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Default="00162908" w:rsidP="00366DBA">
      <w:pPr>
        <w:pStyle w:val="Textoindependiente"/>
        <w:spacing w:line="360" w:lineRule="auto"/>
        <w:ind w:right="-1"/>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956FDE">
        <w:rPr>
          <w:rFonts w:ascii="Century Gothic" w:hAnsi="Century Gothic" w:cs="Tahoma"/>
          <w:sz w:val="22"/>
          <w:szCs w:val="22"/>
        </w:rPr>
        <w:t>09:29</w:t>
      </w:r>
      <w:r w:rsidRPr="009E5AC4">
        <w:rPr>
          <w:rFonts w:ascii="Century Gothic" w:hAnsi="Century Gothic" w:cs="Tahoma"/>
          <w:sz w:val="22"/>
          <w:szCs w:val="22"/>
        </w:rPr>
        <w:t xml:space="preserve"> horas del día </w:t>
      </w:r>
      <w:r w:rsidR="00956FDE">
        <w:rPr>
          <w:rFonts w:ascii="Century Gothic" w:hAnsi="Century Gothic" w:cs="Tahoma"/>
          <w:sz w:val="22"/>
          <w:szCs w:val="22"/>
        </w:rPr>
        <w:t>09</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956FDE">
        <w:rPr>
          <w:rFonts w:ascii="Century Gothic" w:hAnsi="Century Gothic" w:cs="Tahoma"/>
          <w:sz w:val="22"/>
          <w:szCs w:val="22"/>
        </w:rPr>
        <w:t>octubre</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956FDE">
        <w:rPr>
          <w:rFonts w:ascii="Century Gothic" w:hAnsi="Century Gothic" w:cs="Tahoma"/>
          <w:sz w:val="22"/>
          <w:szCs w:val="22"/>
        </w:rPr>
        <w:t>Cuarta</w:t>
      </w:r>
      <w:r w:rsidR="002A7296">
        <w:rPr>
          <w:rFonts w:ascii="Century Gothic" w:hAnsi="Century Gothic" w:cs="Tahoma"/>
          <w:sz w:val="22"/>
          <w:szCs w:val="22"/>
        </w:rPr>
        <w:t xml:space="preserve"> </w:t>
      </w:r>
      <w:r w:rsidR="00841615" w:rsidRPr="009E5AC4">
        <w:rPr>
          <w:rFonts w:ascii="Century Gothic" w:hAnsi="Century Gothic" w:cs="Tahoma"/>
          <w:sz w:val="22"/>
          <w:szCs w:val="22"/>
        </w:rPr>
        <w:t>Sesión 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81ACA" w:rsidRDefault="00981ACA" w:rsidP="00162908">
      <w:pPr>
        <w:pStyle w:val="Textoindependiente"/>
        <w:spacing w:line="360" w:lineRule="auto"/>
        <w:rPr>
          <w:rFonts w:ascii="Century Gothic" w:hAnsi="Century Gothic" w:cs="Tahoma"/>
          <w:b/>
          <w:sz w:val="22"/>
          <w:szCs w:val="22"/>
        </w:rPr>
      </w:pPr>
    </w:p>
    <w:p w:rsidR="00E63E25" w:rsidRPr="009E5AC4" w:rsidRDefault="00162908" w:rsidP="00366DBA">
      <w:pPr>
        <w:pStyle w:val="Textoindependiente"/>
        <w:spacing w:line="360" w:lineRule="auto"/>
        <w:ind w:right="-1"/>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AC6FA8" w:rsidRPr="009E5AC4" w:rsidRDefault="00AC6FA8" w:rsidP="0007007D">
      <w:pPr>
        <w:jc w:val="both"/>
        <w:rPr>
          <w:rFonts w:ascii="Century Gothic" w:hAnsi="Century Gothic" w:cs="Tahoma"/>
          <w:sz w:val="22"/>
          <w:szCs w:val="22"/>
        </w:rPr>
      </w:pPr>
    </w:p>
    <w:p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 xml:space="preserve">Representante del Centro Empresarial de Jalisco S.P.  </w:t>
      </w:r>
    </w:p>
    <w:p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Confederación Patronal de la República Mexicana</w:t>
      </w:r>
    </w:p>
    <w:p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 xml:space="preserve">LIC. Francisco Padilla </w:t>
      </w:r>
      <w:proofErr w:type="spellStart"/>
      <w:r w:rsidRPr="00AC6FA8">
        <w:rPr>
          <w:rFonts w:ascii="Century Gothic" w:hAnsi="Century Gothic" w:cs="Tahoma"/>
          <w:sz w:val="22"/>
          <w:szCs w:val="22"/>
        </w:rPr>
        <w:t>Villarruel</w:t>
      </w:r>
      <w:proofErr w:type="spellEnd"/>
      <w:r w:rsidRPr="00AC6FA8">
        <w:rPr>
          <w:rFonts w:ascii="Century Gothic" w:hAnsi="Century Gothic" w:cs="Tahoma"/>
          <w:sz w:val="22"/>
          <w:szCs w:val="22"/>
        </w:rPr>
        <w:t>.</w:t>
      </w:r>
    </w:p>
    <w:p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 xml:space="preserve">Titular. </w:t>
      </w:r>
    </w:p>
    <w:p w:rsidR="007E40C8" w:rsidRPr="0067330C" w:rsidRDefault="007E40C8" w:rsidP="0007007D">
      <w:pPr>
        <w:jc w:val="both"/>
        <w:rPr>
          <w:rFonts w:ascii="Century Gothic" w:hAnsi="Century Gothic" w:cs="Tahoma"/>
          <w:sz w:val="22"/>
          <w:szCs w:val="22"/>
          <w:highlight w:val="yellow"/>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Mexicano de Comercio Exterior.</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L.A.E. Álvaro Córdova González Gortazar.</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Suplente.</w:t>
      </w:r>
    </w:p>
    <w:p w:rsidR="00AC6FA8" w:rsidRPr="0067330C" w:rsidRDefault="00AC6FA8" w:rsidP="0007007D">
      <w:pPr>
        <w:jc w:val="both"/>
        <w:rPr>
          <w:rFonts w:ascii="Century Gothic" w:hAnsi="Century Gothic" w:cs="Tahoma"/>
          <w:sz w:val="22"/>
          <w:szCs w:val="22"/>
          <w:highlight w:val="yellow"/>
        </w:rPr>
      </w:pPr>
    </w:p>
    <w:p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Representante del Consejo Agropecuario de Jalisco.</w:t>
      </w:r>
    </w:p>
    <w:p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Lic. Leopoldo Leal León.</w:t>
      </w:r>
    </w:p>
    <w:p w:rsidR="0074512B" w:rsidRPr="00AC6FA8" w:rsidRDefault="007D7729" w:rsidP="0007007D">
      <w:pPr>
        <w:jc w:val="both"/>
        <w:rPr>
          <w:rFonts w:ascii="Century Gothic" w:hAnsi="Century Gothic" w:cs="Tahoma"/>
          <w:sz w:val="22"/>
          <w:szCs w:val="22"/>
        </w:rPr>
      </w:pPr>
      <w:r w:rsidRPr="00AC6FA8">
        <w:rPr>
          <w:rFonts w:ascii="Century Gothic" w:hAnsi="Century Gothic" w:cs="Tahoma"/>
          <w:sz w:val="22"/>
          <w:szCs w:val="22"/>
        </w:rPr>
        <w:t>Suplente.</w:t>
      </w:r>
    </w:p>
    <w:p w:rsidR="009105FE" w:rsidRPr="0067330C" w:rsidRDefault="009105FE" w:rsidP="0007007D">
      <w:pPr>
        <w:jc w:val="both"/>
        <w:rPr>
          <w:rFonts w:ascii="Century Gothic" w:hAnsi="Century Gothic" w:cs="Tahoma"/>
          <w:sz w:val="22"/>
          <w:szCs w:val="22"/>
          <w:highlight w:val="yellow"/>
        </w:rPr>
      </w:pPr>
    </w:p>
    <w:p w:rsidR="007D7729" w:rsidRPr="0067330C" w:rsidRDefault="007D7729" w:rsidP="0007007D">
      <w:pPr>
        <w:jc w:val="both"/>
        <w:rPr>
          <w:rFonts w:ascii="Century Gothic" w:hAnsi="Century Gothic" w:cs="Tahoma"/>
          <w:sz w:val="22"/>
          <w:szCs w:val="22"/>
          <w:highlight w:val="yellow"/>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lastRenderedPageBreak/>
        <w:t>Estando presentes los vocales permanentes con voz:</w:t>
      </w:r>
    </w:p>
    <w:p w:rsidR="0074512B" w:rsidRPr="00AC6FA8" w:rsidRDefault="00AC6FA8" w:rsidP="0058399E">
      <w:pPr>
        <w:rPr>
          <w:rFonts w:ascii="Century Gothic" w:hAnsi="Century Gothic" w:cs="Tahoma"/>
          <w:sz w:val="22"/>
          <w:szCs w:val="22"/>
        </w:rPr>
      </w:pPr>
      <w:r>
        <w:rPr>
          <w:rFonts w:ascii="Century Gothic" w:hAnsi="Century Gothic" w:cs="Tahoma"/>
          <w:sz w:val="22"/>
          <w:szCs w:val="22"/>
        </w:rPr>
        <w:t>Contralor Ciudadano</w:t>
      </w:r>
      <w:r w:rsidR="0074512B" w:rsidRPr="00AC6FA8">
        <w:rPr>
          <w:rFonts w:ascii="Century Gothic" w:hAnsi="Century Gothic" w:cs="Tahoma"/>
          <w:sz w:val="22"/>
          <w:szCs w:val="22"/>
        </w:rPr>
        <w:t>.</w:t>
      </w:r>
    </w:p>
    <w:p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 xml:space="preserve">Mtro. </w:t>
      </w:r>
      <w:r w:rsidR="00AC6FA8">
        <w:rPr>
          <w:rFonts w:ascii="Century Gothic" w:hAnsi="Century Gothic" w:cs="Tahoma"/>
          <w:sz w:val="22"/>
          <w:szCs w:val="22"/>
        </w:rPr>
        <w:t>Marco Antonio Cervera Delgadillo</w:t>
      </w:r>
      <w:r w:rsidRPr="00AC6FA8">
        <w:rPr>
          <w:rFonts w:ascii="Century Gothic" w:hAnsi="Century Gothic" w:cs="Tahoma"/>
          <w:sz w:val="22"/>
          <w:szCs w:val="22"/>
        </w:rPr>
        <w:t xml:space="preserve">. </w:t>
      </w:r>
    </w:p>
    <w:p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Titular</w:t>
      </w:r>
      <w:r w:rsidR="0058399E" w:rsidRPr="00AC6FA8">
        <w:rPr>
          <w:rFonts w:ascii="Century Gothic" w:hAnsi="Century Gothic" w:cs="Tahoma"/>
          <w:sz w:val="22"/>
          <w:szCs w:val="22"/>
        </w:rPr>
        <w:t>.</w:t>
      </w:r>
    </w:p>
    <w:p w:rsidR="00E63E25" w:rsidRPr="0067330C" w:rsidRDefault="00E63E25" w:rsidP="00162908">
      <w:pPr>
        <w:rPr>
          <w:rFonts w:ascii="Century Gothic" w:hAnsi="Century Gothic" w:cs="Tahoma"/>
          <w:sz w:val="22"/>
          <w:szCs w:val="22"/>
          <w:highlight w:val="yellow"/>
        </w:rPr>
      </w:pPr>
    </w:p>
    <w:p w:rsidR="00AC6FA8"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de la Fracción del Partido Acción Nacional.</w:t>
      </w:r>
    </w:p>
    <w:p w:rsidR="00AC6FA8"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w:t>
      </w:r>
      <w:r w:rsidR="00DF1387">
        <w:rPr>
          <w:rFonts w:ascii="Century Gothic" w:eastAsia="Calibri" w:hAnsi="Century Gothic" w:cs="Tahoma"/>
          <w:sz w:val="22"/>
          <w:szCs w:val="22"/>
          <w:lang w:val="es-ES" w:eastAsia="en-US"/>
        </w:rPr>
        <w:t>Núñez</w:t>
      </w:r>
      <w:r>
        <w:rPr>
          <w:rFonts w:ascii="Century Gothic" w:eastAsia="Calibri" w:hAnsi="Century Gothic" w:cs="Tahoma"/>
          <w:sz w:val="22"/>
          <w:szCs w:val="22"/>
          <w:lang w:val="es-ES" w:eastAsia="en-US"/>
        </w:rPr>
        <w:t>.</w:t>
      </w:r>
    </w:p>
    <w:p w:rsidR="00453EE2"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Suplente.</w:t>
      </w:r>
    </w:p>
    <w:p w:rsidR="00AC6FA8" w:rsidRDefault="00AC6FA8" w:rsidP="00AC6FA8">
      <w:pPr>
        <w:rPr>
          <w:rFonts w:ascii="Century Gothic" w:hAnsi="Century Gothic" w:cs="Tahoma"/>
          <w:sz w:val="22"/>
          <w:szCs w:val="22"/>
          <w:highlight w:val="yellow"/>
          <w:lang w:val="es-ES"/>
        </w:rPr>
      </w:pP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Regidora Representante del Partido Movimiento de Regeneración Nacional</w:t>
      </w: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 xml:space="preserve">Lic. Wendy </w:t>
      </w:r>
      <w:r w:rsidR="00DF1387" w:rsidRPr="00D260DA">
        <w:rPr>
          <w:rFonts w:ascii="Century Gothic" w:hAnsi="Century Gothic" w:cs="Tahoma"/>
          <w:sz w:val="22"/>
          <w:szCs w:val="22"/>
          <w:lang w:val="es-ES"/>
        </w:rPr>
        <w:t>Sofía</w:t>
      </w:r>
      <w:r w:rsidRPr="00D260DA">
        <w:rPr>
          <w:rFonts w:ascii="Century Gothic" w:hAnsi="Century Gothic" w:cs="Tahoma"/>
          <w:sz w:val="22"/>
          <w:szCs w:val="22"/>
          <w:lang w:val="es-ES"/>
        </w:rPr>
        <w:t xml:space="preserve"> Ramírez Campos</w:t>
      </w:r>
      <w:r>
        <w:rPr>
          <w:rFonts w:ascii="Century Gothic" w:hAnsi="Century Gothic" w:cs="Tahoma"/>
          <w:sz w:val="22"/>
          <w:szCs w:val="22"/>
          <w:lang w:val="es-ES"/>
        </w:rPr>
        <w:t>.</w:t>
      </w:r>
    </w:p>
    <w:p w:rsidR="00AC6FA8" w:rsidRPr="00AC6FA8"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Titular.</w:t>
      </w:r>
    </w:p>
    <w:p w:rsidR="00AC6FA8" w:rsidRPr="0067330C" w:rsidRDefault="00AC6FA8" w:rsidP="00AC6FA8">
      <w:pPr>
        <w:rPr>
          <w:rFonts w:ascii="Century Gothic" w:hAnsi="Century Gothic" w:cs="Tahoma"/>
          <w:sz w:val="22"/>
          <w:szCs w:val="22"/>
          <w:highlight w:val="yellow"/>
          <w:lang w:val="es-ES"/>
        </w:rPr>
      </w:pPr>
    </w:p>
    <w:p w:rsidR="00453EE2" w:rsidRPr="00AC6FA8" w:rsidRDefault="00AC6FA8" w:rsidP="004249F7">
      <w:pPr>
        <w:rPr>
          <w:rFonts w:ascii="Century Gothic" w:hAnsi="Century Gothic" w:cs="Tahoma"/>
          <w:sz w:val="22"/>
          <w:szCs w:val="22"/>
          <w:lang w:val="es-ES"/>
        </w:rPr>
      </w:pPr>
      <w:r w:rsidRPr="00AC6FA8">
        <w:rPr>
          <w:rFonts w:ascii="Century Gothic" w:hAnsi="Century Gothic" w:cs="Tahoma"/>
          <w:sz w:val="22"/>
          <w:szCs w:val="22"/>
          <w:lang w:val="es-ES"/>
        </w:rPr>
        <w:t>Representante de</w:t>
      </w:r>
      <w:r w:rsidR="00453EE2" w:rsidRPr="00AC6FA8">
        <w:rPr>
          <w:rFonts w:ascii="Century Gothic" w:hAnsi="Century Gothic" w:cs="Tahoma"/>
          <w:sz w:val="22"/>
          <w:szCs w:val="22"/>
          <w:lang w:val="es-ES"/>
        </w:rPr>
        <w:t xml:space="preserve">l Partido </w:t>
      </w:r>
      <w:r w:rsidRPr="00AC6FA8">
        <w:rPr>
          <w:rFonts w:ascii="Century Gothic" w:hAnsi="Century Gothic" w:cs="Tahoma"/>
          <w:sz w:val="22"/>
          <w:szCs w:val="22"/>
          <w:lang w:val="es-ES"/>
        </w:rPr>
        <w:t>Independiente</w:t>
      </w:r>
      <w:r w:rsidR="00453EE2" w:rsidRPr="00AC6FA8">
        <w:rPr>
          <w:rFonts w:ascii="Century Gothic" w:hAnsi="Century Gothic" w:cs="Tahoma"/>
          <w:sz w:val="22"/>
          <w:szCs w:val="22"/>
          <w:lang w:val="es-ES"/>
        </w:rPr>
        <w:t>.</w:t>
      </w:r>
    </w:p>
    <w:p w:rsidR="00AC6FA8" w:rsidRDefault="00956FDE" w:rsidP="00AC6FA8">
      <w:pPr>
        <w:rPr>
          <w:rFonts w:ascii="Century Gothic" w:hAnsi="Century Gothic" w:cs="Tahoma"/>
          <w:sz w:val="22"/>
          <w:szCs w:val="22"/>
          <w:lang w:val="es-ES"/>
        </w:rPr>
      </w:pPr>
      <w:r>
        <w:rPr>
          <w:rFonts w:ascii="Century Gothic" w:hAnsi="Century Gothic" w:cs="Tahoma"/>
          <w:sz w:val="22"/>
          <w:szCs w:val="22"/>
          <w:lang w:val="es-ES"/>
        </w:rPr>
        <w:t>Lic. Elisa Arévalo Pérez</w:t>
      </w:r>
      <w:r w:rsidR="00AC6FA8">
        <w:rPr>
          <w:rFonts w:ascii="Century Gothic" w:hAnsi="Century Gothic" w:cs="Tahoma"/>
          <w:sz w:val="22"/>
          <w:szCs w:val="22"/>
          <w:lang w:val="es-ES"/>
        </w:rPr>
        <w:t>.</w:t>
      </w:r>
    </w:p>
    <w:p w:rsidR="00AC6FA8" w:rsidRDefault="00956FDE"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Pr>
          <w:rFonts w:ascii="Century Gothic" w:hAnsi="Century Gothic" w:cs="Tahoma"/>
          <w:sz w:val="22"/>
          <w:szCs w:val="22"/>
          <w:lang w:val="es-ES"/>
        </w:rPr>
        <w:t>.</w:t>
      </w:r>
    </w:p>
    <w:p w:rsidR="004249F7" w:rsidRPr="0067330C" w:rsidRDefault="004249F7" w:rsidP="00162908">
      <w:pPr>
        <w:rPr>
          <w:rFonts w:ascii="Century Gothic" w:hAnsi="Century Gothic" w:cs="Tahoma"/>
          <w:sz w:val="22"/>
          <w:szCs w:val="22"/>
          <w:highlight w:val="yellow"/>
          <w:lang w:val="es-ES"/>
        </w:rPr>
      </w:pPr>
    </w:p>
    <w:p w:rsidR="007D7729" w:rsidRPr="00AC6FA8" w:rsidRDefault="00956FDE" w:rsidP="00162908">
      <w:pPr>
        <w:rPr>
          <w:rFonts w:ascii="Century Gothic" w:hAnsi="Century Gothic" w:cs="Tahoma"/>
          <w:sz w:val="22"/>
          <w:szCs w:val="22"/>
          <w:lang w:val="es-ES"/>
        </w:rPr>
      </w:pPr>
      <w:r>
        <w:rPr>
          <w:rFonts w:ascii="Century Gothic" w:hAnsi="Century Gothic" w:cs="Tahoma"/>
          <w:sz w:val="22"/>
          <w:szCs w:val="22"/>
          <w:lang w:val="es-ES"/>
        </w:rPr>
        <w:t>Presidente</w:t>
      </w:r>
      <w:r w:rsidR="007D7729" w:rsidRPr="00AC6FA8">
        <w:rPr>
          <w:rFonts w:ascii="Century Gothic" w:hAnsi="Century Gothic" w:cs="Tahoma"/>
          <w:sz w:val="22"/>
          <w:szCs w:val="22"/>
          <w:lang w:val="es-ES"/>
        </w:rPr>
        <w:t xml:space="preserve"> del Consejo Ciudadano de Control de Zapopan.</w:t>
      </w:r>
    </w:p>
    <w:p w:rsidR="007D7729" w:rsidRPr="00AC6FA8" w:rsidRDefault="00956FDE" w:rsidP="00162908">
      <w:pPr>
        <w:rPr>
          <w:rFonts w:ascii="Century Gothic" w:hAnsi="Century Gothic" w:cs="Tahoma"/>
          <w:sz w:val="22"/>
          <w:szCs w:val="22"/>
          <w:lang w:val="es-ES"/>
        </w:rPr>
      </w:pPr>
      <w:r>
        <w:rPr>
          <w:rFonts w:ascii="Century Gothic" w:hAnsi="Century Gothic" w:cs="Tahoma"/>
          <w:sz w:val="22"/>
          <w:szCs w:val="22"/>
          <w:lang w:val="es-ES"/>
        </w:rPr>
        <w:t>L.C.P. Luis Romero Luna.</w:t>
      </w:r>
    </w:p>
    <w:p w:rsidR="007D7729" w:rsidRPr="00AC6FA8" w:rsidRDefault="00956FDE" w:rsidP="00162908">
      <w:pPr>
        <w:rPr>
          <w:rFonts w:ascii="Century Gothic" w:hAnsi="Century Gothic" w:cs="Tahoma"/>
          <w:sz w:val="22"/>
          <w:szCs w:val="22"/>
          <w:lang w:val="es-ES"/>
        </w:rPr>
      </w:pPr>
      <w:r>
        <w:rPr>
          <w:rFonts w:ascii="Century Gothic" w:hAnsi="Century Gothic" w:cs="Tahoma"/>
          <w:sz w:val="22"/>
          <w:szCs w:val="22"/>
          <w:lang w:val="es-ES"/>
        </w:rPr>
        <w:t>Titular</w:t>
      </w:r>
      <w:r w:rsidR="007D7729" w:rsidRPr="00AC6FA8">
        <w:rPr>
          <w:rFonts w:ascii="Century Gothic" w:hAnsi="Century Gothic" w:cs="Tahoma"/>
          <w:sz w:val="22"/>
          <w:szCs w:val="22"/>
          <w:lang w:val="es-ES"/>
        </w:rPr>
        <w:t>.</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366DBA">
      <w:pPr>
        <w:spacing w:line="360" w:lineRule="auto"/>
        <w:ind w:right="-1"/>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E40C8" w:rsidRPr="00AC6FA8">
        <w:rPr>
          <w:rFonts w:ascii="Century Gothic" w:hAnsi="Century Gothic" w:cs="Tahoma"/>
          <w:sz w:val="22"/>
          <w:szCs w:val="22"/>
          <w:lang w:eastAsia="en-US"/>
        </w:rPr>
        <w:t>09:</w:t>
      </w:r>
      <w:r w:rsidR="00893115">
        <w:rPr>
          <w:rFonts w:ascii="Century Gothic" w:hAnsi="Century Gothic" w:cs="Tahoma"/>
          <w:sz w:val="22"/>
          <w:szCs w:val="22"/>
          <w:lang w:eastAsia="en-US"/>
        </w:rPr>
        <w:t>31</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366DBA">
      <w:pPr>
        <w:spacing w:after="160" w:line="360" w:lineRule="auto"/>
        <w:ind w:right="-1"/>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w:t>
      </w:r>
      <w:r w:rsidR="00893115">
        <w:rPr>
          <w:rFonts w:ascii="Century Gothic" w:eastAsiaTheme="minorHAnsi" w:hAnsi="Century Gothic" w:cs="Tahoma"/>
          <w:sz w:val="22"/>
          <w:szCs w:val="22"/>
          <w:lang w:eastAsia="en-US"/>
        </w:rPr>
        <w:t>Cuarta</w:t>
      </w:r>
      <w:r w:rsidR="002A7296">
        <w:rPr>
          <w:rFonts w:ascii="Century Gothic" w:eastAsiaTheme="minorHAnsi" w:hAnsi="Century Gothic" w:cs="Tahoma"/>
          <w:sz w:val="22"/>
          <w:szCs w:val="22"/>
          <w:lang w:eastAsia="en-US"/>
        </w:rPr>
        <w:t xml:space="preserve"> </w:t>
      </w:r>
      <w:r w:rsidR="00841615" w:rsidRPr="009E5AC4">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w:t>
      </w:r>
      <w:r w:rsidRPr="009E5AC4">
        <w:rPr>
          <w:rFonts w:ascii="Century Gothic" w:eastAsiaTheme="minorHAnsi" w:hAnsi="Century Gothic" w:cs="Tahoma"/>
          <w:sz w:val="22"/>
          <w:szCs w:val="22"/>
          <w:lang w:eastAsia="en-US"/>
        </w:rPr>
        <w:lastRenderedPageBreak/>
        <w:t xml:space="preserve">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2F1CE5" w:rsidRPr="009E5AC4" w:rsidRDefault="002F1CE5" w:rsidP="00CC264C">
      <w:pPr>
        <w:numPr>
          <w:ilvl w:val="0"/>
          <w:numId w:val="1"/>
        </w:numPr>
        <w:spacing w:after="200" w:line="276" w:lineRule="auto"/>
        <w:jc w:val="both"/>
        <w:rPr>
          <w:rFonts w:ascii="Century Gothic" w:eastAsia="Calibri" w:hAnsi="Century Gothic" w:cs="Tahoma"/>
          <w:sz w:val="22"/>
          <w:szCs w:val="22"/>
          <w:lang w:eastAsia="es-MX"/>
        </w:rPr>
      </w:pPr>
      <w:r>
        <w:rPr>
          <w:rFonts w:ascii="Century Gothic" w:eastAsia="Calibri" w:hAnsi="Century Gothic" w:cs="Tahoma"/>
          <w:sz w:val="22"/>
          <w:szCs w:val="22"/>
          <w:lang w:eastAsia="es-MX"/>
        </w:rPr>
        <w:t>Lectura y aprobación del acta anterior.</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8118C7" w:rsidRPr="009E5AC4" w:rsidRDefault="00893115" w:rsidP="00CC264C">
      <w:pPr>
        <w:numPr>
          <w:ilvl w:val="3"/>
          <w:numId w:val="1"/>
        </w:numPr>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w:t>
      </w:r>
      <w:r w:rsidR="00171ADC" w:rsidRPr="009E5AC4">
        <w:rPr>
          <w:rFonts w:ascii="Century Gothic" w:hAnsi="Century Gothic" w:cs="Tahoma"/>
          <w:sz w:val="22"/>
          <w:szCs w:val="22"/>
          <w:lang w:val="es-ES"/>
        </w:rPr>
        <w:t xml:space="preserve"> </w:t>
      </w:r>
      <w:r w:rsidR="008118C7" w:rsidRPr="009E5AC4">
        <w:rPr>
          <w:rFonts w:ascii="Century Gothic" w:hAnsi="Century Gothic" w:cs="Tahoma"/>
          <w:sz w:val="22"/>
          <w:szCs w:val="22"/>
          <w:lang w:val="es-ES"/>
        </w:rPr>
        <w:t>de cuadros com</w:t>
      </w:r>
      <w:r w:rsidR="005528E9" w:rsidRPr="009E5AC4">
        <w:rPr>
          <w:rFonts w:ascii="Century Gothic" w:hAnsi="Century Gothic" w:cs="Tahoma"/>
          <w:sz w:val="22"/>
          <w:szCs w:val="22"/>
          <w:lang w:val="es-ES"/>
        </w:rPr>
        <w:t>parativos de bienes o servicios y en su caso aprobación de los mismos.</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eastAsia="Calibri" w:hAnsi="Century Gothic" w:cs="Tahoma"/>
          <w:sz w:val="22"/>
          <w:szCs w:val="22"/>
          <w:lang w:val="es-ES"/>
        </w:rPr>
        <w:t>Presentación de bases para su aprobación.</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_tradnl"/>
        </w:rPr>
        <w:t xml:space="preserve">Adjudicaciones Directas de acuerdo a lo establecido en el Artículo 99, Fracción I </w:t>
      </w:r>
      <w:r w:rsidR="00983E3F" w:rsidRPr="009E5AC4">
        <w:rPr>
          <w:rFonts w:ascii="Century Gothic" w:hAnsi="Century Gothic" w:cs="Tahoma"/>
          <w:sz w:val="22"/>
          <w:szCs w:val="22"/>
          <w:lang w:val="es-ES_tradnl"/>
        </w:rPr>
        <w:t xml:space="preserve"> y III </w:t>
      </w:r>
      <w:r w:rsidRPr="009E5AC4">
        <w:rPr>
          <w:rFonts w:ascii="Century Gothic" w:hAnsi="Century Gothic" w:cs="Tahoma"/>
          <w:sz w:val="22"/>
          <w:szCs w:val="22"/>
          <w:lang w:val="es-ES_tradnl"/>
        </w:rPr>
        <w:t>del reglamento en cita.</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eastAsiaTheme="minorEastAsia" w:hAnsi="Century Gothic" w:cs="Tahoma"/>
          <w:sz w:val="22"/>
          <w:szCs w:val="22"/>
          <w:lang w:val="es-ES_tradnl"/>
        </w:rPr>
        <w:t xml:space="preserve">Adjudicaciones Directas de acuerdo a lo establecido </w:t>
      </w:r>
      <w:r w:rsidRPr="009E5AC4">
        <w:rPr>
          <w:rFonts w:ascii="Century Gothic" w:hAnsi="Century Gothic" w:cs="Tahoma"/>
          <w:sz w:val="22"/>
          <w:szCs w:val="22"/>
          <w:lang w:val="es-ES_tradnl"/>
        </w:rPr>
        <w:t xml:space="preserve">en el </w:t>
      </w:r>
      <w:r w:rsidRPr="009E5AC4">
        <w:rPr>
          <w:rFonts w:ascii="Century Gothic" w:eastAsiaTheme="minorEastAsia" w:hAnsi="Century Gothic" w:cs="Tahoma"/>
          <w:sz w:val="22"/>
          <w:szCs w:val="22"/>
          <w:lang w:val="es-ES_tradnl"/>
        </w:rPr>
        <w:t>Artículo 99, Fracción IV  del reglamento en cita.</w:t>
      </w:r>
    </w:p>
    <w:p w:rsidR="00073649" w:rsidRPr="009E5AC4" w:rsidRDefault="00073649" w:rsidP="00073649">
      <w:pPr>
        <w:shd w:val="clear" w:color="auto" w:fill="FFFFFF"/>
        <w:spacing w:after="100" w:afterAutospacing="1"/>
        <w:ind w:left="2880"/>
        <w:contextualSpacing/>
        <w:jc w:val="both"/>
        <w:rPr>
          <w:rFonts w:ascii="Century Gothic" w:hAnsi="Century Gothic" w:cs="Tahoma"/>
          <w:sz w:val="22"/>
          <w:szCs w:val="22"/>
          <w:lang w:val="es-ES_tradnl"/>
        </w:rPr>
      </w:pPr>
    </w:p>
    <w:p w:rsidR="002A5B0C" w:rsidRPr="009E5AC4" w:rsidRDefault="00C53AB5" w:rsidP="00C53AB5">
      <w:pPr>
        <w:pStyle w:val="Prrafodelista"/>
        <w:numPr>
          <w:ilvl w:val="0"/>
          <w:numId w:val="1"/>
        </w:numPr>
        <w:jc w:val="both"/>
        <w:rPr>
          <w:rFonts w:ascii="Century Gothic" w:hAnsi="Century Gothic" w:cs="Tahoma"/>
          <w:sz w:val="22"/>
          <w:szCs w:val="22"/>
        </w:rPr>
      </w:pPr>
      <w:r w:rsidRPr="009E5AC4">
        <w:rPr>
          <w:rFonts w:ascii="Century Gothic" w:hAnsi="Century Gothic" w:cs="Tahoma"/>
          <w:sz w:val="22"/>
          <w:szCs w:val="22"/>
        </w:rPr>
        <w:t>Asuntos Varios.</w:t>
      </w:r>
    </w:p>
    <w:p w:rsidR="00C53AB5" w:rsidRPr="009E5AC4" w:rsidRDefault="00C53AB5" w:rsidP="00C53AB5">
      <w:pPr>
        <w:pStyle w:val="Prrafodelista"/>
        <w:ind w:left="720"/>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366DBA">
      <w:pPr>
        <w:ind w:right="-1"/>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DF1387" w:rsidRDefault="00DF1387" w:rsidP="00162908">
      <w:pPr>
        <w:ind w:left="708"/>
        <w:jc w:val="both"/>
        <w:rPr>
          <w:rFonts w:ascii="Century Gothic" w:hAnsi="Century Gothic" w:cs="Tahoma"/>
          <w:b/>
          <w:i/>
          <w:sz w:val="22"/>
          <w:szCs w:val="22"/>
          <w:lang w:eastAsia="en-US"/>
        </w:rPr>
      </w:pPr>
    </w:p>
    <w:p w:rsidR="00DF1387" w:rsidRDefault="00DF1387" w:rsidP="00162908">
      <w:pPr>
        <w:ind w:left="708"/>
        <w:jc w:val="both"/>
        <w:rPr>
          <w:rFonts w:ascii="Century Gothic" w:hAnsi="Century Gothic" w:cs="Tahoma"/>
          <w:b/>
          <w:i/>
          <w:sz w:val="22"/>
          <w:szCs w:val="22"/>
          <w:lang w:eastAsia="en-US"/>
        </w:rPr>
      </w:pPr>
    </w:p>
    <w:p w:rsidR="00DF1387" w:rsidRDefault="00DF138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2F1CE5" w:rsidP="002F1CE5">
      <w:pPr>
        <w:spacing w:line="360" w:lineRule="auto"/>
        <w:jc w:val="both"/>
        <w:rPr>
          <w:rFonts w:ascii="Century Gothic" w:hAnsi="Century Gothic" w:cs="Tahoma"/>
          <w:b/>
          <w:sz w:val="22"/>
          <w:szCs w:val="22"/>
        </w:rPr>
      </w:pPr>
      <w:r w:rsidRPr="009E5AC4">
        <w:rPr>
          <w:rFonts w:ascii="Century Gothic" w:hAnsi="Century Gothic" w:cs="Tahoma"/>
          <w:b/>
          <w:sz w:val="22"/>
          <w:szCs w:val="22"/>
        </w:rPr>
        <w:lastRenderedPageBreak/>
        <w:t>Punto cuarto del orden del día, Lectura y aprobación del Acta An</w:t>
      </w:r>
      <w:r>
        <w:rPr>
          <w:rFonts w:ascii="Century Gothic" w:hAnsi="Century Gothic" w:cs="Tahoma"/>
          <w:b/>
          <w:sz w:val="22"/>
          <w:szCs w:val="22"/>
        </w:rPr>
        <w:t>terior.</w:t>
      </w:r>
    </w:p>
    <w:p w:rsidR="00DF1387" w:rsidRDefault="00DF1387" w:rsidP="002F1CE5">
      <w:pPr>
        <w:spacing w:line="360" w:lineRule="auto"/>
        <w:jc w:val="both"/>
        <w:rPr>
          <w:rFonts w:ascii="Century Gothic" w:hAnsi="Century Gothic" w:cs="Tahoma"/>
          <w:b/>
          <w:sz w:val="22"/>
          <w:szCs w:val="22"/>
        </w:rPr>
      </w:pPr>
    </w:p>
    <w:p w:rsidR="002F1CE5" w:rsidRPr="009E5AC4" w:rsidRDefault="002F1CE5" w:rsidP="00366DBA">
      <w:pPr>
        <w:ind w:right="-1"/>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en ese sentido, adjunto a la convocatoria de esta sesión se les hizo llegar de manera electrónica </w:t>
      </w:r>
      <w:r w:rsidR="00893115" w:rsidRPr="00893115">
        <w:rPr>
          <w:rFonts w:ascii="Century Gothic" w:eastAsiaTheme="minorEastAsia" w:hAnsi="Century Gothic" w:cs="Tahoma"/>
          <w:sz w:val="22"/>
          <w:szCs w:val="22"/>
          <w:lang w:eastAsia="es-MX"/>
        </w:rPr>
        <w:t>el acta en su versión estenográfica correspondiente a la  Sesión 4 Ordinaria del 2019</w:t>
      </w:r>
      <w:r w:rsidRPr="002F1CE5">
        <w:rPr>
          <w:rFonts w:ascii="Century Gothic" w:eastAsiaTheme="minorEastAsia" w:hAnsi="Century Gothic" w:cs="Tahoma"/>
          <w:sz w:val="22"/>
          <w:szCs w:val="22"/>
          <w:lang w:eastAsia="es-MX"/>
        </w:rPr>
        <w:t>.</w:t>
      </w:r>
    </w:p>
    <w:p w:rsidR="002F1CE5" w:rsidRPr="009E5AC4" w:rsidRDefault="002F1CE5" w:rsidP="002F1CE5">
      <w:pPr>
        <w:spacing w:after="160" w:line="259" w:lineRule="auto"/>
        <w:jc w:val="both"/>
        <w:rPr>
          <w:rFonts w:ascii="Century Gothic" w:eastAsiaTheme="minorEastAsia" w:hAnsi="Century Gothic" w:cs="Tahoma"/>
          <w:sz w:val="22"/>
          <w:szCs w:val="22"/>
          <w:lang w:eastAsia="es-MX"/>
        </w:rPr>
      </w:pPr>
    </w:p>
    <w:p w:rsidR="002F1CE5" w:rsidRPr="009E5AC4" w:rsidRDefault="002F1CE5" w:rsidP="00366DBA">
      <w:pPr>
        <w:ind w:right="-143"/>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 acta </w:t>
      </w:r>
      <w:r w:rsidR="0003155E">
        <w:rPr>
          <w:rFonts w:ascii="Century Gothic" w:hAnsi="Century Gothic" w:cs="Tahoma"/>
          <w:sz w:val="22"/>
          <w:szCs w:val="22"/>
        </w:rPr>
        <w:t>en virtud de haber sido enviada</w:t>
      </w:r>
      <w:r w:rsidRPr="009E5AC4">
        <w:rPr>
          <w:rFonts w:ascii="Century Gothic" w:hAnsi="Century Gothic" w:cs="Tahoma"/>
          <w:sz w:val="22"/>
          <w:szCs w:val="22"/>
        </w:rPr>
        <w:t xml:space="preserve"> con antelación, por lo que en votación económica les pr</w:t>
      </w:r>
      <w:r w:rsidR="0003155E">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2F1CE5" w:rsidRPr="009E5AC4" w:rsidRDefault="002F1CE5" w:rsidP="002F1CE5">
      <w:pPr>
        <w:spacing w:line="360" w:lineRule="auto"/>
        <w:jc w:val="both"/>
        <w:rPr>
          <w:rFonts w:ascii="Century Gothic" w:hAnsi="Century Gothic" w:cs="Tahoma"/>
          <w:i/>
          <w:sz w:val="22"/>
          <w:szCs w:val="22"/>
          <w:lang w:eastAsia="en-US"/>
        </w:rPr>
      </w:pPr>
    </w:p>
    <w:p w:rsidR="002F1CE5" w:rsidRPr="00EB5582" w:rsidRDefault="002F1CE5" w:rsidP="002F1CE5">
      <w:pPr>
        <w:ind w:left="708"/>
        <w:jc w:val="both"/>
        <w:rPr>
          <w:rFonts w:ascii="Century Gothic" w:hAnsi="Century Gothic" w:cs="Tahoma"/>
          <w:b/>
          <w:i/>
          <w:sz w:val="22"/>
          <w:szCs w:val="22"/>
          <w:lang w:eastAsia="en-US"/>
        </w:rPr>
      </w:pPr>
      <w:r w:rsidRPr="00EB5582">
        <w:rPr>
          <w:rFonts w:ascii="Century Gothic" w:hAnsi="Century Gothic" w:cs="Tahoma"/>
          <w:b/>
          <w:i/>
          <w:sz w:val="22"/>
          <w:szCs w:val="22"/>
          <w:lang w:eastAsia="en-US"/>
        </w:rPr>
        <w:t>Aprobado por unanimidad de votos por parte de los integrantes del Comité presentes.</w:t>
      </w:r>
    </w:p>
    <w:p w:rsidR="002F1CE5" w:rsidRPr="009E5AC4" w:rsidRDefault="002F1CE5" w:rsidP="002F1CE5">
      <w:pPr>
        <w:pStyle w:val="Sinespaciado"/>
        <w:jc w:val="both"/>
        <w:rPr>
          <w:rFonts w:ascii="Century Gothic" w:hAnsi="Century Gothic" w:cs="Tahoma"/>
        </w:rPr>
      </w:pPr>
    </w:p>
    <w:p w:rsidR="002F1CE5" w:rsidRPr="009E5AC4" w:rsidRDefault="002F1CE5" w:rsidP="002F1CE5">
      <w:pPr>
        <w:pStyle w:val="Sinespaciado"/>
        <w:jc w:val="both"/>
        <w:rPr>
          <w:rFonts w:ascii="Century Gothic" w:hAnsi="Century Gothic" w:cs="Tahoma"/>
        </w:rPr>
      </w:pPr>
    </w:p>
    <w:p w:rsidR="002F1CE5" w:rsidRPr="009E5AC4" w:rsidRDefault="002F1CE5" w:rsidP="00366DBA">
      <w:pPr>
        <w:ind w:right="-143"/>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del acta en su versión estenográfica correspondiente a la </w:t>
      </w:r>
      <w:r>
        <w:rPr>
          <w:rFonts w:ascii="Century Gothic" w:eastAsiaTheme="minorEastAsia" w:hAnsi="Century Gothic" w:cs="Tahoma"/>
          <w:sz w:val="22"/>
          <w:szCs w:val="22"/>
          <w:lang w:eastAsia="es-MX"/>
        </w:rPr>
        <w:t>Sesión</w:t>
      </w:r>
      <w:r w:rsidRPr="00C1391E">
        <w:rPr>
          <w:rFonts w:ascii="Century Gothic" w:eastAsiaTheme="minorEastAsia" w:hAnsi="Century Gothic" w:cs="Tahoma"/>
          <w:lang w:eastAsia="es-MX"/>
        </w:rPr>
        <w:t xml:space="preserve"> </w:t>
      </w:r>
      <w:r w:rsidR="00893115">
        <w:rPr>
          <w:rFonts w:ascii="Century Gothic" w:eastAsiaTheme="minorEastAsia" w:hAnsi="Century Gothic" w:cs="Tahoma"/>
          <w:sz w:val="22"/>
          <w:szCs w:val="22"/>
          <w:lang w:eastAsia="es-MX"/>
        </w:rPr>
        <w:t>4</w:t>
      </w:r>
      <w:r w:rsidR="0003155E">
        <w:rPr>
          <w:rFonts w:ascii="Century Gothic" w:eastAsiaTheme="minorEastAsia" w:hAnsi="Century Gothic" w:cs="Tahoma"/>
          <w:sz w:val="22"/>
          <w:szCs w:val="22"/>
          <w:lang w:eastAsia="es-MX"/>
        </w:rPr>
        <w:t xml:space="preserve"> O</w:t>
      </w:r>
      <w:r w:rsidRPr="002F1CE5">
        <w:rPr>
          <w:rFonts w:ascii="Century Gothic" w:eastAsiaTheme="minorEastAsia" w:hAnsi="Century Gothic" w:cs="Tahoma"/>
          <w:sz w:val="22"/>
          <w:szCs w:val="22"/>
          <w:lang w:eastAsia="es-MX"/>
        </w:rPr>
        <w:t>rdinaria del 20</w:t>
      </w:r>
      <w:r w:rsidR="0003155E">
        <w:rPr>
          <w:rFonts w:ascii="Century Gothic" w:eastAsiaTheme="minorEastAsia" w:hAnsi="Century Gothic" w:cs="Tahoma"/>
          <w:sz w:val="22"/>
          <w:szCs w:val="22"/>
          <w:lang w:eastAsia="es-MX"/>
        </w:rPr>
        <w:t>19</w:t>
      </w:r>
      <w:r w:rsidRPr="009E5AC4">
        <w:rPr>
          <w:rFonts w:ascii="Century Gothic" w:eastAsiaTheme="minorEastAsia" w:hAnsi="Century Gothic" w:cs="Tahoma"/>
          <w:sz w:val="22"/>
          <w:szCs w:val="22"/>
          <w:lang w:eastAsia="es-MX"/>
        </w:rPr>
        <w:t>, por lo que en votación económica les pregunto s</w:t>
      </w:r>
      <w:r w:rsidR="0003155E">
        <w:rPr>
          <w:rFonts w:ascii="Century Gothic" w:eastAsiaTheme="minorEastAsia" w:hAnsi="Century Gothic" w:cs="Tahoma"/>
          <w:sz w:val="22"/>
          <w:szCs w:val="22"/>
          <w:lang w:eastAsia="es-MX"/>
        </w:rPr>
        <w:t>i se aprueba el contenido del acta anterior</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2F1CE5" w:rsidRPr="009E5AC4" w:rsidRDefault="002F1CE5" w:rsidP="002F1CE5">
      <w:pPr>
        <w:spacing w:line="360" w:lineRule="auto"/>
        <w:jc w:val="both"/>
        <w:rPr>
          <w:rFonts w:ascii="Century Gothic" w:hAnsi="Century Gothic" w:cs="Tahoma"/>
          <w:i/>
          <w:sz w:val="22"/>
          <w:szCs w:val="22"/>
          <w:lang w:eastAsia="en-US"/>
        </w:rPr>
      </w:pPr>
    </w:p>
    <w:p w:rsidR="002F1CE5" w:rsidRPr="009E5AC4" w:rsidRDefault="002F1CE5" w:rsidP="002F1CE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F1CE5" w:rsidRDefault="002F1CE5" w:rsidP="002F1CE5">
      <w:pPr>
        <w:spacing w:line="360" w:lineRule="auto"/>
        <w:jc w:val="both"/>
        <w:rPr>
          <w:rFonts w:ascii="Century Gothic" w:hAnsi="Century Gothic" w:cs="Tahoma"/>
          <w:b/>
          <w:sz w:val="22"/>
          <w:szCs w:val="22"/>
          <w:lang w:val="es-ES_tradnl"/>
        </w:rPr>
      </w:pPr>
    </w:p>
    <w:p w:rsidR="0003155E" w:rsidRPr="009E5AC4" w:rsidRDefault="0003155E" w:rsidP="002F1CE5">
      <w:pPr>
        <w:spacing w:line="360" w:lineRule="auto"/>
        <w:jc w:val="both"/>
        <w:rPr>
          <w:rFonts w:ascii="Century Gothic" w:hAnsi="Century Gothic" w:cs="Tahoma"/>
          <w:b/>
          <w:sz w:val="22"/>
          <w:szCs w:val="22"/>
          <w:lang w:val="es-ES_tradnl"/>
        </w:rPr>
      </w:pPr>
    </w:p>
    <w:p w:rsidR="002F1CE5" w:rsidRDefault="002F1CE5" w:rsidP="00B31001">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2F1CE5" w:rsidRDefault="002F1CE5" w:rsidP="002F1CE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Inciso A)</w:t>
      </w:r>
    </w:p>
    <w:p w:rsidR="002F1CE5" w:rsidRDefault="002F1CE5" w:rsidP="00C55837">
      <w:pPr>
        <w:pStyle w:val="Prrafodelista"/>
        <w:shd w:val="clear" w:color="auto" w:fill="FFFFFF"/>
        <w:spacing w:after="100" w:afterAutospacing="1"/>
        <w:ind w:left="1440"/>
        <w:contextualSpacing/>
        <w:jc w:val="both"/>
        <w:rPr>
          <w:rFonts w:ascii="Century Gothic" w:hAnsi="Century Gothic" w:cs="Tahoma"/>
          <w:b/>
          <w:sz w:val="22"/>
          <w:szCs w:val="22"/>
          <w:lang w:val="es-ES"/>
        </w:rPr>
      </w:pPr>
    </w:p>
    <w:p w:rsidR="008C37CD" w:rsidRPr="009E5AC4" w:rsidRDefault="00E02FB8" w:rsidP="00C55837">
      <w:pPr>
        <w:pStyle w:val="Prrafodelista"/>
        <w:shd w:val="clear" w:color="auto" w:fill="FFFFFF"/>
        <w:spacing w:after="100" w:afterAutospacing="1"/>
        <w:ind w:left="1440"/>
        <w:contextualSpacing/>
        <w:jc w:val="both"/>
        <w:rPr>
          <w:rFonts w:ascii="Century Gothic" w:hAnsi="Century Gothic" w:cs="Tahoma"/>
          <w:b/>
          <w:sz w:val="22"/>
          <w:szCs w:val="22"/>
          <w:lang w:val="es-ES"/>
        </w:rPr>
      </w:pPr>
      <w:r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Pr="009E5AC4">
        <w:rPr>
          <w:rFonts w:ascii="Century Gothic" w:hAnsi="Century Gothic" w:cs="Tahoma"/>
          <w:b/>
          <w:sz w:val="22"/>
          <w:szCs w:val="22"/>
          <w:lang w:val="es-ES"/>
        </w:rPr>
        <w:t>, enviados previamente para su revisión y análisis de manera electrónica adjunto a la convocatoria.</w:t>
      </w:r>
    </w:p>
    <w:p w:rsidR="00C55837"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DF1387" w:rsidRDefault="00DF138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DF1387" w:rsidRDefault="00DF138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DF1387" w:rsidRDefault="00DF138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DF1387" w:rsidRPr="009E5AC4" w:rsidRDefault="00DF138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893115" w:rsidRPr="00893115" w:rsidRDefault="00893115" w:rsidP="0089311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893115">
        <w:rPr>
          <w:rFonts w:ascii="Century Gothic" w:eastAsiaTheme="minorEastAsia" w:hAnsi="Century Gothic" w:cs="Tahoma"/>
          <w:b/>
          <w:sz w:val="22"/>
          <w:szCs w:val="22"/>
          <w:lang w:val="es-ES" w:eastAsia="es-MX"/>
        </w:rPr>
        <w:lastRenderedPageBreak/>
        <w:t>Número de Cuadro:</w:t>
      </w:r>
      <w:r w:rsidRPr="00893115">
        <w:rPr>
          <w:rFonts w:ascii="Century Gothic" w:eastAsiaTheme="minorEastAsia" w:hAnsi="Century Gothic" w:cs="Tahoma"/>
          <w:sz w:val="22"/>
          <w:szCs w:val="22"/>
          <w:lang w:val="es-ES" w:eastAsia="es-MX"/>
        </w:rPr>
        <w:t xml:space="preserve"> </w:t>
      </w:r>
      <w:r w:rsidRPr="00893115">
        <w:rPr>
          <w:rFonts w:ascii="Century Gothic" w:eastAsiaTheme="minorEastAsia" w:hAnsi="Century Gothic" w:cs="Tahoma"/>
          <w:sz w:val="22"/>
          <w:szCs w:val="22"/>
          <w:lang w:eastAsia="es-MX"/>
        </w:rPr>
        <w:t>01.14.2019</w:t>
      </w:r>
    </w:p>
    <w:p w:rsidR="00CF7B23" w:rsidRPr="009E5AC4" w:rsidRDefault="00CF7B23" w:rsidP="00214E23">
      <w:pPr>
        <w:spacing w:after="100" w:afterAutospacing="1"/>
        <w:contextualSpacing/>
        <w:jc w:val="both"/>
        <w:rPr>
          <w:rFonts w:ascii="Century Gothic" w:hAnsi="Century Gothic" w:cs="Tahoma"/>
          <w:sz w:val="22"/>
          <w:szCs w:val="22"/>
        </w:rPr>
      </w:pPr>
    </w:p>
    <w:p w:rsidR="00893115" w:rsidRPr="00893115" w:rsidRDefault="00214E23" w:rsidP="00366DBA">
      <w:pPr>
        <w:shd w:val="clear" w:color="auto" w:fill="FFFFFF"/>
        <w:spacing w:after="100" w:afterAutospacing="1"/>
        <w:ind w:right="-143"/>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w:t>
      </w:r>
      <w:r w:rsidR="00893115">
        <w:rPr>
          <w:rFonts w:ascii="Century Gothic" w:eastAsia="Cambria" w:hAnsi="Century Gothic" w:cs="Tahoma"/>
          <w:sz w:val="22"/>
          <w:szCs w:val="22"/>
          <w:lang w:eastAsia="en-US"/>
        </w:rPr>
        <w:t>s</w:t>
      </w:r>
      <w:r w:rsidR="00893115" w:rsidRPr="00893115">
        <w:rPr>
          <w:rFonts w:ascii="Century Gothic" w:eastAsia="Cambria" w:hAnsi="Century Gothic" w:cs="Tahoma"/>
          <w:sz w:val="22"/>
          <w:szCs w:val="22"/>
          <w:lang w:eastAsia="en-US"/>
        </w:rPr>
        <w:t xml:space="preserve">e somete a su resolución para su aprobación </w:t>
      </w:r>
      <w:r w:rsidR="00893115" w:rsidRPr="00893115">
        <w:rPr>
          <w:rFonts w:ascii="Century Gothic" w:eastAsia="Cambria" w:hAnsi="Century Gothic" w:cs="Tahoma"/>
          <w:b/>
          <w:sz w:val="22"/>
          <w:szCs w:val="22"/>
          <w:lang w:eastAsia="en-US"/>
        </w:rPr>
        <w:t>bajar el cuadro</w:t>
      </w:r>
      <w:r w:rsidR="00AD7C13">
        <w:rPr>
          <w:rFonts w:ascii="Century Gothic" w:eastAsia="Cambria" w:hAnsi="Century Gothic" w:cs="Tahoma"/>
          <w:b/>
          <w:sz w:val="22"/>
          <w:szCs w:val="22"/>
          <w:lang w:eastAsia="en-US"/>
        </w:rPr>
        <w:t xml:space="preserve"> 01.1</w:t>
      </w:r>
      <w:r w:rsidR="00893115">
        <w:rPr>
          <w:rFonts w:ascii="Century Gothic" w:eastAsia="Cambria" w:hAnsi="Century Gothic" w:cs="Tahoma"/>
          <w:b/>
          <w:sz w:val="22"/>
          <w:szCs w:val="22"/>
          <w:lang w:eastAsia="en-US"/>
        </w:rPr>
        <w:t>4.2019</w:t>
      </w:r>
      <w:r w:rsidR="00893115" w:rsidRPr="00893115">
        <w:rPr>
          <w:rFonts w:ascii="Century Gothic" w:eastAsia="Cambria" w:hAnsi="Century Gothic" w:cs="Tahoma"/>
          <w:b/>
          <w:sz w:val="22"/>
          <w:szCs w:val="22"/>
          <w:lang w:eastAsia="en-US"/>
        </w:rPr>
        <w:t>, para que el mismo se analice en una próxima sesión</w:t>
      </w:r>
      <w:r w:rsidR="00893115" w:rsidRPr="00893115">
        <w:rPr>
          <w:rFonts w:ascii="Century Gothic" w:hAnsi="Century Gothic" w:cs="Calibri"/>
          <w:b/>
          <w:bCs/>
          <w:color w:val="000000"/>
          <w:sz w:val="22"/>
          <w:szCs w:val="22"/>
          <w:lang w:eastAsia="es-MX"/>
        </w:rPr>
        <w:t>,</w:t>
      </w:r>
      <w:r w:rsidR="00893115" w:rsidRPr="00893115">
        <w:rPr>
          <w:rFonts w:ascii="Century Gothic" w:eastAsia="Cambria" w:hAnsi="Century Gothic" w:cs="Tahoma"/>
          <w:sz w:val="22"/>
          <w:szCs w:val="22"/>
          <w:lang w:eastAsia="en-US"/>
        </w:rPr>
        <w:t xml:space="preserve"> </w:t>
      </w:r>
      <w:r w:rsidR="00893115" w:rsidRPr="00893115">
        <w:rPr>
          <w:rFonts w:ascii="Century Gothic" w:hAnsi="Century Gothic" w:cs="Tahoma"/>
          <w:sz w:val="22"/>
          <w:szCs w:val="22"/>
          <w:lang w:val="es-ES_tradnl"/>
        </w:rPr>
        <w:t>los que estén por la afirmativa, sírvanse manifestarlo levantando su mano.</w:t>
      </w:r>
    </w:p>
    <w:p w:rsidR="00893115" w:rsidRPr="00893115" w:rsidRDefault="00893115" w:rsidP="00893115">
      <w:pPr>
        <w:jc w:val="both"/>
        <w:rPr>
          <w:rFonts w:ascii="Century Gothic" w:hAnsi="Century Gothic" w:cs="Tahoma"/>
          <w:sz w:val="22"/>
          <w:szCs w:val="22"/>
          <w:lang w:val="es-ES_tradnl"/>
        </w:rPr>
      </w:pPr>
    </w:p>
    <w:p w:rsidR="001E3BA5" w:rsidRDefault="00893115" w:rsidP="00893115">
      <w:pPr>
        <w:spacing w:after="100" w:afterAutospacing="1"/>
        <w:contextualSpacing/>
        <w:jc w:val="center"/>
        <w:rPr>
          <w:rFonts w:ascii="Century Gothic" w:hAnsi="Century Gothic" w:cs="Tahoma"/>
          <w:b/>
          <w:i/>
          <w:sz w:val="22"/>
          <w:szCs w:val="22"/>
          <w:lang w:val="es-ES_tradnl"/>
        </w:rPr>
      </w:pPr>
      <w:r w:rsidRPr="00893115">
        <w:rPr>
          <w:rFonts w:ascii="Century Gothic" w:hAnsi="Century Gothic" w:cs="Tahoma"/>
          <w:b/>
          <w:i/>
          <w:sz w:val="22"/>
          <w:szCs w:val="22"/>
          <w:lang w:val="es-ES_tradnl"/>
        </w:rPr>
        <w:t>Aprobado por Unanimidad</w:t>
      </w:r>
      <w:r w:rsidRPr="00893115">
        <w:rPr>
          <w:rFonts w:ascii="Century Gothic" w:hAnsi="Century Gothic" w:cs="Tahoma"/>
          <w:b/>
          <w:i/>
          <w:color w:val="FF0000"/>
          <w:sz w:val="22"/>
          <w:szCs w:val="22"/>
          <w:lang w:val="es-ES_tradnl"/>
        </w:rPr>
        <w:t xml:space="preserve"> </w:t>
      </w:r>
      <w:r w:rsidRPr="00893115">
        <w:rPr>
          <w:rFonts w:ascii="Century Gothic" w:hAnsi="Century Gothic" w:cs="Tahoma"/>
          <w:b/>
          <w:i/>
          <w:sz w:val="22"/>
          <w:szCs w:val="22"/>
          <w:lang w:val="es-ES_tradnl"/>
        </w:rPr>
        <w:t>de votos de los presentes.</w:t>
      </w:r>
    </w:p>
    <w:p w:rsidR="004249F7" w:rsidRDefault="004249F7" w:rsidP="003368A1">
      <w:pPr>
        <w:jc w:val="center"/>
        <w:rPr>
          <w:rFonts w:ascii="Century Gothic" w:hAnsi="Century Gothic" w:cs="Tahoma"/>
          <w:b/>
          <w:i/>
          <w:sz w:val="22"/>
          <w:szCs w:val="22"/>
          <w:lang w:val="es-ES_tradnl"/>
        </w:rPr>
      </w:pPr>
    </w:p>
    <w:p w:rsidR="003C2364" w:rsidRPr="009E5AC4" w:rsidRDefault="003C2364" w:rsidP="003368A1">
      <w:pPr>
        <w:jc w:val="center"/>
        <w:rPr>
          <w:rFonts w:ascii="Century Gothic" w:hAnsi="Century Gothic" w:cs="Tahoma"/>
          <w:b/>
          <w:i/>
          <w:sz w:val="22"/>
          <w:szCs w:val="22"/>
          <w:lang w:val="es-ES_tradnl"/>
        </w:rPr>
      </w:pPr>
    </w:p>
    <w:p w:rsidR="00893115" w:rsidRPr="00893115" w:rsidRDefault="00893115" w:rsidP="0089311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893115">
        <w:rPr>
          <w:rFonts w:ascii="Century Gothic" w:eastAsiaTheme="minorEastAsia" w:hAnsi="Century Gothic" w:cs="Tahoma"/>
          <w:b/>
          <w:sz w:val="22"/>
          <w:szCs w:val="22"/>
          <w:lang w:val="es-ES" w:eastAsia="es-MX"/>
        </w:rPr>
        <w:t>Número de Cuadro:</w:t>
      </w:r>
      <w:r w:rsidRPr="00893115">
        <w:rPr>
          <w:rFonts w:ascii="Century Gothic" w:eastAsiaTheme="minorEastAsia" w:hAnsi="Century Gothic" w:cs="Tahoma"/>
          <w:sz w:val="22"/>
          <w:szCs w:val="22"/>
          <w:lang w:val="es-ES" w:eastAsia="es-MX"/>
        </w:rPr>
        <w:t xml:space="preserve"> </w:t>
      </w:r>
      <w:r w:rsidRPr="00893115">
        <w:rPr>
          <w:rFonts w:ascii="Century Gothic" w:eastAsiaTheme="minorEastAsia" w:hAnsi="Century Gothic" w:cs="Tahoma"/>
          <w:sz w:val="22"/>
          <w:szCs w:val="22"/>
          <w:lang w:eastAsia="es-MX"/>
        </w:rPr>
        <w:t>02.14.2019</w:t>
      </w:r>
    </w:p>
    <w:p w:rsidR="00893115" w:rsidRPr="00893115" w:rsidRDefault="00893115" w:rsidP="0089311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893115">
        <w:rPr>
          <w:rFonts w:ascii="Century Gothic" w:eastAsiaTheme="minorEastAsia" w:hAnsi="Century Gothic" w:cs="Tahoma"/>
          <w:b/>
          <w:sz w:val="22"/>
          <w:szCs w:val="22"/>
          <w:lang w:val="es-ES" w:eastAsia="es-MX"/>
        </w:rPr>
        <w:t xml:space="preserve">Licitación Pública Nacional con Participación del Comité: </w:t>
      </w:r>
      <w:r w:rsidRPr="00893115">
        <w:rPr>
          <w:rFonts w:ascii="Century Gothic" w:eastAsiaTheme="minorEastAsia" w:hAnsi="Century Gothic" w:cs="Tahoma"/>
          <w:sz w:val="22"/>
          <w:szCs w:val="22"/>
          <w:lang w:val="es-ES" w:eastAsia="es-MX"/>
        </w:rPr>
        <w:t>201901652</w:t>
      </w:r>
    </w:p>
    <w:p w:rsidR="00893115" w:rsidRPr="00893115" w:rsidRDefault="00893115" w:rsidP="00893115">
      <w:pPr>
        <w:spacing w:line="276" w:lineRule="auto"/>
        <w:rPr>
          <w:rFonts w:ascii="Century Gothic" w:eastAsiaTheme="minorHAnsi" w:hAnsi="Century Gothic" w:cs="Tahoma"/>
          <w:bCs/>
          <w:sz w:val="22"/>
          <w:szCs w:val="22"/>
          <w:lang w:eastAsia="en-US"/>
        </w:rPr>
      </w:pPr>
      <w:r w:rsidRPr="00893115">
        <w:rPr>
          <w:rFonts w:ascii="Century Gothic" w:eastAsiaTheme="minorEastAsia" w:hAnsi="Century Gothic" w:cs="Tahoma"/>
          <w:b/>
          <w:sz w:val="22"/>
          <w:szCs w:val="22"/>
          <w:lang w:val="es-ES" w:eastAsia="es-MX"/>
        </w:rPr>
        <w:t>Área Requirente:</w:t>
      </w:r>
      <w:r w:rsidRPr="00893115">
        <w:rPr>
          <w:rFonts w:asciiTheme="minorHAnsi" w:eastAsiaTheme="minorEastAsia" w:hAnsi="Calibri" w:cstheme="minorBidi"/>
          <w:b/>
          <w:bCs/>
          <w:color w:val="000000" w:themeColor="text1"/>
          <w:kern w:val="24"/>
          <w:sz w:val="36"/>
          <w:szCs w:val="36"/>
          <w:lang w:eastAsia="es-MX"/>
        </w:rPr>
        <w:t xml:space="preserve"> </w:t>
      </w:r>
      <w:r w:rsidRPr="00893115">
        <w:rPr>
          <w:rFonts w:ascii="Century Gothic" w:eastAsiaTheme="minorEastAsia" w:hAnsi="Century Gothic" w:cstheme="minorBidi"/>
          <w:bCs/>
          <w:color w:val="000000" w:themeColor="text1"/>
          <w:kern w:val="24"/>
          <w:sz w:val="22"/>
          <w:szCs w:val="36"/>
          <w:lang w:eastAsia="es-MX"/>
        </w:rPr>
        <w:t>Dirección de Movilidad y Transporte adscrita a la</w:t>
      </w:r>
      <w:r w:rsidRPr="00893115">
        <w:rPr>
          <w:rFonts w:asciiTheme="minorHAnsi" w:eastAsiaTheme="minorEastAsia" w:hAnsi="Calibri" w:cstheme="minorBidi"/>
          <w:b/>
          <w:bCs/>
          <w:color w:val="000000" w:themeColor="text1"/>
          <w:kern w:val="24"/>
          <w:sz w:val="28"/>
          <w:szCs w:val="36"/>
          <w:lang w:eastAsia="es-MX"/>
        </w:rPr>
        <w:t xml:space="preserve"> </w:t>
      </w:r>
      <w:r w:rsidRPr="00893115">
        <w:rPr>
          <w:rFonts w:ascii="Century Gothic" w:eastAsiaTheme="minorHAnsi" w:hAnsi="Century Gothic" w:cs="Tahoma"/>
          <w:bCs/>
          <w:sz w:val="22"/>
          <w:szCs w:val="22"/>
          <w:lang w:eastAsia="en-US"/>
        </w:rPr>
        <w:t>Coordinación General de Gestión Integral de la Ciudad.</w:t>
      </w:r>
    </w:p>
    <w:p w:rsidR="00893115" w:rsidRPr="00893115" w:rsidRDefault="00893115" w:rsidP="00893115">
      <w:pPr>
        <w:spacing w:line="276" w:lineRule="auto"/>
        <w:rPr>
          <w:rFonts w:ascii="Century Gothic" w:eastAsiaTheme="minorHAnsi" w:hAnsi="Century Gothic" w:cs="Tahoma"/>
          <w:bCs/>
          <w:sz w:val="22"/>
          <w:szCs w:val="22"/>
          <w:lang w:eastAsia="en-US"/>
        </w:rPr>
      </w:pPr>
      <w:r w:rsidRPr="00893115">
        <w:rPr>
          <w:rFonts w:ascii="Century Gothic" w:eastAsiaTheme="minorHAnsi" w:hAnsi="Century Gothic" w:cs="Tahoma"/>
          <w:b/>
          <w:bCs/>
          <w:sz w:val="22"/>
          <w:szCs w:val="22"/>
          <w:lang w:eastAsia="en-US"/>
        </w:rPr>
        <w:t xml:space="preserve">Bases: </w:t>
      </w:r>
      <w:r w:rsidRPr="00893115">
        <w:rPr>
          <w:rFonts w:ascii="Century Gothic" w:eastAsiaTheme="minorHAnsi" w:hAnsi="Century Gothic" w:cs="Tahoma"/>
          <w:bCs/>
          <w:sz w:val="22"/>
          <w:szCs w:val="22"/>
          <w:lang w:eastAsia="en-US"/>
        </w:rPr>
        <w:t xml:space="preserve">Autorizadas en la sesión 12 Extraordinaria 2019, de fecha 9 de septiembre de 2019, aprobadas por unanimidad. </w:t>
      </w:r>
    </w:p>
    <w:p w:rsidR="00893115" w:rsidRPr="00893115" w:rsidRDefault="00893115" w:rsidP="00366DBA">
      <w:pPr>
        <w:shd w:val="clear" w:color="auto" w:fill="FFFFFF"/>
        <w:spacing w:after="100" w:afterAutospacing="1" w:line="276" w:lineRule="auto"/>
        <w:ind w:right="-143"/>
        <w:contextualSpacing/>
        <w:jc w:val="both"/>
        <w:rPr>
          <w:rFonts w:ascii="Century Gothic" w:eastAsiaTheme="minorHAnsi" w:hAnsi="Century Gothic" w:cs="Tahoma"/>
          <w:bCs/>
          <w:sz w:val="22"/>
          <w:szCs w:val="22"/>
          <w:lang w:eastAsia="en-US"/>
        </w:rPr>
      </w:pPr>
      <w:r w:rsidRPr="00893115">
        <w:rPr>
          <w:rFonts w:ascii="Century Gothic" w:eastAsiaTheme="minorEastAsia" w:hAnsi="Century Gothic" w:cs="Tahoma"/>
          <w:b/>
          <w:sz w:val="22"/>
          <w:szCs w:val="22"/>
          <w:lang w:val="es-ES" w:eastAsia="es-MX"/>
        </w:rPr>
        <w:t xml:space="preserve">Objeto de licitación: </w:t>
      </w:r>
      <w:r w:rsidRPr="00893115">
        <w:rPr>
          <w:rFonts w:ascii="Century Gothic" w:eastAsiaTheme="minorHAnsi" w:hAnsi="Century Gothic" w:cs="Tahoma"/>
          <w:bCs/>
          <w:sz w:val="22"/>
          <w:szCs w:val="22"/>
          <w:lang w:eastAsia="en-US"/>
        </w:rPr>
        <w:t>Servicios profesionales representación teatral de 5 historias con temas sobre Movilidad sostenible, en escuelas primarias, secundarias y cruceros de Zapopan. Duración por sesión 3hrs, incluye costos de producción dirección creación de historias, gestión de eventos y agenda.</w:t>
      </w:r>
    </w:p>
    <w:p w:rsidR="00893115" w:rsidRPr="00893115" w:rsidRDefault="00893115" w:rsidP="00893115">
      <w:pPr>
        <w:shd w:val="clear" w:color="auto" w:fill="FFFFFF"/>
        <w:spacing w:after="100" w:afterAutospacing="1" w:line="276" w:lineRule="auto"/>
        <w:contextualSpacing/>
        <w:jc w:val="both"/>
        <w:rPr>
          <w:rFonts w:ascii="Century Gothic" w:eastAsiaTheme="minorHAnsi" w:hAnsi="Century Gothic" w:cs="Tahoma"/>
          <w:bCs/>
          <w:sz w:val="22"/>
          <w:szCs w:val="22"/>
          <w:lang w:eastAsia="en-US"/>
        </w:rPr>
      </w:pPr>
    </w:p>
    <w:p w:rsidR="00893115" w:rsidRPr="00893115" w:rsidRDefault="00893115" w:rsidP="0089311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893115">
        <w:rPr>
          <w:rFonts w:ascii="Century Gothic" w:eastAsiaTheme="minorEastAsia" w:hAnsi="Century Gothic" w:cs="Tahoma"/>
          <w:sz w:val="22"/>
          <w:szCs w:val="22"/>
          <w:lang w:eastAsia="es-MX"/>
        </w:rPr>
        <w:t>S</w:t>
      </w:r>
      <w:proofErr w:type="spellStart"/>
      <w:r w:rsidRPr="00893115">
        <w:rPr>
          <w:rFonts w:ascii="Century Gothic" w:hAnsi="Century Gothic" w:cs="Tahoma"/>
          <w:sz w:val="22"/>
          <w:szCs w:val="22"/>
          <w:lang w:val="es-ES_tradnl"/>
        </w:rPr>
        <w:t>e</w:t>
      </w:r>
      <w:proofErr w:type="spellEnd"/>
      <w:r w:rsidRPr="00893115">
        <w:rPr>
          <w:rFonts w:ascii="Century Gothic" w:hAnsi="Century Gothic" w:cs="Tahoma"/>
          <w:sz w:val="22"/>
          <w:szCs w:val="22"/>
          <w:lang w:val="es-ES_tradnl"/>
        </w:rPr>
        <w:t xml:space="preserve"> pone a la vista el expediente de donde se desprende lo siguiente:</w:t>
      </w:r>
    </w:p>
    <w:p w:rsidR="00893115" w:rsidRPr="00893115" w:rsidRDefault="00893115" w:rsidP="00893115">
      <w:pPr>
        <w:shd w:val="clear" w:color="auto" w:fill="FFFFFF"/>
        <w:spacing w:after="100" w:afterAutospacing="1"/>
        <w:contextualSpacing/>
        <w:jc w:val="both"/>
        <w:rPr>
          <w:rFonts w:ascii="Century Gothic" w:hAnsi="Century Gothic" w:cs="Tahoma"/>
          <w:sz w:val="22"/>
          <w:szCs w:val="22"/>
          <w:lang w:val="es-ES_tradnl"/>
        </w:rPr>
      </w:pPr>
    </w:p>
    <w:p w:rsidR="00893115" w:rsidRPr="00893115" w:rsidRDefault="00893115" w:rsidP="00893115">
      <w:pPr>
        <w:shd w:val="clear" w:color="auto" w:fill="FFFFFF"/>
        <w:spacing w:after="100" w:afterAutospacing="1"/>
        <w:contextualSpacing/>
        <w:jc w:val="both"/>
        <w:rPr>
          <w:rFonts w:ascii="Century Gothic" w:hAnsi="Century Gothic" w:cs="Tahoma"/>
          <w:b/>
          <w:sz w:val="22"/>
          <w:szCs w:val="22"/>
          <w:lang w:val="es-ES_tradnl"/>
        </w:rPr>
      </w:pPr>
      <w:r w:rsidRPr="00893115">
        <w:rPr>
          <w:rFonts w:ascii="Century Gothic" w:hAnsi="Century Gothic" w:cs="Tahoma"/>
          <w:b/>
          <w:sz w:val="22"/>
          <w:szCs w:val="22"/>
          <w:lang w:val="es-ES_tradnl"/>
        </w:rPr>
        <w:t>Proveedores que cotizan:</w:t>
      </w:r>
    </w:p>
    <w:p w:rsidR="00893115" w:rsidRPr="00893115" w:rsidRDefault="00893115" w:rsidP="00893115">
      <w:pPr>
        <w:shd w:val="clear" w:color="auto" w:fill="FFFFFF"/>
        <w:spacing w:after="100" w:afterAutospacing="1"/>
        <w:contextualSpacing/>
        <w:jc w:val="both"/>
        <w:rPr>
          <w:rFonts w:ascii="Century Gothic" w:hAnsi="Century Gothic" w:cs="Tahoma"/>
          <w:b/>
          <w:sz w:val="22"/>
          <w:szCs w:val="22"/>
          <w:lang w:val="es-ES_tradnl"/>
        </w:rPr>
      </w:pPr>
    </w:p>
    <w:p w:rsidR="00893115" w:rsidRPr="00893115" w:rsidRDefault="00893115" w:rsidP="00893115">
      <w:pPr>
        <w:numPr>
          <w:ilvl w:val="0"/>
          <w:numId w:val="44"/>
        </w:numPr>
        <w:shd w:val="clear" w:color="auto" w:fill="FFFFFF"/>
        <w:spacing w:after="100" w:afterAutospacing="1" w:line="276" w:lineRule="auto"/>
        <w:contextualSpacing/>
        <w:jc w:val="both"/>
        <w:rPr>
          <w:rFonts w:ascii="Century Gothic" w:hAnsi="Century Gothic" w:cs="Tahoma"/>
          <w:sz w:val="22"/>
          <w:szCs w:val="22"/>
        </w:rPr>
      </w:pPr>
      <w:r w:rsidRPr="00893115">
        <w:rPr>
          <w:rFonts w:ascii="Century Gothic" w:hAnsi="Century Gothic" w:cs="Tahoma"/>
          <w:sz w:val="22"/>
          <w:szCs w:val="22"/>
          <w:lang w:val="es-ES_tradnl"/>
        </w:rPr>
        <w:t>Sara Flores Daniel</w:t>
      </w:r>
    </w:p>
    <w:p w:rsidR="00893115" w:rsidRPr="00893115" w:rsidRDefault="00893115" w:rsidP="00893115">
      <w:pPr>
        <w:numPr>
          <w:ilvl w:val="0"/>
          <w:numId w:val="44"/>
        </w:numPr>
        <w:shd w:val="clear" w:color="auto" w:fill="FFFFFF"/>
        <w:spacing w:after="100" w:afterAutospacing="1" w:line="276" w:lineRule="auto"/>
        <w:contextualSpacing/>
        <w:jc w:val="both"/>
        <w:rPr>
          <w:rFonts w:ascii="Century Gothic" w:hAnsi="Century Gothic" w:cs="Tahoma"/>
          <w:sz w:val="22"/>
          <w:szCs w:val="22"/>
        </w:rPr>
      </w:pPr>
      <w:r w:rsidRPr="00893115">
        <w:rPr>
          <w:rFonts w:ascii="Century Gothic" w:hAnsi="Century Gothic" w:cs="Tahoma"/>
          <w:sz w:val="22"/>
          <w:szCs w:val="22"/>
          <w:lang w:val="es-ES_tradnl"/>
        </w:rPr>
        <w:t xml:space="preserve">Proyectos </w:t>
      </w:r>
      <w:proofErr w:type="spellStart"/>
      <w:r w:rsidRPr="00893115">
        <w:rPr>
          <w:rFonts w:ascii="Century Gothic" w:hAnsi="Century Gothic" w:cs="Tahoma"/>
          <w:sz w:val="22"/>
          <w:szCs w:val="22"/>
          <w:lang w:val="es-ES_tradnl"/>
        </w:rPr>
        <w:t>Saraperos</w:t>
      </w:r>
      <w:proofErr w:type="spellEnd"/>
      <w:r w:rsidRPr="00893115">
        <w:rPr>
          <w:rFonts w:ascii="Century Gothic" w:hAnsi="Century Gothic" w:cs="Tahoma"/>
          <w:sz w:val="22"/>
          <w:szCs w:val="22"/>
          <w:lang w:val="es-ES_tradnl"/>
        </w:rPr>
        <w:t xml:space="preserve">, S.A. de C.V. </w:t>
      </w:r>
    </w:p>
    <w:p w:rsidR="00893115" w:rsidRPr="00893115" w:rsidRDefault="00893115" w:rsidP="00893115">
      <w:pPr>
        <w:shd w:val="clear" w:color="auto" w:fill="FFFFFF"/>
        <w:spacing w:after="100" w:afterAutospacing="1"/>
        <w:contextualSpacing/>
        <w:jc w:val="both"/>
        <w:rPr>
          <w:rFonts w:ascii="Century Gothic" w:hAnsi="Century Gothic" w:cs="Tahoma"/>
          <w:sz w:val="22"/>
          <w:szCs w:val="22"/>
        </w:rPr>
      </w:pPr>
    </w:p>
    <w:p w:rsidR="00893115" w:rsidRPr="00893115" w:rsidRDefault="00893115" w:rsidP="00893115">
      <w:pPr>
        <w:shd w:val="clear" w:color="auto" w:fill="FFFFFF"/>
        <w:spacing w:after="100" w:afterAutospacing="1"/>
        <w:contextualSpacing/>
        <w:jc w:val="both"/>
        <w:rPr>
          <w:rFonts w:ascii="Century Gothic" w:hAnsi="Century Gothic" w:cs="Tahoma"/>
          <w:sz w:val="22"/>
          <w:szCs w:val="22"/>
          <w:lang w:val="es-ES_tradnl"/>
        </w:rPr>
      </w:pPr>
      <w:r w:rsidRPr="00893115">
        <w:rPr>
          <w:rFonts w:ascii="Century Gothic" w:hAnsi="Century Gothic" w:cs="Tahoma"/>
          <w:sz w:val="22"/>
          <w:szCs w:val="22"/>
          <w:lang w:val="es-ES_tradnl"/>
        </w:rPr>
        <w:t>Los licitantes cuyas proposiciones fueron desechadas:</w:t>
      </w:r>
    </w:p>
    <w:p w:rsidR="00893115" w:rsidRPr="00893115" w:rsidRDefault="00893115" w:rsidP="00893115">
      <w:pPr>
        <w:shd w:val="clear" w:color="auto" w:fill="FFFFFF"/>
        <w:spacing w:after="100" w:afterAutospacing="1"/>
        <w:contextualSpacing/>
        <w:jc w:val="both"/>
        <w:rPr>
          <w:rFonts w:ascii="Century Gothic" w:hAnsi="Century Gothic" w:cs="Tahoma"/>
          <w:sz w:val="22"/>
          <w:szCs w:val="22"/>
          <w:lang w:val="es-ES_tradnl"/>
        </w:rPr>
      </w:pPr>
    </w:p>
    <w:p w:rsidR="00893115" w:rsidRPr="00893115" w:rsidRDefault="00893115" w:rsidP="00893115">
      <w:pPr>
        <w:shd w:val="clear" w:color="auto" w:fill="FFFFFF"/>
        <w:spacing w:after="100" w:afterAutospacing="1"/>
        <w:contextualSpacing/>
        <w:jc w:val="both"/>
        <w:rPr>
          <w:rFonts w:ascii="Century Gothic" w:hAnsi="Century Gothic" w:cs="Tahoma"/>
          <w:b/>
          <w:i/>
          <w:sz w:val="22"/>
          <w:szCs w:val="22"/>
          <w:lang w:val="es-ES_tradnl"/>
        </w:rPr>
      </w:pPr>
      <w:r w:rsidRPr="00893115">
        <w:rPr>
          <w:rFonts w:ascii="Century Gothic" w:hAnsi="Century Gothic" w:cs="Tahoma"/>
          <w:b/>
          <w:i/>
          <w:sz w:val="22"/>
          <w:szCs w:val="22"/>
          <w:lang w:val="es-ES_tradnl"/>
        </w:rPr>
        <w:t xml:space="preserve">Ninguna propuesta fue desechada </w:t>
      </w:r>
    </w:p>
    <w:p w:rsidR="00893115" w:rsidRPr="00893115" w:rsidRDefault="00893115" w:rsidP="00893115">
      <w:pPr>
        <w:shd w:val="clear" w:color="auto" w:fill="FFFFFF"/>
        <w:spacing w:after="100" w:afterAutospacing="1"/>
        <w:contextualSpacing/>
        <w:jc w:val="both"/>
        <w:rPr>
          <w:rFonts w:ascii="Century Gothic" w:hAnsi="Century Gothic" w:cs="Tahoma"/>
          <w:b/>
          <w:i/>
          <w:sz w:val="22"/>
          <w:szCs w:val="22"/>
        </w:rPr>
      </w:pPr>
    </w:p>
    <w:p w:rsidR="00893115" w:rsidRPr="00893115" w:rsidRDefault="00893115" w:rsidP="00366DBA">
      <w:pPr>
        <w:shd w:val="clear" w:color="auto" w:fill="FFFFFF"/>
        <w:spacing w:after="100" w:afterAutospacing="1"/>
        <w:ind w:right="-143"/>
        <w:contextualSpacing/>
        <w:jc w:val="both"/>
        <w:rPr>
          <w:rFonts w:ascii="Century Gothic" w:hAnsi="Century Gothic" w:cs="Tahoma"/>
          <w:sz w:val="22"/>
          <w:szCs w:val="22"/>
          <w:lang w:val="es-ES_tradnl"/>
        </w:rPr>
      </w:pPr>
      <w:r w:rsidRPr="00893115">
        <w:rPr>
          <w:rFonts w:ascii="Century Gothic" w:hAnsi="Century Gothic" w:cs="Tahoma"/>
          <w:sz w:val="22"/>
          <w:szCs w:val="22"/>
          <w:lang w:val="es-ES_tradnl"/>
        </w:rPr>
        <w:t xml:space="preserve">Los licitantes cuyas proposiciones resultaron solventes son, los que se muestran en el siguiente cuadro: </w:t>
      </w:r>
    </w:p>
    <w:p w:rsidR="00893115" w:rsidRPr="00893115" w:rsidRDefault="00893115" w:rsidP="00893115">
      <w:pPr>
        <w:shd w:val="clear" w:color="auto" w:fill="FFFFFF"/>
        <w:spacing w:after="100" w:afterAutospacing="1"/>
        <w:contextualSpacing/>
        <w:jc w:val="both"/>
        <w:rPr>
          <w:rFonts w:ascii="Century Gothic" w:hAnsi="Century Gothic" w:cs="Tahoma"/>
          <w:b/>
          <w:sz w:val="22"/>
          <w:szCs w:val="22"/>
          <w:lang w:val="es-ES_tradnl"/>
        </w:rPr>
      </w:pPr>
    </w:p>
    <w:p w:rsidR="00893115" w:rsidRPr="00893115" w:rsidRDefault="00893115" w:rsidP="00893115">
      <w:pPr>
        <w:shd w:val="clear" w:color="auto" w:fill="FFFFFF"/>
        <w:tabs>
          <w:tab w:val="left" w:pos="3386"/>
        </w:tabs>
        <w:spacing w:after="100" w:afterAutospacing="1"/>
        <w:contextualSpacing/>
        <w:jc w:val="both"/>
        <w:rPr>
          <w:rFonts w:ascii="Century Gothic" w:hAnsi="Century Gothic" w:cs="Tahoma"/>
          <w:b/>
          <w:i/>
          <w:sz w:val="22"/>
          <w:szCs w:val="22"/>
          <w:lang w:val="es-ES_tradnl"/>
        </w:rPr>
      </w:pPr>
      <w:r w:rsidRPr="00893115">
        <w:rPr>
          <w:rFonts w:ascii="Century Gothic" w:hAnsi="Century Gothic" w:cs="Tahoma"/>
          <w:b/>
          <w:i/>
          <w:noProof/>
          <w:sz w:val="22"/>
          <w:szCs w:val="22"/>
          <w:lang w:eastAsia="es-MX"/>
        </w:rPr>
        <w:lastRenderedPageBreak/>
        <w:drawing>
          <wp:inline distT="0" distB="0" distL="0" distR="0" wp14:anchorId="129F8314" wp14:editId="0C7448FF">
            <wp:extent cx="6810375" cy="20764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3948" cy="2080588"/>
                    </a:xfrm>
                    <a:prstGeom prst="rect">
                      <a:avLst/>
                    </a:prstGeom>
                    <a:noFill/>
                  </pic:spPr>
                </pic:pic>
              </a:graphicData>
            </a:graphic>
          </wp:inline>
        </w:drawing>
      </w:r>
      <w:r w:rsidRPr="00893115">
        <w:rPr>
          <w:rFonts w:ascii="Century Gothic" w:hAnsi="Century Gothic" w:cs="Tahoma"/>
          <w:b/>
          <w:i/>
          <w:sz w:val="22"/>
          <w:szCs w:val="22"/>
          <w:lang w:val="es-ES_tradnl"/>
        </w:rPr>
        <w:tab/>
      </w:r>
    </w:p>
    <w:p w:rsidR="00893115" w:rsidRPr="00893115" w:rsidRDefault="00893115" w:rsidP="00893115">
      <w:pPr>
        <w:shd w:val="clear" w:color="auto" w:fill="FFFFFF"/>
        <w:spacing w:after="100" w:afterAutospacing="1"/>
        <w:contextualSpacing/>
        <w:jc w:val="both"/>
        <w:rPr>
          <w:rFonts w:ascii="Century Gothic" w:hAnsi="Century Gothic" w:cs="Tahoma"/>
          <w:sz w:val="22"/>
          <w:szCs w:val="22"/>
          <w:lang w:val="es-ES_tradnl"/>
        </w:rPr>
      </w:pPr>
      <w:r w:rsidRPr="00893115">
        <w:rPr>
          <w:rFonts w:ascii="Century Gothic" w:hAnsi="Century Gothic" w:cs="Tahoma"/>
          <w:sz w:val="22"/>
          <w:szCs w:val="22"/>
          <w:lang w:val="es-ES_tradnl"/>
        </w:rPr>
        <w:t>Responsable de la evaluación de las proposiciones:</w:t>
      </w:r>
    </w:p>
    <w:p w:rsidR="00893115" w:rsidRPr="00893115" w:rsidRDefault="00893115" w:rsidP="0089311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9"/>
        <w:tblW w:w="10768" w:type="dxa"/>
        <w:tblLayout w:type="fixed"/>
        <w:tblLook w:val="04A0" w:firstRow="1" w:lastRow="0" w:firstColumn="1" w:lastColumn="0" w:noHBand="0" w:noVBand="1"/>
      </w:tblPr>
      <w:tblGrid>
        <w:gridCol w:w="3714"/>
        <w:gridCol w:w="7054"/>
      </w:tblGrid>
      <w:tr w:rsidR="00893115" w:rsidRPr="00893115" w:rsidTr="003C2364">
        <w:tc>
          <w:tcPr>
            <w:tcW w:w="3714" w:type="dxa"/>
          </w:tcPr>
          <w:p w:rsidR="00893115" w:rsidRPr="00893115" w:rsidRDefault="00893115" w:rsidP="00893115">
            <w:pPr>
              <w:spacing w:after="100" w:afterAutospacing="1" w:line="276" w:lineRule="auto"/>
              <w:contextualSpacing/>
              <w:jc w:val="center"/>
              <w:rPr>
                <w:rFonts w:ascii="Century Gothic" w:hAnsi="Century Gothic" w:cs="Tahoma"/>
                <w:b/>
                <w:sz w:val="22"/>
                <w:szCs w:val="22"/>
                <w:lang w:val="es-ES_tradnl"/>
              </w:rPr>
            </w:pPr>
            <w:r w:rsidRPr="00893115">
              <w:rPr>
                <w:rFonts w:ascii="Century Gothic" w:hAnsi="Century Gothic" w:cs="Tahoma"/>
                <w:b/>
                <w:sz w:val="22"/>
                <w:szCs w:val="22"/>
                <w:lang w:val="es-ES_tradnl"/>
              </w:rPr>
              <w:t>Nombre</w:t>
            </w:r>
          </w:p>
        </w:tc>
        <w:tc>
          <w:tcPr>
            <w:tcW w:w="7054" w:type="dxa"/>
          </w:tcPr>
          <w:p w:rsidR="00893115" w:rsidRPr="00893115" w:rsidRDefault="00893115" w:rsidP="00893115">
            <w:pPr>
              <w:spacing w:after="100" w:afterAutospacing="1" w:line="276" w:lineRule="auto"/>
              <w:contextualSpacing/>
              <w:jc w:val="center"/>
              <w:rPr>
                <w:rFonts w:ascii="Century Gothic" w:hAnsi="Century Gothic" w:cs="Tahoma"/>
                <w:b/>
                <w:sz w:val="22"/>
                <w:szCs w:val="22"/>
                <w:lang w:val="es-ES_tradnl"/>
              </w:rPr>
            </w:pPr>
            <w:r w:rsidRPr="00893115">
              <w:rPr>
                <w:rFonts w:ascii="Century Gothic" w:hAnsi="Century Gothic" w:cs="Tahoma"/>
                <w:b/>
                <w:sz w:val="22"/>
                <w:szCs w:val="22"/>
                <w:lang w:val="es-ES_tradnl"/>
              </w:rPr>
              <w:t>Cargo</w:t>
            </w:r>
          </w:p>
        </w:tc>
      </w:tr>
      <w:tr w:rsidR="00893115" w:rsidRPr="00893115" w:rsidTr="003C2364">
        <w:tc>
          <w:tcPr>
            <w:tcW w:w="3714" w:type="dxa"/>
          </w:tcPr>
          <w:p w:rsidR="00893115" w:rsidRPr="00893115" w:rsidRDefault="00893115" w:rsidP="00893115">
            <w:pPr>
              <w:shd w:val="clear" w:color="auto" w:fill="FFFFFF"/>
              <w:spacing w:after="100" w:afterAutospacing="1" w:line="276" w:lineRule="auto"/>
              <w:contextualSpacing/>
              <w:rPr>
                <w:rFonts w:ascii="Century Gothic" w:hAnsi="Century Gothic" w:cs="Tahoma"/>
                <w:sz w:val="22"/>
                <w:szCs w:val="22"/>
                <w:lang w:eastAsia="es-MX"/>
              </w:rPr>
            </w:pPr>
            <w:r w:rsidRPr="00893115">
              <w:rPr>
                <w:rFonts w:ascii="Century Gothic" w:hAnsi="Century Gothic" w:cs="Tahoma"/>
                <w:sz w:val="22"/>
                <w:szCs w:val="22"/>
                <w:lang w:eastAsia="es-MX"/>
              </w:rPr>
              <w:t>Jesús Carlos Soto Morfin</w:t>
            </w:r>
          </w:p>
        </w:tc>
        <w:tc>
          <w:tcPr>
            <w:tcW w:w="7054" w:type="dxa"/>
          </w:tcPr>
          <w:p w:rsidR="00893115" w:rsidRPr="00893115" w:rsidRDefault="00893115" w:rsidP="00893115">
            <w:pPr>
              <w:spacing w:after="100" w:afterAutospacing="1" w:line="276" w:lineRule="auto"/>
              <w:contextualSpacing/>
              <w:jc w:val="both"/>
              <w:rPr>
                <w:rFonts w:ascii="Century Gothic" w:hAnsi="Century Gothic" w:cs="Tahoma"/>
                <w:sz w:val="22"/>
                <w:szCs w:val="22"/>
              </w:rPr>
            </w:pPr>
            <w:r w:rsidRPr="00893115">
              <w:rPr>
                <w:rFonts w:ascii="Century Gothic" w:hAnsi="Century Gothic" w:cs="Tahoma"/>
                <w:sz w:val="22"/>
                <w:szCs w:val="22"/>
              </w:rPr>
              <w:t xml:space="preserve">Director de Movilidad y Transporte </w:t>
            </w:r>
          </w:p>
        </w:tc>
      </w:tr>
    </w:tbl>
    <w:p w:rsidR="00893115" w:rsidRPr="00893115" w:rsidRDefault="00893115" w:rsidP="00893115">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rsidR="00893115" w:rsidRPr="00893115" w:rsidRDefault="00893115" w:rsidP="00893115">
      <w:pPr>
        <w:shd w:val="clear" w:color="auto" w:fill="FFFFFF"/>
        <w:spacing w:after="100" w:afterAutospacing="1"/>
        <w:contextualSpacing/>
        <w:jc w:val="both"/>
        <w:rPr>
          <w:rFonts w:ascii="Century Gothic" w:hAnsi="Century Gothic" w:cs="Tahoma"/>
          <w:b/>
          <w:sz w:val="22"/>
          <w:szCs w:val="22"/>
          <w:u w:val="single"/>
          <w:lang w:val="es-ES_tradnl"/>
        </w:rPr>
      </w:pPr>
      <w:r w:rsidRPr="00893115">
        <w:rPr>
          <w:rFonts w:ascii="Century Gothic" w:hAnsi="Century Gothic" w:cs="Tahoma"/>
          <w:b/>
          <w:sz w:val="22"/>
          <w:szCs w:val="22"/>
          <w:u w:val="single"/>
          <w:lang w:val="es-ES_tradnl"/>
        </w:rPr>
        <w:t>Mediante oficio de análisis técnico número DMTZ/IX/2019/6639</w:t>
      </w:r>
    </w:p>
    <w:p w:rsidR="00893115" w:rsidRPr="00893115" w:rsidRDefault="00893115" w:rsidP="00893115">
      <w:pPr>
        <w:shd w:val="clear" w:color="auto" w:fill="FFFFFF"/>
        <w:spacing w:after="100" w:afterAutospacing="1"/>
        <w:contextualSpacing/>
        <w:jc w:val="both"/>
        <w:rPr>
          <w:rFonts w:ascii="Century Gothic" w:hAnsi="Century Gothic" w:cs="Tahoma"/>
          <w:b/>
          <w:sz w:val="22"/>
          <w:szCs w:val="22"/>
          <w:u w:val="single"/>
          <w:lang w:val="es-ES_tradnl"/>
        </w:rPr>
      </w:pPr>
    </w:p>
    <w:p w:rsidR="00893115" w:rsidRPr="00893115" w:rsidRDefault="00893115" w:rsidP="00893115">
      <w:pPr>
        <w:shd w:val="clear" w:color="auto" w:fill="FFFFFF"/>
        <w:spacing w:after="100" w:afterAutospacing="1"/>
        <w:contextualSpacing/>
        <w:jc w:val="both"/>
        <w:rPr>
          <w:rFonts w:ascii="Century Gothic" w:hAnsi="Century Gothic" w:cs="Tahoma"/>
          <w:sz w:val="22"/>
          <w:szCs w:val="22"/>
          <w:lang w:val="es-ES_tradnl"/>
        </w:rPr>
      </w:pPr>
      <w:r w:rsidRPr="0089311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893115" w:rsidRPr="00893115" w:rsidRDefault="00893115" w:rsidP="00893115">
      <w:pPr>
        <w:shd w:val="clear" w:color="auto" w:fill="FFFFFF"/>
        <w:spacing w:after="100" w:afterAutospacing="1"/>
        <w:contextualSpacing/>
        <w:jc w:val="both"/>
        <w:rPr>
          <w:rFonts w:ascii="Century Gothic" w:hAnsi="Century Gothic" w:cs="Tahoma"/>
          <w:sz w:val="22"/>
          <w:szCs w:val="22"/>
          <w:lang w:val="es-ES_tradnl"/>
        </w:rPr>
      </w:pPr>
    </w:p>
    <w:p w:rsidR="00893115" w:rsidRPr="00893115" w:rsidRDefault="00893115" w:rsidP="00893115">
      <w:pPr>
        <w:shd w:val="clear" w:color="auto" w:fill="FFFFFF"/>
        <w:spacing w:after="100" w:afterAutospacing="1"/>
        <w:contextualSpacing/>
        <w:jc w:val="both"/>
        <w:rPr>
          <w:rFonts w:ascii="Century Gothic" w:hAnsi="Century Gothic" w:cs="Tahoma"/>
          <w:sz w:val="22"/>
          <w:szCs w:val="22"/>
        </w:rPr>
      </w:pPr>
      <w:r w:rsidRPr="00893115">
        <w:rPr>
          <w:rFonts w:ascii="Century Gothic" w:hAnsi="Century Gothic" w:cs="Tahoma"/>
          <w:noProof/>
          <w:sz w:val="22"/>
          <w:szCs w:val="22"/>
          <w:lang w:eastAsia="es-MX"/>
        </w:rPr>
        <w:drawing>
          <wp:inline distT="0" distB="0" distL="0" distR="0" wp14:anchorId="642110FD" wp14:editId="63959625">
            <wp:extent cx="6877050" cy="2152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7050" cy="2152650"/>
                    </a:xfrm>
                    <a:prstGeom prst="rect">
                      <a:avLst/>
                    </a:prstGeom>
                    <a:noFill/>
                  </pic:spPr>
                </pic:pic>
              </a:graphicData>
            </a:graphic>
          </wp:inline>
        </w:drawing>
      </w:r>
    </w:p>
    <w:p w:rsidR="00E04DBA" w:rsidRDefault="00E04DBA" w:rsidP="00B967AE">
      <w:pPr>
        <w:rPr>
          <w:rFonts w:ascii="Century Gothic" w:eastAsia="Calibri" w:hAnsi="Century Gothic" w:cs="Tahoma"/>
          <w:sz w:val="22"/>
          <w:szCs w:val="22"/>
          <w:highlight w:val="yellow"/>
          <w:lang w:val="es-ES_tradnl"/>
        </w:rPr>
      </w:pPr>
    </w:p>
    <w:p w:rsidR="00E5161E" w:rsidRPr="00E5161E" w:rsidRDefault="00E5161E" w:rsidP="00366DBA">
      <w:pPr>
        <w:shd w:val="clear" w:color="auto" w:fill="FFFFFF"/>
        <w:spacing w:after="200" w:line="253" w:lineRule="atLeast"/>
        <w:ind w:right="-1"/>
        <w:jc w:val="both"/>
        <w:rPr>
          <w:rFonts w:ascii="Calibri" w:hAnsi="Calibri"/>
          <w:color w:val="000000"/>
          <w:sz w:val="22"/>
          <w:szCs w:val="22"/>
          <w:lang w:eastAsia="es-MX"/>
        </w:rPr>
      </w:pPr>
      <w:r w:rsidRPr="00E5161E">
        <w:rPr>
          <w:rFonts w:ascii="Century Gothic" w:hAnsi="Century Gothic"/>
          <w:color w:val="000000"/>
          <w:sz w:val="22"/>
          <w:szCs w:val="22"/>
          <w:lang w:eastAsia="es-MX"/>
        </w:rPr>
        <w:t>La convocante tendrá 10 días hábiles para emitir la orden de compra / pedido posterior a la emisión del fallo.</w:t>
      </w:r>
    </w:p>
    <w:p w:rsidR="00E5161E" w:rsidRPr="00E5161E" w:rsidRDefault="00E5161E" w:rsidP="00A15013">
      <w:pPr>
        <w:shd w:val="clear" w:color="auto" w:fill="FFFFFF"/>
        <w:spacing w:after="200" w:line="253" w:lineRule="atLeast"/>
        <w:ind w:right="-1"/>
        <w:jc w:val="both"/>
        <w:rPr>
          <w:rFonts w:ascii="Calibri" w:hAnsi="Calibri"/>
          <w:color w:val="000000"/>
          <w:sz w:val="22"/>
          <w:szCs w:val="22"/>
          <w:lang w:eastAsia="es-MX"/>
        </w:rPr>
      </w:pPr>
      <w:r w:rsidRPr="00E5161E">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5161E" w:rsidRPr="00E5161E" w:rsidRDefault="00E5161E" w:rsidP="00A15013">
      <w:pPr>
        <w:shd w:val="clear" w:color="auto" w:fill="FFFFFF"/>
        <w:spacing w:after="200" w:line="253" w:lineRule="atLeast"/>
        <w:ind w:right="-143"/>
        <w:jc w:val="both"/>
        <w:rPr>
          <w:rFonts w:ascii="Calibri" w:hAnsi="Calibri"/>
          <w:color w:val="000000"/>
          <w:sz w:val="22"/>
          <w:szCs w:val="22"/>
          <w:lang w:eastAsia="es-MX"/>
        </w:rPr>
      </w:pPr>
      <w:r w:rsidRPr="00E5161E">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5161E" w:rsidRPr="00E5161E" w:rsidRDefault="00E5161E" w:rsidP="00A15013">
      <w:pPr>
        <w:shd w:val="clear" w:color="auto" w:fill="FFFFFF"/>
        <w:spacing w:line="276" w:lineRule="atLeast"/>
        <w:ind w:right="-143"/>
        <w:jc w:val="both"/>
        <w:rPr>
          <w:rFonts w:ascii="Calibri" w:hAnsi="Calibri"/>
          <w:color w:val="000000"/>
          <w:sz w:val="22"/>
          <w:szCs w:val="22"/>
          <w:lang w:eastAsia="es-MX"/>
        </w:rPr>
      </w:pPr>
      <w:r w:rsidRPr="00E5161E">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5161E" w:rsidRPr="00E5161E" w:rsidRDefault="00E5161E" w:rsidP="00A15013">
      <w:pPr>
        <w:shd w:val="clear" w:color="auto" w:fill="FFFFFF"/>
        <w:spacing w:line="276" w:lineRule="atLeast"/>
        <w:ind w:right="-568"/>
        <w:jc w:val="both"/>
        <w:rPr>
          <w:rFonts w:ascii="Calibri" w:hAnsi="Calibri"/>
          <w:color w:val="000000"/>
          <w:sz w:val="22"/>
          <w:szCs w:val="22"/>
          <w:lang w:eastAsia="es-MX"/>
        </w:rPr>
      </w:pPr>
    </w:p>
    <w:p w:rsidR="00E5161E" w:rsidRPr="00E5161E" w:rsidRDefault="00E5161E" w:rsidP="00A15013">
      <w:pPr>
        <w:shd w:val="clear" w:color="auto" w:fill="FFFFFF"/>
        <w:spacing w:line="276" w:lineRule="atLeast"/>
        <w:ind w:right="141"/>
        <w:jc w:val="both"/>
        <w:rPr>
          <w:rFonts w:ascii="Calibri" w:hAnsi="Calibri"/>
          <w:color w:val="000000"/>
          <w:sz w:val="22"/>
          <w:szCs w:val="22"/>
          <w:lang w:eastAsia="es-MX"/>
        </w:rPr>
      </w:pPr>
      <w:r w:rsidRPr="00E5161E">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5161E" w:rsidRPr="00E5161E" w:rsidRDefault="00E5161E" w:rsidP="00A15013">
      <w:pPr>
        <w:shd w:val="clear" w:color="auto" w:fill="FFFFFF"/>
        <w:spacing w:line="276" w:lineRule="atLeast"/>
        <w:ind w:right="-568"/>
        <w:jc w:val="both"/>
        <w:rPr>
          <w:rFonts w:ascii="Calibri" w:hAnsi="Calibri"/>
          <w:color w:val="000000"/>
          <w:sz w:val="22"/>
          <w:szCs w:val="22"/>
          <w:lang w:eastAsia="es-MX"/>
        </w:rPr>
      </w:pPr>
    </w:p>
    <w:p w:rsidR="00E5161E" w:rsidRDefault="00E5161E" w:rsidP="00A15013">
      <w:pPr>
        <w:ind w:right="141"/>
        <w:jc w:val="both"/>
        <w:rPr>
          <w:rFonts w:ascii="Century Gothic" w:eastAsia="Calibri" w:hAnsi="Century Gothic" w:cs="Tahoma"/>
          <w:sz w:val="22"/>
          <w:szCs w:val="22"/>
          <w:highlight w:val="yellow"/>
          <w:lang w:val="es-ES_tradnl"/>
        </w:rPr>
      </w:pPr>
      <w:r w:rsidRPr="00E5161E">
        <w:rPr>
          <w:rFonts w:ascii="Century Gothic" w:hAnsi="Century Gothic"/>
          <w:color w:val="000000"/>
          <w:sz w:val="22"/>
          <w:szCs w:val="22"/>
          <w:shd w:val="clear" w:color="auto" w:fill="FFFFFF"/>
          <w:lang w:eastAsia="es-MX"/>
        </w:rPr>
        <w:t>Todo esto con fundamento en lo dispuesto por los artículos 107, 1</w:t>
      </w:r>
      <w:r w:rsidR="00366DBA">
        <w:rPr>
          <w:rFonts w:ascii="Century Gothic" w:hAnsi="Century Gothic"/>
          <w:color w:val="000000"/>
          <w:sz w:val="22"/>
          <w:szCs w:val="22"/>
          <w:shd w:val="clear" w:color="auto" w:fill="FFFFFF"/>
          <w:lang w:eastAsia="es-MX"/>
        </w:rPr>
        <w:t xml:space="preserve">08, 113, 119 y demás relativos </w:t>
      </w:r>
      <w:r w:rsidRPr="00E5161E">
        <w:rPr>
          <w:rFonts w:ascii="Century Gothic" w:hAnsi="Century Gothic"/>
          <w:color w:val="000000"/>
          <w:sz w:val="22"/>
          <w:szCs w:val="22"/>
          <w:shd w:val="clear" w:color="auto" w:fill="FFFFFF"/>
          <w:lang w:eastAsia="es-MX"/>
        </w:rPr>
        <w:t>del Reglamento de Compras, Enajenaciones y Contratación de Servicios del Municipio de Zapopan, Jalisco.</w:t>
      </w:r>
    </w:p>
    <w:p w:rsidR="00E5161E" w:rsidRDefault="00E5161E" w:rsidP="00A15013">
      <w:pPr>
        <w:ind w:right="-568"/>
        <w:jc w:val="both"/>
        <w:rPr>
          <w:rFonts w:ascii="Century Gothic" w:eastAsia="Calibri" w:hAnsi="Century Gothic" w:cs="Tahoma"/>
          <w:sz w:val="22"/>
          <w:szCs w:val="22"/>
          <w:highlight w:val="yellow"/>
          <w:lang w:val="es-ES_tradnl"/>
        </w:rPr>
      </w:pPr>
    </w:p>
    <w:p w:rsidR="00CF7B23" w:rsidRPr="00CF7B23" w:rsidRDefault="00CF7B23" w:rsidP="00A15013">
      <w:pPr>
        <w:ind w:right="141"/>
        <w:jc w:val="both"/>
        <w:rPr>
          <w:rFonts w:ascii="Century Gothic" w:hAnsi="Century Gothic" w:cs="Tahoma"/>
          <w:sz w:val="22"/>
          <w:szCs w:val="22"/>
        </w:rPr>
      </w:pPr>
      <w:r w:rsidRPr="00CF7B23">
        <w:rPr>
          <w:rFonts w:ascii="Century Gothic" w:hAnsi="Century Gothic" w:cs="Tahoma"/>
          <w:sz w:val="22"/>
          <w:szCs w:val="22"/>
          <w:lang w:val="es-ES_tradnl"/>
        </w:rPr>
        <w:t xml:space="preserve">El Lic. </w:t>
      </w:r>
      <w:r w:rsidRPr="00CF7B23">
        <w:rPr>
          <w:rFonts w:ascii="Century Gothic" w:hAnsi="Century Gothic" w:cs="Tahoma"/>
          <w:sz w:val="22"/>
          <w:szCs w:val="22"/>
        </w:rPr>
        <w:t xml:space="preserve">Edmundo Antonio </w:t>
      </w:r>
      <w:proofErr w:type="spellStart"/>
      <w:r w:rsidRPr="00CF7B23">
        <w:rPr>
          <w:rFonts w:ascii="Century Gothic" w:hAnsi="Century Gothic" w:cs="Tahoma"/>
          <w:sz w:val="22"/>
          <w:szCs w:val="22"/>
        </w:rPr>
        <w:t>Amutio</w:t>
      </w:r>
      <w:proofErr w:type="spellEnd"/>
      <w:r w:rsidRPr="00CF7B23">
        <w:rPr>
          <w:rFonts w:ascii="Century Gothic" w:hAnsi="Century Gothic" w:cs="Tahoma"/>
          <w:sz w:val="22"/>
          <w:szCs w:val="22"/>
        </w:rPr>
        <w:t xml:space="preserve"> Villa, representante suplente del Presidente del Comité de Adquisiciones, solicita a los Integrantes del Comité de Adquisiciones el uso de la voz, al</w:t>
      </w:r>
      <w:r w:rsidR="003353DC">
        <w:rPr>
          <w:rFonts w:ascii="Century Gothic" w:hAnsi="Century Gothic" w:cs="Tahoma"/>
          <w:sz w:val="22"/>
          <w:szCs w:val="22"/>
        </w:rPr>
        <w:t xml:space="preserve"> C. Carlos López Zaragoza</w:t>
      </w:r>
      <w:r w:rsidRPr="002B0F0D">
        <w:rPr>
          <w:rFonts w:ascii="Century Gothic" w:hAnsi="Century Gothic" w:cs="Tahoma"/>
          <w:sz w:val="22"/>
          <w:szCs w:val="22"/>
        </w:rPr>
        <w:t xml:space="preserve">, adscrito a la </w:t>
      </w:r>
      <w:r w:rsidR="003353DC" w:rsidRPr="002B0F0D">
        <w:rPr>
          <w:rFonts w:ascii="Century Gothic" w:hAnsi="Century Gothic" w:cs="Tahoma"/>
          <w:sz w:val="22"/>
          <w:szCs w:val="22"/>
        </w:rPr>
        <w:t>D</w:t>
      </w:r>
      <w:r w:rsidR="003353DC">
        <w:rPr>
          <w:rFonts w:ascii="Century Gothic" w:hAnsi="Century Gothic" w:cs="Tahoma"/>
          <w:sz w:val="22"/>
          <w:szCs w:val="22"/>
        </w:rPr>
        <w:t>irección de Movilidad y Transporte.</w:t>
      </w:r>
    </w:p>
    <w:p w:rsidR="00CF7B23" w:rsidRPr="00CF7B23" w:rsidRDefault="00CF7B23" w:rsidP="000B0F3A">
      <w:pPr>
        <w:spacing w:line="360" w:lineRule="auto"/>
        <w:ind w:right="-568"/>
        <w:jc w:val="both"/>
        <w:rPr>
          <w:rFonts w:ascii="Century Gothic" w:hAnsi="Century Gothic" w:cs="Tahoma"/>
          <w:sz w:val="22"/>
          <w:szCs w:val="22"/>
        </w:rPr>
      </w:pPr>
    </w:p>
    <w:p w:rsidR="00CF7B23" w:rsidRPr="00CF7B23" w:rsidRDefault="00CF7B23" w:rsidP="000B0F3A">
      <w:pPr>
        <w:ind w:left="708" w:right="-568"/>
        <w:jc w:val="center"/>
        <w:rPr>
          <w:rFonts w:ascii="Century Gothic" w:hAnsi="Century Gothic" w:cs="Tahoma"/>
          <w:b/>
          <w:i/>
          <w:sz w:val="22"/>
          <w:szCs w:val="22"/>
          <w:lang w:eastAsia="en-US"/>
        </w:rPr>
      </w:pPr>
      <w:r w:rsidRPr="00CF7B23">
        <w:rPr>
          <w:rFonts w:ascii="Century Gothic" w:hAnsi="Century Gothic" w:cs="Tahoma"/>
          <w:b/>
          <w:i/>
          <w:sz w:val="22"/>
          <w:szCs w:val="22"/>
          <w:lang w:eastAsia="en-US"/>
        </w:rPr>
        <w:t>Aprobado por unanimidad de votos por parte de los integrantes del Comité presentes.</w:t>
      </w:r>
    </w:p>
    <w:p w:rsidR="00CF7B23" w:rsidRPr="00CF7B23" w:rsidRDefault="00CF7B23" w:rsidP="000B0F3A">
      <w:pPr>
        <w:spacing w:line="360" w:lineRule="auto"/>
        <w:ind w:right="-568"/>
        <w:jc w:val="both"/>
        <w:rPr>
          <w:rFonts w:ascii="Century Gothic" w:hAnsi="Century Gothic" w:cs="Tahoma"/>
          <w:sz w:val="22"/>
          <w:szCs w:val="22"/>
        </w:rPr>
      </w:pPr>
    </w:p>
    <w:p w:rsidR="00CF7B23" w:rsidRPr="009E5AC4" w:rsidRDefault="00E5161E" w:rsidP="00344723">
      <w:pPr>
        <w:ind w:right="141"/>
        <w:jc w:val="both"/>
        <w:rPr>
          <w:rFonts w:ascii="Century Gothic" w:hAnsi="Century Gothic" w:cs="Tahoma"/>
          <w:sz w:val="22"/>
          <w:szCs w:val="22"/>
        </w:rPr>
      </w:pPr>
      <w:r>
        <w:rPr>
          <w:rFonts w:ascii="Century Gothic" w:hAnsi="Century Gothic" w:cs="Tahoma"/>
          <w:sz w:val="22"/>
          <w:szCs w:val="22"/>
        </w:rPr>
        <w:t>El</w:t>
      </w:r>
      <w:r w:rsidR="002B0F0D" w:rsidRPr="002B0F0D">
        <w:rPr>
          <w:rFonts w:ascii="Century Gothic" w:hAnsi="Century Gothic" w:cs="Tahoma"/>
          <w:sz w:val="22"/>
          <w:szCs w:val="22"/>
        </w:rPr>
        <w:t xml:space="preserve"> </w:t>
      </w:r>
      <w:r w:rsidR="002B0F0D">
        <w:rPr>
          <w:rFonts w:ascii="Century Gothic" w:hAnsi="Century Gothic" w:cs="Tahoma"/>
          <w:sz w:val="22"/>
          <w:szCs w:val="22"/>
        </w:rPr>
        <w:t>C. Carlos López Zaragoza</w:t>
      </w:r>
      <w:r w:rsidR="002B0F0D" w:rsidRPr="002B0F0D">
        <w:rPr>
          <w:rFonts w:ascii="Century Gothic" w:hAnsi="Century Gothic" w:cs="Tahoma"/>
          <w:sz w:val="22"/>
          <w:szCs w:val="22"/>
        </w:rPr>
        <w:t>, adscrito a la D</w:t>
      </w:r>
      <w:r w:rsidR="002B0F0D">
        <w:rPr>
          <w:rFonts w:ascii="Century Gothic" w:hAnsi="Century Gothic" w:cs="Tahoma"/>
          <w:sz w:val="22"/>
          <w:szCs w:val="22"/>
        </w:rPr>
        <w:t>irección de Movilidad y Transporte</w:t>
      </w:r>
      <w:r>
        <w:rPr>
          <w:rFonts w:ascii="Century Gothic" w:hAnsi="Century Gothic" w:cs="Tahoma"/>
          <w:sz w:val="22"/>
          <w:szCs w:val="22"/>
        </w:rPr>
        <w:t xml:space="preserve"> </w:t>
      </w:r>
      <w:r w:rsidR="00CF7B23" w:rsidRPr="00CF7B23">
        <w:rPr>
          <w:rFonts w:ascii="Century Gothic" w:hAnsi="Century Gothic" w:cs="Tahoma"/>
          <w:sz w:val="22"/>
          <w:szCs w:val="22"/>
        </w:rPr>
        <w:t>dio contestación a las observaciones realizadas por los Integrantes del Comité de Adquisiciones.</w:t>
      </w:r>
    </w:p>
    <w:p w:rsidR="00CF7B23" w:rsidRDefault="00CF7B23" w:rsidP="00344723">
      <w:pPr>
        <w:ind w:right="141"/>
        <w:rPr>
          <w:rFonts w:ascii="Century Gothic" w:eastAsia="Calibri" w:hAnsi="Century Gothic" w:cs="Tahoma"/>
          <w:sz w:val="22"/>
          <w:szCs w:val="22"/>
          <w:highlight w:val="yellow"/>
          <w:lang w:val="es-ES_tradnl"/>
        </w:rPr>
      </w:pPr>
    </w:p>
    <w:p w:rsidR="00B62794" w:rsidRPr="009E5AC4" w:rsidRDefault="00B62794" w:rsidP="00344723">
      <w:pPr>
        <w:ind w:right="141"/>
        <w:rPr>
          <w:rFonts w:ascii="Century Gothic" w:eastAsia="Calibri" w:hAnsi="Century Gothic" w:cs="Tahoma"/>
          <w:sz w:val="22"/>
          <w:szCs w:val="22"/>
          <w:highlight w:val="yellow"/>
          <w:lang w:val="es-ES_tradnl"/>
        </w:rPr>
      </w:pPr>
    </w:p>
    <w:p w:rsidR="00E04DBA" w:rsidRPr="009E5AC4" w:rsidRDefault="00E04DBA" w:rsidP="00344723">
      <w:pPr>
        <w:spacing w:after="100" w:afterAutospacing="1"/>
        <w:ind w:right="14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2F1CE5">
        <w:rPr>
          <w:rFonts w:ascii="Century Gothic" w:hAnsi="Century Gothic" w:cs="Tahoma"/>
          <w:sz w:val="22"/>
          <w:szCs w:val="22"/>
        </w:rPr>
        <w:t>de</w:t>
      </w:r>
      <w:r w:rsidR="00E5161E">
        <w:rPr>
          <w:rFonts w:ascii="Century Gothic" w:hAnsi="Century Gothic" w:cs="Tahoma"/>
          <w:sz w:val="22"/>
          <w:szCs w:val="22"/>
        </w:rPr>
        <w:t>l</w:t>
      </w:r>
      <w:r w:rsidR="00ED68E1" w:rsidRPr="009E5AC4">
        <w:rPr>
          <w:rFonts w:ascii="Century Gothic" w:eastAsia="Cambria" w:hAnsi="Century Gothic" w:cs="Tahoma"/>
          <w:sz w:val="22"/>
          <w:szCs w:val="22"/>
        </w:rPr>
        <w:t xml:space="preserve"> </w:t>
      </w:r>
      <w:r w:rsidR="00F661FD" w:rsidRPr="009E5AC4">
        <w:rPr>
          <w:rFonts w:ascii="Century Gothic" w:hAnsi="Century Gothic" w:cs="Tahoma"/>
          <w:sz w:val="22"/>
          <w:szCs w:val="22"/>
        </w:rPr>
        <w:t>proveedo</w:t>
      </w:r>
      <w:r w:rsidR="002F1CE5">
        <w:rPr>
          <w:rFonts w:ascii="Century Gothic" w:hAnsi="Century Gothic" w:cs="Tahoma"/>
          <w:sz w:val="22"/>
          <w:szCs w:val="22"/>
        </w:rPr>
        <w:t>r</w:t>
      </w:r>
      <w:r w:rsidR="00F661FD">
        <w:rPr>
          <w:rFonts w:ascii="Century Gothic" w:hAnsi="Century Gothic" w:cs="Tahoma"/>
          <w:sz w:val="22"/>
          <w:szCs w:val="22"/>
        </w:rPr>
        <w:t xml:space="preserve"> </w:t>
      </w:r>
      <w:r w:rsidR="00E5161E">
        <w:rPr>
          <w:rFonts w:ascii="Century Gothic" w:hAnsi="Century Gothic" w:cs="Calibri"/>
          <w:b/>
          <w:bCs/>
          <w:color w:val="000000"/>
          <w:sz w:val="22"/>
          <w:szCs w:val="22"/>
          <w:lang w:eastAsia="es-MX"/>
        </w:rPr>
        <w:t>Sara Flores Daniel</w:t>
      </w:r>
      <w:r w:rsidR="00F661FD"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40A16" w:rsidRDefault="00E04DBA" w:rsidP="00BE7A5A">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00BE7A5A">
        <w:rPr>
          <w:rFonts w:ascii="Century Gothic" w:hAnsi="Century Gothic" w:cs="Tahoma"/>
          <w:b/>
          <w:i/>
          <w:sz w:val="22"/>
          <w:szCs w:val="22"/>
          <w:lang w:val="es-ES_tradnl"/>
        </w:rPr>
        <w:t>de votos de los presentes.</w:t>
      </w:r>
    </w:p>
    <w:p w:rsidR="005D5ABC" w:rsidRDefault="005D5ABC" w:rsidP="00F661FD">
      <w:pPr>
        <w:rPr>
          <w:rFonts w:ascii="Century Gothic" w:hAnsi="Century Gothic" w:cs="Tahoma"/>
          <w:b/>
          <w:i/>
          <w:sz w:val="22"/>
          <w:szCs w:val="22"/>
          <w:lang w:val="es-ES_tradnl"/>
        </w:rPr>
      </w:pPr>
    </w:p>
    <w:p w:rsidR="00E5161E" w:rsidRDefault="00E5161E" w:rsidP="00F661FD">
      <w:pPr>
        <w:rPr>
          <w:rFonts w:ascii="Century Gothic" w:hAnsi="Century Gothic" w:cs="Tahoma"/>
          <w:b/>
          <w:i/>
          <w:sz w:val="22"/>
          <w:szCs w:val="22"/>
          <w:lang w:val="es-ES_tradnl"/>
        </w:rPr>
      </w:pPr>
    </w:p>
    <w:p w:rsidR="002B0F0D" w:rsidRDefault="002B0F0D" w:rsidP="00F661FD">
      <w:pPr>
        <w:rPr>
          <w:rFonts w:ascii="Century Gothic" w:hAnsi="Century Gothic" w:cs="Tahoma"/>
          <w:b/>
          <w:i/>
          <w:sz w:val="22"/>
          <w:szCs w:val="22"/>
          <w:lang w:val="es-ES_tradnl"/>
        </w:rPr>
      </w:pPr>
    </w:p>
    <w:p w:rsidR="002B0F0D" w:rsidRDefault="002B0F0D" w:rsidP="00E5161E">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E5161E" w:rsidRPr="00E5161E" w:rsidRDefault="00E5161E" w:rsidP="00E5161E">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5161E">
        <w:rPr>
          <w:rFonts w:ascii="Century Gothic" w:eastAsiaTheme="minorEastAsia" w:hAnsi="Century Gothic" w:cs="Tahoma"/>
          <w:b/>
          <w:sz w:val="22"/>
          <w:szCs w:val="22"/>
          <w:lang w:val="es-ES" w:eastAsia="es-MX"/>
        </w:rPr>
        <w:t>Número de Cuadro:</w:t>
      </w:r>
      <w:r w:rsidRPr="00E5161E">
        <w:rPr>
          <w:rFonts w:ascii="Century Gothic" w:eastAsiaTheme="minorEastAsia" w:hAnsi="Century Gothic" w:cs="Tahoma"/>
          <w:sz w:val="22"/>
          <w:szCs w:val="22"/>
          <w:lang w:val="es-ES" w:eastAsia="es-MX"/>
        </w:rPr>
        <w:t xml:space="preserve"> </w:t>
      </w:r>
      <w:r w:rsidRPr="00E5161E">
        <w:rPr>
          <w:rFonts w:ascii="Century Gothic" w:eastAsiaTheme="minorEastAsia" w:hAnsi="Century Gothic" w:cs="Tahoma"/>
          <w:sz w:val="22"/>
          <w:szCs w:val="22"/>
          <w:lang w:eastAsia="es-MX"/>
        </w:rPr>
        <w:t>03.14.2019</w:t>
      </w:r>
    </w:p>
    <w:p w:rsidR="00E5161E" w:rsidRPr="00E5161E" w:rsidRDefault="00E5161E" w:rsidP="00E5161E">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5161E">
        <w:rPr>
          <w:rFonts w:ascii="Century Gothic" w:eastAsiaTheme="minorEastAsia" w:hAnsi="Century Gothic" w:cs="Tahoma"/>
          <w:b/>
          <w:sz w:val="22"/>
          <w:szCs w:val="22"/>
          <w:lang w:val="es-ES" w:eastAsia="es-MX"/>
        </w:rPr>
        <w:t xml:space="preserve">Licitación Pública Nacional con Participación del Comité: </w:t>
      </w:r>
      <w:r w:rsidRPr="00E5161E">
        <w:rPr>
          <w:rFonts w:ascii="Century Gothic" w:eastAsiaTheme="minorEastAsia" w:hAnsi="Century Gothic" w:cs="Tahoma"/>
          <w:sz w:val="22"/>
          <w:szCs w:val="22"/>
          <w:lang w:val="es-ES" w:eastAsia="es-MX"/>
        </w:rPr>
        <w:t>201901985</w:t>
      </w:r>
    </w:p>
    <w:p w:rsidR="00E5161E" w:rsidRPr="00E5161E" w:rsidRDefault="00E5161E" w:rsidP="00E5161E">
      <w:pPr>
        <w:spacing w:line="276" w:lineRule="auto"/>
        <w:rPr>
          <w:rFonts w:ascii="Century Gothic" w:eastAsiaTheme="minorHAnsi" w:hAnsi="Century Gothic" w:cs="Tahoma"/>
          <w:bCs/>
          <w:sz w:val="22"/>
          <w:szCs w:val="22"/>
          <w:lang w:eastAsia="en-US"/>
        </w:rPr>
      </w:pPr>
      <w:r w:rsidRPr="00E5161E">
        <w:rPr>
          <w:rFonts w:ascii="Century Gothic" w:eastAsiaTheme="minorEastAsia" w:hAnsi="Century Gothic" w:cs="Tahoma"/>
          <w:b/>
          <w:sz w:val="22"/>
          <w:szCs w:val="22"/>
          <w:lang w:val="es-ES" w:eastAsia="es-MX"/>
        </w:rPr>
        <w:t>Área Requirente:</w:t>
      </w:r>
      <w:r w:rsidRPr="00E5161E">
        <w:rPr>
          <w:rFonts w:asciiTheme="minorHAnsi" w:eastAsiaTheme="minorEastAsia" w:hAnsi="Calibri" w:cstheme="minorBidi"/>
          <w:b/>
          <w:bCs/>
          <w:color w:val="000000" w:themeColor="text1"/>
          <w:kern w:val="24"/>
          <w:sz w:val="36"/>
          <w:szCs w:val="36"/>
          <w:lang w:eastAsia="es-MX"/>
        </w:rPr>
        <w:t xml:space="preserve"> </w:t>
      </w:r>
      <w:r w:rsidRPr="00E5161E">
        <w:rPr>
          <w:rFonts w:ascii="Century Gothic" w:eastAsiaTheme="minorEastAsia" w:hAnsi="Century Gothic" w:cstheme="minorBidi"/>
          <w:bCs/>
          <w:color w:val="000000" w:themeColor="text1"/>
          <w:kern w:val="24"/>
          <w:sz w:val="22"/>
          <w:szCs w:val="36"/>
          <w:lang w:eastAsia="es-MX"/>
        </w:rPr>
        <w:t>Dirección de Administración  adscrita a la</w:t>
      </w:r>
      <w:r w:rsidRPr="00E5161E">
        <w:rPr>
          <w:rFonts w:asciiTheme="minorHAnsi" w:eastAsiaTheme="minorEastAsia" w:hAnsi="Calibri" w:cstheme="minorBidi"/>
          <w:b/>
          <w:bCs/>
          <w:color w:val="000000" w:themeColor="text1"/>
          <w:kern w:val="24"/>
          <w:sz w:val="28"/>
          <w:szCs w:val="36"/>
          <w:lang w:eastAsia="es-MX"/>
        </w:rPr>
        <w:t xml:space="preserve"> </w:t>
      </w:r>
      <w:r w:rsidRPr="00E5161E">
        <w:rPr>
          <w:rFonts w:ascii="Century Gothic" w:eastAsiaTheme="minorHAnsi" w:hAnsi="Century Gothic" w:cs="Tahoma"/>
          <w:bCs/>
          <w:sz w:val="22"/>
          <w:szCs w:val="22"/>
          <w:lang w:eastAsia="en-US"/>
        </w:rPr>
        <w:t>Coordinación General de Administración e Innovación Gubernamental.</w:t>
      </w:r>
    </w:p>
    <w:p w:rsidR="00E5161E" w:rsidRPr="00E5161E" w:rsidRDefault="00E5161E" w:rsidP="00E5161E">
      <w:pPr>
        <w:spacing w:line="276" w:lineRule="auto"/>
        <w:rPr>
          <w:rFonts w:ascii="Century Gothic" w:eastAsiaTheme="minorHAnsi" w:hAnsi="Century Gothic" w:cs="Tahoma"/>
          <w:bCs/>
          <w:sz w:val="22"/>
          <w:szCs w:val="22"/>
          <w:lang w:eastAsia="en-US"/>
        </w:rPr>
      </w:pPr>
      <w:r w:rsidRPr="00E5161E">
        <w:rPr>
          <w:rFonts w:ascii="Century Gothic" w:eastAsiaTheme="minorHAnsi" w:hAnsi="Century Gothic" w:cs="Tahoma"/>
          <w:b/>
          <w:bCs/>
          <w:sz w:val="22"/>
          <w:szCs w:val="22"/>
          <w:lang w:eastAsia="en-US"/>
        </w:rPr>
        <w:t xml:space="preserve">Bases: </w:t>
      </w:r>
      <w:r w:rsidRPr="00E5161E">
        <w:rPr>
          <w:rFonts w:ascii="Century Gothic" w:eastAsiaTheme="minorHAnsi" w:hAnsi="Century Gothic" w:cs="Tahoma"/>
          <w:bCs/>
          <w:sz w:val="22"/>
          <w:szCs w:val="22"/>
          <w:lang w:eastAsia="en-US"/>
        </w:rPr>
        <w:t xml:space="preserve">Autorizadas en la sesión 13 Ordinaria 2019, de fecha 20 de septiembre de 2019, aprobadas por unanimidad. </w:t>
      </w:r>
    </w:p>
    <w:p w:rsidR="00E5161E" w:rsidRPr="00E5161E" w:rsidRDefault="00E5161E" w:rsidP="00344723">
      <w:pPr>
        <w:spacing w:after="200" w:line="276" w:lineRule="auto"/>
        <w:ind w:right="141"/>
        <w:jc w:val="both"/>
        <w:rPr>
          <w:rFonts w:ascii="Century Gothic" w:eastAsiaTheme="minorEastAsia" w:hAnsi="Century Gothic" w:cs="Tahoma"/>
          <w:sz w:val="22"/>
          <w:szCs w:val="22"/>
          <w:lang w:eastAsia="en-US"/>
        </w:rPr>
      </w:pPr>
      <w:r w:rsidRPr="00E5161E">
        <w:rPr>
          <w:rFonts w:ascii="Century Gothic" w:eastAsiaTheme="minorEastAsia" w:hAnsi="Century Gothic" w:cs="Tahoma"/>
          <w:b/>
          <w:sz w:val="22"/>
          <w:szCs w:val="22"/>
          <w:lang w:val="es-ES" w:eastAsia="es-MX"/>
        </w:rPr>
        <w:t xml:space="preserve">Objeto de licitación: </w:t>
      </w:r>
      <w:r w:rsidRPr="00E5161E">
        <w:rPr>
          <w:rFonts w:ascii="Century Gothic" w:eastAsiaTheme="minorHAnsi" w:hAnsi="Century Gothic" w:cs="Tahoma"/>
          <w:bCs/>
          <w:sz w:val="22"/>
          <w:szCs w:val="22"/>
          <w:lang w:eastAsia="en-US"/>
        </w:rPr>
        <w:t>Suministro de llantas para el parqu</w:t>
      </w:r>
      <w:r w:rsidR="00A15013">
        <w:rPr>
          <w:rFonts w:ascii="Century Gothic" w:eastAsiaTheme="minorHAnsi" w:hAnsi="Century Gothic" w:cs="Tahoma"/>
          <w:bCs/>
          <w:sz w:val="22"/>
          <w:szCs w:val="22"/>
          <w:lang w:eastAsia="en-US"/>
        </w:rPr>
        <w:t>e vehicular propiedad Municipal, c</w:t>
      </w:r>
      <w:r w:rsidRPr="00E5161E">
        <w:rPr>
          <w:rFonts w:ascii="Century Gothic" w:eastAsiaTheme="minorHAnsi" w:hAnsi="Century Gothic" w:cs="Tahoma"/>
          <w:bCs/>
          <w:sz w:val="22"/>
          <w:szCs w:val="22"/>
          <w:lang w:eastAsia="en-US"/>
        </w:rPr>
        <w:t xml:space="preserve">on </w:t>
      </w:r>
      <w:r w:rsidR="00A15013">
        <w:rPr>
          <w:rFonts w:ascii="Century Gothic" w:eastAsiaTheme="minorHAnsi" w:hAnsi="Century Gothic" w:cs="Tahoma"/>
          <w:bCs/>
          <w:sz w:val="22"/>
          <w:szCs w:val="22"/>
          <w:lang w:eastAsia="en-US"/>
        </w:rPr>
        <w:t xml:space="preserve">montos </w:t>
      </w:r>
      <w:r w:rsidRPr="00E5161E">
        <w:rPr>
          <w:rFonts w:ascii="Century Gothic" w:eastAsiaTheme="minorHAnsi" w:hAnsi="Century Gothic" w:cs="Tahoma"/>
          <w:bCs/>
          <w:sz w:val="22"/>
          <w:szCs w:val="22"/>
          <w:lang w:eastAsia="en-US"/>
        </w:rPr>
        <w:t>mínimos y máximos.</w:t>
      </w:r>
    </w:p>
    <w:p w:rsidR="00E5161E" w:rsidRPr="00E5161E" w:rsidRDefault="00E5161E" w:rsidP="00E5161E">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5161E">
        <w:rPr>
          <w:rFonts w:ascii="Century Gothic" w:eastAsiaTheme="minorEastAsia" w:hAnsi="Century Gothic" w:cs="Tahoma"/>
          <w:sz w:val="22"/>
          <w:szCs w:val="22"/>
          <w:lang w:eastAsia="es-MX"/>
        </w:rPr>
        <w:t>S</w:t>
      </w:r>
      <w:proofErr w:type="spellStart"/>
      <w:r w:rsidRPr="00E5161E">
        <w:rPr>
          <w:rFonts w:ascii="Century Gothic" w:hAnsi="Century Gothic" w:cs="Tahoma"/>
          <w:sz w:val="22"/>
          <w:szCs w:val="22"/>
          <w:lang w:val="es-ES_tradnl"/>
        </w:rPr>
        <w:t>e</w:t>
      </w:r>
      <w:proofErr w:type="spellEnd"/>
      <w:r w:rsidRPr="00E5161E">
        <w:rPr>
          <w:rFonts w:ascii="Century Gothic" w:hAnsi="Century Gothic" w:cs="Tahoma"/>
          <w:sz w:val="22"/>
          <w:szCs w:val="22"/>
          <w:lang w:val="es-ES_tradnl"/>
        </w:rPr>
        <w:t xml:space="preserve"> pone a la vista el expediente de donde se desprende lo siguiente:</w:t>
      </w: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lang w:val="es-ES_tradnl"/>
        </w:rPr>
      </w:pPr>
    </w:p>
    <w:p w:rsidR="00E5161E" w:rsidRPr="00E5161E" w:rsidRDefault="00E5161E" w:rsidP="00E5161E">
      <w:pPr>
        <w:shd w:val="clear" w:color="auto" w:fill="FFFFFF"/>
        <w:spacing w:after="100" w:afterAutospacing="1"/>
        <w:contextualSpacing/>
        <w:jc w:val="both"/>
        <w:rPr>
          <w:rFonts w:ascii="Century Gothic" w:hAnsi="Century Gothic" w:cs="Tahoma"/>
          <w:b/>
          <w:sz w:val="22"/>
          <w:szCs w:val="22"/>
          <w:lang w:val="es-ES_tradnl"/>
        </w:rPr>
      </w:pPr>
      <w:r w:rsidRPr="00E5161E">
        <w:rPr>
          <w:rFonts w:ascii="Century Gothic" w:hAnsi="Century Gothic" w:cs="Tahoma"/>
          <w:b/>
          <w:sz w:val="22"/>
          <w:szCs w:val="22"/>
          <w:lang w:val="es-ES_tradnl"/>
        </w:rPr>
        <w:t>Proveedores que cotizan:</w:t>
      </w:r>
    </w:p>
    <w:p w:rsidR="00E5161E" w:rsidRPr="00E5161E" w:rsidRDefault="00E5161E" w:rsidP="00E5161E">
      <w:pPr>
        <w:shd w:val="clear" w:color="auto" w:fill="FFFFFF"/>
        <w:spacing w:after="100" w:afterAutospacing="1"/>
        <w:contextualSpacing/>
        <w:jc w:val="both"/>
        <w:rPr>
          <w:rFonts w:ascii="Century Gothic" w:hAnsi="Century Gothic" w:cs="Tahoma"/>
          <w:b/>
          <w:sz w:val="22"/>
          <w:szCs w:val="22"/>
          <w:lang w:val="es-ES_tradnl"/>
        </w:rPr>
      </w:pPr>
    </w:p>
    <w:p w:rsidR="00E5161E" w:rsidRPr="00E5161E" w:rsidRDefault="00E5161E" w:rsidP="00E5161E">
      <w:pPr>
        <w:numPr>
          <w:ilvl w:val="0"/>
          <w:numId w:val="45"/>
        </w:numPr>
        <w:shd w:val="clear" w:color="auto" w:fill="FFFFFF"/>
        <w:spacing w:after="100" w:afterAutospacing="1" w:line="276" w:lineRule="auto"/>
        <w:contextualSpacing/>
        <w:jc w:val="both"/>
        <w:rPr>
          <w:rFonts w:ascii="Century Gothic" w:hAnsi="Century Gothic" w:cs="Tahoma"/>
          <w:sz w:val="22"/>
          <w:szCs w:val="22"/>
        </w:rPr>
      </w:pPr>
      <w:r w:rsidRPr="00E5161E">
        <w:rPr>
          <w:rFonts w:ascii="Century Gothic" w:hAnsi="Century Gothic" w:cs="Tahoma"/>
          <w:sz w:val="22"/>
          <w:szCs w:val="22"/>
          <w:lang w:val="es-ES_tradnl"/>
        </w:rPr>
        <w:t>Llantas y Servicios Sánchez Barba,  S.A. de C.V.</w:t>
      </w:r>
    </w:p>
    <w:p w:rsidR="00E5161E" w:rsidRPr="00E5161E" w:rsidRDefault="00E5161E" w:rsidP="00E5161E">
      <w:pPr>
        <w:numPr>
          <w:ilvl w:val="0"/>
          <w:numId w:val="45"/>
        </w:numPr>
        <w:shd w:val="clear" w:color="auto" w:fill="FFFFFF"/>
        <w:spacing w:after="100" w:afterAutospacing="1" w:line="276" w:lineRule="auto"/>
        <w:contextualSpacing/>
        <w:jc w:val="both"/>
        <w:rPr>
          <w:rFonts w:ascii="Century Gothic" w:hAnsi="Century Gothic" w:cs="Tahoma"/>
          <w:sz w:val="22"/>
          <w:szCs w:val="22"/>
        </w:rPr>
      </w:pPr>
      <w:r w:rsidRPr="00E5161E">
        <w:rPr>
          <w:rFonts w:ascii="Century Gothic" w:hAnsi="Century Gothic" w:cs="Tahoma"/>
          <w:sz w:val="22"/>
          <w:szCs w:val="22"/>
          <w:lang w:val="es-ES_tradnl"/>
        </w:rPr>
        <w:t>Tire Express, S.A. de C.V.</w:t>
      </w:r>
    </w:p>
    <w:p w:rsidR="00E5161E" w:rsidRPr="00E5161E" w:rsidRDefault="00E5161E" w:rsidP="00E5161E">
      <w:pPr>
        <w:numPr>
          <w:ilvl w:val="0"/>
          <w:numId w:val="45"/>
        </w:numPr>
        <w:shd w:val="clear" w:color="auto" w:fill="FFFFFF"/>
        <w:spacing w:after="100" w:afterAutospacing="1" w:line="276" w:lineRule="auto"/>
        <w:contextualSpacing/>
        <w:jc w:val="both"/>
        <w:rPr>
          <w:rFonts w:ascii="Century Gothic" w:hAnsi="Century Gothic" w:cs="Tahoma"/>
          <w:sz w:val="22"/>
          <w:szCs w:val="22"/>
        </w:rPr>
      </w:pPr>
      <w:r w:rsidRPr="00E5161E">
        <w:rPr>
          <w:rFonts w:ascii="Century Gothic" w:hAnsi="Century Gothic" w:cs="Tahoma"/>
          <w:sz w:val="22"/>
          <w:szCs w:val="22"/>
          <w:lang w:val="es-ES_tradnl"/>
        </w:rPr>
        <w:t>Radial Llantas, S.A.P.I de C.V.</w:t>
      </w:r>
    </w:p>
    <w:p w:rsidR="00E5161E" w:rsidRPr="00E5161E" w:rsidRDefault="00E5161E" w:rsidP="00E5161E">
      <w:pPr>
        <w:numPr>
          <w:ilvl w:val="0"/>
          <w:numId w:val="45"/>
        </w:numPr>
        <w:shd w:val="clear" w:color="auto" w:fill="FFFFFF"/>
        <w:spacing w:after="100" w:afterAutospacing="1" w:line="276" w:lineRule="auto"/>
        <w:contextualSpacing/>
        <w:jc w:val="both"/>
        <w:rPr>
          <w:rFonts w:ascii="Century Gothic" w:hAnsi="Century Gothic" w:cs="Tahoma"/>
          <w:sz w:val="22"/>
          <w:szCs w:val="22"/>
        </w:rPr>
      </w:pPr>
      <w:proofErr w:type="spellStart"/>
      <w:r w:rsidRPr="00E5161E">
        <w:rPr>
          <w:rFonts w:ascii="Century Gothic" w:hAnsi="Century Gothic" w:cs="Tahoma"/>
          <w:sz w:val="22"/>
          <w:szCs w:val="22"/>
        </w:rPr>
        <w:t>Tracsa</w:t>
      </w:r>
      <w:proofErr w:type="spellEnd"/>
      <w:r w:rsidRPr="00E5161E">
        <w:rPr>
          <w:rFonts w:ascii="Century Gothic" w:hAnsi="Century Gothic" w:cs="Tahoma"/>
          <w:sz w:val="22"/>
          <w:szCs w:val="22"/>
        </w:rPr>
        <w:t>, S.A.P.I de C.V.</w:t>
      </w:r>
    </w:p>
    <w:p w:rsidR="00E5161E" w:rsidRPr="00E5161E" w:rsidRDefault="00E5161E" w:rsidP="00E5161E">
      <w:pPr>
        <w:numPr>
          <w:ilvl w:val="0"/>
          <w:numId w:val="45"/>
        </w:numPr>
        <w:shd w:val="clear" w:color="auto" w:fill="FFFFFF"/>
        <w:spacing w:after="100" w:afterAutospacing="1" w:line="276" w:lineRule="auto"/>
        <w:contextualSpacing/>
        <w:jc w:val="both"/>
        <w:rPr>
          <w:rFonts w:ascii="Century Gothic" w:hAnsi="Century Gothic" w:cs="Tahoma"/>
          <w:sz w:val="22"/>
          <w:szCs w:val="22"/>
        </w:rPr>
      </w:pPr>
      <w:r w:rsidRPr="00E5161E">
        <w:rPr>
          <w:rFonts w:ascii="Century Gothic" w:hAnsi="Century Gothic" w:cs="Tahoma"/>
          <w:sz w:val="22"/>
          <w:szCs w:val="22"/>
        </w:rPr>
        <w:t>Miguel Oscar Gutierrez Gutierrez</w:t>
      </w:r>
    </w:p>
    <w:p w:rsidR="00E5161E" w:rsidRPr="00E5161E" w:rsidRDefault="00E5161E" w:rsidP="00E5161E">
      <w:pPr>
        <w:numPr>
          <w:ilvl w:val="0"/>
          <w:numId w:val="45"/>
        </w:numPr>
        <w:shd w:val="clear" w:color="auto" w:fill="FFFFFF"/>
        <w:spacing w:after="100" w:afterAutospacing="1" w:line="276" w:lineRule="auto"/>
        <w:contextualSpacing/>
        <w:jc w:val="both"/>
        <w:rPr>
          <w:rFonts w:ascii="Century Gothic" w:hAnsi="Century Gothic" w:cs="Tahoma"/>
          <w:sz w:val="22"/>
          <w:szCs w:val="22"/>
        </w:rPr>
      </w:pPr>
      <w:r w:rsidRPr="00E5161E">
        <w:rPr>
          <w:rFonts w:ascii="Century Gothic" w:hAnsi="Century Gothic" w:cs="Tahoma"/>
          <w:sz w:val="22"/>
          <w:szCs w:val="22"/>
        </w:rPr>
        <w:t>Multillantas  Nieto, S.A. de C.V.</w:t>
      </w:r>
    </w:p>
    <w:p w:rsidR="00E5161E" w:rsidRPr="00E5161E" w:rsidRDefault="00E5161E" w:rsidP="00E5161E">
      <w:pPr>
        <w:numPr>
          <w:ilvl w:val="0"/>
          <w:numId w:val="45"/>
        </w:numPr>
        <w:shd w:val="clear" w:color="auto" w:fill="FFFFFF"/>
        <w:spacing w:after="100" w:afterAutospacing="1" w:line="276" w:lineRule="auto"/>
        <w:contextualSpacing/>
        <w:jc w:val="both"/>
        <w:rPr>
          <w:rFonts w:ascii="Century Gothic" w:hAnsi="Century Gothic" w:cs="Tahoma"/>
          <w:sz w:val="22"/>
          <w:szCs w:val="22"/>
        </w:rPr>
      </w:pPr>
      <w:r w:rsidRPr="00E5161E">
        <w:rPr>
          <w:rFonts w:ascii="Century Gothic" w:hAnsi="Century Gothic" w:cs="Tahoma"/>
          <w:sz w:val="22"/>
          <w:szCs w:val="22"/>
        </w:rPr>
        <w:t>Rodamientos Orientales, S.A. de C.V.</w:t>
      </w: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rPr>
      </w:pP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lang w:val="es-ES_tradnl"/>
        </w:rPr>
      </w:pPr>
      <w:r w:rsidRPr="00E5161E">
        <w:rPr>
          <w:rFonts w:ascii="Century Gothic" w:hAnsi="Century Gothic" w:cs="Tahoma"/>
          <w:sz w:val="22"/>
          <w:szCs w:val="22"/>
          <w:lang w:val="es-ES_tradnl"/>
        </w:rPr>
        <w:t>Los licitantes cuyas proposiciones fueron desechadas:</w:t>
      </w: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lang w:val="es-ES_tradnl"/>
        </w:rPr>
      </w:pPr>
    </w:p>
    <w:tbl>
      <w:tblPr>
        <w:tblW w:w="9204" w:type="dxa"/>
        <w:tblLayout w:type="fixed"/>
        <w:tblCellMar>
          <w:left w:w="0" w:type="dxa"/>
          <w:right w:w="0" w:type="dxa"/>
        </w:tblCellMar>
        <w:tblLook w:val="04A0" w:firstRow="1" w:lastRow="0" w:firstColumn="1" w:lastColumn="0" w:noHBand="0" w:noVBand="1"/>
      </w:tblPr>
      <w:tblGrid>
        <w:gridCol w:w="3924"/>
        <w:gridCol w:w="5280"/>
      </w:tblGrid>
      <w:tr w:rsidR="00F42A52" w:rsidRPr="007A0BD4" w:rsidTr="00F42A52">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42A52" w:rsidRPr="007A0BD4" w:rsidRDefault="00F42A52" w:rsidP="008673A5">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Licitante </w:t>
            </w:r>
          </w:p>
        </w:tc>
        <w:tc>
          <w:tcPr>
            <w:tcW w:w="52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42A52" w:rsidRPr="007A0BD4" w:rsidRDefault="00F42A52" w:rsidP="008673A5">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F42A52" w:rsidRPr="007A0BD4" w:rsidTr="00F42A5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A52" w:rsidRPr="0071268D" w:rsidRDefault="00F42A52" w:rsidP="008673A5">
            <w:pPr>
              <w:rPr>
                <w:rFonts w:ascii="Century Gothic" w:hAnsi="Century Gothic" w:cs="Tahoma"/>
                <w:sz w:val="20"/>
                <w:szCs w:val="20"/>
                <w:lang w:eastAsia="es-MX"/>
              </w:rPr>
            </w:pPr>
            <w:r>
              <w:rPr>
                <w:rFonts w:ascii="Century Gothic" w:hAnsi="Century Gothic" w:cs="Tahoma"/>
                <w:bCs/>
                <w:sz w:val="20"/>
                <w:szCs w:val="20"/>
                <w:lang w:eastAsia="es-MX"/>
              </w:rPr>
              <w:t>Tire Express</w:t>
            </w:r>
            <w:r w:rsidRPr="0071268D">
              <w:rPr>
                <w:rFonts w:ascii="Century Gothic" w:hAnsi="Century Gothic" w:cs="Tahoma"/>
                <w:bCs/>
                <w:sz w:val="20"/>
                <w:szCs w:val="20"/>
                <w:lang w:eastAsia="es-MX"/>
              </w:rPr>
              <w:t xml:space="preserve">, S.A. de C.V. </w:t>
            </w:r>
          </w:p>
          <w:p w:rsidR="00F42A52" w:rsidRPr="0071268D" w:rsidRDefault="00F42A52" w:rsidP="008673A5">
            <w:pPr>
              <w:rPr>
                <w:rFonts w:ascii="Century Gothic" w:hAnsi="Century Gothic" w:cs="Tahoma"/>
                <w:sz w:val="20"/>
                <w:szCs w:val="20"/>
                <w:lang w:eastAsia="es-MX"/>
              </w:rPr>
            </w:pPr>
          </w:p>
        </w:tc>
        <w:tc>
          <w:tcPr>
            <w:tcW w:w="52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A52" w:rsidRPr="007A0BD4" w:rsidRDefault="00F42A52" w:rsidP="008673A5">
            <w:pPr>
              <w:rPr>
                <w:rFonts w:ascii="Century Gothic" w:hAnsi="Century Gothic" w:cs="Tahoma"/>
                <w:b/>
                <w:sz w:val="20"/>
                <w:szCs w:val="20"/>
                <w:lang w:eastAsia="es-MX"/>
              </w:rPr>
            </w:pPr>
            <w:r w:rsidRPr="0071268D">
              <w:rPr>
                <w:rFonts w:ascii="Century Gothic" w:hAnsi="Century Gothic" w:cs="Tahoma"/>
                <w:b/>
                <w:bCs/>
                <w:sz w:val="18"/>
                <w:szCs w:val="20"/>
                <w:lang w:eastAsia="es-MX"/>
              </w:rPr>
              <w:t>Licitante NO solvente</w:t>
            </w:r>
            <w:r w:rsidRPr="0071268D">
              <w:rPr>
                <w:rFonts w:ascii="Century Gothic" w:hAnsi="Century Gothic" w:cs="Tahoma"/>
                <w:b/>
                <w:sz w:val="18"/>
                <w:szCs w:val="20"/>
                <w:lang w:eastAsia="es-MX"/>
              </w:rPr>
              <w:t xml:space="preserve">, </w:t>
            </w:r>
            <w:r>
              <w:rPr>
                <w:rFonts w:ascii="Century Gothic" w:hAnsi="Century Gothic" w:cs="Tahoma"/>
                <w:b/>
                <w:sz w:val="18"/>
                <w:szCs w:val="20"/>
                <w:lang w:eastAsia="es-MX"/>
              </w:rPr>
              <w:t xml:space="preserve">el Giro de la constancia de situación fiscal, no coincide con el Objeto de esta Licitación. </w:t>
            </w:r>
          </w:p>
        </w:tc>
      </w:tr>
      <w:tr w:rsidR="00F42A52" w:rsidRPr="007A0BD4" w:rsidTr="00F42A5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A52" w:rsidRDefault="00F42A52" w:rsidP="008673A5">
            <w:pPr>
              <w:rPr>
                <w:rFonts w:ascii="Century Gothic" w:hAnsi="Century Gothic" w:cs="Tahoma"/>
                <w:bCs/>
                <w:sz w:val="20"/>
                <w:szCs w:val="20"/>
                <w:lang w:eastAsia="es-MX"/>
              </w:rPr>
            </w:pPr>
            <w:r>
              <w:rPr>
                <w:rFonts w:ascii="Century Gothic" w:hAnsi="Century Gothic" w:cs="Tahoma"/>
                <w:bCs/>
                <w:sz w:val="20"/>
                <w:szCs w:val="20"/>
                <w:lang w:eastAsia="es-MX"/>
              </w:rPr>
              <w:t xml:space="preserve">Radial Llantas, S.A.P.I. de C.V. </w:t>
            </w:r>
          </w:p>
        </w:tc>
        <w:tc>
          <w:tcPr>
            <w:tcW w:w="52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A52" w:rsidRPr="0071268D" w:rsidRDefault="00F42A52" w:rsidP="008673A5">
            <w:pPr>
              <w:rPr>
                <w:rFonts w:ascii="Century Gothic" w:hAnsi="Century Gothic" w:cs="Tahoma"/>
                <w:b/>
                <w:bCs/>
                <w:sz w:val="18"/>
                <w:szCs w:val="20"/>
                <w:lang w:eastAsia="es-MX"/>
              </w:rPr>
            </w:pPr>
            <w:r w:rsidRPr="0071268D">
              <w:rPr>
                <w:rFonts w:ascii="Century Gothic" w:hAnsi="Century Gothic" w:cs="Tahoma"/>
                <w:b/>
                <w:bCs/>
                <w:sz w:val="18"/>
                <w:szCs w:val="20"/>
                <w:lang w:eastAsia="es-MX"/>
              </w:rPr>
              <w:t>Licitante NO solvente</w:t>
            </w:r>
            <w:r w:rsidRPr="0071268D">
              <w:rPr>
                <w:rFonts w:ascii="Century Gothic" w:hAnsi="Century Gothic" w:cs="Tahoma"/>
                <w:b/>
                <w:sz w:val="18"/>
                <w:szCs w:val="20"/>
                <w:lang w:eastAsia="es-MX"/>
              </w:rPr>
              <w:t xml:space="preserve">, </w:t>
            </w:r>
            <w:r>
              <w:rPr>
                <w:rFonts w:ascii="Century Gothic" w:hAnsi="Century Gothic" w:cs="Tahoma"/>
                <w:b/>
                <w:sz w:val="18"/>
                <w:szCs w:val="20"/>
                <w:lang w:eastAsia="es-MX"/>
              </w:rPr>
              <w:t>de conformidad a la evaluación realizada por el área requirente mediante Oficio No. CGAIG/DADMON/0168/2019 no presenta carta de fabricación de las llantas, no presenta carta de distribuidor, no presenta carta de constancia de destino final expedido por la autoridad competente en materia ambiental.</w:t>
            </w:r>
          </w:p>
        </w:tc>
      </w:tr>
      <w:tr w:rsidR="00F42A52" w:rsidRPr="007A0BD4" w:rsidTr="00F42A52">
        <w:trPr>
          <w:trHeight w:val="2241"/>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A52" w:rsidRDefault="00F42A52" w:rsidP="008673A5">
            <w:pPr>
              <w:rPr>
                <w:rFonts w:ascii="Century Gothic" w:hAnsi="Century Gothic" w:cs="Tahoma"/>
                <w:bCs/>
                <w:sz w:val="20"/>
                <w:szCs w:val="20"/>
                <w:lang w:eastAsia="es-MX"/>
              </w:rPr>
            </w:pPr>
            <w:proofErr w:type="spellStart"/>
            <w:r>
              <w:rPr>
                <w:rFonts w:ascii="Century Gothic" w:hAnsi="Century Gothic" w:cs="Tahoma"/>
                <w:bCs/>
                <w:sz w:val="20"/>
                <w:szCs w:val="20"/>
                <w:lang w:eastAsia="es-MX"/>
              </w:rPr>
              <w:lastRenderedPageBreak/>
              <w:t>Tracsa</w:t>
            </w:r>
            <w:proofErr w:type="spellEnd"/>
            <w:r>
              <w:rPr>
                <w:rFonts w:ascii="Century Gothic" w:hAnsi="Century Gothic" w:cs="Tahoma"/>
                <w:bCs/>
                <w:sz w:val="20"/>
                <w:szCs w:val="20"/>
                <w:lang w:eastAsia="es-MX"/>
              </w:rPr>
              <w:t>, S.A.P.I. de C.V.</w:t>
            </w:r>
          </w:p>
        </w:tc>
        <w:tc>
          <w:tcPr>
            <w:tcW w:w="52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A52" w:rsidRPr="0071268D" w:rsidRDefault="00F42A52" w:rsidP="008673A5">
            <w:pPr>
              <w:rPr>
                <w:rFonts w:ascii="Century Gothic" w:hAnsi="Century Gothic" w:cs="Tahoma"/>
                <w:b/>
                <w:bCs/>
                <w:sz w:val="18"/>
                <w:szCs w:val="20"/>
                <w:lang w:eastAsia="es-MX"/>
              </w:rPr>
            </w:pPr>
            <w:r w:rsidRPr="0071268D">
              <w:rPr>
                <w:rFonts w:ascii="Century Gothic" w:hAnsi="Century Gothic" w:cs="Tahoma"/>
                <w:b/>
                <w:bCs/>
                <w:sz w:val="18"/>
                <w:szCs w:val="20"/>
                <w:lang w:eastAsia="es-MX"/>
              </w:rPr>
              <w:t>Licitante NO solvente</w:t>
            </w:r>
            <w:r w:rsidRPr="0071268D">
              <w:rPr>
                <w:rFonts w:ascii="Century Gothic" w:hAnsi="Century Gothic" w:cs="Tahoma"/>
                <w:b/>
                <w:sz w:val="18"/>
                <w:szCs w:val="20"/>
                <w:lang w:eastAsia="es-MX"/>
              </w:rPr>
              <w:t xml:space="preserve">, </w:t>
            </w:r>
            <w:r>
              <w:rPr>
                <w:rFonts w:ascii="Century Gothic" w:hAnsi="Century Gothic" w:cs="Tahoma"/>
                <w:b/>
                <w:sz w:val="18"/>
                <w:szCs w:val="20"/>
                <w:lang w:eastAsia="es-MX"/>
              </w:rPr>
              <w:t xml:space="preserve">de conformidad a la evolución  realizada por el área requirente mediante Oficio No. CGAIG/DADMON/0168/2019 no respeta la vigencia del contrato por escrito, la fecha de fabricación de la llanta, No presenta documento de SEMARNAT donde mencione el tratamiento del destino final de las llantas.   </w:t>
            </w:r>
          </w:p>
        </w:tc>
      </w:tr>
    </w:tbl>
    <w:p w:rsidR="00F42A52" w:rsidRDefault="00F42A52" w:rsidP="00F42A52">
      <w:pPr>
        <w:shd w:val="clear" w:color="auto" w:fill="FFFFFF"/>
        <w:spacing w:after="100" w:afterAutospacing="1"/>
        <w:contextualSpacing/>
        <w:jc w:val="both"/>
        <w:rPr>
          <w:rFonts w:ascii="Century Gothic" w:hAnsi="Century Gothic" w:cs="Tahoma"/>
          <w:b/>
        </w:rPr>
      </w:pPr>
    </w:p>
    <w:p w:rsidR="00F42A52" w:rsidRDefault="00F42A52" w:rsidP="00F42A52">
      <w:pPr>
        <w:shd w:val="clear" w:color="auto" w:fill="FFFFFF"/>
        <w:spacing w:after="100" w:afterAutospacing="1"/>
        <w:contextualSpacing/>
        <w:jc w:val="both"/>
        <w:rPr>
          <w:rFonts w:ascii="Century Gothic" w:hAnsi="Century Gothic" w:cs="Tahoma"/>
          <w:b/>
        </w:rPr>
      </w:pPr>
      <w:r>
        <w:rPr>
          <w:rFonts w:ascii="Century Gothic" w:hAnsi="Century Gothic" w:cs="Tahoma"/>
          <w:b/>
        </w:rPr>
        <w:t>NOTA:</w:t>
      </w:r>
    </w:p>
    <w:tbl>
      <w:tblPr>
        <w:tblW w:w="9204" w:type="dxa"/>
        <w:tblLayout w:type="fixed"/>
        <w:tblCellMar>
          <w:left w:w="0" w:type="dxa"/>
          <w:right w:w="0" w:type="dxa"/>
        </w:tblCellMar>
        <w:tblLook w:val="04A0" w:firstRow="1" w:lastRow="0" w:firstColumn="1" w:lastColumn="0" w:noHBand="0" w:noVBand="1"/>
      </w:tblPr>
      <w:tblGrid>
        <w:gridCol w:w="3924"/>
        <w:gridCol w:w="5280"/>
      </w:tblGrid>
      <w:tr w:rsidR="00F42A52" w:rsidRPr="00747D03" w:rsidTr="00F42A5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A52" w:rsidRPr="00C8372E" w:rsidRDefault="00F42A52" w:rsidP="008673A5">
            <w:pPr>
              <w:rPr>
                <w:rFonts w:ascii="Century Gothic" w:hAnsi="Century Gothic" w:cs="Tahoma"/>
                <w:bCs/>
                <w:sz w:val="20"/>
                <w:szCs w:val="20"/>
                <w:lang w:eastAsia="es-MX"/>
              </w:rPr>
            </w:pPr>
            <w:r w:rsidRPr="00C8372E">
              <w:rPr>
                <w:rFonts w:ascii="Century Gothic" w:hAnsi="Century Gothic" w:cs="Tahoma"/>
                <w:bCs/>
                <w:sz w:val="20"/>
                <w:szCs w:val="20"/>
                <w:lang w:eastAsia="es-MX"/>
              </w:rPr>
              <w:t>Rodamientos Orientales S.A. de C.V.</w:t>
            </w:r>
          </w:p>
        </w:tc>
        <w:tc>
          <w:tcPr>
            <w:tcW w:w="52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A52" w:rsidRPr="00C8372E" w:rsidRDefault="00F42A52" w:rsidP="008673A5">
            <w:pPr>
              <w:rPr>
                <w:rFonts w:ascii="Century Gothic" w:hAnsi="Century Gothic" w:cs="Tahoma"/>
                <w:b/>
                <w:bCs/>
                <w:sz w:val="18"/>
                <w:szCs w:val="20"/>
                <w:lang w:eastAsia="es-MX"/>
              </w:rPr>
            </w:pPr>
            <w:r w:rsidRPr="00C8372E">
              <w:rPr>
                <w:rFonts w:ascii="Century Gothic" w:hAnsi="Century Gothic" w:cs="Tahoma"/>
                <w:b/>
                <w:bCs/>
                <w:sz w:val="18"/>
                <w:szCs w:val="20"/>
                <w:lang w:eastAsia="es-MX"/>
              </w:rPr>
              <w:t>Licitante a quien se le llevo a cabo un procedimiento de inconformidad ante la Contraloría Municipal de Zapopan, por no cumplir con lo que se le adjudico en un proceso de adjudicación anterior, Expediente I.O.C./0005/JC/2019,cabe mencionar que derivado de esto es el motivo que se esté llevando este proceso de licitación.</w:t>
            </w:r>
          </w:p>
        </w:tc>
      </w:tr>
    </w:tbl>
    <w:p w:rsidR="00E5161E" w:rsidRPr="00E5161E" w:rsidRDefault="00E5161E" w:rsidP="00E5161E">
      <w:pPr>
        <w:shd w:val="clear" w:color="auto" w:fill="FFFFFF"/>
        <w:spacing w:after="100" w:afterAutospacing="1"/>
        <w:contextualSpacing/>
        <w:jc w:val="both"/>
        <w:rPr>
          <w:rFonts w:ascii="Century Gothic" w:hAnsi="Century Gothic" w:cs="Tahoma"/>
          <w:b/>
          <w:i/>
          <w:sz w:val="22"/>
          <w:szCs w:val="22"/>
        </w:rPr>
      </w:pP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lang w:val="es-ES_tradnl"/>
        </w:rPr>
      </w:pPr>
      <w:r w:rsidRPr="00E5161E">
        <w:rPr>
          <w:rFonts w:ascii="Century Gothic" w:hAnsi="Century Gothic" w:cs="Tahoma"/>
          <w:sz w:val="22"/>
          <w:szCs w:val="22"/>
          <w:lang w:val="es-ES_tradnl"/>
        </w:rPr>
        <w:t xml:space="preserve">Los licitantes cuyas proposiciones resultaron solventes son, los que se muestran en el siguiente cuadro: </w:t>
      </w:r>
    </w:p>
    <w:p w:rsidR="00E5161E" w:rsidRPr="00E5161E" w:rsidRDefault="00E5161E" w:rsidP="00E5161E">
      <w:pPr>
        <w:shd w:val="clear" w:color="auto" w:fill="FFFFFF"/>
        <w:spacing w:after="100" w:afterAutospacing="1"/>
        <w:contextualSpacing/>
        <w:jc w:val="both"/>
        <w:rPr>
          <w:rFonts w:ascii="Century Gothic" w:hAnsi="Century Gothic" w:cs="Tahoma"/>
          <w:b/>
          <w:sz w:val="22"/>
          <w:szCs w:val="22"/>
          <w:lang w:val="es-ES_tradnl"/>
        </w:rPr>
      </w:pPr>
    </w:p>
    <w:p w:rsidR="00E5161E" w:rsidRPr="00E5161E" w:rsidRDefault="00E5161E" w:rsidP="00E5161E">
      <w:pPr>
        <w:shd w:val="clear" w:color="auto" w:fill="FFFFFF"/>
        <w:tabs>
          <w:tab w:val="left" w:pos="3386"/>
        </w:tabs>
        <w:spacing w:after="100" w:afterAutospacing="1"/>
        <w:contextualSpacing/>
        <w:jc w:val="both"/>
        <w:rPr>
          <w:rFonts w:ascii="Century Gothic" w:hAnsi="Century Gothic" w:cs="Tahoma"/>
          <w:b/>
          <w:i/>
          <w:sz w:val="22"/>
          <w:szCs w:val="22"/>
          <w:lang w:val="es-ES_tradnl"/>
        </w:rPr>
      </w:pPr>
      <w:r w:rsidRPr="00E5161E">
        <w:rPr>
          <w:rFonts w:ascii="Century Gothic" w:hAnsi="Century Gothic" w:cs="Tahoma"/>
          <w:b/>
          <w:i/>
          <w:sz w:val="22"/>
          <w:szCs w:val="22"/>
          <w:lang w:val="es-ES_tradnl"/>
        </w:rPr>
        <w:t>Se anexa tabla de Excel a la presente acta.</w:t>
      </w: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lang w:val="es-ES_tradnl"/>
        </w:rPr>
      </w:pP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lang w:val="es-ES_tradnl"/>
        </w:rPr>
      </w:pPr>
      <w:r w:rsidRPr="00E5161E">
        <w:rPr>
          <w:rFonts w:ascii="Century Gothic" w:hAnsi="Century Gothic" w:cs="Tahoma"/>
          <w:sz w:val="22"/>
          <w:szCs w:val="22"/>
          <w:lang w:val="es-ES_tradnl"/>
        </w:rPr>
        <w:t>Responsable de la evaluación de las proposiciones:</w:t>
      </w: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0"/>
        <w:tblW w:w="10768" w:type="dxa"/>
        <w:tblLayout w:type="fixed"/>
        <w:tblLook w:val="04A0" w:firstRow="1" w:lastRow="0" w:firstColumn="1" w:lastColumn="0" w:noHBand="0" w:noVBand="1"/>
      </w:tblPr>
      <w:tblGrid>
        <w:gridCol w:w="3714"/>
        <w:gridCol w:w="7054"/>
      </w:tblGrid>
      <w:tr w:rsidR="00E5161E" w:rsidRPr="00E5161E" w:rsidTr="000B0F3A">
        <w:tc>
          <w:tcPr>
            <w:tcW w:w="3714" w:type="dxa"/>
          </w:tcPr>
          <w:p w:rsidR="00E5161E" w:rsidRPr="00E5161E" w:rsidRDefault="00E5161E" w:rsidP="00E5161E">
            <w:pPr>
              <w:spacing w:after="100" w:afterAutospacing="1" w:line="276" w:lineRule="auto"/>
              <w:contextualSpacing/>
              <w:jc w:val="center"/>
              <w:rPr>
                <w:rFonts w:ascii="Century Gothic" w:hAnsi="Century Gothic" w:cs="Tahoma"/>
                <w:b/>
                <w:sz w:val="22"/>
                <w:szCs w:val="22"/>
                <w:lang w:val="es-ES_tradnl"/>
              </w:rPr>
            </w:pPr>
            <w:r w:rsidRPr="00E5161E">
              <w:rPr>
                <w:rFonts w:ascii="Century Gothic" w:hAnsi="Century Gothic" w:cs="Tahoma"/>
                <w:b/>
                <w:sz w:val="22"/>
                <w:szCs w:val="22"/>
                <w:lang w:val="es-ES_tradnl"/>
              </w:rPr>
              <w:t>Nombre</w:t>
            </w:r>
          </w:p>
        </w:tc>
        <w:tc>
          <w:tcPr>
            <w:tcW w:w="7054" w:type="dxa"/>
          </w:tcPr>
          <w:p w:rsidR="00E5161E" w:rsidRPr="00E5161E" w:rsidRDefault="00E5161E" w:rsidP="00E5161E">
            <w:pPr>
              <w:spacing w:after="100" w:afterAutospacing="1" w:line="276" w:lineRule="auto"/>
              <w:contextualSpacing/>
              <w:jc w:val="center"/>
              <w:rPr>
                <w:rFonts w:ascii="Century Gothic" w:hAnsi="Century Gothic" w:cs="Tahoma"/>
                <w:b/>
                <w:sz w:val="22"/>
                <w:szCs w:val="22"/>
                <w:lang w:val="es-ES_tradnl"/>
              </w:rPr>
            </w:pPr>
            <w:r w:rsidRPr="00E5161E">
              <w:rPr>
                <w:rFonts w:ascii="Century Gothic" w:hAnsi="Century Gothic" w:cs="Tahoma"/>
                <w:b/>
                <w:sz w:val="22"/>
                <w:szCs w:val="22"/>
                <w:lang w:val="es-ES_tradnl"/>
              </w:rPr>
              <w:t>Cargo</w:t>
            </w:r>
          </w:p>
        </w:tc>
      </w:tr>
      <w:tr w:rsidR="00E5161E" w:rsidRPr="00E5161E" w:rsidTr="000B0F3A">
        <w:tc>
          <w:tcPr>
            <w:tcW w:w="3714" w:type="dxa"/>
          </w:tcPr>
          <w:p w:rsidR="00E5161E" w:rsidRPr="00E5161E" w:rsidRDefault="00E5161E" w:rsidP="00E5161E">
            <w:pPr>
              <w:shd w:val="clear" w:color="auto" w:fill="FFFFFF"/>
              <w:spacing w:after="100" w:afterAutospacing="1" w:line="276" w:lineRule="auto"/>
              <w:contextualSpacing/>
              <w:rPr>
                <w:rFonts w:ascii="Century Gothic" w:hAnsi="Century Gothic" w:cs="Tahoma"/>
                <w:sz w:val="22"/>
                <w:szCs w:val="22"/>
                <w:lang w:eastAsia="es-MX"/>
              </w:rPr>
            </w:pPr>
            <w:r w:rsidRPr="00E5161E">
              <w:rPr>
                <w:rFonts w:ascii="Century Gothic" w:hAnsi="Century Gothic" w:cs="Tahoma"/>
                <w:sz w:val="22"/>
                <w:szCs w:val="22"/>
                <w:lang w:eastAsia="es-MX"/>
              </w:rPr>
              <w:t>Lic. Francisco Javier Chávez Ramos</w:t>
            </w:r>
          </w:p>
        </w:tc>
        <w:tc>
          <w:tcPr>
            <w:tcW w:w="7054" w:type="dxa"/>
          </w:tcPr>
          <w:p w:rsidR="00E5161E" w:rsidRPr="00E5161E" w:rsidRDefault="00E5161E" w:rsidP="00E5161E">
            <w:pPr>
              <w:spacing w:after="100" w:afterAutospacing="1" w:line="276" w:lineRule="auto"/>
              <w:contextualSpacing/>
              <w:jc w:val="both"/>
              <w:rPr>
                <w:rFonts w:ascii="Century Gothic" w:hAnsi="Century Gothic" w:cs="Tahoma"/>
                <w:sz w:val="22"/>
                <w:szCs w:val="22"/>
              </w:rPr>
            </w:pPr>
            <w:r w:rsidRPr="00E5161E">
              <w:rPr>
                <w:rFonts w:ascii="Century Gothic" w:hAnsi="Century Gothic" w:cs="Tahoma"/>
                <w:sz w:val="22"/>
                <w:szCs w:val="22"/>
              </w:rPr>
              <w:t xml:space="preserve">Director de Administración </w:t>
            </w:r>
          </w:p>
        </w:tc>
      </w:tr>
    </w:tbl>
    <w:p w:rsidR="00E5161E" w:rsidRPr="00E5161E" w:rsidRDefault="00E5161E" w:rsidP="00E5161E">
      <w:pPr>
        <w:shd w:val="clear" w:color="auto" w:fill="FFFFFF"/>
        <w:spacing w:after="100" w:afterAutospacing="1"/>
        <w:contextualSpacing/>
        <w:jc w:val="both"/>
        <w:rPr>
          <w:rFonts w:ascii="Century Gothic" w:hAnsi="Century Gothic" w:cs="Tahoma"/>
          <w:sz w:val="22"/>
          <w:szCs w:val="22"/>
        </w:rPr>
      </w:pPr>
    </w:p>
    <w:p w:rsidR="00E5161E" w:rsidRPr="00E5161E" w:rsidRDefault="00E5161E" w:rsidP="00E5161E">
      <w:pPr>
        <w:shd w:val="clear" w:color="auto" w:fill="FFFFFF"/>
        <w:spacing w:after="100" w:afterAutospacing="1"/>
        <w:contextualSpacing/>
        <w:jc w:val="both"/>
        <w:rPr>
          <w:rFonts w:ascii="Century Gothic" w:hAnsi="Century Gothic" w:cs="Tahoma"/>
          <w:b/>
          <w:sz w:val="22"/>
          <w:szCs w:val="22"/>
          <w:u w:val="single"/>
          <w:lang w:val="es-ES_tradnl"/>
        </w:rPr>
      </w:pPr>
      <w:r w:rsidRPr="00E5161E">
        <w:rPr>
          <w:rFonts w:ascii="Century Gothic" w:hAnsi="Century Gothic" w:cs="Tahoma"/>
          <w:b/>
          <w:sz w:val="22"/>
          <w:szCs w:val="22"/>
          <w:u w:val="single"/>
          <w:lang w:val="es-ES_tradnl"/>
        </w:rPr>
        <w:t>Mediante oficio de análisis técnico número CGAIG/DADMON/0168/2019.</w:t>
      </w:r>
    </w:p>
    <w:p w:rsidR="00E5161E" w:rsidRPr="00E5161E" w:rsidRDefault="00E5161E" w:rsidP="00E5161E">
      <w:pPr>
        <w:shd w:val="clear" w:color="auto" w:fill="FFFFFF"/>
        <w:spacing w:after="100" w:afterAutospacing="1"/>
        <w:contextualSpacing/>
        <w:jc w:val="both"/>
        <w:rPr>
          <w:rFonts w:ascii="Century Gothic" w:hAnsi="Century Gothic" w:cs="Tahoma"/>
          <w:b/>
          <w:sz w:val="22"/>
          <w:szCs w:val="22"/>
          <w:u w:val="single"/>
          <w:lang w:val="es-ES_tradnl"/>
        </w:rPr>
      </w:pP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lang w:val="es-ES_tradnl"/>
        </w:rPr>
      </w:pPr>
      <w:r w:rsidRPr="00E5161E">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lang w:val="es-ES_tradnl"/>
        </w:rPr>
      </w:pP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lang w:val="es-ES_tradnl"/>
        </w:rPr>
      </w:pPr>
      <w:r w:rsidRPr="00E5161E">
        <w:rPr>
          <w:rFonts w:ascii="Century Gothic" w:hAnsi="Century Gothic" w:cs="Tahoma"/>
          <w:sz w:val="22"/>
          <w:szCs w:val="22"/>
          <w:lang w:val="es-ES_tradnl"/>
        </w:rPr>
        <w:t xml:space="preserve">Miguel Oscar </w:t>
      </w:r>
      <w:proofErr w:type="spellStart"/>
      <w:r w:rsidRPr="00E5161E">
        <w:rPr>
          <w:rFonts w:ascii="Century Gothic" w:hAnsi="Century Gothic" w:cs="Tahoma"/>
          <w:sz w:val="22"/>
          <w:szCs w:val="22"/>
          <w:lang w:val="es-ES_tradnl"/>
        </w:rPr>
        <w:t>Gutierrez</w:t>
      </w:r>
      <w:proofErr w:type="spellEnd"/>
      <w:r w:rsidRPr="00E5161E">
        <w:rPr>
          <w:rFonts w:ascii="Century Gothic" w:hAnsi="Century Gothic" w:cs="Tahoma"/>
          <w:sz w:val="22"/>
          <w:szCs w:val="22"/>
          <w:lang w:val="es-ES_tradnl"/>
        </w:rPr>
        <w:t xml:space="preserve"> </w:t>
      </w:r>
      <w:proofErr w:type="spellStart"/>
      <w:r w:rsidRPr="00E5161E">
        <w:rPr>
          <w:rFonts w:ascii="Century Gothic" w:hAnsi="Century Gothic" w:cs="Tahoma"/>
          <w:sz w:val="22"/>
          <w:szCs w:val="22"/>
          <w:lang w:val="es-ES_tradnl"/>
        </w:rPr>
        <w:t>Gutierrez</w:t>
      </w:r>
      <w:proofErr w:type="spellEnd"/>
      <w:r w:rsidRPr="00E5161E">
        <w:rPr>
          <w:rFonts w:ascii="Century Gothic" w:hAnsi="Century Gothic" w:cs="Tahoma"/>
          <w:sz w:val="22"/>
          <w:szCs w:val="22"/>
          <w:lang w:val="es-ES_tradnl"/>
        </w:rPr>
        <w:t>, el paquete 1, con un mínimo y máximo</w:t>
      </w:r>
      <w:r w:rsidR="00A15013">
        <w:rPr>
          <w:rFonts w:ascii="Century Gothic" w:hAnsi="Century Gothic" w:cs="Tahoma"/>
          <w:sz w:val="22"/>
          <w:szCs w:val="22"/>
          <w:lang w:val="es-ES_tradnl"/>
        </w:rPr>
        <w:t>.</w:t>
      </w:r>
    </w:p>
    <w:p w:rsidR="00E5161E" w:rsidRPr="00E5161E" w:rsidRDefault="00E5161E" w:rsidP="00E5161E">
      <w:pPr>
        <w:shd w:val="clear" w:color="auto" w:fill="FFFFFF"/>
        <w:spacing w:after="100" w:afterAutospacing="1"/>
        <w:contextualSpacing/>
        <w:jc w:val="both"/>
        <w:rPr>
          <w:rFonts w:ascii="Century Gothic" w:hAnsi="Century Gothic" w:cs="Tahoma"/>
          <w:sz w:val="22"/>
          <w:szCs w:val="22"/>
          <w:lang w:val="es-ES_tradnl"/>
        </w:rPr>
      </w:pPr>
    </w:p>
    <w:tbl>
      <w:tblPr>
        <w:tblW w:w="10763" w:type="dxa"/>
        <w:tblLayout w:type="fixed"/>
        <w:tblCellMar>
          <w:left w:w="70" w:type="dxa"/>
          <w:right w:w="70" w:type="dxa"/>
        </w:tblCellMar>
        <w:tblLook w:val="04A0" w:firstRow="1" w:lastRow="0" w:firstColumn="1" w:lastColumn="0" w:noHBand="0" w:noVBand="1"/>
      </w:tblPr>
      <w:tblGrid>
        <w:gridCol w:w="983"/>
        <w:gridCol w:w="1134"/>
        <w:gridCol w:w="934"/>
        <w:gridCol w:w="1475"/>
        <w:gridCol w:w="1418"/>
        <w:gridCol w:w="1276"/>
        <w:gridCol w:w="1559"/>
        <w:gridCol w:w="1984"/>
      </w:tblGrid>
      <w:tr w:rsidR="00E5161E" w:rsidRPr="00CF682E" w:rsidTr="00A15013">
        <w:trPr>
          <w:trHeight w:val="286"/>
        </w:trPr>
        <w:tc>
          <w:tcPr>
            <w:tcW w:w="98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PARTIDA</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CF682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 xml:space="preserve">CANTIDAD </w:t>
            </w:r>
          </w:p>
        </w:tc>
        <w:tc>
          <w:tcPr>
            <w:tcW w:w="93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UNIDAD</w:t>
            </w:r>
          </w:p>
        </w:tc>
        <w:tc>
          <w:tcPr>
            <w:tcW w:w="147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DESCRIPCIÓN</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PROVEEDOR</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F4B084"/>
            <w:noWrap/>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MARCA</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 xml:space="preserve">MONTO MÍNIMO ADJUDICADO </w:t>
            </w:r>
            <w:r w:rsidRPr="00CF682E">
              <w:rPr>
                <w:rFonts w:ascii="Century Gothic" w:hAnsi="Century Gothic" w:cs="Calibri"/>
                <w:b/>
                <w:bCs/>
                <w:color w:val="000000"/>
                <w:sz w:val="18"/>
                <w:szCs w:val="18"/>
                <w:lang w:eastAsia="es-MX"/>
              </w:rPr>
              <w:lastRenderedPageBreak/>
              <w:t>INCLUYE I.V.A.</w:t>
            </w:r>
          </w:p>
        </w:tc>
        <w:tc>
          <w:tcPr>
            <w:tcW w:w="198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lastRenderedPageBreak/>
              <w:t>MONTO MÁXIMO ADJUDICADO INCLUYE I.V.A.</w:t>
            </w:r>
          </w:p>
        </w:tc>
      </w:tr>
      <w:tr w:rsidR="00E5161E" w:rsidRPr="00CF682E" w:rsidTr="00A15013">
        <w:trPr>
          <w:trHeight w:val="517"/>
        </w:trPr>
        <w:tc>
          <w:tcPr>
            <w:tcW w:w="983"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934"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475"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r>
      <w:tr w:rsidR="00E5161E" w:rsidRPr="00CF682E" w:rsidTr="00A15013">
        <w:trPr>
          <w:trHeight w:val="517"/>
        </w:trPr>
        <w:tc>
          <w:tcPr>
            <w:tcW w:w="983"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934"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475"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r>
      <w:tr w:rsidR="00E5161E" w:rsidRPr="00CF682E" w:rsidTr="00A15013">
        <w:trPr>
          <w:trHeight w:val="1592"/>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lastRenderedPageBreak/>
              <w:t>1</w:t>
            </w:r>
          </w:p>
        </w:tc>
        <w:tc>
          <w:tcPr>
            <w:tcW w:w="1134" w:type="dxa"/>
            <w:tcBorders>
              <w:top w:val="nil"/>
              <w:left w:val="nil"/>
              <w:bottom w:val="single" w:sz="8" w:space="0" w:color="auto"/>
              <w:right w:val="single" w:sz="8" w:space="0" w:color="auto"/>
            </w:tcBorders>
            <w:shd w:val="clear" w:color="auto" w:fill="auto"/>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1</w:t>
            </w:r>
          </w:p>
        </w:tc>
        <w:tc>
          <w:tcPr>
            <w:tcW w:w="934" w:type="dxa"/>
            <w:tcBorders>
              <w:top w:val="nil"/>
              <w:left w:val="nil"/>
              <w:bottom w:val="single" w:sz="8" w:space="0" w:color="auto"/>
              <w:right w:val="single" w:sz="8" w:space="0" w:color="auto"/>
            </w:tcBorders>
            <w:shd w:val="clear" w:color="auto" w:fill="auto"/>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 xml:space="preserve">Servicio </w:t>
            </w:r>
          </w:p>
        </w:tc>
        <w:tc>
          <w:tcPr>
            <w:tcW w:w="1475" w:type="dxa"/>
            <w:tcBorders>
              <w:top w:val="nil"/>
              <w:left w:val="nil"/>
              <w:bottom w:val="single" w:sz="8" w:space="0" w:color="auto"/>
              <w:right w:val="single" w:sz="8" w:space="0" w:color="auto"/>
            </w:tcBorders>
            <w:shd w:val="clear" w:color="auto" w:fill="auto"/>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Suministro de Llantas para el Parque Vehicular Propiedad Municipal                             ( PAQUETE 1)</w:t>
            </w:r>
          </w:p>
        </w:tc>
        <w:tc>
          <w:tcPr>
            <w:tcW w:w="1418" w:type="dxa"/>
            <w:tcBorders>
              <w:top w:val="nil"/>
              <w:left w:val="nil"/>
              <w:bottom w:val="single" w:sz="8" w:space="0" w:color="auto"/>
              <w:right w:val="single" w:sz="8" w:space="0" w:color="auto"/>
            </w:tcBorders>
            <w:shd w:val="clear" w:color="000000" w:fill="FFFFFF"/>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 xml:space="preserve">MIGUEL OSCAR GUTIERREZ </w:t>
            </w:r>
            <w:proofErr w:type="spellStart"/>
            <w:r w:rsidRPr="00CF682E">
              <w:rPr>
                <w:rFonts w:ascii="Century Gothic" w:hAnsi="Century Gothic" w:cs="Calibri"/>
                <w:color w:val="000000"/>
                <w:sz w:val="18"/>
                <w:szCs w:val="18"/>
                <w:lang w:eastAsia="es-MX"/>
              </w:rPr>
              <w:t>GUTIERREZ</w:t>
            </w:r>
            <w:proofErr w:type="spellEnd"/>
            <w:r w:rsidRPr="00CF682E">
              <w:rPr>
                <w:rFonts w:ascii="Century Gothic" w:hAnsi="Century Gothic" w:cs="Calibri"/>
                <w:color w:val="000000"/>
                <w:sz w:val="18"/>
                <w:szCs w:val="18"/>
                <w:lang w:eastAsia="es-MX"/>
              </w:rPr>
              <w:t xml:space="preserve"> </w:t>
            </w:r>
          </w:p>
        </w:tc>
        <w:tc>
          <w:tcPr>
            <w:tcW w:w="1276" w:type="dxa"/>
            <w:tcBorders>
              <w:top w:val="nil"/>
              <w:left w:val="nil"/>
              <w:bottom w:val="single" w:sz="8" w:space="0" w:color="auto"/>
              <w:right w:val="single" w:sz="8" w:space="0" w:color="auto"/>
            </w:tcBorders>
            <w:shd w:val="clear" w:color="000000" w:fill="FFFFFF"/>
            <w:vAlign w:val="center"/>
            <w:hideMark/>
          </w:tcPr>
          <w:p w:rsidR="00E5161E" w:rsidRPr="00CF682E" w:rsidRDefault="00E5161E" w:rsidP="00E5161E">
            <w:pPr>
              <w:jc w:val="center"/>
              <w:rPr>
                <w:rFonts w:ascii="Century Gothic" w:hAnsi="Century Gothic" w:cs="Calibri"/>
                <w:color w:val="000000"/>
                <w:sz w:val="18"/>
                <w:szCs w:val="18"/>
                <w:lang w:val="en-US" w:eastAsia="es-MX"/>
              </w:rPr>
            </w:pPr>
            <w:r w:rsidRPr="00CF682E">
              <w:rPr>
                <w:rFonts w:ascii="Century Gothic" w:hAnsi="Century Gothic" w:cs="Calibri"/>
                <w:color w:val="000000"/>
                <w:sz w:val="18"/>
                <w:szCs w:val="18"/>
                <w:lang w:val="en-US" w:eastAsia="es-MX"/>
              </w:rPr>
              <w:t xml:space="preserve">* Goodyear modelo CT150,                                               * Sumitomo modelo ST518,                                          *Goodyear modelo G647 RSS,                                                     * Hankook modelo AM09 Smart Work,                                    * Hankook modelo AM06  </w:t>
            </w:r>
          </w:p>
        </w:tc>
        <w:tc>
          <w:tcPr>
            <w:tcW w:w="1559" w:type="dxa"/>
            <w:tcBorders>
              <w:top w:val="nil"/>
              <w:left w:val="nil"/>
              <w:bottom w:val="single" w:sz="8" w:space="0" w:color="auto"/>
              <w:right w:val="single" w:sz="8" w:space="0" w:color="auto"/>
            </w:tcBorders>
            <w:shd w:val="clear" w:color="auto" w:fill="auto"/>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1,000,000.00</w:t>
            </w:r>
          </w:p>
        </w:tc>
        <w:tc>
          <w:tcPr>
            <w:tcW w:w="1984" w:type="dxa"/>
            <w:tcBorders>
              <w:top w:val="nil"/>
              <w:left w:val="nil"/>
              <w:bottom w:val="single" w:sz="8" w:space="0" w:color="auto"/>
              <w:right w:val="single" w:sz="8" w:space="0" w:color="auto"/>
            </w:tcBorders>
            <w:shd w:val="clear" w:color="000000" w:fill="FFFFFF"/>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$2,500,000.00</w:t>
            </w:r>
          </w:p>
        </w:tc>
      </w:tr>
      <w:tr w:rsidR="00E5161E" w:rsidRPr="00CF682E" w:rsidTr="000B0F3A">
        <w:trPr>
          <w:trHeight w:val="286"/>
        </w:trPr>
        <w:tc>
          <w:tcPr>
            <w:tcW w:w="10763" w:type="dxa"/>
            <w:gridSpan w:val="8"/>
            <w:vMerge w:val="restart"/>
            <w:tcBorders>
              <w:top w:val="single" w:sz="8" w:space="0" w:color="auto"/>
              <w:left w:val="nil"/>
              <w:bottom w:val="single" w:sz="8" w:space="0" w:color="000000"/>
              <w:right w:val="nil"/>
            </w:tcBorders>
            <w:shd w:val="clear" w:color="auto" w:fill="auto"/>
            <w:noWrap/>
            <w:vAlign w:val="center"/>
            <w:hideMark/>
          </w:tcPr>
          <w:p w:rsidR="000B0F3A" w:rsidRPr="00CF682E" w:rsidRDefault="000B0F3A" w:rsidP="00E5161E">
            <w:pPr>
              <w:rPr>
                <w:rFonts w:ascii="Century Gothic" w:hAnsi="Century Gothic" w:cs="Calibri"/>
                <w:color w:val="000000"/>
                <w:sz w:val="18"/>
                <w:szCs w:val="18"/>
                <w:lang w:eastAsia="es-MX"/>
              </w:rPr>
            </w:pPr>
          </w:p>
          <w:p w:rsidR="00E5161E" w:rsidRPr="00CF682E" w:rsidRDefault="00E5161E" w:rsidP="00E5161E">
            <w:pP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Multillantas Nieto S.A. de C.V. paquete 2, con mínimo y máximo</w:t>
            </w:r>
          </w:p>
          <w:p w:rsidR="000B0F3A" w:rsidRPr="00CF682E" w:rsidRDefault="000B0F3A" w:rsidP="00E5161E">
            <w:pPr>
              <w:rPr>
                <w:rFonts w:ascii="Century Gothic" w:hAnsi="Century Gothic" w:cs="Calibri"/>
                <w:color w:val="000000"/>
                <w:sz w:val="18"/>
                <w:szCs w:val="18"/>
                <w:lang w:eastAsia="es-MX"/>
              </w:rPr>
            </w:pPr>
          </w:p>
          <w:p w:rsidR="000B0F3A" w:rsidRPr="00CF682E" w:rsidRDefault="000B0F3A" w:rsidP="00E5161E">
            <w:pPr>
              <w:rPr>
                <w:rFonts w:ascii="Century Gothic" w:hAnsi="Century Gothic" w:cs="Calibri"/>
                <w:color w:val="000000"/>
                <w:sz w:val="18"/>
                <w:szCs w:val="18"/>
                <w:lang w:eastAsia="es-MX"/>
              </w:rPr>
            </w:pPr>
          </w:p>
        </w:tc>
      </w:tr>
      <w:tr w:rsidR="00E5161E" w:rsidRPr="00CF682E" w:rsidTr="000B0F3A">
        <w:trPr>
          <w:trHeight w:val="517"/>
        </w:trPr>
        <w:tc>
          <w:tcPr>
            <w:tcW w:w="10763" w:type="dxa"/>
            <w:gridSpan w:val="8"/>
            <w:vMerge/>
            <w:tcBorders>
              <w:top w:val="single" w:sz="8" w:space="0" w:color="auto"/>
              <w:left w:val="nil"/>
              <w:bottom w:val="single" w:sz="8" w:space="0" w:color="000000"/>
              <w:right w:val="nil"/>
            </w:tcBorders>
            <w:vAlign w:val="center"/>
            <w:hideMark/>
          </w:tcPr>
          <w:p w:rsidR="00E5161E" w:rsidRPr="00CF682E" w:rsidRDefault="00E5161E" w:rsidP="00E5161E">
            <w:pPr>
              <w:rPr>
                <w:rFonts w:ascii="Century Gothic" w:hAnsi="Century Gothic" w:cs="Calibri"/>
                <w:color w:val="000000"/>
                <w:sz w:val="18"/>
                <w:szCs w:val="18"/>
                <w:lang w:eastAsia="es-MX"/>
              </w:rPr>
            </w:pPr>
          </w:p>
        </w:tc>
      </w:tr>
      <w:tr w:rsidR="00E5161E" w:rsidRPr="00CF682E" w:rsidTr="00A15013">
        <w:trPr>
          <w:trHeight w:val="286"/>
        </w:trPr>
        <w:tc>
          <w:tcPr>
            <w:tcW w:w="983" w:type="dxa"/>
            <w:vMerge w:val="restart"/>
            <w:tcBorders>
              <w:top w:val="nil"/>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PARTIDA</w:t>
            </w:r>
          </w:p>
        </w:tc>
        <w:tc>
          <w:tcPr>
            <w:tcW w:w="1134" w:type="dxa"/>
            <w:vMerge w:val="restart"/>
            <w:tcBorders>
              <w:top w:val="nil"/>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A15013">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 xml:space="preserve">CANTIDAD </w:t>
            </w:r>
          </w:p>
        </w:tc>
        <w:tc>
          <w:tcPr>
            <w:tcW w:w="934" w:type="dxa"/>
            <w:vMerge w:val="restart"/>
            <w:tcBorders>
              <w:top w:val="nil"/>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UNIDAD</w:t>
            </w:r>
          </w:p>
        </w:tc>
        <w:tc>
          <w:tcPr>
            <w:tcW w:w="1475" w:type="dxa"/>
            <w:vMerge w:val="restart"/>
            <w:tcBorders>
              <w:top w:val="nil"/>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DESCRIPCIÓN</w:t>
            </w:r>
          </w:p>
        </w:tc>
        <w:tc>
          <w:tcPr>
            <w:tcW w:w="1418" w:type="dxa"/>
            <w:vMerge w:val="restart"/>
            <w:tcBorders>
              <w:top w:val="nil"/>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PROVEEDOR</w:t>
            </w:r>
          </w:p>
        </w:tc>
        <w:tc>
          <w:tcPr>
            <w:tcW w:w="1276" w:type="dxa"/>
            <w:vMerge w:val="restart"/>
            <w:tcBorders>
              <w:top w:val="nil"/>
              <w:left w:val="single" w:sz="8" w:space="0" w:color="auto"/>
              <w:bottom w:val="single" w:sz="8" w:space="0" w:color="000000"/>
              <w:right w:val="single" w:sz="8" w:space="0" w:color="auto"/>
            </w:tcBorders>
            <w:shd w:val="clear" w:color="000000" w:fill="F4B084"/>
            <w:noWrap/>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MARCA</w:t>
            </w:r>
          </w:p>
        </w:tc>
        <w:tc>
          <w:tcPr>
            <w:tcW w:w="1559" w:type="dxa"/>
            <w:vMerge w:val="restart"/>
            <w:tcBorders>
              <w:top w:val="nil"/>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MONTO MÍNIMO ADJUDICADO INCLUYE I.V.A.</w:t>
            </w:r>
          </w:p>
        </w:tc>
        <w:tc>
          <w:tcPr>
            <w:tcW w:w="1984" w:type="dxa"/>
            <w:vMerge w:val="restart"/>
            <w:tcBorders>
              <w:top w:val="nil"/>
              <w:left w:val="single" w:sz="8" w:space="0" w:color="auto"/>
              <w:bottom w:val="single" w:sz="8" w:space="0" w:color="000000"/>
              <w:right w:val="single" w:sz="8" w:space="0" w:color="auto"/>
            </w:tcBorders>
            <w:shd w:val="clear" w:color="000000" w:fill="F4B084"/>
            <w:vAlign w:val="center"/>
            <w:hideMark/>
          </w:tcPr>
          <w:p w:rsidR="00E5161E" w:rsidRPr="00CF682E" w:rsidRDefault="00E5161E" w:rsidP="00E5161E">
            <w:pPr>
              <w:jc w:val="center"/>
              <w:rPr>
                <w:rFonts w:ascii="Century Gothic" w:hAnsi="Century Gothic" w:cs="Calibri"/>
                <w:b/>
                <w:bCs/>
                <w:color w:val="000000"/>
                <w:sz w:val="18"/>
                <w:szCs w:val="18"/>
                <w:lang w:eastAsia="es-MX"/>
              </w:rPr>
            </w:pPr>
            <w:r w:rsidRPr="00CF682E">
              <w:rPr>
                <w:rFonts w:ascii="Century Gothic" w:hAnsi="Century Gothic" w:cs="Calibri"/>
                <w:b/>
                <w:bCs/>
                <w:color w:val="000000"/>
                <w:sz w:val="18"/>
                <w:szCs w:val="18"/>
                <w:lang w:eastAsia="es-MX"/>
              </w:rPr>
              <w:t>MONTO MÁXIMO ADJUDICADO INCLUYE I.V.A.</w:t>
            </w:r>
          </w:p>
        </w:tc>
      </w:tr>
      <w:tr w:rsidR="00E5161E" w:rsidRPr="00CF682E" w:rsidTr="00A15013">
        <w:trPr>
          <w:trHeight w:val="517"/>
        </w:trPr>
        <w:tc>
          <w:tcPr>
            <w:tcW w:w="983"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934"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475"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984"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r>
      <w:tr w:rsidR="00E5161E" w:rsidRPr="00CF682E" w:rsidTr="00A15013">
        <w:trPr>
          <w:trHeight w:val="517"/>
        </w:trPr>
        <w:tc>
          <w:tcPr>
            <w:tcW w:w="983"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934"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475"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c>
          <w:tcPr>
            <w:tcW w:w="1984" w:type="dxa"/>
            <w:vMerge/>
            <w:tcBorders>
              <w:top w:val="nil"/>
              <w:left w:val="single" w:sz="8" w:space="0" w:color="auto"/>
              <w:bottom w:val="single" w:sz="8" w:space="0" w:color="000000"/>
              <w:right w:val="single" w:sz="8" w:space="0" w:color="auto"/>
            </w:tcBorders>
            <w:vAlign w:val="center"/>
            <w:hideMark/>
          </w:tcPr>
          <w:p w:rsidR="00E5161E" w:rsidRPr="00CF682E" w:rsidRDefault="00E5161E" w:rsidP="00E5161E">
            <w:pPr>
              <w:rPr>
                <w:rFonts w:ascii="Century Gothic" w:hAnsi="Century Gothic" w:cs="Calibri"/>
                <w:b/>
                <w:bCs/>
                <w:color w:val="000000"/>
                <w:sz w:val="18"/>
                <w:szCs w:val="18"/>
                <w:lang w:eastAsia="es-MX"/>
              </w:rPr>
            </w:pPr>
          </w:p>
        </w:tc>
      </w:tr>
      <w:tr w:rsidR="00E5161E" w:rsidRPr="00CF682E" w:rsidTr="00A15013">
        <w:trPr>
          <w:trHeight w:val="1750"/>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1</w:t>
            </w:r>
          </w:p>
        </w:tc>
        <w:tc>
          <w:tcPr>
            <w:tcW w:w="1134" w:type="dxa"/>
            <w:tcBorders>
              <w:top w:val="nil"/>
              <w:left w:val="nil"/>
              <w:bottom w:val="single" w:sz="8" w:space="0" w:color="auto"/>
              <w:right w:val="single" w:sz="8" w:space="0" w:color="auto"/>
            </w:tcBorders>
            <w:shd w:val="clear" w:color="auto" w:fill="auto"/>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1</w:t>
            </w:r>
          </w:p>
        </w:tc>
        <w:tc>
          <w:tcPr>
            <w:tcW w:w="934" w:type="dxa"/>
            <w:tcBorders>
              <w:top w:val="nil"/>
              <w:left w:val="nil"/>
              <w:bottom w:val="single" w:sz="8" w:space="0" w:color="auto"/>
              <w:right w:val="single" w:sz="8" w:space="0" w:color="auto"/>
            </w:tcBorders>
            <w:shd w:val="clear" w:color="auto" w:fill="auto"/>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 xml:space="preserve">Servicio </w:t>
            </w:r>
          </w:p>
        </w:tc>
        <w:tc>
          <w:tcPr>
            <w:tcW w:w="1475" w:type="dxa"/>
            <w:tcBorders>
              <w:top w:val="nil"/>
              <w:left w:val="nil"/>
              <w:bottom w:val="single" w:sz="8" w:space="0" w:color="auto"/>
              <w:right w:val="single" w:sz="8" w:space="0" w:color="auto"/>
            </w:tcBorders>
            <w:shd w:val="clear" w:color="auto" w:fill="auto"/>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Suministro de Llantas para el Parque Vehicular Propiedad Municipal                              ( PAQUETE 2)</w:t>
            </w:r>
          </w:p>
        </w:tc>
        <w:tc>
          <w:tcPr>
            <w:tcW w:w="1418" w:type="dxa"/>
            <w:tcBorders>
              <w:top w:val="nil"/>
              <w:left w:val="nil"/>
              <w:bottom w:val="single" w:sz="8" w:space="0" w:color="auto"/>
              <w:right w:val="single" w:sz="8" w:space="0" w:color="auto"/>
            </w:tcBorders>
            <w:shd w:val="clear" w:color="000000" w:fill="FFFFFF"/>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MULTILLANTAS NIETO, S.A. DE C.V.</w:t>
            </w:r>
          </w:p>
        </w:tc>
        <w:tc>
          <w:tcPr>
            <w:tcW w:w="1276" w:type="dxa"/>
            <w:tcBorders>
              <w:top w:val="nil"/>
              <w:left w:val="nil"/>
              <w:bottom w:val="single" w:sz="8" w:space="0" w:color="auto"/>
              <w:right w:val="single" w:sz="8" w:space="0" w:color="auto"/>
            </w:tcBorders>
            <w:shd w:val="clear" w:color="000000" w:fill="FFFFFF"/>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 xml:space="preserve">* Yokohama modelo RY 55121 119S Blueharth-VAN,                                                    *  Blackstone modelo BL 200,                                                       * </w:t>
            </w:r>
            <w:proofErr w:type="spellStart"/>
            <w:r w:rsidRPr="00CF682E">
              <w:rPr>
                <w:rFonts w:ascii="Century Gothic" w:hAnsi="Century Gothic" w:cs="Calibri"/>
                <w:color w:val="000000"/>
                <w:sz w:val="18"/>
                <w:szCs w:val="18"/>
                <w:lang w:eastAsia="es-MX"/>
              </w:rPr>
              <w:t>Copper</w:t>
            </w:r>
            <w:proofErr w:type="spellEnd"/>
            <w:r w:rsidRPr="00CF682E">
              <w:rPr>
                <w:rFonts w:ascii="Century Gothic" w:hAnsi="Century Gothic" w:cs="Calibri"/>
                <w:color w:val="000000"/>
                <w:sz w:val="18"/>
                <w:szCs w:val="18"/>
                <w:lang w:eastAsia="es-MX"/>
              </w:rPr>
              <w:t xml:space="preserve"> Modelo </w:t>
            </w:r>
            <w:proofErr w:type="spellStart"/>
            <w:r w:rsidRPr="00CF682E">
              <w:rPr>
                <w:rFonts w:ascii="Century Gothic" w:hAnsi="Century Gothic" w:cs="Calibri"/>
                <w:color w:val="000000"/>
                <w:sz w:val="18"/>
                <w:szCs w:val="18"/>
                <w:lang w:eastAsia="es-MX"/>
              </w:rPr>
              <w:t>Discoverer</w:t>
            </w:r>
            <w:proofErr w:type="spellEnd"/>
            <w:r w:rsidRPr="00CF682E">
              <w:rPr>
                <w:rFonts w:ascii="Century Gothic" w:hAnsi="Century Gothic" w:cs="Calibri"/>
                <w:color w:val="000000"/>
                <w:sz w:val="18"/>
                <w:szCs w:val="18"/>
                <w:lang w:eastAsia="es-MX"/>
              </w:rPr>
              <w:t xml:space="preserve"> HT3,                                                           * Blackstone modelo BL 200                                                              * Tornel 116 121 L convencional</w:t>
            </w:r>
          </w:p>
        </w:tc>
        <w:tc>
          <w:tcPr>
            <w:tcW w:w="1559" w:type="dxa"/>
            <w:tcBorders>
              <w:top w:val="nil"/>
              <w:left w:val="nil"/>
              <w:bottom w:val="single" w:sz="8" w:space="0" w:color="auto"/>
              <w:right w:val="single" w:sz="8" w:space="0" w:color="auto"/>
            </w:tcBorders>
            <w:shd w:val="clear" w:color="auto" w:fill="auto"/>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$400,000.00</w:t>
            </w:r>
          </w:p>
        </w:tc>
        <w:tc>
          <w:tcPr>
            <w:tcW w:w="1984" w:type="dxa"/>
            <w:tcBorders>
              <w:top w:val="nil"/>
              <w:left w:val="nil"/>
              <w:bottom w:val="single" w:sz="8" w:space="0" w:color="auto"/>
              <w:right w:val="single" w:sz="8" w:space="0" w:color="auto"/>
            </w:tcBorders>
            <w:shd w:val="clear" w:color="000000" w:fill="FFFFFF"/>
            <w:vAlign w:val="center"/>
            <w:hideMark/>
          </w:tcPr>
          <w:p w:rsidR="00E5161E" w:rsidRPr="00CF682E" w:rsidRDefault="00E5161E" w:rsidP="00E5161E">
            <w:pPr>
              <w:jc w:val="center"/>
              <w:rPr>
                <w:rFonts w:ascii="Century Gothic" w:hAnsi="Century Gothic" w:cs="Calibri"/>
                <w:color w:val="000000"/>
                <w:sz w:val="18"/>
                <w:szCs w:val="18"/>
                <w:lang w:eastAsia="es-MX"/>
              </w:rPr>
            </w:pPr>
            <w:r w:rsidRPr="00CF682E">
              <w:rPr>
                <w:rFonts w:ascii="Century Gothic" w:hAnsi="Century Gothic" w:cs="Calibri"/>
                <w:color w:val="000000"/>
                <w:sz w:val="18"/>
                <w:szCs w:val="18"/>
                <w:lang w:eastAsia="es-MX"/>
              </w:rPr>
              <w:t>$1,000,000.00</w:t>
            </w:r>
          </w:p>
        </w:tc>
      </w:tr>
    </w:tbl>
    <w:p w:rsidR="00E5161E" w:rsidRPr="00E5161E" w:rsidRDefault="00E5161E" w:rsidP="00E5161E">
      <w:pPr>
        <w:shd w:val="clear" w:color="auto" w:fill="FFFFFF"/>
        <w:spacing w:after="100" w:afterAutospacing="1"/>
        <w:contextualSpacing/>
        <w:jc w:val="both"/>
        <w:rPr>
          <w:rFonts w:ascii="Century Gothic" w:hAnsi="Century Gothic" w:cs="Tahoma"/>
          <w:b/>
          <w:i/>
          <w:sz w:val="22"/>
          <w:szCs w:val="22"/>
          <w:lang w:val="es-ES_tradnl"/>
        </w:rPr>
      </w:pPr>
    </w:p>
    <w:p w:rsidR="00E5161E" w:rsidRDefault="00E5161E" w:rsidP="00F661FD">
      <w:pPr>
        <w:rPr>
          <w:rFonts w:ascii="Century Gothic" w:hAnsi="Century Gothic" w:cs="Tahoma"/>
          <w:b/>
          <w:i/>
          <w:sz w:val="22"/>
          <w:szCs w:val="22"/>
          <w:lang w:val="es-ES_tradnl"/>
        </w:rPr>
      </w:pPr>
    </w:p>
    <w:p w:rsidR="00E5161E" w:rsidRPr="00E5161E" w:rsidRDefault="00E5161E" w:rsidP="00344723">
      <w:pPr>
        <w:shd w:val="clear" w:color="auto" w:fill="FFFFFF"/>
        <w:spacing w:after="200" w:line="253" w:lineRule="atLeast"/>
        <w:ind w:right="141"/>
        <w:jc w:val="both"/>
        <w:rPr>
          <w:rFonts w:ascii="Calibri" w:hAnsi="Calibri"/>
          <w:color w:val="000000"/>
          <w:sz w:val="22"/>
          <w:szCs w:val="22"/>
          <w:lang w:eastAsia="es-MX"/>
        </w:rPr>
      </w:pPr>
      <w:r w:rsidRPr="00E5161E">
        <w:rPr>
          <w:rFonts w:ascii="Century Gothic" w:hAnsi="Century Gothic"/>
          <w:color w:val="000000"/>
          <w:sz w:val="22"/>
          <w:szCs w:val="22"/>
          <w:lang w:eastAsia="es-MX"/>
        </w:rPr>
        <w:t>La convocante tendrá 10 días hábiles para emitir la orden de compra / pedido posterior a la emisión del fallo.</w:t>
      </w:r>
    </w:p>
    <w:p w:rsidR="00E5161E" w:rsidRPr="00E5161E" w:rsidRDefault="00E5161E" w:rsidP="00344723">
      <w:pPr>
        <w:shd w:val="clear" w:color="auto" w:fill="FFFFFF"/>
        <w:spacing w:after="200" w:line="253" w:lineRule="atLeast"/>
        <w:ind w:right="141"/>
        <w:jc w:val="both"/>
        <w:rPr>
          <w:rFonts w:ascii="Calibri" w:hAnsi="Calibri"/>
          <w:color w:val="000000"/>
          <w:sz w:val="22"/>
          <w:szCs w:val="22"/>
          <w:lang w:eastAsia="es-MX"/>
        </w:rPr>
      </w:pPr>
      <w:r w:rsidRPr="00E5161E">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5161E" w:rsidRPr="00E5161E" w:rsidRDefault="00E5161E" w:rsidP="00344723">
      <w:pPr>
        <w:shd w:val="clear" w:color="auto" w:fill="FFFFFF"/>
        <w:spacing w:after="200" w:line="253" w:lineRule="atLeast"/>
        <w:ind w:right="141"/>
        <w:jc w:val="both"/>
        <w:rPr>
          <w:rFonts w:ascii="Calibri" w:hAnsi="Calibri"/>
          <w:color w:val="000000"/>
          <w:sz w:val="22"/>
          <w:szCs w:val="22"/>
          <w:lang w:eastAsia="es-MX"/>
        </w:rPr>
      </w:pPr>
      <w:r w:rsidRPr="00E5161E">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5161E" w:rsidRPr="00E5161E" w:rsidRDefault="00E5161E" w:rsidP="00344723">
      <w:pPr>
        <w:shd w:val="clear" w:color="auto" w:fill="FFFFFF"/>
        <w:spacing w:line="276" w:lineRule="atLeast"/>
        <w:ind w:right="141"/>
        <w:jc w:val="both"/>
        <w:rPr>
          <w:rFonts w:ascii="Calibri" w:hAnsi="Calibri"/>
          <w:color w:val="000000"/>
          <w:sz w:val="22"/>
          <w:szCs w:val="22"/>
          <w:lang w:eastAsia="es-MX"/>
        </w:rPr>
      </w:pPr>
      <w:r w:rsidRPr="00E5161E">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5161E" w:rsidRPr="00E5161E" w:rsidRDefault="00E5161E" w:rsidP="00344723">
      <w:pPr>
        <w:shd w:val="clear" w:color="auto" w:fill="FFFFFF"/>
        <w:spacing w:line="276" w:lineRule="atLeast"/>
        <w:ind w:right="141"/>
        <w:jc w:val="both"/>
        <w:rPr>
          <w:rFonts w:ascii="Calibri" w:hAnsi="Calibri"/>
          <w:color w:val="000000"/>
          <w:sz w:val="22"/>
          <w:szCs w:val="22"/>
          <w:lang w:eastAsia="es-MX"/>
        </w:rPr>
      </w:pPr>
    </w:p>
    <w:p w:rsidR="00E5161E" w:rsidRPr="00E5161E" w:rsidRDefault="00E5161E" w:rsidP="00344723">
      <w:pPr>
        <w:shd w:val="clear" w:color="auto" w:fill="FFFFFF"/>
        <w:spacing w:line="276" w:lineRule="atLeast"/>
        <w:ind w:right="141"/>
        <w:jc w:val="both"/>
        <w:rPr>
          <w:rFonts w:ascii="Calibri" w:hAnsi="Calibri"/>
          <w:color w:val="000000"/>
          <w:sz w:val="22"/>
          <w:szCs w:val="22"/>
          <w:lang w:eastAsia="es-MX"/>
        </w:rPr>
      </w:pPr>
      <w:r w:rsidRPr="00E5161E">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5161E" w:rsidRPr="00E5161E" w:rsidRDefault="00E5161E" w:rsidP="00344723">
      <w:pPr>
        <w:shd w:val="clear" w:color="auto" w:fill="FFFFFF"/>
        <w:spacing w:line="276" w:lineRule="atLeast"/>
        <w:ind w:right="141"/>
        <w:jc w:val="both"/>
        <w:rPr>
          <w:rFonts w:ascii="Calibri" w:hAnsi="Calibri"/>
          <w:color w:val="000000"/>
          <w:sz w:val="22"/>
          <w:szCs w:val="22"/>
          <w:lang w:eastAsia="es-MX"/>
        </w:rPr>
      </w:pPr>
    </w:p>
    <w:p w:rsidR="00E5161E" w:rsidRDefault="00E5161E" w:rsidP="00344723">
      <w:pPr>
        <w:ind w:right="141"/>
        <w:jc w:val="both"/>
        <w:rPr>
          <w:rFonts w:ascii="Century Gothic" w:eastAsia="Calibri" w:hAnsi="Century Gothic" w:cs="Tahoma"/>
          <w:sz w:val="22"/>
          <w:szCs w:val="22"/>
          <w:highlight w:val="yellow"/>
          <w:lang w:val="es-ES_tradnl"/>
        </w:rPr>
      </w:pPr>
      <w:r w:rsidRPr="00E5161E">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5161E" w:rsidRDefault="00E5161E" w:rsidP="00344723">
      <w:pPr>
        <w:ind w:right="141"/>
        <w:jc w:val="both"/>
        <w:rPr>
          <w:rFonts w:ascii="Century Gothic" w:eastAsia="Calibri" w:hAnsi="Century Gothic" w:cs="Tahoma"/>
          <w:sz w:val="22"/>
          <w:szCs w:val="22"/>
          <w:highlight w:val="yellow"/>
          <w:lang w:val="es-ES_tradnl"/>
        </w:rPr>
      </w:pPr>
    </w:p>
    <w:p w:rsidR="00E5161E" w:rsidRDefault="00E5161E" w:rsidP="00344723">
      <w:pPr>
        <w:ind w:right="141"/>
        <w:jc w:val="both"/>
        <w:rPr>
          <w:rFonts w:ascii="Century Gothic" w:hAnsi="Century Gothic" w:cs="Tahoma"/>
          <w:b/>
          <w:i/>
          <w:sz w:val="22"/>
          <w:szCs w:val="22"/>
          <w:lang w:val="es-ES_tradnl"/>
        </w:rPr>
      </w:pPr>
    </w:p>
    <w:p w:rsidR="00E5161E" w:rsidRPr="000B0F3A" w:rsidRDefault="00E5161E" w:rsidP="00344723">
      <w:pPr>
        <w:spacing w:after="100" w:afterAutospacing="1"/>
        <w:ind w:right="141"/>
        <w:contextualSpacing/>
        <w:jc w:val="both"/>
        <w:rPr>
          <w:rFonts w:ascii="Century Gothic" w:hAnsi="Century Gothic" w:cs="Tahoma"/>
          <w:b/>
          <w:sz w:val="22"/>
          <w:szCs w:val="22"/>
        </w:rPr>
      </w:pPr>
      <w:r w:rsidRPr="000B0F3A">
        <w:rPr>
          <w:rFonts w:ascii="Century Gothic" w:hAnsi="Century Gothic" w:cs="Tahoma"/>
          <w:sz w:val="22"/>
          <w:szCs w:val="22"/>
        </w:rPr>
        <w:t xml:space="preserve">El Lic. 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representante suplente del Presidente del Comité de Adquisiciones, comenta de</w:t>
      </w:r>
      <w:r w:rsidRPr="000B0F3A">
        <w:rPr>
          <w:rFonts w:ascii="Century Gothic" w:hAnsi="Century Gothic" w:cs="Tahoma"/>
          <w:sz w:val="22"/>
          <w:szCs w:val="22"/>
          <w:lang w:val="es-ES"/>
        </w:rPr>
        <w:t xml:space="preserve"> </w:t>
      </w:r>
      <w:r w:rsidRPr="000B0F3A">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 los</w:t>
      </w:r>
      <w:r w:rsidRPr="000B0F3A">
        <w:rPr>
          <w:rFonts w:ascii="Century Gothic" w:eastAsia="Cambria" w:hAnsi="Century Gothic" w:cs="Tahoma"/>
          <w:sz w:val="22"/>
          <w:szCs w:val="22"/>
        </w:rPr>
        <w:t xml:space="preserve"> </w:t>
      </w:r>
      <w:r w:rsidRPr="000B0F3A">
        <w:rPr>
          <w:rFonts w:ascii="Century Gothic" w:hAnsi="Century Gothic" w:cs="Tahoma"/>
          <w:sz w:val="22"/>
          <w:szCs w:val="22"/>
        </w:rPr>
        <w:t xml:space="preserve">proveedores </w:t>
      </w:r>
      <w:r w:rsidRPr="000B0F3A">
        <w:rPr>
          <w:rFonts w:ascii="Century Gothic" w:hAnsi="Century Gothic" w:cs="Calibri"/>
          <w:b/>
          <w:bCs/>
          <w:color w:val="000000"/>
          <w:sz w:val="22"/>
          <w:szCs w:val="22"/>
          <w:lang w:eastAsia="es-MX"/>
        </w:rPr>
        <w:t xml:space="preserve">Miguel Oscar </w:t>
      </w:r>
      <w:r w:rsidR="000B0F3A" w:rsidRPr="000B0F3A">
        <w:rPr>
          <w:rFonts w:ascii="Century Gothic" w:hAnsi="Century Gothic" w:cs="Calibri"/>
          <w:b/>
          <w:bCs/>
          <w:color w:val="000000"/>
          <w:sz w:val="22"/>
          <w:szCs w:val="22"/>
          <w:lang w:eastAsia="es-MX"/>
        </w:rPr>
        <w:t>Gutiérrez</w:t>
      </w:r>
      <w:r w:rsidRPr="000B0F3A">
        <w:rPr>
          <w:rFonts w:ascii="Century Gothic" w:hAnsi="Century Gothic" w:cs="Calibri"/>
          <w:b/>
          <w:bCs/>
          <w:color w:val="000000"/>
          <w:sz w:val="22"/>
          <w:szCs w:val="22"/>
          <w:lang w:eastAsia="es-MX"/>
        </w:rPr>
        <w:t xml:space="preserve"> </w:t>
      </w:r>
      <w:proofErr w:type="spellStart"/>
      <w:r w:rsidR="000B0F3A" w:rsidRPr="000B0F3A">
        <w:rPr>
          <w:rFonts w:ascii="Century Gothic" w:hAnsi="Century Gothic" w:cs="Calibri"/>
          <w:b/>
          <w:bCs/>
          <w:color w:val="000000"/>
          <w:sz w:val="22"/>
          <w:szCs w:val="22"/>
          <w:lang w:eastAsia="es-MX"/>
        </w:rPr>
        <w:t>Gutiérrez</w:t>
      </w:r>
      <w:proofErr w:type="spellEnd"/>
      <w:r w:rsidRPr="000B0F3A">
        <w:rPr>
          <w:rFonts w:ascii="Century Gothic" w:hAnsi="Century Gothic" w:cs="Calibri"/>
          <w:b/>
          <w:bCs/>
          <w:color w:val="000000"/>
          <w:sz w:val="22"/>
          <w:szCs w:val="22"/>
          <w:lang w:eastAsia="es-MX"/>
        </w:rPr>
        <w:t xml:space="preserve"> y </w:t>
      </w:r>
      <w:proofErr w:type="spellStart"/>
      <w:r w:rsidRPr="000B0F3A">
        <w:rPr>
          <w:rFonts w:ascii="Century Gothic" w:hAnsi="Century Gothic" w:cs="Calibri"/>
          <w:b/>
          <w:bCs/>
          <w:color w:val="000000"/>
          <w:sz w:val="22"/>
          <w:szCs w:val="22"/>
          <w:lang w:eastAsia="es-MX"/>
        </w:rPr>
        <w:t>Multillantas</w:t>
      </w:r>
      <w:proofErr w:type="spellEnd"/>
      <w:r w:rsidRPr="000B0F3A">
        <w:rPr>
          <w:rFonts w:ascii="Century Gothic" w:hAnsi="Century Gothic" w:cs="Calibri"/>
          <w:b/>
          <w:bCs/>
          <w:color w:val="000000"/>
          <w:sz w:val="22"/>
          <w:szCs w:val="22"/>
          <w:lang w:eastAsia="es-MX"/>
        </w:rPr>
        <w:t xml:space="preserve"> Nieto, S.A. de C.V., </w:t>
      </w:r>
      <w:r w:rsidRPr="000B0F3A">
        <w:rPr>
          <w:rFonts w:ascii="Century Gothic" w:hAnsi="Century Gothic" w:cs="Tahoma"/>
          <w:sz w:val="22"/>
          <w:szCs w:val="22"/>
          <w:lang w:val="es-ES_tradnl"/>
        </w:rPr>
        <w:t>los que estén por la afirmativa, sírvanse manifestarlo levantando su mano.</w:t>
      </w:r>
    </w:p>
    <w:p w:rsidR="00E5161E" w:rsidRPr="009E5AC4" w:rsidRDefault="00E5161E" w:rsidP="00344723">
      <w:pPr>
        <w:shd w:val="clear" w:color="auto" w:fill="FFFFFF"/>
        <w:spacing w:after="100" w:afterAutospacing="1"/>
        <w:ind w:right="141"/>
        <w:contextualSpacing/>
        <w:jc w:val="both"/>
        <w:rPr>
          <w:rFonts w:ascii="Century Gothic" w:hAnsi="Century Gothic" w:cs="Tahoma"/>
          <w:sz w:val="22"/>
          <w:szCs w:val="22"/>
          <w:lang w:val="es-ES_tradnl"/>
        </w:rPr>
      </w:pPr>
    </w:p>
    <w:p w:rsidR="00E5161E" w:rsidRDefault="00E5161E" w:rsidP="00E5161E">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E5161E" w:rsidRPr="009E5AC4" w:rsidRDefault="00E5161E" w:rsidP="00F661FD">
      <w:pPr>
        <w:rPr>
          <w:rFonts w:ascii="Century Gothic" w:hAnsi="Century Gothic" w:cs="Tahoma"/>
          <w:b/>
          <w:i/>
          <w:sz w:val="22"/>
          <w:szCs w:val="22"/>
          <w:lang w:val="es-ES_tradnl"/>
        </w:rPr>
      </w:pPr>
    </w:p>
    <w:p w:rsidR="00B967AE" w:rsidRPr="009E5AC4" w:rsidRDefault="00B967AE" w:rsidP="003368A1">
      <w:pPr>
        <w:jc w:val="center"/>
        <w:rPr>
          <w:rFonts w:ascii="Century Gothic" w:hAnsi="Century Gothic" w:cs="Tahoma"/>
          <w:b/>
          <w:i/>
          <w:sz w:val="22"/>
          <w:szCs w:val="22"/>
          <w:lang w:val="es-ES_tradnl"/>
        </w:rPr>
      </w:pPr>
    </w:p>
    <w:p w:rsidR="00BE7A5A" w:rsidRPr="00BE7A5A" w:rsidRDefault="00934DE8" w:rsidP="00BE7A5A">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9E5AC4">
        <w:rPr>
          <w:rFonts w:ascii="Century Gothic" w:hAnsi="Century Gothic" w:cs="Tahoma"/>
          <w:b/>
          <w:sz w:val="22"/>
          <w:szCs w:val="22"/>
        </w:rPr>
        <w:t>Presentación de bases para su revisión y aprobación.</w:t>
      </w:r>
    </w:p>
    <w:p w:rsidR="00B57736" w:rsidRPr="000B0F3A" w:rsidRDefault="00E5161E" w:rsidP="00344723">
      <w:pPr>
        <w:shd w:val="clear" w:color="auto" w:fill="FFFFFF"/>
        <w:spacing w:after="100" w:afterAutospacing="1"/>
        <w:ind w:right="141"/>
        <w:contextualSpacing/>
        <w:jc w:val="both"/>
        <w:rPr>
          <w:rFonts w:ascii="Century Gothic" w:hAnsi="Century Gothic" w:cs="Arial"/>
          <w:color w:val="000000"/>
          <w:sz w:val="22"/>
          <w:szCs w:val="22"/>
        </w:rPr>
      </w:pPr>
      <w:r w:rsidRPr="000B0F3A">
        <w:rPr>
          <w:rFonts w:ascii="Century Gothic" w:hAnsi="Century Gothic"/>
          <w:sz w:val="22"/>
          <w:szCs w:val="22"/>
        </w:rPr>
        <w:lastRenderedPageBreak/>
        <w:t xml:space="preserve">Bases de la </w:t>
      </w:r>
      <w:r w:rsidRPr="000B0F3A">
        <w:rPr>
          <w:rFonts w:ascii="Century Gothic" w:hAnsi="Century Gothic"/>
          <w:b/>
          <w:sz w:val="22"/>
          <w:szCs w:val="22"/>
        </w:rPr>
        <w:t xml:space="preserve">requisición </w:t>
      </w:r>
      <w:r w:rsidRPr="000B0F3A">
        <w:rPr>
          <w:rFonts w:ascii="Century Gothic" w:hAnsi="Century Gothic" w:cs="Arial"/>
          <w:b/>
          <w:sz w:val="22"/>
          <w:szCs w:val="22"/>
        </w:rPr>
        <w:t>201901926</w:t>
      </w:r>
      <w:r w:rsidRPr="000B0F3A">
        <w:rPr>
          <w:rFonts w:ascii="Century Gothic" w:hAnsi="Century Gothic" w:cs="Tahoma"/>
          <w:b/>
          <w:sz w:val="22"/>
          <w:szCs w:val="22"/>
        </w:rPr>
        <w:t xml:space="preserve"> </w:t>
      </w:r>
      <w:r w:rsidRPr="000B0F3A">
        <w:rPr>
          <w:rFonts w:ascii="Century Gothic" w:hAnsi="Century Gothic"/>
          <w:sz w:val="22"/>
          <w:szCs w:val="22"/>
        </w:rPr>
        <w:t xml:space="preserve">de la Dirección de Alumbrado Público adscrita a la Coordinación General de Servicios Municipales, donde solicitan </w:t>
      </w:r>
      <w:r w:rsidRPr="000B0F3A">
        <w:rPr>
          <w:rFonts w:ascii="Century Gothic" w:hAnsi="Century Gothic" w:cs="Arial"/>
          <w:color w:val="000000"/>
          <w:sz w:val="22"/>
          <w:szCs w:val="22"/>
        </w:rPr>
        <w:t xml:space="preserve">material  eléctrico necesario para realizar actividades operativas de la Dirección de Alumbrado Público.  </w:t>
      </w:r>
    </w:p>
    <w:p w:rsidR="00E5161E" w:rsidRPr="000B0F3A" w:rsidRDefault="00E5161E" w:rsidP="000B0F3A">
      <w:pPr>
        <w:shd w:val="clear" w:color="auto" w:fill="FFFFFF"/>
        <w:spacing w:after="100" w:afterAutospacing="1"/>
        <w:ind w:right="-710"/>
        <w:contextualSpacing/>
        <w:jc w:val="both"/>
        <w:rPr>
          <w:rFonts w:ascii="Century Gothic" w:hAnsi="Century Gothic" w:cs="Arial"/>
          <w:color w:val="000000"/>
          <w:sz w:val="22"/>
          <w:szCs w:val="22"/>
        </w:rPr>
      </w:pPr>
    </w:p>
    <w:p w:rsidR="00E5161E" w:rsidRPr="000B0F3A" w:rsidRDefault="00E5161E" w:rsidP="00344723">
      <w:pPr>
        <w:ind w:right="141"/>
        <w:jc w:val="both"/>
        <w:rPr>
          <w:rFonts w:ascii="Century Gothic" w:hAnsi="Century Gothic" w:cs="Tahoma"/>
          <w:sz w:val="22"/>
          <w:szCs w:val="22"/>
        </w:rPr>
      </w:pPr>
      <w:r w:rsidRPr="000B0F3A">
        <w:rPr>
          <w:rFonts w:ascii="Century Gothic" w:hAnsi="Century Gothic" w:cs="Tahoma"/>
          <w:sz w:val="22"/>
          <w:szCs w:val="22"/>
          <w:lang w:val="es-ES_tradnl"/>
        </w:rPr>
        <w:t xml:space="preserve">El Lic. </w:t>
      </w:r>
      <w:r w:rsidRPr="000B0F3A">
        <w:rPr>
          <w:rFonts w:ascii="Century Gothic" w:hAnsi="Century Gothic" w:cs="Tahoma"/>
          <w:sz w:val="22"/>
          <w:szCs w:val="22"/>
        </w:rPr>
        <w:t xml:space="preserve">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representante suplente del Presidente del Comité de Adquisiciones, solicita a los Integrantes del Comité de Adquisiciones el uso de la voz, </w:t>
      </w:r>
      <w:r w:rsidR="00CF682E">
        <w:rPr>
          <w:rFonts w:ascii="Century Gothic" w:hAnsi="Century Gothic" w:cs="Tahoma"/>
          <w:sz w:val="22"/>
          <w:szCs w:val="22"/>
        </w:rPr>
        <w:t xml:space="preserve">al Lic. Víctor Manuel Giménez Sánchez, </w:t>
      </w:r>
      <w:r w:rsidR="00CF682E" w:rsidRPr="00CF682E">
        <w:rPr>
          <w:rFonts w:ascii="Century Gothic" w:hAnsi="Century Gothic" w:cs="Tahoma"/>
          <w:sz w:val="22"/>
          <w:szCs w:val="22"/>
        </w:rPr>
        <w:t>adscrito</w:t>
      </w:r>
      <w:r w:rsidRPr="00CF682E">
        <w:rPr>
          <w:rFonts w:ascii="Century Gothic" w:hAnsi="Century Gothic" w:cs="Tahoma"/>
          <w:sz w:val="22"/>
          <w:szCs w:val="22"/>
        </w:rPr>
        <w:t xml:space="preserve"> a Dirección de </w:t>
      </w:r>
      <w:r w:rsidR="00CF682E" w:rsidRPr="00CF682E">
        <w:rPr>
          <w:rFonts w:ascii="Century Gothic" w:hAnsi="Century Gothic" w:cs="Tahoma"/>
          <w:sz w:val="22"/>
          <w:szCs w:val="22"/>
        </w:rPr>
        <w:t>Alumbrado Público.</w:t>
      </w:r>
      <w:r w:rsidRPr="000B0F3A">
        <w:rPr>
          <w:rFonts w:ascii="Century Gothic" w:hAnsi="Century Gothic" w:cs="Tahoma"/>
          <w:sz w:val="22"/>
          <w:szCs w:val="22"/>
        </w:rPr>
        <w:t xml:space="preserve"> </w:t>
      </w:r>
    </w:p>
    <w:p w:rsidR="00E5161E" w:rsidRPr="000B0F3A" w:rsidRDefault="00E5161E" w:rsidP="00E5161E">
      <w:pPr>
        <w:spacing w:line="360" w:lineRule="auto"/>
        <w:jc w:val="both"/>
        <w:rPr>
          <w:rFonts w:ascii="Century Gothic" w:hAnsi="Century Gothic" w:cs="Tahoma"/>
          <w:sz w:val="22"/>
          <w:szCs w:val="22"/>
        </w:rPr>
      </w:pPr>
    </w:p>
    <w:p w:rsidR="00E5161E" w:rsidRPr="000B0F3A" w:rsidRDefault="00E5161E" w:rsidP="00E5161E">
      <w:pPr>
        <w:ind w:left="708"/>
        <w:jc w:val="center"/>
        <w:rPr>
          <w:rFonts w:ascii="Century Gothic" w:hAnsi="Century Gothic" w:cs="Tahoma"/>
          <w:b/>
          <w:i/>
          <w:sz w:val="22"/>
          <w:szCs w:val="22"/>
          <w:lang w:eastAsia="en-US"/>
        </w:rPr>
      </w:pPr>
      <w:r w:rsidRPr="000B0F3A">
        <w:rPr>
          <w:rFonts w:ascii="Century Gothic" w:hAnsi="Century Gothic" w:cs="Tahoma"/>
          <w:b/>
          <w:i/>
          <w:sz w:val="22"/>
          <w:szCs w:val="22"/>
          <w:lang w:eastAsia="en-US"/>
        </w:rPr>
        <w:t>Aprobado por unanimidad de votos por parte de los integrantes del Comité presentes.</w:t>
      </w:r>
    </w:p>
    <w:p w:rsidR="00E5161E" w:rsidRPr="000B0F3A" w:rsidRDefault="00E5161E" w:rsidP="00E5161E">
      <w:pPr>
        <w:spacing w:line="360" w:lineRule="auto"/>
        <w:jc w:val="both"/>
        <w:rPr>
          <w:rFonts w:ascii="Century Gothic" w:hAnsi="Century Gothic" w:cs="Tahoma"/>
          <w:sz w:val="22"/>
          <w:szCs w:val="22"/>
        </w:rPr>
      </w:pPr>
    </w:p>
    <w:p w:rsidR="00E5161E" w:rsidRPr="009E5AC4" w:rsidRDefault="00CF682E" w:rsidP="00344723">
      <w:pPr>
        <w:ind w:right="141"/>
        <w:jc w:val="both"/>
        <w:rPr>
          <w:rFonts w:ascii="Century Gothic" w:hAnsi="Century Gothic" w:cs="Tahoma"/>
          <w:sz w:val="22"/>
          <w:szCs w:val="22"/>
        </w:rPr>
      </w:pPr>
      <w:r>
        <w:rPr>
          <w:rFonts w:ascii="Century Gothic" w:hAnsi="Century Gothic" w:cs="Tahoma"/>
          <w:sz w:val="22"/>
          <w:szCs w:val="22"/>
        </w:rPr>
        <w:t xml:space="preserve">Lic. Víctor Manuel Giménez Sánchez, </w:t>
      </w:r>
      <w:r w:rsidRPr="00CF682E">
        <w:rPr>
          <w:rFonts w:ascii="Century Gothic" w:hAnsi="Century Gothic" w:cs="Tahoma"/>
          <w:sz w:val="22"/>
          <w:szCs w:val="22"/>
        </w:rPr>
        <w:t>adscrito a Dirección de Alumbrado Público</w:t>
      </w:r>
      <w:r>
        <w:rPr>
          <w:rFonts w:ascii="Century Gothic" w:hAnsi="Century Gothic" w:cs="Tahoma"/>
          <w:sz w:val="22"/>
          <w:szCs w:val="22"/>
        </w:rPr>
        <w:t>, d</w:t>
      </w:r>
      <w:r w:rsidRPr="00D329D1">
        <w:rPr>
          <w:rFonts w:ascii="Century Gothic" w:hAnsi="Century Gothic" w:cs="Tahoma"/>
          <w:sz w:val="22"/>
          <w:szCs w:val="22"/>
        </w:rPr>
        <w:t>io</w:t>
      </w:r>
      <w:r w:rsidR="00E5161E" w:rsidRPr="00D329D1">
        <w:rPr>
          <w:rFonts w:ascii="Century Gothic" w:hAnsi="Century Gothic" w:cs="Tahoma"/>
          <w:sz w:val="22"/>
          <w:szCs w:val="22"/>
        </w:rPr>
        <w:t xml:space="preserve"> contestación a las observaciones realizadas por los Integrantes del Comité de Adquisiciones.</w:t>
      </w:r>
    </w:p>
    <w:p w:rsidR="00E5161E" w:rsidRDefault="00E5161E" w:rsidP="000B0F3A">
      <w:pPr>
        <w:shd w:val="clear" w:color="auto" w:fill="FFFFFF"/>
        <w:spacing w:after="100" w:afterAutospacing="1"/>
        <w:ind w:right="-568"/>
        <w:contextualSpacing/>
        <w:jc w:val="both"/>
        <w:rPr>
          <w:rFonts w:ascii="Century Gothic" w:hAnsi="Century Gothic" w:cs="Tahoma"/>
          <w:sz w:val="22"/>
          <w:szCs w:val="22"/>
        </w:rPr>
      </w:pPr>
    </w:p>
    <w:p w:rsidR="00E5161E" w:rsidRPr="009E5AC4" w:rsidRDefault="00E5161E" w:rsidP="000B0F3A">
      <w:pPr>
        <w:shd w:val="clear" w:color="auto" w:fill="FFFFFF"/>
        <w:spacing w:after="100" w:afterAutospacing="1"/>
        <w:ind w:right="-568"/>
        <w:contextualSpacing/>
        <w:jc w:val="both"/>
        <w:rPr>
          <w:rFonts w:ascii="Century Gothic" w:hAnsi="Century Gothic" w:cs="Tahoma"/>
          <w:sz w:val="22"/>
          <w:szCs w:val="22"/>
        </w:rPr>
      </w:pPr>
    </w:p>
    <w:p w:rsidR="00934DE8" w:rsidRPr="000B0F3A" w:rsidRDefault="00934DE8" w:rsidP="00344723">
      <w:pPr>
        <w:shd w:val="clear" w:color="auto" w:fill="FFFFFF"/>
        <w:spacing w:after="100" w:afterAutospacing="1"/>
        <w:ind w:right="-1"/>
        <w:contextualSpacing/>
        <w:jc w:val="both"/>
        <w:rPr>
          <w:rFonts w:ascii="Century Gothic" w:hAnsi="Century Gothic" w:cs="Tahoma"/>
          <w:sz w:val="22"/>
          <w:szCs w:val="22"/>
          <w:lang w:val="es-ES_tradnl"/>
        </w:rPr>
      </w:pPr>
      <w:r w:rsidRPr="000B0F3A">
        <w:rPr>
          <w:rFonts w:ascii="Century Gothic" w:hAnsi="Century Gothic" w:cs="Tahoma"/>
          <w:sz w:val="22"/>
          <w:szCs w:val="22"/>
        </w:rPr>
        <w:t xml:space="preserve">El Lic. 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representan</w:t>
      </w:r>
      <w:r w:rsidR="00F63EC9" w:rsidRPr="000B0F3A">
        <w:rPr>
          <w:rFonts w:ascii="Century Gothic" w:hAnsi="Century Gothic" w:cs="Tahoma"/>
          <w:sz w:val="22"/>
          <w:szCs w:val="22"/>
        </w:rPr>
        <w:t>te suplente del Presidente del</w:t>
      </w:r>
      <w:r w:rsidRPr="000B0F3A">
        <w:rPr>
          <w:rFonts w:ascii="Century Gothic" w:hAnsi="Century Gothic" w:cs="Tahoma"/>
          <w:sz w:val="22"/>
          <w:szCs w:val="22"/>
        </w:rPr>
        <w:t xml:space="preserve"> Comité de Adquisiciones, comenta</w:t>
      </w:r>
      <w:r w:rsidRPr="000B0F3A">
        <w:rPr>
          <w:rFonts w:ascii="Century Gothic" w:hAnsi="Century Gothic" w:cs="Tahoma"/>
          <w:sz w:val="22"/>
          <w:szCs w:val="22"/>
          <w:lang w:val="es-ES"/>
        </w:rPr>
        <w:t xml:space="preserve"> de</w:t>
      </w:r>
      <w:r w:rsidRPr="000B0F3A">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0B0F3A">
        <w:rPr>
          <w:rFonts w:ascii="Century Gothic" w:hAnsi="Century Gothic" w:cs="Tahoma"/>
          <w:b/>
          <w:sz w:val="22"/>
          <w:szCs w:val="22"/>
          <w:lang w:val="es-ES_tradnl"/>
        </w:rPr>
        <w:t xml:space="preserve">bases de la </w:t>
      </w:r>
      <w:r w:rsidR="00FE193D" w:rsidRPr="000B0F3A">
        <w:rPr>
          <w:rFonts w:ascii="Century Gothic" w:hAnsi="Century Gothic"/>
          <w:b/>
          <w:sz w:val="22"/>
          <w:szCs w:val="22"/>
        </w:rPr>
        <w:t>requisición</w:t>
      </w:r>
      <w:r w:rsidR="000B12D7" w:rsidRPr="000B0F3A">
        <w:rPr>
          <w:rFonts w:ascii="Century Gothic" w:hAnsi="Century Gothic"/>
          <w:b/>
          <w:sz w:val="22"/>
          <w:szCs w:val="22"/>
        </w:rPr>
        <w:t xml:space="preserve"> </w:t>
      </w:r>
      <w:r w:rsidR="00E5161E" w:rsidRPr="000B0F3A">
        <w:rPr>
          <w:rFonts w:ascii="Century Gothic" w:hAnsi="Century Gothic" w:cs="Arial"/>
          <w:b/>
          <w:sz w:val="22"/>
          <w:szCs w:val="22"/>
        </w:rPr>
        <w:t>201901926</w:t>
      </w:r>
      <w:r w:rsidRPr="000B0F3A">
        <w:rPr>
          <w:rFonts w:ascii="Century Gothic" w:hAnsi="Century Gothic" w:cs="Tahoma"/>
          <w:b/>
          <w:sz w:val="22"/>
          <w:szCs w:val="22"/>
          <w:lang w:val="es-ES_tradnl"/>
        </w:rPr>
        <w:t xml:space="preserve">, </w:t>
      </w:r>
      <w:r w:rsidRPr="000B0F3A">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9E5AC4" w:rsidRDefault="00934DE8" w:rsidP="00934DE8">
      <w:pPr>
        <w:spacing w:line="360" w:lineRule="auto"/>
        <w:jc w:val="both"/>
        <w:rPr>
          <w:rFonts w:ascii="Century Gothic" w:hAnsi="Century Gothic" w:cs="Tahoma"/>
          <w:sz w:val="22"/>
          <w:szCs w:val="22"/>
          <w:lang w:val="es-ES_tradnl" w:eastAsia="en-US"/>
        </w:rPr>
      </w:pPr>
    </w:p>
    <w:p w:rsidR="00E65943" w:rsidRPr="009E5AC4" w:rsidRDefault="00934DE8" w:rsidP="00C67879">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w:t>
      </w:r>
      <w:r w:rsidR="00C67879" w:rsidRPr="009E5AC4">
        <w:rPr>
          <w:rFonts w:ascii="Century Gothic" w:hAnsi="Century Gothic" w:cs="Tahoma"/>
          <w:b/>
          <w:i/>
          <w:sz w:val="22"/>
          <w:szCs w:val="22"/>
          <w:lang w:eastAsia="en-US"/>
        </w:rPr>
        <w:t>tegrantes del Comité presentes.</w:t>
      </w:r>
    </w:p>
    <w:p w:rsidR="00403825" w:rsidRPr="009E5AC4" w:rsidRDefault="00403825" w:rsidP="005C5ACC">
      <w:pPr>
        <w:shd w:val="clear" w:color="auto" w:fill="FFFFFF"/>
        <w:spacing w:after="100" w:afterAutospacing="1"/>
        <w:contextualSpacing/>
        <w:jc w:val="both"/>
        <w:rPr>
          <w:rFonts w:ascii="Century Gothic" w:hAnsi="Century Gothic" w:cs="Tahoma"/>
          <w:sz w:val="22"/>
          <w:szCs w:val="22"/>
        </w:rPr>
      </w:pPr>
    </w:p>
    <w:p w:rsidR="00B57736" w:rsidRPr="009E5AC4" w:rsidRDefault="00B57736" w:rsidP="00F602AC">
      <w:pPr>
        <w:shd w:val="clear" w:color="auto" w:fill="FFFFFF"/>
        <w:spacing w:after="100" w:afterAutospacing="1"/>
        <w:contextualSpacing/>
        <w:jc w:val="both"/>
        <w:rPr>
          <w:rFonts w:ascii="Century Gothic" w:hAnsi="Century Gothic" w:cs="Tahoma"/>
          <w:b/>
          <w:sz w:val="22"/>
          <w:szCs w:val="22"/>
        </w:rPr>
      </w:pPr>
    </w:p>
    <w:p w:rsidR="0056059D" w:rsidRPr="000B0F3A" w:rsidRDefault="00E5161E" w:rsidP="00344723">
      <w:pPr>
        <w:shd w:val="clear" w:color="auto" w:fill="FFFFFF"/>
        <w:spacing w:after="100" w:afterAutospacing="1"/>
        <w:ind w:right="-1"/>
        <w:contextualSpacing/>
        <w:jc w:val="both"/>
        <w:rPr>
          <w:rFonts w:ascii="Century Gothic" w:hAnsi="Century Gothic" w:cs="Tahoma"/>
          <w:b/>
          <w:sz w:val="22"/>
          <w:szCs w:val="22"/>
        </w:rPr>
      </w:pPr>
      <w:r w:rsidRPr="000B0F3A">
        <w:rPr>
          <w:rFonts w:ascii="Century Gothic" w:hAnsi="Century Gothic"/>
          <w:sz w:val="22"/>
          <w:szCs w:val="22"/>
        </w:rPr>
        <w:t xml:space="preserve">Bases de la </w:t>
      </w:r>
      <w:r w:rsidRPr="000B0F3A">
        <w:rPr>
          <w:rFonts w:ascii="Century Gothic" w:hAnsi="Century Gothic"/>
          <w:b/>
          <w:sz w:val="22"/>
          <w:szCs w:val="22"/>
        </w:rPr>
        <w:t xml:space="preserve">requisición </w:t>
      </w:r>
      <w:r w:rsidRPr="000B0F3A">
        <w:rPr>
          <w:rFonts w:ascii="Century Gothic" w:hAnsi="Century Gothic" w:cs="Arial"/>
          <w:b/>
          <w:sz w:val="22"/>
          <w:szCs w:val="22"/>
        </w:rPr>
        <w:t xml:space="preserve">201902003 </w:t>
      </w:r>
      <w:r w:rsidRPr="000B0F3A">
        <w:rPr>
          <w:rFonts w:ascii="Century Gothic" w:hAnsi="Century Gothic"/>
          <w:sz w:val="22"/>
          <w:szCs w:val="22"/>
        </w:rPr>
        <w:t xml:space="preserve">de la Dirección de Alumbrado Público adscrita a la Coordinación General de Servicios Municipales, donde solicitan </w:t>
      </w:r>
      <w:r w:rsidRPr="000B0F3A">
        <w:rPr>
          <w:rFonts w:ascii="Century Gothic" w:hAnsi="Century Gothic" w:cs="Arial"/>
          <w:color w:val="000000"/>
          <w:sz w:val="22"/>
          <w:szCs w:val="22"/>
        </w:rPr>
        <w:t xml:space="preserve">material eléctrico necesario para realizar actividades operativas de la Dirección de Alumbrado Público.  </w:t>
      </w:r>
    </w:p>
    <w:p w:rsidR="00CF7B23" w:rsidRPr="000B0F3A" w:rsidRDefault="00CF7B23" w:rsidP="000B0F3A">
      <w:pPr>
        <w:shd w:val="clear" w:color="auto" w:fill="FFFFFF"/>
        <w:spacing w:after="100" w:afterAutospacing="1"/>
        <w:ind w:right="-568"/>
        <w:contextualSpacing/>
        <w:jc w:val="both"/>
        <w:rPr>
          <w:rFonts w:ascii="Century Gothic" w:hAnsi="Century Gothic" w:cs="Tahoma"/>
          <w:sz w:val="22"/>
          <w:szCs w:val="22"/>
        </w:rPr>
      </w:pPr>
    </w:p>
    <w:p w:rsidR="00D329D1" w:rsidRPr="000B0F3A" w:rsidRDefault="00D329D1" w:rsidP="000B0F3A">
      <w:pPr>
        <w:shd w:val="clear" w:color="auto" w:fill="FFFFFF"/>
        <w:spacing w:after="100" w:afterAutospacing="1"/>
        <w:ind w:right="-568"/>
        <w:contextualSpacing/>
        <w:jc w:val="both"/>
        <w:rPr>
          <w:rFonts w:ascii="Century Gothic" w:hAnsi="Century Gothic" w:cs="Tahoma"/>
          <w:sz w:val="22"/>
          <w:szCs w:val="22"/>
        </w:rPr>
      </w:pPr>
    </w:p>
    <w:p w:rsidR="00032791" w:rsidRPr="000B0F3A" w:rsidRDefault="00032791" w:rsidP="00344723">
      <w:pPr>
        <w:shd w:val="clear" w:color="auto" w:fill="FFFFFF"/>
        <w:spacing w:after="100" w:afterAutospacing="1"/>
        <w:ind w:right="-1"/>
        <w:contextualSpacing/>
        <w:jc w:val="both"/>
        <w:rPr>
          <w:rFonts w:ascii="Century Gothic" w:hAnsi="Century Gothic" w:cs="Tahoma"/>
          <w:sz w:val="22"/>
          <w:szCs w:val="22"/>
          <w:lang w:val="es-ES_tradnl"/>
        </w:rPr>
      </w:pPr>
      <w:r w:rsidRPr="000B0F3A">
        <w:rPr>
          <w:rFonts w:ascii="Century Gothic" w:hAnsi="Century Gothic" w:cs="Tahoma"/>
          <w:sz w:val="22"/>
          <w:szCs w:val="22"/>
        </w:rPr>
        <w:t xml:space="preserve">El Lic. 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w:t>
      </w:r>
      <w:r w:rsidR="00F63EC9" w:rsidRPr="000B0F3A">
        <w:rPr>
          <w:rFonts w:ascii="Century Gothic" w:hAnsi="Century Gothic" w:cs="Tahoma"/>
          <w:sz w:val="22"/>
          <w:szCs w:val="22"/>
        </w:rPr>
        <w:t>ante suplente del Presidente del</w:t>
      </w:r>
      <w:r w:rsidRPr="000B0F3A">
        <w:rPr>
          <w:rFonts w:ascii="Century Gothic" w:hAnsi="Century Gothic" w:cs="Tahoma"/>
          <w:sz w:val="22"/>
          <w:szCs w:val="22"/>
        </w:rPr>
        <w:t xml:space="preserve"> Comité de Adquisiciones, comenta</w:t>
      </w:r>
      <w:r w:rsidRPr="000B0F3A">
        <w:rPr>
          <w:rFonts w:ascii="Century Gothic" w:hAnsi="Century Gothic" w:cs="Tahoma"/>
          <w:sz w:val="22"/>
          <w:szCs w:val="22"/>
          <w:lang w:val="es-ES"/>
        </w:rPr>
        <w:t xml:space="preserve"> de</w:t>
      </w:r>
      <w:r w:rsidRPr="000B0F3A">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0B0F3A">
        <w:rPr>
          <w:rFonts w:ascii="Century Gothic" w:hAnsi="Century Gothic" w:cs="Tahoma"/>
          <w:b/>
          <w:sz w:val="22"/>
          <w:szCs w:val="22"/>
          <w:lang w:val="es-ES_tradnl"/>
        </w:rPr>
        <w:t xml:space="preserve">bases de la </w:t>
      </w:r>
      <w:r w:rsidR="00E5161E" w:rsidRPr="000B0F3A">
        <w:rPr>
          <w:rFonts w:ascii="Century Gothic" w:hAnsi="Century Gothic"/>
          <w:b/>
          <w:sz w:val="22"/>
          <w:szCs w:val="22"/>
        </w:rPr>
        <w:t xml:space="preserve">requisición </w:t>
      </w:r>
      <w:r w:rsidR="00E5161E" w:rsidRPr="000B0F3A">
        <w:rPr>
          <w:rFonts w:ascii="Century Gothic" w:hAnsi="Century Gothic" w:cs="Arial"/>
          <w:b/>
          <w:sz w:val="22"/>
          <w:szCs w:val="22"/>
        </w:rPr>
        <w:t>201902003</w:t>
      </w:r>
      <w:r w:rsidRPr="000B0F3A">
        <w:rPr>
          <w:rFonts w:ascii="Century Gothic" w:hAnsi="Century Gothic" w:cs="Tahoma"/>
          <w:b/>
          <w:sz w:val="22"/>
          <w:szCs w:val="22"/>
          <w:lang w:val="es-ES_tradnl"/>
        </w:rPr>
        <w:t xml:space="preserve">, </w:t>
      </w:r>
      <w:r w:rsidRPr="000B0F3A">
        <w:rPr>
          <w:rFonts w:ascii="Century Gothic" w:hAnsi="Century Gothic" w:cs="Tahoma"/>
          <w:sz w:val="22"/>
          <w:szCs w:val="22"/>
          <w:lang w:val="es-ES_tradnl"/>
        </w:rPr>
        <w:t>con las cuales habrá de convocarse a licitación pública, los que estén por la afirmativa, sírvanse manifestarlo levantando su mano.</w:t>
      </w:r>
    </w:p>
    <w:p w:rsidR="00032791" w:rsidRPr="009E5AC4" w:rsidRDefault="00032791" w:rsidP="00032791">
      <w:pPr>
        <w:spacing w:line="360" w:lineRule="auto"/>
        <w:jc w:val="both"/>
        <w:rPr>
          <w:rFonts w:ascii="Century Gothic" w:hAnsi="Century Gothic" w:cs="Tahoma"/>
          <w:sz w:val="22"/>
          <w:szCs w:val="22"/>
          <w:lang w:val="es-ES_tradnl" w:eastAsia="en-US"/>
        </w:rPr>
      </w:pPr>
    </w:p>
    <w:p w:rsidR="00032791" w:rsidRPr="009E5AC4" w:rsidRDefault="00032791" w:rsidP="00032791">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32791" w:rsidRDefault="00032791" w:rsidP="00032791">
      <w:pPr>
        <w:shd w:val="clear" w:color="auto" w:fill="FFFFFF"/>
        <w:spacing w:after="100" w:afterAutospacing="1"/>
        <w:contextualSpacing/>
        <w:jc w:val="both"/>
        <w:rPr>
          <w:rFonts w:ascii="Century Gothic" w:hAnsi="Century Gothic" w:cs="Tahoma"/>
          <w:sz w:val="22"/>
          <w:szCs w:val="22"/>
        </w:rPr>
      </w:pPr>
    </w:p>
    <w:p w:rsidR="00275038" w:rsidRPr="009E5AC4" w:rsidRDefault="00275038" w:rsidP="00032791">
      <w:pPr>
        <w:shd w:val="clear" w:color="auto" w:fill="FFFFFF"/>
        <w:spacing w:after="100" w:afterAutospacing="1"/>
        <w:contextualSpacing/>
        <w:jc w:val="both"/>
        <w:rPr>
          <w:rFonts w:ascii="Century Gothic" w:hAnsi="Century Gothic" w:cs="Tahoma"/>
          <w:sz w:val="22"/>
          <w:szCs w:val="22"/>
        </w:rPr>
      </w:pPr>
    </w:p>
    <w:p w:rsidR="006434BD" w:rsidRPr="000B0F3A" w:rsidRDefault="00E5161E" w:rsidP="00344723">
      <w:pPr>
        <w:shd w:val="clear" w:color="auto" w:fill="FFFFFF"/>
        <w:spacing w:after="100" w:afterAutospacing="1"/>
        <w:ind w:right="-1"/>
        <w:contextualSpacing/>
        <w:jc w:val="both"/>
        <w:rPr>
          <w:rFonts w:ascii="Century Gothic" w:hAnsi="Century Gothic" w:cs="Arial"/>
          <w:color w:val="000000"/>
          <w:sz w:val="22"/>
          <w:szCs w:val="22"/>
        </w:rPr>
      </w:pPr>
      <w:r w:rsidRPr="000B0F3A">
        <w:rPr>
          <w:rFonts w:ascii="Century Gothic" w:hAnsi="Century Gothic"/>
          <w:sz w:val="22"/>
          <w:szCs w:val="22"/>
        </w:rPr>
        <w:t xml:space="preserve">Bases de la </w:t>
      </w:r>
      <w:r w:rsidRPr="000B0F3A">
        <w:rPr>
          <w:rFonts w:ascii="Century Gothic" w:hAnsi="Century Gothic" w:cs="Tahoma"/>
          <w:b/>
          <w:sz w:val="22"/>
          <w:szCs w:val="22"/>
        </w:rPr>
        <w:t xml:space="preserve">requisición </w:t>
      </w:r>
      <w:r w:rsidRPr="000B0F3A">
        <w:rPr>
          <w:rFonts w:ascii="Century Gothic" w:hAnsi="Century Gothic" w:cs="Arial"/>
          <w:b/>
          <w:sz w:val="22"/>
          <w:szCs w:val="22"/>
        </w:rPr>
        <w:t xml:space="preserve">201901586, </w:t>
      </w:r>
      <w:r w:rsidRPr="000B0F3A">
        <w:rPr>
          <w:rFonts w:ascii="Century Gothic" w:hAnsi="Century Gothic" w:cs="Arial"/>
          <w:sz w:val="22"/>
          <w:szCs w:val="22"/>
        </w:rPr>
        <w:t>de la Coordinación Municipal de Protección Civil y Bomberos, adscrita a la Secretaria del Ayuntamiento   donde solicitan</w:t>
      </w:r>
      <w:r w:rsidRPr="000B0F3A">
        <w:rPr>
          <w:rFonts w:ascii="Century Gothic" w:hAnsi="Century Gothic" w:cs="Arial"/>
          <w:b/>
          <w:sz w:val="22"/>
          <w:szCs w:val="22"/>
        </w:rPr>
        <w:t xml:space="preserve"> </w:t>
      </w:r>
      <w:r w:rsidRPr="000B0F3A">
        <w:rPr>
          <w:rFonts w:ascii="Century Gothic" w:hAnsi="Century Gothic" w:cs="Arial"/>
          <w:color w:val="000000"/>
          <w:sz w:val="22"/>
          <w:szCs w:val="22"/>
        </w:rPr>
        <w:t>prendas de seguridad necesarias para la operatividad de esta coordinación, con la finalidad de proteger y cuidar la integridad de los elementos forestales y urbanos dichas prendas tendrán que contar con los lineamientos necesarios para su seguridad, de tal manera es indispensable que el proveedor entregue una muestra para su validación</w:t>
      </w:r>
      <w:r w:rsidR="00BE7A5A" w:rsidRPr="000B0F3A">
        <w:rPr>
          <w:rFonts w:ascii="Century Gothic" w:hAnsi="Century Gothic" w:cs="Arial"/>
          <w:color w:val="000000"/>
          <w:sz w:val="22"/>
          <w:szCs w:val="22"/>
        </w:rPr>
        <w:t>.</w:t>
      </w:r>
    </w:p>
    <w:p w:rsidR="00BE7A5A" w:rsidRPr="000B0F3A" w:rsidRDefault="00BE7A5A" w:rsidP="000B0F3A">
      <w:pPr>
        <w:shd w:val="clear" w:color="auto" w:fill="FFFFFF"/>
        <w:spacing w:after="100" w:afterAutospacing="1"/>
        <w:ind w:right="-568"/>
        <w:contextualSpacing/>
        <w:jc w:val="both"/>
        <w:rPr>
          <w:rFonts w:ascii="Century Gothic" w:hAnsi="Century Gothic" w:cs="Tahoma"/>
          <w:b/>
          <w:sz w:val="22"/>
          <w:szCs w:val="22"/>
        </w:rPr>
      </w:pPr>
    </w:p>
    <w:p w:rsidR="00CF682E" w:rsidRPr="008673A5" w:rsidRDefault="00C6624A" w:rsidP="00344723">
      <w:pPr>
        <w:ind w:right="-1"/>
        <w:jc w:val="both"/>
        <w:rPr>
          <w:rFonts w:ascii="Century Gothic" w:hAnsi="Century Gothic" w:cs="Tahoma"/>
          <w:sz w:val="22"/>
          <w:szCs w:val="22"/>
        </w:rPr>
      </w:pPr>
      <w:r w:rsidRPr="008673A5">
        <w:rPr>
          <w:rFonts w:ascii="Century Gothic" w:hAnsi="Century Gothic" w:cs="Tahoma"/>
          <w:sz w:val="22"/>
          <w:szCs w:val="22"/>
          <w:lang w:val="es-ES_tradnl"/>
        </w:rPr>
        <w:t xml:space="preserve">El Lic. </w:t>
      </w:r>
      <w:r w:rsidRPr="008673A5">
        <w:rPr>
          <w:rFonts w:ascii="Century Gothic" w:hAnsi="Century Gothic" w:cs="Tahoma"/>
          <w:sz w:val="22"/>
          <w:szCs w:val="22"/>
        </w:rPr>
        <w:t xml:space="preserve">Edmundo Antonio </w:t>
      </w:r>
      <w:proofErr w:type="spellStart"/>
      <w:r w:rsidRPr="008673A5">
        <w:rPr>
          <w:rFonts w:ascii="Century Gothic" w:hAnsi="Century Gothic" w:cs="Tahoma"/>
          <w:sz w:val="22"/>
          <w:szCs w:val="22"/>
        </w:rPr>
        <w:t>Amutio</w:t>
      </w:r>
      <w:proofErr w:type="spellEnd"/>
      <w:r w:rsidRPr="008673A5">
        <w:rPr>
          <w:rFonts w:ascii="Century Gothic" w:hAnsi="Century Gothic" w:cs="Tahoma"/>
          <w:sz w:val="22"/>
          <w:szCs w:val="22"/>
        </w:rPr>
        <w:t xml:space="preserve"> Villa, representante suplente del Presidente del Comité de Adquisiciones, solicita a los Integrantes del Comité de Adquisiciones el uso de la voz, </w:t>
      </w:r>
      <w:r w:rsidR="00CF682E" w:rsidRPr="008673A5">
        <w:rPr>
          <w:rFonts w:ascii="Century Gothic" w:hAnsi="Century Gothic" w:cs="Tahoma"/>
          <w:sz w:val="22"/>
          <w:szCs w:val="22"/>
        </w:rPr>
        <w:t>C. Rubén Flores García, adscrito a la Coordinación Municipal de Protección Civil y Bomberos.</w:t>
      </w:r>
    </w:p>
    <w:p w:rsidR="00C6624A" w:rsidRPr="008673A5" w:rsidRDefault="00C6624A" w:rsidP="00C6624A">
      <w:pPr>
        <w:spacing w:line="360" w:lineRule="auto"/>
        <w:jc w:val="both"/>
        <w:rPr>
          <w:rFonts w:ascii="Century Gothic" w:hAnsi="Century Gothic" w:cs="Tahoma"/>
          <w:sz w:val="22"/>
          <w:szCs w:val="22"/>
        </w:rPr>
      </w:pPr>
    </w:p>
    <w:p w:rsidR="00C6624A" w:rsidRPr="008673A5" w:rsidRDefault="00C6624A" w:rsidP="00C6624A">
      <w:pPr>
        <w:ind w:left="708"/>
        <w:jc w:val="center"/>
        <w:rPr>
          <w:rFonts w:ascii="Century Gothic" w:hAnsi="Century Gothic" w:cs="Tahoma"/>
          <w:b/>
          <w:i/>
          <w:sz w:val="22"/>
          <w:szCs w:val="22"/>
          <w:lang w:eastAsia="en-US"/>
        </w:rPr>
      </w:pPr>
      <w:r w:rsidRPr="008673A5">
        <w:rPr>
          <w:rFonts w:ascii="Century Gothic" w:hAnsi="Century Gothic" w:cs="Tahoma"/>
          <w:b/>
          <w:i/>
          <w:sz w:val="22"/>
          <w:szCs w:val="22"/>
          <w:lang w:eastAsia="en-US"/>
        </w:rPr>
        <w:t>Aprobado por unanimidad de votos por parte de los integrantes del Comité presentes.</w:t>
      </w:r>
    </w:p>
    <w:p w:rsidR="00C6624A" w:rsidRPr="008673A5" w:rsidRDefault="00C6624A" w:rsidP="00C6624A">
      <w:pPr>
        <w:spacing w:line="360" w:lineRule="auto"/>
        <w:jc w:val="both"/>
        <w:rPr>
          <w:rFonts w:ascii="Century Gothic" w:hAnsi="Century Gothic" w:cs="Tahoma"/>
          <w:sz w:val="22"/>
          <w:szCs w:val="22"/>
        </w:rPr>
      </w:pPr>
    </w:p>
    <w:p w:rsidR="00C6624A" w:rsidRPr="000B0F3A" w:rsidRDefault="00CF682E" w:rsidP="00344723">
      <w:pPr>
        <w:ind w:right="-1"/>
        <w:jc w:val="both"/>
        <w:rPr>
          <w:rFonts w:ascii="Century Gothic" w:hAnsi="Century Gothic" w:cs="Tahoma"/>
          <w:sz w:val="22"/>
          <w:szCs w:val="22"/>
        </w:rPr>
      </w:pPr>
      <w:r w:rsidRPr="008673A5">
        <w:rPr>
          <w:rFonts w:ascii="Century Gothic" w:hAnsi="Century Gothic" w:cs="Tahoma"/>
          <w:sz w:val="22"/>
          <w:szCs w:val="22"/>
        </w:rPr>
        <w:t xml:space="preserve">C. Rubén Flores García, adscrito a la Coordinación Municipal de Protección Civil y Bomberos,   </w:t>
      </w:r>
      <w:r w:rsidR="00C6624A" w:rsidRPr="008673A5">
        <w:rPr>
          <w:rFonts w:ascii="Century Gothic" w:hAnsi="Century Gothic" w:cs="Tahoma"/>
          <w:sz w:val="22"/>
          <w:szCs w:val="22"/>
        </w:rPr>
        <w:t>dio contestación a las observaciones realizadas por los Integrantes del Comité de Adquisiciones.</w:t>
      </w:r>
    </w:p>
    <w:p w:rsidR="00C6624A" w:rsidRPr="000B0F3A" w:rsidRDefault="00C6624A" w:rsidP="000B0F3A">
      <w:pPr>
        <w:shd w:val="clear" w:color="auto" w:fill="FFFFFF"/>
        <w:spacing w:after="100" w:afterAutospacing="1"/>
        <w:ind w:right="-568"/>
        <w:contextualSpacing/>
        <w:jc w:val="both"/>
        <w:rPr>
          <w:rFonts w:ascii="Century Gothic" w:hAnsi="Century Gothic" w:cs="Tahoma"/>
          <w:b/>
          <w:sz w:val="22"/>
          <w:szCs w:val="22"/>
        </w:rPr>
      </w:pPr>
    </w:p>
    <w:p w:rsidR="009D4600" w:rsidRPr="000B0F3A" w:rsidRDefault="009D4600" w:rsidP="000B0F3A">
      <w:pPr>
        <w:shd w:val="clear" w:color="auto" w:fill="FFFFFF"/>
        <w:spacing w:after="100" w:afterAutospacing="1"/>
        <w:ind w:right="-568"/>
        <w:contextualSpacing/>
        <w:jc w:val="both"/>
        <w:rPr>
          <w:rFonts w:ascii="Century Gothic" w:hAnsi="Century Gothic" w:cs="Tahoma"/>
          <w:b/>
          <w:sz w:val="22"/>
          <w:szCs w:val="22"/>
        </w:rPr>
      </w:pPr>
    </w:p>
    <w:p w:rsidR="00032791" w:rsidRPr="000B0F3A" w:rsidRDefault="00032791" w:rsidP="00344723">
      <w:pPr>
        <w:shd w:val="clear" w:color="auto" w:fill="FFFFFF"/>
        <w:spacing w:after="100" w:afterAutospacing="1"/>
        <w:ind w:right="-1"/>
        <w:contextualSpacing/>
        <w:jc w:val="both"/>
        <w:rPr>
          <w:rFonts w:ascii="Century Gothic" w:hAnsi="Century Gothic" w:cs="Tahoma"/>
          <w:sz w:val="22"/>
          <w:szCs w:val="22"/>
          <w:lang w:val="es-ES_tradnl"/>
        </w:rPr>
      </w:pPr>
      <w:r w:rsidRPr="000B0F3A">
        <w:rPr>
          <w:rFonts w:ascii="Century Gothic" w:hAnsi="Century Gothic" w:cs="Tahoma"/>
          <w:sz w:val="22"/>
          <w:szCs w:val="22"/>
        </w:rPr>
        <w:t xml:space="preserve">El Lic. 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representante suplente del Presidente d</w:t>
      </w:r>
      <w:r w:rsidR="00F63EC9" w:rsidRPr="000B0F3A">
        <w:rPr>
          <w:rFonts w:ascii="Century Gothic" w:hAnsi="Century Gothic" w:cs="Tahoma"/>
          <w:sz w:val="22"/>
          <w:szCs w:val="22"/>
        </w:rPr>
        <w:t>el</w:t>
      </w:r>
      <w:r w:rsidRPr="000B0F3A">
        <w:rPr>
          <w:rFonts w:ascii="Century Gothic" w:hAnsi="Century Gothic" w:cs="Tahoma"/>
          <w:sz w:val="22"/>
          <w:szCs w:val="22"/>
        </w:rPr>
        <w:t xml:space="preserve"> Comité de Adquisiciones, comenta</w:t>
      </w:r>
      <w:r w:rsidRPr="000B0F3A">
        <w:rPr>
          <w:rFonts w:ascii="Century Gothic" w:hAnsi="Century Gothic" w:cs="Tahoma"/>
          <w:sz w:val="22"/>
          <w:szCs w:val="22"/>
          <w:lang w:val="es-ES"/>
        </w:rPr>
        <w:t xml:space="preserve"> de</w:t>
      </w:r>
      <w:r w:rsidRPr="000B0F3A">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0B0F3A">
        <w:rPr>
          <w:rFonts w:ascii="Century Gothic" w:hAnsi="Century Gothic" w:cs="Tahoma"/>
          <w:b/>
          <w:sz w:val="22"/>
          <w:szCs w:val="22"/>
          <w:lang w:val="es-ES_tradnl"/>
        </w:rPr>
        <w:t xml:space="preserve">bases de la </w:t>
      </w:r>
      <w:r w:rsidRPr="000B0F3A">
        <w:rPr>
          <w:rFonts w:ascii="Century Gothic" w:hAnsi="Century Gothic"/>
          <w:b/>
          <w:sz w:val="22"/>
          <w:szCs w:val="22"/>
        </w:rPr>
        <w:t xml:space="preserve">requisición </w:t>
      </w:r>
      <w:r w:rsidR="00E5161E" w:rsidRPr="000B0F3A">
        <w:rPr>
          <w:rFonts w:ascii="Century Gothic" w:hAnsi="Century Gothic" w:cs="Arial"/>
          <w:b/>
          <w:sz w:val="22"/>
          <w:szCs w:val="22"/>
        </w:rPr>
        <w:t>201901586</w:t>
      </w:r>
      <w:r w:rsidRPr="000B0F3A">
        <w:rPr>
          <w:rFonts w:ascii="Century Gothic" w:hAnsi="Century Gothic" w:cs="Tahoma"/>
          <w:b/>
          <w:sz w:val="22"/>
          <w:szCs w:val="22"/>
          <w:lang w:val="es-ES_tradnl"/>
        </w:rPr>
        <w:t xml:space="preserve">, </w:t>
      </w:r>
      <w:r w:rsidRPr="000B0F3A">
        <w:rPr>
          <w:rFonts w:ascii="Century Gothic" w:hAnsi="Century Gothic" w:cs="Tahoma"/>
          <w:sz w:val="22"/>
          <w:szCs w:val="22"/>
          <w:lang w:val="es-ES_tradnl"/>
        </w:rPr>
        <w:t>con las cuales habrá de convocarse a licitación pública, los que estén por la afirmativa, sírvanse manifestarlo levantando su mano.</w:t>
      </w:r>
    </w:p>
    <w:p w:rsidR="00032791" w:rsidRPr="009E5AC4" w:rsidRDefault="00032791" w:rsidP="00032791">
      <w:pPr>
        <w:spacing w:line="360" w:lineRule="auto"/>
        <w:jc w:val="both"/>
        <w:rPr>
          <w:rFonts w:ascii="Century Gothic" w:hAnsi="Century Gothic" w:cs="Tahoma"/>
          <w:sz w:val="22"/>
          <w:szCs w:val="22"/>
          <w:lang w:val="es-ES_tradnl" w:eastAsia="en-US"/>
        </w:rPr>
      </w:pPr>
    </w:p>
    <w:p w:rsidR="00032791" w:rsidRPr="009E5AC4" w:rsidRDefault="00032791" w:rsidP="00032791">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D4600" w:rsidRPr="009D4600" w:rsidRDefault="009D4600" w:rsidP="006434BD">
      <w:pPr>
        <w:shd w:val="clear" w:color="auto" w:fill="FFFFFF"/>
        <w:spacing w:after="100" w:afterAutospacing="1"/>
        <w:contextualSpacing/>
        <w:jc w:val="both"/>
        <w:rPr>
          <w:rFonts w:ascii="Century Gothic" w:hAnsi="Century Gothic" w:cs="Tahoma"/>
          <w:b/>
          <w:sz w:val="22"/>
          <w:szCs w:val="22"/>
        </w:rPr>
      </w:pPr>
    </w:p>
    <w:p w:rsidR="00AB632E" w:rsidRDefault="00AB632E" w:rsidP="00F602AC">
      <w:pPr>
        <w:shd w:val="clear" w:color="auto" w:fill="FFFFFF"/>
        <w:spacing w:after="100" w:afterAutospacing="1"/>
        <w:contextualSpacing/>
        <w:jc w:val="both"/>
        <w:rPr>
          <w:rFonts w:ascii="Century Gothic" w:hAnsi="Century Gothic" w:cs="Tahoma"/>
          <w:b/>
          <w:sz w:val="22"/>
          <w:szCs w:val="22"/>
        </w:rPr>
      </w:pPr>
    </w:p>
    <w:p w:rsidR="00E5161E" w:rsidRPr="000B0F3A" w:rsidRDefault="00E5161E" w:rsidP="00344723">
      <w:pPr>
        <w:shd w:val="clear" w:color="auto" w:fill="FFFFFF"/>
        <w:spacing w:after="100" w:afterAutospacing="1" w:line="276" w:lineRule="auto"/>
        <w:ind w:right="-1"/>
        <w:contextualSpacing/>
        <w:jc w:val="both"/>
        <w:rPr>
          <w:rFonts w:ascii="Century Gothic" w:hAnsi="Century Gothic" w:cs="Arial"/>
          <w:color w:val="000000"/>
          <w:sz w:val="22"/>
          <w:szCs w:val="22"/>
        </w:rPr>
      </w:pPr>
      <w:r w:rsidRPr="000B0F3A">
        <w:rPr>
          <w:rFonts w:ascii="Century Gothic" w:hAnsi="Century Gothic"/>
          <w:sz w:val="22"/>
          <w:szCs w:val="22"/>
        </w:rPr>
        <w:t xml:space="preserve">Bases de la </w:t>
      </w:r>
      <w:r w:rsidRPr="000B0F3A">
        <w:rPr>
          <w:rFonts w:ascii="Century Gothic" w:hAnsi="Century Gothic"/>
          <w:b/>
          <w:sz w:val="22"/>
          <w:szCs w:val="22"/>
        </w:rPr>
        <w:t xml:space="preserve">requisición </w:t>
      </w:r>
      <w:r w:rsidRPr="000B0F3A">
        <w:rPr>
          <w:rFonts w:ascii="Century Gothic" w:hAnsi="Century Gothic" w:cs="Arial"/>
          <w:b/>
          <w:sz w:val="22"/>
          <w:szCs w:val="22"/>
        </w:rPr>
        <w:t xml:space="preserve">201901930 </w:t>
      </w:r>
      <w:r w:rsidRPr="000B0F3A">
        <w:rPr>
          <w:rFonts w:ascii="Century Gothic" w:hAnsi="Century Gothic"/>
          <w:sz w:val="22"/>
          <w:szCs w:val="22"/>
        </w:rPr>
        <w:t xml:space="preserve">de la Dirección de Gestión Integral del Agua y Drenaje adscrita a la Coordinación General de Servicios Municipales, donde solicitan </w:t>
      </w:r>
      <w:r w:rsidRPr="000B0F3A">
        <w:rPr>
          <w:rFonts w:ascii="Century Gothic" w:hAnsi="Century Gothic" w:cs="Arial"/>
          <w:color w:val="000000"/>
          <w:sz w:val="22"/>
          <w:szCs w:val="22"/>
        </w:rPr>
        <w:t>Retiro de lodos biológicos generados en plantas de tratamiento, es necesario contratar estos servicios con proveedores externos debido a la composición física, química y bacteriología de la masa, ya que las maniobras de succión, traslado, tratamiento y confinamiento, deben ser realizadas bajo el método de los recolectores de residuos de manejo especial entregas parciales de acuerdo a las necesidades de la dependencia.</w:t>
      </w:r>
    </w:p>
    <w:p w:rsidR="00E5161E" w:rsidRPr="000B0F3A" w:rsidRDefault="00E5161E" w:rsidP="000B0F3A">
      <w:pPr>
        <w:shd w:val="clear" w:color="auto" w:fill="FFFFFF"/>
        <w:spacing w:after="100" w:afterAutospacing="1"/>
        <w:ind w:right="-568"/>
        <w:contextualSpacing/>
        <w:jc w:val="both"/>
        <w:rPr>
          <w:rFonts w:ascii="Century Gothic" w:hAnsi="Century Gothic" w:cs="Tahoma"/>
          <w:b/>
          <w:sz w:val="22"/>
          <w:szCs w:val="22"/>
        </w:rPr>
      </w:pPr>
    </w:p>
    <w:p w:rsidR="00E5161E" w:rsidRPr="000B0F3A" w:rsidRDefault="00E5161E" w:rsidP="000B0F3A">
      <w:pPr>
        <w:shd w:val="clear" w:color="auto" w:fill="FFFFFF"/>
        <w:spacing w:after="100" w:afterAutospacing="1"/>
        <w:ind w:right="-568"/>
        <w:contextualSpacing/>
        <w:jc w:val="both"/>
        <w:rPr>
          <w:rFonts w:ascii="Century Gothic" w:hAnsi="Century Gothic" w:cs="Tahoma"/>
          <w:b/>
          <w:sz w:val="22"/>
          <w:szCs w:val="22"/>
        </w:rPr>
      </w:pPr>
    </w:p>
    <w:p w:rsidR="00E5161E" w:rsidRPr="000B0F3A" w:rsidRDefault="00E5161E" w:rsidP="00344723">
      <w:pPr>
        <w:shd w:val="clear" w:color="auto" w:fill="FFFFFF"/>
        <w:spacing w:after="100" w:afterAutospacing="1"/>
        <w:ind w:right="-1"/>
        <w:contextualSpacing/>
        <w:jc w:val="both"/>
        <w:rPr>
          <w:rFonts w:ascii="Century Gothic" w:hAnsi="Century Gothic" w:cs="Tahoma"/>
          <w:sz w:val="22"/>
          <w:szCs w:val="22"/>
          <w:lang w:val="es-ES_tradnl"/>
        </w:rPr>
      </w:pPr>
      <w:r w:rsidRPr="000B0F3A">
        <w:rPr>
          <w:rFonts w:ascii="Century Gothic" w:hAnsi="Century Gothic" w:cs="Tahoma"/>
          <w:sz w:val="22"/>
          <w:szCs w:val="22"/>
        </w:rPr>
        <w:lastRenderedPageBreak/>
        <w:t xml:space="preserve">El Lic. 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representante suplente del Presidente del Comité de Adquisiciones, comenta</w:t>
      </w:r>
      <w:r w:rsidRPr="000B0F3A">
        <w:rPr>
          <w:rFonts w:ascii="Century Gothic" w:hAnsi="Century Gothic" w:cs="Tahoma"/>
          <w:sz w:val="22"/>
          <w:szCs w:val="22"/>
          <w:lang w:val="es-ES"/>
        </w:rPr>
        <w:t xml:space="preserve"> de</w:t>
      </w:r>
      <w:r w:rsidRPr="000B0F3A">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0B0F3A">
        <w:rPr>
          <w:rFonts w:ascii="Century Gothic" w:hAnsi="Century Gothic" w:cs="Tahoma"/>
          <w:b/>
          <w:sz w:val="22"/>
          <w:szCs w:val="22"/>
          <w:lang w:val="es-ES_tradnl"/>
        </w:rPr>
        <w:t xml:space="preserve">bases de la </w:t>
      </w:r>
      <w:r w:rsidRPr="000B0F3A">
        <w:rPr>
          <w:rFonts w:ascii="Century Gothic" w:hAnsi="Century Gothic"/>
          <w:b/>
          <w:sz w:val="22"/>
          <w:szCs w:val="22"/>
        </w:rPr>
        <w:t xml:space="preserve">requisición </w:t>
      </w:r>
      <w:r w:rsidRPr="000B0F3A">
        <w:rPr>
          <w:rFonts w:ascii="Century Gothic" w:hAnsi="Century Gothic" w:cs="Arial"/>
          <w:b/>
          <w:sz w:val="22"/>
          <w:szCs w:val="22"/>
        </w:rPr>
        <w:t>201901930</w:t>
      </w:r>
      <w:r w:rsidRPr="000B0F3A">
        <w:rPr>
          <w:rFonts w:ascii="Century Gothic" w:hAnsi="Century Gothic" w:cs="Tahoma"/>
          <w:b/>
          <w:sz w:val="22"/>
          <w:szCs w:val="22"/>
          <w:lang w:val="es-ES_tradnl"/>
        </w:rPr>
        <w:t xml:space="preserve">, </w:t>
      </w:r>
      <w:r w:rsidRPr="000B0F3A">
        <w:rPr>
          <w:rFonts w:ascii="Century Gothic" w:hAnsi="Century Gothic" w:cs="Tahoma"/>
          <w:sz w:val="22"/>
          <w:szCs w:val="22"/>
          <w:lang w:val="es-ES_tradnl"/>
        </w:rPr>
        <w:t>con las cuales habrá de convocarse a licitación pública, los que estén por la afirmativa, sírvanse manifestarlo levantando su mano.</w:t>
      </w:r>
    </w:p>
    <w:p w:rsidR="00E5161E" w:rsidRPr="000B0F3A" w:rsidRDefault="00E5161E" w:rsidP="000B0F3A">
      <w:pPr>
        <w:spacing w:line="360" w:lineRule="auto"/>
        <w:ind w:right="-568"/>
        <w:jc w:val="both"/>
        <w:rPr>
          <w:rFonts w:ascii="Century Gothic" w:hAnsi="Century Gothic" w:cs="Tahoma"/>
          <w:sz w:val="22"/>
          <w:szCs w:val="22"/>
          <w:lang w:val="es-ES_tradnl" w:eastAsia="en-US"/>
        </w:rPr>
      </w:pPr>
    </w:p>
    <w:p w:rsidR="00E5161E" w:rsidRPr="009E5AC4" w:rsidRDefault="00E5161E" w:rsidP="00E5161E">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E5161E" w:rsidRPr="009D4600" w:rsidRDefault="00E5161E" w:rsidP="00E5161E">
      <w:pPr>
        <w:shd w:val="clear" w:color="auto" w:fill="FFFFFF"/>
        <w:spacing w:after="100" w:afterAutospacing="1"/>
        <w:contextualSpacing/>
        <w:jc w:val="both"/>
        <w:rPr>
          <w:rFonts w:ascii="Century Gothic" w:hAnsi="Century Gothic" w:cs="Tahoma"/>
          <w:b/>
          <w:sz w:val="22"/>
          <w:szCs w:val="22"/>
        </w:rPr>
      </w:pPr>
    </w:p>
    <w:p w:rsidR="00E5161E" w:rsidRDefault="00E5161E" w:rsidP="00F602AC">
      <w:pPr>
        <w:shd w:val="clear" w:color="auto" w:fill="FFFFFF"/>
        <w:spacing w:after="100" w:afterAutospacing="1"/>
        <w:contextualSpacing/>
        <w:jc w:val="both"/>
        <w:rPr>
          <w:rFonts w:ascii="Century Gothic" w:hAnsi="Century Gothic" w:cs="Tahoma"/>
          <w:b/>
          <w:sz w:val="22"/>
          <w:szCs w:val="22"/>
        </w:rPr>
      </w:pPr>
    </w:p>
    <w:p w:rsidR="00E5161E" w:rsidRPr="000B0F3A" w:rsidRDefault="00CE075B" w:rsidP="00344723">
      <w:pPr>
        <w:shd w:val="clear" w:color="auto" w:fill="FFFFFF"/>
        <w:spacing w:after="100" w:afterAutospacing="1"/>
        <w:ind w:right="-1"/>
        <w:contextualSpacing/>
        <w:jc w:val="both"/>
        <w:rPr>
          <w:rFonts w:ascii="Century Gothic" w:hAnsi="Century Gothic" w:cs="Arial"/>
          <w:color w:val="000000"/>
          <w:sz w:val="22"/>
          <w:szCs w:val="22"/>
        </w:rPr>
      </w:pPr>
      <w:r w:rsidRPr="000B0F3A">
        <w:rPr>
          <w:rFonts w:ascii="Century Gothic" w:hAnsi="Century Gothic"/>
          <w:sz w:val="22"/>
          <w:szCs w:val="22"/>
        </w:rPr>
        <w:t xml:space="preserve">Bases de la </w:t>
      </w:r>
      <w:r w:rsidRPr="000B0F3A">
        <w:rPr>
          <w:rFonts w:ascii="Century Gothic" w:hAnsi="Century Gothic"/>
          <w:b/>
          <w:sz w:val="22"/>
          <w:szCs w:val="22"/>
        </w:rPr>
        <w:t xml:space="preserve">requisición </w:t>
      </w:r>
      <w:r w:rsidRPr="000B0F3A">
        <w:rPr>
          <w:rFonts w:ascii="Century Gothic" w:hAnsi="Century Gothic" w:cs="Arial"/>
          <w:b/>
          <w:sz w:val="22"/>
          <w:szCs w:val="22"/>
        </w:rPr>
        <w:t xml:space="preserve">201902014 </w:t>
      </w:r>
      <w:r w:rsidRPr="000B0F3A">
        <w:rPr>
          <w:rFonts w:ascii="Century Gothic" w:hAnsi="Century Gothic"/>
          <w:sz w:val="22"/>
          <w:szCs w:val="22"/>
        </w:rPr>
        <w:t xml:space="preserve">de la Jefatura de Gabinete, donde solicitan </w:t>
      </w:r>
      <w:r w:rsidRPr="000B0F3A">
        <w:rPr>
          <w:rFonts w:ascii="Century Gothic" w:hAnsi="Century Gothic" w:cs="Arial"/>
          <w:color w:val="000000"/>
          <w:sz w:val="22"/>
          <w:szCs w:val="22"/>
        </w:rPr>
        <w:t>Asistencia técnica especializada para desarrollar el modelo y los procesos del sistema de planeación estratégica institucional de Zapopan (SIPLAN).</w:t>
      </w:r>
    </w:p>
    <w:p w:rsidR="00CE075B" w:rsidRDefault="00CE075B" w:rsidP="000B0F3A">
      <w:pPr>
        <w:shd w:val="clear" w:color="auto" w:fill="FFFFFF"/>
        <w:spacing w:after="100" w:afterAutospacing="1"/>
        <w:ind w:right="-710"/>
        <w:contextualSpacing/>
        <w:jc w:val="both"/>
        <w:rPr>
          <w:rFonts w:ascii="Century Gothic" w:hAnsi="Century Gothic" w:cs="Arial"/>
          <w:color w:val="000000"/>
          <w:sz w:val="22"/>
          <w:szCs w:val="22"/>
        </w:rPr>
      </w:pPr>
    </w:p>
    <w:p w:rsidR="008673A5" w:rsidRPr="008673A5" w:rsidRDefault="008673A5" w:rsidP="008673A5">
      <w:pPr>
        <w:ind w:right="-1"/>
        <w:jc w:val="both"/>
        <w:rPr>
          <w:rFonts w:ascii="Century Gothic" w:hAnsi="Century Gothic" w:cs="Tahoma"/>
          <w:sz w:val="22"/>
          <w:szCs w:val="22"/>
        </w:rPr>
      </w:pPr>
      <w:r w:rsidRPr="008673A5">
        <w:rPr>
          <w:rFonts w:ascii="Century Gothic" w:hAnsi="Century Gothic" w:cs="Tahoma"/>
          <w:sz w:val="22"/>
          <w:szCs w:val="22"/>
          <w:lang w:val="es-ES_tradnl"/>
        </w:rPr>
        <w:t xml:space="preserve">El Lic. </w:t>
      </w:r>
      <w:r w:rsidRPr="008673A5">
        <w:rPr>
          <w:rFonts w:ascii="Century Gothic" w:hAnsi="Century Gothic" w:cs="Tahoma"/>
          <w:sz w:val="22"/>
          <w:szCs w:val="22"/>
        </w:rPr>
        <w:t xml:space="preserve">Edmundo Antonio </w:t>
      </w:r>
      <w:proofErr w:type="spellStart"/>
      <w:r w:rsidRPr="008673A5">
        <w:rPr>
          <w:rFonts w:ascii="Century Gothic" w:hAnsi="Century Gothic" w:cs="Tahoma"/>
          <w:sz w:val="22"/>
          <w:szCs w:val="22"/>
        </w:rPr>
        <w:t>Amutio</w:t>
      </w:r>
      <w:proofErr w:type="spellEnd"/>
      <w:r w:rsidRPr="008673A5">
        <w:rPr>
          <w:rFonts w:ascii="Century Gothic" w:hAnsi="Century Gothic" w:cs="Tahoma"/>
          <w:sz w:val="22"/>
          <w:szCs w:val="22"/>
        </w:rPr>
        <w:t xml:space="preserve"> Villa, representante suplente del Presidente del Comité de Adquisiciones, solicita a los Integrantes del Comité de Adquisiciones el uso de la voz, </w:t>
      </w:r>
      <w:r w:rsidR="00A9702D">
        <w:rPr>
          <w:rFonts w:ascii="Century Gothic" w:hAnsi="Century Gothic" w:cs="Tahoma"/>
          <w:sz w:val="22"/>
          <w:szCs w:val="22"/>
        </w:rPr>
        <w:t>al Lic. Arturo Altamirano R</w:t>
      </w:r>
      <w:r w:rsidR="007C7269">
        <w:rPr>
          <w:rFonts w:ascii="Century Gothic" w:hAnsi="Century Gothic" w:cs="Tahoma"/>
          <w:sz w:val="22"/>
          <w:szCs w:val="22"/>
        </w:rPr>
        <w:t>ogue,</w:t>
      </w:r>
      <w:r w:rsidR="00A9702D">
        <w:rPr>
          <w:rFonts w:ascii="Century Gothic" w:hAnsi="Century Gothic" w:cs="Tahoma"/>
          <w:sz w:val="22"/>
          <w:szCs w:val="22"/>
        </w:rPr>
        <w:t xml:space="preserve"> Lic. Francisco Javier Hernández Sandoval, </w:t>
      </w:r>
      <w:r w:rsidR="007C7269">
        <w:rPr>
          <w:rFonts w:ascii="Century Gothic" w:hAnsi="Century Gothic" w:cs="Tahoma"/>
          <w:sz w:val="22"/>
          <w:szCs w:val="22"/>
        </w:rPr>
        <w:t xml:space="preserve">y Lic. Dagoberto Sandoval </w:t>
      </w:r>
      <w:proofErr w:type="spellStart"/>
      <w:r w:rsidR="007C7269">
        <w:rPr>
          <w:rFonts w:ascii="Century Gothic" w:hAnsi="Century Gothic" w:cs="Tahoma"/>
          <w:sz w:val="22"/>
          <w:szCs w:val="22"/>
        </w:rPr>
        <w:t>Dorat</w:t>
      </w:r>
      <w:proofErr w:type="spellEnd"/>
      <w:r w:rsidR="007C7269">
        <w:rPr>
          <w:rFonts w:ascii="Century Gothic" w:hAnsi="Century Gothic" w:cs="Tahoma"/>
          <w:sz w:val="22"/>
          <w:szCs w:val="22"/>
        </w:rPr>
        <w:t xml:space="preserve">, </w:t>
      </w:r>
      <w:r w:rsidR="00A9702D">
        <w:rPr>
          <w:rFonts w:ascii="Century Gothic" w:hAnsi="Century Gothic" w:cs="Tahoma"/>
          <w:sz w:val="22"/>
          <w:szCs w:val="22"/>
        </w:rPr>
        <w:t>adscritos a  Jefatura de Gabinete.</w:t>
      </w:r>
    </w:p>
    <w:p w:rsidR="008673A5" w:rsidRPr="008673A5" w:rsidRDefault="008673A5" w:rsidP="008673A5">
      <w:pPr>
        <w:spacing w:line="360" w:lineRule="auto"/>
        <w:jc w:val="both"/>
        <w:rPr>
          <w:rFonts w:ascii="Century Gothic" w:hAnsi="Century Gothic" w:cs="Tahoma"/>
          <w:sz w:val="22"/>
          <w:szCs w:val="22"/>
        </w:rPr>
      </w:pPr>
    </w:p>
    <w:p w:rsidR="008673A5" w:rsidRPr="008673A5" w:rsidRDefault="008673A5" w:rsidP="008673A5">
      <w:pPr>
        <w:ind w:left="708"/>
        <w:jc w:val="center"/>
        <w:rPr>
          <w:rFonts w:ascii="Century Gothic" w:hAnsi="Century Gothic" w:cs="Tahoma"/>
          <w:b/>
          <w:i/>
          <w:sz w:val="22"/>
          <w:szCs w:val="22"/>
          <w:lang w:eastAsia="en-US"/>
        </w:rPr>
      </w:pPr>
      <w:r w:rsidRPr="008673A5">
        <w:rPr>
          <w:rFonts w:ascii="Century Gothic" w:hAnsi="Century Gothic" w:cs="Tahoma"/>
          <w:b/>
          <w:i/>
          <w:sz w:val="22"/>
          <w:szCs w:val="22"/>
          <w:lang w:eastAsia="en-US"/>
        </w:rPr>
        <w:t>Aprobado por unanimidad de votos por parte de los integrantes del Comité presentes.</w:t>
      </w:r>
    </w:p>
    <w:p w:rsidR="008673A5" w:rsidRPr="008673A5" w:rsidRDefault="008673A5" w:rsidP="008673A5">
      <w:pPr>
        <w:spacing w:line="360" w:lineRule="auto"/>
        <w:jc w:val="both"/>
        <w:rPr>
          <w:rFonts w:ascii="Century Gothic" w:hAnsi="Century Gothic" w:cs="Tahoma"/>
          <w:sz w:val="22"/>
          <w:szCs w:val="22"/>
        </w:rPr>
      </w:pPr>
    </w:p>
    <w:p w:rsidR="008673A5" w:rsidRPr="000B0F3A" w:rsidRDefault="00A9702D" w:rsidP="008673A5">
      <w:pPr>
        <w:ind w:right="-1"/>
        <w:jc w:val="both"/>
        <w:rPr>
          <w:rFonts w:ascii="Century Gothic" w:hAnsi="Century Gothic" w:cs="Tahoma"/>
          <w:sz w:val="22"/>
          <w:szCs w:val="22"/>
        </w:rPr>
      </w:pPr>
      <w:r>
        <w:rPr>
          <w:rFonts w:ascii="Century Gothic" w:hAnsi="Century Gothic" w:cs="Tahoma"/>
          <w:sz w:val="22"/>
          <w:szCs w:val="22"/>
        </w:rPr>
        <w:t>Lic. Arturo Altamirano Rogue</w:t>
      </w:r>
      <w:r w:rsidR="007C7269">
        <w:rPr>
          <w:rFonts w:ascii="Century Gothic" w:hAnsi="Century Gothic" w:cs="Tahoma"/>
          <w:sz w:val="22"/>
          <w:szCs w:val="22"/>
        </w:rPr>
        <w:t>,</w:t>
      </w:r>
      <w:r>
        <w:rPr>
          <w:rFonts w:ascii="Century Gothic" w:hAnsi="Century Gothic" w:cs="Tahoma"/>
          <w:sz w:val="22"/>
          <w:szCs w:val="22"/>
        </w:rPr>
        <w:t xml:space="preserve"> Lic. Francisco Javier Hernández Sandoval,</w:t>
      </w:r>
      <w:r w:rsidR="007C7269">
        <w:rPr>
          <w:rFonts w:ascii="Century Gothic" w:hAnsi="Century Gothic" w:cs="Tahoma"/>
          <w:sz w:val="22"/>
          <w:szCs w:val="22"/>
        </w:rPr>
        <w:t xml:space="preserve"> y Lic. Dagoberto Sandoval </w:t>
      </w:r>
      <w:proofErr w:type="spellStart"/>
      <w:r w:rsidR="007C7269">
        <w:rPr>
          <w:rFonts w:ascii="Century Gothic" w:hAnsi="Century Gothic" w:cs="Tahoma"/>
          <w:sz w:val="22"/>
          <w:szCs w:val="22"/>
        </w:rPr>
        <w:t>Dorat</w:t>
      </w:r>
      <w:proofErr w:type="spellEnd"/>
      <w:r w:rsidR="007C7269">
        <w:rPr>
          <w:rFonts w:ascii="Century Gothic" w:hAnsi="Century Gothic" w:cs="Tahoma"/>
          <w:sz w:val="22"/>
          <w:szCs w:val="22"/>
        </w:rPr>
        <w:t xml:space="preserve">, </w:t>
      </w:r>
      <w:r>
        <w:rPr>
          <w:rFonts w:ascii="Century Gothic" w:hAnsi="Century Gothic" w:cs="Tahoma"/>
          <w:sz w:val="22"/>
          <w:szCs w:val="22"/>
        </w:rPr>
        <w:t>adscritos a  Jefatura de Gabinete,</w:t>
      </w:r>
      <w:r w:rsidR="008673A5" w:rsidRPr="008673A5">
        <w:rPr>
          <w:rFonts w:ascii="Century Gothic" w:hAnsi="Century Gothic" w:cs="Tahoma"/>
          <w:sz w:val="22"/>
          <w:szCs w:val="22"/>
        </w:rPr>
        <w:t xml:space="preserve">  d</w:t>
      </w:r>
      <w:r>
        <w:rPr>
          <w:rFonts w:ascii="Century Gothic" w:hAnsi="Century Gothic" w:cs="Tahoma"/>
          <w:sz w:val="22"/>
          <w:szCs w:val="22"/>
        </w:rPr>
        <w:t>ieron</w:t>
      </w:r>
      <w:r w:rsidR="008673A5" w:rsidRPr="008673A5">
        <w:rPr>
          <w:rFonts w:ascii="Century Gothic" w:hAnsi="Century Gothic" w:cs="Tahoma"/>
          <w:sz w:val="22"/>
          <w:szCs w:val="22"/>
        </w:rPr>
        <w:t xml:space="preserve"> contestación a las observaciones realizadas por los Integrantes del Comité de Adquisiciones.</w:t>
      </w:r>
    </w:p>
    <w:p w:rsidR="008673A5" w:rsidRPr="000B0F3A" w:rsidRDefault="008673A5" w:rsidP="000B0F3A">
      <w:pPr>
        <w:shd w:val="clear" w:color="auto" w:fill="FFFFFF"/>
        <w:spacing w:after="100" w:afterAutospacing="1"/>
        <w:ind w:right="-710"/>
        <w:contextualSpacing/>
        <w:jc w:val="both"/>
        <w:rPr>
          <w:rFonts w:ascii="Century Gothic" w:hAnsi="Century Gothic" w:cs="Arial"/>
          <w:color w:val="000000"/>
          <w:sz w:val="22"/>
          <w:szCs w:val="22"/>
        </w:rPr>
      </w:pPr>
    </w:p>
    <w:p w:rsidR="00CE075B" w:rsidRPr="000B0F3A" w:rsidRDefault="00CE075B" w:rsidP="000B0F3A">
      <w:pPr>
        <w:shd w:val="clear" w:color="auto" w:fill="FFFFFF"/>
        <w:spacing w:after="100" w:afterAutospacing="1"/>
        <w:ind w:right="-710"/>
        <w:contextualSpacing/>
        <w:jc w:val="both"/>
        <w:rPr>
          <w:rFonts w:ascii="Century Gothic" w:hAnsi="Century Gothic" w:cs="Tahoma"/>
          <w:b/>
          <w:sz w:val="22"/>
          <w:szCs w:val="22"/>
        </w:rPr>
      </w:pPr>
    </w:p>
    <w:p w:rsidR="00CE075B" w:rsidRPr="009E5AC4" w:rsidRDefault="00CE075B" w:rsidP="00344723">
      <w:pPr>
        <w:shd w:val="clear" w:color="auto" w:fill="FFFFFF"/>
        <w:spacing w:after="100" w:afterAutospacing="1"/>
        <w:ind w:right="-1"/>
        <w:contextualSpacing/>
        <w:jc w:val="both"/>
        <w:rPr>
          <w:rFonts w:ascii="Century Gothic" w:hAnsi="Century Gothic" w:cs="Tahoma"/>
          <w:sz w:val="22"/>
          <w:szCs w:val="22"/>
          <w:lang w:val="es-ES_tradnl"/>
        </w:rPr>
      </w:pPr>
      <w:r w:rsidRPr="000B0F3A">
        <w:rPr>
          <w:rFonts w:ascii="Century Gothic" w:hAnsi="Century Gothic" w:cs="Tahoma"/>
          <w:sz w:val="22"/>
          <w:szCs w:val="22"/>
        </w:rPr>
        <w:t xml:space="preserve">El Lic. 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representante suplente del Presidente del Comité de Adquisiciones, comenta</w:t>
      </w:r>
      <w:r w:rsidRPr="000B0F3A">
        <w:rPr>
          <w:rFonts w:ascii="Century Gothic" w:hAnsi="Century Gothic" w:cs="Tahoma"/>
          <w:sz w:val="22"/>
          <w:szCs w:val="22"/>
          <w:lang w:val="es-ES"/>
        </w:rPr>
        <w:t xml:space="preserve"> de</w:t>
      </w:r>
      <w:r w:rsidRPr="000B0F3A">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w:t>
      </w:r>
      <w:r w:rsidR="000B0F3A" w:rsidRPr="000B0F3A">
        <w:rPr>
          <w:rFonts w:ascii="Century Gothic" w:hAnsi="Century Gothic" w:cs="Tahoma"/>
          <w:sz w:val="22"/>
          <w:szCs w:val="22"/>
          <w:lang w:val="es-ES_tradnl"/>
        </w:rPr>
        <w:t>bajar las</w:t>
      </w:r>
      <w:r w:rsidRPr="000B0F3A">
        <w:rPr>
          <w:rFonts w:ascii="Century Gothic" w:hAnsi="Century Gothic" w:cs="Tahoma"/>
          <w:sz w:val="22"/>
          <w:szCs w:val="22"/>
          <w:lang w:val="es-ES_tradnl"/>
        </w:rPr>
        <w:t xml:space="preserve"> </w:t>
      </w:r>
      <w:r w:rsidRPr="000B0F3A">
        <w:rPr>
          <w:rFonts w:ascii="Century Gothic" w:hAnsi="Century Gothic" w:cs="Tahoma"/>
          <w:b/>
          <w:sz w:val="22"/>
          <w:szCs w:val="22"/>
          <w:lang w:val="es-ES_tradnl"/>
        </w:rPr>
        <w:t xml:space="preserve">bases de la </w:t>
      </w:r>
      <w:r w:rsidRPr="000B0F3A">
        <w:rPr>
          <w:rFonts w:ascii="Century Gothic" w:hAnsi="Century Gothic"/>
          <w:b/>
          <w:sz w:val="22"/>
          <w:szCs w:val="22"/>
        </w:rPr>
        <w:t xml:space="preserve">requisición </w:t>
      </w:r>
      <w:r w:rsidR="000B0F3A" w:rsidRPr="000B0F3A">
        <w:rPr>
          <w:rFonts w:ascii="Century Gothic" w:hAnsi="Century Gothic" w:cs="Arial"/>
          <w:b/>
          <w:sz w:val="22"/>
          <w:szCs w:val="22"/>
        </w:rPr>
        <w:t>201902014</w:t>
      </w:r>
      <w:r w:rsidRPr="000B0F3A">
        <w:rPr>
          <w:rFonts w:ascii="Century Gothic" w:hAnsi="Century Gothic" w:cs="Tahoma"/>
          <w:b/>
          <w:sz w:val="22"/>
          <w:szCs w:val="22"/>
          <w:lang w:val="es-ES_tradnl"/>
        </w:rPr>
        <w:t>,</w:t>
      </w:r>
      <w:r w:rsidRPr="009E5AC4">
        <w:rPr>
          <w:rFonts w:ascii="Century Gothic" w:hAnsi="Century Gothic" w:cs="Tahoma"/>
          <w:b/>
          <w:sz w:val="22"/>
          <w:szCs w:val="22"/>
          <w:lang w:val="es-ES_tradnl"/>
        </w:rPr>
        <w:t xml:space="preserve"> </w:t>
      </w:r>
      <w:r w:rsidR="000B0F3A">
        <w:rPr>
          <w:rFonts w:ascii="Century Gothic" w:hAnsi="Century Gothic" w:cs="Tahoma"/>
          <w:sz w:val="22"/>
          <w:szCs w:val="22"/>
          <w:lang w:val="es-ES_tradnl"/>
        </w:rPr>
        <w:t>para ser analizadas en la próxima sesión</w:t>
      </w:r>
      <w:r w:rsidRPr="009E5AC4">
        <w:rPr>
          <w:rFonts w:ascii="Century Gothic" w:hAnsi="Century Gothic" w:cs="Tahoma"/>
          <w:sz w:val="22"/>
          <w:szCs w:val="22"/>
          <w:lang w:val="es-ES_tradnl"/>
        </w:rPr>
        <w:t>, los que estén por la afirmativa, sírvanse manifestarlo levantando su mano.</w:t>
      </w:r>
    </w:p>
    <w:p w:rsidR="00CE075B" w:rsidRPr="009E5AC4" w:rsidRDefault="00CE075B" w:rsidP="00CE075B">
      <w:pPr>
        <w:spacing w:line="360" w:lineRule="auto"/>
        <w:jc w:val="both"/>
        <w:rPr>
          <w:rFonts w:ascii="Century Gothic" w:hAnsi="Century Gothic" w:cs="Tahoma"/>
          <w:sz w:val="22"/>
          <w:szCs w:val="22"/>
          <w:lang w:val="es-ES_tradnl" w:eastAsia="en-US"/>
        </w:rPr>
      </w:pPr>
    </w:p>
    <w:p w:rsidR="00CE075B" w:rsidRPr="009E5AC4" w:rsidRDefault="00CE075B" w:rsidP="00CE075B">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E075B" w:rsidRPr="009D4600" w:rsidRDefault="00CE075B" w:rsidP="00CE075B">
      <w:pPr>
        <w:shd w:val="clear" w:color="auto" w:fill="FFFFFF"/>
        <w:spacing w:after="100" w:afterAutospacing="1"/>
        <w:contextualSpacing/>
        <w:jc w:val="both"/>
        <w:rPr>
          <w:rFonts w:ascii="Century Gothic" w:hAnsi="Century Gothic" w:cs="Tahoma"/>
          <w:b/>
          <w:sz w:val="22"/>
          <w:szCs w:val="22"/>
        </w:rPr>
      </w:pPr>
    </w:p>
    <w:p w:rsidR="00CE075B" w:rsidRPr="000B0F3A" w:rsidRDefault="00CE075B" w:rsidP="00344723">
      <w:pPr>
        <w:shd w:val="clear" w:color="auto" w:fill="FFFFFF"/>
        <w:spacing w:after="100" w:afterAutospacing="1" w:line="276" w:lineRule="auto"/>
        <w:ind w:right="-1"/>
        <w:contextualSpacing/>
        <w:jc w:val="both"/>
        <w:rPr>
          <w:rFonts w:ascii="Century Gothic" w:hAnsi="Century Gothic" w:cs="Arial"/>
          <w:color w:val="000000"/>
          <w:sz w:val="22"/>
          <w:szCs w:val="22"/>
        </w:rPr>
      </w:pPr>
      <w:r w:rsidRPr="000B0F3A">
        <w:rPr>
          <w:rFonts w:ascii="Century Gothic" w:hAnsi="Century Gothic"/>
          <w:sz w:val="22"/>
          <w:szCs w:val="22"/>
        </w:rPr>
        <w:t xml:space="preserve">Bases de la </w:t>
      </w:r>
      <w:r w:rsidRPr="000B0F3A">
        <w:rPr>
          <w:rFonts w:ascii="Century Gothic" w:hAnsi="Century Gothic"/>
          <w:b/>
          <w:sz w:val="22"/>
          <w:szCs w:val="22"/>
        </w:rPr>
        <w:t xml:space="preserve">requisición </w:t>
      </w:r>
      <w:r w:rsidRPr="000B0F3A">
        <w:rPr>
          <w:rFonts w:ascii="Century Gothic" w:hAnsi="Century Gothic" w:cs="Arial"/>
          <w:b/>
          <w:sz w:val="22"/>
          <w:szCs w:val="22"/>
        </w:rPr>
        <w:t xml:space="preserve">201901961 </w:t>
      </w:r>
      <w:r w:rsidRPr="000B0F3A">
        <w:rPr>
          <w:rFonts w:ascii="Century Gothic" w:hAnsi="Century Gothic"/>
          <w:sz w:val="22"/>
          <w:szCs w:val="22"/>
        </w:rPr>
        <w:t>de la Dirección de Obras Públicas e Infraestructura, donde solicitan c</w:t>
      </w:r>
      <w:r w:rsidRPr="000B0F3A">
        <w:rPr>
          <w:rFonts w:ascii="Century Gothic" w:hAnsi="Century Gothic" w:cs="Arial"/>
          <w:color w:val="000000"/>
          <w:sz w:val="22"/>
          <w:szCs w:val="22"/>
        </w:rPr>
        <w:t xml:space="preserve">ompra de equipo de cómputo para la unidad de estudios y proyectos y la unidad de construcción, de la Dirección de Obras Públicas e Infraestructura. </w:t>
      </w:r>
    </w:p>
    <w:p w:rsidR="00CE075B" w:rsidRPr="000B0F3A" w:rsidRDefault="00CE075B" w:rsidP="000B0F3A">
      <w:pPr>
        <w:shd w:val="clear" w:color="auto" w:fill="FFFFFF"/>
        <w:spacing w:after="100" w:afterAutospacing="1"/>
        <w:ind w:right="-851"/>
        <w:contextualSpacing/>
        <w:jc w:val="both"/>
        <w:rPr>
          <w:rFonts w:ascii="Century Gothic" w:hAnsi="Century Gothic" w:cs="Tahoma"/>
          <w:b/>
          <w:sz w:val="22"/>
          <w:szCs w:val="22"/>
        </w:rPr>
      </w:pPr>
    </w:p>
    <w:p w:rsidR="00CE075B" w:rsidRPr="000B0F3A" w:rsidRDefault="00CE075B" w:rsidP="000B0F3A">
      <w:pPr>
        <w:shd w:val="clear" w:color="auto" w:fill="FFFFFF"/>
        <w:spacing w:after="100" w:afterAutospacing="1"/>
        <w:ind w:right="-851"/>
        <w:contextualSpacing/>
        <w:jc w:val="both"/>
        <w:rPr>
          <w:rFonts w:ascii="Century Gothic" w:hAnsi="Century Gothic" w:cs="Tahoma"/>
          <w:b/>
          <w:sz w:val="22"/>
          <w:szCs w:val="22"/>
        </w:rPr>
      </w:pPr>
    </w:p>
    <w:p w:rsidR="00CE075B" w:rsidRPr="000B0F3A" w:rsidRDefault="00CE075B" w:rsidP="00344723">
      <w:pPr>
        <w:shd w:val="clear" w:color="auto" w:fill="FFFFFF"/>
        <w:spacing w:after="100" w:afterAutospacing="1"/>
        <w:ind w:right="-1"/>
        <w:contextualSpacing/>
        <w:jc w:val="both"/>
        <w:rPr>
          <w:rFonts w:ascii="Century Gothic" w:hAnsi="Century Gothic" w:cs="Tahoma"/>
          <w:sz w:val="22"/>
          <w:szCs w:val="22"/>
          <w:lang w:val="es-ES_tradnl"/>
        </w:rPr>
      </w:pPr>
      <w:r w:rsidRPr="000B0F3A">
        <w:rPr>
          <w:rFonts w:ascii="Century Gothic" w:hAnsi="Century Gothic" w:cs="Tahoma"/>
          <w:sz w:val="22"/>
          <w:szCs w:val="22"/>
        </w:rPr>
        <w:t xml:space="preserve">El Lic. 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representante suplente del Presidente del Comité de Adquisiciones, comenta</w:t>
      </w:r>
      <w:r w:rsidRPr="000B0F3A">
        <w:rPr>
          <w:rFonts w:ascii="Century Gothic" w:hAnsi="Century Gothic" w:cs="Tahoma"/>
          <w:sz w:val="22"/>
          <w:szCs w:val="22"/>
          <w:lang w:val="es-ES"/>
        </w:rPr>
        <w:t xml:space="preserve"> de</w:t>
      </w:r>
      <w:r w:rsidRPr="000B0F3A">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0B0F3A">
        <w:rPr>
          <w:rFonts w:ascii="Century Gothic" w:hAnsi="Century Gothic" w:cs="Tahoma"/>
          <w:b/>
          <w:sz w:val="22"/>
          <w:szCs w:val="22"/>
          <w:lang w:val="es-ES_tradnl"/>
        </w:rPr>
        <w:t xml:space="preserve">bases de la </w:t>
      </w:r>
      <w:r w:rsidRPr="000B0F3A">
        <w:rPr>
          <w:rFonts w:ascii="Century Gothic" w:hAnsi="Century Gothic"/>
          <w:b/>
          <w:sz w:val="22"/>
          <w:szCs w:val="22"/>
        </w:rPr>
        <w:t xml:space="preserve">requisición </w:t>
      </w:r>
      <w:r w:rsidRPr="000B0F3A">
        <w:rPr>
          <w:rFonts w:ascii="Century Gothic" w:hAnsi="Century Gothic" w:cs="Arial"/>
          <w:b/>
          <w:sz w:val="22"/>
          <w:szCs w:val="22"/>
        </w:rPr>
        <w:t>201901961</w:t>
      </w:r>
      <w:r w:rsidRPr="000B0F3A">
        <w:rPr>
          <w:rFonts w:ascii="Century Gothic" w:hAnsi="Century Gothic" w:cs="Tahoma"/>
          <w:b/>
          <w:sz w:val="22"/>
          <w:szCs w:val="22"/>
          <w:lang w:val="es-ES_tradnl"/>
        </w:rPr>
        <w:t xml:space="preserve">, </w:t>
      </w:r>
      <w:r w:rsidRPr="000B0F3A">
        <w:rPr>
          <w:rFonts w:ascii="Century Gothic" w:hAnsi="Century Gothic" w:cs="Tahoma"/>
          <w:sz w:val="22"/>
          <w:szCs w:val="22"/>
          <w:lang w:val="es-ES_tradnl"/>
        </w:rPr>
        <w:t>con las cuales habrá de convocarse a licitación pública, los que estén por la afirmativa, sírvanse manifestarlo levantando su mano.</w:t>
      </w:r>
    </w:p>
    <w:p w:rsidR="00CE075B" w:rsidRPr="009E5AC4" w:rsidRDefault="00CE075B" w:rsidP="00CE075B">
      <w:pPr>
        <w:spacing w:line="360" w:lineRule="auto"/>
        <w:jc w:val="both"/>
        <w:rPr>
          <w:rFonts w:ascii="Century Gothic" w:hAnsi="Century Gothic" w:cs="Tahoma"/>
          <w:sz w:val="22"/>
          <w:szCs w:val="22"/>
          <w:lang w:val="es-ES_tradnl" w:eastAsia="en-US"/>
        </w:rPr>
      </w:pPr>
    </w:p>
    <w:p w:rsidR="00CE075B" w:rsidRPr="009E5AC4" w:rsidRDefault="00CE075B" w:rsidP="00CE075B">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E075B" w:rsidRPr="009D4600" w:rsidRDefault="00CE075B" w:rsidP="00CE075B">
      <w:pPr>
        <w:shd w:val="clear" w:color="auto" w:fill="FFFFFF"/>
        <w:spacing w:after="100" w:afterAutospacing="1"/>
        <w:contextualSpacing/>
        <w:jc w:val="both"/>
        <w:rPr>
          <w:rFonts w:ascii="Century Gothic" w:hAnsi="Century Gothic" w:cs="Tahoma"/>
          <w:b/>
          <w:sz w:val="22"/>
          <w:szCs w:val="22"/>
        </w:rPr>
      </w:pPr>
    </w:p>
    <w:p w:rsidR="00CE075B" w:rsidRDefault="00CE075B" w:rsidP="00F602AC">
      <w:pPr>
        <w:shd w:val="clear" w:color="auto" w:fill="FFFFFF"/>
        <w:spacing w:after="100" w:afterAutospacing="1"/>
        <w:contextualSpacing/>
        <w:jc w:val="both"/>
        <w:rPr>
          <w:rFonts w:ascii="Century Gothic" w:hAnsi="Century Gothic" w:cs="Tahoma"/>
          <w:b/>
          <w:sz w:val="22"/>
          <w:szCs w:val="22"/>
        </w:rPr>
      </w:pPr>
    </w:p>
    <w:p w:rsidR="00CE075B" w:rsidRPr="000B0F3A" w:rsidRDefault="00CE075B" w:rsidP="00344723">
      <w:pPr>
        <w:shd w:val="clear" w:color="auto" w:fill="FFFFFF"/>
        <w:spacing w:after="100" w:afterAutospacing="1" w:line="276" w:lineRule="auto"/>
        <w:ind w:right="-1"/>
        <w:contextualSpacing/>
        <w:jc w:val="both"/>
        <w:rPr>
          <w:rFonts w:ascii="Century Gothic" w:hAnsi="Century Gothic" w:cs="Arial"/>
          <w:color w:val="000000"/>
          <w:sz w:val="22"/>
          <w:szCs w:val="22"/>
        </w:rPr>
      </w:pPr>
      <w:r w:rsidRPr="000B0F3A">
        <w:rPr>
          <w:rFonts w:ascii="Century Gothic" w:hAnsi="Century Gothic"/>
          <w:sz w:val="22"/>
          <w:szCs w:val="22"/>
        </w:rPr>
        <w:t xml:space="preserve">Bases de la </w:t>
      </w:r>
      <w:r w:rsidRPr="000B0F3A">
        <w:rPr>
          <w:rFonts w:ascii="Century Gothic" w:hAnsi="Century Gothic"/>
          <w:b/>
          <w:sz w:val="22"/>
          <w:szCs w:val="22"/>
        </w:rPr>
        <w:t xml:space="preserve">requisición </w:t>
      </w:r>
      <w:r w:rsidRPr="000B0F3A">
        <w:rPr>
          <w:rFonts w:ascii="Century Gothic" w:hAnsi="Century Gothic" w:cs="Arial"/>
          <w:b/>
          <w:sz w:val="22"/>
          <w:szCs w:val="22"/>
        </w:rPr>
        <w:t xml:space="preserve">201902021 </w:t>
      </w:r>
      <w:r w:rsidRPr="000B0F3A">
        <w:rPr>
          <w:rFonts w:ascii="Century Gothic" w:hAnsi="Century Gothic"/>
          <w:sz w:val="22"/>
          <w:szCs w:val="22"/>
        </w:rPr>
        <w:t>de la Dirección de Innovación Gubernamental  adscrita a la Coordinación General de Administración e Innovación Gubernamental, donde solicitan c</w:t>
      </w:r>
      <w:r w:rsidRPr="000B0F3A">
        <w:rPr>
          <w:rFonts w:ascii="Century Gothic" w:hAnsi="Century Gothic" w:cs="Arial"/>
          <w:color w:val="000000"/>
          <w:sz w:val="22"/>
          <w:szCs w:val="22"/>
        </w:rPr>
        <w:t>omputadoras de escritorio para diversas áreas que conforman la Comisaria General de Seguridad Publica.</w:t>
      </w:r>
    </w:p>
    <w:p w:rsidR="00CE075B" w:rsidRDefault="00CE075B" w:rsidP="000B0F3A">
      <w:pPr>
        <w:shd w:val="clear" w:color="auto" w:fill="FFFFFF"/>
        <w:spacing w:after="100" w:afterAutospacing="1"/>
        <w:ind w:right="-851"/>
        <w:contextualSpacing/>
        <w:jc w:val="both"/>
        <w:rPr>
          <w:rFonts w:ascii="Century Gothic" w:hAnsi="Century Gothic" w:cs="Tahoma"/>
          <w:b/>
          <w:sz w:val="22"/>
          <w:szCs w:val="22"/>
        </w:rPr>
      </w:pPr>
    </w:p>
    <w:p w:rsidR="00777EAD" w:rsidRDefault="00777EAD" w:rsidP="000B0F3A">
      <w:pPr>
        <w:shd w:val="clear" w:color="auto" w:fill="FFFFFF"/>
        <w:spacing w:after="100" w:afterAutospacing="1"/>
        <w:ind w:right="-851"/>
        <w:contextualSpacing/>
        <w:jc w:val="both"/>
        <w:rPr>
          <w:rFonts w:ascii="Century Gothic" w:hAnsi="Century Gothic" w:cs="Tahoma"/>
          <w:b/>
          <w:sz w:val="22"/>
          <w:szCs w:val="22"/>
        </w:rPr>
      </w:pPr>
    </w:p>
    <w:p w:rsidR="00777EAD" w:rsidRPr="008673A5" w:rsidRDefault="00777EAD" w:rsidP="00777EAD">
      <w:pPr>
        <w:ind w:right="-1"/>
        <w:jc w:val="both"/>
        <w:rPr>
          <w:rFonts w:ascii="Century Gothic" w:hAnsi="Century Gothic" w:cs="Tahoma"/>
          <w:sz w:val="22"/>
          <w:szCs w:val="22"/>
        </w:rPr>
      </w:pPr>
      <w:r w:rsidRPr="008673A5">
        <w:rPr>
          <w:rFonts w:ascii="Century Gothic" w:hAnsi="Century Gothic" w:cs="Tahoma"/>
          <w:sz w:val="22"/>
          <w:szCs w:val="22"/>
          <w:lang w:val="es-ES_tradnl"/>
        </w:rPr>
        <w:t xml:space="preserve">El Lic. </w:t>
      </w:r>
      <w:r w:rsidRPr="008673A5">
        <w:rPr>
          <w:rFonts w:ascii="Century Gothic" w:hAnsi="Century Gothic" w:cs="Tahoma"/>
          <w:sz w:val="22"/>
          <w:szCs w:val="22"/>
        </w:rPr>
        <w:t xml:space="preserve">Edmundo Antonio </w:t>
      </w:r>
      <w:proofErr w:type="spellStart"/>
      <w:r w:rsidRPr="008673A5">
        <w:rPr>
          <w:rFonts w:ascii="Century Gothic" w:hAnsi="Century Gothic" w:cs="Tahoma"/>
          <w:sz w:val="22"/>
          <w:szCs w:val="22"/>
        </w:rPr>
        <w:t>Amutio</w:t>
      </w:r>
      <w:proofErr w:type="spellEnd"/>
      <w:r w:rsidRPr="008673A5">
        <w:rPr>
          <w:rFonts w:ascii="Century Gothic" w:hAnsi="Century Gothic" w:cs="Tahoma"/>
          <w:sz w:val="22"/>
          <w:szCs w:val="22"/>
        </w:rPr>
        <w:t xml:space="preserve"> Villa, representante suplente del Presidente del Comité de Adquisiciones, solicita a los Integrantes del Comité de Adquisiciones el uso de la voz, </w:t>
      </w:r>
      <w:r>
        <w:rPr>
          <w:rFonts w:ascii="Century Gothic" w:hAnsi="Century Gothic" w:cs="Tahoma"/>
          <w:sz w:val="22"/>
          <w:szCs w:val="22"/>
        </w:rPr>
        <w:t>al C. Christian Rosas Jaime, adscrito a  la Dirección de Innovación Gubernamental.</w:t>
      </w:r>
    </w:p>
    <w:p w:rsidR="00777EAD" w:rsidRPr="008673A5" w:rsidRDefault="00777EAD" w:rsidP="00777EAD">
      <w:pPr>
        <w:spacing w:line="360" w:lineRule="auto"/>
        <w:jc w:val="both"/>
        <w:rPr>
          <w:rFonts w:ascii="Century Gothic" w:hAnsi="Century Gothic" w:cs="Tahoma"/>
          <w:sz w:val="22"/>
          <w:szCs w:val="22"/>
        </w:rPr>
      </w:pPr>
    </w:p>
    <w:p w:rsidR="00777EAD" w:rsidRPr="008673A5" w:rsidRDefault="00777EAD" w:rsidP="00777EAD">
      <w:pPr>
        <w:ind w:left="708"/>
        <w:jc w:val="center"/>
        <w:rPr>
          <w:rFonts w:ascii="Century Gothic" w:hAnsi="Century Gothic" w:cs="Tahoma"/>
          <w:b/>
          <w:i/>
          <w:sz w:val="22"/>
          <w:szCs w:val="22"/>
          <w:lang w:eastAsia="en-US"/>
        </w:rPr>
      </w:pPr>
      <w:r w:rsidRPr="008673A5">
        <w:rPr>
          <w:rFonts w:ascii="Century Gothic" w:hAnsi="Century Gothic" w:cs="Tahoma"/>
          <w:b/>
          <w:i/>
          <w:sz w:val="22"/>
          <w:szCs w:val="22"/>
          <w:lang w:eastAsia="en-US"/>
        </w:rPr>
        <w:t>Aprobado por unanimidad de votos por parte de los integrantes del Comité presentes.</w:t>
      </w:r>
    </w:p>
    <w:p w:rsidR="00777EAD" w:rsidRPr="008673A5" w:rsidRDefault="00777EAD" w:rsidP="00777EAD">
      <w:pPr>
        <w:spacing w:line="360" w:lineRule="auto"/>
        <w:jc w:val="both"/>
        <w:rPr>
          <w:rFonts w:ascii="Century Gothic" w:hAnsi="Century Gothic" w:cs="Tahoma"/>
          <w:sz w:val="22"/>
          <w:szCs w:val="22"/>
        </w:rPr>
      </w:pPr>
    </w:p>
    <w:p w:rsidR="00777EAD" w:rsidRPr="000B0F3A" w:rsidRDefault="00777EAD" w:rsidP="00777EAD">
      <w:pPr>
        <w:ind w:right="-1"/>
        <w:jc w:val="both"/>
        <w:rPr>
          <w:rFonts w:ascii="Century Gothic" w:hAnsi="Century Gothic" w:cs="Tahoma"/>
          <w:sz w:val="22"/>
          <w:szCs w:val="22"/>
        </w:rPr>
      </w:pPr>
      <w:r>
        <w:rPr>
          <w:rFonts w:ascii="Century Gothic" w:hAnsi="Century Gothic" w:cs="Tahoma"/>
          <w:sz w:val="22"/>
          <w:szCs w:val="22"/>
        </w:rPr>
        <w:t xml:space="preserve">C. Christian Rosas Jaime, adscrito a  la Dirección de Innovación Gubernamental </w:t>
      </w:r>
      <w:r w:rsidRPr="008673A5">
        <w:rPr>
          <w:rFonts w:ascii="Century Gothic" w:hAnsi="Century Gothic" w:cs="Tahoma"/>
          <w:sz w:val="22"/>
          <w:szCs w:val="22"/>
        </w:rPr>
        <w:t>d</w:t>
      </w:r>
      <w:r>
        <w:rPr>
          <w:rFonts w:ascii="Century Gothic" w:hAnsi="Century Gothic" w:cs="Tahoma"/>
          <w:sz w:val="22"/>
          <w:szCs w:val="22"/>
        </w:rPr>
        <w:t>io</w:t>
      </w:r>
      <w:r w:rsidRPr="008673A5">
        <w:rPr>
          <w:rFonts w:ascii="Century Gothic" w:hAnsi="Century Gothic" w:cs="Tahoma"/>
          <w:sz w:val="22"/>
          <w:szCs w:val="22"/>
        </w:rPr>
        <w:t xml:space="preserve"> contestación a las observaciones realizadas por los Integrantes del Comité de Adquisiciones.</w:t>
      </w:r>
    </w:p>
    <w:p w:rsidR="00777EAD" w:rsidRPr="000B0F3A" w:rsidRDefault="00777EAD" w:rsidP="000B0F3A">
      <w:pPr>
        <w:shd w:val="clear" w:color="auto" w:fill="FFFFFF"/>
        <w:spacing w:after="100" w:afterAutospacing="1"/>
        <w:ind w:right="-851"/>
        <w:contextualSpacing/>
        <w:jc w:val="both"/>
        <w:rPr>
          <w:rFonts w:ascii="Century Gothic" w:hAnsi="Century Gothic" w:cs="Tahoma"/>
          <w:b/>
          <w:sz w:val="22"/>
          <w:szCs w:val="22"/>
        </w:rPr>
      </w:pPr>
    </w:p>
    <w:p w:rsidR="00CE075B" w:rsidRPr="000B0F3A" w:rsidRDefault="00CE075B" w:rsidP="000B0F3A">
      <w:pPr>
        <w:shd w:val="clear" w:color="auto" w:fill="FFFFFF"/>
        <w:spacing w:after="100" w:afterAutospacing="1"/>
        <w:ind w:right="-851"/>
        <w:contextualSpacing/>
        <w:jc w:val="both"/>
        <w:rPr>
          <w:rFonts w:ascii="Century Gothic" w:hAnsi="Century Gothic" w:cs="Tahoma"/>
          <w:b/>
          <w:sz w:val="22"/>
          <w:szCs w:val="22"/>
        </w:rPr>
      </w:pPr>
    </w:p>
    <w:p w:rsidR="00CE075B" w:rsidRPr="000B0F3A" w:rsidRDefault="00CE075B" w:rsidP="00344723">
      <w:pPr>
        <w:shd w:val="clear" w:color="auto" w:fill="FFFFFF"/>
        <w:spacing w:after="100" w:afterAutospacing="1"/>
        <w:ind w:right="-1"/>
        <w:contextualSpacing/>
        <w:jc w:val="both"/>
        <w:rPr>
          <w:rFonts w:ascii="Century Gothic" w:hAnsi="Century Gothic" w:cs="Tahoma"/>
          <w:sz w:val="22"/>
          <w:szCs w:val="22"/>
          <w:lang w:val="es-ES_tradnl"/>
        </w:rPr>
      </w:pPr>
      <w:r w:rsidRPr="000B0F3A">
        <w:rPr>
          <w:rFonts w:ascii="Century Gothic" w:hAnsi="Century Gothic" w:cs="Tahoma"/>
          <w:sz w:val="22"/>
          <w:szCs w:val="22"/>
        </w:rPr>
        <w:t xml:space="preserve">El Lic. 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representante suplente del Presidente del Comité de Adquisiciones, comenta</w:t>
      </w:r>
      <w:r w:rsidRPr="000B0F3A">
        <w:rPr>
          <w:rFonts w:ascii="Century Gothic" w:hAnsi="Century Gothic" w:cs="Tahoma"/>
          <w:sz w:val="22"/>
          <w:szCs w:val="22"/>
          <w:lang w:val="es-ES"/>
        </w:rPr>
        <w:t xml:space="preserve"> de</w:t>
      </w:r>
      <w:r w:rsidRPr="000B0F3A">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0B0F3A">
        <w:rPr>
          <w:rFonts w:ascii="Century Gothic" w:hAnsi="Century Gothic" w:cs="Tahoma"/>
          <w:b/>
          <w:sz w:val="22"/>
          <w:szCs w:val="22"/>
          <w:lang w:val="es-ES_tradnl"/>
        </w:rPr>
        <w:t xml:space="preserve">bases de la </w:t>
      </w:r>
      <w:r w:rsidRPr="000B0F3A">
        <w:rPr>
          <w:rFonts w:ascii="Century Gothic" w:hAnsi="Century Gothic"/>
          <w:b/>
          <w:sz w:val="22"/>
          <w:szCs w:val="22"/>
        </w:rPr>
        <w:t xml:space="preserve">requisición </w:t>
      </w:r>
      <w:r w:rsidRPr="000B0F3A">
        <w:rPr>
          <w:rFonts w:ascii="Century Gothic" w:hAnsi="Century Gothic" w:cs="Arial"/>
          <w:b/>
          <w:sz w:val="22"/>
          <w:szCs w:val="22"/>
        </w:rPr>
        <w:t>201902021</w:t>
      </w:r>
      <w:r w:rsidRPr="000B0F3A">
        <w:rPr>
          <w:rFonts w:ascii="Century Gothic" w:hAnsi="Century Gothic" w:cs="Tahoma"/>
          <w:b/>
          <w:sz w:val="22"/>
          <w:szCs w:val="22"/>
          <w:lang w:val="es-ES_tradnl"/>
        </w:rPr>
        <w:t xml:space="preserve">, </w:t>
      </w:r>
      <w:r w:rsidRPr="000B0F3A">
        <w:rPr>
          <w:rFonts w:ascii="Century Gothic" w:hAnsi="Century Gothic" w:cs="Tahoma"/>
          <w:sz w:val="22"/>
          <w:szCs w:val="22"/>
          <w:lang w:val="es-ES_tradnl"/>
        </w:rPr>
        <w:t>con las cuales habrá de convocarse a licitación pública, los que estén por la afirmativa, sírvanse manifestarlo levantando su mano.</w:t>
      </w:r>
    </w:p>
    <w:p w:rsidR="00CE075B" w:rsidRPr="009E5AC4" w:rsidRDefault="00CE075B" w:rsidP="00CE075B">
      <w:pPr>
        <w:spacing w:line="360" w:lineRule="auto"/>
        <w:jc w:val="both"/>
        <w:rPr>
          <w:rFonts w:ascii="Century Gothic" w:hAnsi="Century Gothic" w:cs="Tahoma"/>
          <w:sz w:val="22"/>
          <w:szCs w:val="22"/>
          <w:lang w:val="es-ES_tradnl" w:eastAsia="en-US"/>
        </w:rPr>
      </w:pPr>
    </w:p>
    <w:p w:rsidR="00CE075B" w:rsidRPr="009E5AC4" w:rsidRDefault="00CE075B" w:rsidP="00CE075B">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E075B" w:rsidRPr="009D4600" w:rsidRDefault="00CE075B" w:rsidP="00CE075B">
      <w:pPr>
        <w:shd w:val="clear" w:color="auto" w:fill="FFFFFF"/>
        <w:spacing w:after="100" w:afterAutospacing="1"/>
        <w:contextualSpacing/>
        <w:jc w:val="both"/>
        <w:rPr>
          <w:rFonts w:ascii="Century Gothic" w:hAnsi="Century Gothic" w:cs="Tahoma"/>
          <w:b/>
          <w:sz w:val="22"/>
          <w:szCs w:val="22"/>
        </w:rPr>
      </w:pPr>
    </w:p>
    <w:p w:rsidR="00CE075B" w:rsidRDefault="00CE075B" w:rsidP="00F602AC">
      <w:pPr>
        <w:shd w:val="clear" w:color="auto" w:fill="FFFFFF"/>
        <w:spacing w:after="100" w:afterAutospacing="1"/>
        <w:contextualSpacing/>
        <w:jc w:val="both"/>
        <w:rPr>
          <w:rFonts w:ascii="Century Gothic" w:hAnsi="Century Gothic" w:cs="Tahoma"/>
          <w:b/>
          <w:sz w:val="22"/>
          <w:szCs w:val="22"/>
        </w:rPr>
      </w:pPr>
    </w:p>
    <w:p w:rsidR="00CE075B" w:rsidRPr="000B0F3A" w:rsidRDefault="00CE075B" w:rsidP="00344723">
      <w:pPr>
        <w:shd w:val="clear" w:color="auto" w:fill="FFFFFF"/>
        <w:spacing w:after="100" w:afterAutospacing="1" w:line="276" w:lineRule="auto"/>
        <w:contextualSpacing/>
        <w:jc w:val="both"/>
        <w:rPr>
          <w:rFonts w:ascii="Century Gothic" w:hAnsi="Century Gothic" w:cs="Arial"/>
          <w:color w:val="000000"/>
          <w:sz w:val="22"/>
          <w:szCs w:val="22"/>
        </w:rPr>
      </w:pPr>
      <w:r w:rsidRPr="000B0F3A">
        <w:rPr>
          <w:rFonts w:ascii="Century Gothic" w:hAnsi="Century Gothic"/>
          <w:sz w:val="22"/>
          <w:szCs w:val="22"/>
        </w:rPr>
        <w:lastRenderedPageBreak/>
        <w:t xml:space="preserve">Bases de la </w:t>
      </w:r>
      <w:r w:rsidRPr="000B0F3A">
        <w:rPr>
          <w:rFonts w:ascii="Century Gothic" w:hAnsi="Century Gothic"/>
          <w:b/>
          <w:sz w:val="22"/>
          <w:szCs w:val="22"/>
        </w:rPr>
        <w:t xml:space="preserve">requisición </w:t>
      </w:r>
      <w:r w:rsidRPr="000B0F3A">
        <w:rPr>
          <w:rFonts w:ascii="Century Gothic" w:hAnsi="Century Gothic" w:cs="Arial"/>
          <w:b/>
          <w:sz w:val="22"/>
          <w:szCs w:val="22"/>
        </w:rPr>
        <w:t xml:space="preserve">201902059 </w:t>
      </w:r>
      <w:r w:rsidRPr="000B0F3A">
        <w:rPr>
          <w:rFonts w:ascii="Century Gothic" w:hAnsi="Century Gothic"/>
          <w:sz w:val="22"/>
          <w:szCs w:val="22"/>
        </w:rPr>
        <w:t xml:space="preserve">de la Coordinación General de Servicios Municipales, donde solicitan </w:t>
      </w:r>
      <w:r w:rsidRPr="000B0F3A">
        <w:rPr>
          <w:rFonts w:ascii="Century Gothic" w:hAnsi="Century Gothic" w:cs="Arial"/>
          <w:color w:val="000000"/>
          <w:sz w:val="22"/>
          <w:szCs w:val="22"/>
        </w:rPr>
        <w:t xml:space="preserve">compra de refacciones, para las unidades de la Coordinación General de Servicios Municipales. </w:t>
      </w:r>
    </w:p>
    <w:p w:rsidR="00CE075B" w:rsidRPr="000B0F3A" w:rsidRDefault="00CE075B" w:rsidP="000B0F3A">
      <w:pPr>
        <w:shd w:val="clear" w:color="auto" w:fill="FFFFFF"/>
        <w:spacing w:after="100" w:afterAutospacing="1"/>
        <w:ind w:right="-993"/>
        <w:contextualSpacing/>
        <w:jc w:val="both"/>
        <w:rPr>
          <w:rFonts w:ascii="Century Gothic" w:hAnsi="Century Gothic" w:cs="Tahoma"/>
          <w:b/>
          <w:sz w:val="22"/>
          <w:szCs w:val="22"/>
        </w:rPr>
      </w:pPr>
    </w:p>
    <w:p w:rsidR="00CE075B" w:rsidRPr="000B0F3A" w:rsidRDefault="00CE075B" w:rsidP="000B0F3A">
      <w:pPr>
        <w:shd w:val="clear" w:color="auto" w:fill="FFFFFF"/>
        <w:spacing w:after="100" w:afterAutospacing="1"/>
        <w:ind w:right="-993"/>
        <w:contextualSpacing/>
        <w:jc w:val="both"/>
        <w:rPr>
          <w:rFonts w:ascii="Century Gothic" w:hAnsi="Century Gothic" w:cs="Tahoma"/>
          <w:b/>
          <w:sz w:val="22"/>
          <w:szCs w:val="22"/>
        </w:rPr>
      </w:pPr>
    </w:p>
    <w:p w:rsidR="00CE075B" w:rsidRPr="000B0F3A" w:rsidRDefault="00CE075B" w:rsidP="00344723">
      <w:pPr>
        <w:shd w:val="clear" w:color="auto" w:fill="FFFFFF"/>
        <w:spacing w:after="100" w:afterAutospacing="1"/>
        <w:contextualSpacing/>
        <w:jc w:val="both"/>
        <w:rPr>
          <w:rFonts w:ascii="Century Gothic" w:hAnsi="Century Gothic" w:cs="Tahoma"/>
          <w:sz w:val="22"/>
          <w:szCs w:val="22"/>
          <w:lang w:val="es-ES_tradnl"/>
        </w:rPr>
      </w:pPr>
      <w:r w:rsidRPr="000B0F3A">
        <w:rPr>
          <w:rFonts w:ascii="Century Gothic" w:hAnsi="Century Gothic" w:cs="Tahoma"/>
          <w:sz w:val="22"/>
          <w:szCs w:val="22"/>
        </w:rPr>
        <w:t xml:space="preserve">El Lic. Edmundo Antonio </w:t>
      </w:r>
      <w:proofErr w:type="spellStart"/>
      <w:r w:rsidRPr="000B0F3A">
        <w:rPr>
          <w:rFonts w:ascii="Century Gothic" w:hAnsi="Century Gothic" w:cs="Tahoma"/>
          <w:sz w:val="22"/>
          <w:szCs w:val="22"/>
        </w:rPr>
        <w:t>Amutio</w:t>
      </w:r>
      <w:proofErr w:type="spellEnd"/>
      <w:r w:rsidRPr="000B0F3A">
        <w:rPr>
          <w:rFonts w:ascii="Century Gothic" w:hAnsi="Century Gothic" w:cs="Tahoma"/>
          <w:sz w:val="22"/>
          <w:szCs w:val="22"/>
        </w:rPr>
        <w:t xml:space="preserve"> Villa, representante suplente del Presidente del Comité de Adquisiciones, comenta</w:t>
      </w:r>
      <w:r w:rsidRPr="000B0F3A">
        <w:rPr>
          <w:rFonts w:ascii="Century Gothic" w:hAnsi="Century Gothic" w:cs="Tahoma"/>
          <w:sz w:val="22"/>
          <w:szCs w:val="22"/>
          <w:lang w:val="es-ES"/>
        </w:rPr>
        <w:t xml:space="preserve"> de</w:t>
      </w:r>
      <w:r w:rsidRPr="000B0F3A">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0B0F3A">
        <w:rPr>
          <w:rFonts w:ascii="Century Gothic" w:hAnsi="Century Gothic" w:cs="Tahoma"/>
          <w:b/>
          <w:sz w:val="22"/>
          <w:szCs w:val="22"/>
          <w:lang w:val="es-ES_tradnl"/>
        </w:rPr>
        <w:t xml:space="preserve">bases de la </w:t>
      </w:r>
      <w:r w:rsidRPr="000B0F3A">
        <w:rPr>
          <w:rFonts w:ascii="Century Gothic" w:hAnsi="Century Gothic"/>
          <w:b/>
          <w:sz w:val="22"/>
          <w:szCs w:val="22"/>
        </w:rPr>
        <w:t xml:space="preserve">requisición </w:t>
      </w:r>
      <w:r w:rsidRPr="000B0F3A">
        <w:rPr>
          <w:rFonts w:ascii="Century Gothic" w:hAnsi="Century Gothic" w:cs="Arial"/>
          <w:b/>
          <w:sz w:val="22"/>
          <w:szCs w:val="22"/>
        </w:rPr>
        <w:t>201902059</w:t>
      </w:r>
      <w:r w:rsidRPr="000B0F3A">
        <w:rPr>
          <w:rFonts w:ascii="Century Gothic" w:hAnsi="Century Gothic" w:cs="Tahoma"/>
          <w:b/>
          <w:sz w:val="22"/>
          <w:szCs w:val="22"/>
          <w:lang w:val="es-ES_tradnl"/>
        </w:rPr>
        <w:t xml:space="preserve">, </w:t>
      </w:r>
      <w:r w:rsidRPr="000B0F3A">
        <w:rPr>
          <w:rFonts w:ascii="Century Gothic" w:hAnsi="Century Gothic" w:cs="Tahoma"/>
          <w:sz w:val="22"/>
          <w:szCs w:val="22"/>
          <w:lang w:val="es-ES_tradnl"/>
        </w:rPr>
        <w:t>con las cuales habrá de convocarse a licitación pública, los que estén por la afirmativa, sírvanse manifestarlo levantando su mano.</w:t>
      </w:r>
    </w:p>
    <w:p w:rsidR="00CE075B" w:rsidRPr="009E5AC4" w:rsidRDefault="00CE075B" w:rsidP="00CE075B">
      <w:pPr>
        <w:spacing w:line="360" w:lineRule="auto"/>
        <w:jc w:val="both"/>
        <w:rPr>
          <w:rFonts w:ascii="Century Gothic" w:hAnsi="Century Gothic" w:cs="Tahoma"/>
          <w:sz w:val="22"/>
          <w:szCs w:val="22"/>
          <w:lang w:val="es-ES_tradnl" w:eastAsia="en-US"/>
        </w:rPr>
      </w:pPr>
    </w:p>
    <w:p w:rsidR="00CE075B" w:rsidRPr="009E5AC4" w:rsidRDefault="00CE075B" w:rsidP="00CE075B">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E075B" w:rsidRPr="009D4600" w:rsidRDefault="00CE075B" w:rsidP="00CE075B">
      <w:pPr>
        <w:shd w:val="clear" w:color="auto" w:fill="FFFFFF"/>
        <w:spacing w:after="100" w:afterAutospacing="1"/>
        <w:contextualSpacing/>
        <w:jc w:val="both"/>
        <w:rPr>
          <w:rFonts w:ascii="Century Gothic" w:hAnsi="Century Gothic" w:cs="Tahoma"/>
          <w:b/>
          <w:sz w:val="22"/>
          <w:szCs w:val="22"/>
        </w:rPr>
      </w:pPr>
    </w:p>
    <w:p w:rsidR="00CE075B" w:rsidRDefault="00CE075B" w:rsidP="00F602AC">
      <w:pPr>
        <w:shd w:val="clear" w:color="auto" w:fill="FFFFFF"/>
        <w:spacing w:after="100" w:afterAutospacing="1"/>
        <w:contextualSpacing/>
        <w:jc w:val="both"/>
        <w:rPr>
          <w:rFonts w:ascii="Century Gothic" w:hAnsi="Century Gothic" w:cs="Tahoma"/>
          <w:b/>
          <w:sz w:val="22"/>
          <w:szCs w:val="22"/>
        </w:rPr>
      </w:pPr>
    </w:p>
    <w:p w:rsidR="00403825" w:rsidRPr="009E5AC4" w:rsidRDefault="00403825" w:rsidP="00403825">
      <w:pPr>
        <w:contextualSpacing/>
        <w:jc w:val="both"/>
        <w:rPr>
          <w:rFonts w:ascii="Century Gothic" w:hAnsi="Century Gothic" w:cs="Tahoma"/>
          <w:b/>
          <w:sz w:val="22"/>
          <w:szCs w:val="22"/>
          <w:lang w:val="es-ES_tradnl"/>
        </w:rPr>
      </w:pPr>
      <w:r w:rsidRPr="009E5AC4">
        <w:rPr>
          <w:rFonts w:ascii="Century Gothic" w:hAnsi="Century Gothic" w:cs="Tahoma"/>
          <w:b/>
          <w:sz w:val="22"/>
          <w:szCs w:val="22"/>
        </w:rPr>
        <w:t xml:space="preserve">C. </w:t>
      </w:r>
      <w:r w:rsidRPr="009E5AC4">
        <w:rPr>
          <w:rFonts w:ascii="Century Gothic" w:hAnsi="Century Gothic" w:cs="Tahoma"/>
          <w:b/>
          <w:sz w:val="22"/>
          <w:szCs w:val="22"/>
          <w:lang w:val="es-ES_tradnl"/>
        </w:rPr>
        <w:t>De acuerdo a lo establecido en el Reglamento de Compras, Enajenaciones y Contratación de Servicios del Municipio de Zapopan Jalisco, Artículo 99, Fracción I</w:t>
      </w:r>
      <w:r w:rsidR="00777EAD">
        <w:rPr>
          <w:rFonts w:ascii="Century Gothic" w:hAnsi="Century Gothic" w:cs="Tahoma"/>
          <w:b/>
          <w:sz w:val="22"/>
          <w:szCs w:val="22"/>
          <w:lang w:val="es-ES_tradnl"/>
        </w:rPr>
        <w:t xml:space="preserve"> y III</w:t>
      </w:r>
      <w:r w:rsidRPr="009E5AC4">
        <w:rPr>
          <w:rFonts w:ascii="Century Gothic" w:hAnsi="Century Gothic" w:cs="Tahoma"/>
          <w:b/>
          <w:sz w:val="22"/>
          <w:szCs w:val="22"/>
          <w:lang w:val="es-ES_tradnl"/>
        </w:rPr>
        <w:t xml:space="preserve">, se solicita la </w:t>
      </w:r>
      <w:proofErr w:type="spellStart"/>
      <w:r w:rsidRPr="009E5AC4">
        <w:rPr>
          <w:rFonts w:ascii="Century Gothic" w:hAnsi="Century Gothic" w:cs="Tahoma"/>
          <w:b/>
          <w:sz w:val="22"/>
          <w:szCs w:val="22"/>
          <w:lang w:val="es-ES_tradnl"/>
        </w:rPr>
        <w:t>dictaminación</w:t>
      </w:r>
      <w:proofErr w:type="spellEnd"/>
      <w:r w:rsidRPr="009E5AC4">
        <w:rPr>
          <w:rFonts w:ascii="Century Gothic" w:hAnsi="Century Gothic" w:cs="Tahoma"/>
          <w:b/>
          <w:sz w:val="22"/>
          <w:szCs w:val="22"/>
          <w:lang w:val="es-ES_tradnl"/>
        </w:rPr>
        <w:t xml:space="preserve"> y autorización de las adjudicaciones directas.</w:t>
      </w:r>
    </w:p>
    <w:p w:rsidR="00863C3C" w:rsidRPr="009E5AC4"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B57736" w:rsidRPr="009E5AC4" w:rsidRDefault="00B57736" w:rsidP="00934DE8">
      <w:pPr>
        <w:shd w:val="clear" w:color="auto" w:fill="FFFFFF"/>
        <w:spacing w:after="100" w:afterAutospacing="1"/>
        <w:ind w:left="720"/>
        <w:contextualSpacing/>
        <w:jc w:val="both"/>
        <w:rPr>
          <w:rFonts w:ascii="Century Gothic" w:hAnsi="Century Gothic" w:cs="Tahoma"/>
          <w:b/>
          <w:sz w:val="22"/>
          <w:szCs w:val="22"/>
        </w:rPr>
      </w:pPr>
    </w:p>
    <w:p w:rsidR="004045E3" w:rsidRPr="00C65017" w:rsidRDefault="00934DE8" w:rsidP="00C65017">
      <w:pPr>
        <w:ind w:left="720"/>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In</w:t>
      </w:r>
      <w:r w:rsidR="00C65017">
        <w:rPr>
          <w:rFonts w:ascii="Century Gothic" w:hAnsi="Century Gothic" w:cs="Tahoma"/>
          <w:b/>
          <w:sz w:val="22"/>
          <w:szCs w:val="22"/>
          <w:lang w:val="es-ES_tradnl"/>
        </w:rPr>
        <w:t>ciso C de la Agenda de Trabajo.</w:t>
      </w:r>
    </w:p>
    <w:p w:rsidR="00CE075B" w:rsidRDefault="00CE075B" w:rsidP="0038058B">
      <w:pPr>
        <w:jc w:val="both"/>
        <w:rPr>
          <w:rFonts w:ascii="Century Gothic" w:hAnsi="Century Gothic" w:cs="Tahoma"/>
          <w:sz w:val="22"/>
          <w:szCs w:val="22"/>
        </w:rPr>
      </w:pPr>
    </w:p>
    <w:tbl>
      <w:tblPr>
        <w:tblW w:w="10910" w:type="dxa"/>
        <w:tblLayout w:type="fixed"/>
        <w:tblCellMar>
          <w:left w:w="70" w:type="dxa"/>
          <w:right w:w="70" w:type="dxa"/>
        </w:tblCellMar>
        <w:tblLook w:val="04A0" w:firstRow="1" w:lastRow="0" w:firstColumn="1" w:lastColumn="0" w:noHBand="0" w:noVBand="1"/>
      </w:tblPr>
      <w:tblGrid>
        <w:gridCol w:w="1163"/>
        <w:gridCol w:w="1384"/>
        <w:gridCol w:w="1559"/>
        <w:gridCol w:w="1276"/>
        <w:gridCol w:w="1701"/>
        <w:gridCol w:w="1843"/>
        <w:gridCol w:w="1984"/>
      </w:tblGrid>
      <w:tr w:rsidR="00177D42" w:rsidRPr="00177D42" w:rsidTr="00643FDE">
        <w:trPr>
          <w:trHeight w:val="540"/>
        </w:trPr>
        <w:tc>
          <w:tcPr>
            <w:tcW w:w="1163"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177D42" w:rsidRPr="00177D42" w:rsidRDefault="00177D42" w:rsidP="00177D42">
            <w:pPr>
              <w:jc w:val="center"/>
              <w:rPr>
                <w:rFonts w:ascii="Century Gothic" w:hAnsi="Century Gothic"/>
                <w:b/>
                <w:bCs/>
                <w:sz w:val="18"/>
                <w:szCs w:val="18"/>
                <w:u w:val="single"/>
                <w:lang w:eastAsia="es-MX"/>
              </w:rPr>
            </w:pPr>
            <w:r w:rsidRPr="00177D42">
              <w:rPr>
                <w:rFonts w:ascii="Century Gothic" w:hAnsi="Century Gothic"/>
                <w:b/>
                <w:bCs/>
                <w:sz w:val="18"/>
                <w:szCs w:val="18"/>
                <w:u w:val="single"/>
                <w:lang w:eastAsia="es-MX"/>
              </w:rPr>
              <w:t>NÚMERO</w:t>
            </w:r>
          </w:p>
        </w:tc>
        <w:tc>
          <w:tcPr>
            <w:tcW w:w="1384" w:type="dxa"/>
            <w:tcBorders>
              <w:top w:val="single" w:sz="4" w:space="0" w:color="auto"/>
              <w:left w:val="nil"/>
              <w:bottom w:val="single" w:sz="4" w:space="0" w:color="auto"/>
              <w:right w:val="single" w:sz="4" w:space="0" w:color="auto"/>
            </w:tcBorders>
            <w:shd w:val="clear" w:color="000000" w:fill="ED7D31"/>
            <w:vAlign w:val="center"/>
            <w:hideMark/>
          </w:tcPr>
          <w:p w:rsidR="00177D42" w:rsidRPr="00177D42" w:rsidRDefault="00177D42" w:rsidP="00177D42">
            <w:pPr>
              <w:jc w:val="center"/>
              <w:rPr>
                <w:rFonts w:ascii="Century Gothic" w:hAnsi="Century Gothic"/>
                <w:b/>
                <w:bCs/>
                <w:sz w:val="18"/>
                <w:szCs w:val="18"/>
                <w:u w:val="single"/>
                <w:lang w:eastAsia="es-MX"/>
              </w:rPr>
            </w:pPr>
            <w:r w:rsidRPr="00177D42">
              <w:rPr>
                <w:rFonts w:ascii="Century Gothic" w:hAnsi="Century Gothic"/>
                <w:b/>
                <w:bCs/>
                <w:sz w:val="18"/>
                <w:szCs w:val="18"/>
                <w:u w:val="single"/>
                <w:lang w:eastAsia="es-MX"/>
              </w:rPr>
              <w:t>REQUISICIÓN</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177D42" w:rsidRPr="00177D42" w:rsidRDefault="00177D42" w:rsidP="00177D42">
            <w:pPr>
              <w:jc w:val="center"/>
              <w:rPr>
                <w:rFonts w:ascii="Century Gothic" w:hAnsi="Century Gothic"/>
                <w:b/>
                <w:bCs/>
                <w:sz w:val="18"/>
                <w:szCs w:val="18"/>
                <w:u w:val="single"/>
                <w:lang w:eastAsia="es-MX"/>
              </w:rPr>
            </w:pPr>
            <w:r w:rsidRPr="00177D42">
              <w:rPr>
                <w:rFonts w:ascii="Century Gothic" w:hAnsi="Century Gothic"/>
                <w:b/>
                <w:bCs/>
                <w:sz w:val="18"/>
                <w:szCs w:val="18"/>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177D42" w:rsidRPr="00177D42" w:rsidRDefault="00177D42" w:rsidP="00177D42">
            <w:pPr>
              <w:jc w:val="center"/>
              <w:rPr>
                <w:rFonts w:ascii="Century Gothic" w:hAnsi="Century Gothic"/>
                <w:b/>
                <w:bCs/>
                <w:sz w:val="18"/>
                <w:szCs w:val="18"/>
                <w:u w:val="single"/>
                <w:lang w:eastAsia="es-MX"/>
              </w:rPr>
            </w:pPr>
            <w:r w:rsidRPr="00177D42">
              <w:rPr>
                <w:rFonts w:ascii="Century Gothic" w:hAnsi="Century Gothic"/>
                <w:b/>
                <w:bCs/>
                <w:sz w:val="18"/>
                <w:szCs w:val="18"/>
                <w:u w:val="single"/>
                <w:lang w:eastAsia="es-MX"/>
              </w:rPr>
              <w:t xml:space="preserve">MONTO TOTAL CON I.V.A. </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177D42" w:rsidRPr="00177D42" w:rsidRDefault="00177D42" w:rsidP="00177D42">
            <w:pPr>
              <w:jc w:val="center"/>
              <w:rPr>
                <w:rFonts w:ascii="Century Gothic" w:hAnsi="Century Gothic"/>
                <w:b/>
                <w:bCs/>
                <w:sz w:val="18"/>
                <w:szCs w:val="18"/>
                <w:u w:val="single"/>
                <w:lang w:eastAsia="es-MX"/>
              </w:rPr>
            </w:pPr>
            <w:r w:rsidRPr="00177D42">
              <w:rPr>
                <w:rFonts w:ascii="Century Gothic" w:hAnsi="Century Gothic"/>
                <w:b/>
                <w:bCs/>
                <w:sz w:val="18"/>
                <w:szCs w:val="18"/>
                <w:u w:val="single"/>
                <w:lang w:eastAsia="es-MX"/>
              </w:rPr>
              <w:t>PROVEEDOR</w:t>
            </w:r>
          </w:p>
        </w:tc>
        <w:tc>
          <w:tcPr>
            <w:tcW w:w="1843" w:type="dxa"/>
            <w:tcBorders>
              <w:top w:val="single" w:sz="4" w:space="0" w:color="auto"/>
              <w:left w:val="nil"/>
              <w:bottom w:val="single" w:sz="4" w:space="0" w:color="auto"/>
              <w:right w:val="single" w:sz="4" w:space="0" w:color="auto"/>
            </w:tcBorders>
            <w:shd w:val="clear" w:color="000000" w:fill="ED7D31"/>
            <w:vAlign w:val="center"/>
            <w:hideMark/>
          </w:tcPr>
          <w:p w:rsidR="00177D42" w:rsidRPr="00177D42" w:rsidRDefault="00177D42" w:rsidP="00177D42">
            <w:pPr>
              <w:jc w:val="center"/>
              <w:rPr>
                <w:rFonts w:ascii="Century Gothic" w:hAnsi="Century Gothic"/>
                <w:b/>
                <w:bCs/>
                <w:sz w:val="18"/>
                <w:szCs w:val="18"/>
                <w:u w:val="single"/>
                <w:lang w:eastAsia="es-MX"/>
              </w:rPr>
            </w:pPr>
            <w:r w:rsidRPr="00177D42">
              <w:rPr>
                <w:rFonts w:ascii="Century Gothic" w:hAnsi="Century Gothic"/>
                <w:b/>
                <w:bCs/>
                <w:sz w:val="18"/>
                <w:szCs w:val="18"/>
                <w:u w:val="single"/>
                <w:lang w:eastAsia="es-MX"/>
              </w:rPr>
              <w:t>MOTIVO</w:t>
            </w:r>
          </w:p>
        </w:tc>
        <w:tc>
          <w:tcPr>
            <w:tcW w:w="1984" w:type="dxa"/>
            <w:tcBorders>
              <w:top w:val="single" w:sz="4" w:space="0" w:color="auto"/>
              <w:left w:val="nil"/>
              <w:bottom w:val="single" w:sz="4" w:space="0" w:color="auto"/>
              <w:right w:val="single" w:sz="4" w:space="0" w:color="auto"/>
            </w:tcBorders>
            <w:shd w:val="clear" w:color="000000" w:fill="ED7D31"/>
            <w:vAlign w:val="center"/>
            <w:hideMark/>
          </w:tcPr>
          <w:p w:rsidR="00177D42" w:rsidRPr="00177D42" w:rsidRDefault="00177D42" w:rsidP="00177D42">
            <w:pPr>
              <w:jc w:val="center"/>
              <w:rPr>
                <w:rFonts w:ascii="Century Gothic" w:hAnsi="Century Gothic"/>
                <w:b/>
                <w:bCs/>
                <w:sz w:val="18"/>
                <w:szCs w:val="18"/>
                <w:u w:val="single"/>
                <w:lang w:eastAsia="es-MX"/>
              </w:rPr>
            </w:pPr>
            <w:r w:rsidRPr="00177D42">
              <w:rPr>
                <w:rFonts w:ascii="Century Gothic" w:hAnsi="Century Gothic"/>
                <w:b/>
                <w:bCs/>
                <w:sz w:val="18"/>
                <w:szCs w:val="18"/>
                <w:u w:val="single"/>
                <w:lang w:eastAsia="es-MX"/>
              </w:rPr>
              <w:t>VOTACIÓN PRESIDENTE</w:t>
            </w:r>
          </w:p>
        </w:tc>
      </w:tr>
      <w:tr w:rsidR="00177D42" w:rsidRPr="00177D42" w:rsidTr="00643FDE">
        <w:trPr>
          <w:trHeight w:val="3409"/>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t>C1 Fracción I</w:t>
            </w:r>
          </w:p>
        </w:tc>
        <w:tc>
          <w:tcPr>
            <w:tcW w:w="13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201901845</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Programas Sociales Municipales adscrita a la Coordinación General de Desarrollo Económico y Combate a la Desigualdad</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$272,695.00</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proofErr w:type="spellStart"/>
            <w:r w:rsidRPr="00177D42">
              <w:rPr>
                <w:rFonts w:ascii="Century Gothic" w:hAnsi="Century Gothic"/>
                <w:color w:val="000000"/>
                <w:sz w:val="18"/>
                <w:szCs w:val="18"/>
                <w:lang w:eastAsia="es-MX"/>
              </w:rPr>
              <w:t>Chakong</w:t>
            </w:r>
            <w:proofErr w:type="spellEnd"/>
            <w:r w:rsidRPr="00177D42">
              <w:rPr>
                <w:rFonts w:ascii="Century Gothic" w:hAnsi="Century Gothic"/>
                <w:color w:val="000000"/>
                <w:sz w:val="18"/>
                <w:szCs w:val="18"/>
                <w:lang w:eastAsia="es-MX"/>
              </w:rPr>
              <w:t xml:space="preserve">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Equipos para pintar </w:t>
            </w:r>
            <w:proofErr w:type="spellStart"/>
            <w:r w:rsidRPr="00177D42">
              <w:rPr>
                <w:rFonts w:ascii="Century Gothic" w:hAnsi="Century Gothic"/>
                <w:color w:val="000000"/>
                <w:sz w:val="18"/>
                <w:szCs w:val="18"/>
                <w:lang w:eastAsia="es-MX"/>
              </w:rPr>
              <w:t>Graco</w:t>
            </w:r>
            <w:proofErr w:type="spellEnd"/>
            <w:r w:rsidRPr="00177D42">
              <w:rPr>
                <w:rFonts w:ascii="Century Gothic" w:hAnsi="Century Gothic"/>
                <w:color w:val="000000"/>
                <w:sz w:val="18"/>
                <w:szCs w:val="18"/>
                <w:lang w:eastAsia="es-MX"/>
              </w:rPr>
              <w:t xml:space="preserve"> GMAX 3900, para el programa Zapopan Mi Colonia, de la unidad Moviendo Tu Comunidad, para balizamiento, pintar machuelos, eliminación de </w:t>
            </w:r>
            <w:proofErr w:type="spellStart"/>
            <w:r w:rsidRPr="00177D42">
              <w:rPr>
                <w:rFonts w:ascii="Century Gothic" w:hAnsi="Century Gothic"/>
                <w:color w:val="000000"/>
                <w:sz w:val="18"/>
                <w:szCs w:val="18"/>
                <w:lang w:eastAsia="es-MX"/>
              </w:rPr>
              <w:t>graffiti</w:t>
            </w:r>
            <w:proofErr w:type="spellEnd"/>
            <w:r w:rsidRPr="00177D42">
              <w:rPr>
                <w:rFonts w:ascii="Century Gothic" w:hAnsi="Century Gothic"/>
                <w:color w:val="000000"/>
                <w:sz w:val="18"/>
                <w:szCs w:val="18"/>
                <w:lang w:eastAsia="es-MX"/>
              </w:rPr>
              <w:t xml:space="preserve"> y rehabilitación de áreas comunes en colonias intervenidas, el proveedor es distribuidor único </w:t>
            </w:r>
            <w:r w:rsidRPr="00177D42">
              <w:rPr>
                <w:rFonts w:ascii="Century Gothic" w:hAnsi="Century Gothic"/>
                <w:color w:val="000000"/>
                <w:sz w:val="18"/>
                <w:szCs w:val="18"/>
                <w:lang w:eastAsia="es-MX"/>
              </w:rPr>
              <w:lastRenderedPageBreak/>
              <w:t xml:space="preserve">de </w:t>
            </w:r>
            <w:proofErr w:type="spellStart"/>
            <w:r w:rsidRPr="00177D42">
              <w:rPr>
                <w:rFonts w:ascii="Century Gothic" w:hAnsi="Century Gothic"/>
                <w:color w:val="000000"/>
                <w:sz w:val="18"/>
                <w:szCs w:val="18"/>
                <w:lang w:eastAsia="es-MX"/>
              </w:rPr>
              <w:t>Graco</w:t>
            </w:r>
            <w:proofErr w:type="spellEnd"/>
            <w:r w:rsidRPr="00177D42">
              <w:rPr>
                <w:rFonts w:ascii="Century Gothic" w:hAnsi="Century Gothic"/>
                <w:color w:val="000000"/>
                <w:sz w:val="18"/>
                <w:szCs w:val="18"/>
                <w:lang w:eastAsia="es-MX"/>
              </w:rPr>
              <w:t xml:space="preserve"> Inc., en México con sede en Guadalajara ya que cuenta con un stock de accesorios, partes y refacciones, además tiene un centro de servicio certificado para el mantenimiento de los equipos, además tiene un centro de servicio certificado para el mantenimiento de los equipos mismo que es de suma importancia para su óptimo funcionamiento.</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 xml:space="preserve">Solicito su autorización del punto C1, los que estén por la afirmativa sírvanse manifestándolo levantando su mano.           </w:t>
            </w:r>
            <w:r>
              <w:rPr>
                <w:rFonts w:ascii="Century Gothic" w:hAnsi="Century Gothic"/>
                <w:color w:val="000000"/>
                <w:sz w:val="18"/>
                <w:szCs w:val="18"/>
                <w:lang w:eastAsia="es-MX"/>
              </w:rPr>
              <w:t xml:space="preserve">      Aprobado por Unanimidad</w:t>
            </w:r>
            <w:r w:rsidRPr="00177D42">
              <w:rPr>
                <w:rFonts w:ascii="Century Gothic" w:hAnsi="Century Gothic"/>
                <w:color w:val="000000"/>
                <w:sz w:val="18"/>
                <w:szCs w:val="18"/>
                <w:lang w:eastAsia="es-MX"/>
              </w:rPr>
              <w:t xml:space="preserve"> de votos</w:t>
            </w:r>
          </w:p>
        </w:tc>
      </w:tr>
      <w:tr w:rsidR="00177D42" w:rsidRPr="00177D42" w:rsidTr="00643FDE">
        <w:trPr>
          <w:trHeight w:val="285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C2 Fracción I</w:t>
            </w:r>
          </w:p>
        </w:tc>
        <w:tc>
          <w:tcPr>
            <w:tcW w:w="13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201901976</w:t>
            </w:r>
          </w:p>
        </w:tc>
        <w:tc>
          <w:tcPr>
            <w:tcW w:w="1559"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$566,808.00</w:t>
            </w:r>
          </w:p>
        </w:tc>
        <w:tc>
          <w:tcPr>
            <w:tcW w:w="1701"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Bebidas Purificadas S. de R.L. de C.V.</w:t>
            </w:r>
          </w:p>
        </w:tc>
        <w:tc>
          <w:tcPr>
            <w:tcW w:w="1843"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Garrafones de agua de 20 litros, los consumos de todas las dependencias del Municipio para el periodo de agosto a diciembre de 2019. Se licito en tres ocasiones y se declaró desierta.</w:t>
            </w:r>
          </w:p>
        </w:tc>
        <w:tc>
          <w:tcPr>
            <w:tcW w:w="19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C2, los que estén por la afirmativa sírvanse manifestándolo levantando su mano.                          </w:t>
            </w:r>
            <w:r>
              <w:rPr>
                <w:rFonts w:ascii="Century Gothic" w:hAnsi="Century Gothic"/>
                <w:color w:val="000000"/>
                <w:sz w:val="18"/>
                <w:szCs w:val="18"/>
                <w:lang w:eastAsia="es-MX"/>
              </w:rPr>
              <w:t xml:space="preserve">      Aprobado por Unanimidad</w:t>
            </w:r>
            <w:r w:rsidRPr="00177D42">
              <w:rPr>
                <w:rFonts w:ascii="Century Gothic" w:hAnsi="Century Gothic"/>
                <w:color w:val="000000"/>
                <w:sz w:val="18"/>
                <w:szCs w:val="18"/>
                <w:lang w:eastAsia="es-MX"/>
              </w:rPr>
              <w:t xml:space="preserve"> de votos</w:t>
            </w:r>
          </w:p>
        </w:tc>
      </w:tr>
      <w:tr w:rsidR="00177D42" w:rsidRPr="00177D42" w:rsidTr="00643FDE">
        <w:trPr>
          <w:trHeight w:val="1850"/>
        </w:trPr>
        <w:tc>
          <w:tcPr>
            <w:tcW w:w="1163" w:type="dxa"/>
            <w:tcBorders>
              <w:top w:val="nil"/>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t>C3 Fracción I</w:t>
            </w:r>
          </w:p>
        </w:tc>
        <w:tc>
          <w:tcPr>
            <w:tcW w:w="1384" w:type="dxa"/>
            <w:tcBorders>
              <w:top w:val="nil"/>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201902112</w:t>
            </w:r>
          </w:p>
        </w:tc>
        <w:tc>
          <w:tcPr>
            <w:tcW w:w="1559"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Innovación Gubernamental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$115,117.66</w:t>
            </w:r>
          </w:p>
        </w:tc>
        <w:tc>
          <w:tcPr>
            <w:tcW w:w="1701" w:type="dxa"/>
            <w:tcBorders>
              <w:top w:val="nil"/>
              <w:left w:val="nil"/>
              <w:bottom w:val="single" w:sz="4" w:space="0" w:color="auto"/>
              <w:right w:val="single" w:sz="4" w:space="0" w:color="auto"/>
            </w:tcBorders>
            <w:shd w:val="clear" w:color="000000" w:fill="F8CBAD"/>
            <w:hideMark/>
          </w:tcPr>
          <w:p w:rsidR="00177D42" w:rsidRPr="00177D42" w:rsidRDefault="00177D42" w:rsidP="00643FDE">
            <w:pPr>
              <w:rPr>
                <w:rFonts w:ascii="Century Gothic" w:hAnsi="Century Gothic"/>
                <w:color w:val="000000"/>
                <w:sz w:val="18"/>
                <w:szCs w:val="18"/>
                <w:lang w:eastAsia="es-MX"/>
              </w:rPr>
            </w:pPr>
            <w:r w:rsidRPr="00177D42">
              <w:rPr>
                <w:rFonts w:ascii="Century Gothic" w:hAnsi="Century Gothic"/>
                <w:color w:val="000000"/>
                <w:sz w:val="18"/>
                <w:szCs w:val="18"/>
                <w:lang w:eastAsia="es-MX"/>
              </w:rPr>
              <w:t>Universal en Comunicació</w:t>
            </w:r>
            <w:r w:rsidR="00643FDE">
              <w:rPr>
                <w:rFonts w:ascii="Century Gothic" w:hAnsi="Century Gothic"/>
                <w:color w:val="000000"/>
                <w:sz w:val="18"/>
                <w:szCs w:val="18"/>
                <w:lang w:eastAsia="es-MX"/>
              </w:rPr>
              <w:t>n</w:t>
            </w:r>
            <w:r w:rsidRPr="00177D42">
              <w:rPr>
                <w:rFonts w:ascii="Century Gothic" w:hAnsi="Century Gothic"/>
                <w:color w:val="000000"/>
                <w:sz w:val="18"/>
                <w:szCs w:val="18"/>
                <w:lang w:eastAsia="es-MX"/>
              </w:rPr>
              <w:t xml:space="preserve"> S.A. de C.V.</w:t>
            </w:r>
          </w:p>
        </w:tc>
        <w:tc>
          <w:tcPr>
            <w:tcW w:w="1843"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Mantenimiento preventivo y ajuste a 3 equipos repetidores que se ubican en el cerro de Tequila por el periodo de mayo a diciembre del 2019, es el proveedor que brinda al Municipio siendo los dueños de la única caseta de comunicaciones </w:t>
            </w:r>
            <w:r w:rsidRPr="00177D42">
              <w:rPr>
                <w:rFonts w:ascii="Century Gothic" w:hAnsi="Century Gothic"/>
                <w:color w:val="000000"/>
                <w:sz w:val="18"/>
                <w:szCs w:val="18"/>
                <w:lang w:eastAsia="es-MX"/>
              </w:rPr>
              <w:lastRenderedPageBreak/>
              <w:t>en el sitio, ya que el funcionamiento de dichos repetidores es indispensable para los servicios de emergencia que brinda la Administración Municipal, no es posible asumir la interrupción o cese de este vínculo contractual.</w:t>
            </w:r>
          </w:p>
        </w:tc>
        <w:tc>
          <w:tcPr>
            <w:tcW w:w="1984"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 xml:space="preserve">Solicito su autorización del punto C3, los que estén por la afirmativa sírvanse manifestándolo levantando su mano.                                Aprobado por </w:t>
            </w:r>
            <w:r>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285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C4 Fracción III</w:t>
            </w:r>
          </w:p>
        </w:tc>
        <w:tc>
          <w:tcPr>
            <w:tcW w:w="13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201902143</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Innovación Gubernamental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$19,999.99</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Universal en Comunicación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Mantenimiento preventivo y correctivo a equipos de radiocomunicación digital por el periodo del 7 al 21 de octubre de 2019, debido al uso constante que se le da a los equipos de radiocomunicación los cuales son indispensables para las operaciones de seguridad del Municipio.</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C4, los que estén por la afirmativa sírvanse manifestándolo levantando su mano.                                Aprobado por </w:t>
            </w:r>
            <w:r>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513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C5 Fracción I</w:t>
            </w:r>
          </w:p>
        </w:tc>
        <w:tc>
          <w:tcPr>
            <w:tcW w:w="13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201902164</w:t>
            </w:r>
          </w:p>
        </w:tc>
        <w:tc>
          <w:tcPr>
            <w:tcW w:w="1559"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Innovación Gubernamental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$198,810.01</w:t>
            </w:r>
          </w:p>
        </w:tc>
        <w:tc>
          <w:tcPr>
            <w:tcW w:w="1701"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proofErr w:type="spellStart"/>
            <w:r w:rsidRPr="00177D42">
              <w:rPr>
                <w:rFonts w:ascii="Century Gothic" w:hAnsi="Century Gothic"/>
                <w:color w:val="000000"/>
                <w:sz w:val="18"/>
                <w:szCs w:val="18"/>
                <w:lang w:eastAsia="es-MX"/>
              </w:rPr>
              <w:t>Radiomovil</w:t>
            </w:r>
            <w:proofErr w:type="spellEnd"/>
            <w:r w:rsidRPr="00177D42">
              <w:rPr>
                <w:rFonts w:ascii="Century Gothic" w:hAnsi="Century Gothic"/>
                <w:color w:val="000000"/>
                <w:sz w:val="18"/>
                <w:szCs w:val="18"/>
                <w:lang w:eastAsia="es-MX"/>
              </w:rPr>
              <w:t xml:space="preserve"> </w:t>
            </w:r>
            <w:proofErr w:type="spellStart"/>
            <w:r w:rsidRPr="00177D42">
              <w:rPr>
                <w:rFonts w:ascii="Century Gothic" w:hAnsi="Century Gothic"/>
                <w:color w:val="000000"/>
                <w:sz w:val="18"/>
                <w:szCs w:val="18"/>
                <w:lang w:eastAsia="es-MX"/>
              </w:rPr>
              <w:t>Dipsa</w:t>
            </w:r>
            <w:proofErr w:type="spellEnd"/>
            <w:r w:rsidRPr="00177D42">
              <w:rPr>
                <w:rFonts w:ascii="Century Gothic" w:hAnsi="Century Gothic"/>
                <w:color w:val="000000"/>
                <w:sz w:val="18"/>
                <w:szCs w:val="18"/>
                <w:lang w:eastAsia="es-MX"/>
              </w:rPr>
              <w:t xml:space="preserve"> S.A. de C.V.</w:t>
            </w:r>
          </w:p>
        </w:tc>
        <w:tc>
          <w:tcPr>
            <w:tcW w:w="1843"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Servicio de celular y renta de 180 líneas de datos con planes de datos empresariales 2G, consumo controlado por los meses de octubre, noviembre y diciembre del 2019. Servicio de celular y renta de 50 líneas de datos en plan Telcel Max sin límites empresariales 4G, por los meses de octubre, noviembre y diciembre del 2019,  para los equipos que se utilizan en el levantamiento de multas de la Dirección de Inspección y Vigilancia y servicios de datos para la Dirección de Movilidad, este proveedor es el </w:t>
            </w:r>
            <w:r w:rsidR="00643FDE" w:rsidRPr="00177D42">
              <w:rPr>
                <w:rFonts w:ascii="Century Gothic" w:hAnsi="Century Gothic"/>
                <w:color w:val="000000"/>
                <w:sz w:val="18"/>
                <w:szCs w:val="18"/>
                <w:lang w:eastAsia="es-MX"/>
              </w:rPr>
              <w:t>único</w:t>
            </w:r>
            <w:r w:rsidRPr="00177D42">
              <w:rPr>
                <w:rFonts w:ascii="Century Gothic" w:hAnsi="Century Gothic"/>
                <w:color w:val="000000"/>
                <w:sz w:val="18"/>
                <w:szCs w:val="18"/>
                <w:lang w:eastAsia="es-MX"/>
              </w:rPr>
              <w:t xml:space="preserve"> que ofrece cobertura en todas las regiones de Zapopan.</w:t>
            </w:r>
          </w:p>
        </w:tc>
        <w:tc>
          <w:tcPr>
            <w:tcW w:w="19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C5, los que estén por la afirmativa sírvanse manifestándolo levantando su mano.                                Aprobado por </w:t>
            </w:r>
            <w:r>
              <w:rPr>
                <w:rFonts w:ascii="Century Gothic" w:hAnsi="Century Gothic"/>
                <w:color w:val="000000"/>
                <w:sz w:val="18"/>
                <w:szCs w:val="18"/>
                <w:lang w:eastAsia="es-MX"/>
              </w:rPr>
              <w:t xml:space="preserve">Unanimidad </w:t>
            </w:r>
            <w:r w:rsidRPr="00177D42">
              <w:rPr>
                <w:rFonts w:ascii="Century Gothic" w:hAnsi="Century Gothic"/>
                <w:color w:val="000000"/>
                <w:sz w:val="18"/>
                <w:szCs w:val="18"/>
                <w:lang w:eastAsia="es-MX"/>
              </w:rPr>
              <w:t>de votos</w:t>
            </w:r>
          </w:p>
        </w:tc>
      </w:tr>
      <w:tr w:rsidR="00177D42" w:rsidRPr="00177D42" w:rsidTr="00643FDE">
        <w:trPr>
          <w:trHeight w:val="819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C6 Fracción III</w:t>
            </w:r>
          </w:p>
        </w:tc>
        <w:tc>
          <w:tcPr>
            <w:tcW w:w="13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201901844</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Comisaría General de Seguridad Publica</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$915,936.00</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proofErr w:type="spellStart"/>
            <w:r w:rsidRPr="00177D42">
              <w:rPr>
                <w:rFonts w:ascii="Century Gothic" w:hAnsi="Century Gothic"/>
                <w:color w:val="000000"/>
                <w:sz w:val="18"/>
                <w:szCs w:val="18"/>
                <w:lang w:eastAsia="es-MX"/>
              </w:rPr>
              <w:t>Report</w:t>
            </w:r>
            <w:proofErr w:type="spellEnd"/>
            <w:r w:rsidRPr="00177D42">
              <w:rPr>
                <w:rFonts w:ascii="Century Gothic" w:hAnsi="Century Gothic"/>
                <w:color w:val="000000"/>
                <w:sz w:val="18"/>
                <w:szCs w:val="18"/>
                <w:lang w:eastAsia="es-MX"/>
              </w:rPr>
              <w:t xml:space="preserve"> </w:t>
            </w:r>
            <w:proofErr w:type="spellStart"/>
            <w:r w:rsidRPr="00177D42">
              <w:rPr>
                <w:rFonts w:ascii="Century Gothic" w:hAnsi="Century Gothic"/>
                <w:color w:val="000000"/>
                <w:sz w:val="18"/>
                <w:szCs w:val="18"/>
                <w:lang w:eastAsia="es-MX"/>
              </w:rPr>
              <w:t>Now</w:t>
            </w:r>
            <w:proofErr w:type="spellEnd"/>
            <w:r w:rsidRPr="00177D42">
              <w:rPr>
                <w:rFonts w:ascii="Century Gothic" w:hAnsi="Century Gothic"/>
                <w:color w:val="000000"/>
                <w:sz w:val="18"/>
                <w:szCs w:val="18"/>
                <w:lang w:eastAsia="es-MX"/>
              </w:rPr>
              <w:t xml:space="preserve"> Telecomunicaciones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Software, Sistema móvil de captura policial, identificación criminal, control y digitalización del IPH, asignación de uso de licencia para 200 tabletas biométricas, complemento de la requisición 201901750, licenciamiento por un año de uso, debido a la creciente demanda de atención a las llamadas de emergencia que se reciben en la Dirección del Centro de Control, Comando Computo, Comunicaciones y Coordinación de Zapopan C5, la Comisaria General, destaca los resultados positivos que se han obtenido de las herramientas tecnológicas, para dotar al personal operativo con lo que se lograra crear una base criminógena de consulta, y con el fin de poder integrar de manera segura la señal de conexión con las tabletas biométricas a los equipos y software </w:t>
            </w:r>
            <w:r w:rsidRPr="00177D42">
              <w:rPr>
                <w:rFonts w:ascii="Century Gothic" w:hAnsi="Century Gothic"/>
                <w:color w:val="000000"/>
                <w:sz w:val="18"/>
                <w:szCs w:val="18"/>
                <w:lang w:eastAsia="es-MX"/>
              </w:rPr>
              <w:lastRenderedPageBreak/>
              <w:t>de la plataforma de integración del C5 Zapopan, así como garantizar la estabilidad de la plataforma, se  tomó como referencia el ejercicio llevado a cabo para el proyecto pulso de vida destacando la compatibilidad del sistema, con quien anteriormente ha trabajado por lo que se considera seguro y rentable para ampliar la señal integrando las tabletas biométricas para el proceso de puesta en marcha del proyecto piloto, destacando que de obtener los resultados esperados, se contempla llevar a cabo la ampliación de compra de equipos y renta de la señal, con posibilidad de adquirir los equipos de última generación para dotar a los sectores y escuadrones por el resto de la administración.</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 xml:space="preserve">Solicito su autorización del punto C6, los que estén por la afirmativa sírvanse manifestándolo levantando su mano.                                Aprobado por </w:t>
            </w:r>
            <w:r>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342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C7 Fracción III</w:t>
            </w:r>
          </w:p>
        </w:tc>
        <w:tc>
          <w:tcPr>
            <w:tcW w:w="13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201901779</w:t>
            </w:r>
          </w:p>
        </w:tc>
        <w:tc>
          <w:tcPr>
            <w:tcW w:w="1559"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Comisaría General de Seguridad Publica</w:t>
            </w:r>
          </w:p>
        </w:tc>
        <w:tc>
          <w:tcPr>
            <w:tcW w:w="1276"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$832,416.00</w:t>
            </w:r>
          </w:p>
        </w:tc>
        <w:tc>
          <w:tcPr>
            <w:tcW w:w="1701"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proofErr w:type="spellStart"/>
            <w:r w:rsidRPr="00177D42">
              <w:rPr>
                <w:rFonts w:ascii="Century Gothic" w:hAnsi="Century Gothic"/>
                <w:color w:val="000000"/>
                <w:sz w:val="18"/>
                <w:szCs w:val="18"/>
                <w:lang w:eastAsia="es-MX"/>
              </w:rPr>
              <w:t>Report</w:t>
            </w:r>
            <w:proofErr w:type="spellEnd"/>
            <w:r w:rsidRPr="00177D42">
              <w:rPr>
                <w:rFonts w:ascii="Century Gothic" w:hAnsi="Century Gothic"/>
                <w:color w:val="000000"/>
                <w:sz w:val="18"/>
                <w:szCs w:val="18"/>
                <w:lang w:eastAsia="es-MX"/>
              </w:rPr>
              <w:t xml:space="preserve"> </w:t>
            </w:r>
            <w:proofErr w:type="spellStart"/>
            <w:r w:rsidRPr="00177D42">
              <w:rPr>
                <w:rFonts w:ascii="Century Gothic" w:hAnsi="Century Gothic"/>
                <w:color w:val="000000"/>
                <w:sz w:val="18"/>
                <w:szCs w:val="18"/>
                <w:lang w:eastAsia="es-MX"/>
              </w:rPr>
              <w:t>Now</w:t>
            </w:r>
            <w:proofErr w:type="spellEnd"/>
            <w:r w:rsidRPr="00177D42">
              <w:rPr>
                <w:rFonts w:ascii="Century Gothic" w:hAnsi="Century Gothic"/>
                <w:color w:val="000000"/>
                <w:sz w:val="18"/>
                <w:szCs w:val="18"/>
                <w:lang w:eastAsia="es-MX"/>
              </w:rPr>
              <w:t xml:space="preserve"> Telecomunicaciones S.A. de C.V.</w:t>
            </w:r>
          </w:p>
        </w:tc>
        <w:tc>
          <w:tcPr>
            <w:tcW w:w="1843"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Radiolocalizadores servicio de paquete de datos 5500 MB transmisión 4G, llamadas ilimitadas plan anual, servicio de 200 líneas de datos móviles para tabletas biométricas, complemento de la requisición 201901750, Plan Anual de 200 líneas, para el personal operativo de esta dependencia del ejecutivo municipal, complemento  del proyecto de la requisición 201901844.</w:t>
            </w:r>
          </w:p>
        </w:tc>
        <w:tc>
          <w:tcPr>
            <w:tcW w:w="19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C7, los que estén por la afirmativa sírvanse manifestándolo levantando su mano.                                Aprobado por </w:t>
            </w:r>
            <w:r>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1709"/>
        </w:trPr>
        <w:tc>
          <w:tcPr>
            <w:tcW w:w="1163" w:type="dxa"/>
            <w:tcBorders>
              <w:top w:val="nil"/>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t>C8 Fracción III</w:t>
            </w:r>
          </w:p>
        </w:tc>
        <w:tc>
          <w:tcPr>
            <w:tcW w:w="1384" w:type="dxa"/>
            <w:tcBorders>
              <w:top w:val="nil"/>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201901750</w:t>
            </w:r>
          </w:p>
        </w:tc>
        <w:tc>
          <w:tcPr>
            <w:tcW w:w="1559"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Comisaría General de Seguridad Publica</w:t>
            </w:r>
          </w:p>
        </w:tc>
        <w:tc>
          <w:tcPr>
            <w:tcW w:w="1276" w:type="dxa"/>
            <w:tcBorders>
              <w:top w:val="nil"/>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$1,846,047.20</w:t>
            </w:r>
          </w:p>
        </w:tc>
        <w:tc>
          <w:tcPr>
            <w:tcW w:w="1701"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proofErr w:type="spellStart"/>
            <w:r w:rsidRPr="00177D42">
              <w:rPr>
                <w:rFonts w:ascii="Century Gothic" w:hAnsi="Century Gothic"/>
                <w:color w:val="000000"/>
                <w:sz w:val="18"/>
                <w:szCs w:val="18"/>
                <w:lang w:eastAsia="es-MX"/>
              </w:rPr>
              <w:t>Report</w:t>
            </w:r>
            <w:proofErr w:type="spellEnd"/>
            <w:r w:rsidRPr="00177D42">
              <w:rPr>
                <w:rFonts w:ascii="Century Gothic" w:hAnsi="Century Gothic"/>
                <w:color w:val="000000"/>
                <w:sz w:val="18"/>
                <w:szCs w:val="18"/>
                <w:lang w:eastAsia="es-MX"/>
              </w:rPr>
              <w:t xml:space="preserve"> </w:t>
            </w:r>
            <w:proofErr w:type="spellStart"/>
            <w:r w:rsidRPr="00177D42">
              <w:rPr>
                <w:rFonts w:ascii="Century Gothic" w:hAnsi="Century Gothic"/>
                <w:color w:val="000000"/>
                <w:sz w:val="18"/>
                <w:szCs w:val="18"/>
                <w:lang w:eastAsia="es-MX"/>
              </w:rPr>
              <w:t>Now</w:t>
            </w:r>
            <w:proofErr w:type="spellEnd"/>
            <w:r w:rsidRPr="00177D42">
              <w:rPr>
                <w:rFonts w:ascii="Century Gothic" w:hAnsi="Century Gothic"/>
                <w:color w:val="000000"/>
                <w:sz w:val="18"/>
                <w:szCs w:val="18"/>
                <w:lang w:eastAsia="es-MX"/>
              </w:rPr>
              <w:t xml:space="preserve"> Telecomunicaciones S.A. de C.V.</w:t>
            </w:r>
          </w:p>
        </w:tc>
        <w:tc>
          <w:tcPr>
            <w:tcW w:w="1843"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Tablet, tableta biométrica con trasmisión de datos y software, proyecto piloto de aplicación de tabletas biométricas requeridas para el mejor desempeño de los elementos operativos durante el patrullaje, manejo del IPH, pulso de vida, geolocalización  y material gráfico como medio de evidencia, el complemento del equipo como datos y licencia de software serán requeridos en </w:t>
            </w:r>
            <w:r w:rsidRPr="00177D42">
              <w:rPr>
                <w:rFonts w:ascii="Century Gothic" w:hAnsi="Century Gothic"/>
                <w:color w:val="000000"/>
                <w:sz w:val="18"/>
                <w:szCs w:val="18"/>
                <w:lang w:eastAsia="es-MX"/>
              </w:rPr>
              <w:lastRenderedPageBreak/>
              <w:t>solicitudes complementarios complemento  del proyecto de la requisición 201901844 y 201901779.</w:t>
            </w:r>
          </w:p>
        </w:tc>
        <w:tc>
          <w:tcPr>
            <w:tcW w:w="1984"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 xml:space="preserve">Solicito su autorización del punto C8, los que estén por la afirmativa sírvanse manifestándolo levantando su mano.                                Aprobado por </w:t>
            </w:r>
            <w:r>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3705"/>
        </w:trPr>
        <w:tc>
          <w:tcPr>
            <w:tcW w:w="1163" w:type="dxa"/>
            <w:tcBorders>
              <w:top w:val="nil"/>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C9 Fracción III</w:t>
            </w:r>
          </w:p>
        </w:tc>
        <w:tc>
          <w:tcPr>
            <w:tcW w:w="1384" w:type="dxa"/>
            <w:tcBorders>
              <w:top w:val="nil"/>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201901835</w:t>
            </w:r>
          </w:p>
        </w:tc>
        <w:tc>
          <w:tcPr>
            <w:tcW w:w="1559"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$197,291.01</w:t>
            </w:r>
          </w:p>
        </w:tc>
        <w:tc>
          <w:tcPr>
            <w:tcW w:w="1701"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Grupo </w:t>
            </w:r>
            <w:proofErr w:type="spellStart"/>
            <w:r w:rsidRPr="00177D42">
              <w:rPr>
                <w:rFonts w:ascii="Century Gothic" w:hAnsi="Century Gothic"/>
                <w:color w:val="000000"/>
                <w:sz w:val="18"/>
                <w:szCs w:val="18"/>
                <w:lang w:eastAsia="es-MX"/>
              </w:rPr>
              <w:t>Motormexa</w:t>
            </w:r>
            <w:proofErr w:type="spellEnd"/>
            <w:r w:rsidRPr="00177D42">
              <w:rPr>
                <w:rFonts w:ascii="Century Gothic" w:hAnsi="Century Gothic"/>
                <w:color w:val="000000"/>
                <w:sz w:val="18"/>
                <w:szCs w:val="18"/>
                <w:lang w:eastAsia="es-MX"/>
              </w:rPr>
              <w:t xml:space="preserve"> Guadalajara S.A. de C.V.</w:t>
            </w:r>
          </w:p>
        </w:tc>
        <w:tc>
          <w:tcPr>
            <w:tcW w:w="1843"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Reparación de 23 unidades, números económicos 3631, 3400, 3609, 3312, 3300, 3443, 3700, 3333, 2830, 3392, 3319, 3621, 3386, 3629, 3625, 3396, 3288, 3610, 3335, 3620, 3339, 3459, 3304, de la Comisaría General de Seguridad Publica, debido a que las unidades realizan funciones de seguridad por lo que resulta necesario mantenerlas en óptimas condiciones para que no sea vulnerada la atención ciudadana.</w:t>
            </w:r>
          </w:p>
        </w:tc>
        <w:tc>
          <w:tcPr>
            <w:tcW w:w="1984"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C9, los que estén por la afirmativa sírvanse manifestándolo levantando su mano.                                Aprobado por </w:t>
            </w:r>
            <w:r>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1425"/>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t>C10 Fracción III</w:t>
            </w:r>
          </w:p>
        </w:tc>
        <w:tc>
          <w:tcPr>
            <w:tcW w:w="13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201901832</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$46,030.16</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Grupo </w:t>
            </w:r>
            <w:proofErr w:type="spellStart"/>
            <w:r w:rsidRPr="00177D42">
              <w:rPr>
                <w:rFonts w:ascii="Century Gothic" w:hAnsi="Century Gothic"/>
                <w:color w:val="000000"/>
                <w:sz w:val="18"/>
                <w:szCs w:val="18"/>
                <w:lang w:eastAsia="es-MX"/>
              </w:rPr>
              <w:t>Motormexa</w:t>
            </w:r>
            <w:proofErr w:type="spellEnd"/>
            <w:r w:rsidRPr="00177D42">
              <w:rPr>
                <w:rFonts w:ascii="Century Gothic" w:hAnsi="Century Gothic"/>
                <w:color w:val="000000"/>
                <w:sz w:val="18"/>
                <w:szCs w:val="18"/>
                <w:lang w:eastAsia="es-MX"/>
              </w:rPr>
              <w:t xml:space="preserve"> Guadalajara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10 unidades, número económico 3650, 3286, 3633, 3383, 3401, 3668, 3683, 3456, 3618, 3447, de la Comisaría General de Seguridad Publica, debido a que dichas unidades realizan funciones de seguridad por lo que resulta necesario mantenerlas en </w:t>
            </w:r>
            <w:r w:rsidRPr="00177D42">
              <w:rPr>
                <w:rFonts w:ascii="Century Gothic" w:hAnsi="Century Gothic"/>
                <w:color w:val="000000"/>
                <w:sz w:val="18"/>
                <w:szCs w:val="18"/>
                <w:lang w:eastAsia="es-MX"/>
              </w:rPr>
              <w:lastRenderedPageBreak/>
              <w:t>óptimas condiciones para que no sea vulnerada la atención a la ciudadanía.</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 xml:space="preserve">Solicito su autorización del punto C10, los que estén por la afirmativa sírvanse manifestándolo levantando su mano.                                Aprobado por </w:t>
            </w:r>
            <w:r>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285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C11 Fracción III</w:t>
            </w:r>
          </w:p>
        </w:tc>
        <w:tc>
          <w:tcPr>
            <w:tcW w:w="13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201901871</w:t>
            </w:r>
          </w:p>
        </w:tc>
        <w:tc>
          <w:tcPr>
            <w:tcW w:w="1559"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$162,846.29</w:t>
            </w:r>
          </w:p>
        </w:tc>
        <w:tc>
          <w:tcPr>
            <w:tcW w:w="1701"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Grupo </w:t>
            </w:r>
            <w:proofErr w:type="spellStart"/>
            <w:r w:rsidRPr="00177D42">
              <w:rPr>
                <w:rFonts w:ascii="Century Gothic" w:hAnsi="Century Gothic"/>
                <w:color w:val="000000"/>
                <w:sz w:val="18"/>
                <w:szCs w:val="18"/>
                <w:lang w:eastAsia="es-MX"/>
              </w:rPr>
              <w:t>Motormexa</w:t>
            </w:r>
            <w:proofErr w:type="spellEnd"/>
            <w:r w:rsidRPr="00177D42">
              <w:rPr>
                <w:rFonts w:ascii="Century Gothic" w:hAnsi="Century Gothic"/>
                <w:color w:val="000000"/>
                <w:sz w:val="18"/>
                <w:szCs w:val="18"/>
                <w:lang w:eastAsia="es-MX"/>
              </w:rPr>
              <w:t xml:space="preserve"> Guadalajara S.A. de C.V.</w:t>
            </w:r>
          </w:p>
        </w:tc>
        <w:tc>
          <w:tcPr>
            <w:tcW w:w="1843"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6 unidades, número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3439, 3638, 3667, 3324, 3315, 3442,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las unidades realizan labores de Seguridad Publica y de no encontrarse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w:t>
            </w:r>
            <w:r w:rsidR="00287BE2" w:rsidRPr="00177D42">
              <w:rPr>
                <w:rFonts w:ascii="Century Gothic" w:hAnsi="Century Gothic"/>
                <w:color w:val="000000"/>
                <w:sz w:val="18"/>
                <w:szCs w:val="18"/>
                <w:lang w:eastAsia="es-MX"/>
              </w:rPr>
              <w:t>podría</w:t>
            </w:r>
            <w:r w:rsidRPr="00177D42">
              <w:rPr>
                <w:rFonts w:ascii="Century Gothic" w:hAnsi="Century Gothic"/>
                <w:color w:val="000000"/>
                <w:sz w:val="18"/>
                <w:szCs w:val="18"/>
                <w:lang w:eastAsia="es-MX"/>
              </w:rPr>
              <w:t xml:space="preserve"> provocar la </w:t>
            </w:r>
            <w:r w:rsidR="00287BE2" w:rsidRPr="00177D42">
              <w:rPr>
                <w:rFonts w:ascii="Century Gothic" w:hAnsi="Century Gothic"/>
                <w:color w:val="000000"/>
                <w:sz w:val="18"/>
                <w:szCs w:val="18"/>
                <w:lang w:eastAsia="es-MX"/>
              </w:rPr>
              <w:t>falta</w:t>
            </w:r>
            <w:r w:rsidRPr="00177D42">
              <w:rPr>
                <w:rFonts w:ascii="Century Gothic" w:hAnsi="Century Gothic"/>
                <w:color w:val="000000"/>
                <w:sz w:val="18"/>
                <w:szCs w:val="18"/>
                <w:lang w:eastAsia="es-MX"/>
              </w:rPr>
              <w:t xml:space="preserve"> de atención a las emergencias de la </w:t>
            </w:r>
            <w:r w:rsidR="00287BE2" w:rsidRPr="00177D42">
              <w:rPr>
                <w:rFonts w:ascii="Century Gothic" w:hAnsi="Century Gothic"/>
                <w:color w:val="000000"/>
                <w:sz w:val="18"/>
                <w:szCs w:val="18"/>
                <w:lang w:eastAsia="es-MX"/>
              </w:rPr>
              <w:t>ciudadanía</w:t>
            </w:r>
            <w:r w:rsidRPr="00177D42">
              <w:rPr>
                <w:rFonts w:ascii="Century Gothic" w:hAnsi="Century Gothic"/>
                <w:color w:val="000000"/>
                <w:sz w:val="18"/>
                <w:szCs w:val="18"/>
                <w:lang w:eastAsia="es-MX"/>
              </w:rPr>
              <w:t>.</w:t>
            </w:r>
          </w:p>
        </w:tc>
        <w:tc>
          <w:tcPr>
            <w:tcW w:w="19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C11,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 xml:space="preserve">Unanimidad </w:t>
            </w:r>
            <w:r w:rsidRPr="00177D42">
              <w:rPr>
                <w:rFonts w:ascii="Century Gothic" w:hAnsi="Century Gothic"/>
                <w:color w:val="000000"/>
                <w:sz w:val="18"/>
                <w:szCs w:val="18"/>
                <w:lang w:eastAsia="es-MX"/>
              </w:rPr>
              <w:t>de votos</w:t>
            </w:r>
          </w:p>
        </w:tc>
      </w:tr>
      <w:tr w:rsidR="00177D42" w:rsidRPr="00177D42" w:rsidTr="00643FDE">
        <w:trPr>
          <w:trHeight w:val="285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t>C12 Fracción III</w:t>
            </w:r>
          </w:p>
        </w:tc>
        <w:tc>
          <w:tcPr>
            <w:tcW w:w="13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201901863</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$77,690.63</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Jalisco Motors S.A.</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7 unidades, números </w:t>
            </w:r>
            <w:r w:rsidR="00287BE2" w:rsidRPr="00177D42">
              <w:rPr>
                <w:rFonts w:ascii="Century Gothic" w:hAnsi="Century Gothic"/>
                <w:color w:val="000000"/>
                <w:sz w:val="18"/>
                <w:szCs w:val="18"/>
                <w:lang w:eastAsia="es-MX"/>
              </w:rPr>
              <w:t>económicos</w:t>
            </w:r>
            <w:r w:rsidRPr="00177D42">
              <w:rPr>
                <w:rFonts w:ascii="Century Gothic" w:hAnsi="Century Gothic"/>
                <w:color w:val="000000"/>
                <w:sz w:val="18"/>
                <w:szCs w:val="18"/>
                <w:lang w:eastAsia="es-MX"/>
              </w:rPr>
              <w:t xml:space="preserve"> 3422, 3364, 3189, 3261, 3348, 3359, 3430,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debido a que realizan labores de Seguridad Publica y de no encontrarse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w:t>
            </w:r>
            <w:r w:rsidR="00287BE2" w:rsidRPr="00177D42">
              <w:rPr>
                <w:rFonts w:ascii="Century Gothic" w:hAnsi="Century Gothic"/>
                <w:color w:val="000000"/>
                <w:sz w:val="18"/>
                <w:szCs w:val="18"/>
                <w:lang w:eastAsia="es-MX"/>
              </w:rPr>
              <w:t>podría</w:t>
            </w:r>
            <w:r w:rsidRPr="00177D42">
              <w:rPr>
                <w:rFonts w:ascii="Century Gothic" w:hAnsi="Century Gothic"/>
                <w:color w:val="000000"/>
                <w:sz w:val="18"/>
                <w:szCs w:val="18"/>
                <w:lang w:eastAsia="es-MX"/>
              </w:rPr>
              <w:t xml:space="preserve"> provocar la falta de atención a las emergencias de la ciudadanía.</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C12,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285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C13 Fracción III</w:t>
            </w:r>
          </w:p>
        </w:tc>
        <w:tc>
          <w:tcPr>
            <w:tcW w:w="13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201901856</w:t>
            </w:r>
          </w:p>
        </w:tc>
        <w:tc>
          <w:tcPr>
            <w:tcW w:w="1559"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$150,542.33</w:t>
            </w:r>
          </w:p>
        </w:tc>
        <w:tc>
          <w:tcPr>
            <w:tcW w:w="1701"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Jalisco Motors S.A.</w:t>
            </w:r>
          </w:p>
        </w:tc>
        <w:tc>
          <w:tcPr>
            <w:tcW w:w="1843"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8 unidades, números </w:t>
            </w:r>
            <w:r w:rsidR="00287BE2" w:rsidRPr="00177D42">
              <w:rPr>
                <w:rFonts w:ascii="Century Gothic" w:hAnsi="Century Gothic"/>
                <w:color w:val="000000"/>
                <w:sz w:val="18"/>
                <w:szCs w:val="18"/>
                <w:lang w:eastAsia="es-MX"/>
              </w:rPr>
              <w:t>económicos</w:t>
            </w:r>
            <w:r w:rsidRPr="00177D42">
              <w:rPr>
                <w:rFonts w:ascii="Century Gothic" w:hAnsi="Century Gothic"/>
                <w:color w:val="000000"/>
                <w:sz w:val="18"/>
                <w:szCs w:val="18"/>
                <w:lang w:eastAsia="es-MX"/>
              </w:rPr>
              <w:t xml:space="preserve"> 3351, 3561, 3256, 3267, 3185, 3179, 3264, 3223,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debido a que realizan labores de Seguridad Publica y de no encontrarse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w:t>
            </w:r>
            <w:r w:rsidR="00287BE2" w:rsidRPr="00177D42">
              <w:rPr>
                <w:rFonts w:ascii="Century Gothic" w:hAnsi="Century Gothic"/>
                <w:color w:val="000000"/>
                <w:sz w:val="18"/>
                <w:szCs w:val="18"/>
                <w:lang w:eastAsia="es-MX"/>
              </w:rPr>
              <w:t>podría</w:t>
            </w:r>
            <w:r w:rsidRPr="00177D42">
              <w:rPr>
                <w:rFonts w:ascii="Century Gothic" w:hAnsi="Century Gothic"/>
                <w:color w:val="000000"/>
                <w:sz w:val="18"/>
                <w:szCs w:val="18"/>
                <w:lang w:eastAsia="es-MX"/>
              </w:rPr>
              <w:t xml:space="preserve"> provocar la falta de atención a las emergencias de la ciudadanía.</w:t>
            </w:r>
          </w:p>
        </w:tc>
        <w:tc>
          <w:tcPr>
            <w:tcW w:w="19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C13,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285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t>C14 Fracción III</w:t>
            </w:r>
          </w:p>
        </w:tc>
        <w:tc>
          <w:tcPr>
            <w:tcW w:w="13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201901854</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$18,782.28</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Jalisco Motors S.A.</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2 unidades, </w:t>
            </w:r>
            <w:r w:rsidR="00287BE2" w:rsidRPr="00177D42">
              <w:rPr>
                <w:rFonts w:ascii="Century Gothic" w:hAnsi="Century Gothic"/>
                <w:color w:val="000000"/>
                <w:sz w:val="18"/>
                <w:szCs w:val="18"/>
                <w:lang w:eastAsia="es-MX"/>
              </w:rPr>
              <w:t>número</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3275 y 3372,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las unidades realizan labores de Seguridad Publica y de no encontrarse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w:t>
            </w:r>
            <w:r w:rsidR="00287BE2" w:rsidRPr="00177D42">
              <w:rPr>
                <w:rFonts w:ascii="Century Gothic" w:hAnsi="Century Gothic"/>
                <w:color w:val="000000"/>
                <w:sz w:val="18"/>
                <w:szCs w:val="18"/>
                <w:lang w:eastAsia="es-MX"/>
              </w:rPr>
              <w:t>podría</w:t>
            </w:r>
            <w:r w:rsidRPr="00177D42">
              <w:rPr>
                <w:rFonts w:ascii="Century Gothic" w:hAnsi="Century Gothic"/>
                <w:color w:val="000000"/>
                <w:sz w:val="18"/>
                <w:szCs w:val="18"/>
                <w:lang w:eastAsia="es-MX"/>
              </w:rPr>
              <w:t xml:space="preserve"> provocar la falta de atención a las emergencias de la </w:t>
            </w:r>
            <w:r w:rsidR="00287BE2" w:rsidRPr="00177D42">
              <w:rPr>
                <w:rFonts w:ascii="Century Gothic" w:hAnsi="Century Gothic"/>
                <w:color w:val="000000"/>
                <w:sz w:val="18"/>
                <w:szCs w:val="18"/>
                <w:lang w:eastAsia="es-MX"/>
              </w:rPr>
              <w:t>ciudadanía</w:t>
            </w:r>
            <w:r w:rsidRPr="00177D42">
              <w:rPr>
                <w:rFonts w:ascii="Century Gothic" w:hAnsi="Century Gothic"/>
                <w:color w:val="000000"/>
                <w:sz w:val="18"/>
                <w:szCs w:val="18"/>
                <w:lang w:eastAsia="es-MX"/>
              </w:rPr>
              <w:t>.</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C14,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 xml:space="preserve">Unanimidad </w:t>
            </w:r>
            <w:r w:rsidRPr="00177D42">
              <w:rPr>
                <w:rFonts w:ascii="Century Gothic" w:hAnsi="Century Gothic"/>
                <w:color w:val="000000"/>
                <w:sz w:val="18"/>
                <w:szCs w:val="18"/>
                <w:lang w:eastAsia="es-MX"/>
              </w:rPr>
              <w:t>de votos</w:t>
            </w:r>
          </w:p>
        </w:tc>
      </w:tr>
      <w:tr w:rsidR="00177D42" w:rsidRPr="00177D42" w:rsidTr="00643FDE">
        <w:trPr>
          <w:trHeight w:val="285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C15 Fracción III</w:t>
            </w:r>
          </w:p>
        </w:tc>
        <w:tc>
          <w:tcPr>
            <w:tcW w:w="13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201901868</w:t>
            </w:r>
          </w:p>
        </w:tc>
        <w:tc>
          <w:tcPr>
            <w:tcW w:w="1559"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$106,668.08</w:t>
            </w:r>
          </w:p>
        </w:tc>
        <w:tc>
          <w:tcPr>
            <w:tcW w:w="1701"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Grupo </w:t>
            </w:r>
            <w:proofErr w:type="spellStart"/>
            <w:r w:rsidRPr="00177D42">
              <w:rPr>
                <w:rFonts w:ascii="Century Gothic" w:hAnsi="Century Gothic"/>
                <w:color w:val="000000"/>
                <w:sz w:val="18"/>
                <w:szCs w:val="18"/>
                <w:lang w:eastAsia="es-MX"/>
              </w:rPr>
              <w:t>Motormexa</w:t>
            </w:r>
            <w:proofErr w:type="spellEnd"/>
            <w:r w:rsidRPr="00177D42">
              <w:rPr>
                <w:rFonts w:ascii="Century Gothic" w:hAnsi="Century Gothic"/>
                <w:color w:val="000000"/>
                <w:sz w:val="18"/>
                <w:szCs w:val="18"/>
                <w:lang w:eastAsia="es-MX"/>
              </w:rPr>
              <w:t xml:space="preserve"> Guadalajara S.A. de C.V.</w:t>
            </w:r>
          </w:p>
        </w:tc>
        <w:tc>
          <w:tcPr>
            <w:tcW w:w="1843"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2 unidades, número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3315 y 3600,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las unidades realizan labores de Seguridad Publica y de no encontrarse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w:t>
            </w:r>
            <w:r w:rsidR="00287BE2" w:rsidRPr="00177D42">
              <w:rPr>
                <w:rFonts w:ascii="Century Gothic" w:hAnsi="Century Gothic"/>
                <w:color w:val="000000"/>
                <w:sz w:val="18"/>
                <w:szCs w:val="18"/>
                <w:lang w:eastAsia="es-MX"/>
              </w:rPr>
              <w:t>podría</w:t>
            </w:r>
            <w:r w:rsidRPr="00177D42">
              <w:rPr>
                <w:rFonts w:ascii="Century Gothic" w:hAnsi="Century Gothic"/>
                <w:color w:val="000000"/>
                <w:sz w:val="18"/>
                <w:szCs w:val="18"/>
                <w:lang w:eastAsia="es-MX"/>
              </w:rPr>
              <w:t xml:space="preserve"> provocar la falta de atención a las emergencias de </w:t>
            </w:r>
            <w:r w:rsidR="00287BE2" w:rsidRPr="00177D42">
              <w:rPr>
                <w:rFonts w:ascii="Century Gothic" w:hAnsi="Century Gothic"/>
                <w:color w:val="000000"/>
                <w:sz w:val="18"/>
                <w:szCs w:val="18"/>
                <w:lang w:eastAsia="es-MX"/>
              </w:rPr>
              <w:t>ciudadanía</w:t>
            </w:r>
          </w:p>
        </w:tc>
        <w:tc>
          <w:tcPr>
            <w:tcW w:w="19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C15,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 xml:space="preserve">Unanimidad </w:t>
            </w:r>
            <w:r w:rsidRPr="00177D42">
              <w:rPr>
                <w:rFonts w:ascii="Century Gothic" w:hAnsi="Century Gothic"/>
                <w:color w:val="000000"/>
                <w:sz w:val="18"/>
                <w:szCs w:val="18"/>
                <w:lang w:eastAsia="es-MX"/>
              </w:rPr>
              <w:t>de votos</w:t>
            </w:r>
          </w:p>
        </w:tc>
      </w:tr>
      <w:tr w:rsidR="00177D42" w:rsidRPr="00177D42" w:rsidTr="00643FDE">
        <w:trPr>
          <w:trHeight w:val="1850"/>
        </w:trPr>
        <w:tc>
          <w:tcPr>
            <w:tcW w:w="1163" w:type="dxa"/>
            <w:tcBorders>
              <w:top w:val="nil"/>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t>C16 Fracción III</w:t>
            </w:r>
          </w:p>
        </w:tc>
        <w:tc>
          <w:tcPr>
            <w:tcW w:w="1384" w:type="dxa"/>
            <w:tcBorders>
              <w:top w:val="nil"/>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201901827</w:t>
            </w:r>
          </w:p>
        </w:tc>
        <w:tc>
          <w:tcPr>
            <w:tcW w:w="1559"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$125,907.46</w:t>
            </w:r>
          </w:p>
        </w:tc>
        <w:tc>
          <w:tcPr>
            <w:tcW w:w="1701"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Grupo </w:t>
            </w:r>
            <w:proofErr w:type="spellStart"/>
            <w:r w:rsidRPr="00177D42">
              <w:rPr>
                <w:rFonts w:ascii="Century Gothic" w:hAnsi="Century Gothic"/>
                <w:color w:val="000000"/>
                <w:sz w:val="18"/>
                <w:szCs w:val="18"/>
                <w:lang w:eastAsia="es-MX"/>
              </w:rPr>
              <w:t>Motormexa</w:t>
            </w:r>
            <w:proofErr w:type="spellEnd"/>
            <w:r w:rsidRPr="00177D42">
              <w:rPr>
                <w:rFonts w:ascii="Century Gothic" w:hAnsi="Century Gothic"/>
                <w:color w:val="000000"/>
                <w:sz w:val="18"/>
                <w:szCs w:val="18"/>
                <w:lang w:eastAsia="es-MX"/>
              </w:rPr>
              <w:t xml:space="preserve"> Guadalajara S.A. de C.V.</w:t>
            </w:r>
          </w:p>
        </w:tc>
        <w:tc>
          <w:tcPr>
            <w:tcW w:w="1843" w:type="dxa"/>
            <w:tcBorders>
              <w:top w:val="nil"/>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5 unidades, número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3466, 3638, 3623, 3309, 3608,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debido a que dichas unidades realizan funciones de seguridad por lo que resulta necesario mantenerlas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para que no sea vulnerada la atención a la </w:t>
            </w:r>
            <w:r w:rsidR="00287BE2" w:rsidRPr="00177D42">
              <w:rPr>
                <w:rFonts w:ascii="Century Gothic" w:hAnsi="Century Gothic"/>
                <w:color w:val="000000"/>
                <w:sz w:val="18"/>
                <w:szCs w:val="18"/>
                <w:lang w:eastAsia="es-MX"/>
              </w:rPr>
              <w:t>ciudadanía</w:t>
            </w:r>
            <w:r w:rsidRPr="00177D42">
              <w:rPr>
                <w:rFonts w:ascii="Century Gothic" w:hAnsi="Century Gothic"/>
                <w:color w:val="000000"/>
                <w:sz w:val="18"/>
                <w:szCs w:val="18"/>
                <w:lang w:eastAsia="es-MX"/>
              </w:rPr>
              <w:t>.</w:t>
            </w:r>
          </w:p>
        </w:tc>
        <w:tc>
          <w:tcPr>
            <w:tcW w:w="1984" w:type="dxa"/>
            <w:tcBorders>
              <w:top w:val="nil"/>
              <w:left w:val="nil"/>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C16,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285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C17 Fracción III</w:t>
            </w:r>
          </w:p>
        </w:tc>
        <w:tc>
          <w:tcPr>
            <w:tcW w:w="13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201901824</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$196,289.93</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Grupo </w:t>
            </w:r>
            <w:proofErr w:type="spellStart"/>
            <w:r w:rsidRPr="00177D42">
              <w:rPr>
                <w:rFonts w:ascii="Century Gothic" w:hAnsi="Century Gothic"/>
                <w:color w:val="000000"/>
                <w:sz w:val="18"/>
                <w:szCs w:val="18"/>
                <w:lang w:eastAsia="es-MX"/>
              </w:rPr>
              <w:t>Motormexa</w:t>
            </w:r>
            <w:proofErr w:type="spellEnd"/>
            <w:r w:rsidRPr="00177D42">
              <w:rPr>
                <w:rFonts w:ascii="Century Gothic" w:hAnsi="Century Gothic"/>
                <w:color w:val="000000"/>
                <w:sz w:val="18"/>
                <w:szCs w:val="18"/>
                <w:lang w:eastAsia="es-MX"/>
              </w:rPr>
              <w:t xml:space="preserve"> Guadalajara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2 unidades, número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3294 y 3314,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debido a que dichas unidades realizan funciones de seguridad por lo que resulta necesario mantenerlas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para que no sea vulnerada la atención a la </w:t>
            </w:r>
            <w:r w:rsidR="00287BE2" w:rsidRPr="00177D42">
              <w:rPr>
                <w:rFonts w:ascii="Century Gothic" w:hAnsi="Century Gothic"/>
                <w:color w:val="000000"/>
                <w:sz w:val="18"/>
                <w:szCs w:val="18"/>
                <w:lang w:eastAsia="es-MX"/>
              </w:rPr>
              <w:t>ciudadanía</w:t>
            </w:r>
            <w:r w:rsidRPr="00177D42">
              <w:rPr>
                <w:rFonts w:ascii="Century Gothic" w:hAnsi="Century Gothic"/>
                <w:color w:val="000000"/>
                <w:sz w:val="18"/>
                <w:szCs w:val="18"/>
                <w:lang w:eastAsia="es-MX"/>
              </w:rPr>
              <w:t>.</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C17,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3135"/>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t>C18 Fracción III</w:t>
            </w:r>
          </w:p>
        </w:tc>
        <w:tc>
          <w:tcPr>
            <w:tcW w:w="13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201901866</w:t>
            </w:r>
          </w:p>
        </w:tc>
        <w:tc>
          <w:tcPr>
            <w:tcW w:w="1559"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$194,003.89</w:t>
            </w:r>
          </w:p>
        </w:tc>
        <w:tc>
          <w:tcPr>
            <w:tcW w:w="1701"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Jalisco Motors S.A.</w:t>
            </w:r>
          </w:p>
        </w:tc>
        <w:tc>
          <w:tcPr>
            <w:tcW w:w="1843"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13 unidades, número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3357, 3361, 3248, 3360, 3366, 3368, 3373, 3157, 3248, 3206, 3155, 3420, 3356,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las unidades realizan labores de Seguridad Publica y de no encontrarse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w:t>
            </w:r>
            <w:r w:rsidR="00287BE2" w:rsidRPr="00177D42">
              <w:rPr>
                <w:rFonts w:ascii="Century Gothic" w:hAnsi="Century Gothic"/>
                <w:color w:val="000000"/>
                <w:sz w:val="18"/>
                <w:szCs w:val="18"/>
                <w:lang w:eastAsia="es-MX"/>
              </w:rPr>
              <w:t>podría</w:t>
            </w:r>
            <w:r w:rsidRPr="00177D42">
              <w:rPr>
                <w:rFonts w:ascii="Century Gothic" w:hAnsi="Century Gothic"/>
                <w:color w:val="000000"/>
                <w:sz w:val="18"/>
                <w:szCs w:val="18"/>
                <w:lang w:eastAsia="es-MX"/>
              </w:rPr>
              <w:t xml:space="preserve"> provocar la falta de atención a las emergencias de </w:t>
            </w:r>
            <w:r w:rsidR="00287BE2" w:rsidRPr="00177D42">
              <w:rPr>
                <w:rFonts w:ascii="Century Gothic" w:hAnsi="Century Gothic"/>
                <w:color w:val="000000"/>
                <w:sz w:val="18"/>
                <w:szCs w:val="18"/>
                <w:lang w:eastAsia="es-MX"/>
              </w:rPr>
              <w:t>ciudadanía</w:t>
            </w:r>
            <w:r w:rsidRPr="00177D42">
              <w:rPr>
                <w:rFonts w:ascii="Century Gothic" w:hAnsi="Century Gothic"/>
                <w:color w:val="000000"/>
                <w:sz w:val="18"/>
                <w:szCs w:val="18"/>
                <w:lang w:eastAsia="es-MX"/>
              </w:rPr>
              <w:t>.</w:t>
            </w:r>
          </w:p>
        </w:tc>
        <w:tc>
          <w:tcPr>
            <w:tcW w:w="19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C18,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3135"/>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C19 Fracción III</w:t>
            </w:r>
          </w:p>
        </w:tc>
        <w:tc>
          <w:tcPr>
            <w:tcW w:w="13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201901828</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$144,554.93</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Jalisco Motors S.A.</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13 unidades, número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3238, 3280, 3372, 3436, 3189, 3187, 3172, 3360, 3166, 3159, 3374, 3236, 3169,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las unidades realizan labores de Seguridad por lo que resulta necesario mantenerlas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para que no sea vulnerada la atención a la </w:t>
            </w:r>
            <w:r w:rsidR="00287BE2" w:rsidRPr="00177D42">
              <w:rPr>
                <w:rFonts w:ascii="Century Gothic" w:hAnsi="Century Gothic"/>
                <w:color w:val="000000"/>
                <w:sz w:val="18"/>
                <w:szCs w:val="18"/>
                <w:lang w:eastAsia="es-MX"/>
              </w:rPr>
              <w:t>ciudadanía</w:t>
            </w:r>
            <w:r w:rsidRPr="00177D42">
              <w:rPr>
                <w:rFonts w:ascii="Century Gothic" w:hAnsi="Century Gothic"/>
                <w:color w:val="000000"/>
                <w:sz w:val="18"/>
                <w:szCs w:val="18"/>
                <w:lang w:eastAsia="es-MX"/>
              </w:rPr>
              <w:t>.</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Solicito su autorización del punto C19,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 xml:space="preserve">Unanimidad </w:t>
            </w:r>
            <w:r w:rsidRPr="00177D42">
              <w:rPr>
                <w:rFonts w:ascii="Century Gothic" w:hAnsi="Century Gothic"/>
                <w:color w:val="000000"/>
                <w:sz w:val="18"/>
                <w:szCs w:val="18"/>
                <w:lang w:eastAsia="es-MX"/>
              </w:rPr>
              <w:t>de votos</w:t>
            </w:r>
          </w:p>
        </w:tc>
      </w:tr>
      <w:tr w:rsidR="00177D42" w:rsidRPr="00177D42" w:rsidTr="00643FDE">
        <w:trPr>
          <w:trHeight w:val="342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t>C20 Fracción III</w:t>
            </w:r>
          </w:p>
        </w:tc>
        <w:tc>
          <w:tcPr>
            <w:tcW w:w="13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201901834</w:t>
            </w:r>
          </w:p>
        </w:tc>
        <w:tc>
          <w:tcPr>
            <w:tcW w:w="1559"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$202,925.10</w:t>
            </w:r>
          </w:p>
        </w:tc>
        <w:tc>
          <w:tcPr>
            <w:tcW w:w="1701"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Grupo </w:t>
            </w:r>
            <w:proofErr w:type="spellStart"/>
            <w:r w:rsidRPr="00177D42">
              <w:rPr>
                <w:rFonts w:ascii="Century Gothic" w:hAnsi="Century Gothic"/>
                <w:color w:val="000000"/>
                <w:sz w:val="18"/>
                <w:szCs w:val="18"/>
                <w:lang w:eastAsia="es-MX"/>
              </w:rPr>
              <w:t>Motormexa</w:t>
            </w:r>
            <w:proofErr w:type="spellEnd"/>
            <w:r w:rsidRPr="00177D42">
              <w:rPr>
                <w:rFonts w:ascii="Century Gothic" w:hAnsi="Century Gothic"/>
                <w:color w:val="000000"/>
                <w:sz w:val="18"/>
                <w:szCs w:val="18"/>
                <w:lang w:eastAsia="es-MX"/>
              </w:rPr>
              <w:t xml:space="preserve"> Guadalajara S.A. de C.V.</w:t>
            </w:r>
          </w:p>
        </w:tc>
        <w:tc>
          <w:tcPr>
            <w:tcW w:w="1843"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18 unidades, número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3603, 3621, 3447, 3678, 3655, 3345, 3620, 3288, 3610, 3701, 3399, 3657, 3642, 3612, 3450, 3405, 3611, 3289,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las unidades realizan labores de Seguridad por lo que resulta necesario mantenerlas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para que no sea vulnerada la atención a la </w:t>
            </w:r>
            <w:r w:rsidR="00287BE2" w:rsidRPr="00177D42">
              <w:rPr>
                <w:rFonts w:ascii="Century Gothic" w:hAnsi="Century Gothic"/>
                <w:color w:val="000000"/>
                <w:sz w:val="18"/>
                <w:szCs w:val="18"/>
                <w:lang w:eastAsia="es-MX"/>
              </w:rPr>
              <w:t>ciudadanía</w:t>
            </w:r>
            <w:r w:rsidRPr="00177D42">
              <w:rPr>
                <w:rFonts w:ascii="Century Gothic" w:hAnsi="Century Gothic"/>
                <w:color w:val="000000"/>
                <w:sz w:val="18"/>
                <w:szCs w:val="18"/>
                <w:lang w:eastAsia="es-MX"/>
              </w:rPr>
              <w:t>.</w:t>
            </w:r>
          </w:p>
        </w:tc>
        <w:tc>
          <w:tcPr>
            <w:tcW w:w="19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Solici</w:t>
            </w:r>
            <w:r w:rsidR="00A224A2">
              <w:rPr>
                <w:rFonts w:ascii="Century Gothic" w:hAnsi="Century Gothic"/>
                <w:color w:val="000000"/>
                <w:sz w:val="18"/>
                <w:szCs w:val="18"/>
                <w:lang w:eastAsia="es-MX"/>
              </w:rPr>
              <w:t>to su autorización del punto C20</w:t>
            </w:r>
            <w:r w:rsidRPr="00177D42">
              <w:rPr>
                <w:rFonts w:ascii="Century Gothic" w:hAnsi="Century Gothic"/>
                <w:color w:val="000000"/>
                <w:sz w:val="18"/>
                <w:szCs w:val="18"/>
                <w:lang w:eastAsia="es-MX"/>
              </w:rPr>
              <w:t xml:space="preserve">,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285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C21 Fracción III</w:t>
            </w:r>
          </w:p>
        </w:tc>
        <w:tc>
          <w:tcPr>
            <w:tcW w:w="13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201901821</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$70,029.20</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Llantas y Servicios </w:t>
            </w:r>
            <w:r w:rsidR="00287BE2" w:rsidRPr="00177D42">
              <w:rPr>
                <w:rFonts w:ascii="Century Gothic" w:hAnsi="Century Gothic"/>
                <w:color w:val="000000"/>
                <w:sz w:val="18"/>
                <w:szCs w:val="18"/>
                <w:lang w:eastAsia="es-MX"/>
              </w:rPr>
              <w:t>Sánchez</w:t>
            </w:r>
            <w:r w:rsidRPr="00177D42">
              <w:rPr>
                <w:rFonts w:ascii="Century Gothic" w:hAnsi="Century Gothic"/>
                <w:color w:val="000000"/>
                <w:sz w:val="18"/>
                <w:szCs w:val="18"/>
                <w:lang w:eastAsia="es-MX"/>
              </w:rPr>
              <w:t xml:space="preserve"> Barba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5 unidades, número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R0207, 3278, 3361, 3334, R0010,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las unidades realizan labores de Seguridad por lo que resulta necesario mantenerlas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para que no sea vulnerada la atención a la </w:t>
            </w:r>
            <w:r w:rsidR="00287BE2" w:rsidRPr="00177D42">
              <w:rPr>
                <w:rFonts w:ascii="Century Gothic" w:hAnsi="Century Gothic"/>
                <w:color w:val="000000"/>
                <w:sz w:val="18"/>
                <w:szCs w:val="18"/>
                <w:lang w:eastAsia="es-MX"/>
              </w:rPr>
              <w:t>ciudadanía</w:t>
            </w:r>
            <w:r w:rsidRPr="00177D42">
              <w:rPr>
                <w:rFonts w:ascii="Century Gothic" w:hAnsi="Century Gothic"/>
                <w:color w:val="000000"/>
                <w:sz w:val="18"/>
                <w:szCs w:val="18"/>
                <w:lang w:eastAsia="es-MX"/>
              </w:rPr>
              <w:t>.</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Solici</w:t>
            </w:r>
            <w:r w:rsidR="00A224A2">
              <w:rPr>
                <w:rFonts w:ascii="Century Gothic" w:hAnsi="Century Gothic"/>
                <w:color w:val="000000"/>
                <w:sz w:val="18"/>
                <w:szCs w:val="18"/>
                <w:lang w:eastAsia="es-MX"/>
              </w:rPr>
              <w:t>to su autorización del punto C21</w:t>
            </w:r>
            <w:r w:rsidRPr="00177D42">
              <w:rPr>
                <w:rFonts w:ascii="Century Gothic" w:hAnsi="Century Gothic"/>
                <w:color w:val="000000"/>
                <w:sz w:val="18"/>
                <w:szCs w:val="18"/>
                <w:lang w:eastAsia="es-MX"/>
              </w:rPr>
              <w:t xml:space="preserve">,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285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t>C22 Fracción III</w:t>
            </w:r>
          </w:p>
        </w:tc>
        <w:tc>
          <w:tcPr>
            <w:tcW w:w="13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201901870</w:t>
            </w:r>
          </w:p>
        </w:tc>
        <w:tc>
          <w:tcPr>
            <w:tcW w:w="1559"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$122,092.19</w:t>
            </w:r>
          </w:p>
        </w:tc>
        <w:tc>
          <w:tcPr>
            <w:tcW w:w="1701"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Grupo </w:t>
            </w:r>
            <w:proofErr w:type="spellStart"/>
            <w:r w:rsidRPr="00177D42">
              <w:rPr>
                <w:rFonts w:ascii="Century Gothic" w:hAnsi="Century Gothic"/>
                <w:color w:val="000000"/>
                <w:sz w:val="18"/>
                <w:szCs w:val="18"/>
                <w:lang w:eastAsia="es-MX"/>
              </w:rPr>
              <w:t>Motormexa</w:t>
            </w:r>
            <w:proofErr w:type="spellEnd"/>
            <w:r w:rsidRPr="00177D42">
              <w:rPr>
                <w:rFonts w:ascii="Century Gothic" w:hAnsi="Century Gothic"/>
                <w:color w:val="000000"/>
                <w:sz w:val="18"/>
                <w:szCs w:val="18"/>
                <w:lang w:eastAsia="es-MX"/>
              </w:rPr>
              <w:t xml:space="preserve"> Guadalajara S.A. de C.V.</w:t>
            </w:r>
          </w:p>
        </w:tc>
        <w:tc>
          <w:tcPr>
            <w:tcW w:w="1843"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8 unidades, número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3405, 3317, 3457, 3603, 3643, 3669, 3698, 3345,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las unidades realizan labores de Seguridad Publica y de no encontrarse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w:t>
            </w:r>
            <w:r w:rsidR="00287BE2" w:rsidRPr="00177D42">
              <w:rPr>
                <w:rFonts w:ascii="Century Gothic" w:hAnsi="Century Gothic"/>
                <w:color w:val="000000"/>
                <w:sz w:val="18"/>
                <w:szCs w:val="18"/>
                <w:lang w:eastAsia="es-MX"/>
              </w:rPr>
              <w:t>podría</w:t>
            </w:r>
            <w:r w:rsidRPr="00177D42">
              <w:rPr>
                <w:rFonts w:ascii="Century Gothic" w:hAnsi="Century Gothic"/>
                <w:color w:val="000000"/>
                <w:sz w:val="18"/>
                <w:szCs w:val="18"/>
                <w:lang w:eastAsia="es-MX"/>
              </w:rPr>
              <w:t xml:space="preserve"> provocar la falta de atención a las emergencias de </w:t>
            </w:r>
            <w:r w:rsidR="00287BE2" w:rsidRPr="00177D42">
              <w:rPr>
                <w:rFonts w:ascii="Century Gothic" w:hAnsi="Century Gothic"/>
                <w:color w:val="000000"/>
                <w:sz w:val="18"/>
                <w:szCs w:val="18"/>
                <w:lang w:eastAsia="es-MX"/>
              </w:rPr>
              <w:t>ciudadanía</w:t>
            </w:r>
            <w:r w:rsidRPr="00177D42">
              <w:rPr>
                <w:rFonts w:ascii="Century Gothic" w:hAnsi="Century Gothic"/>
                <w:color w:val="000000"/>
                <w:sz w:val="18"/>
                <w:szCs w:val="18"/>
                <w:lang w:eastAsia="es-MX"/>
              </w:rPr>
              <w:t>.</w:t>
            </w:r>
          </w:p>
        </w:tc>
        <w:tc>
          <w:tcPr>
            <w:tcW w:w="19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A224A2">
            <w:pPr>
              <w:rPr>
                <w:rFonts w:ascii="Century Gothic" w:hAnsi="Century Gothic"/>
                <w:color w:val="000000"/>
                <w:sz w:val="18"/>
                <w:szCs w:val="18"/>
                <w:lang w:eastAsia="es-MX"/>
              </w:rPr>
            </w:pPr>
            <w:r w:rsidRPr="00177D42">
              <w:rPr>
                <w:rFonts w:ascii="Century Gothic" w:hAnsi="Century Gothic"/>
                <w:color w:val="000000"/>
                <w:sz w:val="18"/>
                <w:szCs w:val="18"/>
                <w:lang w:eastAsia="es-MX"/>
              </w:rPr>
              <w:t>Solici</w:t>
            </w:r>
            <w:r w:rsidR="00A224A2">
              <w:rPr>
                <w:rFonts w:ascii="Century Gothic" w:hAnsi="Century Gothic"/>
                <w:color w:val="000000"/>
                <w:sz w:val="18"/>
                <w:szCs w:val="18"/>
                <w:lang w:eastAsia="es-MX"/>
              </w:rPr>
              <w:t>to su autorización del punto C22</w:t>
            </w:r>
            <w:r w:rsidR="00777EAD">
              <w:rPr>
                <w:rFonts w:ascii="Century Gothic" w:hAnsi="Century Gothic"/>
                <w:color w:val="000000"/>
                <w:sz w:val="18"/>
                <w:szCs w:val="18"/>
                <w:lang w:eastAsia="es-MX"/>
              </w:rPr>
              <w:t xml:space="preserve">, </w:t>
            </w:r>
            <w:r w:rsidRPr="00177D42">
              <w:rPr>
                <w:rFonts w:ascii="Century Gothic" w:hAnsi="Century Gothic"/>
                <w:color w:val="000000"/>
                <w:sz w:val="18"/>
                <w:szCs w:val="18"/>
                <w:lang w:eastAsia="es-MX"/>
              </w:rPr>
              <w:t xml:space="preserve">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285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C23 Fracción III</w:t>
            </w:r>
          </w:p>
        </w:tc>
        <w:tc>
          <w:tcPr>
            <w:tcW w:w="13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201901869</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$172,986.35</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Grupo </w:t>
            </w:r>
            <w:proofErr w:type="spellStart"/>
            <w:r w:rsidRPr="00177D42">
              <w:rPr>
                <w:rFonts w:ascii="Century Gothic" w:hAnsi="Century Gothic"/>
                <w:color w:val="000000"/>
                <w:sz w:val="18"/>
                <w:szCs w:val="18"/>
                <w:lang w:eastAsia="es-MX"/>
              </w:rPr>
              <w:t>Motormexa</w:t>
            </w:r>
            <w:proofErr w:type="spellEnd"/>
            <w:r w:rsidRPr="00177D42">
              <w:rPr>
                <w:rFonts w:ascii="Century Gothic" w:hAnsi="Century Gothic"/>
                <w:color w:val="000000"/>
                <w:sz w:val="18"/>
                <w:szCs w:val="18"/>
                <w:lang w:eastAsia="es-MX"/>
              </w:rPr>
              <w:t xml:space="preserve"> Guadalajara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7 unidades, números </w:t>
            </w:r>
            <w:r w:rsidR="00287BE2" w:rsidRPr="00177D42">
              <w:rPr>
                <w:rFonts w:ascii="Century Gothic" w:hAnsi="Century Gothic"/>
                <w:color w:val="000000"/>
                <w:sz w:val="18"/>
                <w:szCs w:val="18"/>
                <w:lang w:eastAsia="es-MX"/>
              </w:rPr>
              <w:t>económicos</w:t>
            </w:r>
            <w:r w:rsidRPr="00177D42">
              <w:rPr>
                <w:rFonts w:ascii="Century Gothic" w:hAnsi="Century Gothic"/>
                <w:color w:val="000000"/>
                <w:sz w:val="18"/>
                <w:szCs w:val="18"/>
                <w:lang w:eastAsia="es-MX"/>
              </w:rPr>
              <w:t xml:space="preserve"> 3643, 3618, 3653, 3449, 3383, 3627, 3321,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las unidades realizan labores de Seguridad Publica y de no encontrarse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w:t>
            </w:r>
            <w:r w:rsidR="00287BE2" w:rsidRPr="00177D42">
              <w:rPr>
                <w:rFonts w:ascii="Century Gothic" w:hAnsi="Century Gothic"/>
                <w:color w:val="000000"/>
                <w:sz w:val="18"/>
                <w:szCs w:val="18"/>
                <w:lang w:eastAsia="es-MX"/>
              </w:rPr>
              <w:t>podría</w:t>
            </w:r>
            <w:r w:rsidRPr="00177D42">
              <w:rPr>
                <w:rFonts w:ascii="Century Gothic" w:hAnsi="Century Gothic"/>
                <w:color w:val="000000"/>
                <w:sz w:val="18"/>
                <w:szCs w:val="18"/>
                <w:lang w:eastAsia="es-MX"/>
              </w:rPr>
              <w:t xml:space="preserve"> provocar la falta de atención a las emergencias de </w:t>
            </w:r>
            <w:r w:rsidR="00287BE2" w:rsidRPr="00177D42">
              <w:rPr>
                <w:rFonts w:ascii="Century Gothic" w:hAnsi="Century Gothic"/>
                <w:color w:val="000000"/>
                <w:sz w:val="18"/>
                <w:szCs w:val="18"/>
                <w:lang w:eastAsia="es-MX"/>
              </w:rPr>
              <w:t>ciudadanía</w:t>
            </w:r>
            <w:r w:rsidRPr="00177D42">
              <w:rPr>
                <w:rFonts w:ascii="Century Gothic" w:hAnsi="Century Gothic"/>
                <w:color w:val="000000"/>
                <w:sz w:val="18"/>
                <w:szCs w:val="18"/>
                <w:lang w:eastAsia="es-MX"/>
              </w:rPr>
              <w:t>.</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Solici</w:t>
            </w:r>
            <w:r w:rsidR="00A224A2">
              <w:rPr>
                <w:rFonts w:ascii="Century Gothic" w:hAnsi="Century Gothic"/>
                <w:color w:val="000000"/>
                <w:sz w:val="18"/>
                <w:szCs w:val="18"/>
                <w:lang w:eastAsia="es-MX"/>
              </w:rPr>
              <w:t>to su autorización del punto C23</w:t>
            </w:r>
            <w:r w:rsidRPr="00177D42">
              <w:rPr>
                <w:rFonts w:ascii="Century Gothic" w:hAnsi="Century Gothic"/>
                <w:color w:val="000000"/>
                <w:sz w:val="18"/>
                <w:szCs w:val="18"/>
                <w:lang w:eastAsia="es-MX"/>
              </w:rPr>
              <w:t xml:space="preserve">,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3135"/>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t>C24 Fracción III</w:t>
            </w:r>
          </w:p>
        </w:tc>
        <w:tc>
          <w:tcPr>
            <w:tcW w:w="13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201901872</w:t>
            </w:r>
          </w:p>
        </w:tc>
        <w:tc>
          <w:tcPr>
            <w:tcW w:w="1559"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$195,280.07</w:t>
            </w:r>
          </w:p>
        </w:tc>
        <w:tc>
          <w:tcPr>
            <w:tcW w:w="1701"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Grupo </w:t>
            </w:r>
            <w:proofErr w:type="spellStart"/>
            <w:r w:rsidRPr="00177D42">
              <w:rPr>
                <w:rFonts w:ascii="Century Gothic" w:hAnsi="Century Gothic"/>
                <w:color w:val="000000"/>
                <w:sz w:val="18"/>
                <w:szCs w:val="18"/>
                <w:lang w:eastAsia="es-MX"/>
              </w:rPr>
              <w:t>Motormexa</w:t>
            </w:r>
            <w:proofErr w:type="spellEnd"/>
            <w:r w:rsidRPr="00177D42">
              <w:rPr>
                <w:rFonts w:ascii="Century Gothic" w:hAnsi="Century Gothic"/>
                <w:color w:val="000000"/>
                <w:sz w:val="18"/>
                <w:szCs w:val="18"/>
                <w:lang w:eastAsia="es-MX"/>
              </w:rPr>
              <w:t xml:space="preserve"> Guadalajara S.A. de C.V.</w:t>
            </w:r>
          </w:p>
        </w:tc>
        <w:tc>
          <w:tcPr>
            <w:tcW w:w="1843"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Reparación de 10 unidades, número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3642, 3299, 3309, R0289, 3441, 3652, 3309, 3444, 3323, 3640, de la </w:t>
            </w:r>
            <w:r w:rsidR="00287BE2" w:rsidRPr="00177D42">
              <w:rPr>
                <w:rFonts w:ascii="Century Gothic" w:hAnsi="Century Gothic"/>
                <w:color w:val="000000"/>
                <w:sz w:val="18"/>
                <w:szCs w:val="18"/>
                <w:lang w:eastAsia="es-MX"/>
              </w:rPr>
              <w:t>Comisaría</w:t>
            </w:r>
            <w:r w:rsidRPr="00177D42">
              <w:rPr>
                <w:rFonts w:ascii="Century Gothic" w:hAnsi="Century Gothic"/>
                <w:color w:val="000000"/>
                <w:sz w:val="18"/>
                <w:szCs w:val="18"/>
                <w:lang w:eastAsia="es-MX"/>
              </w:rPr>
              <w:t xml:space="preserve"> General de Seguridad Publica, las unidades realizan labores de Seguridad Publica y de no encontrarse en </w:t>
            </w:r>
            <w:r w:rsidR="00287BE2" w:rsidRPr="00177D42">
              <w:rPr>
                <w:rFonts w:ascii="Century Gothic" w:hAnsi="Century Gothic"/>
                <w:color w:val="000000"/>
                <w:sz w:val="18"/>
                <w:szCs w:val="18"/>
                <w:lang w:eastAsia="es-MX"/>
              </w:rPr>
              <w:t>óptimas</w:t>
            </w:r>
            <w:r w:rsidRPr="00177D42">
              <w:rPr>
                <w:rFonts w:ascii="Century Gothic" w:hAnsi="Century Gothic"/>
                <w:color w:val="000000"/>
                <w:sz w:val="18"/>
                <w:szCs w:val="18"/>
                <w:lang w:eastAsia="es-MX"/>
              </w:rPr>
              <w:t xml:space="preserve"> condiciones </w:t>
            </w:r>
            <w:r w:rsidR="00287BE2" w:rsidRPr="00177D42">
              <w:rPr>
                <w:rFonts w:ascii="Century Gothic" w:hAnsi="Century Gothic"/>
                <w:color w:val="000000"/>
                <w:sz w:val="18"/>
                <w:szCs w:val="18"/>
                <w:lang w:eastAsia="es-MX"/>
              </w:rPr>
              <w:t>podría</w:t>
            </w:r>
            <w:r w:rsidRPr="00177D42">
              <w:rPr>
                <w:rFonts w:ascii="Century Gothic" w:hAnsi="Century Gothic"/>
                <w:color w:val="000000"/>
                <w:sz w:val="18"/>
                <w:szCs w:val="18"/>
                <w:lang w:eastAsia="es-MX"/>
              </w:rPr>
              <w:t xml:space="preserve"> provocar la falta de atención a las emergencias de </w:t>
            </w:r>
            <w:r w:rsidR="00287BE2" w:rsidRPr="00177D42">
              <w:rPr>
                <w:rFonts w:ascii="Century Gothic" w:hAnsi="Century Gothic"/>
                <w:color w:val="000000"/>
                <w:sz w:val="18"/>
                <w:szCs w:val="18"/>
                <w:lang w:eastAsia="es-MX"/>
              </w:rPr>
              <w:t>ciudadanía</w:t>
            </w:r>
            <w:r w:rsidRPr="00177D42">
              <w:rPr>
                <w:rFonts w:ascii="Century Gothic" w:hAnsi="Century Gothic"/>
                <w:color w:val="000000"/>
                <w:sz w:val="18"/>
                <w:szCs w:val="18"/>
                <w:lang w:eastAsia="es-MX"/>
              </w:rPr>
              <w:t>.</w:t>
            </w:r>
          </w:p>
        </w:tc>
        <w:tc>
          <w:tcPr>
            <w:tcW w:w="19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Solici</w:t>
            </w:r>
            <w:r w:rsidR="00A224A2">
              <w:rPr>
                <w:rFonts w:ascii="Century Gothic" w:hAnsi="Century Gothic"/>
                <w:color w:val="000000"/>
                <w:sz w:val="18"/>
                <w:szCs w:val="18"/>
                <w:lang w:eastAsia="es-MX"/>
              </w:rPr>
              <w:t>to su autorización del punto C24</w:t>
            </w:r>
            <w:r w:rsidRPr="00177D42">
              <w:rPr>
                <w:rFonts w:ascii="Century Gothic" w:hAnsi="Century Gothic"/>
                <w:color w:val="000000"/>
                <w:sz w:val="18"/>
                <w:szCs w:val="18"/>
                <w:lang w:eastAsia="es-MX"/>
              </w:rPr>
              <w:t xml:space="preserve">,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627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C25 Fracción I</w:t>
            </w:r>
          </w:p>
        </w:tc>
        <w:tc>
          <w:tcPr>
            <w:tcW w:w="13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201902190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Dirección de </w:t>
            </w:r>
            <w:r w:rsidR="00287BE2" w:rsidRPr="00177D42">
              <w:rPr>
                <w:rFonts w:ascii="Century Gothic" w:hAnsi="Century Gothic"/>
                <w:color w:val="000000"/>
                <w:sz w:val="18"/>
                <w:szCs w:val="18"/>
                <w:lang w:eastAsia="es-MX"/>
              </w:rPr>
              <w:t>Turismo</w:t>
            </w:r>
            <w:r w:rsidRPr="00177D42">
              <w:rPr>
                <w:rFonts w:ascii="Century Gothic" w:hAnsi="Century Gothic"/>
                <w:color w:val="000000"/>
                <w:sz w:val="18"/>
                <w:szCs w:val="18"/>
                <w:lang w:eastAsia="es-MX"/>
              </w:rPr>
              <w:t xml:space="preserve"> y Centro </w:t>
            </w:r>
            <w:r w:rsidR="00287BE2" w:rsidRPr="00177D42">
              <w:rPr>
                <w:rFonts w:ascii="Century Gothic" w:hAnsi="Century Gothic"/>
                <w:color w:val="000000"/>
                <w:sz w:val="18"/>
                <w:szCs w:val="18"/>
                <w:lang w:eastAsia="es-MX"/>
              </w:rPr>
              <w:t>Histórico</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adscrita</w:t>
            </w:r>
            <w:r w:rsidRPr="00177D42">
              <w:rPr>
                <w:rFonts w:ascii="Century Gothic" w:hAnsi="Century Gothic"/>
                <w:color w:val="000000"/>
                <w:sz w:val="18"/>
                <w:szCs w:val="18"/>
                <w:lang w:eastAsia="es-MX"/>
              </w:rPr>
              <w:t xml:space="preserve"> a la Coordinación General de Desarrollo </w:t>
            </w:r>
            <w:r w:rsidR="00287BE2" w:rsidRPr="00177D42">
              <w:rPr>
                <w:rFonts w:ascii="Century Gothic" w:hAnsi="Century Gothic"/>
                <w:color w:val="000000"/>
                <w:sz w:val="18"/>
                <w:szCs w:val="18"/>
                <w:lang w:eastAsia="es-MX"/>
              </w:rPr>
              <w:t>Económico</w:t>
            </w:r>
            <w:r w:rsidRPr="00177D42">
              <w:rPr>
                <w:rFonts w:ascii="Century Gothic" w:hAnsi="Century Gothic"/>
                <w:color w:val="000000"/>
                <w:sz w:val="18"/>
                <w:szCs w:val="18"/>
                <w:lang w:eastAsia="es-MX"/>
              </w:rPr>
              <w:t xml:space="preserve"> y Combate a la Desigualdad</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$199,520.00</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Innovación Profesional AS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Servicio integral, Catrinas Monumentales día de Muertos Zapopan 2019, 1 pareja de catrinas gigantes de 8 metros de altura, 2 parejas de catrinas de 3.5 metros altura, 4 </w:t>
            </w:r>
            <w:r w:rsidR="00287BE2" w:rsidRPr="00177D42">
              <w:rPr>
                <w:rFonts w:ascii="Century Gothic" w:hAnsi="Century Gothic"/>
                <w:color w:val="000000"/>
                <w:sz w:val="18"/>
                <w:szCs w:val="18"/>
                <w:lang w:eastAsia="es-MX"/>
              </w:rPr>
              <w:t>cráneos</w:t>
            </w:r>
            <w:r w:rsidRPr="00177D42">
              <w:rPr>
                <w:rFonts w:ascii="Century Gothic" w:hAnsi="Century Gothic"/>
                <w:color w:val="000000"/>
                <w:sz w:val="18"/>
                <w:szCs w:val="18"/>
                <w:lang w:eastAsia="es-MX"/>
              </w:rPr>
              <w:t xml:space="preserve"> fijos de 1 metro de </w:t>
            </w:r>
            <w:r w:rsidR="00287BE2" w:rsidRPr="00177D42">
              <w:rPr>
                <w:rFonts w:ascii="Century Gothic" w:hAnsi="Century Gothic"/>
                <w:color w:val="000000"/>
                <w:sz w:val="18"/>
                <w:szCs w:val="18"/>
                <w:lang w:eastAsia="es-MX"/>
              </w:rPr>
              <w:t>diámetro</w:t>
            </w:r>
            <w:r w:rsidRPr="00177D42">
              <w:rPr>
                <w:rFonts w:ascii="Century Gothic" w:hAnsi="Century Gothic"/>
                <w:color w:val="000000"/>
                <w:sz w:val="18"/>
                <w:szCs w:val="18"/>
                <w:lang w:eastAsia="es-MX"/>
              </w:rPr>
              <w:t xml:space="preserve">, 1 pareja de mojigangas 3 metros altura, personal para mojigangas, iluminación, </w:t>
            </w:r>
            <w:r w:rsidR="00287BE2" w:rsidRPr="00177D42">
              <w:rPr>
                <w:rFonts w:ascii="Century Gothic" w:hAnsi="Century Gothic"/>
                <w:color w:val="000000"/>
                <w:sz w:val="18"/>
                <w:szCs w:val="18"/>
                <w:lang w:eastAsia="es-MX"/>
              </w:rPr>
              <w:t>únicos</w:t>
            </w:r>
            <w:r w:rsidRPr="00177D42">
              <w:rPr>
                <w:rFonts w:ascii="Century Gothic" w:hAnsi="Century Gothic"/>
                <w:color w:val="000000"/>
                <w:sz w:val="18"/>
                <w:szCs w:val="18"/>
                <w:lang w:eastAsia="es-MX"/>
              </w:rPr>
              <w:t xml:space="preserve"> por sus medidas, en el Estado de Jalisco, este proyecto busca el </w:t>
            </w:r>
            <w:r w:rsidR="00287BE2" w:rsidRPr="00177D42">
              <w:rPr>
                <w:rFonts w:ascii="Century Gothic" w:hAnsi="Century Gothic"/>
                <w:color w:val="000000"/>
                <w:sz w:val="18"/>
                <w:szCs w:val="18"/>
                <w:lang w:eastAsia="es-MX"/>
              </w:rPr>
              <w:t>posicionamiento</w:t>
            </w:r>
            <w:r w:rsidRPr="00177D42">
              <w:rPr>
                <w:rFonts w:ascii="Century Gothic" w:hAnsi="Century Gothic"/>
                <w:color w:val="000000"/>
                <w:sz w:val="18"/>
                <w:szCs w:val="18"/>
                <w:lang w:eastAsia="es-MX"/>
              </w:rPr>
              <w:t xml:space="preserve"> de Zapopan en esta fecha tan importante que ha destacado a </w:t>
            </w:r>
            <w:r w:rsidR="00287BE2" w:rsidRPr="00177D42">
              <w:rPr>
                <w:rFonts w:ascii="Century Gothic" w:hAnsi="Century Gothic"/>
                <w:color w:val="000000"/>
                <w:sz w:val="18"/>
                <w:szCs w:val="18"/>
                <w:lang w:eastAsia="es-MX"/>
              </w:rPr>
              <w:t>México</w:t>
            </w:r>
            <w:r w:rsidRPr="00177D42">
              <w:rPr>
                <w:rFonts w:ascii="Century Gothic" w:hAnsi="Century Gothic"/>
                <w:color w:val="000000"/>
                <w:sz w:val="18"/>
                <w:szCs w:val="18"/>
                <w:lang w:eastAsia="es-MX"/>
              </w:rPr>
              <w:t xml:space="preserve"> como uno de los </w:t>
            </w:r>
            <w:r w:rsidR="00287BE2" w:rsidRPr="00177D42">
              <w:rPr>
                <w:rFonts w:ascii="Century Gothic" w:hAnsi="Century Gothic"/>
                <w:color w:val="000000"/>
                <w:sz w:val="18"/>
                <w:szCs w:val="18"/>
                <w:lang w:eastAsia="es-MX"/>
              </w:rPr>
              <w:t>principales</w:t>
            </w:r>
            <w:r w:rsidRPr="00177D42">
              <w:rPr>
                <w:rFonts w:ascii="Century Gothic" w:hAnsi="Century Gothic"/>
                <w:color w:val="000000"/>
                <w:sz w:val="18"/>
                <w:szCs w:val="18"/>
                <w:lang w:eastAsia="es-MX"/>
              </w:rPr>
              <w:t xml:space="preserve"> destinos </w:t>
            </w:r>
            <w:r w:rsidR="00287BE2" w:rsidRPr="00177D42">
              <w:rPr>
                <w:rFonts w:ascii="Century Gothic" w:hAnsi="Century Gothic"/>
                <w:color w:val="000000"/>
                <w:sz w:val="18"/>
                <w:szCs w:val="18"/>
                <w:lang w:eastAsia="es-MX"/>
              </w:rPr>
              <w:t>turísticos</w:t>
            </w:r>
            <w:r w:rsidRPr="00177D42">
              <w:rPr>
                <w:rFonts w:ascii="Century Gothic" w:hAnsi="Century Gothic"/>
                <w:color w:val="000000"/>
                <w:sz w:val="18"/>
                <w:szCs w:val="18"/>
                <w:lang w:eastAsia="es-MX"/>
              </w:rPr>
              <w:t xml:space="preserve"> y cuyo objetivo es acentuar nuestras tradiciones para la atracción del turismo local, nacional e internacional atendiendo las necesidades de quienes sabemos son </w:t>
            </w:r>
            <w:r w:rsidR="00287BE2" w:rsidRPr="00177D42">
              <w:rPr>
                <w:rFonts w:ascii="Century Gothic" w:hAnsi="Century Gothic"/>
                <w:color w:val="000000"/>
                <w:sz w:val="18"/>
                <w:szCs w:val="18"/>
                <w:lang w:eastAsia="es-MX"/>
              </w:rPr>
              <w:t>ávidos</w:t>
            </w:r>
            <w:r w:rsidRPr="00177D42">
              <w:rPr>
                <w:rFonts w:ascii="Century Gothic" w:hAnsi="Century Gothic"/>
                <w:color w:val="000000"/>
                <w:sz w:val="18"/>
                <w:szCs w:val="18"/>
                <w:lang w:eastAsia="es-MX"/>
              </w:rPr>
              <w:t xml:space="preserve"> de cultura y tradiciones.</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Solicito su autorizaci</w:t>
            </w:r>
            <w:r w:rsidR="00A224A2">
              <w:rPr>
                <w:rFonts w:ascii="Century Gothic" w:hAnsi="Century Gothic"/>
                <w:color w:val="000000"/>
                <w:sz w:val="18"/>
                <w:szCs w:val="18"/>
                <w:lang w:eastAsia="es-MX"/>
              </w:rPr>
              <w:t>ón del punto C25</w:t>
            </w:r>
            <w:r w:rsidRPr="00177D42">
              <w:rPr>
                <w:rFonts w:ascii="Century Gothic" w:hAnsi="Century Gothic"/>
                <w:color w:val="000000"/>
                <w:sz w:val="18"/>
                <w:szCs w:val="18"/>
                <w:lang w:eastAsia="es-MX"/>
              </w:rPr>
              <w:t xml:space="preserve">,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Unanimidad</w:t>
            </w:r>
            <w:r w:rsidRPr="00177D42">
              <w:rPr>
                <w:rFonts w:ascii="Century Gothic" w:hAnsi="Century Gothic"/>
                <w:color w:val="000000"/>
                <w:sz w:val="18"/>
                <w:szCs w:val="18"/>
                <w:lang w:eastAsia="es-MX"/>
              </w:rPr>
              <w:t xml:space="preserve"> de votos</w:t>
            </w:r>
          </w:p>
        </w:tc>
      </w:tr>
      <w:tr w:rsidR="00177D42" w:rsidRPr="00177D42" w:rsidTr="00643FDE">
        <w:trPr>
          <w:trHeight w:val="3420"/>
        </w:trPr>
        <w:tc>
          <w:tcPr>
            <w:tcW w:w="1163" w:type="dxa"/>
            <w:tcBorders>
              <w:top w:val="single" w:sz="4" w:space="0" w:color="auto"/>
              <w:left w:val="single" w:sz="4" w:space="0" w:color="auto"/>
              <w:bottom w:val="single" w:sz="4" w:space="0" w:color="auto"/>
              <w:right w:val="single" w:sz="4" w:space="0" w:color="auto"/>
            </w:tcBorders>
            <w:shd w:val="clear" w:color="000000" w:fill="F8CBAD"/>
            <w:hideMark/>
          </w:tcPr>
          <w:p w:rsidR="00177D42" w:rsidRPr="00177D42" w:rsidRDefault="00177D42" w:rsidP="00177D42">
            <w:pPr>
              <w:jc w:val="center"/>
              <w:rPr>
                <w:rFonts w:ascii="Century Gothic" w:hAnsi="Century Gothic"/>
                <w:color w:val="000000"/>
                <w:sz w:val="18"/>
                <w:szCs w:val="18"/>
                <w:lang w:eastAsia="es-MX"/>
              </w:rPr>
            </w:pPr>
            <w:r w:rsidRPr="00177D42">
              <w:rPr>
                <w:rFonts w:ascii="Century Gothic" w:hAnsi="Century Gothic"/>
                <w:color w:val="000000"/>
                <w:sz w:val="18"/>
                <w:szCs w:val="18"/>
                <w:lang w:eastAsia="es-MX"/>
              </w:rPr>
              <w:lastRenderedPageBreak/>
              <w:t>C26 Fracción I</w:t>
            </w:r>
          </w:p>
        </w:tc>
        <w:tc>
          <w:tcPr>
            <w:tcW w:w="13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201902153</w:t>
            </w:r>
          </w:p>
        </w:tc>
        <w:tc>
          <w:tcPr>
            <w:tcW w:w="1559"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Coordinación General de Construcción de la Comunidad</w:t>
            </w:r>
          </w:p>
        </w:tc>
        <w:tc>
          <w:tcPr>
            <w:tcW w:w="1276"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jc w:val="right"/>
              <w:rPr>
                <w:rFonts w:ascii="Century Gothic" w:hAnsi="Century Gothic"/>
                <w:color w:val="000000"/>
                <w:sz w:val="18"/>
                <w:szCs w:val="18"/>
                <w:lang w:eastAsia="es-MX"/>
              </w:rPr>
            </w:pPr>
            <w:r w:rsidRPr="00177D42">
              <w:rPr>
                <w:rFonts w:ascii="Century Gothic" w:hAnsi="Century Gothic"/>
                <w:color w:val="000000"/>
                <w:sz w:val="18"/>
                <w:szCs w:val="18"/>
                <w:lang w:eastAsia="es-MX"/>
              </w:rPr>
              <w:t>$63,499.99</w:t>
            </w:r>
          </w:p>
        </w:tc>
        <w:tc>
          <w:tcPr>
            <w:tcW w:w="1701"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Manuel Alejandro Campos </w:t>
            </w:r>
            <w:r w:rsidR="00287BE2" w:rsidRPr="00177D42">
              <w:rPr>
                <w:rFonts w:ascii="Century Gothic" w:hAnsi="Century Gothic"/>
                <w:color w:val="000000"/>
                <w:sz w:val="18"/>
                <w:szCs w:val="18"/>
                <w:lang w:eastAsia="es-MX"/>
              </w:rPr>
              <w:t>Hernández</w:t>
            </w:r>
          </w:p>
        </w:tc>
        <w:tc>
          <w:tcPr>
            <w:tcW w:w="1843"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177D42">
            <w:pPr>
              <w:rPr>
                <w:rFonts w:ascii="Century Gothic" w:hAnsi="Century Gothic"/>
                <w:color w:val="000000"/>
                <w:sz w:val="18"/>
                <w:szCs w:val="18"/>
                <w:lang w:eastAsia="es-MX"/>
              </w:rPr>
            </w:pPr>
            <w:r w:rsidRPr="00177D42">
              <w:rPr>
                <w:rFonts w:ascii="Century Gothic" w:hAnsi="Century Gothic"/>
                <w:color w:val="000000"/>
                <w:sz w:val="18"/>
                <w:szCs w:val="18"/>
                <w:lang w:eastAsia="es-MX"/>
              </w:rPr>
              <w:t xml:space="preserve">Arrendamiento de maquinaria de montacargas de 5000 libras, renta de montacargas para la </w:t>
            </w:r>
            <w:r w:rsidR="00287BE2" w:rsidRPr="00177D42">
              <w:rPr>
                <w:rFonts w:ascii="Century Gothic" w:hAnsi="Century Gothic"/>
                <w:color w:val="000000"/>
                <w:sz w:val="18"/>
                <w:szCs w:val="18"/>
                <w:lang w:eastAsia="es-MX"/>
              </w:rPr>
              <w:t>Romería</w:t>
            </w:r>
            <w:r w:rsidRPr="00177D42">
              <w:rPr>
                <w:rFonts w:ascii="Century Gothic" w:hAnsi="Century Gothic"/>
                <w:color w:val="000000"/>
                <w:sz w:val="18"/>
                <w:szCs w:val="18"/>
                <w:lang w:eastAsia="es-MX"/>
              </w:rPr>
              <w:t xml:space="preserve"> 2019, para el traslado de macetones, puestos y reubicación de boleros, que se encuentran en la Plaza Juan Pablo II, servicio que </w:t>
            </w:r>
            <w:r w:rsidR="00287BE2" w:rsidRPr="00177D42">
              <w:rPr>
                <w:rFonts w:ascii="Century Gothic" w:hAnsi="Century Gothic"/>
                <w:color w:val="000000"/>
                <w:sz w:val="18"/>
                <w:szCs w:val="18"/>
                <w:lang w:eastAsia="es-MX"/>
              </w:rPr>
              <w:t>será</w:t>
            </w:r>
            <w:r w:rsidRPr="00177D42">
              <w:rPr>
                <w:rFonts w:ascii="Century Gothic" w:hAnsi="Century Gothic"/>
                <w:color w:val="000000"/>
                <w:sz w:val="18"/>
                <w:szCs w:val="18"/>
                <w:lang w:eastAsia="es-MX"/>
              </w:rPr>
              <w:t xml:space="preserve"> antes y </w:t>
            </w:r>
            <w:r w:rsidR="00287BE2" w:rsidRPr="00177D42">
              <w:rPr>
                <w:rFonts w:ascii="Century Gothic" w:hAnsi="Century Gothic"/>
                <w:color w:val="000000"/>
                <w:sz w:val="18"/>
                <w:szCs w:val="18"/>
                <w:lang w:eastAsia="es-MX"/>
              </w:rPr>
              <w:t>después</w:t>
            </w:r>
            <w:r w:rsidRPr="00177D42">
              <w:rPr>
                <w:rFonts w:ascii="Century Gothic" w:hAnsi="Century Gothic"/>
                <w:color w:val="000000"/>
                <w:sz w:val="18"/>
                <w:szCs w:val="18"/>
                <w:lang w:eastAsia="es-MX"/>
              </w:rPr>
              <w:t xml:space="preserve"> del 13 de octubre del 2019, toda </w:t>
            </w:r>
            <w:r w:rsidR="00287BE2" w:rsidRPr="00177D42">
              <w:rPr>
                <w:rFonts w:ascii="Century Gothic" w:hAnsi="Century Gothic"/>
                <w:color w:val="000000"/>
                <w:sz w:val="18"/>
                <w:szCs w:val="18"/>
                <w:lang w:eastAsia="es-MX"/>
              </w:rPr>
              <w:t>vez</w:t>
            </w:r>
            <w:r w:rsidRPr="00177D42">
              <w:rPr>
                <w:rFonts w:ascii="Century Gothic" w:hAnsi="Century Gothic"/>
                <w:color w:val="000000"/>
                <w:sz w:val="18"/>
                <w:szCs w:val="18"/>
                <w:lang w:eastAsia="es-MX"/>
              </w:rPr>
              <w:t xml:space="preserve"> que se hizo el proceso correspondiente y se concluyeron las tres aperturas y se declararon desiertas.</w:t>
            </w:r>
          </w:p>
        </w:tc>
        <w:tc>
          <w:tcPr>
            <w:tcW w:w="1984" w:type="dxa"/>
            <w:tcBorders>
              <w:top w:val="single" w:sz="4" w:space="0" w:color="auto"/>
              <w:left w:val="nil"/>
              <w:bottom w:val="single" w:sz="4" w:space="0" w:color="auto"/>
              <w:right w:val="single" w:sz="4" w:space="0" w:color="auto"/>
            </w:tcBorders>
            <w:shd w:val="clear" w:color="000000" w:fill="F8CBAD"/>
            <w:hideMark/>
          </w:tcPr>
          <w:p w:rsidR="00177D42" w:rsidRPr="00177D42" w:rsidRDefault="00177D42" w:rsidP="00287BE2">
            <w:pPr>
              <w:rPr>
                <w:rFonts w:ascii="Century Gothic" w:hAnsi="Century Gothic"/>
                <w:color w:val="000000"/>
                <w:sz w:val="18"/>
                <w:szCs w:val="18"/>
                <w:lang w:eastAsia="es-MX"/>
              </w:rPr>
            </w:pPr>
            <w:r w:rsidRPr="00177D42">
              <w:rPr>
                <w:rFonts w:ascii="Century Gothic" w:hAnsi="Century Gothic"/>
                <w:color w:val="000000"/>
                <w:sz w:val="18"/>
                <w:szCs w:val="18"/>
                <w:lang w:eastAsia="es-MX"/>
              </w:rPr>
              <w:t>Solici</w:t>
            </w:r>
            <w:r w:rsidR="00A224A2">
              <w:rPr>
                <w:rFonts w:ascii="Century Gothic" w:hAnsi="Century Gothic"/>
                <w:color w:val="000000"/>
                <w:sz w:val="18"/>
                <w:szCs w:val="18"/>
                <w:lang w:eastAsia="es-MX"/>
              </w:rPr>
              <w:t>to su autorización del punto C26</w:t>
            </w:r>
            <w:r w:rsidRPr="00177D42">
              <w:rPr>
                <w:rFonts w:ascii="Century Gothic" w:hAnsi="Century Gothic"/>
                <w:color w:val="000000"/>
                <w:sz w:val="18"/>
                <w:szCs w:val="18"/>
                <w:lang w:eastAsia="es-MX"/>
              </w:rPr>
              <w:t xml:space="preserve">, los que </w:t>
            </w:r>
            <w:r w:rsidR="00287BE2" w:rsidRPr="00177D42">
              <w:rPr>
                <w:rFonts w:ascii="Century Gothic" w:hAnsi="Century Gothic"/>
                <w:color w:val="000000"/>
                <w:sz w:val="18"/>
                <w:szCs w:val="18"/>
                <w:lang w:eastAsia="es-MX"/>
              </w:rPr>
              <w:t>estén</w:t>
            </w:r>
            <w:r w:rsidRPr="00177D42">
              <w:rPr>
                <w:rFonts w:ascii="Century Gothic" w:hAnsi="Century Gothic"/>
                <w:color w:val="000000"/>
                <w:sz w:val="18"/>
                <w:szCs w:val="18"/>
                <w:lang w:eastAsia="es-MX"/>
              </w:rPr>
              <w:t xml:space="preserve"> por la afirmativa </w:t>
            </w:r>
            <w:r w:rsidR="00287BE2" w:rsidRPr="00177D42">
              <w:rPr>
                <w:rFonts w:ascii="Century Gothic" w:hAnsi="Century Gothic"/>
                <w:color w:val="000000"/>
                <w:sz w:val="18"/>
                <w:szCs w:val="18"/>
                <w:lang w:eastAsia="es-MX"/>
              </w:rPr>
              <w:t>sírvanse</w:t>
            </w:r>
            <w:r w:rsidRPr="00177D42">
              <w:rPr>
                <w:rFonts w:ascii="Century Gothic" w:hAnsi="Century Gothic"/>
                <w:color w:val="000000"/>
                <w:sz w:val="18"/>
                <w:szCs w:val="18"/>
                <w:lang w:eastAsia="es-MX"/>
              </w:rPr>
              <w:t xml:space="preserve"> </w:t>
            </w:r>
            <w:r w:rsidR="00287BE2" w:rsidRPr="00177D42">
              <w:rPr>
                <w:rFonts w:ascii="Century Gothic" w:hAnsi="Century Gothic"/>
                <w:color w:val="000000"/>
                <w:sz w:val="18"/>
                <w:szCs w:val="18"/>
                <w:lang w:eastAsia="es-MX"/>
              </w:rPr>
              <w:t>manifestándolo</w:t>
            </w:r>
            <w:r w:rsidRPr="00177D42">
              <w:rPr>
                <w:rFonts w:ascii="Century Gothic" w:hAnsi="Century Gothic"/>
                <w:color w:val="000000"/>
                <w:sz w:val="18"/>
                <w:szCs w:val="18"/>
                <w:lang w:eastAsia="es-MX"/>
              </w:rPr>
              <w:t xml:space="preserve"> levantando su mano.                                Aprobado por </w:t>
            </w:r>
            <w:r w:rsidR="00287BE2">
              <w:rPr>
                <w:rFonts w:ascii="Century Gothic" w:hAnsi="Century Gothic"/>
                <w:color w:val="000000"/>
                <w:sz w:val="18"/>
                <w:szCs w:val="18"/>
                <w:lang w:eastAsia="es-MX"/>
              </w:rPr>
              <w:t xml:space="preserve">Unanimidad </w:t>
            </w:r>
            <w:r w:rsidRPr="00177D42">
              <w:rPr>
                <w:rFonts w:ascii="Century Gothic" w:hAnsi="Century Gothic"/>
                <w:color w:val="000000"/>
                <w:sz w:val="18"/>
                <w:szCs w:val="18"/>
                <w:lang w:eastAsia="es-MX"/>
              </w:rPr>
              <w:t>de votos</w:t>
            </w:r>
          </w:p>
        </w:tc>
      </w:tr>
    </w:tbl>
    <w:p w:rsidR="00CE075B" w:rsidRDefault="00CE075B" w:rsidP="0038058B">
      <w:pPr>
        <w:jc w:val="both"/>
        <w:rPr>
          <w:rFonts w:ascii="Century Gothic" w:hAnsi="Century Gothic" w:cs="Tahoma"/>
          <w:sz w:val="22"/>
          <w:szCs w:val="22"/>
        </w:rPr>
      </w:pPr>
    </w:p>
    <w:p w:rsidR="00CE075B" w:rsidRDefault="00CE075B" w:rsidP="0038058B">
      <w:pPr>
        <w:jc w:val="both"/>
        <w:rPr>
          <w:rFonts w:ascii="Century Gothic" w:hAnsi="Century Gothic" w:cs="Tahoma"/>
          <w:sz w:val="22"/>
          <w:szCs w:val="22"/>
        </w:rPr>
      </w:pPr>
    </w:p>
    <w:p w:rsidR="0038058B" w:rsidRPr="009E5AC4" w:rsidRDefault="0038058B" w:rsidP="000B0F3A">
      <w:pPr>
        <w:ind w:right="-568"/>
        <w:jc w:val="both"/>
        <w:rPr>
          <w:rFonts w:ascii="Century Gothic" w:hAnsi="Century Gothic" w:cs="Tahoma"/>
          <w:b/>
          <w:i/>
          <w:sz w:val="22"/>
          <w:szCs w:val="22"/>
          <w:lang w:eastAsia="en-US"/>
        </w:rPr>
      </w:pPr>
      <w:r w:rsidRPr="009E5AC4">
        <w:rPr>
          <w:rFonts w:ascii="Century Gothic" w:hAnsi="Century Gothic" w:cs="Tahoma"/>
          <w:sz w:val="22"/>
          <w:szCs w:val="22"/>
        </w:rPr>
        <w:t xml:space="preserve">Los asuntos varios del cuadro, pertenecen al </w:t>
      </w:r>
      <w:r w:rsidRPr="009E5AC4">
        <w:rPr>
          <w:rFonts w:ascii="Century Gothic" w:hAnsi="Century Gothic" w:cs="Tahoma"/>
          <w:b/>
          <w:sz w:val="22"/>
          <w:szCs w:val="22"/>
        </w:rPr>
        <w:t>inciso C</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rsidR="00934DE8" w:rsidRPr="009E5AC4" w:rsidRDefault="00934DE8" w:rsidP="005C5ACC">
      <w:pPr>
        <w:shd w:val="clear" w:color="auto" w:fill="FFFFFF"/>
        <w:spacing w:after="100" w:afterAutospacing="1"/>
        <w:contextualSpacing/>
        <w:jc w:val="both"/>
        <w:rPr>
          <w:rFonts w:ascii="Century Gothic" w:hAnsi="Century Gothic" w:cs="Tahoma"/>
          <w:sz w:val="22"/>
          <w:szCs w:val="22"/>
        </w:rPr>
      </w:pPr>
    </w:p>
    <w:p w:rsidR="004543FE" w:rsidRPr="009E5AC4" w:rsidRDefault="004543FE" w:rsidP="005C5ACC">
      <w:pPr>
        <w:shd w:val="clear" w:color="auto" w:fill="FFFFFF"/>
        <w:spacing w:after="100" w:afterAutospacing="1"/>
        <w:contextualSpacing/>
        <w:jc w:val="both"/>
        <w:rPr>
          <w:rFonts w:ascii="Century Gothic" w:hAnsi="Century Gothic" w:cs="Tahoma"/>
          <w:sz w:val="22"/>
          <w:szCs w:val="22"/>
        </w:rPr>
      </w:pPr>
    </w:p>
    <w:p w:rsidR="004543FE" w:rsidRPr="009E5AC4" w:rsidRDefault="004543FE" w:rsidP="00366DBA">
      <w:pPr>
        <w:contextualSpacing/>
        <w:jc w:val="both"/>
        <w:rPr>
          <w:rFonts w:ascii="Century Gothic" w:hAnsi="Century Gothic" w:cs="Tahoma"/>
          <w:b/>
          <w:sz w:val="22"/>
          <w:szCs w:val="22"/>
        </w:rPr>
      </w:pPr>
      <w:r w:rsidRPr="009E5AC4">
        <w:rPr>
          <w:rFonts w:ascii="Century Gothic" w:hAnsi="Century Gothic" w:cs="Tahoma"/>
          <w:b/>
          <w:sz w:val="22"/>
          <w:szCs w:val="22"/>
        </w:rPr>
        <w:t xml:space="preserve">D.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Pr="009E5AC4">
        <w:rPr>
          <w:rFonts w:ascii="Century Gothic" w:eastAsiaTheme="minorEastAsia" w:hAnsi="Century Gothic" w:cs="Tahoma"/>
          <w:b/>
          <w:sz w:val="22"/>
          <w:szCs w:val="22"/>
        </w:rPr>
        <w:t xml:space="preserve"> Artículo 99, Fracción IV y el Artículo 100, fracción I</w:t>
      </w:r>
      <w:r w:rsidRPr="009E5AC4">
        <w:rPr>
          <w:rFonts w:ascii="Century Gothic" w:hAnsi="Century Gothic" w:cs="Tahoma"/>
          <w:b/>
          <w:sz w:val="22"/>
          <w:szCs w:val="22"/>
        </w:rPr>
        <w:t>, se rinde informe.</w:t>
      </w:r>
    </w:p>
    <w:p w:rsidR="004543FE" w:rsidRPr="009E5AC4" w:rsidRDefault="004543FE" w:rsidP="005C5ACC">
      <w:pPr>
        <w:shd w:val="clear" w:color="auto" w:fill="FFFFFF"/>
        <w:spacing w:after="100" w:afterAutospacing="1"/>
        <w:contextualSpacing/>
        <w:jc w:val="both"/>
        <w:rPr>
          <w:rFonts w:ascii="Century Gothic" w:hAnsi="Century Gothic" w:cs="Tahoma"/>
          <w:sz w:val="22"/>
          <w:szCs w:val="22"/>
          <w:lang w:val="es-ES_tradnl"/>
        </w:rPr>
      </w:pPr>
    </w:p>
    <w:p w:rsidR="00FE1950" w:rsidRPr="009E5AC4" w:rsidRDefault="00FE1950" w:rsidP="009302D5">
      <w:pPr>
        <w:ind w:left="720"/>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Inciso D de la Agenda de Trabajo.</w:t>
      </w:r>
    </w:p>
    <w:p w:rsidR="00A605D9" w:rsidRDefault="00A605D9" w:rsidP="005C5ACC">
      <w:pPr>
        <w:shd w:val="clear" w:color="auto" w:fill="FFFFFF"/>
        <w:spacing w:after="100" w:afterAutospacing="1"/>
        <w:contextualSpacing/>
        <w:jc w:val="both"/>
        <w:rPr>
          <w:rFonts w:ascii="Century Gothic" w:hAnsi="Century Gothic" w:cs="Tahoma"/>
          <w:sz w:val="22"/>
          <w:szCs w:val="22"/>
          <w:lang w:val="es-ES_tradnl"/>
        </w:rPr>
      </w:pPr>
    </w:p>
    <w:p w:rsidR="00A224A2" w:rsidRDefault="00A224A2" w:rsidP="005C5ACC">
      <w:pPr>
        <w:shd w:val="clear" w:color="auto" w:fill="FFFFFF"/>
        <w:spacing w:after="100" w:afterAutospacing="1"/>
        <w:contextualSpacing/>
        <w:jc w:val="both"/>
        <w:rPr>
          <w:rFonts w:ascii="Century Gothic" w:hAnsi="Century Gothic" w:cs="Tahoma"/>
          <w:sz w:val="22"/>
          <w:szCs w:val="22"/>
        </w:rPr>
      </w:pPr>
    </w:p>
    <w:tbl>
      <w:tblPr>
        <w:tblW w:w="10910" w:type="dxa"/>
        <w:tblCellMar>
          <w:left w:w="70" w:type="dxa"/>
          <w:right w:w="70" w:type="dxa"/>
        </w:tblCellMar>
        <w:tblLook w:val="04A0" w:firstRow="1" w:lastRow="0" w:firstColumn="1" w:lastColumn="0" w:noHBand="0" w:noVBand="1"/>
      </w:tblPr>
      <w:tblGrid>
        <w:gridCol w:w="1129"/>
        <w:gridCol w:w="1276"/>
        <w:gridCol w:w="2126"/>
        <w:gridCol w:w="1418"/>
        <w:gridCol w:w="1843"/>
        <w:gridCol w:w="3118"/>
      </w:tblGrid>
      <w:tr w:rsidR="00A224A2" w:rsidRPr="00A224A2" w:rsidTr="00954B05">
        <w:trPr>
          <w:trHeight w:val="825"/>
        </w:trPr>
        <w:tc>
          <w:tcPr>
            <w:tcW w:w="1129"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A224A2" w:rsidRPr="00A224A2" w:rsidRDefault="00A224A2" w:rsidP="00A224A2">
            <w:pPr>
              <w:jc w:val="center"/>
              <w:rPr>
                <w:rFonts w:ascii="Century Gothic" w:hAnsi="Century Gothic"/>
                <w:b/>
                <w:bCs/>
                <w:color w:val="FFFFFF"/>
                <w:sz w:val="18"/>
                <w:szCs w:val="18"/>
                <w:u w:val="single"/>
                <w:lang w:eastAsia="es-MX"/>
              </w:rPr>
            </w:pPr>
            <w:r w:rsidRPr="00A224A2">
              <w:rPr>
                <w:rFonts w:ascii="Century Gothic" w:hAnsi="Century Gothic"/>
                <w:b/>
                <w:bCs/>
                <w:color w:val="FFFFFF"/>
                <w:sz w:val="18"/>
                <w:szCs w:val="18"/>
                <w:u w:val="single"/>
                <w:lang w:eastAsia="es-MX"/>
              </w:rPr>
              <w:t>NUMERO</w:t>
            </w:r>
          </w:p>
        </w:tc>
        <w:tc>
          <w:tcPr>
            <w:tcW w:w="1276" w:type="dxa"/>
            <w:tcBorders>
              <w:top w:val="single" w:sz="4" w:space="0" w:color="auto"/>
              <w:left w:val="nil"/>
              <w:bottom w:val="single" w:sz="4" w:space="0" w:color="auto"/>
              <w:right w:val="single" w:sz="4" w:space="0" w:color="auto"/>
            </w:tcBorders>
            <w:shd w:val="clear" w:color="000000" w:fill="EC7320"/>
            <w:vAlign w:val="center"/>
            <w:hideMark/>
          </w:tcPr>
          <w:p w:rsidR="00A224A2" w:rsidRPr="00A224A2" w:rsidRDefault="00A224A2" w:rsidP="00A224A2">
            <w:pPr>
              <w:jc w:val="center"/>
              <w:rPr>
                <w:rFonts w:ascii="Century Gothic" w:hAnsi="Century Gothic"/>
                <w:b/>
                <w:bCs/>
                <w:color w:val="FFFFFF"/>
                <w:sz w:val="18"/>
                <w:szCs w:val="18"/>
                <w:u w:val="single"/>
                <w:lang w:eastAsia="es-MX"/>
              </w:rPr>
            </w:pPr>
            <w:r w:rsidRPr="00A224A2">
              <w:rPr>
                <w:rFonts w:ascii="Century Gothic" w:hAnsi="Century Gothic"/>
                <w:b/>
                <w:bCs/>
                <w:color w:val="FFFFFF"/>
                <w:sz w:val="18"/>
                <w:szCs w:val="18"/>
                <w:u w:val="single"/>
                <w:lang w:eastAsia="es-MX"/>
              </w:rPr>
              <w:t>REQUISICIÓN</w:t>
            </w:r>
          </w:p>
        </w:tc>
        <w:tc>
          <w:tcPr>
            <w:tcW w:w="2126" w:type="dxa"/>
            <w:tcBorders>
              <w:top w:val="single" w:sz="4" w:space="0" w:color="auto"/>
              <w:left w:val="nil"/>
              <w:bottom w:val="single" w:sz="4" w:space="0" w:color="auto"/>
              <w:right w:val="single" w:sz="4" w:space="0" w:color="auto"/>
            </w:tcBorders>
            <w:shd w:val="clear" w:color="000000" w:fill="EC7320"/>
            <w:vAlign w:val="center"/>
            <w:hideMark/>
          </w:tcPr>
          <w:p w:rsidR="00A224A2" w:rsidRPr="00A224A2" w:rsidRDefault="00A224A2" w:rsidP="00A224A2">
            <w:pPr>
              <w:jc w:val="center"/>
              <w:rPr>
                <w:rFonts w:ascii="Century Gothic" w:hAnsi="Century Gothic"/>
                <w:b/>
                <w:bCs/>
                <w:color w:val="FFFFFF"/>
                <w:sz w:val="18"/>
                <w:szCs w:val="18"/>
                <w:u w:val="single"/>
                <w:lang w:eastAsia="es-MX"/>
              </w:rPr>
            </w:pPr>
            <w:r w:rsidRPr="00A224A2">
              <w:rPr>
                <w:rFonts w:ascii="Century Gothic" w:hAnsi="Century Gothic"/>
                <w:b/>
                <w:bCs/>
                <w:color w:val="FFFFFF"/>
                <w:sz w:val="18"/>
                <w:szCs w:val="18"/>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C7320"/>
            <w:vAlign w:val="center"/>
            <w:hideMark/>
          </w:tcPr>
          <w:p w:rsidR="00A224A2" w:rsidRPr="00A224A2" w:rsidRDefault="00A224A2" w:rsidP="00A224A2">
            <w:pPr>
              <w:jc w:val="center"/>
              <w:rPr>
                <w:rFonts w:ascii="Century Gothic" w:hAnsi="Century Gothic"/>
                <w:b/>
                <w:bCs/>
                <w:color w:val="FFFFFF"/>
                <w:sz w:val="18"/>
                <w:szCs w:val="18"/>
                <w:u w:val="single"/>
                <w:lang w:eastAsia="es-MX"/>
              </w:rPr>
            </w:pPr>
            <w:r w:rsidRPr="00A224A2">
              <w:rPr>
                <w:rFonts w:ascii="Century Gothic" w:hAnsi="Century Gothic"/>
                <w:b/>
                <w:bCs/>
                <w:color w:val="FFFFFF"/>
                <w:sz w:val="18"/>
                <w:szCs w:val="18"/>
                <w:u w:val="single"/>
                <w:lang w:eastAsia="es-MX"/>
              </w:rPr>
              <w:t xml:space="preserve">MONTO TOTAL CON IVA </w:t>
            </w:r>
          </w:p>
        </w:tc>
        <w:tc>
          <w:tcPr>
            <w:tcW w:w="1843" w:type="dxa"/>
            <w:tcBorders>
              <w:top w:val="single" w:sz="4" w:space="0" w:color="auto"/>
              <w:left w:val="nil"/>
              <w:bottom w:val="single" w:sz="4" w:space="0" w:color="auto"/>
              <w:right w:val="single" w:sz="4" w:space="0" w:color="auto"/>
            </w:tcBorders>
            <w:shd w:val="clear" w:color="000000" w:fill="EC7320"/>
            <w:vAlign w:val="center"/>
            <w:hideMark/>
          </w:tcPr>
          <w:p w:rsidR="00A224A2" w:rsidRPr="00A224A2" w:rsidRDefault="00A224A2" w:rsidP="00A224A2">
            <w:pPr>
              <w:jc w:val="center"/>
              <w:rPr>
                <w:rFonts w:ascii="Century Gothic" w:hAnsi="Century Gothic"/>
                <w:b/>
                <w:bCs/>
                <w:color w:val="FFFFFF"/>
                <w:sz w:val="18"/>
                <w:szCs w:val="18"/>
                <w:u w:val="single"/>
                <w:lang w:eastAsia="es-MX"/>
              </w:rPr>
            </w:pPr>
            <w:r w:rsidRPr="00A224A2">
              <w:rPr>
                <w:rFonts w:ascii="Century Gothic" w:hAnsi="Century Gothic"/>
                <w:b/>
                <w:bCs/>
                <w:color w:val="FFFFFF"/>
                <w:sz w:val="18"/>
                <w:szCs w:val="18"/>
                <w:u w:val="single"/>
                <w:lang w:eastAsia="es-MX"/>
              </w:rPr>
              <w:t>PROVEEDOR</w:t>
            </w:r>
          </w:p>
        </w:tc>
        <w:tc>
          <w:tcPr>
            <w:tcW w:w="3118" w:type="dxa"/>
            <w:tcBorders>
              <w:top w:val="single" w:sz="4" w:space="0" w:color="auto"/>
              <w:left w:val="nil"/>
              <w:bottom w:val="single" w:sz="4" w:space="0" w:color="auto"/>
              <w:right w:val="single" w:sz="4" w:space="0" w:color="auto"/>
            </w:tcBorders>
            <w:shd w:val="clear" w:color="000000" w:fill="EC7320"/>
            <w:vAlign w:val="center"/>
            <w:hideMark/>
          </w:tcPr>
          <w:p w:rsidR="00A224A2" w:rsidRPr="00A224A2" w:rsidRDefault="00A224A2" w:rsidP="00A224A2">
            <w:pPr>
              <w:jc w:val="center"/>
              <w:rPr>
                <w:rFonts w:ascii="Century Gothic" w:hAnsi="Century Gothic"/>
                <w:b/>
                <w:bCs/>
                <w:color w:val="FFFFFF"/>
                <w:sz w:val="18"/>
                <w:szCs w:val="18"/>
                <w:u w:val="single"/>
                <w:lang w:eastAsia="es-MX"/>
              </w:rPr>
            </w:pPr>
            <w:r w:rsidRPr="00A224A2">
              <w:rPr>
                <w:rFonts w:ascii="Century Gothic" w:hAnsi="Century Gothic"/>
                <w:b/>
                <w:bCs/>
                <w:color w:val="FFFFFF"/>
                <w:sz w:val="18"/>
                <w:szCs w:val="18"/>
                <w:u w:val="single"/>
                <w:lang w:eastAsia="es-MX"/>
              </w:rPr>
              <w:t>MOTIVO</w:t>
            </w:r>
          </w:p>
        </w:tc>
      </w:tr>
      <w:tr w:rsidR="00A224A2" w:rsidRPr="00A224A2" w:rsidTr="00954B05">
        <w:trPr>
          <w:trHeight w:val="2565"/>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lastRenderedPageBreak/>
              <w:t>D1</w:t>
            </w:r>
          </w:p>
        </w:tc>
        <w:tc>
          <w:tcPr>
            <w:tcW w:w="1276"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201901963</w:t>
            </w:r>
          </w:p>
        </w:tc>
        <w:tc>
          <w:tcPr>
            <w:tcW w:w="2126"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Rastro Municipal adscrita a la Coordinación General de Servicios Municipales</w:t>
            </w:r>
          </w:p>
        </w:tc>
        <w:tc>
          <w:tcPr>
            <w:tcW w:w="1418"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$608,939.80</w:t>
            </w:r>
          </w:p>
        </w:tc>
        <w:tc>
          <w:tcPr>
            <w:tcW w:w="1843"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Alimentos Ara S.A. de C.V.</w:t>
            </w:r>
          </w:p>
        </w:tc>
        <w:tc>
          <w:tcPr>
            <w:tcW w:w="3118"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Fletes y maniobras de recolección de residuos líquidos, sangre, se recolecta un aproximado de 6 a 7 mil litros de sangre por día producida por el sacrificio diario de ganado, de no contar con este servicio la sangre comenzaría en un proceso de descomposición, misma que generaría una contingencia sanitaria, además de las sanciones económicas al Municipio por parte de las autoridades de Secretaria de Salud y SEMADET.</w:t>
            </w:r>
          </w:p>
        </w:tc>
      </w:tr>
      <w:tr w:rsidR="00A224A2" w:rsidRPr="00A224A2" w:rsidTr="00A224A2">
        <w:trPr>
          <w:trHeight w:val="3135"/>
        </w:trPr>
        <w:tc>
          <w:tcPr>
            <w:tcW w:w="1129" w:type="dxa"/>
            <w:tcBorders>
              <w:top w:val="nil"/>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D2</w:t>
            </w:r>
          </w:p>
        </w:tc>
        <w:tc>
          <w:tcPr>
            <w:tcW w:w="1276"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201901948</w:t>
            </w:r>
          </w:p>
        </w:tc>
        <w:tc>
          <w:tcPr>
            <w:tcW w:w="2126"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Gestión Integral del Agua y Drenaje adscrita a la Coordinación General de Servicios Municipales</w:t>
            </w:r>
          </w:p>
        </w:tc>
        <w:tc>
          <w:tcPr>
            <w:tcW w:w="14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$263,119.03</w:t>
            </w:r>
          </w:p>
        </w:tc>
        <w:tc>
          <w:tcPr>
            <w:tcW w:w="1843"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 xml:space="preserve">PBC </w:t>
            </w:r>
            <w:proofErr w:type="spellStart"/>
            <w:r w:rsidRPr="00A224A2">
              <w:rPr>
                <w:rFonts w:ascii="Century Gothic" w:hAnsi="Century Gothic"/>
                <w:color w:val="000000"/>
                <w:sz w:val="18"/>
                <w:szCs w:val="18"/>
                <w:lang w:eastAsia="es-MX"/>
              </w:rPr>
              <w:t>Perbycsa</w:t>
            </w:r>
            <w:proofErr w:type="spellEnd"/>
            <w:r w:rsidRPr="00A224A2">
              <w:rPr>
                <w:rFonts w:ascii="Century Gothic" w:hAnsi="Century Gothic"/>
                <w:color w:val="000000"/>
                <w:sz w:val="18"/>
                <w:szCs w:val="18"/>
                <w:lang w:eastAsia="es-MX"/>
              </w:rPr>
              <w:t xml:space="preserve"> S.A. de C.V.</w:t>
            </w:r>
          </w:p>
        </w:tc>
        <w:tc>
          <w:tcPr>
            <w:tcW w:w="31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Desinstalación de equipo en pozos desinstalación e instalación de equipo de bombeo, mismo que genero un trabajo forzado del equipo de bombeo ocasionando lo irreparable, causando que el pozo se encuentre en estado deficiente, es de vital importancia realizar las maniobras y el mantenimiento correspondiente para evitar la afectación del suministro del vital líquido a aproximadamente 18,608 habitantes de las colonias, Paseos del Briseño, El Briseño, La Agrícola, Cedros y Francisco Sarabia, por lo que se requiere de manera urgente.</w:t>
            </w:r>
          </w:p>
        </w:tc>
      </w:tr>
      <w:tr w:rsidR="00A224A2" w:rsidRPr="00A224A2" w:rsidTr="00A224A2">
        <w:trPr>
          <w:trHeight w:val="1995"/>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D3</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201902158</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Gestión Integral del Agua y Drenaje adscrita a la Coordinación General de Servicios Municipales</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$138,588.58</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proofErr w:type="spellStart"/>
            <w:r w:rsidRPr="00A224A2">
              <w:rPr>
                <w:rFonts w:ascii="Century Gothic" w:hAnsi="Century Gothic"/>
                <w:color w:val="000000"/>
                <w:sz w:val="18"/>
                <w:szCs w:val="18"/>
                <w:lang w:eastAsia="es-MX"/>
              </w:rPr>
              <w:t>Aqua</w:t>
            </w:r>
            <w:proofErr w:type="spellEnd"/>
            <w:r w:rsidRPr="00A224A2">
              <w:rPr>
                <w:rFonts w:ascii="Century Gothic" w:hAnsi="Century Gothic"/>
                <w:color w:val="000000"/>
                <w:sz w:val="18"/>
                <w:szCs w:val="18"/>
                <w:lang w:eastAsia="es-MX"/>
              </w:rPr>
              <w:t xml:space="preserve"> </w:t>
            </w:r>
            <w:proofErr w:type="spellStart"/>
            <w:r w:rsidRPr="00A224A2">
              <w:rPr>
                <w:rFonts w:ascii="Century Gothic" w:hAnsi="Century Gothic"/>
                <w:color w:val="000000"/>
                <w:sz w:val="18"/>
                <w:szCs w:val="18"/>
                <w:lang w:eastAsia="es-MX"/>
              </w:rPr>
              <w:t>Vac</w:t>
            </w:r>
            <w:proofErr w:type="spellEnd"/>
            <w:r w:rsidRPr="00A224A2">
              <w:rPr>
                <w:rFonts w:ascii="Century Gothic" w:hAnsi="Century Gothic"/>
                <w:color w:val="000000"/>
                <w:sz w:val="18"/>
                <w:szCs w:val="18"/>
                <w:lang w:eastAsia="es-MX"/>
              </w:rPr>
              <w:t xml:space="preserve"> </w:t>
            </w:r>
            <w:r w:rsidR="00954B05" w:rsidRPr="00A224A2">
              <w:rPr>
                <w:rFonts w:ascii="Century Gothic" w:hAnsi="Century Gothic"/>
                <w:color w:val="000000"/>
                <w:sz w:val="18"/>
                <w:szCs w:val="18"/>
                <w:lang w:eastAsia="es-MX"/>
              </w:rPr>
              <w:t>Ingeniería</w:t>
            </w:r>
            <w:r w:rsidRPr="00A224A2">
              <w:rPr>
                <w:rFonts w:ascii="Century Gothic" w:hAnsi="Century Gothic"/>
                <w:color w:val="000000"/>
                <w:sz w:val="18"/>
                <w:szCs w:val="18"/>
                <w:lang w:eastAsia="es-MX"/>
              </w:rPr>
              <w:t xml:space="preserve"> Sanitaria de Occidente S.A. de C.V.</w:t>
            </w:r>
          </w:p>
        </w:tc>
        <w:tc>
          <w:tcPr>
            <w:tcW w:w="3118"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Instalación, reparación y mantenimiento, maniobras de desinstalación e instalación de electro bomba sumergible acoplado de cuerpo de bomba fabricada en acero inoxidable mediante el uso de camión plataforma equipado con grúa trípode con capacidad de 50.00 toneladas al pozo denominado Santa Ana Iturbide</w:t>
            </w:r>
          </w:p>
        </w:tc>
      </w:tr>
      <w:tr w:rsidR="00A224A2" w:rsidRPr="00A224A2" w:rsidTr="00A224A2">
        <w:trPr>
          <w:trHeight w:val="1995"/>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lastRenderedPageBreak/>
              <w:t>D4</w:t>
            </w:r>
          </w:p>
        </w:tc>
        <w:tc>
          <w:tcPr>
            <w:tcW w:w="1276"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201902160</w:t>
            </w:r>
          </w:p>
        </w:tc>
        <w:tc>
          <w:tcPr>
            <w:tcW w:w="2126"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Gestión Integral del Agua y Drenaje adscrita a la Coordinación General de Servicios Municipales</w:t>
            </w:r>
          </w:p>
        </w:tc>
        <w:tc>
          <w:tcPr>
            <w:tcW w:w="1418"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$388,719.54</w:t>
            </w:r>
          </w:p>
        </w:tc>
        <w:tc>
          <w:tcPr>
            <w:tcW w:w="1843"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 xml:space="preserve">PBC </w:t>
            </w:r>
            <w:proofErr w:type="spellStart"/>
            <w:r w:rsidRPr="00A224A2">
              <w:rPr>
                <w:rFonts w:ascii="Century Gothic" w:hAnsi="Century Gothic"/>
                <w:color w:val="000000"/>
                <w:sz w:val="18"/>
                <w:szCs w:val="18"/>
                <w:lang w:eastAsia="es-MX"/>
              </w:rPr>
              <w:t>Perbycsa</w:t>
            </w:r>
            <w:proofErr w:type="spellEnd"/>
            <w:r w:rsidRPr="00A224A2">
              <w:rPr>
                <w:rFonts w:ascii="Century Gothic" w:hAnsi="Century Gothic"/>
                <w:color w:val="000000"/>
                <w:sz w:val="18"/>
                <w:szCs w:val="18"/>
                <w:lang w:eastAsia="es-MX"/>
              </w:rPr>
              <w:t xml:space="preserve"> S.A. de C.V.</w:t>
            </w:r>
          </w:p>
        </w:tc>
        <w:tc>
          <w:tcPr>
            <w:tcW w:w="3118"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Instalación, reparación y mantenimiento, maniobras de desinstalación e instalación de electro bomba sumergible acoplado de cuerpo de bomba fabricada en acero inoxidable mediante el uso de camión plataforma equipado con grúa tipo de con capacidad de 50.00 para el pozo denominado Miguel De la Madrid.</w:t>
            </w:r>
          </w:p>
        </w:tc>
      </w:tr>
      <w:tr w:rsidR="00A224A2" w:rsidRPr="00A224A2" w:rsidTr="00A224A2">
        <w:trPr>
          <w:trHeight w:val="2565"/>
        </w:trPr>
        <w:tc>
          <w:tcPr>
            <w:tcW w:w="1129" w:type="dxa"/>
            <w:tcBorders>
              <w:top w:val="nil"/>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D5</w:t>
            </w:r>
          </w:p>
        </w:tc>
        <w:tc>
          <w:tcPr>
            <w:tcW w:w="1276"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201902019</w:t>
            </w:r>
          </w:p>
        </w:tc>
        <w:tc>
          <w:tcPr>
            <w:tcW w:w="2126"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Cementerios adscrita a la Coordinación General de Servicios Municipales</w:t>
            </w:r>
          </w:p>
        </w:tc>
        <w:tc>
          <w:tcPr>
            <w:tcW w:w="14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$40,600.00</w:t>
            </w:r>
          </w:p>
        </w:tc>
        <w:tc>
          <w:tcPr>
            <w:tcW w:w="1843"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Productos Industriales Refractarios de Occidente S.A. de C.V.</w:t>
            </w:r>
          </w:p>
        </w:tc>
        <w:tc>
          <w:tcPr>
            <w:tcW w:w="31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Reparación y mantenimiento del horno crematorio del Cementerio Municipal Altagracia, ya que personal encargado de las cremaciones estaba por comenzar una cremación de restos áridos y en el momento de encender el horno hubo una explosión  que causó daños severos en los ductos de gas por lo que se requirió de manera urgente la reparación  y por el compromiso que se tiene con la ciudadanía al prestar este servicio.</w:t>
            </w:r>
          </w:p>
        </w:tc>
      </w:tr>
      <w:tr w:rsidR="00A224A2" w:rsidRPr="00A224A2" w:rsidTr="00A224A2">
        <w:trPr>
          <w:trHeight w:val="1710"/>
        </w:trPr>
        <w:tc>
          <w:tcPr>
            <w:tcW w:w="1129" w:type="dxa"/>
            <w:tcBorders>
              <w:top w:val="nil"/>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D6</w:t>
            </w:r>
          </w:p>
        </w:tc>
        <w:tc>
          <w:tcPr>
            <w:tcW w:w="1276"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201902067</w:t>
            </w:r>
          </w:p>
        </w:tc>
        <w:tc>
          <w:tcPr>
            <w:tcW w:w="2126"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Alumbrado Público adscrita a la Coordinación General de Servicios Municipales</w:t>
            </w:r>
          </w:p>
        </w:tc>
        <w:tc>
          <w:tcPr>
            <w:tcW w:w="14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$96,414.29</w:t>
            </w:r>
          </w:p>
        </w:tc>
        <w:tc>
          <w:tcPr>
            <w:tcW w:w="1843"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proofErr w:type="spellStart"/>
            <w:r w:rsidRPr="00A224A2">
              <w:rPr>
                <w:rFonts w:ascii="Century Gothic" w:hAnsi="Century Gothic"/>
                <w:color w:val="000000"/>
                <w:sz w:val="18"/>
                <w:szCs w:val="18"/>
                <w:lang w:eastAsia="es-MX"/>
              </w:rPr>
              <w:t>Demyc</w:t>
            </w:r>
            <w:proofErr w:type="spellEnd"/>
            <w:r w:rsidRPr="00A224A2">
              <w:rPr>
                <w:rFonts w:ascii="Century Gothic" w:hAnsi="Century Gothic"/>
                <w:color w:val="000000"/>
                <w:sz w:val="18"/>
                <w:szCs w:val="18"/>
                <w:lang w:eastAsia="es-MX"/>
              </w:rPr>
              <w:t xml:space="preserve"> S.A. de C.V.</w:t>
            </w:r>
          </w:p>
        </w:tc>
        <w:tc>
          <w:tcPr>
            <w:tcW w:w="31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Material eléctrico que será utilizado por parte del personal operativo para los trabajos que se van a realizar en las áreas de la Dirección de Aseo Público,  específicamente la reparación y rehabilitación del cuarto de las lagunas espejo donde se encuentra el equipo de bombeo de lixiviados.</w:t>
            </w:r>
          </w:p>
        </w:tc>
      </w:tr>
      <w:tr w:rsidR="00A224A2" w:rsidRPr="00A224A2" w:rsidTr="00954B05">
        <w:trPr>
          <w:trHeight w:val="575"/>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D7</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201902016</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Coordinación General de Servicios Municipales</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$505,452.60</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Maximovil a su Servicio S. de R.L. de C.V.</w:t>
            </w:r>
          </w:p>
        </w:tc>
        <w:tc>
          <w:tcPr>
            <w:tcW w:w="3118"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 xml:space="preserve">Arrendamiento oficinas móviles con W.C., aire acondicionado, contactos de energía y para telefonía con servicio de instalación eléctrica e hidrosanitaria, para el personal administrativo del patio de maniobras ubicado en el collí, ya que por la premura de la compra anteriormente les prestaban un espacio en las instalaciones de la Dirección de Aseo Público, por lo meses de agosto a diciembre de </w:t>
            </w:r>
            <w:r w:rsidRPr="00A224A2">
              <w:rPr>
                <w:rFonts w:ascii="Century Gothic" w:hAnsi="Century Gothic"/>
                <w:color w:val="000000"/>
                <w:sz w:val="18"/>
                <w:szCs w:val="18"/>
                <w:lang w:eastAsia="es-MX"/>
              </w:rPr>
              <w:lastRenderedPageBreak/>
              <w:t>2019.</w:t>
            </w:r>
          </w:p>
        </w:tc>
      </w:tr>
      <w:tr w:rsidR="00A224A2" w:rsidRPr="00A224A2" w:rsidTr="00A224A2">
        <w:trPr>
          <w:trHeight w:val="114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lastRenderedPageBreak/>
              <w:t>D8</w:t>
            </w:r>
          </w:p>
        </w:tc>
        <w:tc>
          <w:tcPr>
            <w:tcW w:w="1276"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201901826</w:t>
            </w:r>
          </w:p>
        </w:tc>
        <w:tc>
          <w:tcPr>
            <w:tcW w:w="2126"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Inspección y Vigilancia adscrita a la Secretaria del Ayuntamiento</w:t>
            </w:r>
          </w:p>
        </w:tc>
        <w:tc>
          <w:tcPr>
            <w:tcW w:w="1418"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$71,920.00</w:t>
            </w:r>
          </w:p>
        </w:tc>
        <w:tc>
          <w:tcPr>
            <w:tcW w:w="1843"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proofErr w:type="spellStart"/>
            <w:r w:rsidRPr="00A224A2">
              <w:rPr>
                <w:rFonts w:ascii="Century Gothic" w:hAnsi="Century Gothic"/>
                <w:color w:val="000000"/>
                <w:sz w:val="18"/>
                <w:szCs w:val="18"/>
                <w:lang w:eastAsia="es-MX"/>
              </w:rPr>
              <w:t>Dakace</w:t>
            </w:r>
            <w:proofErr w:type="spellEnd"/>
            <w:r w:rsidRPr="00A224A2">
              <w:rPr>
                <w:rFonts w:ascii="Century Gothic" w:hAnsi="Century Gothic"/>
                <w:color w:val="000000"/>
                <w:sz w:val="18"/>
                <w:szCs w:val="18"/>
                <w:lang w:eastAsia="es-MX"/>
              </w:rPr>
              <w:t xml:space="preserve"> Constructora S.A. de C.V.</w:t>
            </w:r>
          </w:p>
        </w:tc>
        <w:tc>
          <w:tcPr>
            <w:tcW w:w="3118"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Fletes, maniobras y mudanzas de bienes por venta de predio municipal ubicado en el predio de Periférico norte s/n  en el Vigía, dado la urgente necesidad de entregar el predio al particular que lo adquirió.</w:t>
            </w:r>
          </w:p>
        </w:tc>
      </w:tr>
      <w:tr w:rsidR="00A224A2" w:rsidRPr="00A224A2" w:rsidTr="00A224A2">
        <w:trPr>
          <w:trHeight w:val="1710"/>
        </w:trPr>
        <w:tc>
          <w:tcPr>
            <w:tcW w:w="1129" w:type="dxa"/>
            <w:tcBorders>
              <w:top w:val="nil"/>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D9</w:t>
            </w:r>
          </w:p>
        </w:tc>
        <w:tc>
          <w:tcPr>
            <w:tcW w:w="1276"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201902009</w:t>
            </w:r>
          </w:p>
        </w:tc>
        <w:tc>
          <w:tcPr>
            <w:tcW w:w="2126"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$34,122.10</w:t>
            </w:r>
          </w:p>
        </w:tc>
        <w:tc>
          <w:tcPr>
            <w:tcW w:w="1843"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 xml:space="preserve">Grupo </w:t>
            </w:r>
            <w:proofErr w:type="spellStart"/>
            <w:r w:rsidRPr="00A224A2">
              <w:rPr>
                <w:rFonts w:ascii="Century Gothic" w:hAnsi="Century Gothic"/>
                <w:color w:val="000000"/>
                <w:sz w:val="18"/>
                <w:szCs w:val="18"/>
                <w:lang w:eastAsia="es-MX"/>
              </w:rPr>
              <w:t>Motormexa</w:t>
            </w:r>
            <w:proofErr w:type="spellEnd"/>
            <w:r w:rsidRPr="00A224A2">
              <w:rPr>
                <w:rFonts w:ascii="Century Gothic" w:hAnsi="Century Gothic"/>
                <w:color w:val="000000"/>
                <w:sz w:val="18"/>
                <w:szCs w:val="18"/>
                <w:lang w:eastAsia="es-MX"/>
              </w:rPr>
              <w:t xml:space="preserve"> Guadalajara S.A. de C.V.</w:t>
            </w:r>
          </w:p>
        </w:tc>
        <w:tc>
          <w:tcPr>
            <w:tcW w:w="31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Mantenimiento correctivo, reparación de pick up número económico 2960, de la Dirección de Desarrollo Agropecuario, la unidad realiza labores operativas por lo que resulta necesario mantenerla en óptimas condiciones para que no sea vulnerada la atención a la ciudadanía.</w:t>
            </w:r>
          </w:p>
        </w:tc>
      </w:tr>
      <w:tr w:rsidR="00A224A2" w:rsidRPr="00A224A2" w:rsidTr="00A224A2">
        <w:trPr>
          <w:trHeight w:val="1710"/>
        </w:trPr>
        <w:tc>
          <w:tcPr>
            <w:tcW w:w="1129" w:type="dxa"/>
            <w:tcBorders>
              <w:top w:val="nil"/>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D10</w:t>
            </w:r>
          </w:p>
        </w:tc>
        <w:tc>
          <w:tcPr>
            <w:tcW w:w="1276"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201902008</w:t>
            </w:r>
          </w:p>
        </w:tc>
        <w:tc>
          <w:tcPr>
            <w:tcW w:w="2126"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$155,648.80</w:t>
            </w:r>
          </w:p>
        </w:tc>
        <w:tc>
          <w:tcPr>
            <w:tcW w:w="1843"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 xml:space="preserve">Miguel Oscar Gutiérrez </w:t>
            </w:r>
            <w:proofErr w:type="spellStart"/>
            <w:r w:rsidRPr="00A224A2">
              <w:rPr>
                <w:rFonts w:ascii="Century Gothic" w:hAnsi="Century Gothic"/>
                <w:color w:val="000000"/>
                <w:sz w:val="18"/>
                <w:szCs w:val="18"/>
                <w:lang w:eastAsia="es-MX"/>
              </w:rPr>
              <w:t>Gutiérrez</w:t>
            </w:r>
            <w:proofErr w:type="spellEnd"/>
          </w:p>
        </w:tc>
        <w:tc>
          <w:tcPr>
            <w:tcW w:w="31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Mantenimiento correctivo, reparación de unidad tipo remolque, número económico A0401, de la Dirección de Aseo Público, la unidad realiza labores operativas por lo que resulta necesario mantenerla en óptimas condiciones para que no sea vulnerada la atención a la ciudadanía.</w:t>
            </w:r>
          </w:p>
        </w:tc>
      </w:tr>
      <w:tr w:rsidR="00A224A2" w:rsidRPr="00A224A2" w:rsidTr="00A224A2">
        <w:trPr>
          <w:trHeight w:val="574"/>
        </w:trPr>
        <w:tc>
          <w:tcPr>
            <w:tcW w:w="1129" w:type="dxa"/>
            <w:tcBorders>
              <w:top w:val="nil"/>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D11</w:t>
            </w:r>
          </w:p>
        </w:tc>
        <w:tc>
          <w:tcPr>
            <w:tcW w:w="1276"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201901996</w:t>
            </w:r>
          </w:p>
        </w:tc>
        <w:tc>
          <w:tcPr>
            <w:tcW w:w="2126"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$54,592.60</w:t>
            </w:r>
          </w:p>
        </w:tc>
        <w:tc>
          <w:tcPr>
            <w:tcW w:w="1843"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 xml:space="preserve">Grupo </w:t>
            </w:r>
            <w:proofErr w:type="spellStart"/>
            <w:r w:rsidRPr="00A224A2">
              <w:rPr>
                <w:rFonts w:ascii="Century Gothic" w:hAnsi="Century Gothic"/>
                <w:color w:val="000000"/>
                <w:sz w:val="18"/>
                <w:szCs w:val="18"/>
                <w:lang w:eastAsia="es-MX"/>
              </w:rPr>
              <w:t>Motormexa</w:t>
            </w:r>
            <w:proofErr w:type="spellEnd"/>
            <w:r w:rsidRPr="00A224A2">
              <w:rPr>
                <w:rFonts w:ascii="Century Gothic" w:hAnsi="Century Gothic"/>
                <w:color w:val="000000"/>
                <w:sz w:val="18"/>
                <w:szCs w:val="18"/>
                <w:lang w:eastAsia="es-MX"/>
              </w:rPr>
              <w:t xml:space="preserve"> Guadalajara S.A. de C.V.</w:t>
            </w:r>
          </w:p>
        </w:tc>
        <w:tc>
          <w:tcPr>
            <w:tcW w:w="31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Mantenimiento correctivo, reparación de 3 unidades, número económico 2856, 2842, 2844, de Secretaria Particular de Presidencia, las unidades están asignadas a la seguridad de por lo que resulta necesario mantenerlas en óptimas condiciones.</w:t>
            </w:r>
          </w:p>
        </w:tc>
      </w:tr>
      <w:tr w:rsidR="00A224A2" w:rsidRPr="00A224A2" w:rsidTr="00954B05">
        <w:trPr>
          <w:trHeight w:val="1710"/>
        </w:trPr>
        <w:tc>
          <w:tcPr>
            <w:tcW w:w="1129" w:type="dxa"/>
            <w:tcBorders>
              <w:top w:val="nil"/>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D12</w:t>
            </w:r>
          </w:p>
        </w:tc>
        <w:tc>
          <w:tcPr>
            <w:tcW w:w="1276"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201901975</w:t>
            </w:r>
          </w:p>
        </w:tc>
        <w:tc>
          <w:tcPr>
            <w:tcW w:w="2126"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$34,056.32</w:t>
            </w:r>
          </w:p>
        </w:tc>
        <w:tc>
          <w:tcPr>
            <w:tcW w:w="1843"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Jalisco Motors S.A.</w:t>
            </w:r>
          </w:p>
        </w:tc>
        <w:tc>
          <w:tcPr>
            <w:tcW w:w="31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Mantenimiento preventivo y correctivo, reparación de 3 unidades, número económico 3094, 3514, 3516, de varias dependencias, las unidades realizan labores operativas por lo que resulta necesario mantenerlas en óptimas condiciones para que no sea vulnerada la atención a la ciudadanía.</w:t>
            </w:r>
          </w:p>
        </w:tc>
      </w:tr>
      <w:tr w:rsidR="00A224A2" w:rsidRPr="00A224A2" w:rsidTr="00954B05">
        <w:trPr>
          <w:trHeight w:val="171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lastRenderedPageBreak/>
              <w:t>D13</w:t>
            </w:r>
          </w:p>
        </w:tc>
        <w:tc>
          <w:tcPr>
            <w:tcW w:w="1276"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201901973</w:t>
            </w:r>
          </w:p>
        </w:tc>
        <w:tc>
          <w:tcPr>
            <w:tcW w:w="2126"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$289,304.00</w:t>
            </w:r>
          </w:p>
        </w:tc>
        <w:tc>
          <w:tcPr>
            <w:tcW w:w="1843"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Cristina Jaime Zúñiga</w:t>
            </w:r>
          </w:p>
        </w:tc>
        <w:tc>
          <w:tcPr>
            <w:tcW w:w="3118" w:type="dxa"/>
            <w:tcBorders>
              <w:top w:val="single" w:sz="4" w:space="0" w:color="auto"/>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Mantenimiento correctivo, reparación de la unidad, número económico 3554, de la Dirección de Turismo y Centro Histórico, la unidad realiza funciones destinadas a la atención a la ciudadanía por lo que de no encontrarse en óptimas condiciones podría provocar inoperancia en las actividades asignadas.</w:t>
            </w:r>
          </w:p>
        </w:tc>
      </w:tr>
      <w:tr w:rsidR="00A224A2" w:rsidRPr="00A224A2" w:rsidTr="00A224A2">
        <w:trPr>
          <w:trHeight w:val="2280"/>
        </w:trPr>
        <w:tc>
          <w:tcPr>
            <w:tcW w:w="1129" w:type="dxa"/>
            <w:tcBorders>
              <w:top w:val="nil"/>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D14</w:t>
            </w:r>
          </w:p>
        </w:tc>
        <w:tc>
          <w:tcPr>
            <w:tcW w:w="1276"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201901966</w:t>
            </w:r>
          </w:p>
        </w:tc>
        <w:tc>
          <w:tcPr>
            <w:tcW w:w="2126"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$19,360.40</w:t>
            </w:r>
          </w:p>
        </w:tc>
        <w:tc>
          <w:tcPr>
            <w:tcW w:w="1843"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Noah Martínez García</w:t>
            </w:r>
          </w:p>
        </w:tc>
        <w:tc>
          <w:tcPr>
            <w:tcW w:w="31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 xml:space="preserve">Trabajos de adecuación o acabados suministro e instalación de cortina en tergal blanco a dos hojas para oficina de la Presidencia Municipal y trabajos de adecuación o acabados suministro e instalación de persiana </w:t>
            </w:r>
            <w:proofErr w:type="spellStart"/>
            <w:r w:rsidRPr="00A224A2">
              <w:rPr>
                <w:rFonts w:ascii="Century Gothic" w:hAnsi="Century Gothic"/>
                <w:color w:val="000000"/>
                <w:sz w:val="18"/>
                <w:szCs w:val="18"/>
                <w:lang w:eastAsia="es-MX"/>
              </w:rPr>
              <w:t>sheer</w:t>
            </w:r>
            <w:proofErr w:type="spellEnd"/>
            <w:r w:rsidRPr="00A224A2">
              <w:rPr>
                <w:rFonts w:ascii="Century Gothic" w:hAnsi="Century Gothic"/>
                <w:color w:val="000000"/>
                <w:sz w:val="18"/>
                <w:szCs w:val="18"/>
                <w:lang w:eastAsia="es-MX"/>
              </w:rPr>
              <w:t xml:space="preserve"> </w:t>
            </w:r>
            <w:proofErr w:type="spellStart"/>
            <w:r w:rsidRPr="00A224A2">
              <w:rPr>
                <w:rFonts w:ascii="Century Gothic" w:hAnsi="Century Gothic"/>
                <w:color w:val="000000"/>
                <w:sz w:val="18"/>
                <w:szCs w:val="18"/>
                <w:lang w:eastAsia="es-MX"/>
              </w:rPr>
              <w:t>elegance</w:t>
            </w:r>
            <w:proofErr w:type="spellEnd"/>
            <w:r w:rsidRPr="00A224A2">
              <w:rPr>
                <w:rFonts w:ascii="Century Gothic" w:hAnsi="Century Gothic"/>
                <w:color w:val="000000"/>
                <w:sz w:val="18"/>
                <w:szCs w:val="18"/>
                <w:lang w:eastAsia="es-MX"/>
              </w:rPr>
              <w:t xml:space="preserve"> modelo dúo natural, una para la Dirección de Ingresos y tres para Tesorería, debido a que las cortinas y persianas se dañaron y decoloraron por lo que fue necesario sustituirlas.</w:t>
            </w:r>
          </w:p>
        </w:tc>
      </w:tr>
      <w:tr w:rsidR="00A224A2" w:rsidRPr="00A224A2" w:rsidTr="00A224A2">
        <w:trPr>
          <w:trHeight w:val="1140"/>
        </w:trPr>
        <w:tc>
          <w:tcPr>
            <w:tcW w:w="1129" w:type="dxa"/>
            <w:tcBorders>
              <w:top w:val="nil"/>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D15</w:t>
            </w:r>
          </w:p>
        </w:tc>
        <w:tc>
          <w:tcPr>
            <w:tcW w:w="1276"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201902091</w:t>
            </w:r>
          </w:p>
        </w:tc>
        <w:tc>
          <w:tcPr>
            <w:tcW w:w="2126"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$56,551.69</w:t>
            </w:r>
          </w:p>
        </w:tc>
        <w:tc>
          <w:tcPr>
            <w:tcW w:w="1843"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Grúas Dueñas S. de R.L. de C.V.</w:t>
            </w:r>
          </w:p>
        </w:tc>
        <w:tc>
          <w:tcPr>
            <w:tcW w:w="3118" w:type="dxa"/>
            <w:tcBorders>
              <w:top w:val="nil"/>
              <w:left w:val="nil"/>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Arrendamiento de transporte, servicio de grúa de arrastre y salvamento, para el retiro de unidades  que están dictaminadas como baja en el predio Volcán Quinceo.</w:t>
            </w:r>
          </w:p>
        </w:tc>
      </w:tr>
      <w:tr w:rsidR="00A224A2" w:rsidRPr="00A224A2" w:rsidTr="00A224A2">
        <w:trPr>
          <w:trHeight w:val="228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center"/>
              <w:rPr>
                <w:rFonts w:ascii="Century Gothic" w:hAnsi="Century Gothic"/>
                <w:color w:val="000000"/>
                <w:sz w:val="18"/>
                <w:szCs w:val="18"/>
                <w:lang w:eastAsia="es-MX"/>
              </w:rPr>
            </w:pPr>
            <w:r w:rsidRPr="00A224A2">
              <w:rPr>
                <w:rFonts w:ascii="Century Gothic" w:hAnsi="Century Gothic"/>
                <w:color w:val="000000"/>
                <w:sz w:val="18"/>
                <w:szCs w:val="18"/>
                <w:lang w:eastAsia="es-MX"/>
              </w:rPr>
              <w:t>D16</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201901770</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jc w:val="right"/>
              <w:rPr>
                <w:rFonts w:ascii="Century Gothic" w:hAnsi="Century Gothic"/>
                <w:color w:val="000000"/>
                <w:sz w:val="18"/>
                <w:szCs w:val="18"/>
                <w:lang w:eastAsia="es-MX"/>
              </w:rPr>
            </w:pPr>
            <w:r w:rsidRPr="00A224A2">
              <w:rPr>
                <w:rFonts w:ascii="Century Gothic" w:hAnsi="Century Gothic"/>
                <w:color w:val="000000"/>
                <w:sz w:val="18"/>
                <w:szCs w:val="18"/>
                <w:lang w:eastAsia="es-MX"/>
              </w:rPr>
              <w:t>$145,580.00</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A224A2">
            <w:pPr>
              <w:rPr>
                <w:rFonts w:ascii="Century Gothic" w:hAnsi="Century Gothic"/>
                <w:color w:val="000000"/>
                <w:sz w:val="18"/>
                <w:szCs w:val="18"/>
                <w:lang w:eastAsia="es-MX"/>
              </w:rPr>
            </w:pPr>
            <w:r w:rsidRPr="00A224A2">
              <w:rPr>
                <w:rFonts w:ascii="Century Gothic" w:hAnsi="Century Gothic"/>
                <w:color w:val="000000"/>
                <w:sz w:val="18"/>
                <w:szCs w:val="18"/>
                <w:lang w:eastAsia="es-MX"/>
              </w:rPr>
              <w:t xml:space="preserve">Oscar </w:t>
            </w:r>
            <w:proofErr w:type="spellStart"/>
            <w:r w:rsidRPr="00A224A2">
              <w:rPr>
                <w:rFonts w:ascii="Century Gothic" w:hAnsi="Century Gothic"/>
                <w:color w:val="000000"/>
                <w:sz w:val="18"/>
                <w:szCs w:val="18"/>
                <w:lang w:eastAsia="es-MX"/>
              </w:rPr>
              <w:t>Bernabe</w:t>
            </w:r>
            <w:proofErr w:type="spellEnd"/>
            <w:r w:rsidRPr="00A224A2">
              <w:rPr>
                <w:rFonts w:ascii="Century Gothic" w:hAnsi="Century Gothic"/>
                <w:color w:val="000000"/>
                <w:sz w:val="18"/>
                <w:szCs w:val="18"/>
                <w:lang w:eastAsia="es-MX"/>
              </w:rPr>
              <w:t xml:space="preserve"> de la Mora González</w:t>
            </w:r>
          </w:p>
        </w:tc>
        <w:tc>
          <w:tcPr>
            <w:tcW w:w="3118" w:type="dxa"/>
            <w:tcBorders>
              <w:top w:val="single" w:sz="4" w:space="0" w:color="auto"/>
              <w:left w:val="single" w:sz="4" w:space="0" w:color="auto"/>
              <w:bottom w:val="single" w:sz="4" w:space="0" w:color="auto"/>
              <w:right w:val="single" w:sz="4" w:space="0" w:color="auto"/>
            </w:tcBorders>
            <w:shd w:val="clear" w:color="000000" w:fill="F8CBAD"/>
            <w:hideMark/>
          </w:tcPr>
          <w:p w:rsidR="00A224A2" w:rsidRPr="00A224A2" w:rsidRDefault="00A224A2" w:rsidP="00344723">
            <w:pPr>
              <w:ind w:right="497"/>
              <w:rPr>
                <w:rFonts w:ascii="Century Gothic" w:hAnsi="Century Gothic"/>
                <w:color w:val="000000"/>
                <w:sz w:val="18"/>
                <w:szCs w:val="18"/>
                <w:lang w:eastAsia="es-MX"/>
              </w:rPr>
            </w:pPr>
            <w:r w:rsidRPr="00A224A2">
              <w:rPr>
                <w:rFonts w:ascii="Century Gothic" w:hAnsi="Century Gothic"/>
                <w:color w:val="000000"/>
                <w:sz w:val="18"/>
                <w:szCs w:val="18"/>
                <w:lang w:eastAsia="es-MX"/>
              </w:rPr>
              <w:t xml:space="preserve">Mejoramiento a instalaciones, suministro e instalación de protecciones de herrería en puertas y ventanas, refuerzo de soldadura, cristales y chapas en biblioteca Santa Ana </w:t>
            </w:r>
            <w:proofErr w:type="spellStart"/>
            <w:r w:rsidRPr="00A224A2">
              <w:rPr>
                <w:rFonts w:ascii="Century Gothic" w:hAnsi="Century Gothic"/>
                <w:color w:val="000000"/>
                <w:sz w:val="18"/>
                <w:szCs w:val="18"/>
                <w:lang w:eastAsia="es-MX"/>
              </w:rPr>
              <w:t>Tepetitlan</w:t>
            </w:r>
            <w:proofErr w:type="spellEnd"/>
            <w:r w:rsidRPr="00A224A2">
              <w:rPr>
                <w:rFonts w:ascii="Century Gothic" w:hAnsi="Century Gothic"/>
                <w:color w:val="000000"/>
                <w:sz w:val="18"/>
                <w:szCs w:val="18"/>
                <w:lang w:eastAsia="es-MX"/>
              </w:rPr>
              <w:t xml:space="preserve">, Rastro Municipal, edificio </w:t>
            </w:r>
            <w:proofErr w:type="spellStart"/>
            <w:r w:rsidRPr="00A224A2">
              <w:rPr>
                <w:rFonts w:ascii="Century Gothic" w:hAnsi="Century Gothic"/>
                <w:color w:val="000000"/>
                <w:sz w:val="18"/>
                <w:szCs w:val="18"/>
                <w:lang w:eastAsia="es-MX"/>
              </w:rPr>
              <w:t>Exconasupo</w:t>
            </w:r>
            <w:proofErr w:type="spellEnd"/>
            <w:r w:rsidRPr="00A224A2">
              <w:rPr>
                <w:rFonts w:ascii="Century Gothic" w:hAnsi="Century Gothic"/>
                <w:color w:val="000000"/>
                <w:sz w:val="18"/>
                <w:szCs w:val="18"/>
                <w:lang w:eastAsia="es-MX"/>
              </w:rPr>
              <w:t>, Unidad Basílica, entre otros edificios, trabajos de protección en áreas vulnerables, por el periodo de 20 de mayo de 2019 al 31 de diciembre de 2019.</w:t>
            </w:r>
          </w:p>
        </w:tc>
      </w:tr>
    </w:tbl>
    <w:p w:rsidR="00A224A2" w:rsidRDefault="00A224A2" w:rsidP="005C5ACC">
      <w:pPr>
        <w:shd w:val="clear" w:color="auto" w:fill="FFFFFF"/>
        <w:spacing w:after="100" w:afterAutospacing="1"/>
        <w:contextualSpacing/>
        <w:jc w:val="both"/>
        <w:rPr>
          <w:rFonts w:ascii="Century Gothic" w:hAnsi="Century Gothic" w:cs="Tahoma"/>
          <w:sz w:val="22"/>
          <w:szCs w:val="22"/>
        </w:rPr>
      </w:pPr>
    </w:p>
    <w:p w:rsidR="00567EE3" w:rsidRDefault="00567EE3" w:rsidP="005C5ACC">
      <w:pPr>
        <w:shd w:val="clear" w:color="auto" w:fill="FFFFFF"/>
        <w:spacing w:after="100" w:afterAutospacing="1"/>
        <w:contextualSpacing/>
        <w:jc w:val="both"/>
        <w:rPr>
          <w:rFonts w:ascii="Century Gothic" w:hAnsi="Century Gothic" w:cs="Tahoma"/>
          <w:sz w:val="22"/>
          <w:szCs w:val="22"/>
        </w:rPr>
      </w:pPr>
    </w:p>
    <w:p w:rsidR="00FE1950" w:rsidRPr="009E5AC4" w:rsidRDefault="0038058B" w:rsidP="00344723">
      <w:pPr>
        <w:ind w:right="-142"/>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sidRPr="009E5AC4">
        <w:rPr>
          <w:rFonts w:ascii="Century Gothic" w:hAnsi="Century Gothic" w:cs="Tahoma"/>
          <w:b/>
          <w:sz w:val="22"/>
          <w:szCs w:val="22"/>
        </w:rPr>
        <w:t>al inciso D</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27084E" w:rsidRDefault="0027084E" w:rsidP="008B561C">
      <w:pPr>
        <w:shd w:val="clear" w:color="auto" w:fill="FFFFFF"/>
        <w:ind w:left="1080"/>
        <w:jc w:val="both"/>
        <w:rPr>
          <w:rFonts w:ascii="Century Gothic" w:eastAsia="Calibri" w:hAnsi="Century Gothic" w:cs="Tahoma"/>
          <w:sz w:val="22"/>
          <w:szCs w:val="22"/>
          <w:lang w:val="es-ES_tradnl"/>
        </w:rPr>
      </w:pPr>
    </w:p>
    <w:p w:rsidR="00567EE3" w:rsidRPr="009E5AC4" w:rsidRDefault="00567EE3" w:rsidP="008B561C">
      <w:pPr>
        <w:shd w:val="clear" w:color="auto" w:fill="FFFFFF"/>
        <w:ind w:left="1080"/>
        <w:jc w:val="both"/>
        <w:rPr>
          <w:rFonts w:ascii="Century Gothic" w:eastAsia="Calibri" w:hAnsi="Century Gothic" w:cs="Tahoma"/>
          <w:sz w:val="22"/>
          <w:szCs w:val="22"/>
          <w:lang w:val="es-ES_tradnl"/>
        </w:rPr>
      </w:pPr>
    </w:p>
    <w:p w:rsidR="0027084E" w:rsidRPr="00567EE3" w:rsidRDefault="00BD1B52" w:rsidP="00567EE3">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w:t>
      </w:r>
      <w:r w:rsidR="0027084E" w:rsidRPr="009E5AC4">
        <w:rPr>
          <w:rFonts w:ascii="Century Gothic" w:hAnsi="Century Gothic" w:cs="Tahoma"/>
          <w:b/>
          <w:sz w:val="22"/>
          <w:szCs w:val="22"/>
        </w:rPr>
        <w:t xml:space="preserve"> del Orden del Día, Asuntos Varios.</w:t>
      </w:r>
    </w:p>
    <w:p w:rsidR="00AF1C4B" w:rsidRPr="009E5AC4" w:rsidRDefault="00AF1C4B" w:rsidP="00AF1C4B">
      <w:pPr>
        <w:shd w:val="clear" w:color="auto" w:fill="FFFFFF"/>
        <w:jc w:val="both"/>
        <w:rPr>
          <w:rFonts w:ascii="Century Gothic" w:hAnsi="Century Gothic" w:cs="Tahoma"/>
          <w:i/>
          <w:sz w:val="22"/>
          <w:szCs w:val="22"/>
        </w:rPr>
      </w:pPr>
    </w:p>
    <w:p w:rsidR="00A224A2" w:rsidRPr="00366DBA" w:rsidRDefault="00A224A2" w:rsidP="00344723">
      <w:pPr>
        <w:shd w:val="clear" w:color="auto" w:fill="FFFFFF"/>
        <w:spacing w:after="100" w:afterAutospacing="1" w:line="276" w:lineRule="auto"/>
        <w:ind w:left="1080" w:right="-142"/>
        <w:jc w:val="both"/>
        <w:rPr>
          <w:rFonts w:ascii="Century Gothic" w:hAnsi="Century Gothic" w:cs="Tahoma"/>
          <w:sz w:val="22"/>
          <w:szCs w:val="22"/>
          <w:lang w:val="es-ES_tradnl"/>
        </w:rPr>
      </w:pPr>
      <w:r w:rsidRPr="00366DBA">
        <w:rPr>
          <w:rFonts w:ascii="Century Gothic" w:hAnsi="Century Gothic" w:cs="Tahoma"/>
          <w:b/>
          <w:sz w:val="22"/>
          <w:szCs w:val="22"/>
          <w:lang w:val="es-ES_tradnl"/>
        </w:rPr>
        <w:t xml:space="preserve">E. </w:t>
      </w:r>
      <w:r w:rsidRPr="00366DBA">
        <w:rPr>
          <w:rFonts w:ascii="Century Gothic" w:hAnsi="Century Gothic" w:cs="Tahoma"/>
          <w:sz w:val="22"/>
          <w:szCs w:val="22"/>
          <w:lang w:val="es-ES_tradnl"/>
        </w:rPr>
        <w:t xml:space="preserve">Se da cuenta del escrito de fecha 30 de septiembre de 2019, del proveedor Daniel </w:t>
      </w:r>
      <w:proofErr w:type="spellStart"/>
      <w:r w:rsidRPr="00366DBA">
        <w:rPr>
          <w:rFonts w:ascii="Century Gothic" w:hAnsi="Century Gothic" w:cs="Tahoma"/>
          <w:sz w:val="22"/>
          <w:szCs w:val="22"/>
          <w:lang w:val="es-ES_tradnl"/>
        </w:rPr>
        <w:t>Minjares</w:t>
      </w:r>
      <w:proofErr w:type="spellEnd"/>
      <w:r w:rsidRPr="00366DBA">
        <w:rPr>
          <w:rFonts w:ascii="Century Gothic" w:hAnsi="Century Gothic" w:cs="Tahoma"/>
          <w:sz w:val="22"/>
          <w:szCs w:val="22"/>
          <w:lang w:val="es-ES_tradnl"/>
        </w:rPr>
        <w:t xml:space="preserve"> Lozano, adjudicado en la licitación de la enajenación de los 328 vehículos del Municipio de Zapopan, mediante el cual manifiesta lo siguiente:</w:t>
      </w:r>
    </w:p>
    <w:p w:rsidR="00A224A2" w:rsidRPr="00366DBA" w:rsidRDefault="00A224A2" w:rsidP="00344723">
      <w:pPr>
        <w:shd w:val="clear" w:color="auto" w:fill="FFFFFF"/>
        <w:spacing w:after="100" w:afterAutospacing="1" w:line="276" w:lineRule="auto"/>
        <w:ind w:left="1080" w:right="-142"/>
        <w:jc w:val="both"/>
        <w:rPr>
          <w:rFonts w:ascii="Century Gothic" w:hAnsi="Century Gothic" w:cs="Tahoma"/>
          <w:sz w:val="22"/>
          <w:szCs w:val="22"/>
          <w:lang w:val="es-ES_tradnl"/>
        </w:rPr>
      </w:pPr>
      <w:r w:rsidRPr="00366DBA">
        <w:rPr>
          <w:rFonts w:ascii="Century Gothic" w:hAnsi="Century Gothic" w:cs="Tahoma"/>
          <w:sz w:val="22"/>
          <w:szCs w:val="22"/>
          <w:lang w:val="es-ES_tradnl"/>
        </w:rPr>
        <w:t>Solicita los expediente del lote de los vehículos, ya que en la junta de aclaraciones  se preguntó respecto a los documentos se les entregaría y el tiempo que tardarían en entregar la documentación original de los vehículos y la respuesta de la Lic. Alejandra, que llevo a cabo del evento fue que los expediente  que contienen los documentos de los 328 vehículos como son la baja de placas original, los últimos 5 pagos de refrendos originales y la copia de la factura de origen, ya se tenían localizados y que se les serían entregados al licitante ganador, por lo que los solicita ya que en todos los estados de la república son requisitos indispensables para poder sacar las placas.</w:t>
      </w:r>
    </w:p>
    <w:p w:rsidR="00171992" w:rsidRPr="009E5AC4" w:rsidRDefault="00171992" w:rsidP="00F369E3">
      <w:pPr>
        <w:shd w:val="clear" w:color="auto" w:fill="FFFFFF"/>
        <w:spacing w:after="100" w:afterAutospacing="1"/>
        <w:ind w:left="1416"/>
        <w:contextualSpacing/>
        <w:jc w:val="center"/>
        <w:rPr>
          <w:rFonts w:ascii="Century Gothic" w:hAnsi="Century Gothic" w:cs="Tahoma"/>
          <w:b/>
          <w:sz w:val="22"/>
          <w:szCs w:val="22"/>
          <w:lang w:val="es-ES_tradnl"/>
        </w:rPr>
      </w:pPr>
      <w:r w:rsidRPr="0045537E">
        <w:rPr>
          <w:rFonts w:ascii="Century Gothic" w:hAnsi="Century Gothic" w:cs="Tahoma"/>
          <w:b/>
          <w:i/>
          <w:sz w:val="22"/>
          <w:szCs w:val="22"/>
        </w:rPr>
        <w:t xml:space="preserve">Los integrantes del Comité </w:t>
      </w:r>
      <w:r w:rsidR="0045537E" w:rsidRPr="0045537E">
        <w:rPr>
          <w:rFonts w:ascii="Century Gothic" w:hAnsi="Century Gothic" w:cs="Tahoma"/>
          <w:b/>
          <w:i/>
          <w:sz w:val="22"/>
          <w:szCs w:val="22"/>
        </w:rPr>
        <w:t>autorizan por unanimidad  la prorroga y la entrega de  la documentación de los vehículos.</w:t>
      </w:r>
    </w:p>
    <w:p w:rsidR="00987491" w:rsidRDefault="00987491" w:rsidP="008E03BA">
      <w:pPr>
        <w:jc w:val="both"/>
        <w:rPr>
          <w:rFonts w:ascii="Century Gothic" w:hAnsi="Century Gothic" w:cs="Tahoma"/>
          <w:sz w:val="22"/>
          <w:szCs w:val="22"/>
          <w:lang w:val="es-ES_tradnl"/>
        </w:rPr>
      </w:pPr>
    </w:p>
    <w:p w:rsidR="00567EE3" w:rsidRPr="009E5AC4" w:rsidRDefault="00567EE3" w:rsidP="008E03BA">
      <w:pPr>
        <w:jc w:val="both"/>
        <w:rPr>
          <w:rFonts w:ascii="Century Gothic" w:hAnsi="Century Gothic" w:cs="Tahoma"/>
          <w:sz w:val="22"/>
          <w:szCs w:val="22"/>
          <w:lang w:val="es-ES_tradnl"/>
        </w:rPr>
      </w:pPr>
    </w:p>
    <w:p w:rsidR="00A224A2" w:rsidRPr="00366DBA" w:rsidRDefault="00A224A2" w:rsidP="00366DBA">
      <w:pPr>
        <w:shd w:val="clear" w:color="auto" w:fill="FFFFFF"/>
        <w:spacing w:after="100" w:afterAutospacing="1"/>
        <w:ind w:left="1080"/>
        <w:jc w:val="both"/>
        <w:rPr>
          <w:rFonts w:ascii="Century Gothic" w:hAnsi="Century Gothic" w:cs="Tahoma"/>
          <w:b/>
          <w:sz w:val="22"/>
          <w:szCs w:val="22"/>
          <w:lang w:val="es-ES_tradnl"/>
        </w:rPr>
      </w:pPr>
      <w:r w:rsidRPr="00366DBA">
        <w:rPr>
          <w:rFonts w:ascii="Century Gothic" w:hAnsi="Century Gothic" w:cs="Tahoma"/>
          <w:b/>
          <w:sz w:val="22"/>
          <w:szCs w:val="22"/>
          <w:lang w:val="es-ES_tradnl"/>
        </w:rPr>
        <w:t>F.</w:t>
      </w:r>
      <w:r w:rsidRPr="00366DBA">
        <w:rPr>
          <w:rFonts w:ascii="Century Gothic" w:hAnsi="Century Gothic" w:cs="Tahoma"/>
          <w:sz w:val="22"/>
          <w:szCs w:val="22"/>
          <w:lang w:val="es-ES_tradnl"/>
        </w:rPr>
        <w:t xml:space="preserve"> </w:t>
      </w:r>
      <w:r w:rsidRPr="00366DBA">
        <w:rPr>
          <w:rFonts w:ascii="Century Gothic" w:hAnsi="Century Gothic" w:cs="Tahoma"/>
          <w:b/>
          <w:sz w:val="22"/>
          <w:szCs w:val="22"/>
          <w:lang w:val="es-ES_tradnl"/>
        </w:rPr>
        <w:t>Autorización de Fe de Erratas:</w:t>
      </w:r>
    </w:p>
    <w:p w:rsidR="00A224A2" w:rsidRPr="00366DBA" w:rsidRDefault="00A224A2" w:rsidP="00344723">
      <w:pPr>
        <w:pStyle w:val="Prrafodelista"/>
        <w:shd w:val="clear" w:color="auto" w:fill="FFFFFF"/>
        <w:spacing w:after="100" w:afterAutospacing="1"/>
        <w:ind w:left="1080" w:right="-142"/>
        <w:jc w:val="both"/>
        <w:rPr>
          <w:rFonts w:ascii="Century Gothic" w:hAnsi="Century Gothic" w:cs="Tahoma"/>
          <w:sz w:val="22"/>
          <w:szCs w:val="22"/>
        </w:rPr>
      </w:pPr>
      <w:r w:rsidRPr="00366DBA">
        <w:rPr>
          <w:rFonts w:ascii="Century Gothic" w:hAnsi="Century Gothic" w:cs="Tahoma"/>
          <w:sz w:val="22"/>
          <w:szCs w:val="22"/>
        </w:rPr>
        <w:t>Se solicita la autorización de la Fe de Erratas, del Acta de la sesión 11 Ordinaria del 2019 de fecha 26 de julio de 2019, correspondiente al punto D6, de la requisición 201901618, a solicitud de la Unidad de Edificios, debido a que la empresa cambio de razón social ya que se solicita para el trámite de la elaboración del contrato.</w:t>
      </w:r>
    </w:p>
    <w:p w:rsidR="00A224A2" w:rsidRPr="00366DBA" w:rsidRDefault="00A224A2" w:rsidP="00366DBA">
      <w:pPr>
        <w:pStyle w:val="Prrafodelista"/>
        <w:shd w:val="clear" w:color="auto" w:fill="FFFFFF"/>
        <w:spacing w:after="100" w:afterAutospacing="1"/>
        <w:ind w:left="1080"/>
        <w:jc w:val="both"/>
        <w:rPr>
          <w:rFonts w:ascii="Century Gothic" w:hAnsi="Century Gothic" w:cs="Tahoma"/>
          <w:sz w:val="22"/>
          <w:szCs w:val="22"/>
        </w:rPr>
      </w:pPr>
      <w:r w:rsidRPr="00366DBA">
        <w:rPr>
          <w:rFonts w:ascii="Century Gothic" w:hAnsi="Century Gothic" w:cs="Tahoma"/>
          <w:b/>
          <w:sz w:val="22"/>
          <w:szCs w:val="22"/>
        </w:rPr>
        <w:t xml:space="preserve">Dice: </w:t>
      </w:r>
      <w:proofErr w:type="spellStart"/>
      <w:r w:rsidRPr="00366DBA">
        <w:rPr>
          <w:rFonts w:ascii="Century Gothic" w:hAnsi="Century Gothic" w:cs="Tahoma"/>
          <w:sz w:val="22"/>
          <w:szCs w:val="22"/>
        </w:rPr>
        <w:t>Electropura</w:t>
      </w:r>
      <w:proofErr w:type="spellEnd"/>
      <w:r w:rsidRPr="00366DBA">
        <w:rPr>
          <w:rFonts w:ascii="Century Gothic" w:hAnsi="Century Gothic" w:cs="Tahoma"/>
          <w:sz w:val="22"/>
          <w:szCs w:val="22"/>
        </w:rPr>
        <w:t xml:space="preserve"> S. de R.L. de C.V.</w:t>
      </w:r>
    </w:p>
    <w:p w:rsidR="00A224A2" w:rsidRPr="00366DBA" w:rsidRDefault="00A224A2" w:rsidP="00366DBA">
      <w:pPr>
        <w:pStyle w:val="Prrafodelista"/>
        <w:shd w:val="clear" w:color="auto" w:fill="FFFFFF"/>
        <w:spacing w:after="100" w:afterAutospacing="1"/>
        <w:ind w:left="1080"/>
        <w:jc w:val="both"/>
        <w:rPr>
          <w:rFonts w:ascii="Century Gothic" w:hAnsi="Century Gothic" w:cs="Tahoma"/>
          <w:sz w:val="22"/>
          <w:szCs w:val="22"/>
        </w:rPr>
      </w:pPr>
      <w:r w:rsidRPr="00366DBA">
        <w:rPr>
          <w:rFonts w:ascii="Century Gothic" w:hAnsi="Century Gothic" w:cs="Tahoma"/>
          <w:b/>
          <w:sz w:val="22"/>
          <w:szCs w:val="22"/>
        </w:rPr>
        <w:t>Debe Decir:</w:t>
      </w:r>
      <w:r w:rsidRPr="00366DBA">
        <w:rPr>
          <w:rFonts w:ascii="Century Gothic" w:hAnsi="Century Gothic" w:cs="Tahoma"/>
          <w:sz w:val="22"/>
          <w:szCs w:val="22"/>
        </w:rPr>
        <w:t xml:space="preserve"> Bebidas Purificadas S. de R.L. de C.V.</w:t>
      </w:r>
    </w:p>
    <w:p w:rsidR="00A224A2" w:rsidRDefault="00A224A2" w:rsidP="00A224A2">
      <w:pPr>
        <w:pStyle w:val="Prrafodelista"/>
        <w:shd w:val="clear" w:color="auto" w:fill="FFFFFF"/>
        <w:spacing w:after="100" w:afterAutospacing="1"/>
        <w:ind w:left="1080"/>
        <w:rPr>
          <w:rFonts w:ascii="Century Gothic" w:hAnsi="Century Gothic" w:cs="Tahoma"/>
        </w:rPr>
      </w:pPr>
    </w:p>
    <w:p w:rsidR="00A224A2" w:rsidRPr="009E5AC4" w:rsidRDefault="00A224A2" w:rsidP="00366DBA">
      <w:pPr>
        <w:shd w:val="clear" w:color="auto" w:fill="FFFFFF"/>
        <w:spacing w:after="100" w:afterAutospacing="1"/>
        <w:ind w:right="-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w:t>
      </w:r>
      <w:r>
        <w:rPr>
          <w:rFonts w:ascii="Century Gothic" w:hAnsi="Century Gothic" w:cs="Tahoma"/>
          <w:sz w:val="22"/>
          <w:szCs w:val="22"/>
        </w:rPr>
        <w:t>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w:t>
      </w:r>
      <w:r>
        <w:rPr>
          <w:rFonts w:ascii="Century Gothic" w:hAnsi="Century Gothic" w:cs="Tahoma"/>
          <w:sz w:val="22"/>
          <w:szCs w:val="22"/>
          <w:lang w:val="es-ES_tradnl"/>
        </w:rPr>
        <w:t>ción XX</w:t>
      </w:r>
      <w:r w:rsidR="003C2364">
        <w:rPr>
          <w:rFonts w:ascii="Century Gothic" w:hAnsi="Century Gothic" w:cs="Tahoma"/>
          <w:sz w:val="22"/>
          <w:szCs w:val="22"/>
          <w:lang w:val="es-ES_tradnl"/>
        </w:rPr>
        <w:t>II</w:t>
      </w:r>
      <w:r w:rsidRPr="009E5AC4">
        <w:rPr>
          <w:rFonts w:ascii="Century Gothic" w:hAnsi="Century Gothic" w:cs="Tahoma"/>
          <w:sz w:val="22"/>
          <w:szCs w:val="22"/>
          <w:lang w:val="es-ES_tradnl"/>
        </w:rPr>
        <w:t xml:space="preserve">I del Reglamento de Compras, Enajenaciones y Contratación de Servicios del Municipio de Zapopan Jalisco, se somete a su  consideración para proponer  y aprobar </w:t>
      </w:r>
      <w:r w:rsidR="003C2364">
        <w:rPr>
          <w:rFonts w:ascii="Century Gothic" w:hAnsi="Century Gothic" w:cs="Tahoma"/>
          <w:sz w:val="22"/>
          <w:szCs w:val="22"/>
          <w:lang w:val="es-ES_tradnl"/>
        </w:rPr>
        <w:t xml:space="preserve">el </w:t>
      </w:r>
      <w:r w:rsidR="003C2364" w:rsidRPr="001B5E37">
        <w:rPr>
          <w:rFonts w:ascii="Century Gothic" w:eastAsia="Calibri" w:hAnsi="Century Gothic" w:cs="Tahoma"/>
          <w:b/>
          <w:lang w:val="es-ES_tradnl"/>
        </w:rPr>
        <w:t xml:space="preserve">asunto vario </w:t>
      </w:r>
      <w:r w:rsidR="003C2364">
        <w:rPr>
          <w:rFonts w:ascii="Century Gothic" w:eastAsia="Calibri" w:hAnsi="Century Gothic" w:cs="Tahoma"/>
          <w:b/>
          <w:lang w:val="es-ES_tradnl"/>
        </w:rPr>
        <w:t>F</w:t>
      </w:r>
      <w:r w:rsidRPr="009E5AC4">
        <w:rPr>
          <w:rFonts w:ascii="Century Gothic" w:hAnsi="Century Gothic" w:cs="Tahoma"/>
          <w:sz w:val="22"/>
          <w:szCs w:val="22"/>
          <w:lang w:val="es-ES_tradnl"/>
        </w:rPr>
        <w:t>, los que estén por la afirmativa, sírvanse manifestarlo levantando su mano.</w:t>
      </w:r>
    </w:p>
    <w:p w:rsidR="00A224A2" w:rsidRPr="009E5AC4" w:rsidRDefault="00A224A2" w:rsidP="00A224A2">
      <w:pPr>
        <w:spacing w:line="360" w:lineRule="auto"/>
        <w:jc w:val="both"/>
        <w:rPr>
          <w:rFonts w:ascii="Century Gothic" w:hAnsi="Century Gothic" w:cs="Tahoma"/>
          <w:sz w:val="22"/>
          <w:szCs w:val="22"/>
          <w:lang w:val="es-ES_tradnl" w:eastAsia="en-US"/>
        </w:rPr>
      </w:pPr>
    </w:p>
    <w:p w:rsidR="00A224A2" w:rsidRPr="009E5AC4" w:rsidRDefault="00A224A2" w:rsidP="00A224A2">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7491" w:rsidRDefault="00987491" w:rsidP="00987491">
      <w:pPr>
        <w:pStyle w:val="Sinespaciado"/>
        <w:ind w:left="1134"/>
        <w:rPr>
          <w:rFonts w:ascii="Century Gothic" w:hAnsi="Century Gothic"/>
          <w:b/>
        </w:rPr>
      </w:pPr>
    </w:p>
    <w:p w:rsidR="00987491" w:rsidRDefault="00987491" w:rsidP="00987491">
      <w:pPr>
        <w:pStyle w:val="Sinespaciado"/>
        <w:ind w:left="1134"/>
        <w:rPr>
          <w:rFonts w:ascii="Century Gothic" w:hAnsi="Century Gothic"/>
        </w:rPr>
      </w:pPr>
    </w:p>
    <w:p w:rsidR="003C2364" w:rsidRPr="00366DBA" w:rsidRDefault="003C2364" w:rsidP="00366DBA">
      <w:pPr>
        <w:pStyle w:val="Prrafodelista"/>
        <w:shd w:val="clear" w:color="auto" w:fill="FFFFFF"/>
        <w:spacing w:after="100" w:afterAutospacing="1"/>
        <w:ind w:left="1080" w:right="-568"/>
        <w:jc w:val="both"/>
        <w:rPr>
          <w:rFonts w:ascii="Century Gothic" w:hAnsi="Century Gothic" w:cs="Tahoma"/>
          <w:b/>
          <w:sz w:val="22"/>
          <w:szCs w:val="22"/>
        </w:rPr>
      </w:pPr>
      <w:r w:rsidRPr="00366DBA">
        <w:rPr>
          <w:rFonts w:ascii="Century Gothic" w:hAnsi="Century Gothic" w:cs="Tahoma"/>
          <w:b/>
          <w:sz w:val="22"/>
          <w:szCs w:val="22"/>
        </w:rPr>
        <w:t>G. Autorización de Fe de Erratas:</w:t>
      </w:r>
    </w:p>
    <w:p w:rsidR="003C2364" w:rsidRPr="00366DBA" w:rsidRDefault="003C2364" w:rsidP="00366DBA">
      <w:pPr>
        <w:pStyle w:val="Prrafodelista"/>
        <w:shd w:val="clear" w:color="auto" w:fill="FFFFFF"/>
        <w:spacing w:after="100" w:afterAutospacing="1"/>
        <w:ind w:left="1080" w:right="-1"/>
        <w:jc w:val="both"/>
        <w:rPr>
          <w:rFonts w:ascii="Century Gothic" w:hAnsi="Century Gothic" w:cs="Tahoma"/>
          <w:sz w:val="22"/>
          <w:szCs w:val="22"/>
        </w:rPr>
      </w:pPr>
      <w:r w:rsidRPr="00366DBA">
        <w:rPr>
          <w:rFonts w:ascii="Century Gothic" w:hAnsi="Century Gothic" w:cs="Tahoma"/>
          <w:sz w:val="22"/>
          <w:szCs w:val="22"/>
        </w:rPr>
        <w:t xml:space="preserve">Se solicita la autorización de la Fe de Erratas, del Acta de la sesión 4 Ordinaria del 2019 de fecha 29 de marzo de 2019, correspondiente al punto C2, de la adjudicación del proveedor </w:t>
      </w:r>
      <w:proofErr w:type="spellStart"/>
      <w:r w:rsidRPr="00366DBA">
        <w:rPr>
          <w:rFonts w:ascii="Century Gothic" w:hAnsi="Century Gothic" w:cs="Tahoma"/>
          <w:sz w:val="22"/>
          <w:szCs w:val="22"/>
        </w:rPr>
        <w:t>Wingu</w:t>
      </w:r>
      <w:proofErr w:type="spellEnd"/>
      <w:r w:rsidRPr="00366DBA">
        <w:rPr>
          <w:rFonts w:ascii="Century Gothic" w:hAnsi="Century Gothic" w:cs="Tahoma"/>
          <w:sz w:val="22"/>
          <w:szCs w:val="22"/>
        </w:rPr>
        <w:t xml:space="preserve"> Networks México S.A. de C.V., a solicitud de la Dirección de Innovación Gubernamental, debido a que el monto es más I.V.A., ya que se solicita para el trámite de la elaboración del contrato.</w:t>
      </w:r>
    </w:p>
    <w:p w:rsidR="003C2364" w:rsidRPr="00366DBA" w:rsidRDefault="003C2364" w:rsidP="00366DBA">
      <w:pPr>
        <w:pStyle w:val="Prrafodelista"/>
        <w:shd w:val="clear" w:color="auto" w:fill="FFFFFF"/>
        <w:spacing w:after="100" w:afterAutospacing="1"/>
        <w:ind w:left="1080" w:right="-568"/>
        <w:jc w:val="both"/>
        <w:rPr>
          <w:rFonts w:ascii="Century Gothic" w:hAnsi="Century Gothic" w:cs="Tahoma"/>
          <w:sz w:val="22"/>
          <w:szCs w:val="22"/>
        </w:rPr>
      </w:pPr>
      <w:r w:rsidRPr="00366DBA">
        <w:rPr>
          <w:rFonts w:ascii="Century Gothic" w:hAnsi="Century Gothic" w:cs="Tahoma"/>
          <w:b/>
          <w:sz w:val="22"/>
          <w:szCs w:val="22"/>
        </w:rPr>
        <w:t xml:space="preserve">Dice: </w:t>
      </w:r>
      <w:r w:rsidRPr="00366DBA">
        <w:rPr>
          <w:rFonts w:ascii="Century Gothic" w:hAnsi="Century Gothic" w:cs="Tahoma"/>
          <w:sz w:val="22"/>
          <w:szCs w:val="22"/>
        </w:rPr>
        <w:t>156,525.00 USD</w:t>
      </w:r>
    </w:p>
    <w:p w:rsidR="003C2364" w:rsidRPr="00366DBA" w:rsidRDefault="003C2364" w:rsidP="00366DBA">
      <w:pPr>
        <w:pStyle w:val="Prrafodelista"/>
        <w:shd w:val="clear" w:color="auto" w:fill="FFFFFF"/>
        <w:spacing w:after="100" w:afterAutospacing="1"/>
        <w:ind w:left="1080" w:right="-568"/>
        <w:jc w:val="both"/>
        <w:rPr>
          <w:rFonts w:ascii="Century Gothic" w:hAnsi="Century Gothic" w:cs="Tahoma"/>
          <w:sz w:val="22"/>
          <w:szCs w:val="22"/>
        </w:rPr>
      </w:pPr>
      <w:r w:rsidRPr="00366DBA">
        <w:rPr>
          <w:rFonts w:ascii="Century Gothic" w:hAnsi="Century Gothic" w:cs="Tahoma"/>
          <w:b/>
          <w:sz w:val="22"/>
          <w:szCs w:val="22"/>
        </w:rPr>
        <w:t>Debe Decir:</w:t>
      </w:r>
      <w:r w:rsidRPr="00366DBA">
        <w:rPr>
          <w:rFonts w:ascii="Century Gothic" w:hAnsi="Century Gothic" w:cs="Tahoma"/>
          <w:sz w:val="22"/>
          <w:szCs w:val="22"/>
        </w:rPr>
        <w:t xml:space="preserve"> 156,525.00 USD más I.V.A.</w:t>
      </w:r>
    </w:p>
    <w:p w:rsidR="00987491" w:rsidRPr="00366DBA" w:rsidRDefault="00987491" w:rsidP="00366DBA">
      <w:pPr>
        <w:pStyle w:val="Sinespaciado"/>
        <w:ind w:left="1134" w:right="-568"/>
        <w:jc w:val="both"/>
        <w:rPr>
          <w:rFonts w:ascii="Century Gothic" w:hAnsi="Century Gothic"/>
        </w:rPr>
      </w:pPr>
    </w:p>
    <w:p w:rsidR="003C2364" w:rsidRPr="009E5AC4" w:rsidRDefault="003C2364" w:rsidP="003C2364">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w:t>
      </w:r>
      <w:r>
        <w:rPr>
          <w:rFonts w:ascii="Century Gothic" w:hAnsi="Century Gothic" w:cs="Tahoma"/>
          <w:sz w:val="22"/>
          <w:szCs w:val="22"/>
        </w:rPr>
        <w:t>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w:t>
      </w:r>
      <w:r>
        <w:rPr>
          <w:rFonts w:ascii="Century Gothic" w:hAnsi="Century Gothic" w:cs="Tahoma"/>
          <w:sz w:val="22"/>
          <w:szCs w:val="22"/>
          <w:lang w:val="es-ES_tradnl"/>
        </w:rPr>
        <w:t>ción XXII</w:t>
      </w:r>
      <w:r w:rsidRPr="009E5AC4">
        <w:rPr>
          <w:rFonts w:ascii="Century Gothic" w:hAnsi="Century Gothic" w:cs="Tahoma"/>
          <w:sz w:val="22"/>
          <w:szCs w:val="22"/>
          <w:lang w:val="es-ES_tradnl"/>
        </w:rPr>
        <w:t xml:space="preserve">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el </w:t>
      </w:r>
      <w:r w:rsidRPr="001B5E37">
        <w:rPr>
          <w:rFonts w:ascii="Century Gothic" w:eastAsia="Calibri" w:hAnsi="Century Gothic" w:cs="Tahoma"/>
          <w:b/>
          <w:lang w:val="es-ES_tradnl"/>
        </w:rPr>
        <w:t xml:space="preserve">asunto vario </w:t>
      </w:r>
      <w:r>
        <w:rPr>
          <w:rFonts w:ascii="Century Gothic" w:eastAsia="Calibri" w:hAnsi="Century Gothic" w:cs="Tahoma"/>
          <w:b/>
          <w:lang w:val="es-ES_tradnl"/>
        </w:rPr>
        <w:t>G</w:t>
      </w:r>
      <w:r w:rsidRPr="009E5AC4">
        <w:rPr>
          <w:rFonts w:ascii="Century Gothic" w:hAnsi="Century Gothic" w:cs="Tahoma"/>
          <w:sz w:val="22"/>
          <w:szCs w:val="22"/>
          <w:lang w:val="es-ES_tradnl"/>
        </w:rPr>
        <w:t>, los que estén por la afirmativa, sírvanse manifestarlo levantando su mano.</w:t>
      </w:r>
    </w:p>
    <w:p w:rsidR="003C2364" w:rsidRPr="009E5AC4" w:rsidRDefault="003C2364" w:rsidP="003C2364">
      <w:pPr>
        <w:spacing w:line="360" w:lineRule="auto"/>
        <w:jc w:val="both"/>
        <w:rPr>
          <w:rFonts w:ascii="Century Gothic" w:hAnsi="Century Gothic" w:cs="Tahoma"/>
          <w:sz w:val="22"/>
          <w:szCs w:val="22"/>
          <w:lang w:val="es-ES_tradnl" w:eastAsia="en-US"/>
        </w:rPr>
      </w:pPr>
    </w:p>
    <w:p w:rsidR="003C2364" w:rsidRPr="009E5AC4" w:rsidRDefault="003C2364" w:rsidP="003C2364">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7A78F8" w:rsidRDefault="007A78F8" w:rsidP="00987491">
      <w:pPr>
        <w:pStyle w:val="Sinespaciado"/>
        <w:ind w:left="1134"/>
        <w:rPr>
          <w:rFonts w:ascii="Century Gothic" w:hAnsi="Century Gothic"/>
        </w:rPr>
      </w:pPr>
    </w:p>
    <w:p w:rsidR="003C2364" w:rsidRDefault="003C2364" w:rsidP="00987491">
      <w:pPr>
        <w:pStyle w:val="Sinespaciado"/>
        <w:ind w:left="1134"/>
        <w:rPr>
          <w:rFonts w:ascii="Century Gothic" w:hAnsi="Century Gothic"/>
        </w:rPr>
      </w:pPr>
    </w:p>
    <w:p w:rsidR="003C2364" w:rsidRPr="00FF4594" w:rsidRDefault="003C2364" w:rsidP="003C2364">
      <w:pPr>
        <w:pStyle w:val="Prrafodelista"/>
        <w:shd w:val="clear" w:color="auto" w:fill="FFFFFF"/>
        <w:spacing w:after="100" w:afterAutospacing="1"/>
        <w:ind w:left="1080"/>
        <w:rPr>
          <w:rFonts w:ascii="Century Gothic" w:hAnsi="Century Gothic" w:cs="Tahoma"/>
          <w:b/>
        </w:rPr>
      </w:pPr>
      <w:r>
        <w:rPr>
          <w:rFonts w:ascii="Century Gothic" w:hAnsi="Century Gothic" w:cs="Tahoma"/>
          <w:b/>
        </w:rPr>
        <w:t>H.  Autorización de Fe de Erratas:</w:t>
      </w:r>
    </w:p>
    <w:p w:rsidR="003C2364" w:rsidRPr="00366DBA" w:rsidRDefault="003C2364" w:rsidP="00366DBA">
      <w:pPr>
        <w:pStyle w:val="Prrafodelista"/>
        <w:shd w:val="clear" w:color="auto" w:fill="FFFFFF"/>
        <w:spacing w:after="100" w:afterAutospacing="1"/>
        <w:ind w:left="1080"/>
        <w:jc w:val="both"/>
        <w:rPr>
          <w:rFonts w:ascii="Century Gothic" w:hAnsi="Century Gothic" w:cs="Tahoma"/>
          <w:sz w:val="22"/>
          <w:szCs w:val="22"/>
        </w:rPr>
      </w:pPr>
      <w:r w:rsidRPr="00366DBA">
        <w:rPr>
          <w:rFonts w:ascii="Century Gothic" w:hAnsi="Century Gothic" w:cs="Tahoma"/>
          <w:sz w:val="22"/>
          <w:szCs w:val="22"/>
        </w:rPr>
        <w:t xml:space="preserve">Se solicita la autorización de la Fe de Erratas, del Acta de la sesión 11 Ordinaria del 2019 de fecha 26 de julio de 2019,  a solicitud de Dirección de Administración, de los incisos E, F, H y K, de Asuntos  Varios, en razón de contener errores involuntarios al </w:t>
      </w:r>
      <w:r w:rsidRPr="00366DBA">
        <w:rPr>
          <w:rFonts w:ascii="Century Gothic" w:hAnsi="Century Gothic" w:cs="Tahoma"/>
          <w:sz w:val="22"/>
          <w:szCs w:val="22"/>
        </w:rPr>
        <w:lastRenderedPageBreak/>
        <w:t>momento de remitirlos a la Dirección de Adquisiciones, para que fueran presentados en la sesión antes mencionada:</w:t>
      </w:r>
    </w:p>
    <w:p w:rsidR="00087241" w:rsidRPr="005B4634" w:rsidRDefault="00087241" w:rsidP="00087241">
      <w:pPr>
        <w:pStyle w:val="Textoindependiente"/>
        <w:spacing w:line="276" w:lineRule="auto"/>
        <w:ind w:left="709" w:right="-658"/>
        <w:rPr>
          <w:rFonts w:ascii="Century Gothic" w:hAnsi="Century Gothic" w:cs="Arial"/>
          <w:b/>
        </w:rPr>
      </w:pPr>
      <w:r w:rsidRPr="005B4634">
        <w:rPr>
          <w:rFonts w:ascii="Century Gothic" w:hAnsi="Century Gothic" w:cs="Arial"/>
          <w:b/>
        </w:rPr>
        <w:t>Asuntos Varios, Inciso E, Proveedor: M</w:t>
      </w:r>
      <w:r>
        <w:rPr>
          <w:rFonts w:ascii="Century Gothic" w:hAnsi="Century Gothic" w:cs="Arial"/>
          <w:b/>
        </w:rPr>
        <w:t>iguel Oscar Gutiérrez Gutierrez</w:t>
      </w:r>
    </w:p>
    <w:p w:rsidR="00087241" w:rsidRPr="005B4634" w:rsidRDefault="00087241" w:rsidP="00087241">
      <w:pPr>
        <w:pStyle w:val="Textoindependiente"/>
        <w:spacing w:line="276" w:lineRule="auto"/>
        <w:ind w:left="709" w:right="-658"/>
        <w:rPr>
          <w:rFonts w:ascii="Century Gothic" w:hAnsi="Century Gothic" w:cs="Arial"/>
          <w:b/>
        </w:rPr>
      </w:pPr>
    </w:p>
    <w:tbl>
      <w:tblPr>
        <w:tblpPr w:leftFromText="141" w:rightFromText="141" w:vertAnchor="text" w:horzAnchor="page" w:tblpX="2446" w:tblpY="217"/>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1460"/>
        <w:gridCol w:w="2425"/>
        <w:gridCol w:w="2551"/>
      </w:tblGrid>
      <w:tr w:rsidR="00087241" w:rsidRPr="005B4634" w:rsidTr="008542ED">
        <w:trPr>
          <w:trHeight w:val="20"/>
        </w:trPr>
        <w:tc>
          <w:tcPr>
            <w:tcW w:w="1497" w:type="dxa"/>
            <w:shd w:val="clear" w:color="000000" w:fill="D9D9D9"/>
            <w:noWrap/>
            <w:vAlign w:val="bottom"/>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NÚMERO DE REQUISICION</w:t>
            </w:r>
          </w:p>
        </w:tc>
        <w:tc>
          <w:tcPr>
            <w:tcW w:w="1460"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ERROR</w:t>
            </w:r>
          </w:p>
        </w:tc>
        <w:tc>
          <w:tcPr>
            <w:tcW w:w="2425"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DICE:</w:t>
            </w:r>
          </w:p>
        </w:tc>
        <w:tc>
          <w:tcPr>
            <w:tcW w:w="2551"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DEBE DECIR:</w:t>
            </w:r>
          </w:p>
        </w:tc>
      </w:tr>
      <w:tr w:rsidR="00087241" w:rsidRPr="005B4634" w:rsidTr="008542ED">
        <w:trPr>
          <w:trHeight w:val="20"/>
        </w:trPr>
        <w:tc>
          <w:tcPr>
            <w:tcW w:w="1497"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201901022</w:t>
            </w:r>
          </w:p>
        </w:tc>
        <w:tc>
          <w:tcPr>
            <w:tcW w:w="1460"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En el número de la requisición</w:t>
            </w:r>
          </w:p>
        </w:tc>
        <w:tc>
          <w:tcPr>
            <w:tcW w:w="2425"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201900765</w:t>
            </w:r>
          </w:p>
        </w:tc>
        <w:tc>
          <w:tcPr>
            <w:tcW w:w="2551"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201901022</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201901017</w:t>
            </w:r>
          </w:p>
          <w:p w:rsidR="00087241" w:rsidRPr="005B4634" w:rsidRDefault="00087241" w:rsidP="008542ED">
            <w:pPr>
              <w:jc w:val="center"/>
              <w:rPr>
                <w:rFonts w:ascii="Century Gothic" w:hAnsi="Century Gothic" w:cs="Arial"/>
                <w:color w:val="000000"/>
                <w:sz w:val="20"/>
                <w:szCs w:val="20"/>
                <w:lang w:eastAsia="es-MX"/>
              </w:rPr>
            </w:pP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Fecha de orden de trabajo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05/06/2019</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05/07/2018</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201901441</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Solicitamos se omita en la relación, en virtud de que el expediente aun no procede para contrato.</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Monto Total</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$ 299,628.00</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$ 287,129.00</w:t>
            </w:r>
          </w:p>
        </w:tc>
      </w:tr>
    </w:tbl>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b/>
        </w:rPr>
      </w:pPr>
    </w:p>
    <w:p w:rsidR="00087241" w:rsidRPr="005B4634" w:rsidRDefault="00087241" w:rsidP="00087241">
      <w:pPr>
        <w:pStyle w:val="Textoindependiente"/>
        <w:spacing w:line="276" w:lineRule="auto"/>
        <w:ind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r w:rsidRPr="005B4634">
        <w:rPr>
          <w:rFonts w:ascii="Century Gothic" w:hAnsi="Century Gothic" w:cs="Arial"/>
          <w:b/>
        </w:rPr>
        <w:t>Asuntos Varios, Inciso F, Proveedor: Cristina Jaime Zúñiga</w:t>
      </w:r>
    </w:p>
    <w:tbl>
      <w:tblPr>
        <w:tblpPr w:leftFromText="141" w:rightFromText="141" w:vertAnchor="text" w:horzAnchor="page" w:tblpX="2446" w:tblpY="217"/>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1460"/>
        <w:gridCol w:w="2425"/>
        <w:gridCol w:w="2551"/>
      </w:tblGrid>
      <w:tr w:rsidR="00087241" w:rsidRPr="005B4634" w:rsidTr="008542ED">
        <w:trPr>
          <w:trHeight w:val="20"/>
        </w:trPr>
        <w:tc>
          <w:tcPr>
            <w:tcW w:w="1497" w:type="dxa"/>
            <w:shd w:val="clear" w:color="000000" w:fill="D9D9D9"/>
            <w:noWrap/>
            <w:vAlign w:val="bottom"/>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NÚMERO DE REQUISICION</w:t>
            </w:r>
          </w:p>
        </w:tc>
        <w:tc>
          <w:tcPr>
            <w:tcW w:w="1460"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ERROR</w:t>
            </w:r>
          </w:p>
        </w:tc>
        <w:tc>
          <w:tcPr>
            <w:tcW w:w="2425"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DICE:</w:t>
            </w:r>
          </w:p>
        </w:tc>
        <w:tc>
          <w:tcPr>
            <w:tcW w:w="2551"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DEBE DECIR:</w:t>
            </w:r>
          </w:p>
        </w:tc>
      </w:tr>
      <w:tr w:rsidR="00087241" w:rsidRPr="005B4634" w:rsidTr="008542ED">
        <w:trPr>
          <w:trHeight w:val="20"/>
        </w:trPr>
        <w:tc>
          <w:tcPr>
            <w:tcW w:w="1497"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201901194</w:t>
            </w:r>
          </w:p>
        </w:tc>
        <w:tc>
          <w:tcPr>
            <w:tcW w:w="1460"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Fecha de orden de trabajo</w:t>
            </w:r>
          </w:p>
        </w:tc>
        <w:tc>
          <w:tcPr>
            <w:tcW w:w="2425"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09/05/2018</w:t>
            </w:r>
          </w:p>
        </w:tc>
        <w:tc>
          <w:tcPr>
            <w:tcW w:w="2551"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09/03/2018</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201901159</w:t>
            </w:r>
          </w:p>
          <w:p w:rsidR="00087241" w:rsidRPr="005B4634" w:rsidRDefault="00087241" w:rsidP="008542ED">
            <w:pPr>
              <w:jc w:val="center"/>
              <w:rPr>
                <w:rFonts w:ascii="Century Gothic" w:hAnsi="Century Gothic" w:cs="Arial"/>
                <w:color w:val="000000"/>
                <w:sz w:val="20"/>
                <w:szCs w:val="20"/>
                <w:lang w:eastAsia="es-MX"/>
              </w:rPr>
            </w:pP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Objeto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202 inyectores</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02 inyectores</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201900967</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Monto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$12,421.80</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$12,214.80</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201901182</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Económico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2050</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2950</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201901169</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Fecha y Objeto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20/06/2019; Reparación y mantenimiento de equipo de transporte</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29/06/2018; Reparación bomba de dirección.</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201901086</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Requisición</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201900981</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201901086</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201900915</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Solicitamos se omita en la relación, en virtud de que es del proveedor RP Alta Seguridad Privada S.A. de C.V.</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lastRenderedPageBreak/>
              <w:t>201901096</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Solicitamos se omita en la relación en virtud de que el expediente aun no procede para contrato.</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201901097</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Solicitamos se omita en la relación en virtud de que el expediente aun no procede para contrato.</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201901094</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Solicitamos se omita en la relación en virtud de que el expediente aun no procede para contrato.</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201901093</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Solicitamos se omita en la relación en virtud de que el expediente aun no procede para contrato.</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Monto Total</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$890,732.60</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$832,920.60</w:t>
            </w:r>
          </w:p>
        </w:tc>
      </w:tr>
    </w:tbl>
    <w:p w:rsidR="00087241" w:rsidRPr="005B4634" w:rsidRDefault="00087241" w:rsidP="00087241">
      <w:pPr>
        <w:pStyle w:val="Textoindependiente"/>
        <w:spacing w:line="276" w:lineRule="auto"/>
        <w:ind w:left="709" w:right="-658"/>
        <w:rPr>
          <w:rFonts w:ascii="Century Gothic" w:hAnsi="Century Gothic" w:cs="Arial"/>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p>
    <w:p w:rsidR="00087241" w:rsidRDefault="00087241" w:rsidP="00087241">
      <w:pPr>
        <w:pStyle w:val="Textoindependiente"/>
        <w:spacing w:line="276" w:lineRule="auto"/>
        <w:ind w:left="709" w:right="-658"/>
        <w:rPr>
          <w:rFonts w:ascii="Century Gothic" w:hAnsi="Century Gothic" w:cs="Arial"/>
          <w:b/>
        </w:rPr>
      </w:pPr>
      <w:r w:rsidRPr="005B4634">
        <w:rPr>
          <w:rFonts w:ascii="Century Gothic" w:hAnsi="Century Gothic" w:cs="Arial"/>
          <w:b/>
        </w:rPr>
        <w:t xml:space="preserve">Asuntos Varios, Inciso </w:t>
      </w:r>
      <w:r>
        <w:rPr>
          <w:rFonts w:ascii="Century Gothic" w:hAnsi="Century Gothic" w:cs="Arial"/>
          <w:b/>
        </w:rPr>
        <w:t>G</w:t>
      </w:r>
      <w:r w:rsidRPr="005B4634">
        <w:rPr>
          <w:rFonts w:ascii="Century Gothic" w:hAnsi="Century Gothic" w:cs="Arial"/>
          <w:b/>
        </w:rPr>
        <w:t>, Proveedor:</w:t>
      </w:r>
      <w:r>
        <w:rPr>
          <w:rFonts w:ascii="Century Gothic" w:hAnsi="Century Gothic" w:cs="Arial"/>
          <w:b/>
        </w:rPr>
        <w:t xml:space="preserve"> </w:t>
      </w:r>
      <w:proofErr w:type="spellStart"/>
      <w:r>
        <w:rPr>
          <w:rFonts w:ascii="Century Gothic" w:hAnsi="Century Gothic" w:cs="Arial"/>
          <w:b/>
        </w:rPr>
        <w:t>Geovanni</w:t>
      </w:r>
      <w:proofErr w:type="spellEnd"/>
      <w:r>
        <w:rPr>
          <w:rFonts w:ascii="Century Gothic" w:hAnsi="Century Gothic" w:cs="Arial"/>
          <w:b/>
        </w:rPr>
        <w:t xml:space="preserve">  Alejandro Huerta Macías</w:t>
      </w:r>
    </w:p>
    <w:p w:rsidR="00087241" w:rsidRDefault="00087241" w:rsidP="00087241">
      <w:pPr>
        <w:pStyle w:val="Textoindependiente"/>
        <w:spacing w:line="276" w:lineRule="auto"/>
        <w:ind w:left="709" w:right="-658"/>
        <w:rPr>
          <w:rFonts w:ascii="Century Gothic" w:hAnsi="Century Gothic" w:cs="Arial"/>
          <w:b/>
        </w:rPr>
      </w:pPr>
    </w:p>
    <w:tbl>
      <w:tblPr>
        <w:tblpPr w:leftFromText="141" w:rightFromText="141" w:vertAnchor="text" w:horzAnchor="page" w:tblpX="2446" w:tblpY="217"/>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1460"/>
        <w:gridCol w:w="2425"/>
        <w:gridCol w:w="2551"/>
      </w:tblGrid>
      <w:tr w:rsidR="00087241" w:rsidRPr="005B4634" w:rsidTr="008542ED">
        <w:trPr>
          <w:trHeight w:val="20"/>
        </w:trPr>
        <w:tc>
          <w:tcPr>
            <w:tcW w:w="1497" w:type="dxa"/>
            <w:shd w:val="clear" w:color="000000" w:fill="D9D9D9"/>
            <w:noWrap/>
            <w:vAlign w:val="bottom"/>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NÚMERO DE REQUISICION</w:t>
            </w:r>
          </w:p>
        </w:tc>
        <w:tc>
          <w:tcPr>
            <w:tcW w:w="1460"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ERROR</w:t>
            </w:r>
          </w:p>
        </w:tc>
        <w:tc>
          <w:tcPr>
            <w:tcW w:w="2425"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DICE:</w:t>
            </w:r>
          </w:p>
        </w:tc>
        <w:tc>
          <w:tcPr>
            <w:tcW w:w="2551"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DEBE DECIR:</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201901251</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Monto de la requisición</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$ 12,338.00</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$ 12,238.00</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Monto Total</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$ 133,931.52</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$ 133,831.52</w:t>
            </w:r>
          </w:p>
        </w:tc>
      </w:tr>
    </w:tbl>
    <w:p w:rsidR="00087241" w:rsidRDefault="00087241" w:rsidP="00087241">
      <w:pPr>
        <w:pStyle w:val="Textoindependiente"/>
        <w:spacing w:line="276" w:lineRule="auto"/>
        <w:ind w:left="709" w:right="-658"/>
        <w:rPr>
          <w:rFonts w:ascii="Century Gothic" w:hAnsi="Century Gothic" w:cs="Arial"/>
          <w:b/>
        </w:rPr>
      </w:pPr>
    </w:p>
    <w:p w:rsidR="00087241" w:rsidRDefault="00087241" w:rsidP="00087241">
      <w:pPr>
        <w:pStyle w:val="Textoindependiente"/>
        <w:spacing w:line="276" w:lineRule="auto"/>
        <w:ind w:left="709" w:right="-658"/>
        <w:rPr>
          <w:rFonts w:ascii="Century Gothic" w:hAnsi="Century Gothic" w:cs="Arial"/>
          <w:b/>
        </w:rPr>
      </w:pPr>
    </w:p>
    <w:p w:rsidR="00087241" w:rsidRDefault="00087241" w:rsidP="00087241">
      <w:pPr>
        <w:pStyle w:val="Textoindependiente"/>
        <w:spacing w:line="276" w:lineRule="auto"/>
        <w:ind w:left="709" w:right="-658"/>
        <w:rPr>
          <w:rFonts w:ascii="Century Gothic" w:hAnsi="Century Gothic" w:cs="Arial"/>
          <w:b/>
        </w:rPr>
      </w:pPr>
    </w:p>
    <w:p w:rsidR="00087241" w:rsidRDefault="00087241" w:rsidP="00087241">
      <w:pPr>
        <w:pStyle w:val="Textoindependiente"/>
        <w:spacing w:line="276" w:lineRule="auto"/>
        <w:ind w:left="709" w:right="-658"/>
        <w:rPr>
          <w:rFonts w:ascii="Century Gothic" w:hAnsi="Century Gothic" w:cs="Arial"/>
          <w:b/>
        </w:rPr>
      </w:pPr>
    </w:p>
    <w:p w:rsidR="00087241" w:rsidRDefault="00087241" w:rsidP="00087241">
      <w:pPr>
        <w:pStyle w:val="Textoindependiente"/>
        <w:spacing w:line="276" w:lineRule="auto"/>
        <w:ind w:left="709" w:right="-658"/>
        <w:rPr>
          <w:rFonts w:ascii="Century Gothic" w:hAnsi="Century Gothic" w:cs="Arial"/>
          <w:b/>
        </w:rPr>
      </w:pPr>
    </w:p>
    <w:p w:rsidR="00087241"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r w:rsidRPr="005B4634">
        <w:rPr>
          <w:rFonts w:ascii="Century Gothic" w:hAnsi="Century Gothic" w:cs="Arial"/>
          <w:b/>
        </w:rPr>
        <w:t xml:space="preserve">Asuntos Varios, Inciso I, Proveedor: </w:t>
      </w:r>
      <w:r>
        <w:rPr>
          <w:rFonts w:ascii="Century Gothic" w:hAnsi="Century Gothic" w:cs="Arial"/>
          <w:b/>
        </w:rPr>
        <w:t>José Antonio Jaramillo Farías</w:t>
      </w:r>
    </w:p>
    <w:tbl>
      <w:tblPr>
        <w:tblpPr w:leftFromText="141" w:rightFromText="141" w:vertAnchor="text" w:horzAnchor="page" w:tblpX="2446" w:tblpY="217"/>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1460"/>
        <w:gridCol w:w="2425"/>
        <w:gridCol w:w="2551"/>
      </w:tblGrid>
      <w:tr w:rsidR="00087241" w:rsidRPr="005B4634" w:rsidTr="008542ED">
        <w:trPr>
          <w:trHeight w:val="20"/>
        </w:trPr>
        <w:tc>
          <w:tcPr>
            <w:tcW w:w="1497" w:type="dxa"/>
            <w:shd w:val="clear" w:color="000000" w:fill="D9D9D9"/>
            <w:noWrap/>
            <w:vAlign w:val="bottom"/>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NÚMERO DE REQUISICION</w:t>
            </w:r>
          </w:p>
        </w:tc>
        <w:tc>
          <w:tcPr>
            <w:tcW w:w="1460"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ERROR</w:t>
            </w:r>
          </w:p>
        </w:tc>
        <w:tc>
          <w:tcPr>
            <w:tcW w:w="2425"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DICE:</w:t>
            </w:r>
          </w:p>
        </w:tc>
        <w:tc>
          <w:tcPr>
            <w:tcW w:w="2551"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DEBE DECIR:</w:t>
            </w:r>
          </w:p>
        </w:tc>
      </w:tr>
      <w:tr w:rsidR="00087241" w:rsidRPr="005B4634" w:rsidTr="008542ED">
        <w:trPr>
          <w:trHeight w:val="20"/>
        </w:trPr>
        <w:tc>
          <w:tcPr>
            <w:tcW w:w="1497"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201901102</w:t>
            </w:r>
          </w:p>
        </w:tc>
        <w:tc>
          <w:tcPr>
            <w:tcW w:w="1460"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En el número de la requisición</w:t>
            </w:r>
          </w:p>
        </w:tc>
        <w:tc>
          <w:tcPr>
            <w:tcW w:w="2425"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201901112</w:t>
            </w:r>
          </w:p>
        </w:tc>
        <w:tc>
          <w:tcPr>
            <w:tcW w:w="2551"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201901102</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201900974</w:t>
            </w:r>
          </w:p>
          <w:p w:rsidR="00087241" w:rsidRPr="005B4634" w:rsidRDefault="00087241" w:rsidP="008542ED">
            <w:pPr>
              <w:jc w:val="center"/>
              <w:rPr>
                <w:rFonts w:ascii="Century Gothic" w:hAnsi="Century Gothic" w:cs="Arial"/>
                <w:color w:val="000000"/>
                <w:sz w:val="20"/>
                <w:szCs w:val="20"/>
                <w:lang w:eastAsia="es-MX"/>
              </w:rPr>
            </w:pP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Económico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2676</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2677</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201901003</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Económico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2848</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2845</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201901103</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 xml:space="preserve">Fecha de </w:t>
            </w:r>
            <w:r w:rsidRPr="005B4634">
              <w:rPr>
                <w:rFonts w:ascii="Century Gothic" w:hAnsi="Century Gothic" w:cs="Arial"/>
                <w:color w:val="000000"/>
                <w:sz w:val="20"/>
                <w:szCs w:val="20"/>
                <w:lang w:eastAsia="es-MX"/>
              </w:rPr>
              <w:lastRenderedPageBreak/>
              <w:t>orden de trabajo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lastRenderedPageBreak/>
              <w:t>03/11/2019</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03/10/2018</w:t>
            </w:r>
          </w:p>
        </w:tc>
      </w:tr>
    </w:tbl>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Default="00087241" w:rsidP="00087241">
      <w:pPr>
        <w:pStyle w:val="Textoindependiente"/>
        <w:spacing w:line="276" w:lineRule="auto"/>
        <w:ind w:left="709" w:right="-658"/>
        <w:rPr>
          <w:rFonts w:ascii="Century Gothic" w:hAnsi="Century Gothic" w:cs="Arial"/>
          <w:b/>
        </w:rPr>
      </w:pPr>
    </w:p>
    <w:p w:rsidR="00087241" w:rsidRDefault="00087241" w:rsidP="00087241">
      <w:pPr>
        <w:pStyle w:val="Textoindependiente"/>
        <w:spacing w:line="276" w:lineRule="auto"/>
        <w:ind w:left="709" w:right="-658"/>
        <w:rPr>
          <w:rFonts w:ascii="Century Gothic" w:hAnsi="Century Gothic" w:cs="Arial"/>
          <w:b/>
        </w:rPr>
      </w:pPr>
    </w:p>
    <w:p w:rsidR="00087241" w:rsidRPr="005B4634" w:rsidRDefault="00087241" w:rsidP="00087241">
      <w:pPr>
        <w:pStyle w:val="Textoindependiente"/>
        <w:spacing w:line="276" w:lineRule="auto"/>
        <w:ind w:left="709" w:right="-658"/>
        <w:rPr>
          <w:rFonts w:ascii="Century Gothic" w:hAnsi="Century Gothic" w:cs="Arial"/>
          <w:b/>
        </w:rPr>
      </w:pPr>
      <w:r w:rsidRPr="005B4634">
        <w:rPr>
          <w:rFonts w:ascii="Century Gothic" w:hAnsi="Century Gothic" w:cs="Arial"/>
          <w:b/>
        </w:rPr>
        <w:t>Asuntos Varios, Inciso K, Proveedor: Llantas y Servicios Sánchez Barba</w:t>
      </w:r>
      <w:r>
        <w:rPr>
          <w:rFonts w:ascii="Century Gothic" w:hAnsi="Century Gothic" w:cs="Arial"/>
          <w:b/>
        </w:rPr>
        <w:t xml:space="preserve"> S.A. de C.V.</w:t>
      </w:r>
    </w:p>
    <w:tbl>
      <w:tblPr>
        <w:tblpPr w:leftFromText="141" w:rightFromText="141" w:vertAnchor="text" w:horzAnchor="page" w:tblpX="2446" w:tblpY="217"/>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1460"/>
        <w:gridCol w:w="2425"/>
        <w:gridCol w:w="2551"/>
      </w:tblGrid>
      <w:tr w:rsidR="00087241" w:rsidRPr="005B4634" w:rsidTr="008542ED">
        <w:trPr>
          <w:trHeight w:val="20"/>
        </w:trPr>
        <w:tc>
          <w:tcPr>
            <w:tcW w:w="1497" w:type="dxa"/>
            <w:shd w:val="clear" w:color="000000" w:fill="D9D9D9"/>
            <w:noWrap/>
            <w:vAlign w:val="bottom"/>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NÚMERO DE REQUISICION</w:t>
            </w:r>
          </w:p>
        </w:tc>
        <w:tc>
          <w:tcPr>
            <w:tcW w:w="1460"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ERROR</w:t>
            </w:r>
          </w:p>
        </w:tc>
        <w:tc>
          <w:tcPr>
            <w:tcW w:w="2425"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DICE:</w:t>
            </w:r>
          </w:p>
        </w:tc>
        <w:tc>
          <w:tcPr>
            <w:tcW w:w="2551" w:type="dxa"/>
            <w:shd w:val="clear" w:color="000000" w:fill="D9D9D9"/>
            <w:noWrap/>
            <w:vAlign w:val="center"/>
            <w:hideMark/>
          </w:tcPr>
          <w:p w:rsidR="00087241" w:rsidRPr="005B4634" w:rsidRDefault="00087241" w:rsidP="008542ED">
            <w:pPr>
              <w:jc w:val="center"/>
              <w:rPr>
                <w:rFonts w:ascii="Century Gothic" w:hAnsi="Century Gothic" w:cs="Arial"/>
                <w:b/>
                <w:bCs/>
                <w:color w:val="000000"/>
                <w:sz w:val="20"/>
                <w:szCs w:val="20"/>
                <w:lang w:eastAsia="es-MX"/>
              </w:rPr>
            </w:pPr>
            <w:r w:rsidRPr="005B4634">
              <w:rPr>
                <w:rFonts w:ascii="Century Gothic" w:hAnsi="Century Gothic" w:cs="Arial"/>
                <w:b/>
                <w:bCs/>
                <w:color w:val="000000"/>
                <w:sz w:val="20"/>
                <w:szCs w:val="20"/>
                <w:lang w:eastAsia="es-MX"/>
              </w:rPr>
              <w:t>DEBE DECIR:</w:t>
            </w:r>
          </w:p>
        </w:tc>
      </w:tr>
      <w:tr w:rsidR="00087241" w:rsidRPr="005B4634" w:rsidTr="008542ED">
        <w:trPr>
          <w:trHeight w:val="20"/>
        </w:trPr>
        <w:tc>
          <w:tcPr>
            <w:tcW w:w="1497"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201900945</w:t>
            </w:r>
          </w:p>
        </w:tc>
        <w:tc>
          <w:tcPr>
            <w:tcW w:w="1460"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En el número de la requisición</w:t>
            </w:r>
          </w:p>
        </w:tc>
        <w:tc>
          <w:tcPr>
            <w:tcW w:w="2425"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201900790</w:t>
            </w:r>
          </w:p>
        </w:tc>
        <w:tc>
          <w:tcPr>
            <w:tcW w:w="2551" w:type="dxa"/>
            <w:shd w:val="clear" w:color="auto" w:fill="auto"/>
            <w:vAlign w:val="center"/>
            <w:hideMark/>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201900945</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201901358</w:t>
            </w:r>
          </w:p>
          <w:p w:rsidR="00087241" w:rsidRPr="005B4634" w:rsidRDefault="00087241" w:rsidP="008542ED">
            <w:pPr>
              <w:jc w:val="center"/>
              <w:rPr>
                <w:rFonts w:ascii="Century Gothic" w:hAnsi="Century Gothic" w:cs="Arial"/>
                <w:color w:val="000000"/>
                <w:sz w:val="20"/>
                <w:szCs w:val="20"/>
                <w:lang w:eastAsia="es-MX"/>
              </w:rPr>
            </w:pP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Fecha de orden de trabajo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13/02/2019</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15/02/2019</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201901357</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Económico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3991</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3491</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201901432</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Monto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$10,522.42</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$12,206.01</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201901340</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Monto</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$11,480.00</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$11,484.00</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201901108</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Solicitamos se omita en la relación en virtud de que el expediente aun no procede para contrato.</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201901015</w:t>
            </w: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sidRPr="005B4634">
              <w:rPr>
                <w:rFonts w:ascii="Century Gothic" w:hAnsi="Century Gothic" w:cs="Arial"/>
                <w:color w:val="000000"/>
                <w:sz w:val="20"/>
                <w:szCs w:val="20"/>
                <w:lang w:eastAsia="es-MX"/>
              </w:rPr>
              <w:t>Solicitamos se omita en la relación en virtud de que el expediente aun no procede para contrato.</w:t>
            </w:r>
          </w:p>
        </w:tc>
      </w:tr>
      <w:tr w:rsidR="00087241" w:rsidRPr="005B4634" w:rsidTr="008542ED">
        <w:trPr>
          <w:trHeight w:val="20"/>
        </w:trPr>
        <w:tc>
          <w:tcPr>
            <w:tcW w:w="1497"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p>
        </w:tc>
        <w:tc>
          <w:tcPr>
            <w:tcW w:w="1460"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Monto Total</w:t>
            </w:r>
          </w:p>
        </w:tc>
        <w:tc>
          <w:tcPr>
            <w:tcW w:w="2425"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$ 777,981.23</w:t>
            </w:r>
          </w:p>
        </w:tc>
        <w:tc>
          <w:tcPr>
            <w:tcW w:w="2551" w:type="dxa"/>
            <w:shd w:val="clear" w:color="auto" w:fill="auto"/>
            <w:vAlign w:val="center"/>
          </w:tcPr>
          <w:p w:rsidR="00087241" w:rsidRPr="005B4634" w:rsidRDefault="00087241" w:rsidP="008542ED">
            <w:pPr>
              <w:jc w:val="center"/>
              <w:rPr>
                <w:rFonts w:ascii="Century Gothic" w:hAnsi="Century Gothic" w:cs="Arial"/>
                <w:color w:val="000000"/>
                <w:sz w:val="20"/>
                <w:szCs w:val="20"/>
                <w:lang w:eastAsia="es-MX"/>
              </w:rPr>
            </w:pPr>
            <w:r>
              <w:rPr>
                <w:rFonts w:ascii="Century Gothic" w:hAnsi="Century Gothic" w:cs="Arial"/>
                <w:color w:val="000000"/>
                <w:sz w:val="20"/>
                <w:szCs w:val="20"/>
                <w:lang w:eastAsia="es-MX"/>
              </w:rPr>
              <w:t>$ 767,692.55</w:t>
            </w:r>
          </w:p>
        </w:tc>
      </w:tr>
    </w:tbl>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Textoindependiente"/>
        <w:spacing w:line="276" w:lineRule="auto"/>
        <w:ind w:right="-658"/>
        <w:rPr>
          <w:rFonts w:ascii="Century Gothic" w:hAnsi="Century Gothic" w:cs="Arial"/>
        </w:rPr>
      </w:pPr>
    </w:p>
    <w:p w:rsidR="00087241" w:rsidRPr="005B4634" w:rsidRDefault="00087241" w:rsidP="00087241">
      <w:pPr>
        <w:pStyle w:val="Prrafodelista"/>
        <w:shd w:val="clear" w:color="auto" w:fill="FFFFFF"/>
        <w:spacing w:after="100" w:afterAutospacing="1"/>
        <w:ind w:left="1080"/>
        <w:jc w:val="both"/>
        <w:rPr>
          <w:rFonts w:ascii="Century Gothic" w:hAnsi="Century Gothic" w:cs="Tahoma"/>
          <w:b/>
          <w:sz w:val="20"/>
          <w:szCs w:val="20"/>
        </w:rPr>
      </w:pPr>
    </w:p>
    <w:p w:rsidR="003C2364" w:rsidRDefault="003C2364" w:rsidP="003C2364">
      <w:pPr>
        <w:pStyle w:val="Textoindependiente"/>
        <w:spacing w:line="276" w:lineRule="auto"/>
        <w:ind w:left="709" w:right="-658"/>
        <w:rPr>
          <w:rFonts w:ascii="Century Gothic" w:hAnsi="Century Gothic" w:cs="Arial"/>
          <w:b/>
        </w:rPr>
      </w:pPr>
    </w:p>
    <w:p w:rsidR="003C2364" w:rsidRDefault="003C2364" w:rsidP="003C2364">
      <w:pPr>
        <w:pStyle w:val="Textoindependiente"/>
        <w:spacing w:line="276" w:lineRule="auto"/>
        <w:ind w:right="-658"/>
        <w:rPr>
          <w:rFonts w:ascii="Century Gothic" w:hAnsi="Century Gothic" w:cs="Arial"/>
          <w:b/>
        </w:rPr>
      </w:pPr>
    </w:p>
    <w:p w:rsidR="003C2364" w:rsidRPr="005B4634" w:rsidRDefault="003C2364" w:rsidP="003C2364">
      <w:pPr>
        <w:pStyle w:val="Textoindependiente"/>
        <w:spacing w:line="276" w:lineRule="auto"/>
        <w:ind w:right="-658"/>
        <w:rPr>
          <w:rFonts w:ascii="Century Gothic" w:hAnsi="Century Gothic" w:cs="Arial"/>
          <w:b/>
        </w:rPr>
      </w:pPr>
    </w:p>
    <w:p w:rsidR="003C2364" w:rsidRDefault="003C2364" w:rsidP="00987491">
      <w:pPr>
        <w:pStyle w:val="Sinespaciado"/>
        <w:ind w:left="1134"/>
        <w:rPr>
          <w:rFonts w:ascii="Century Gothic" w:hAnsi="Century Gothic"/>
        </w:rPr>
      </w:pPr>
    </w:p>
    <w:p w:rsidR="003C2364" w:rsidRDefault="003C2364" w:rsidP="00987491">
      <w:pPr>
        <w:pStyle w:val="Sinespaciado"/>
        <w:ind w:left="1134"/>
        <w:rPr>
          <w:rFonts w:ascii="Century Gothic" w:hAnsi="Century Gothic"/>
        </w:rPr>
      </w:pPr>
    </w:p>
    <w:p w:rsidR="003C2364" w:rsidRDefault="003C2364" w:rsidP="00987491">
      <w:pPr>
        <w:pStyle w:val="Sinespaciado"/>
        <w:ind w:left="1134"/>
        <w:rPr>
          <w:rFonts w:ascii="Century Gothic" w:hAnsi="Century Gothic"/>
        </w:rPr>
      </w:pPr>
    </w:p>
    <w:p w:rsidR="003C2364" w:rsidRDefault="003C2364" w:rsidP="007A78F8">
      <w:pPr>
        <w:shd w:val="clear" w:color="auto" w:fill="FFFFFF"/>
        <w:spacing w:after="100" w:afterAutospacing="1" w:line="276" w:lineRule="auto"/>
        <w:ind w:left="1080"/>
        <w:jc w:val="both"/>
        <w:rPr>
          <w:rFonts w:ascii="Century Gothic" w:hAnsi="Century Gothic" w:cs="Tahoma"/>
          <w:b/>
          <w:sz w:val="22"/>
          <w:szCs w:val="22"/>
          <w:lang w:val="es-ES_tradnl"/>
        </w:rPr>
      </w:pPr>
    </w:p>
    <w:p w:rsidR="003C2364" w:rsidRDefault="003C2364" w:rsidP="007A78F8">
      <w:pPr>
        <w:shd w:val="clear" w:color="auto" w:fill="FFFFFF"/>
        <w:spacing w:after="100" w:afterAutospacing="1" w:line="276" w:lineRule="auto"/>
        <w:ind w:left="1080"/>
        <w:jc w:val="both"/>
        <w:rPr>
          <w:rFonts w:ascii="Century Gothic" w:hAnsi="Century Gothic" w:cs="Tahoma"/>
          <w:b/>
          <w:sz w:val="22"/>
          <w:szCs w:val="22"/>
          <w:lang w:val="es-ES_tradnl"/>
        </w:rPr>
      </w:pPr>
    </w:p>
    <w:p w:rsidR="003C2364" w:rsidRDefault="003C2364" w:rsidP="007A78F8">
      <w:pPr>
        <w:shd w:val="clear" w:color="auto" w:fill="FFFFFF"/>
        <w:spacing w:after="100" w:afterAutospacing="1" w:line="276" w:lineRule="auto"/>
        <w:ind w:left="1080"/>
        <w:jc w:val="both"/>
        <w:rPr>
          <w:rFonts w:ascii="Century Gothic" w:hAnsi="Century Gothic" w:cs="Tahoma"/>
          <w:b/>
          <w:sz w:val="22"/>
          <w:szCs w:val="22"/>
          <w:lang w:val="es-ES_tradnl"/>
        </w:rPr>
      </w:pPr>
    </w:p>
    <w:p w:rsidR="003C2364" w:rsidRDefault="003C2364" w:rsidP="007A78F8">
      <w:pPr>
        <w:shd w:val="clear" w:color="auto" w:fill="FFFFFF"/>
        <w:spacing w:after="100" w:afterAutospacing="1" w:line="276" w:lineRule="auto"/>
        <w:ind w:left="1080"/>
        <w:jc w:val="both"/>
        <w:rPr>
          <w:rFonts w:ascii="Century Gothic" w:hAnsi="Century Gothic" w:cs="Tahoma"/>
          <w:b/>
          <w:sz w:val="22"/>
          <w:szCs w:val="22"/>
          <w:lang w:val="es-ES_tradnl"/>
        </w:rPr>
      </w:pPr>
    </w:p>
    <w:p w:rsidR="003C2364" w:rsidRDefault="003C2364" w:rsidP="007A78F8">
      <w:pPr>
        <w:shd w:val="clear" w:color="auto" w:fill="FFFFFF"/>
        <w:spacing w:after="100" w:afterAutospacing="1" w:line="276" w:lineRule="auto"/>
        <w:ind w:left="1080"/>
        <w:jc w:val="both"/>
        <w:rPr>
          <w:rFonts w:ascii="Century Gothic" w:hAnsi="Century Gothic" w:cs="Tahoma"/>
          <w:b/>
          <w:sz w:val="22"/>
          <w:szCs w:val="22"/>
          <w:lang w:val="es-ES_tradnl"/>
        </w:rPr>
      </w:pPr>
    </w:p>
    <w:p w:rsidR="003C2364" w:rsidRPr="00366DBA" w:rsidRDefault="003C2364" w:rsidP="003C2364">
      <w:pPr>
        <w:shd w:val="clear" w:color="auto" w:fill="FFFFFF"/>
        <w:spacing w:after="100" w:afterAutospacing="1"/>
        <w:contextualSpacing/>
        <w:jc w:val="both"/>
        <w:rPr>
          <w:rFonts w:ascii="Century Gothic" w:hAnsi="Century Gothic" w:cs="Tahoma"/>
          <w:sz w:val="22"/>
          <w:szCs w:val="22"/>
          <w:lang w:val="es-ES_tradnl"/>
        </w:rPr>
      </w:pPr>
      <w:r w:rsidRPr="00366DBA">
        <w:rPr>
          <w:rFonts w:ascii="Century Gothic" w:hAnsi="Century Gothic" w:cs="Tahoma"/>
          <w:sz w:val="22"/>
          <w:szCs w:val="22"/>
        </w:rPr>
        <w:t xml:space="preserve">El Lic. Edmundo Antonio </w:t>
      </w:r>
      <w:proofErr w:type="spellStart"/>
      <w:r w:rsidRPr="00366DBA">
        <w:rPr>
          <w:rFonts w:ascii="Century Gothic" w:hAnsi="Century Gothic" w:cs="Tahoma"/>
          <w:sz w:val="22"/>
          <w:szCs w:val="22"/>
        </w:rPr>
        <w:t>Amutio</w:t>
      </w:r>
      <w:proofErr w:type="spellEnd"/>
      <w:r w:rsidRPr="00366DBA">
        <w:rPr>
          <w:rFonts w:ascii="Century Gothic" w:hAnsi="Century Gothic" w:cs="Tahoma"/>
          <w:sz w:val="22"/>
          <w:szCs w:val="22"/>
        </w:rPr>
        <w:t xml:space="preserve"> Villa, representante suplente del Presidente del Comité de Adquisiciones, comenta</w:t>
      </w:r>
      <w:r w:rsidRPr="00366DBA">
        <w:rPr>
          <w:rFonts w:ascii="Century Gothic" w:hAnsi="Century Gothic" w:cs="Tahoma"/>
          <w:sz w:val="22"/>
          <w:szCs w:val="22"/>
          <w:lang w:val="es-ES"/>
        </w:rPr>
        <w:t xml:space="preserve"> de</w:t>
      </w:r>
      <w:r w:rsidRPr="00366DBA">
        <w:rPr>
          <w:rFonts w:ascii="Century Gothic" w:hAnsi="Century Gothic" w:cs="Tahoma"/>
          <w:sz w:val="22"/>
          <w:szCs w:val="22"/>
          <w:lang w:val="es-ES_tradnl"/>
        </w:rPr>
        <w:t xml:space="preserve"> conformidad con el artículo 24, fracción XXIII del Reglamento de </w:t>
      </w:r>
      <w:r w:rsidRPr="00366DBA">
        <w:rPr>
          <w:rFonts w:ascii="Century Gothic" w:hAnsi="Century Gothic" w:cs="Tahoma"/>
          <w:sz w:val="22"/>
          <w:szCs w:val="22"/>
          <w:lang w:val="es-ES_tradnl"/>
        </w:rPr>
        <w:lastRenderedPageBreak/>
        <w:t xml:space="preserve">Compras, Enajenaciones y Contratación de Servicios del Municipio de Zapopan Jalisco, se somete a su  consideración para proponer  y aprobar el </w:t>
      </w:r>
      <w:r w:rsidRPr="00366DBA">
        <w:rPr>
          <w:rFonts w:ascii="Century Gothic" w:eastAsia="Calibri" w:hAnsi="Century Gothic" w:cs="Tahoma"/>
          <w:b/>
          <w:sz w:val="22"/>
          <w:szCs w:val="22"/>
          <w:lang w:val="es-ES_tradnl"/>
        </w:rPr>
        <w:t xml:space="preserve">asunto vario H, </w:t>
      </w:r>
      <w:r w:rsidRPr="00366DBA">
        <w:rPr>
          <w:rFonts w:ascii="Century Gothic" w:hAnsi="Century Gothic" w:cs="Tahoma"/>
          <w:sz w:val="22"/>
          <w:szCs w:val="22"/>
          <w:lang w:val="es-ES_tradnl"/>
        </w:rPr>
        <w:t>los que estén por la afirmativa, sírvanse manifestarlo levantando su mano.</w:t>
      </w:r>
    </w:p>
    <w:p w:rsidR="003C2364" w:rsidRPr="00366DBA" w:rsidRDefault="003C2364" w:rsidP="003C2364">
      <w:pPr>
        <w:spacing w:line="360" w:lineRule="auto"/>
        <w:jc w:val="both"/>
        <w:rPr>
          <w:rFonts w:ascii="Century Gothic" w:hAnsi="Century Gothic" w:cs="Tahoma"/>
          <w:sz w:val="22"/>
          <w:szCs w:val="22"/>
          <w:lang w:val="es-ES_tradnl" w:eastAsia="en-US"/>
        </w:rPr>
      </w:pPr>
    </w:p>
    <w:p w:rsidR="003C2364" w:rsidRPr="009E5AC4" w:rsidRDefault="003C2364" w:rsidP="003C2364">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87241" w:rsidRDefault="00087241" w:rsidP="0045537E">
      <w:pPr>
        <w:ind w:right="-142"/>
        <w:jc w:val="both"/>
        <w:rPr>
          <w:rFonts w:ascii="Century Gothic" w:hAnsi="Century Gothic" w:cs="Tahoma"/>
          <w:sz w:val="22"/>
          <w:szCs w:val="22"/>
        </w:rPr>
      </w:pPr>
    </w:p>
    <w:p w:rsidR="00087241" w:rsidRDefault="00087241" w:rsidP="0045537E">
      <w:pPr>
        <w:ind w:right="-142"/>
        <w:jc w:val="both"/>
        <w:rPr>
          <w:rFonts w:ascii="Century Gothic" w:hAnsi="Century Gothic" w:cs="Tahoma"/>
          <w:sz w:val="22"/>
          <w:szCs w:val="22"/>
        </w:rPr>
      </w:pPr>
    </w:p>
    <w:p w:rsidR="0045537E" w:rsidRPr="009E5AC4" w:rsidRDefault="0045537E" w:rsidP="0045537E">
      <w:pPr>
        <w:ind w:right="-142"/>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45537E" w:rsidRPr="009E5AC4" w:rsidRDefault="0045537E" w:rsidP="0045537E">
      <w:pPr>
        <w:jc w:val="both"/>
        <w:rPr>
          <w:rFonts w:ascii="Century Gothic" w:hAnsi="Century Gothic" w:cs="Tahoma"/>
          <w:sz w:val="22"/>
          <w:szCs w:val="22"/>
        </w:rPr>
      </w:pPr>
    </w:p>
    <w:p w:rsidR="0045537E" w:rsidRDefault="0045537E" w:rsidP="0045537E">
      <w:pPr>
        <w:shd w:val="clear" w:color="auto" w:fill="FFFFFF"/>
        <w:spacing w:after="100" w:afterAutospacing="1" w:line="276" w:lineRule="auto"/>
        <w:jc w:val="both"/>
        <w:rPr>
          <w:rFonts w:ascii="Century Gothic" w:hAnsi="Century Gothic" w:cs="Tahoma"/>
          <w:sz w:val="22"/>
          <w:szCs w:val="22"/>
        </w:rPr>
      </w:pPr>
      <w:r w:rsidRPr="009E5AC4">
        <w:rPr>
          <w:rFonts w:ascii="Century Gothic" w:hAnsi="Century Gothic" w:cs="Tahoma"/>
          <w:sz w:val="22"/>
          <w:szCs w:val="22"/>
        </w:rPr>
        <w:t>El Secretario Técnico, Christian Guillermo León Verduzco, en uso de la voz comenta</w:t>
      </w:r>
      <w:r>
        <w:rPr>
          <w:rFonts w:ascii="Century Gothic" w:hAnsi="Century Gothic" w:cs="Tahoma"/>
          <w:sz w:val="22"/>
          <w:szCs w:val="22"/>
        </w:rPr>
        <w:t xml:space="preserve"> inciso</w:t>
      </w:r>
      <w:r w:rsidRPr="009E5AC4">
        <w:rPr>
          <w:rFonts w:ascii="Century Gothic" w:hAnsi="Century Gothic" w:cs="Tahoma"/>
          <w:sz w:val="22"/>
          <w:szCs w:val="22"/>
        </w:rPr>
        <w:t xml:space="preserve">: </w:t>
      </w:r>
    </w:p>
    <w:p w:rsidR="003C2364" w:rsidRPr="00366DBA" w:rsidRDefault="003C2364" w:rsidP="003C2364">
      <w:pPr>
        <w:shd w:val="clear" w:color="auto" w:fill="FFFFFF"/>
        <w:spacing w:after="100" w:afterAutospacing="1" w:line="276" w:lineRule="auto"/>
        <w:ind w:left="1080"/>
        <w:jc w:val="both"/>
        <w:rPr>
          <w:rFonts w:ascii="Century Gothic" w:hAnsi="Century Gothic" w:cs="Tahoma"/>
          <w:b/>
          <w:sz w:val="22"/>
          <w:szCs w:val="22"/>
          <w:lang w:val="es-ES_tradnl"/>
        </w:rPr>
      </w:pPr>
      <w:r w:rsidRPr="00366DBA">
        <w:rPr>
          <w:rFonts w:ascii="Century Gothic" w:hAnsi="Century Gothic" w:cs="Tahoma"/>
          <w:b/>
          <w:sz w:val="22"/>
          <w:szCs w:val="22"/>
          <w:lang w:val="es-ES_tradnl"/>
        </w:rPr>
        <w:t>Asunto I.</w:t>
      </w:r>
    </w:p>
    <w:p w:rsidR="003C2364" w:rsidRPr="00366DBA" w:rsidRDefault="003C2364" w:rsidP="003C2364">
      <w:pPr>
        <w:shd w:val="clear" w:color="auto" w:fill="FFFFFF"/>
        <w:spacing w:after="100" w:afterAutospacing="1" w:line="276" w:lineRule="auto"/>
        <w:ind w:left="1080"/>
        <w:jc w:val="both"/>
        <w:rPr>
          <w:rFonts w:ascii="Century Gothic" w:hAnsi="Century Gothic" w:cs="Tahoma"/>
          <w:sz w:val="22"/>
          <w:szCs w:val="22"/>
          <w:lang w:val="es-ES_tradnl"/>
        </w:rPr>
      </w:pPr>
      <w:r w:rsidRPr="00366DBA">
        <w:rPr>
          <w:rFonts w:ascii="Century Gothic" w:hAnsi="Century Gothic" w:cs="Tahoma"/>
          <w:sz w:val="22"/>
          <w:szCs w:val="22"/>
          <w:lang w:val="es-ES_tradnl"/>
        </w:rPr>
        <w:t xml:space="preserve">Se da cuenta del oficio 1670/2019/01013, firmado por el Ing. Jesús </w:t>
      </w:r>
      <w:proofErr w:type="spellStart"/>
      <w:r w:rsidRPr="00366DBA">
        <w:rPr>
          <w:rFonts w:ascii="Century Gothic" w:hAnsi="Century Gothic" w:cs="Tahoma"/>
          <w:sz w:val="22"/>
          <w:szCs w:val="22"/>
          <w:lang w:val="es-ES_tradnl"/>
        </w:rPr>
        <w:t>Alexandro</w:t>
      </w:r>
      <w:proofErr w:type="spellEnd"/>
      <w:r w:rsidRPr="00366DBA">
        <w:rPr>
          <w:rFonts w:ascii="Century Gothic" w:hAnsi="Century Gothic" w:cs="Tahoma"/>
          <w:sz w:val="22"/>
          <w:szCs w:val="22"/>
          <w:lang w:val="es-ES_tradnl"/>
        </w:rPr>
        <w:t xml:space="preserve"> Félix </w:t>
      </w:r>
      <w:proofErr w:type="spellStart"/>
      <w:r w:rsidRPr="00366DBA">
        <w:rPr>
          <w:rFonts w:ascii="Century Gothic" w:hAnsi="Century Gothic" w:cs="Tahoma"/>
          <w:sz w:val="22"/>
          <w:szCs w:val="22"/>
          <w:lang w:val="es-ES_tradnl"/>
        </w:rPr>
        <w:t>Gastelum</w:t>
      </w:r>
      <w:proofErr w:type="spellEnd"/>
      <w:r w:rsidRPr="00366DBA">
        <w:rPr>
          <w:rFonts w:ascii="Century Gothic" w:hAnsi="Century Gothic" w:cs="Tahoma"/>
          <w:sz w:val="22"/>
          <w:szCs w:val="22"/>
          <w:lang w:val="es-ES_tradnl"/>
        </w:rPr>
        <w:t xml:space="preserve">, Director de Mejoramiento Urbano, mediante el cual hace del conocimiento que en relación a la Orden de Compra 201901377 correspondiente a la Requisición 201901211 adjudicada al proveedor CORPORATIVO OCHO 21, S.A. DE C.V., referente al servicio de reparación de barredora con No. Económico A-0466 marca ELGIN modelo 2018 y barredora con No. Económico A-0529 marca ELGIN modelo 2012, cuyo monto total es de $267,758.00 (Doscientos sesenta y siete mil, setecientos veintiocho pesos 00/100 M.N.) I.V.A. incluido. </w:t>
      </w:r>
    </w:p>
    <w:p w:rsidR="003C2364" w:rsidRPr="00366DBA" w:rsidRDefault="003C2364" w:rsidP="003C2364">
      <w:pPr>
        <w:shd w:val="clear" w:color="auto" w:fill="FFFFFF"/>
        <w:spacing w:after="100" w:afterAutospacing="1" w:line="276" w:lineRule="auto"/>
        <w:ind w:left="1080"/>
        <w:jc w:val="both"/>
        <w:rPr>
          <w:rFonts w:ascii="Century Gothic" w:hAnsi="Century Gothic" w:cs="Tahoma"/>
          <w:sz w:val="22"/>
          <w:szCs w:val="22"/>
          <w:lang w:val="es-ES_tradnl"/>
        </w:rPr>
      </w:pPr>
      <w:r w:rsidRPr="00366DBA">
        <w:rPr>
          <w:rFonts w:ascii="Century Gothic" w:hAnsi="Century Gothic" w:cs="Tahoma"/>
          <w:sz w:val="22"/>
          <w:szCs w:val="22"/>
          <w:lang w:val="es-ES_tradnl"/>
        </w:rPr>
        <w:t xml:space="preserve">Dicho proveedor adjudicado NO ha cumplido con la manifestado en la propuesta de su anexo “Anexo 1” con fecha de entrega mencionada a 15 días naturales, ya que tiene las barredoras antes mencionadas desde el día 01 y 02 de agosto del año en curso en sus instalaciones. </w:t>
      </w:r>
    </w:p>
    <w:p w:rsidR="003C2364" w:rsidRPr="00366DBA" w:rsidRDefault="003C2364" w:rsidP="003C2364">
      <w:pPr>
        <w:shd w:val="clear" w:color="auto" w:fill="FFFFFF"/>
        <w:spacing w:after="100" w:afterAutospacing="1" w:line="276" w:lineRule="auto"/>
        <w:ind w:left="1080"/>
        <w:jc w:val="both"/>
        <w:rPr>
          <w:rFonts w:ascii="Century Gothic" w:hAnsi="Century Gothic" w:cs="Tahoma"/>
          <w:sz w:val="22"/>
          <w:szCs w:val="22"/>
          <w:lang w:val="es-ES_tradnl"/>
        </w:rPr>
      </w:pPr>
      <w:r w:rsidRPr="00366DBA">
        <w:rPr>
          <w:rFonts w:ascii="Century Gothic" w:hAnsi="Century Gothic" w:cs="Tahoma"/>
          <w:sz w:val="22"/>
          <w:szCs w:val="22"/>
          <w:lang w:val="es-ES_tradnl"/>
        </w:rPr>
        <w:t xml:space="preserve">Así mismo se menciona en el oficio que personal de la Dirección de Mejoramiento Urbano tuvo comunicación vía telefónica con el proveedor, quien menciono que el retraso era por falta de refacciones, por lo que se le otorgó una prórroga de 15 días hábiles para la entrega, sin embargo hasta la fecha no ha sido entregada la maquinaria. </w:t>
      </w:r>
    </w:p>
    <w:p w:rsidR="003C2364" w:rsidRPr="00366DBA" w:rsidRDefault="003C2364" w:rsidP="003C2364">
      <w:pPr>
        <w:shd w:val="clear" w:color="auto" w:fill="FFFFFF"/>
        <w:spacing w:after="100" w:afterAutospacing="1" w:line="276" w:lineRule="auto"/>
        <w:ind w:left="1080"/>
        <w:jc w:val="both"/>
        <w:rPr>
          <w:rFonts w:ascii="Century Gothic" w:hAnsi="Century Gothic" w:cs="Tahoma"/>
          <w:sz w:val="22"/>
          <w:szCs w:val="22"/>
          <w:lang w:val="es-ES_tradnl"/>
        </w:rPr>
      </w:pPr>
      <w:r w:rsidRPr="00366DBA">
        <w:rPr>
          <w:rFonts w:ascii="Century Gothic" w:hAnsi="Century Gothic" w:cs="Tahoma"/>
          <w:sz w:val="22"/>
          <w:szCs w:val="22"/>
          <w:lang w:val="es-ES_tradnl"/>
        </w:rPr>
        <w:t xml:space="preserve">Lo anterior les ha causado problemas en la operación de la mencionada Dirección, por lo que piden se tome en cuenta lo antes mencionado en futuras licitaciones.  </w:t>
      </w:r>
    </w:p>
    <w:p w:rsidR="003C2364" w:rsidRPr="00344723" w:rsidRDefault="003C2364" w:rsidP="007A78F8">
      <w:pPr>
        <w:shd w:val="clear" w:color="auto" w:fill="FFFFFF"/>
        <w:spacing w:after="100" w:afterAutospacing="1" w:line="276" w:lineRule="auto"/>
        <w:ind w:left="1080"/>
        <w:jc w:val="both"/>
        <w:rPr>
          <w:rFonts w:ascii="Century Gothic" w:hAnsi="Century Gothic" w:cs="Tahoma"/>
          <w:b/>
          <w:sz w:val="22"/>
          <w:szCs w:val="22"/>
          <w:u w:val="single"/>
          <w:lang w:val="es-ES_tradnl"/>
        </w:rPr>
      </w:pPr>
      <w:r w:rsidRPr="00366DBA">
        <w:rPr>
          <w:rFonts w:ascii="Century Gothic" w:hAnsi="Century Gothic" w:cs="Tahoma"/>
          <w:b/>
          <w:sz w:val="22"/>
          <w:szCs w:val="22"/>
          <w:u w:val="single"/>
          <w:lang w:val="es-ES_tradnl"/>
        </w:rPr>
        <w:lastRenderedPageBreak/>
        <w:t xml:space="preserve">Nota: Requisición aprobada en Sesión 11 Ordinaria de fecha 26 de julio del 2019, </w:t>
      </w:r>
      <w:r w:rsidR="00344723">
        <w:rPr>
          <w:rFonts w:ascii="Century Gothic" w:hAnsi="Century Gothic" w:cs="Tahoma"/>
          <w:b/>
          <w:sz w:val="22"/>
          <w:szCs w:val="22"/>
          <w:u w:val="single"/>
          <w:lang w:val="es-ES_tradnl"/>
        </w:rPr>
        <w:t xml:space="preserve">mediante el cuadro 02.11.2019. </w:t>
      </w:r>
    </w:p>
    <w:p w:rsidR="003C2364" w:rsidRPr="00366DBA" w:rsidRDefault="003C2364" w:rsidP="003C236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66DBA">
        <w:rPr>
          <w:rFonts w:ascii="Century Gothic" w:hAnsi="Century Gothic" w:cs="Tahoma"/>
          <w:sz w:val="22"/>
          <w:szCs w:val="22"/>
        </w:rPr>
        <w:t xml:space="preserve">El Lic. Edmundo Antonio </w:t>
      </w:r>
      <w:proofErr w:type="spellStart"/>
      <w:r w:rsidRPr="00366DBA">
        <w:rPr>
          <w:rFonts w:ascii="Century Gothic" w:hAnsi="Century Gothic" w:cs="Tahoma"/>
          <w:sz w:val="22"/>
          <w:szCs w:val="22"/>
        </w:rPr>
        <w:t>Amutio</w:t>
      </w:r>
      <w:proofErr w:type="spellEnd"/>
      <w:r w:rsidRPr="00366DBA">
        <w:rPr>
          <w:rFonts w:ascii="Century Gothic" w:hAnsi="Century Gothic" w:cs="Tahoma"/>
          <w:sz w:val="22"/>
          <w:szCs w:val="22"/>
        </w:rPr>
        <w:t xml:space="preserve"> Villa, representante suplente del Presidente del Comité de Adquisiciones, comenta</w:t>
      </w:r>
      <w:r w:rsidRPr="00366DBA">
        <w:rPr>
          <w:rFonts w:ascii="Century Gothic" w:hAnsi="Century Gothic" w:cs="Tahoma"/>
          <w:sz w:val="22"/>
          <w:szCs w:val="22"/>
          <w:lang w:val="es-ES"/>
        </w:rPr>
        <w:t xml:space="preserve"> de</w:t>
      </w:r>
      <w:r w:rsidRPr="00366DBA">
        <w:rPr>
          <w:rFonts w:ascii="Century Gothic" w:hAnsi="Century Gothic" w:cs="Tahoma"/>
          <w:sz w:val="22"/>
          <w:szCs w:val="22"/>
          <w:lang w:val="es-ES_tradnl"/>
        </w:rPr>
        <w:t xml:space="preserve"> conformidad con el artículo 24, fracción XXIII del Reglamento de Compras, Enajenaciones y Contratación de Servicios del Municipio de Zapopan Jalisco, </w:t>
      </w:r>
      <w:r w:rsidRPr="00366DBA">
        <w:rPr>
          <w:rFonts w:ascii="Century Gothic" w:eastAsia="Calibri" w:hAnsi="Century Gothic" w:cs="Tahoma"/>
          <w:sz w:val="22"/>
          <w:szCs w:val="22"/>
          <w:lang w:val="es-ES_tradnl"/>
        </w:rPr>
        <w:t xml:space="preserve">Se solicita su autorización del </w:t>
      </w:r>
      <w:r w:rsidRPr="00366DBA">
        <w:rPr>
          <w:rFonts w:ascii="Century Gothic" w:eastAsia="Calibri" w:hAnsi="Century Gothic" w:cs="Tahoma"/>
          <w:b/>
          <w:sz w:val="22"/>
          <w:szCs w:val="22"/>
          <w:lang w:val="es-ES_tradnl"/>
        </w:rPr>
        <w:t>asunto vario I,</w:t>
      </w:r>
      <w:r w:rsidRPr="00366DBA">
        <w:rPr>
          <w:rFonts w:ascii="Century Gothic" w:eastAsia="Calibri" w:hAnsi="Century Gothic" w:cs="Tahoma"/>
          <w:sz w:val="22"/>
          <w:szCs w:val="22"/>
          <w:lang w:val="es-ES_tradnl"/>
        </w:rPr>
        <w:t xml:space="preserve"> para remitir a través del Secretario Técnico y Ejecutivo de este Comité de Adquisiciones, el presente oficio a la Contraloría Ciudadana para que lleve a cabo el proceso sancionatorio al proveedor </w:t>
      </w:r>
      <w:r w:rsidRPr="00366DBA">
        <w:rPr>
          <w:rFonts w:ascii="Century Gothic" w:eastAsia="Calibri" w:hAnsi="Century Gothic" w:cs="Tahoma"/>
          <w:b/>
          <w:sz w:val="22"/>
          <w:szCs w:val="22"/>
          <w:lang w:val="es-ES_tradnl"/>
        </w:rPr>
        <w:t>CORPORATIVO OCHO 21, S.A. DE C.V.,</w:t>
      </w:r>
      <w:r w:rsidRPr="00366DBA">
        <w:rPr>
          <w:rFonts w:ascii="Century Gothic" w:eastAsia="Calibri" w:hAnsi="Century Gothic" w:cs="Tahoma"/>
          <w:sz w:val="22"/>
          <w:szCs w:val="22"/>
          <w:lang w:val="es-ES_tradnl"/>
        </w:rPr>
        <w:t xml:space="preserve"> </w:t>
      </w:r>
      <w:r w:rsidRPr="00366DBA">
        <w:rPr>
          <w:rFonts w:ascii="Century Gothic" w:eastAsiaTheme="minorEastAsia" w:hAnsi="Century Gothic" w:cs="Tahoma"/>
          <w:sz w:val="22"/>
          <w:szCs w:val="22"/>
          <w:lang w:eastAsia="es-MX"/>
        </w:rPr>
        <w:t xml:space="preserve">los que estén por la afirmativa sírvanse manifestarlo levantando su mano: </w:t>
      </w:r>
    </w:p>
    <w:p w:rsidR="003C2364" w:rsidRPr="00366DBA" w:rsidRDefault="003C2364" w:rsidP="003C2364">
      <w:pPr>
        <w:shd w:val="clear" w:color="auto" w:fill="FFFFFF"/>
        <w:spacing w:after="100" w:afterAutospacing="1"/>
        <w:contextualSpacing/>
        <w:jc w:val="both"/>
        <w:rPr>
          <w:rFonts w:ascii="Century Gothic" w:hAnsi="Century Gothic" w:cs="Tahoma"/>
          <w:sz w:val="22"/>
          <w:szCs w:val="22"/>
          <w:lang w:val="es-ES_tradnl" w:eastAsia="en-US"/>
        </w:rPr>
      </w:pPr>
    </w:p>
    <w:p w:rsidR="003C2364" w:rsidRPr="00366DBA" w:rsidRDefault="003C2364" w:rsidP="003C2364">
      <w:pPr>
        <w:ind w:left="708"/>
        <w:jc w:val="center"/>
        <w:rPr>
          <w:rFonts w:ascii="Century Gothic" w:hAnsi="Century Gothic" w:cs="Tahoma"/>
          <w:b/>
          <w:i/>
          <w:sz w:val="22"/>
          <w:szCs w:val="22"/>
          <w:lang w:eastAsia="en-US"/>
        </w:rPr>
      </w:pPr>
      <w:r w:rsidRPr="00366DBA">
        <w:rPr>
          <w:rFonts w:ascii="Century Gothic" w:hAnsi="Century Gothic" w:cs="Tahoma"/>
          <w:b/>
          <w:i/>
          <w:sz w:val="22"/>
          <w:szCs w:val="22"/>
          <w:lang w:eastAsia="en-US"/>
        </w:rPr>
        <w:t>Aprobado por unanimidad de votos por parte de los integrantes del Comité presentes.</w:t>
      </w:r>
    </w:p>
    <w:p w:rsidR="003C2364" w:rsidRPr="00366DBA" w:rsidRDefault="003C2364" w:rsidP="007A78F8">
      <w:pPr>
        <w:shd w:val="clear" w:color="auto" w:fill="FFFFFF"/>
        <w:spacing w:after="100" w:afterAutospacing="1" w:line="276" w:lineRule="auto"/>
        <w:ind w:left="1080"/>
        <w:jc w:val="both"/>
        <w:rPr>
          <w:rFonts w:ascii="Century Gothic" w:hAnsi="Century Gothic" w:cs="Tahoma"/>
          <w:b/>
          <w:sz w:val="22"/>
          <w:szCs w:val="22"/>
          <w:lang w:val="es-ES_tradnl"/>
        </w:rPr>
      </w:pPr>
    </w:p>
    <w:p w:rsidR="003C2364" w:rsidRPr="00366DBA" w:rsidRDefault="003C2364" w:rsidP="003C2364">
      <w:pPr>
        <w:shd w:val="clear" w:color="auto" w:fill="FFFFFF"/>
        <w:spacing w:after="100" w:afterAutospacing="1" w:line="276" w:lineRule="auto"/>
        <w:ind w:left="1080"/>
        <w:jc w:val="both"/>
        <w:rPr>
          <w:rFonts w:ascii="Century Gothic" w:hAnsi="Century Gothic" w:cs="Tahoma"/>
          <w:b/>
          <w:sz w:val="22"/>
          <w:szCs w:val="22"/>
          <w:lang w:val="es-ES_tradnl"/>
        </w:rPr>
      </w:pPr>
      <w:r w:rsidRPr="00366DBA">
        <w:rPr>
          <w:rFonts w:ascii="Century Gothic" w:hAnsi="Century Gothic" w:cs="Tahoma"/>
          <w:b/>
          <w:sz w:val="22"/>
          <w:szCs w:val="22"/>
          <w:lang w:val="es-ES_tradnl"/>
        </w:rPr>
        <w:t xml:space="preserve">Asunto J. </w:t>
      </w:r>
    </w:p>
    <w:p w:rsidR="003C2364" w:rsidRPr="00366DBA" w:rsidRDefault="003C2364" w:rsidP="003C2364">
      <w:pPr>
        <w:shd w:val="clear" w:color="auto" w:fill="FFFFFF"/>
        <w:spacing w:after="100" w:afterAutospacing="1" w:line="276" w:lineRule="auto"/>
        <w:ind w:left="1080"/>
        <w:jc w:val="both"/>
        <w:rPr>
          <w:rFonts w:ascii="Century Gothic" w:hAnsi="Century Gothic" w:cs="Tahoma"/>
          <w:sz w:val="22"/>
          <w:szCs w:val="22"/>
          <w:lang w:val="es-ES_tradnl"/>
        </w:rPr>
      </w:pPr>
      <w:r w:rsidRPr="00366DBA">
        <w:rPr>
          <w:rFonts w:ascii="Century Gothic" w:hAnsi="Century Gothic" w:cs="Tahoma"/>
          <w:sz w:val="22"/>
          <w:szCs w:val="22"/>
          <w:lang w:val="es-ES_tradnl"/>
        </w:rPr>
        <w:t xml:space="preserve">Se da cuenta del oficio 1670/2019/00998, firmado por el Ing. Jesús </w:t>
      </w:r>
      <w:proofErr w:type="spellStart"/>
      <w:r w:rsidRPr="00366DBA">
        <w:rPr>
          <w:rFonts w:ascii="Century Gothic" w:hAnsi="Century Gothic" w:cs="Tahoma"/>
          <w:sz w:val="22"/>
          <w:szCs w:val="22"/>
          <w:lang w:val="es-ES_tradnl"/>
        </w:rPr>
        <w:t>Alexandro</w:t>
      </w:r>
      <w:proofErr w:type="spellEnd"/>
      <w:r w:rsidRPr="00366DBA">
        <w:rPr>
          <w:rFonts w:ascii="Century Gothic" w:hAnsi="Century Gothic" w:cs="Tahoma"/>
          <w:sz w:val="22"/>
          <w:szCs w:val="22"/>
          <w:lang w:val="es-ES_tradnl"/>
        </w:rPr>
        <w:t xml:space="preserve"> Félix </w:t>
      </w:r>
      <w:proofErr w:type="spellStart"/>
      <w:r w:rsidRPr="00366DBA">
        <w:rPr>
          <w:rFonts w:ascii="Century Gothic" w:hAnsi="Century Gothic" w:cs="Tahoma"/>
          <w:sz w:val="22"/>
          <w:szCs w:val="22"/>
          <w:lang w:val="es-ES_tradnl"/>
        </w:rPr>
        <w:t>Gastelum</w:t>
      </w:r>
      <w:proofErr w:type="spellEnd"/>
      <w:r w:rsidRPr="00366DBA">
        <w:rPr>
          <w:rFonts w:ascii="Century Gothic" w:hAnsi="Century Gothic" w:cs="Tahoma"/>
          <w:sz w:val="22"/>
          <w:szCs w:val="22"/>
          <w:lang w:val="es-ES_tradnl"/>
        </w:rPr>
        <w:t xml:space="preserve">, Director de Mejoramiento Urbano, mediante el cual hace del conocimiento que en relación a la Orden de Compra 201901376 correspondiente a la Requisición 201901211 adjudicada al proveedor REHABILITACIONES Y SERVICIOS R&amp;S, S.A. DE C.V., referente al servicio de reparación de barredora marca ELGIN modelo EAGLE No. Económico A0528, barredora marca ELGIN modelo PELICAN No. Económico A0340, barredora marca ELGIN modelo EAGLE No. Económico A0530, cuyo monto total es de $351,306.00 (Trecientos cincuenta y un mil  trescientos seis pesos 00/100 M.N.) I.V.A. incluido. </w:t>
      </w:r>
    </w:p>
    <w:p w:rsidR="003C2364" w:rsidRPr="00366DBA" w:rsidRDefault="003C2364" w:rsidP="003C2364">
      <w:pPr>
        <w:shd w:val="clear" w:color="auto" w:fill="FFFFFF"/>
        <w:spacing w:after="100" w:afterAutospacing="1" w:line="276" w:lineRule="auto"/>
        <w:ind w:left="1080"/>
        <w:jc w:val="both"/>
        <w:rPr>
          <w:rFonts w:ascii="Century Gothic" w:hAnsi="Century Gothic" w:cs="Tahoma"/>
          <w:sz w:val="22"/>
          <w:szCs w:val="22"/>
          <w:lang w:val="es-ES_tradnl"/>
        </w:rPr>
      </w:pPr>
      <w:r w:rsidRPr="00366DBA">
        <w:rPr>
          <w:rFonts w:ascii="Century Gothic" w:hAnsi="Century Gothic" w:cs="Tahoma"/>
          <w:sz w:val="22"/>
          <w:szCs w:val="22"/>
          <w:lang w:val="es-ES_tradnl"/>
        </w:rPr>
        <w:t xml:space="preserve">Dicho proveedor adjudicado NO ha cumplido con la manifestado en la propuesta de su anexo “Anexo 1” con fecha de entrega mencionada a 15 días naturales, ya que tiene las barredoras antes mencionadas desde el día 08 de agosto del año en curso en sus instalaciones. </w:t>
      </w:r>
    </w:p>
    <w:p w:rsidR="003C2364" w:rsidRPr="00366DBA" w:rsidRDefault="003C2364" w:rsidP="003C2364">
      <w:pPr>
        <w:shd w:val="clear" w:color="auto" w:fill="FFFFFF"/>
        <w:spacing w:after="100" w:afterAutospacing="1" w:line="276" w:lineRule="auto"/>
        <w:ind w:left="1080"/>
        <w:jc w:val="both"/>
        <w:rPr>
          <w:rFonts w:ascii="Century Gothic" w:hAnsi="Century Gothic" w:cs="Tahoma"/>
          <w:sz w:val="22"/>
          <w:szCs w:val="22"/>
          <w:lang w:val="es-ES_tradnl"/>
        </w:rPr>
      </w:pPr>
      <w:r w:rsidRPr="00366DBA">
        <w:rPr>
          <w:rFonts w:ascii="Century Gothic" w:hAnsi="Century Gothic" w:cs="Tahoma"/>
          <w:sz w:val="22"/>
          <w:szCs w:val="22"/>
          <w:lang w:val="es-ES_tradnl"/>
        </w:rPr>
        <w:t xml:space="preserve">Así mismo se menciona en el oficio que personal de la Dirección de Mejoramiento Urbano tuvo comunicación vía telefónica con el proveedor, quien menciono que el retraso era por falta de refacciones, por lo que se le otorgó una prórroga de 15 días hábiles para la entrega, sin embargo hasta la fecha no ha sido entregada la maquinaria. </w:t>
      </w:r>
    </w:p>
    <w:p w:rsidR="003C2364" w:rsidRPr="00366DBA" w:rsidRDefault="003C2364" w:rsidP="003C2364">
      <w:pPr>
        <w:shd w:val="clear" w:color="auto" w:fill="FFFFFF"/>
        <w:spacing w:after="100" w:afterAutospacing="1" w:line="276" w:lineRule="auto"/>
        <w:ind w:left="1080"/>
        <w:jc w:val="both"/>
        <w:rPr>
          <w:rFonts w:ascii="Century Gothic" w:hAnsi="Century Gothic" w:cs="Tahoma"/>
          <w:sz w:val="22"/>
          <w:szCs w:val="22"/>
          <w:lang w:val="es-ES_tradnl"/>
        </w:rPr>
      </w:pPr>
      <w:r w:rsidRPr="00366DBA">
        <w:rPr>
          <w:rFonts w:ascii="Century Gothic" w:hAnsi="Century Gothic" w:cs="Tahoma"/>
          <w:sz w:val="22"/>
          <w:szCs w:val="22"/>
          <w:lang w:val="es-ES_tradnl"/>
        </w:rPr>
        <w:lastRenderedPageBreak/>
        <w:t xml:space="preserve">Lo anterior les ha causado problemas en la operación de la mencionada Dirección, por lo que piden se tome en cuenta lo antes mencionado en futuras licitaciones.  </w:t>
      </w:r>
    </w:p>
    <w:p w:rsidR="003C2364" w:rsidRPr="00366DBA" w:rsidRDefault="003C2364" w:rsidP="003C2364">
      <w:pPr>
        <w:shd w:val="clear" w:color="auto" w:fill="FFFFFF"/>
        <w:spacing w:after="100" w:afterAutospacing="1" w:line="276" w:lineRule="auto"/>
        <w:ind w:left="1080"/>
        <w:jc w:val="both"/>
        <w:rPr>
          <w:rFonts w:ascii="Century Gothic" w:hAnsi="Century Gothic" w:cs="Tahoma"/>
          <w:b/>
          <w:sz w:val="22"/>
          <w:szCs w:val="22"/>
          <w:u w:val="single"/>
          <w:lang w:val="es-ES_tradnl"/>
        </w:rPr>
      </w:pPr>
      <w:r w:rsidRPr="00366DBA">
        <w:rPr>
          <w:rFonts w:ascii="Century Gothic" w:hAnsi="Century Gothic" w:cs="Tahoma"/>
          <w:b/>
          <w:sz w:val="22"/>
          <w:szCs w:val="22"/>
          <w:u w:val="single"/>
          <w:lang w:val="es-ES_tradnl"/>
        </w:rPr>
        <w:t xml:space="preserve">Nota: Requisición aprobada en Sesión 11 Ordinaria de fecha 26 de julio del 2019, mediante el cuadro 02.11.2019. </w:t>
      </w:r>
    </w:p>
    <w:p w:rsidR="00205050" w:rsidRPr="00366DBA" w:rsidRDefault="00205050" w:rsidP="00205050">
      <w:pPr>
        <w:shd w:val="clear" w:color="auto" w:fill="FFFFFF"/>
        <w:spacing w:after="100" w:afterAutospacing="1"/>
        <w:contextualSpacing/>
        <w:jc w:val="both"/>
        <w:rPr>
          <w:rFonts w:ascii="Century Gothic" w:hAnsi="Century Gothic" w:cs="Tahoma"/>
          <w:sz w:val="22"/>
          <w:szCs w:val="22"/>
        </w:rPr>
      </w:pPr>
    </w:p>
    <w:p w:rsidR="003C2364" w:rsidRPr="00366DBA" w:rsidRDefault="003C2364" w:rsidP="003C236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66DBA">
        <w:rPr>
          <w:rFonts w:ascii="Century Gothic" w:hAnsi="Century Gothic" w:cs="Tahoma"/>
          <w:sz w:val="22"/>
          <w:szCs w:val="22"/>
        </w:rPr>
        <w:t xml:space="preserve">El Lic. Edmundo Antonio </w:t>
      </w:r>
      <w:proofErr w:type="spellStart"/>
      <w:r w:rsidRPr="00366DBA">
        <w:rPr>
          <w:rFonts w:ascii="Century Gothic" w:hAnsi="Century Gothic" w:cs="Tahoma"/>
          <w:sz w:val="22"/>
          <w:szCs w:val="22"/>
        </w:rPr>
        <w:t>Amutio</w:t>
      </w:r>
      <w:proofErr w:type="spellEnd"/>
      <w:r w:rsidRPr="00366DBA">
        <w:rPr>
          <w:rFonts w:ascii="Century Gothic" w:hAnsi="Century Gothic" w:cs="Tahoma"/>
          <w:sz w:val="22"/>
          <w:szCs w:val="22"/>
        </w:rPr>
        <w:t xml:space="preserve"> Villa, representante suplente del Presidente del Comité de Adquisiciones, comenta</w:t>
      </w:r>
      <w:r w:rsidRPr="00366DBA">
        <w:rPr>
          <w:rFonts w:ascii="Century Gothic" w:hAnsi="Century Gothic" w:cs="Tahoma"/>
          <w:sz w:val="22"/>
          <w:szCs w:val="22"/>
          <w:lang w:val="es-ES"/>
        </w:rPr>
        <w:t xml:space="preserve"> de</w:t>
      </w:r>
      <w:r w:rsidRPr="00366DBA">
        <w:rPr>
          <w:rFonts w:ascii="Century Gothic" w:hAnsi="Century Gothic" w:cs="Tahoma"/>
          <w:sz w:val="22"/>
          <w:szCs w:val="22"/>
          <w:lang w:val="es-ES_tradnl"/>
        </w:rPr>
        <w:t xml:space="preserve"> conformidad con el artículo 24, fracción XXIII del Reglamento de Compras, Enajenaciones y Contratación de Servicios del Municipio de Zapopan Jalisco, </w:t>
      </w:r>
      <w:r w:rsidRPr="00366DBA">
        <w:rPr>
          <w:rFonts w:ascii="Century Gothic" w:eastAsia="Calibri" w:hAnsi="Century Gothic" w:cs="Tahoma"/>
          <w:sz w:val="22"/>
          <w:szCs w:val="22"/>
          <w:lang w:val="es-ES_tradnl"/>
        </w:rPr>
        <w:t xml:space="preserve">Se solicita su autorización del </w:t>
      </w:r>
      <w:r w:rsidRPr="00366DBA">
        <w:rPr>
          <w:rFonts w:ascii="Century Gothic" w:eastAsia="Calibri" w:hAnsi="Century Gothic" w:cs="Tahoma"/>
          <w:b/>
          <w:sz w:val="22"/>
          <w:szCs w:val="22"/>
          <w:lang w:val="es-ES_tradnl"/>
        </w:rPr>
        <w:t>asunto vario J,</w:t>
      </w:r>
      <w:r w:rsidRPr="00366DBA">
        <w:rPr>
          <w:rFonts w:ascii="Century Gothic" w:eastAsia="Calibri" w:hAnsi="Century Gothic" w:cs="Tahoma"/>
          <w:sz w:val="22"/>
          <w:szCs w:val="22"/>
          <w:lang w:val="es-ES_tradnl"/>
        </w:rPr>
        <w:t xml:space="preserve"> para remitir a través del Secretario Técnico y Ejecutivo de este Comité de Adquisiciones, el presente oficio a la Contraloría Ciudadana para que lleve a cabo el proceso sancionatorio al proveedor </w:t>
      </w:r>
      <w:r w:rsidRPr="00366DBA">
        <w:rPr>
          <w:rFonts w:ascii="Century Gothic" w:eastAsia="Calibri" w:hAnsi="Century Gothic" w:cs="Tahoma"/>
          <w:b/>
          <w:sz w:val="22"/>
          <w:szCs w:val="22"/>
          <w:lang w:val="es-ES_tradnl"/>
        </w:rPr>
        <w:t>REHABILITACIONES Y SERVICIOS R&amp;S, S.A. DE C.V.</w:t>
      </w:r>
      <w:r w:rsidRPr="00366DBA">
        <w:rPr>
          <w:rFonts w:ascii="Century Gothic" w:eastAsia="Calibri" w:hAnsi="Century Gothic" w:cs="Tahoma"/>
          <w:sz w:val="22"/>
          <w:szCs w:val="22"/>
          <w:lang w:val="es-ES_tradnl"/>
        </w:rPr>
        <w:t xml:space="preserve"> </w:t>
      </w:r>
      <w:r w:rsidRPr="00366DBA">
        <w:rPr>
          <w:rFonts w:ascii="Century Gothic" w:eastAsiaTheme="minorEastAsia" w:hAnsi="Century Gothic" w:cs="Tahoma"/>
          <w:sz w:val="22"/>
          <w:szCs w:val="22"/>
          <w:lang w:eastAsia="es-MX"/>
        </w:rPr>
        <w:t xml:space="preserve">los que estén por la afirmativa sírvanse manifestarlo levantando su mano: </w:t>
      </w:r>
    </w:p>
    <w:p w:rsidR="003C2364" w:rsidRPr="00366DBA" w:rsidRDefault="003C2364" w:rsidP="00205050">
      <w:pPr>
        <w:shd w:val="clear" w:color="auto" w:fill="FFFFFF"/>
        <w:spacing w:after="100" w:afterAutospacing="1"/>
        <w:contextualSpacing/>
        <w:jc w:val="both"/>
        <w:rPr>
          <w:rFonts w:ascii="Century Gothic" w:hAnsi="Century Gothic" w:cs="Tahoma"/>
          <w:sz w:val="22"/>
          <w:szCs w:val="22"/>
        </w:rPr>
      </w:pPr>
    </w:p>
    <w:p w:rsidR="003C2364" w:rsidRPr="00366DBA" w:rsidRDefault="003C2364" w:rsidP="003C2364">
      <w:pPr>
        <w:ind w:left="708"/>
        <w:jc w:val="center"/>
        <w:rPr>
          <w:rFonts w:ascii="Century Gothic" w:hAnsi="Century Gothic" w:cs="Tahoma"/>
          <w:b/>
          <w:i/>
          <w:sz w:val="22"/>
          <w:szCs w:val="22"/>
          <w:lang w:eastAsia="en-US"/>
        </w:rPr>
      </w:pPr>
      <w:r w:rsidRPr="00366DBA">
        <w:rPr>
          <w:rFonts w:ascii="Century Gothic" w:hAnsi="Century Gothic" w:cs="Tahoma"/>
          <w:b/>
          <w:i/>
          <w:sz w:val="22"/>
          <w:szCs w:val="22"/>
          <w:lang w:eastAsia="en-US"/>
        </w:rPr>
        <w:t>Aprobado por unanimidad de votos por parte de los integrantes del Comité presentes.</w:t>
      </w:r>
    </w:p>
    <w:p w:rsidR="003C2364" w:rsidRPr="00366DBA" w:rsidRDefault="003C2364" w:rsidP="003C2364">
      <w:pPr>
        <w:shd w:val="clear" w:color="auto" w:fill="FFFFFF"/>
        <w:spacing w:after="100" w:afterAutospacing="1" w:line="276" w:lineRule="auto"/>
        <w:ind w:left="1080"/>
        <w:jc w:val="both"/>
        <w:rPr>
          <w:rFonts w:ascii="Century Gothic" w:hAnsi="Century Gothic" w:cs="Tahoma"/>
          <w:b/>
          <w:sz w:val="22"/>
          <w:szCs w:val="22"/>
          <w:lang w:val="es-ES_tradnl"/>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w:t>
      </w:r>
      <w:r w:rsidR="00366DBA">
        <w:rPr>
          <w:rFonts w:ascii="Century Gothic" w:hAnsi="Century Gothic" w:cs="Tahoma"/>
          <w:sz w:val="22"/>
          <w:szCs w:val="22"/>
          <w:lang w:eastAsia="en-US"/>
        </w:rPr>
        <w:t>Cuarta</w:t>
      </w:r>
      <w:r w:rsidR="001C43D1">
        <w:rPr>
          <w:rFonts w:ascii="Century Gothic" w:hAnsi="Century Gothic" w:cs="Tahoma"/>
          <w:sz w:val="22"/>
          <w:szCs w:val="22"/>
          <w:lang w:eastAsia="en-US"/>
        </w:rPr>
        <w:t xml:space="preserve"> </w:t>
      </w:r>
      <w:r w:rsidR="00BA3C96" w:rsidRPr="009E5AC4">
        <w:rPr>
          <w:rFonts w:ascii="Century Gothic" w:hAnsi="Century Gothic" w:cs="Tahoma"/>
          <w:sz w:val="22"/>
          <w:szCs w:val="22"/>
          <w:lang w:eastAsia="en-US"/>
        </w:rPr>
        <w:t>Sesión O</w:t>
      </w:r>
      <w:r w:rsidRPr="009E5AC4">
        <w:rPr>
          <w:rFonts w:ascii="Century Gothic" w:hAnsi="Century Gothic" w:cs="Tahoma"/>
          <w:sz w:val="22"/>
          <w:szCs w:val="22"/>
          <w:lang w:eastAsia="en-US"/>
        </w:rPr>
        <w:t xml:space="preserve">rdinaria siendo las </w:t>
      </w:r>
      <w:r w:rsidR="001C43D1" w:rsidRPr="007764CE">
        <w:rPr>
          <w:rFonts w:ascii="Century Gothic" w:hAnsi="Century Gothic" w:cs="Tahoma"/>
          <w:sz w:val="22"/>
          <w:szCs w:val="22"/>
          <w:lang w:eastAsia="en-US"/>
        </w:rPr>
        <w:t>11:</w:t>
      </w:r>
      <w:r w:rsidR="00366DBA">
        <w:rPr>
          <w:rFonts w:ascii="Century Gothic" w:hAnsi="Century Gothic" w:cs="Tahoma"/>
          <w:sz w:val="22"/>
          <w:szCs w:val="22"/>
          <w:lang w:eastAsia="en-US"/>
        </w:rPr>
        <w:t>01</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366DBA">
        <w:rPr>
          <w:rFonts w:ascii="Century Gothic" w:hAnsi="Century Gothic" w:cs="Tahoma"/>
          <w:sz w:val="22"/>
          <w:szCs w:val="22"/>
          <w:lang w:eastAsia="en-US"/>
        </w:rPr>
        <w:t>09</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366DBA">
        <w:rPr>
          <w:rFonts w:ascii="Century Gothic" w:hAnsi="Century Gothic" w:cs="Tahoma"/>
          <w:sz w:val="22"/>
          <w:szCs w:val="22"/>
          <w:lang w:eastAsia="en-US"/>
        </w:rPr>
        <w:t>octubre</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344723" w:rsidRDefault="00344723" w:rsidP="001C43D1">
      <w:pPr>
        <w:tabs>
          <w:tab w:val="left" w:pos="3969"/>
        </w:tabs>
        <w:spacing w:line="360" w:lineRule="auto"/>
        <w:jc w:val="center"/>
        <w:rPr>
          <w:rFonts w:ascii="Century Gothic" w:hAnsi="Century Gothic" w:cs="Tahoma"/>
          <w:b/>
          <w:sz w:val="22"/>
          <w:szCs w:val="22"/>
          <w:lang w:eastAsia="en-US"/>
        </w:rPr>
      </w:pPr>
    </w:p>
    <w:p w:rsidR="00366DBA" w:rsidRPr="00366DBA" w:rsidRDefault="00366DBA" w:rsidP="00366DBA">
      <w:pPr>
        <w:tabs>
          <w:tab w:val="left" w:pos="3969"/>
        </w:tabs>
        <w:spacing w:line="360" w:lineRule="auto"/>
        <w:jc w:val="center"/>
        <w:rPr>
          <w:rFonts w:ascii="Century Gothic" w:hAnsi="Century Gothic" w:cs="Tahoma"/>
          <w:b/>
          <w:sz w:val="22"/>
          <w:szCs w:val="22"/>
          <w:lang w:eastAsia="en-US"/>
        </w:rPr>
      </w:pPr>
      <w:r w:rsidRPr="00366DBA">
        <w:rPr>
          <w:rFonts w:ascii="Century Gothic" w:hAnsi="Century Gothic" w:cs="Tahoma"/>
          <w:b/>
          <w:sz w:val="22"/>
          <w:szCs w:val="22"/>
          <w:lang w:eastAsia="en-US"/>
        </w:rPr>
        <w:t>Integrantes Vocales con voz y voto</w:t>
      </w:r>
    </w:p>
    <w:p w:rsidR="00366DBA" w:rsidRPr="00366DBA" w:rsidRDefault="00366DBA" w:rsidP="00366DBA">
      <w:pPr>
        <w:jc w:val="center"/>
        <w:rPr>
          <w:rFonts w:asciiTheme="minorHAnsi" w:eastAsiaTheme="minorHAnsi" w:hAnsiTheme="minorHAnsi" w:cstheme="minorBidi"/>
          <w:sz w:val="22"/>
          <w:szCs w:val="22"/>
          <w:highlight w:val="magenta"/>
          <w:lang w:eastAsia="en-US"/>
        </w:rPr>
      </w:pPr>
    </w:p>
    <w:p w:rsidR="00366DBA" w:rsidRPr="00366DBA" w:rsidRDefault="00366DBA" w:rsidP="00366DBA">
      <w:pPr>
        <w:jc w:val="center"/>
        <w:rPr>
          <w:rFonts w:asciiTheme="minorHAnsi" w:eastAsiaTheme="minorHAnsi" w:hAnsiTheme="minorHAnsi" w:cstheme="minorBidi"/>
          <w:sz w:val="22"/>
          <w:szCs w:val="22"/>
          <w:highlight w:val="magenta"/>
          <w:lang w:eastAsia="en-US"/>
        </w:rPr>
      </w:pPr>
    </w:p>
    <w:p w:rsidR="00366DBA" w:rsidRPr="00366DBA" w:rsidRDefault="00366DBA" w:rsidP="00366DBA">
      <w:pPr>
        <w:jc w:val="center"/>
        <w:rPr>
          <w:rFonts w:asciiTheme="minorHAnsi" w:eastAsiaTheme="minorHAnsi" w:hAnsiTheme="minorHAnsi" w:cstheme="minorBidi"/>
          <w:sz w:val="22"/>
          <w:szCs w:val="22"/>
          <w:highlight w:val="magenta"/>
          <w:lang w:eastAsia="en-US"/>
        </w:rPr>
      </w:pPr>
    </w:p>
    <w:p w:rsidR="00366DBA" w:rsidRPr="00366DBA" w:rsidRDefault="00366DBA" w:rsidP="00366DBA">
      <w:pPr>
        <w:jc w:val="center"/>
        <w:rPr>
          <w:rFonts w:asciiTheme="minorHAnsi" w:eastAsiaTheme="minorHAnsi" w:hAnsiTheme="minorHAnsi" w:cstheme="minorBidi"/>
          <w:sz w:val="22"/>
          <w:szCs w:val="22"/>
          <w:highlight w:val="magenta"/>
          <w:lang w:eastAsia="en-US"/>
        </w:rPr>
      </w:pPr>
    </w:p>
    <w:p w:rsidR="00366DBA" w:rsidRPr="00366DBA" w:rsidRDefault="00366DBA" w:rsidP="00366DBA">
      <w:pPr>
        <w:jc w:val="center"/>
        <w:rPr>
          <w:rFonts w:asciiTheme="minorHAnsi" w:eastAsiaTheme="minorHAnsi" w:hAnsiTheme="minorHAnsi" w:cstheme="minorBidi"/>
          <w:sz w:val="22"/>
          <w:szCs w:val="22"/>
          <w:highlight w:val="magenta"/>
          <w:lang w:eastAsia="en-US"/>
        </w:rPr>
      </w:pPr>
    </w:p>
    <w:p w:rsidR="00366DBA" w:rsidRPr="00366DBA" w:rsidRDefault="00366DBA" w:rsidP="00366DBA">
      <w:pPr>
        <w:jc w:val="center"/>
        <w:rPr>
          <w:rFonts w:ascii="Century Gothic" w:eastAsiaTheme="minorHAnsi" w:hAnsi="Century Gothic" w:cs="Tahoma"/>
          <w:sz w:val="22"/>
          <w:szCs w:val="22"/>
          <w:lang w:val="pt-BR" w:eastAsia="en-US"/>
        </w:rPr>
      </w:pPr>
    </w:p>
    <w:p w:rsidR="00366DBA" w:rsidRPr="00366DBA" w:rsidRDefault="00366DBA" w:rsidP="00366DBA">
      <w:pPr>
        <w:tabs>
          <w:tab w:val="left" w:pos="3969"/>
        </w:tabs>
        <w:spacing w:after="200" w:line="276" w:lineRule="auto"/>
        <w:jc w:val="both"/>
        <w:rPr>
          <w:rFonts w:ascii="Century Gothic" w:eastAsiaTheme="minorHAnsi" w:hAnsi="Century Gothic" w:cstheme="minorBidi"/>
          <w:sz w:val="20"/>
          <w:szCs w:val="20"/>
          <w:lang w:val="es-ES" w:eastAsia="en-US"/>
        </w:rPr>
      </w:pPr>
      <w:r w:rsidRPr="00366DBA">
        <w:rPr>
          <w:rFonts w:ascii="Century Gothic" w:eastAsiaTheme="minorHAnsi" w:hAnsi="Century Gothic" w:cstheme="minorBidi"/>
          <w:smallCaps/>
          <w:sz w:val="20"/>
          <w:szCs w:val="20"/>
          <w:lang w:val="pt-BR"/>
        </w:rPr>
        <w:t>L</w:t>
      </w:r>
      <w:r w:rsidRPr="00366DBA">
        <w:rPr>
          <w:rFonts w:ascii="Century Gothic" w:eastAsiaTheme="minorHAnsi" w:hAnsi="Century Gothic" w:cstheme="minorBidi"/>
          <w:smallCaps/>
          <w:sz w:val="20"/>
          <w:szCs w:val="20"/>
          <w:lang w:val="es-ES"/>
        </w:rPr>
        <w:t>a presente hoja de firmas forma parte del acta de la Décima Cuarta Sesión ordinaria del 09 de Octubre de 2019.</w:t>
      </w:r>
      <w:r w:rsidRPr="00366DBA">
        <w:rPr>
          <w:rFonts w:ascii="Century Gothic" w:eastAsiaTheme="minorHAnsi" w:hAnsi="Century Gothic" w:cstheme="minorBidi"/>
          <w:sz w:val="20"/>
          <w:szCs w:val="20"/>
          <w:lang w:val="es-ES"/>
        </w:rPr>
        <w:t xml:space="preserve"> </w:t>
      </w:r>
      <w:r w:rsidRPr="00366DBA">
        <w:rPr>
          <w:rFonts w:ascii="Century Gothic" w:eastAsia="Calibri" w:hAnsi="Century Gothic" w:cs="Tahoma"/>
          <w:smallCaps/>
          <w:sz w:val="20"/>
          <w:szCs w:val="20"/>
          <w:lang w:val="es-ES"/>
        </w:rPr>
        <w:t>Sin que la falta de firma de alguno de los Integrantes del Comité reste validez al acto y/o a la misma.</w:t>
      </w:r>
    </w:p>
    <w:p w:rsidR="008D0BC5" w:rsidRPr="00D4635D" w:rsidRDefault="008D0BC5" w:rsidP="00366DBA">
      <w:pPr>
        <w:tabs>
          <w:tab w:val="left" w:pos="3969"/>
        </w:tabs>
        <w:spacing w:line="360" w:lineRule="auto"/>
        <w:jc w:val="center"/>
        <w:rPr>
          <w:rFonts w:ascii="Century Gothic" w:eastAsiaTheme="minorHAnsi" w:hAnsi="Century Gothic" w:cstheme="minorBidi"/>
          <w:sz w:val="20"/>
          <w:szCs w:val="20"/>
          <w:lang w:val="es-ES" w:eastAsia="en-US"/>
        </w:rPr>
      </w:pPr>
    </w:p>
    <w:sectPr w:rsidR="008D0BC5" w:rsidRPr="00D4635D" w:rsidSect="00344723">
      <w:headerReference w:type="default" r:id="rId11"/>
      <w:footerReference w:type="even" r:id="rId12"/>
      <w:footerReference w:type="default" r:id="rId13"/>
      <w:pgSz w:w="12240" w:h="15840" w:code="1"/>
      <w:pgMar w:top="567" w:right="104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F2D" w:rsidRDefault="00745F2D" w:rsidP="00162908">
      <w:r>
        <w:separator/>
      </w:r>
    </w:p>
  </w:endnote>
  <w:endnote w:type="continuationSeparator" w:id="0">
    <w:p w:rsidR="00745F2D" w:rsidRDefault="00745F2D"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3A5" w:rsidRDefault="008673A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673A5" w:rsidRDefault="008673A5"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3A5" w:rsidRDefault="008673A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351CB">
      <w:rPr>
        <w:rStyle w:val="Nmerodepgina"/>
        <w:noProof/>
      </w:rPr>
      <w:t>1</w:t>
    </w:r>
    <w:r>
      <w:rPr>
        <w:rStyle w:val="Nmerodepgina"/>
      </w:rPr>
      <w:fldChar w:fldCharType="end"/>
    </w:r>
  </w:p>
  <w:p w:rsidR="008673A5" w:rsidRDefault="008673A5"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F2D" w:rsidRDefault="00745F2D" w:rsidP="00162908">
      <w:r>
        <w:separator/>
      </w:r>
    </w:p>
  </w:footnote>
  <w:footnote w:type="continuationSeparator" w:id="0">
    <w:p w:rsidR="00745F2D" w:rsidRDefault="00745F2D"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3A5" w:rsidRDefault="008673A5">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5" name="4 CuadroTexto"/>
                      <wps:cNvSpPr txBox="1"/>
                      <wps:spPr>
                        <a:xfrm>
                          <a:off x="-125780" y="3815619"/>
                          <a:ext cx="7260943" cy="412388"/>
                        </a:xfrm>
                        <a:prstGeom prst="rect">
                          <a:avLst/>
                        </a:prstGeom>
                        <a:solidFill>
                          <a:srgbClr val="F67E1A"/>
                        </a:solidFill>
                      </wps:spPr>
                      <wps:txbx>
                        <w:txbxContent>
                          <w:p w:rsidR="008673A5" w:rsidRDefault="008673A5" w:rsidP="0044530F">
                            <w:pPr>
                              <w:pStyle w:val="NormalWeb"/>
                              <w:spacing w:after="0"/>
                              <w:rPr>
                                <w:rFonts w:asciiTheme="minorHAnsi" w:hAnsi="Calibri" w:cstheme="minorBidi"/>
                                <w:b/>
                                <w:bCs/>
                                <w:color w:val="FFFFFF" w:themeColor="background1"/>
                                <w:kern w:val="24"/>
                              </w:rPr>
                            </w:pPr>
                          </w:p>
                          <w:p w:rsidR="008673A5" w:rsidRPr="0044530F" w:rsidRDefault="008673A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8673A5" w:rsidRDefault="008673A5" w:rsidP="0044530F">
                      <w:pPr>
                        <w:pStyle w:val="NormalWeb"/>
                        <w:spacing w:after="0"/>
                        <w:rPr>
                          <w:rFonts w:asciiTheme="minorHAnsi" w:hAnsi="Calibri" w:cstheme="minorBidi"/>
                          <w:b/>
                          <w:bCs/>
                          <w:color w:val="FFFFFF" w:themeColor="background1"/>
                          <w:kern w:val="24"/>
                        </w:rPr>
                      </w:pPr>
                    </w:p>
                    <w:p w:rsidR="008673A5" w:rsidRPr="0044530F" w:rsidRDefault="008673A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8673A5" w:rsidRPr="00793FC2" w:rsidRDefault="008673A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CUARTA </w:t>
    </w:r>
    <w:r w:rsidRPr="00793FC2">
      <w:rPr>
        <w:rFonts w:ascii="Tahoma" w:hAnsi="Tahoma" w:cs="Tahoma"/>
        <w:sz w:val="18"/>
        <w:szCs w:val="18"/>
        <w:lang w:val="es-ES_tradnl"/>
      </w:rPr>
      <w:t>SESIÓN ORDINARIA</w:t>
    </w:r>
  </w:p>
  <w:p w:rsidR="008673A5" w:rsidRPr="00793FC2" w:rsidRDefault="008673A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09</w:t>
    </w:r>
    <w:r w:rsidRPr="00793FC2">
      <w:rPr>
        <w:rFonts w:ascii="Tahoma" w:hAnsi="Tahoma" w:cs="Tahoma"/>
        <w:sz w:val="18"/>
        <w:szCs w:val="18"/>
        <w:lang w:val="es-ES_tradnl"/>
      </w:rPr>
      <w:t xml:space="preserve"> DE </w:t>
    </w:r>
    <w:r>
      <w:rPr>
        <w:rFonts w:ascii="Tahoma" w:hAnsi="Tahoma" w:cs="Tahoma"/>
        <w:sz w:val="18"/>
        <w:szCs w:val="18"/>
        <w:lang w:val="es-ES_tradnl"/>
      </w:rPr>
      <w:t>OCTUBRE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8673A5" w:rsidRPr="00261A2A" w:rsidRDefault="008673A5"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0150C1"/>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9">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11662E9"/>
    <w:multiLevelType w:val="hybridMultilevel"/>
    <w:tmpl w:val="FFC23F2A"/>
    <w:lvl w:ilvl="0" w:tplc="AFAA7C06">
      <w:start w:val="1"/>
      <w:numFmt w:val="decimal"/>
      <w:lvlText w:val="%1."/>
      <w:lvlJc w:val="left"/>
      <w:pPr>
        <w:tabs>
          <w:tab w:val="num" w:pos="720"/>
        </w:tabs>
        <w:ind w:left="720" w:hanging="360"/>
      </w:pPr>
    </w:lvl>
    <w:lvl w:ilvl="1" w:tplc="84F4F7C2" w:tentative="1">
      <w:start w:val="1"/>
      <w:numFmt w:val="decimal"/>
      <w:lvlText w:val="%2."/>
      <w:lvlJc w:val="left"/>
      <w:pPr>
        <w:tabs>
          <w:tab w:val="num" w:pos="1440"/>
        </w:tabs>
        <w:ind w:left="1440" w:hanging="360"/>
      </w:pPr>
    </w:lvl>
    <w:lvl w:ilvl="2" w:tplc="4F0C0374" w:tentative="1">
      <w:start w:val="1"/>
      <w:numFmt w:val="decimal"/>
      <w:lvlText w:val="%3."/>
      <w:lvlJc w:val="left"/>
      <w:pPr>
        <w:tabs>
          <w:tab w:val="num" w:pos="2160"/>
        </w:tabs>
        <w:ind w:left="2160" w:hanging="360"/>
      </w:pPr>
    </w:lvl>
    <w:lvl w:ilvl="3" w:tplc="FB7C49A8" w:tentative="1">
      <w:start w:val="1"/>
      <w:numFmt w:val="decimal"/>
      <w:lvlText w:val="%4."/>
      <w:lvlJc w:val="left"/>
      <w:pPr>
        <w:tabs>
          <w:tab w:val="num" w:pos="2880"/>
        </w:tabs>
        <w:ind w:left="2880" w:hanging="360"/>
      </w:pPr>
    </w:lvl>
    <w:lvl w:ilvl="4" w:tplc="4508AC86" w:tentative="1">
      <w:start w:val="1"/>
      <w:numFmt w:val="decimal"/>
      <w:lvlText w:val="%5."/>
      <w:lvlJc w:val="left"/>
      <w:pPr>
        <w:tabs>
          <w:tab w:val="num" w:pos="3600"/>
        </w:tabs>
        <w:ind w:left="3600" w:hanging="360"/>
      </w:pPr>
    </w:lvl>
    <w:lvl w:ilvl="5" w:tplc="336C0024" w:tentative="1">
      <w:start w:val="1"/>
      <w:numFmt w:val="decimal"/>
      <w:lvlText w:val="%6."/>
      <w:lvlJc w:val="left"/>
      <w:pPr>
        <w:tabs>
          <w:tab w:val="num" w:pos="4320"/>
        </w:tabs>
        <w:ind w:left="4320" w:hanging="360"/>
      </w:pPr>
    </w:lvl>
    <w:lvl w:ilvl="6" w:tplc="E6144250" w:tentative="1">
      <w:start w:val="1"/>
      <w:numFmt w:val="decimal"/>
      <w:lvlText w:val="%7."/>
      <w:lvlJc w:val="left"/>
      <w:pPr>
        <w:tabs>
          <w:tab w:val="num" w:pos="5040"/>
        </w:tabs>
        <w:ind w:left="5040" w:hanging="360"/>
      </w:pPr>
    </w:lvl>
    <w:lvl w:ilvl="7" w:tplc="71707020" w:tentative="1">
      <w:start w:val="1"/>
      <w:numFmt w:val="decimal"/>
      <w:lvlText w:val="%8."/>
      <w:lvlJc w:val="left"/>
      <w:pPr>
        <w:tabs>
          <w:tab w:val="num" w:pos="5760"/>
        </w:tabs>
        <w:ind w:left="5760" w:hanging="360"/>
      </w:pPr>
    </w:lvl>
    <w:lvl w:ilvl="8" w:tplc="F56E39D8" w:tentative="1">
      <w:start w:val="1"/>
      <w:numFmt w:val="decimal"/>
      <w:lvlText w:val="%9."/>
      <w:lvlJc w:val="left"/>
      <w:pPr>
        <w:tabs>
          <w:tab w:val="num" w:pos="6480"/>
        </w:tabs>
        <w:ind w:left="6480" w:hanging="360"/>
      </w:pPr>
    </w:lvl>
  </w:abstractNum>
  <w:abstractNum w:abstractNumId="15">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6">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8">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3">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FA23FEA"/>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6">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7">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0">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1">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2">
    <w:nsid w:val="5A9B2FA8"/>
    <w:multiLevelType w:val="hybridMultilevel"/>
    <w:tmpl w:val="FFC23F2A"/>
    <w:lvl w:ilvl="0" w:tplc="AFAA7C06">
      <w:start w:val="1"/>
      <w:numFmt w:val="decimal"/>
      <w:lvlText w:val="%1."/>
      <w:lvlJc w:val="left"/>
      <w:pPr>
        <w:tabs>
          <w:tab w:val="num" w:pos="720"/>
        </w:tabs>
        <w:ind w:left="720" w:hanging="360"/>
      </w:pPr>
    </w:lvl>
    <w:lvl w:ilvl="1" w:tplc="84F4F7C2" w:tentative="1">
      <w:start w:val="1"/>
      <w:numFmt w:val="decimal"/>
      <w:lvlText w:val="%2."/>
      <w:lvlJc w:val="left"/>
      <w:pPr>
        <w:tabs>
          <w:tab w:val="num" w:pos="1440"/>
        </w:tabs>
        <w:ind w:left="1440" w:hanging="360"/>
      </w:pPr>
    </w:lvl>
    <w:lvl w:ilvl="2" w:tplc="4F0C0374" w:tentative="1">
      <w:start w:val="1"/>
      <w:numFmt w:val="decimal"/>
      <w:lvlText w:val="%3."/>
      <w:lvlJc w:val="left"/>
      <w:pPr>
        <w:tabs>
          <w:tab w:val="num" w:pos="2160"/>
        </w:tabs>
        <w:ind w:left="2160" w:hanging="360"/>
      </w:pPr>
    </w:lvl>
    <w:lvl w:ilvl="3" w:tplc="FB7C49A8" w:tentative="1">
      <w:start w:val="1"/>
      <w:numFmt w:val="decimal"/>
      <w:lvlText w:val="%4."/>
      <w:lvlJc w:val="left"/>
      <w:pPr>
        <w:tabs>
          <w:tab w:val="num" w:pos="2880"/>
        </w:tabs>
        <w:ind w:left="2880" w:hanging="360"/>
      </w:pPr>
    </w:lvl>
    <w:lvl w:ilvl="4" w:tplc="4508AC86" w:tentative="1">
      <w:start w:val="1"/>
      <w:numFmt w:val="decimal"/>
      <w:lvlText w:val="%5."/>
      <w:lvlJc w:val="left"/>
      <w:pPr>
        <w:tabs>
          <w:tab w:val="num" w:pos="3600"/>
        </w:tabs>
        <w:ind w:left="3600" w:hanging="360"/>
      </w:pPr>
    </w:lvl>
    <w:lvl w:ilvl="5" w:tplc="336C0024" w:tentative="1">
      <w:start w:val="1"/>
      <w:numFmt w:val="decimal"/>
      <w:lvlText w:val="%6."/>
      <w:lvlJc w:val="left"/>
      <w:pPr>
        <w:tabs>
          <w:tab w:val="num" w:pos="4320"/>
        </w:tabs>
        <w:ind w:left="4320" w:hanging="360"/>
      </w:pPr>
    </w:lvl>
    <w:lvl w:ilvl="6" w:tplc="E6144250" w:tentative="1">
      <w:start w:val="1"/>
      <w:numFmt w:val="decimal"/>
      <w:lvlText w:val="%7."/>
      <w:lvlJc w:val="left"/>
      <w:pPr>
        <w:tabs>
          <w:tab w:val="num" w:pos="5040"/>
        </w:tabs>
        <w:ind w:left="5040" w:hanging="360"/>
      </w:pPr>
    </w:lvl>
    <w:lvl w:ilvl="7" w:tplc="71707020" w:tentative="1">
      <w:start w:val="1"/>
      <w:numFmt w:val="decimal"/>
      <w:lvlText w:val="%8."/>
      <w:lvlJc w:val="left"/>
      <w:pPr>
        <w:tabs>
          <w:tab w:val="num" w:pos="5760"/>
        </w:tabs>
        <w:ind w:left="5760" w:hanging="360"/>
      </w:pPr>
    </w:lvl>
    <w:lvl w:ilvl="8" w:tplc="F56E39D8" w:tentative="1">
      <w:start w:val="1"/>
      <w:numFmt w:val="decimal"/>
      <w:lvlText w:val="%9."/>
      <w:lvlJc w:val="left"/>
      <w:pPr>
        <w:tabs>
          <w:tab w:val="num" w:pos="6480"/>
        </w:tabs>
        <w:ind w:left="6480" w:hanging="360"/>
      </w:pPr>
    </w:lvl>
  </w:abstractNum>
  <w:abstractNum w:abstractNumId="33">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5">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7">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38">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1830022"/>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40">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42">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
  </w:num>
  <w:num w:numId="3">
    <w:abstractNumId w:val="11"/>
  </w:num>
  <w:num w:numId="4">
    <w:abstractNumId w:val="18"/>
  </w:num>
  <w:num w:numId="5">
    <w:abstractNumId w:val="7"/>
  </w:num>
  <w:num w:numId="6">
    <w:abstractNumId w:val="21"/>
  </w:num>
  <w:num w:numId="7">
    <w:abstractNumId w:val="19"/>
  </w:num>
  <w:num w:numId="8">
    <w:abstractNumId w:val="10"/>
  </w:num>
  <w:num w:numId="9">
    <w:abstractNumId w:val="28"/>
  </w:num>
  <w:num w:numId="10">
    <w:abstractNumId w:val="33"/>
  </w:num>
  <w:num w:numId="11">
    <w:abstractNumId w:val="27"/>
  </w:num>
  <w:num w:numId="12">
    <w:abstractNumId w:val="20"/>
  </w:num>
  <w:num w:numId="13">
    <w:abstractNumId w:val="9"/>
  </w:num>
  <w:num w:numId="14">
    <w:abstractNumId w:val="16"/>
  </w:num>
  <w:num w:numId="15">
    <w:abstractNumId w:val="4"/>
  </w:num>
  <w:num w:numId="16">
    <w:abstractNumId w:val="12"/>
  </w:num>
  <w:num w:numId="17">
    <w:abstractNumId w:val="43"/>
  </w:num>
  <w:num w:numId="18">
    <w:abstractNumId w:val="23"/>
  </w:num>
  <w:num w:numId="19">
    <w:abstractNumId w:val="2"/>
  </w:num>
  <w:num w:numId="20">
    <w:abstractNumId w:val="0"/>
  </w:num>
  <w:num w:numId="21">
    <w:abstractNumId w:val="42"/>
  </w:num>
  <w:num w:numId="22">
    <w:abstractNumId w:val="5"/>
  </w:num>
  <w:num w:numId="23">
    <w:abstractNumId w:val="24"/>
  </w:num>
  <w:num w:numId="24">
    <w:abstractNumId w:val="44"/>
  </w:num>
  <w:num w:numId="25">
    <w:abstractNumId w:val="1"/>
  </w:num>
  <w:num w:numId="26">
    <w:abstractNumId w:val="35"/>
  </w:num>
  <w:num w:numId="27">
    <w:abstractNumId w:val="38"/>
  </w:num>
  <w:num w:numId="28">
    <w:abstractNumId w:val="40"/>
  </w:num>
  <w:num w:numId="29">
    <w:abstractNumId w:val="41"/>
  </w:num>
  <w:num w:numId="30">
    <w:abstractNumId w:val="26"/>
  </w:num>
  <w:num w:numId="31">
    <w:abstractNumId w:val="30"/>
  </w:num>
  <w:num w:numId="32">
    <w:abstractNumId w:val="6"/>
  </w:num>
  <w:num w:numId="33">
    <w:abstractNumId w:val="37"/>
  </w:num>
  <w:num w:numId="34">
    <w:abstractNumId w:val="36"/>
  </w:num>
  <w:num w:numId="35">
    <w:abstractNumId w:val="34"/>
  </w:num>
  <w:num w:numId="36">
    <w:abstractNumId w:val="15"/>
  </w:num>
  <w:num w:numId="37">
    <w:abstractNumId w:val="22"/>
  </w:num>
  <w:num w:numId="38">
    <w:abstractNumId w:val="31"/>
  </w:num>
  <w:num w:numId="39">
    <w:abstractNumId w:val="29"/>
  </w:num>
  <w:num w:numId="40">
    <w:abstractNumId w:val="17"/>
  </w:num>
  <w:num w:numId="41">
    <w:abstractNumId w:val="8"/>
  </w:num>
  <w:num w:numId="42">
    <w:abstractNumId w:val="25"/>
  </w:num>
  <w:num w:numId="43">
    <w:abstractNumId w:val="39"/>
  </w:num>
  <w:num w:numId="44">
    <w:abstractNumId w:val="32"/>
  </w:num>
  <w:num w:numId="45">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B88"/>
    <w:rsid w:val="0003155E"/>
    <w:rsid w:val="00032791"/>
    <w:rsid w:val="00033025"/>
    <w:rsid w:val="00043F45"/>
    <w:rsid w:val="000511AB"/>
    <w:rsid w:val="0005296D"/>
    <w:rsid w:val="00056FB0"/>
    <w:rsid w:val="0006381B"/>
    <w:rsid w:val="000648CD"/>
    <w:rsid w:val="0007007D"/>
    <w:rsid w:val="00073199"/>
    <w:rsid w:val="00073649"/>
    <w:rsid w:val="00075B1D"/>
    <w:rsid w:val="000821F5"/>
    <w:rsid w:val="000831B1"/>
    <w:rsid w:val="00083D81"/>
    <w:rsid w:val="00086C11"/>
    <w:rsid w:val="00087241"/>
    <w:rsid w:val="00093F47"/>
    <w:rsid w:val="000A18D6"/>
    <w:rsid w:val="000A3017"/>
    <w:rsid w:val="000A4F42"/>
    <w:rsid w:val="000B0F3A"/>
    <w:rsid w:val="000B12D7"/>
    <w:rsid w:val="000B38C9"/>
    <w:rsid w:val="000B3A88"/>
    <w:rsid w:val="000C4097"/>
    <w:rsid w:val="000D0F22"/>
    <w:rsid w:val="000E0839"/>
    <w:rsid w:val="000E555E"/>
    <w:rsid w:val="000F0E53"/>
    <w:rsid w:val="000F4087"/>
    <w:rsid w:val="00105BD9"/>
    <w:rsid w:val="001150EC"/>
    <w:rsid w:val="0011742E"/>
    <w:rsid w:val="0012509A"/>
    <w:rsid w:val="001277A1"/>
    <w:rsid w:val="001377A1"/>
    <w:rsid w:val="001438B2"/>
    <w:rsid w:val="00143F16"/>
    <w:rsid w:val="001452D4"/>
    <w:rsid w:val="00152A23"/>
    <w:rsid w:val="00162908"/>
    <w:rsid w:val="0016799C"/>
    <w:rsid w:val="00171992"/>
    <w:rsid w:val="00171ADC"/>
    <w:rsid w:val="00177D42"/>
    <w:rsid w:val="00190E59"/>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3723"/>
    <w:rsid w:val="00205050"/>
    <w:rsid w:val="0020685B"/>
    <w:rsid w:val="00206BE7"/>
    <w:rsid w:val="002073FD"/>
    <w:rsid w:val="00212934"/>
    <w:rsid w:val="00214E23"/>
    <w:rsid w:val="00217CDB"/>
    <w:rsid w:val="00221273"/>
    <w:rsid w:val="00221AF2"/>
    <w:rsid w:val="002352AB"/>
    <w:rsid w:val="002401D4"/>
    <w:rsid w:val="00260FE4"/>
    <w:rsid w:val="00264669"/>
    <w:rsid w:val="0027084E"/>
    <w:rsid w:val="00270ADC"/>
    <w:rsid w:val="00275038"/>
    <w:rsid w:val="00275929"/>
    <w:rsid w:val="00276836"/>
    <w:rsid w:val="00284EE8"/>
    <w:rsid w:val="00287BE2"/>
    <w:rsid w:val="002920D4"/>
    <w:rsid w:val="002968F0"/>
    <w:rsid w:val="002A4198"/>
    <w:rsid w:val="002A5B0C"/>
    <w:rsid w:val="002A7296"/>
    <w:rsid w:val="002B0F0D"/>
    <w:rsid w:val="002B15F0"/>
    <w:rsid w:val="002B31E4"/>
    <w:rsid w:val="002C327F"/>
    <w:rsid w:val="002C7066"/>
    <w:rsid w:val="002D2C5A"/>
    <w:rsid w:val="002E455A"/>
    <w:rsid w:val="002E4E5C"/>
    <w:rsid w:val="002E5858"/>
    <w:rsid w:val="002F1CE5"/>
    <w:rsid w:val="002F267A"/>
    <w:rsid w:val="00302588"/>
    <w:rsid w:val="003036AB"/>
    <w:rsid w:val="00315CAB"/>
    <w:rsid w:val="003224E4"/>
    <w:rsid w:val="00330425"/>
    <w:rsid w:val="00330EED"/>
    <w:rsid w:val="00331520"/>
    <w:rsid w:val="0033218D"/>
    <w:rsid w:val="00334A64"/>
    <w:rsid w:val="003353DC"/>
    <w:rsid w:val="00336824"/>
    <w:rsid w:val="003368A1"/>
    <w:rsid w:val="00336E60"/>
    <w:rsid w:val="00344723"/>
    <w:rsid w:val="0035441D"/>
    <w:rsid w:val="00357124"/>
    <w:rsid w:val="00357A99"/>
    <w:rsid w:val="00366DBA"/>
    <w:rsid w:val="003764C4"/>
    <w:rsid w:val="003778BB"/>
    <w:rsid w:val="0038058B"/>
    <w:rsid w:val="00380F2A"/>
    <w:rsid w:val="0038197A"/>
    <w:rsid w:val="00385F27"/>
    <w:rsid w:val="0039252A"/>
    <w:rsid w:val="003942DE"/>
    <w:rsid w:val="003976BD"/>
    <w:rsid w:val="003A4197"/>
    <w:rsid w:val="003A7818"/>
    <w:rsid w:val="003B53BC"/>
    <w:rsid w:val="003C18EF"/>
    <w:rsid w:val="003C2364"/>
    <w:rsid w:val="003C6411"/>
    <w:rsid w:val="003C70FB"/>
    <w:rsid w:val="003D0CB8"/>
    <w:rsid w:val="003D4F4B"/>
    <w:rsid w:val="003D61EA"/>
    <w:rsid w:val="003D721B"/>
    <w:rsid w:val="003F0FA1"/>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1D24"/>
    <w:rsid w:val="00453B10"/>
    <w:rsid w:val="00453EE2"/>
    <w:rsid w:val="004543FE"/>
    <w:rsid w:val="0045537E"/>
    <w:rsid w:val="0045757A"/>
    <w:rsid w:val="00465F38"/>
    <w:rsid w:val="00471955"/>
    <w:rsid w:val="00474236"/>
    <w:rsid w:val="00475C60"/>
    <w:rsid w:val="0047674B"/>
    <w:rsid w:val="00483D36"/>
    <w:rsid w:val="004A363A"/>
    <w:rsid w:val="004A4422"/>
    <w:rsid w:val="004B2FD4"/>
    <w:rsid w:val="004B51BE"/>
    <w:rsid w:val="004C3414"/>
    <w:rsid w:val="004C4EDF"/>
    <w:rsid w:val="004C5B7E"/>
    <w:rsid w:val="004D2F28"/>
    <w:rsid w:val="004D6C48"/>
    <w:rsid w:val="004D746C"/>
    <w:rsid w:val="004E36FD"/>
    <w:rsid w:val="004F0CBA"/>
    <w:rsid w:val="004F2173"/>
    <w:rsid w:val="004F4856"/>
    <w:rsid w:val="0050474E"/>
    <w:rsid w:val="00506864"/>
    <w:rsid w:val="00507030"/>
    <w:rsid w:val="005146BB"/>
    <w:rsid w:val="0052022A"/>
    <w:rsid w:val="00530BF9"/>
    <w:rsid w:val="00545AFA"/>
    <w:rsid w:val="0055112E"/>
    <w:rsid w:val="005527A9"/>
    <w:rsid w:val="005528E9"/>
    <w:rsid w:val="0056059D"/>
    <w:rsid w:val="00563935"/>
    <w:rsid w:val="00567395"/>
    <w:rsid w:val="005679C1"/>
    <w:rsid w:val="00567EE3"/>
    <w:rsid w:val="005704D5"/>
    <w:rsid w:val="00571AF5"/>
    <w:rsid w:val="00574FFB"/>
    <w:rsid w:val="0058001D"/>
    <w:rsid w:val="005823ED"/>
    <w:rsid w:val="0058243F"/>
    <w:rsid w:val="0058399E"/>
    <w:rsid w:val="00586379"/>
    <w:rsid w:val="0059120D"/>
    <w:rsid w:val="0059409C"/>
    <w:rsid w:val="005A0815"/>
    <w:rsid w:val="005A4B39"/>
    <w:rsid w:val="005B1EE1"/>
    <w:rsid w:val="005B43B3"/>
    <w:rsid w:val="005B441F"/>
    <w:rsid w:val="005B7B24"/>
    <w:rsid w:val="005C06DD"/>
    <w:rsid w:val="005C0E0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30452"/>
    <w:rsid w:val="0063060F"/>
    <w:rsid w:val="006379A5"/>
    <w:rsid w:val="006434BD"/>
    <w:rsid w:val="00643FDE"/>
    <w:rsid w:val="00644F03"/>
    <w:rsid w:val="006472C8"/>
    <w:rsid w:val="00647E69"/>
    <w:rsid w:val="00653999"/>
    <w:rsid w:val="00656440"/>
    <w:rsid w:val="00663022"/>
    <w:rsid w:val="0066520A"/>
    <w:rsid w:val="00666813"/>
    <w:rsid w:val="00666E69"/>
    <w:rsid w:val="00666F60"/>
    <w:rsid w:val="0067213D"/>
    <w:rsid w:val="0067330C"/>
    <w:rsid w:val="0067657C"/>
    <w:rsid w:val="00681973"/>
    <w:rsid w:val="00687F53"/>
    <w:rsid w:val="00690CFA"/>
    <w:rsid w:val="00690F25"/>
    <w:rsid w:val="006A2033"/>
    <w:rsid w:val="006A7A13"/>
    <w:rsid w:val="006B228A"/>
    <w:rsid w:val="006B36CA"/>
    <w:rsid w:val="006C10E1"/>
    <w:rsid w:val="006C7CA3"/>
    <w:rsid w:val="006D4076"/>
    <w:rsid w:val="006D50B4"/>
    <w:rsid w:val="006D78AA"/>
    <w:rsid w:val="007064B4"/>
    <w:rsid w:val="00707054"/>
    <w:rsid w:val="00712413"/>
    <w:rsid w:val="00721A0D"/>
    <w:rsid w:val="0073245A"/>
    <w:rsid w:val="0073336B"/>
    <w:rsid w:val="00734006"/>
    <w:rsid w:val="007449A6"/>
    <w:rsid w:val="0074512B"/>
    <w:rsid w:val="00745C2E"/>
    <w:rsid w:val="00745F2D"/>
    <w:rsid w:val="007476BD"/>
    <w:rsid w:val="0075211C"/>
    <w:rsid w:val="00755674"/>
    <w:rsid w:val="0076463A"/>
    <w:rsid w:val="00767B43"/>
    <w:rsid w:val="007764CE"/>
    <w:rsid w:val="00777EAD"/>
    <w:rsid w:val="007958C7"/>
    <w:rsid w:val="007A5D20"/>
    <w:rsid w:val="007A78F8"/>
    <w:rsid w:val="007C7269"/>
    <w:rsid w:val="007D1560"/>
    <w:rsid w:val="007D4E58"/>
    <w:rsid w:val="007D7729"/>
    <w:rsid w:val="007E0657"/>
    <w:rsid w:val="007E1A22"/>
    <w:rsid w:val="007E229F"/>
    <w:rsid w:val="007E40C8"/>
    <w:rsid w:val="007F3DA1"/>
    <w:rsid w:val="008032B8"/>
    <w:rsid w:val="00803A03"/>
    <w:rsid w:val="00807916"/>
    <w:rsid w:val="008118C7"/>
    <w:rsid w:val="008145DF"/>
    <w:rsid w:val="00820181"/>
    <w:rsid w:val="008351CB"/>
    <w:rsid w:val="00835EF2"/>
    <w:rsid w:val="0084012A"/>
    <w:rsid w:val="00841615"/>
    <w:rsid w:val="00850283"/>
    <w:rsid w:val="00851EA4"/>
    <w:rsid w:val="00857F3B"/>
    <w:rsid w:val="008630A9"/>
    <w:rsid w:val="00863C3C"/>
    <w:rsid w:val="00864BCF"/>
    <w:rsid w:val="008673A5"/>
    <w:rsid w:val="00867DEF"/>
    <w:rsid w:val="008720AE"/>
    <w:rsid w:val="00880284"/>
    <w:rsid w:val="00881F5D"/>
    <w:rsid w:val="00885AF4"/>
    <w:rsid w:val="00893115"/>
    <w:rsid w:val="008967F2"/>
    <w:rsid w:val="008A02CB"/>
    <w:rsid w:val="008A44E5"/>
    <w:rsid w:val="008A61B3"/>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4B05"/>
    <w:rsid w:val="00956FDE"/>
    <w:rsid w:val="0095735E"/>
    <w:rsid w:val="009646FB"/>
    <w:rsid w:val="00964CD0"/>
    <w:rsid w:val="00966678"/>
    <w:rsid w:val="00972953"/>
    <w:rsid w:val="00976F70"/>
    <w:rsid w:val="00977FC9"/>
    <w:rsid w:val="00981ACA"/>
    <w:rsid w:val="00983E3F"/>
    <w:rsid w:val="00987491"/>
    <w:rsid w:val="00987B76"/>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5AC4"/>
    <w:rsid w:val="009F4A8E"/>
    <w:rsid w:val="009F65BC"/>
    <w:rsid w:val="00A13595"/>
    <w:rsid w:val="00A14372"/>
    <w:rsid w:val="00A15013"/>
    <w:rsid w:val="00A224A2"/>
    <w:rsid w:val="00A246D8"/>
    <w:rsid w:val="00A2611F"/>
    <w:rsid w:val="00A26316"/>
    <w:rsid w:val="00A30667"/>
    <w:rsid w:val="00A3199E"/>
    <w:rsid w:val="00A32EDF"/>
    <w:rsid w:val="00A36EFD"/>
    <w:rsid w:val="00A3760D"/>
    <w:rsid w:val="00A42CC4"/>
    <w:rsid w:val="00A44C93"/>
    <w:rsid w:val="00A605D9"/>
    <w:rsid w:val="00A62AA2"/>
    <w:rsid w:val="00A6363A"/>
    <w:rsid w:val="00A63BDC"/>
    <w:rsid w:val="00A67BF7"/>
    <w:rsid w:val="00A7781F"/>
    <w:rsid w:val="00A86BEC"/>
    <w:rsid w:val="00A870B1"/>
    <w:rsid w:val="00A95804"/>
    <w:rsid w:val="00A95E5D"/>
    <w:rsid w:val="00A9702D"/>
    <w:rsid w:val="00A979F0"/>
    <w:rsid w:val="00AA26D5"/>
    <w:rsid w:val="00AB07AA"/>
    <w:rsid w:val="00AB2121"/>
    <w:rsid w:val="00AB2B36"/>
    <w:rsid w:val="00AB5191"/>
    <w:rsid w:val="00AB632E"/>
    <w:rsid w:val="00AC0F4C"/>
    <w:rsid w:val="00AC558F"/>
    <w:rsid w:val="00AC5A1F"/>
    <w:rsid w:val="00AC5F7C"/>
    <w:rsid w:val="00AC6FA8"/>
    <w:rsid w:val="00AD3358"/>
    <w:rsid w:val="00AD4C8B"/>
    <w:rsid w:val="00AD7C13"/>
    <w:rsid w:val="00AE033B"/>
    <w:rsid w:val="00AF1C4B"/>
    <w:rsid w:val="00AF2267"/>
    <w:rsid w:val="00B11761"/>
    <w:rsid w:val="00B26785"/>
    <w:rsid w:val="00B31001"/>
    <w:rsid w:val="00B31028"/>
    <w:rsid w:val="00B346CC"/>
    <w:rsid w:val="00B44647"/>
    <w:rsid w:val="00B4513B"/>
    <w:rsid w:val="00B47A13"/>
    <w:rsid w:val="00B5205E"/>
    <w:rsid w:val="00B528AE"/>
    <w:rsid w:val="00B55F2F"/>
    <w:rsid w:val="00B575D7"/>
    <w:rsid w:val="00B57736"/>
    <w:rsid w:val="00B60826"/>
    <w:rsid w:val="00B62609"/>
    <w:rsid w:val="00B62794"/>
    <w:rsid w:val="00B659EC"/>
    <w:rsid w:val="00B6677E"/>
    <w:rsid w:val="00B73CAB"/>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41511"/>
    <w:rsid w:val="00C527DF"/>
    <w:rsid w:val="00C539D9"/>
    <w:rsid w:val="00C53A87"/>
    <w:rsid w:val="00C53AB5"/>
    <w:rsid w:val="00C554AC"/>
    <w:rsid w:val="00C55837"/>
    <w:rsid w:val="00C612B5"/>
    <w:rsid w:val="00C62F10"/>
    <w:rsid w:val="00C65017"/>
    <w:rsid w:val="00C6624A"/>
    <w:rsid w:val="00C67879"/>
    <w:rsid w:val="00C777DC"/>
    <w:rsid w:val="00C807BC"/>
    <w:rsid w:val="00C83445"/>
    <w:rsid w:val="00C93465"/>
    <w:rsid w:val="00CB13CF"/>
    <w:rsid w:val="00CB3469"/>
    <w:rsid w:val="00CB6AF1"/>
    <w:rsid w:val="00CB763E"/>
    <w:rsid w:val="00CC264C"/>
    <w:rsid w:val="00CC28B2"/>
    <w:rsid w:val="00CC48A5"/>
    <w:rsid w:val="00CD1101"/>
    <w:rsid w:val="00CD27D9"/>
    <w:rsid w:val="00CE075B"/>
    <w:rsid w:val="00CF1B58"/>
    <w:rsid w:val="00CF1CCE"/>
    <w:rsid w:val="00CF682E"/>
    <w:rsid w:val="00CF6E79"/>
    <w:rsid w:val="00CF7B23"/>
    <w:rsid w:val="00D00526"/>
    <w:rsid w:val="00D00B83"/>
    <w:rsid w:val="00D01BCC"/>
    <w:rsid w:val="00D01D59"/>
    <w:rsid w:val="00D12A97"/>
    <w:rsid w:val="00D13C36"/>
    <w:rsid w:val="00D16169"/>
    <w:rsid w:val="00D16B80"/>
    <w:rsid w:val="00D17C99"/>
    <w:rsid w:val="00D17D7B"/>
    <w:rsid w:val="00D23D3B"/>
    <w:rsid w:val="00D26A7B"/>
    <w:rsid w:val="00D329D1"/>
    <w:rsid w:val="00D3724A"/>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387"/>
    <w:rsid w:val="00DF17B6"/>
    <w:rsid w:val="00DF7E0E"/>
    <w:rsid w:val="00E02FB8"/>
    <w:rsid w:val="00E04DBA"/>
    <w:rsid w:val="00E060C1"/>
    <w:rsid w:val="00E1199D"/>
    <w:rsid w:val="00E13797"/>
    <w:rsid w:val="00E13D92"/>
    <w:rsid w:val="00E20298"/>
    <w:rsid w:val="00E23324"/>
    <w:rsid w:val="00E254CD"/>
    <w:rsid w:val="00E40A16"/>
    <w:rsid w:val="00E45BE8"/>
    <w:rsid w:val="00E46674"/>
    <w:rsid w:val="00E46CBE"/>
    <w:rsid w:val="00E5161E"/>
    <w:rsid w:val="00E55B2E"/>
    <w:rsid w:val="00E63964"/>
    <w:rsid w:val="00E63E25"/>
    <w:rsid w:val="00E64ACE"/>
    <w:rsid w:val="00E65943"/>
    <w:rsid w:val="00E75895"/>
    <w:rsid w:val="00E81075"/>
    <w:rsid w:val="00E83A11"/>
    <w:rsid w:val="00E84308"/>
    <w:rsid w:val="00E97629"/>
    <w:rsid w:val="00EA3EB6"/>
    <w:rsid w:val="00EB25E5"/>
    <w:rsid w:val="00EB5582"/>
    <w:rsid w:val="00EB7E5A"/>
    <w:rsid w:val="00EC13B0"/>
    <w:rsid w:val="00EC6F8E"/>
    <w:rsid w:val="00EC7EEA"/>
    <w:rsid w:val="00ED68E1"/>
    <w:rsid w:val="00ED70E9"/>
    <w:rsid w:val="00EE1EC6"/>
    <w:rsid w:val="00F02217"/>
    <w:rsid w:val="00F0799C"/>
    <w:rsid w:val="00F108B9"/>
    <w:rsid w:val="00F11001"/>
    <w:rsid w:val="00F12249"/>
    <w:rsid w:val="00F144F4"/>
    <w:rsid w:val="00F16607"/>
    <w:rsid w:val="00F21099"/>
    <w:rsid w:val="00F2191F"/>
    <w:rsid w:val="00F31F00"/>
    <w:rsid w:val="00F36349"/>
    <w:rsid w:val="00F369E3"/>
    <w:rsid w:val="00F42A52"/>
    <w:rsid w:val="00F5412B"/>
    <w:rsid w:val="00F602AC"/>
    <w:rsid w:val="00F61BFE"/>
    <w:rsid w:val="00F62F4A"/>
    <w:rsid w:val="00F63EC9"/>
    <w:rsid w:val="00F64F66"/>
    <w:rsid w:val="00F661FD"/>
    <w:rsid w:val="00F74D41"/>
    <w:rsid w:val="00F820D3"/>
    <w:rsid w:val="00F91AE3"/>
    <w:rsid w:val="00FA09B3"/>
    <w:rsid w:val="00FA1242"/>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paragraph" w:styleId="Ttulo2">
    <w:name w:val="heading 2"/>
    <w:basedOn w:val="Normal"/>
    <w:next w:val="Normal"/>
    <w:link w:val="Ttulo2Car"/>
    <w:uiPriority w:val="9"/>
    <w:unhideWhenUsed/>
    <w:qFormat/>
    <w:rsid w:val="00177D4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89311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E5161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Ttulo2"/>
    <w:uiPriority w:val="9"/>
    <w:rsid w:val="00177D42"/>
    <w:rPr>
      <w:rFonts w:asciiTheme="majorHAnsi" w:eastAsiaTheme="majorEastAsia" w:hAnsiTheme="majorHAnsi" w:cstheme="majorBidi"/>
      <w:color w:val="365F91" w:themeColor="accent1" w:themeShade="BF"/>
      <w:sz w:val="26"/>
      <w:szCs w:val="2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paragraph" w:styleId="Ttulo2">
    <w:name w:val="heading 2"/>
    <w:basedOn w:val="Normal"/>
    <w:next w:val="Normal"/>
    <w:link w:val="Ttulo2Car"/>
    <w:uiPriority w:val="9"/>
    <w:unhideWhenUsed/>
    <w:qFormat/>
    <w:rsid w:val="00177D4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89311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E5161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Ttulo2"/>
    <w:uiPriority w:val="9"/>
    <w:rsid w:val="00177D42"/>
    <w:rPr>
      <w:rFonts w:asciiTheme="majorHAnsi" w:eastAsiaTheme="majorEastAsia" w:hAnsiTheme="majorHAnsi" w:cstheme="majorBidi"/>
      <w:color w:val="365F91"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0179044">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84699311">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60321335">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C61BE-05E6-4A3E-B39A-D9AE5B8A5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10237</Words>
  <Characters>56308</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8</cp:revision>
  <cp:lastPrinted>2019-07-29T16:50:00Z</cp:lastPrinted>
  <dcterms:created xsi:type="dcterms:W3CDTF">2019-10-14T17:09:00Z</dcterms:created>
  <dcterms:modified xsi:type="dcterms:W3CDTF">2019-11-28T20:19:00Z</dcterms:modified>
</cp:coreProperties>
</file>