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FE1C2" w14:textId="77777777" w:rsidR="004F6EBA" w:rsidRPr="00631B19" w:rsidRDefault="004F6EBA" w:rsidP="009B24A0">
      <w:pPr>
        <w:spacing w:line="240" w:lineRule="auto"/>
        <w:jc w:val="center"/>
        <w:rPr>
          <w:rFonts w:ascii="Arial" w:hAnsi="Arial" w:cs="Arial"/>
          <w:b/>
          <w:color w:val="000000" w:themeColor="text1"/>
          <w:sz w:val="24"/>
          <w:szCs w:val="24"/>
        </w:rPr>
      </w:pPr>
      <w:bookmarkStart w:id="0" w:name="_Hlk529534990"/>
      <w:bookmarkStart w:id="1" w:name="_GoBack"/>
      <w:bookmarkEnd w:id="0"/>
      <w:bookmarkEnd w:id="1"/>
    </w:p>
    <w:p w14:paraId="2DB4831B" w14:textId="77777777" w:rsidR="007626D3" w:rsidRPr="00631B19" w:rsidRDefault="0069196A" w:rsidP="00822BC5">
      <w:pPr>
        <w:pStyle w:val="1"/>
        <w:spacing w:line="240" w:lineRule="auto"/>
        <w:ind w:right="616" w:firstLine="0"/>
        <w:rPr>
          <w:rFonts w:ascii="Arial" w:hAnsi="Arial" w:cs="Arial"/>
          <w:szCs w:val="24"/>
          <w:lang w:val="es-ES"/>
        </w:rPr>
      </w:pPr>
      <w:r w:rsidRPr="00631B19">
        <w:rPr>
          <w:rFonts w:ascii="Arial" w:hAnsi="Arial" w:cs="Arial"/>
          <w:szCs w:val="24"/>
          <w:lang w:val="es-ES"/>
        </w:rPr>
        <w:t>“</w:t>
      </w:r>
      <w:r w:rsidR="007626D3" w:rsidRPr="00631B19">
        <w:rPr>
          <w:rFonts w:ascii="Arial" w:hAnsi="Arial" w:cs="Arial"/>
          <w:szCs w:val="24"/>
          <w:lang w:val="es-ES"/>
        </w:rPr>
        <w:t>Honorable Ayuntamiento</w:t>
      </w:r>
      <w:r w:rsidRPr="00631B19">
        <w:rPr>
          <w:rFonts w:ascii="Arial" w:hAnsi="Arial" w:cs="Arial"/>
          <w:szCs w:val="24"/>
          <w:lang w:val="es-ES"/>
        </w:rPr>
        <w:t>”</w:t>
      </w:r>
      <w:r w:rsidR="007626D3" w:rsidRPr="00631B19">
        <w:rPr>
          <w:rFonts w:ascii="Arial" w:hAnsi="Arial" w:cs="Arial"/>
          <w:szCs w:val="24"/>
          <w:lang w:val="es-ES"/>
        </w:rPr>
        <w:t>:</w:t>
      </w:r>
    </w:p>
    <w:p w14:paraId="01165C0F" w14:textId="77777777" w:rsidR="007626D3" w:rsidRDefault="007626D3" w:rsidP="00822BC5">
      <w:pPr>
        <w:pStyle w:val="1"/>
        <w:spacing w:line="240" w:lineRule="auto"/>
        <w:ind w:left="567" w:right="616" w:firstLine="0"/>
        <w:rPr>
          <w:rFonts w:ascii="Arial" w:hAnsi="Arial" w:cs="Arial"/>
          <w:szCs w:val="24"/>
          <w:lang w:val="es-ES"/>
        </w:rPr>
      </w:pPr>
    </w:p>
    <w:p w14:paraId="5510DED7" w14:textId="77777777" w:rsidR="0025438C" w:rsidRPr="00631B19" w:rsidRDefault="0025438C" w:rsidP="00822BC5">
      <w:pPr>
        <w:pStyle w:val="1"/>
        <w:spacing w:line="240" w:lineRule="auto"/>
        <w:ind w:left="567" w:right="616" w:firstLine="0"/>
        <w:rPr>
          <w:rFonts w:ascii="Arial" w:hAnsi="Arial" w:cs="Arial"/>
          <w:szCs w:val="24"/>
          <w:lang w:val="es-ES"/>
        </w:rPr>
      </w:pPr>
    </w:p>
    <w:p w14:paraId="51D6563C" w14:textId="43CE046D" w:rsidR="007626D3" w:rsidRPr="00631B19" w:rsidRDefault="007626D3" w:rsidP="00822BC5">
      <w:pPr>
        <w:pStyle w:val="1"/>
        <w:spacing w:line="240" w:lineRule="auto"/>
        <w:ind w:right="616" w:firstLine="0"/>
        <w:rPr>
          <w:rFonts w:ascii="Arial" w:hAnsi="Arial" w:cs="Arial"/>
          <w:szCs w:val="24"/>
          <w:lang w:val="es-ES"/>
        </w:rPr>
      </w:pPr>
      <w:r w:rsidRPr="00631B19">
        <w:rPr>
          <w:rFonts w:ascii="Arial" w:hAnsi="Arial" w:cs="Arial"/>
          <w:szCs w:val="24"/>
          <w:lang w:val="es-ES"/>
        </w:rPr>
        <w:t xml:space="preserve">En mi carácter de Presidente Municipal y de conformidad con lo establecido en el artículo 41 de la Ley del Gobierno y la Administración Pública Municipal del Estado de Jalisco y 12 del Reglamento del Ayuntamiento de Zapopan, Jalisco, me permito presentar a la alta y distinguida consideración de este Ayuntamiento en Pleno, la presente Iniciativa, la cual tiene por objeto que el Ayuntamiento estudie y en su caso, se autorice el </w:t>
      </w:r>
      <w:r w:rsidR="00AD20A8" w:rsidRPr="00631B19">
        <w:rPr>
          <w:rFonts w:ascii="Arial" w:hAnsi="Arial" w:cs="Arial"/>
          <w:b/>
          <w:szCs w:val="24"/>
          <w:lang w:val="es-ES"/>
        </w:rPr>
        <w:t xml:space="preserve">Proyecto de </w:t>
      </w:r>
      <w:r w:rsidRPr="00631B19">
        <w:rPr>
          <w:rFonts w:ascii="Arial" w:hAnsi="Arial" w:cs="Arial"/>
          <w:b/>
          <w:szCs w:val="24"/>
          <w:lang w:val="es-ES"/>
        </w:rPr>
        <w:t>Presupuesto de Egresos para el Ejercicio Fiscal 20</w:t>
      </w:r>
      <w:r w:rsidR="0053324C" w:rsidRPr="00631B19">
        <w:rPr>
          <w:rFonts w:ascii="Arial" w:hAnsi="Arial" w:cs="Arial"/>
          <w:b/>
          <w:szCs w:val="24"/>
          <w:lang w:val="es-ES"/>
        </w:rPr>
        <w:t>20</w:t>
      </w:r>
      <w:r w:rsidR="00F93CD8" w:rsidRPr="00631B19">
        <w:rPr>
          <w:rFonts w:ascii="Arial" w:hAnsi="Arial" w:cs="Arial"/>
          <w:szCs w:val="24"/>
          <w:lang w:val="es-ES"/>
        </w:rPr>
        <w:t>, para lo cual formulo los</w:t>
      </w:r>
      <w:r w:rsidRPr="00631B19">
        <w:rPr>
          <w:rFonts w:ascii="Arial" w:hAnsi="Arial" w:cs="Arial"/>
          <w:szCs w:val="24"/>
          <w:lang w:val="es-ES"/>
        </w:rPr>
        <w:t xml:space="preserve"> siguiente</w:t>
      </w:r>
      <w:r w:rsidR="00F93CD8" w:rsidRPr="00631B19">
        <w:rPr>
          <w:rFonts w:ascii="Arial" w:hAnsi="Arial" w:cs="Arial"/>
          <w:szCs w:val="24"/>
          <w:lang w:val="es-ES"/>
        </w:rPr>
        <w:t>s</w:t>
      </w:r>
      <w:r w:rsidRPr="00631B19">
        <w:rPr>
          <w:rFonts w:ascii="Arial" w:hAnsi="Arial" w:cs="Arial"/>
          <w:szCs w:val="24"/>
          <w:lang w:val="es-ES"/>
        </w:rPr>
        <w:t>:</w:t>
      </w:r>
    </w:p>
    <w:p w14:paraId="26B70AC6" w14:textId="77777777" w:rsidR="007626D3" w:rsidRPr="00631B19" w:rsidRDefault="007626D3" w:rsidP="009B24A0">
      <w:pPr>
        <w:pStyle w:val="1"/>
        <w:spacing w:line="240" w:lineRule="auto"/>
        <w:ind w:left="567" w:right="616" w:firstLine="0"/>
        <w:rPr>
          <w:rFonts w:ascii="Arial" w:hAnsi="Arial" w:cs="Arial"/>
          <w:szCs w:val="24"/>
          <w:lang w:val="es-ES"/>
        </w:rPr>
      </w:pPr>
    </w:p>
    <w:p w14:paraId="005B9933" w14:textId="77777777" w:rsidR="0025438C" w:rsidRDefault="0025438C" w:rsidP="009B24A0">
      <w:pPr>
        <w:pStyle w:val="1"/>
        <w:spacing w:line="240" w:lineRule="auto"/>
        <w:ind w:left="567" w:right="616" w:firstLine="0"/>
        <w:jc w:val="center"/>
        <w:rPr>
          <w:rFonts w:ascii="Arial" w:hAnsi="Arial" w:cs="Arial"/>
          <w:b/>
          <w:szCs w:val="24"/>
          <w:lang w:val="es-ES"/>
        </w:rPr>
      </w:pPr>
    </w:p>
    <w:p w14:paraId="57251E1A" w14:textId="77777777" w:rsidR="007626D3" w:rsidRPr="00631B19" w:rsidRDefault="007626D3" w:rsidP="009B24A0">
      <w:pPr>
        <w:pStyle w:val="1"/>
        <w:spacing w:line="240" w:lineRule="auto"/>
        <w:ind w:left="567" w:right="616" w:firstLine="0"/>
        <w:jc w:val="center"/>
        <w:rPr>
          <w:rFonts w:ascii="Arial" w:hAnsi="Arial" w:cs="Arial"/>
          <w:b/>
          <w:szCs w:val="24"/>
          <w:lang w:val="es-ES"/>
        </w:rPr>
      </w:pPr>
      <w:r w:rsidRPr="00631B19">
        <w:rPr>
          <w:rFonts w:ascii="Arial" w:hAnsi="Arial" w:cs="Arial"/>
          <w:b/>
          <w:szCs w:val="24"/>
          <w:lang w:val="es-ES"/>
        </w:rPr>
        <w:t>Antecedentes y Consideraciones:</w:t>
      </w:r>
    </w:p>
    <w:p w14:paraId="4600B2EC" w14:textId="77777777" w:rsidR="007626D3" w:rsidRPr="00631B19" w:rsidRDefault="007626D3" w:rsidP="009B24A0">
      <w:pPr>
        <w:pStyle w:val="1"/>
        <w:spacing w:line="240" w:lineRule="auto"/>
        <w:ind w:left="567" w:right="616" w:firstLine="0"/>
        <w:jc w:val="center"/>
        <w:rPr>
          <w:rFonts w:ascii="Arial" w:hAnsi="Arial" w:cs="Arial"/>
          <w:szCs w:val="24"/>
          <w:lang w:val="es-ES"/>
        </w:rPr>
      </w:pPr>
    </w:p>
    <w:p w14:paraId="23DCDBA8" w14:textId="77777777" w:rsidR="007626D3" w:rsidRPr="00631B19" w:rsidRDefault="007626D3" w:rsidP="000248BC">
      <w:pPr>
        <w:pStyle w:val="1"/>
        <w:spacing w:line="240" w:lineRule="auto"/>
        <w:ind w:right="616" w:firstLine="0"/>
        <w:rPr>
          <w:rFonts w:ascii="Arial" w:hAnsi="Arial" w:cs="Arial"/>
          <w:szCs w:val="24"/>
          <w:lang w:val="es-ES"/>
        </w:rPr>
      </w:pPr>
      <w:r w:rsidRPr="00631B19">
        <w:rPr>
          <w:rFonts w:ascii="Arial" w:hAnsi="Arial" w:cs="Arial"/>
          <w:b/>
          <w:szCs w:val="24"/>
          <w:lang w:val="es-ES"/>
        </w:rPr>
        <w:t>1.</w:t>
      </w:r>
      <w:r w:rsidRPr="00631B19">
        <w:rPr>
          <w:rFonts w:ascii="Arial" w:hAnsi="Arial" w:cs="Arial"/>
          <w:szCs w:val="24"/>
          <w:lang w:val="es-ES"/>
        </w:rPr>
        <w:t xml:space="preserve"> De conformidad con el artículo 89 de la Constitución Local, el Congreso del Estado aprobará las leyes de ingresos de los municipios y revisará y fiscalizará las cuentas públicas municipales, en los términos de lo dispuesto por esta Constitución y las leyes que de ella emanen.</w:t>
      </w:r>
    </w:p>
    <w:p w14:paraId="6AE3804A" w14:textId="77777777" w:rsidR="007626D3" w:rsidRPr="00631B19" w:rsidRDefault="007626D3" w:rsidP="009B24A0">
      <w:pPr>
        <w:pStyle w:val="1"/>
        <w:spacing w:line="240" w:lineRule="auto"/>
        <w:ind w:left="567" w:right="616" w:firstLine="0"/>
        <w:rPr>
          <w:rFonts w:ascii="Arial" w:hAnsi="Arial" w:cs="Arial"/>
          <w:szCs w:val="24"/>
          <w:lang w:val="es-ES"/>
        </w:rPr>
      </w:pPr>
    </w:p>
    <w:p w14:paraId="34BD82EE" w14:textId="77777777" w:rsidR="007626D3" w:rsidRPr="00631B19" w:rsidRDefault="083BB675" w:rsidP="000248BC">
      <w:pPr>
        <w:pStyle w:val="1"/>
        <w:spacing w:line="240" w:lineRule="auto"/>
        <w:ind w:right="616" w:firstLine="0"/>
        <w:rPr>
          <w:rFonts w:ascii="Arial" w:hAnsi="Arial" w:cs="Arial"/>
          <w:szCs w:val="24"/>
          <w:lang w:val="es-ES"/>
        </w:rPr>
      </w:pPr>
      <w:r w:rsidRPr="00631B19">
        <w:rPr>
          <w:rFonts w:ascii="Arial" w:hAnsi="Arial" w:cs="Arial"/>
          <w:szCs w:val="24"/>
          <w:lang w:val="es-ES"/>
        </w:rPr>
        <w:t>Los presupuestos de egresos serán aprobados por los Ayuntamientos con base en sus ingresos disponibles y en las reglas establecidas en las leyes municipales respectivas.</w:t>
      </w:r>
    </w:p>
    <w:p w14:paraId="6554BB9A" w14:textId="77777777" w:rsidR="007626D3" w:rsidRPr="00631B19" w:rsidRDefault="007626D3" w:rsidP="000248BC">
      <w:pPr>
        <w:pStyle w:val="1"/>
        <w:spacing w:line="240" w:lineRule="auto"/>
        <w:ind w:right="616" w:firstLine="0"/>
        <w:rPr>
          <w:rFonts w:ascii="Arial" w:hAnsi="Arial" w:cs="Arial"/>
          <w:szCs w:val="24"/>
          <w:lang w:val="es-ES"/>
        </w:rPr>
      </w:pPr>
    </w:p>
    <w:p w14:paraId="7EADE64C" w14:textId="77777777" w:rsidR="007626D3" w:rsidRPr="00631B19" w:rsidRDefault="007626D3" w:rsidP="000248BC">
      <w:pPr>
        <w:pStyle w:val="1"/>
        <w:spacing w:line="240" w:lineRule="auto"/>
        <w:ind w:right="616" w:firstLine="0"/>
        <w:rPr>
          <w:rFonts w:ascii="Arial" w:hAnsi="Arial" w:cs="Arial"/>
          <w:szCs w:val="24"/>
          <w:lang w:val="es-ES"/>
        </w:rPr>
      </w:pPr>
      <w:r w:rsidRPr="00631B19">
        <w:rPr>
          <w:rFonts w:ascii="Arial" w:hAnsi="Arial" w:cs="Arial"/>
          <w:b/>
          <w:szCs w:val="24"/>
          <w:lang w:val="es-ES"/>
        </w:rPr>
        <w:t>2.</w:t>
      </w:r>
      <w:r w:rsidRPr="00631B19">
        <w:rPr>
          <w:rFonts w:ascii="Arial" w:hAnsi="Arial" w:cs="Arial"/>
          <w:szCs w:val="24"/>
          <w:lang w:val="es-ES"/>
        </w:rPr>
        <w:t xml:space="preserve"> La Ley General de Contabilidad Gub</w:t>
      </w:r>
      <w:r w:rsidR="008041A6" w:rsidRPr="00631B19">
        <w:rPr>
          <w:rFonts w:ascii="Arial" w:hAnsi="Arial" w:cs="Arial"/>
          <w:szCs w:val="24"/>
          <w:lang w:val="es-ES"/>
        </w:rPr>
        <w:t>ernamental en sus artículos primero</w:t>
      </w:r>
      <w:r w:rsidR="00D93439" w:rsidRPr="00631B19">
        <w:rPr>
          <w:rFonts w:ascii="Arial" w:hAnsi="Arial" w:cs="Arial"/>
          <w:szCs w:val="24"/>
          <w:lang w:val="es-ES"/>
        </w:rPr>
        <w:t xml:space="preserve"> y</w:t>
      </w:r>
      <w:r w:rsidR="008041A6" w:rsidRPr="00631B19">
        <w:rPr>
          <w:rFonts w:ascii="Arial" w:hAnsi="Arial" w:cs="Arial"/>
          <w:szCs w:val="24"/>
          <w:lang w:val="es-ES"/>
        </w:rPr>
        <w:t xml:space="preserve"> segundo </w:t>
      </w:r>
      <w:r w:rsidRPr="00631B19">
        <w:rPr>
          <w:rFonts w:ascii="Arial" w:hAnsi="Arial" w:cs="Arial"/>
          <w:szCs w:val="24"/>
          <w:lang w:val="es-ES"/>
        </w:rPr>
        <w:t>señalan los criterios generales que regirán la contabilidad gubernamental y la emisión de información financiera de los entes públicos, con el fin de lograr su adecuada armonización.</w:t>
      </w:r>
      <w:r w:rsidR="00573E98" w:rsidRPr="00631B19">
        <w:rPr>
          <w:rFonts w:ascii="Arial" w:hAnsi="Arial" w:cs="Arial"/>
          <w:szCs w:val="24"/>
          <w:lang w:val="es-ES"/>
        </w:rPr>
        <w:t xml:space="preserve"> </w:t>
      </w:r>
      <w:r w:rsidR="00792D04" w:rsidRPr="00631B19">
        <w:rPr>
          <w:rFonts w:ascii="Arial" w:hAnsi="Arial" w:cs="Arial"/>
          <w:szCs w:val="24"/>
          <w:lang w:val="es-ES"/>
        </w:rPr>
        <w:t>As</w:t>
      </w:r>
      <w:r w:rsidR="0074760D" w:rsidRPr="00631B19">
        <w:rPr>
          <w:rFonts w:ascii="Arial" w:hAnsi="Arial" w:cs="Arial"/>
          <w:szCs w:val="24"/>
          <w:lang w:val="es-ES"/>
        </w:rPr>
        <w:t>í como</w:t>
      </w:r>
      <w:r w:rsidR="0060494E" w:rsidRPr="00631B19">
        <w:rPr>
          <w:rFonts w:ascii="Arial" w:hAnsi="Arial" w:cs="Arial"/>
          <w:szCs w:val="24"/>
          <w:lang w:val="es-ES"/>
        </w:rPr>
        <w:t xml:space="preserve"> los artículos 18, 19, 20 y 21 y los demás que se relacionan</w:t>
      </w:r>
      <w:r w:rsidR="0074760D" w:rsidRPr="00631B19">
        <w:rPr>
          <w:rFonts w:ascii="Arial" w:hAnsi="Arial" w:cs="Arial"/>
          <w:szCs w:val="24"/>
          <w:lang w:val="es-ES"/>
        </w:rPr>
        <w:t xml:space="preserve"> de la </w:t>
      </w:r>
      <w:r w:rsidR="00573E98" w:rsidRPr="00631B19">
        <w:rPr>
          <w:rFonts w:ascii="Arial" w:hAnsi="Arial" w:cs="Arial"/>
          <w:szCs w:val="24"/>
          <w:lang w:val="es-ES"/>
        </w:rPr>
        <w:t>Ley de Disciplina Financiera de</w:t>
      </w:r>
      <w:r w:rsidR="00215275" w:rsidRPr="00631B19">
        <w:rPr>
          <w:rFonts w:ascii="Arial" w:hAnsi="Arial" w:cs="Arial"/>
          <w:szCs w:val="24"/>
          <w:lang w:val="es-ES"/>
        </w:rPr>
        <w:t xml:space="preserve"> las Entidades Federativas y </w:t>
      </w:r>
      <w:r w:rsidR="00573E98" w:rsidRPr="00631B19">
        <w:rPr>
          <w:rFonts w:ascii="Arial" w:hAnsi="Arial" w:cs="Arial"/>
          <w:szCs w:val="24"/>
          <w:lang w:val="es-ES"/>
        </w:rPr>
        <w:t>Municipios</w:t>
      </w:r>
      <w:r w:rsidR="0074760D" w:rsidRPr="00631B19">
        <w:rPr>
          <w:rFonts w:ascii="Arial" w:hAnsi="Arial" w:cs="Arial"/>
          <w:szCs w:val="24"/>
          <w:lang w:val="es-ES"/>
        </w:rPr>
        <w:t>.</w:t>
      </w:r>
    </w:p>
    <w:p w14:paraId="7068EC44" w14:textId="77777777" w:rsidR="007626D3" w:rsidRPr="00631B19" w:rsidRDefault="007626D3" w:rsidP="009B24A0">
      <w:pPr>
        <w:pStyle w:val="1"/>
        <w:spacing w:line="240" w:lineRule="auto"/>
        <w:ind w:left="567" w:right="616" w:firstLine="0"/>
        <w:rPr>
          <w:rFonts w:ascii="Arial" w:hAnsi="Arial" w:cs="Arial"/>
          <w:szCs w:val="24"/>
          <w:lang w:val="es-ES"/>
        </w:rPr>
      </w:pPr>
    </w:p>
    <w:p w14:paraId="043CD3E2" w14:textId="77777777" w:rsidR="00686877" w:rsidRPr="00631B19" w:rsidRDefault="007626D3" w:rsidP="000248BC">
      <w:pPr>
        <w:pStyle w:val="1"/>
        <w:spacing w:line="240" w:lineRule="auto"/>
        <w:ind w:right="616" w:firstLine="0"/>
        <w:rPr>
          <w:rFonts w:ascii="Arial" w:hAnsi="Arial" w:cs="Arial"/>
          <w:szCs w:val="24"/>
          <w:lang w:val="es-ES"/>
        </w:rPr>
      </w:pPr>
      <w:r w:rsidRPr="00631B19">
        <w:rPr>
          <w:rFonts w:ascii="Arial" w:hAnsi="Arial" w:cs="Arial"/>
          <w:b/>
          <w:szCs w:val="24"/>
          <w:lang w:val="es-ES"/>
        </w:rPr>
        <w:t>3.</w:t>
      </w:r>
      <w:r w:rsidRPr="00631B19">
        <w:rPr>
          <w:rFonts w:ascii="Arial" w:hAnsi="Arial" w:cs="Arial"/>
          <w:szCs w:val="24"/>
          <w:lang w:val="es-ES"/>
        </w:rPr>
        <w:t xml:space="preserve"> El artículo 79 de la Ley del Gobierno y la Administración Pública Municipal del Estado de Jalisco, señala que:</w:t>
      </w:r>
    </w:p>
    <w:p w14:paraId="2C993D39" w14:textId="77777777" w:rsidR="00686877" w:rsidRPr="00631B19" w:rsidRDefault="00686877" w:rsidP="00686877">
      <w:pPr>
        <w:pStyle w:val="1"/>
        <w:spacing w:line="240" w:lineRule="auto"/>
        <w:ind w:left="567" w:right="616" w:firstLine="0"/>
        <w:rPr>
          <w:rFonts w:ascii="Arial" w:hAnsi="Arial" w:cs="Arial"/>
          <w:b/>
          <w:i/>
          <w:szCs w:val="24"/>
          <w:lang w:val="es-ES"/>
        </w:rPr>
      </w:pPr>
    </w:p>
    <w:p w14:paraId="0DCE8F6C" w14:textId="77777777" w:rsidR="00686877" w:rsidRPr="00631B19" w:rsidRDefault="00686877" w:rsidP="00686877">
      <w:pPr>
        <w:pStyle w:val="1"/>
        <w:spacing w:line="240" w:lineRule="auto"/>
        <w:ind w:left="567" w:right="616" w:firstLine="0"/>
        <w:rPr>
          <w:rFonts w:ascii="Arial" w:hAnsi="Arial" w:cs="Arial"/>
          <w:i/>
          <w:szCs w:val="24"/>
          <w:lang w:val="es-ES"/>
        </w:rPr>
      </w:pPr>
      <w:r w:rsidRPr="00631B19">
        <w:rPr>
          <w:rFonts w:ascii="Arial" w:hAnsi="Arial" w:cs="Arial"/>
          <w:b/>
          <w:i/>
          <w:szCs w:val="24"/>
          <w:lang w:val="es-ES"/>
        </w:rPr>
        <w:t>“</w:t>
      </w:r>
      <w:r w:rsidR="0097288F" w:rsidRPr="00631B19">
        <w:rPr>
          <w:rFonts w:ascii="Arial" w:hAnsi="Arial" w:cs="Arial"/>
          <w:i/>
          <w:szCs w:val="24"/>
          <w:lang w:val="es-ES"/>
        </w:rPr>
        <w:t>El Congreso del Estado debe aprobar las leyes de ingresos de los municipios sujetándose a las disposiciones y requisitos establecidos en la Ley de Disciplina Financiera de las Entidades Federativas y los Municipios. Los presupuestos de egresos deben ser aprobados por los Ayuntamientos, con base en sus ingresos disponibles,</w:t>
      </w:r>
      <w:r w:rsidR="0097288F" w:rsidRPr="00631B19">
        <w:rPr>
          <w:rFonts w:ascii="Arial" w:hAnsi="Arial" w:cs="Arial"/>
          <w:b/>
          <w:i/>
          <w:szCs w:val="24"/>
          <w:lang w:val="es-ES"/>
        </w:rPr>
        <w:t xml:space="preserve"> </w:t>
      </w:r>
      <w:r w:rsidRPr="00631B19">
        <w:rPr>
          <w:rFonts w:ascii="Arial" w:hAnsi="Arial" w:cs="Arial"/>
          <w:i/>
          <w:szCs w:val="24"/>
          <w:lang w:val="es-ES"/>
        </w:rPr>
        <w:t>de conformidad con l</w:t>
      </w:r>
      <w:r w:rsidR="0097288F" w:rsidRPr="00631B19">
        <w:rPr>
          <w:rFonts w:ascii="Arial" w:hAnsi="Arial" w:cs="Arial"/>
          <w:i/>
          <w:szCs w:val="24"/>
          <w:lang w:val="es-ES"/>
        </w:rPr>
        <w:t>a Ley de Hacienda Municipal del Estado de Jalisco y los criterios generales de política económica.</w:t>
      </w:r>
    </w:p>
    <w:p w14:paraId="4860E24C" w14:textId="77777777" w:rsidR="00686877" w:rsidRPr="00631B19" w:rsidRDefault="00686877" w:rsidP="00686877">
      <w:pPr>
        <w:pStyle w:val="1"/>
        <w:spacing w:line="240" w:lineRule="auto"/>
        <w:ind w:left="567" w:right="616" w:firstLine="0"/>
        <w:rPr>
          <w:rFonts w:ascii="Arial" w:hAnsi="Arial" w:cs="Arial"/>
          <w:i/>
          <w:szCs w:val="24"/>
          <w:lang w:val="es-ES"/>
        </w:rPr>
      </w:pPr>
    </w:p>
    <w:p w14:paraId="47D66310" w14:textId="77777777" w:rsidR="00686877" w:rsidRPr="00631B19" w:rsidRDefault="0097288F" w:rsidP="00686877">
      <w:pPr>
        <w:pStyle w:val="1"/>
        <w:spacing w:line="240" w:lineRule="auto"/>
        <w:ind w:left="567" w:right="616" w:firstLine="0"/>
        <w:rPr>
          <w:rFonts w:ascii="Arial" w:hAnsi="Arial" w:cs="Arial"/>
          <w:i/>
          <w:szCs w:val="24"/>
          <w:lang w:val="es-ES"/>
        </w:rPr>
      </w:pPr>
      <w:r w:rsidRPr="00631B19">
        <w:rPr>
          <w:rFonts w:ascii="Arial" w:hAnsi="Arial" w:cs="Arial"/>
          <w:i/>
          <w:szCs w:val="24"/>
          <w:lang w:val="es-ES"/>
        </w:rPr>
        <w:t xml:space="preserve">Los presupuestos municipales estarán basados en los programas que señalen los objetivos y las metas con base en indicadores de desempeño. Los indicadores de desempeño corresponden a un índice, medida, cociente o fórmula que permita establecer un parámetro de </w:t>
      </w:r>
      <w:r w:rsidRPr="00631B19">
        <w:rPr>
          <w:rFonts w:ascii="Arial" w:hAnsi="Arial" w:cs="Arial"/>
          <w:i/>
          <w:szCs w:val="24"/>
          <w:lang w:val="es-ES"/>
        </w:rPr>
        <w:lastRenderedPageBreak/>
        <w:t>medición de lo que se pretende lograr en un año expresado en términos de cobertura, eficiencia, impacto económico y social, calidad y equidad.</w:t>
      </w:r>
    </w:p>
    <w:p w14:paraId="06A33468" w14:textId="77777777" w:rsidR="00686877" w:rsidRPr="00631B19" w:rsidRDefault="00686877" w:rsidP="00686877">
      <w:pPr>
        <w:pStyle w:val="1"/>
        <w:spacing w:line="240" w:lineRule="auto"/>
        <w:ind w:left="567" w:right="616" w:firstLine="0"/>
        <w:rPr>
          <w:rFonts w:ascii="Arial" w:hAnsi="Arial" w:cs="Arial"/>
          <w:i/>
          <w:szCs w:val="24"/>
          <w:lang w:val="es-ES"/>
        </w:rPr>
      </w:pPr>
    </w:p>
    <w:p w14:paraId="3E1E3A38" w14:textId="77777777" w:rsidR="0097288F" w:rsidRPr="00631B19" w:rsidRDefault="0097288F" w:rsidP="00686877">
      <w:pPr>
        <w:pStyle w:val="1"/>
        <w:spacing w:line="240" w:lineRule="auto"/>
        <w:ind w:left="567" w:right="616" w:firstLine="0"/>
        <w:rPr>
          <w:rFonts w:ascii="Arial" w:hAnsi="Arial" w:cs="Arial"/>
          <w:szCs w:val="24"/>
          <w:lang w:val="es-ES"/>
        </w:rPr>
      </w:pPr>
      <w:r w:rsidRPr="00631B19">
        <w:rPr>
          <w:rFonts w:ascii="Arial" w:hAnsi="Arial" w:cs="Arial"/>
          <w:i/>
          <w:szCs w:val="24"/>
          <w:lang w:val="es-ES"/>
        </w:rPr>
        <w:t>Tanto las leyes de ingresos y los presupuestos de egresos deberán ser congruentes con los criterios generales de política económica y las estimaciones de las participaciones y transferencias federales etiquetadas que se incluyan no deberán exceder a las previstas en la iniciativa de la Ley de Ingresos de la Federación y en el proyecto de Presupuesto de Egresos de la Federación, así como aquellas transferencias de la Entidad Federativa correspondiente</w:t>
      </w:r>
      <w:r w:rsidR="00686877" w:rsidRPr="00631B19">
        <w:rPr>
          <w:rFonts w:ascii="Arial" w:hAnsi="Arial" w:cs="Arial"/>
          <w:szCs w:val="24"/>
          <w:lang w:val="es-ES"/>
        </w:rPr>
        <w:t>”.</w:t>
      </w:r>
    </w:p>
    <w:p w14:paraId="28AC5847" w14:textId="77777777" w:rsidR="007626D3" w:rsidRPr="00631B19" w:rsidRDefault="007626D3" w:rsidP="009B24A0">
      <w:pPr>
        <w:pStyle w:val="1"/>
        <w:spacing w:line="240" w:lineRule="auto"/>
        <w:ind w:left="567" w:right="616" w:firstLine="0"/>
        <w:rPr>
          <w:rFonts w:ascii="Arial" w:hAnsi="Arial" w:cs="Arial"/>
          <w:szCs w:val="24"/>
        </w:rPr>
      </w:pPr>
    </w:p>
    <w:p w14:paraId="76C35EC7" w14:textId="518CAF6D" w:rsidR="00AA4551" w:rsidRPr="00631B19" w:rsidRDefault="083BB675" w:rsidP="000248BC">
      <w:pPr>
        <w:pStyle w:val="1"/>
        <w:spacing w:line="240" w:lineRule="auto"/>
        <w:ind w:right="616" w:firstLine="0"/>
        <w:rPr>
          <w:rFonts w:ascii="Arial" w:hAnsi="Arial" w:cs="Arial"/>
          <w:szCs w:val="24"/>
        </w:rPr>
      </w:pPr>
      <w:r w:rsidRPr="00DF3424">
        <w:rPr>
          <w:rFonts w:ascii="Arial" w:hAnsi="Arial" w:cs="Arial"/>
          <w:b/>
          <w:szCs w:val="24"/>
        </w:rPr>
        <w:t>4.</w:t>
      </w:r>
      <w:r w:rsidRPr="00631B19">
        <w:rPr>
          <w:rFonts w:ascii="Arial" w:hAnsi="Arial" w:cs="Arial"/>
          <w:szCs w:val="24"/>
        </w:rPr>
        <w:t xml:space="preserve"> </w:t>
      </w:r>
      <w:r w:rsidR="00AA4551" w:rsidRPr="00631B19">
        <w:rPr>
          <w:rFonts w:ascii="Arial" w:hAnsi="Arial" w:cs="Arial"/>
          <w:szCs w:val="24"/>
        </w:rPr>
        <w:t xml:space="preserve"> De igual forma el presupuesto de egreso</w:t>
      </w:r>
      <w:r w:rsidR="00F93CD8" w:rsidRPr="00631B19">
        <w:rPr>
          <w:rFonts w:ascii="Arial" w:hAnsi="Arial" w:cs="Arial"/>
          <w:szCs w:val="24"/>
        </w:rPr>
        <w:t>s</w:t>
      </w:r>
      <w:r w:rsidR="00AA4551" w:rsidRPr="00631B19">
        <w:rPr>
          <w:rFonts w:ascii="Arial" w:hAnsi="Arial" w:cs="Arial"/>
          <w:szCs w:val="24"/>
        </w:rPr>
        <w:t xml:space="preserve"> de los Municipios debe de ser integrado de conformidad a la Ley de Hacienda Municipal del Estado de Jalisco el cual estipula que:</w:t>
      </w:r>
    </w:p>
    <w:p w14:paraId="4017E0F8" w14:textId="77777777" w:rsidR="00AA4551" w:rsidRPr="00631B19" w:rsidRDefault="00AA4551" w:rsidP="00AA4551">
      <w:pPr>
        <w:pStyle w:val="1"/>
        <w:spacing w:line="240" w:lineRule="auto"/>
        <w:ind w:left="567" w:right="616" w:firstLine="0"/>
        <w:rPr>
          <w:rFonts w:ascii="Arial" w:hAnsi="Arial" w:cs="Arial"/>
          <w:szCs w:val="24"/>
        </w:rPr>
      </w:pPr>
    </w:p>
    <w:p w14:paraId="6F1E5A7D" w14:textId="77777777" w:rsidR="00AA4551" w:rsidRPr="00631B19" w:rsidRDefault="00AA4551" w:rsidP="00AA4551">
      <w:pPr>
        <w:pStyle w:val="1"/>
        <w:spacing w:line="240" w:lineRule="auto"/>
        <w:ind w:left="567" w:right="616" w:firstLine="0"/>
        <w:rPr>
          <w:rFonts w:ascii="Arial" w:hAnsi="Arial" w:cs="Arial"/>
          <w:i/>
          <w:szCs w:val="24"/>
        </w:rPr>
      </w:pPr>
      <w:r w:rsidRPr="00631B19">
        <w:rPr>
          <w:rFonts w:ascii="Arial" w:hAnsi="Arial" w:cs="Arial"/>
          <w:i/>
          <w:szCs w:val="24"/>
        </w:rPr>
        <w:t>“</w:t>
      </w:r>
      <w:r w:rsidRPr="00631B19">
        <w:rPr>
          <w:rFonts w:ascii="Arial" w:hAnsi="Arial" w:cs="Arial"/>
          <w:b/>
          <w:i/>
          <w:szCs w:val="24"/>
        </w:rPr>
        <w:t>Artículo 214</w:t>
      </w:r>
      <w:r w:rsidRPr="00631B19">
        <w:rPr>
          <w:rFonts w:ascii="Arial" w:hAnsi="Arial" w:cs="Arial"/>
          <w:i/>
          <w:szCs w:val="24"/>
        </w:rPr>
        <w:t>. El proyecto de Presupuesto de Egresos del Municipio se integrará con los documentos que se refieren a:</w:t>
      </w:r>
    </w:p>
    <w:p w14:paraId="7A8269CA" w14:textId="77777777" w:rsidR="00AA4551" w:rsidRPr="00631B19" w:rsidRDefault="00AA4551" w:rsidP="00AA4551">
      <w:pPr>
        <w:pStyle w:val="1"/>
        <w:spacing w:line="240" w:lineRule="auto"/>
        <w:ind w:left="567" w:right="616" w:firstLine="0"/>
        <w:rPr>
          <w:rFonts w:ascii="Arial" w:hAnsi="Arial" w:cs="Arial"/>
          <w:i/>
          <w:szCs w:val="24"/>
        </w:rPr>
      </w:pPr>
    </w:p>
    <w:p w14:paraId="7821584D" w14:textId="77777777" w:rsidR="00AA4551" w:rsidRPr="00631B19" w:rsidRDefault="00AA4551" w:rsidP="00AA4551">
      <w:pPr>
        <w:pStyle w:val="1"/>
        <w:spacing w:line="240" w:lineRule="auto"/>
        <w:ind w:left="567" w:right="616" w:firstLine="0"/>
        <w:rPr>
          <w:rFonts w:ascii="Arial" w:hAnsi="Arial" w:cs="Arial"/>
          <w:i/>
          <w:szCs w:val="24"/>
        </w:rPr>
      </w:pPr>
      <w:r w:rsidRPr="00631B19">
        <w:rPr>
          <w:rFonts w:ascii="Arial" w:hAnsi="Arial" w:cs="Arial"/>
          <w:i/>
          <w:szCs w:val="24"/>
        </w:rPr>
        <w:t>I. Exposición de motivos en la que se señalen los efectos políticos, económicos y sociales que se pretendan lograr;</w:t>
      </w:r>
    </w:p>
    <w:p w14:paraId="32456DCC" w14:textId="77777777" w:rsidR="00AA4551" w:rsidRPr="00631B19" w:rsidRDefault="00AA4551" w:rsidP="00AA4551">
      <w:pPr>
        <w:pStyle w:val="1"/>
        <w:spacing w:line="240" w:lineRule="auto"/>
        <w:ind w:left="567" w:right="616" w:firstLine="0"/>
        <w:rPr>
          <w:rFonts w:ascii="Arial" w:hAnsi="Arial" w:cs="Arial"/>
          <w:i/>
          <w:szCs w:val="24"/>
        </w:rPr>
      </w:pPr>
    </w:p>
    <w:p w14:paraId="2C91ED46" w14:textId="77777777" w:rsidR="00AA4551" w:rsidRPr="00631B19" w:rsidRDefault="00AA4551" w:rsidP="00AA4551">
      <w:pPr>
        <w:pStyle w:val="1"/>
        <w:spacing w:line="240" w:lineRule="auto"/>
        <w:ind w:left="567" w:right="616" w:firstLine="0"/>
        <w:rPr>
          <w:rFonts w:ascii="Arial" w:hAnsi="Arial" w:cs="Arial"/>
          <w:i/>
          <w:szCs w:val="24"/>
        </w:rPr>
      </w:pPr>
      <w:r w:rsidRPr="00631B19">
        <w:rPr>
          <w:rFonts w:ascii="Arial" w:hAnsi="Arial" w:cs="Arial"/>
          <w:i/>
          <w:szCs w:val="24"/>
        </w:rPr>
        <w:t>II. Descripción de los programas que integran el proyecto de presupuesto de egresos, señalando objetivos y prioridades globales, así como las dependencias y entes públicos municipales, responsables de su ejecución;</w:t>
      </w:r>
    </w:p>
    <w:p w14:paraId="754858D0" w14:textId="77777777" w:rsidR="00AA4551" w:rsidRPr="00631B19" w:rsidRDefault="00AA4551" w:rsidP="00AA4551">
      <w:pPr>
        <w:pStyle w:val="1"/>
        <w:spacing w:line="240" w:lineRule="auto"/>
        <w:ind w:left="567" w:right="616" w:firstLine="0"/>
        <w:rPr>
          <w:rFonts w:ascii="Arial" w:hAnsi="Arial" w:cs="Arial"/>
          <w:i/>
          <w:szCs w:val="24"/>
        </w:rPr>
      </w:pPr>
    </w:p>
    <w:p w14:paraId="73842137" w14:textId="77777777" w:rsidR="00AA4551" w:rsidRPr="00631B19" w:rsidRDefault="00AA4551" w:rsidP="00AA4551">
      <w:pPr>
        <w:pStyle w:val="1"/>
        <w:spacing w:line="240" w:lineRule="auto"/>
        <w:ind w:left="567" w:right="616" w:firstLine="0"/>
        <w:rPr>
          <w:rFonts w:ascii="Arial" w:hAnsi="Arial" w:cs="Arial"/>
          <w:i/>
          <w:szCs w:val="24"/>
        </w:rPr>
      </w:pPr>
      <w:r w:rsidRPr="00631B19">
        <w:rPr>
          <w:rFonts w:ascii="Arial" w:hAnsi="Arial" w:cs="Arial"/>
          <w:i/>
          <w:szCs w:val="24"/>
        </w:rPr>
        <w:t xml:space="preserve">III. Matrices de indicadores para resultados de cada una de las dependencias y entes públicos municipales; </w:t>
      </w:r>
    </w:p>
    <w:p w14:paraId="2EFB2C59" w14:textId="77777777" w:rsidR="00AA4551" w:rsidRPr="00631B19" w:rsidRDefault="00AA4551" w:rsidP="00AA4551">
      <w:pPr>
        <w:pStyle w:val="1"/>
        <w:spacing w:line="240" w:lineRule="auto"/>
        <w:ind w:left="567" w:right="616" w:firstLine="0"/>
        <w:rPr>
          <w:rFonts w:ascii="Arial" w:hAnsi="Arial" w:cs="Arial"/>
          <w:i/>
          <w:szCs w:val="24"/>
        </w:rPr>
      </w:pPr>
    </w:p>
    <w:p w14:paraId="74E1256D" w14:textId="77777777" w:rsidR="00AA4551" w:rsidRPr="00631B19" w:rsidRDefault="00AA4551" w:rsidP="00AA4551">
      <w:pPr>
        <w:pStyle w:val="1"/>
        <w:spacing w:line="240" w:lineRule="auto"/>
        <w:ind w:left="567" w:right="616" w:firstLine="0"/>
        <w:rPr>
          <w:rFonts w:ascii="Arial" w:hAnsi="Arial" w:cs="Arial"/>
          <w:i/>
          <w:szCs w:val="24"/>
        </w:rPr>
      </w:pPr>
      <w:r w:rsidRPr="00631B19">
        <w:rPr>
          <w:rFonts w:ascii="Arial" w:hAnsi="Arial" w:cs="Arial"/>
          <w:i/>
          <w:szCs w:val="24"/>
        </w:rPr>
        <w:t>IV. Informe de los avances en el cumplimiento de los objetivos y metas de desarrollo establecidas en el Plan Municipal y de cada una de las Matrices de Indicadores para Resultados aplicados durante el año;</w:t>
      </w:r>
    </w:p>
    <w:p w14:paraId="7C65B14B" w14:textId="77777777" w:rsidR="00AA4551" w:rsidRPr="00631B19" w:rsidRDefault="00AA4551" w:rsidP="00AA4551">
      <w:pPr>
        <w:pStyle w:val="1"/>
        <w:spacing w:line="240" w:lineRule="auto"/>
        <w:ind w:left="567" w:right="616" w:firstLine="0"/>
        <w:rPr>
          <w:rFonts w:ascii="Arial" w:hAnsi="Arial" w:cs="Arial"/>
          <w:i/>
          <w:szCs w:val="24"/>
        </w:rPr>
      </w:pPr>
    </w:p>
    <w:p w14:paraId="644F7D42" w14:textId="77777777" w:rsidR="00AA4551" w:rsidRPr="00631B19" w:rsidRDefault="00AA4551" w:rsidP="00AA4551">
      <w:pPr>
        <w:pStyle w:val="1"/>
        <w:spacing w:line="240" w:lineRule="auto"/>
        <w:ind w:left="567" w:right="616" w:firstLine="0"/>
        <w:rPr>
          <w:rFonts w:ascii="Arial" w:hAnsi="Arial" w:cs="Arial"/>
          <w:i/>
          <w:szCs w:val="24"/>
        </w:rPr>
      </w:pPr>
      <w:r w:rsidRPr="00631B19">
        <w:rPr>
          <w:rFonts w:ascii="Arial" w:hAnsi="Arial" w:cs="Arial"/>
          <w:i/>
          <w:szCs w:val="24"/>
        </w:rPr>
        <w:t>V. Explicación y justificación de los principales programas, en especial de aquellos que abarquen dos o más ejercicios presupuestales; y de las diferentes partidas del presupuesto;</w:t>
      </w:r>
    </w:p>
    <w:p w14:paraId="58854649" w14:textId="77777777" w:rsidR="00AA4551" w:rsidRPr="00631B19" w:rsidRDefault="00AA4551" w:rsidP="00AA4551">
      <w:pPr>
        <w:pStyle w:val="1"/>
        <w:spacing w:line="240" w:lineRule="auto"/>
        <w:ind w:left="567" w:right="616" w:firstLine="0"/>
        <w:rPr>
          <w:rFonts w:ascii="Arial" w:hAnsi="Arial" w:cs="Arial"/>
          <w:i/>
          <w:szCs w:val="24"/>
        </w:rPr>
      </w:pPr>
    </w:p>
    <w:p w14:paraId="0BE63B49" w14:textId="77777777" w:rsidR="00AA4551" w:rsidRPr="00631B19" w:rsidRDefault="00AA4551" w:rsidP="00AA4551">
      <w:pPr>
        <w:pStyle w:val="1"/>
        <w:spacing w:line="240" w:lineRule="auto"/>
        <w:ind w:left="567" w:right="616" w:firstLine="0"/>
        <w:rPr>
          <w:rFonts w:ascii="Arial" w:hAnsi="Arial" w:cs="Arial"/>
          <w:i/>
          <w:szCs w:val="24"/>
        </w:rPr>
      </w:pPr>
      <w:r w:rsidRPr="00631B19">
        <w:rPr>
          <w:rFonts w:ascii="Arial" w:hAnsi="Arial" w:cs="Arial"/>
          <w:i/>
          <w:szCs w:val="24"/>
        </w:rPr>
        <w:t>VI. Estimación de ingresos y proporción de gastos del ejercicio presupuestal para el que se proponen;</w:t>
      </w:r>
    </w:p>
    <w:p w14:paraId="1A7D0E0D" w14:textId="77777777" w:rsidR="00AA4551" w:rsidRPr="00631B19" w:rsidRDefault="00AA4551" w:rsidP="00AA4551">
      <w:pPr>
        <w:pStyle w:val="1"/>
        <w:spacing w:line="240" w:lineRule="auto"/>
        <w:ind w:left="567" w:right="616" w:firstLine="0"/>
        <w:rPr>
          <w:rFonts w:ascii="Arial" w:hAnsi="Arial" w:cs="Arial"/>
          <w:i/>
          <w:szCs w:val="24"/>
        </w:rPr>
      </w:pPr>
    </w:p>
    <w:p w14:paraId="4A90DAD8" w14:textId="77777777" w:rsidR="00AA4551" w:rsidRPr="00631B19" w:rsidRDefault="00AA4551" w:rsidP="00AA4551">
      <w:pPr>
        <w:pStyle w:val="1"/>
        <w:spacing w:line="240" w:lineRule="auto"/>
        <w:ind w:left="567" w:right="616" w:firstLine="0"/>
        <w:rPr>
          <w:rFonts w:ascii="Arial" w:hAnsi="Arial" w:cs="Arial"/>
          <w:i/>
          <w:szCs w:val="24"/>
        </w:rPr>
      </w:pPr>
      <w:r w:rsidRPr="00631B19">
        <w:rPr>
          <w:rFonts w:ascii="Arial" w:hAnsi="Arial" w:cs="Arial"/>
          <w:i/>
          <w:szCs w:val="24"/>
        </w:rPr>
        <w:t>VII. Las proyecciones del presupuesto de egresos considerando los criterios generales de política económica y con base en los formatos que emita el Consejo Nacional de Armonización Contable y abarcarán un periodo de tres años en adición al ejercicio fiscal en cuestión, las que se revisarán y, en su caso, se adecuarán anualmente en los ejercicios subsecuentes;</w:t>
      </w:r>
    </w:p>
    <w:p w14:paraId="32286D4E" w14:textId="77777777" w:rsidR="00AA4551" w:rsidRPr="00631B19" w:rsidRDefault="00AA4551" w:rsidP="00AA4551">
      <w:pPr>
        <w:pStyle w:val="1"/>
        <w:spacing w:line="240" w:lineRule="auto"/>
        <w:ind w:left="567" w:right="616" w:firstLine="0"/>
        <w:rPr>
          <w:rFonts w:ascii="Arial" w:hAnsi="Arial" w:cs="Arial"/>
          <w:i/>
          <w:szCs w:val="24"/>
        </w:rPr>
      </w:pPr>
    </w:p>
    <w:p w14:paraId="53F62532" w14:textId="77777777" w:rsidR="00AA4551" w:rsidRPr="00631B19" w:rsidRDefault="00AA4551" w:rsidP="00AA4551">
      <w:pPr>
        <w:pStyle w:val="1"/>
        <w:spacing w:line="240" w:lineRule="auto"/>
        <w:ind w:left="567" w:right="616" w:firstLine="0"/>
        <w:rPr>
          <w:rFonts w:ascii="Arial" w:hAnsi="Arial" w:cs="Arial"/>
          <w:i/>
          <w:szCs w:val="24"/>
        </w:rPr>
      </w:pPr>
      <w:r w:rsidRPr="00631B19">
        <w:rPr>
          <w:rFonts w:ascii="Arial" w:hAnsi="Arial" w:cs="Arial"/>
          <w:i/>
          <w:szCs w:val="24"/>
        </w:rPr>
        <w:lastRenderedPageBreak/>
        <w:t>VIII. Presentación según su clasificación: por dependencia, por objeto del gasto y programática;</w:t>
      </w:r>
    </w:p>
    <w:p w14:paraId="24FDE388" w14:textId="77777777" w:rsidR="00AA4551" w:rsidRPr="00631B19" w:rsidRDefault="00AA4551" w:rsidP="00AA4551">
      <w:pPr>
        <w:pStyle w:val="1"/>
        <w:spacing w:line="240" w:lineRule="auto"/>
        <w:ind w:left="567" w:right="616" w:firstLine="0"/>
        <w:rPr>
          <w:rFonts w:ascii="Arial" w:hAnsi="Arial" w:cs="Arial"/>
          <w:i/>
          <w:szCs w:val="24"/>
        </w:rPr>
      </w:pPr>
    </w:p>
    <w:p w14:paraId="3B0E8F41" w14:textId="77777777" w:rsidR="00AA4551" w:rsidRPr="00631B19" w:rsidRDefault="00AA4551" w:rsidP="00AA4551">
      <w:pPr>
        <w:pStyle w:val="1"/>
        <w:spacing w:line="240" w:lineRule="auto"/>
        <w:ind w:left="567" w:right="616" w:firstLine="0"/>
        <w:rPr>
          <w:rFonts w:ascii="Arial" w:hAnsi="Arial" w:cs="Arial"/>
          <w:i/>
          <w:szCs w:val="24"/>
        </w:rPr>
      </w:pPr>
      <w:r w:rsidRPr="00631B19">
        <w:rPr>
          <w:rFonts w:ascii="Arial" w:hAnsi="Arial" w:cs="Arial"/>
          <w:i/>
          <w:szCs w:val="24"/>
        </w:rPr>
        <w:t>IX. Ingresos y gastos estimados del ejercicio presupuestal en curso;</w:t>
      </w:r>
    </w:p>
    <w:p w14:paraId="389A88F4" w14:textId="77777777" w:rsidR="00AA4551" w:rsidRPr="00631B19" w:rsidRDefault="00AA4551" w:rsidP="00AA4551">
      <w:pPr>
        <w:pStyle w:val="1"/>
        <w:spacing w:line="240" w:lineRule="auto"/>
        <w:ind w:left="567" w:right="616" w:firstLine="0"/>
        <w:rPr>
          <w:rFonts w:ascii="Arial" w:hAnsi="Arial" w:cs="Arial"/>
          <w:i/>
          <w:szCs w:val="24"/>
        </w:rPr>
      </w:pPr>
    </w:p>
    <w:p w14:paraId="1B84D867" w14:textId="77777777" w:rsidR="00AA4551" w:rsidRPr="00631B19" w:rsidRDefault="00AA4551" w:rsidP="00AA4551">
      <w:pPr>
        <w:pStyle w:val="1"/>
        <w:spacing w:line="240" w:lineRule="auto"/>
        <w:ind w:left="567" w:right="616" w:firstLine="0"/>
        <w:rPr>
          <w:rFonts w:ascii="Arial" w:hAnsi="Arial" w:cs="Arial"/>
          <w:i/>
          <w:szCs w:val="24"/>
        </w:rPr>
      </w:pPr>
      <w:r w:rsidRPr="00631B19">
        <w:rPr>
          <w:rFonts w:ascii="Arial" w:hAnsi="Arial" w:cs="Arial"/>
          <w:i/>
          <w:szCs w:val="24"/>
        </w:rPr>
        <w:t xml:space="preserve">X. Situación de la deuda pública al fin del ejercicio presupuestal en curso y estimación de la que se tendrá al cierre del que se propone, incluyendo el saldo total de la deuda, condiciones de contratación, calendario de vencimiento de las obligaciones contraídas en el ejercicio inmediato anterior y la aplicación de los recursos a proyectos de inversión, así como su impacto en relación con el Presupuesto de Egresos; </w:t>
      </w:r>
    </w:p>
    <w:p w14:paraId="526EA023" w14:textId="77777777" w:rsidR="00AA4551" w:rsidRPr="00631B19" w:rsidRDefault="00AA4551" w:rsidP="00AA4551">
      <w:pPr>
        <w:pStyle w:val="1"/>
        <w:spacing w:line="240" w:lineRule="auto"/>
        <w:ind w:left="567" w:right="616" w:firstLine="0"/>
        <w:rPr>
          <w:rFonts w:ascii="Arial" w:hAnsi="Arial" w:cs="Arial"/>
          <w:i/>
          <w:szCs w:val="24"/>
        </w:rPr>
      </w:pPr>
    </w:p>
    <w:p w14:paraId="79024BCF" w14:textId="77777777" w:rsidR="00AA4551" w:rsidRPr="00631B19" w:rsidRDefault="00AA4551" w:rsidP="00AA4551">
      <w:pPr>
        <w:pStyle w:val="1"/>
        <w:spacing w:line="240" w:lineRule="auto"/>
        <w:ind w:left="567" w:right="616" w:firstLine="0"/>
        <w:rPr>
          <w:rFonts w:ascii="Arial" w:hAnsi="Arial" w:cs="Arial"/>
          <w:i/>
          <w:szCs w:val="24"/>
        </w:rPr>
      </w:pPr>
      <w:r w:rsidRPr="00631B19">
        <w:rPr>
          <w:rFonts w:ascii="Arial" w:hAnsi="Arial" w:cs="Arial"/>
          <w:i/>
          <w:szCs w:val="24"/>
        </w:rPr>
        <w:t>XI. Plantillas de personal por jornada y por nivel, conforme lo dispuesto en el artículo 10, fracción II, de la Ley de la Disciplina Financiera de las Entidades Federativas y los Municipios.</w:t>
      </w:r>
    </w:p>
    <w:p w14:paraId="68233005" w14:textId="77777777" w:rsidR="00AA4551" w:rsidRPr="00631B19" w:rsidRDefault="00AA4551" w:rsidP="00AA4551">
      <w:pPr>
        <w:pStyle w:val="1"/>
        <w:spacing w:line="240" w:lineRule="auto"/>
        <w:ind w:left="567" w:right="616" w:firstLine="0"/>
        <w:rPr>
          <w:rFonts w:ascii="Arial" w:hAnsi="Arial" w:cs="Arial"/>
          <w:i/>
          <w:szCs w:val="24"/>
        </w:rPr>
      </w:pPr>
    </w:p>
    <w:p w14:paraId="28F61858" w14:textId="77777777" w:rsidR="00AA4551" w:rsidRPr="00631B19" w:rsidRDefault="00AA4551" w:rsidP="00AA4551">
      <w:pPr>
        <w:pStyle w:val="1"/>
        <w:spacing w:line="240" w:lineRule="auto"/>
        <w:ind w:left="567" w:right="616" w:firstLine="0"/>
        <w:rPr>
          <w:rFonts w:ascii="Arial" w:hAnsi="Arial" w:cs="Arial"/>
          <w:i/>
          <w:szCs w:val="24"/>
        </w:rPr>
      </w:pPr>
      <w:r w:rsidRPr="00631B19">
        <w:rPr>
          <w:rFonts w:ascii="Arial" w:hAnsi="Arial" w:cs="Arial"/>
          <w:i/>
          <w:szCs w:val="24"/>
        </w:rPr>
        <w:t>Asimismo, un estudio actuarial de las pensiones de sus trabajadores, el cual como mínimo deberá actualizarse cada cuatro años. El estudio deberá incluir la población afiliada, la edad promedio, las características de las prestaciones otorgadas por la ley aplicable, el monto de reservas de pensiones, así como el periodo de suficiencia y el balance actuarial en valor presente;</w:t>
      </w:r>
    </w:p>
    <w:p w14:paraId="0410AA5C" w14:textId="77777777" w:rsidR="00AA4551" w:rsidRPr="00631B19" w:rsidRDefault="00AA4551" w:rsidP="00AA4551">
      <w:pPr>
        <w:pStyle w:val="1"/>
        <w:spacing w:line="240" w:lineRule="auto"/>
        <w:ind w:left="567" w:right="616" w:firstLine="0"/>
        <w:rPr>
          <w:rFonts w:ascii="Arial" w:hAnsi="Arial" w:cs="Arial"/>
          <w:i/>
          <w:szCs w:val="24"/>
        </w:rPr>
      </w:pPr>
    </w:p>
    <w:p w14:paraId="0E643C5A" w14:textId="77777777" w:rsidR="00AA4551" w:rsidRPr="00631B19" w:rsidRDefault="00AA4551" w:rsidP="00AA4551">
      <w:pPr>
        <w:pStyle w:val="1"/>
        <w:spacing w:line="240" w:lineRule="auto"/>
        <w:ind w:left="567" w:right="616" w:firstLine="0"/>
        <w:rPr>
          <w:rFonts w:ascii="Arial" w:hAnsi="Arial" w:cs="Arial"/>
          <w:i/>
          <w:szCs w:val="24"/>
        </w:rPr>
      </w:pPr>
      <w:r w:rsidRPr="00631B19">
        <w:rPr>
          <w:rFonts w:ascii="Arial" w:hAnsi="Arial" w:cs="Arial"/>
          <w:i/>
          <w:szCs w:val="24"/>
        </w:rPr>
        <w:t>XII. Programas de obra pública o similar que detalle proyectos de obra, su ubicación, el costo por cada una y el número de habitantes que se verán beneficiados, así como la cantidad asignada para cada caso en el Presupuesto de Egresos; y el capítulo específico que incorpore las erogaciones multianuales para proyectos de inversión en infraestructura;</w:t>
      </w:r>
    </w:p>
    <w:p w14:paraId="366C13A0" w14:textId="77777777" w:rsidR="00AA4551" w:rsidRPr="00631B19" w:rsidRDefault="00AA4551" w:rsidP="00AA4551">
      <w:pPr>
        <w:pStyle w:val="1"/>
        <w:spacing w:line="240" w:lineRule="auto"/>
        <w:ind w:left="567" w:right="616" w:firstLine="0"/>
        <w:rPr>
          <w:rFonts w:ascii="Arial" w:hAnsi="Arial" w:cs="Arial"/>
          <w:i/>
          <w:szCs w:val="24"/>
        </w:rPr>
      </w:pPr>
    </w:p>
    <w:p w14:paraId="6B39AD2D" w14:textId="77777777" w:rsidR="00AA4551" w:rsidRPr="00631B19" w:rsidRDefault="00AA4551" w:rsidP="00AA4551">
      <w:pPr>
        <w:pStyle w:val="1"/>
        <w:spacing w:line="240" w:lineRule="auto"/>
        <w:ind w:left="567" w:right="616" w:firstLine="0"/>
        <w:rPr>
          <w:rFonts w:ascii="Arial" w:hAnsi="Arial" w:cs="Arial"/>
          <w:i/>
          <w:szCs w:val="24"/>
        </w:rPr>
      </w:pPr>
      <w:r w:rsidRPr="00631B19">
        <w:rPr>
          <w:rFonts w:ascii="Arial" w:hAnsi="Arial" w:cs="Arial"/>
          <w:i/>
          <w:szCs w:val="24"/>
        </w:rPr>
        <w:t xml:space="preserve">XIII. Situación que guardan las obligaciones de pago derivadas de los contratos de asociación público-privada para el desarrollo de proyectos de inversión en infraestructura anual o multianual, o de prestación de servicios que en ejercicios anteriores fueron autorizados por el Ayuntamiento; </w:t>
      </w:r>
    </w:p>
    <w:p w14:paraId="1EB57F33" w14:textId="77777777" w:rsidR="00AA4551" w:rsidRPr="00631B19" w:rsidRDefault="00AA4551" w:rsidP="00AA4551">
      <w:pPr>
        <w:pStyle w:val="1"/>
        <w:spacing w:line="240" w:lineRule="auto"/>
        <w:ind w:left="567" w:right="616" w:firstLine="0"/>
        <w:rPr>
          <w:rFonts w:ascii="Arial" w:hAnsi="Arial" w:cs="Arial"/>
          <w:i/>
          <w:szCs w:val="24"/>
        </w:rPr>
      </w:pPr>
    </w:p>
    <w:p w14:paraId="33DD9814" w14:textId="77777777" w:rsidR="00AA4551" w:rsidRPr="00631B19" w:rsidRDefault="00AA4551" w:rsidP="00AA4551">
      <w:pPr>
        <w:pStyle w:val="1"/>
        <w:spacing w:line="240" w:lineRule="auto"/>
        <w:ind w:left="567" w:right="616" w:firstLine="0"/>
        <w:rPr>
          <w:rFonts w:ascii="Arial" w:hAnsi="Arial" w:cs="Arial"/>
          <w:i/>
          <w:szCs w:val="24"/>
        </w:rPr>
      </w:pPr>
      <w:r w:rsidRPr="00631B19">
        <w:rPr>
          <w:rFonts w:ascii="Arial" w:hAnsi="Arial" w:cs="Arial"/>
          <w:i/>
          <w:szCs w:val="24"/>
        </w:rPr>
        <w:t xml:space="preserve">XIV. Descripción de los riesgos relevantes para las finanzas municipales, incluyendo los montos de Deuda Contingente, acompañados de su propuesta de acción para enfrentarlos; </w:t>
      </w:r>
    </w:p>
    <w:p w14:paraId="571FF4DB" w14:textId="77777777" w:rsidR="00AA4551" w:rsidRPr="00631B19" w:rsidRDefault="00AA4551" w:rsidP="00AA4551">
      <w:pPr>
        <w:pStyle w:val="1"/>
        <w:spacing w:line="240" w:lineRule="auto"/>
        <w:ind w:left="567" w:right="616" w:firstLine="0"/>
        <w:rPr>
          <w:rFonts w:ascii="Arial" w:hAnsi="Arial" w:cs="Arial"/>
          <w:i/>
          <w:szCs w:val="24"/>
        </w:rPr>
      </w:pPr>
    </w:p>
    <w:p w14:paraId="00015B3E" w14:textId="77777777" w:rsidR="00AA4551" w:rsidRPr="00631B19" w:rsidRDefault="00AA4551" w:rsidP="00AA4551">
      <w:pPr>
        <w:pStyle w:val="1"/>
        <w:spacing w:line="240" w:lineRule="auto"/>
        <w:ind w:left="567" w:right="616" w:firstLine="0"/>
        <w:rPr>
          <w:rFonts w:ascii="Arial" w:hAnsi="Arial" w:cs="Arial"/>
          <w:i/>
          <w:szCs w:val="24"/>
        </w:rPr>
      </w:pPr>
      <w:r w:rsidRPr="00631B19">
        <w:rPr>
          <w:rFonts w:ascii="Arial" w:hAnsi="Arial" w:cs="Arial"/>
          <w:i/>
          <w:szCs w:val="24"/>
        </w:rPr>
        <w:t>XV. Los resultados de las finanzas públicas que abarquen un periodo de los tres últimos años y el ejercicio fiscal en cuestión, de acuerdo con los formatos que emita el Consejo Nacional de Armonización Contable para este fin; y</w:t>
      </w:r>
    </w:p>
    <w:p w14:paraId="4F15F94B" w14:textId="77777777" w:rsidR="00AA4551" w:rsidRPr="00631B19" w:rsidRDefault="00AA4551" w:rsidP="00AA4551">
      <w:pPr>
        <w:pStyle w:val="1"/>
        <w:spacing w:line="240" w:lineRule="auto"/>
        <w:ind w:left="567" w:right="616" w:firstLine="0"/>
        <w:rPr>
          <w:rFonts w:ascii="Arial" w:hAnsi="Arial" w:cs="Arial"/>
          <w:i/>
          <w:szCs w:val="24"/>
        </w:rPr>
      </w:pPr>
    </w:p>
    <w:p w14:paraId="19098CB0" w14:textId="77777777" w:rsidR="00AA4551" w:rsidRPr="00631B19" w:rsidRDefault="00AA4551" w:rsidP="00AA4551">
      <w:pPr>
        <w:pStyle w:val="1"/>
        <w:spacing w:line="240" w:lineRule="auto"/>
        <w:ind w:left="567" w:right="616" w:firstLine="0"/>
        <w:rPr>
          <w:rFonts w:ascii="Arial" w:hAnsi="Arial" w:cs="Arial"/>
          <w:i/>
          <w:szCs w:val="24"/>
        </w:rPr>
      </w:pPr>
      <w:r w:rsidRPr="00631B19">
        <w:rPr>
          <w:rFonts w:ascii="Arial" w:hAnsi="Arial" w:cs="Arial"/>
          <w:i/>
          <w:szCs w:val="24"/>
        </w:rPr>
        <w:t xml:space="preserve">XVI. En general, toda información que se considere útil para mostrar la propuesta en forma clara y completa. </w:t>
      </w:r>
    </w:p>
    <w:p w14:paraId="1E67067E" w14:textId="77777777" w:rsidR="00AA4551" w:rsidRPr="00631B19" w:rsidRDefault="00AA4551" w:rsidP="00AA4551">
      <w:pPr>
        <w:pStyle w:val="1"/>
        <w:spacing w:line="240" w:lineRule="auto"/>
        <w:ind w:left="567" w:right="616" w:firstLine="0"/>
        <w:rPr>
          <w:rFonts w:ascii="Arial" w:hAnsi="Arial" w:cs="Arial"/>
          <w:i/>
          <w:szCs w:val="24"/>
        </w:rPr>
      </w:pPr>
    </w:p>
    <w:p w14:paraId="7170DF58" w14:textId="77777777" w:rsidR="00AA4551" w:rsidRPr="00631B19" w:rsidRDefault="00AA4551" w:rsidP="00AA4551">
      <w:pPr>
        <w:pStyle w:val="1"/>
        <w:spacing w:line="240" w:lineRule="auto"/>
        <w:ind w:left="567" w:right="616" w:firstLine="0"/>
        <w:rPr>
          <w:rFonts w:ascii="Arial" w:hAnsi="Arial" w:cs="Arial"/>
          <w:i/>
          <w:szCs w:val="24"/>
        </w:rPr>
      </w:pPr>
      <w:r w:rsidRPr="00631B19">
        <w:rPr>
          <w:rFonts w:ascii="Arial" w:hAnsi="Arial" w:cs="Arial"/>
          <w:i/>
          <w:szCs w:val="24"/>
        </w:rPr>
        <w:t>La proyección y resultados a que se refiere las fracciones VII y XV, comprenderán sólo un año para el caso de los Municipios con una población menor a 200,000 habitantes, de acuerdo con el último censo o conteo de población que publique el Instituto Nacional de Estadística y Geografía. Dichos Municipios contarán con el apoyo técnico de la Secretaría de Planeación, Administración y Finanzas para cumplir con lo previsto en este artículo.”</w:t>
      </w:r>
    </w:p>
    <w:p w14:paraId="12352F6E" w14:textId="77777777" w:rsidR="00AA4551" w:rsidRPr="00631B19" w:rsidRDefault="00AA4551" w:rsidP="00AA4551">
      <w:pPr>
        <w:pStyle w:val="1"/>
        <w:spacing w:line="240" w:lineRule="auto"/>
        <w:ind w:left="567" w:right="616" w:firstLine="0"/>
        <w:rPr>
          <w:rFonts w:ascii="Arial" w:hAnsi="Arial" w:cs="Arial"/>
          <w:szCs w:val="24"/>
        </w:rPr>
      </w:pPr>
    </w:p>
    <w:p w14:paraId="1D693733" w14:textId="77777777" w:rsidR="0086247D" w:rsidRPr="00631B19" w:rsidRDefault="00AA4551" w:rsidP="000248BC">
      <w:pPr>
        <w:pStyle w:val="1"/>
        <w:spacing w:line="240" w:lineRule="auto"/>
        <w:ind w:right="616" w:firstLine="0"/>
        <w:rPr>
          <w:rFonts w:ascii="Arial" w:hAnsi="Arial" w:cs="Arial"/>
          <w:szCs w:val="24"/>
        </w:rPr>
      </w:pPr>
      <w:r w:rsidRPr="00631B19">
        <w:rPr>
          <w:rFonts w:ascii="Arial" w:hAnsi="Arial" w:cs="Arial"/>
          <w:b/>
          <w:szCs w:val="24"/>
        </w:rPr>
        <w:t>5.</w:t>
      </w:r>
      <w:r w:rsidRPr="00631B19">
        <w:rPr>
          <w:rFonts w:ascii="Arial" w:hAnsi="Arial" w:cs="Arial"/>
          <w:szCs w:val="24"/>
        </w:rPr>
        <w:t xml:space="preserve"> </w:t>
      </w:r>
      <w:r w:rsidR="0086247D" w:rsidRPr="00631B19">
        <w:rPr>
          <w:rFonts w:ascii="Arial" w:hAnsi="Arial" w:cs="Arial"/>
          <w:szCs w:val="24"/>
        </w:rPr>
        <w:t>El Presupuesto de Egresos se deberá elaborar también conforme a los Artículos 215, 216</w:t>
      </w:r>
      <w:r w:rsidR="00321577" w:rsidRPr="00631B19">
        <w:rPr>
          <w:rFonts w:ascii="Arial" w:hAnsi="Arial" w:cs="Arial"/>
          <w:szCs w:val="24"/>
        </w:rPr>
        <w:t>, 217 y 218</w:t>
      </w:r>
      <w:r w:rsidR="0086247D" w:rsidRPr="00631B19">
        <w:rPr>
          <w:rFonts w:ascii="Arial" w:hAnsi="Arial" w:cs="Arial"/>
          <w:szCs w:val="24"/>
        </w:rPr>
        <w:t xml:space="preserve"> </w:t>
      </w:r>
      <w:r w:rsidR="00321577" w:rsidRPr="00631B19">
        <w:rPr>
          <w:rFonts w:ascii="Arial" w:hAnsi="Arial" w:cs="Arial"/>
          <w:szCs w:val="24"/>
        </w:rPr>
        <w:t xml:space="preserve">de la Ley de Hacienda Municipal del Estado de Jalisco.  </w:t>
      </w:r>
    </w:p>
    <w:p w14:paraId="687767C2" w14:textId="77777777" w:rsidR="0086247D" w:rsidRPr="00631B19" w:rsidRDefault="0086247D" w:rsidP="083BB675">
      <w:pPr>
        <w:pStyle w:val="1"/>
        <w:spacing w:line="240" w:lineRule="auto"/>
        <w:ind w:left="567" w:right="616" w:firstLine="0"/>
        <w:rPr>
          <w:rFonts w:ascii="Arial" w:hAnsi="Arial" w:cs="Arial"/>
          <w:szCs w:val="24"/>
        </w:rPr>
      </w:pPr>
    </w:p>
    <w:p w14:paraId="47D45B36" w14:textId="77777777" w:rsidR="00565BEB" w:rsidRPr="00631B19" w:rsidRDefault="0086247D" w:rsidP="000248BC">
      <w:pPr>
        <w:pStyle w:val="1"/>
        <w:spacing w:line="240" w:lineRule="auto"/>
        <w:ind w:right="616" w:firstLine="0"/>
        <w:rPr>
          <w:rFonts w:ascii="Arial" w:hAnsi="Arial" w:cs="Arial"/>
          <w:szCs w:val="24"/>
        </w:rPr>
      </w:pPr>
      <w:r w:rsidRPr="00631B19">
        <w:rPr>
          <w:rFonts w:ascii="Arial" w:hAnsi="Arial" w:cs="Arial"/>
          <w:b/>
          <w:szCs w:val="24"/>
        </w:rPr>
        <w:t>6.</w:t>
      </w:r>
      <w:r w:rsidRPr="00631B19">
        <w:rPr>
          <w:rFonts w:ascii="Arial" w:hAnsi="Arial" w:cs="Arial"/>
          <w:szCs w:val="24"/>
        </w:rPr>
        <w:t xml:space="preserve"> </w:t>
      </w:r>
      <w:r w:rsidR="083BB675" w:rsidRPr="00631B19">
        <w:rPr>
          <w:rFonts w:ascii="Arial" w:hAnsi="Arial" w:cs="Arial"/>
          <w:szCs w:val="24"/>
        </w:rPr>
        <w:t>El Presupuesto de Egresos es el documento que concentra los recursos públicos a través de partidas presupuestarias en las que el gobierno municipal podrá gastar para satisfacer las necesidades de la comunidad zapopana; es también un instrumento que orienta la actividad económica del Municipio</w:t>
      </w:r>
      <w:r w:rsidRPr="00631B19">
        <w:rPr>
          <w:rFonts w:ascii="Arial" w:hAnsi="Arial" w:cs="Arial"/>
          <w:szCs w:val="24"/>
        </w:rPr>
        <w:t xml:space="preserve"> conforme al Artículo 206, 207, 208</w:t>
      </w:r>
      <w:r w:rsidR="006F2D2A" w:rsidRPr="00631B19">
        <w:rPr>
          <w:rFonts w:ascii="Arial" w:hAnsi="Arial" w:cs="Arial"/>
          <w:szCs w:val="24"/>
        </w:rPr>
        <w:t xml:space="preserve"> </w:t>
      </w:r>
      <w:r w:rsidRPr="00631B19">
        <w:rPr>
          <w:rFonts w:ascii="Arial" w:hAnsi="Arial" w:cs="Arial"/>
          <w:szCs w:val="24"/>
        </w:rPr>
        <w:t>209</w:t>
      </w:r>
      <w:r w:rsidR="006F2D2A" w:rsidRPr="00631B19">
        <w:rPr>
          <w:rFonts w:ascii="Arial" w:hAnsi="Arial" w:cs="Arial"/>
          <w:szCs w:val="24"/>
        </w:rPr>
        <w:t>,</w:t>
      </w:r>
      <w:r w:rsidRPr="00631B19">
        <w:rPr>
          <w:rFonts w:ascii="Arial" w:hAnsi="Arial" w:cs="Arial"/>
          <w:szCs w:val="24"/>
        </w:rPr>
        <w:t xml:space="preserve"> </w:t>
      </w:r>
      <w:r w:rsidR="00321577" w:rsidRPr="00631B19">
        <w:rPr>
          <w:rFonts w:ascii="Arial" w:hAnsi="Arial" w:cs="Arial"/>
          <w:szCs w:val="24"/>
        </w:rPr>
        <w:t xml:space="preserve">210 y 211 </w:t>
      </w:r>
      <w:r w:rsidRPr="00631B19">
        <w:rPr>
          <w:rFonts w:ascii="Arial" w:hAnsi="Arial" w:cs="Arial"/>
          <w:szCs w:val="24"/>
        </w:rPr>
        <w:t>de la Ley de Hacienda Municipal</w:t>
      </w:r>
      <w:r w:rsidR="00321577" w:rsidRPr="00631B19">
        <w:rPr>
          <w:rFonts w:ascii="Arial" w:hAnsi="Arial" w:cs="Arial"/>
          <w:szCs w:val="24"/>
        </w:rPr>
        <w:t xml:space="preserve"> del Estado de Jalisco</w:t>
      </w:r>
      <w:r w:rsidRPr="00631B19">
        <w:rPr>
          <w:rFonts w:ascii="Arial" w:hAnsi="Arial" w:cs="Arial"/>
          <w:szCs w:val="24"/>
        </w:rPr>
        <w:t xml:space="preserve">. </w:t>
      </w:r>
      <w:r w:rsidR="083BB675" w:rsidRPr="00631B19">
        <w:rPr>
          <w:rFonts w:ascii="Arial" w:hAnsi="Arial" w:cs="Arial"/>
          <w:szCs w:val="24"/>
        </w:rPr>
        <w:t xml:space="preserve"> </w:t>
      </w:r>
    </w:p>
    <w:p w14:paraId="38BC0960" w14:textId="77777777" w:rsidR="00573E98" w:rsidRPr="00631B19" w:rsidRDefault="00573E98" w:rsidP="009B24A0">
      <w:pPr>
        <w:pStyle w:val="1"/>
        <w:spacing w:line="240" w:lineRule="auto"/>
        <w:ind w:left="567" w:right="616" w:firstLine="0"/>
        <w:rPr>
          <w:rFonts w:ascii="Arial" w:hAnsi="Arial" w:cs="Arial"/>
          <w:szCs w:val="24"/>
        </w:rPr>
      </w:pPr>
    </w:p>
    <w:p w14:paraId="20C06ACA" w14:textId="77777777" w:rsidR="00856E49" w:rsidRPr="00631B19" w:rsidRDefault="00856E49" w:rsidP="000248BC">
      <w:pPr>
        <w:pStyle w:val="1"/>
        <w:spacing w:line="240" w:lineRule="auto"/>
        <w:ind w:right="616" w:firstLine="0"/>
        <w:rPr>
          <w:rFonts w:ascii="Arial" w:hAnsi="Arial" w:cs="Arial"/>
          <w:szCs w:val="24"/>
        </w:rPr>
      </w:pPr>
      <w:r w:rsidRPr="00631B19">
        <w:rPr>
          <w:rFonts w:ascii="Arial" w:hAnsi="Arial" w:cs="Arial"/>
          <w:b/>
          <w:szCs w:val="24"/>
        </w:rPr>
        <w:t>7.</w:t>
      </w:r>
      <w:r w:rsidRPr="00631B19">
        <w:rPr>
          <w:rFonts w:ascii="Arial" w:hAnsi="Arial" w:cs="Arial"/>
          <w:szCs w:val="24"/>
        </w:rPr>
        <w:t xml:space="preserve"> E</w:t>
      </w:r>
      <w:r w:rsidR="00565BEB" w:rsidRPr="00631B19">
        <w:rPr>
          <w:rFonts w:ascii="Arial" w:hAnsi="Arial" w:cs="Arial"/>
          <w:szCs w:val="24"/>
        </w:rPr>
        <w:t>l Presupuesto de Egresos rige y permite a la Administración Pública usar los recursos monetarios del Municipio durante un año fiscal</w:t>
      </w:r>
      <w:r w:rsidR="00D468F5" w:rsidRPr="00631B19">
        <w:rPr>
          <w:rFonts w:ascii="Arial" w:hAnsi="Arial" w:cs="Arial"/>
          <w:szCs w:val="24"/>
        </w:rPr>
        <w:t xml:space="preserve">, acorde a lo establecido en el </w:t>
      </w:r>
      <w:r w:rsidRPr="00631B19">
        <w:rPr>
          <w:rFonts w:ascii="Arial" w:hAnsi="Arial" w:cs="Arial"/>
          <w:szCs w:val="24"/>
        </w:rPr>
        <w:t>Capítulo IV del ejercicio del gasto en sus artículos 219, 220 y 221</w:t>
      </w:r>
      <w:r w:rsidR="00565BEB" w:rsidRPr="00631B19">
        <w:rPr>
          <w:rFonts w:ascii="Arial" w:hAnsi="Arial" w:cs="Arial"/>
          <w:szCs w:val="24"/>
        </w:rPr>
        <w:t>.</w:t>
      </w:r>
    </w:p>
    <w:p w14:paraId="10CD82BB" w14:textId="77777777" w:rsidR="00856E49" w:rsidRPr="00631B19" w:rsidRDefault="00856E49" w:rsidP="009B24A0">
      <w:pPr>
        <w:pStyle w:val="1"/>
        <w:spacing w:line="240" w:lineRule="auto"/>
        <w:ind w:left="567" w:right="616" w:firstLine="0"/>
        <w:rPr>
          <w:rFonts w:ascii="Arial" w:hAnsi="Arial" w:cs="Arial"/>
          <w:szCs w:val="24"/>
        </w:rPr>
      </w:pPr>
    </w:p>
    <w:p w14:paraId="371CEE04" w14:textId="77777777" w:rsidR="007626D3" w:rsidRPr="00631B19" w:rsidRDefault="00637639" w:rsidP="000248BC">
      <w:pPr>
        <w:pStyle w:val="1"/>
        <w:spacing w:line="240" w:lineRule="auto"/>
        <w:ind w:right="616" w:firstLine="0"/>
        <w:rPr>
          <w:rFonts w:ascii="Arial" w:hAnsi="Arial" w:cs="Arial"/>
          <w:szCs w:val="24"/>
        </w:rPr>
      </w:pPr>
      <w:r w:rsidRPr="00631B19">
        <w:rPr>
          <w:rFonts w:ascii="Arial" w:hAnsi="Arial" w:cs="Arial"/>
          <w:b/>
          <w:szCs w:val="24"/>
        </w:rPr>
        <w:t>8.</w:t>
      </w:r>
      <w:r w:rsidRPr="00631B19">
        <w:rPr>
          <w:rFonts w:ascii="Arial" w:hAnsi="Arial" w:cs="Arial"/>
          <w:szCs w:val="24"/>
        </w:rPr>
        <w:t xml:space="preserve"> </w:t>
      </w:r>
      <w:r w:rsidR="00856E49" w:rsidRPr="00631B19">
        <w:rPr>
          <w:rFonts w:ascii="Arial" w:hAnsi="Arial" w:cs="Arial"/>
          <w:szCs w:val="24"/>
        </w:rPr>
        <w:t>E</w:t>
      </w:r>
      <w:r w:rsidR="007626D3" w:rsidRPr="00631B19">
        <w:rPr>
          <w:rFonts w:ascii="Arial" w:hAnsi="Arial" w:cs="Arial"/>
          <w:szCs w:val="24"/>
        </w:rPr>
        <w:t>l Presupuesto de Egresos es producto de la recaudación y, por tanto, es din</w:t>
      </w:r>
      <w:r w:rsidR="00720260" w:rsidRPr="00631B19">
        <w:rPr>
          <w:rFonts w:ascii="Arial" w:hAnsi="Arial" w:cs="Arial"/>
          <w:szCs w:val="24"/>
        </w:rPr>
        <w:t>ero aportado por el esfuerzo que realiza la sociedad para cumplir con sus contribuciones municipales,</w:t>
      </w:r>
      <w:r w:rsidR="007626D3" w:rsidRPr="00631B19">
        <w:rPr>
          <w:rFonts w:ascii="Arial" w:hAnsi="Arial" w:cs="Arial"/>
          <w:szCs w:val="24"/>
        </w:rPr>
        <w:t xml:space="preserve"> </w:t>
      </w:r>
      <w:r w:rsidR="00720260" w:rsidRPr="00631B19">
        <w:rPr>
          <w:rFonts w:ascii="Arial" w:hAnsi="Arial" w:cs="Arial"/>
          <w:szCs w:val="24"/>
        </w:rPr>
        <w:t>es necesario maximizar su</w:t>
      </w:r>
      <w:r w:rsidR="00DB03B1" w:rsidRPr="00631B19">
        <w:rPr>
          <w:rFonts w:ascii="Arial" w:hAnsi="Arial" w:cs="Arial"/>
          <w:szCs w:val="24"/>
        </w:rPr>
        <w:t xml:space="preserve">s alcances </w:t>
      </w:r>
      <w:r w:rsidR="007626D3" w:rsidRPr="00631B19">
        <w:rPr>
          <w:rFonts w:ascii="Arial" w:hAnsi="Arial" w:cs="Arial"/>
          <w:szCs w:val="24"/>
        </w:rPr>
        <w:t>para satisfacer las necesi</w:t>
      </w:r>
      <w:r w:rsidR="00720260" w:rsidRPr="00631B19">
        <w:rPr>
          <w:rFonts w:ascii="Arial" w:hAnsi="Arial" w:cs="Arial"/>
          <w:szCs w:val="24"/>
        </w:rPr>
        <w:t>dades primarias del Municipio. P</w:t>
      </w:r>
      <w:r w:rsidR="007626D3" w:rsidRPr="00631B19">
        <w:rPr>
          <w:rFonts w:ascii="Arial" w:hAnsi="Arial" w:cs="Arial"/>
          <w:szCs w:val="24"/>
        </w:rPr>
        <w:t xml:space="preserve">or tal razón, </w:t>
      </w:r>
      <w:r w:rsidR="00565BEB" w:rsidRPr="00631B19">
        <w:rPr>
          <w:rFonts w:ascii="Arial" w:hAnsi="Arial" w:cs="Arial"/>
          <w:szCs w:val="24"/>
        </w:rPr>
        <w:t xml:space="preserve">el ejercicio del </w:t>
      </w:r>
      <w:r w:rsidR="007626D3" w:rsidRPr="00631B19">
        <w:rPr>
          <w:rFonts w:ascii="Arial" w:hAnsi="Arial" w:cs="Arial"/>
          <w:szCs w:val="24"/>
        </w:rPr>
        <w:t>gasto</w:t>
      </w:r>
      <w:r w:rsidR="00565BEB" w:rsidRPr="00631B19">
        <w:rPr>
          <w:rFonts w:ascii="Arial" w:hAnsi="Arial" w:cs="Arial"/>
          <w:szCs w:val="24"/>
        </w:rPr>
        <w:t xml:space="preserve">, la administración del mismo, su seguimiento y fiscalización </w:t>
      </w:r>
      <w:r w:rsidR="007626D3" w:rsidRPr="00631B19">
        <w:rPr>
          <w:rFonts w:ascii="Arial" w:hAnsi="Arial" w:cs="Arial"/>
          <w:szCs w:val="24"/>
        </w:rPr>
        <w:t xml:space="preserve">de los recursos </w:t>
      </w:r>
      <w:r w:rsidR="00565BEB" w:rsidRPr="00631B19">
        <w:rPr>
          <w:rFonts w:ascii="Arial" w:hAnsi="Arial" w:cs="Arial"/>
          <w:szCs w:val="24"/>
        </w:rPr>
        <w:t xml:space="preserve">son un aspecto central en la rendición de cuentas y en Zapopan se comparte esta forma de ejercer el gasto. </w:t>
      </w:r>
    </w:p>
    <w:p w14:paraId="6BE3DE20" w14:textId="77777777" w:rsidR="00565BEB" w:rsidRPr="00631B19" w:rsidRDefault="00565BEB" w:rsidP="009B24A0">
      <w:pPr>
        <w:pStyle w:val="1"/>
        <w:spacing w:line="240" w:lineRule="auto"/>
        <w:ind w:left="567" w:right="616" w:firstLine="0"/>
        <w:rPr>
          <w:rFonts w:ascii="Arial" w:hAnsi="Arial" w:cs="Arial"/>
          <w:szCs w:val="24"/>
        </w:rPr>
      </w:pPr>
    </w:p>
    <w:p w14:paraId="1FCD6731" w14:textId="77777777" w:rsidR="007626D3" w:rsidRPr="00631B19" w:rsidRDefault="00637639" w:rsidP="000248BC">
      <w:pPr>
        <w:pStyle w:val="1"/>
        <w:spacing w:line="240" w:lineRule="auto"/>
        <w:ind w:right="616" w:firstLine="0"/>
        <w:rPr>
          <w:rFonts w:ascii="Arial" w:hAnsi="Arial" w:cs="Arial"/>
          <w:szCs w:val="24"/>
        </w:rPr>
      </w:pPr>
      <w:r w:rsidRPr="00631B19">
        <w:rPr>
          <w:rFonts w:ascii="Arial" w:hAnsi="Arial" w:cs="Arial"/>
          <w:b/>
          <w:szCs w:val="24"/>
        </w:rPr>
        <w:t>9.</w:t>
      </w:r>
      <w:r w:rsidRPr="00631B19">
        <w:rPr>
          <w:rFonts w:ascii="Arial" w:hAnsi="Arial" w:cs="Arial"/>
          <w:szCs w:val="24"/>
        </w:rPr>
        <w:t xml:space="preserve"> </w:t>
      </w:r>
      <w:r w:rsidR="007626D3" w:rsidRPr="00631B19">
        <w:rPr>
          <w:rFonts w:ascii="Arial" w:hAnsi="Arial" w:cs="Arial"/>
          <w:szCs w:val="24"/>
        </w:rPr>
        <w:t xml:space="preserve">El </w:t>
      </w:r>
      <w:r w:rsidR="00720260" w:rsidRPr="00631B19">
        <w:rPr>
          <w:rFonts w:ascii="Arial" w:hAnsi="Arial" w:cs="Arial"/>
          <w:szCs w:val="24"/>
        </w:rPr>
        <w:t xml:space="preserve">proyecto de </w:t>
      </w:r>
      <w:r w:rsidR="007626D3" w:rsidRPr="00631B19">
        <w:rPr>
          <w:rFonts w:ascii="Arial" w:hAnsi="Arial" w:cs="Arial"/>
          <w:szCs w:val="24"/>
        </w:rPr>
        <w:t xml:space="preserve">presupuesto que hoy </w:t>
      </w:r>
      <w:r w:rsidR="00DB03B1" w:rsidRPr="00631B19">
        <w:rPr>
          <w:rFonts w:ascii="Arial" w:hAnsi="Arial" w:cs="Arial"/>
          <w:szCs w:val="24"/>
        </w:rPr>
        <w:t xml:space="preserve">se propone </w:t>
      </w:r>
      <w:r w:rsidR="00720260" w:rsidRPr="00631B19">
        <w:rPr>
          <w:rFonts w:ascii="Arial" w:hAnsi="Arial" w:cs="Arial"/>
          <w:szCs w:val="24"/>
        </w:rPr>
        <w:t>para su r</w:t>
      </w:r>
      <w:r w:rsidR="00DB03B1" w:rsidRPr="00631B19">
        <w:rPr>
          <w:rFonts w:ascii="Arial" w:hAnsi="Arial" w:cs="Arial"/>
          <w:szCs w:val="24"/>
        </w:rPr>
        <w:t xml:space="preserve">evisión, estudio y en su caso </w:t>
      </w:r>
      <w:r w:rsidR="00720260" w:rsidRPr="00631B19">
        <w:rPr>
          <w:rFonts w:ascii="Arial" w:hAnsi="Arial" w:cs="Arial"/>
          <w:szCs w:val="24"/>
        </w:rPr>
        <w:t>autorización</w:t>
      </w:r>
      <w:r w:rsidR="007626D3" w:rsidRPr="00631B19">
        <w:rPr>
          <w:rFonts w:ascii="Arial" w:hAnsi="Arial" w:cs="Arial"/>
          <w:szCs w:val="24"/>
        </w:rPr>
        <w:t xml:space="preserve">, </w:t>
      </w:r>
      <w:r w:rsidR="00720260" w:rsidRPr="00631B19">
        <w:rPr>
          <w:rFonts w:ascii="Arial" w:hAnsi="Arial" w:cs="Arial"/>
          <w:szCs w:val="24"/>
        </w:rPr>
        <w:t>fue elaborado</w:t>
      </w:r>
      <w:r w:rsidR="007626D3" w:rsidRPr="00631B19">
        <w:rPr>
          <w:rFonts w:ascii="Arial" w:hAnsi="Arial" w:cs="Arial"/>
          <w:szCs w:val="24"/>
        </w:rPr>
        <w:t xml:space="preserve"> bajo los siguientes principios:</w:t>
      </w:r>
    </w:p>
    <w:p w14:paraId="25FC7621" w14:textId="77777777" w:rsidR="007626D3" w:rsidRPr="00631B19" w:rsidRDefault="007626D3" w:rsidP="009B24A0">
      <w:pPr>
        <w:pStyle w:val="1"/>
        <w:spacing w:line="240" w:lineRule="auto"/>
        <w:ind w:left="567" w:right="616" w:firstLine="0"/>
        <w:rPr>
          <w:rFonts w:ascii="Arial" w:hAnsi="Arial" w:cs="Arial"/>
          <w:szCs w:val="24"/>
        </w:rPr>
      </w:pPr>
    </w:p>
    <w:p w14:paraId="614C93B9" w14:textId="77777777" w:rsidR="007626D3" w:rsidRPr="00631B19" w:rsidRDefault="007626D3" w:rsidP="00963BA8">
      <w:pPr>
        <w:pStyle w:val="1"/>
        <w:numPr>
          <w:ilvl w:val="0"/>
          <w:numId w:val="17"/>
        </w:numPr>
        <w:spacing w:line="240" w:lineRule="auto"/>
        <w:ind w:right="616"/>
        <w:rPr>
          <w:rFonts w:ascii="Arial" w:hAnsi="Arial" w:cs="Arial"/>
          <w:szCs w:val="24"/>
        </w:rPr>
      </w:pPr>
      <w:r w:rsidRPr="00631B19">
        <w:rPr>
          <w:rFonts w:ascii="Arial" w:hAnsi="Arial" w:cs="Arial"/>
          <w:b/>
          <w:szCs w:val="24"/>
        </w:rPr>
        <w:t>Universalidad.-</w:t>
      </w:r>
      <w:r w:rsidR="00DB03B1" w:rsidRPr="00631B19">
        <w:rPr>
          <w:rFonts w:ascii="Arial" w:hAnsi="Arial" w:cs="Arial"/>
          <w:szCs w:val="24"/>
        </w:rPr>
        <w:t xml:space="preserve"> Se refiere a que el Presupuesto de Egresos</w:t>
      </w:r>
      <w:r w:rsidRPr="00631B19">
        <w:rPr>
          <w:rFonts w:ascii="Arial" w:hAnsi="Arial" w:cs="Arial"/>
          <w:szCs w:val="24"/>
        </w:rPr>
        <w:t xml:space="preserve"> </w:t>
      </w:r>
      <w:r w:rsidR="00DB03B1" w:rsidRPr="00631B19">
        <w:rPr>
          <w:rFonts w:ascii="Arial" w:hAnsi="Arial" w:cs="Arial"/>
          <w:szCs w:val="24"/>
        </w:rPr>
        <w:t>d</w:t>
      </w:r>
      <w:r w:rsidRPr="00631B19">
        <w:rPr>
          <w:rFonts w:ascii="Arial" w:hAnsi="Arial" w:cs="Arial"/>
          <w:szCs w:val="24"/>
        </w:rPr>
        <w:t>ebe contener todos los gastos del Gobierno y la Administración Pública Municipal.</w:t>
      </w:r>
    </w:p>
    <w:p w14:paraId="51CC01D6" w14:textId="77777777" w:rsidR="007626D3" w:rsidRPr="00631B19" w:rsidRDefault="007626D3" w:rsidP="00963BA8">
      <w:pPr>
        <w:pStyle w:val="1"/>
        <w:numPr>
          <w:ilvl w:val="0"/>
          <w:numId w:val="17"/>
        </w:numPr>
        <w:spacing w:line="240" w:lineRule="auto"/>
        <w:ind w:right="616"/>
        <w:rPr>
          <w:rFonts w:ascii="Arial" w:hAnsi="Arial" w:cs="Arial"/>
          <w:szCs w:val="24"/>
        </w:rPr>
      </w:pPr>
      <w:r w:rsidRPr="00631B19">
        <w:rPr>
          <w:rFonts w:ascii="Arial" w:hAnsi="Arial" w:cs="Arial"/>
          <w:b/>
          <w:szCs w:val="24"/>
        </w:rPr>
        <w:t>Unidad.-</w:t>
      </w:r>
      <w:r w:rsidRPr="00631B19">
        <w:rPr>
          <w:rFonts w:ascii="Arial" w:hAnsi="Arial" w:cs="Arial"/>
          <w:szCs w:val="24"/>
        </w:rPr>
        <w:t xml:space="preserve"> Significa que todo el presupuesto debe detallar las partidas </w:t>
      </w:r>
      <w:r w:rsidR="00DB03B1" w:rsidRPr="00631B19">
        <w:rPr>
          <w:rFonts w:ascii="Arial" w:hAnsi="Arial" w:cs="Arial"/>
          <w:szCs w:val="24"/>
        </w:rPr>
        <w:t xml:space="preserve">por unidad ejecutora del gasto </w:t>
      </w:r>
      <w:r w:rsidRPr="00631B19">
        <w:rPr>
          <w:rFonts w:ascii="Arial" w:hAnsi="Arial" w:cs="Arial"/>
          <w:szCs w:val="24"/>
        </w:rPr>
        <w:t>y</w:t>
      </w:r>
      <w:r w:rsidR="00DB03B1" w:rsidRPr="00631B19">
        <w:rPr>
          <w:rFonts w:ascii="Arial" w:hAnsi="Arial" w:cs="Arial"/>
          <w:szCs w:val="24"/>
        </w:rPr>
        <w:t xml:space="preserve"> </w:t>
      </w:r>
      <w:r w:rsidRPr="00631B19">
        <w:rPr>
          <w:rFonts w:ascii="Arial" w:hAnsi="Arial" w:cs="Arial"/>
          <w:szCs w:val="24"/>
        </w:rPr>
        <w:t xml:space="preserve">no </w:t>
      </w:r>
      <w:r w:rsidR="00840F52" w:rsidRPr="00631B19">
        <w:rPr>
          <w:rFonts w:ascii="Arial" w:hAnsi="Arial" w:cs="Arial"/>
          <w:szCs w:val="24"/>
        </w:rPr>
        <w:t>asignarlas</w:t>
      </w:r>
      <w:r w:rsidRPr="00631B19">
        <w:rPr>
          <w:rFonts w:ascii="Arial" w:hAnsi="Arial" w:cs="Arial"/>
          <w:szCs w:val="24"/>
        </w:rPr>
        <w:t xml:space="preserve"> de manera general.</w:t>
      </w:r>
    </w:p>
    <w:p w14:paraId="1A6F6295" w14:textId="77777777" w:rsidR="007626D3" w:rsidRPr="00631B19" w:rsidRDefault="007626D3" w:rsidP="009B24A0">
      <w:pPr>
        <w:pStyle w:val="1"/>
        <w:spacing w:line="240" w:lineRule="auto"/>
        <w:ind w:left="567" w:right="616" w:firstLine="0"/>
        <w:rPr>
          <w:rFonts w:ascii="Arial" w:hAnsi="Arial" w:cs="Arial"/>
          <w:szCs w:val="24"/>
        </w:rPr>
      </w:pPr>
    </w:p>
    <w:p w14:paraId="3E25C0ED" w14:textId="77777777" w:rsidR="007626D3" w:rsidRPr="00631B19" w:rsidRDefault="007626D3" w:rsidP="00963BA8">
      <w:pPr>
        <w:pStyle w:val="1"/>
        <w:numPr>
          <w:ilvl w:val="0"/>
          <w:numId w:val="17"/>
        </w:numPr>
        <w:spacing w:line="240" w:lineRule="auto"/>
        <w:ind w:right="616"/>
        <w:rPr>
          <w:rFonts w:ascii="Arial" w:hAnsi="Arial" w:cs="Arial"/>
          <w:szCs w:val="24"/>
        </w:rPr>
      </w:pPr>
      <w:r w:rsidRPr="00631B19">
        <w:rPr>
          <w:rFonts w:ascii="Arial" w:hAnsi="Arial" w:cs="Arial"/>
          <w:b/>
          <w:szCs w:val="24"/>
        </w:rPr>
        <w:t>Programas.-</w:t>
      </w:r>
      <w:r w:rsidRPr="00631B19">
        <w:rPr>
          <w:rFonts w:ascii="Arial" w:hAnsi="Arial" w:cs="Arial"/>
          <w:szCs w:val="24"/>
        </w:rPr>
        <w:t xml:space="preserve"> </w:t>
      </w:r>
      <w:r w:rsidR="002C55D4" w:rsidRPr="00631B19">
        <w:rPr>
          <w:rFonts w:ascii="Arial" w:hAnsi="Arial" w:cs="Arial"/>
          <w:szCs w:val="24"/>
        </w:rPr>
        <w:t>Identifica l</w:t>
      </w:r>
      <w:r w:rsidR="00840F52" w:rsidRPr="00631B19">
        <w:rPr>
          <w:rFonts w:ascii="Arial" w:hAnsi="Arial" w:cs="Arial"/>
          <w:szCs w:val="24"/>
        </w:rPr>
        <w:t>as acciones</w:t>
      </w:r>
      <w:r w:rsidR="002C55D4" w:rsidRPr="00631B19">
        <w:rPr>
          <w:rFonts w:ascii="Arial" w:hAnsi="Arial" w:cs="Arial"/>
          <w:szCs w:val="24"/>
        </w:rPr>
        <w:t>, componentes</w:t>
      </w:r>
      <w:r w:rsidR="00840F52" w:rsidRPr="00631B19">
        <w:rPr>
          <w:rFonts w:ascii="Arial" w:hAnsi="Arial" w:cs="Arial"/>
          <w:szCs w:val="24"/>
        </w:rPr>
        <w:t xml:space="preserve"> </w:t>
      </w:r>
      <w:r w:rsidR="002C55D4" w:rsidRPr="00631B19">
        <w:rPr>
          <w:rFonts w:ascii="Arial" w:hAnsi="Arial" w:cs="Arial"/>
          <w:szCs w:val="24"/>
        </w:rPr>
        <w:t>y actividades</w:t>
      </w:r>
      <w:r w:rsidR="00840F52" w:rsidRPr="00631B19">
        <w:rPr>
          <w:rFonts w:ascii="Arial" w:hAnsi="Arial" w:cs="Arial"/>
          <w:szCs w:val="24"/>
        </w:rPr>
        <w:t xml:space="preserve"> </w:t>
      </w:r>
      <w:r w:rsidR="002C55D4" w:rsidRPr="00631B19">
        <w:rPr>
          <w:rFonts w:ascii="Arial" w:hAnsi="Arial" w:cs="Arial"/>
          <w:szCs w:val="24"/>
        </w:rPr>
        <w:t xml:space="preserve">de las </w:t>
      </w:r>
      <w:r w:rsidR="00840F52" w:rsidRPr="00631B19">
        <w:rPr>
          <w:rFonts w:ascii="Arial" w:hAnsi="Arial" w:cs="Arial"/>
          <w:szCs w:val="24"/>
        </w:rPr>
        <w:t xml:space="preserve">Unidades Ejecutoras </w:t>
      </w:r>
      <w:r w:rsidR="002C55D4" w:rsidRPr="00631B19">
        <w:rPr>
          <w:rFonts w:ascii="Arial" w:hAnsi="Arial" w:cs="Arial"/>
          <w:szCs w:val="24"/>
        </w:rPr>
        <w:t xml:space="preserve">de Gasto para el cumplimiento de sus funciones, políticas y objetivos institucionales conforme a sus atribuciones. </w:t>
      </w:r>
    </w:p>
    <w:p w14:paraId="496712EC" w14:textId="77777777" w:rsidR="007626D3" w:rsidRPr="00631B19" w:rsidRDefault="007626D3" w:rsidP="00963BA8">
      <w:pPr>
        <w:pStyle w:val="1"/>
        <w:numPr>
          <w:ilvl w:val="0"/>
          <w:numId w:val="17"/>
        </w:numPr>
        <w:spacing w:line="240" w:lineRule="auto"/>
        <w:ind w:right="616"/>
        <w:rPr>
          <w:rFonts w:ascii="Arial" w:hAnsi="Arial" w:cs="Arial"/>
          <w:szCs w:val="24"/>
        </w:rPr>
      </w:pPr>
      <w:r w:rsidRPr="00631B19">
        <w:rPr>
          <w:rFonts w:ascii="Arial" w:hAnsi="Arial" w:cs="Arial"/>
          <w:b/>
          <w:szCs w:val="24"/>
        </w:rPr>
        <w:t>Partidas.-</w:t>
      </w:r>
      <w:r w:rsidRPr="00631B19">
        <w:rPr>
          <w:rFonts w:ascii="Arial" w:hAnsi="Arial" w:cs="Arial"/>
          <w:szCs w:val="24"/>
        </w:rPr>
        <w:t xml:space="preserve"> Son asignaciones concretas</w:t>
      </w:r>
      <w:r w:rsidR="002C55D4" w:rsidRPr="00631B19">
        <w:rPr>
          <w:rFonts w:ascii="Arial" w:hAnsi="Arial" w:cs="Arial"/>
          <w:szCs w:val="24"/>
        </w:rPr>
        <w:t xml:space="preserve"> según la clasificación por Objeto de Gasto del CONAC, </w:t>
      </w:r>
      <w:r w:rsidRPr="00631B19">
        <w:rPr>
          <w:rFonts w:ascii="Arial" w:hAnsi="Arial" w:cs="Arial"/>
          <w:szCs w:val="24"/>
        </w:rPr>
        <w:t>cuya erogación está permitida y generalmente numerada.</w:t>
      </w:r>
    </w:p>
    <w:p w14:paraId="124DC4E0" w14:textId="77777777" w:rsidR="007626D3" w:rsidRPr="00631B19" w:rsidRDefault="001B7F6B" w:rsidP="00963BA8">
      <w:pPr>
        <w:pStyle w:val="1"/>
        <w:numPr>
          <w:ilvl w:val="0"/>
          <w:numId w:val="17"/>
        </w:numPr>
        <w:spacing w:line="240" w:lineRule="auto"/>
        <w:ind w:right="616"/>
        <w:rPr>
          <w:rFonts w:ascii="Arial" w:hAnsi="Arial" w:cs="Arial"/>
          <w:szCs w:val="24"/>
        </w:rPr>
      </w:pPr>
      <w:r w:rsidRPr="00631B19">
        <w:rPr>
          <w:rFonts w:ascii="Arial" w:hAnsi="Arial" w:cs="Arial"/>
          <w:b/>
          <w:szCs w:val="24"/>
        </w:rPr>
        <w:t>Planificación.-</w:t>
      </w:r>
      <w:r w:rsidRPr="00631B19">
        <w:rPr>
          <w:rFonts w:ascii="Arial" w:hAnsi="Arial" w:cs="Arial"/>
          <w:szCs w:val="24"/>
        </w:rPr>
        <w:t xml:space="preserve"> Con base en el</w:t>
      </w:r>
      <w:r w:rsidR="007626D3" w:rsidRPr="00631B19">
        <w:rPr>
          <w:rFonts w:ascii="Arial" w:hAnsi="Arial" w:cs="Arial"/>
          <w:szCs w:val="24"/>
        </w:rPr>
        <w:t xml:space="preserve"> </w:t>
      </w:r>
      <w:r w:rsidRPr="00631B19">
        <w:rPr>
          <w:rFonts w:ascii="Arial" w:hAnsi="Arial" w:cs="Arial"/>
          <w:szCs w:val="24"/>
        </w:rPr>
        <w:t>Plan Municipal de Desarrollo</w:t>
      </w:r>
      <w:r w:rsidR="007626D3" w:rsidRPr="00631B19">
        <w:rPr>
          <w:rFonts w:ascii="Arial" w:hAnsi="Arial" w:cs="Arial"/>
          <w:szCs w:val="24"/>
        </w:rPr>
        <w:t xml:space="preserve"> </w:t>
      </w:r>
      <w:r w:rsidRPr="00631B19">
        <w:rPr>
          <w:rFonts w:ascii="Arial" w:hAnsi="Arial" w:cs="Arial"/>
          <w:szCs w:val="24"/>
        </w:rPr>
        <w:t>y la planeación institucional se diseñan objetivos y políticas públicas para el</w:t>
      </w:r>
      <w:r w:rsidR="007626D3" w:rsidRPr="00631B19">
        <w:rPr>
          <w:rFonts w:ascii="Arial" w:hAnsi="Arial" w:cs="Arial"/>
          <w:szCs w:val="24"/>
        </w:rPr>
        <w:t xml:space="preserve"> mediano plazo </w:t>
      </w:r>
      <w:r w:rsidRPr="00631B19">
        <w:rPr>
          <w:rFonts w:ascii="Arial" w:hAnsi="Arial" w:cs="Arial"/>
          <w:szCs w:val="24"/>
        </w:rPr>
        <w:t xml:space="preserve">que son </w:t>
      </w:r>
      <w:r w:rsidR="00E950E1" w:rsidRPr="00631B19">
        <w:rPr>
          <w:rFonts w:ascii="Arial" w:hAnsi="Arial" w:cs="Arial"/>
          <w:szCs w:val="24"/>
        </w:rPr>
        <w:t>contempladas en el Presupuesto de Egresos.</w:t>
      </w:r>
    </w:p>
    <w:p w14:paraId="4C867062" w14:textId="77777777" w:rsidR="007626D3" w:rsidRPr="00631B19" w:rsidRDefault="007626D3" w:rsidP="00963BA8">
      <w:pPr>
        <w:pStyle w:val="1"/>
        <w:numPr>
          <w:ilvl w:val="0"/>
          <w:numId w:val="17"/>
        </w:numPr>
        <w:spacing w:line="240" w:lineRule="auto"/>
        <w:ind w:right="616"/>
        <w:rPr>
          <w:rFonts w:ascii="Arial" w:hAnsi="Arial" w:cs="Arial"/>
          <w:szCs w:val="24"/>
        </w:rPr>
      </w:pPr>
      <w:r w:rsidRPr="00631B19">
        <w:rPr>
          <w:rFonts w:ascii="Arial" w:hAnsi="Arial" w:cs="Arial"/>
          <w:b/>
          <w:szCs w:val="24"/>
        </w:rPr>
        <w:t>Anualidad.-</w:t>
      </w:r>
      <w:r w:rsidRPr="00631B19">
        <w:rPr>
          <w:rFonts w:ascii="Arial" w:hAnsi="Arial" w:cs="Arial"/>
          <w:szCs w:val="24"/>
        </w:rPr>
        <w:t xml:space="preserve"> El Presupuesto de Egreso</w:t>
      </w:r>
      <w:r w:rsidR="00803CEC" w:rsidRPr="00631B19">
        <w:rPr>
          <w:rFonts w:ascii="Arial" w:hAnsi="Arial" w:cs="Arial"/>
          <w:szCs w:val="24"/>
        </w:rPr>
        <w:t>s tiene una vigencia anual que abarca del</w:t>
      </w:r>
      <w:r w:rsidRPr="00631B19">
        <w:rPr>
          <w:rFonts w:ascii="Arial" w:hAnsi="Arial" w:cs="Arial"/>
          <w:szCs w:val="24"/>
        </w:rPr>
        <w:t xml:space="preserve"> 1º de enero al 31 de diciembre</w:t>
      </w:r>
      <w:r w:rsidR="00803CEC" w:rsidRPr="00631B19">
        <w:rPr>
          <w:rFonts w:ascii="Arial" w:hAnsi="Arial" w:cs="Arial"/>
          <w:szCs w:val="24"/>
        </w:rPr>
        <w:t xml:space="preserve"> de cada ejercicio fiscal</w:t>
      </w:r>
      <w:r w:rsidRPr="00631B19">
        <w:rPr>
          <w:rFonts w:ascii="Arial" w:hAnsi="Arial" w:cs="Arial"/>
          <w:szCs w:val="24"/>
        </w:rPr>
        <w:t>.</w:t>
      </w:r>
    </w:p>
    <w:p w14:paraId="5C92437B" w14:textId="77777777" w:rsidR="007626D3" w:rsidRPr="00631B19" w:rsidRDefault="00803CEC" w:rsidP="00963BA8">
      <w:pPr>
        <w:pStyle w:val="1"/>
        <w:numPr>
          <w:ilvl w:val="0"/>
          <w:numId w:val="17"/>
        </w:numPr>
        <w:spacing w:line="240" w:lineRule="auto"/>
        <w:ind w:right="616"/>
        <w:rPr>
          <w:rFonts w:ascii="Arial" w:hAnsi="Arial" w:cs="Arial"/>
          <w:szCs w:val="24"/>
        </w:rPr>
      </w:pPr>
      <w:r w:rsidRPr="00631B19">
        <w:rPr>
          <w:rFonts w:ascii="Arial" w:hAnsi="Arial" w:cs="Arial"/>
          <w:b/>
          <w:szCs w:val="24"/>
        </w:rPr>
        <w:t>Previsión.-</w:t>
      </w:r>
      <w:r w:rsidRPr="00631B19">
        <w:rPr>
          <w:rFonts w:ascii="Arial" w:hAnsi="Arial" w:cs="Arial"/>
          <w:szCs w:val="24"/>
        </w:rPr>
        <w:t xml:space="preserve"> S</w:t>
      </w:r>
      <w:r w:rsidR="007626D3" w:rsidRPr="00631B19">
        <w:rPr>
          <w:rFonts w:ascii="Arial" w:hAnsi="Arial" w:cs="Arial"/>
          <w:szCs w:val="24"/>
        </w:rPr>
        <w:t xml:space="preserve">ignifica que el </w:t>
      </w:r>
      <w:r w:rsidRPr="00631B19">
        <w:rPr>
          <w:rFonts w:ascii="Arial" w:hAnsi="Arial" w:cs="Arial"/>
          <w:szCs w:val="24"/>
        </w:rPr>
        <w:t>Presupuesto de Egresos debe se</w:t>
      </w:r>
      <w:r w:rsidR="007626D3" w:rsidRPr="00631B19">
        <w:rPr>
          <w:rFonts w:ascii="Arial" w:hAnsi="Arial" w:cs="Arial"/>
          <w:szCs w:val="24"/>
        </w:rPr>
        <w:t>r aprobado, promulgado y publicado antes de su entrada en vigor.</w:t>
      </w:r>
    </w:p>
    <w:p w14:paraId="7233A464" w14:textId="77777777" w:rsidR="007626D3" w:rsidRPr="00631B19" w:rsidRDefault="007626D3" w:rsidP="00963BA8">
      <w:pPr>
        <w:pStyle w:val="1"/>
        <w:numPr>
          <w:ilvl w:val="0"/>
          <w:numId w:val="17"/>
        </w:numPr>
        <w:spacing w:line="240" w:lineRule="auto"/>
        <w:ind w:right="616"/>
        <w:rPr>
          <w:rFonts w:ascii="Arial" w:hAnsi="Arial" w:cs="Arial"/>
          <w:szCs w:val="24"/>
        </w:rPr>
      </w:pPr>
      <w:r w:rsidRPr="00631B19">
        <w:rPr>
          <w:rFonts w:ascii="Arial" w:hAnsi="Arial" w:cs="Arial"/>
          <w:b/>
          <w:szCs w:val="24"/>
        </w:rPr>
        <w:t>Periodicidad.-</w:t>
      </w:r>
      <w:r w:rsidR="008B3BCB" w:rsidRPr="00631B19">
        <w:rPr>
          <w:rFonts w:ascii="Arial" w:hAnsi="Arial" w:cs="Arial"/>
          <w:szCs w:val="24"/>
        </w:rPr>
        <w:t xml:space="preserve"> Este principio se vincula</w:t>
      </w:r>
      <w:r w:rsidRPr="00631B19">
        <w:rPr>
          <w:rFonts w:ascii="Arial" w:hAnsi="Arial" w:cs="Arial"/>
          <w:szCs w:val="24"/>
        </w:rPr>
        <w:t xml:space="preserve"> con la anualidad del Presupuesto. Significa que es un documento que tiene vigencia por </w:t>
      </w:r>
      <w:r w:rsidR="008B3BCB" w:rsidRPr="00631B19">
        <w:rPr>
          <w:rFonts w:ascii="Arial" w:hAnsi="Arial" w:cs="Arial"/>
          <w:szCs w:val="24"/>
        </w:rPr>
        <w:t>un periodo</w:t>
      </w:r>
      <w:r w:rsidRPr="00631B19">
        <w:rPr>
          <w:rFonts w:ascii="Arial" w:hAnsi="Arial" w:cs="Arial"/>
          <w:szCs w:val="24"/>
        </w:rPr>
        <w:t xml:space="preserve"> determinado, el periodo financiero de un año</w:t>
      </w:r>
      <w:r w:rsidR="008B3BCB" w:rsidRPr="00631B19">
        <w:rPr>
          <w:rFonts w:ascii="Arial" w:hAnsi="Arial" w:cs="Arial"/>
          <w:szCs w:val="24"/>
        </w:rPr>
        <w:t>,</w:t>
      </w:r>
      <w:r w:rsidRPr="00631B19">
        <w:rPr>
          <w:rFonts w:ascii="Arial" w:hAnsi="Arial" w:cs="Arial"/>
          <w:szCs w:val="24"/>
        </w:rPr>
        <w:t xml:space="preserve"> y que para el siguiente año será </w:t>
      </w:r>
      <w:r w:rsidR="009339A0" w:rsidRPr="00631B19">
        <w:rPr>
          <w:rFonts w:ascii="Arial" w:hAnsi="Arial" w:cs="Arial"/>
          <w:szCs w:val="24"/>
        </w:rPr>
        <w:t>necesario</w:t>
      </w:r>
      <w:r w:rsidRPr="00631B19">
        <w:rPr>
          <w:rFonts w:ascii="Arial" w:hAnsi="Arial" w:cs="Arial"/>
          <w:szCs w:val="24"/>
        </w:rPr>
        <w:t xml:space="preserve"> la expedición de un nuevo presupuesto. </w:t>
      </w:r>
    </w:p>
    <w:p w14:paraId="423680F2" w14:textId="77777777" w:rsidR="007626D3" w:rsidRPr="00631B19" w:rsidRDefault="007626D3" w:rsidP="00963BA8">
      <w:pPr>
        <w:pStyle w:val="1"/>
        <w:numPr>
          <w:ilvl w:val="0"/>
          <w:numId w:val="17"/>
        </w:numPr>
        <w:spacing w:line="240" w:lineRule="auto"/>
        <w:ind w:right="616"/>
        <w:rPr>
          <w:rFonts w:ascii="Arial" w:hAnsi="Arial" w:cs="Arial"/>
          <w:szCs w:val="24"/>
        </w:rPr>
      </w:pPr>
      <w:r w:rsidRPr="00631B19">
        <w:rPr>
          <w:rFonts w:ascii="Arial" w:hAnsi="Arial" w:cs="Arial"/>
          <w:b/>
          <w:szCs w:val="24"/>
        </w:rPr>
        <w:t>Claridad.-</w:t>
      </w:r>
      <w:r w:rsidRPr="00631B19">
        <w:rPr>
          <w:rFonts w:ascii="Arial" w:hAnsi="Arial" w:cs="Arial"/>
          <w:szCs w:val="24"/>
        </w:rPr>
        <w:t xml:space="preserve"> La claridad se refiere a que el Presupuesto sea entendible y pueda ser consultado por los servidores públicos y administradores sin ninguna complicación. En </w:t>
      </w:r>
      <w:r w:rsidR="008B3BCB" w:rsidRPr="00631B19">
        <w:rPr>
          <w:rFonts w:ascii="Arial" w:hAnsi="Arial" w:cs="Arial"/>
          <w:szCs w:val="24"/>
        </w:rPr>
        <w:t xml:space="preserve">cierta medida este principio se atiende </w:t>
      </w:r>
      <w:r w:rsidRPr="00631B19">
        <w:rPr>
          <w:rFonts w:ascii="Arial" w:hAnsi="Arial" w:cs="Arial"/>
          <w:szCs w:val="24"/>
        </w:rPr>
        <w:t xml:space="preserve">con el </w:t>
      </w:r>
      <w:r w:rsidR="008B3BCB" w:rsidRPr="00631B19">
        <w:rPr>
          <w:rFonts w:ascii="Arial" w:hAnsi="Arial" w:cs="Arial"/>
          <w:szCs w:val="24"/>
        </w:rPr>
        <w:t xml:space="preserve">cumplimiento del principio </w:t>
      </w:r>
      <w:r w:rsidRPr="00631B19">
        <w:rPr>
          <w:rFonts w:ascii="Arial" w:hAnsi="Arial" w:cs="Arial"/>
          <w:szCs w:val="24"/>
        </w:rPr>
        <w:t>de especialidad</w:t>
      </w:r>
      <w:r w:rsidR="008B3BCB" w:rsidRPr="00631B19">
        <w:rPr>
          <w:rFonts w:ascii="Arial" w:hAnsi="Arial" w:cs="Arial"/>
          <w:szCs w:val="24"/>
        </w:rPr>
        <w:t>,</w:t>
      </w:r>
      <w:r w:rsidRPr="00631B19">
        <w:rPr>
          <w:rFonts w:ascii="Arial" w:hAnsi="Arial" w:cs="Arial"/>
          <w:szCs w:val="24"/>
        </w:rPr>
        <w:t xml:space="preserve"> al dejar perfectamente establecidos los conceptos que integran el presupuesto.</w:t>
      </w:r>
    </w:p>
    <w:p w14:paraId="3FFD9E0E" w14:textId="77777777" w:rsidR="007626D3" w:rsidRPr="00631B19" w:rsidRDefault="007626D3" w:rsidP="00963BA8">
      <w:pPr>
        <w:pStyle w:val="1"/>
        <w:numPr>
          <w:ilvl w:val="0"/>
          <w:numId w:val="17"/>
        </w:numPr>
        <w:spacing w:line="240" w:lineRule="auto"/>
        <w:ind w:right="616"/>
        <w:rPr>
          <w:rFonts w:ascii="Arial" w:hAnsi="Arial" w:cs="Arial"/>
          <w:szCs w:val="24"/>
        </w:rPr>
      </w:pPr>
      <w:r w:rsidRPr="00631B19">
        <w:rPr>
          <w:rFonts w:ascii="Arial" w:hAnsi="Arial" w:cs="Arial"/>
          <w:b/>
          <w:szCs w:val="24"/>
        </w:rPr>
        <w:t>Publicidad.-</w:t>
      </w:r>
      <w:r w:rsidRPr="00631B19">
        <w:rPr>
          <w:rFonts w:ascii="Arial" w:hAnsi="Arial" w:cs="Arial"/>
          <w:szCs w:val="24"/>
        </w:rPr>
        <w:t xml:space="preserve"> El Presupuesto habrá de publicarse.</w:t>
      </w:r>
    </w:p>
    <w:p w14:paraId="7FA54644" w14:textId="77777777" w:rsidR="007626D3" w:rsidRPr="00631B19" w:rsidRDefault="007626D3" w:rsidP="00963BA8">
      <w:pPr>
        <w:pStyle w:val="1"/>
        <w:numPr>
          <w:ilvl w:val="0"/>
          <w:numId w:val="17"/>
        </w:numPr>
        <w:spacing w:line="240" w:lineRule="auto"/>
        <w:ind w:right="616"/>
        <w:rPr>
          <w:rFonts w:ascii="Arial" w:hAnsi="Arial" w:cs="Arial"/>
          <w:szCs w:val="24"/>
        </w:rPr>
      </w:pPr>
      <w:r w:rsidRPr="00631B19">
        <w:rPr>
          <w:rFonts w:ascii="Arial" w:hAnsi="Arial" w:cs="Arial"/>
          <w:b/>
          <w:szCs w:val="24"/>
        </w:rPr>
        <w:t>Exactitud.-</w:t>
      </w:r>
      <w:r w:rsidRPr="00631B19">
        <w:rPr>
          <w:rFonts w:ascii="Arial" w:hAnsi="Arial" w:cs="Arial"/>
          <w:szCs w:val="24"/>
        </w:rPr>
        <w:t xml:space="preserve"> Atañe a que las cantidades previstas correspondan a lo que el poder público necesitará para cumplir con sus atribuciones. Este principio hace referencia a lo que los economistas comúnmente señalan como presupuesto equilibrado, lo cual implica que lo recaudado deberá corresponderse con lo que se va a gastar.</w:t>
      </w:r>
    </w:p>
    <w:p w14:paraId="02858DFA" w14:textId="77777777" w:rsidR="007626D3" w:rsidRPr="00631B19" w:rsidRDefault="007626D3" w:rsidP="00963BA8">
      <w:pPr>
        <w:pStyle w:val="1"/>
        <w:numPr>
          <w:ilvl w:val="0"/>
          <w:numId w:val="17"/>
        </w:numPr>
        <w:spacing w:line="240" w:lineRule="auto"/>
        <w:ind w:right="616"/>
        <w:rPr>
          <w:rFonts w:ascii="Arial" w:hAnsi="Arial" w:cs="Arial"/>
          <w:szCs w:val="24"/>
        </w:rPr>
      </w:pPr>
      <w:r w:rsidRPr="00631B19">
        <w:rPr>
          <w:rFonts w:ascii="Arial" w:hAnsi="Arial" w:cs="Arial"/>
          <w:b/>
          <w:szCs w:val="24"/>
        </w:rPr>
        <w:t>E</w:t>
      </w:r>
      <w:r w:rsidR="008B3BCB" w:rsidRPr="00631B19">
        <w:rPr>
          <w:rFonts w:ascii="Arial" w:hAnsi="Arial" w:cs="Arial"/>
          <w:b/>
          <w:szCs w:val="24"/>
        </w:rPr>
        <w:t>xclusividad.-</w:t>
      </w:r>
      <w:r w:rsidR="008B3BCB" w:rsidRPr="00631B19">
        <w:rPr>
          <w:rFonts w:ascii="Arial" w:hAnsi="Arial" w:cs="Arial"/>
          <w:szCs w:val="24"/>
        </w:rPr>
        <w:t xml:space="preserve"> S</w:t>
      </w:r>
      <w:r w:rsidRPr="00631B19">
        <w:rPr>
          <w:rFonts w:ascii="Arial" w:hAnsi="Arial" w:cs="Arial"/>
          <w:szCs w:val="24"/>
        </w:rPr>
        <w:t xml:space="preserve">e refiere a que </w:t>
      </w:r>
      <w:r w:rsidR="008B3BCB" w:rsidRPr="00631B19">
        <w:rPr>
          <w:rFonts w:ascii="Arial" w:hAnsi="Arial" w:cs="Arial"/>
          <w:szCs w:val="24"/>
        </w:rPr>
        <w:t xml:space="preserve">el Presupuesto de Egresos </w:t>
      </w:r>
      <w:r w:rsidRPr="00631B19">
        <w:rPr>
          <w:rFonts w:ascii="Arial" w:hAnsi="Arial" w:cs="Arial"/>
          <w:szCs w:val="24"/>
        </w:rPr>
        <w:t xml:space="preserve">corresponde </w:t>
      </w:r>
      <w:r w:rsidR="009339A0" w:rsidRPr="00631B19">
        <w:rPr>
          <w:rFonts w:ascii="Arial" w:hAnsi="Arial" w:cs="Arial"/>
          <w:szCs w:val="24"/>
        </w:rPr>
        <w:t>únicamente</w:t>
      </w:r>
      <w:r w:rsidRPr="00631B19">
        <w:rPr>
          <w:rFonts w:ascii="Arial" w:hAnsi="Arial" w:cs="Arial"/>
          <w:szCs w:val="24"/>
        </w:rPr>
        <w:t xml:space="preserve"> al gasto del Municipio de Zapopan, Jalisco. </w:t>
      </w:r>
    </w:p>
    <w:p w14:paraId="58A45941" w14:textId="77777777" w:rsidR="00E71322" w:rsidRPr="00631B19" w:rsidRDefault="00E71322" w:rsidP="009B24A0">
      <w:pPr>
        <w:pStyle w:val="1"/>
        <w:spacing w:line="240" w:lineRule="auto"/>
        <w:ind w:left="567" w:right="616" w:firstLine="0"/>
        <w:rPr>
          <w:rFonts w:ascii="Arial" w:hAnsi="Arial" w:cs="Arial"/>
          <w:szCs w:val="24"/>
        </w:rPr>
      </w:pPr>
    </w:p>
    <w:p w14:paraId="3400FD9D" w14:textId="087B3ABB" w:rsidR="00637639" w:rsidRDefault="009858EA" w:rsidP="00386F2F">
      <w:pPr>
        <w:pStyle w:val="1"/>
        <w:spacing w:line="240" w:lineRule="auto"/>
        <w:ind w:right="616" w:firstLine="0"/>
        <w:rPr>
          <w:rFonts w:ascii="Arial" w:hAnsi="Arial" w:cs="Arial"/>
          <w:szCs w:val="24"/>
        </w:rPr>
      </w:pPr>
      <w:r w:rsidRPr="00631B19">
        <w:rPr>
          <w:rFonts w:ascii="Arial" w:hAnsi="Arial" w:cs="Arial"/>
          <w:szCs w:val="24"/>
        </w:rPr>
        <w:t xml:space="preserve">Para la formulación del Presupuesto de Egresos se consideraron los ingresos propios a </w:t>
      </w:r>
      <w:r w:rsidR="00963BA8" w:rsidRPr="00631B19">
        <w:rPr>
          <w:rFonts w:ascii="Arial" w:hAnsi="Arial" w:cs="Arial"/>
          <w:szCs w:val="24"/>
        </w:rPr>
        <w:t>obtener,</w:t>
      </w:r>
      <w:r w:rsidRPr="00631B19">
        <w:rPr>
          <w:rFonts w:ascii="Arial" w:hAnsi="Arial" w:cs="Arial"/>
          <w:szCs w:val="24"/>
        </w:rPr>
        <w:t xml:space="preserve"> así como los recursos federales c</w:t>
      </w:r>
      <w:r w:rsidR="00601265" w:rsidRPr="00631B19">
        <w:rPr>
          <w:rFonts w:ascii="Arial" w:hAnsi="Arial" w:cs="Arial"/>
          <w:szCs w:val="24"/>
        </w:rPr>
        <w:t xml:space="preserve">orrespondientes a las participaciones federales y estatales (Ramo 28), así como las fuentes de recursos que provienen del Fondo de Aportaciones Federales (Ramo 33). </w:t>
      </w:r>
      <w:r w:rsidR="00B8210E" w:rsidRPr="00631B19">
        <w:rPr>
          <w:rFonts w:ascii="Arial" w:hAnsi="Arial" w:cs="Arial"/>
          <w:szCs w:val="24"/>
        </w:rPr>
        <w:t>Con base en lo anterior, se plantea un Presupuesto de Ingresos</w:t>
      </w:r>
      <w:r w:rsidR="00EE1335" w:rsidRPr="00631B19">
        <w:rPr>
          <w:rFonts w:ascii="Arial" w:hAnsi="Arial" w:cs="Arial"/>
          <w:szCs w:val="24"/>
        </w:rPr>
        <w:t xml:space="preserve"> estimado 20</w:t>
      </w:r>
      <w:r w:rsidR="0053324C" w:rsidRPr="00631B19">
        <w:rPr>
          <w:rFonts w:ascii="Arial" w:hAnsi="Arial" w:cs="Arial"/>
          <w:szCs w:val="24"/>
        </w:rPr>
        <w:t>20</w:t>
      </w:r>
      <w:r w:rsidR="00601265" w:rsidRPr="00631B19">
        <w:rPr>
          <w:rFonts w:ascii="Arial" w:hAnsi="Arial" w:cs="Arial"/>
          <w:szCs w:val="24"/>
        </w:rPr>
        <w:t>,</w:t>
      </w:r>
      <w:r w:rsidR="00B8210E" w:rsidRPr="00631B19">
        <w:rPr>
          <w:rFonts w:ascii="Arial" w:hAnsi="Arial" w:cs="Arial"/>
          <w:szCs w:val="24"/>
        </w:rPr>
        <w:t xml:space="preserve"> conforme al siguiente cuadro:</w:t>
      </w:r>
    </w:p>
    <w:p w14:paraId="5A4BA10D" w14:textId="77777777" w:rsidR="0025438C" w:rsidRDefault="0025438C" w:rsidP="00386F2F">
      <w:pPr>
        <w:pStyle w:val="1"/>
        <w:spacing w:line="240" w:lineRule="auto"/>
        <w:ind w:right="616" w:firstLine="0"/>
        <w:rPr>
          <w:rFonts w:ascii="Arial" w:hAnsi="Arial" w:cs="Arial"/>
          <w:szCs w:val="24"/>
        </w:rPr>
      </w:pPr>
    </w:p>
    <w:p w14:paraId="226E6669" w14:textId="77777777" w:rsidR="0025438C" w:rsidRPr="00631B19" w:rsidRDefault="0025438C" w:rsidP="00386F2F">
      <w:pPr>
        <w:pStyle w:val="1"/>
        <w:spacing w:line="240" w:lineRule="auto"/>
        <w:ind w:right="616" w:firstLine="0"/>
        <w:rPr>
          <w:rFonts w:ascii="Arial" w:hAnsi="Arial" w:cs="Arial"/>
          <w:szCs w:val="24"/>
        </w:rPr>
      </w:pPr>
    </w:p>
    <w:p w14:paraId="250E4934" w14:textId="77777777" w:rsidR="00970B4A" w:rsidRPr="005F7AF4" w:rsidRDefault="00970B4A" w:rsidP="00637639">
      <w:pPr>
        <w:pStyle w:val="1"/>
        <w:spacing w:line="240" w:lineRule="auto"/>
        <w:ind w:left="567" w:right="616" w:firstLine="0"/>
        <w:rPr>
          <w:rFonts w:ascii="Arial" w:hAnsi="Arial" w:cs="Arial"/>
          <w:sz w:val="22"/>
          <w:szCs w:val="22"/>
        </w:rPr>
      </w:pPr>
    </w:p>
    <w:p w14:paraId="301B0936" w14:textId="77777777" w:rsidR="00970B4A" w:rsidRPr="005F7AF4" w:rsidRDefault="00970B4A" w:rsidP="00637639">
      <w:pPr>
        <w:pStyle w:val="1"/>
        <w:spacing w:line="240" w:lineRule="auto"/>
        <w:ind w:left="567" w:right="616" w:firstLine="0"/>
        <w:rPr>
          <w:rFonts w:ascii="Arial" w:hAnsi="Arial" w:cs="Arial"/>
          <w:sz w:val="22"/>
          <w:szCs w:val="22"/>
        </w:rPr>
      </w:pPr>
    </w:p>
    <w:tbl>
      <w:tblPr>
        <w:tblW w:w="7858" w:type="dxa"/>
        <w:jc w:val="center"/>
        <w:tblCellMar>
          <w:left w:w="70" w:type="dxa"/>
          <w:right w:w="70" w:type="dxa"/>
        </w:tblCellMar>
        <w:tblLook w:val="04A0" w:firstRow="1" w:lastRow="0" w:firstColumn="1" w:lastColumn="0" w:noHBand="0" w:noVBand="1"/>
      </w:tblPr>
      <w:tblGrid>
        <w:gridCol w:w="4793"/>
        <w:gridCol w:w="3065"/>
      </w:tblGrid>
      <w:tr w:rsidR="00637639" w:rsidRPr="005F7AF4" w14:paraId="11102C41" w14:textId="77777777" w:rsidTr="007A1F73">
        <w:trPr>
          <w:trHeight w:val="937"/>
          <w:jc w:val="center"/>
        </w:trPr>
        <w:tc>
          <w:tcPr>
            <w:tcW w:w="4793"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183D34BC" w14:textId="77777777" w:rsidR="00637639" w:rsidRPr="005F7AF4" w:rsidRDefault="00637639" w:rsidP="00A52822">
            <w:pPr>
              <w:spacing w:after="0" w:line="240" w:lineRule="auto"/>
              <w:rPr>
                <w:rFonts w:ascii="Arial" w:eastAsia="Times New Roman" w:hAnsi="Arial" w:cs="Arial"/>
                <w:b/>
                <w:bCs/>
                <w:color w:val="FFFFFF"/>
                <w:lang w:eastAsia="es-MX"/>
              </w:rPr>
            </w:pPr>
            <w:r w:rsidRPr="005F7AF4">
              <w:rPr>
                <w:rFonts w:ascii="Arial" w:eastAsia="Times New Roman" w:hAnsi="Arial" w:cs="Arial"/>
                <w:b/>
                <w:bCs/>
                <w:color w:val="FFFFFF"/>
                <w:lang w:eastAsia="es-MX"/>
              </w:rPr>
              <w:t>RUBRO</w:t>
            </w:r>
          </w:p>
        </w:tc>
        <w:tc>
          <w:tcPr>
            <w:tcW w:w="3065" w:type="dxa"/>
            <w:tcBorders>
              <w:top w:val="single" w:sz="8" w:space="0" w:color="auto"/>
              <w:left w:val="nil"/>
              <w:bottom w:val="single" w:sz="8" w:space="0" w:color="auto"/>
              <w:right w:val="single" w:sz="8" w:space="0" w:color="auto"/>
            </w:tcBorders>
            <w:shd w:val="clear" w:color="000000" w:fill="A6A6A6"/>
            <w:noWrap/>
            <w:vAlign w:val="center"/>
            <w:hideMark/>
          </w:tcPr>
          <w:p w14:paraId="7F1CDB26" w14:textId="77777777" w:rsidR="00637639" w:rsidRPr="005F7AF4" w:rsidRDefault="00637639" w:rsidP="00A52822">
            <w:pPr>
              <w:spacing w:after="0" w:line="240" w:lineRule="auto"/>
              <w:jc w:val="center"/>
              <w:rPr>
                <w:rFonts w:ascii="Arial" w:eastAsia="Times New Roman" w:hAnsi="Arial" w:cs="Arial"/>
                <w:b/>
                <w:bCs/>
                <w:color w:val="FFFFFF"/>
                <w:lang w:eastAsia="es-MX"/>
              </w:rPr>
            </w:pPr>
            <w:r w:rsidRPr="005F7AF4">
              <w:rPr>
                <w:rFonts w:ascii="Arial" w:eastAsia="Times New Roman" w:hAnsi="Arial" w:cs="Arial"/>
                <w:b/>
                <w:bCs/>
                <w:color w:val="FFFFFF"/>
                <w:lang w:eastAsia="es-MX"/>
              </w:rPr>
              <w:t>MONTO</w:t>
            </w:r>
          </w:p>
        </w:tc>
      </w:tr>
      <w:tr w:rsidR="00637639" w:rsidRPr="005F7AF4" w14:paraId="55E81C41" w14:textId="77777777" w:rsidTr="007A1F73">
        <w:trPr>
          <w:trHeight w:val="937"/>
          <w:jc w:val="center"/>
        </w:trPr>
        <w:tc>
          <w:tcPr>
            <w:tcW w:w="4793" w:type="dxa"/>
            <w:tcBorders>
              <w:top w:val="nil"/>
              <w:left w:val="single" w:sz="8" w:space="0" w:color="auto"/>
              <w:bottom w:val="single" w:sz="8" w:space="0" w:color="auto"/>
              <w:right w:val="single" w:sz="8" w:space="0" w:color="auto"/>
            </w:tcBorders>
            <w:shd w:val="clear" w:color="auto" w:fill="auto"/>
            <w:noWrap/>
            <w:vAlign w:val="center"/>
            <w:hideMark/>
          </w:tcPr>
          <w:p w14:paraId="347E7F5F" w14:textId="30AE2951" w:rsidR="00637639" w:rsidRPr="005F7AF4" w:rsidRDefault="00637639" w:rsidP="00A52822">
            <w:pPr>
              <w:spacing w:after="0" w:line="240" w:lineRule="auto"/>
              <w:rPr>
                <w:rFonts w:ascii="Arial" w:eastAsia="Times New Roman" w:hAnsi="Arial" w:cs="Arial"/>
                <w:color w:val="000000"/>
                <w:lang w:eastAsia="es-MX"/>
              </w:rPr>
            </w:pPr>
            <w:r w:rsidRPr="005F7AF4">
              <w:rPr>
                <w:rFonts w:ascii="Arial" w:eastAsia="Times New Roman" w:hAnsi="Arial" w:cs="Arial"/>
                <w:color w:val="000000"/>
                <w:lang w:eastAsia="es-MX"/>
              </w:rPr>
              <w:t>Ley de Ingresos del Municipio de Zapopan para el Ejercicio Fiscal 20</w:t>
            </w:r>
            <w:r w:rsidR="0053324C" w:rsidRPr="005F7AF4">
              <w:rPr>
                <w:rFonts w:ascii="Arial" w:eastAsia="Times New Roman" w:hAnsi="Arial" w:cs="Arial"/>
                <w:color w:val="000000"/>
                <w:lang w:eastAsia="es-MX"/>
              </w:rPr>
              <w:t>20</w:t>
            </w:r>
          </w:p>
        </w:tc>
        <w:tc>
          <w:tcPr>
            <w:tcW w:w="3065" w:type="dxa"/>
            <w:tcBorders>
              <w:top w:val="nil"/>
              <w:left w:val="nil"/>
              <w:bottom w:val="single" w:sz="8" w:space="0" w:color="auto"/>
              <w:right w:val="single" w:sz="8" w:space="0" w:color="auto"/>
            </w:tcBorders>
            <w:shd w:val="clear" w:color="auto" w:fill="auto"/>
            <w:noWrap/>
            <w:vAlign w:val="center"/>
            <w:hideMark/>
          </w:tcPr>
          <w:p w14:paraId="73E93D78" w14:textId="1A780D26" w:rsidR="00637639" w:rsidRPr="005F7AF4" w:rsidRDefault="00B96392" w:rsidP="00B96392">
            <w:pPr>
              <w:spacing w:after="0" w:line="240" w:lineRule="auto"/>
              <w:jc w:val="center"/>
              <w:rPr>
                <w:rFonts w:ascii="Arial" w:eastAsia="Times New Roman" w:hAnsi="Arial" w:cs="Arial"/>
                <w:b/>
                <w:bCs/>
                <w:color w:val="000000"/>
                <w:lang w:eastAsia="es-MX"/>
              </w:rPr>
            </w:pPr>
            <w:r w:rsidRPr="005F7AF4">
              <w:rPr>
                <w:rFonts w:ascii="Arial" w:eastAsia="Times New Roman" w:hAnsi="Arial" w:cs="Arial"/>
                <w:b/>
                <w:bCs/>
                <w:color w:val="000000"/>
                <w:lang w:eastAsia="es-MX"/>
              </w:rPr>
              <w:t>$7,567,212,463.00</w:t>
            </w:r>
          </w:p>
        </w:tc>
      </w:tr>
    </w:tbl>
    <w:p w14:paraId="4490C699" w14:textId="600DCE4D" w:rsidR="00963BA8" w:rsidRPr="00631B19" w:rsidRDefault="00963BA8" w:rsidP="00DD0AAC">
      <w:pPr>
        <w:spacing w:before="240"/>
        <w:jc w:val="both"/>
        <w:rPr>
          <w:rFonts w:ascii="Arial" w:eastAsia="Times New Roman" w:hAnsi="Arial" w:cs="Arial"/>
          <w:b/>
          <w:color w:val="000000"/>
          <w:sz w:val="24"/>
          <w:lang w:eastAsia="es-MX"/>
        </w:rPr>
      </w:pPr>
      <w:r w:rsidRPr="00631B19">
        <w:rPr>
          <w:rFonts w:ascii="Arial" w:hAnsi="Arial" w:cs="Arial"/>
          <w:color w:val="000000"/>
          <w:sz w:val="24"/>
          <w:lang w:eastAsia="es-MX"/>
        </w:rPr>
        <w:t>Finalmente, el Presupuesto de Egresos que se estima para el 20</w:t>
      </w:r>
      <w:r w:rsidR="0053324C" w:rsidRPr="00631B19">
        <w:rPr>
          <w:rFonts w:ascii="Arial" w:hAnsi="Arial" w:cs="Arial"/>
          <w:color w:val="000000"/>
          <w:sz w:val="24"/>
          <w:lang w:eastAsia="es-MX"/>
        </w:rPr>
        <w:t>20</w:t>
      </w:r>
      <w:r w:rsidRPr="00631B19">
        <w:rPr>
          <w:rFonts w:ascii="Arial" w:hAnsi="Arial" w:cs="Arial"/>
          <w:color w:val="000000"/>
          <w:sz w:val="24"/>
          <w:lang w:eastAsia="es-MX"/>
        </w:rPr>
        <w:t xml:space="preserve"> se alinea a lo estipulado en el Plan Municipal de Desarrollo </w:t>
      </w:r>
      <w:r w:rsidR="00F93CD8" w:rsidRPr="00631B19">
        <w:rPr>
          <w:rFonts w:ascii="Arial" w:hAnsi="Arial" w:cs="Arial"/>
          <w:color w:val="000000"/>
          <w:sz w:val="24"/>
          <w:lang w:eastAsia="es-MX"/>
        </w:rPr>
        <w:t xml:space="preserve">y Gobernanza  (PMDG) </w:t>
      </w:r>
      <w:r w:rsidRPr="00631B19">
        <w:rPr>
          <w:rFonts w:ascii="Arial" w:hAnsi="Arial" w:cs="Arial"/>
          <w:color w:val="000000"/>
          <w:sz w:val="24"/>
          <w:lang w:eastAsia="es-MX"/>
        </w:rPr>
        <w:t xml:space="preserve">a través de las Unidades Ejecutoras de Gasto, por medio de sus programas presupuestarios que conforman este paquete económico para la administración pública municipal de Zapopan. </w:t>
      </w:r>
    </w:p>
    <w:p w14:paraId="011FC563" w14:textId="02B5394B" w:rsidR="00963BA8" w:rsidRPr="00631B19" w:rsidRDefault="00637639" w:rsidP="00DD0AAC">
      <w:pPr>
        <w:spacing w:before="240"/>
        <w:jc w:val="both"/>
        <w:rPr>
          <w:rFonts w:ascii="Arial" w:eastAsia="Times New Roman" w:hAnsi="Arial" w:cs="Arial"/>
          <w:b/>
          <w:color w:val="000000"/>
          <w:sz w:val="24"/>
          <w:lang w:eastAsia="es-MX"/>
        </w:rPr>
      </w:pPr>
      <w:r w:rsidRPr="00631B19">
        <w:rPr>
          <w:rFonts w:ascii="Arial" w:hAnsi="Arial" w:cs="Arial"/>
          <w:b/>
          <w:sz w:val="24"/>
        </w:rPr>
        <w:t>10</w:t>
      </w:r>
      <w:r w:rsidR="00D15255" w:rsidRPr="00631B19">
        <w:rPr>
          <w:rFonts w:ascii="Arial" w:hAnsi="Arial" w:cs="Arial"/>
          <w:b/>
          <w:sz w:val="24"/>
        </w:rPr>
        <w:t>.</w:t>
      </w:r>
      <w:r w:rsidR="00D15255" w:rsidRPr="00631B19">
        <w:rPr>
          <w:rFonts w:ascii="Arial" w:hAnsi="Arial" w:cs="Arial"/>
          <w:sz w:val="24"/>
        </w:rPr>
        <w:t xml:space="preserve"> </w:t>
      </w:r>
      <w:r w:rsidR="00F93CD8" w:rsidRPr="00631B19">
        <w:rPr>
          <w:rFonts w:ascii="Arial" w:eastAsia="Times New Roman" w:hAnsi="Arial" w:cs="Arial"/>
          <w:color w:val="000000"/>
          <w:sz w:val="24"/>
          <w:lang w:eastAsia="es-MX"/>
        </w:rPr>
        <w:t xml:space="preserve">De acuerdo </w:t>
      </w:r>
      <w:r w:rsidR="00EE64F6" w:rsidRPr="00631B19">
        <w:rPr>
          <w:rFonts w:ascii="Arial" w:eastAsia="Times New Roman" w:hAnsi="Arial" w:cs="Arial"/>
          <w:color w:val="000000"/>
          <w:sz w:val="24"/>
          <w:lang w:eastAsia="es-MX"/>
        </w:rPr>
        <w:t>al Capítulo II, A</w:t>
      </w:r>
      <w:r w:rsidR="00D15255" w:rsidRPr="00631B19">
        <w:rPr>
          <w:rFonts w:ascii="Arial" w:eastAsia="Times New Roman" w:hAnsi="Arial" w:cs="Arial"/>
          <w:color w:val="000000"/>
          <w:sz w:val="24"/>
          <w:lang w:eastAsia="es-MX"/>
        </w:rPr>
        <w:t xml:space="preserve">rtículo </w:t>
      </w:r>
      <w:r w:rsidR="00BC42A9" w:rsidRPr="00631B19">
        <w:rPr>
          <w:rFonts w:ascii="Arial" w:eastAsia="Times New Roman" w:hAnsi="Arial" w:cs="Arial"/>
          <w:color w:val="000000"/>
          <w:sz w:val="24"/>
          <w:lang w:eastAsia="es-MX"/>
        </w:rPr>
        <w:t xml:space="preserve">18 </w:t>
      </w:r>
      <w:r w:rsidR="00D15255" w:rsidRPr="00631B19">
        <w:rPr>
          <w:rFonts w:ascii="Arial" w:eastAsia="Times New Roman" w:hAnsi="Arial" w:cs="Arial"/>
          <w:color w:val="000000"/>
          <w:sz w:val="24"/>
          <w:lang w:eastAsia="es-MX"/>
        </w:rPr>
        <w:t>de la Ley de Disciplina Financiera de los Entidades Federativas y Municipios, deberán de ser congruentes con los planes estatales y municipales de desarrollo y programas derivados de los mismos. En este sentido se presenta este proyecto de presupuesto considerando lo anterior, de la siguiente manera.</w:t>
      </w:r>
      <w:r w:rsidR="00D15255" w:rsidRPr="00631B19">
        <w:rPr>
          <w:rFonts w:ascii="Arial" w:eastAsia="Times New Roman" w:hAnsi="Arial" w:cs="Arial"/>
          <w:b/>
          <w:color w:val="000000"/>
          <w:sz w:val="24"/>
          <w:lang w:eastAsia="es-MX"/>
        </w:rPr>
        <w:t xml:space="preserve"> </w:t>
      </w:r>
    </w:p>
    <w:p w14:paraId="3AE4065C" w14:textId="01A17C9F" w:rsidR="00637639" w:rsidRPr="00631B19" w:rsidRDefault="00D15255" w:rsidP="00DD0AAC">
      <w:pPr>
        <w:spacing w:before="240"/>
        <w:jc w:val="both"/>
        <w:rPr>
          <w:rFonts w:ascii="Arial" w:eastAsia="Times New Roman" w:hAnsi="Arial" w:cs="Arial"/>
          <w:color w:val="000000"/>
          <w:sz w:val="24"/>
          <w:lang w:eastAsia="es-MX"/>
        </w:rPr>
      </w:pPr>
      <w:r w:rsidRPr="00631B19">
        <w:rPr>
          <w:rFonts w:ascii="Arial" w:eastAsia="Times New Roman" w:hAnsi="Arial" w:cs="Arial"/>
          <w:color w:val="000000"/>
          <w:sz w:val="24"/>
          <w:lang w:eastAsia="es-MX"/>
        </w:rPr>
        <w:t>Los datos revisados en los diagnósticos apuntan a que es necesario seguir fortaleciendo, en la medida de la disponibilidad presupuestal, las políticas de gasto que el municipio implementará para el ejercicio 20</w:t>
      </w:r>
      <w:r w:rsidR="00740CED" w:rsidRPr="00631B19">
        <w:rPr>
          <w:rFonts w:ascii="Arial" w:eastAsia="Times New Roman" w:hAnsi="Arial" w:cs="Arial"/>
          <w:color w:val="000000"/>
          <w:sz w:val="24"/>
          <w:lang w:eastAsia="es-MX"/>
        </w:rPr>
        <w:t>20</w:t>
      </w:r>
      <w:r w:rsidRPr="00631B19">
        <w:rPr>
          <w:rFonts w:ascii="Arial" w:eastAsia="Times New Roman" w:hAnsi="Arial" w:cs="Arial"/>
          <w:color w:val="000000"/>
          <w:sz w:val="24"/>
          <w:lang w:eastAsia="es-MX"/>
        </w:rPr>
        <w:t xml:space="preserve">, que deberán estar dirigidas de forma prioritaria en atender a la población más vulnerable, al desarrollo de infraestructura para mejorar la competitividad, </w:t>
      </w:r>
      <w:r w:rsidR="00B53102" w:rsidRPr="00631B19">
        <w:rPr>
          <w:rFonts w:ascii="Arial" w:eastAsia="Times New Roman" w:hAnsi="Arial" w:cs="Arial"/>
          <w:color w:val="000000"/>
          <w:sz w:val="24"/>
          <w:lang w:eastAsia="es-MX"/>
        </w:rPr>
        <w:t xml:space="preserve">en la dotación de servicios públicos municipales, </w:t>
      </w:r>
      <w:r w:rsidRPr="00631B19">
        <w:rPr>
          <w:rFonts w:ascii="Arial" w:eastAsia="Times New Roman" w:hAnsi="Arial" w:cs="Arial"/>
          <w:color w:val="000000"/>
          <w:sz w:val="24"/>
          <w:lang w:eastAsia="es-MX"/>
        </w:rPr>
        <w:t>así como cerrar las brechas de desigualdad en el municipio acorde al Plan Municipal de Desarrollo</w:t>
      </w:r>
      <w:r w:rsidR="00F93036" w:rsidRPr="00631B19">
        <w:rPr>
          <w:rFonts w:ascii="Arial" w:eastAsia="Times New Roman" w:hAnsi="Arial" w:cs="Arial"/>
          <w:color w:val="000000"/>
          <w:sz w:val="24"/>
          <w:lang w:eastAsia="es-MX"/>
        </w:rPr>
        <w:t xml:space="preserve"> y Gobernanza</w:t>
      </w:r>
      <w:r w:rsidRPr="00631B19">
        <w:rPr>
          <w:rFonts w:ascii="Arial" w:eastAsia="Times New Roman" w:hAnsi="Arial" w:cs="Arial"/>
          <w:color w:val="000000"/>
          <w:sz w:val="24"/>
          <w:lang w:eastAsia="es-MX"/>
        </w:rPr>
        <w:t xml:space="preserve"> </w:t>
      </w:r>
      <w:r w:rsidR="00A543BD" w:rsidRPr="00631B19">
        <w:rPr>
          <w:rFonts w:ascii="Arial" w:eastAsia="Times New Roman" w:hAnsi="Arial" w:cs="Arial"/>
          <w:color w:val="000000"/>
          <w:sz w:val="24"/>
          <w:lang w:eastAsia="es-MX"/>
        </w:rPr>
        <w:t xml:space="preserve">(PMGD) </w:t>
      </w:r>
      <w:r w:rsidRPr="00631B19">
        <w:rPr>
          <w:rFonts w:ascii="Arial" w:eastAsia="Times New Roman" w:hAnsi="Arial" w:cs="Arial"/>
          <w:color w:val="000000"/>
          <w:sz w:val="24"/>
          <w:lang w:eastAsia="es-MX"/>
        </w:rPr>
        <w:t>2018</w:t>
      </w:r>
      <w:r w:rsidR="00906C03" w:rsidRPr="00631B19">
        <w:rPr>
          <w:rFonts w:ascii="Arial" w:eastAsia="Times New Roman" w:hAnsi="Arial" w:cs="Arial"/>
          <w:color w:val="000000"/>
          <w:sz w:val="24"/>
          <w:lang w:eastAsia="es-MX"/>
        </w:rPr>
        <w:t>-2021</w:t>
      </w:r>
      <w:r w:rsidR="00A543BD" w:rsidRPr="00631B19">
        <w:rPr>
          <w:rStyle w:val="Refdenotaalpie"/>
          <w:rFonts w:ascii="Arial" w:eastAsia="Times New Roman" w:hAnsi="Arial" w:cs="Arial"/>
          <w:color w:val="000000"/>
          <w:sz w:val="24"/>
          <w:lang w:eastAsia="es-MX"/>
        </w:rPr>
        <w:footnoteReference w:id="1"/>
      </w:r>
      <w:r w:rsidRPr="00631B19">
        <w:rPr>
          <w:rFonts w:ascii="Arial" w:eastAsia="Times New Roman" w:hAnsi="Arial" w:cs="Arial"/>
          <w:color w:val="000000"/>
          <w:sz w:val="24"/>
          <w:lang w:eastAsia="es-MX"/>
        </w:rPr>
        <w:t xml:space="preserve">. </w:t>
      </w:r>
    </w:p>
    <w:p w14:paraId="56D9473B" w14:textId="77777777" w:rsidR="001B65B8" w:rsidRPr="00631B19" w:rsidRDefault="5427E12F" w:rsidP="00DD0AAC">
      <w:pPr>
        <w:spacing w:before="240"/>
        <w:jc w:val="both"/>
        <w:rPr>
          <w:rFonts w:ascii="Arial" w:eastAsia="Times New Roman" w:hAnsi="Arial" w:cs="Arial"/>
          <w:sz w:val="24"/>
          <w:lang w:eastAsia="es-MX"/>
        </w:rPr>
      </w:pPr>
      <w:r w:rsidRPr="00631B19">
        <w:rPr>
          <w:rFonts w:ascii="Arial" w:eastAsia="Times New Roman" w:hAnsi="Arial" w:cs="Arial"/>
          <w:sz w:val="24"/>
          <w:lang w:eastAsia="es-MX"/>
        </w:rPr>
        <w:t xml:space="preserve">En este nuevo PMDG, se sigue impulsando políticas sociales transversales que aceleren el desarrollo social y humano de las personas, como es el caso de la estrategia </w:t>
      </w:r>
      <w:r w:rsidRPr="00631B19">
        <w:rPr>
          <w:rFonts w:ascii="Arial" w:eastAsia="Times New Roman" w:hAnsi="Arial" w:cs="Arial"/>
          <w:i/>
          <w:iCs/>
          <w:sz w:val="24"/>
          <w:lang w:eastAsia="es-MX"/>
        </w:rPr>
        <w:t>Ciudad de los Niños</w:t>
      </w:r>
      <w:r w:rsidRPr="00631B19">
        <w:rPr>
          <w:rFonts w:ascii="Arial" w:eastAsia="Times New Roman" w:hAnsi="Arial" w:cs="Arial"/>
          <w:sz w:val="24"/>
          <w:lang w:eastAsia="es-MX"/>
        </w:rPr>
        <w:t>. De igual manera, los Ejes de Desarrollo atienden las necesidades actuales y futuras de todas y todos los que habitan, transitan o desempeñan alguna actividad económica en Zapopan.</w:t>
      </w:r>
    </w:p>
    <w:p w14:paraId="5579F3CD" w14:textId="0D037A18" w:rsidR="00F629D2" w:rsidRPr="00631B19" w:rsidRDefault="5427E12F" w:rsidP="00DD0AAC">
      <w:pPr>
        <w:spacing w:before="240"/>
        <w:jc w:val="both"/>
        <w:rPr>
          <w:rFonts w:ascii="Arial" w:eastAsia="Times New Roman" w:hAnsi="Arial" w:cs="Arial"/>
          <w:sz w:val="24"/>
          <w:lang w:eastAsia="es-MX"/>
        </w:rPr>
      </w:pPr>
      <w:r w:rsidRPr="00631B19">
        <w:rPr>
          <w:rFonts w:ascii="Arial" w:eastAsia="Times New Roman" w:hAnsi="Arial" w:cs="Arial"/>
          <w:sz w:val="24"/>
          <w:lang w:eastAsia="es-MX"/>
        </w:rPr>
        <w:t>La planeación estratégica está sustentada en la premisa de BUEN</w:t>
      </w:r>
      <w:r w:rsidR="00A531FC" w:rsidRPr="00631B19">
        <w:rPr>
          <w:rFonts w:ascii="Arial" w:hAnsi="Arial" w:cs="Arial"/>
          <w:sz w:val="24"/>
        </w:rPr>
        <w:br/>
      </w:r>
      <w:r w:rsidRPr="00631B19">
        <w:rPr>
          <w:rFonts w:ascii="Arial" w:eastAsia="Times New Roman" w:hAnsi="Arial" w:cs="Arial"/>
          <w:sz w:val="24"/>
          <w:lang w:eastAsia="es-MX"/>
        </w:rPr>
        <w:t>GOBIERNO, por lo que se establecieron como fundamentos: la inclusión, la sustentabilidad, la innovación y la competitividad.</w:t>
      </w:r>
    </w:p>
    <w:p w14:paraId="323161C1" w14:textId="6D4D9C81" w:rsidR="00AD66DE" w:rsidRPr="00631B19" w:rsidRDefault="00A531FC" w:rsidP="00DD0AAC">
      <w:pPr>
        <w:spacing w:before="240"/>
        <w:jc w:val="both"/>
        <w:rPr>
          <w:rFonts w:ascii="Arial" w:eastAsia="Times New Roman" w:hAnsi="Arial" w:cs="Arial"/>
          <w:color w:val="000000"/>
          <w:sz w:val="24"/>
          <w:lang w:eastAsia="es-MX"/>
        </w:rPr>
      </w:pPr>
      <w:r w:rsidRPr="00631B19">
        <w:rPr>
          <w:rFonts w:ascii="Arial" w:eastAsia="Times New Roman" w:hAnsi="Arial" w:cs="Arial"/>
          <w:color w:val="000000"/>
          <w:sz w:val="24"/>
          <w:lang w:eastAsia="es-MX"/>
        </w:rPr>
        <w:t>Hacer un BUEN GOBIERNO significa tener la capacidad de organizar la</w:t>
      </w:r>
      <w:r w:rsidRPr="00631B19">
        <w:rPr>
          <w:rFonts w:ascii="Arial" w:eastAsia="Times New Roman" w:hAnsi="Arial" w:cs="Arial"/>
          <w:color w:val="000000"/>
          <w:sz w:val="24"/>
          <w:lang w:eastAsia="es-MX"/>
        </w:rPr>
        <w:br/>
        <w:t>administración pública para determinar con precisión y claridad qué se</w:t>
      </w:r>
      <w:r w:rsidR="00F629D2" w:rsidRPr="00631B19">
        <w:rPr>
          <w:rFonts w:ascii="Arial" w:eastAsia="Times New Roman" w:hAnsi="Arial" w:cs="Arial"/>
          <w:color w:val="000000"/>
          <w:sz w:val="24"/>
          <w:lang w:eastAsia="es-MX"/>
        </w:rPr>
        <w:t xml:space="preserve"> </w:t>
      </w:r>
      <w:r w:rsidR="00AD66DE" w:rsidRPr="00631B19">
        <w:rPr>
          <w:rFonts w:ascii="Arial" w:eastAsia="Times New Roman" w:hAnsi="Arial" w:cs="Arial"/>
          <w:color w:val="000000"/>
          <w:sz w:val="24"/>
          <w:lang w:eastAsia="es-MX"/>
        </w:rPr>
        <w:t>quiere hacer, cómo se lograrán las metas, con qué recursos se ejecutarán los</w:t>
      </w:r>
      <w:r w:rsidR="00AD66DE" w:rsidRPr="00631B19">
        <w:rPr>
          <w:rFonts w:ascii="Arial" w:eastAsia="Times New Roman" w:hAnsi="Arial" w:cs="Arial"/>
          <w:color w:val="000000"/>
          <w:sz w:val="24"/>
          <w:lang w:eastAsia="es-MX"/>
        </w:rPr>
        <w:br/>
        <w:t>programas, quiénes realizarán las acciones para lograrlo y qué resultados</w:t>
      </w:r>
      <w:r w:rsidR="00AD66DE" w:rsidRPr="00631B19">
        <w:rPr>
          <w:rFonts w:ascii="Arial" w:eastAsia="Times New Roman" w:hAnsi="Arial" w:cs="Arial"/>
          <w:color w:val="000000"/>
          <w:sz w:val="24"/>
          <w:lang w:eastAsia="es-MX"/>
        </w:rPr>
        <w:br/>
        <w:t>se quieren obtener</w:t>
      </w:r>
      <w:r w:rsidR="00F629D2" w:rsidRPr="00631B19">
        <w:rPr>
          <w:rFonts w:ascii="Arial" w:eastAsia="Times New Roman" w:hAnsi="Arial" w:cs="Arial"/>
          <w:color w:val="000000"/>
          <w:sz w:val="24"/>
          <w:lang w:eastAsia="es-MX"/>
        </w:rPr>
        <w:t>.</w:t>
      </w:r>
    </w:p>
    <w:p w14:paraId="060688BA" w14:textId="1B3F6C77" w:rsidR="001E2078" w:rsidRPr="00DD0AAC" w:rsidRDefault="00D15255" w:rsidP="00DD0AAC">
      <w:pPr>
        <w:spacing w:after="0" w:line="360" w:lineRule="auto"/>
        <w:jc w:val="center"/>
        <w:rPr>
          <w:rFonts w:ascii="Arial" w:eastAsia="Times New Roman" w:hAnsi="Arial" w:cs="Arial"/>
          <w:b/>
          <w:color w:val="000000"/>
          <w:lang w:eastAsia="es-MX"/>
        </w:rPr>
      </w:pPr>
      <w:r w:rsidRPr="005F7AF4">
        <w:rPr>
          <w:rFonts w:ascii="Arial" w:eastAsia="Times New Roman" w:hAnsi="Arial" w:cs="Arial"/>
          <w:b/>
          <w:color w:val="000000"/>
          <w:lang w:eastAsia="es-MX"/>
        </w:rPr>
        <w:t>Eje</w:t>
      </w:r>
      <w:r w:rsidR="00A543BD" w:rsidRPr="005F7AF4">
        <w:rPr>
          <w:rFonts w:ascii="Arial" w:eastAsia="Times New Roman" w:hAnsi="Arial" w:cs="Arial"/>
          <w:b/>
          <w:color w:val="000000"/>
          <w:lang w:eastAsia="es-MX"/>
        </w:rPr>
        <w:t>s</w:t>
      </w:r>
      <w:r w:rsidRPr="005F7AF4">
        <w:rPr>
          <w:rFonts w:ascii="Arial" w:eastAsia="Times New Roman" w:hAnsi="Arial" w:cs="Arial"/>
          <w:b/>
          <w:color w:val="000000"/>
          <w:lang w:eastAsia="es-MX"/>
        </w:rPr>
        <w:t xml:space="preserve"> del PM</w:t>
      </w:r>
      <w:r w:rsidR="00A543BD" w:rsidRPr="005F7AF4">
        <w:rPr>
          <w:rFonts w:ascii="Arial" w:eastAsia="Times New Roman" w:hAnsi="Arial" w:cs="Arial"/>
          <w:b/>
          <w:color w:val="000000"/>
          <w:lang w:eastAsia="es-MX"/>
        </w:rPr>
        <w:t>GD</w:t>
      </w:r>
      <w:r w:rsidRPr="005F7AF4">
        <w:rPr>
          <w:rFonts w:ascii="Arial" w:eastAsia="Times New Roman" w:hAnsi="Arial" w:cs="Arial"/>
          <w:b/>
          <w:color w:val="000000"/>
          <w:lang w:eastAsia="es-MX"/>
        </w:rPr>
        <w:t xml:space="preserve"> 201</w:t>
      </w:r>
      <w:r w:rsidR="00A543BD" w:rsidRPr="005F7AF4">
        <w:rPr>
          <w:rFonts w:ascii="Arial" w:eastAsia="Times New Roman" w:hAnsi="Arial" w:cs="Arial"/>
          <w:b/>
          <w:color w:val="000000"/>
          <w:lang w:eastAsia="es-MX"/>
        </w:rPr>
        <w:t>8-2021</w:t>
      </w:r>
      <w:r w:rsidR="00CA68FD" w:rsidRPr="005F7AF4">
        <w:rPr>
          <w:rFonts w:ascii="Arial" w:hAnsi="Arial" w:cs="Arial"/>
          <w:noProof/>
          <w:lang w:eastAsia="es-MX"/>
        </w:rPr>
        <w:drawing>
          <wp:inline distT="0" distB="0" distL="0" distR="0" wp14:anchorId="6F87258C" wp14:editId="2EB8659F">
            <wp:extent cx="5562600" cy="32766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62600" cy="3276600"/>
                    </a:xfrm>
                    <a:prstGeom prst="rect">
                      <a:avLst/>
                    </a:prstGeom>
                  </pic:spPr>
                </pic:pic>
              </a:graphicData>
            </a:graphic>
          </wp:inline>
        </w:drawing>
      </w:r>
      <w:r w:rsidR="00F93CD8" w:rsidRPr="005F7AF4">
        <w:rPr>
          <w:rFonts w:ascii="Arial" w:hAnsi="Arial" w:cs="Arial"/>
          <w:b/>
        </w:rPr>
        <w:t>Vinculación de los O</w:t>
      </w:r>
      <w:r w:rsidRPr="005F7AF4">
        <w:rPr>
          <w:rFonts w:ascii="Arial" w:hAnsi="Arial" w:cs="Arial"/>
          <w:b/>
        </w:rPr>
        <w:t>bjetivos d</w:t>
      </w:r>
      <w:r w:rsidR="00F93CD8" w:rsidRPr="005F7AF4">
        <w:rPr>
          <w:rFonts w:ascii="Arial" w:hAnsi="Arial" w:cs="Arial"/>
          <w:b/>
        </w:rPr>
        <w:t>e D</w:t>
      </w:r>
      <w:r w:rsidRPr="005F7AF4">
        <w:rPr>
          <w:rFonts w:ascii="Arial" w:hAnsi="Arial" w:cs="Arial"/>
          <w:b/>
        </w:rPr>
        <w:t>esarrollo de Zapopan con el Presupuesto</w:t>
      </w:r>
    </w:p>
    <w:p w14:paraId="03ED4F9F" w14:textId="77777777" w:rsidR="001E2078" w:rsidRPr="005F7AF4" w:rsidRDefault="001E2078" w:rsidP="00A57E76">
      <w:pPr>
        <w:spacing w:line="360" w:lineRule="auto"/>
        <w:ind w:firstLine="708"/>
        <w:jc w:val="center"/>
        <w:rPr>
          <w:rFonts w:ascii="Arial" w:hAnsi="Arial" w:cs="Arial"/>
          <w:b/>
        </w:rPr>
      </w:pPr>
    </w:p>
    <w:p w14:paraId="03540A4A" w14:textId="596FB1AD" w:rsidR="00D15255" w:rsidRPr="005F7AF4" w:rsidRDefault="001E2078" w:rsidP="00DD0AAC">
      <w:pPr>
        <w:spacing w:line="360" w:lineRule="auto"/>
        <w:ind w:firstLine="708"/>
        <w:jc w:val="center"/>
        <w:rPr>
          <w:rFonts w:ascii="Arial" w:hAnsi="Arial" w:cs="Arial"/>
          <w:b/>
        </w:rPr>
      </w:pPr>
      <w:r w:rsidRPr="005F7AF4">
        <w:rPr>
          <w:rFonts w:ascii="Arial" w:eastAsia="Calibri" w:hAnsi="Arial" w:cs="Arial"/>
          <w:b/>
          <w:noProof/>
          <w:lang w:eastAsia="es-MX"/>
        </w:rPr>
        <w:drawing>
          <wp:inline distT="0" distB="0" distL="0" distR="0" wp14:anchorId="76B17E13" wp14:editId="7D96B150">
            <wp:extent cx="4419600" cy="2257425"/>
            <wp:effectExtent l="0" t="19050" r="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05409D2" w14:textId="214F434A" w:rsidR="009D0395" w:rsidRPr="00631B19" w:rsidRDefault="009725E7" w:rsidP="009D0395">
      <w:pPr>
        <w:pStyle w:val="Prrafodelista"/>
        <w:numPr>
          <w:ilvl w:val="0"/>
          <w:numId w:val="13"/>
        </w:numPr>
        <w:jc w:val="both"/>
        <w:rPr>
          <w:rFonts w:ascii="Arial" w:hAnsi="Arial" w:cs="Arial"/>
          <w:sz w:val="24"/>
        </w:rPr>
      </w:pPr>
      <w:r w:rsidRPr="00631B19">
        <w:rPr>
          <w:rFonts w:ascii="Arial" w:hAnsi="Arial" w:cs="Arial"/>
          <w:sz w:val="24"/>
        </w:rPr>
        <w:t xml:space="preserve">Los objetivos anuales, estrategias y metas se encuentran dentro de los programas presupuestarios en los que se integra el </w:t>
      </w:r>
      <w:r w:rsidR="00B53102" w:rsidRPr="00631B19">
        <w:rPr>
          <w:rFonts w:ascii="Arial" w:hAnsi="Arial" w:cs="Arial"/>
          <w:sz w:val="24"/>
        </w:rPr>
        <w:t>Presupuesto de Egresos 20</w:t>
      </w:r>
      <w:r w:rsidR="00AC3C71" w:rsidRPr="00631B19">
        <w:rPr>
          <w:rFonts w:ascii="Arial" w:hAnsi="Arial" w:cs="Arial"/>
          <w:sz w:val="24"/>
        </w:rPr>
        <w:t>20</w:t>
      </w:r>
      <w:r w:rsidR="00167E7B" w:rsidRPr="00631B19">
        <w:rPr>
          <w:rFonts w:ascii="Arial" w:hAnsi="Arial" w:cs="Arial"/>
          <w:sz w:val="24"/>
        </w:rPr>
        <w:t>.</w:t>
      </w:r>
    </w:p>
    <w:p w14:paraId="5D0BBA1C" w14:textId="77777777" w:rsidR="00DD0AAC" w:rsidRDefault="00DD0AAC" w:rsidP="00DD0AAC">
      <w:pPr>
        <w:pStyle w:val="Prrafodelista"/>
        <w:jc w:val="both"/>
        <w:rPr>
          <w:rFonts w:ascii="Arial" w:hAnsi="Arial" w:cs="Arial"/>
        </w:rPr>
      </w:pPr>
    </w:p>
    <w:p w14:paraId="44F1CD92" w14:textId="77777777" w:rsidR="00822BC5" w:rsidRDefault="00822BC5" w:rsidP="00DD0AAC">
      <w:pPr>
        <w:pStyle w:val="Prrafodelista"/>
        <w:jc w:val="both"/>
        <w:rPr>
          <w:rFonts w:ascii="Arial" w:hAnsi="Arial" w:cs="Arial"/>
        </w:rPr>
      </w:pPr>
    </w:p>
    <w:p w14:paraId="39F3D562" w14:textId="77777777" w:rsidR="00822BC5" w:rsidRPr="00DD0AAC" w:rsidRDefault="00822BC5" w:rsidP="00DD0AAC">
      <w:pPr>
        <w:pStyle w:val="Prrafodelista"/>
        <w:jc w:val="both"/>
        <w:rPr>
          <w:rFonts w:ascii="Arial" w:hAnsi="Arial" w:cs="Arial"/>
        </w:rPr>
      </w:pPr>
    </w:p>
    <w:p w14:paraId="62318FB0" w14:textId="7B67747E" w:rsidR="00177B76" w:rsidRPr="005F7AF4" w:rsidRDefault="00177B76" w:rsidP="00177B76">
      <w:pPr>
        <w:jc w:val="both"/>
        <w:rPr>
          <w:rFonts w:ascii="Arial" w:hAnsi="Arial" w:cs="Arial"/>
        </w:rPr>
      </w:pPr>
      <w:r w:rsidRPr="005F7AF4">
        <w:rPr>
          <w:rFonts w:ascii="Arial" w:hAnsi="Arial" w:cs="Arial"/>
          <w:noProof/>
          <w:lang w:eastAsia="es-MX"/>
        </w:rPr>
        <mc:AlternateContent>
          <mc:Choice Requires="wps">
            <w:drawing>
              <wp:anchor distT="0" distB="0" distL="114300" distR="114300" simplePos="0" relativeHeight="251659264" behindDoc="0" locked="0" layoutInCell="1" allowOverlap="1" wp14:anchorId="3D92A9AC" wp14:editId="4A5B16D8">
                <wp:simplePos x="0" y="0"/>
                <wp:positionH relativeFrom="page">
                  <wp:posOffset>5667375</wp:posOffset>
                </wp:positionH>
                <wp:positionV relativeFrom="paragraph">
                  <wp:posOffset>6350</wp:posOffset>
                </wp:positionV>
                <wp:extent cx="1499287" cy="1227438"/>
                <wp:effectExtent l="0" t="0" r="24765" b="11430"/>
                <wp:wrapNone/>
                <wp:docPr id="11" name="Elipse 11"/>
                <wp:cNvGraphicFramePr/>
                <a:graphic xmlns:a="http://schemas.openxmlformats.org/drawingml/2006/main">
                  <a:graphicData uri="http://schemas.microsoft.com/office/word/2010/wordprocessingShape">
                    <wps:wsp>
                      <wps:cNvSpPr/>
                      <wps:spPr>
                        <a:xfrm>
                          <a:off x="0" y="0"/>
                          <a:ext cx="1499287" cy="1227438"/>
                        </a:xfrm>
                        <a:prstGeom prst="ellipse">
                          <a:avLst/>
                        </a:prstGeom>
                        <a:solidFill>
                          <a:srgbClr val="FFFF66"/>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4404C5" w14:textId="77777777" w:rsidR="00847F81" w:rsidRPr="00177B76" w:rsidRDefault="00847F81" w:rsidP="00177B76">
                            <w:pPr>
                              <w:autoSpaceDE w:val="0"/>
                              <w:autoSpaceDN w:val="0"/>
                              <w:adjustRightInd w:val="0"/>
                              <w:spacing w:after="0" w:line="240" w:lineRule="auto"/>
                              <w:jc w:val="center"/>
                              <w:rPr>
                                <w:rFonts w:ascii="Arial" w:hAnsi="Arial" w:cs="Arial"/>
                                <w:b/>
                                <w:color w:val="000000" w:themeColor="text1"/>
                                <w:sz w:val="18"/>
                                <w:szCs w:val="18"/>
                              </w:rPr>
                            </w:pPr>
                            <w:r w:rsidRPr="00177B76">
                              <w:rPr>
                                <w:rFonts w:ascii="Arial" w:hAnsi="Arial" w:cs="Arial"/>
                                <w:b/>
                                <w:color w:val="000000" w:themeColor="text1"/>
                                <w:sz w:val="18"/>
                                <w:szCs w:val="18"/>
                              </w:rPr>
                              <w:t>Presupuesto y</w:t>
                            </w:r>
                          </w:p>
                          <w:p w14:paraId="2577C7A5" w14:textId="77777777" w:rsidR="00847F81" w:rsidRPr="00177B76" w:rsidRDefault="00847F81" w:rsidP="00177B76">
                            <w:pPr>
                              <w:autoSpaceDE w:val="0"/>
                              <w:autoSpaceDN w:val="0"/>
                              <w:adjustRightInd w:val="0"/>
                              <w:spacing w:after="0" w:line="240" w:lineRule="auto"/>
                              <w:jc w:val="center"/>
                              <w:rPr>
                                <w:rFonts w:ascii="Arial" w:hAnsi="Arial" w:cs="Arial"/>
                                <w:b/>
                                <w:color w:val="000000" w:themeColor="text1"/>
                                <w:sz w:val="18"/>
                                <w:szCs w:val="18"/>
                              </w:rPr>
                            </w:pPr>
                            <w:r w:rsidRPr="00177B76">
                              <w:rPr>
                                <w:rFonts w:ascii="Arial" w:hAnsi="Arial" w:cs="Arial"/>
                                <w:b/>
                                <w:color w:val="000000" w:themeColor="text1"/>
                                <w:sz w:val="18"/>
                                <w:szCs w:val="18"/>
                              </w:rPr>
                              <w:t>Programas Presupuestario</w:t>
                            </w:r>
                          </w:p>
                          <w:p w14:paraId="7F32C2C1" w14:textId="77777777" w:rsidR="00847F81" w:rsidRPr="00177B76" w:rsidRDefault="00847F81" w:rsidP="00177B76">
                            <w:pPr>
                              <w:jc w:val="center"/>
                              <w:rPr>
                                <w:b/>
                                <w:color w:val="000000" w:themeColor="text1"/>
                              </w:rPr>
                            </w:pPr>
                            <w:r w:rsidRPr="00177B76">
                              <w:rPr>
                                <w:rFonts w:ascii="Arial" w:hAnsi="Arial" w:cs="Arial"/>
                                <w:b/>
                                <w:color w:val="000000" w:themeColor="text1"/>
                                <w:sz w:val="18"/>
                                <w:szCs w:val="18"/>
                              </w:rPr>
                              <w:t>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92A9AC" id="Elipse 11" o:spid="_x0000_s1026" style="position:absolute;left:0;text-align:left;margin-left:446.25pt;margin-top:.5pt;width:118.05pt;height:96.65pt;z-index:25165926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" fillcolor="#ff6" strokecolor="yellow" strokeweight="2pt">
                <v:textbox>
                  <w:txbxContent>
                    <w:p w14:paraId="2D4404C5" w14:textId="77777777" w:rsidR="00847F81" w:rsidRPr="00177B76" w:rsidRDefault="00847F81" w:rsidP="00177B76">
                      <w:pPr>
                        <w:autoSpaceDE w:val="0"/>
                        <w:autoSpaceDN w:val="0"/>
                        <w:adjustRightInd w:val="0"/>
                        <w:spacing w:after="0" w:line="240" w:lineRule="auto"/>
                        <w:jc w:val="center"/>
                        <w:rPr>
                          <w:rFonts w:ascii="Arial" w:hAnsi="Arial" w:cs="Arial"/>
                          <w:b/>
                          <w:color w:val="000000" w:themeColor="text1"/>
                          <w:sz w:val="18"/>
                          <w:szCs w:val="18"/>
                        </w:rPr>
                      </w:pPr>
                      <w:r w:rsidRPr="00177B76">
                        <w:rPr>
                          <w:rFonts w:ascii="Arial" w:hAnsi="Arial" w:cs="Arial"/>
                          <w:b/>
                          <w:color w:val="000000" w:themeColor="text1"/>
                          <w:sz w:val="18"/>
                          <w:szCs w:val="18"/>
                        </w:rPr>
                        <w:t>Presupuesto y</w:t>
                      </w:r>
                    </w:p>
                    <w:p w14:paraId="2577C7A5" w14:textId="77777777" w:rsidR="00847F81" w:rsidRPr="00177B76" w:rsidRDefault="00847F81" w:rsidP="00177B76">
                      <w:pPr>
                        <w:autoSpaceDE w:val="0"/>
                        <w:autoSpaceDN w:val="0"/>
                        <w:adjustRightInd w:val="0"/>
                        <w:spacing w:after="0" w:line="240" w:lineRule="auto"/>
                        <w:jc w:val="center"/>
                        <w:rPr>
                          <w:rFonts w:ascii="Arial" w:hAnsi="Arial" w:cs="Arial"/>
                          <w:b/>
                          <w:color w:val="000000" w:themeColor="text1"/>
                          <w:sz w:val="18"/>
                          <w:szCs w:val="18"/>
                        </w:rPr>
                      </w:pPr>
                      <w:r w:rsidRPr="00177B76">
                        <w:rPr>
                          <w:rFonts w:ascii="Arial" w:hAnsi="Arial" w:cs="Arial"/>
                          <w:b/>
                          <w:color w:val="000000" w:themeColor="text1"/>
                          <w:sz w:val="18"/>
                          <w:szCs w:val="18"/>
                        </w:rPr>
                        <w:t>Programas Presupuestario</w:t>
                      </w:r>
                    </w:p>
                    <w:p w14:paraId="7F32C2C1" w14:textId="77777777" w:rsidR="00847F81" w:rsidRPr="00177B76" w:rsidRDefault="00847F81" w:rsidP="00177B76">
                      <w:pPr>
                        <w:jc w:val="center"/>
                        <w:rPr>
                          <w:b/>
                          <w:color w:val="000000" w:themeColor="text1"/>
                        </w:rPr>
                      </w:pPr>
                      <w:r w:rsidRPr="00177B76">
                        <w:rPr>
                          <w:rFonts w:ascii="Arial" w:hAnsi="Arial" w:cs="Arial"/>
                          <w:b/>
                          <w:color w:val="000000" w:themeColor="text1"/>
                          <w:sz w:val="18"/>
                          <w:szCs w:val="18"/>
                        </w:rPr>
                        <w:t>2020</w:t>
                      </w:r>
                    </w:p>
                  </w:txbxContent>
                </v:textbox>
                <w10:wrap anchorx="page"/>
              </v:oval>
            </w:pict>
          </mc:Fallback>
        </mc:AlternateContent>
      </w:r>
    </w:p>
    <w:p w14:paraId="1A100BFA" w14:textId="218D0641" w:rsidR="009725E7" w:rsidRPr="005F7AF4" w:rsidRDefault="009725E7" w:rsidP="00167E7B">
      <w:pPr>
        <w:pStyle w:val="Prrafodelista"/>
        <w:spacing w:line="360" w:lineRule="auto"/>
        <w:jc w:val="both"/>
        <w:rPr>
          <w:rFonts w:ascii="Arial" w:hAnsi="Arial" w:cs="Arial"/>
          <w:b/>
        </w:rPr>
      </w:pPr>
      <w:r w:rsidRPr="005F7AF4">
        <w:rPr>
          <w:rFonts w:ascii="Arial" w:hAnsi="Arial" w:cs="Arial"/>
          <w:b/>
          <w:noProof/>
          <w:lang w:eastAsia="es-MX"/>
        </w:rPr>
        <w:drawing>
          <wp:anchor distT="0" distB="0" distL="114300" distR="114300" simplePos="0" relativeHeight="251660288" behindDoc="1" locked="0" layoutInCell="1" allowOverlap="1" wp14:anchorId="21078C73" wp14:editId="7EA8BF58">
            <wp:simplePos x="0" y="0"/>
            <wp:positionH relativeFrom="column">
              <wp:posOffset>-41910</wp:posOffset>
            </wp:positionH>
            <wp:positionV relativeFrom="paragraph">
              <wp:posOffset>66675</wp:posOffset>
            </wp:positionV>
            <wp:extent cx="4429858" cy="439517"/>
            <wp:effectExtent l="19050" t="0" r="27940" b="17780"/>
            <wp:wrapTight wrapText="bothSides">
              <wp:wrapPolygon edited="0">
                <wp:start x="-93" y="0"/>
                <wp:lineTo x="372" y="14983"/>
                <wp:lineTo x="-93" y="19665"/>
                <wp:lineTo x="-93" y="21538"/>
                <wp:lineTo x="20714" y="21538"/>
                <wp:lineTo x="20807" y="21538"/>
                <wp:lineTo x="21643" y="11237"/>
                <wp:lineTo x="21550" y="10301"/>
                <wp:lineTo x="20714" y="0"/>
                <wp:lineTo x="-93" y="0"/>
              </wp:wrapPolygon>
            </wp:wrapTight>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p>
    <w:p w14:paraId="2AC1853C" w14:textId="77777777" w:rsidR="00177B76" w:rsidRPr="005F7AF4" w:rsidRDefault="00177B76" w:rsidP="006620E3">
      <w:pPr>
        <w:pStyle w:val="Prrafodelista"/>
        <w:spacing w:line="360" w:lineRule="auto"/>
        <w:jc w:val="center"/>
        <w:rPr>
          <w:rFonts w:ascii="Arial" w:hAnsi="Arial" w:cs="Arial"/>
          <w:b/>
        </w:rPr>
      </w:pPr>
    </w:p>
    <w:p w14:paraId="5D2128C9" w14:textId="77777777" w:rsidR="00177B76" w:rsidRPr="005F7AF4" w:rsidRDefault="00177B76" w:rsidP="006620E3">
      <w:pPr>
        <w:pStyle w:val="Prrafodelista"/>
        <w:spacing w:line="360" w:lineRule="auto"/>
        <w:jc w:val="center"/>
        <w:rPr>
          <w:rFonts w:ascii="Arial" w:hAnsi="Arial" w:cs="Arial"/>
          <w:b/>
        </w:rPr>
      </w:pPr>
    </w:p>
    <w:p w14:paraId="1F98623E" w14:textId="77777777" w:rsidR="00177B76" w:rsidRPr="005F7AF4" w:rsidRDefault="00177B76" w:rsidP="006620E3">
      <w:pPr>
        <w:pStyle w:val="Prrafodelista"/>
        <w:spacing w:line="360" w:lineRule="auto"/>
        <w:jc w:val="center"/>
        <w:rPr>
          <w:rFonts w:ascii="Arial" w:hAnsi="Arial" w:cs="Arial"/>
          <w:b/>
        </w:rPr>
      </w:pPr>
    </w:p>
    <w:p w14:paraId="0D918E36" w14:textId="77777777" w:rsidR="001E2078" w:rsidRPr="00DD0AAC" w:rsidRDefault="001E2078" w:rsidP="00DD0AAC">
      <w:pPr>
        <w:spacing w:line="360" w:lineRule="auto"/>
        <w:rPr>
          <w:rFonts w:ascii="Arial" w:hAnsi="Arial" w:cs="Arial"/>
          <w:b/>
        </w:rPr>
      </w:pPr>
    </w:p>
    <w:p w14:paraId="27A3B37D" w14:textId="12ACEE2F" w:rsidR="00177B76" w:rsidRPr="005F7AF4" w:rsidRDefault="00177B76" w:rsidP="001E2078">
      <w:pPr>
        <w:autoSpaceDE w:val="0"/>
        <w:autoSpaceDN w:val="0"/>
        <w:adjustRightInd w:val="0"/>
        <w:spacing w:after="0" w:line="240" w:lineRule="auto"/>
        <w:jc w:val="center"/>
        <w:rPr>
          <w:rFonts w:ascii="Arial" w:hAnsi="Arial" w:cs="Arial"/>
          <w:b/>
          <w:bCs/>
        </w:rPr>
      </w:pPr>
      <w:r w:rsidRPr="005F7AF4">
        <w:rPr>
          <w:rFonts w:ascii="Arial" w:hAnsi="Arial" w:cs="Arial"/>
          <w:b/>
          <w:bCs/>
        </w:rPr>
        <w:t>PROGRAMAS GENERALES DEL PLAN MUNICIPAL DE DESARROLLO</w:t>
      </w:r>
      <w:r w:rsidR="009D0395">
        <w:rPr>
          <w:rFonts w:ascii="Arial" w:hAnsi="Arial" w:cs="Arial"/>
          <w:b/>
          <w:bCs/>
        </w:rPr>
        <w:t xml:space="preserve"> Y GOBERNANZA</w:t>
      </w:r>
    </w:p>
    <w:p w14:paraId="7DFA4A6F" w14:textId="77777777" w:rsidR="001E2078" w:rsidRPr="005F7AF4" w:rsidRDefault="001E2078" w:rsidP="001E2078">
      <w:pPr>
        <w:autoSpaceDE w:val="0"/>
        <w:autoSpaceDN w:val="0"/>
        <w:adjustRightInd w:val="0"/>
        <w:spacing w:after="0" w:line="240" w:lineRule="auto"/>
        <w:jc w:val="center"/>
        <w:rPr>
          <w:rFonts w:ascii="Arial" w:hAnsi="Arial" w:cs="Arial"/>
          <w:b/>
          <w:bCs/>
        </w:rPr>
      </w:pPr>
    </w:p>
    <w:tbl>
      <w:tblPr>
        <w:tblStyle w:val="Tablaconcuadrcula"/>
        <w:tblW w:w="89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1"/>
        <w:gridCol w:w="520"/>
      </w:tblGrid>
      <w:tr w:rsidR="00177B76" w:rsidRPr="005F7AF4" w14:paraId="4FA8062A" w14:textId="77777777" w:rsidTr="009D0395">
        <w:trPr>
          <w:gridAfter w:val="1"/>
          <w:wAfter w:w="520" w:type="dxa"/>
          <w:trHeight w:val="432"/>
        </w:trPr>
        <w:tc>
          <w:tcPr>
            <w:tcW w:w="8461" w:type="dxa"/>
            <w:shd w:val="clear" w:color="auto" w:fill="00B0F0"/>
            <w:vAlign w:val="center"/>
          </w:tcPr>
          <w:p w14:paraId="3408C631" w14:textId="77777777" w:rsidR="00177B76" w:rsidRPr="005F7AF4" w:rsidRDefault="00177B76" w:rsidP="009D0395">
            <w:pPr>
              <w:autoSpaceDE w:val="0"/>
              <w:autoSpaceDN w:val="0"/>
              <w:adjustRightInd w:val="0"/>
              <w:jc w:val="center"/>
              <w:rPr>
                <w:rFonts w:ascii="Arial" w:hAnsi="Arial" w:cs="Arial"/>
                <w:b/>
              </w:rPr>
            </w:pPr>
            <w:r w:rsidRPr="005F7AF4">
              <w:rPr>
                <w:rFonts w:ascii="Arial" w:hAnsi="Arial" w:cs="Arial"/>
                <w:b/>
              </w:rPr>
              <w:t>PROGRAMAS EJE 1</w:t>
            </w:r>
          </w:p>
        </w:tc>
      </w:tr>
      <w:tr w:rsidR="00177B76" w:rsidRPr="005F7AF4" w14:paraId="5A08D5D0" w14:textId="77777777" w:rsidTr="009D0395">
        <w:trPr>
          <w:gridAfter w:val="1"/>
          <w:wAfter w:w="520" w:type="dxa"/>
          <w:trHeight w:val="432"/>
        </w:trPr>
        <w:tc>
          <w:tcPr>
            <w:tcW w:w="8461" w:type="dxa"/>
            <w:shd w:val="clear" w:color="auto" w:fill="auto"/>
            <w:hideMark/>
          </w:tcPr>
          <w:p w14:paraId="7C015438" w14:textId="77777777" w:rsidR="00177B76" w:rsidRPr="005F7AF4" w:rsidRDefault="00177B76" w:rsidP="00177B76">
            <w:pPr>
              <w:autoSpaceDE w:val="0"/>
              <w:autoSpaceDN w:val="0"/>
              <w:adjustRightInd w:val="0"/>
              <w:jc w:val="center"/>
              <w:rPr>
                <w:rFonts w:ascii="Arial" w:hAnsi="Arial" w:cs="Arial"/>
              </w:rPr>
            </w:pPr>
            <w:r w:rsidRPr="005F7AF4">
              <w:rPr>
                <w:rFonts w:ascii="Arial" w:hAnsi="Arial" w:cs="Arial"/>
              </w:rPr>
              <w:t>1. ZAPOPAN CIUDAD DE LOS NIÑOS.</w:t>
            </w:r>
          </w:p>
        </w:tc>
      </w:tr>
      <w:tr w:rsidR="00177B76" w:rsidRPr="005F7AF4" w14:paraId="2635F601" w14:textId="77777777" w:rsidTr="009D0395">
        <w:trPr>
          <w:gridAfter w:val="1"/>
          <w:wAfter w:w="520" w:type="dxa"/>
          <w:trHeight w:val="609"/>
        </w:trPr>
        <w:tc>
          <w:tcPr>
            <w:tcW w:w="8461" w:type="dxa"/>
            <w:shd w:val="clear" w:color="auto" w:fill="auto"/>
            <w:hideMark/>
          </w:tcPr>
          <w:p w14:paraId="1FFF74F1" w14:textId="77777777" w:rsidR="00177B76" w:rsidRPr="005F7AF4" w:rsidRDefault="00177B76" w:rsidP="00177B76">
            <w:pPr>
              <w:autoSpaceDE w:val="0"/>
              <w:autoSpaceDN w:val="0"/>
              <w:adjustRightInd w:val="0"/>
              <w:jc w:val="center"/>
              <w:rPr>
                <w:rFonts w:ascii="Arial" w:hAnsi="Arial" w:cs="Arial"/>
              </w:rPr>
            </w:pPr>
            <w:r w:rsidRPr="005F7AF4">
              <w:rPr>
                <w:rFonts w:ascii="Arial" w:hAnsi="Arial" w:cs="Arial"/>
              </w:rPr>
              <w:t>2. TODAS LAS PERSONAS, TODOS LOS DERECHOS.</w:t>
            </w:r>
          </w:p>
        </w:tc>
      </w:tr>
      <w:tr w:rsidR="00177B76" w:rsidRPr="005F7AF4" w14:paraId="38E47AF3" w14:textId="77777777" w:rsidTr="009D0395">
        <w:trPr>
          <w:gridAfter w:val="1"/>
          <w:wAfter w:w="520" w:type="dxa"/>
          <w:trHeight w:val="449"/>
        </w:trPr>
        <w:tc>
          <w:tcPr>
            <w:tcW w:w="8461" w:type="dxa"/>
            <w:shd w:val="clear" w:color="auto" w:fill="auto"/>
            <w:hideMark/>
          </w:tcPr>
          <w:p w14:paraId="7F2B3D88" w14:textId="77777777" w:rsidR="00177B76" w:rsidRPr="005F7AF4" w:rsidRDefault="00177B76" w:rsidP="00177B76">
            <w:pPr>
              <w:autoSpaceDE w:val="0"/>
              <w:autoSpaceDN w:val="0"/>
              <w:adjustRightInd w:val="0"/>
              <w:jc w:val="center"/>
              <w:rPr>
                <w:rFonts w:ascii="Arial" w:hAnsi="Arial" w:cs="Arial"/>
              </w:rPr>
            </w:pPr>
            <w:r w:rsidRPr="005F7AF4">
              <w:rPr>
                <w:rFonts w:ascii="Arial" w:hAnsi="Arial" w:cs="Arial"/>
              </w:rPr>
              <w:t xml:space="preserve"> 3. ZAPOPAN CIUDAD SEGURA PARA TODAS.</w:t>
            </w:r>
          </w:p>
        </w:tc>
      </w:tr>
      <w:tr w:rsidR="00177B76" w:rsidRPr="005F7AF4" w14:paraId="2A87D9F4" w14:textId="77777777" w:rsidTr="009D0395">
        <w:trPr>
          <w:gridAfter w:val="1"/>
          <w:wAfter w:w="520" w:type="dxa"/>
          <w:trHeight w:val="440"/>
        </w:trPr>
        <w:tc>
          <w:tcPr>
            <w:tcW w:w="8461" w:type="dxa"/>
            <w:shd w:val="clear" w:color="auto" w:fill="auto"/>
            <w:hideMark/>
          </w:tcPr>
          <w:p w14:paraId="304D8F86" w14:textId="77777777" w:rsidR="00177B76" w:rsidRPr="005F7AF4" w:rsidRDefault="00177B76" w:rsidP="00177B76">
            <w:pPr>
              <w:autoSpaceDE w:val="0"/>
              <w:autoSpaceDN w:val="0"/>
              <w:adjustRightInd w:val="0"/>
              <w:jc w:val="center"/>
              <w:rPr>
                <w:rFonts w:ascii="Arial" w:hAnsi="Arial" w:cs="Arial"/>
              </w:rPr>
            </w:pPr>
            <w:r w:rsidRPr="005F7AF4">
              <w:rPr>
                <w:rFonts w:ascii="Arial" w:hAnsi="Arial" w:cs="Arial"/>
              </w:rPr>
              <w:t xml:space="preserve"> 4. ZAPOPAN CONTIGO.</w:t>
            </w:r>
          </w:p>
        </w:tc>
      </w:tr>
      <w:tr w:rsidR="00177B76" w:rsidRPr="005F7AF4" w14:paraId="65770857" w14:textId="77777777" w:rsidTr="009D0395">
        <w:trPr>
          <w:gridAfter w:val="1"/>
          <w:wAfter w:w="520" w:type="dxa"/>
          <w:trHeight w:val="461"/>
        </w:trPr>
        <w:tc>
          <w:tcPr>
            <w:tcW w:w="8461" w:type="dxa"/>
            <w:shd w:val="clear" w:color="auto" w:fill="auto"/>
            <w:hideMark/>
          </w:tcPr>
          <w:p w14:paraId="38C12A0D" w14:textId="77777777" w:rsidR="00177B76" w:rsidRPr="005F7AF4" w:rsidRDefault="00177B76" w:rsidP="00177B76">
            <w:pPr>
              <w:autoSpaceDE w:val="0"/>
              <w:autoSpaceDN w:val="0"/>
              <w:adjustRightInd w:val="0"/>
              <w:jc w:val="center"/>
              <w:rPr>
                <w:rFonts w:ascii="Arial" w:hAnsi="Arial" w:cs="Arial"/>
              </w:rPr>
            </w:pPr>
            <w:r w:rsidRPr="005F7AF4">
              <w:rPr>
                <w:rFonts w:ascii="Arial" w:hAnsi="Arial" w:cs="Arial"/>
              </w:rPr>
              <w:t xml:space="preserve"> 5. CULTURA COMO MOTOR DEL DESARROLLO.</w:t>
            </w:r>
          </w:p>
        </w:tc>
      </w:tr>
      <w:tr w:rsidR="00177B76" w:rsidRPr="005F7AF4" w14:paraId="52AAF703" w14:textId="77777777" w:rsidTr="009D0395">
        <w:trPr>
          <w:gridAfter w:val="1"/>
          <w:wAfter w:w="520" w:type="dxa"/>
          <w:trHeight w:val="607"/>
        </w:trPr>
        <w:tc>
          <w:tcPr>
            <w:tcW w:w="8461" w:type="dxa"/>
            <w:shd w:val="clear" w:color="auto" w:fill="auto"/>
            <w:hideMark/>
          </w:tcPr>
          <w:p w14:paraId="2287E6B8" w14:textId="77777777" w:rsidR="00177B76" w:rsidRPr="005F7AF4" w:rsidRDefault="00177B76" w:rsidP="00177B76">
            <w:pPr>
              <w:autoSpaceDE w:val="0"/>
              <w:autoSpaceDN w:val="0"/>
              <w:adjustRightInd w:val="0"/>
              <w:jc w:val="center"/>
              <w:rPr>
                <w:rFonts w:ascii="Arial" w:hAnsi="Arial" w:cs="Arial"/>
              </w:rPr>
            </w:pPr>
            <w:r w:rsidRPr="005F7AF4">
              <w:rPr>
                <w:rFonts w:ascii="Arial" w:hAnsi="Arial" w:cs="Arial"/>
              </w:rPr>
              <w:t xml:space="preserve"> 6. MEJORAMIENTO DE ZONAS URBANAS Y ESPACIO PÚBLICO.</w:t>
            </w:r>
          </w:p>
        </w:tc>
      </w:tr>
      <w:tr w:rsidR="00177B76" w:rsidRPr="005F7AF4" w14:paraId="513D4EA2" w14:textId="77777777" w:rsidTr="009D0395">
        <w:trPr>
          <w:gridAfter w:val="1"/>
          <w:wAfter w:w="520" w:type="dxa"/>
          <w:trHeight w:val="446"/>
        </w:trPr>
        <w:tc>
          <w:tcPr>
            <w:tcW w:w="8461" w:type="dxa"/>
            <w:shd w:val="clear" w:color="auto" w:fill="auto"/>
            <w:hideMark/>
          </w:tcPr>
          <w:p w14:paraId="03D30396" w14:textId="77777777" w:rsidR="00177B76" w:rsidRPr="005F7AF4" w:rsidRDefault="00177B76" w:rsidP="00177B76">
            <w:pPr>
              <w:autoSpaceDE w:val="0"/>
              <w:autoSpaceDN w:val="0"/>
              <w:adjustRightInd w:val="0"/>
              <w:jc w:val="center"/>
              <w:rPr>
                <w:rFonts w:ascii="Arial" w:hAnsi="Arial" w:cs="Arial"/>
              </w:rPr>
            </w:pPr>
            <w:r w:rsidRPr="005F7AF4">
              <w:rPr>
                <w:rFonts w:ascii="Arial" w:hAnsi="Arial" w:cs="Arial"/>
              </w:rPr>
              <w:t xml:space="preserve"> 7. DEPORTE PARA TODOS.</w:t>
            </w:r>
          </w:p>
        </w:tc>
      </w:tr>
      <w:tr w:rsidR="00177B76" w:rsidRPr="005F7AF4" w14:paraId="395E277D" w14:textId="77777777" w:rsidTr="009D0395">
        <w:trPr>
          <w:gridAfter w:val="1"/>
          <w:wAfter w:w="520" w:type="dxa"/>
          <w:trHeight w:val="453"/>
        </w:trPr>
        <w:tc>
          <w:tcPr>
            <w:tcW w:w="8461" w:type="dxa"/>
            <w:shd w:val="clear" w:color="auto" w:fill="auto"/>
            <w:hideMark/>
          </w:tcPr>
          <w:p w14:paraId="2F62E7BD" w14:textId="77777777" w:rsidR="00177B76" w:rsidRDefault="00177B76" w:rsidP="00177B76">
            <w:pPr>
              <w:autoSpaceDE w:val="0"/>
              <w:autoSpaceDN w:val="0"/>
              <w:adjustRightInd w:val="0"/>
              <w:jc w:val="center"/>
              <w:rPr>
                <w:rFonts w:ascii="Arial" w:hAnsi="Arial" w:cs="Arial"/>
              </w:rPr>
            </w:pPr>
            <w:r w:rsidRPr="005F7AF4">
              <w:rPr>
                <w:rFonts w:ascii="Arial" w:hAnsi="Arial" w:cs="Arial"/>
              </w:rPr>
              <w:t xml:space="preserve"> 8. EN ZAPOPAN TODOS JUGAMOS.</w:t>
            </w:r>
          </w:p>
          <w:p w14:paraId="37FE7F15" w14:textId="77777777" w:rsidR="009D0395" w:rsidRPr="005F7AF4" w:rsidRDefault="009D0395" w:rsidP="00177B76">
            <w:pPr>
              <w:autoSpaceDE w:val="0"/>
              <w:autoSpaceDN w:val="0"/>
              <w:adjustRightInd w:val="0"/>
              <w:jc w:val="center"/>
              <w:rPr>
                <w:rFonts w:ascii="Arial" w:hAnsi="Arial" w:cs="Arial"/>
              </w:rPr>
            </w:pPr>
          </w:p>
        </w:tc>
      </w:tr>
      <w:tr w:rsidR="00177B76" w:rsidRPr="005F7AF4" w14:paraId="4C25EBC4" w14:textId="77777777" w:rsidTr="009D0395">
        <w:trPr>
          <w:gridAfter w:val="1"/>
          <w:wAfter w:w="520" w:type="dxa"/>
          <w:trHeight w:val="453"/>
        </w:trPr>
        <w:tc>
          <w:tcPr>
            <w:tcW w:w="8461" w:type="dxa"/>
            <w:shd w:val="clear" w:color="auto" w:fill="92D050"/>
            <w:vAlign w:val="center"/>
          </w:tcPr>
          <w:p w14:paraId="6C1DBE99" w14:textId="77777777" w:rsidR="00177B76" w:rsidRPr="005F7AF4" w:rsidRDefault="00177B76" w:rsidP="009D0395">
            <w:pPr>
              <w:autoSpaceDE w:val="0"/>
              <w:autoSpaceDN w:val="0"/>
              <w:adjustRightInd w:val="0"/>
              <w:jc w:val="center"/>
              <w:rPr>
                <w:rFonts w:ascii="Arial" w:hAnsi="Arial" w:cs="Arial"/>
                <w:b/>
              </w:rPr>
            </w:pPr>
            <w:r w:rsidRPr="005F7AF4">
              <w:rPr>
                <w:rFonts w:ascii="Arial" w:hAnsi="Arial" w:cs="Arial"/>
                <w:b/>
              </w:rPr>
              <w:t>PROGRAMAS EJE 2</w:t>
            </w:r>
          </w:p>
        </w:tc>
      </w:tr>
      <w:tr w:rsidR="00177B76" w:rsidRPr="005F7AF4" w14:paraId="5D251863" w14:textId="77777777" w:rsidTr="009D0395">
        <w:trPr>
          <w:gridAfter w:val="1"/>
          <w:wAfter w:w="520" w:type="dxa"/>
          <w:trHeight w:val="627"/>
        </w:trPr>
        <w:tc>
          <w:tcPr>
            <w:tcW w:w="8461" w:type="dxa"/>
            <w:hideMark/>
          </w:tcPr>
          <w:p w14:paraId="65D2A587" w14:textId="77777777" w:rsidR="00177B76" w:rsidRPr="005F7AF4" w:rsidRDefault="00177B76" w:rsidP="00177B76">
            <w:pPr>
              <w:jc w:val="center"/>
              <w:rPr>
                <w:rFonts w:ascii="Arial" w:eastAsia="Times New Roman" w:hAnsi="Arial" w:cs="Arial"/>
                <w:color w:val="000000"/>
                <w:lang w:eastAsia="es-MX"/>
              </w:rPr>
            </w:pPr>
            <w:r w:rsidRPr="005F7AF4">
              <w:rPr>
                <w:rFonts w:ascii="Arial" w:eastAsia="Times New Roman" w:hAnsi="Arial" w:cs="Arial"/>
                <w:color w:val="000000"/>
                <w:lang w:eastAsia="es-MX"/>
              </w:rPr>
              <w:t>9. DESARROLLO URBANO SUSTENTABLE CON VISIÓN METROPOLITANA.</w:t>
            </w:r>
          </w:p>
        </w:tc>
      </w:tr>
      <w:tr w:rsidR="00177B76" w:rsidRPr="005F7AF4" w14:paraId="00CC3051" w14:textId="77777777" w:rsidTr="009D0395">
        <w:trPr>
          <w:gridAfter w:val="1"/>
          <w:wAfter w:w="520" w:type="dxa"/>
          <w:trHeight w:val="790"/>
        </w:trPr>
        <w:tc>
          <w:tcPr>
            <w:tcW w:w="8461" w:type="dxa"/>
            <w:hideMark/>
          </w:tcPr>
          <w:p w14:paraId="732580D4" w14:textId="77777777" w:rsidR="00177B76" w:rsidRPr="005F7AF4" w:rsidRDefault="00177B76" w:rsidP="00177B76">
            <w:pPr>
              <w:jc w:val="center"/>
              <w:rPr>
                <w:rFonts w:ascii="Arial" w:eastAsia="Times New Roman" w:hAnsi="Arial" w:cs="Arial"/>
                <w:color w:val="000000"/>
                <w:lang w:eastAsia="es-MX"/>
              </w:rPr>
            </w:pPr>
            <w:r w:rsidRPr="005F7AF4">
              <w:rPr>
                <w:rFonts w:ascii="Arial" w:eastAsia="Times New Roman" w:hAnsi="Arial" w:cs="Arial"/>
                <w:color w:val="000000"/>
                <w:lang w:eastAsia="es-MX"/>
              </w:rPr>
              <w:t>10. COORDINACIÓN METROPOLITANA CON INSTRUMENTOS DE PLANEACIÓN MUNICIPAL</w:t>
            </w:r>
          </w:p>
        </w:tc>
      </w:tr>
      <w:tr w:rsidR="00177B76" w:rsidRPr="005F7AF4" w14:paraId="535BD659" w14:textId="77777777" w:rsidTr="009D0395">
        <w:trPr>
          <w:gridAfter w:val="1"/>
          <w:wAfter w:w="520" w:type="dxa"/>
          <w:trHeight w:val="440"/>
        </w:trPr>
        <w:tc>
          <w:tcPr>
            <w:tcW w:w="8461" w:type="dxa"/>
            <w:hideMark/>
          </w:tcPr>
          <w:p w14:paraId="34664B19" w14:textId="77777777" w:rsidR="00177B76" w:rsidRPr="005F7AF4" w:rsidRDefault="00177B76" w:rsidP="00177B76">
            <w:pPr>
              <w:jc w:val="center"/>
              <w:rPr>
                <w:rFonts w:ascii="Arial" w:eastAsia="Times New Roman" w:hAnsi="Arial" w:cs="Arial"/>
                <w:color w:val="000000"/>
                <w:lang w:eastAsia="es-MX"/>
              </w:rPr>
            </w:pPr>
            <w:r w:rsidRPr="005F7AF4">
              <w:rPr>
                <w:rFonts w:ascii="Arial" w:eastAsia="Times New Roman" w:hAnsi="Arial" w:cs="Arial"/>
                <w:color w:val="000000"/>
                <w:lang w:eastAsia="es-MX"/>
              </w:rPr>
              <w:t>11. DESARROLLO AMBIENTAL SUSTENTABLE.</w:t>
            </w:r>
          </w:p>
        </w:tc>
      </w:tr>
      <w:tr w:rsidR="00177B76" w:rsidRPr="005F7AF4" w14:paraId="4260DDA7" w14:textId="77777777" w:rsidTr="009D0395">
        <w:trPr>
          <w:gridAfter w:val="1"/>
          <w:wAfter w:w="520" w:type="dxa"/>
          <w:trHeight w:val="747"/>
        </w:trPr>
        <w:tc>
          <w:tcPr>
            <w:tcW w:w="8461" w:type="dxa"/>
            <w:hideMark/>
          </w:tcPr>
          <w:p w14:paraId="053AF8A1" w14:textId="77777777" w:rsidR="00177B76" w:rsidRPr="005F7AF4" w:rsidRDefault="00177B76" w:rsidP="00177B76">
            <w:pPr>
              <w:jc w:val="center"/>
              <w:rPr>
                <w:rFonts w:ascii="Arial" w:eastAsia="Times New Roman" w:hAnsi="Arial" w:cs="Arial"/>
                <w:color w:val="000000"/>
                <w:lang w:eastAsia="es-MX"/>
              </w:rPr>
            </w:pPr>
            <w:r w:rsidRPr="005F7AF4">
              <w:rPr>
                <w:rFonts w:ascii="Arial" w:eastAsia="Times New Roman" w:hAnsi="Arial" w:cs="Arial"/>
                <w:color w:val="000000"/>
                <w:lang w:eastAsia="es-MX"/>
              </w:rPr>
              <w:t>12. MANEJO Y DISPOSICIÓN SUSTENTABLE DE RESIDUOS SÓLIDOS Y FORESTALES.</w:t>
            </w:r>
          </w:p>
        </w:tc>
      </w:tr>
      <w:tr w:rsidR="00177B76" w:rsidRPr="005F7AF4" w14:paraId="1BE32BB1" w14:textId="77777777" w:rsidTr="009D0395">
        <w:trPr>
          <w:gridAfter w:val="1"/>
          <w:wAfter w:w="520" w:type="dxa"/>
          <w:trHeight w:val="762"/>
        </w:trPr>
        <w:tc>
          <w:tcPr>
            <w:tcW w:w="8461" w:type="dxa"/>
            <w:hideMark/>
          </w:tcPr>
          <w:p w14:paraId="19242D1B" w14:textId="77777777" w:rsidR="00177B76" w:rsidRPr="005F7AF4" w:rsidRDefault="00177B76" w:rsidP="00177B76">
            <w:pPr>
              <w:jc w:val="center"/>
              <w:rPr>
                <w:rFonts w:ascii="Arial" w:eastAsia="Times New Roman" w:hAnsi="Arial" w:cs="Arial"/>
                <w:color w:val="000000"/>
                <w:lang w:eastAsia="es-MX"/>
              </w:rPr>
            </w:pPr>
            <w:r w:rsidRPr="005F7AF4">
              <w:rPr>
                <w:rFonts w:ascii="Arial" w:eastAsia="Times New Roman" w:hAnsi="Arial" w:cs="Arial"/>
                <w:color w:val="000000"/>
                <w:lang w:eastAsia="es-MX"/>
              </w:rPr>
              <w:t>13. MANTENIMIENTO Y CONSERVACIÓN DEL ARBOLADO URBANO Y ÁREAS VERDES MUNICIPALES.</w:t>
            </w:r>
          </w:p>
        </w:tc>
      </w:tr>
      <w:tr w:rsidR="00177B76" w:rsidRPr="005F7AF4" w14:paraId="00C4A4E0" w14:textId="77777777" w:rsidTr="009D0395">
        <w:trPr>
          <w:gridAfter w:val="1"/>
          <w:wAfter w:w="520" w:type="dxa"/>
          <w:trHeight w:val="597"/>
        </w:trPr>
        <w:tc>
          <w:tcPr>
            <w:tcW w:w="8461" w:type="dxa"/>
            <w:hideMark/>
          </w:tcPr>
          <w:p w14:paraId="750FF8B1" w14:textId="77777777" w:rsidR="00177B76" w:rsidRPr="005F7AF4" w:rsidRDefault="00177B76" w:rsidP="00177B76">
            <w:pPr>
              <w:jc w:val="center"/>
              <w:rPr>
                <w:rFonts w:ascii="Arial" w:eastAsia="Times New Roman" w:hAnsi="Arial" w:cs="Arial"/>
                <w:color w:val="000000"/>
                <w:lang w:eastAsia="es-MX"/>
              </w:rPr>
            </w:pPr>
            <w:r w:rsidRPr="005F7AF4">
              <w:rPr>
                <w:rFonts w:ascii="Arial" w:eastAsia="Times New Roman" w:hAnsi="Arial" w:cs="Arial"/>
                <w:color w:val="000000"/>
                <w:lang w:eastAsia="es-MX"/>
              </w:rPr>
              <w:t>14. MOVILIDAD SUSTENTABLE.</w:t>
            </w:r>
          </w:p>
        </w:tc>
      </w:tr>
      <w:tr w:rsidR="00177B76" w:rsidRPr="005F7AF4" w14:paraId="7DDA65DD" w14:textId="77777777" w:rsidTr="009D0395">
        <w:trPr>
          <w:gridAfter w:val="1"/>
          <w:wAfter w:w="520" w:type="dxa"/>
          <w:trHeight w:val="453"/>
        </w:trPr>
        <w:tc>
          <w:tcPr>
            <w:tcW w:w="8461" w:type="dxa"/>
            <w:hideMark/>
          </w:tcPr>
          <w:p w14:paraId="64B79388" w14:textId="6F6DD58C" w:rsidR="00177B76" w:rsidRDefault="00177B76" w:rsidP="00177B76">
            <w:pPr>
              <w:jc w:val="center"/>
              <w:rPr>
                <w:rFonts w:ascii="Arial" w:eastAsia="Times New Roman" w:hAnsi="Arial" w:cs="Arial"/>
                <w:color w:val="000000"/>
                <w:lang w:eastAsia="es-MX"/>
              </w:rPr>
            </w:pPr>
            <w:r w:rsidRPr="005F7AF4">
              <w:rPr>
                <w:rFonts w:ascii="Arial" w:eastAsia="Times New Roman" w:hAnsi="Arial" w:cs="Arial"/>
                <w:color w:val="000000"/>
                <w:lang w:eastAsia="es-MX"/>
              </w:rPr>
              <w:t>15. INFRAESTRUCTURA PARA LA MOVILIDAD SUSTENTABLE CON VISIÓN</w:t>
            </w:r>
            <w:r w:rsidR="00223D4D">
              <w:rPr>
                <w:rFonts w:ascii="Arial" w:eastAsia="Times New Roman" w:hAnsi="Arial" w:cs="Arial"/>
                <w:color w:val="000000"/>
                <w:lang w:eastAsia="es-MX"/>
              </w:rPr>
              <w:t xml:space="preserve"> </w:t>
            </w:r>
            <w:r w:rsidRPr="005F7AF4">
              <w:rPr>
                <w:rFonts w:ascii="Arial" w:eastAsia="Times New Roman" w:hAnsi="Arial" w:cs="Arial"/>
                <w:color w:val="000000"/>
                <w:lang w:eastAsia="es-MX"/>
              </w:rPr>
              <w:t>METROPOLITANA.</w:t>
            </w:r>
          </w:p>
          <w:p w14:paraId="12F5E18C" w14:textId="77777777" w:rsidR="009D0395" w:rsidRPr="005F7AF4" w:rsidRDefault="009D0395" w:rsidP="009D0395">
            <w:pPr>
              <w:rPr>
                <w:rFonts w:ascii="Arial" w:eastAsia="Times New Roman" w:hAnsi="Arial" w:cs="Arial"/>
                <w:color w:val="000000"/>
                <w:lang w:eastAsia="es-MX"/>
              </w:rPr>
            </w:pPr>
          </w:p>
        </w:tc>
      </w:tr>
      <w:tr w:rsidR="00177B76" w:rsidRPr="005F7AF4" w14:paraId="3A605BA4" w14:textId="77777777" w:rsidTr="009D0395">
        <w:trPr>
          <w:gridAfter w:val="1"/>
          <w:wAfter w:w="520" w:type="dxa"/>
          <w:trHeight w:val="453"/>
        </w:trPr>
        <w:tc>
          <w:tcPr>
            <w:tcW w:w="8461" w:type="dxa"/>
            <w:shd w:val="clear" w:color="auto" w:fill="FF33CC"/>
            <w:vAlign w:val="center"/>
          </w:tcPr>
          <w:p w14:paraId="3E82C8DB" w14:textId="77777777" w:rsidR="00177B76" w:rsidRPr="005F7AF4" w:rsidRDefault="00177B76" w:rsidP="009D0395">
            <w:pPr>
              <w:jc w:val="center"/>
              <w:rPr>
                <w:rFonts w:ascii="Arial" w:eastAsia="Times New Roman" w:hAnsi="Arial" w:cs="Arial"/>
                <w:b/>
                <w:color w:val="000000"/>
                <w:lang w:eastAsia="es-MX"/>
              </w:rPr>
            </w:pPr>
            <w:r w:rsidRPr="005F7AF4">
              <w:rPr>
                <w:rFonts w:ascii="Arial" w:eastAsia="Times New Roman" w:hAnsi="Arial" w:cs="Arial"/>
                <w:b/>
                <w:color w:val="000000"/>
                <w:lang w:eastAsia="es-MX"/>
              </w:rPr>
              <w:t>PROGRAMAS EJE 3</w:t>
            </w:r>
          </w:p>
        </w:tc>
      </w:tr>
      <w:tr w:rsidR="00177B76" w:rsidRPr="005F7AF4" w14:paraId="6263D5EE" w14:textId="77777777" w:rsidTr="009D0395">
        <w:trPr>
          <w:gridAfter w:val="1"/>
          <w:wAfter w:w="520" w:type="dxa"/>
          <w:trHeight w:val="763"/>
        </w:trPr>
        <w:tc>
          <w:tcPr>
            <w:tcW w:w="8461" w:type="dxa"/>
            <w:hideMark/>
          </w:tcPr>
          <w:p w14:paraId="1DA87381" w14:textId="77777777" w:rsidR="00177B76" w:rsidRPr="005F7AF4" w:rsidRDefault="00177B76" w:rsidP="00177B76">
            <w:pPr>
              <w:jc w:val="center"/>
              <w:rPr>
                <w:rFonts w:ascii="Arial" w:eastAsia="Times New Roman" w:hAnsi="Arial" w:cs="Arial"/>
                <w:color w:val="000000"/>
                <w:lang w:eastAsia="es-MX"/>
              </w:rPr>
            </w:pPr>
            <w:r w:rsidRPr="005F7AF4">
              <w:rPr>
                <w:rFonts w:ascii="Arial" w:eastAsia="Times New Roman" w:hAnsi="Arial" w:cs="Arial"/>
                <w:color w:val="000000"/>
                <w:lang w:eastAsia="es-MX"/>
              </w:rPr>
              <w:t>16. ATENCIÓN FOCALIZADA EN ZONAS DE ALTO RIESGO A LA COMISIÓN DE DELITOS Y FALTAS ADMINISTRATIVAS</w:t>
            </w:r>
          </w:p>
        </w:tc>
      </w:tr>
      <w:tr w:rsidR="00177B76" w:rsidRPr="005F7AF4" w14:paraId="1362F990" w14:textId="77777777" w:rsidTr="009D0395">
        <w:trPr>
          <w:gridAfter w:val="1"/>
          <w:wAfter w:w="520" w:type="dxa"/>
          <w:trHeight w:val="605"/>
        </w:trPr>
        <w:tc>
          <w:tcPr>
            <w:tcW w:w="8461" w:type="dxa"/>
            <w:hideMark/>
          </w:tcPr>
          <w:p w14:paraId="2B1302E6" w14:textId="77777777" w:rsidR="00177B76" w:rsidRPr="005F7AF4" w:rsidRDefault="00177B76" w:rsidP="00177B76">
            <w:pPr>
              <w:jc w:val="center"/>
              <w:rPr>
                <w:rFonts w:ascii="Arial" w:eastAsia="Times New Roman" w:hAnsi="Arial" w:cs="Arial"/>
                <w:color w:val="000000"/>
                <w:lang w:eastAsia="es-MX"/>
              </w:rPr>
            </w:pPr>
            <w:r w:rsidRPr="005F7AF4">
              <w:rPr>
                <w:rFonts w:ascii="Arial" w:eastAsia="Times New Roman" w:hAnsi="Arial" w:cs="Arial"/>
                <w:color w:val="000000"/>
                <w:lang w:eastAsia="es-MX"/>
              </w:rPr>
              <w:t>17. PROFESIONALIZACIÓN Y FORTALECIMIENTO DEL ESTADO DE FUERZA.</w:t>
            </w:r>
          </w:p>
        </w:tc>
      </w:tr>
      <w:tr w:rsidR="00177B76" w:rsidRPr="005F7AF4" w14:paraId="21E69E33" w14:textId="77777777" w:rsidTr="009D0395">
        <w:trPr>
          <w:gridAfter w:val="1"/>
          <w:wAfter w:w="520" w:type="dxa"/>
          <w:trHeight w:val="458"/>
        </w:trPr>
        <w:tc>
          <w:tcPr>
            <w:tcW w:w="8461" w:type="dxa"/>
            <w:hideMark/>
          </w:tcPr>
          <w:p w14:paraId="570CD224" w14:textId="77777777" w:rsidR="00177B76" w:rsidRPr="005F7AF4" w:rsidRDefault="00177B76" w:rsidP="00177B76">
            <w:pPr>
              <w:jc w:val="center"/>
              <w:rPr>
                <w:rFonts w:ascii="Arial" w:eastAsia="Times New Roman" w:hAnsi="Arial" w:cs="Arial"/>
                <w:color w:val="000000"/>
                <w:lang w:eastAsia="es-MX"/>
              </w:rPr>
            </w:pPr>
            <w:r w:rsidRPr="005F7AF4">
              <w:rPr>
                <w:rFonts w:ascii="Arial" w:eastAsia="Times New Roman" w:hAnsi="Arial" w:cs="Arial"/>
                <w:color w:val="000000"/>
                <w:lang w:eastAsia="es-MX"/>
              </w:rPr>
              <w:t>18. ESTRATEGIAS DE ACCIÓN DEL CENTRO DE PREVENCIÓN SOCIAL.</w:t>
            </w:r>
          </w:p>
        </w:tc>
      </w:tr>
      <w:tr w:rsidR="00177B76" w:rsidRPr="005F7AF4" w14:paraId="3B5E0556" w14:textId="77777777" w:rsidTr="009D0395">
        <w:trPr>
          <w:gridAfter w:val="1"/>
          <w:wAfter w:w="520" w:type="dxa"/>
          <w:trHeight w:val="757"/>
        </w:trPr>
        <w:tc>
          <w:tcPr>
            <w:tcW w:w="8461" w:type="dxa"/>
            <w:hideMark/>
          </w:tcPr>
          <w:p w14:paraId="274FCC51" w14:textId="77777777" w:rsidR="00177B76" w:rsidRPr="005F7AF4" w:rsidRDefault="00177B76" w:rsidP="00177B76">
            <w:pPr>
              <w:jc w:val="center"/>
              <w:rPr>
                <w:rFonts w:ascii="Arial" w:eastAsia="Times New Roman" w:hAnsi="Arial" w:cs="Arial"/>
                <w:color w:val="000000"/>
                <w:lang w:eastAsia="es-MX"/>
              </w:rPr>
            </w:pPr>
            <w:r w:rsidRPr="005F7AF4">
              <w:rPr>
                <w:rFonts w:ascii="Arial" w:eastAsia="Times New Roman" w:hAnsi="Arial" w:cs="Arial"/>
                <w:color w:val="000000"/>
                <w:lang w:eastAsia="es-MX"/>
              </w:rPr>
              <w:t>19. TELECOMUNICACIONES PARA LA SEGURIDAD PÚBLICA Y PROTECCIÓN CIUDADANA.</w:t>
            </w:r>
          </w:p>
        </w:tc>
      </w:tr>
      <w:tr w:rsidR="00177B76" w:rsidRPr="005F7AF4" w14:paraId="03EF905A" w14:textId="77777777" w:rsidTr="009D0395">
        <w:trPr>
          <w:gridAfter w:val="1"/>
          <w:wAfter w:w="520" w:type="dxa"/>
          <w:trHeight w:val="458"/>
        </w:trPr>
        <w:tc>
          <w:tcPr>
            <w:tcW w:w="8461" w:type="dxa"/>
            <w:hideMark/>
          </w:tcPr>
          <w:p w14:paraId="20FF79C7" w14:textId="77777777" w:rsidR="00177B76" w:rsidRPr="005F7AF4" w:rsidRDefault="00177B76" w:rsidP="00177B76">
            <w:pPr>
              <w:jc w:val="center"/>
              <w:rPr>
                <w:rFonts w:ascii="Arial" w:eastAsia="Times New Roman" w:hAnsi="Arial" w:cs="Arial"/>
                <w:color w:val="000000"/>
                <w:lang w:eastAsia="es-MX"/>
              </w:rPr>
            </w:pPr>
            <w:r w:rsidRPr="005F7AF4">
              <w:rPr>
                <w:rFonts w:ascii="Arial" w:eastAsia="Times New Roman" w:hAnsi="Arial" w:cs="Arial"/>
                <w:color w:val="000000"/>
                <w:lang w:eastAsia="es-MX"/>
              </w:rPr>
              <w:t>20. JUSTICIA MUNICIPAL.</w:t>
            </w:r>
          </w:p>
        </w:tc>
      </w:tr>
      <w:tr w:rsidR="00177B76" w:rsidRPr="005F7AF4" w14:paraId="3BB18310" w14:textId="77777777" w:rsidTr="009D0395">
        <w:trPr>
          <w:gridAfter w:val="1"/>
          <w:wAfter w:w="520" w:type="dxa"/>
          <w:trHeight w:val="449"/>
        </w:trPr>
        <w:tc>
          <w:tcPr>
            <w:tcW w:w="8461" w:type="dxa"/>
            <w:hideMark/>
          </w:tcPr>
          <w:p w14:paraId="188183FF" w14:textId="77777777" w:rsidR="00177B76" w:rsidRPr="005F7AF4" w:rsidRDefault="00177B76" w:rsidP="00177B76">
            <w:pPr>
              <w:jc w:val="center"/>
              <w:rPr>
                <w:rFonts w:ascii="Arial" w:eastAsia="Times New Roman" w:hAnsi="Arial" w:cs="Arial"/>
                <w:color w:val="000000"/>
                <w:lang w:eastAsia="es-MX"/>
              </w:rPr>
            </w:pPr>
            <w:r w:rsidRPr="005F7AF4">
              <w:rPr>
                <w:rFonts w:ascii="Arial" w:eastAsia="Times New Roman" w:hAnsi="Arial" w:cs="Arial"/>
                <w:color w:val="000000"/>
                <w:lang w:eastAsia="es-MX"/>
              </w:rPr>
              <w:t>21. CULTURA DE LA PROTECCIÓN CIVIL APLICADA.</w:t>
            </w:r>
          </w:p>
        </w:tc>
      </w:tr>
      <w:tr w:rsidR="00177B76" w:rsidRPr="005F7AF4" w14:paraId="594F16CD" w14:textId="77777777" w:rsidTr="009D0395">
        <w:trPr>
          <w:gridAfter w:val="1"/>
          <w:wAfter w:w="520" w:type="dxa"/>
          <w:trHeight w:val="455"/>
        </w:trPr>
        <w:tc>
          <w:tcPr>
            <w:tcW w:w="8461" w:type="dxa"/>
            <w:hideMark/>
          </w:tcPr>
          <w:p w14:paraId="23FDC3D9" w14:textId="77777777" w:rsidR="00177B76" w:rsidRPr="005F7AF4" w:rsidRDefault="00177B76" w:rsidP="00177B76">
            <w:pPr>
              <w:jc w:val="center"/>
              <w:rPr>
                <w:rFonts w:ascii="Arial" w:eastAsia="Times New Roman" w:hAnsi="Arial" w:cs="Arial"/>
                <w:color w:val="000000"/>
                <w:lang w:eastAsia="es-MX"/>
              </w:rPr>
            </w:pPr>
            <w:r w:rsidRPr="005F7AF4">
              <w:rPr>
                <w:rFonts w:ascii="Arial" w:eastAsia="Times New Roman" w:hAnsi="Arial" w:cs="Arial"/>
                <w:color w:val="000000"/>
                <w:lang w:eastAsia="es-MX"/>
              </w:rPr>
              <w:t>22. GESTIÓN INTEGRAL DE RIESGOS DE DESASTRES.</w:t>
            </w:r>
          </w:p>
        </w:tc>
      </w:tr>
      <w:tr w:rsidR="00177B76" w:rsidRPr="005F7AF4" w14:paraId="5DA741F7" w14:textId="77777777" w:rsidTr="009D0395">
        <w:trPr>
          <w:gridAfter w:val="1"/>
          <w:wAfter w:w="520" w:type="dxa"/>
          <w:trHeight w:val="462"/>
        </w:trPr>
        <w:tc>
          <w:tcPr>
            <w:tcW w:w="8461" w:type="dxa"/>
            <w:hideMark/>
          </w:tcPr>
          <w:p w14:paraId="4A2A8E70" w14:textId="77777777" w:rsidR="00177B76" w:rsidRPr="005F7AF4" w:rsidRDefault="00177B76" w:rsidP="00177B76">
            <w:pPr>
              <w:jc w:val="center"/>
              <w:rPr>
                <w:rFonts w:ascii="Arial" w:eastAsia="Times New Roman" w:hAnsi="Arial" w:cs="Arial"/>
                <w:color w:val="000000"/>
                <w:lang w:eastAsia="es-MX"/>
              </w:rPr>
            </w:pPr>
            <w:r w:rsidRPr="005F7AF4">
              <w:rPr>
                <w:rFonts w:ascii="Arial" w:eastAsia="Times New Roman" w:hAnsi="Arial" w:cs="Arial"/>
                <w:color w:val="000000"/>
                <w:lang w:eastAsia="es-MX"/>
              </w:rPr>
              <w:t>23. PROFESIONALIZACIÓN DEL CUERPO DE BOMBEROS.</w:t>
            </w:r>
          </w:p>
        </w:tc>
      </w:tr>
      <w:tr w:rsidR="00177B76" w:rsidRPr="005F7AF4" w14:paraId="693CB817" w14:textId="77777777" w:rsidTr="009D0395">
        <w:trPr>
          <w:gridAfter w:val="1"/>
          <w:wAfter w:w="520" w:type="dxa"/>
          <w:trHeight w:val="748"/>
        </w:trPr>
        <w:tc>
          <w:tcPr>
            <w:tcW w:w="8461" w:type="dxa"/>
            <w:hideMark/>
          </w:tcPr>
          <w:p w14:paraId="3363A35B" w14:textId="5E7246B1" w:rsidR="00177B76" w:rsidRDefault="00177B76" w:rsidP="00177B76">
            <w:pPr>
              <w:jc w:val="center"/>
              <w:rPr>
                <w:rFonts w:ascii="Arial" w:eastAsia="Times New Roman" w:hAnsi="Arial" w:cs="Arial"/>
                <w:color w:val="000000"/>
                <w:lang w:eastAsia="es-MX"/>
              </w:rPr>
            </w:pPr>
            <w:r w:rsidRPr="005F7AF4">
              <w:rPr>
                <w:rFonts w:ascii="Arial" w:eastAsia="Times New Roman" w:hAnsi="Arial" w:cs="Arial"/>
                <w:color w:val="000000"/>
                <w:lang w:eastAsia="es-MX"/>
              </w:rPr>
              <w:t>24. DES</w:t>
            </w:r>
            <w:r w:rsidR="0020017F">
              <w:rPr>
                <w:rFonts w:ascii="Arial" w:eastAsia="Times New Roman" w:hAnsi="Arial" w:cs="Arial"/>
                <w:color w:val="000000"/>
                <w:lang w:eastAsia="es-MX"/>
              </w:rPr>
              <w:t>ARROLLO TECNOLÓGICO E INNOVACIÓN PARA LA GESTIÓ</w:t>
            </w:r>
            <w:r w:rsidRPr="005F7AF4">
              <w:rPr>
                <w:rFonts w:ascii="Arial" w:eastAsia="Times New Roman" w:hAnsi="Arial" w:cs="Arial"/>
                <w:color w:val="000000"/>
                <w:lang w:eastAsia="es-MX"/>
              </w:rPr>
              <w:t>N INTEGRAL DE RIESGOS DE DESASTRES.</w:t>
            </w:r>
          </w:p>
          <w:p w14:paraId="749A946B" w14:textId="77777777" w:rsidR="009D0395" w:rsidRPr="005F7AF4" w:rsidRDefault="009D0395" w:rsidP="009D0395">
            <w:pPr>
              <w:rPr>
                <w:rFonts w:ascii="Arial" w:eastAsia="Times New Roman" w:hAnsi="Arial" w:cs="Arial"/>
                <w:color w:val="000000"/>
                <w:lang w:eastAsia="es-MX"/>
              </w:rPr>
            </w:pPr>
          </w:p>
        </w:tc>
      </w:tr>
      <w:tr w:rsidR="00177B76" w:rsidRPr="005F7AF4" w14:paraId="1D24A647" w14:textId="77777777" w:rsidTr="009D0395">
        <w:trPr>
          <w:gridAfter w:val="1"/>
          <w:wAfter w:w="520" w:type="dxa"/>
          <w:trHeight w:val="466"/>
        </w:trPr>
        <w:tc>
          <w:tcPr>
            <w:tcW w:w="8461" w:type="dxa"/>
            <w:shd w:val="clear" w:color="auto" w:fill="FFC000"/>
            <w:vAlign w:val="center"/>
          </w:tcPr>
          <w:p w14:paraId="596F47DC" w14:textId="77777777" w:rsidR="00177B76" w:rsidRPr="005F7AF4" w:rsidRDefault="00177B76" w:rsidP="009D0395">
            <w:pPr>
              <w:jc w:val="center"/>
              <w:rPr>
                <w:rFonts w:ascii="Arial" w:eastAsia="Times New Roman" w:hAnsi="Arial" w:cs="Arial"/>
                <w:b/>
                <w:color w:val="000000"/>
                <w:lang w:eastAsia="es-MX"/>
              </w:rPr>
            </w:pPr>
            <w:r w:rsidRPr="005F7AF4">
              <w:rPr>
                <w:rFonts w:ascii="Arial" w:eastAsia="Times New Roman" w:hAnsi="Arial" w:cs="Arial"/>
                <w:b/>
                <w:color w:val="000000"/>
                <w:lang w:eastAsia="es-MX"/>
              </w:rPr>
              <w:t>PROGRAMAS EJE 4</w:t>
            </w:r>
          </w:p>
        </w:tc>
      </w:tr>
      <w:tr w:rsidR="00177B76" w:rsidRPr="005F7AF4" w14:paraId="38BB2118" w14:textId="77777777" w:rsidTr="009D0395">
        <w:trPr>
          <w:gridAfter w:val="1"/>
          <w:wAfter w:w="520" w:type="dxa"/>
          <w:trHeight w:val="442"/>
        </w:trPr>
        <w:tc>
          <w:tcPr>
            <w:tcW w:w="8461" w:type="dxa"/>
            <w:hideMark/>
          </w:tcPr>
          <w:p w14:paraId="220BC617" w14:textId="77777777" w:rsidR="00177B76" w:rsidRPr="005F7AF4" w:rsidRDefault="00177B76" w:rsidP="00177B76">
            <w:pPr>
              <w:jc w:val="center"/>
              <w:rPr>
                <w:rFonts w:ascii="Arial" w:eastAsia="Times New Roman" w:hAnsi="Arial" w:cs="Arial"/>
                <w:color w:val="000000"/>
                <w:lang w:eastAsia="es-MX"/>
              </w:rPr>
            </w:pPr>
            <w:r w:rsidRPr="005F7AF4">
              <w:rPr>
                <w:rFonts w:ascii="Arial" w:eastAsia="Times New Roman" w:hAnsi="Arial" w:cs="Arial"/>
                <w:color w:val="000000"/>
                <w:lang w:eastAsia="es-MX"/>
              </w:rPr>
              <w:t>25. ZAPOPAN EMPRENDE.</w:t>
            </w:r>
          </w:p>
        </w:tc>
      </w:tr>
      <w:tr w:rsidR="00177B76" w:rsidRPr="005F7AF4" w14:paraId="31F596C3" w14:textId="77777777" w:rsidTr="009D0395">
        <w:trPr>
          <w:gridAfter w:val="1"/>
          <w:wAfter w:w="520" w:type="dxa"/>
          <w:trHeight w:val="449"/>
        </w:trPr>
        <w:tc>
          <w:tcPr>
            <w:tcW w:w="8461" w:type="dxa"/>
            <w:hideMark/>
          </w:tcPr>
          <w:p w14:paraId="7DF16D28" w14:textId="77777777" w:rsidR="00177B76" w:rsidRPr="005F7AF4" w:rsidRDefault="00177B76" w:rsidP="00177B76">
            <w:pPr>
              <w:jc w:val="center"/>
              <w:rPr>
                <w:rFonts w:ascii="Arial" w:eastAsia="Times New Roman" w:hAnsi="Arial" w:cs="Arial"/>
                <w:color w:val="000000"/>
                <w:lang w:eastAsia="es-MX"/>
              </w:rPr>
            </w:pPr>
            <w:r w:rsidRPr="005F7AF4">
              <w:rPr>
                <w:rFonts w:ascii="Arial" w:eastAsia="Times New Roman" w:hAnsi="Arial" w:cs="Arial"/>
                <w:color w:val="000000"/>
                <w:lang w:eastAsia="es-MX"/>
              </w:rPr>
              <w:t>26. APOYO INTEGRAL PARA LA PRODUCTIVIDAD RURAL.</w:t>
            </w:r>
          </w:p>
        </w:tc>
      </w:tr>
      <w:tr w:rsidR="00177B76" w:rsidRPr="005F7AF4" w14:paraId="2864DAA6" w14:textId="77777777" w:rsidTr="009D0395">
        <w:trPr>
          <w:gridAfter w:val="1"/>
          <w:wAfter w:w="520" w:type="dxa"/>
          <w:trHeight w:val="610"/>
        </w:trPr>
        <w:tc>
          <w:tcPr>
            <w:tcW w:w="8461" w:type="dxa"/>
            <w:noWrap/>
            <w:hideMark/>
          </w:tcPr>
          <w:p w14:paraId="35A57ACD" w14:textId="77777777" w:rsidR="00177B76" w:rsidRPr="005F7AF4" w:rsidRDefault="00177B76" w:rsidP="00177B76">
            <w:pPr>
              <w:jc w:val="center"/>
              <w:rPr>
                <w:rFonts w:ascii="Arial" w:eastAsia="Times New Roman" w:hAnsi="Arial" w:cs="Arial"/>
                <w:color w:val="000000"/>
                <w:lang w:eastAsia="es-MX"/>
              </w:rPr>
            </w:pPr>
            <w:r w:rsidRPr="005F7AF4">
              <w:rPr>
                <w:rFonts w:ascii="Arial" w:eastAsia="Times New Roman" w:hAnsi="Arial" w:cs="Arial"/>
                <w:color w:val="000000"/>
                <w:lang w:eastAsia="es-MX"/>
              </w:rPr>
              <w:t>27. FOMENTO AL EMPLEO.</w:t>
            </w:r>
          </w:p>
        </w:tc>
      </w:tr>
      <w:tr w:rsidR="00177B76" w:rsidRPr="005F7AF4" w14:paraId="5FCF83CA" w14:textId="77777777" w:rsidTr="009D0395">
        <w:trPr>
          <w:gridAfter w:val="1"/>
          <w:wAfter w:w="520" w:type="dxa"/>
          <w:trHeight w:val="604"/>
        </w:trPr>
        <w:tc>
          <w:tcPr>
            <w:tcW w:w="8461" w:type="dxa"/>
            <w:noWrap/>
            <w:hideMark/>
          </w:tcPr>
          <w:p w14:paraId="4024D36B" w14:textId="77777777" w:rsidR="00177B76" w:rsidRPr="005F7AF4" w:rsidRDefault="00177B76" w:rsidP="00177B76">
            <w:pPr>
              <w:jc w:val="center"/>
              <w:rPr>
                <w:rFonts w:ascii="Arial" w:eastAsia="Times New Roman" w:hAnsi="Arial" w:cs="Arial"/>
                <w:color w:val="000000"/>
                <w:lang w:eastAsia="es-MX"/>
              </w:rPr>
            </w:pPr>
            <w:r w:rsidRPr="005F7AF4">
              <w:rPr>
                <w:rFonts w:ascii="Arial" w:eastAsia="Times New Roman" w:hAnsi="Arial" w:cs="Arial"/>
                <w:color w:val="000000"/>
                <w:lang w:eastAsia="es-MX"/>
              </w:rPr>
              <w:t>28. CONOCE ZAPOPAN.</w:t>
            </w:r>
          </w:p>
        </w:tc>
      </w:tr>
      <w:tr w:rsidR="00177B76" w:rsidRPr="005F7AF4" w14:paraId="0D825D6A" w14:textId="77777777" w:rsidTr="009D0395">
        <w:trPr>
          <w:gridAfter w:val="1"/>
          <w:wAfter w:w="520" w:type="dxa"/>
          <w:trHeight w:val="456"/>
        </w:trPr>
        <w:tc>
          <w:tcPr>
            <w:tcW w:w="8461" w:type="dxa"/>
            <w:noWrap/>
            <w:hideMark/>
          </w:tcPr>
          <w:p w14:paraId="36FFC702" w14:textId="77777777" w:rsidR="00177B76" w:rsidRPr="005F7AF4" w:rsidRDefault="00177B76" w:rsidP="00177B76">
            <w:pPr>
              <w:jc w:val="center"/>
              <w:rPr>
                <w:rFonts w:ascii="Arial" w:eastAsia="Times New Roman" w:hAnsi="Arial" w:cs="Arial"/>
                <w:color w:val="000000"/>
                <w:lang w:eastAsia="es-MX"/>
              </w:rPr>
            </w:pPr>
            <w:r w:rsidRPr="005F7AF4">
              <w:rPr>
                <w:rFonts w:ascii="Arial" w:eastAsia="Times New Roman" w:hAnsi="Arial" w:cs="Arial"/>
                <w:color w:val="000000"/>
                <w:lang w:eastAsia="es-MX"/>
              </w:rPr>
              <w:t>29. HECHO EN ZAPOPAN.</w:t>
            </w:r>
          </w:p>
        </w:tc>
      </w:tr>
      <w:tr w:rsidR="00177B76" w:rsidRPr="005F7AF4" w14:paraId="6F498021" w14:textId="77777777" w:rsidTr="009D0395">
        <w:trPr>
          <w:gridAfter w:val="1"/>
          <w:wAfter w:w="520" w:type="dxa"/>
          <w:trHeight w:val="448"/>
        </w:trPr>
        <w:tc>
          <w:tcPr>
            <w:tcW w:w="8461" w:type="dxa"/>
            <w:noWrap/>
            <w:hideMark/>
          </w:tcPr>
          <w:p w14:paraId="48F5CFA3" w14:textId="77777777" w:rsidR="00177B76" w:rsidRDefault="00177B76" w:rsidP="00177B76">
            <w:pPr>
              <w:jc w:val="center"/>
              <w:rPr>
                <w:rFonts w:ascii="Arial" w:eastAsia="Times New Roman" w:hAnsi="Arial" w:cs="Arial"/>
                <w:color w:val="000000"/>
                <w:lang w:eastAsia="es-MX"/>
              </w:rPr>
            </w:pPr>
            <w:r w:rsidRPr="005F7AF4">
              <w:rPr>
                <w:rFonts w:ascii="Arial" w:eastAsia="Times New Roman" w:hAnsi="Arial" w:cs="Arial"/>
                <w:color w:val="000000"/>
                <w:lang w:eastAsia="es-MX"/>
              </w:rPr>
              <w:t>30. LICENCIA EFICAZ.</w:t>
            </w:r>
          </w:p>
          <w:p w14:paraId="5D465C23" w14:textId="77777777" w:rsidR="009D0395" w:rsidRPr="005F7AF4" w:rsidRDefault="009D0395" w:rsidP="009D0395">
            <w:pPr>
              <w:rPr>
                <w:rFonts w:ascii="Arial" w:eastAsia="Times New Roman" w:hAnsi="Arial" w:cs="Arial"/>
                <w:color w:val="000000"/>
                <w:lang w:eastAsia="es-MX"/>
              </w:rPr>
            </w:pPr>
          </w:p>
        </w:tc>
      </w:tr>
      <w:tr w:rsidR="00177B76" w:rsidRPr="005F7AF4" w14:paraId="3F220EE4" w14:textId="77777777" w:rsidTr="009D0395">
        <w:trPr>
          <w:gridAfter w:val="1"/>
          <w:wAfter w:w="520" w:type="dxa"/>
          <w:trHeight w:val="448"/>
        </w:trPr>
        <w:tc>
          <w:tcPr>
            <w:tcW w:w="8461" w:type="dxa"/>
            <w:shd w:val="clear" w:color="auto" w:fill="990099"/>
            <w:noWrap/>
            <w:vAlign w:val="center"/>
          </w:tcPr>
          <w:p w14:paraId="71C574E3" w14:textId="77777777" w:rsidR="00177B76" w:rsidRPr="005F7AF4" w:rsidRDefault="00177B76" w:rsidP="009D0395">
            <w:pPr>
              <w:jc w:val="center"/>
              <w:rPr>
                <w:rFonts w:ascii="Arial" w:eastAsia="Times New Roman" w:hAnsi="Arial" w:cs="Arial"/>
                <w:b/>
                <w:color w:val="000000"/>
                <w:lang w:eastAsia="es-MX"/>
              </w:rPr>
            </w:pPr>
            <w:r w:rsidRPr="005F7AF4">
              <w:rPr>
                <w:rFonts w:ascii="Arial" w:eastAsia="Times New Roman" w:hAnsi="Arial" w:cs="Arial"/>
                <w:b/>
                <w:color w:val="000000"/>
                <w:lang w:eastAsia="es-MX"/>
              </w:rPr>
              <w:t>PROGRAMAS EJE 5</w:t>
            </w:r>
          </w:p>
        </w:tc>
      </w:tr>
      <w:tr w:rsidR="00177B76" w:rsidRPr="005F7AF4" w14:paraId="1FA64F9F" w14:textId="77777777" w:rsidTr="009D0395">
        <w:trPr>
          <w:gridAfter w:val="1"/>
          <w:wAfter w:w="520" w:type="dxa"/>
          <w:trHeight w:val="617"/>
        </w:trPr>
        <w:tc>
          <w:tcPr>
            <w:tcW w:w="8461" w:type="dxa"/>
            <w:hideMark/>
          </w:tcPr>
          <w:p w14:paraId="18A2265C" w14:textId="77777777" w:rsidR="00177B76" w:rsidRPr="005F7AF4" w:rsidRDefault="00177B76" w:rsidP="00177B76">
            <w:pPr>
              <w:jc w:val="center"/>
              <w:rPr>
                <w:rFonts w:ascii="Arial" w:eastAsia="Times New Roman" w:hAnsi="Arial" w:cs="Arial"/>
                <w:color w:val="000000"/>
                <w:lang w:eastAsia="es-MX"/>
              </w:rPr>
            </w:pPr>
            <w:r w:rsidRPr="005F7AF4">
              <w:rPr>
                <w:rFonts w:ascii="Arial" w:eastAsia="Times New Roman" w:hAnsi="Arial" w:cs="Arial"/>
                <w:color w:val="000000"/>
                <w:lang w:eastAsia="es-MX"/>
              </w:rPr>
              <w:t>31. GOBIERNO ABIERTO Y TRANSPARENTE.</w:t>
            </w:r>
          </w:p>
        </w:tc>
      </w:tr>
      <w:tr w:rsidR="00177B76" w:rsidRPr="005F7AF4" w14:paraId="779F3892" w14:textId="77777777" w:rsidTr="009D0395">
        <w:trPr>
          <w:gridAfter w:val="1"/>
          <w:wAfter w:w="520" w:type="dxa"/>
          <w:trHeight w:val="595"/>
        </w:trPr>
        <w:tc>
          <w:tcPr>
            <w:tcW w:w="8461" w:type="dxa"/>
            <w:hideMark/>
          </w:tcPr>
          <w:p w14:paraId="4A494314" w14:textId="77777777" w:rsidR="00177B76" w:rsidRPr="005F7AF4" w:rsidRDefault="00177B76" w:rsidP="00177B76">
            <w:pPr>
              <w:jc w:val="center"/>
              <w:rPr>
                <w:rFonts w:ascii="Arial" w:eastAsia="Times New Roman" w:hAnsi="Arial" w:cs="Arial"/>
                <w:color w:val="000000"/>
                <w:lang w:eastAsia="es-MX"/>
              </w:rPr>
            </w:pPr>
            <w:r w:rsidRPr="005F7AF4">
              <w:rPr>
                <w:rFonts w:ascii="Arial" w:eastAsia="Times New Roman" w:hAnsi="Arial" w:cs="Arial"/>
                <w:color w:val="000000"/>
                <w:lang w:eastAsia="es-MX"/>
              </w:rPr>
              <w:t>32. INNOVACIÓN GUBERNAMENTAL.</w:t>
            </w:r>
          </w:p>
        </w:tc>
      </w:tr>
      <w:tr w:rsidR="00177B76" w:rsidRPr="005F7AF4" w14:paraId="608EFECB" w14:textId="77777777" w:rsidTr="009D0395">
        <w:trPr>
          <w:gridAfter w:val="1"/>
          <w:wAfter w:w="520" w:type="dxa"/>
          <w:trHeight w:val="619"/>
        </w:trPr>
        <w:tc>
          <w:tcPr>
            <w:tcW w:w="8461" w:type="dxa"/>
            <w:hideMark/>
          </w:tcPr>
          <w:p w14:paraId="324A1EDE" w14:textId="77777777" w:rsidR="00177B76" w:rsidRPr="005F7AF4" w:rsidRDefault="00177B76" w:rsidP="00177B76">
            <w:pPr>
              <w:jc w:val="center"/>
              <w:rPr>
                <w:rFonts w:ascii="Arial" w:eastAsia="Times New Roman" w:hAnsi="Arial" w:cs="Arial"/>
                <w:color w:val="000000"/>
                <w:lang w:eastAsia="es-MX"/>
              </w:rPr>
            </w:pPr>
            <w:r w:rsidRPr="005F7AF4">
              <w:rPr>
                <w:rFonts w:ascii="Arial" w:eastAsia="Times New Roman" w:hAnsi="Arial" w:cs="Arial"/>
                <w:color w:val="000000"/>
                <w:lang w:eastAsia="es-MX"/>
              </w:rPr>
              <w:t>33. RECURSOS HUMANOS EFICIENTES.</w:t>
            </w:r>
          </w:p>
        </w:tc>
      </w:tr>
      <w:tr w:rsidR="00177B76" w:rsidRPr="005F7AF4" w14:paraId="49CAEC54" w14:textId="77777777" w:rsidTr="009D0395">
        <w:trPr>
          <w:gridAfter w:val="1"/>
          <w:wAfter w:w="520" w:type="dxa"/>
          <w:trHeight w:val="597"/>
        </w:trPr>
        <w:tc>
          <w:tcPr>
            <w:tcW w:w="8461" w:type="dxa"/>
            <w:hideMark/>
          </w:tcPr>
          <w:p w14:paraId="68D18AE9" w14:textId="77777777" w:rsidR="00177B76" w:rsidRPr="005F7AF4" w:rsidRDefault="00177B76" w:rsidP="00177B76">
            <w:pPr>
              <w:jc w:val="center"/>
              <w:rPr>
                <w:rFonts w:ascii="Arial" w:eastAsia="Times New Roman" w:hAnsi="Arial" w:cs="Arial"/>
                <w:color w:val="000000"/>
                <w:lang w:eastAsia="es-MX"/>
              </w:rPr>
            </w:pPr>
            <w:r w:rsidRPr="005F7AF4">
              <w:rPr>
                <w:rFonts w:ascii="Arial" w:eastAsia="Times New Roman" w:hAnsi="Arial" w:cs="Arial"/>
                <w:color w:val="000000"/>
                <w:lang w:eastAsia="es-MX"/>
              </w:rPr>
              <w:t>34. PROCESOS DE ADQUISICIÓN TRANSPARENTES.</w:t>
            </w:r>
          </w:p>
        </w:tc>
      </w:tr>
      <w:tr w:rsidR="00177B76" w:rsidRPr="005F7AF4" w14:paraId="0E4553B5" w14:textId="77777777" w:rsidTr="009D0395">
        <w:trPr>
          <w:gridAfter w:val="1"/>
          <w:wAfter w:w="520" w:type="dxa"/>
          <w:trHeight w:val="606"/>
        </w:trPr>
        <w:tc>
          <w:tcPr>
            <w:tcW w:w="8461" w:type="dxa"/>
            <w:hideMark/>
          </w:tcPr>
          <w:p w14:paraId="08D92AA3" w14:textId="77777777" w:rsidR="00177B76" w:rsidRPr="005F7AF4" w:rsidRDefault="00177B76" w:rsidP="00177B76">
            <w:pPr>
              <w:jc w:val="center"/>
              <w:rPr>
                <w:rFonts w:ascii="Arial" w:eastAsia="Times New Roman" w:hAnsi="Arial" w:cs="Arial"/>
                <w:color w:val="000000"/>
                <w:lang w:eastAsia="es-MX"/>
              </w:rPr>
            </w:pPr>
            <w:r w:rsidRPr="005F7AF4">
              <w:rPr>
                <w:rFonts w:ascii="Arial" w:eastAsia="Times New Roman" w:hAnsi="Arial" w:cs="Arial"/>
                <w:color w:val="000000"/>
                <w:lang w:eastAsia="es-MX"/>
              </w:rPr>
              <w:t>35. MODERNIZACIÓN DEL MARCO NORMATIVO MUNICIPAL.</w:t>
            </w:r>
          </w:p>
        </w:tc>
      </w:tr>
      <w:tr w:rsidR="00177B76" w:rsidRPr="005F7AF4" w14:paraId="3437FCB7" w14:textId="77777777" w:rsidTr="009D0395">
        <w:trPr>
          <w:gridAfter w:val="1"/>
          <w:wAfter w:w="520" w:type="dxa"/>
          <w:trHeight w:val="453"/>
        </w:trPr>
        <w:tc>
          <w:tcPr>
            <w:tcW w:w="8461" w:type="dxa"/>
            <w:hideMark/>
          </w:tcPr>
          <w:p w14:paraId="14A90BD7" w14:textId="77777777" w:rsidR="00177B76" w:rsidRPr="005F7AF4" w:rsidRDefault="00177B76" w:rsidP="00177B76">
            <w:pPr>
              <w:jc w:val="center"/>
              <w:rPr>
                <w:rFonts w:ascii="Arial" w:eastAsia="Times New Roman" w:hAnsi="Arial" w:cs="Arial"/>
                <w:color w:val="000000"/>
                <w:lang w:eastAsia="es-MX"/>
              </w:rPr>
            </w:pPr>
            <w:r w:rsidRPr="005F7AF4">
              <w:rPr>
                <w:rFonts w:ascii="Arial" w:eastAsia="Times New Roman" w:hAnsi="Arial" w:cs="Arial"/>
                <w:color w:val="000000"/>
                <w:lang w:eastAsia="es-MX"/>
              </w:rPr>
              <w:t>36. FINANZAS PÚBLICAS FORTALECIDAS.</w:t>
            </w:r>
          </w:p>
        </w:tc>
      </w:tr>
      <w:tr w:rsidR="00177B76" w:rsidRPr="005F7AF4" w14:paraId="4AA6D667" w14:textId="77777777" w:rsidTr="009D0395">
        <w:trPr>
          <w:gridAfter w:val="1"/>
          <w:wAfter w:w="520" w:type="dxa"/>
          <w:trHeight w:val="453"/>
        </w:trPr>
        <w:tc>
          <w:tcPr>
            <w:tcW w:w="8461" w:type="dxa"/>
            <w:hideMark/>
          </w:tcPr>
          <w:p w14:paraId="130998EE" w14:textId="77777777" w:rsidR="00177B76" w:rsidRDefault="00177B76" w:rsidP="00177B76">
            <w:pPr>
              <w:jc w:val="center"/>
              <w:rPr>
                <w:rFonts w:ascii="Arial" w:eastAsia="Times New Roman" w:hAnsi="Arial" w:cs="Arial"/>
                <w:color w:val="000000"/>
                <w:lang w:eastAsia="es-MX"/>
              </w:rPr>
            </w:pPr>
            <w:r w:rsidRPr="005F7AF4">
              <w:rPr>
                <w:rFonts w:ascii="Arial" w:eastAsia="Times New Roman" w:hAnsi="Arial" w:cs="Arial"/>
                <w:color w:val="000000"/>
                <w:lang w:eastAsia="es-MX"/>
              </w:rPr>
              <w:t>37. EVALUACIÓN DEL DESEMPEÑO GUBERNAMENTAL.</w:t>
            </w:r>
          </w:p>
          <w:p w14:paraId="723C9B8E" w14:textId="77777777" w:rsidR="009D0395" w:rsidRDefault="009D0395" w:rsidP="00177B76">
            <w:pPr>
              <w:jc w:val="center"/>
              <w:rPr>
                <w:rFonts w:ascii="Arial" w:eastAsia="Times New Roman" w:hAnsi="Arial" w:cs="Arial"/>
                <w:color w:val="000000"/>
                <w:lang w:eastAsia="es-MX"/>
              </w:rPr>
            </w:pPr>
          </w:p>
          <w:p w14:paraId="62E6C881" w14:textId="77777777" w:rsidR="009D0395" w:rsidRPr="005F7AF4" w:rsidRDefault="009D0395" w:rsidP="00DD0AAC">
            <w:pPr>
              <w:rPr>
                <w:rFonts w:ascii="Arial" w:eastAsia="Times New Roman" w:hAnsi="Arial" w:cs="Arial"/>
                <w:color w:val="000000"/>
                <w:lang w:eastAsia="es-MX"/>
              </w:rPr>
            </w:pPr>
          </w:p>
        </w:tc>
      </w:tr>
      <w:tr w:rsidR="00177B76" w:rsidRPr="005F7AF4" w14:paraId="5ACF81B5" w14:textId="77777777" w:rsidTr="009D03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trPr>
        <w:tc>
          <w:tcPr>
            <w:tcW w:w="8976" w:type="dxa"/>
            <w:gridSpan w:val="2"/>
            <w:shd w:val="clear" w:color="auto" w:fill="CCFF33"/>
            <w:noWrap/>
            <w:hideMark/>
          </w:tcPr>
          <w:p w14:paraId="6CE9A799" w14:textId="77777777" w:rsidR="00177B76" w:rsidRPr="005F7AF4" w:rsidRDefault="00177B76" w:rsidP="00177B76">
            <w:pPr>
              <w:autoSpaceDE w:val="0"/>
              <w:autoSpaceDN w:val="0"/>
              <w:adjustRightInd w:val="0"/>
              <w:jc w:val="center"/>
              <w:rPr>
                <w:rFonts w:ascii="Arial" w:hAnsi="Arial" w:cs="Arial"/>
                <w:b/>
                <w:bCs/>
              </w:rPr>
            </w:pPr>
            <w:r w:rsidRPr="005F7AF4">
              <w:rPr>
                <w:rFonts w:ascii="Arial" w:hAnsi="Arial" w:cs="Arial"/>
                <w:b/>
                <w:bCs/>
              </w:rPr>
              <w:t>Objetivos de Desarrollo</w:t>
            </w:r>
            <w:r w:rsidRPr="005F7AF4">
              <w:rPr>
                <w:rFonts w:ascii="Arial" w:hAnsi="Arial" w:cs="Arial"/>
              </w:rPr>
              <w:t xml:space="preserve"> </w:t>
            </w:r>
            <w:r w:rsidRPr="005F7AF4">
              <w:rPr>
                <w:rFonts w:ascii="Arial" w:hAnsi="Arial" w:cs="Arial"/>
                <w:b/>
              </w:rPr>
              <w:t>Sostenible</w:t>
            </w:r>
            <w:r w:rsidRPr="005F7AF4">
              <w:rPr>
                <w:rFonts w:ascii="Arial" w:hAnsi="Arial" w:cs="Arial"/>
                <w:b/>
                <w:bCs/>
              </w:rPr>
              <w:t xml:space="preserve">  2018-2021</w:t>
            </w:r>
          </w:p>
        </w:tc>
      </w:tr>
      <w:tr w:rsidR="00177B76" w:rsidRPr="005F7AF4" w14:paraId="24E2613D" w14:textId="77777777" w:rsidTr="009D03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8976" w:type="dxa"/>
            <w:gridSpan w:val="2"/>
            <w:shd w:val="clear" w:color="auto" w:fill="EFFFC1"/>
            <w:hideMark/>
          </w:tcPr>
          <w:p w14:paraId="65AFD099" w14:textId="77777777" w:rsidR="00177B76" w:rsidRPr="005F7AF4" w:rsidRDefault="00177B76" w:rsidP="00177B76">
            <w:pPr>
              <w:autoSpaceDE w:val="0"/>
              <w:autoSpaceDN w:val="0"/>
              <w:adjustRightInd w:val="0"/>
              <w:jc w:val="both"/>
              <w:rPr>
                <w:rFonts w:ascii="Arial" w:hAnsi="Arial" w:cs="Arial"/>
              </w:rPr>
            </w:pPr>
            <w:r w:rsidRPr="005F7AF4">
              <w:rPr>
                <w:rFonts w:ascii="Arial" w:hAnsi="Arial" w:cs="Arial"/>
              </w:rPr>
              <w:t>1. Reducir la pobreza buscando llegar a la meta propuesta de Fin de la pobreza.</w:t>
            </w:r>
          </w:p>
        </w:tc>
      </w:tr>
      <w:tr w:rsidR="00177B76" w:rsidRPr="005F7AF4" w14:paraId="29B21C59" w14:textId="77777777" w:rsidTr="009D03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8"/>
        </w:trPr>
        <w:tc>
          <w:tcPr>
            <w:tcW w:w="8976" w:type="dxa"/>
            <w:gridSpan w:val="2"/>
            <w:hideMark/>
          </w:tcPr>
          <w:p w14:paraId="1BB92AF8" w14:textId="77777777" w:rsidR="00177B76" w:rsidRPr="005F7AF4" w:rsidRDefault="00177B76" w:rsidP="00177B76">
            <w:pPr>
              <w:autoSpaceDE w:val="0"/>
              <w:autoSpaceDN w:val="0"/>
              <w:adjustRightInd w:val="0"/>
              <w:jc w:val="both"/>
              <w:rPr>
                <w:rFonts w:ascii="Arial" w:hAnsi="Arial" w:cs="Arial"/>
              </w:rPr>
            </w:pPr>
            <w:r w:rsidRPr="005F7AF4">
              <w:rPr>
                <w:rFonts w:ascii="Arial" w:hAnsi="Arial" w:cs="Arial"/>
              </w:rPr>
              <w:t>2. Apostar a mejorar las condiciones de vida de la población, buscando llegar a la meta de Hambre Cero.</w:t>
            </w:r>
          </w:p>
        </w:tc>
      </w:tr>
      <w:tr w:rsidR="00177B76" w:rsidRPr="005F7AF4" w14:paraId="76185735" w14:textId="77777777" w:rsidTr="009D03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8976" w:type="dxa"/>
            <w:gridSpan w:val="2"/>
            <w:shd w:val="clear" w:color="auto" w:fill="EFFFC1"/>
            <w:hideMark/>
          </w:tcPr>
          <w:p w14:paraId="30F65B46" w14:textId="77777777" w:rsidR="00177B76" w:rsidRPr="005F7AF4" w:rsidRDefault="00177B76" w:rsidP="00177B76">
            <w:pPr>
              <w:autoSpaceDE w:val="0"/>
              <w:autoSpaceDN w:val="0"/>
              <w:adjustRightInd w:val="0"/>
              <w:jc w:val="both"/>
              <w:rPr>
                <w:rFonts w:ascii="Arial" w:hAnsi="Arial" w:cs="Arial"/>
              </w:rPr>
            </w:pPr>
            <w:r w:rsidRPr="005F7AF4">
              <w:rPr>
                <w:rFonts w:ascii="Arial" w:hAnsi="Arial" w:cs="Arial"/>
              </w:rPr>
              <w:t>3. Implementar acciones de Salud y Bienestar garantizando la plena cobertura de dichas acciones para los habitantes del Municipio de Zapopan</w:t>
            </w:r>
          </w:p>
        </w:tc>
      </w:tr>
      <w:tr w:rsidR="00177B76" w:rsidRPr="005F7AF4" w14:paraId="23AFA61A" w14:textId="77777777" w:rsidTr="009D03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8976" w:type="dxa"/>
            <w:gridSpan w:val="2"/>
            <w:hideMark/>
          </w:tcPr>
          <w:p w14:paraId="1ED670BC" w14:textId="77777777" w:rsidR="00177B76" w:rsidRPr="005F7AF4" w:rsidRDefault="00177B76" w:rsidP="00177B76">
            <w:pPr>
              <w:autoSpaceDE w:val="0"/>
              <w:autoSpaceDN w:val="0"/>
              <w:adjustRightInd w:val="0"/>
              <w:jc w:val="both"/>
              <w:rPr>
                <w:rFonts w:ascii="Arial" w:hAnsi="Arial" w:cs="Arial"/>
              </w:rPr>
            </w:pPr>
            <w:r w:rsidRPr="005F7AF4">
              <w:rPr>
                <w:rFonts w:ascii="Arial" w:hAnsi="Arial" w:cs="Arial"/>
              </w:rPr>
              <w:t>4. Coadyuvar con las autoridades educativas federal y estatal para contar con una Educación de Calidad.</w:t>
            </w:r>
          </w:p>
        </w:tc>
      </w:tr>
      <w:tr w:rsidR="00177B76" w:rsidRPr="005F7AF4" w14:paraId="7882E0C0" w14:textId="77777777" w:rsidTr="009D03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4"/>
        </w:trPr>
        <w:tc>
          <w:tcPr>
            <w:tcW w:w="8976" w:type="dxa"/>
            <w:gridSpan w:val="2"/>
            <w:shd w:val="clear" w:color="auto" w:fill="EFFFC1"/>
            <w:hideMark/>
          </w:tcPr>
          <w:p w14:paraId="24840A10" w14:textId="77777777" w:rsidR="00177B76" w:rsidRPr="005F7AF4" w:rsidRDefault="00177B76" w:rsidP="00177B76">
            <w:pPr>
              <w:autoSpaceDE w:val="0"/>
              <w:autoSpaceDN w:val="0"/>
              <w:adjustRightInd w:val="0"/>
              <w:jc w:val="both"/>
              <w:rPr>
                <w:rFonts w:ascii="Arial" w:hAnsi="Arial" w:cs="Arial"/>
              </w:rPr>
            </w:pPr>
            <w:r w:rsidRPr="005F7AF4">
              <w:rPr>
                <w:rFonts w:ascii="Arial" w:hAnsi="Arial" w:cs="Arial"/>
              </w:rPr>
              <w:t>5. Consolidar los principios para la Igualdad de Género y la inclusión de los más vulnerables.</w:t>
            </w:r>
          </w:p>
        </w:tc>
      </w:tr>
      <w:tr w:rsidR="00177B76" w:rsidRPr="005F7AF4" w14:paraId="087C0D76" w14:textId="77777777" w:rsidTr="009D03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1"/>
        </w:trPr>
        <w:tc>
          <w:tcPr>
            <w:tcW w:w="8976" w:type="dxa"/>
            <w:gridSpan w:val="2"/>
            <w:hideMark/>
          </w:tcPr>
          <w:p w14:paraId="4FF516E4" w14:textId="77777777" w:rsidR="00177B76" w:rsidRPr="005F7AF4" w:rsidRDefault="00177B76" w:rsidP="00177B76">
            <w:pPr>
              <w:autoSpaceDE w:val="0"/>
              <w:autoSpaceDN w:val="0"/>
              <w:adjustRightInd w:val="0"/>
              <w:jc w:val="both"/>
              <w:rPr>
                <w:rFonts w:ascii="Arial" w:hAnsi="Arial" w:cs="Arial"/>
              </w:rPr>
            </w:pPr>
            <w:r w:rsidRPr="005F7AF4">
              <w:rPr>
                <w:rFonts w:ascii="Arial" w:hAnsi="Arial" w:cs="Arial"/>
              </w:rPr>
              <w:t>6. Dotar a todas y todos los habitantes de Zapopan de Agua Limpia y Saneamiento.</w:t>
            </w:r>
          </w:p>
        </w:tc>
      </w:tr>
      <w:tr w:rsidR="00177B76" w:rsidRPr="005F7AF4" w14:paraId="695B7464" w14:textId="77777777" w:rsidTr="009D03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8976" w:type="dxa"/>
            <w:gridSpan w:val="2"/>
            <w:shd w:val="clear" w:color="auto" w:fill="EFFFC1"/>
            <w:hideMark/>
          </w:tcPr>
          <w:p w14:paraId="1A1D192C" w14:textId="77777777" w:rsidR="00177B76" w:rsidRPr="005F7AF4" w:rsidRDefault="00177B76" w:rsidP="00177B76">
            <w:pPr>
              <w:autoSpaceDE w:val="0"/>
              <w:autoSpaceDN w:val="0"/>
              <w:adjustRightInd w:val="0"/>
              <w:jc w:val="both"/>
              <w:rPr>
                <w:rFonts w:ascii="Arial" w:hAnsi="Arial" w:cs="Arial"/>
              </w:rPr>
            </w:pPr>
            <w:r w:rsidRPr="005F7AF4">
              <w:rPr>
                <w:rFonts w:ascii="Arial" w:hAnsi="Arial" w:cs="Arial"/>
              </w:rPr>
              <w:t>7. Impulsar proyectos de generación de Energía Asequible y No Contaminante.</w:t>
            </w:r>
          </w:p>
        </w:tc>
      </w:tr>
      <w:tr w:rsidR="00177B76" w:rsidRPr="005F7AF4" w14:paraId="5FFE6E70" w14:textId="77777777" w:rsidTr="009D03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3"/>
        </w:trPr>
        <w:tc>
          <w:tcPr>
            <w:tcW w:w="8976" w:type="dxa"/>
            <w:gridSpan w:val="2"/>
            <w:hideMark/>
          </w:tcPr>
          <w:p w14:paraId="748CFE23" w14:textId="77777777" w:rsidR="00177B76" w:rsidRPr="005F7AF4" w:rsidRDefault="00177B76" w:rsidP="00177B76">
            <w:pPr>
              <w:autoSpaceDE w:val="0"/>
              <w:autoSpaceDN w:val="0"/>
              <w:adjustRightInd w:val="0"/>
              <w:jc w:val="both"/>
              <w:rPr>
                <w:rFonts w:ascii="Arial" w:hAnsi="Arial" w:cs="Arial"/>
              </w:rPr>
            </w:pPr>
            <w:r w:rsidRPr="005F7AF4">
              <w:rPr>
                <w:rFonts w:ascii="Arial" w:hAnsi="Arial" w:cs="Arial"/>
              </w:rPr>
              <w:t>8. Generar condiciones favorables en conjunto con los sectores económicos para que los zapopanos obtengan un Trabajo Decente y digno y se logre un mayor nivel de Crecimiento Económico.</w:t>
            </w:r>
          </w:p>
        </w:tc>
      </w:tr>
      <w:tr w:rsidR="00177B76" w:rsidRPr="005F7AF4" w14:paraId="24A0310F" w14:textId="77777777" w:rsidTr="009D03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8"/>
        </w:trPr>
        <w:tc>
          <w:tcPr>
            <w:tcW w:w="8976" w:type="dxa"/>
            <w:gridSpan w:val="2"/>
            <w:shd w:val="clear" w:color="auto" w:fill="EFFFC1"/>
            <w:hideMark/>
          </w:tcPr>
          <w:p w14:paraId="3EDFA3EB" w14:textId="77777777" w:rsidR="00177B76" w:rsidRPr="005F7AF4" w:rsidRDefault="00177B76" w:rsidP="00177B76">
            <w:pPr>
              <w:autoSpaceDE w:val="0"/>
              <w:autoSpaceDN w:val="0"/>
              <w:adjustRightInd w:val="0"/>
              <w:jc w:val="both"/>
              <w:rPr>
                <w:rFonts w:ascii="Arial" w:hAnsi="Arial" w:cs="Arial"/>
              </w:rPr>
            </w:pPr>
            <w:r w:rsidRPr="005F7AF4">
              <w:rPr>
                <w:rFonts w:ascii="Arial" w:hAnsi="Arial" w:cs="Arial"/>
              </w:rPr>
              <w:t>9. Atraer nueva Industria e impulsar la Innovación de alto valor a través de mejorar la competitividad de Zapopan mediante el desarrollo de Infraestructura adecuada.</w:t>
            </w:r>
          </w:p>
        </w:tc>
      </w:tr>
      <w:tr w:rsidR="00177B76" w:rsidRPr="005F7AF4" w14:paraId="40494D0F" w14:textId="77777777" w:rsidTr="009D03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1"/>
        </w:trPr>
        <w:tc>
          <w:tcPr>
            <w:tcW w:w="8976" w:type="dxa"/>
            <w:gridSpan w:val="2"/>
            <w:hideMark/>
          </w:tcPr>
          <w:p w14:paraId="3086D941" w14:textId="77777777" w:rsidR="00177B76" w:rsidRPr="005F7AF4" w:rsidRDefault="00177B76" w:rsidP="00177B76">
            <w:pPr>
              <w:autoSpaceDE w:val="0"/>
              <w:autoSpaceDN w:val="0"/>
              <w:adjustRightInd w:val="0"/>
              <w:jc w:val="both"/>
              <w:rPr>
                <w:rFonts w:ascii="Arial" w:hAnsi="Arial" w:cs="Arial"/>
              </w:rPr>
            </w:pPr>
            <w:r w:rsidRPr="005F7AF4">
              <w:rPr>
                <w:rFonts w:ascii="Arial" w:hAnsi="Arial" w:cs="Arial"/>
              </w:rPr>
              <w:t>10. Ofrecer alternativas reales, permanentes y de apoyo directo para lograr la Reducción de las Desigualdades.</w:t>
            </w:r>
          </w:p>
        </w:tc>
      </w:tr>
      <w:tr w:rsidR="00177B76" w:rsidRPr="005F7AF4" w14:paraId="35D907C4" w14:textId="77777777" w:rsidTr="009D03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5"/>
        </w:trPr>
        <w:tc>
          <w:tcPr>
            <w:tcW w:w="8976" w:type="dxa"/>
            <w:gridSpan w:val="2"/>
            <w:shd w:val="clear" w:color="auto" w:fill="EFFFC1"/>
            <w:hideMark/>
          </w:tcPr>
          <w:p w14:paraId="571E0600" w14:textId="77777777" w:rsidR="00177B76" w:rsidRPr="005F7AF4" w:rsidRDefault="00177B76" w:rsidP="00177B76">
            <w:pPr>
              <w:autoSpaceDE w:val="0"/>
              <w:autoSpaceDN w:val="0"/>
              <w:adjustRightInd w:val="0"/>
              <w:jc w:val="both"/>
              <w:rPr>
                <w:rFonts w:ascii="Arial" w:hAnsi="Arial" w:cs="Arial"/>
              </w:rPr>
            </w:pPr>
            <w:r w:rsidRPr="005F7AF4">
              <w:rPr>
                <w:rFonts w:ascii="Arial" w:hAnsi="Arial" w:cs="Arial"/>
              </w:rPr>
              <w:t>11. Fortalecer y aplicar estrictamente los instrumentos de planeación territorial y urbana, así como la normatividad establecida para desarrollar una Ciudad y Comunidad Sostenible.</w:t>
            </w:r>
          </w:p>
        </w:tc>
      </w:tr>
      <w:tr w:rsidR="00177B76" w:rsidRPr="005F7AF4" w14:paraId="762805CA" w14:textId="77777777" w:rsidTr="009D03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6"/>
        </w:trPr>
        <w:tc>
          <w:tcPr>
            <w:tcW w:w="8976" w:type="dxa"/>
            <w:gridSpan w:val="2"/>
            <w:hideMark/>
          </w:tcPr>
          <w:p w14:paraId="620BB4E8" w14:textId="115D1D5D" w:rsidR="00177B76" w:rsidRPr="005F7AF4" w:rsidRDefault="00177B76" w:rsidP="00177B76">
            <w:pPr>
              <w:autoSpaceDE w:val="0"/>
              <w:autoSpaceDN w:val="0"/>
              <w:adjustRightInd w:val="0"/>
              <w:jc w:val="both"/>
              <w:rPr>
                <w:rFonts w:ascii="Arial" w:hAnsi="Arial" w:cs="Arial"/>
              </w:rPr>
            </w:pPr>
            <w:r w:rsidRPr="005F7AF4">
              <w:rPr>
                <w:rFonts w:ascii="Arial" w:hAnsi="Arial" w:cs="Arial"/>
              </w:rPr>
              <w:t>12. Generar conciencia mediante acciones de divulgación a toda la población sobre la importancia de ado</w:t>
            </w:r>
            <w:r w:rsidR="0020017F">
              <w:rPr>
                <w:rFonts w:ascii="Arial" w:hAnsi="Arial" w:cs="Arial"/>
              </w:rPr>
              <w:t xml:space="preserve">ptar modalidades de Producción </w:t>
            </w:r>
            <w:r w:rsidRPr="005F7AF4">
              <w:rPr>
                <w:rFonts w:ascii="Arial" w:hAnsi="Arial" w:cs="Arial"/>
              </w:rPr>
              <w:t>y Consumo Sostenibles.</w:t>
            </w:r>
          </w:p>
        </w:tc>
      </w:tr>
      <w:tr w:rsidR="00177B76" w:rsidRPr="005F7AF4" w14:paraId="706A5EEE" w14:textId="77777777" w:rsidTr="009D03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8976" w:type="dxa"/>
            <w:gridSpan w:val="2"/>
            <w:shd w:val="clear" w:color="auto" w:fill="EFFFC1"/>
            <w:hideMark/>
          </w:tcPr>
          <w:p w14:paraId="78730A98" w14:textId="77777777" w:rsidR="00177B76" w:rsidRPr="005F7AF4" w:rsidRDefault="00177B76" w:rsidP="00177B76">
            <w:pPr>
              <w:autoSpaceDE w:val="0"/>
              <w:autoSpaceDN w:val="0"/>
              <w:adjustRightInd w:val="0"/>
              <w:jc w:val="both"/>
              <w:rPr>
                <w:rFonts w:ascii="Arial" w:hAnsi="Arial" w:cs="Arial"/>
              </w:rPr>
            </w:pPr>
            <w:r w:rsidRPr="005F7AF4">
              <w:rPr>
                <w:rFonts w:ascii="Arial" w:hAnsi="Arial" w:cs="Arial"/>
              </w:rPr>
              <w:t>13. Implementar actividades que den ejemplo que el Municipio de Zapopan se pone en Acción por el Clima.</w:t>
            </w:r>
          </w:p>
        </w:tc>
      </w:tr>
      <w:tr w:rsidR="00177B76" w:rsidRPr="005F7AF4" w14:paraId="1E4B05ED" w14:textId="77777777" w:rsidTr="009D03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trPr>
        <w:tc>
          <w:tcPr>
            <w:tcW w:w="8976" w:type="dxa"/>
            <w:gridSpan w:val="2"/>
            <w:hideMark/>
          </w:tcPr>
          <w:p w14:paraId="3BC8B816" w14:textId="77777777" w:rsidR="00177B76" w:rsidRPr="005F7AF4" w:rsidRDefault="00177B76" w:rsidP="00177B76">
            <w:pPr>
              <w:autoSpaceDE w:val="0"/>
              <w:autoSpaceDN w:val="0"/>
              <w:adjustRightInd w:val="0"/>
              <w:jc w:val="both"/>
              <w:rPr>
                <w:rFonts w:ascii="Arial" w:hAnsi="Arial" w:cs="Arial"/>
              </w:rPr>
            </w:pPr>
            <w:r w:rsidRPr="005F7AF4">
              <w:rPr>
                <w:rFonts w:ascii="Arial" w:hAnsi="Arial" w:cs="Arial"/>
              </w:rPr>
              <w:t>14. Implementar acciones que mitiguen la contaminación de los ecosistemas de la Vida Submarina.</w:t>
            </w:r>
          </w:p>
        </w:tc>
      </w:tr>
      <w:tr w:rsidR="00177B76" w:rsidRPr="005F7AF4" w14:paraId="0CBBC64F" w14:textId="77777777" w:rsidTr="009D03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0"/>
        </w:trPr>
        <w:tc>
          <w:tcPr>
            <w:tcW w:w="8976" w:type="dxa"/>
            <w:gridSpan w:val="2"/>
            <w:shd w:val="clear" w:color="auto" w:fill="EFFFC1"/>
            <w:hideMark/>
          </w:tcPr>
          <w:p w14:paraId="3F2F1815" w14:textId="2600F96F" w:rsidR="00177B76" w:rsidRPr="005F7AF4" w:rsidRDefault="00177B76" w:rsidP="00177B76">
            <w:pPr>
              <w:autoSpaceDE w:val="0"/>
              <w:autoSpaceDN w:val="0"/>
              <w:adjustRightInd w:val="0"/>
              <w:jc w:val="both"/>
              <w:rPr>
                <w:rFonts w:ascii="Arial" w:hAnsi="Arial" w:cs="Arial"/>
              </w:rPr>
            </w:pPr>
            <w:r w:rsidRPr="005F7AF4">
              <w:rPr>
                <w:rFonts w:ascii="Arial" w:hAnsi="Arial" w:cs="Arial"/>
              </w:rPr>
              <w:t xml:space="preserve">15. Implementar acciones que mejoren la gestión y la preservación de las áreas naturales protegidas, la biodiversidad y los espacios públicos con </w:t>
            </w:r>
            <w:r w:rsidR="009D0395" w:rsidRPr="005F7AF4">
              <w:rPr>
                <w:rFonts w:ascii="Arial" w:hAnsi="Arial" w:cs="Arial"/>
              </w:rPr>
              <w:t>áreas verdes</w:t>
            </w:r>
            <w:r w:rsidRPr="005F7AF4">
              <w:rPr>
                <w:rFonts w:ascii="Arial" w:hAnsi="Arial" w:cs="Arial"/>
              </w:rPr>
              <w:t xml:space="preserve"> como una protección para la Vida de Ecosistemas Terrestres.</w:t>
            </w:r>
          </w:p>
        </w:tc>
      </w:tr>
      <w:tr w:rsidR="00177B76" w:rsidRPr="005F7AF4" w14:paraId="70A91871" w14:textId="77777777" w:rsidTr="009D03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3"/>
        </w:trPr>
        <w:tc>
          <w:tcPr>
            <w:tcW w:w="8976" w:type="dxa"/>
            <w:gridSpan w:val="2"/>
            <w:hideMark/>
          </w:tcPr>
          <w:p w14:paraId="1AB36EA9" w14:textId="77777777" w:rsidR="00177B76" w:rsidRPr="005F7AF4" w:rsidRDefault="00177B76" w:rsidP="00177B76">
            <w:pPr>
              <w:autoSpaceDE w:val="0"/>
              <w:autoSpaceDN w:val="0"/>
              <w:adjustRightInd w:val="0"/>
              <w:jc w:val="both"/>
              <w:rPr>
                <w:rFonts w:ascii="Arial" w:hAnsi="Arial" w:cs="Arial"/>
              </w:rPr>
            </w:pPr>
            <w:r w:rsidRPr="005F7AF4">
              <w:rPr>
                <w:rFonts w:ascii="Arial" w:hAnsi="Arial" w:cs="Arial"/>
              </w:rPr>
              <w:t>16. Promover una sociedad pacífica, inclusiva, con valores y respeto por el orden social que generen Paz, tengan Justicia y cuenten con Instituciones Sólidas, transparentes y que rindan cuentas.</w:t>
            </w:r>
          </w:p>
        </w:tc>
      </w:tr>
      <w:tr w:rsidR="00177B76" w:rsidRPr="005F7AF4" w14:paraId="17CCF2E1" w14:textId="77777777" w:rsidTr="009D03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3"/>
        </w:trPr>
        <w:tc>
          <w:tcPr>
            <w:tcW w:w="8976" w:type="dxa"/>
            <w:gridSpan w:val="2"/>
            <w:shd w:val="clear" w:color="auto" w:fill="EFFFC1"/>
            <w:hideMark/>
          </w:tcPr>
          <w:p w14:paraId="221B9918" w14:textId="77777777" w:rsidR="00177B76" w:rsidRPr="005F7AF4" w:rsidRDefault="00177B76" w:rsidP="00177B76">
            <w:pPr>
              <w:autoSpaceDE w:val="0"/>
              <w:autoSpaceDN w:val="0"/>
              <w:adjustRightInd w:val="0"/>
              <w:jc w:val="both"/>
              <w:rPr>
                <w:rFonts w:ascii="Arial" w:hAnsi="Arial" w:cs="Arial"/>
              </w:rPr>
            </w:pPr>
            <w:r w:rsidRPr="005F7AF4">
              <w:rPr>
                <w:rFonts w:ascii="Arial" w:hAnsi="Arial" w:cs="Arial"/>
              </w:rPr>
              <w:t>17. Fortalecer los medios en el Gobierno del Municipio de Zapopan para implementar acciones que contribuyan con los 17 Objetivo de Desarrollo Sostenible y propicien Alianzas para Lograr los Objetivos.</w:t>
            </w:r>
          </w:p>
        </w:tc>
      </w:tr>
    </w:tbl>
    <w:p w14:paraId="4938792B" w14:textId="77777777" w:rsidR="00812BFE" w:rsidRPr="00812BFE" w:rsidRDefault="00812BFE" w:rsidP="00812BFE">
      <w:pPr>
        <w:spacing w:line="360" w:lineRule="auto"/>
        <w:rPr>
          <w:rFonts w:ascii="Arial" w:hAnsi="Arial" w:cs="Arial"/>
          <w:b/>
        </w:rPr>
      </w:pPr>
    </w:p>
    <w:p w14:paraId="4B3FC601" w14:textId="52299416" w:rsidR="001E2078" w:rsidRPr="005F7AF4" w:rsidRDefault="001E2078" w:rsidP="001E2078">
      <w:pPr>
        <w:autoSpaceDE w:val="0"/>
        <w:autoSpaceDN w:val="0"/>
        <w:adjustRightInd w:val="0"/>
        <w:spacing w:after="0" w:line="240" w:lineRule="auto"/>
        <w:jc w:val="center"/>
        <w:rPr>
          <w:rFonts w:ascii="Arial" w:hAnsi="Arial" w:cs="Arial"/>
          <w:b/>
          <w:bCs/>
        </w:rPr>
      </w:pPr>
      <w:r w:rsidRPr="005F7AF4">
        <w:rPr>
          <w:rFonts w:ascii="Arial" w:hAnsi="Arial" w:cs="Arial"/>
          <w:b/>
          <w:bCs/>
        </w:rPr>
        <w:t>PROGRAMAS PRESUPUESTARIOS QUE SE DERIVAN DEL PMDG</w:t>
      </w:r>
    </w:p>
    <w:p w14:paraId="689BE9B5" w14:textId="77777777" w:rsidR="001E2078" w:rsidRPr="005F7AF4" w:rsidRDefault="001E2078" w:rsidP="001E2078">
      <w:pPr>
        <w:autoSpaceDE w:val="0"/>
        <w:autoSpaceDN w:val="0"/>
        <w:adjustRightInd w:val="0"/>
        <w:spacing w:after="0" w:line="240" w:lineRule="auto"/>
        <w:jc w:val="center"/>
        <w:rPr>
          <w:rFonts w:ascii="Arial" w:hAnsi="Arial" w:cs="Arial"/>
          <w:b/>
          <w:bCs/>
        </w:rPr>
      </w:pPr>
    </w:p>
    <w:p w14:paraId="7628ADAA" w14:textId="22D24A17" w:rsidR="001E2078" w:rsidRPr="00812BFE" w:rsidRDefault="001E2078" w:rsidP="00812BFE">
      <w:pPr>
        <w:autoSpaceDE w:val="0"/>
        <w:autoSpaceDN w:val="0"/>
        <w:adjustRightInd w:val="0"/>
        <w:spacing w:after="0" w:line="240" w:lineRule="auto"/>
        <w:jc w:val="center"/>
        <w:rPr>
          <w:rFonts w:ascii="Arial" w:hAnsi="Arial" w:cs="Arial"/>
          <w:b/>
          <w:bCs/>
        </w:rPr>
      </w:pPr>
      <w:r w:rsidRPr="005F7AF4">
        <w:rPr>
          <w:rFonts w:ascii="Arial" w:hAnsi="Arial" w:cs="Arial"/>
          <w:b/>
          <w:bCs/>
        </w:rPr>
        <w:t>LISTADO DE PROGRAMAS PRESUPUESTARIOS PARA EL EJERCICIO FISCAL 2020</w:t>
      </w:r>
    </w:p>
    <w:tbl>
      <w:tblPr>
        <w:tblW w:w="8916" w:type="dxa"/>
        <w:tblCellMar>
          <w:left w:w="70" w:type="dxa"/>
          <w:right w:w="70" w:type="dxa"/>
        </w:tblCellMar>
        <w:tblLook w:val="04A0" w:firstRow="1" w:lastRow="0" w:firstColumn="1" w:lastColumn="0" w:noHBand="0" w:noVBand="1"/>
      </w:tblPr>
      <w:tblGrid>
        <w:gridCol w:w="2820"/>
        <w:gridCol w:w="6096"/>
      </w:tblGrid>
      <w:tr w:rsidR="001E2078" w:rsidRPr="005F7AF4" w14:paraId="47CD58D9" w14:textId="77777777" w:rsidTr="00B4679D">
        <w:trPr>
          <w:trHeight w:val="1111"/>
        </w:trPr>
        <w:tc>
          <w:tcPr>
            <w:tcW w:w="2820" w:type="dxa"/>
            <w:tcBorders>
              <w:top w:val="single" w:sz="12" w:space="0" w:color="auto"/>
              <w:left w:val="single" w:sz="12" w:space="0" w:color="auto"/>
              <w:bottom w:val="nil"/>
              <w:right w:val="single" w:sz="12" w:space="0" w:color="auto"/>
            </w:tcBorders>
            <w:shd w:val="clear" w:color="auto" w:fill="auto"/>
            <w:noWrap/>
            <w:vAlign w:val="center"/>
            <w:hideMark/>
          </w:tcPr>
          <w:p w14:paraId="0B1FF361" w14:textId="77777777" w:rsidR="001E2078" w:rsidRPr="005F7AF4" w:rsidRDefault="001E2078" w:rsidP="00B4679D">
            <w:pPr>
              <w:spacing w:after="0" w:line="240" w:lineRule="auto"/>
              <w:jc w:val="center"/>
              <w:rPr>
                <w:rFonts w:ascii="Arial" w:eastAsia="Times New Roman" w:hAnsi="Arial" w:cs="Arial"/>
                <w:b/>
                <w:bCs/>
                <w:color w:val="000000"/>
                <w:lang w:eastAsia="es-MX"/>
              </w:rPr>
            </w:pPr>
            <w:r w:rsidRPr="005F7AF4">
              <w:rPr>
                <w:rFonts w:ascii="Arial" w:eastAsia="Times New Roman" w:hAnsi="Arial" w:cs="Arial"/>
                <w:b/>
                <w:bCs/>
                <w:color w:val="000000"/>
                <w:lang w:eastAsia="es-MX"/>
              </w:rPr>
              <w:t>INTENCIÓN DE</w:t>
            </w:r>
          </w:p>
          <w:p w14:paraId="63C89086" w14:textId="77777777" w:rsidR="001E2078" w:rsidRPr="005F7AF4" w:rsidRDefault="001E2078" w:rsidP="00B4679D">
            <w:pPr>
              <w:spacing w:after="0" w:line="240" w:lineRule="auto"/>
              <w:jc w:val="center"/>
              <w:rPr>
                <w:rFonts w:ascii="Arial" w:eastAsia="Times New Roman" w:hAnsi="Arial" w:cs="Arial"/>
                <w:b/>
                <w:bCs/>
                <w:color w:val="000000"/>
                <w:lang w:eastAsia="es-MX"/>
              </w:rPr>
            </w:pPr>
            <w:r w:rsidRPr="005F7AF4">
              <w:rPr>
                <w:rFonts w:ascii="Arial" w:eastAsia="Times New Roman" w:hAnsi="Arial" w:cs="Arial"/>
                <w:b/>
                <w:bCs/>
                <w:color w:val="000000"/>
                <w:lang w:eastAsia="es-MX"/>
              </w:rPr>
              <w:t>GASTO POR</w:t>
            </w:r>
          </w:p>
          <w:p w14:paraId="205D5F0A" w14:textId="77777777" w:rsidR="001E2078" w:rsidRPr="005F7AF4" w:rsidRDefault="001E2078" w:rsidP="00B4679D">
            <w:pPr>
              <w:spacing w:after="0" w:line="240" w:lineRule="auto"/>
              <w:jc w:val="center"/>
              <w:rPr>
                <w:rFonts w:ascii="Arial" w:eastAsia="Times New Roman" w:hAnsi="Arial" w:cs="Arial"/>
                <w:b/>
                <w:bCs/>
                <w:color w:val="000000"/>
                <w:lang w:eastAsia="es-MX"/>
              </w:rPr>
            </w:pPr>
            <w:r w:rsidRPr="005F7AF4">
              <w:rPr>
                <w:rFonts w:ascii="Arial" w:eastAsia="Times New Roman" w:hAnsi="Arial" w:cs="Arial"/>
                <w:b/>
                <w:bCs/>
                <w:color w:val="000000"/>
                <w:lang w:eastAsia="es-MX"/>
              </w:rPr>
              <w:t>COORDINACIÓN</w:t>
            </w:r>
          </w:p>
        </w:tc>
        <w:tc>
          <w:tcPr>
            <w:tcW w:w="6096" w:type="dxa"/>
            <w:tcBorders>
              <w:top w:val="single" w:sz="12" w:space="0" w:color="auto"/>
              <w:left w:val="single" w:sz="12" w:space="0" w:color="auto"/>
              <w:bottom w:val="nil"/>
              <w:right w:val="single" w:sz="12" w:space="0" w:color="auto"/>
            </w:tcBorders>
            <w:shd w:val="clear" w:color="auto" w:fill="auto"/>
            <w:vAlign w:val="center"/>
          </w:tcPr>
          <w:p w14:paraId="3913CDDD" w14:textId="77777777" w:rsidR="001E2078" w:rsidRPr="005F7AF4" w:rsidRDefault="001E2078" w:rsidP="00B4679D">
            <w:pPr>
              <w:jc w:val="center"/>
              <w:rPr>
                <w:rFonts w:ascii="Arial" w:hAnsi="Arial" w:cs="Arial"/>
                <w:b/>
                <w:bCs/>
                <w:color w:val="000000"/>
              </w:rPr>
            </w:pPr>
            <w:r w:rsidRPr="005F7AF4">
              <w:rPr>
                <w:rFonts w:ascii="Arial" w:hAnsi="Arial" w:cs="Arial"/>
                <w:b/>
                <w:bCs/>
                <w:color w:val="000000"/>
              </w:rPr>
              <w:t>DESCRIPCIÓN</w:t>
            </w:r>
          </w:p>
        </w:tc>
      </w:tr>
      <w:tr w:rsidR="001E2078" w:rsidRPr="005F7AF4" w14:paraId="3800F645" w14:textId="77777777" w:rsidTr="00B4679D">
        <w:trPr>
          <w:trHeight w:val="693"/>
        </w:trPr>
        <w:tc>
          <w:tcPr>
            <w:tcW w:w="2820" w:type="dxa"/>
            <w:tcBorders>
              <w:top w:val="single" w:sz="4" w:space="0" w:color="auto"/>
              <w:left w:val="single" w:sz="12" w:space="0" w:color="auto"/>
              <w:bottom w:val="single" w:sz="4" w:space="0" w:color="auto"/>
              <w:right w:val="single" w:sz="12" w:space="0" w:color="auto"/>
            </w:tcBorders>
            <w:shd w:val="clear" w:color="000000" w:fill="D9D9D9"/>
            <w:noWrap/>
            <w:vAlign w:val="center"/>
            <w:hideMark/>
          </w:tcPr>
          <w:p w14:paraId="2BD65433" w14:textId="77777777" w:rsidR="001E2078" w:rsidRPr="005F7AF4" w:rsidRDefault="001E2078" w:rsidP="00B4679D">
            <w:pPr>
              <w:spacing w:after="0" w:line="240" w:lineRule="auto"/>
              <w:jc w:val="center"/>
              <w:rPr>
                <w:rFonts w:ascii="Arial" w:eastAsia="Times New Roman" w:hAnsi="Arial" w:cs="Arial"/>
                <w:b/>
                <w:color w:val="000000"/>
                <w:lang w:eastAsia="es-MX"/>
              </w:rPr>
            </w:pPr>
            <w:r w:rsidRPr="005F7AF4">
              <w:rPr>
                <w:rFonts w:ascii="Arial" w:eastAsia="Times New Roman" w:hAnsi="Arial" w:cs="Arial"/>
                <w:b/>
                <w:color w:val="000000"/>
                <w:lang w:eastAsia="es-MX"/>
              </w:rPr>
              <w:t>01. Presidencia</w:t>
            </w:r>
          </w:p>
        </w:tc>
        <w:tc>
          <w:tcPr>
            <w:tcW w:w="6096" w:type="dxa"/>
            <w:tcBorders>
              <w:top w:val="single" w:sz="4" w:space="0" w:color="auto"/>
              <w:left w:val="single" w:sz="12" w:space="0" w:color="auto"/>
              <w:bottom w:val="single" w:sz="4" w:space="0" w:color="auto"/>
              <w:right w:val="single" w:sz="12" w:space="0" w:color="auto"/>
            </w:tcBorders>
            <w:shd w:val="clear" w:color="auto" w:fill="auto"/>
            <w:vAlign w:val="center"/>
          </w:tcPr>
          <w:p w14:paraId="5868FA6C" w14:textId="77777777" w:rsidR="001E2078" w:rsidRPr="005F7AF4" w:rsidRDefault="001E2078" w:rsidP="001E2078">
            <w:pPr>
              <w:pStyle w:val="Prrafodelista"/>
              <w:numPr>
                <w:ilvl w:val="1"/>
                <w:numId w:val="21"/>
              </w:numPr>
              <w:spacing w:after="160" w:line="259" w:lineRule="auto"/>
              <w:rPr>
                <w:rFonts w:ascii="Arial" w:hAnsi="Arial" w:cs="Arial"/>
                <w:color w:val="000000"/>
              </w:rPr>
            </w:pPr>
            <w:r w:rsidRPr="005F7AF4">
              <w:rPr>
                <w:rFonts w:ascii="Arial" w:hAnsi="Arial" w:cs="Arial"/>
                <w:color w:val="000000"/>
              </w:rPr>
              <w:t>GESTIÓN GUBERNAMENTAL</w:t>
            </w:r>
          </w:p>
          <w:p w14:paraId="4E5BEF87" w14:textId="77777777" w:rsidR="001E2078" w:rsidRPr="005F7AF4" w:rsidRDefault="001E2078" w:rsidP="001E2078">
            <w:pPr>
              <w:pStyle w:val="Prrafodelista"/>
              <w:numPr>
                <w:ilvl w:val="1"/>
                <w:numId w:val="21"/>
              </w:numPr>
              <w:spacing w:after="160" w:line="259" w:lineRule="auto"/>
              <w:rPr>
                <w:rFonts w:ascii="Arial" w:hAnsi="Arial" w:cs="Arial"/>
                <w:color w:val="000000"/>
              </w:rPr>
            </w:pPr>
            <w:r w:rsidRPr="005F7AF4">
              <w:rPr>
                <w:rFonts w:ascii="Arial" w:hAnsi="Arial" w:cs="Arial"/>
                <w:color w:val="000000"/>
              </w:rPr>
              <w:t>TRANSPARENCIA</w:t>
            </w:r>
          </w:p>
        </w:tc>
      </w:tr>
      <w:tr w:rsidR="001E2078" w:rsidRPr="005F7AF4" w14:paraId="53DC79F2" w14:textId="77777777" w:rsidTr="00B4679D">
        <w:trPr>
          <w:trHeight w:val="703"/>
        </w:trPr>
        <w:tc>
          <w:tcPr>
            <w:tcW w:w="2820" w:type="dxa"/>
            <w:tcBorders>
              <w:top w:val="single" w:sz="4" w:space="0" w:color="auto"/>
              <w:left w:val="single" w:sz="12" w:space="0" w:color="auto"/>
              <w:bottom w:val="single" w:sz="4" w:space="0" w:color="auto"/>
              <w:right w:val="single" w:sz="12" w:space="0" w:color="auto"/>
            </w:tcBorders>
            <w:shd w:val="clear" w:color="000000" w:fill="F4B084"/>
            <w:noWrap/>
            <w:vAlign w:val="center"/>
            <w:hideMark/>
          </w:tcPr>
          <w:p w14:paraId="17F481F2" w14:textId="77777777" w:rsidR="001E2078" w:rsidRPr="005F7AF4" w:rsidRDefault="001E2078" w:rsidP="00B4679D">
            <w:pPr>
              <w:spacing w:after="0" w:line="240" w:lineRule="auto"/>
              <w:jc w:val="center"/>
              <w:rPr>
                <w:rFonts w:ascii="Arial" w:eastAsia="Times New Roman" w:hAnsi="Arial" w:cs="Arial"/>
                <w:b/>
                <w:color w:val="000000"/>
                <w:lang w:eastAsia="es-MX"/>
              </w:rPr>
            </w:pPr>
            <w:r w:rsidRPr="005F7AF4">
              <w:rPr>
                <w:rFonts w:ascii="Arial" w:eastAsia="Times New Roman" w:hAnsi="Arial" w:cs="Arial"/>
                <w:b/>
                <w:color w:val="000000"/>
                <w:lang w:eastAsia="es-MX"/>
              </w:rPr>
              <w:t>02. Jefatura de Gabinete</w:t>
            </w:r>
          </w:p>
        </w:tc>
        <w:tc>
          <w:tcPr>
            <w:tcW w:w="6096" w:type="dxa"/>
            <w:tcBorders>
              <w:top w:val="single" w:sz="4" w:space="0" w:color="auto"/>
              <w:left w:val="single" w:sz="12" w:space="0" w:color="auto"/>
              <w:bottom w:val="single" w:sz="4" w:space="0" w:color="auto"/>
              <w:right w:val="single" w:sz="12" w:space="0" w:color="auto"/>
            </w:tcBorders>
            <w:shd w:val="clear" w:color="auto" w:fill="auto"/>
            <w:vAlign w:val="center"/>
          </w:tcPr>
          <w:p w14:paraId="1A29E254" w14:textId="77777777" w:rsidR="001E2078" w:rsidRPr="005F7AF4" w:rsidRDefault="001E2078" w:rsidP="00B4679D">
            <w:pPr>
              <w:rPr>
                <w:rFonts w:ascii="Arial" w:hAnsi="Arial" w:cs="Arial"/>
                <w:color w:val="000000"/>
              </w:rPr>
            </w:pPr>
            <w:r w:rsidRPr="005F7AF4">
              <w:rPr>
                <w:rFonts w:ascii="Arial" w:hAnsi="Arial" w:cs="Arial"/>
                <w:color w:val="000000"/>
              </w:rPr>
              <w:t>02.1 APOYO A LA FUNCIÓN PÚBLICA Y AL MEJORAMIENTO DE LA GESTIÓN</w:t>
            </w:r>
          </w:p>
        </w:tc>
      </w:tr>
      <w:tr w:rsidR="001E2078" w:rsidRPr="005F7AF4" w14:paraId="404B6AF9" w14:textId="77777777" w:rsidTr="00B4679D">
        <w:trPr>
          <w:trHeight w:val="567"/>
        </w:trPr>
        <w:tc>
          <w:tcPr>
            <w:tcW w:w="2820" w:type="dxa"/>
            <w:tcBorders>
              <w:top w:val="single" w:sz="4" w:space="0" w:color="auto"/>
              <w:left w:val="single" w:sz="12" w:space="0" w:color="auto"/>
              <w:bottom w:val="single" w:sz="4" w:space="0" w:color="auto"/>
              <w:right w:val="single" w:sz="12" w:space="0" w:color="auto"/>
            </w:tcBorders>
            <w:shd w:val="clear" w:color="000000" w:fill="0070C0"/>
            <w:noWrap/>
            <w:vAlign w:val="center"/>
            <w:hideMark/>
          </w:tcPr>
          <w:p w14:paraId="4C3F130D" w14:textId="77777777" w:rsidR="001E2078" w:rsidRPr="005F7AF4" w:rsidRDefault="001E2078" w:rsidP="00B4679D">
            <w:pPr>
              <w:spacing w:after="0" w:line="240" w:lineRule="auto"/>
              <w:jc w:val="center"/>
              <w:rPr>
                <w:rFonts w:ascii="Arial" w:eastAsia="Times New Roman" w:hAnsi="Arial" w:cs="Arial"/>
                <w:b/>
                <w:color w:val="000000"/>
                <w:lang w:eastAsia="es-MX"/>
              </w:rPr>
            </w:pPr>
            <w:r w:rsidRPr="005F7AF4">
              <w:rPr>
                <w:rFonts w:ascii="Arial" w:eastAsia="Times New Roman" w:hAnsi="Arial" w:cs="Arial"/>
                <w:b/>
                <w:bCs/>
                <w:color w:val="0D0D0D"/>
                <w:lang w:eastAsia="es-MX"/>
              </w:rPr>
              <w:t xml:space="preserve">03. </w:t>
            </w:r>
            <w:r w:rsidRPr="005F7AF4">
              <w:rPr>
                <w:rFonts w:ascii="Arial" w:eastAsia="Times New Roman" w:hAnsi="Arial" w:cs="Arial"/>
                <w:b/>
                <w:color w:val="0D0D0D"/>
                <w:lang w:eastAsia="es-MX"/>
              </w:rPr>
              <w:t>Comisaría General de Seguridad Pública</w:t>
            </w:r>
          </w:p>
        </w:tc>
        <w:tc>
          <w:tcPr>
            <w:tcW w:w="6096" w:type="dxa"/>
            <w:tcBorders>
              <w:top w:val="single" w:sz="4" w:space="0" w:color="auto"/>
              <w:left w:val="single" w:sz="12" w:space="0" w:color="auto"/>
              <w:bottom w:val="single" w:sz="4" w:space="0" w:color="auto"/>
              <w:right w:val="single" w:sz="12" w:space="0" w:color="auto"/>
            </w:tcBorders>
            <w:shd w:val="clear" w:color="auto" w:fill="auto"/>
            <w:vAlign w:val="center"/>
          </w:tcPr>
          <w:p w14:paraId="2ACAC745" w14:textId="77777777" w:rsidR="001E2078" w:rsidRPr="005F7AF4" w:rsidRDefault="001E2078" w:rsidP="00B4679D">
            <w:pPr>
              <w:rPr>
                <w:rFonts w:ascii="Arial" w:hAnsi="Arial" w:cs="Arial"/>
                <w:color w:val="000000"/>
              </w:rPr>
            </w:pPr>
            <w:r w:rsidRPr="005F7AF4">
              <w:rPr>
                <w:rFonts w:ascii="Arial" w:hAnsi="Arial" w:cs="Arial"/>
                <w:color w:val="000000"/>
              </w:rPr>
              <w:t>03.1 SEGURIDAD PÚBLICA</w:t>
            </w:r>
          </w:p>
        </w:tc>
      </w:tr>
      <w:tr w:rsidR="001E2078" w:rsidRPr="005F7AF4" w14:paraId="274D194F" w14:textId="77777777" w:rsidTr="00B4679D">
        <w:trPr>
          <w:trHeight w:val="945"/>
        </w:trPr>
        <w:tc>
          <w:tcPr>
            <w:tcW w:w="2820" w:type="dxa"/>
            <w:tcBorders>
              <w:top w:val="nil"/>
              <w:left w:val="single" w:sz="12" w:space="0" w:color="auto"/>
              <w:bottom w:val="nil"/>
              <w:right w:val="single" w:sz="12" w:space="0" w:color="auto"/>
            </w:tcBorders>
            <w:shd w:val="clear" w:color="auto" w:fill="D60093"/>
            <w:noWrap/>
            <w:vAlign w:val="center"/>
            <w:hideMark/>
          </w:tcPr>
          <w:p w14:paraId="2853A22F" w14:textId="77777777" w:rsidR="001E2078" w:rsidRPr="005F7AF4" w:rsidRDefault="001E2078" w:rsidP="00B4679D">
            <w:pPr>
              <w:spacing w:after="0" w:line="240" w:lineRule="auto"/>
              <w:jc w:val="center"/>
              <w:rPr>
                <w:rFonts w:ascii="Arial" w:eastAsia="Times New Roman" w:hAnsi="Arial" w:cs="Arial"/>
                <w:b/>
                <w:color w:val="000000"/>
                <w:lang w:eastAsia="es-MX"/>
              </w:rPr>
            </w:pPr>
            <w:r w:rsidRPr="005F7AF4">
              <w:rPr>
                <w:rFonts w:ascii="Arial" w:eastAsia="Times New Roman" w:hAnsi="Arial" w:cs="Arial"/>
                <w:b/>
                <w:color w:val="000000"/>
                <w:lang w:eastAsia="es-MX"/>
              </w:rPr>
              <w:t>04. Sindicatura</w:t>
            </w:r>
          </w:p>
        </w:tc>
        <w:tc>
          <w:tcPr>
            <w:tcW w:w="6096" w:type="dxa"/>
            <w:tcBorders>
              <w:top w:val="nil"/>
              <w:left w:val="single" w:sz="12" w:space="0" w:color="auto"/>
              <w:bottom w:val="nil"/>
              <w:right w:val="single" w:sz="12" w:space="0" w:color="auto"/>
            </w:tcBorders>
            <w:shd w:val="clear" w:color="auto" w:fill="auto"/>
            <w:vAlign w:val="center"/>
          </w:tcPr>
          <w:p w14:paraId="2B81A2BE" w14:textId="77777777" w:rsidR="001E2078" w:rsidRPr="005F7AF4" w:rsidRDefault="001E2078" w:rsidP="00B4679D">
            <w:pPr>
              <w:rPr>
                <w:rFonts w:ascii="Arial" w:hAnsi="Arial" w:cs="Arial"/>
                <w:color w:val="000000"/>
              </w:rPr>
            </w:pPr>
            <w:r w:rsidRPr="005F7AF4">
              <w:rPr>
                <w:rFonts w:ascii="Arial" w:hAnsi="Arial" w:cs="Arial"/>
                <w:color w:val="000000"/>
              </w:rPr>
              <w:t>04.1 PROCURACIÓN DE JUSTICIA</w:t>
            </w:r>
          </w:p>
        </w:tc>
      </w:tr>
      <w:tr w:rsidR="001E2078" w:rsidRPr="005F7AF4" w14:paraId="5F14FEFE" w14:textId="77777777" w:rsidTr="00B4679D">
        <w:trPr>
          <w:trHeight w:val="709"/>
        </w:trPr>
        <w:tc>
          <w:tcPr>
            <w:tcW w:w="2820" w:type="dxa"/>
            <w:tcBorders>
              <w:top w:val="nil"/>
              <w:left w:val="single" w:sz="12" w:space="0" w:color="auto"/>
              <w:bottom w:val="single" w:sz="4" w:space="0" w:color="auto"/>
              <w:right w:val="single" w:sz="12" w:space="0" w:color="auto"/>
            </w:tcBorders>
            <w:shd w:val="clear" w:color="auto" w:fill="D60093"/>
            <w:noWrap/>
            <w:vAlign w:val="center"/>
            <w:hideMark/>
          </w:tcPr>
          <w:p w14:paraId="53D0ADB6" w14:textId="77777777" w:rsidR="001E2078" w:rsidRPr="005F7AF4" w:rsidRDefault="001E2078" w:rsidP="00B4679D">
            <w:pPr>
              <w:spacing w:after="0" w:line="240" w:lineRule="auto"/>
              <w:jc w:val="center"/>
              <w:rPr>
                <w:rFonts w:ascii="Arial" w:eastAsia="Times New Roman" w:hAnsi="Arial" w:cs="Arial"/>
                <w:color w:val="000000"/>
                <w:lang w:eastAsia="es-MX"/>
              </w:rPr>
            </w:pPr>
            <w:r w:rsidRPr="005F7AF4">
              <w:rPr>
                <w:rFonts w:ascii="Arial" w:eastAsia="Times New Roman" w:hAnsi="Arial" w:cs="Arial"/>
                <w:color w:val="000000"/>
                <w:lang w:eastAsia="es-MX"/>
              </w:rPr>
              <w:t> </w:t>
            </w:r>
          </w:p>
        </w:tc>
        <w:tc>
          <w:tcPr>
            <w:tcW w:w="6096" w:type="dxa"/>
            <w:tcBorders>
              <w:top w:val="nil"/>
              <w:left w:val="single" w:sz="12" w:space="0" w:color="auto"/>
              <w:bottom w:val="single" w:sz="4" w:space="0" w:color="auto"/>
              <w:right w:val="single" w:sz="12" w:space="0" w:color="auto"/>
            </w:tcBorders>
            <w:shd w:val="clear" w:color="auto" w:fill="auto"/>
            <w:vAlign w:val="center"/>
          </w:tcPr>
          <w:p w14:paraId="07A4F9EF" w14:textId="77777777" w:rsidR="001E2078" w:rsidRPr="005F7AF4" w:rsidRDefault="001E2078" w:rsidP="00B4679D">
            <w:pPr>
              <w:rPr>
                <w:rFonts w:ascii="Arial" w:hAnsi="Arial" w:cs="Arial"/>
                <w:color w:val="000000"/>
              </w:rPr>
            </w:pPr>
            <w:r w:rsidRPr="005F7AF4">
              <w:rPr>
                <w:rFonts w:ascii="Arial" w:hAnsi="Arial" w:cs="Arial"/>
                <w:color w:val="000000"/>
              </w:rPr>
              <w:t>04.2 CERTEZA JURÍDICA</w:t>
            </w:r>
          </w:p>
        </w:tc>
      </w:tr>
      <w:tr w:rsidR="001E2078" w:rsidRPr="005F7AF4" w14:paraId="25791184" w14:textId="77777777" w:rsidTr="00B4679D">
        <w:trPr>
          <w:trHeight w:val="562"/>
        </w:trPr>
        <w:tc>
          <w:tcPr>
            <w:tcW w:w="2820" w:type="dxa"/>
            <w:tcBorders>
              <w:top w:val="nil"/>
              <w:left w:val="single" w:sz="12" w:space="0" w:color="auto"/>
              <w:bottom w:val="nil"/>
              <w:right w:val="single" w:sz="12" w:space="0" w:color="auto"/>
            </w:tcBorders>
            <w:shd w:val="clear" w:color="auto" w:fill="A794C2"/>
            <w:noWrap/>
            <w:vAlign w:val="center"/>
            <w:hideMark/>
          </w:tcPr>
          <w:p w14:paraId="438746D1" w14:textId="77777777" w:rsidR="001E2078" w:rsidRPr="005F7AF4" w:rsidRDefault="001E2078" w:rsidP="00B4679D">
            <w:pPr>
              <w:spacing w:after="0" w:line="240" w:lineRule="auto"/>
              <w:jc w:val="center"/>
              <w:rPr>
                <w:rFonts w:ascii="Arial" w:eastAsia="Times New Roman" w:hAnsi="Arial" w:cs="Arial"/>
                <w:color w:val="000000"/>
                <w:lang w:eastAsia="es-MX"/>
              </w:rPr>
            </w:pPr>
          </w:p>
        </w:tc>
        <w:tc>
          <w:tcPr>
            <w:tcW w:w="6096" w:type="dxa"/>
            <w:tcBorders>
              <w:top w:val="nil"/>
              <w:left w:val="single" w:sz="12" w:space="0" w:color="auto"/>
              <w:bottom w:val="nil"/>
              <w:right w:val="single" w:sz="12" w:space="0" w:color="auto"/>
            </w:tcBorders>
            <w:shd w:val="clear" w:color="auto" w:fill="auto"/>
            <w:vAlign w:val="center"/>
          </w:tcPr>
          <w:p w14:paraId="37B49306" w14:textId="77777777" w:rsidR="001E2078" w:rsidRPr="005F7AF4" w:rsidRDefault="001E2078" w:rsidP="00B4679D">
            <w:pPr>
              <w:rPr>
                <w:rFonts w:ascii="Arial" w:hAnsi="Arial" w:cs="Arial"/>
                <w:color w:val="000000"/>
              </w:rPr>
            </w:pPr>
            <w:r w:rsidRPr="005F7AF4">
              <w:rPr>
                <w:rFonts w:ascii="Arial" w:hAnsi="Arial" w:cs="Arial"/>
                <w:color w:val="000000"/>
              </w:rPr>
              <w:t>05.1 EFICIENCIA GUBERNAMENTAL PARA LA POBLACIÓN</w:t>
            </w:r>
          </w:p>
        </w:tc>
      </w:tr>
      <w:tr w:rsidR="001E2078" w:rsidRPr="005F7AF4" w14:paraId="6A97FC80" w14:textId="77777777" w:rsidTr="00B4679D">
        <w:trPr>
          <w:trHeight w:val="696"/>
        </w:trPr>
        <w:tc>
          <w:tcPr>
            <w:tcW w:w="2820" w:type="dxa"/>
            <w:tcBorders>
              <w:top w:val="nil"/>
              <w:left w:val="single" w:sz="12" w:space="0" w:color="auto"/>
              <w:bottom w:val="nil"/>
              <w:right w:val="single" w:sz="12" w:space="0" w:color="auto"/>
            </w:tcBorders>
            <w:shd w:val="clear" w:color="auto" w:fill="A794C2"/>
            <w:noWrap/>
            <w:vAlign w:val="center"/>
            <w:hideMark/>
          </w:tcPr>
          <w:p w14:paraId="30A1C19B" w14:textId="77777777" w:rsidR="001E2078" w:rsidRPr="005F7AF4" w:rsidRDefault="001E2078" w:rsidP="00B4679D">
            <w:pPr>
              <w:spacing w:after="0" w:line="240" w:lineRule="auto"/>
              <w:jc w:val="center"/>
              <w:rPr>
                <w:rFonts w:ascii="Arial" w:eastAsia="Times New Roman" w:hAnsi="Arial" w:cs="Arial"/>
                <w:b/>
                <w:color w:val="000000"/>
                <w:lang w:eastAsia="es-MX"/>
              </w:rPr>
            </w:pPr>
            <w:r w:rsidRPr="005F7AF4">
              <w:rPr>
                <w:rFonts w:ascii="Arial" w:eastAsia="Times New Roman" w:hAnsi="Arial" w:cs="Arial"/>
                <w:b/>
                <w:color w:val="000000"/>
                <w:lang w:eastAsia="es-MX"/>
              </w:rPr>
              <w:t> 05. Secretaria del Ayuntamiento</w:t>
            </w:r>
          </w:p>
        </w:tc>
        <w:tc>
          <w:tcPr>
            <w:tcW w:w="6096" w:type="dxa"/>
            <w:tcBorders>
              <w:top w:val="nil"/>
              <w:left w:val="single" w:sz="12" w:space="0" w:color="auto"/>
              <w:bottom w:val="nil"/>
              <w:right w:val="single" w:sz="12" w:space="0" w:color="auto"/>
            </w:tcBorders>
            <w:shd w:val="clear" w:color="auto" w:fill="auto"/>
            <w:vAlign w:val="center"/>
          </w:tcPr>
          <w:p w14:paraId="488D2A2E" w14:textId="77777777" w:rsidR="001E2078" w:rsidRPr="005F7AF4" w:rsidRDefault="001E2078" w:rsidP="00B4679D">
            <w:pPr>
              <w:rPr>
                <w:rFonts w:ascii="Arial" w:hAnsi="Arial" w:cs="Arial"/>
                <w:color w:val="000000"/>
              </w:rPr>
            </w:pPr>
            <w:r w:rsidRPr="005F7AF4">
              <w:rPr>
                <w:rFonts w:ascii="Arial" w:hAnsi="Arial" w:cs="Arial"/>
                <w:color w:val="000000"/>
              </w:rPr>
              <w:t>05.2 GESTIÓN INTERNA EFICIENTE</w:t>
            </w:r>
          </w:p>
        </w:tc>
      </w:tr>
      <w:tr w:rsidR="001E2078" w:rsidRPr="005F7AF4" w14:paraId="78D80EE2" w14:textId="77777777" w:rsidTr="00B4679D">
        <w:trPr>
          <w:trHeight w:val="861"/>
        </w:trPr>
        <w:tc>
          <w:tcPr>
            <w:tcW w:w="2820" w:type="dxa"/>
            <w:tcBorders>
              <w:top w:val="nil"/>
              <w:left w:val="single" w:sz="12" w:space="0" w:color="auto"/>
              <w:bottom w:val="single" w:sz="4" w:space="0" w:color="auto"/>
              <w:right w:val="single" w:sz="12" w:space="0" w:color="auto"/>
            </w:tcBorders>
            <w:shd w:val="clear" w:color="auto" w:fill="A794C2"/>
            <w:noWrap/>
            <w:vAlign w:val="center"/>
            <w:hideMark/>
          </w:tcPr>
          <w:p w14:paraId="63BEB9E0" w14:textId="77777777" w:rsidR="001E2078" w:rsidRPr="005F7AF4" w:rsidRDefault="001E2078" w:rsidP="00B4679D">
            <w:pPr>
              <w:spacing w:after="0" w:line="240" w:lineRule="auto"/>
              <w:jc w:val="center"/>
              <w:rPr>
                <w:rFonts w:ascii="Arial" w:eastAsia="Times New Roman" w:hAnsi="Arial" w:cs="Arial"/>
                <w:color w:val="000000"/>
                <w:lang w:eastAsia="es-MX"/>
              </w:rPr>
            </w:pPr>
            <w:r w:rsidRPr="005F7AF4">
              <w:rPr>
                <w:rFonts w:ascii="Arial" w:eastAsia="Times New Roman" w:hAnsi="Arial" w:cs="Arial"/>
                <w:color w:val="000000"/>
                <w:lang w:eastAsia="es-MX"/>
              </w:rPr>
              <w:t> </w:t>
            </w:r>
          </w:p>
        </w:tc>
        <w:tc>
          <w:tcPr>
            <w:tcW w:w="6096" w:type="dxa"/>
            <w:tcBorders>
              <w:top w:val="nil"/>
              <w:left w:val="single" w:sz="12" w:space="0" w:color="auto"/>
              <w:bottom w:val="single" w:sz="4" w:space="0" w:color="auto"/>
              <w:right w:val="single" w:sz="12" w:space="0" w:color="auto"/>
            </w:tcBorders>
            <w:shd w:val="clear" w:color="auto" w:fill="auto"/>
            <w:vAlign w:val="center"/>
          </w:tcPr>
          <w:p w14:paraId="26EDBE7D" w14:textId="77777777" w:rsidR="001E2078" w:rsidRPr="005F7AF4" w:rsidRDefault="001E2078" w:rsidP="00B4679D">
            <w:pPr>
              <w:rPr>
                <w:rFonts w:ascii="Arial" w:hAnsi="Arial" w:cs="Arial"/>
                <w:color w:val="000000"/>
              </w:rPr>
            </w:pPr>
            <w:r w:rsidRPr="005F7AF4">
              <w:rPr>
                <w:rFonts w:ascii="Arial" w:hAnsi="Arial" w:cs="Arial"/>
                <w:color w:val="000000"/>
              </w:rPr>
              <w:t>05.3 GESTIÓN INTEGRAL DE RIESGO DE DESASTRE PARA EL MUNICIPIO DE ZAPOPAN</w:t>
            </w:r>
          </w:p>
          <w:p w14:paraId="09B17B69" w14:textId="77777777" w:rsidR="001E2078" w:rsidRPr="005F7AF4" w:rsidRDefault="001E2078" w:rsidP="00B4679D">
            <w:pPr>
              <w:rPr>
                <w:rFonts w:ascii="Arial" w:hAnsi="Arial" w:cs="Arial"/>
                <w:color w:val="000000"/>
              </w:rPr>
            </w:pPr>
            <w:r w:rsidRPr="005F7AF4">
              <w:rPr>
                <w:rFonts w:ascii="Arial" w:hAnsi="Arial" w:cs="Arial"/>
                <w:color w:val="000000"/>
              </w:rPr>
              <w:t>05.4 INSPECCIÓN DE LUGARES QUE REQUIEREN DE LICENCIA O PERMISO</w:t>
            </w:r>
          </w:p>
        </w:tc>
      </w:tr>
      <w:tr w:rsidR="001E2078" w:rsidRPr="005F7AF4" w14:paraId="06C54221" w14:textId="77777777" w:rsidTr="00B4679D">
        <w:trPr>
          <w:trHeight w:val="549"/>
        </w:trPr>
        <w:tc>
          <w:tcPr>
            <w:tcW w:w="2820" w:type="dxa"/>
            <w:tcBorders>
              <w:top w:val="nil"/>
              <w:left w:val="single" w:sz="12" w:space="0" w:color="auto"/>
              <w:bottom w:val="nil"/>
              <w:right w:val="single" w:sz="12" w:space="0" w:color="auto"/>
            </w:tcBorders>
            <w:shd w:val="clear" w:color="000000" w:fill="CC66FF"/>
            <w:noWrap/>
            <w:vAlign w:val="center"/>
            <w:hideMark/>
          </w:tcPr>
          <w:p w14:paraId="13BFE698" w14:textId="77777777" w:rsidR="001E2078" w:rsidRPr="005F7AF4" w:rsidRDefault="001E2078" w:rsidP="00B4679D">
            <w:pPr>
              <w:spacing w:after="0" w:line="240" w:lineRule="auto"/>
              <w:jc w:val="center"/>
              <w:rPr>
                <w:rFonts w:ascii="Arial" w:eastAsia="Times New Roman" w:hAnsi="Arial" w:cs="Arial"/>
                <w:color w:val="000000"/>
                <w:lang w:eastAsia="es-MX"/>
              </w:rPr>
            </w:pPr>
          </w:p>
        </w:tc>
        <w:tc>
          <w:tcPr>
            <w:tcW w:w="6096" w:type="dxa"/>
            <w:tcBorders>
              <w:top w:val="nil"/>
              <w:left w:val="single" w:sz="12" w:space="0" w:color="auto"/>
              <w:bottom w:val="nil"/>
              <w:right w:val="single" w:sz="12" w:space="0" w:color="auto"/>
            </w:tcBorders>
            <w:shd w:val="clear" w:color="auto" w:fill="auto"/>
            <w:vAlign w:val="center"/>
          </w:tcPr>
          <w:p w14:paraId="43FE1DAD" w14:textId="77777777" w:rsidR="001E2078" w:rsidRPr="005F7AF4" w:rsidRDefault="001E2078" w:rsidP="00B4679D">
            <w:pPr>
              <w:rPr>
                <w:rFonts w:ascii="Arial" w:hAnsi="Arial" w:cs="Arial"/>
                <w:color w:val="000000"/>
              </w:rPr>
            </w:pPr>
            <w:r w:rsidRPr="005F7AF4">
              <w:rPr>
                <w:rFonts w:ascii="Arial" w:hAnsi="Arial" w:cs="Arial"/>
                <w:color w:val="000000"/>
              </w:rPr>
              <w:t>06.1 CATASTRO</w:t>
            </w:r>
          </w:p>
        </w:tc>
      </w:tr>
      <w:tr w:rsidR="001E2078" w:rsidRPr="005F7AF4" w14:paraId="37649556" w14:textId="77777777" w:rsidTr="00B4679D">
        <w:trPr>
          <w:trHeight w:val="426"/>
        </w:trPr>
        <w:tc>
          <w:tcPr>
            <w:tcW w:w="2820" w:type="dxa"/>
            <w:tcBorders>
              <w:top w:val="nil"/>
              <w:left w:val="single" w:sz="12" w:space="0" w:color="auto"/>
              <w:bottom w:val="nil"/>
              <w:right w:val="single" w:sz="12" w:space="0" w:color="auto"/>
            </w:tcBorders>
            <w:shd w:val="clear" w:color="auto" w:fill="CC66FF"/>
            <w:noWrap/>
            <w:vAlign w:val="center"/>
            <w:hideMark/>
          </w:tcPr>
          <w:p w14:paraId="58869C04" w14:textId="77777777" w:rsidR="001E2078" w:rsidRPr="005F7AF4" w:rsidRDefault="001E2078" w:rsidP="00B4679D">
            <w:pPr>
              <w:spacing w:after="0" w:line="240" w:lineRule="auto"/>
              <w:jc w:val="center"/>
              <w:rPr>
                <w:rFonts w:ascii="Arial" w:eastAsia="Times New Roman" w:hAnsi="Arial" w:cs="Arial"/>
                <w:b/>
                <w:color w:val="000000"/>
                <w:lang w:eastAsia="es-MX"/>
              </w:rPr>
            </w:pPr>
            <w:r w:rsidRPr="005F7AF4">
              <w:rPr>
                <w:rFonts w:ascii="Arial" w:eastAsia="Times New Roman" w:hAnsi="Arial" w:cs="Arial"/>
                <w:b/>
                <w:color w:val="000000"/>
                <w:lang w:eastAsia="es-MX"/>
              </w:rPr>
              <w:t>06. Tesorería </w:t>
            </w:r>
          </w:p>
        </w:tc>
        <w:tc>
          <w:tcPr>
            <w:tcW w:w="6096" w:type="dxa"/>
            <w:tcBorders>
              <w:top w:val="nil"/>
              <w:left w:val="single" w:sz="12" w:space="0" w:color="auto"/>
              <w:bottom w:val="nil"/>
              <w:right w:val="single" w:sz="12" w:space="0" w:color="auto"/>
            </w:tcBorders>
            <w:shd w:val="clear" w:color="auto" w:fill="auto"/>
            <w:vAlign w:val="center"/>
          </w:tcPr>
          <w:p w14:paraId="3F1C2FDA" w14:textId="77777777" w:rsidR="001E2078" w:rsidRPr="005F7AF4" w:rsidRDefault="001E2078" w:rsidP="00B4679D">
            <w:pPr>
              <w:rPr>
                <w:rFonts w:ascii="Arial" w:hAnsi="Arial" w:cs="Arial"/>
                <w:color w:val="000000"/>
              </w:rPr>
            </w:pPr>
            <w:r w:rsidRPr="005F7AF4">
              <w:rPr>
                <w:rFonts w:ascii="Arial" w:hAnsi="Arial" w:cs="Arial"/>
                <w:color w:val="000000"/>
              </w:rPr>
              <w:t>06.2 INGRESOS</w:t>
            </w:r>
          </w:p>
        </w:tc>
      </w:tr>
      <w:tr w:rsidR="001E2078" w:rsidRPr="005F7AF4" w14:paraId="469AF47A" w14:textId="77777777" w:rsidTr="00B4679D">
        <w:trPr>
          <w:trHeight w:val="688"/>
        </w:trPr>
        <w:tc>
          <w:tcPr>
            <w:tcW w:w="2820" w:type="dxa"/>
            <w:tcBorders>
              <w:top w:val="nil"/>
              <w:left w:val="single" w:sz="12" w:space="0" w:color="auto"/>
              <w:bottom w:val="single" w:sz="4" w:space="0" w:color="auto"/>
              <w:right w:val="single" w:sz="12" w:space="0" w:color="auto"/>
            </w:tcBorders>
            <w:shd w:val="clear" w:color="auto" w:fill="CC66FF"/>
            <w:noWrap/>
            <w:vAlign w:val="center"/>
            <w:hideMark/>
          </w:tcPr>
          <w:p w14:paraId="28C1E799" w14:textId="77777777" w:rsidR="001E2078" w:rsidRPr="005F7AF4" w:rsidRDefault="001E2078" w:rsidP="00B4679D">
            <w:pPr>
              <w:spacing w:after="0" w:line="240" w:lineRule="auto"/>
              <w:jc w:val="center"/>
              <w:rPr>
                <w:rFonts w:ascii="Arial" w:eastAsia="Times New Roman" w:hAnsi="Arial" w:cs="Arial"/>
                <w:color w:val="000000"/>
                <w:lang w:eastAsia="es-MX"/>
              </w:rPr>
            </w:pPr>
            <w:r w:rsidRPr="005F7AF4">
              <w:rPr>
                <w:rFonts w:ascii="Arial" w:eastAsia="Times New Roman" w:hAnsi="Arial" w:cs="Arial"/>
                <w:color w:val="000000"/>
                <w:lang w:eastAsia="es-MX"/>
              </w:rPr>
              <w:t> </w:t>
            </w:r>
          </w:p>
        </w:tc>
        <w:tc>
          <w:tcPr>
            <w:tcW w:w="6096" w:type="dxa"/>
            <w:tcBorders>
              <w:top w:val="nil"/>
              <w:left w:val="single" w:sz="12" w:space="0" w:color="auto"/>
              <w:bottom w:val="single" w:sz="4" w:space="0" w:color="auto"/>
              <w:right w:val="single" w:sz="12" w:space="0" w:color="auto"/>
            </w:tcBorders>
            <w:shd w:val="clear" w:color="auto" w:fill="auto"/>
            <w:vAlign w:val="center"/>
          </w:tcPr>
          <w:p w14:paraId="31DEACE1" w14:textId="77777777" w:rsidR="001E2078" w:rsidRPr="005F7AF4" w:rsidRDefault="001E2078" w:rsidP="00B4679D">
            <w:pPr>
              <w:rPr>
                <w:rFonts w:ascii="Arial" w:hAnsi="Arial" w:cs="Arial"/>
                <w:color w:val="000000"/>
              </w:rPr>
            </w:pPr>
            <w:r w:rsidRPr="005F7AF4">
              <w:rPr>
                <w:rFonts w:ascii="Arial" w:hAnsi="Arial" w:cs="Arial"/>
                <w:color w:val="000000"/>
              </w:rPr>
              <w:t>06.3 CONTABILIDAD Y EGRESOS</w:t>
            </w:r>
          </w:p>
        </w:tc>
      </w:tr>
      <w:tr w:rsidR="001E2078" w:rsidRPr="005F7AF4" w14:paraId="29EF2B91" w14:textId="77777777" w:rsidTr="00B4679D">
        <w:trPr>
          <w:trHeight w:val="701"/>
        </w:trPr>
        <w:tc>
          <w:tcPr>
            <w:tcW w:w="2820" w:type="dxa"/>
            <w:tcBorders>
              <w:top w:val="nil"/>
              <w:left w:val="single" w:sz="12" w:space="0" w:color="auto"/>
              <w:bottom w:val="single" w:sz="4" w:space="0" w:color="auto"/>
              <w:right w:val="single" w:sz="12" w:space="0" w:color="auto"/>
            </w:tcBorders>
            <w:shd w:val="clear" w:color="000000" w:fill="FFC000"/>
            <w:noWrap/>
            <w:vAlign w:val="center"/>
            <w:hideMark/>
          </w:tcPr>
          <w:p w14:paraId="41A1C3C3" w14:textId="77777777" w:rsidR="001E2078" w:rsidRPr="005F7AF4" w:rsidRDefault="001E2078" w:rsidP="00B4679D">
            <w:pPr>
              <w:spacing w:after="0" w:line="240" w:lineRule="auto"/>
              <w:jc w:val="center"/>
              <w:rPr>
                <w:rFonts w:ascii="Arial" w:eastAsia="Times New Roman" w:hAnsi="Arial" w:cs="Arial"/>
                <w:b/>
                <w:color w:val="000000"/>
                <w:lang w:eastAsia="es-MX"/>
              </w:rPr>
            </w:pPr>
            <w:r w:rsidRPr="005F7AF4">
              <w:rPr>
                <w:rFonts w:ascii="Arial" w:eastAsia="Times New Roman" w:hAnsi="Arial" w:cs="Arial"/>
                <w:b/>
                <w:color w:val="000000"/>
                <w:lang w:eastAsia="es-MX"/>
              </w:rPr>
              <w:t>07. Contraloría</w:t>
            </w:r>
          </w:p>
        </w:tc>
        <w:tc>
          <w:tcPr>
            <w:tcW w:w="6096" w:type="dxa"/>
            <w:tcBorders>
              <w:top w:val="nil"/>
              <w:left w:val="single" w:sz="12" w:space="0" w:color="auto"/>
              <w:bottom w:val="single" w:sz="4" w:space="0" w:color="auto"/>
              <w:right w:val="single" w:sz="12" w:space="0" w:color="auto"/>
            </w:tcBorders>
            <w:shd w:val="clear" w:color="auto" w:fill="auto"/>
            <w:vAlign w:val="center"/>
          </w:tcPr>
          <w:p w14:paraId="75DFE8B4" w14:textId="77777777" w:rsidR="001E2078" w:rsidRPr="005F7AF4" w:rsidRDefault="001E2078" w:rsidP="00B4679D">
            <w:pPr>
              <w:rPr>
                <w:rFonts w:ascii="Arial" w:hAnsi="Arial" w:cs="Arial"/>
                <w:color w:val="000000"/>
              </w:rPr>
            </w:pPr>
            <w:r w:rsidRPr="005F7AF4">
              <w:rPr>
                <w:rFonts w:ascii="Arial" w:hAnsi="Arial" w:cs="Arial"/>
                <w:color w:val="000000"/>
              </w:rPr>
              <w:t>07.1 VIGILANCIA</w:t>
            </w:r>
          </w:p>
        </w:tc>
      </w:tr>
      <w:tr w:rsidR="001E2078" w:rsidRPr="005F7AF4" w14:paraId="680291D8" w14:textId="77777777" w:rsidTr="00B4679D">
        <w:trPr>
          <w:trHeight w:val="569"/>
        </w:trPr>
        <w:tc>
          <w:tcPr>
            <w:tcW w:w="2820" w:type="dxa"/>
            <w:tcBorders>
              <w:top w:val="nil"/>
              <w:left w:val="single" w:sz="12" w:space="0" w:color="auto"/>
              <w:bottom w:val="nil"/>
              <w:right w:val="single" w:sz="12" w:space="0" w:color="auto"/>
            </w:tcBorders>
            <w:shd w:val="clear" w:color="auto" w:fill="00B0F0"/>
            <w:noWrap/>
            <w:vAlign w:val="center"/>
            <w:hideMark/>
          </w:tcPr>
          <w:p w14:paraId="57671BFC" w14:textId="77777777" w:rsidR="001E2078" w:rsidRPr="005F7AF4" w:rsidRDefault="001E2078" w:rsidP="00B4679D">
            <w:pPr>
              <w:spacing w:after="0" w:line="240" w:lineRule="auto"/>
              <w:jc w:val="center"/>
              <w:rPr>
                <w:rFonts w:ascii="Arial" w:eastAsia="Times New Roman" w:hAnsi="Arial" w:cs="Arial"/>
                <w:b/>
                <w:color w:val="000000"/>
                <w:lang w:eastAsia="es-MX"/>
              </w:rPr>
            </w:pPr>
          </w:p>
        </w:tc>
        <w:tc>
          <w:tcPr>
            <w:tcW w:w="6096" w:type="dxa"/>
            <w:tcBorders>
              <w:top w:val="nil"/>
              <w:left w:val="single" w:sz="12" w:space="0" w:color="auto"/>
              <w:bottom w:val="nil"/>
              <w:right w:val="single" w:sz="12" w:space="0" w:color="auto"/>
            </w:tcBorders>
            <w:shd w:val="clear" w:color="auto" w:fill="auto"/>
            <w:vAlign w:val="center"/>
          </w:tcPr>
          <w:p w14:paraId="29A9893C" w14:textId="77777777" w:rsidR="001E2078" w:rsidRPr="005F7AF4" w:rsidRDefault="001E2078" w:rsidP="00B4679D">
            <w:pPr>
              <w:rPr>
                <w:rFonts w:ascii="Arial" w:hAnsi="Arial" w:cs="Arial"/>
                <w:color w:val="000000"/>
              </w:rPr>
            </w:pPr>
            <w:r w:rsidRPr="005F7AF4">
              <w:rPr>
                <w:rFonts w:ascii="Arial" w:hAnsi="Arial" w:cs="Arial"/>
                <w:color w:val="000000"/>
              </w:rPr>
              <w:t>08.1 IMAGEN URBANA</w:t>
            </w:r>
          </w:p>
        </w:tc>
      </w:tr>
      <w:tr w:rsidR="001E2078" w:rsidRPr="005F7AF4" w14:paraId="4C058596" w14:textId="77777777" w:rsidTr="00B4679D">
        <w:trPr>
          <w:trHeight w:val="417"/>
        </w:trPr>
        <w:tc>
          <w:tcPr>
            <w:tcW w:w="2820" w:type="dxa"/>
            <w:tcBorders>
              <w:top w:val="nil"/>
              <w:left w:val="single" w:sz="12" w:space="0" w:color="auto"/>
              <w:right w:val="single" w:sz="12" w:space="0" w:color="auto"/>
            </w:tcBorders>
            <w:shd w:val="clear" w:color="auto" w:fill="00B0F0"/>
            <w:noWrap/>
            <w:vAlign w:val="center"/>
            <w:hideMark/>
          </w:tcPr>
          <w:p w14:paraId="45A1FD82" w14:textId="77777777" w:rsidR="001E2078" w:rsidRPr="005F7AF4" w:rsidRDefault="001E2078" w:rsidP="00B4679D">
            <w:pPr>
              <w:spacing w:after="0" w:line="240" w:lineRule="auto"/>
              <w:jc w:val="center"/>
              <w:rPr>
                <w:rFonts w:ascii="Arial" w:eastAsia="Times New Roman" w:hAnsi="Arial" w:cs="Arial"/>
                <w:color w:val="000000"/>
                <w:lang w:eastAsia="es-MX"/>
              </w:rPr>
            </w:pPr>
            <w:r w:rsidRPr="005F7AF4">
              <w:rPr>
                <w:rFonts w:ascii="Arial" w:eastAsia="Times New Roman" w:hAnsi="Arial" w:cs="Arial"/>
                <w:b/>
                <w:color w:val="000000"/>
                <w:lang w:eastAsia="es-MX"/>
              </w:rPr>
              <w:t>08. Servicios Públicos Municipales</w:t>
            </w:r>
            <w:r w:rsidRPr="005F7AF4">
              <w:rPr>
                <w:rFonts w:ascii="Arial" w:eastAsia="Times New Roman" w:hAnsi="Arial" w:cs="Arial"/>
                <w:color w:val="000000"/>
                <w:lang w:eastAsia="es-MX"/>
              </w:rPr>
              <w:t> </w:t>
            </w:r>
          </w:p>
        </w:tc>
        <w:tc>
          <w:tcPr>
            <w:tcW w:w="6096" w:type="dxa"/>
            <w:tcBorders>
              <w:top w:val="nil"/>
              <w:left w:val="single" w:sz="12" w:space="0" w:color="auto"/>
              <w:right w:val="single" w:sz="12" w:space="0" w:color="auto"/>
            </w:tcBorders>
            <w:shd w:val="clear" w:color="auto" w:fill="auto"/>
            <w:vAlign w:val="center"/>
          </w:tcPr>
          <w:p w14:paraId="72874F99" w14:textId="77777777" w:rsidR="001E2078" w:rsidRPr="005F7AF4" w:rsidRDefault="001E2078" w:rsidP="00B4679D">
            <w:pPr>
              <w:rPr>
                <w:rFonts w:ascii="Arial" w:hAnsi="Arial" w:cs="Arial"/>
                <w:color w:val="000000"/>
              </w:rPr>
            </w:pPr>
            <w:r w:rsidRPr="005F7AF4">
              <w:rPr>
                <w:rFonts w:ascii="Arial" w:hAnsi="Arial" w:cs="Arial"/>
                <w:color w:val="000000"/>
              </w:rPr>
              <w:t>08.2 ESPACIOS PÚBLICOS</w:t>
            </w:r>
          </w:p>
        </w:tc>
      </w:tr>
      <w:tr w:rsidR="001E2078" w:rsidRPr="005F7AF4" w14:paraId="7C5BADEB" w14:textId="77777777" w:rsidTr="00B4679D">
        <w:trPr>
          <w:trHeight w:val="454"/>
        </w:trPr>
        <w:tc>
          <w:tcPr>
            <w:tcW w:w="2820" w:type="dxa"/>
            <w:tcBorders>
              <w:top w:val="nil"/>
              <w:left w:val="single" w:sz="12" w:space="0" w:color="auto"/>
              <w:bottom w:val="single" w:sz="4" w:space="0" w:color="auto"/>
              <w:right w:val="single" w:sz="12" w:space="0" w:color="auto"/>
            </w:tcBorders>
            <w:shd w:val="clear" w:color="auto" w:fill="00B0F0"/>
            <w:noWrap/>
            <w:vAlign w:val="center"/>
            <w:hideMark/>
          </w:tcPr>
          <w:p w14:paraId="0AE29FA4" w14:textId="77777777" w:rsidR="001E2078" w:rsidRPr="005F7AF4" w:rsidRDefault="001E2078" w:rsidP="00B4679D">
            <w:pPr>
              <w:spacing w:after="0" w:line="240" w:lineRule="auto"/>
              <w:jc w:val="center"/>
              <w:rPr>
                <w:rFonts w:ascii="Arial" w:eastAsia="Times New Roman" w:hAnsi="Arial" w:cs="Arial"/>
                <w:color w:val="000000"/>
                <w:lang w:eastAsia="es-MX"/>
              </w:rPr>
            </w:pPr>
          </w:p>
        </w:tc>
        <w:tc>
          <w:tcPr>
            <w:tcW w:w="6096" w:type="dxa"/>
            <w:tcBorders>
              <w:top w:val="nil"/>
              <w:left w:val="single" w:sz="12" w:space="0" w:color="auto"/>
              <w:bottom w:val="single" w:sz="4" w:space="0" w:color="auto"/>
              <w:right w:val="single" w:sz="12" w:space="0" w:color="auto"/>
            </w:tcBorders>
            <w:shd w:val="clear" w:color="auto" w:fill="auto"/>
            <w:vAlign w:val="center"/>
          </w:tcPr>
          <w:p w14:paraId="33130961" w14:textId="77777777" w:rsidR="001E2078" w:rsidRPr="005F7AF4" w:rsidRDefault="001E2078" w:rsidP="00B4679D">
            <w:pPr>
              <w:rPr>
                <w:rFonts w:ascii="Arial" w:hAnsi="Arial" w:cs="Arial"/>
                <w:color w:val="000000"/>
              </w:rPr>
            </w:pPr>
            <w:r w:rsidRPr="005F7AF4">
              <w:rPr>
                <w:rFonts w:ascii="Arial" w:hAnsi="Arial" w:cs="Arial"/>
                <w:color w:val="000000"/>
              </w:rPr>
              <w:t>08.3 SERVICIOS PÚBLICOS DE EXCELENCIA.</w:t>
            </w:r>
          </w:p>
        </w:tc>
      </w:tr>
      <w:tr w:rsidR="001E2078" w:rsidRPr="005F7AF4" w14:paraId="590393CE" w14:textId="77777777" w:rsidTr="00B4679D">
        <w:trPr>
          <w:trHeight w:val="408"/>
        </w:trPr>
        <w:tc>
          <w:tcPr>
            <w:tcW w:w="2820" w:type="dxa"/>
            <w:tcBorders>
              <w:top w:val="single" w:sz="4" w:space="0" w:color="auto"/>
              <w:left w:val="single" w:sz="12" w:space="0" w:color="auto"/>
              <w:right w:val="single" w:sz="12" w:space="0" w:color="auto"/>
            </w:tcBorders>
            <w:shd w:val="clear" w:color="auto" w:fill="943634" w:themeFill="accent2" w:themeFillShade="BF"/>
            <w:noWrap/>
            <w:vAlign w:val="center"/>
            <w:hideMark/>
          </w:tcPr>
          <w:p w14:paraId="642C0ED9" w14:textId="77777777" w:rsidR="001E2078" w:rsidRPr="005F7AF4" w:rsidRDefault="001E2078" w:rsidP="00B4679D">
            <w:pPr>
              <w:spacing w:after="0" w:line="240" w:lineRule="auto"/>
              <w:jc w:val="center"/>
              <w:rPr>
                <w:rFonts w:ascii="Arial" w:eastAsia="Times New Roman" w:hAnsi="Arial" w:cs="Arial"/>
                <w:b/>
                <w:bCs/>
                <w:color w:val="FFFFFF"/>
                <w:lang w:eastAsia="es-MX"/>
              </w:rPr>
            </w:pPr>
          </w:p>
        </w:tc>
        <w:tc>
          <w:tcPr>
            <w:tcW w:w="6096" w:type="dxa"/>
            <w:tcBorders>
              <w:top w:val="single" w:sz="4" w:space="0" w:color="auto"/>
              <w:left w:val="single" w:sz="12" w:space="0" w:color="auto"/>
              <w:right w:val="single" w:sz="12" w:space="0" w:color="auto"/>
            </w:tcBorders>
            <w:shd w:val="clear" w:color="auto" w:fill="auto"/>
            <w:vAlign w:val="center"/>
          </w:tcPr>
          <w:p w14:paraId="09428C0D" w14:textId="77777777" w:rsidR="001E2078" w:rsidRPr="005F7AF4" w:rsidRDefault="001E2078" w:rsidP="00B4679D">
            <w:pPr>
              <w:rPr>
                <w:rFonts w:ascii="Arial" w:hAnsi="Arial" w:cs="Arial"/>
                <w:color w:val="000000"/>
              </w:rPr>
            </w:pPr>
            <w:r w:rsidRPr="005F7AF4">
              <w:rPr>
                <w:rFonts w:ascii="Arial" w:hAnsi="Arial" w:cs="Arial"/>
                <w:color w:val="000000"/>
              </w:rPr>
              <w:t>09.1 TECNOLOGÍAS DE LA INFORMACIÓN Y LA COMUNICACIÓN</w:t>
            </w:r>
          </w:p>
        </w:tc>
      </w:tr>
      <w:tr w:rsidR="001E2078" w:rsidRPr="005F7AF4" w14:paraId="0C0D3E40" w14:textId="77777777" w:rsidTr="00B4679D">
        <w:trPr>
          <w:trHeight w:val="524"/>
        </w:trPr>
        <w:tc>
          <w:tcPr>
            <w:tcW w:w="2820" w:type="dxa"/>
            <w:tcBorders>
              <w:top w:val="nil"/>
              <w:left w:val="single" w:sz="12" w:space="0" w:color="auto"/>
              <w:bottom w:val="single" w:sz="4" w:space="0" w:color="auto"/>
              <w:right w:val="single" w:sz="12" w:space="0" w:color="auto"/>
            </w:tcBorders>
            <w:shd w:val="clear" w:color="auto" w:fill="943634" w:themeFill="accent2" w:themeFillShade="BF"/>
            <w:noWrap/>
            <w:vAlign w:val="center"/>
            <w:hideMark/>
          </w:tcPr>
          <w:p w14:paraId="794A31CE" w14:textId="77777777" w:rsidR="001E2078" w:rsidRPr="005F7AF4" w:rsidRDefault="001E2078" w:rsidP="00B4679D">
            <w:pPr>
              <w:spacing w:after="0" w:line="240" w:lineRule="auto"/>
              <w:jc w:val="center"/>
              <w:rPr>
                <w:rFonts w:ascii="Arial" w:eastAsia="Times New Roman" w:hAnsi="Arial" w:cs="Arial"/>
                <w:color w:val="000000"/>
                <w:lang w:eastAsia="es-MX"/>
              </w:rPr>
            </w:pPr>
            <w:r w:rsidRPr="005F7AF4">
              <w:rPr>
                <w:rFonts w:ascii="Arial" w:eastAsia="Times New Roman" w:hAnsi="Arial" w:cs="Arial"/>
                <w:lang w:eastAsia="es-MX"/>
              </w:rPr>
              <w:t> </w:t>
            </w:r>
            <w:r w:rsidRPr="005F7AF4">
              <w:rPr>
                <w:rFonts w:ascii="Arial" w:eastAsia="Times New Roman" w:hAnsi="Arial" w:cs="Arial"/>
                <w:b/>
                <w:bCs/>
                <w:lang w:eastAsia="es-MX"/>
              </w:rPr>
              <w:t>09. Administración e Innovación</w:t>
            </w:r>
          </w:p>
        </w:tc>
        <w:tc>
          <w:tcPr>
            <w:tcW w:w="6096" w:type="dxa"/>
            <w:tcBorders>
              <w:top w:val="nil"/>
              <w:left w:val="single" w:sz="12" w:space="0" w:color="auto"/>
              <w:bottom w:val="single" w:sz="4" w:space="0" w:color="auto"/>
              <w:right w:val="single" w:sz="12" w:space="0" w:color="auto"/>
            </w:tcBorders>
            <w:shd w:val="clear" w:color="auto" w:fill="auto"/>
            <w:vAlign w:val="center"/>
          </w:tcPr>
          <w:p w14:paraId="2E65A239" w14:textId="77777777" w:rsidR="001E2078" w:rsidRPr="005F7AF4" w:rsidRDefault="001E2078" w:rsidP="00B4679D">
            <w:pPr>
              <w:rPr>
                <w:rFonts w:ascii="Arial" w:hAnsi="Arial" w:cs="Arial"/>
                <w:color w:val="000000"/>
              </w:rPr>
            </w:pPr>
            <w:r w:rsidRPr="005F7AF4">
              <w:rPr>
                <w:rFonts w:ascii="Arial" w:hAnsi="Arial" w:cs="Arial"/>
                <w:color w:val="000000"/>
              </w:rPr>
              <w:t>09.2 MANTENIMIENTO</w:t>
            </w:r>
          </w:p>
        </w:tc>
      </w:tr>
      <w:tr w:rsidR="001E2078" w:rsidRPr="005F7AF4" w14:paraId="7B7F9398" w14:textId="77777777" w:rsidTr="00B4679D">
        <w:trPr>
          <w:trHeight w:val="673"/>
        </w:trPr>
        <w:tc>
          <w:tcPr>
            <w:tcW w:w="2820" w:type="dxa"/>
            <w:tcBorders>
              <w:top w:val="single" w:sz="4" w:space="0" w:color="auto"/>
              <w:left w:val="single" w:sz="12" w:space="0" w:color="auto"/>
              <w:bottom w:val="nil"/>
              <w:right w:val="single" w:sz="12" w:space="0" w:color="auto"/>
            </w:tcBorders>
            <w:shd w:val="clear" w:color="000000" w:fill="FF0066"/>
            <w:vAlign w:val="center"/>
            <w:hideMark/>
          </w:tcPr>
          <w:p w14:paraId="7319D30C" w14:textId="77777777" w:rsidR="001E2078" w:rsidRPr="005F7AF4" w:rsidRDefault="001E2078" w:rsidP="00B4679D">
            <w:pPr>
              <w:spacing w:after="0" w:line="240" w:lineRule="auto"/>
              <w:jc w:val="center"/>
              <w:rPr>
                <w:rFonts w:ascii="Arial" w:eastAsia="Times New Roman" w:hAnsi="Arial" w:cs="Arial"/>
                <w:color w:val="000000"/>
                <w:lang w:eastAsia="es-MX"/>
              </w:rPr>
            </w:pPr>
          </w:p>
        </w:tc>
        <w:tc>
          <w:tcPr>
            <w:tcW w:w="6096" w:type="dxa"/>
            <w:tcBorders>
              <w:top w:val="single" w:sz="4" w:space="0" w:color="auto"/>
              <w:left w:val="single" w:sz="12" w:space="0" w:color="auto"/>
              <w:bottom w:val="nil"/>
              <w:right w:val="single" w:sz="12" w:space="0" w:color="auto"/>
            </w:tcBorders>
            <w:shd w:val="clear" w:color="auto" w:fill="auto"/>
            <w:vAlign w:val="center"/>
          </w:tcPr>
          <w:p w14:paraId="40C25D3C" w14:textId="77777777" w:rsidR="001E2078" w:rsidRPr="005F7AF4" w:rsidRDefault="001E2078" w:rsidP="00B4679D">
            <w:pPr>
              <w:rPr>
                <w:rFonts w:ascii="Arial" w:hAnsi="Arial" w:cs="Arial"/>
                <w:color w:val="000000"/>
              </w:rPr>
            </w:pPr>
            <w:r w:rsidRPr="005F7AF4">
              <w:rPr>
                <w:rFonts w:ascii="Arial" w:hAnsi="Arial" w:cs="Arial"/>
                <w:color w:val="000000"/>
              </w:rPr>
              <w:t>10.1 ACCESO AL MERCADO LABORAL</w:t>
            </w:r>
          </w:p>
        </w:tc>
      </w:tr>
      <w:tr w:rsidR="001E2078" w:rsidRPr="005F7AF4" w14:paraId="41A53381" w14:textId="77777777" w:rsidTr="00B4679D">
        <w:trPr>
          <w:trHeight w:val="423"/>
        </w:trPr>
        <w:tc>
          <w:tcPr>
            <w:tcW w:w="2820" w:type="dxa"/>
            <w:tcBorders>
              <w:top w:val="nil"/>
              <w:left w:val="single" w:sz="12" w:space="0" w:color="auto"/>
              <w:bottom w:val="nil"/>
              <w:right w:val="single" w:sz="12" w:space="0" w:color="auto"/>
            </w:tcBorders>
            <w:shd w:val="clear" w:color="auto" w:fill="FF0066"/>
            <w:noWrap/>
            <w:vAlign w:val="center"/>
            <w:hideMark/>
          </w:tcPr>
          <w:p w14:paraId="684E3563" w14:textId="77777777" w:rsidR="001E2078" w:rsidRPr="005F7AF4" w:rsidRDefault="001E2078" w:rsidP="00B4679D">
            <w:pPr>
              <w:spacing w:after="0" w:line="240" w:lineRule="auto"/>
              <w:jc w:val="center"/>
              <w:rPr>
                <w:rFonts w:ascii="Arial" w:eastAsia="Times New Roman" w:hAnsi="Arial" w:cs="Arial"/>
                <w:color w:val="000000"/>
                <w:lang w:eastAsia="es-MX"/>
              </w:rPr>
            </w:pPr>
            <w:r w:rsidRPr="005F7AF4">
              <w:rPr>
                <w:rFonts w:ascii="Arial" w:eastAsia="Times New Roman" w:hAnsi="Arial" w:cs="Arial"/>
                <w:color w:val="000000"/>
                <w:lang w:eastAsia="es-MX"/>
              </w:rPr>
              <w:t> </w:t>
            </w:r>
          </w:p>
        </w:tc>
        <w:tc>
          <w:tcPr>
            <w:tcW w:w="6096" w:type="dxa"/>
            <w:tcBorders>
              <w:top w:val="nil"/>
              <w:left w:val="single" w:sz="12" w:space="0" w:color="auto"/>
              <w:bottom w:val="nil"/>
              <w:right w:val="single" w:sz="12" w:space="0" w:color="auto"/>
            </w:tcBorders>
            <w:shd w:val="clear" w:color="auto" w:fill="auto"/>
            <w:vAlign w:val="center"/>
          </w:tcPr>
          <w:p w14:paraId="1B630AE2" w14:textId="77777777" w:rsidR="001E2078" w:rsidRPr="005F7AF4" w:rsidRDefault="001E2078" w:rsidP="00B4679D">
            <w:pPr>
              <w:rPr>
                <w:rFonts w:ascii="Arial" w:hAnsi="Arial" w:cs="Arial"/>
                <w:color w:val="000000"/>
              </w:rPr>
            </w:pPr>
            <w:r w:rsidRPr="005F7AF4">
              <w:rPr>
                <w:rFonts w:ascii="Arial" w:hAnsi="Arial" w:cs="Arial"/>
                <w:color w:val="000000"/>
              </w:rPr>
              <w:t>10.2 COMBATE A LA DESIGUALDAD</w:t>
            </w:r>
          </w:p>
        </w:tc>
      </w:tr>
      <w:tr w:rsidR="001E2078" w:rsidRPr="005F7AF4" w14:paraId="1E628D4A" w14:textId="77777777" w:rsidTr="00B4679D">
        <w:trPr>
          <w:trHeight w:val="529"/>
        </w:trPr>
        <w:tc>
          <w:tcPr>
            <w:tcW w:w="2820" w:type="dxa"/>
            <w:tcBorders>
              <w:top w:val="nil"/>
              <w:left w:val="single" w:sz="12" w:space="0" w:color="auto"/>
              <w:bottom w:val="nil"/>
              <w:right w:val="single" w:sz="12" w:space="0" w:color="auto"/>
            </w:tcBorders>
            <w:shd w:val="clear" w:color="auto" w:fill="FF0066"/>
            <w:noWrap/>
            <w:vAlign w:val="center"/>
            <w:hideMark/>
          </w:tcPr>
          <w:p w14:paraId="79B5A690" w14:textId="77777777" w:rsidR="001E2078" w:rsidRPr="005F7AF4" w:rsidRDefault="001E2078" w:rsidP="00B4679D">
            <w:pPr>
              <w:spacing w:after="0" w:line="240" w:lineRule="auto"/>
              <w:jc w:val="center"/>
              <w:rPr>
                <w:rFonts w:ascii="Arial" w:eastAsia="Times New Roman" w:hAnsi="Arial" w:cs="Arial"/>
                <w:b/>
                <w:color w:val="000000"/>
                <w:lang w:eastAsia="es-MX"/>
              </w:rPr>
            </w:pPr>
            <w:r w:rsidRPr="005F7AF4">
              <w:rPr>
                <w:rFonts w:ascii="Arial" w:eastAsia="Times New Roman" w:hAnsi="Arial" w:cs="Arial"/>
                <w:b/>
                <w:color w:val="000000"/>
                <w:lang w:eastAsia="es-MX"/>
              </w:rPr>
              <w:t>10. Desarrollo Económico y Combate a la Desigualdad </w:t>
            </w:r>
          </w:p>
        </w:tc>
        <w:tc>
          <w:tcPr>
            <w:tcW w:w="6096" w:type="dxa"/>
            <w:tcBorders>
              <w:top w:val="nil"/>
              <w:left w:val="single" w:sz="12" w:space="0" w:color="auto"/>
              <w:bottom w:val="nil"/>
              <w:right w:val="single" w:sz="12" w:space="0" w:color="auto"/>
            </w:tcBorders>
            <w:shd w:val="clear" w:color="auto" w:fill="auto"/>
            <w:vAlign w:val="center"/>
          </w:tcPr>
          <w:p w14:paraId="48C3E630" w14:textId="77777777" w:rsidR="001E2078" w:rsidRPr="005F7AF4" w:rsidRDefault="001E2078" w:rsidP="00B4679D">
            <w:pPr>
              <w:rPr>
                <w:rFonts w:ascii="Arial" w:hAnsi="Arial" w:cs="Arial"/>
                <w:color w:val="000000"/>
              </w:rPr>
            </w:pPr>
            <w:r w:rsidRPr="005F7AF4">
              <w:rPr>
                <w:rFonts w:ascii="Arial" w:hAnsi="Arial" w:cs="Arial"/>
                <w:color w:val="000000"/>
              </w:rPr>
              <w:t>10.3 TURISMO</w:t>
            </w:r>
          </w:p>
        </w:tc>
      </w:tr>
      <w:tr w:rsidR="001E2078" w:rsidRPr="005F7AF4" w14:paraId="0FAC918C" w14:textId="77777777" w:rsidTr="00B4679D">
        <w:trPr>
          <w:trHeight w:val="565"/>
        </w:trPr>
        <w:tc>
          <w:tcPr>
            <w:tcW w:w="2820" w:type="dxa"/>
            <w:tcBorders>
              <w:top w:val="nil"/>
              <w:left w:val="single" w:sz="12" w:space="0" w:color="auto"/>
              <w:bottom w:val="nil"/>
              <w:right w:val="single" w:sz="12" w:space="0" w:color="auto"/>
            </w:tcBorders>
            <w:shd w:val="clear" w:color="auto" w:fill="FF0066"/>
            <w:noWrap/>
            <w:vAlign w:val="center"/>
            <w:hideMark/>
          </w:tcPr>
          <w:p w14:paraId="45D31F28" w14:textId="77777777" w:rsidR="001E2078" w:rsidRPr="005F7AF4" w:rsidRDefault="001E2078" w:rsidP="00B4679D">
            <w:pPr>
              <w:spacing w:after="0" w:line="240" w:lineRule="auto"/>
              <w:jc w:val="center"/>
              <w:rPr>
                <w:rFonts w:ascii="Arial" w:eastAsia="Times New Roman" w:hAnsi="Arial" w:cs="Arial"/>
                <w:color w:val="000000"/>
                <w:lang w:eastAsia="es-MX"/>
              </w:rPr>
            </w:pPr>
            <w:r w:rsidRPr="005F7AF4">
              <w:rPr>
                <w:rFonts w:ascii="Arial" w:eastAsia="Times New Roman" w:hAnsi="Arial" w:cs="Arial"/>
                <w:color w:val="000000"/>
                <w:lang w:eastAsia="es-MX"/>
              </w:rPr>
              <w:t> </w:t>
            </w:r>
          </w:p>
        </w:tc>
        <w:tc>
          <w:tcPr>
            <w:tcW w:w="6096" w:type="dxa"/>
            <w:tcBorders>
              <w:top w:val="nil"/>
              <w:left w:val="single" w:sz="12" w:space="0" w:color="auto"/>
              <w:bottom w:val="nil"/>
              <w:right w:val="single" w:sz="12" w:space="0" w:color="auto"/>
            </w:tcBorders>
            <w:shd w:val="clear" w:color="auto" w:fill="auto"/>
            <w:vAlign w:val="center"/>
          </w:tcPr>
          <w:p w14:paraId="4F5F221D" w14:textId="77777777" w:rsidR="001E2078" w:rsidRPr="005F7AF4" w:rsidRDefault="001E2078" w:rsidP="00B4679D">
            <w:pPr>
              <w:rPr>
                <w:rFonts w:ascii="Arial" w:hAnsi="Arial" w:cs="Arial"/>
                <w:color w:val="000000"/>
              </w:rPr>
            </w:pPr>
            <w:r w:rsidRPr="005F7AF4">
              <w:rPr>
                <w:rFonts w:ascii="Arial" w:hAnsi="Arial" w:cs="Arial"/>
                <w:color w:val="000000"/>
              </w:rPr>
              <w:t>10.4 EMPRENDEDORES</w:t>
            </w:r>
          </w:p>
        </w:tc>
      </w:tr>
      <w:tr w:rsidR="001E2078" w:rsidRPr="005F7AF4" w14:paraId="08E89778" w14:textId="77777777" w:rsidTr="00B4679D">
        <w:trPr>
          <w:trHeight w:val="560"/>
        </w:trPr>
        <w:tc>
          <w:tcPr>
            <w:tcW w:w="2820" w:type="dxa"/>
            <w:tcBorders>
              <w:top w:val="nil"/>
              <w:left w:val="single" w:sz="12" w:space="0" w:color="auto"/>
              <w:bottom w:val="single" w:sz="4" w:space="0" w:color="auto"/>
              <w:right w:val="single" w:sz="12" w:space="0" w:color="auto"/>
            </w:tcBorders>
            <w:shd w:val="clear" w:color="auto" w:fill="FF0066"/>
            <w:noWrap/>
            <w:vAlign w:val="center"/>
            <w:hideMark/>
          </w:tcPr>
          <w:p w14:paraId="6A58679F" w14:textId="77777777" w:rsidR="001E2078" w:rsidRPr="005F7AF4" w:rsidRDefault="001E2078" w:rsidP="00B4679D">
            <w:pPr>
              <w:spacing w:after="0" w:line="240" w:lineRule="auto"/>
              <w:jc w:val="center"/>
              <w:rPr>
                <w:rFonts w:ascii="Arial" w:eastAsia="Times New Roman" w:hAnsi="Arial" w:cs="Arial"/>
                <w:color w:val="000000"/>
                <w:lang w:eastAsia="es-MX"/>
              </w:rPr>
            </w:pPr>
            <w:r w:rsidRPr="005F7AF4">
              <w:rPr>
                <w:rFonts w:ascii="Arial" w:eastAsia="Times New Roman" w:hAnsi="Arial" w:cs="Arial"/>
                <w:color w:val="000000"/>
                <w:lang w:eastAsia="es-MX"/>
              </w:rPr>
              <w:t> </w:t>
            </w:r>
          </w:p>
        </w:tc>
        <w:tc>
          <w:tcPr>
            <w:tcW w:w="6096" w:type="dxa"/>
            <w:tcBorders>
              <w:top w:val="nil"/>
              <w:left w:val="single" w:sz="12" w:space="0" w:color="auto"/>
              <w:bottom w:val="single" w:sz="4" w:space="0" w:color="auto"/>
              <w:right w:val="single" w:sz="12" w:space="0" w:color="auto"/>
            </w:tcBorders>
            <w:shd w:val="clear" w:color="auto" w:fill="auto"/>
            <w:vAlign w:val="center"/>
          </w:tcPr>
          <w:p w14:paraId="5C8C2EB4" w14:textId="77777777" w:rsidR="001E2078" w:rsidRPr="005F7AF4" w:rsidRDefault="001E2078" w:rsidP="00B4679D">
            <w:pPr>
              <w:rPr>
                <w:rFonts w:ascii="Arial" w:hAnsi="Arial" w:cs="Arial"/>
                <w:color w:val="000000"/>
              </w:rPr>
            </w:pPr>
            <w:r w:rsidRPr="005F7AF4">
              <w:rPr>
                <w:rFonts w:ascii="Arial" w:hAnsi="Arial" w:cs="Arial"/>
                <w:color w:val="000000"/>
              </w:rPr>
              <w:t>10.5 ZAPOPAN PRESENTE</w:t>
            </w:r>
          </w:p>
        </w:tc>
      </w:tr>
      <w:tr w:rsidR="001E2078" w:rsidRPr="005F7AF4" w14:paraId="00328848" w14:textId="77777777" w:rsidTr="00B4679D">
        <w:trPr>
          <w:trHeight w:val="260"/>
        </w:trPr>
        <w:tc>
          <w:tcPr>
            <w:tcW w:w="2820" w:type="dxa"/>
            <w:tcBorders>
              <w:top w:val="nil"/>
              <w:left w:val="single" w:sz="12" w:space="0" w:color="auto"/>
              <w:bottom w:val="nil"/>
              <w:right w:val="single" w:sz="12" w:space="0" w:color="auto"/>
            </w:tcBorders>
            <w:shd w:val="clear" w:color="auto" w:fill="92D050"/>
            <w:noWrap/>
            <w:vAlign w:val="center"/>
            <w:hideMark/>
          </w:tcPr>
          <w:p w14:paraId="5E079588" w14:textId="77777777" w:rsidR="001E2078" w:rsidRPr="005F7AF4" w:rsidRDefault="001E2078" w:rsidP="00B4679D">
            <w:pPr>
              <w:spacing w:after="0" w:line="240" w:lineRule="auto"/>
              <w:jc w:val="center"/>
              <w:rPr>
                <w:rFonts w:ascii="Arial" w:eastAsia="Times New Roman" w:hAnsi="Arial" w:cs="Arial"/>
                <w:color w:val="000000"/>
                <w:lang w:eastAsia="es-MX"/>
              </w:rPr>
            </w:pPr>
          </w:p>
        </w:tc>
        <w:tc>
          <w:tcPr>
            <w:tcW w:w="6096" w:type="dxa"/>
            <w:tcBorders>
              <w:top w:val="nil"/>
              <w:left w:val="single" w:sz="12" w:space="0" w:color="auto"/>
              <w:bottom w:val="nil"/>
              <w:right w:val="single" w:sz="12" w:space="0" w:color="auto"/>
            </w:tcBorders>
            <w:shd w:val="clear" w:color="auto" w:fill="auto"/>
            <w:vAlign w:val="center"/>
          </w:tcPr>
          <w:p w14:paraId="6400726C" w14:textId="77777777" w:rsidR="001E2078" w:rsidRPr="005F7AF4" w:rsidRDefault="001E2078" w:rsidP="00B4679D">
            <w:pPr>
              <w:rPr>
                <w:rFonts w:ascii="Arial" w:hAnsi="Arial" w:cs="Arial"/>
                <w:color w:val="000000"/>
              </w:rPr>
            </w:pPr>
            <w:r w:rsidRPr="005F7AF4">
              <w:rPr>
                <w:rFonts w:ascii="Arial" w:hAnsi="Arial" w:cs="Arial"/>
                <w:color w:val="000000"/>
              </w:rPr>
              <w:t>11.1 ORDENAMIENTO DEL TERRITORIO</w:t>
            </w:r>
          </w:p>
        </w:tc>
      </w:tr>
      <w:tr w:rsidR="001E2078" w:rsidRPr="005F7AF4" w14:paraId="23160ABE" w14:textId="77777777" w:rsidTr="00B4679D">
        <w:trPr>
          <w:trHeight w:val="600"/>
        </w:trPr>
        <w:tc>
          <w:tcPr>
            <w:tcW w:w="2820" w:type="dxa"/>
            <w:tcBorders>
              <w:top w:val="nil"/>
              <w:left w:val="single" w:sz="12" w:space="0" w:color="auto"/>
              <w:bottom w:val="nil"/>
              <w:right w:val="single" w:sz="12" w:space="0" w:color="auto"/>
            </w:tcBorders>
            <w:shd w:val="clear" w:color="auto" w:fill="92D050"/>
            <w:noWrap/>
            <w:vAlign w:val="center"/>
            <w:hideMark/>
          </w:tcPr>
          <w:p w14:paraId="2DA2ECFA" w14:textId="77777777" w:rsidR="001E2078" w:rsidRPr="005F7AF4" w:rsidRDefault="001E2078" w:rsidP="00B4679D">
            <w:pPr>
              <w:spacing w:after="0" w:line="240" w:lineRule="auto"/>
              <w:jc w:val="center"/>
              <w:rPr>
                <w:rFonts w:ascii="Arial" w:eastAsia="Times New Roman" w:hAnsi="Arial" w:cs="Arial"/>
                <w:color w:val="000000"/>
                <w:lang w:eastAsia="es-MX"/>
              </w:rPr>
            </w:pPr>
            <w:r w:rsidRPr="005F7AF4">
              <w:rPr>
                <w:rFonts w:ascii="Arial" w:eastAsia="Times New Roman" w:hAnsi="Arial" w:cs="Arial"/>
                <w:color w:val="000000"/>
                <w:lang w:eastAsia="es-MX"/>
              </w:rPr>
              <w:t> </w:t>
            </w:r>
            <w:r w:rsidRPr="005F7AF4">
              <w:rPr>
                <w:rFonts w:ascii="Arial" w:eastAsia="Times New Roman" w:hAnsi="Arial" w:cs="Arial"/>
                <w:b/>
                <w:color w:val="000000"/>
                <w:lang w:eastAsia="es-MX"/>
              </w:rPr>
              <w:t>11. Gestión Integral de la Ciudad</w:t>
            </w:r>
            <w:r w:rsidRPr="005F7AF4">
              <w:rPr>
                <w:rFonts w:ascii="Arial" w:eastAsia="Times New Roman" w:hAnsi="Arial" w:cs="Arial"/>
                <w:color w:val="000000"/>
                <w:lang w:eastAsia="es-MX"/>
              </w:rPr>
              <w:t> </w:t>
            </w:r>
          </w:p>
        </w:tc>
        <w:tc>
          <w:tcPr>
            <w:tcW w:w="6096" w:type="dxa"/>
            <w:tcBorders>
              <w:top w:val="nil"/>
              <w:left w:val="single" w:sz="12" w:space="0" w:color="auto"/>
              <w:bottom w:val="nil"/>
              <w:right w:val="single" w:sz="12" w:space="0" w:color="auto"/>
            </w:tcBorders>
            <w:shd w:val="clear" w:color="auto" w:fill="auto"/>
            <w:vAlign w:val="center"/>
          </w:tcPr>
          <w:p w14:paraId="5E69FCD9" w14:textId="77777777" w:rsidR="001E2078" w:rsidRPr="005F7AF4" w:rsidRDefault="001E2078" w:rsidP="00B4679D">
            <w:pPr>
              <w:rPr>
                <w:rFonts w:ascii="Arial" w:hAnsi="Arial" w:cs="Arial"/>
                <w:color w:val="000000"/>
              </w:rPr>
            </w:pPr>
            <w:r w:rsidRPr="005F7AF4">
              <w:rPr>
                <w:rFonts w:ascii="Arial" w:hAnsi="Arial" w:cs="Arial"/>
                <w:color w:val="000000"/>
              </w:rPr>
              <w:t>11.2 MOVILIDAD Y TRANSPORTE</w:t>
            </w:r>
          </w:p>
        </w:tc>
      </w:tr>
      <w:tr w:rsidR="001E2078" w:rsidRPr="005F7AF4" w14:paraId="244B47BF" w14:textId="77777777" w:rsidTr="00B4679D">
        <w:trPr>
          <w:trHeight w:val="600"/>
        </w:trPr>
        <w:tc>
          <w:tcPr>
            <w:tcW w:w="2820" w:type="dxa"/>
            <w:tcBorders>
              <w:top w:val="nil"/>
              <w:left w:val="single" w:sz="12" w:space="0" w:color="auto"/>
              <w:bottom w:val="single" w:sz="4" w:space="0" w:color="auto"/>
              <w:right w:val="single" w:sz="12" w:space="0" w:color="auto"/>
            </w:tcBorders>
            <w:shd w:val="clear" w:color="auto" w:fill="92D050"/>
            <w:noWrap/>
            <w:vAlign w:val="center"/>
            <w:hideMark/>
          </w:tcPr>
          <w:p w14:paraId="1FA6E2CF" w14:textId="77777777" w:rsidR="001E2078" w:rsidRPr="005F7AF4" w:rsidRDefault="001E2078" w:rsidP="00B4679D">
            <w:pPr>
              <w:spacing w:after="0" w:line="240" w:lineRule="auto"/>
              <w:jc w:val="center"/>
              <w:rPr>
                <w:rFonts w:ascii="Arial" w:eastAsia="Times New Roman" w:hAnsi="Arial" w:cs="Arial"/>
                <w:color w:val="000000"/>
                <w:lang w:eastAsia="es-MX"/>
              </w:rPr>
            </w:pPr>
            <w:r w:rsidRPr="005F7AF4">
              <w:rPr>
                <w:rFonts w:ascii="Arial" w:eastAsia="Times New Roman" w:hAnsi="Arial" w:cs="Arial"/>
                <w:color w:val="000000"/>
                <w:lang w:eastAsia="es-MX"/>
              </w:rPr>
              <w:t> </w:t>
            </w:r>
          </w:p>
        </w:tc>
        <w:tc>
          <w:tcPr>
            <w:tcW w:w="6096" w:type="dxa"/>
            <w:tcBorders>
              <w:top w:val="nil"/>
              <w:left w:val="single" w:sz="12" w:space="0" w:color="auto"/>
              <w:bottom w:val="single" w:sz="4" w:space="0" w:color="auto"/>
              <w:right w:val="single" w:sz="12" w:space="0" w:color="auto"/>
            </w:tcBorders>
            <w:shd w:val="clear" w:color="auto" w:fill="auto"/>
            <w:vAlign w:val="center"/>
          </w:tcPr>
          <w:p w14:paraId="6057D31F" w14:textId="77777777" w:rsidR="001E2078" w:rsidRPr="005F7AF4" w:rsidRDefault="001E2078" w:rsidP="00B4679D">
            <w:pPr>
              <w:rPr>
                <w:rFonts w:ascii="Arial" w:hAnsi="Arial" w:cs="Arial"/>
                <w:color w:val="000000"/>
              </w:rPr>
            </w:pPr>
            <w:r w:rsidRPr="005F7AF4">
              <w:rPr>
                <w:rFonts w:ascii="Arial" w:hAnsi="Arial" w:cs="Arial"/>
                <w:color w:val="000000"/>
              </w:rPr>
              <w:t>11.3 MEDIO AMBIENTE</w:t>
            </w:r>
          </w:p>
        </w:tc>
      </w:tr>
      <w:tr w:rsidR="001E2078" w:rsidRPr="005F7AF4" w14:paraId="29AFF54D" w14:textId="77777777" w:rsidTr="00B4679D">
        <w:trPr>
          <w:trHeight w:val="571"/>
        </w:trPr>
        <w:tc>
          <w:tcPr>
            <w:tcW w:w="2820" w:type="dxa"/>
            <w:tcBorders>
              <w:top w:val="nil"/>
              <w:left w:val="single" w:sz="12" w:space="0" w:color="auto"/>
              <w:bottom w:val="single" w:sz="4" w:space="0" w:color="auto"/>
              <w:right w:val="single" w:sz="12" w:space="0" w:color="auto"/>
            </w:tcBorders>
            <w:shd w:val="clear" w:color="000000" w:fill="FFD966"/>
            <w:noWrap/>
            <w:vAlign w:val="center"/>
            <w:hideMark/>
          </w:tcPr>
          <w:p w14:paraId="770C2B0C" w14:textId="77777777" w:rsidR="001E2078" w:rsidRPr="005F7AF4" w:rsidRDefault="001E2078" w:rsidP="00B4679D">
            <w:pPr>
              <w:spacing w:after="0" w:line="240" w:lineRule="auto"/>
              <w:jc w:val="center"/>
              <w:rPr>
                <w:rFonts w:ascii="Arial" w:eastAsia="Times New Roman" w:hAnsi="Arial" w:cs="Arial"/>
                <w:b/>
                <w:color w:val="000000"/>
                <w:lang w:eastAsia="es-MX"/>
              </w:rPr>
            </w:pPr>
            <w:r w:rsidRPr="005F7AF4">
              <w:rPr>
                <w:rFonts w:ascii="Arial" w:eastAsia="Times New Roman" w:hAnsi="Arial" w:cs="Arial"/>
                <w:b/>
                <w:color w:val="000000"/>
                <w:lang w:eastAsia="es-MX"/>
              </w:rPr>
              <w:t>12. Obra pública Municipal</w:t>
            </w:r>
          </w:p>
        </w:tc>
        <w:tc>
          <w:tcPr>
            <w:tcW w:w="6096" w:type="dxa"/>
            <w:tcBorders>
              <w:top w:val="nil"/>
              <w:left w:val="single" w:sz="12" w:space="0" w:color="auto"/>
              <w:bottom w:val="single" w:sz="4" w:space="0" w:color="auto"/>
              <w:right w:val="single" w:sz="12" w:space="0" w:color="auto"/>
            </w:tcBorders>
            <w:shd w:val="clear" w:color="auto" w:fill="auto"/>
            <w:vAlign w:val="center"/>
          </w:tcPr>
          <w:p w14:paraId="28DC6233" w14:textId="77777777" w:rsidR="001E2078" w:rsidRPr="005F7AF4" w:rsidRDefault="001E2078" w:rsidP="00B4679D">
            <w:pPr>
              <w:rPr>
                <w:rFonts w:ascii="Arial" w:hAnsi="Arial" w:cs="Arial"/>
                <w:color w:val="000000"/>
              </w:rPr>
            </w:pPr>
            <w:r w:rsidRPr="005F7AF4">
              <w:rPr>
                <w:rFonts w:ascii="Arial" w:hAnsi="Arial" w:cs="Arial"/>
                <w:color w:val="000000"/>
              </w:rPr>
              <w:t>12.1 OBRA PÚBLICA MUNICIPAL</w:t>
            </w:r>
          </w:p>
        </w:tc>
      </w:tr>
      <w:tr w:rsidR="001E2078" w:rsidRPr="005F7AF4" w14:paraId="2F9E868B" w14:textId="77777777" w:rsidTr="00B4679D">
        <w:trPr>
          <w:trHeight w:val="600"/>
        </w:trPr>
        <w:tc>
          <w:tcPr>
            <w:tcW w:w="2820" w:type="dxa"/>
            <w:tcBorders>
              <w:top w:val="nil"/>
              <w:left w:val="single" w:sz="12" w:space="0" w:color="auto"/>
              <w:bottom w:val="nil"/>
              <w:right w:val="single" w:sz="12" w:space="0" w:color="auto"/>
            </w:tcBorders>
            <w:shd w:val="clear" w:color="000000" w:fill="BDD7EE"/>
            <w:noWrap/>
            <w:vAlign w:val="center"/>
            <w:hideMark/>
          </w:tcPr>
          <w:p w14:paraId="5E625C58" w14:textId="77777777" w:rsidR="001E2078" w:rsidRPr="005F7AF4" w:rsidRDefault="001E2078" w:rsidP="00B4679D">
            <w:pPr>
              <w:spacing w:after="0" w:line="240" w:lineRule="auto"/>
              <w:jc w:val="center"/>
              <w:rPr>
                <w:rFonts w:ascii="Arial" w:eastAsia="Times New Roman" w:hAnsi="Arial" w:cs="Arial"/>
                <w:color w:val="000000"/>
                <w:lang w:eastAsia="es-MX"/>
              </w:rPr>
            </w:pPr>
          </w:p>
        </w:tc>
        <w:tc>
          <w:tcPr>
            <w:tcW w:w="6096" w:type="dxa"/>
            <w:tcBorders>
              <w:top w:val="nil"/>
              <w:left w:val="single" w:sz="12" w:space="0" w:color="auto"/>
              <w:bottom w:val="nil"/>
              <w:right w:val="single" w:sz="12" w:space="0" w:color="auto"/>
            </w:tcBorders>
            <w:shd w:val="clear" w:color="auto" w:fill="auto"/>
            <w:vAlign w:val="center"/>
          </w:tcPr>
          <w:p w14:paraId="7E7D7FD8" w14:textId="77777777" w:rsidR="001E2078" w:rsidRPr="005F7AF4" w:rsidRDefault="001E2078" w:rsidP="00B4679D">
            <w:pPr>
              <w:rPr>
                <w:rFonts w:ascii="Arial" w:hAnsi="Arial" w:cs="Arial"/>
                <w:color w:val="000000"/>
              </w:rPr>
            </w:pPr>
            <w:r w:rsidRPr="005F7AF4">
              <w:rPr>
                <w:rFonts w:ascii="Arial" w:hAnsi="Arial" w:cs="Arial"/>
                <w:color w:val="000000"/>
              </w:rPr>
              <w:t>13.1 MAZ ARTE ZAPOPAN</w:t>
            </w:r>
          </w:p>
        </w:tc>
      </w:tr>
      <w:tr w:rsidR="001E2078" w:rsidRPr="005F7AF4" w14:paraId="60B8814A" w14:textId="77777777" w:rsidTr="00B4679D">
        <w:trPr>
          <w:trHeight w:val="518"/>
        </w:trPr>
        <w:tc>
          <w:tcPr>
            <w:tcW w:w="2820" w:type="dxa"/>
            <w:tcBorders>
              <w:top w:val="nil"/>
              <w:left w:val="single" w:sz="12" w:space="0" w:color="auto"/>
              <w:bottom w:val="nil"/>
              <w:right w:val="single" w:sz="12" w:space="0" w:color="auto"/>
            </w:tcBorders>
            <w:shd w:val="clear" w:color="auto" w:fill="B8CCE4" w:themeFill="accent1" w:themeFillTint="66"/>
            <w:noWrap/>
            <w:vAlign w:val="center"/>
            <w:hideMark/>
          </w:tcPr>
          <w:p w14:paraId="6F9C4CBF" w14:textId="77777777" w:rsidR="001E2078" w:rsidRPr="005F7AF4" w:rsidRDefault="001E2078" w:rsidP="00B4679D">
            <w:pPr>
              <w:spacing w:after="0" w:line="240" w:lineRule="auto"/>
              <w:jc w:val="center"/>
              <w:rPr>
                <w:rFonts w:ascii="Arial" w:eastAsia="Times New Roman" w:hAnsi="Arial" w:cs="Arial"/>
                <w:color w:val="000000"/>
                <w:lang w:eastAsia="es-MX"/>
              </w:rPr>
            </w:pPr>
            <w:r w:rsidRPr="005F7AF4">
              <w:rPr>
                <w:rFonts w:ascii="Arial" w:eastAsia="Times New Roman" w:hAnsi="Arial" w:cs="Arial"/>
                <w:color w:val="000000"/>
                <w:lang w:eastAsia="es-MX"/>
              </w:rPr>
              <w:t> </w:t>
            </w:r>
          </w:p>
        </w:tc>
        <w:tc>
          <w:tcPr>
            <w:tcW w:w="6096" w:type="dxa"/>
            <w:tcBorders>
              <w:top w:val="nil"/>
              <w:left w:val="single" w:sz="12" w:space="0" w:color="auto"/>
              <w:bottom w:val="nil"/>
              <w:right w:val="single" w:sz="12" w:space="0" w:color="auto"/>
            </w:tcBorders>
            <w:shd w:val="clear" w:color="auto" w:fill="auto"/>
            <w:vAlign w:val="center"/>
          </w:tcPr>
          <w:p w14:paraId="5A393BD0" w14:textId="77777777" w:rsidR="001E2078" w:rsidRPr="005F7AF4" w:rsidRDefault="001E2078" w:rsidP="00B4679D">
            <w:pPr>
              <w:rPr>
                <w:rFonts w:ascii="Arial" w:hAnsi="Arial" w:cs="Arial"/>
                <w:color w:val="000000"/>
              </w:rPr>
            </w:pPr>
            <w:r w:rsidRPr="005F7AF4">
              <w:rPr>
                <w:rFonts w:ascii="Arial" w:hAnsi="Arial" w:cs="Arial"/>
                <w:color w:val="000000"/>
              </w:rPr>
              <w:t>13.2 EDUCACIÓN ZAPOPAN</w:t>
            </w:r>
          </w:p>
        </w:tc>
      </w:tr>
      <w:tr w:rsidR="001E2078" w:rsidRPr="005F7AF4" w14:paraId="50E2DC7D" w14:textId="77777777" w:rsidTr="00B4679D">
        <w:trPr>
          <w:trHeight w:val="600"/>
        </w:trPr>
        <w:tc>
          <w:tcPr>
            <w:tcW w:w="2820" w:type="dxa"/>
            <w:tcBorders>
              <w:top w:val="nil"/>
              <w:left w:val="single" w:sz="12" w:space="0" w:color="auto"/>
              <w:bottom w:val="nil"/>
              <w:right w:val="single" w:sz="12" w:space="0" w:color="auto"/>
            </w:tcBorders>
            <w:shd w:val="clear" w:color="auto" w:fill="B8CCE4" w:themeFill="accent1" w:themeFillTint="66"/>
            <w:noWrap/>
            <w:vAlign w:val="center"/>
            <w:hideMark/>
          </w:tcPr>
          <w:p w14:paraId="2144CED9" w14:textId="77777777" w:rsidR="001E2078" w:rsidRPr="005F7AF4" w:rsidRDefault="001E2078" w:rsidP="00B4679D">
            <w:pPr>
              <w:spacing w:after="0" w:line="240" w:lineRule="auto"/>
              <w:jc w:val="center"/>
              <w:rPr>
                <w:rFonts w:ascii="Arial" w:eastAsia="Times New Roman" w:hAnsi="Arial" w:cs="Arial"/>
                <w:b/>
                <w:color w:val="000000"/>
                <w:lang w:eastAsia="es-MX"/>
              </w:rPr>
            </w:pPr>
            <w:r w:rsidRPr="005F7AF4">
              <w:rPr>
                <w:rFonts w:ascii="Arial" w:eastAsia="Times New Roman" w:hAnsi="Arial" w:cs="Arial"/>
                <w:b/>
                <w:color w:val="000000"/>
                <w:lang w:eastAsia="es-MX"/>
              </w:rPr>
              <w:t>13. Construcción a la Comunidad </w:t>
            </w:r>
          </w:p>
        </w:tc>
        <w:tc>
          <w:tcPr>
            <w:tcW w:w="6096" w:type="dxa"/>
            <w:tcBorders>
              <w:top w:val="nil"/>
              <w:left w:val="single" w:sz="12" w:space="0" w:color="auto"/>
              <w:bottom w:val="nil"/>
              <w:right w:val="single" w:sz="12" w:space="0" w:color="auto"/>
            </w:tcBorders>
            <w:shd w:val="clear" w:color="auto" w:fill="auto"/>
            <w:vAlign w:val="center"/>
          </w:tcPr>
          <w:p w14:paraId="67C021F0" w14:textId="77777777" w:rsidR="001E2078" w:rsidRPr="005F7AF4" w:rsidRDefault="001E2078" w:rsidP="00B4679D">
            <w:pPr>
              <w:rPr>
                <w:rFonts w:ascii="Arial" w:hAnsi="Arial" w:cs="Arial"/>
                <w:color w:val="000000"/>
              </w:rPr>
            </w:pPr>
            <w:r w:rsidRPr="005F7AF4">
              <w:rPr>
                <w:rFonts w:ascii="Arial" w:hAnsi="Arial" w:cs="Arial"/>
                <w:color w:val="000000"/>
              </w:rPr>
              <w:t>13.3 CULTURA PARA TODOS</w:t>
            </w:r>
          </w:p>
        </w:tc>
      </w:tr>
      <w:tr w:rsidR="001E2078" w:rsidRPr="005F7AF4" w14:paraId="3BDE30DF" w14:textId="77777777" w:rsidTr="00B4679D">
        <w:trPr>
          <w:trHeight w:val="392"/>
        </w:trPr>
        <w:tc>
          <w:tcPr>
            <w:tcW w:w="2820" w:type="dxa"/>
            <w:tcBorders>
              <w:top w:val="nil"/>
              <w:left w:val="single" w:sz="12" w:space="0" w:color="auto"/>
              <w:bottom w:val="nil"/>
              <w:right w:val="single" w:sz="12" w:space="0" w:color="auto"/>
            </w:tcBorders>
            <w:shd w:val="clear" w:color="auto" w:fill="B8CCE4" w:themeFill="accent1" w:themeFillTint="66"/>
            <w:noWrap/>
            <w:vAlign w:val="center"/>
            <w:hideMark/>
          </w:tcPr>
          <w:p w14:paraId="2A317B42" w14:textId="77777777" w:rsidR="001E2078" w:rsidRPr="005F7AF4" w:rsidRDefault="001E2078" w:rsidP="00B4679D">
            <w:pPr>
              <w:spacing w:after="0" w:line="240" w:lineRule="auto"/>
              <w:jc w:val="center"/>
              <w:rPr>
                <w:rFonts w:ascii="Arial" w:eastAsia="Times New Roman" w:hAnsi="Arial" w:cs="Arial"/>
                <w:color w:val="000000"/>
                <w:lang w:eastAsia="es-MX"/>
              </w:rPr>
            </w:pPr>
            <w:r w:rsidRPr="005F7AF4">
              <w:rPr>
                <w:rFonts w:ascii="Arial" w:eastAsia="Times New Roman" w:hAnsi="Arial" w:cs="Arial"/>
                <w:color w:val="000000"/>
                <w:lang w:eastAsia="es-MX"/>
              </w:rPr>
              <w:t> </w:t>
            </w:r>
          </w:p>
        </w:tc>
        <w:tc>
          <w:tcPr>
            <w:tcW w:w="6096" w:type="dxa"/>
            <w:tcBorders>
              <w:top w:val="nil"/>
              <w:left w:val="single" w:sz="12" w:space="0" w:color="auto"/>
              <w:bottom w:val="nil"/>
              <w:right w:val="single" w:sz="12" w:space="0" w:color="auto"/>
            </w:tcBorders>
            <w:shd w:val="clear" w:color="auto" w:fill="auto"/>
            <w:vAlign w:val="center"/>
          </w:tcPr>
          <w:p w14:paraId="47525045" w14:textId="77777777" w:rsidR="001E2078" w:rsidRPr="005F7AF4" w:rsidRDefault="001E2078" w:rsidP="00B4679D">
            <w:pPr>
              <w:rPr>
                <w:rFonts w:ascii="Arial" w:hAnsi="Arial" w:cs="Arial"/>
                <w:color w:val="000000"/>
              </w:rPr>
            </w:pPr>
            <w:r w:rsidRPr="005F7AF4">
              <w:rPr>
                <w:rFonts w:ascii="Arial" w:hAnsi="Arial" w:cs="Arial"/>
                <w:color w:val="000000"/>
              </w:rPr>
              <w:t>13.4 PARTICIPACIÓN CIUDADANA</w:t>
            </w:r>
          </w:p>
        </w:tc>
      </w:tr>
      <w:tr w:rsidR="001E2078" w:rsidRPr="005F7AF4" w14:paraId="41A6B4BD" w14:textId="77777777" w:rsidTr="00B4679D">
        <w:trPr>
          <w:trHeight w:val="392"/>
        </w:trPr>
        <w:tc>
          <w:tcPr>
            <w:tcW w:w="2820" w:type="dxa"/>
            <w:tcBorders>
              <w:top w:val="nil"/>
              <w:left w:val="single" w:sz="12" w:space="0" w:color="auto"/>
              <w:bottom w:val="nil"/>
              <w:right w:val="single" w:sz="12" w:space="0" w:color="auto"/>
            </w:tcBorders>
            <w:shd w:val="clear" w:color="auto" w:fill="B8CCE4" w:themeFill="accent1" w:themeFillTint="66"/>
            <w:noWrap/>
            <w:vAlign w:val="center"/>
          </w:tcPr>
          <w:p w14:paraId="5605B1A1" w14:textId="77777777" w:rsidR="001E2078" w:rsidRPr="005F7AF4" w:rsidRDefault="001E2078" w:rsidP="00B4679D">
            <w:pPr>
              <w:spacing w:after="0" w:line="240" w:lineRule="auto"/>
              <w:jc w:val="center"/>
              <w:rPr>
                <w:rFonts w:ascii="Arial" w:eastAsia="Times New Roman" w:hAnsi="Arial" w:cs="Arial"/>
                <w:color w:val="000000"/>
                <w:lang w:eastAsia="es-MX"/>
              </w:rPr>
            </w:pPr>
          </w:p>
        </w:tc>
        <w:tc>
          <w:tcPr>
            <w:tcW w:w="6096" w:type="dxa"/>
            <w:tcBorders>
              <w:top w:val="nil"/>
              <w:left w:val="single" w:sz="12" w:space="0" w:color="auto"/>
              <w:bottom w:val="nil"/>
              <w:right w:val="single" w:sz="12" w:space="0" w:color="auto"/>
            </w:tcBorders>
            <w:shd w:val="clear" w:color="auto" w:fill="auto"/>
            <w:vAlign w:val="center"/>
          </w:tcPr>
          <w:p w14:paraId="337C466E" w14:textId="77777777" w:rsidR="001E2078" w:rsidRPr="005F7AF4" w:rsidRDefault="001E2078" w:rsidP="00B4679D">
            <w:pPr>
              <w:rPr>
                <w:rFonts w:ascii="Arial" w:hAnsi="Arial" w:cs="Arial"/>
                <w:color w:val="000000"/>
              </w:rPr>
            </w:pPr>
            <w:r w:rsidRPr="005F7AF4">
              <w:rPr>
                <w:rFonts w:ascii="Arial" w:hAnsi="Arial" w:cs="Arial"/>
                <w:color w:val="000000"/>
              </w:rPr>
              <w:t>13.5 CIUDAD DE LOS NIÑOS</w:t>
            </w:r>
          </w:p>
        </w:tc>
      </w:tr>
      <w:tr w:rsidR="001E2078" w:rsidRPr="005F7AF4" w14:paraId="36188AE5" w14:textId="77777777" w:rsidTr="00B4679D">
        <w:trPr>
          <w:trHeight w:val="392"/>
        </w:trPr>
        <w:tc>
          <w:tcPr>
            <w:tcW w:w="2820" w:type="dxa"/>
            <w:tcBorders>
              <w:top w:val="nil"/>
              <w:left w:val="single" w:sz="12" w:space="0" w:color="auto"/>
              <w:bottom w:val="single" w:sz="12" w:space="0" w:color="auto"/>
              <w:right w:val="single" w:sz="12" w:space="0" w:color="auto"/>
            </w:tcBorders>
            <w:shd w:val="clear" w:color="auto" w:fill="B8CCE4" w:themeFill="accent1" w:themeFillTint="66"/>
            <w:noWrap/>
            <w:vAlign w:val="center"/>
          </w:tcPr>
          <w:p w14:paraId="33709B24" w14:textId="77777777" w:rsidR="001E2078" w:rsidRPr="005F7AF4" w:rsidRDefault="001E2078" w:rsidP="00B4679D">
            <w:pPr>
              <w:spacing w:after="0" w:line="240" w:lineRule="auto"/>
              <w:jc w:val="center"/>
              <w:rPr>
                <w:rFonts w:ascii="Arial" w:eastAsia="Times New Roman" w:hAnsi="Arial" w:cs="Arial"/>
                <w:color w:val="000000"/>
                <w:lang w:eastAsia="es-MX"/>
              </w:rPr>
            </w:pPr>
          </w:p>
        </w:tc>
        <w:tc>
          <w:tcPr>
            <w:tcW w:w="6096" w:type="dxa"/>
            <w:tcBorders>
              <w:top w:val="nil"/>
              <w:left w:val="single" w:sz="12" w:space="0" w:color="auto"/>
              <w:bottom w:val="single" w:sz="12" w:space="0" w:color="auto"/>
              <w:right w:val="single" w:sz="12" w:space="0" w:color="auto"/>
            </w:tcBorders>
            <w:shd w:val="clear" w:color="auto" w:fill="auto"/>
            <w:vAlign w:val="center"/>
          </w:tcPr>
          <w:p w14:paraId="01FC7DD0" w14:textId="77777777" w:rsidR="001E2078" w:rsidRPr="005F7AF4" w:rsidRDefault="001E2078" w:rsidP="00B4679D">
            <w:pPr>
              <w:rPr>
                <w:rFonts w:ascii="Arial" w:hAnsi="Arial" w:cs="Arial"/>
                <w:color w:val="000000"/>
              </w:rPr>
            </w:pPr>
            <w:r w:rsidRPr="005F7AF4">
              <w:rPr>
                <w:rFonts w:ascii="Arial" w:hAnsi="Arial" w:cs="Arial"/>
                <w:color w:val="000000"/>
              </w:rPr>
              <w:t>13.6 DESARROLLO COMUNITARIO</w:t>
            </w:r>
          </w:p>
          <w:p w14:paraId="4E733DD9" w14:textId="6CA8AA6E" w:rsidR="001E2078" w:rsidRPr="005F7AF4" w:rsidRDefault="0020017F" w:rsidP="00B4679D">
            <w:pPr>
              <w:rPr>
                <w:rFonts w:ascii="Arial" w:hAnsi="Arial" w:cs="Arial"/>
                <w:color w:val="000000"/>
              </w:rPr>
            </w:pPr>
            <w:r>
              <w:rPr>
                <w:rFonts w:ascii="Arial" w:hAnsi="Arial" w:cs="Arial"/>
                <w:color w:val="000000"/>
              </w:rPr>
              <w:t xml:space="preserve">13.7 </w:t>
            </w:r>
            <w:r w:rsidR="001E2078" w:rsidRPr="005F7AF4">
              <w:rPr>
                <w:rFonts w:ascii="Arial" w:hAnsi="Arial" w:cs="Arial"/>
                <w:color w:val="000000"/>
              </w:rPr>
              <w:t>INSTITUTO DE LA JUVENTUD</w:t>
            </w:r>
          </w:p>
        </w:tc>
      </w:tr>
    </w:tbl>
    <w:p w14:paraId="25EFBDA2" w14:textId="77777777" w:rsidR="00DD0AAC" w:rsidRDefault="00DD0AAC" w:rsidP="00FD4B4C">
      <w:pPr>
        <w:autoSpaceDE w:val="0"/>
        <w:autoSpaceDN w:val="0"/>
        <w:adjustRightInd w:val="0"/>
        <w:spacing w:after="0" w:line="240" w:lineRule="auto"/>
        <w:jc w:val="both"/>
        <w:rPr>
          <w:rFonts w:ascii="Arial" w:hAnsi="Arial" w:cs="Arial"/>
          <w:b/>
        </w:rPr>
      </w:pPr>
    </w:p>
    <w:p w14:paraId="30DB875A" w14:textId="77777777" w:rsidR="00FD4B4C" w:rsidRPr="00631B19" w:rsidRDefault="00FD4B4C" w:rsidP="00FD4B4C">
      <w:pPr>
        <w:autoSpaceDE w:val="0"/>
        <w:autoSpaceDN w:val="0"/>
        <w:adjustRightInd w:val="0"/>
        <w:spacing w:after="0" w:line="240" w:lineRule="auto"/>
        <w:jc w:val="both"/>
        <w:rPr>
          <w:rFonts w:ascii="Arial" w:hAnsi="Arial" w:cs="Arial"/>
          <w:sz w:val="24"/>
        </w:rPr>
      </w:pPr>
      <w:r w:rsidRPr="00631B19">
        <w:rPr>
          <w:rFonts w:ascii="Arial" w:hAnsi="Arial" w:cs="Arial"/>
          <w:sz w:val="24"/>
        </w:rPr>
        <w:t>Con los recursos públicos se orientarán esfuerzos importantes para construir una</w:t>
      </w:r>
    </w:p>
    <w:p w14:paraId="70E45505" w14:textId="77777777" w:rsidR="00FD4B4C" w:rsidRPr="00631B19" w:rsidRDefault="00FD4B4C" w:rsidP="00FD4B4C">
      <w:pPr>
        <w:autoSpaceDE w:val="0"/>
        <w:autoSpaceDN w:val="0"/>
        <w:adjustRightInd w:val="0"/>
        <w:spacing w:after="0" w:line="240" w:lineRule="auto"/>
        <w:jc w:val="both"/>
        <w:rPr>
          <w:rFonts w:ascii="Arial" w:hAnsi="Arial" w:cs="Arial"/>
          <w:sz w:val="24"/>
        </w:rPr>
      </w:pPr>
      <w:r w:rsidRPr="00631B19">
        <w:rPr>
          <w:rFonts w:ascii="Arial" w:hAnsi="Arial" w:cs="Arial"/>
          <w:sz w:val="24"/>
        </w:rPr>
        <w:t>Ciudad de y para la niñez, con mejores servicios públicos, acceso a mejor infraestructura de movilidad, salud, deportiva y cultural, así como una mejora en la actitud y la forma de atender toda demanda de la ciudadanía por parte de los trabajadores del ayuntamiento.</w:t>
      </w:r>
    </w:p>
    <w:p w14:paraId="029E8C0B" w14:textId="77777777" w:rsidR="00FD4B4C" w:rsidRPr="00631B19" w:rsidRDefault="00FD4B4C" w:rsidP="00FD4B4C">
      <w:pPr>
        <w:autoSpaceDE w:val="0"/>
        <w:autoSpaceDN w:val="0"/>
        <w:adjustRightInd w:val="0"/>
        <w:spacing w:after="0" w:line="240" w:lineRule="auto"/>
        <w:jc w:val="both"/>
        <w:rPr>
          <w:rFonts w:ascii="Arial" w:hAnsi="Arial" w:cs="Arial"/>
          <w:sz w:val="24"/>
        </w:rPr>
      </w:pPr>
    </w:p>
    <w:p w14:paraId="176F32C7" w14:textId="77777777" w:rsidR="00FD4B4C" w:rsidRPr="00631B19" w:rsidRDefault="00FD4B4C" w:rsidP="00FD4B4C">
      <w:pPr>
        <w:autoSpaceDE w:val="0"/>
        <w:autoSpaceDN w:val="0"/>
        <w:adjustRightInd w:val="0"/>
        <w:spacing w:after="0" w:line="240" w:lineRule="auto"/>
        <w:jc w:val="both"/>
        <w:rPr>
          <w:rFonts w:ascii="Arial" w:hAnsi="Arial" w:cs="Arial"/>
          <w:sz w:val="24"/>
        </w:rPr>
      </w:pPr>
      <w:r w:rsidRPr="00631B19">
        <w:rPr>
          <w:rFonts w:ascii="Arial" w:hAnsi="Arial" w:cs="Arial"/>
          <w:sz w:val="24"/>
        </w:rPr>
        <w:t xml:space="preserve">Por lo anterior, las políticas de gasto en este presupuesto 2020, se propone seguir fortaleciendo los ejes que se vinculan cuatro estrategias básicas y dos políticas transversales: una referida a la infancia que se expresa en esta administración de convertir al municipio de Zapopan en una </w:t>
      </w:r>
      <w:r w:rsidRPr="00631B19">
        <w:rPr>
          <w:rFonts w:ascii="Arial" w:hAnsi="Arial" w:cs="Arial"/>
          <w:i/>
          <w:iCs/>
          <w:sz w:val="24"/>
        </w:rPr>
        <w:t xml:space="preserve">Ciudad de los Niños </w:t>
      </w:r>
      <w:r w:rsidRPr="00631B19">
        <w:rPr>
          <w:rFonts w:ascii="Arial" w:hAnsi="Arial" w:cs="Arial"/>
          <w:sz w:val="24"/>
        </w:rPr>
        <w:t>con un mayor énfasis en los servicios municipales, infraestructura y seguridad pública, entre otros.</w:t>
      </w:r>
    </w:p>
    <w:p w14:paraId="526F71D6" w14:textId="77777777" w:rsidR="00177B76" w:rsidRPr="00631B19" w:rsidRDefault="00177B76" w:rsidP="006620E3">
      <w:pPr>
        <w:pStyle w:val="Prrafodelista"/>
        <w:spacing w:line="360" w:lineRule="auto"/>
        <w:jc w:val="center"/>
        <w:rPr>
          <w:rFonts w:ascii="Arial" w:hAnsi="Arial" w:cs="Arial"/>
          <w:b/>
          <w:sz w:val="24"/>
        </w:rPr>
      </w:pPr>
    </w:p>
    <w:p w14:paraId="335CF0E4" w14:textId="1D9F3300" w:rsidR="00E111EC" w:rsidRPr="00631B19" w:rsidRDefault="00E111EC" w:rsidP="00E111EC">
      <w:pPr>
        <w:jc w:val="both"/>
        <w:rPr>
          <w:rFonts w:ascii="Arial" w:hAnsi="Arial" w:cs="Arial"/>
          <w:color w:val="000000"/>
          <w:spacing w:val="-6"/>
          <w:w w:val="105"/>
          <w:sz w:val="24"/>
          <w:lang w:val="es-ES"/>
        </w:rPr>
      </w:pPr>
      <w:r w:rsidRPr="00631B19">
        <w:rPr>
          <w:rFonts w:ascii="Arial" w:hAnsi="Arial" w:cs="Arial"/>
          <w:color w:val="000000"/>
          <w:spacing w:val="-2"/>
          <w:w w:val="105"/>
          <w:sz w:val="24"/>
          <w:lang w:val="es-ES"/>
        </w:rPr>
        <w:t xml:space="preserve">Para el ayuntamiento de Zapopan es prioritario incentivar el crecimiento de los </w:t>
      </w:r>
      <w:r w:rsidRPr="00631B19">
        <w:rPr>
          <w:rFonts w:ascii="Arial" w:hAnsi="Arial" w:cs="Arial"/>
          <w:color w:val="000000"/>
          <w:spacing w:val="-6"/>
          <w:w w:val="105"/>
          <w:sz w:val="24"/>
          <w:lang w:val="es-ES"/>
        </w:rPr>
        <w:t>niños, niñas y adolescentes, por lo tanto</w:t>
      </w:r>
      <w:r w:rsidR="0020017F" w:rsidRPr="00631B19">
        <w:rPr>
          <w:rFonts w:ascii="Arial" w:hAnsi="Arial" w:cs="Arial"/>
          <w:color w:val="000000"/>
          <w:spacing w:val="-6"/>
          <w:w w:val="105"/>
          <w:sz w:val="24"/>
          <w:lang w:val="es-ES"/>
        </w:rPr>
        <w:t>,</w:t>
      </w:r>
      <w:r w:rsidRPr="00631B19">
        <w:rPr>
          <w:rFonts w:ascii="Arial" w:hAnsi="Arial" w:cs="Arial"/>
          <w:color w:val="000000"/>
          <w:spacing w:val="-6"/>
          <w:w w:val="105"/>
          <w:sz w:val="24"/>
          <w:lang w:val="es-ES"/>
        </w:rPr>
        <w:t xml:space="preserve"> se implementó la estrategia </w:t>
      </w:r>
      <w:r w:rsidRPr="00631B19">
        <w:rPr>
          <w:rFonts w:ascii="Arial" w:hAnsi="Arial" w:cs="Arial"/>
          <w:i/>
          <w:color w:val="000000"/>
          <w:spacing w:val="-6"/>
          <w:w w:val="105"/>
          <w:sz w:val="24"/>
          <w:lang w:val="es-ES"/>
        </w:rPr>
        <w:t xml:space="preserve">Ciudad de los </w:t>
      </w:r>
      <w:r w:rsidRPr="00631B19">
        <w:rPr>
          <w:rFonts w:ascii="Arial" w:hAnsi="Arial" w:cs="Arial"/>
          <w:i/>
          <w:color w:val="000000"/>
          <w:spacing w:val="-2"/>
          <w:w w:val="105"/>
          <w:sz w:val="24"/>
          <w:lang w:val="es-ES"/>
        </w:rPr>
        <w:t>Niños</w:t>
      </w:r>
      <w:r w:rsidRPr="00631B19">
        <w:rPr>
          <w:rFonts w:ascii="Arial" w:hAnsi="Arial" w:cs="Arial"/>
          <w:color w:val="000000"/>
          <w:spacing w:val="-2"/>
          <w:w w:val="105"/>
          <w:sz w:val="24"/>
          <w:lang w:val="es-ES"/>
        </w:rPr>
        <w:t xml:space="preserve">, la cual busca que la infancia del municipio tenga acceso a instalaciones públicas de calidad, seguridad para transitar libremente y servicios públicos de </w:t>
      </w:r>
      <w:r w:rsidRPr="00631B19">
        <w:rPr>
          <w:rFonts w:ascii="Arial" w:hAnsi="Arial" w:cs="Arial"/>
          <w:color w:val="000000"/>
          <w:spacing w:val="-7"/>
          <w:w w:val="105"/>
          <w:sz w:val="24"/>
          <w:lang w:val="es-ES"/>
        </w:rPr>
        <w:t xml:space="preserve">calidad. Es por eso que se han articulado cuatro programas presupuestarios a dicha </w:t>
      </w:r>
      <w:r w:rsidRPr="00631B19">
        <w:rPr>
          <w:rFonts w:ascii="Arial" w:hAnsi="Arial" w:cs="Arial"/>
          <w:color w:val="000000"/>
          <w:spacing w:val="-6"/>
          <w:w w:val="105"/>
          <w:sz w:val="24"/>
          <w:lang w:val="es-ES"/>
        </w:rPr>
        <w:t>estrategia.</w:t>
      </w:r>
    </w:p>
    <w:p w14:paraId="068B36BC" w14:textId="393072B2" w:rsidR="00E111EC" w:rsidRPr="005F7AF4" w:rsidRDefault="00E111EC" w:rsidP="00E111EC">
      <w:pPr>
        <w:jc w:val="both"/>
        <w:rPr>
          <w:rFonts w:ascii="Arial" w:hAnsi="Arial" w:cs="Arial"/>
          <w:color w:val="000000"/>
          <w:spacing w:val="-6"/>
          <w:w w:val="105"/>
          <w:lang w:val="es-ES"/>
        </w:rPr>
      </w:pPr>
      <w:r w:rsidRPr="005F7AF4">
        <w:rPr>
          <w:rFonts w:ascii="Arial" w:hAnsi="Arial" w:cs="Arial"/>
          <w:noProof/>
          <w:lang w:eastAsia="es-MX"/>
        </w:rPr>
        <w:drawing>
          <wp:inline distT="0" distB="0" distL="0" distR="0" wp14:anchorId="751CEBB4" wp14:editId="718B42B6">
            <wp:extent cx="5413375" cy="2602865"/>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19"/>
                    <a:stretch>
                      <a:fillRect/>
                    </a:stretch>
                  </pic:blipFill>
                  <pic:spPr>
                    <a:xfrm>
                      <a:off x="0" y="0"/>
                      <a:ext cx="5413375" cy="2602865"/>
                    </a:xfrm>
                    <a:prstGeom prst="rect">
                      <a:avLst/>
                    </a:prstGeom>
                  </pic:spPr>
                </pic:pic>
              </a:graphicData>
            </a:graphic>
          </wp:inline>
        </w:drawing>
      </w:r>
    </w:p>
    <w:p w14:paraId="794AB42F" w14:textId="0341C97C" w:rsidR="00DD0AAC" w:rsidRPr="0025438C" w:rsidRDefault="00E111EC" w:rsidP="00E111EC">
      <w:pPr>
        <w:jc w:val="both"/>
        <w:rPr>
          <w:rFonts w:ascii="Arial" w:hAnsi="Arial" w:cs="Arial"/>
          <w:sz w:val="24"/>
        </w:rPr>
      </w:pPr>
      <w:r w:rsidRPr="00631B19">
        <w:rPr>
          <w:rFonts w:ascii="Arial" w:hAnsi="Arial" w:cs="Arial"/>
          <w:sz w:val="24"/>
        </w:rPr>
        <w:t>Se define la Estrategia transversal que impacta de manera directa a las niñas, niños y adolescentes del Municipio de Zapopan. Con la inversión aquí mostrada se pretende estimular la educación y la equidad de oportunidades para un desarrollo oportuno de la infancia.</w:t>
      </w:r>
    </w:p>
    <w:tbl>
      <w:tblPr>
        <w:tblW w:w="9356" w:type="dxa"/>
        <w:jc w:val="center"/>
        <w:tblLayout w:type="fixed"/>
        <w:tblCellMar>
          <w:left w:w="0" w:type="dxa"/>
          <w:right w:w="0" w:type="dxa"/>
        </w:tblCellMar>
        <w:tblLook w:val="04A0" w:firstRow="1" w:lastRow="0" w:firstColumn="1" w:lastColumn="0" w:noHBand="0" w:noVBand="1"/>
      </w:tblPr>
      <w:tblGrid>
        <w:gridCol w:w="7149"/>
        <w:gridCol w:w="2207"/>
      </w:tblGrid>
      <w:tr w:rsidR="00E111EC" w:rsidRPr="00A0242C" w14:paraId="5445CB9F" w14:textId="77777777" w:rsidTr="00A0242C">
        <w:trPr>
          <w:trHeight w:hRule="exact" w:val="490"/>
          <w:jc w:val="center"/>
        </w:trPr>
        <w:tc>
          <w:tcPr>
            <w:tcW w:w="7149" w:type="dxa"/>
            <w:tcBorders>
              <w:top w:val="single" w:sz="5" w:space="0" w:color="000000"/>
              <w:left w:val="single" w:sz="5" w:space="0" w:color="000000"/>
              <w:bottom w:val="single" w:sz="5" w:space="0" w:color="000000"/>
              <w:right w:val="single" w:sz="5" w:space="0" w:color="000000"/>
            </w:tcBorders>
            <w:shd w:val="clear" w:color="auto" w:fill="00B0F0"/>
            <w:vAlign w:val="center"/>
          </w:tcPr>
          <w:p w14:paraId="1DD1951F" w14:textId="788D69BB" w:rsidR="00E111EC" w:rsidRPr="00A0242C" w:rsidRDefault="00DD0AAC" w:rsidP="00A0242C">
            <w:pPr>
              <w:ind w:right="1391"/>
              <w:jc w:val="center"/>
              <w:rPr>
                <w:rFonts w:ascii="Arial" w:hAnsi="Arial" w:cs="Arial"/>
                <w:b/>
                <w:color w:val="000000"/>
                <w:spacing w:val="-6"/>
                <w:w w:val="105"/>
                <w:lang w:val="es-ES"/>
              </w:rPr>
            </w:pPr>
            <w:r w:rsidRPr="00A0242C">
              <w:rPr>
                <w:rFonts w:ascii="Arial" w:hAnsi="Arial" w:cs="Arial"/>
                <w:b/>
                <w:color w:val="000000"/>
                <w:spacing w:val="-6"/>
                <w:w w:val="105"/>
                <w:lang w:val="es-ES"/>
              </w:rPr>
              <w:t>ANEXO</w:t>
            </w:r>
            <w:r w:rsidR="00E111EC" w:rsidRPr="00A0242C">
              <w:rPr>
                <w:rFonts w:ascii="Arial" w:hAnsi="Arial" w:cs="Arial"/>
                <w:b/>
                <w:color w:val="000000"/>
                <w:spacing w:val="-6"/>
                <w:w w:val="105"/>
                <w:lang w:val="es-ES"/>
              </w:rPr>
              <w:t xml:space="preserve"> TRANSVERSAL</w:t>
            </w:r>
            <w:r w:rsidRPr="00A0242C">
              <w:rPr>
                <w:rFonts w:ascii="Arial" w:hAnsi="Arial" w:cs="Arial"/>
                <w:b/>
                <w:color w:val="000000"/>
                <w:spacing w:val="-6"/>
                <w:w w:val="105"/>
                <w:lang w:val="es-ES"/>
              </w:rPr>
              <w:t xml:space="preserve"> UNICEF</w:t>
            </w:r>
          </w:p>
        </w:tc>
        <w:tc>
          <w:tcPr>
            <w:tcW w:w="2207" w:type="dxa"/>
            <w:tcBorders>
              <w:top w:val="single" w:sz="5" w:space="0" w:color="000000"/>
              <w:left w:val="single" w:sz="5" w:space="0" w:color="000000"/>
              <w:bottom w:val="single" w:sz="5" w:space="0" w:color="000000"/>
              <w:right w:val="single" w:sz="5" w:space="0" w:color="000000"/>
            </w:tcBorders>
            <w:shd w:val="clear" w:color="auto" w:fill="00B0F0"/>
            <w:vAlign w:val="center"/>
          </w:tcPr>
          <w:p w14:paraId="0C5281AF" w14:textId="77777777" w:rsidR="00E111EC" w:rsidRPr="00A0242C" w:rsidRDefault="00E111EC" w:rsidP="00A0242C">
            <w:pPr>
              <w:ind w:right="267"/>
              <w:jc w:val="right"/>
              <w:rPr>
                <w:rFonts w:ascii="Arial" w:hAnsi="Arial" w:cs="Arial"/>
                <w:b/>
                <w:color w:val="000000"/>
                <w:w w:val="105"/>
                <w:lang w:val="es-ES"/>
              </w:rPr>
            </w:pPr>
            <w:r w:rsidRPr="00A0242C">
              <w:rPr>
                <w:rFonts w:ascii="Arial" w:hAnsi="Arial" w:cs="Arial"/>
                <w:b/>
                <w:color w:val="000000"/>
                <w:w w:val="105"/>
                <w:lang w:val="es-ES"/>
              </w:rPr>
              <w:t>MONTO</w:t>
            </w:r>
          </w:p>
        </w:tc>
      </w:tr>
      <w:tr w:rsidR="00E111EC" w:rsidRPr="00A0242C" w14:paraId="6B5DEA1C" w14:textId="77777777" w:rsidTr="00A0242C">
        <w:trPr>
          <w:trHeight w:hRule="exact" w:val="259"/>
          <w:jc w:val="center"/>
        </w:trPr>
        <w:tc>
          <w:tcPr>
            <w:tcW w:w="7149" w:type="dxa"/>
            <w:tcBorders>
              <w:top w:val="single" w:sz="5" w:space="0" w:color="000000"/>
              <w:left w:val="single" w:sz="5" w:space="0" w:color="000000"/>
              <w:bottom w:val="none" w:sz="0" w:space="0" w:color="000000"/>
              <w:right w:val="single" w:sz="5" w:space="0" w:color="000000"/>
            </w:tcBorders>
            <w:vAlign w:val="center"/>
          </w:tcPr>
          <w:p w14:paraId="14A183AE" w14:textId="77777777" w:rsidR="00E111EC" w:rsidRPr="00A0242C" w:rsidRDefault="00E111EC" w:rsidP="00A0242C">
            <w:pPr>
              <w:jc w:val="center"/>
              <w:rPr>
                <w:rFonts w:ascii="Arial" w:hAnsi="Arial" w:cs="Arial"/>
                <w:color w:val="000000"/>
              </w:rPr>
            </w:pPr>
          </w:p>
        </w:tc>
        <w:tc>
          <w:tcPr>
            <w:tcW w:w="2207" w:type="dxa"/>
            <w:tcBorders>
              <w:top w:val="single" w:sz="5" w:space="0" w:color="000000"/>
              <w:left w:val="single" w:sz="5" w:space="0" w:color="000000"/>
              <w:bottom w:val="none" w:sz="0" w:space="0" w:color="000000"/>
              <w:right w:val="single" w:sz="5" w:space="0" w:color="000000"/>
            </w:tcBorders>
            <w:vAlign w:val="center"/>
          </w:tcPr>
          <w:p w14:paraId="134579CA" w14:textId="77777777" w:rsidR="00E111EC" w:rsidRPr="00A0242C" w:rsidRDefault="00E111EC" w:rsidP="00A0242C">
            <w:pPr>
              <w:ind w:right="87"/>
              <w:jc w:val="right"/>
              <w:rPr>
                <w:rFonts w:ascii="Arial" w:hAnsi="Arial" w:cs="Arial"/>
                <w:b/>
                <w:color w:val="000000"/>
                <w:spacing w:val="-6"/>
                <w:w w:val="105"/>
                <w:lang w:val="es-ES"/>
              </w:rPr>
            </w:pPr>
          </w:p>
        </w:tc>
      </w:tr>
      <w:tr w:rsidR="00E111EC" w:rsidRPr="00A0242C" w14:paraId="084316C3" w14:textId="77777777" w:rsidTr="00A0242C">
        <w:trPr>
          <w:trHeight w:hRule="exact" w:val="509"/>
          <w:jc w:val="center"/>
        </w:trPr>
        <w:tc>
          <w:tcPr>
            <w:tcW w:w="7149" w:type="dxa"/>
            <w:tcBorders>
              <w:top w:val="none" w:sz="0" w:space="0" w:color="000000"/>
              <w:left w:val="single" w:sz="5" w:space="0" w:color="000000"/>
              <w:bottom w:val="single" w:sz="5" w:space="0" w:color="000000"/>
              <w:right w:val="single" w:sz="5" w:space="0" w:color="000000"/>
            </w:tcBorders>
            <w:vAlign w:val="center"/>
          </w:tcPr>
          <w:p w14:paraId="0CEB2910" w14:textId="77777777" w:rsidR="00E111EC" w:rsidRPr="00A0242C" w:rsidRDefault="00E111EC" w:rsidP="00A0242C">
            <w:pPr>
              <w:numPr>
                <w:ilvl w:val="0"/>
                <w:numId w:val="24"/>
              </w:numPr>
              <w:tabs>
                <w:tab w:val="clear" w:pos="216"/>
                <w:tab w:val="decimal" w:pos="288"/>
              </w:tabs>
              <w:spacing w:after="0" w:line="240" w:lineRule="auto"/>
              <w:ind w:left="72"/>
              <w:rPr>
                <w:rFonts w:ascii="Arial" w:hAnsi="Arial" w:cs="Arial"/>
                <w:b/>
                <w:color w:val="000000"/>
                <w:w w:val="105"/>
                <w:lang w:val="es-ES"/>
              </w:rPr>
            </w:pPr>
            <w:r w:rsidRPr="00A0242C">
              <w:rPr>
                <w:rFonts w:ascii="Arial" w:hAnsi="Arial" w:cs="Arial"/>
                <w:b/>
                <w:color w:val="000000"/>
                <w:w w:val="105"/>
                <w:lang w:val="es-ES"/>
              </w:rPr>
              <w:t>DESARROLLO ECONÓMICO</w:t>
            </w:r>
          </w:p>
        </w:tc>
        <w:tc>
          <w:tcPr>
            <w:tcW w:w="2207" w:type="dxa"/>
            <w:tcBorders>
              <w:top w:val="none" w:sz="0" w:space="0" w:color="000000"/>
              <w:left w:val="single" w:sz="5" w:space="0" w:color="000000"/>
              <w:bottom w:val="single" w:sz="5" w:space="0" w:color="000000"/>
              <w:right w:val="single" w:sz="5" w:space="0" w:color="000000"/>
            </w:tcBorders>
            <w:vAlign w:val="center"/>
          </w:tcPr>
          <w:p w14:paraId="34930C13" w14:textId="77777777" w:rsidR="00E111EC" w:rsidRPr="00A0242C" w:rsidRDefault="00E111EC" w:rsidP="00A0242C">
            <w:pPr>
              <w:ind w:right="87"/>
              <w:jc w:val="right"/>
              <w:rPr>
                <w:rFonts w:ascii="Arial" w:hAnsi="Arial" w:cs="Arial"/>
                <w:b/>
                <w:color w:val="000000"/>
                <w:w w:val="105"/>
                <w:lang w:val="es-ES"/>
              </w:rPr>
            </w:pPr>
          </w:p>
        </w:tc>
      </w:tr>
      <w:tr w:rsidR="00E111EC" w:rsidRPr="00A0242C" w14:paraId="52807B02" w14:textId="77777777" w:rsidTr="00A0242C">
        <w:trPr>
          <w:trHeight w:hRule="exact" w:val="249"/>
          <w:jc w:val="center"/>
        </w:trPr>
        <w:tc>
          <w:tcPr>
            <w:tcW w:w="7149" w:type="dxa"/>
            <w:tcBorders>
              <w:top w:val="single" w:sz="5" w:space="0" w:color="000000"/>
              <w:left w:val="single" w:sz="5" w:space="0" w:color="000000"/>
              <w:bottom w:val="none" w:sz="0" w:space="0" w:color="000000"/>
              <w:right w:val="single" w:sz="5" w:space="0" w:color="000000"/>
            </w:tcBorders>
            <w:shd w:val="clear" w:color="auto" w:fill="FFFFFF" w:themeFill="background1"/>
            <w:vAlign w:val="center"/>
          </w:tcPr>
          <w:p w14:paraId="10CCF2DC" w14:textId="77777777" w:rsidR="00E111EC" w:rsidRPr="00A0242C" w:rsidRDefault="00E111EC" w:rsidP="00A0242C">
            <w:pPr>
              <w:rPr>
                <w:rFonts w:ascii="Arial" w:hAnsi="Arial" w:cs="Arial"/>
                <w:color w:val="000000"/>
              </w:rPr>
            </w:pPr>
          </w:p>
        </w:tc>
        <w:tc>
          <w:tcPr>
            <w:tcW w:w="2207" w:type="dxa"/>
            <w:tcBorders>
              <w:top w:val="single" w:sz="5" w:space="0" w:color="000000"/>
              <w:left w:val="single" w:sz="5" w:space="0" w:color="000000"/>
              <w:bottom w:val="none" w:sz="0" w:space="0" w:color="000000"/>
              <w:right w:val="single" w:sz="5" w:space="0" w:color="000000"/>
            </w:tcBorders>
            <w:shd w:val="clear" w:color="auto" w:fill="FFFFFF" w:themeFill="background1"/>
            <w:vAlign w:val="center"/>
          </w:tcPr>
          <w:p w14:paraId="218DA85B" w14:textId="77777777" w:rsidR="00E111EC" w:rsidRPr="00A0242C" w:rsidRDefault="00E111EC" w:rsidP="00A0242C">
            <w:pPr>
              <w:ind w:right="87"/>
              <w:jc w:val="right"/>
              <w:rPr>
                <w:rFonts w:ascii="Arial" w:hAnsi="Arial" w:cs="Arial"/>
                <w:color w:val="000000"/>
                <w:spacing w:val="-6"/>
                <w:w w:val="105"/>
                <w:lang w:val="es-ES"/>
              </w:rPr>
            </w:pPr>
          </w:p>
        </w:tc>
      </w:tr>
      <w:tr w:rsidR="00E111EC" w:rsidRPr="00A0242C" w14:paraId="658A4BC3" w14:textId="77777777" w:rsidTr="00A0242C">
        <w:trPr>
          <w:trHeight w:hRule="exact" w:val="519"/>
          <w:jc w:val="center"/>
        </w:trPr>
        <w:tc>
          <w:tcPr>
            <w:tcW w:w="7149" w:type="dxa"/>
            <w:tcBorders>
              <w:top w:val="none" w:sz="0" w:space="0" w:color="000000"/>
              <w:left w:val="single" w:sz="5" w:space="0" w:color="000000"/>
              <w:bottom w:val="single" w:sz="5" w:space="0" w:color="000000"/>
              <w:right w:val="single" w:sz="5" w:space="0" w:color="000000"/>
            </w:tcBorders>
            <w:shd w:val="clear" w:color="auto" w:fill="FFFFFF" w:themeFill="background1"/>
            <w:vAlign w:val="center"/>
          </w:tcPr>
          <w:p w14:paraId="25FBCE4D" w14:textId="77777777" w:rsidR="00E111EC" w:rsidRPr="00A0242C" w:rsidRDefault="00E111EC" w:rsidP="00A0242C">
            <w:pPr>
              <w:ind w:left="72"/>
              <w:rPr>
                <w:rFonts w:ascii="Arial" w:hAnsi="Arial" w:cs="Arial"/>
                <w:color w:val="000000"/>
                <w:spacing w:val="-4"/>
                <w:w w:val="105"/>
                <w:lang w:val="es-ES"/>
              </w:rPr>
            </w:pPr>
            <w:r w:rsidRPr="00A0242C">
              <w:rPr>
                <w:rFonts w:ascii="Arial" w:hAnsi="Arial" w:cs="Arial"/>
                <w:color w:val="000000"/>
                <w:spacing w:val="-4"/>
                <w:w w:val="105"/>
                <w:lang w:val="es-ES"/>
              </w:rPr>
              <w:t>Zapopan Presente</w:t>
            </w:r>
          </w:p>
        </w:tc>
        <w:tc>
          <w:tcPr>
            <w:tcW w:w="2207" w:type="dxa"/>
            <w:tcBorders>
              <w:top w:val="none" w:sz="0" w:space="0" w:color="000000"/>
              <w:left w:val="single" w:sz="5" w:space="0" w:color="000000"/>
              <w:bottom w:val="single" w:sz="5" w:space="0" w:color="000000"/>
              <w:right w:val="single" w:sz="5" w:space="0" w:color="000000"/>
            </w:tcBorders>
            <w:shd w:val="clear" w:color="auto" w:fill="FFFFFF" w:themeFill="background1"/>
            <w:vAlign w:val="center"/>
          </w:tcPr>
          <w:p w14:paraId="482619E4" w14:textId="77777777" w:rsidR="00E111EC" w:rsidRPr="00A0242C" w:rsidRDefault="00E111EC" w:rsidP="00A0242C">
            <w:pPr>
              <w:jc w:val="right"/>
              <w:rPr>
                <w:rFonts w:ascii="Arial" w:hAnsi="Arial" w:cs="Arial"/>
                <w:color w:val="000000"/>
              </w:rPr>
            </w:pPr>
            <w:r w:rsidRPr="00A0242C">
              <w:rPr>
                <w:rFonts w:ascii="Arial" w:hAnsi="Arial" w:cs="Arial"/>
                <w:color w:val="000000"/>
              </w:rPr>
              <w:t>$  168,000,000.00</w:t>
            </w:r>
          </w:p>
          <w:p w14:paraId="78BC2953" w14:textId="77777777" w:rsidR="00E111EC" w:rsidRPr="00A0242C" w:rsidRDefault="00E111EC" w:rsidP="00A0242C">
            <w:pPr>
              <w:ind w:right="87"/>
              <w:jc w:val="right"/>
              <w:rPr>
                <w:rFonts w:ascii="Arial" w:hAnsi="Arial" w:cs="Arial"/>
                <w:color w:val="000000"/>
                <w:w w:val="105"/>
                <w:lang w:val="es-ES"/>
              </w:rPr>
            </w:pPr>
          </w:p>
        </w:tc>
      </w:tr>
      <w:tr w:rsidR="00E111EC" w:rsidRPr="00A0242C" w14:paraId="425C3BF7" w14:textId="77777777" w:rsidTr="00A0242C">
        <w:trPr>
          <w:trHeight w:hRule="exact" w:val="763"/>
          <w:jc w:val="center"/>
        </w:trPr>
        <w:tc>
          <w:tcPr>
            <w:tcW w:w="7149"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0589665D" w14:textId="77777777" w:rsidR="00E111EC" w:rsidRPr="00A0242C" w:rsidRDefault="00E111EC" w:rsidP="00A0242C">
            <w:pPr>
              <w:rPr>
                <w:rFonts w:ascii="Arial" w:hAnsi="Arial" w:cs="Arial"/>
                <w:color w:val="000000"/>
                <w:spacing w:val="-4"/>
                <w:w w:val="105"/>
                <w:lang w:val="es-ES"/>
              </w:rPr>
            </w:pPr>
            <w:r w:rsidRPr="00A0242C">
              <w:rPr>
                <w:rFonts w:ascii="Arial" w:hAnsi="Arial" w:cs="Arial"/>
                <w:color w:val="000000"/>
                <w:spacing w:val="-4"/>
                <w:w w:val="105"/>
                <w:lang w:val="es-ES"/>
              </w:rPr>
              <w:t>Bolos de dulces para el día del niño y navidad</w:t>
            </w:r>
          </w:p>
        </w:tc>
        <w:tc>
          <w:tcPr>
            <w:tcW w:w="2207"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4AAF4E50" w14:textId="24615408" w:rsidR="00E111EC" w:rsidRPr="00A0242C" w:rsidRDefault="00E111EC" w:rsidP="00A0242C">
            <w:pPr>
              <w:jc w:val="right"/>
              <w:rPr>
                <w:rFonts w:ascii="Arial" w:hAnsi="Arial" w:cs="Arial"/>
                <w:color w:val="000000"/>
              </w:rPr>
            </w:pPr>
            <w:r w:rsidRPr="00A0242C">
              <w:rPr>
                <w:rFonts w:ascii="Arial" w:hAnsi="Arial" w:cs="Arial"/>
                <w:color w:val="000000"/>
              </w:rPr>
              <w:t>$  1,000,000.00</w:t>
            </w:r>
          </w:p>
        </w:tc>
      </w:tr>
      <w:tr w:rsidR="00E111EC" w:rsidRPr="00A0242C" w14:paraId="50CF894D" w14:textId="77777777" w:rsidTr="00A0242C">
        <w:trPr>
          <w:trHeight w:hRule="exact" w:val="768"/>
          <w:jc w:val="center"/>
        </w:trPr>
        <w:tc>
          <w:tcPr>
            <w:tcW w:w="7149" w:type="dxa"/>
            <w:tcBorders>
              <w:top w:val="single" w:sz="5" w:space="0" w:color="000000"/>
              <w:left w:val="single" w:sz="5" w:space="0" w:color="000000"/>
              <w:bottom w:val="single" w:sz="5" w:space="0" w:color="000000"/>
              <w:right w:val="single" w:sz="5" w:space="0" w:color="000000"/>
            </w:tcBorders>
            <w:vAlign w:val="center"/>
          </w:tcPr>
          <w:p w14:paraId="67754899" w14:textId="77777777" w:rsidR="00E111EC" w:rsidRPr="00A0242C" w:rsidRDefault="00E111EC" w:rsidP="00A0242C">
            <w:pPr>
              <w:numPr>
                <w:ilvl w:val="0"/>
                <w:numId w:val="25"/>
              </w:numPr>
              <w:tabs>
                <w:tab w:val="clear" w:pos="216"/>
                <w:tab w:val="decimal" w:pos="288"/>
              </w:tabs>
              <w:spacing w:after="0" w:line="240" w:lineRule="auto"/>
              <w:ind w:left="72"/>
              <w:rPr>
                <w:rFonts w:ascii="Arial" w:hAnsi="Arial" w:cs="Arial"/>
                <w:b/>
                <w:color w:val="000000"/>
                <w:w w:val="105"/>
                <w:lang w:val="es-ES"/>
              </w:rPr>
            </w:pPr>
            <w:r w:rsidRPr="00A0242C">
              <w:rPr>
                <w:rFonts w:ascii="Arial" w:hAnsi="Arial" w:cs="Arial"/>
                <w:b/>
                <w:color w:val="000000"/>
                <w:w w:val="105"/>
                <w:lang w:val="es-ES"/>
              </w:rPr>
              <w:t>JEFATURA DE GABINETE</w:t>
            </w:r>
          </w:p>
        </w:tc>
        <w:tc>
          <w:tcPr>
            <w:tcW w:w="2207" w:type="dxa"/>
            <w:tcBorders>
              <w:top w:val="single" w:sz="5" w:space="0" w:color="000000"/>
              <w:left w:val="single" w:sz="5" w:space="0" w:color="000000"/>
              <w:bottom w:val="single" w:sz="5" w:space="0" w:color="000000"/>
              <w:right w:val="single" w:sz="5" w:space="0" w:color="000000"/>
            </w:tcBorders>
            <w:vAlign w:val="center"/>
          </w:tcPr>
          <w:p w14:paraId="196EF591" w14:textId="77777777" w:rsidR="00E111EC" w:rsidRPr="00A0242C" w:rsidRDefault="00E111EC" w:rsidP="00A0242C">
            <w:pPr>
              <w:spacing w:before="36" w:line="199" w:lineRule="auto"/>
              <w:ind w:right="87"/>
              <w:jc w:val="right"/>
              <w:rPr>
                <w:rFonts w:ascii="Arial" w:hAnsi="Arial" w:cs="Arial"/>
                <w:b/>
                <w:color w:val="000000"/>
                <w:w w:val="105"/>
                <w:lang w:val="es-ES"/>
              </w:rPr>
            </w:pPr>
          </w:p>
        </w:tc>
      </w:tr>
      <w:tr w:rsidR="00E111EC" w:rsidRPr="00A0242C" w14:paraId="390C5A65" w14:textId="77777777" w:rsidTr="00A0242C">
        <w:trPr>
          <w:trHeight w:hRule="exact" w:val="681"/>
          <w:jc w:val="center"/>
        </w:trPr>
        <w:tc>
          <w:tcPr>
            <w:tcW w:w="7149"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44D32FB5" w14:textId="77777777" w:rsidR="00E111EC" w:rsidRPr="00A0242C" w:rsidRDefault="00E111EC" w:rsidP="00A0242C">
            <w:pPr>
              <w:ind w:left="72"/>
              <w:rPr>
                <w:rFonts w:ascii="Arial" w:hAnsi="Arial" w:cs="Arial"/>
                <w:color w:val="000000"/>
                <w:spacing w:val="-6"/>
                <w:w w:val="105"/>
                <w:lang w:val="es-ES"/>
              </w:rPr>
            </w:pPr>
            <w:r w:rsidRPr="00A0242C">
              <w:rPr>
                <w:rFonts w:ascii="Arial" w:hAnsi="Arial" w:cs="Arial"/>
                <w:color w:val="000000"/>
                <w:spacing w:val="-6"/>
                <w:w w:val="105"/>
                <w:lang w:val="es-ES"/>
              </w:rPr>
              <w:t>Festival del niño</w:t>
            </w:r>
          </w:p>
        </w:tc>
        <w:tc>
          <w:tcPr>
            <w:tcW w:w="2207"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693F3620" w14:textId="44E17BB1" w:rsidR="00E111EC" w:rsidRPr="00A0242C" w:rsidRDefault="00E111EC" w:rsidP="00A0242C">
            <w:pPr>
              <w:jc w:val="right"/>
              <w:rPr>
                <w:rFonts w:ascii="Arial" w:hAnsi="Arial" w:cs="Arial"/>
                <w:color w:val="000000"/>
              </w:rPr>
            </w:pPr>
            <w:r w:rsidRPr="00A0242C">
              <w:rPr>
                <w:rFonts w:ascii="Arial" w:hAnsi="Arial" w:cs="Arial"/>
                <w:color w:val="000000"/>
              </w:rPr>
              <w:t>$   1,300,000.00</w:t>
            </w:r>
          </w:p>
        </w:tc>
      </w:tr>
      <w:tr w:rsidR="00E111EC" w:rsidRPr="00A0242C" w14:paraId="286C62F9" w14:textId="77777777" w:rsidTr="00A0242C">
        <w:trPr>
          <w:trHeight w:hRule="exact" w:val="768"/>
          <w:jc w:val="center"/>
        </w:trPr>
        <w:tc>
          <w:tcPr>
            <w:tcW w:w="7149" w:type="dxa"/>
            <w:tcBorders>
              <w:top w:val="single" w:sz="5" w:space="0" w:color="000000"/>
              <w:left w:val="single" w:sz="5" w:space="0" w:color="000000"/>
              <w:bottom w:val="single" w:sz="5" w:space="0" w:color="000000"/>
              <w:right w:val="single" w:sz="5" w:space="0" w:color="000000"/>
            </w:tcBorders>
            <w:vAlign w:val="center"/>
          </w:tcPr>
          <w:p w14:paraId="29F49655" w14:textId="2B0B494B" w:rsidR="00E111EC" w:rsidRPr="00A0242C" w:rsidRDefault="0020017F" w:rsidP="00A0242C">
            <w:pPr>
              <w:numPr>
                <w:ilvl w:val="0"/>
                <w:numId w:val="26"/>
              </w:numPr>
              <w:tabs>
                <w:tab w:val="clear" w:pos="216"/>
                <w:tab w:val="decimal" w:pos="360"/>
              </w:tabs>
              <w:spacing w:after="0" w:line="240" w:lineRule="auto"/>
              <w:ind w:left="72" w:right="648" w:firstLine="72"/>
              <w:rPr>
                <w:rFonts w:ascii="Arial" w:hAnsi="Arial" w:cs="Arial"/>
                <w:b/>
                <w:color w:val="000000"/>
                <w:spacing w:val="-13"/>
                <w:w w:val="105"/>
                <w:lang w:val="es-ES"/>
              </w:rPr>
            </w:pPr>
            <w:r>
              <w:rPr>
                <w:rFonts w:ascii="Arial" w:hAnsi="Arial" w:cs="Arial"/>
                <w:b/>
                <w:color w:val="000000"/>
                <w:spacing w:val="-13"/>
                <w:w w:val="105"/>
                <w:lang w:val="es-ES"/>
              </w:rPr>
              <w:t>COORDINACIÓN GENERAL DE CONSTRUCCIÓ</w:t>
            </w:r>
            <w:r w:rsidR="00E111EC" w:rsidRPr="00A0242C">
              <w:rPr>
                <w:rFonts w:ascii="Arial" w:hAnsi="Arial" w:cs="Arial"/>
                <w:b/>
                <w:color w:val="000000"/>
                <w:spacing w:val="-13"/>
                <w:w w:val="105"/>
                <w:lang w:val="es-ES"/>
              </w:rPr>
              <w:t xml:space="preserve">N DE LA </w:t>
            </w:r>
            <w:r w:rsidR="00E111EC" w:rsidRPr="00A0242C">
              <w:rPr>
                <w:rFonts w:ascii="Arial" w:hAnsi="Arial" w:cs="Arial"/>
                <w:b/>
                <w:color w:val="000000"/>
                <w:w w:val="105"/>
                <w:lang w:val="es-ES"/>
              </w:rPr>
              <w:t>COMUNIDAD</w:t>
            </w:r>
          </w:p>
        </w:tc>
        <w:tc>
          <w:tcPr>
            <w:tcW w:w="2207" w:type="dxa"/>
            <w:tcBorders>
              <w:top w:val="single" w:sz="5" w:space="0" w:color="000000"/>
              <w:left w:val="single" w:sz="5" w:space="0" w:color="000000"/>
              <w:bottom w:val="single" w:sz="5" w:space="0" w:color="000000"/>
              <w:right w:val="single" w:sz="5" w:space="0" w:color="000000"/>
            </w:tcBorders>
            <w:vAlign w:val="center"/>
          </w:tcPr>
          <w:p w14:paraId="2737F2DA" w14:textId="77777777" w:rsidR="00E111EC" w:rsidRPr="00A0242C" w:rsidRDefault="00E111EC" w:rsidP="00A0242C">
            <w:pPr>
              <w:ind w:right="87"/>
              <w:jc w:val="right"/>
              <w:rPr>
                <w:rFonts w:ascii="Arial" w:hAnsi="Arial" w:cs="Arial"/>
                <w:b/>
                <w:color w:val="000000"/>
                <w:spacing w:val="-6"/>
                <w:w w:val="105"/>
                <w:lang w:val="es-ES"/>
              </w:rPr>
            </w:pPr>
          </w:p>
        </w:tc>
      </w:tr>
      <w:tr w:rsidR="00E111EC" w:rsidRPr="00A0242C" w14:paraId="540021A3" w14:textId="77777777" w:rsidTr="00A0242C">
        <w:trPr>
          <w:trHeight w:hRule="exact" w:val="768"/>
          <w:jc w:val="center"/>
        </w:trPr>
        <w:tc>
          <w:tcPr>
            <w:tcW w:w="7149" w:type="dxa"/>
            <w:tcBorders>
              <w:top w:val="single" w:sz="5" w:space="0" w:color="000000"/>
              <w:left w:val="single" w:sz="5" w:space="0" w:color="000000"/>
              <w:bottom w:val="single" w:sz="5" w:space="0" w:color="000000"/>
              <w:right w:val="single" w:sz="5" w:space="0" w:color="000000"/>
            </w:tcBorders>
            <w:vAlign w:val="center"/>
          </w:tcPr>
          <w:p w14:paraId="611DB2C3" w14:textId="77777777" w:rsidR="00E111EC" w:rsidRPr="00A0242C" w:rsidRDefault="00E111EC" w:rsidP="00A0242C">
            <w:pPr>
              <w:tabs>
                <w:tab w:val="decimal" w:pos="216"/>
                <w:tab w:val="decimal" w:pos="360"/>
              </w:tabs>
              <w:spacing w:after="0" w:line="240" w:lineRule="auto"/>
              <w:ind w:right="648"/>
              <w:rPr>
                <w:rFonts w:ascii="Arial" w:hAnsi="Arial" w:cs="Arial"/>
                <w:color w:val="000000"/>
                <w:spacing w:val="-13"/>
                <w:w w:val="105"/>
                <w:lang w:val="es-ES"/>
              </w:rPr>
            </w:pPr>
            <w:r w:rsidRPr="00A0242C">
              <w:rPr>
                <w:rFonts w:ascii="Arial" w:hAnsi="Arial" w:cs="Arial"/>
                <w:color w:val="000000"/>
                <w:spacing w:val="-13"/>
                <w:w w:val="105"/>
                <w:lang w:val="es-ES"/>
              </w:rPr>
              <w:t>Ciudad de los niños</w:t>
            </w:r>
          </w:p>
        </w:tc>
        <w:tc>
          <w:tcPr>
            <w:tcW w:w="2207" w:type="dxa"/>
            <w:tcBorders>
              <w:top w:val="single" w:sz="5" w:space="0" w:color="000000"/>
              <w:left w:val="single" w:sz="5" w:space="0" w:color="000000"/>
              <w:bottom w:val="single" w:sz="5" w:space="0" w:color="000000"/>
              <w:right w:val="single" w:sz="5" w:space="0" w:color="000000"/>
            </w:tcBorders>
            <w:vAlign w:val="center"/>
          </w:tcPr>
          <w:p w14:paraId="3476FE22" w14:textId="19531C68" w:rsidR="00E111EC" w:rsidRPr="00A0242C" w:rsidRDefault="00E111EC" w:rsidP="00A0242C">
            <w:pPr>
              <w:jc w:val="right"/>
              <w:rPr>
                <w:rFonts w:ascii="Arial" w:hAnsi="Arial" w:cs="Arial"/>
                <w:color w:val="000000"/>
              </w:rPr>
            </w:pPr>
            <w:r w:rsidRPr="00A0242C">
              <w:rPr>
                <w:rFonts w:ascii="Arial" w:hAnsi="Arial" w:cs="Arial"/>
                <w:color w:val="000000"/>
                <w:w w:val="105"/>
                <w:lang w:val="es-ES"/>
              </w:rPr>
              <w:t>$  14,073,194.00</w:t>
            </w:r>
          </w:p>
        </w:tc>
      </w:tr>
      <w:tr w:rsidR="00E111EC" w:rsidRPr="00A0242C" w14:paraId="36A0ABA3" w14:textId="77777777" w:rsidTr="00A0242C">
        <w:trPr>
          <w:trHeight w:hRule="exact" w:val="768"/>
          <w:jc w:val="center"/>
        </w:trPr>
        <w:tc>
          <w:tcPr>
            <w:tcW w:w="7149" w:type="dxa"/>
            <w:tcBorders>
              <w:top w:val="single" w:sz="5" w:space="0" w:color="000000"/>
              <w:left w:val="single" w:sz="5" w:space="0" w:color="000000"/>
              <w:bottom w:val="single" w:sz="5" w:space="0" w:color="000000"/>
              <w:right w:val="single" w:sz="5" w:space="0" w:color="000000"/>
            </w:tcBorders>
            <w:vAlign w:val="center"/>
          </w:tcPr>
          <w:p w14:paraId="24174867" w14:textId="77777777" w:rsidR="00E111EC" w:rsidRPr="00A0242C" w:rsidRDefault="00E111EC" w:rsidP="00A0242C">
            <w:pPr>
              <w:tabs>
                <w:tab w:val="decimal" w:pos="216"/>
                <w:tab w:val="decimal" w:pos="360"/>
              </w:tabs>
              <w:spacing w:after="0" w:line="240" w:lineRule="auto"/>
              <w:ind w:right="648"/>
              <w:rPr>
                <w:rFonts w:ascii="Arial" w:hAnsi="Arial" w:cs="Arial"/>
                <w:color w:val="000000"/>
                <w:spacing w:val="-13"/>
                <w:w w:val="105"/>
                <w:lang w:val="es-ES"/>
              </w:rPr>
            </w:pPr>
            <w:r w:rsidRPr="00A0242C">
              <w:rPr>
                <w:rFonts w:ascii="Arial" w:hAnsi="Arial" w:cs="Arial"/>
                <w:color w:val="000000"/>
                <w:spacing w:val="-13"/>
                <w:w w:val="105"/>
                <w:lang w:val="es-ES"/>
              </w:rPr>
              <w:t>Material Didáctico</w:t>
            </w:r>
          </w:p>
        </w:tc>
        <w:tc>
          <w:tcPr>
            <w:tcW w:w="2207" w:type="dxa"/>
            <w:tcBorders>
              <w:top w:val="single" w:sz="5" w:space="0" w:color="000000"/>
              <w:left w:val="single" w:sz="5" w:space="0" w:color="000000"/>
              <w:bottom w:val="single" w:sz="5" w:space="0" w:color="000000"/>
              <w:right w:val="single" w:sz="5" w:space="0" w:color="000000"/>
            </w:tcBorders>
            <w:vAlign w:val="center"/>
          </w:tcPr>
          <w:p w14:paraId="61BD4F86" w14:textId="247572DC" w:rsidR="00E111EC" w:rsidRPr="00A0242C" w:rsidRDefault="00E111EC" w:rsidP="00A0242C">
            <w:pPr>
              <w:jc w:val="right"/>
              <w:rPr>
                <w:rFonts w:ascii="Arial" w:hAnsi="Arial" w:cs="Arial"/>
                <w:color w:val="000000"/>
              </w:rPr>
            </w:pPr>
            <w:r w:rsidRPr="00A0242C">
              <w:rPr>
                <w:rFonts w:ascii="Arial" w:hAnsi="Arial" w:cs="Arial"/>
                <w:color w:val="000000"/>
              </w:rPr>
              <w:t>$        120,000.00</w:t>
            </w:r>
          </w:p>
        </w:tc>
      </w:tr>
      <w:tr w:rsidR="00E111EC" w:rsidRPr="00A0242C" w14:paraId="44664218" w14:textId="77777777" w:rsidTr="00A0242C">
        <w:trPr>
          <w:trHeight w:hRule="exact" w:val="768"/>
          <w:jc w:val="center"/>
        </w:trPr>
        <w:tc>
          <w:tcPr>
            <w:tcW w:w="7149" w:type="dxa"/>
            <w:tcBorders>
              <w:top w:val="single" w:sz="5" w:space="0" w:color="000000"/>
              <w:left w:val="single" w:sz="5" w:space="0" w:color="000000"/>
              <w:bottom w:val="single" w:sz="5" w:space="0" w:color="000000"/>
              <w:right w:val="single" w:sz="5" w:space="0" w:color="000000"/>
            </w:tcBorders>
            <w:vAlign w:val="center"/>
          </w:tcPr>
          <w:p w14:paraId="4CE54B87" w14:textId="77777777" w:rsidR="00E111EC" w:rsidRPr="00A0242C" w:rsidRDefault="00E111EC" w:rsidP="00A0242C">
            <w:pPr>
              <w:tabs>
                <w:tab w:val="decimal" w:pos="216"/>
                <w:tab w:val="decimal" w:pos="360"/>
              </w:tabs>
              <w:spacing w:after="0" w:line="240" w:lineRule="auto"/>
              <w:ind w:right="648"/>
              <w:rPr>
                <w:rFonts w:ascii="Arial" w:hAnsi="Arial" w:cs="Arial"/>
                <w:color w:val="000000"/>
                <w:spacing w:val="-13"/>
                <w:w w:val="105"/>
                <w:lang w:val="es-ES"/>
              </w:rPr>
            </w:pPr>
            <w:r w:rsidRPr="00A0242C">
              <w:rPr>
                <w:rFonts w:ascii="Arial" w:hAnsi="Arial" w:cs="Arial"/>
                <w:color w:val="000000"/>
                <w:spacing w:val="-13"/>
                <w:w w:val="105"/>
                <w:lang w:val="es-ES"/>
              </w:rPr>
              <w:t>Actividades Artístico Culturales</w:t>
            </w:r>
          </w:p>
        </w:tc>
        <w:tc>
          <w:tcPr>
            <w:tcW w:w="2207" w:type="dxa"/>
            <w:tcBorders>
              <w:top w:val="single" w:sz="5" w:space="0" w:color="000000"/>
              <w:left w:val="single" w:sz="5" w:space="0" w:color="000000"/>
              <w:bottom w:val="single" w:sz="5" w:space="0" w:color="000000"/>
              <w:right w:val="single" w:sz="5" w:space="0" w:color="000000"/>
            </w:tcBorders>
            <w:vAlign w:val="center"/>
          </w:tcPr>
          <w:p w14:paraId="7F5D9691" w14:textId="48C43AC9" w:rsidR="00E111EC" w:rsidRPr="00A0242C" w:rsidRDefault="00E111EC" w:rsidP="00A0242C">
            <w:pPr>
              <w:jc w:val="right"/>
              <w:rPr>
                <w:rFonts w:ascii="Arial" w:hAnsi="Arial" w:cs="Arial"/>
                <w:color w:val="000000"/>
              </w:rPr>
            </w:pPr>
            <w:r w:rsidRPr="00A0242C">
              <w:rPr>
                <w:rFonts w:ascii="Arial" w:hAnsi="Arial" w:cs="Arial"/>
                <w:color w:val="000000"/>
              </w:rPr>
              <w:t>$        100,000.00</w:t>
            </w:r>
          </w:p>
        </w:tc>
      </w:tr>
      <w:tr w:rsidR="00E111EC" w:rsidRPr="00A0242C" w14:paraId="732B602E" w14:textId="77777777" w:rsidTr="00A0242C">
        <w:trPr>
          <w:trHeight w:hRule="exact" w:val="768"/>
          <w:jc w:val="center"/>
        </w:trPr>
        <w:tc>
          <w:tcPr>
            <w:tcW w:w="7149" w:type="dxa"/>
            <w:tcBorders>
              <w:top w:val="single" w:sz="5" w:space="0" w:color="000000"/>
              <w:left w:val="single" w:sz="5" w:space="0" w:color="000000"/>
              <w:bottom w:val="single" w:sz="5" w:space="0" w:color="000000"/>
              <w:right w:val="single" w:sz="5" w:space="0" w:color="000000"/>
            </w:tcBorders>
            <w:vAlign w:val="center"/>
          </w:tcPr>
          <w:p w14:paraId="220271A8" w14:textId="77777777" w:rsidR="00E111EC" w:rsidRPr="00A0242C" w:rsidRDefault="00E111EC" w:rsidP="00A0242C">
            <w:pPr>
              <w:tabs>
                <w:tab w:val="decimal" w:pos="216"/>
                <w:tab w:val="decimal" w:pos="360"/>
              </w:tabs>
              <w:spacing w:after="0" w:line="240" w:lineRule="auto"/>
              <w:ind w:right="648"/>
              <w:rPr>
                <w:rFonts w:ascii="Arial" w:hAnsi="Arial" w:cs="Arial"/>
                <w:color w:val="000000"/>
                <w:spacing w:val="-13"/>
                <w:w w:val="105"/>
                <w:lang w:val="es-ES"/>
              </w:rPr>
            </w:pPr>
            <w:r w:rsidRPr="00A0242C">
              <w:rPr>
                <w:rFonts w:ascii="Arial" w:hAnsi="Arial" w:cs="Arial"/>
                <w:color w:val="000000"/>
                <w:spacing w:val="-13"/>
                <w:w w:val="105"/>
                <w:lang w:val="es-ES"/>
              </w:rPr>
              <w:t>1er Festival Picnic Infantil</w:t>
            </w:r>
          </w:p>
        </w:tc>
        <w:tc>
          <w:tcPr>
            <w:tcW w:w="2207" w:type="dxa"/>
            <w:tcBorders>
              <w:top w:val="single" w:sz="5" w:space="0" w:color="000000"/>
              <w:left w:val="single" w:sz="5" w:space="0" w:color="000000"/>
              <w:bottom w:val="single" w:sz="5" w:space="0" w:color="000000"/>
              <w:right w:val="single" w:sz="5" w:space="0" w:color="000000"/>
            </w:tcBorders>
            <w:vAlign w:val="center"/>
          </w:tcPr>
          <w:p w14:paraId="68467CB7" w14:textId="2B101B32" w:rsidR="00E111EC" w:rsidRPr="00A0242C" w:rsidRDefault="00E111EC" w:rsidP="00A0242C">
            <w:pPr>
              <w:jc w:val="right"/>
              <w:rPr>
                <w:rFonts w:ascii="Arial" w:hAnsi="Arial" w:cs="Arial"/>
                <w:color w:val="000000"/>
              </w:rPr>
            </w:pPr>
            <w:r w:rsidRPr="00A0242C">
              <w:rPr>
                <w:rFonts w:ascii="Arial" w:hAnsi="Arial" w:cs="Arial"/>
                <w:color w:val="000000"/>
              </w:rPr>
              <w:t>$        200,000.00</w:t>
            </w:r>
          </w:p>
        </w:tc>
      </w:tr>
      <w:tr w:rsidR="00E111EC" w:rsidRPr="00A0242C" w14:paraId="70938EF2" w14:textId="77777777" w:rsidTr="00A0242C">
        <w:trPr>
          <w:trHeight w:hRule="exact" w:val="768"/>
          <w:jc w:val="center"/>
        </w:trPr>
        <w:tc>
          <w:tcPr>
            <w:tcW w:w="7149" w:type="dxa"/>
            <w:tcBorders>
              <w:top w:val="single" w:sz="5" w:space="0" w:color="000000"/>
              <w:left w:val="single" w:sz="5" w:space="0" w:color="000000"/>
              <w:bottom w:val="single" w:sz="5" w:space="0" w:color="000000"/>
              <w:right w:val="single" w:sz="5" w:space="0" w:color="000000"/>
            </w:tcBorders>
            <w:vAlign w:val="center"/>
          </w:tcPr>
          <w:p w14:paraId="6215AD89" w14:textId="77777777" w:rsidR="00E111EC" w:rsidRPr="00A0242C" w:rsidRDefault="00E111EC" w:rsidP="00A0242C">
            <w:pPr>
              <w:tabs>
                <w:tab w:val="decimal" w:pos="216"/>
                <w:tab w:val="decimal" w:pos="360"/>
              </w:tabs>
              <w:spacing w:after="0" w:line="240" w:lineRule="auto"/>
              <w:ind w:right="648"/>
              <w:rPr>
                <w:rFonts w:ascii="Arial" w:hAnsi="Arial" w:cs="Arial"/>
                <w:color w:val="000000"/>
                <w:spacing w:val="-13"/>
                <w:w w:val="105"/>
                <w:lang w:val="es-ES"/>
              </w:rPr>
            </w:pPr>
            <w:r w:rsidRPr="00A0242C">
              <w:rPr>
                <w:rFonts w:ascii="Arial" w:hAnsi="Arial" w:cs="Arial"/>
                <w:color w:val="000000"/>
                <w:spacing w:val="-13"/>
                <w:w w:val="105"/>
                <w:lang w:val="es-ES"/>
              </w:rPr>
              <w:t>Arte en tu escuela</w:t>
            </w:r>
          </w:p>
        </w:tc>
        <w:tc>
          <w:tcPr>
            <w:tcW w:w="2207" w:type="dxa"/>
            <w:tcBorders>
              <w:top w:val="single" w:sz="5" w:space="0" w:color="000000"/>
              <w:left w:val="single" w:sz="5" w:space="0" w:color="000000"/>
              <w:bottom w:val="single" w:sz="5" w:space="0" w:color="000000"/>
              <w:right w:val="single" w:sz="5" w:space="0" w:color="000000"/>
            </w:tcBorders>
            <w:vAlign w:val="center"/>
          </w:tcPr>
          <w:p w14:paraId="0214BC97" w14:textId="20D92234" w:rsidR="00E111EC" w:rsidRPr="00A0242C" w:rsidRDefault="00E111EC" w:rsidP="00A0242C">
            <w:pPr>
              <w:jc w:val="right"/>
              <w:rPr>
                <w:rFonts w:ascii="Arial" w:hAnsi="Arial" w:cs="Arial"/>
                <w:color w:val="000000"/>
              </w:rPr>
            </w:pPr>
            <w:r w:rsidRPr="00A0242C">
              <w:rPr>
                <w:rFonts w:ascii="Arial" w:hAnsi="Arial" w:cs="Arial"/>
                <w:color w:val="000000"/>
              </w:rPr>
              <w:t>$        300,000.00</w:t>
            </w:r>
          </w:p>
        </w:tc>
      </w:tr>
      <w:tr w:rsidR="00E111EC" w:rsidRPr="00A0242C" w14:paraId="06AD6E64" w14:textId="77777777" w:rsidTr="00A0242C">
        <w:trPr>
          <w:trHeight w:hRule="exact" w:val="471"/>
          <w:jc w:val="center"/>
        </w:trPr>
        <w:tc>
          <w:tcPr>
            <w:tcW w:w="7149" w:type="dxa"/>
            <w:tcBorders>
              <w:top w:val="single" w:sz="5" w:space="0" w:color="000000"/>
              <w:left w:val="single" w:sz="5" w:space="0" w:color="000000"/>
              <w:bottom w:val="single" w:sz="5" w:space="0" w:color="000000"/>
              <w:right w:val="single" w:sz="5" w:space="0" w:color="000000"/>
            </w:tcBorders>
            <w:vAlign w:val="center"/>
          </w:tcPr>
          <w:p w14:paraId="67DFCC8E" w14:textId="77777777" w:rsidR="00E111EC" w:rsidRPr="00A0242C" w:rsidRDefault="00E111EC" w:rsidP="00A0242C">
            <w:pPr>
              <w:numPr>
                <w:ilvl w:val="0"/>
                <w:numId w:val="27"/>
              </w:numPr>
              <w:tabs>
                <w:tab w:val="decimal" w:pos="288"/>
              </w:tabs>
              <w:spacing w:after="0" w:line="240" w:lineRule="auto"/>
              <w:ind w:left="72"/>
              <w:rPr>
                <w:rFonts w:ascii="Arial" w:hAnsi="Arial" w:cs="Arial"/>
                <w:b/>
                <w:color w:val="000000"/>
                <w:w w:val="105"/>
                <w:lang w:val="es-ES"/>
              </w:rPr>
            </w:pPr>
            <w:r w:rsidRPr="00A0242C">
              <w:rPr>
                <w:rFonts w:ascii="Arial" w:hAnsi="Arial" w:cs="Arial"/>
                <w:b/>
                <w:color w:val="000000"/>
                <w:w w:val="105"/>
                <w:lang w:val="es-ES"/>
              </w:rPr>
              <w:t>INSTITUTO MUNICIPAL DE LA JUVENTUD</w:t>
            </w:r>
          </w:p>
        </w:tc>
        <w:tc>
          <w:tcPr>
            <w:tcW w:w="2207" w:type="dxa"/>
            <w:tcBorders>
              <w:top w:val="single" w:sz="5" w:space="0" w:color="000000"/>
              <w:left w:val="single" w:sz="5" w:space="0" w:color="000000"/>
              <w:bottom w:val="single" w:sz="5" w:space="0" w:color="000000"/>
              <w:right w:val="single" w:sz="5" w:space="0" w:color="000000"/>
            </w:tcBorders>
            <w:vAlign w:val="center"/>
          </w:tcPr>
          <w:p w14:paraId="0FB7510F" w14:textId="77777777" w:rsidR="00E111EC" w:rsidRPr="00A0242C" w:rsidRDefault="00E111EC" w:rsidP="00A0242C">
            <w:pPr>
              <w:ind w:right="87"/>
              <w:jc w:val="right"/>
              <w:rPr>
                <w:rFonts w:ascii="Arial" w:hAnsi="Arial" w:cs="Arial"/>
                <w:color w:val="000000"/>
                <w:spacing w:val="-6"/>
                <w:w w:val="105"/>
                <w:lang w:val="es-ES"/>
              </w:rPr>
            </w:pPr>
            <w:r w:rsidRPr="00A0242C">
              <w:rPr>
                <w:rFonts w:ascii="Arial" w:hAnsi="Arial" w:cs="Arial"/>
                <w:color w:val="000000"/>
                <w:spacing w:val="-6"/>
                <w:w w:val="105"/>
                <w:lang w:val="es-ES"/>
              </w:rPr>
              <w:t>$      3,500,000.00</w:t>
            </w:r>
          </w:p>
        </w:tc>
      </w:tr>
      <w:tr w:rsidR="00E111EC" w:rsidRPr="00A0242C" w14:paraId="1360BA5E" w14:textId="77777777" w:rsidTr="00A0242C">
        <w:trPr>
          <w:trHeight w:hRule="exact" w:val="254"/>
          <w:jc w:val="center"/>
        </w:trPr>
        <w:tc>
          <w:tcPr>
            <w:tcW w:w="7149" w:type="dxa"/>
            <w:tcBorders>
              <w:top w:val="single" w:sz="5" w:space="0" w:color="000000"/>
              <w:left w:val="single" w:sz="5" w:space="0" w:color="000000"/>
              <w:bottom w:val="none" w:sz="0" w:space="0" w:color="000000"/>
              <w:right w:val="single" w:sz="5" w:space="0" w:color="000000"/>
            </w:tcBorders>
            <w:vAlign w:val="center"/>
          </w:tcPr>
          <w:p w14:paraId="46709FCF" w14:textId="77777777" w:rsidR="00E111EC" w:rsidRPr="00A0242C" w:rsidRDefault="00E111EC" w:rsidP="00A0242C">
            <w:pPr>
              <w:rPr>
                <w:rFonts w:ascii="Arial" w:hAnsi="Arial" w:cs="Arial"/>
                <w:color w:val="000000"/>
              </w:rPr>
            </w:pPr>
          </w:p>
        </w:tc>
        <w:tc>
          <w:tcPr>
            <w:tcW w:w="2207" w:type="dxa"/>
            <w:tcBorders>
              <w:top w:val="single" w:sz="5" w:space="0" w:color="000000"/>
              <w:left w:val="single" w:sz="5" w:space="0" w:color="000000"/>
              <w:bottom w:val="none" w:sz="0" w:space="0" w:color="000000"/>
              <w:right w:val="single" w:sz="5" w:space="0" w:color="000000"/>
            </w:tcBorders>
            <w:vAlign w:val="center"/>
          </w:tcPr>
          <w:p w14:paraId="69AFABDA" w14:textId="77777777" w:rsidR="00E111EC" w:rsidRPr="00A0242C" w:rsidRDefault="00E111EC" w:rsidP="00A0242C">
            <w:pPr>
              <w:ind w:right="87"/>
              <w:jc w:val="right"/>
              <w:rPr>
                <w:rFonts w:ascii="Arial" w:hAnsi="Arial" w:cs="Arial"/>
                <w:b/>
                <w:color w:val="000000"/>
                <w:spacing w:val="-6"/>
                <w:w w:val="105"/>
                <w:lang w:val="es-ES"/>
              </w:rPr>
            </w:pPr>
          </w:p>
        </w:tc>
      </w:tr>
      <w:tr w:rsidR="00E111EC" w:rsidRPr="00A0242C" w14:paraId="69149878" w14:textId="77777777" w:rsidTr="00A0242C">
        <w:trPr>
          <w:trHeight w:hRule="exact" w:val="509"/>
          <w:jc w:val="center"/>
        </w:trPr>
        <w:tc>
          <w:tcPr>
            <w:tcW w:w="7149" w:type="dxa"/>
            <w:tcBorders>
              <w:top w:val="none" w:sz="0" w:space="0" w:color="000000"/>
              <w:left w:val="single" w:sz="5" w:space="0" w:color="000000"/>
              <w:bottom w:val="single" w:sz="5" w:space="0" w:color="000000"/>
              <w:right w:val="single" w:sz="5" w:space="0" w:color="000000"/>
            </w:tcBorders>
            <w:vAlign w:val="center"/>
          </w:tcPr>
          <w:p w14:paraId="00DA5868" w14:textId="77777777" w:rsidR="00E111EC" w:rsidRPr="00A0242C" w:rsidRDefault="00E111EC" w:rsidP="00A0242C">
            <w:pPr>
              <w:numPr>
                <w:ilvl w:val="0"/>
                <w:numId w:val="28"/>
              </w:numPr>
              <w:tabs>
                <w:tab w:val="clear" w:pos="216"/>
                <w:tab w:val="decimal" w:pos="288"/>
              </w:tabs>
              <w:spacing w:after="0" w:line="240" w:lineRule="auto"/>
              <w:ind w:left="72"/>
              <w:rPr>
                <w:rFonts w:ascii="Arial" w:hAnsi="Arial" w:cs="Arial"/>
                <w:b/>
                <w:color w:val="000000"/>
                <w:w w:val="105"/>
                <w:lang w:val="es-ES"/>
              </w:rPr>
            </w:pPr>
            <w:r w:rsidRPr="00A0242C">
              <w:rPr>
                <w:rFonts w:ascii="Arial" w:hAnsi="Arial" w:cs="Arial"/>
                <w:b/>
                <w:color w:val="000000"/>
                <w:w w:val="105"/>
                <w:lang w:val="es-ES"/>
              </w:rPr>
              <w:t>OPD DIF</w:t>
            </w:r>
          </w:p>
        </w:tc>
        <w:tc>
          <w:tcPr>
            <w:tcW w:w="2207" w:type="dxa"/>
            <w:tcBorders>
              <w:top w:val="none" w:sz="0" w:space="0" w:color="000000"/>
              <w:left w:val="single" w:sz="5" w:space="0" w:color="000000"/>
              <w:bottom w:val="single" w:sz="5" w:space="0" w:color="000000"/>
              <w:right w:val="single" w:sz="5" w:space="0" w:color="000000"/>
            </w:tcBorders>
            <w:vAlign w:val="center"/>
          </w:tcPr>
          <w:p w14:paraId="537E405B" w14:textId="77777777" w:rsidR="00E111EC" w:rsidRPr="00A0242C" w:rsidRDefault="00E111EC" w:rsidP="00A0242C">
            <w:pPr>
              <w:jc w:val="right"/>
              <w:rPr>
                <w:rFonts w:ascii="Arial" w:hAnsi="Arial" w:cs="Arial"/>
                <w:color w:val="000000"/>
              </w:rPr>
            </w:pPr>
            <w:r w:rsidRPr="00A0242C">
              <w:rPr>
                <w:rFonts w:ascii="Arial" w:hAnsi="Arial" w:cs="Arial"/>
                <w:color w:val="000000"/>
              </w:rPr>
              <w:t>$     296,000,000.00</w:t>
            </w:r>
          </w:p>
          <w:p w14:paraId="2D77D434" w14:textId="77777777" w:rsidR="00E111EC" w:rsidRPr="00A0242C" w:rsidRDefault="00E111EC" w:rsidP="00A0242C">
            <w:pPr>
              <w:ind w:right="87"/>
              <w:jc w:val="right"/>
              <w:rPr>
                <w:rFonts w:ascii="Arial" w:hAnsi="Arial" w:cs="Arial"/>
                <w:b/>
                <w:color w:val="000000"/>
                <w:w w:val="105"/>
                <w:lang w:val="es-ES"/>
              </w:rPr>
            </w:pPr>
          </w:p>
        </w:tc>
      </w:tr>
      <w:tr w:rsidR="00E111EC" w:rsidRPr="00A0242C" w14:paraId="189EBD4C" w14:textId="77777777" w:rsidTr="00A0242C">
        <w:trPr>
          <w:trHeight w:hRule="exact" w:val="773"/>
          <w:jc w:val="center"/>
        </w:trPr>
        <w:tc>
          <w:tcPr>
            <w:tcW w:w="7149" w:type="dxa"/>
            <w:tcBorders>
              <w:top w:val="single" w:sz="5" w:space="0" w:color="000000"/>
              <w:left w:val="single" w:sz="5" w:space="0" w:color="000000"/>
              <w:bottom w:val="single" w:sz="5" w:space="0" w:color="000000"/>
              <w:right w:val="single" w:sz="5" w:space="0" w:color="000000"/>
            </w:tcBorders>
            <w:vAlign w:val="center"/>
          </w:tcPr>
          <w:p w14:paraId="562A1BAB" w14:textId="77777777" w:rsidR="00E111EC" w:rsidRPr="00A0242C" w:rsidRDefault="00E111EC" w:rsidP="00A0242C">
            <w:pPr>
              <w:numPr>
                <w:ilvl w:val="0"/>
                <w:numId w:val="28"/>
              </w:numPr>
              <w:tabs>
                <w:tab w:val="clear" w:pos="216"/>
                <w:tab w:val="decimal" w:pos="288"/>
              </w:tabs>
              <w:spacing w:after="0" w:line="240" w:lineRule="auto"/>
              <w:ind w:left="72"/>
              <w:rPr>
                <w:rFonts w:ascii="Arial" w:hAnsi="Arial" w:cs="Arial"/>
                <w:b/>
                <w:color w:val="000000"/>
                <w:w w:val="105"/>
                <w:lang w:val="es-ES"/>
              </w:rPr>
            </w:pPr>
            <w:r w:rsidRPr="00A0242C">
              <w:rPr>
                <w:rFonts w:ascii="Arial" w:hAnsi="Arial" w:cs="Arial"/>
                <w:b/>
                <w:color w:val="000000"/>
                <w:w w:val="105"/>
                <w:lang w:val="es-ES"/>
              </w:rPr>
              <w:t>OPD COMUDE</w:t>
            </w:r>
          </w:p>
        </w:tc>
        <w:tc>
          <w:tcPr>
            <w:tcW w:w="2207" w:type="dxa"/>
            <w:tcBorders>
              <w:top w:val="single" w:sz="5" w:space="0" w:color="000000"/>
              <w:left w:val="single" w:sz="5" w:space="0" w:color="000000"/>
              <w:bottom w:val="single" w:sz="5" w:space="0" w:color="000000"/>
              <w:right w:val="single" w:sz="5" w:space="0" w:color="000000"/>
            </w:tcBorders>
            <w:vAlign w:val="center"/>
          </w:tcPr>
          <w:p w14:paraId="11D7A341" w14:textId="4501FAC2" w:rsidR="00E111EC" w:rsidRPr="00A0242C" w:rsidRDefault="00E111EC" w:rsidP="00A0242C">
            <w:pPr>
              <w:jc w:val="right"/>
              <w:rPr>
                <w:rFonts w:ascii="Arial" w:hAnsi="Arial" w:cs="Arial"/>
                <w:color w:val="000000"/>
              </w:rPr>
            </w:pPr>
            <w:r w:rsidRPr="00A0242C">
              <w:rPr>
                <w:rFonts w:ascii="Arial" w:hAnsi="Arial" w:cs="Arial"/>
                <w:color w:val="000000"/>
              </w:rPr>
              <w:t>$     120,000,000.00</w:t>
            </w:r>
          </w:p>
        </w:tc>
      </w:tr>
      <w:tr w:rsidR="00E111EC" w:rsidRPr="00A0242C" w14:paraId="4B5C6CD2" w14:textId="77777777" w:rsidTr="00A0242C">
        <w:trPr>
          <w:trHeight w:hRule="exact" w:val="297"/>
          <w:jc w:val="center"/>
        </w:trPr>
        <w:tc>
          <w:tcPr>
            <w:tcW w:w="7149" w:type="dxa"/>
            <w:tcBorders>
              <w:top w:val="single" w:sz="5" w:space="0" w:color="000000"/>
              <w:left w:val="single" w:sz="5" w:space="0" w:color="000000"/>
              <w:bottom w:val="none" w:sz="0" w:space="0" w:color="000000"/>
              <w:right w:val="single" w:sz="5" w:space="0" w:color="000000"/>
            </w:tcBorders>
            <w:vAlign w:val="center"/>
          </w:tcPr>
          <w:p w14:paraId="1CD0C76E" w14:textId="77777777" w:rsidR="00E111EC" w:rsidRPr="00A0242C" w:rsidRDefault="00E111EC" w:rsidP="00A0242C">
            <w:pPr>
              <w:rPr>
                <w:rFonts w:ascii="Arial" w:hAnsi="Arial" w:cs="Arial"/>
                <w:color w:val="000000"/>
              </w:rPr>
            </w:pPr>
          </w:p>
        </w:tc>
        <w:tc>
          <w:tcPr>
            <w:tcW w:w="2207" w:type="dxa"/>
            <w:tcBorders>
              <w:top w:val="single" w:sz="5" w:space="0" w:color="000000"/>
              <w:left w:val="single" w:sz="5" w:space="0" w:color="000000"/>
              <w:bottom w:val="none" w:sz="0" w:space="0" w:color="000000"/>
              <w:right w:val="single" w:sz="5" w:space="0" w:color="000000"/>
            </w:tcBorders>
            <w:vAlign w:val="center"/>
          </w:tcPr>
          <w:p w14:paraId="107F90FE" w14:textId="77777777" w:rsidR="00E111EC" w:rsidRPr="00A0242C" w:rsidRDefault="00E111EC" w:rsidP="00A0242C">
            <w:pPr>
              <w:jc w:val="right"/>
              <w:rPr>
                <w:rFonts w:ascii="Arial" w:hAnsi="Arial" w:cs="Arial"/>
                <w:b/>
                <w:color w:val="000000"/>
              </w:rPr>
            </w:pPr>
            <w:r w:rsidRPr="00A0242C">
              <w:rPr>
                <w:rFonts w:ascii="Arial" w:hAnsi="Arial" w:cs="Arial"/>
                <w:b/>
                <w:color w:val="000000"/>
              </w:rPr>
              <w:t>$      604,593,194.00</w:t>
            </w:r>
          </w:p>
          <w:p w14:paraId="08EA2570" w14:textId="77777777" w:rsidR="00E111EC" w:rsidRPr="00A0242C" w:rsidRDefault="00E111EC" w:rsidP="00A0242C">
            <w:pPr>
              <w:ind w:right="87"/>
              <w:jc w:val="right"/>
              <w:rPr>
                <w:rFonts w:ascii="Arial" w:hAnsi="Arial" w:cs="Arial"/>
                <w:b/>
                <w:color w:val="000000"/>
                <w:spacing w:val="-6"/>
                <w:w w:val="105"/>
                <w:lang w:val="es-ES"/>
              </w:rPr>
            </w:pPr>
          </w:p>
          <w:p w14:paraId="19AADFE7" w14:textId="77777777" w:rsidR="00E111EC" w:rsidRPr="00A0242C" w:rsidRDefault="00E111EC" w:rsidP="00A0242C">
            <w:pPr>
              <w:ind w:right="87"/>
              <w:jc w:val="right"/>
              <w:rPr>
                <w:rFonts w:ascii="Arial" w:hAnsi="Arial" w:cs="Arial"/>
                <w:b/>
                <w:color w:val="000000"/>
                <w:spacing w:val="-6"/>
                <w:w w:val="105"/>
                <w:lang w:val="es-ES"/>
              </w:rPr>
            </w:pPr>
          </w:p>
        </w:tc>
      </w:tr>
      <w:tr w:rsidR="00E111EC" w:rsidRPr="00A0242C" w14:paraId="6F56EBAC" w14:textId="77777777" w:rsidTr="00A0242C">
        <w:trPr>
          <w:trHeight w:hRule="exact" w:val="485"/>
          <w:jc w:val="center"/>
        </w:trPr>
        <w:tc>
          <w:tcPr>
            <w:tcW w:w="7149" w:type="dxa"/>
            <w:tcBorders>
              <w:top w:val="none" w:sz="0" w:space="0" w:color="000000"/>
              <w:left w:val="single" w:sz="5" w:space="0" w:color="000000"/>
              <w:bottom w:val="single" w:sz="5" w:space="0" w:color="000000"/>
              <w:right w:val="single" w:sz="5" w:space="0" w:color="000000"/>
            </w:tcBorders>
            <w:vAlign w:val="center"/>
          </w:tcPr>
          <w:p w14:paraId="33C78E34" w14:textId="77777777" w:rsidR="00E111EC" w:rsidRPr="00A0242C" w:rsidRDefault="00E111EC" w:rsidP="00A0242C">
            <w:pPr>
              <w:ind w:left="72"/>
              <w:rPr>
                <w:rFonts w:ascii="Arial" w:hAnsi="Arial" w:cs="Arial"/>
                <w:b/>
                <w:color w:val="000000"/>
                <w:w w:val="105"/>
                <w:lang w:val="es-ES"/>
              </w:rPr>
            </w:pPr>
            <w:r w:rsidRPr="00A0242C">
              <w:rPr>
                <w:rFonts w:ascii="Arial" w:hAnsi="Arial" w:cs="Arial"/>
                <w:b/>
                <w:color w:val="000000"/>
                <w:w w:val="105"/>
                <w:lang w:val="es-ES"/>
              </w:rPr>
              <w:t>TOTAL</w:t>
            </w:r>
          </w:p>
        </w:tc>
        <w:tc>
          <w:tcPr>
            <w:tcW w:w="2207" w:type="dxa"/>
            <w:tcBorders>
              <w:top w:val="none" w:sz="0" w:space="0" w:color="000000"/>
              <w:left w:val="single" w:sz="5" w:space="0" w:color="000000"/>
              <w:bottom w:val="single" w:sz="5" w:space="0" w:color="000000"/>
              <w:right w:val="single" w:sz="5" w:space="0" w:color="000000"/>
            </w:tcBorders>
            <w:vAlign w:val="center"/>
          </w:tcPr>
          <w:p w14:paraId="09A73989" w14:textId="77777777" w:rsidR="00E111EC" w:rsidRPr="00A0242C" w:rsidRDefault="00E111EC" w:rsidP="00A0242C">
            <w:pPr>
              <w:ind w:right="87"/>
              <w:rPr>
                <w:rFonts w:ascii="Arial" w:hAnsi="Arial" w:cs="Arial"/>
                <w:b/>
                <w:color w:val="000000"/>
                <w:w w:val="105"/>
                <w:lang w:val="es-ES"/>
              </w:rPr>
            </w:pPr>
          </w:p>
        </w:tc>
      </w:tr>
    </w:tbl>
    <w:p w14:paraId="374CCC44" w14:textId="77777777" w:rsidR="00812BFE" w:rsidRPr="00812BFE" w:rsidRDefault="00812BFE" w:rsidP="00812BFE">
      <w:pPr>
        <w:spacing w:line="360" w:lineRule="auto"/>
        <w:rPr>
          <w:rFonts w:ascii="Arial" w:hAnsi="Arial" w:cs="Arial"/>
          <w:b/>
        </w:rPr>
      </w:pPr>
    </w:p>
    <w:p w14:paraId="7891FFF5" w14:textId="3565B612" w:rsidR="00FD4B4C" w:rsidRPr="005F7AF4" w:rsidRDefault="00FD4B4C" w:rsidP="00FD4B4C">
      <w:pPr>
        <w:spacing w:after="0" w:line="360" w:lineRule="auto"/>
        <w:jc w:val="center"/>
        <w:rPr>
          <w:rFonts w:ascii="Arial" w:eastAsia="Times New Roman" w:hAnsi="Arial" w:cs="Arial"/>
          <w:b/>
          <w:color w:val="000000"/>
          <w:lang w:eastAsia="es-MX"/>
        </w:rPr>
      </w:pPr>
      <w:r w:rsidRPr="005F7AF4">
        <w:rPr>
          <w:rFonts w:ascii="Arial" w:eastAsia="Times New Roman" w:hAnsi="Arial" w:cs="Arial"/>
          <w:b/>
          <w:color w:val="000000"/>
          <w:lang w:eastAsia="es-MX"/>
        </w:rPr>
        <w:t>ÉNFASIS DEL GASTO PÚBLICO PARA EL EJERCICIO FISCAL 2020</w:t>
      </w:r>
    </w:p>
    <w:p w14:paraId="458C547F" w14:textId="77777777" w:rsidR="00FD4B4C" w:rsidRPr="005F7AF4" w:rsidRDefault="00FD4B4C" w:rsidP="00FD4B4C">
      <w:pPr>
        <w:spacing w:after="0" w:line="360" w:lineRule="auto"/>
        <w:jc w:val="center"/>
        <w:rPr>
          <w:rFonts w:ascii="Arial" w:eastAsia="Times New Roman" w:hAnsi="Arial" w:cs="Arial"/>
          <w:b/>
          <w:color w:val="000000"/>
          <w:lang w:eastAsia="es-MX"/>
        </w:rPr>
      </w:pPr>
    </w:p>
    <w:p w14:paraId="71953C9F" w14:textId="1A069626" w:rsidR="00FD4B4C" w:rsidRPr="005F7AF4" w:rsidRDefault="00FD4B4C" w:rsidP="00FD4B4C">
      <w:pPr>
        <w:spacing w:after="0" w:line="360" w:lineRule="auto"/>
        <w:jc w:val="center"/>
        <w:rPr>
          <w:rFonts w:ascii="Arial" w:eastAsia="Times New Roman" w:hAnsi="Arial" w:cs="Arial"/>
          <w:b/>
          <w:color w:val="000000"/>
          <w:lang w:eastAsia="es-MX"/>
        </w:rPr>
      </w:pPr>
      <w:r w:rsidRPr="005F7AF4">
        <w:rPr>
          <w:rFonts w:ascii="Arial" w:eastAsia="Times New Roman" w:hAnsi="Arial" w:cs="Arial"/>
          <w:b/>
          <w:noProof/>
          <w:color w:val="000000"/>
          <w:lang w:eastAsia="es-MX"/>
        </w:rPr>
        <w:drawing>
          <wp:anchor distT="0" distB="0" distL="114300" distR="114300" simplePos="0" relativeHeight="251663360" behindDoc="1" locked="0" layoutInCell="1" allowOverlap="1" wp14:anchorId="7F5AD053" wp14:editId="08D42A15">
            <wp:simplePos x="0" y="0"/>
            <wp:positionH relativeFrom="column">
              <wp:posOffset>-337185</wp:posOffset>
            </wp:positionH>
            <wp:positionV relativeFrom="paragraph">
              <wp:posOffset>158115</wp:posOffset>
            </wp:positionV>
            <wp:extent cx="5612130" cy="2675132"/>
            <wp:effectExtent l="0" t="0" r="7620" b="0"/>
            <wp:wrapTight wrapText="bothSides">
              <wp:wrapPolygon edited="0">
                <wp:start x="293" y="0"/>
                <wp:lineTo x="147" y="615"/>
                <wp:lineTo x="73" y="6308"/>
                <wp:lineTo x="953" y="7538"/>
                <wp:lineTo x="1760" y="7538"/>
                <wp:lineTo x="1686" y="8154"/>
                <wp:lineTo x="1613" y="13538"/>
                <wp:lineTo x="2566" y="14923"/>
                <wp:lineTo x="3299" y="14923"/>
                <wp:lineTo x="3226" y="20308"/>
                <wp:lineTo x="3446" y="21231"/>
                <wp:lineTo x="3519" y="21385"/>
                <wp:lineTo x="21263" y="21385"/>
                <wp:lineTo x="21409" y="21231"/>
                <wp:lineTo x="21556" y="20462"/>
                <wp:lineTo x="21483" y="14923"/>
                <wp:lineTo x="19943" y="12462"/>
                <wp:lineTo x="19870" y="7538"/>
                <wp:lineTo x="18403" y="5077"/>
                <wp:lineTo x="18330" y="615"/>
                <wp:lineTo x="18183" y="0"/>
                <wp:lineTo x="293" y="0"/>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2130" cy="2675132"/>
                    </a:xfrm>
                    <a:prstGeom prst="rect">
                      <a:avLst/>
                    </a:prstGeom>
                    <a:noFill/>
                  </pic:spPr>
                </pic:pic>
              </a:graphicData>
            </a:graphic>
          </wp:anchor>
        </w:drawing>
      </w:r>
    </w:p>
    <w:p w14:paraId="054395C7" w14:textId="73DD2089" w:rsidR="00FD4B4C" w:rsidRPr="005F7AF4" w:rsidRDefault="00FD4B4C" w:rsidP="00FD4B4C">
      <w:pPr>
        <w:spacing w:after="0" w:line="360" w:lineRule="auto"/>
        <w:jc w:val="center"/>
        <w:rPr>
          <w:rFonts w:ascii="Arial" w:eastAsia="Times New Roman" w:hAnsi="Arial" w:cs="Arial"/>
          <w:b/>
          <w:color w:val="000000"/>
          <w:lang w:eastAsia="es-MX"/>
        </w:rPr>
      </w:pPr>
    </w:p>
    <w:p w14:paraId="170010D2" w14:textId="79B598CE" w:rsidR="00FD4B4C" w:rsidRPr="005F7AF4" w:rsidRDefault="00FD4B4C" w:rsidP="006620E3">
      <w:pPr>
        <w:pStyle w:val="Prrafodelista"/>
        <w:spacing w:line="360" w:lineRule="auto"/>
        <w:jc w:val="center"/>
        <w:rPr>
          <w:rFonts w:ascii="Arial" w:hAnsi="Arial" w:cs="Arial"/>
          <w:b/>
        </w:rPr>
      </w:pPr>
    </w:p>
    <w:p w14:paraId="186EEEB2" w14:textId="77777777" w:rsidR="00177B76" w:rsidRPr="005F7AF4" w:rsidRDefault="00177B76" w:rsidP="006620E3">
      <w:pPr>
        <w:pStyle w:val="Prrafodelista"/>
        <w:spacing w:line="360" w:lineRule="auto"/>
        <w:jc w:val="center"/>
        <w:rPr>
          <w:rFonts w:ascii="Arial" w:hAnsi="Arial" w:cs="Arial"/>
          <w:b/>
        </w:rPr>
      </w:pPr>
    </w:p>
    <w:p w14:paraId="72C7CEDE" w14:textId="77777777" w:rsidR="00177B76" w:rsidRPr="005F7AF4" w:rsidRDefault="00177B76" w:rsidP="006620E3">
      <w:pPr>
        <w:pStyle w:val="Prrafodelista"/>
        <w:spacing w:line="360" w:lineRule="auto"/>
        <w:jc w:val="center"/>
        <w:rPr>
          <w:rFonts w:ascii="Arial" w:hAnsi="Arial" w:cs="Arial"/>
          <w:b/>
        </w:rPr>
      </w:pPr>
    </w:p>
    <w:p w14:paraId="7658214B" w14:textId="77777777" w:rsidR="00177B76" w:rsidRPr="005F7AF4" w:rsidRDefault="00177B76" w:rsidP="006620E3">
      <w:pPr>
        <w:pStyle w:val="Prrafodelista"/>
        <w:spacing w:line="360" w:lineRule="auto"/>
        <w:jc w:val="center"/>
        <w:rPr>
          <w:rFonts w:ascii="Arial" w:hAnsi="Arial" w:cs="Arial"/>
          <w:b/>
        </w:rPr>
      </w:pPr>
    </w:p>
    <w:p w14:paraId="2E0223D2" w14:textId="77777777" w:rsidR="00177B76" w:rsidRPr="005F7AF4" w:rsidRDefault="00177B76" w:rsidP="006620E3">
      <w:pPr>
        <w:pStyle w:val="Prrafodelista"/>
        <w:spacing w:line="360" w:lineRule="auto"/>
        <w:jc w:val="center"/>
        <w:rPr>
          <w:rFonts w:ascii="Arial" w:hAnsi="Arial" w:cs="Arial"/>
          <w:b/>
        </w:rPr>
      </w:pPr>
    </w:p>
    <w:p w14:paraId="23250695" w14:textId="77777777" w:rsidR="00177B76" w:rsidRPr="005F7AF4" w:rsidRDefault="00177B76" w:rsidP="006620E3">
      <w:pPr>
        <w:pStyle w:val="Prrafodelista"/>
        <w:spacing w:line="360" w:lineRule="auto"/>
        <w:jc w:val="center"/>
        <w:rPr>
          <w:rFonts w:ascii="Arial" w:hAnsi="Arial" w:cs="Arial"/>
          <w:b/>
        </w:rPr>
      </w:pPr>
    </w:p>
    <w:p w14:paraId="4E5F0D8B" w14:textId="77777777" w:rsidR="00FD4B4C" w:rsidRPr="005F7AF4" w:rsidRDefault="00FD4B4C" w:rsidP="006620E3">
      <w:pPr>
        <w:pStyle w:val="Prrafodelista"/>
        <w:spacing w:line="360" w:lineRule="auto"/>
        <w:jc w:val="center"/>
        <w:rPr>
          <w:rFonts w:ascii="Arial" w:hAnsi="Arial" w:cs="Arial"/>
          <w:b/>
        </w:rPr>
      </w:pPr>
    </w:p>
    <w:p w14:paraId="2F9763E4" w14:textId="77777777" w:rsidR="00FD4B4C" w:rsidRPr="005F7AF4" w:rsidRDefault="00FD4B4C" w:rsidP="006620E3">
      <w:pPr>
        <w:pStyle w:val="Prrafodelista"/>
        <w:spacing w:line="360" w:lineRule="auto"/>
        <w:jc w:val="center"/>
        <w:rPr>
          <w:rFonts w:ascii="Arial" w:hAnsi="Arial" w:cs="Arial"/>
          <w:b/>
        </w:rPr>
      </w:pPr>
    </w:p>
    <w:p w14:paraId="5DDFE5DD" w14:textId="1F489E04" w:rsidR="00FD4B4C" w:rsidRPr="005F7AF4" w:rsidRDefault="00FD4B4C" w:rsidP="006620E3">
      <w:pPr>
        <w:pStyle w:val="Prrafodelista"/>
        <w:spacing w:line="360" w:lineRule="auto"/>
        <w:jc w:val="center"/>
        <w:rPr>
          <w:rFonts w:ascii="Arial" w:hAnsi="Arial" w:cs="Arial"/>
          <w:b/>
        </w:rPr>
      </w:pPr>
    </w:p>
    <w:p w14:paraId="7182266D" w14:textId="79F0EC9B" w:rsidR="00FD4B4C" w:rsidRPr="005F7AF4" w:rsidRDefault="00FD4B4C" w:rsidP="006620E3">
      <w:pPr>
        <w:pStyle w:val="Prrafodelista"/>
        <w:spacing w:line="360" w:lineRule="auto"/>
        <w:jc w:val="center"/>
        <w:rPr>
          <w:rFonts w:ascii="Arial" w:hAnsi="Arial" w:cs="Arial"/>
          <w:b/>
        </w:rPr>
      </w:pPr>
    </w:p>
    <w:p w14:paraId="290906F4" w14:textId="2AB1F64A" w:rsidR="00FD4B4C" w:rsidRPr="005F7AF4" w:rsidRDefault="00112A37" w:rsidP="006620E3">
      <w:pPr>
        <w:pStyle w:val="Prrafodelista"/>
        <w:spacing w:line="360" w:lineRule="auto"/>
        <w:jc w:val="center"/>
        <w:rPr>
          <w:rFonts w:ascii="Arial" w:hAnsi="Arial" w:cs="Arial"/>
          <w:b/>
        </w:rPr>
      </w:pPr>
      <w:r w:rsidRPr="005F7AF4">
        <w:rPr>
          <w:rFonts w:ascii="Arial" w:eastAsia="Calibri" w:hAnsi="Arial" w:cs="Arial"/>
          <w:noProof/>
          <w:lang w:eastAsia="es-MX"/>
        </w:rPr>
        <mc:AlternateContent>
          <mc:Choice Requires="wps">
            <w:drawing>
              <wp:anchor distT="0" distB="0" distL="114300" distR="114300" simplePos="0" relativeHeight="251662336" behindDoc="0" locked="0" layoutInCell="1" allowOverlap="1" wp14:anchorId="225661A4" wp14:editId="4D360D10">
                <wp:simplePos x="0" y="0"/>
                <wp:positionH relativeFrom="margin">
                  <wp:posOffset>172720</wp:posOffset>
                </wp:positionH>
                <wp:positionV relativeFrom="paragraph">
                  <wp:posOffset>40005</wp:posOffset>
                </wp:positionV>
                <wp:extent cx="5512777" cy="819150"/>
                <wp:effectExtent l="0" t="19050" r="31115" b="38100"/>
                <wp:wrapNone/>
                <wp:docPr id="16" name="Flecha derech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2777" cy="819150"/>
                        </a:xfrm>
                        <a:prstGeom prst="rightArrow">
                          <a:avLst/>
                        </a:prstGeom>
                        <a:solidFill>
                          <a:srgbClr val="4F81BD"/>
                        </a:solidFill>
                        <a:ln w="25400" cap="flat" cmpd="sng" algn="ctr">
                          <a:solidFill>
                            <a:srgbClr val="4F81BD">
                              <a:shade val="50000"/>
                            </a:srgbClr>
                          </a:solidFill>
                          <a:prstDash val="solid"/>
                        </a:ln>
                        <a:effectLst/>
                      </wps:spPr>
                      <wps:txbx>
                        <w:txbxContent>
                          <w:p w14:paraId="6EE61C08" w14:textId="77777777" w:rsidR="00847F81" w:rsidRPr="00F333E2" w:rsidRDefault="00847F81" w:rsidP="00FD4B4C">
                            <w:pPr>
                              <w:jc w:val="center"/>
                              <w:rPr>
                                <w:b/>
                                <w:i/>
                                <w:sz w:val="32"/>
                              </w:rPr>
                            </w:pPr>
                            <w:r w:rsidRPr="00F333E2">
                              <w:rPr>
                                <w:b/>
                                <w:i/>
                                <w:sz w:val="32"/>
                              </w:rPr>
                              <w:t>Actitud Zapopan y Zapopan Ciudad de los Niños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25661A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6" o:spid="_x0000_s1027" type="#_x0000_t13" style="position:absolute;left:0;text-align:left;margin-left:13.6pt;margin-top:3.15pt;width:434.1pt;height:6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" adj="19995" fillcolor="#4f81bd" strokecolor="#385d8a" strokeweight="2pt">
                <v:path arrowok="t"/>
                <v:textbox>
                  <w:txbxContent>
                    <w:p w14:paraId="6EE61C08" w14:textId="77777777" w:rsidR="00847F81" w:rsidRPr="00F333E2" w:rsidRDefault="00847F81" w:rsidP="00FD4B4C">
                      <w:pPr>
                        <w:jc w:val="center"/>
                        <w:rPr>
                          <w:b/>
                          <w:i/>
                          <w:sz w:val="32"/>
                        </w:rPr>
                      </w:pPr>
                      <w:r w:rsidRPr="00F333E2">
                        <w:rPr>
                          <w:b/>
                          <w:i/>
                          <w:sz w:val="32"/>
                        </w:rPr>
                        <w:t>Actitud Zapopan y Zapopan Ciudad de los Niños</w:t>
                      </w:r>
                    </w:p>
                  </w:txbxContent>
                </v:textbox>
                <w10:wrap anchorx="margin"/>
              </v:shape>
            </w:pict>
          </mc:Fallback>
        </mc:AlternateContent>
      </w:r>
    </w:p>
    <w:p w14:paraId="5A5C9315" w14:textId="77777777" w:rsidR="00FD4B4C" w:rsidRPr="005F7AF4" w:rsidRDefault="00FD4B4C" w:rsidP="006620E3">
      <w:pPr>
        <w:pStyle w:val="Prrafodelista"/>
        <w:spacing w:line="360" w:lineRule="auto"/>
        <w:jc w:val="center"/>
        <w:rPr>
          <w:rFonts w:ascii="Arial" w:hAnsi="Arial" w:cs="Arial"/>
          <w:b/>
        </w:rPr>
      </w:pPr>
    </w:p>
    <w:p w14:paraId="5E7A4D0E" w14:textId="77777777" w:rsidR="00177B76" w:rsidRPr="005F7AF4" w:rsidRDefault="00177B76" w:rsidP="006620E3">
      <w:pPr>
        <w:pStyle w:val="Prrafodelista"/>
        <w:spacing w:line="360" w:lineRule="auto"/>
        <w:jc w:val="center"/>
        <w:rPr>
          <w:rFonts w:ascii="Arial" w:hAnsi="Arial" w:cs="Arial"/>
          <w:b/>
        </w:rPr>
      </w:pPr>
    </w:p>
    <w:p w14:paraId="563E89E3" w14:textId="77777777" w:rsidR="00FD4B4C" w:rsidRPr="005F7AF4" w:rsidRDefault="00FD4B4C" w:rsidP="006620E3">
      <w:pPr>
        <w:pStyle w:val="Prrafodelista"/>
        <w:spacing w:line="360" w:lineRule="auto"/>
        <w:jc w:val="center"/>
        <w:rPr>
          <w:rFonts w:ascii="Arial" w:hAnsi="Arial" w:cs="Arial"/>
          <w:b/>
        </w:rPr>
      </w:pPr>
    </w:p>
    <w:p w14:paraId="0B34A349" w14:textId="77777777" w:rsidR="00FD4B4C" w:rsidRPr="005F7AF4" w:rsidRDefault="00FD4B4C" w:rsidP="006620E3">
      <w:pPr>
        <w:pStyle w:val="Prrafodelista"/>
        <w:spacing w:line="360" w:lineRule="auto"/>
        <w:jc w:val="center"/>
        <w:rPr>
          <w:rFonts w:ascii="Arial" w:hAnsi="Arial" w:cs="Arial"/>
          <w:b/>
        </w:rPr>
      </w:pPr>
    </w:p>
    <w:p w14:paraId="33FDA078" w14:textId="77777777" w:rsidR="00177B76" w:rsidRPr="005F7AF4" w:rsidRDefault="00177B76" w:rsidP="006620E3">
      <w:pPr>
        <w:pStyle w:val="Prrafodelista"/>
        <w:spacing w:line="360" w:lineRule="auto"/>
        <w:jc w:val="center"/>
        <w:rPr>
          <w:rFonts w:ascii="Arial" w:hAnsi="Arial" w:cs="Arial"/>
          <w:b/>
        </w:rPr>
      </w:pPr>
    </w:p>
    <w:p w14:paraId="79EEF504" w14:textId="2D998E01" w:rsidR="00E87D03" w:rsidRPr="005F7AF4" w:rsidRDefault="00D30C21" w:rsidP="006620E3">
      <w:pPr>
        <w:pStyle w:val="Prrafodelista"/>
        <w:spacing w:line="360" w:lineRule="auto"/>
        <w:jc w:val="center"/>
        <w:rPr>
          <w:rFonts w:ascii="Arial" w:hAnsi="Arial" w:cs="Arial"/>
          <w:b/>
        </w:rPr>
      </w:pPr>
      <w:r w:rsidRPr="005F7AF4">
        <w:rPr>
          <w:rFonts w:ascii="Arial" w:hAnsi="Arial" w:cs="Arial"/>
          <w:b/>
        </w:rPr>
        <w:t xml:space="preserve">Planeación del desarrollo y retos </w:t>
      </w:r>
      <w:r w:rsidR="000D06A0" w:rsidRPr="005F7AF4">
        <w:rPr>
          <w:rFonts w:ascii="Arial" w:hAnsi="Arial" w:cs="Arial"/>
          <w:b/>
        </w:rPr>
        <w:t>del municipio</w:t>
      </w:r>
    </w:p>
    <w:p w14:paraId="65185E8A" w14:textId="63E17E0E" w:rsidR="00E87D03" w:rsidRPr="005F7AF4" w:rsidRDefault="00731DB3" w:rsidP="00F345FD">
      <w:pPr>
        <w:pStyle w:val="Prrafodelista"/>
        <w:spacing w:after="0" w:line="360" w:lineRule="auto"/>
        <w:jc w:val="center"/>
        <w:rPr>
          <w:rFonts w:ascii="Arial" w:hAnsi="Arial" w:cs="Arial"/>
          <w:b/>
        </w:rPr>
      </w:pPr>
      <w:r w:rsidRPr="005F7AF4">
        <w:rPr>
          <w:rFonts w:ascii="Arial" w:hAnsi="Arial" w:cs="Arial"/>
          <w:noProof/>
          <w:lang w:eastAsia="es-MX"/>
        </w:rPr>
        <w:drawing>
          <wp:inline distT="0" distB="0" distL="0" distR="0" wp14:anchorId="0E2747FD" wp14:editId="71A0AE02">
            <wp:extent cx="3556000" cy="2268416"/>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b="3915"/>
                    <a:stretch/>
                  </pic:blipFill>
                  <pic:spPr bwMode="auto">
                    <a:xfrm>
                      <a:off x="0" y="0"/>
                      <a:ext cx="3565004" cy="2274160"/>
                    </a:xfrm>
                    <a:prstGeom prst="rect">
                      <a:avLst/>
                    </a:prstGeom>
                    <a:ln>
                      <a:noFill/>
                    </a:ln>
                    <a:extLst>
                      <a:ext uri="{53640926-AAD7-44D8-BBD7-CCE9431645EC}">
                        <a14:shadowObscured xmlns:a14="http://schemas.microsoft.com/office/drawing/2010/main"/>
                      </a:ext>
                    </a:extLst>
                  </pic:spPr>
                </pic:pic>
              </a:graphicData>
            </a:graphic>
          </wp:inline>
        </w:drawing>
      </w:r>
    </w:p>
    <w:p w14:paraId="0FFDE960" w14:textId="6825EC22" w:rsidR="00F345FD" w:rsidRPr="00DD0AAC" w:rsidRDefault="00F345FD" w:rsidP="00F345FD">
      <w:pPr>
        <w:spacing w:after="0" w:line="240" w:lineRule="auto"/>
        <w:jc w:val="center"/>
        <w:rPr>
          <w:rFonts w:ascii="Arial" w:eastAsia="Times New Roman" w:hAnsi="Arial" w:cs="Arial"/>
          <w:color w:val="000000"/>
          <w:sz w:val="20"/>
          <w:lang w:eastAsia="es-MX"/>
        </w:rPr>
      </w:pPr>
      <w:r w:rsidRPr="00DD0AAC">
        <w:rPr>
          <w:rFonts w:ascii="Arial" w:eastAsia="Times New Roman" w:hAnsi="Arial" w:cs="Arial"/>
          <w:color w:val="000000"/>
          <w:sz w:val="20"/>
          <w:lang w:eastAsia="es-MX"/>
        </w:rPr>
        <w:t xml:space="preserve">Fuente: PMGD 2018-2021 de Zapopan, Jalisco. </w:t>
      </w:r>
    </w:p>
    <w:p w14:paraId="11E0B5FC" w14:textId="74B25205" w:rsidR="004853B2" w:rsidRPr="005F7AF4" w:rsidRDefault="004853B2" w:rsidP="00F345FD">
      <w:pPr>
        <w:spacing w:after="0" w:line="240" w:lineRule="auto"/>
        <w:jc w:val="center"/>
        <w:rPr>
          <w:rFonts w:ascii="Arial" w:eastAsia="Times New Roman" w:hAnsi="Arial" w:cs="Arial"/>
          <w:color w:val="000000"/>
          <w:lang w:eastAsia="es-MX"/>
        </w:rPr>
      </w:pPr>
    </w:p>
    <w:p w14:paraId="780182F9" w14:textId="6D0A7FB8" w:rsidR="004853B2" w:rsidRPr="005F7AF4" w:rsidRDefault="004853B2" w:rsidP="00F345FD">
      <w:pPr>
        <w:spacing w:after="0" w:line="240" w:lineRule="auto"/>
        <w:jc w:val="center"/>
        <w:rPr>
          <w:rFonts w:ascii="Arial" w:eastAsia="Times New Roman" w:hAnsi="Arial" w:cs="Arial"/>
          <w:color w:val="000000"/>
          <w:lang w:eastAsia="es-MX"/>
        </w:rPr>
      </w:pPr>
    </w:p>
    <w:p w14:paraId="496251FB" w14:textId="13FF5C1C" w:rsidR="004853B2" w:rsidRPr="005F7AF4" w:rsidRDefault="004853B2" w:rsidP="009D0395">
      <w:pPr>
        <w:spacing w:after="0" w:line="240" w:lineRule="auto"/>
        <w:jc w:val="center"/>
        <w:rPr>
          <w:rFonts w:ascii="Arial" w:eastAsia="Times New Roman" w:hAnsi="Arial" w:cs="Arial"/>
          <w:color w:val="000000"/>
          <w:lang w:eastAsia="es-MX"/>
        </w:rPr>
      </w:pPr>
      <w:r w:rsidRPr="005F7AF4">
        <w:rPr>
          <w:rFonts w:ascii="Arial" w:hAnsi="Arial" w:cs="Arial"/>
          <w:noProof/>
          <w:lang w:eastAsia="es-MX"/>
        </w:rPr>
        <w:drawing>
          <wp:inline distT="0" distB="0" distL="0" distR="0" wp14:anchorId="69565802" wp14:editId="0AF30C02">
            <wp:extent cx="5905500" cy="34194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05500" cy="3419475"/>
                    </a:xfrm>
                    <a:prstGeom prst="rect">
                      <a:avLst/>
                    </a:prstGeom>
                  </pic:spPr>
                </pic:pic>
              </a:graphicData>
            </a:graphic>
          </wp:inline>
        </w:drawing>
      </w:r>
    </w:p>
    <w:p w14:paraId="28B18D8F" w14:textId="5663D36A" w:rsidR="000D06A0" w:rsidRPr="00631B19" w:rsidRDefault="000D06A0" w:rsidP="000D06A0">
      <w:pPr>
        <w:spacing w:after="0" w:line="240" w:lineRule="auto"/>
        <w:jc w:val="both"/>
        <w:rPr>
          <w:rFonts w:ascii="Arial" w:eastAsia="Times New Roman" w:hAnsi="Arial" w:cs="Arial"/>
          <w:color w:val="000000"/>
          <w:sz w:val="24"/>
          <w:lang w:eastAsia="es-MX"/>
        </w:rPr>
      </w:pPr>
      <w:r w:rsidRPr="00631B19">
        <w:rPr>
          <w:rFonts w:ascii="Arial" w:eastAsia="Times New Roman" w:hAnsi="Arial" w:cs="Arial"/>
          <w:color w:val="000000"/>
          <w:sz w:val="24"/>
          <w:lang w:eastAsia="es-MX"/>
        </w:rPr>
        <w:t xml:space="preserve">Esta vinculación permite tener mayor potencia en la planeación </w:t>
      </w:r>
      <w:r w:rsidR="00B10914" w:rsidRPr="00631B19">
        <w:rPr>
          <w:rFonts w:ascii="Arial" w:eastAsia="Times New Roman" w:hAnsi="Arial" w:cs="Arial"/>
          <w:color w:val="000000"/>
          <w:sz w:val="24"/>
          <w:lang w:eastAsia="es-MX"/>
        </w:rPr>
        <w:t xml:space="preserve">de las políticas públicas al clasificar las diferentes estrategias </w:t>
      </w:r>
      <w:r w:rsidR="006620E3" w:rsidRPr="00631B19">
        <w:rPr>
          <w:rFonts w:ascii="Arial" w:eastAsia="Times New Roman" w:hAnsi="Arial" w:cs="Arial"/>
          <w:color w:val="000000"/>
          <w:sz w:val="24"/>
          <w:lang w:eastAsia="es-MX"/>
        </w:rPr>
        <w:t>en otros subniveles y su vinculación con el mandato constitucional de los municipios.</w:t>
      </w:r>
    </w:p>
    <w:p w14:paraId="5143CF65" w14:textId="5138DA3A" w:rsidR="006620E3" w:rsidRPr="005F7AF4" w:rsidRDefault="006620E3" w:rsidP="000D06A0">
      <w:pPr>
        <w:spacing w:after="0" w:line="240" w:lineRule="auto"/>
        <w:jc w:val="both"/>
        <w:rPr>
          <w:rFonts w:ascii="Arial" w:eastAsia="Times New Roman" w:hAnsi="Arial" w:cs="Arial"/>
          <w:color w:val="000000"/>
          <w:lang w:eastAsia="es-MX"/>
        </w:rPr>
      </w:pPr>
    </w:p>
    <w:p w14:paraId="0D18D08B" w14:textId="2E005693" w:rsidR="006620E3" w:rsidRPr="005F7AF4" w:rsidRDefault="006620E3" w:rsidP="000D06A0">
      <w:pPr>
        <w:spacing w:after="0" w:line="240" w:lineRule="auto"/>
        <w:jc w:val="both"/>
        <w:rPr>
          <w:rFonts w:ascii="Arial" w:eastAsia="Times New Roman" w:hAnsi="Arial" w:cs="Arial"/>
          <w:color w:val="000000"/>
          <w:lang w:eastAsia="es-MX"/>
        </w:rPr>
      </w:pPr>
      <w:r w:rsidRPr="005F7AF4">
        <w:rPr>
          <w:rFonts w:ascii="Arial" w:hAnsi="Arial" w:cs="Arial"/>
          <w:noProof/>
          <w:lang w:eastAsia="es-MX"/>
        </w:rPr>
        <w:drawing>
          <wp:inline distT="0" distB="0" distL="0" distR="0" wp14:anchorId="5E062349" wp14:editId="778C861F">
            <wp:extent cx="5838825" cy="3638550"/>
            <wp:effectExtent l="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b="8041"/>
                    <a:stretch/>
                  </pic:blipFill>
                  <pic:spPr bwMode="auto">
                    <a:xfrm>
                      <a:off x="0" y="0"/>
                      <a:ext cx="5841909" cy="3640472"/>
                    </a:xfrm>
                    <a:prstGeom prst="rect">
                      <a:avLst/>
                    </a:prstGeom>
                    <a:ln>
                      <a:noFill/>
                    </a:ln>
                    <a:extLst>
                      <a:ext uri="{53640926-AAD7-44D8-BBD7-CCE9431645EC}">
                        <a14:shadowObscured xmlns:a14="http://schemas.microsoft.com/office/drawing/2010/main"/>
                      </a:ext>
                    </a:extLst>
                  </pic:spPr>
                </pic:pic>
              </a:graphicData>
            </a:graphic>
          </wp:inline>
        </w:drawing>
      </w:r>
    </w:p>
    <w:p w14:paraId="467D6295" w14:textId="77777777" w:rsidR="009D0395" w:rsidRDefault="009D0395" w:rsidP="009D0395">
      <w:pPr>
        <w:spacing w:after="0" w:line="240" w:lineRule="auto"/>
        <w:rPr>
          <w:rFonts w:ascii="Arial" w:eastAsia="Times New Roman" w:hAnsi="Arial" w:cs="Arial"/>
          <w:color w:val="000000"/>
          <w:sz w:val="20"/>
          <w:lang w:eastAsia="es-MX"/>
        </w:rPr>
      </w:pPr>
    </w:p>
    <w:p w14:paraId="3A3D0014" w14:textId="533BC1BF" w:rsidR="006620E3" w:rsidRPr="009D0395" w:rsidRDefault="006620E3" w:rsidP="009D0395">
      <w:pPr>
        <w:spacing w:after="0" w:line="240" w:lineRule="auto"/>
        <w:jc w:val="center"/>
        <w:rPr>
          <w:rFonts w:ascii="Arial" w:eastAsia="Times New Roman" w:hAnsi="Arial" w:cs="Arial"/>
          <w:color w:val="000000"/>
          <w:sz w:val="20"/>
          <w:lang w:eastAsia="es-MX"/>
        </w:rPr>
      </w:pPr>
      <w:r w:rsidRPr="009D0395">
        <w:rPr>
          <w:rFonts w:ascii="Arial" w:eastAsia="Times New Roman" w:hAnsi="Arial" w:cs="Arial"/>
          <w:color w:val="000000"/>
          <w:sz w:val="20"/>
          <w:lang w:eastAsia="es-MX"/>
        </w:rPr>
        <w:t>Fuente: PMGD 2018-2021 de Zapopan, Jalisco.</w:t>
      </w:r>
    </w:p>
    <w:p w14:paraId="5EF85138" w14:textId="77777777" w:rsidR="00F345FD" w:rsidRPr="005F7AF4" w:rsidRDefault="00F345FD" w:rsidP="006620E3">
      <w:pPr>
        <w:spacing w:after="0" w:line="240" w:lineRule="auto"/>
        <w:jc w:val="center"/>
        <w:rPr>
          <w:rFonts w:ascii="Arial" w:eastAsia="Times New Roman" w:hAnsi="Arial" w:cs="Arial"/>
          <w:color w:val="000000"/>
          <w:lang w:eastAsia="es-MX"/>
        </w:rPr>
      </w:pPr>
    </w:p>
    <w:p w14:paraId="44C1440F" w14:textId="77777777" w:rsidR="000D06A0" w:rsidRPr="005F7AF4" w:rsidRDefault="000D06A0" w:rsidP="000D06A0">
      <w:pPr>
        <w:spacing w:after="0" w:line="240" w:lineRule="auto"/>
        <w:jc w:val="center"/>
        <w:rPr>
          <w:rFonts w:ascii="Arial" w:eastAsia="Times New Roman" w:hAnsi="Arial" w:cs="Arial"/>
          <w:color w:val="000000"/>
          <w:lang w:eastAsia="es-MX"/>
        </w:rPr>
      </w:pPr>
    </w:p>
    <w:p w14:paraId="5BA96524" w14:textId="5825A257" w:rsidR="00D15255" w:rsidRPr="005F7AF4" w:rsidRDefault="009642D7" w:rsidP="00D15255">
      <w:pPr>
        <w:spacing w:after="0" w:line="360" w:lineRule="auto"/>
        <w:jc w:val="center"/>
        <w:rPr>
          <w:rFonts w:ascii="Arial" w:hAnsi="Arial" w:cs="Arial"/>
          <w:b/>
        </w:rPr>
      </w:pPr>
      <w:r w:rsidRPr="005F7AF4">
        <w:rPr>
          <w:rFonts w:ascii="Arial" w:hAnsi="Arial" w:cs="Arial"/>
          <w:b/>
        </w:rPr>
        <w:t xml:space="preserve">Resultados de la planeación estratégica en el </w:t>
      </w:r>
      <w:r w:rsidR="00D15255" w:rsidRPr="005F7AF4">
        <w:rPr>
          <w:rFonts w:ascii="Arial" w:hAnsi="Arial" w:cs="Arial"/>
          <w:b/>
        </w:rPr>
        <w:t>PM</w:t>
      </w:r>
      <w:r w:rsidRPr="005F7AF4">
        <w:rPr>
          <w:rFonts w:ascii="Arial" w:hAnsi="Arial" w:cs="Arial"/>
          <w:b/>
        </w:rPr>
        <w:t>G</w:t>
      </w:r>
      <w:r w:rsidR="00D15255" w:rsidRPr="005F7AF4">
        <w:rPr>
          <w:rFonts w:ascii="Arial" w:hAnsi="Arial" w:cs="Arial"/>
          <w:b/>
        </w:rPr>
        <w:t>D</w:t>
      </w:r>
      <w:r w:rsidRPr="005F7AF4">
        <w:rPr>
          <w:rFonts w:ascii="Arial" w:hAnsi="Arial" w:cs="Arial"/>
          <w:b/>
        </w:rPr>
        <w:t xml:space="preserve"> 2018-2021</w:t>
      </w:r>
    </w:p>
    <w:p w14:paraId="54929261" w14:textId="13DB8539" w:rsidR="009642D7" w:rsidRPr="005F7AF4" w:rsidRDefault="009642D7" w:rsidP="00D15255">
      <w:pPr>
        <w:spacing w:after="0" w:line="360" w:lineRule="auto"/>
        <w:jc w:val="center"/>
        <w:rPr>
          <w:rFonts w:ascii="Arial" w:hAnsi="Arial" w:cs="Arial"/>
          <w:b/>
        </w:rPr>
      </w:pPr>
      <w:r w:rsidRPr="005F7AF4">
        <w:rPr>
          <w:rFonts w:ascii="Arial" w:hAnsi="Arial" w:cs="Arial"/>
          <w:noProof/>
          <w:lang w:eastAsia="es-MX"/>
        </w:rPr>
        <w:drawing>
          <wp:inline distT="0" distB="0" distL="0" distR="0" wp14:anchorId="67928F8E" wp14:editId="51892973">
            <wp:extent cx="6138545" cy="2828925"/>
            <wp:effectExtent l="19050" t="19050" r="14605" b="2857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80766" cy="2848382"/>
                    </a:xfrm>
                    <a:prstGeom prst="rect">
                      <a:avLst/>
                    </a:prstGeom>
                    <a:ln>
                      <a:solidFill>
                        <a:schemeClr val="accent1"/>
                      </a:solidFill>
                    </a:ln>
                  </pic:spPr>
                </pic:pic>
              </a:graphicData>
            </a:graphic>
          </wp:inline>
        </w:drawing>
      </w:r>
    </w:p>
    <w:p w14:paraId="72E3C905" w14:textId="18451D41" w:rsidR="00177B76" w:rsidRPr="009D0395" w:rsidRDefault="00F345FD" w:rsidP="00812BFE">
      <w:pPr>
        <w:spacing w:after="0" w:line="240" w:lineRule="auto"/>
        <w:jc w:val="center"/>
        <w:rPr>
          <w:rFonts w:ascii="Arial" w:eastAsia="Times New Roman" w:hAnsi="Arial" w:cs="Arial"/>
          <w:color w:val="000000"/>
          <w:sz w:val="20"/>
          <w:lang w:eastAsia="es-MX"/>
        </w:rPr>
      </w:pPr>
      <w:r w:rsidRPr="009D0395">
        <w:rPr>
          <w:rFonts w:ascii="Arial" w:eastAsia="Times New Roman" w:hAnsi="Arial" w:cs="Arial"/>
          <w:color w:val="000000"/>
          <w:sz w:val="20"/>
          <w:lang w:eastAsia="es-MX"/>
        </w:rPr>
        <w:t xml:space="preserve">Fuente: PMGD 2018-2021 de Zapopan, Jalisco. </w:t>
      </w:r>
    </w:p>
    <w:p w14:paraId="1D821413" w14:textId="77777777" w:rsidR="00F345FD" w:rsidRPr="005F7AF4" w:rsidRDefault="00F345FD" w:rsidP="00910BBC">
      <w:pPr>
        <w:spacing w:after="0" w:line="240" w:lineRule="auto"/>
        <w:jc w:val="center"/>
        <w:rPr>
          <w:rFonts w:ascii="Arial" w:eastAsia="Times New Roman" w:hAnsi="Arial" w:cs="Arial"/>
          <w:color w:val="000000"/>
          <w:lang w:eastAsia="es-MX"/>
        </w:rPr>
      </w:pPr>
    </w:p>
    <w:p w14:paraId="40ABA1AB" w14:textId="1B70C8FB" w:rsidR="00844E38" w:rsidRPr="005F7AF4" w:rsidRDefault="00844E38" w:rsidP="00910BBC">
      <w:pPr>
        <w:spacing w:after="0" w:line="240" w:lineRule="auto"/>
        <w:ind w:left="708"/>
        <w:jc w:val="both"/>
        <w:rPr>
          <w:rFonts w:ascii="Arial" w:hAnsi="Arial" w:cs="Arial"/>
          <w:b/>
        </w:rPr>
      </w:pPr>
    </w:p>
    <w:p w14:paraId="2A72DB67" w14:textId="1C0378DF" w:rsidR="006E0849" w:rsidRPr="009D0395" w:rsidRDefault="0000065F" w:rsidP="009E6935">
      <w:pPr>
        <w:spacing w:after="0" w:line="240" w:lineRule="auto"/>
        <w:ind w:left="708"/>
        <w:jc w:val="center"/>
        <w:rPr>
          <w:rFonts w:ascii="Arial" w:hAnsi="Arial" w:cs="Arial"/>
          <w:b/>
          <w:sz w:val="24"/>
        </w:rPr>
      </w:pPr>
      <w:r w:rsidRPr="009D0395">
        <w:rPr>
          <w:rFonts w:ascii="Arial" w:hAnsi="Arial" w:cs="Arial"/>
          <w:b/>
          <w:sz w:val="24"/>
        </w:rPr>
        <w:t>Evaluación de las políticas públicas en Zapopan</w:t>
      </w:r>
    </w:p>
    <w:p w14:paraId="11C9B929" w14:textId="6B190FED" w:rsidR="006E0849" w:rsidRPr="005F7AF4" w:rsidRDefault="006E0849" w:rsidP="00910BBC">
      <w:pPr>
        <w:spacing w:after="0" w:line="240" w:lineRule="auto"/>
        <w:ind w:left="708"/>
        <w:jc w:val="both"/>
        <w:rPr>
          <w:rFonts w:ascii="Arial" w:hAnsi="Arial" w:cs="Arial"/>
        </w:rPr>
      </w:pPr>
    </w:p>
    <w:p w14:paraId="3B84E7A4" w14:textId="5DA5B86D" w:rsidR="009E6935" w:rsidRPr="005F7AF4" w:rsidRDefault="009E6935" w:rsidP="00910BBC">
      <w:pPr>
        <w:spacing w:after="0" w:line="240" w:lineRule="auto"/>
        <w:ind w:left="708"/>
        <w:jc w:val="both"/>
        <w:rPr>
          <w:rFonts w:ascii="Arial" w:hAnsi="Arial" w:cs="Arial"/>
        </w:rPr>
      </w:pPr>
      <w:r w:rsidRPr="005F7AF4">
        <w:rPr>
          <w:rFonts w:ascii="Arial" w:hAnsi="Arial" w:cs="Arial"/>
          <w:noProof/>
          <w:lang w:eastAsia="es-MX"/>
        </w:rPr>
        <w:drawing>
          <wp:inline distT="0" distB="0" distL="0" distR="0" wp14:anchorId="39A108A3" wp14:editId="4C910838">
            <wp:extent cx="5362575" cy="236220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362575" cy="2362200"/>
                    </a:xfrm>
                    <a:prstGeom prst="rect">
                      <a:avLst/>
                    </a:prstGeom>
                  </pic:spPr>
                </pic:pic>
              </a:graphicData>
            </a:graphic>
          </wp:inline>
        </w:drawing>
      </w:r>
    </w:p>
    <w:p w14:paraId="2CA99CC4" w14:textId="4C81A835" w:rsidR="006E0849" w:rsidRPr="00631B19" w:rsidRDefault="009E6935" w:rsidP="00A0242C">
      <w:pPr>
        <w:spacing w:after="0" w:line="240" w:lineRule="auto"/>
        <w:jc w:val="both"/>
        <w:rPr>
          <w:rFonts w:ascii="Arial" w:hAnsi="Arial" w:cs="Arial"/>
          <w:sz w:val="24"/>
          <w:szCs w:val="24"/>
        </w:rPr>
      </w:pPr>
      <w:r w:rsidRPr="00631B19">
        <w:rPr>
          <w:rFonts w:ascii="Arial" w:hAnsi="Arial" w:cs="Arial"/>
          <w:sz w:val="24"/>
          <w:szCs w:val="24"/>
        </w:rPr>
        <w:t xml:space="preserve">La administración </w:t>
      </w:r>
      <w:r w:rsidR="0067698A" w:rsidRPr="00631B19">
        <w:rPr>
          <w:rFonts w:ascii="Arial" w:hAnsi="Arial" w:cs="Arial"/>
          <w:sz w:val="24"/>
          <w:szCs w:val="24"/>
        </w:rPr>
        <w:t xml:space="preserve">municipal anterior y la presente </w:t>
      </w:r>
      <w:r w:rsidRPr="00631B19">
        <w:rPr>
          <w:rFonts w:ascii="Arial" w:hAnsi="Arial" w:cs="Arial"/>
          <w:sz w:val="24"/>
          <w:szCs w:val="24"/>
        </w:rPr>
        <w:t xml:space="preserve">sigue impulsando las evaluaciones de programas y políticas públicas en los Programas Anuales de Evaluación (PAE), </w:t>
      </w:r>
      <w:r w:rsidR="0067698A" w:rsidRPr="00631B19">
        <w:rPr>
          <w:rFonts w:ascii="Arial" w:hAnsi="Arial" w:cs="Arial"/>
          <w:sz w:val="24"/>
          <w:szCs w:val="24"/>
        </w:rPr>
        <w:t xml:space="preserve">para mejorar la aplicación de los recursos </w:t>
      </w:r>
      <w:r w:rsidR="00DC1961" w:rsidRPr="00631B19">
        <w:rPr>
          <w:rFonts w:ascii="Arial" w:hAnsi="Arial" w:cs="Arial"/>
          <w:sz w:val="24"/>
          <w:szCs w:val="24"/>
        </w:rPr>
        <w:t xml:space="preserve">con acciones de mejora que en los entregables de los programas. Estas evaluaciones </w:t>
      </w:r>
      <w:r w:rsidRPr="00631B19">
        <w:rPr>
          <w:rFonts w:ascii="Arial" w:hAnsi="Arial" w:cs="Arial"/>
          <w:sz w:val="24"/>
          <w:szCs w:val="24"/>
        </w:rPr>
        <w:t xml:space="preserve">se pueden consultar en </w:t>
      </w:r>
      <w:hyperlink r:id="rId26" w:history="1">
        <w:r w:rsidR="00A7140C" w:rsidRPr="00631B19">
          <w:rPr>
            <w:rStyle w:val="Hipervnculo"/>
            <w:rFonts w:ascii="Arial" w:hAnsi="Arial" w:cs="Arial"/>
            <w:sz w:val="24"/>
            <w:szCs w:val="24"/>
          </w:rPr>
          <w:t>https://www.zapopan.gob.mx/transparencia/articulo-8/sistema-de-evaluacion-de-desempeno-sed/</w:t>
        </w:r>
      </w:hyperlink>
    </w:p>
    <w:p w14:paraId="2BF94EAD" w14:textId="164C110A" w:rsidR="009E6935" w:rsidRPr="00631B19" w:rsidRDefault="009E6935" w:rsidP="00910BBC">
      <w:pPr>
        <w:spacing w:after="0" w:line="240" w:lineRule="auto"/>
        <w:ind w:left="708"/>
        <w:jc w:val="both"/>
        <w:rPr>
          <w:rFonts w:ascii="Arial" w:hAnsi="Arial" w:cs="Arial"/>
          <w:sz w:val="24"/>
          <w:szCs w:val="24"/>
        </w:rPr>
      </w:pPr>
    </w:p>
    <w:p w14:paraId="34A38BE2" w14:textId="1A49DEBE" w:rsidR="00402DB1" w:rsidRPr="00631B19" w:rsidRDefault="00A7140C" w:rsidP="00A0242C">
      <w:pPr>
        <w:spacing w:after="0" w:line="240" w:lineRule="auto"/>
        <w:jc w:val="both"/>
        <w:rPr>
          <w:rFonts w:ascii="Arial" w:hAnsi="Arial" w:cs="Arial"/>
          <w:sz w:val="24"/>
          <w:szCs w:val="24"/>
        </w:rPr>
      </w:pPr>
      <w:r w:rsidRPr="00631B19">
        <w:rPr>
          <w:rFonts w:ascii="Arial" w:hAnsi="Arial" w:cs="Arial"/>
          <w:sz w:val="24"/>
          <w:szCs w:val="24"/>
        </w:rPr>
        <w:t>En este sentido</w:t>
      </w:r>
      <w:r w:rsidR="007E152C" w:rsidRPr="00631B19">
        <w:rPr>
          <w:rFonts w:ascii="Arial" w:hAnsi="Arial" w:cs="Arial"/>
          <w:sz w:val="24"/>
          <w:szCs w:val="24"/>
        </w:rPr>
        <w:t xml:space="preserve">, para 2020 se </w:t>
      </w:r>
      <w:r w:rsidR="00DC1961" w:rsidRPr="00631B19">
        <w:rPr>
          <w:rFonts w:ascii="Arial" w:hAnsi="Arial" w:cs="Arial"/>
          <w:sz w:val="24"/>
          <w:szCs w:val="24"/>
        </w:rPr>
        <w:t>continúa</w:t>
      </w:r>
      <w:r w:rsidR="007E152C" w:rsidRPr="00631B19">
        <w:rPr>
          <w:rFonts w:ascii="Arial" w:hAnsi="Arial" w:cs="Arial"/>
          <w:sz w:val="24"/>
          <w:szCs w:val="24"/>
        </w:rPr>
        <w:t xml:space="preserve"> canalizando </w:t>
      </w:r>
      <w:r w:rsidR="00482273" w:rsidRPr="00631B19">
        <w:rPr>
          <w:rFonts w:ascii="Arial" w:hAnsi="Arial" w:cs="Arial"/>
          <w:sz w:val="24"/>
          <w:szCs w:val="24"/>
        </w:rPr>
        <w:t>los</w:t>
      </w:r>
      <w:r w:rsidR="00B53102" w:rsidRPr="00631B19">
        <w:rPr>
          <w:rFonts w:ascii="Arial" w:hAnsi="Arial" w:cs="Arial"/>
          <w:sz w:val="24"/>
          <w:szCs w:val="24"/>
        </w:rPr>
        <w:t xml:space="preserve"> recursos públicos </w:t>
      </w:r>
      <w:r w:rsidR="007E152C" w:rsidRPr="00631B19">
        <w:rPr>
          <w:rFonts w:ascii="Arial" w:hAnsi="Arial" w:cs="Arial"/>
          <w:sz w:val="24"/>
          <w:szCs w:val="24"/>
        </w:rPr>
        <w:t xml:space="preserve">hacia </w:t>
      </w:r>
      <w:r w:rsidR="00D15255" w:rsidRPr="00631B19">
        <w:rPr>
          <w:rFonts w:ascii="Arial" w:hAnsi="Arial" w:cs="Arial"/>
          <w:sz w:val="24"/>
          <w:szCs w:val="24"/>
        </w:rPr>
        <w:t xml:space="preserve">esfuerzos importantes para construir una ciudad de y para la niñez, </w:t>
      </w:r>
      <w:r w:rsidR="00482273" w:rsidRPr="00631B19">
        <w:rPr>
          <w:rFonts w:ascii="Arial" w:hAnsi="Arial" w:cs="Arial"/>
          <w:sz w:val="24"/>
          <w:szCs w:val="24"/>
        </w:rPr>
        <w:t xml:space="preserve">con mejores servicios públicos, </w:t>
      </w:r>
      <w:r w:rsidR="00D15255" w:rsidRPr="00631B19">
        <w:rPr>
          <w:rFonts w:ascii="Arial" w:hAnsi="Arial" w:cs="Arial"/>
          <w:sz w:val="24"/>
          <w:szCs w:val="24"/>
        </w:rPr>
        <w:t>acceso a mejor infraestructura de movilidad, salud, deportiva y cultural, así como una mejora en la actitud y la forma de atender toda demanda de la ciudadanía por parte de los trabajadores del ayuntamiento.</w:t>
      </w:r>
      <w:r w:rsidR="00402DB1" w:rsidRPr="00631B19">
        <w:rPr>
          <w:rFonts w:ascii="Arial" w:hAnsi="Arial" w:cs="Arial"/>
          <w:sz w:val="24"/>
          <w:szCs w:val="24"/>
        </w:rPr>
        <w:t xml:space="preserve"> </w:t>
      </w:r>
    </w:p>
    <w:p w14:paraId="1EF2E89B" w14:textId="77777777" w:rsidR="00F36531" w:rsidRPr="00631B19" w:rsidRDefault="00F36531" w:rsidP="00402DB1">
      <w:pPr>
        <w:spacing w:after="0" w:line="240" w:lineRule="auto"/>
        <w:ind w:left="708"/>
        <w:jc w:val="both"/>
        <w:rPr>
          <w:rFonts w:ascii="Arial" w:hAnsi="Arial" w:cs="Arial"/>
          <w:sz w:val="24"/>
          <w:szCs w:val="24"/>
        </w:rPr>
      </w:pPr>
    </w:p>
    <w:p w14:paraId="1830ABD5" w14:textId="1632C45B" w:rsidR="00042DBF" w:rsidRPr="00631B19" w:rsidRDefault="00D15255" w:rsidP="00A0242C">
      <w:pPr>
        <w:spacing w:after="0" w:line="240" w:lineRule="auto"/>
        <w:jc w:val="both"/>
        <w:rPr>
          <w:rFonts w:ascii="Arial" w:hAnsi="Arial" w:cs="Arial"/>
          <w:sz w:val="24"/>
          <w:szCs w:val="24"/>
        </w:rPr>
      </w:pPr>
      <w:r w:rsidRPr="00631B19">
        <w:rPr>
          <w:rFonts w:ascii="Arial" w:hAnsi="Arial" w:cs="Arial"/>
          <w:sz w:val="24"/>
          <w:szCs w:val="24"/>
        </w:rPr>
        <w:t>Por lo anterior, las políticas de gasto en este presupuesto 20</w:t>
      </w:r>
      <w:r w:rsidR="00AC3C71" w:rsidRPr="00631B19">
        <w:rPr>
          <w:rFonts w:ascii="Arial" w:hAnsi="Arial" w:cs="Arial"/>
          <w:sz w:val="24"/>
          <w:szCs w:val="24"/>
        </w:rPr>
        <w:t>20</w:t>
      </w:r>
      <w:r w:rsidR="00EF6EF4" w:rsidRPr="00631B19">
        <w:rPr>
          <w:rFonts w:ascii="Arial" w:hAnsi="Arial" w:cs="Arial"/>
          <w:sz w:val="24"/>
          <w:szCs w:val="24"/>
        </w:rPr>
        <w:t xml:space="preserve"> fortalecen</w:t>
      </w:r>
      <w:r w:rsidRPr="00631B19">
        <w:rPr>
          <w:rFonts w:ascii="Arial" w:hAnsi="Arial" w:cs="Arial"/>
          <w:sz w:val="24"/>
          <w:szCs w:val="24"/>
        </w:rPr>
        <w:t xml:space="preserve"> los ejes </w:t>
      </w:r>
      <w:r w:rsidR="00910BBC" w:rsidRPr="00631B19">
        <w:rPr>
          <w:rFonts w:ascii="Arial" w:hAnsi="Arial" w:cs="Arial"/>
          <w:sz w:val="24"/>
          <w:szCs w:val="24"/>
        </w:rPr>
        <w:t xml:space="preserve">de desarrollo, sus estrategias y programas que se enmarcan en el PMGD 2018-2021. </w:t>
      </w:r>
    </w:p>
    <w:p w14:paraId="1E2C2B20" w14:textId="77777777" w:rsidR="00042DBF" w:rsidRPr="00631B19" w:rsidRDefault="00042DBF" w:rsidP="00042DBF">
      <w:pPr>
        <w:spacing w:after="0" w:line="240" w:lineRule="auto"/>
        <w:ind w:left="708"/>
        <w:jc w:val="both"/>
        <w:rPr>
          <w:rFonts w:ascii="Arial" w:hAnsi="Arial" w:cs="Arial"/>
          <w:sz w:val="24"/>
          <w:szCs w:val="24"/>
        </w:rPr>
      </w:pPr>
    </w:p>
    <w:p w14:paraId="18C4269B" w14:textId="22F4D7FC" w:rsidR="00042DBF" w:rsidRPr="00631B19" w:rsidRDefault="00A57E76" w:rsidP="00A0242C">
      <w:pPr>
        <w:spacing w:after="0" w:line="240" w:lineRule="auto"/>
        <w:jc w:val="both"/>
        <w:rPr>
          <w:rFonts w:ascii="Arial" w:hAnsi="Arial" w:cs="Arial"/>
          <w:sz w:val="24"/>
          <w:szCs w:val="24"/>
        </w:rPr>
      </w:pPr>
      <w:r w:rsidRPr="00631B19">
        <w:rPr>
          <w:rFonts w:ascii="Arial" w:hAnsi="Arial" w:cs="Arial"/>
          <w:b/>
          <w:sz w:val="24"/>
          <w:szCs w:val="24"/>
        </w:rPr>
        <w:t>11</w:t>
      </w:r>
      <w:r w:rsidR="083BB675" w:rsidRPr="00631B19">
        <w:rPr>
          <w:rFonts w:ascii="Arial" w:hAnsi="Arial" w:cs="Arial"/>
          <w:b/>
          <w:sz w:val="24"/>
          <w:szCs w:val="24"/>
        </w:rPr>
        <w:t>.</w:t>
      </w:r>
      <w:r w:rsidR="083BB675" w:rsidRPr="00631B19">
        <w:rPr>
          <w:rFonts w:ascii="Arial" w:hAnsi="Arial" w:cs="Arial"/>
          <w:sz w:val="24"/>
          <w:szCs w:val="24"/>
        </w:rPr>
        <w:t xml:space="preserve"> Se propone que se apruebe el Presupuesto de Egresos del Municipio de Zapopan, Jalisco, para el ejercicio fiscal del año </w:t>
      </w:r>
      <w:r w:rsidR="00EE64F6" w:rsidRPr="00631B19">
        <w:rPr>
          <w:rFonts w:ascii="Arial" w:hAnsi="Arial" w:cs="Arial"/>
          <w:sz w:val="24"/>
          <w:szCs w:val="24"/>
        </w:rPr>
        <w:t>20</w:t>
      </w:r>
      <w:r w:rsidR="00E2100E" w:rsidRPr="00631B19">
        <w:rPr>
          <w:rFonts w:ascii="Arial" w:hAnsi="Arial" w:cs="Arial"/>
          <w:sz w:val="24"/>
          <w:szCs w:val="24"/>
        </w:rPr>
        <w:t>20</w:t>
      </w:r>
      <w:r w:rsidR="083BB675" w:rsidRPr="00631B19">
        <w:rPr>
          <w:rFonts w:ascii="Arial" w:hAnsi="Arial" w:cs="Arial"/>
          <w:sz w:val="24"/>
          <w:szCs w:val="24"/>
        </w:rPr>
        <w:t xml:space="preserve">, por la cantidad de </w:t>
      </w:r>
      <w:r w:rsidR="00FE1B83" w:rsidRPr="00631B19">
        <w:rPr>
          <w:rFonts w:ascii="Arial" w:hAnsi="Arial" w:cs="Arial"/>
          <w:b/>
          <w:bCs/>
          <w:sz w:val="24"/>
          <w:szCs w:val="24"/>
        </w:rPr>
        <w:t>$</w:t>
      </w:r>
      <w:r w:rsidR="00177B76" w:rsidRPr="00631B19">
        <w:rPr>
          <w:rFonts w:ascii="Arial" w:eastAsia="Times New Roman" w:hAnsi="Arial" w:cs="Arial"/>
          <w:b/>
          <w:bCs/>
          <w:color w:val="000000"/>
          <w:sz w:val="24"/>
          <w:szCs w:val="24"/>
          <w:lang w:eastAsia="es-MX"/>
        </w:rPr>
        <w:t>7,567,212,463.00</w:t>
      </w:r>
      <w:r w:rsidR="00177B76" w:rsidRPr="00631B19">
        <w:rPr>
          <w:rFonts w:ascii="Arial" w:hAnsi="Arial" w:cs="Arial"/>
          <w:b/>
          <w:bCs/>
          <w:sz w:val="24"/>
          <w:szCs w:val="24"/>
        </w:rPr>
        <w:t xml:space="preserve"> </w:t>
      </w:r>
      <w:r w:rsidR="00FE1B83" w:rsidRPr="00631B19">
        <w:rPr>
          <w:rFonts w:ascii="Arial" w:hAnsi="Arial" w:cs="Arial"/>
          <w:b/>
          <w:bCs/>
          <w:sz w:val="24"/>
          <w:szCs w:val="24"/>
        </w:rPr>
        <w:t>pesos 00</w:t>
      </w:r>
      <w:r w:rsidR="083BB675" w:rsidRPr="00631B19">
        <w:rPr>
          <w:rFonts w:ascii="Arial" w:hAnsi="Arial" w:cs="Arial"/>
          <w:b/>
          <w:bCs/>
          <w:sz w:val="24"/>
          <w:szCs w:val="24"/>
        </w:rPr>
        <w:t>/100 M.N.,</w:t>
      </w:r>
      <w:r w:rsidR="083BB675" w:rsidRPr="00631B19">
        <w:rPr>
          <w:rFonts w:ascii="Arial" w:hAnsi="Arial" w:cs="Arial"/>
          <w:sz w:val="24"/>
          <w:szCs w:val="24"/>
        </w:rPr>
        <w:t xml:space="preserve"> de conformidad</w:t>
      </w:r>
      <w:r w:rsidRPr="00631B19">
        <w:rPr>
          <w:rFonts w:ascii="Arial" w:hAnsi="Arial" w:cs="Arial"/>
          <w:sz w:val="24"/>
          <w:szCs w:val="24"/>
        </w:rPr>
        <w:t xml:space="preserve"> con los documentos anexos que acompañan</w:t>
      </w:r>
      <w:r w:rsidR="083BB675" w:rsidRPr="00631B19">
        <w:rPr>
          <w:rFonts w:ascii="Arial" w:hAnsi="Arial" w:cs="Arial"/>
          <w:sz w:val="24"/>
          <w:szCs w:val="24"/>
        </w:rPr>
        <w:t xml:space="preserve"> esta iniciativa</w:t>
      </w:r>
      <w:r w:rsidRPr="00631B19">
        <w:rPr>
          <w:rFonts w:ascii="Arial" w:hAnsi="Arial" w:cs="Arial"/>
          <w:sz w:val="24"/>
          <w:szCs w:val="24"/>
        </w:rPr>
        <w:t xml:space="preserve"> de Presupuesto</w:t>
      </w:r>
      <w:r w:rsidR="083BB675" w:rsidRPr="00631B19">
        <w:rPr>
          <w:rFonts w:ascii="Arial" w:hAnsi="Arial" w:cs="Arial"/>
          <w:sz w:val="24"/>
          <w:szCs w:val="24"/>
        </w:rPr>
        <w:t xml:space="preserve"> en los cuales se justifica la </w:t>
      </w:r>
      <w:r w:rsidRPr="00631B19">
        <w:rPr>
          <w:rFonts w:ascii="Arial" w:hAnsi="Arial" w:cs="Arial"/>
          <w:sz w:val="24"/>
          <w:szCs w:val="24"/>
        </w:rPr>
        <w:t>propuesta</w:t>
      </w:r>
      <w:r w:rsidR="00A61869" w:rsidRPr="00631B19">
        <w:rPr>
          <w:rFonts w:ascii="Arial" w:hAnsi="Arial" w:cs="Arial"/>
          <w:sz w:val="24"/>
          <w:szCs w:val="24"/>
        </w:rPr>
        <w:t xml:space="preserve"> en cuestión</w:t>
      </w:r>
      <w:r w:rsidRPr="00631B19">
        <w:rPr>
          <w:rFonts w:ascii="Arial" w:hAnsi="Arial" w:cs="Arial"/>
          <w:sz w:val="24"/>
          <w:szCs w:val="24"/>
        </w:rPr>
        <w:t xml:space="preserve">. </w:t>
      </w:r>
    </w:p>
    <w:p w14:paraId="6CFC4B92" w14:textId="77777777" w:rsidR="00042DBF" w:rsidRPr="00631B19" w:rsidRDefault="00042DBF" w:rsidP="00042DBF">
      <w:pPr>
        <w:spacing w:after="0" w:line="240" w:lineRule="auto"/>
        <w:ind w:left="708"/>
        <w:jc w:val="both"/>
        <w:rPr>
          <w:rFonts w:ascii="Arial" w:hAnsi="Arial" w:cs="Arial"/>
          <w:sz w:val="24"/>
          <w:szCs w:val="24"/>
        </w:rPr>
      </w:pPr>
    </w:p>
    <w:p w14:paraId="002A0ACA" w14:textId="72F51E03" w:rsidR="007626D3" w:rsidRPr="00631B19" w:rsidRDefault="007626D3" w:rsidP="00A0242C">
      <w:pPr>
        <w:spacing w:after="0" w:line="240" w:lineRule="auto"/>
        <w:jc w:val="both"/>
        <w:rPr>
          <w:rFonts w:ascii="Arial" w:hAnsi="Arial" w:cs="Arial"/>
          <w:sz w:val="24"/>
          <w:szCs w:val="24"/>
        </w:rPr>
      </w:pPr>
      <w:r w:rsidRPr="00631B19">
        <w:rPr>
          <w:rFonts w:ascii="Arial" w:hAnsi="Arial" w:cs="Arial"/>
          <w:sz w:val="24"/>
          <w:szCs w:val="24"/>
        </w:rPr>
        <w:t>Por lo anteriormente expuesto, me permito proponer a Ustedes el siguiente:</w:t>
      </w:r>
    </w:p>
    <w:p w14:paraId="7CB5239A" w14:textId="4C23C8F9" w:rsidR="00DB2065" w:rsidRPr="00631B19" w:rsidRDefault="00DB2065" w:rsidP="00812BFE">
      <w:pPr>
        <w:spacing w:after="0" w:line="240" w:lineRule="auto"/>
        <w:jc w:val="both"/>
        <w:rPr>
          <w:rFonts w:ascii="Arial" w:hAnsi="Arial" w:cs="Arial"/>
          <w:sz w:val="24"/>
          <w:szCs w:val="24"/>
        </w:rPr>
      </w:pPr>
    </w:p>
    <w:p w14:paraId="5DEC9652" w14:textId="77777777" w:rsidR="00112A37" w:rsidRPr="00631B19" w:rsidRDefault="00112A37" w:rsidP="00042DBF">
      <w:pPr>
        <w:spacing w:after="0" w:line="240" w:lineRule="auto"/>
        <w:ind w:left="708"/>
        <w:jc w:val="both"/>
        <w:rPr>
          <w:rFonts w:ascii="Arial" w:hAnsi="Arial" w:cs="Arial"/>
          <w:sz w:val="24"/>
          <w:szCs w:val="24"/>
        </w:rPr>
      </w:pPr>
    </w:p>
    <w:p w14:paraId="67ECA366" w14:textId="77777777" w:rsidR="0069196A" w:rsidRPr="00631B19" w:rsidRDefault="0069196A" w:rsidP="009B24A0">
      <w:pPr>
        <w:pStyle w:val="expandido"/>
        <w:spacing w:line="240" w:lineRule="auto"/>
        <w:ind w:left="567" w:right="616"/>
        <w:rPr>
          <w:rFonts w:ascii="Arial" w:hAnsi="Arial" w:cs="Arial"/>
          <w:szCs w:val="24"/>
        </w:rPr>
      </w:pPr>
      <w:r w:rsidRPr="00631B19">
        <w:rPr>
          <w:rFonts w:ascii="Arial" w:hAnsi="Arial" w:cs="Arial"/>
          <w:szCs w:val="24"/>
        </w:rPr>
        <w:t>Acuerdo</w:t>
      </w:r>
    </w:p>
    <w:p w14:paraId="7AA3FEC4" w14:textId="18194295" w:rsidR="00042DBF" w:rsidRPr="00631B19" w:rsidRDefault="00042DBF" w:rsidP="083BB675">
      <w:pPr>
        <w:pStyle w:val="1"/>
        <w:spacing w:line="240" w:lineRule="auto"/>
        <w:ind w:left="567" w:right="616" w:firstLine="0"/>
        <w:rPr>
          <w:rFonts w:ascii="Arial" w:eastAsia="Calibri" w:hAnsi="Arial" w:cs="Arial"/>
          <w:b/>
          <w:bCs/>
          <w:smallCaps/>
          <w:szCs w:val="24"/>
          <w:lang w:eastAsia="en-US"/>
        </w:rPr>
      </w:pPr>
    </w:p>
    <w:p w14:paraId="6E0730D9" w14:textId="6B079A49" w:rsidR="00A61869" w:rsidRPr="00631B19" w:rsidRDefault="083BB675" w:rsidP="00A0242C">
      <w:pPr>
        <w:pStyle w:val="1"/>
        <w:spacing w:line="240" w:lineRule="auto"/>
        <w:ind w:right="616" w:firstLine="0"/>
        <w:rPr>
          <w:rFonts w:ascii="Arial" w:eastAsia="Calibri" w:hAnsi="Arial" w:cs="Arial"/>
          <w:szCs w:val="24"/>
          <w:lang w:val="es-ES" w:eastAsia="en-US"/>
        </w:rPr>
      </w:pPr>
      <w:r w:rsidRPr="00631B19">
        <w:rPr>
          <w:rFonts w:ascii="Arial" w:eastAsia="Calibri" w:hAnsi="Arial" w:cs="Arial"/>
          <w:b/>
          <w:bCs/>
          <w:smallCaps/>
          <w:szCs w:val="24"/>
          <w:lang w:val="es-MX" w:eastAsia="en-US"/>
        </w:rPr>
        <w:t>PRIMERO.-</w:t>
      </w:r>
      <w:r w:rsidRPr="00631B19">
        <w:rPr>
          <w:rFonts w:ascii="Arial" w:eastAsia="Calibri" w:hAnsi="Arial" w:cs="Arial"/>
          <w:smallCaps/>
          <w:szCs w:val="24"/>
          <w:lang w:val="es-MX" w:eastAsia="en-US"/>
        </w:rPr>
        <w:t xml:space="preserve"> </w:t>
      </w:r>
      <w:r w:rsidR="000B0D9D" w:rsidRPr="00631B19">
        <w:rPr>
          <w:rFonts w:ascii="Arial" w:eastAsia="Calibri" w:hAnsi="Arial" w:cs="Arial"/>
          <w:smallCaps/>
          <w:szCs w:val="24"/>
          <w:lang w:val="es-MX" w:eastAsia="en-US"/>
        </w:rPr>
        <w:t xml:space="preserve"> </w:t>
      </w:r>
      <w:r w:rsidRPr="00631B19">
        <w:rPr>
          <w:rFonts w:ascii="Arial" w:eastAsia="Calibri" w:hAnsi="Arial" w:cs="Arial"/>
          <w:smallCaps/>
          <w:szCs w:val="24"/>
          <w:lang w:val="es-MX" w:eastAsia="en-US"/>
        </w:rPr>
        <w:t>E</w:t>
      </w:r>
      <w:r w:rsidRPr="00631B19">
        <w:rPr>
          <w:rFonts w:ascii="Arial" w:eastAsia="Calibri" w:hAnsi="Arial" w:cs="Arial"/>
          <w:szCs w:val="24"/>
          <w:lang w:val="es-MX" w:eastAsia="en-US"/>
        </w:rPr>
        <w:t xml:space="preserve">n cumplimiento a lo señalado en el artículo </w:t>
      </w:r>
      <w:r w:rsidRPr="00631B19">
        <w:rPr>
          <w:rFonts w:ascii="Arial" w:eastAsia="Calibri" w:hAnsi="Arial" w:cs="Arial"/>
          <w:szCs w:val="24"/>
          <w:lang w:val="es-ES" w:eastAsia="en-US"/>
        </w:rPr>
        <w:t>79 de la Ley del Gobierno y la Administración Pública Municipal del Estado de Jalisco, presento a los integrantes del Ayuntamiento, el Proyecto de Presupuesto de Egresos para el Ejercicio Fiscal del año 20</w:t>
      </w:r>
      <w:r w:rsidR="00740CED" w:rsidRPr="00631B19">
        <w:rPr>
          <w:rFonts w:ascii="Arial" w:eastAsia="Calibri" w:hAnsi="Arial" w:cs="Arial"/>
          <w:szCs w:val="24"/>
          <w:lang w:val="es-ES" w:eastAsia="en-US"/>
        </w:rPr>
        <w:t>20</w:t>
      </w:r>
      <w:r w:rsidRPr="00631B19">
        <w:rPr>
          <w:rFonts w:ascii="Arial" w:eastAsia="Calibri" w:hAnsi="Arial" w:cs="Arial"/>
          <w:szCs w:val="24"/>
          <w:lang w:val="es-ES" w:eastAsia="en-US"/>
        </w:rPr>
        <w:t xml:space="preserve"> junto con los anexos correspondientes</w:t>
      </w:r>
      <w:r w:rsidR="00177B76" w:rsidRPr="00631B19">
        <w:rPr>
          <w:rFonts w:ascii="Arial" w:eastAsia="Calibri" w:hAnsi="Arial" w:cs="Arial"/>
          <w:szCs w:val="24"/>
          <w:lang w:val="es-ES"/>
        </w:rPr>
        <w:t xml:space="preserve"> a</w:t>
      </w:r>
      <w:r w:rsidR="00177B76" w:rsidRPr="00631B19">
        <w:rPr>
          <w:rFonts w:ascii="Arial" w:eastAsia="Calibri" w:hAnsi="Arial" w:cs="Arial"/>
          <w:b/>
          <w:bCs/>
          <w:szCs w:val="24"/>
        </w:rPr>
        <w:t xml:space="preserve">  $7,567,212,463.00 pesos, </w:t>
      </w:r>
      <w:r w:rsidR="00177B76" w:rsidRPr="00631B19">
        <w:rPr>
          <w:rFonts w:ascii="Arial" w:eastAsia="Calibri" w:hAnsi="Arial" w:cs="Arial"/>
          <w:bCs/>
          <w:szCs w:val="24"/>
        </w:rPr>
        <w:t>(</w:t>
      </w:r>
      <w:r w:rsidR="00177B76" w:rsidRPr="00631B19">
        <w:rPr>
          <w:rFonts w:ascii="Arial" w:eastAsia="Calibri" w:hAnsi="Arial" w:cs="Arial"/>
          <w:szCs w:val="24"/>
          <w:lang w:val="es-ES"/>
        </w:rPr>
        <w:t>SIETE MIL QUINIENTOS SESENTA Y SIETE MILLONES DO</w:t>
      </w:r>
      <w:r w:rsidR="0020017F" w:rsidRPr="00631B19">
        <w:rPr>
          <w:rFonts w:ascii="Arial" w:eastAsia="Calibri" w:hAnsi="Arial" w:cs="Arial"/>
          <w:szCs w:val="24"/>
          <w:lang w:val="es-ES"/>
        </w:rPr>
        <w:t>S</w:t>
      </w:r>
      <w:r w:rsidR="00177B76" w:rsidRPr="00631B19">
        <w:rPr>
          <w:rFonts w:ascii="Arial" w:eastAsia="Calibri" w:hAnsi="Arial" w:cs="Arial"/>
          <w:szCs w:val="24"/>
          <w:lang w:val="es-ES"/>
        </w:rPr>
        <w:t>CIENTOS DOCE MIL CUATROCIENTOS SESENTA Y TRES 00/100 MN)</w:t>
      </w:r>
    </w:p>
    <w:p w14:paraId="3D9295A4" w14:textId="77777777" w:rsidR="00A61869" w:rsidRPr="00631B19" w:rsidRDefault="00A61869" w:rsidP="083BB675">
      <w:pPr>
        <w:pStyle w:val="1"/>
        <w:spacing w:line="240" w:lineRule="auto"/>
        <w:ind w:left="567" w:right="616" w:firstLine="0"/>
        <w:rPr>
          <w:rFonts w:ascii="Arial" w:eastAsia="Calibri" w:hAnsi="Arial" w:cs="Arial"/>
          <w:szCs w:val="24"/>
          <w:lang w:val="es-ES" w:eastAsia="en-US"/>
        </w:rPr>
      </w:pPr>
    </w:p>
    <w:p w14:paraId="3CBF7340" w14:textId="33C62F18" w:rsidR="0069196A" w:rsidRPr="00631B19" w:rsidRDefault="0069196A" w:rsidP="00A0242C">
      <w:pPr>
        <w:pStyle w:val="1"/>
        <w:spacing w:line="240" w:lineRule="auto"/>
        <w:ind w:right="616"/>
        <w:jc w:val="center"/>
        <w:rPr>
          <w:rFonts w:ascii="Arial" w:eastAsia="Calibri" w:hAnsi="Arial" w:cs="Arial"/>
          <w:b/>
          <w:szCs w:val="24"/>
          <w:lang w:val="es-ES" w:eastAsia="en-US"/>
        </w:rPr>
      </w:pPr>
      <w:r w:rsidRPr="00631B19">
        <w:rPr>
          <w:rFonts w:ascii="Arial" w:eastAsia="Calibri" w:hAnsi="Arial" w:cs="Arial"/>
          <w:b/>
          <w:szCs w:val="24"/>
          <w:lang w:val="es-ES" w:eastAsia="en-US"/>
        </w:rPr>
        <w:t xml:space="preserve">PRESUPUESTO DE EGRESOS DEL MUNICIPIO DE ZAPOPAN PARA </w:t>
      </w:r>
      <w:r w:rsidR="00FE1B83" w:rsidRPr="00631B19">
        <w:rPr>
          <w:rFonts w:ascii="Arial" w:eastAsia="Calibri" w:hAnsi="Arial" w:cs="Arial"/>
          <w:b/>
          <w:szCs w:val="24"/>
          <w:lang w:val="es-ES" w:eastAsia="en-US"/>
        </w:rPr>
        <w:t>EL EJERCICIO FISCAL DEL AÑO 20</w:t>
      </w:r>
      <w:r w:rsidR="00CD3B0D" w:rsidRPr="00631B19">
        <w:rPr>
          <w:rFonts w:ascii="Arial" w:eastAsia="Calibri" w:hAnsi="Arial" w:cs="Arial"/>
          <w:b/>
          <w:szCs w:val="24"/>
          <w:lang w:val="es-ES" w:eastAsia="en-US"/>
        </w:rPr>
        <w:t>20</w:t>
      </w:r>
    </w:p>
    <w:p w14:paraId="17B53ED6" w14:textId="77777777" w:rsidR="0069196A" w:rsidRPr="00631B19" w:rsidRDefault="0069196A" w:rsidP="009B24A0">
      <w:pPr>
        <w:pStyle w:val="1"/>
        <w:spacing w:line="240" w:lineRule="auto"/>
        <w:ind w:left="567" w:right="616" w:firstLine="0"/>
        <w:rPr>
          <w:rFonts w:ascii="Arial" w:eastAsia="Calibri" w:hAnsi="Arial" w:cs="Arial"/>
          <w:szCs w:val="24"/>
          <w:lang w:val="es-ES" w:eastAsia="en-US"/>
        </w:rPr>
      </w:pPr>
    </w:p>
    <w:p w14:paraId="1F385064" w14:textId="77777777" w:rsidR="0069196A" w:rsidRPr="0025438C" w:rsidRDefault="0069196A" w:rsidP="009B24A0">
      <w:pPr>
        <w:pStyle w:val="1"/>
        <w:spacing w:line="240" w:lineRule="auto"/>
        <w:ind w:left="567" w:right="616" w:firstLine="0"/>
        <w:jc w:val="center"/>
        <w:rPr>
          <w:rFonts w:ascii="Arial" w:eastAsia="Calibri" w:hAnsi="Arial" w:cs="Arial"/>
          <w:b/>
          <w:szCs w:val="24"/>
          <w:lang w:val="es-ES" w:eastAsia="en-US"/>
        </w:rPr>
      </w:pPr>
      <w:r w:rsidRPr="0025438C">
        <w:rPr>
          <w:rFonts w:ascii="Arial" w:eastAsia="Calibri" w:hAnsi="Arial" w:cs="Arial"/>
          <w:b/>
          <w:szCs w:val="24"/>
          <w:lang w:val="es-ES" w:eastAsia="en-US"/>
        </w:rPr>
        <w:t>CAPÍTULO PRIMERO</w:t>
      </w:r>
    </w:p>
    <w:p w14:paraId="4E70CC17" w14:textId="77777777" w:rsidR="00782764" w:rsidRPr="0025438C" w:rsidRDefault="0069196A" w:rsidP="009B24A0">
      <w:pPr>
        <w:pStyle w:val="1"/>
        <w:spacing w:line="240" w:lineRule="auto"/>
        <w:ind w:left="567" w:right="616" w:firstLine="0"/>
        <w:jc w:val="center"/>
        <w:rPr>
          <w:rFonts w:ascii="Arial" w:hAnsi="Arial" w:cs="Arial"/>
          <w:b/>
          <w:color w:val="000000" w:themeColor="text1"/>
          <w:szCs w:val="24"/>
        </w:rPr>
      </w:pPr>
      <w:r w:rsidRPr="0025438C">
        <w:rPr>
          <w:rFonts w:ascii="Arial" w:eastAsia="Calibri" w:hAnsi="Arial" w:cs="Arial"/>
          <w:b/>
          <w:szCs w:val="24"/>
          <w:lang w:val="es-ES" w:eastAsia="en-US"/>
        </w:rPr>
        <w:t>DISPOSICIONES GENERALES</w:t>
      </w:r>
      <w:r w:rsidR="00782764" w:rsidRPr="0025438C">
        <w:rPr>
          <w:rFonts w:ascii="Arial" w:eastAsia="Calibri" w:hAnsi="Arial" w:cs="Arial"/>
          <w:b/>
          <w:szCs w:val="24"/>
          <w:lang w:val="es-ES" w:eastAsia="en-US"/>
        </w:rPr>
        <w:br/>
      </w:r>
    </w:p>
    <w:p w14:paraId="58527E4C" w14:textId="26C3AAED" w:rsidR="00FF72A9" w:rsidRPr="00631B19" w:rsidRDefault="00FF72A9" w:rsidP="009B24A0">
      <w:pPr>
        <w:spacing w:line="240" w:lineRule="auto"/>
        <w:jc w:val="both"/>
        <w:rPr>
          <w:rFonts w:ascii="Arial" w:hAnsi="Arial" w:cs="Arial"/>
          <w:sz w:val="24"/>
          <w:szCs w:val="24"/>
        </w:rPr>
      </w:pPr>
      <w:r w:rsidRPr="00631B19">
        <w:rPr>
          <w:rFonts w:ascii="Arial" w:hAnsi="Arial" w:cs="Arial"/>
          <w:b/>
          <w:sz w:val="24"/>
          <w:szCs w:val="24"/>
        </w:rPr>
        <w:t>1.</w:t>
      </w:r>
      <w:r w:rsidRPr="00631B19">
        <w:rPr>
          <w:rFonts w:ascii="Arial" w:hAnsi="Arial" w:cs="Arial"/>
          <w:sz w:val="24"/>
          <w:szCs w:val="24"/>
        </w:rPr>
        <w:t xml:space="preserve"> La presente </w:t>
      </w:r>
      <w:r w:rsidR="004B3BD4" w:rsidRPr="00631B19">
        <w:rPr>
          <w:rFonts w:ascii="Arial" w:hAnsi="Arial" w:cs="Arial"/>
          <w:sz w:val="24"/>
          <w:szCs w:val="24"/>
        </w:rPr>
        <w:t xml:space="preserve">disposición </w:t>
      </w:r>
      <w:r w:rsidRPr="00631B19">
        <w:rPr>
          <w:rFonts w:ascii="Arial" w:hAnsi="Arial" w:cs="Arial"/>
          <w:sz w:val="24"/>
          <w:szCs w:val="24"/>
        </w:rPr>
        <w:t xml:space="preserve">tiene por objeto regular la asignación, </w:t>
      </w:r>
      <w:r w:rsidR="004B3BD4" w:rsidRPr="00631B19">
        <w:rPr>
          <w:rFonts w:ascii="Arial" w:hAnsi="Arial" w:cs="Arial"/>
          <w:sz w:val="24"/>
          <w:szCs w:val="24"/>
        </w:rPr>
        <w:t>aplicación</w:t>
      </w:r>
      <w:r w:rsidRPr="00631B19">
        <w:rPr>
          <w:rFonts w:ascii="Arial" w:hAnsi="Arial" w:cs="Arial"/>
          <w:sz w:val="24"/>
          <w:szCs w:val="24"/>
        </w:rPr>
        <w:t xml:space="preserve">, control y seguimiento del gasto público </w:t>
      </w:r>
      <w:r w:rsidR="004B3BD4" w:rsidRPr="00631B19">
        <w:rPr>
          <w:rFonts w:ascii="Arial" w:hAnsi="Arial" w:cs="Arial"/>
          <w:sz w:val="24"/>
          <w:szCs w:val="24"/>
        </w:rPr>
        <w:t>municipal de Zapopan</w:t>
      </w:r>
      <w:r w:rsidRPr="00631B19">
        <w:rPr>
          <w:rFonts w:ascii="Arial" w:hAnsi="Arial" w:cs="Arial"/>
          <w:sz w:val="24"/>
          <w:szCs w:val="24"/>
        </w:rPr>
        <w:t xml:space="preserve"> </w:t>
      </w:r>
      <w:r w:rsidR="009B7710" w:rsidRPr="00631B19">
        <w:rPr>
          <w:rFonts w:ascii="Arial" w:hAnsi="Arial" w:cs="Arial"/>
          <w:sz w:val="24"/>
          <w:szCs w:val="24"/>
        </w:rPr>
        <w:t xml:space="preserve">para el ejercicio fiscal de </w:t>
      </w:r>
      <w:r w:rsidR="00F93CD8" w:rsidRPr="00631B19">
        <w:rPr>
          <w:rFonts w:ascii="Arial" w:hAnsi="Arial" w:cs="Arial"/>
          <w:sz w:val="24"/>
          <w:szCs w:val="24"/>
        </w:rPr>
        <w:t>2020</w:t>
      </w:r>
      <w:r w:rsidRPr="00631B19">
        <w:rPr>
          <w:rFonts w:ascii="Arial" w:hAnsi="Arial" w:cs="Arial"/>
          <w:sz w:val="24"/>
          <w:szCs w:val="24"/>
        </w:rPr>
        <w:t xml:space="preserve">, </w:t>
      </w:r>
      <w:r w:rsidR="004B3BD4" w:rsidRPr="00631B19">
        <w:rPr>
          <w:rFonts w:ascii="Arial" w:hAnsi="Arial" w:cs="Arial"/>
          <w:sz w:val="24"/>
          <w:szCs w:val="24"/>
        </w:rPr>
        <w:t>con apego a los ordenamiento</w:t>
      </w:r>
      <w:r w:rsidR="002E22EE" w:rsidRPr="00631B19">
        <w:rPr>
          <w:rFonts w:ascii="Arial" w:hAnsi="Arial" w:cs="Arial"/>
          <w:sz w:val="24"/>
          <w:szCs w:val="24"/>
        </w:rPr>
        <w:t>s legales y normatividad para</w:t>
      </w:r>
      <w:r w:rsidR="004B3BD4" w:rsidRPr="00631B19">
        <w:rPr>
          <w:rFonts w:ascii="Arial" w:hAnsi="Arial" w:cs="Arial"/>
          <w:sz w:val="24"/>
          <w:szCs w:val="24"/>
        </w:rPr>
        <w:t xml:space="preserve"> ejercer los recursos públicos. </w:t>
      </w:r>
    </w:p>
    <w:p w14:paraId="6FC411AF" w14:textId="77777777" w:rsidR="0073286E" w:rsidRPr="00631B19" w:rsidRDefault="0073286E" w:rsidP="009B24A0">
      <w:pPr>
        <w:spacing w:line="240" w:lineRule="auto"/>
        <w:jc w:val="both"/>
        <w:rPr>
          <w:rFonts w:ascii="Arial" w:hAnsi="Arial" w:cs="Arial"/>
          <w:color w:val="000000" w:themeColor="text1"/>
          <w:sz w:val="24"/>
          <w:szCs w:val="24"/>
        </w:rPr>
      </w:pPr>
      <w:r w:rsidRPr="00631B19">
        <w:rPr>
          <w:rFonts w:ascii="Arial" w:hAnsi="Arial" w:cs="Arial"/>
          <w:color w:val="000000" w:themeColor="text1"/>
          <w:sz w:val="24"/>
          <w:szCs w:val="24"/>
        </w:rPr>
        <w:t xml:space="preserve">Las Unidades </w:t>
      </w:r>
      <w:r w:rsidR="00974F6B" w:rsidRPr="00631B19">
        <w:rPr>
          <w:rFonts w:ascii="Arial" w:hAnsi="Arial" w:cs="Arial"/>
          <w:color w:val="000000" w:themeColor="text1"/>
          <w:sz w:val="24"/>
          <w:szCs w:val="24"/>
        </w:rPr>
        <w:t>E</w:t>
      </w:r>
      <w:r w:rsidRPr="00631B19">
        <w:rPr>
          <w:rFonts w:ascii="Arial" w:hAnsi="Arial" w:cs="Arial"/>
          <w:color w:val="000000" w:themeColor="text1"/>
          <w:sz w:val="24"/>
          <w:szCs w:val="24"/>
        </w:rPr>
        <w:t xml:space="preserve">jecutoras del </w:t>
      </w:r>
      <w:r w:rsidR="00974F6B" w:rsidRPr="00631B19">
        <w:rPr>
          <w:rFonts w:ascii="Arial" w:hAnsi="Arial" w:cs="Arial"/>
          <w:color w:val="000000" w:themeColor="text1"/>
          <w:sz w:val="24"/>
          <w:szCs w:val="24"/>
        </w:rPr>
        <w:t>G</w:t>
      </w:r>
      <w:r w:rsidRPr="00631B19">
        <w:rPr>
          <w:rFonts w:ascii="Arial" w:hAnsi="Arial" w:cs="Arial"/>
          <w:color w:val="000000" w:themeColor="text1"/>
          <w:sz w:val="24"/>
          <w:szCs w:val="24"/>
        </w:rPr>
        <w:t>asto deberán cuidar en todo momento el destino de los recursos pú</w:t>
      </w:r>
      <w:r w:rsidR="007F274A" w:rsidRPr="00631B19">
        <w:rPr>
          <w:rFonts w:ascii="Arial" w:hAnsi="Arial" w:cs="Arial"/>
          <w:color w:val="000000" w:themeColor="text1"/>
          <w:sz w:val="24"/>
          <w:szCs w:val="24"/>
        </w:rPr>
        <w:t>blicos bajo los criterios de:</w:t>
      </w:r>
      <w:r w:rsidRPr="00631B19">
        <w:rPr>
          <w:rFonts w:ascii="Arial" w:hAnsi="Arial" w:cs="Arial"/>
          <w:color w:val="000000" w:themeColor="text1"/>
          <w:sz w:val="24"/>
          <w:szCs w:val="24"/>
        </w:rPr>
        <w:t xml:space="preserve"> racionalidad, austeridad, economía, honradez, transparencia, eficacia, eficiencia </w:t>
      </w:r>
      <w:r w:rsidR="00747AE4" w:rsidRPr="00631B19">
        <w:rPr>
          <w:rFonts w:ascii="Arial" w:hAnsi="Arial" w:cs="Arial"/>
          <w:color w:val="000000" w:themeColor="text1"/>
          <w:sz w:val="24"/>
          <w:szCs w:val="24"/>
        </w:rPr>
        <w:t>y disciplina presupuestaria.</w:t>
      </w:r>
    </w:p>
    <w:p w14:paraId="4FE74BE0" w14:textId="77777777" w:rsidR="00CA4D23" w:rsidRPr="00631B19" w:rsidRDefault="0073286E" w:rsidP="009B24A0">
      <w:pPr>
        <w:spacing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 xml:space="preserve">2. </w:t>
      </w:r>
      <w:r w:rsidRPr="00631B19">
        <w:rPr>
          <w:rFonts w:ascii="Arial" w:hAnsi="Arial" w:cs="Arial"/>
          <w:color w:val="000000" w:themeColor="text1"/>
          <w:sz w:val="24"/>
          <w:szCs w:val="24"/>
        </w:rPr>
        <w:t xml:space="preserve">En la aplicación </w:t>
      </w:r>
      <w:r w:rsidR="005C2A54" w:rsidRPr="00631B19">
        <w:rPr>
          <w:rFonts w:ascii="Arial" w:hAnsi="Arial" w:cs="Arial"/>
          <w:color w:val="000000" w:themeColor="text1"/>
          <w:sz w:val="24"/>
          <w:szCs w:val="24"/>
        </w:rPr>
        <w:t>del Presupuesto de Egresos del M</w:t>
      </w:r>
      <w:r w:rsidRPr="00631B19">
        <w:rPr>
          <w:rFonts w:ascii="Arial" w:hAnsi="Arial" w:cs="Arial"/>
          <w:color w:val="000000" w:themeColor="text1"/>
          <w:sz w:val="24"/>
          <w:szCs w:val="24"/>
        </w:rPr>
        <w:t xml:space="preserve">unicipio, le corresponde a la Tesorería </w:t>
      </w:r>
      <w:r w:rsidR="005C2A54" w:rsidRPr="00631B19">
        <w:rPr>
          <w:rFonts w:ascii="Arial" w:hAnsi="Arial" w:cs="Arial"/>
          <w:color w:val="000000" w:themeColor="text1"/>
          <w:sz w:val="24"/>
          <w:szCs w:val="24"/>
        </w:rPr>
        <w:t>administrar la Hacienda P</w:t>
      </w:r>
      <w:r w:rsidRPr="00631B19">
        <w:rPr>
          <w:rFonts w:ascii="Arial" w:hAnsi="Arial" w:cs="Arial"/>
          <w:color w:val="000000" w:themeColor="text1"/>
          <w:sz w:val="24"/>
          <w:szCs w:val="24"/>
        </w:rPr>
        <w:t xml:space="preserve">ública, otorgar la suficiencia presupuestaria y </w:t>
      </w:r>
      <w:r w:rsidR="007F274A" w:rsidRPr="00631B19">
        <w:rPr>
          <w:rFonts w:ascii="Arial" w:hAnsi="Arial" w:cs="Arial"/>
          <w:color w:val="000000" w:themeColor="text1"/>
          <w:sz w:val="24"/>
          <w:szCs w:val="24"/>
        </w:rPr>
        <w:t xml:space="preserve">procurar </w:t>
      </w:r>
      <w:r w:rsidRPr="00631B19">
        <w:rPr>
          <w:rFonts w:ascii="Arial" w:hAnsi="Arial" w:cs="Arial"/>
          <w:color w:val="000000" w:themeColor="text1"/>
          <w:sz w:val="24"/>
          <w:szCs w:val="24"/>
        </w:rPr>
        <w:t>los ingresos municipales</w:t>
      </w:r>
      <w:r w:rsidR="008808DD" w:rsidRPr="00631B19">
        <w:rPr>
          <w:rFonts w:ascii="Arial" w:hAnsi="Arial" w:cs="Arial"/>
          <w:color w:val="000000" w:themeColor="text1"/>
          <w:sz w:val="24"/>
          <w:szCs w:val="24"/>
        </w:rPr>
        <w:t xml:space="preserve">; así como asignar y autorizar a las unidades ejecutoras de gasto sus recursos. </w:t>
      </w:r>
    </w:p>
    <w:p w14:paraId="7756C064" w14:textId="77777777" w:rsidR="00FF72A9" w:rsidRPr="00631B19" w:rsidRDefault="008808DD" w:rsidP="009B24A0">
      <w:pPr>
        <w:spacing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3</w:t>
      </w:r>
      <w:r w:rsidR="00FF72A9" w:rsidRPr="00631B19">
        <w:rPr>
          <w:rFonts w:ascii="Arial" w:hAnsi="Arial" w:cs="Arial"/>
          <w:color w:val="000000" w:themeColor="text1"/>
          <w:sz w:val="24"/>
          <w:szCs w:val="24"/>
        </w:rPr>
        <w:t>. Para efectos del Decreto, se entenderá por:</w:t>
      </w:r>
    </w:p>
    <w:p w14:paraId="561FAB5F" w14:textId="77777777" w:rsidR="00CD4BB8" w:rsidRPr="00631B19" w:rsidRDefault="00C52DE2" w:rsidP="009B24A0">
      <w:pPr>
        <w:pStyle w:val="Prrafodelista"/>
        <w:numPr>
          <w:ilvl w:val="0"/>
          <w:numId w:val="7"/>
        </w:numPr>
        <w:spacing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Actividad institucional:</w:t>
      </w:r>
      <w:r w:rsidRPr="00631B19">
        <w:rPr>
          <w:rFonts w:ascii="Arial" w:hAnsi="Arial" w:cs="Arial"/>
          <w:color w:val="000000" w:themeColor="text1"/>
          <w:sz w:val="24"/>
          <w:szCs w:val="24"/>
        </w:rPr>
        <w:t xml:space="preserve"> </w:t>
      </w:r>
      <w:r w:rsidR="00CD4BB8" w:rsidRPr="00631B19">
        <w:rPr>
          <w:rFonts w:ascii="Arial" w:hAnsi="Arial" w:cs="Arial"/>
          <w:color w:val="000000" w:themeColor="text1"/>
          <w:sz w:val="24"/>
          <w:szCs w:val="24"/>
        </w:rPr>
        <w:t xml:space="preserve">Son </w:t>
      </w:r>
      <w:r w:rsidRPr="00631B19">
        <w:rPr>
          <w:rFonts w:ascii="Arial" w:hAnsi="Arial" w:cs="Arial"/>
          <w:color w:val="000000" w:themeColor="text1"/>
          <w:sz w:val="24"/>
          <w:szCs w:val="24"/>
        </w:rPr>
        <w:t xml:space="preserve">acciones sustantivas o de apoyo que realizan los ejecutores de gasto con el fin de dar cumplimiento a </w:t>
      </w:r>
      <w:r w:rsidR="00CD4BB8" w:rsidRPr="00631B19">
        <w:rPr>
          <w:rFonts w:ascii="Arial" w:hAnsi="Arial" w:cs="Arial"/>
          <w:color w:val="000000" w:themeColor="text1"/>
          <w:sz w:val="24"/>
          <w:szCs w:val="24"/>
        </w:rPr>
        <w:t xml:space="preserve">las actividades inherentes de sus responsabilidades y atribuciones. </w:t>
      </w:r>
    </w:p>
    <w:p w14:paraId="17FE3CD9" w14:textId="77777777" w:rsidR="00BE1823" w:rsidRPr="00631B19" w:rsidRDefault="00BE1823" w:rsidP="009B24A0">
      <w:pPr>
        <w:pStyle w:val="Prrafodelista"/>
        <w:numPr>
          <w:ilvl w:val="0"/>
          <w:numId w:val="7"/>
        </w:numPr>
        <w:spacing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Adecuaciones Presupuestarias:</w:t>
      </w:r>
      <w:r w:rsidRPr="00631B19">
        <w:rPr>
          <w:rFonts w:ascii="Arial" w:hAnsi="Arial" w:cs="Arial"/>
          <w:color w:val="000000" w:themeColor="text1"/>
          <w:sz w:val="24"/>
          <w:szCs w:val="24"/>
        </w:rPr>
        <w:t xml:space="preserve"> Las modificaciones a los calendarios d</w:t>
      </w:r>
      <w:r w:rsidR="007F274A" w:rsidRPr="00631B19">
        <w:rPr>
          <w:rFonts w:ascii="Arial" w:hAnsi="Arial" w:cs="Arial"/>
          <w:color w:val="000000" w:themeColor="text1"/>
          <w:sz w:val="24"/>
          <w:szCs w:val="24"/>
        </w:rPr>
        <w:t>e ministraciones presupuestales;</w:t>
      </w:r>
      <w:r w:rsidRPr="00631B19">
        <w:rPr>
          <w:rFonts w:ascii="Arial" w:hAnsi="Arial" w:cs="Arial"/>
          <w:color w:val="000000" w:themeColor="text1"/>
          <w:sz w:val="24"/>
          <w:szCs w:val="24"/>
        </w:rPr>
        <w:t xml:space="preserve"> las ampliaciones y reducciones al Presupuesto de Egresos municipal se determinarán con los lineamientos que se emitan para tal efecto. </w:t>
      </w:r>
    </w:p>
    <w:p w14:paraId="0F710270" w14:textId="77777777" w:rsidR="00BE1823" w:rsidRPr="00631B19" w:rsidRDefault="00BE1823" w:rsidP="009B24A0">
      <w:pPr>
        <w:pStyle w:val="Prrafodelista"/>
        <w:numPr>
          <w:ilvl w:val="0"/>
          <w:numId w:val="7"/>
        </w:numPr>
        <w:spacing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Ahorros Presupuestarios:</w:t>
      </w:r>
      <w:r w:rsidRPr="00631B19">
        <w:rPr>
          <w:rFonts w:ascii="Arial" w:hAnsi="Arial" w:cs="Arial"/>
          <w:color w:val="000000" w:themeColor="text1"/>
          <w:sz w:val="24"/>
          <w:szCs w:val="24"/>
        </w:rPr>
        <w:t xml:space="preserve"> Son los r</w:t>
      </w:r>
      <w:r w:rsidR="007F274A" w:rsidRPr="00631B19">
        <w:rPr>
          <w:rFonts w:ascii="Arial" w:hAnsi="Arial" w:cs="Arial"/>
          <w:color w:val="000000" w:themeColor="text1"/>
          <w:sz w:val="24"/>
          <w:szCs w:val="24"/>
        </w:rPr>
        <w:t>emanentes de recursos generados</w:t>
      </w:r>
      <w:r w:rsidRPr="00631B19">
        <w:rPr>
          <w:rFonts w:ascii="Arial" w:hAnsi="Arial" w:cs="Arial"/>
          <w:color w:val="000000" w:themeColor="text1"/>
          <w:sz w:val="24"/>
          <w:szCs w:val="24"/>
        </w:rPr>
        <w:t xml:space="preserve"> durante el periodo de vigencia del Presupuesto de Egresos, una vez que</w:t>
      </w:r>
      <w:r w:rsidR="007F274A" w:rsidRPr="00631B19">
        <w:rPr>
          <w:rFonts w:ascii="Arial" w:hAnsi="Arial" w:cs="Arial"/>
          <w:color w:val="000000" w:themeColor="text1"/>
          <w:sz w:val="24"/>
          <w:szCs w:val="24"/>
        </w:rPr>
        <w:t xml:space="preserve"> se ha ejercido el gasto</w:t>
      </w:r>
      <w:r w:rsidRPr="00631B19">
        <w:rPr>
          <w:rFonts w:ascii="Arial" w:hAnsi="Arial" w:cs="Arial"/>
          <w:color w:val="000000" w:themeColor="text1"/>
          <w:sz w:val="24"/>
          <w:szCs w:val="24"/>
        </w:rPr>
        <w:t xml:space="preserve"> al final del ejercicio. </w:t>
      </w:r>
    </w:p>
    <w:p w14:paraId="7D773F9A" w14:textId="77777777" w:rsidR="00B828E9" w:rsidRPr="00631B19" w:rsidRDefault="005C2A54" w:rsidP="009B24A0">
      <w:pPr>
        <w:pStyle w:val="Prrafodelista"/>
        <w:numPr>
          <w:ilvl w:val="0"/>
          <w:numId w:val="7"/>
        </w:numPr>
        <w:spacing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Amortización de la Deuda y Disminución de P</w:t>
      </w:r>
      <w:r w:rsidR="00B828E9" w:rsidRPr="00631B19">
        <w:rPr>
          <w:rFonts w:ascii="Arial" w:hAnsi="Arial" w:cs="Arial"/>
          <w:b/>
          <w:color w:val="000000" w:themeColor="text1"/>
          <w:sz w:val="24"/>
          <w:szCs w:val="24"/>
        </w:rPr>
        <w:t>asivos:</w:t>
      </w:r>
      <w:r w:rsidR="00B828E9" w:rsidRPr="00631B19">
        <w:rPr>
          <w:rFonts w:ascii="Arial" w:hAnsi="Arial" w:cs="Arial"/>
          <w:color w:val="000000" w:themeColor="text1"/>
          <w:sz w:val="24"/>
          <w:szCs w:val="24"/>
        </w:rPr>
        <w:t xml:space="preserve"> Representa el pago mediante el cual se disminuye la obligación principal de los pasivos contraídos por el municipio de Zapopan. </w:t>
      </w:r>
    </w:p>
    <w:p w14:paraId="62CFEAA2" w14:textId="77777777" w:rsidR="00B828E9" w:rsidRPr="00631B19" w:rsidRDefault="00B828E9" w:rsidP="009B24A0">
      <w:pPr>
        <w:pStyle w:val="Prrafodelista"/>
        <w:numPr>
          <w:ilvl w:val="0"/>
          <w:numId w:val="7"/>
        </w:numPr>
        <w:spacing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Asignaciones Presupuestales:</w:t>
      </w:r>
      <w:r w:rsidR="00572DB1" w:rsidRPr="00631B19">
        <w:rPr>
          <w:rFonts w:ascii="Arial" w:hAnsi="Arial" w:cs="Arial"/>
          <w:color w:val="000000" w:themeColor="text1"/>
          <w:sz w:val="24"/>
          <w:szCs w:val="24"/>
        </w:rPr>
        <w:t xml:space="preserve"> Son </w:t>
      </w:r>
      <w:r w:rsidRPr="00631B19">
        <w:rPr>
          <w:rFonts w:ascii="Arial" w:hAnsi="Arial" w:cs="Arial"/>
          <w:color w:val="000000" w:themeColor="text1"/>
          <w:sz w:val="24"/>
          <w:szCs w:val="24"/>
        </w:rPr>
        <w:t>la</w:t>
      </w:r>
      <w:r w:rsidR="00572DB1" w:rsidRPr="00631B19">
        <w:rPr>
          <w:rFonts w:ascii="Arial" w:hAnsi="Arial" w:cs="Arial"/>
          <w:color w:val="000000" w:themeColor="text1"/>
          <w:sz w:val="24"/>
          <w:szCs w:val="24"/>
        </w:rPr>
        <w:t>s ministracio</w:t>
      </w:r>
      <w:r w:rsidRPr="00631B19">
        <w:rPr>
          <w:rFonts w:ascii="Arial" w:hAnsi="Arial" w:cs="Arial"/>
          <w:color w:val="000000" w:themeColor="text1"/>
          <w:sz w:val="24"/>
          <w:szCs w:val="24"/>
        </w:rPr>
        <w:t>n</w:t>
      </w:r>
      <w:r w:rsidR="00572DB1" w:rsidRPr="00631B19">
        <w:rPr>
          <w:rFonts w:ascii="Arial" w:hAnsi="Arial" w:cs="Arial"/>
          <w:color w:val="000000" w:themeColor="text1"/>
          <w:sz w:val="24"/>
          <w:szCs w:val="24"/>
        </w:rPr>
        <w:t>es</w:t>
      </w:r>
      <w:r w:rsidRPr="00631B19">
        <w:rPr>
          <w:rFonts w:ascii="Arial" w:hAnsi="Arial" w:cs="Arial"/>
          <w:color w:val="000000" w:themeColor="text1"/>
          <w:sz w:val="24"/>
          <w:szCs w:val="24"/>
        </w:rPr>
        <w:t xml:space="preserve"> destinad</w:t>
      </w:r>
      <w:r w:rsidR="00572DB1" w:rsidRPr="00631B19">
        <w:rPr>
          <w:rFonts w:ascii="Arial" w:hAnsi="Arial" w:cs="Arial"/>
          <w:color w:val="000000" w:themeColor="text1"/>
          <w:sz w:val="24"/>
          <w:szCs w:val="24"/>
        </w:rPr>
        <w:t>as a las unidades ejecutoras de</w:t>
      </w:r>
      <w:r w:rsidRPr="00631B19">
        <w:rPr>
          <w:rFonts w:ascii="Arial" w:hAnsi="Arial" w:cs="Arial"/>
          <w:color w:val="000000" w:themeColor="text1"/>
          <w:sz w:val="24"/>
          <w:szCs w:val="24"/>
        </w:rPr>
        <w:t xml:space="preserve"> gasto, mediante el Presupuesto de Egresos ap</w:t>
      </w:r>
      <w:r w:rsidR="003961C9" w:rsidRPr="00631B19">
        <w:rPr>
          <w:rFonts w:ascii="Arial" w:hAnsi="Arial" w:cs="Arial"/>
          <w:color w:val="000000" w:themeColor="text1"/>
          <w:sz w:val="24"/>
          <w:szCs w:val="24"/>
        </w:rPr>
        <w:t>robado a través de la Tesorería</w:t>
      </w:r>
      <w:r w:rsidR="00AA1884" w:rsidRPr="00631B19">
        <w:rPr>
          <w:rFonts w:ascii="Arial" w:hAnsi="Arial" w:cs="Arial"/>
          <w:color w:val="000000" w:themeColor="text1"/>
          <w:sz w:val="24"/>
          <w:szCs w:val="24"/>
        </w:rPr>
        <w:t>.</w:t>
      </w:r>
    </w:p>
    <w:p w14:paraId="5D693413" w14:textId="77777777" w:rsidR="00C52DE2" w:rsidRPr="00631B19" w:rsidRDefault="00F838D8" w:rsidP="009B24A0">
      <w:pPr>
        <w:pStyle w:val="Prrafodelista"/>
        <w:numPr>
          <w:ilvl w:val="0"/>
          <w:numId w:val="7"/>
        </w:numPr>
        <w:spacing w:after="0"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ASF</w:t>
      </w:r>
      <w:r w:rsidR="00C52DE2" w:rsidRPr="00631B19">
        <w:rPr>
          <w:rFonts w:ascii="Arial" w:hAnsi="Arial" w:cs="Arial"/>
          <w:b/>
          <w:color w:val="000000" w:themeColor="text1"/>
          <w:sz w:val="24"/>
          <w:szCs w:val="24"/>
        </w:rPr>
        <w:t>:</w:t>
      </w:r>
      <w:r w:rsidR="00C52DE2" w:rsidRPr="00631B19">
        <w:rPr>
          <w:rFonts w:ascii="Arial" w:hAnsi="Arial" w:cs="Arial"/>
          <w:color w:val="000000" w:themeColor="text1"/>
          <w:sz w:val="24"/>
          <w:szCs w:val="24"/>
        </w:rPr>
        <w:t xml:space="preserve"> </w:t>
      </w:r>
      <w:r w:rsidRPr="00631B19">
        <w:rPr>
          <w:rFonts w:ascii="Arial" w:hAnsi="Arial" w:cs="Arial"/>
          <w:color w:val="000000" w:themeColor="text1"/>
          <w:sz w:val="24"/>
          <w:szCs w:val="24"/>
        </w:rPr>
        <w:t>La</w:t>
      </w:r>
      <w:r w:rsidR="00C52DE2" w:rsidRPr="00631B19">
        <w:rPr>
          <w:rFonts w:ascii="Arial" w:hAnsi="Arial" w:cs="Arial"/>
          <w:color w:val="000000" w:themeColor="text1"/>
          <w:sz w:val="24"/>
          <w:szCs w:val="24"/>
        </w:rPr>
        <w:t xml:space="preserve"> Audi</w:t>
      </w:r>
      <w:r w:rsidR="003961C9" w:rsidRPr="00631B19">
        <w:rPr>
          <w:rFonts w:ascii="Arial" w:hAnsi="Arial" w:cs="Arial"/>
          <w:color w:val="000000" w:themeColor="text1"/>
          <w:sz w:val="24"/>
          <w:szCs w:val="24"/>
        </w:rPr>
        <w:t>toria Superior de la Federación</w:t>
      </w:r>
      <w:r w:rsidR="00AA1884" w:rsidRPr="00631B19">
        <w:rPr>
          <w:rFonts w:ascii="Arial" w:hAnsi="Arial" w:cs="Arial"/>
          <w:color w:val="000000" w:themeColor="text1"/>
          <w:sz w:val="24"/>
          <w:szCs w:val="24"/>
        </w:rPr>
        <w:t>.</w:t>
      </w:r>
    </w:p>
    <w:p w14:paraId="27FF93F9" w14:textId="77777777" w:rsidR="005D7A65" w:rsidRPr="00631B19" w:rsidRDefault="00F838D8" w:rsidP="009B24A0">
      <w:pPr>
        <w:pStyle w:val="Texto"/>
        <w:numPr>
          <w:ilvl w:val="0"/>
          <w:numId w:val="7"/>
        </w:numPr>
        <w:spacing w:after="0" w:line="240" w:lineRule="auto"/>
        <w:rPr>
          <w:rFonts w:cs="Arial"/>
          <w:color w:val="000000" w:themeColor="text1"/>
          <w:sz w:val="24"/>
          <w:szCs w:val="24"/>
          <w:lang w:val="es-MX"/>
        </w:rPr>
      </w:pPr>
      <w:r w:rsidRPr="00631B19">
        <w:rPr>
          <w:rFonts w:cs="Arial"/>
          <w:b/>
          <w:color w:val="000000" w:themeColor="text1"/>
          <w:sz w:val="24"/>
          <w:szCs w:val="24"/>
          <w:lang w:val="es-MX"/>
        </w:rPr>
        <w:t>ASEJ:</w:t>
      </w:r>
      <w:r w:rsidRPr="00631B19">
        <w:rPr>
          <w:rFonts w:cs="Arial"/>
          <w:color w:val="000000" w:themeColor="text1"/>
          <w:sz w:val="24"/>
          <w:szCs w:val="24"/>
          <w:lang w:val="es-MX"/>
        </w:rPr>
        <w:t xml:space="preserve"> La Auditoría </w:t>
      </w:r>
      <w:r w:rsidR="003961C9" w:rsidRPr="00631B19">
        <w:rPr>
          <w:rFonts w:cs="Arial"/>
          <w:color w:val="000000" w:themeColor="text1"/>
          <w:sz w:val="24"/>
          <w:szCs w:val="24"/>
          <w:lang w:val="es-MX"/>
        </w:rPr>
        <w:t>Superior del Estado de Jalisco</w:t>
      </w:r>
      <w:r w:rsidR="00AA1884" w:rsidRPr="00631B19">
        <w:rPr>
          <w:rFonts w:cs="Arial"/>
          <w:color w:val="000000" w:themeColor="text1"/>
          <w:sz w:val="24"/>
          <w:szCs w:val="24"/>
          <w:lang w:val="es-MX"/>
        </w:rPr>
        <w:t>.</w:t>
      </w:r>
    </w:p>
    <w:p w14:paraId="12DC6D7C" w14:textId="77777777" w:rsidR="00AA1884" w:rsidRPr="00631B19" w:rsidRDefault="00B828E9" w:rsidP="00AA1884">
      <w:pPr>
        <w:pStyle w:val="Prrafodelista"/>
        <w:numPr>
          <w:ilvl w:val="0"/>
          <w:numId w:val="7"/>
        </w:numPr>
        <w:spacing w:after="0"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Ayudas:</w:t>
      </w:r>
      <w:r w:rsidRPr="00631B19">
        <w:rPr>
          <w:rFonts w:ascii="Arial" w:hAnsi="Arial" w:cs="Arial"/>
          <w:color w:val="000000" w:themeColor="text1"/>
          <w:sz w:val="24"/>
          <w:szCs w:val="24"/>
        </w:rPr>
        <w:t xml:space="preserve"> Son transferencias y aportaciones de recursos públicos otorgadas por el Gobierno Municipal, a través de las Unidades Ejecutoras de Gasto </w:t>
      </w:r>
      <w:r w:rsidR="003961C9" w:rsidRPr="00631B19">
        <w:rPr>
          <w:rFonts w:ascii="Arial" w:hAnsi="Arial" w:cs="Arial"/>
          <w:color w:val="000000" w:themeColor="text1"/>
          <w:sz w:val="24"/>
          <w:szCs w:val="24"/>
        </w:rPr>
        <w:t xml:space="preserve">a </w:t>
      </w:r>
      <w:r w:rsidRPr="00631B19">
        <w:rPr>
          <w:rFonts w:ascii="Arial" w:hAnsi="Arial" w:cs="Arial"/>
          <w:color w:val="000000" w:themeColor="text1"/>
          <w:sz w:val="24"/>
          <w:szCs w:val="24"/>
        </w:rPr>
        <w:t>personas, instituciones y diversos sectores de la pob</w:t>
      </w:r>
      <w:r w:rsidR="003961C9" w:rsidRPr="00631B19">
        <w:rPr>
          <w:rFonts w:ascii="Arial" w:hAnsi="Arial" w:cs="Arial"/>
          <w:color w:val="000000" w:themeColor="text1"/>
          <w:sz w:val="24"/>
          <w:szCs w:val="24"/>
        </w:rPr>
        <w:t>lación para propósitos sociales</w:t>
      </w:r>
      <w:r w:rsidR="000E4DC7" w:rsidRPr="00631B19">
        <w:rPr>
          <w:rFonts w:ascii="Arial" w:hAnsi="Arial" w:cs="Arial"/>
          <w:color w:val="000000" w:themeColor="text1"/>
          <w:sz w:val="24"/>
          <w:szCs w:val="24"/>
        </w:rPr>
        <w:t>.</w:t>
      </w:r>
    </w:p>
    <w:p w14:paraId="2D60E01A" w14:textId="77777777" w:rsidR="000E4DC7" w:rsidRPr="00631B19" w:rsidRDefault="000E4DC7" w:rsidP="00AA1884">
      <w:pPr>
        <w:pStyle w:val="Prrafodelista"/>
        <w:numPr>
          <w:ilvl w:val="0"/>
          <w:numId w:val="7"/>
        </w:numPr>
        <w:spacing w:after="0"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Balance presupuestario:</w:t>
      </w:r>
      <w:r w:rsidRPr="00631B19">
        <w:rPr>
          <w:rFonts w:ascii="Arial" w:hAnsi="Arial" w:cs="Arial"/>
          <w:color w:val="000000" w:themeColor="text1"/>
          <w:sz w:val="24"/>
          <w:szCs w:val="24"/>
        </w:rPr>
        <w:t xml:space="preserve"> la diferencia entre los Ingresos totales incluidos en la Ley de Ingresos, y los Gastos totales considerados en el Presupuesto de Egresos, con excepción</w:t>
      </w:r>
      <w:r w:rsidR="00AA1884" w:rsidRPr="00631B19">
        <w:rPr>
          <w:rFonts w:ascii="Arial" w:hAnsi="Arial" w:cs="Arial"/>
          <w:color w:val="000000" w:themeColor="text1"/>
          <w:sz w:val="24"/>
          <w:szCs w:val="24"/>
        </w:rPr>
        <w:t xml:space="preserve"> de la amortización de la deuda.</w:t>
      </w:r>
    </w:p>
    <w:p w14:paraId="788205CE" w14:textId="77777777" w:rsidR="00AA1884" w:rsidRPr="00631B19" w:rsidRDefault="000E4DC7" w:rsidP="00AA1884">
      <w:pPr>
        <w:pStyle w:val="Texto"/>
        <w:numPr>
          <w:ilvl w:val="0"/>
          <w:numId w:val="7"/>
        </w:numPr>
        <w:spacing w:after="0" w:line="240" w:lineRule="auto"/>
        <w:rPr>
          <w:rFonts w:eastAsiaTheme="minorHAnsi" w:cs="Arial"/>
          <w:color w:val="000000" w:themeColor="text1"/>
          <w:sz w:val="24"/>
          <w:szCs w:val="24"/>
          <w:lang w:val="es-MX" w:eastAsia="en-US"/>
        </w:rPr>
      </w:pPr>
      <w:r w:rsidRPr="00631B19">
        <w:rPr>
          <w:rFonts w:eastAsiaTheme="minorHAnsi" w:cs="Arial"/>
          <w:b/>
          <w:color w:val="000000" w:themeColor="text1"/>
          <w:sz w:val="24"/>
          <w:szCs w:val="24"/>
          <w:lang w:val="es-MX" w:eastAsia="en-US"/>
        </w:rPr>
        <w:t>Balance presupuestario de recursos disponibles:</w:t>
      </w:r>
      <w:r w:rsidRPr="00631B19">
        <w:rPr>
          <w:rFonts w:eastAsiaTheme="minorHAnsi" w:cs="Arial"/>
          <w:color w:val="000000" w:themeColor="text1"/>
          <w:sz w:val="24"/>
          <w:szCs w:val="24"/>
          <w:lang w:val="es-MX" w:eastAsia="en-US"/>
        </w:rPr>
        <w:t xml:space="preserve"> la diferencia entre los Ingresos de libre disposición, incluidos en la Ley de Ingresos, más el Financiamiento Neto y los Gastos no etiquetados considerados en el Presupuesto de Egresos, con excepción</w:t>
      </w:r>
      <w:r w:rsidR="00AA1884" w:rsidRPr="00631B19">
        <w:rPr>
          <w:rFonts w:eastAsiaTheme="minorHAnsi" w:cs="Arial"/>
          <w:color w:val="000000" w:themeColor="text1"/>
          <w:sz w:val="24"/>
          <w:szCs w:val="24"/>
          <w:lang w:val="es-MX" w:eastAsia="en-US"/>
        </w:rPr>
        <w:t xml:space="preserve"> de la amortización de la deuda.</w:t>
      </w:r>
    </w:p>
    <w:p w14:paraId="2F25B12A" w14:textId="77777777" w:rsidR="00131B52" w:rsidRPr="00631B19" w:rsidRDefault="00131B52" w:rsidP="00AA1884">
      <w:pPr>
        <w:pStyle w:val="Texto"/>
        <w:numPr>
          <w:ilvl w:val="0"/>
          <w:numId w:val="7"/>
        </w:numPr>
        <w:spacing w:after="0" w:line="240" w:lineRule="auto"/>
        <w:rPr>
          <w:rFonts w:eastAsiaTheme="minorHAnsi" w:cs="Arial"/>
          <w:color w:val="000000" w:themeColor="text1"/>
          <w:sz w:val="24"/>
          <w:szCs w:val="24"/>
          <w:lang w:val="es-MX" w:eastAsia="en-US"/>
        </w:rPr>
      </w:pPr>
      <w:r w:rsidRPr="00631B19">
        <w:rPr>
          <w:rFonts w:cs="Arial"/>
          <w:b/>
          <w:color w:val="000000" w:themeColor="text1"/>
          <w:sz w:val="24"/>
          <w:szCs w:val="24"/>
        </w:rPr>
        <w:t xml:space="preserve">Clasificaciones del Presupuesto: </w:t>
      </w:r>
      <w:r w:rsidR="00DC43ED" w:rsidRPr="00631B19">
        <w:rPr>
          <w:rFonts w:cs="Arial"/>
          <w:color w:val="000000" w:themeColor="text1"/>
          <w:sz w:val="24"/>
          <w:szCs w:val="24"/>
        </w:rPr>
        <w:t>Son las categorías establecidas por el CONAC para la clasificación del gasto</w:t>
      </w:r>
      <w:r w:rsidRPr="00631B19">
        <w:rPr>
          <w:rFonts w:cs="Arial"/>
          <w:color w:val="000000" w:themeColor="text1"/>
          <w:sz w:val="24"/>
          <w:szCs w:val="24"/>
        </w:rPr>
        <w:t>, con el fin de sistematizar la orientación de los Recursos Públicos, registrar y analizar la estructura del Gasto Público, conforme a las disposiciones en vigor d</w:t>
      </w:r>
      <w:r w:rsidR="00DC43ED" w:rsidRPr="00631B19">
        <w:rPr>
          <w:rFonts w:cs="Arial"/>
          <w:color w:val="000000" w:themeColor="text1"/>
          <w:sz w:val="24"/>
          <w:szCs w:val="24"/>
        </w:rPr>
        <w:t>e la contabilidad gubernamental</w:t>
      </w:r>
      <w:r w:rsidR="00AA1884" w:rsidRPr="00631B19">
        <w:rPr>
          <w:rFonts w:cs="Arial"/>
          <w:color w:val="000000" w:themeColor="text1"/>
          <w:sz w:val="24"/>
          <w:szCs w:val="24"/>
        </w:rPr>
        <w:t>.</w:t>
      </w:r>
    </w:p>
    <w:p w14:paraId="540A5F84" w14:textId="77777777" w:rsidR="00BF3F79" w:rsidRPr="00631B19" w:rsidRDefault="00BF3F79" w:rsidP="009B24A0">
      <w:pPr>
        <w:pStyle w:val="Prrafodelista"/>
        <w:numPr>
          <w:ilvl w:val="0"/>
          <w:numId w:val="7"/>
        </w:numPr>
        <w:spacing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Clasificación Administrativa:</w:t>
      </w:r>
      <w:r w:rsidRPr="00631B19">
        <w:rPr>
          <w:rFonts w:ascii="Arial" w:hAnsi="Arial" w:cs="Arial"/>
          <w:color w:val="000000" w:themeColor="text1"/>
          <w:sz w:val="24"/>
          <w:szCs w:val="24"/>
        </w:rPr>
        <w:t xml:space="preserve"> A</w:t>
      </w:r>
      <w:r w:rsidR="00DC43ED" w:rsidRPr="00631B19">
        <w:rPr>
          <w:rFonts w:ascii="Arial" w:hAnsi="Arial" w:cs="Arial"/>
          <w:color w:val="000000" w:themeColor="text1"/>
          <w:sz w:val="24"/>
          <w:szCs w:val="24"/>
        </w:rPr>
        <w:t>quella que tiene como propósito básico</w:t>
      </w:r>
      <w:r w:rsidRPr="00631B19">
        <w:rPr>
          <w:rFonts w:ascii="Arial" w:hAnsi="Arial" w:cs="Arial"/>
          <w:color w:val="000000" w:themeColor="text1"/>
          <w:sz w:val="24"/>
          <w:szCs w:val="24"/>
        </w:rPr>
        <w:t xml:space="preserve"> identificar las unidades administrativas a través de las cuales se realiza la asignación, gestión y rendición de lo</w:t>
      </w:r>
      <w:r w:rsidR="00DC43ED" w:rsidRPr="00631B19">
        <w:rPr>
          <w:rFonts w:ascii="Arial" w:hAnsi="Arial" w:cs="Arial"/>
          <w:color w:val="000000" w:themeColor="text1"/>
          <w:sz w:val="24"/>
          <w:szCs w:val="24"/>
        </w:rPr>
        <w:t>s recursos financieros públicos</w:t>
      </w:r>
      <w:r w:rsidR="00AA1884" w:rsidRPr="00631B19">
        <w:rPr>
          <w:rFonts w:ascii="Arial" w:hAnsi="Arial" w:cs="Arial"/>
          <w:color w:val="000000" w:themeColor="text1"/>
          <w:sz w:val="24"/>
          <w:szCs w:val="24"/>
        </w:rPr>
        <w:t>.</w:t>
      </w:r>
    </w:p>
    <w:p w14:paraId="2CFF1AD4" w14:textId="77777777" w:rsidR="00BF3F79" w:rsidRPr="00631B19" w:rsidRDefault="00BF3F79" w:rsidP="009B24A0">
      <w:pPr>
        <w:pStyle w:val="Prrafodelista"/>
        <w:numPr>
          <w:ilvl w:val="0"/>
          <w:numId w:val="7"/>
        </w:numPr>
        <w:spacing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Clasificación por Tipo de Gasto:</w:t>
      </w:r>
      <w:r w:rsidRPr="00631B19">
        <w:rPr>
          <w:rFonts w:ascii="Arial" w:hAnsi="Arial" w:cs="Arial"/>
          <w:color w:val="000000" w:themeColor="text1"/>
          <w:sz w:val="24"/>
          <w:szCs w:val="24"/>
        </w:rPr>
        <w:t xml:space="preserve"> Son las transacciones públicas que generan gastos presentándolos en Gasto Corriente, Gasto de Capital, Amortización de la</w:t>
      </w:r>
      <w:r w:rsidR="00DC43ED" w:rsidRPr="00631B19">
        <w:rPr>
          <w:rFonts w:ascii="Arial" w:hAnsi="Arial" w:cs="Arial"/>
          <w:color w:val="000000" w:themeColor="text1"/>
          <w:sz w:val="24"/>
          <w:szCs w:val="24"/>
        </w:rPr>
        <w:t xml:space="preserve"> Deuda y Disminución de Pasivos</w:t>
      </w:r>
      <w:r w:rsidRPr="00631B19">
        <w:rPr>
          <w:rFonts w:ascii="Arial" w:hAnsi="Arial" w:cs="Arial"/>
          <w:color w:val="000000" w:themeColor="text1"/>
          <w:sz w:val="24"/>
          <w:szCs w:val="24"/>
        </w:rPr>
        <w:t xml:space="preserve"> </w:t>
      </w:r>
    </w:p>
    <w:p w14:paraId="51B5029E" w14:textId="77777777" w:rsidR="00BF3F79" w:rsidRPr="00631B19" w:rsidRDefault="00BF3F79" w:rsidP="009B24A0">
      <w:pPr>
        <w:pStyle w:val="Prrafodelista"/>
        <w:numPr>
          <w:ilvl w:val="0"/>
          <w:numId w:val="7"/>
        </w:numPr>
        <w:spacing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 xml:space="preserve">Clasificación Funcional: </w:t>
      </w:r>
      <w:r w:rsidR="00EF513E" w:rsidRPr="00631B19">
        <w:rPr>
          <w:rFonts w:ascii="Arial" w:hAnsi="Arial" w:cs="Arial"/>
          <w:color w:val="000000" w:themeColor="text1"/>
          <w:sz w:val="24"/>
          <w:szCs w:val="24"/>
        </w:rPr>
        <w:t>A</w:t>
      </w:r>
      <w:r w:rsidRPr="00631B19">
        <w:rPr>
          <w:rFonts w:ascii="Arial" w:hAnsi="Arial" w:cs="Arial"/>
          <w:color w:val="000000" w:themeColor="text1"/>
          <w:sz w:val="24"/>
          <w:szCs w:val="24"/>
        </w:rPr>
        <w:t>grupa el Gasto Público según la naturaleza de los servicios gubernamentales brindados a la población, permitiendo determinar los objetivos generales de las políticas públicas y los recursos financieros que se as</w:t>
      </w:r>
      <w:r w:rsidR="00DC43ED" w:rsidRPr="00631B19">
        <w:rPr>
          <w:rFonts w:ascii="Arial" w:hAnsi="Arial" w:cs="Arial"/>
          <w:color w:val="000000" w:themeColor="text1"/>
          <w:sz w:val="24"/>
          <w:szCs w:val="24"/>
        </w:rPr>
        <w:t>ignan para alcanzar éstos</w:t>
      </w:r>
      <w:r w:rsidR="00AA1884" w:rsidRPr="00631B19">
        <w:rPr>
          <w:rFonts w:ascii="Arial" w:hAnsi="Arial" w:cs="Arial"/>
          <w:color w:val="000000" w:themeColor="text1"/>
          <w:sz w:val="24"/>
          <w:szCs w:val="24"/>
        </w:rPr>
        <w:t>.</w:t>
      </w:r>
    </w:p>
    <w:p w14:paraId="28324BCE" w14:textId="77777777" w:rsidR="00EF513E" w:rsidRPr="00631B19" w:rsidRDefault="00BF3F79" w:rsidP="009B24A0">
      <w:pPr>
        <w:pStyle w:val="Prrafodelista"/>
        <w:numPr>
          <w:ilvl w:val="0"/>
          <w:numId w:val="7"/>
        </w:numPr>
        <w:spacing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Clasificación Programática:</w:t>
      </w:r>
      <w:r w:rsidRPr="00631B19">
        <w:rPr>
          <w:rFonts w:ascii="Arial" w:hAnsi="Arial" w:cs="Arial"/>
          <w:color w:val="000000" w:themeColor="text1"/>
          <w:sz w:val="24"/>
          <w:szCs w:val="24"/>
        </w:rPr>
        <w:t xml:space="preserve"> </w:t>
      </w:r>
      <w:r w:rsidR="00EF513E" w:rsidRPr="00631B19">
        <w:rPr>
          <w:rFonts w:ascii="Arial" w:hAnsi="Arial" w:cs="Arial"/>
          <w:color w:val="000000" w:themeColor="text1"/>
          <w:sz w:val="24"/>
          <w:szCs w:val="24"/>
        </w:rPr>
        <w:t>O</w:t>
      </w:r>
      <w:r w:rsidRPr="00631B19">
        <w:rPr>
          <w:rFonts w:ascii="Arial" w:hAnsi="Arial" w:cs="Arial"/>
          <w:color w:val="000000" w:themeColor="text1"/>
          <w:sz w:val="24"/>
          <w:szCs w:val="24"/>
        </w:rPr>
        <w:t>rdena el Presupuesto de Egresos con la relación que tienen las erogaciones con los programas a cargo de los Ejecutores de Gasto</w:t>
      </w:r>
      <w:r w:rsidR="00AA1884" w:rsidRPr="00631B19">
        <w:rPr>
          <w:rFonts w:ascii="Arial" w:hAnsi="Arial" w:cs="Arial"/>
          <w:color w:val="000000" w:themeColor="text1"/>
          <w:sz w:val="24"/>
          <w:szCs w:val="24"/>
        </w:rPr>
        <w:t>.</w:t>
      </w:r>
    </w:p>
    <w:p w14:paraId="2C92E099" w14:textId="77777777" w:rsidR="00AA1884" w:rsidRPr="00631B19" w:rsidRDefault="005B2061" w:rsidP="00402E02">
      <w:pPr>
        <w:pStyle w:val="Prrafodelista"/>
        <w:numPr>
          <w:ilvl w:val="0"/>
          <w:numId w:val="7"/>
        </w:numPr>
        <w:spacing w:after="0"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Clasificador:</w:t>
      </w:r>
      <w:r w:rsidRPr="00631B19">
        <w:rPr>
          <w:rFonts w:ascii="Arial" w:hAnsi="Arial" w:cs="Arial"/>
          <w:color w:val="000000" w:themeColor="text1"/>
          <w:sz w:val="24"/>
          <w:szCs w:val="24"/>
        </w:rPr>
        <w:t xml:space="preserve"> El Clasificador por Objeto de</w:t>
      </w:r>
      <w:r w:rsidR="00BF3F79" w:rsidRPr="00631B19">
        <w:rPr>
          <w:rFonts w:ascii="Arial" w:hAnsi="Arial" w:cs="Arial"/>
          <w:color w:val="000000" w:themeColor="text1"/>
          <w:sz w:val="24"/>
          <w:szCs w:val="24"/>
        </w:rPr>
        <w:t xml:space="preserve"> Gasto para la Administración Pública </w:t>
      </w:r>
      <w:r w:rsidR="00EF513E" w:rsidRPr="00631B19">
        <w:rPr>
          <w:rFonts w:ascii="Arial" w:hAnsi="Arial" w:cs="Arial"/>
          <w:color w:val="000000" w:themeColor="text1"/>
          <w:sz w:val="24"/>
          <w:szCs w:val="24"/>
        </w:rPr>
        <w:t xml:space="preserve">municipal </w:t>
      </w:r>
      <w:r w:rsidR="00BF3F79" w:rsidRPr="00631B19">
        <w:rPr>
          <w:rFonts w:ascii="Arial" w:hAnsi="Arial" w:cs="Arial"/>
          <w:color w:val="000000" w:themeColor="text1"/>
          <w:sz w:val="24"/>
          <w:szCs w:val="24"/>
        </w:rPr>
        <w:t>que permite registrar los gastos que se realizan en el proceso presupuestario. Resume, ordena y presenta los gastos programados en el presupuesto, de acuerdo con la naturaleza de los bienes, servicios</w:t>
      </w:r>
      <w:r w:rsidRPr="00631B19">
        <w:rPr>
          <w:rFonts w:ascii="Arial" w:hAnsi="Arial" w:cs="Arial"/>
          <w:color w:val="000000" w:themeColor="text1"/>
          <w:sz w:val="24"/>
          <w:szCs w:val="24"/>
        </w:rPr>
        <w:t>, activos y pasivos financieros</w:t>
      </w:r>
      <w:r w:rsidR="00AA1884" w:rsidRPr="00631B19">
        <w:rPr>
          <w:rFonts w:ascii="Arial" w:hAnsi="Arial" w:cs="Arial"/>
          <w:color w:val="000000" w:themeColor="text1"/>
          <w:sz w:val="24"/>
          <w:szCs w:val="24"/>
        </w:rPr>
        <w:t>.</w:t>
      </w:r>
    </w:p>
    <w:p w14:paraId="19BF215B" w14:textId="77777777" w:rsidR="005F46DD" w:rsidRPr="00631B19" w:rsidRDefault="00A314DB" w:rsidP="00402E02">
      <w:pPr>
        <w:pStyle w:val="Prrafodelista"/>
        <w:numPr>
          <w:ilvl w:val="0"/>
          <w:numId w:val="7"/>
        </w:numPr>
        <w:spacing w:after="0"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Clave presupuestaria:</w:t>
      </w:r>
      <w:r w:rsidRPr="00631B19">
        <w:rPr>
          <w:rFonts w:ascii="Arial" w:hAnsi="Arial" w:cs="Arial"/>
          <w:color w:val="000000" w:themeColor="text1"/>
          <w:sz w:val="24"/>
          <w:szCs w:val="24"/>
        </w:rPr>
        <w:t xml:space="preserve"> Es una clave alfanumérica que ordena y clasifica las acciones de los ejecutores de gasto para determinar la aplicación del gasto y permite ubicar la utilización de los recursos públicos con los diferentes tipo</w:t>
      </w:r>
      <w:r w:rsidR="00A678E3" w:rsidRPr="00631B19">
        <w:rPr>
          <w:rFonts w:ascii="Arial" w:hAnsi="Arial" w:cs="Arial"/>
          <w:color w:val="000000" w:themeColor="text1"/>
          <w:sz w:val="24"/>
          <w:szCs w:val="24"/>
        </w:rPr>
        <w:t>s</w:t>
      </w:r>
      <w:r w:rsidR="005B2061" w:rsidRPr="00631B19">
        <w:rPr>
          <w:rFonts w:ascii="Arial" w:hAnsi="Arial" w:cs="Arial"/>
          <w:color w:val="000000" w:themeColor="text1"/>
          <w:sz w:val="24"/>
          <w:szCs w:val="24"/>
        </w:rPr>
        <w:t xml:space="preserve"> de clasificaciones</w:t>
      </w:r>
      <w:r w:rsidR="00AA1884" w:rsidRPr="00631B19">
        <w:rPr>
          <w:rFonts w:ascii="Arial" w:hAnsi="Arial" w:cs="Arial"/>
          <w:color w:val="000000" w:themeColor="text1"/>
          <w:sz w:val="24"/>
          <w:szCs w:val="24"/>
        </w:rPr>
        <w:t>.</w:t>
      </w:r>
    </w:p>
    <w:p w14:paraId="546F5661" w14:textId="77777777" w:rsidR="00A314DB" w:rsidRPr="00631B19" w:rsidRDefault="00A314DB" w:rsidP="009B24A0">
      <w:pPr>
        <w:pStyle w:val="Prrafodelista"/>
        <w:numPr>
          <w:ilvl w:val="0"/>
          <w:numId w:val="7"/>
        </w:numPr>
        <w:spacing w:line="240" w:lineRule="auto"/>
        <w:jc w:val="both"/>
        <w:rPr>
          <w:rFonts w:ascii="Arial" w:hAnsi="Arial" w:cs="Arial"/>
          <w:b/>
          <w:color w:val="000000" w:themeColor="text1"/>
          <w:sz w:val="24"/>
          <w:szCs w:val="24"/>
        </w:rPr>
      </w:pPr>
      <w:r w:rsidRPr="00631B19">
        <w:rPr>
          <w:rFonts w:ascii="Arial" w:hAnsi="Arial" w:cs="Arial"/>
          <w:b/>
          <w:color w:val="000000" w:themeColor="text1"/>
          <w:sz w:val="24"/>
          <w:szCs w:val="24"/>
        </w:rPr>
        <w:t xml:space="preserve">Coordinación General de Administración e Innovación Gubernamental (CGAIG): </w:t>
      </w:r>
      <w:r w:rsidR="00E31C59" w:rsidRPr="00631B19">
        <w:rPr>
          <w:rFonts w:ascii="Arial" w:hAnsi="Arial" w:cs="Arial"/>
          <w:color w:val="000000" w:themeColor="text1"/>
          <w:sz w:val="24"/>
          <w:szCs w:val="24"/>
        </w:rPr>
        <w:t>T</w:t>
      </w:r>
      <w:r w:rsidRPr="00631B19">
        <w:rPr>
          <w:rFonts w:ascii="Arial" w:hAnsi="Arial" w:cs="Arial"/>
          <w:color w:val="000000" w:themeColor="text1"/>
          <w:sz w:val="24"/>
          <w:szCs w:val="24"/>
          <w:shd w:val="clear" w:color="auto" w:fill="FFFFFF"/>
        </w:rPr>
        <w:t>iene como objetivo impulsar el desarrollo de la Administración Pública Municipal mediante las diversas metodologías y modelos de gestión para la innovación y mejora de sistemas, optimización de recursos y procesos que permitan un eficiente desempeño, además de proporcionar servicios de calidad a la ciudadan</w:t>
      </w:r>
      <w:r w:rsidR="005B2061" w:rsidRPr="00631B19">
        <w:rPr>
          <w:rFonts w:ascii="Arial" w:hAnsi="Arial" w:cs="Arial"/>
          <w:color w:val="000000" w:themeColor="text1"/>
          <w:sz w:val="24"/>
          <w:szCs w:val="24"/>
          <w:shd w:val="clear" w:color="auto" w:fill="FFFFFF"/>
        </w:rPr>
        <w:t>ía</w:t>
      </w:r>
      <w:r w:rsidR="00AA1884" w:rsidRPr="00631B19">
        <w:rPr>
          <w:rFonts w:ascii="Arial" w:hAnsi="Arial" w:cs="Arial"/>
          <w:color w:val="000000" w:themeColor="text1"/>
          <w:sz w:val="24"/>
          <w:szCs w:val="24"/>
          <w:shd w:val="clear" w:color="auto" w:fill="FFFFFF"/>
        </w:rPr>
        <w:t>.</w:t>
      </w:r>
    </w:p>
    <w:p w14:paraId="4E51BB87" w14:textId="77777777" w:rsidR="00A314DB" w:rsidRPr="00631B19" w:rsidRDefault="00A314DB" w:rsidP="009B24A0">
      <w:pPr>
        <w:pStyle w:val="Prrafodelista"/>
        <w:numPr>
          <w:ilvl w:val="0"/>
          <w:numId w:val="7"/>
        </w:numPr>
        <w:spacing w:line="240" w:lineRule="auto"/>
        <w:jc w:val="both"/>
        <w:rPr>
          <w:rFonts w:ascii="Arial" w:hAnsi="Arial" w:cs="Arial"/>
          <w:color w:val="000000" w:themeColor="text1"/>
          <w:sz w:val="24"/>
          <w:szCs w:val="24"/>
          <w:shd w:val="clear" w:color="auto" w:fill="FFFFFF"/>
        </w:rPr>
      </w:pPr>
      <w:r w:rsidRPr="00631B19">
        <w:rPr>
          <w:rFonts w:ascii="Arial" w:hAnsi="Arial" w:cs="Arial"/>
          <w:b/>
          <w:color w:val="000000" w:themeColor="text1"/>
          <w:sz w:val="24"/>
          <w:szCs w:val="24"/>
        </w:rPr>
        <w:t>Coordinación General de Construcción de la Comunidad (CGCC),</w:t>
      </w:r>
      <w:r w:rsidR="00AA1884" w:rsidRPr="00631B19">
        <w:rPr>
          <w:rFonts w:ascii="Arial" w:hAnsi="Arial" w:cs="Arial"/>
          <w:b/>
          <w:color w:val="000000" w:themeColor="text1"/>
          <w:sz w:val="24"/>
          <w:szCs w:val="24"/>
        </w:rPr>
        <w:t xml:space="preserve"> </w:t>
      </w:r>
      <w:r w:rsidR="00E31C59" w:rsidRPr="00631B19">
        <w:rPr>
          <w:rFonts w:ascii="Arial" w:hAnsi="Arial" w:cs="Arial"/>
          <w:color w:val="000000" w:themeColor="text1"/>
          <w:sz w:val="24"/>
          <w:szCs w:val="24"/>
        </w:rPr>
        <w:t>S</w:t>
      </w:r>
      <w:r w:rsidRPr="00631B19">
        <w:rPr>
          <w:rFonts w:ascii="Arial" w:hAnsi="Arial" w:cs="Arial"/>
          <w:color w:val="000000" w:themeColor="text1"/>
          <w:sz w:val="24"/>
          <w:szCs w:val="24"/>
        </w:rPr>
        <w:t xml:space="preserve">e encarga de agrupar acciones para detonar </w:t>
      </w:r>
      <w:r w:rsidRPr="00631B19">
        <w:rPr>
          <w:rFonts w:ascii="Arial" w:hAnsi="Arial" w:cs="Arial"/>
          <w:color w:val="000000" w:themeColor="text1"/>
          <w:sz w:val="24"/>
          <w:szCs w:val="24"/>
          <w:shd w:val="clear" w:color="auto" w:fill="FFFFFF"/>
        </w:rPr>
        <w:t>el uso del espacio público y la reconstrucción del tejido social a través de la cultura, el deporte, la recreación y la salud.</w:t>
      </w:r>
    </w:p>
    <w:p w14:paraId="30940049" w14:textId="77777777" w:rsidR="00A314DB" w:rsidRPr="00631B19" w:rsidRDefault="00A314DB" w:rsidP="009B24A0">
      <w:pPr>
        <w:pStyle w:val="Prrafodelista"/>
        <w:numPr>
          <w:ilvl w:val="0"/>
          <w:numId w:val="7"/>
        </w:numPr>
        <w:spacing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 xml:space="preserve">Coordinación General de Desarrollo Económico y Combate a la Desigualdad (CGDECD): </w:t>
      </w:r>
      <w:r w:rsidRPr="00631B19">
        <w:rPr>
          <w:rFonts w:ascii="Arial" w:hAnsi="Arial" w:cs="Arial"/>
          <w:color w:val="000000" w:themeColor="text1"/>
          <w:sz w:val="24"/>
          <w:szCs w:val="24"/>
        </w:rPr>
        <w:t>Es la dependencia que c</w:t>
      </w:r>
      <w:r w:rsidRPr="00631B19">
        <w:rPr>
          <w:rFonts w:ascii="Arial" w:hAnsi="Arial" w:cs="Arial"/>
          <w:color w:val="000000" w:themeColor="text1"/>
          <w:sz w:val="24"/>
          <w:szCs w:val="24"/>
          <w:shd w:val="clear" w:color="auto" w:fill="FFFFFF"/>
        </w:rPr>
        <w:t>oordina las acciones de atracción de inversión y de reducción de la pobreza, para apostar por el desarrollo económico mediante la construcción de oportunidades.</w:t>
      </w:r>
    </w:p>
    <w:p w14:paraId="38DBCCFB" w14:textId="77777777" w:rsidR="00A314DB" w:rsidRPr="00631B19" w:rsidRDefault="00A314DB" w:rsidP="009B24A0">
      <w:pPr>
        <w:pStyle w:val="Prrafodelista"/>
        <w:numPr>
          <w:ilvl w:val="0"/>
          <w:numId w:val="7"/>
        </w:numPr>
        <w:spacing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Coordinación General de Gestión Integral de la Ciudad (CGGIC):</w:t>
      </w:r>
      <w:r w:rsidRPr="00631B19">
        <w:rPr>
          <w:rFonts w:ascii="Arial" w:hAnsi="Arial" w:cs="Arial"/>
          <w:color w:val="000000" w:themeColor="text1"/>
          <w:sz w:val="24"/>
          <w:szCs w:val="24"/>
        </w:rPr>
        <w:t xml:space="preserve"> Se encarga de asumir </w:t>
      </w:r>
      <w:r w:rsidRPr="00631B19">
        <w:rPr>
          <w:rFonts w:ascii="Arial" w:hAnsi="Arial" w:cs="Arial"/>
          <w:color w:val="000000" w:themeColor="text1"/>
          <w:sz w:val="24"/>
          <w:szCs w:val="24"/>
          <w:shd w:val="clear" w:color="auto" w:fill="FFFFFF"/>
        </w:rPr>
        <w:t>la tarea de recuperar la grandeza de la ciudad con orden y visión a futuro, anteponiendo el interés público por encima del privado.</w:t>
      </w:r>
    </w:p>
    <w:p w14:paraId="63539891" w14:textId="77777777" w:rsidR="00A314DB" w:rsidRPr="00631B19" w:rsidRDefault="00A314DB" w:rsidP="009B24A0">
      <w:pPr>
        <w:pStyle w:val="Prrafodelista"/>
        <w:numPr>
          <w:ilvl w:val="0"/>
          <w:numId w:val="7"/>
        </w:numPr>
        <w:spacing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 xml:space="preserve">Coordinación General de Servicios Municipales (CGSM): </w:t>
      </w:r>
      <w:r w:rsidRPr="00631B19">
        <w:rPr>
          <w:rFonts w:ascii="Arial" w:hAnsi="Arial" w:cs="Arial"/>
          <w:color w:val="000000" w:themeColor="text1"/>
          <w:sz w:val="24"/>
          <w:szCs w:val="24"/>
        </w:rPr>
        <w:t xml:space="preserve">Es la dependencia que </w:t>
      </w:r>
      <w:r w:rsidRPr="00631B19">
        <w:rPr>
          <w:rFonts w:ascii="Arial" w:hAnsi="Arial" w:cs="Arial"/>
          <w:color w:val="000000" w:themeColor="text1"/>
          <w:sz w:val="24"/>
          <w:szCs w:val="24"/>
          <w:shd w:val="clear" w:color="auto" w:fill="FFFFFF"/>
        </w:rPr>
        <w:t>tiene por objeto promover y ejecutar la prestación de los servicios públicos del Municipio.</w:t>
      </w:r>
    </w:p>
    <w:p w14:paraId="1910D549" w14:textId="77777777" w:rsidR="00A314DB" w:rsidRPr="00631B19" w:rsidRDefault="00A314DB" w:rsidP="009B24A0">
      <w:pPr>
        <w:pStyle w:val="Prrafodelista"/>
        <w:numPr>
          <w:ilvl w:val="0"/>
          <w:numId w:val="7"/>
        </w:numPr>
        <w:spacing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 xml:space="preserve">Comisaría General de Seguridad Pública (CGSP): </w:t>
      </w:r>
      <w:r w:rsidRPr="00631B19">
        <w:rPr>
          <w:rFonts w:ascii="Arial" w:hAnsi="Arial" w:cs="Arial"/>
          <w:color w:val="000000" w:themeColor="text1"/>
          <w:sz w:val="24"/>
          <w:szCs w:val="24"/>
        </w:rPr>
        <w:t>Organiza, establece y ejecuta las medidas que garanticen la seguridad de la población y del territorio municipal.</w:t>
      </w:r>
    </w:p>
    <w:p w14:paraId="35D3067F" w14:textId="77777777" w:rsidR="00A314DB" w:rsidRPr="00631B19" w:rsidRDefault="00A314DB" w:rsidP="009B24A0">
      <w:pPr>
        <w:pStyle w:val="Prrafodelista"/>
        <w:numPr>
          <w:ilvl w:val="0"/>
          <w:numId w:val="7"/>
        </w:numPr>
        <w:spacing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CONAC:</w:t>
      </w:r>
      <w:r w:rsidRPr="00631B19">
        <w:rPr>
          <w:rFonts w:ascii="Arial" w:hAnsi="Arial" w:cs="Arial"/>
          <w:color w:val="000000" w:themeColor="text1"/>
          <w:sz w:val="24"/>
          <w:szCs w:val="24"/>
        </w:rPr>
        <w:t xml:space="preserve"> Consejo Nacional de Armonización Contable. </w:t>
      </w:r>
    </w:p>
    <w:p w14:paraId="7BACF9B8" w14:textId="77777777" w:rsidR="00A314DB" w:rsidRPr="00631B19" w:rsidRDefault="00A314DB" w:rsidP="009B24A0">
      <w:pPr>
        <w:pStyle w:val="Prrafodelista"/>
        <w:numPr>
          <w:ilvl w:val="0"/>
          <w:numId w:val="7"/>
        </w:numPr>
        <w:spacing w:after="0" w:line="240" w:lineRule="auto"/>
        <w:jc w:val="both"/>
        <w:rPr>
          <w:rFonts w:ascii="Arial" w:hAnsi="Arial" w:cs="Arial"/>
          <w:color w:val="000000" w:themeColor="text1"/>
          <w:sz w:val="24"/>
          <w:szCs w:val="24"/>
          <w:shd w:val="clear" w:color="auto" w:fill="FFFFFF"/>
        </w:rPr>
      </w:pPr>
      <w:r w:rsidRPr="00631B19">
        <w:rPr>
          <w:rFonts w:ascii="Arial" w:hAnsi="Arial" w:cs="Arial"/>
          <w:b/>
          <w:color w:val="000000" w:themeColor="text1"/>
          <w:sz w:val="24"/>
          <w:szCs w:val="24"/>
        </w:rPr>
        <w:t xml:space="preserve">Contraloría: </w:t>
      </w:r>
      <w:r w:rsidRPr="00631B19">
        <w:rPr>
          <w:rFonts w:ascii="Arial" w:hAnsi="Arial" w:cs="Arial"/>
          <w:color w:val="000000" w:themeColor="text1"/>
          <w:sz w:val="24"/>
          <w:szCs w:val="24"/>
          <w:shd w:val="clear" w:color="auto" w:fill="FFFFFF"/>
        </w:rPr>
        <w:t>La Contraloría Ciudadana es la dependencia interna de control, encargada de medir y supervisar que la gestión de las dependencias municipales</w:t>
      </w:r>
      <w:r w:rsidR="005D30E0" w:rsidRPr="00631B19">
        <w:rPr>
          <w:rFonts w:ascii="Arial" w:hAnsi="Arial" w:cs="Arial"/>
          <w:color w:val="000000" w:themeColor="text1"/>
          <w:sz w:val="24"/>
          <w:szCs w:val="24"/>
          <w:shd w:val="clear" w:color="auto" w:fill="FFFFFF"/>
        </w:rPr>
        <w:t xml:space="preserve"> </w:t>
      </w:r>
      <w:r w:rsidRPr="00631B19">
        <w:rPr>
          <w:rFonts w:ascii="Arial" w:hAnsi="Arial" w:cs="Arial"/>
          <w:color w:val="000000" w:themeColor="text1"/>
          <w:sz w:val="24"/>
          <w:szCs w:val="24"/>
          <w:shd w:val="clear" w:color="auto" w:fill="FFFFFF"/>
        </w:rPr>
        <w:t>de</w:t>
      </w:r>
      <w:r w:rsidR="005D30E0" w:rsidRPr="00631B19">
        <w:rPr>
          <w:rFonts w:ascii="Arial" w:hAnsi="Arial" w:cs="Arial"/>
          <w:color w:val="000000" w:themeColor="text1"/>
          <w:sz w:val="24"/>
          <w:szCs w:val="24"/>
          <w:shd w:val="clear" w:color="auto" w:fill="FFFFFF"/>
        </w:rPr>
        <w:t xml:space="preserve"> </w:t>
      </w:r>
      <w:r w:rsidRPr="00631B19">
        <w:rPr>
          <w:rFonts w:ascii="Arial" w:hAnsi="Arial" w:cs="Arial"/>
          <w:color w:val="000000" w:themeColor="text1"/>
          <w:sz w:val="24"/>
          <w:szCs w:val="24"/>
          <w:shd w:val="clear" w:color="auto" w:fill="FFFFFF"/>
        </w:rPr>
        <w:t>Zapopan se apeguen a las disposiciones normativas aplicables, así como a los presupuestos autorizados; cuidando que esta gestión facilite la transparencia y la rendición de cuentas.</w:t>
      </w:r>
    </w:p>
    <w:p w14:paraId="35F501E7" w14:textId="77777777" w:rsidR="00C52DE2" w:rsidRPr="00631B19" w:rsidRDefault="00C52DE2" w:rsidP="009B24A0">
      <w:pPr>
        <w:pStyle w:val="Texto"/>
        <w:numPr>
          <w:ilvl w:val="0"/>
          <w:numId w:val="7"/>
        </w:numPr>
        <w:spacing w:after="0" w:line="240" w:lineRule="auto"/>
        <w:rPr>
          <w:rFonts w:cs="Arial"/>
          <w:color w:val="000000" w:themeColor="text1"/>
          <w:sz w:val="24"/>
          <w:szCs w:val="24"/>
          <w:lang w:val="es-MX"/>
        </w:rPr>
      </w:pPr>
      <w:r w:rsidRPr="00631B19">
        <w:rPr>
          <w:rFonts w:cs="Arial"/>
          <w:b/>
          <w:color w:val="000000" w:themeColor="text1"/>
          <w:sz w:val="24"/>
          <w:szCs w:val="24"/>
          <w:lang w:val="es-MX"/>
        </w:rPr>
        <w:t>Cuenta Pública:</w:t>
      </w:r>
      <w:r w:rsidR="00F838D8" w:rsidRPr="00631B19">
        <w:rPr>
          <w:rFonts w:cs="Arial"/>
          <w:color w:val="000000" w:themeColor="text1"/>
          <w:sz w:val="24"/>
          <w:szCs w:val="24"/>
          <w:lang w:val="es-MX"/>
        </w:rPr>
        <w:t xml:space="preserve"> </w:t>
      </w:r>
      <w:r w:rsidRPr="00631B19">
        <w:rPr>
          <w:rFonts w:cs="Arial"/>
          <w:color w:val="000000" w:themeColor="text1"/>
          <w:sz w:val="24"/>
          <w:szCs w:val="24"/>
          <w:lang w:val="es-MX"/>
        </w:rPr>
        <w:t xml:space="preserve">Cuenta </w:t>
      </w:r>
      <w:r w:rsidR="00325C78" w:rsidRPr="00631B19">
        <w:rPr>
          <w:rFonts w:cs="Arial"/>
          <w:color w:val="000000" w:themeColor="text1"/>
          <w:sz w:val="24"/>
          <w:szCs w:val="24"/>
          <w:lang w:val="es-MX"/>
        </w:rPr>
        <w:t>Pública M</w:t>
      </w:r>
      <w:r w:rsidR="00F838D8" w:rsidRPr="00631B19">
        <w:rPr>
          <w:rFonts w:cs="Arial"/>
          <w:color w:val="000000" w:themeColor="text1"/>
          <w:sz w:val="24"/>
          <w:szCs w:val="24"/>
          <w:lang w:val="es-MX"/>
        </w:rPr>
        <w:t>unicipal</w:t>
      </w:r>
      <w:r w:rsidR="00A760B2" w:rsidRPr="00631B19">
        <w:rPr>
          <w:rFonts w:cs="Arial"/>
          <w:color w:val="000000" w:themeColor="text1"/>
          <w:sz w:val="24"/>
          <w:szCs w:val="24"/>
          <w:lang w:val="es-MX"/>
        </w:rPr>
        <w:t>.</w:t>
      </w:r>
      <w:r w:rsidR="00F838D8" w:rsidRPr="00631B19">
        <w:rPr>
          <w:rFonts w:cs="Arial"/>
          <w:color w:val="000000" w:themeColor="text1"/>
          <w:sz w:val="24"/>
          <w:szCs w:val="24"/>
          <w:lang w:val="es-MX"/>
        </w:rPr>
        <w:t xml:space="preserve"> </w:t>
      </w:r>
    </w:p>
    <w:p w14:paraId="1356D0B7" w14:textId="77777777" w:rsidR="004B0730" w:rsidRPr="00631B19" w:rsidRDefault="00325C78" w:rsidP="009B24A0">
      <w:pPr>
        <w:pStyle w:val="Texto"/>
        <w:numPr>
          <w:ilvl w:val="0"/>
          <w:numId w:val="7"/>
        </w:numPr>
        <w:spacing w:after="0" w:line="240" w:lineRule="auto"/>
        <w:rPr>
          <w:rFonts w:cs="Arial"/>
          <w:color w:val="000000" w:themeColor="text1"/>
          <w:sz w:val="24"/>
          <w:szCs w:val="24"/>
          <w:lang w:val="es-MX"/>
        </w:rPr>
      </w:pPr>
      <w:r w:rsidRPr="00631B19">
        <w:rPr>
          <w:rFonts w:cs="Arial"/>
          <w:b/>
          <w:color w:val="000000" w:themeColor="text1"/>
          <w:sz w:val="24"/>
          <w:szCs w:val="24"/>
          <w:lang w:val="es-MX"/>
        </w:rPr>
        <w:t>Déficit P</w:t>
      </w:r>
      <w:r w:rsidR="00C52DE2" w:rsidRPr="00631B19">
        <w:rPr>
          <w:rFonts w:cs="Arial"/>
          <w:b/>
          <w:color w:val="000000" w:themeColor="text1"/>
          <w:sz w:val="24"/>
          <w:szCs w:val="24"/>
          <w:lang w:val="es-MX"/>
        </w:rPr>
        <w:t>resupuestario:</w:t>
      </w:r>
      <w:r w:rsidR="00593E61" w:rsidRPr="00631B19">
        <w:rPr>
          <w:rFonts w:cs="Arial"/>
          <w:color w:val="000000" w:themeColor="text1"/>
          <w:sz w:val="24"/>
          <w:szCs w:val="24"/>
          <w:lang w:val="es-MX"/>
        </w:rPr>
        <w:t xml:space="preserve"> Corresponde al</w:t>
      </w:r>
      <w:r w:rsidR="00C52DE2" w:rsidRPr="00631B19">
        <w:rPr>
          <w:rFonts w:cs="Arial"/>
          <w:color w:val="000000" w:themeColor="text1"/>
          <w:sz w:val="24"/>
          <w:szCs w:val="24"/>
          <w:lang w:val="es-MX"/>
        </w:rPr>
        <w:t xml:space="preserve"> financiamiento que cubre la diferencia entre los montos previstos en la Ley de Ingre</w:t>
      </w:r>
      <w:r w:rsidR="001B70C9" w:rsidRPr="00631B19">
        <w:rPr>
          <w:rFonts w:cs="Arial"/>
          <w:color w:val="000000" w:themeColor="text1"/>
          <w:sz w:val="24"/>
          <w:szCs w:val="24"/>
          <w:lang w:val="es-MX"/>
        </w:rPr>
        <w:t xml:space="preserve">sos y el Presupuesto de Egresos. </w:t>
      </w:r>
    </w:p>
    <w:p w14:paraId="0491AF23" w14:textId="77777777" w:rsidR="00573E98" w:rsidRPr="00631B19" w:rsidRDefault="00573E98" w:rsidP="009B24A0">
      <w:pPr>
        <w:pStyle w:val="Texto"/>
        <w:numPr>
          <w:ilvl w:val="0"/>
          <w:numId w:val="7"/>
        </w:numPr>
        <w:spacing w:after="0" w:line="240" w:lineRule="auto"/>
        <w:rPr>
          <w:rFonts w:cs="Arial"/>
          <w:color w:val="000000" w:themeColor="text1"/>
          <w:sz w:val="24"/>
          <w:szCs w:val="24"/>
          <w:lang w:val="es-MX"/>
        </w:rPr>
      </w:pPr>
      <w:r w:rsidRPr="00631B19">
        <w:rPr>
          <w:rFonts w:cs="Arial"/>
          <w:b/>
          <w:color w:val="000000" w:themeColor="text1"/>
          <w:sz w:val="24"/>
          <w:szCs w:val="24"/>
          <w:lang w:val="es-MX"/>
        </w:rPr>
        <w:t>Disciplina financiera:</w:t>
      </w:r>
      <w:r w:rsidR="004B0730" w:rsidRPr="00631B19">
        <w:rPr>
          <w:rFonts w:cs="Arial"/>
          <w:b/>
          <w:color w:val="000000" w:themeColor="text1"/>
          <w:sz w:val="24"/>
          <w:szCs w:val="24"/>
          <w:lang w:val="es-MX"/>
        </w:rPr>
        <w:t xml:space="preserve"> </w:t>
      </w:r>
      <w:r w:rsidR="004B0730" w:rsidRPr="00631B19">
        <w:rPr>
          <w:rFonts w:cs="Arial"/>
          <w:color w:val="000000" w:themeColor="text1"/>
          <w:sz w:val="24"/>
          <w:szCs w:val="24"/>
          <w:lang w:val="es-MX"/>
        </w:rPr>
        <w:t>la observancia de los principios y las disposiciones en materia de responsabilidad hacendaria y financiera, la aplicación de reglas y criterios en el manejo de recursos y contratación de Obligaciones por los Entes Públicos, que aseguren una gestión responsable y sostenible de sus finanzas públicas, generando condiciones favorables para el crecimiento económico y el empleo y la estabilidad del sistema financiero;</w:t>
      </w:r>
    </w:p>
    <w:p w14:paraId="63F87D19" w14:textId="77777777" w:rsidR="00C52DE2" w:rsidRPr="00631B19" w:rsidRDefault="00325C78" w:rsidP="009B24A0">
      <w:pPr>
        <w:pStyle w:val="Texto"/>
        <w:numPr>
          <w:ilvl w:val="0"/>
          <w:numId w:val="7"/>
        </w:numPr>
        <w:spacing w:after="0" w:line="240" w:lineRule="auto"/>
        <w:rPr>
          <w:rFonts w:cs="Arial"/>
          <w:color w:val="000000" w:themeColor="text1"/>
          <w:sz w:val="24"/>
          <w:szCs w:val="24"/>
          <w:lang w:val="es-MX"/>
        </w:rPr>
      </w:pPr>
      <w:r w:rsidRPr="00631B19">
        <w:rPr>
          <w:rFonts w:cs="Arial"/>
          <w:b/>
          <w:color w:val="000000" w:themeColor="text1"/>
          <w:sz w:val="24"/>
          <w:szCs w:val="24"/>
        </w:rPr>
        <w:t xml:space="preserve">Disponibilidad </w:t>
      </w:r>
      <w:r w:rsidR="00EF513E" w:rsidRPr="00631B19">
        <w:rPr>
          <w:rFonts w:cs="Arial"/>
          <w:b/>
          <w:color w:val="000000" w:themeColor="text1"/>
          <w:sz w:val="24"/>
          <w:szCs w:val="24"/>
        </w:rPr>
        <w:t>Presupuestaria:</w:t>
      </w:r>
      <w:r w:rsidR="00EF513E" w:rsidRPr="00631B19">
        <w:rPr>
          <w:rFonts w:cs="Arial"/>
          <w:color w:val="000000" w:themeColor="text1"/>
          <w:sz w:val="24"/>
          <w:szCs w:val="24"/>
        </w:rPr>
        <w:t xml:space="preserve"> </w:t>
      </w:r>
      <w:r w:rsidR="00FE374C" w:rsidRPr="00631B19">
        <w:rPr>
          <w:rFonts w:cs="Arial"/>
          <w:color w:val="000000" w:themeColor="text1"/>
          <w:sz w:val="24"/>
          <w:szCs w:val="24"/>
        </w:rPr>
        <w:t>Son l</w:t>
      </w:r>
      <w:r w:rsidR="00EF513E" w:rsidRPr="00631B19">
        <w:rPr>
          <w:rFonts w:cs="Arial"/>
          <w:color w:val="000000" w:themeColor="text1"/>
          <w:sz w:val="24"/>
          <w:szCs w:val="24"/>
        </w:rPr>
        <w:t xml:space="preserve">os Recursos Públicos del Presupuesto de Egresos </w:t>
      </w:r>
      <w:r w:rsidR="00FE374C" w:rsidRPr="00631B19">
        <w:rPr>
          <w:rFonts w:cs="Arial"/>
          <w:color w:val="000000" w:themeColor="text1"/>
          <w:sz w:val="24"/>
          <w:szCs w:val="24"/>
        </w:rPr>
        <w:t>de los que disponen las Unidades</w:t>
      </w:r>
      <w:r w:rsidR="00EF513E" w:rsidRPr="00631B19">
        <w:rPr>
          <w:rFonts w:cs="Arial"/>
          <w:color w:val="000000" w:themeColor="text1"/>
          <w:sz w:val="24"/>
          <w:szCs w:val="24"/>
        </w:rPr>
        <w:t xml:space="preserve"> Ejecuto</w:t>
      </w:r>
      <w:r w:rsidR="00FE374C" w:rsidRPr="00631B19">
        <w:rPr>
          <w:rFonts w:cs="Arial"/>
          <w:color w:val="000000" w:themeColor="text1"/>
          <w:sz w:val="24"/>
          <w:szCs w:val="24"/>
        </w:rPr>
        <w:t>ras del</w:t>
      </w:r>
      <w:r w:rsidR="00EF513E" w:rsidRPr="00631B19">
        <w:rPr>
          <w:rFonts w:cs="Arial"/>
          <w:color w:val="000000" w:themeColor="text1"/>
          <w:sz w:val="24"/>
          <w:szCs w:val="24"/>
        </w:rPr>
        <w:t xml:space="preserve"> Gasto conforme a las ministraciones de los mi</w:t>
      </w:r>
      <w:r w:rsidR="00FE374C" w:rsidRPr="00631B19">
        <w:rPr>
          <w:rFonts w:cs="Arial"/>
          <w:color w:val="000000" w:themeColor="text1"/>
          <w:sz w:val="24"/>
          <w:szCs w:val="24"/>
        </w:rPr>
        <w:t xml:space="preserve">smos, hasta que son devengados. </w:t>
      </w:r>
    </w:p>
    <w:p w14:paraId="4EE40870" w14:textId="77777777" w:rsidR="00593E61" w:rsidRPr="00631B19" w:rsidRDefault="00C52DE2" w:rsidP="009B24A0">
      <w:pPr>
        <w:pStyle w:val="Texto"/>
        <w:numPr>
          <w:ilvl w:val="0"/>
          <w:numId w:val="7"/>
        </w:numPr>
        <w:spacing w:after="0" w:line="240" w:lineRule="auto"/>
        <w:rPr>
          <w:rFonts w:cs="Arial"/>
          <w:color w:val="000000" w:themeColor="text1"/>
          <w:sz w:val="24"/>
          <w:szCs w:val="24"/>
          <w:lang w:val="es-MX"/>
        </w:rPr>
      </w:pPr>
      <w:r w:rsidRPr="00631B19">
        <w:rPr>
          <w:rFonts w:cs="Arial"/>
          <w:b/>
          <w:color w:val="000000" w:themeColor="text1"/>
          <w:sz w:val="24"/>
          <w:szCs w:val="24"/>
          <w:lang w:val="es-MX"/>
        </w:rPr>
        <w:t>Economías:</w:t>
      </w:r>
      <w:r w:rsidRPr="00631B19">
        <w:rPr>
          <w:rFonts w:cs="Arial"/>
          <w:color w:val="000000" w:themeColor="text1"/>
          <w:sz w:val="24"/>
          <w:szCs w:val="24"/>
          <w:lang w:val="es-MX"/>
        </w:rPr>
        <w:t xml:space="preserve"> </w:t>
      </w:r>
      <w:r w:rsidR="001B70C9" w:rsidRPr="00631B19">
        <w:rPr>
          <w:rFonts w:cs="Arial"/>
          <w:color w:val="000000" w:themeColor="text1"/>
          <w:sz w:val="24"/>
          <w:szCs w:val="24"/>
          <w:lang w:val="es-MX"/>
        </w:rPr>
        <w:t>R</w:t>
      </w:r>
      <w:r w:rsidRPr="00631B19">
        <w:rPr>
          <w:rFonts w:cs="Arial"/>
          <w:color w:val="000000" w:themeColor="text1"/>
          <w:sz w:val="24"/>
          <w:szCs w:val="24"/>
          <w:lang w:val="es-MX"/>
        </w:rPr>
        <w:t>emanentes de recurso</w:t>
      </w:r>
      <w:r w:rsidR="001B70C9" w:rsidRPr="00631B19">
        <w:rPr>
          <w:rFonts w:cs="Arial"/>
          <w:color w:val="000000" w:themeColor="text1"/>
          <w:sz w:val="24"/>
          <w:szCs w:val="24"/>
          <w:lang w:val="es-MX"/>
        </w:rPr>
        <w:t xml:space="preserve">s no devengados del presupuesto. </w:t>
      </w:r>
    </w:p>
    <w:p w14:paraId="1D24A128" w14:textId="77777777" w:rsidR="00EE3D4E" w:rsidRPr="00631B19" w:rsidRDefault="00C52DE2" w:rsidP="009B24A0">
      <w:pPr>
        <w:pStyle w:val="Texto"/>
        <w:numPr>
          <w:ilvl w:val="0"/>
          <w:numId w:val="7"/>
        </w:numPr>
        <w:spacing w:after="0" w:line="240" w:lineRule="auto"/>
        <w:rPr>
          <w:rFonts w:cs="Arial"/>
          <w:color w:val="000000" w:themeColor="text1"/>
          <w:sz w:val="24"/>
          <w:szCs w:val="24"/>
          <w:lang w:val="es-MX"/>
        </w:rPr>
      </w:pPr>
      <w:r w:rsidRPr="00631B19">
        <w:rPr>
          <w:rFonts w:cs="Arial"/>
          <w:b/>
          <w:color w:val="000000" w:themeColor="text1"/>
          <w:sz w:val="24"/>
          <w:szCs w:val="24"/>
          <w:lang w:val="es-MX"/>
        </w:rPr>
        <w:t>Estructura Programática</w:t>
      </w:r>
      <w:r w:rsidRPr="00631B19">
        <w:rPr>
          <w:rFonts w:cs="Arial"/>
          <w:color w:val="000000" w:themeColor="text1"/>
          <w:sz w:val="24"/>
          <w:szCs w:val="24"/>
          <w:lang w:val="es-MX"/>
        </w:rPr>
        <w:t xml:space="preserve">: </w:t>
      </w:r>
      <w:r w:rsidR="00A760B2" w:rsidRPr="00631B19">
        <w:rPr>
          <w:rFonts w:cs="Arial"/>
          <w:color w:val="000000" w:themeColor="text1"/>
          <w:sz w:val="24"/>
          <w:szCs w:val="24"/>
          <w:lang w:val="es-MX"/>
        </w:rPr>
        <w:t>E</w:t>
      </w:r>
      <w:r w:rsidRPr="00631B19">
        <w:rPr>
          <w:rFonts w:cs="Arial"/>
          <w:color w:val="000000" w:themeColor="text1"/>
          <w:sz w:val="24"/>
          <w:szCs w:val="24"/>
          <w:lang w:val="es-MX"/>
        </w:rPr>
        <w:t xml:space="preserve">l conjunto de categorías y elementos programáticos ordenados en forma coherente, el cual define las acciones que efectúan los ejecutores de gasto para alcanzar sus objetivos y metas de acuerdo </w:t>
      </w:r>
      <w:r w:rsidR="00593E61" w:rsidRPr="00631B19">
        <w:rPr>
          <w:rFonts w:cs="Arial"/>
          <w:color w:val="000000" w:themeColor="text1"/>
          <w:sz w:val="24"/>
          <w:szCs w:val="24"/>
          <w:lang w:val="es-MX"/>
        </w:rPr>
        <w:t>con las políticas de</w:t>
      </w:r>
      <w:r w:rsidR="00963950" w:rsidRPr="00631B19">
        <w:rPr>
          <w:rFonts w:cs="Arial"/>
          <w:color w:val="000000" w:themeColor="text1"/>
          <w:sz w:val="24"/>
          <w:szCs w:val="24"/>
          <w:lang w:val="es-MX"/>
        </w:rPr>
        <w:t>finidas en el Plan Municipal de Desarrollo.</w:t>
      </w:r>
    </w:p>
    <w:p w14:paraId="214747A9" w14:textId="77777777" w:rsidR="00A314DB" w:rsidRPr="00631B19" w:rsidRDefault="00EE3D4E" w:rsidP="009B24A0">
      <w:pPr>
        <w:pStyle w:val="Texto"/>
        <w:numPr>
          <w:ilvl w:val="0"/>
          <w:numId w:val="7"/>
        </w:numPr>
        <w:spacing w:after="0" w:line="240" w:lineRule="auto"/>
        <w:rPr>
          <w:rFonts w:cs="Arial"/>
          <w:color w:val="000000" w:themeColor="text1"/>
          <w:sz w:val="24"/>
          <w:szCs w:val="24"/>
          <w:lang w:val="es-MX"/>
        </w:rPr>
      </w:pPr>
      <w:r w:rsidRPr="00631B19">
        <w:rPr>
          <w:rFonts w:cs="Arial"/>
          <w:b/>
          <w:color w:val="000000" w:themeColor="text1"/>
          <w:sz w:val="24"/>
          <w:szCs w:val="24"/>
          <w:lang w:val="es-MX"/>
        </w:rPr>
        <w:t>Fondos de Aportaciones Federales:</w:t>
      </w:r>
      <w:r w:rsidRPr="00631B19">
        <w:rPr>
          <w:rFonts w:cs="Arial"/>
          <w:color w:val="000000" w:themeColor="text1"/>
          <w:sz w:val="24"/>
          <w:szCs w:val="24"/>
          <w:lang w:val="es-MX"/>
        </w:rPr>
        <w:t xml:space="preserve"> Son los recursos provenientes del Fondo de Fortalecimiento Municipal (FORTAMUN) y el Fondo de Infraestructura Social Muni</w:t>
      </w:r>
      <w:r w:rsidR="00325C78" w:rsidRPr="00631B19">
        <w:rPr>
          <w:rFonts w:cs="Arial"/>
          <w:color w:val="000000" w:themeColor="text1"/>
          <w:sz w:val="24"/>
          <w:szCs w:val="24"/>
          <w:lang w:val="es-MX"/>
        </w:rPr>
        <w:t>cipal (FISIM) provenientes del Ramo Federal P</w:t>
      </w:r>
      <w:r w:rsidRPr="00631B19">
        <w:rPr>
          <w:rFonts w:cs="Arial"/>
          <w:color w:val="000000" w:themeColor="text1"/>
          <w:sz w:val="24"/>
          <w:szCs w:val="24"/>
          <w:lang w:val="es-MX"/>
        </w:rPr>
        <w:t xml:space="preserve">resupuestario 33. </w:t>
      </w:r>
    </w:p>
    <w:p w14:paraId="4694E6DA" w14:textId="77777777" w:rsidR="00C52DE2" w:rsidRPr="00631B19" w:rsidRDefault="00C52DE2" w:rsidP="009B24A0">
      <w:pPr>
        <w:pStyle w:val="Texto"/>
        <w:numPr>
          <w:ilvl w:val="0"/>
          <w:numId w:val="7"/>
        </w:numPr>
        <w:spacing w:after="0" w:line="240" w:lineRule="auto"/>
        <w:rPr>
          <w:rFonts w:cs="Arial"/>
          <w:color w:val="000000" w:themeColor="text1"/>
          <w:sz w:val="24"/>
          <w:szCs w:val="24"/>
          <w:lang w:val="es-MX"/>
        </w:rPr>
      </w:pPr>
      <w:r w:rsidRPr="00631B19">
        <w:rPr>
          <w:rFonts w:cs="Arial"/>
          <w:b/>
          <w:color w:val="000000" w:themeColor="text1"/>
          <w:sz w:val="24"/>
          <w:szCs w:val="24"/>
          <w:lang w:val="es-MX"/>
        </w:rPr>
        <w:t>Gasto total:</w:t>
      </w:r>
      <w:r w:rsidR="00963950" w:rsidRPr="00631B19">
        <w:rPr>
          <w:rFonts w:cs="Arial"/>
          <w:color w:val="000000" w:themeColor="text1"/>
          <w:sz w:val="24"/>
          <w:szCs w:val="24"/>
          <w:lang w:val="es-MX"/>
        </w:rPr>
        <w:t xml:space="preserve"> T</w:t>
      </w:r>
      <w:r w:rsidRPr="00631B19">
        <w:rPr>
          <w:rFonts w:cs="Arial"/>
          <w:color w:val="000000" w:themeColor="text1"/>
          <w:sz w:val="24"/>
          <w:szCs w:val="24"/>
          <w:lang w:val="es-MX"/>
        </w:rPr>
        <w:t>otalidad de las erogaciones aprobadas en el Presupuesto de Egresos con cargo a los ingresos pre</w:t>
      </w:r>
      <w:r w:rsidR="00963950" w:rsidRPr="00631B19">
        <w:rPr>
          <w:rFonts w:cs="Arial"/>
          <w:color w:val="000000" w:themeColor="text1"/>
          <w:sz w:val="24"/>
          <w:szCs w:val="24"/>
          <w:lang w:val="es-MX"/>
        </w:rPr>
        <w:t xml:space="preserve">vistos en la Ley de Ingresos y </w:t>
      </w:r>
      <w:r w:rsidRPr="00631B19">
        <w:rPr>
          <w:rFonts w:cs="Arial"/>
          <w:color w:val="000000" w:themeColor="text1"/>
          <w:sz w:val="24"/>
          <w:szCs w:val="24"/>
          <w:lang w:val="es-MX"/>
        </w:rPr>
        <w:t>adicio</w:t>
      </w:r>
      <w:r w:rsidR="00963950" w:rsidRPr="00631B19">
        <w:rPr>
          <w:rFonts w:cs="Arial"/>
          <w:color w:val="000000" w:themeColor="text1"/>
          <w:sz w:val="24"/>
          <w:szCs w:val="24"/>
          <w:lang w:val="es-MX"/>
        </w:rPr>
        <w:t xml:space="preserve">nales que se tuvieran durante el ejercicio fiscal. </w:t>
      </w:r>
    </w:p>
    <w:p w14:paraId="59690579" w14:textId="77777777" w:rsidR="00C52DE2" w:rsidRPr="00631B19" w:rsidRDefault="00C52DE2" w:rsidP="009B24A0">
      <w:pPr>
        <w:pStyle w:val="Texto"/>
        <w:numPr>
          <w:ilvl w:val="0"/>
          <w:numId w:val="7"/>
        </w:numPr>
        <w:spacing w:after="0" w:line="240" w:lineRule="auto"/>
        <w:rPr>
          <w:rFonts w:cs="Arial"/>
          <w:color w:val="000000" w:themeColor="text1"/>
          <w:sz w:val="24"/>
          <w:szCs w:val="24"/>
          <w:lang w:val="es-MX"/>
        </w:rPr>
      </w:pPr>
      <w:r w:rsidRPr="00631B19">
        <w:rPr>
          <w:rFonts w:cs="Arial"/>
          <w:b/>
          <w:color w:val="000000" w:themeColor="text1"/>
          <w:sz w:val="24"/>
          <w:szCs w:val="24"/>
          <w:lang w:val="es-MX"/>
        </w:rPr>
        <w:t>Gasto programable:</w:t>
      </w:r>
      <w:r w:rsidRPr="00631B19">
        <w:rPr>
          <w:rFonts w:cs="Arial"/>
          <w:color w:val="000000" w:themeColor="text1"/>
          <w:sz w:val="24"/>
          <w:szCs w:val="24"/>
          <w:lang w:val="es-MX"/>
        </w:rPr>
        <w:t xml:space="preserve"> </w:t>
      </w:r>
      <w:r w:rsidR="00963950" w:rsidRPr="00631B19">
        <w:rPr>
          <w:rFonts w:cs="Arial"/>
          <w:color w:val="000000" w:themeColor="text1"/>
          <w:sz w:val="24"/>
          <w:szCs w:val="24"/>
          <w:lang w:val="es-MX"/>
        </w:rPr>
        <w:t xml:space="preserve">Son </w:t>
      </w:r>
      <w:r w:rsidRPr="00631B19">
        <w:rPr>
          <w:rFonts w:cs="Arial"/>
          <w:color w:val="000000" w:themeColor="text1"/>
          <w:sz w:val="24"/>
          <w:szCs w:val="24"/>
          <w:lang w:val="es-MX"/>
        </w:rPr>
        <w:t xml:space="preserve">las erogaciones </w:t>
      </w:r>
      <w:r w:rsidR="00963950" w:rsidRPr="00631B19">
        <w:rPr>
          <w:rFonts w:cs="Arial"/>
          <w:color w:val="000000" w:themeColor="text1"/>
          <w:sz w:val="24"/>
          <w:szCs w:val="24"/>
          <w:lang w:val="es-MX"/>
        </w:rPr>
        <w:t xml:space="preserve">municipales que se determinan </w:t>
      </w:r>
      <w:r w:rsidR="00794C9F" w:rsidRPr="00631B19">
        <w:rPr>
          <w:rFonts w:cs="Arial"/>
          <w:color w:val="000000" w:themeColor="text1"/>
          <w:sz w:val="24"/>
          <w:szCs w:val="24"/>
          <w:lang w:val="es-MX"/>
        </w:rPr>
        <w:t xml:space="preserve">en cumplimiento de las </w:t>
      </w:r>
      <w:r w:rsidRPr="00631B19">
        <w:rPr>
          <w:rFonts w:cs="Arial"/>
          <w:color w:val="000000" w:themeColor="text1"/>
          <w:sz w:val="24"/>
          <w:szCs w:val="24"/>
          <w:lang w:val="es-MX"/>
        </w:rPr>
        <w:t>atribuciones conforme a los programas para proveer bienes y se</w:t>
      </w:r>
      <w:r w:rsidR="00794C9F" w:rsidRPr="00631B19">
        <w:rPr>
          <w:rFonts w:cs="Arial"/>
          <w:color w:val="000000" w:themeColor="text1"/>
          <w:sz w:val="24"/>
          <w:szCs w:val="24"/>
          <w:lang w:val="es-MX"/>
        </w:rPr>
        <w:t>rvicios públicos a la población.</w:t>
      </w:r>
    </w:p>
    <w:p w14:paraId="2D03C95A" w14:textId="77777777" w:rsidR="00EE3D4E" w:rsidRPr="00631B19" w:rsidRDefault="00325C78" w:rsidP="009B24A0">
      <w:pPr>
        <w:pStyle w:val="Texto"/>
        <w:numPr>
          <w:ilvl w:val="0"/>
          <w:numId w:val="7"/>
        </w:numPr>
        <w:spacing w:after="0" w:line="240" w:lineRule="auto"/>
        <w:rPr>
          <w:rFonts w:cs="Arial"/>
          <w:color w:val="000000" w:themeColor="text1"/>
          <w:sz w:val="24"/>
          <w:szCs w:val="24"/>
          <w:lang w:val="es-MX"/>
        </w:rPr>
      </w:pPr>
      <w:r w:rsidRPr="00631B19">
        <w:rPr>
          <w:rFonts w:cs="Arial"/>
          <w:b/>
          <w:color w:val="000000" w:themeColor="text1"/>
          <w:sz w:val="24"/>
          <w:szCs w:val="24"/>
          <w:lang w:val="es-MX"/>
        </w:rPr>
        <w:t>Gasto No P</w:t>
      </w:r>
      <w:r w:rsidR="00C52DE2" w:rsidRPr="00631B19">
        <w:rPr>
          <w:rFonts w:cs="Arial"/>
          <w:b/>
          <w:color w:val="000000" w:themeColor="text1"/>
          <w:sz w:val="24"/>
          <w:szCs w:val="24"/>
          <w:lang w:val="es-MX"/>
        </w:rPr>
        <w:t>rogramable:</w:t>
      </w:r>
      <w:r w:rsidR="00C52DE2" w:rsidRPr="00631B19">
        <w:rPr>
          <w:rFonts w:cs="Arial"/>
          <w:color w:val="000000" w:themeColor="text1"/>
          <w:sz w:val="24"/>
          <w:szCs w:val="24"/>
          <w:lang w:val="es-MX"/>
        </w:rPr>
        <w:t xml:space="preserve"> </w:t>
      </w:r>
      <w:r w:rsidR="00794C9F" w:rsidRPr="00631B19">
        <w:rPr>
          <w:rFonts w:cs="Arial"/>
          <w:color w:val="000000" w:themeColor="text1"/>
          <w:sz w:val="24"/>
          <w:szCs w:val="24"/>
          <w:lang w:val="es-MX"/>
        </w:rPr>
        <w:t xml:space="preserve">Son </w:t>
      </w:r>
      <w:r w:rsidR="007F71E4" w:rsidRPr="00631B19">
        <w:rPr>
          <w:rFonts w:cs="Arial"/>
          <w:color w:val="000000" w:themeColor="text1"/>
          <w:sz w:val="24"/>
          <w:szCs w:val="24"/>
          <w:lang w:val="es-MX"/>
        </w:rPr>
        <w:t>las erogaciones del Gobierno M</w:t>
      </w:r>
      <w:r w:rsidR="00794C9F" w:rsidRPr="00631B19">
        <w:rPr>
          <w:rFonts w:cs="Arial"/>
          <w:color w:val="000000" w:themeColor="text1"/>
          <w:sz w:val="24"/>
          <w:szCs w:val="24"/>
          <w:lang w:val="es-MX"/>
        </w:rPr>
        <w:t xml:space="preserve">unicipal de Zapopan </w:t>
      </w:r>
      <w:r w:rsidR="00C52DE2" w:rsidRPr="00631B19">
        <w:rPr>
          <w:rFonts w:cs="Arial"/>
          <w:color w:val="000000" w:themeColor="text1"/>
          <w:sz w:val="24"/>
          <w:szCs w:val="24"/>
          <w:lang w:val="es-MX"/>
        </w:rPr>
        <w:t>que derivan del cumplimiento de obligaciones legales</w:t>
      </w:r>
      <w:r w:rsidR="00794C9F" w:rsidRPr="00631B19">
        <w:rPr>
          <w:rFonts w:cs="Arial"/>
          <w:color w:val="000000" w:themeColor="text1"/>
          <w:sz w:val="24"/>
          <w:szCs w:val="24"/>
          <w:lang w:val="es-MX"/>
        </w:rPr>
        <w:t>, institucionales y compromisos financieros q</w:t>
      </w:r>
      <w:r w:rsidR="00C52DE2" w:rsidRPr="00631B19">
        <w:rPr>
          <w:rFonts w:cs="Arial"/>
          <w:color w:val="000000" w:themeColor="text1"/>
          <w:sz w:val="24"/>
          <w:szCs w:val="24"/>
          <w:lang w:val="es-MX"/>
        </w:rPr>
        <w:t>ue no corresponden directamente a los programas para proveer bienes y servicios públicos a la población</w:t>
      </w:r>
      <w:r w:rsidR="00EE3D4E" w:rsidRPr="00631B19">
        <w:rPr>
          <w:rFonts w:cs="Arial"/>
          <w:color w:val="000000" w:themeColor="text1"/>
          <w:sz w:val="24"/>
          <w:szCs w:val="24"/>
          <w:lang w:val="es-MX"/>
        </w:rPr>
        <w:t>.</w:t>
      </w:r>
    </w:p>
    <w:p w14:paraId="055045BC" w14:textId="77777777" w:rsidR="00EE3D4E" w:rsidRPr="00631B19" w:rsidRDefault="00EE3D4E" w:rsidP="009B24A0">
      <w:pPr>
        <w:pStyle w:val="Prrafodelista"/>
        <w:numPr>
          <w:ilvl w:val="0"/>
          <w:numId w:val="7"/>
        </w:numPr>
        <w:spacing w:line="240" w:lineRule="auto"/>
        <w:jc w:val="both"/>
        <w:rPr>
          <w:rFonts w:ascii="Arial" w:hAnsi="Arial" w:cs="Arial"/>
          <w:color w:val="000000" w:themeColor="text1"/>
          <w:sz w:val="24"/>
          <w:szCs w:val="24"/>
          <w:shd w:val="clear" w:color="auto" w:fill="FFFFFF"/>
        </w:rPr>
      </w:pPr>
      <w:r w:rsidRPr="00631B19">
        <w:rPr>
          <w:rFonts w:ascii="Arial" w:hAnsi="Arial" w:cs="Arial"/>
          <w:b/>
          <w:color w:val="000000" w:themeColor="text1"/>
          <w:sz w:val="24"/>
          <w:szCs w:val="24"/>
          <w:shd w:val="clear" w:color="auto" w:fill="FFFFFF"/>
        </w:rPr>
        <w:t>Gobierno Estatal:</w:t>
      </w:r>
      <w:r w:rsidRPr="00631B19">
        <w:rPr>
          <w:rFonts w:ascii="Arial" w:hAnsi="Arial" w:cs="Arial"/>
          <w:color w:val="000000" w:themeColor="text1"/>
          <w:sz w:val="24"/>
          <w:szCs w:val="24"/>
          <w:shd w:val="clear" w:color="auto" w:fill="FFFFFF"/>
        </w:rPr>
        <w:t xml:space="preserve"> Gobierno del Estado de Jalisco.</w:t>
      </w:r>
    </w:p>
    <w:p w14:paraId="738FEE13" w14:textId="77777777" w:rsidR="00EE3D4E" w:rsidRPr="00631B19" w:rsidRDefault="00EE3D4E" w:rsidP="009B24A0">
      <w:pPr>
        <w:pStyle w:val="Prrafodelista"/>
        <w:numPr>
          <w:ilvl w:val="0"/>
          <w:numId w:val="7"/>
        </w:numPr>
        <w:spacing w:line="240" w:lineRule="auto"/>
        <w:jc w:val="both"/>
        <w:rPr>
          <w:rFonts w:ascii="Arial" w:hAnsi="Arial" w:cs="Arial"/>
          <w:color w:val="000000" w:themeColor="text1"/>
          <w:sz w:val="24"/>
          <w:szCs w:val="24"/>
          <w:shd w:val="clear" w:color="auto" w:fill="FFFFFF"/>
        </w:rPr>
      </w:pPr>
      <w:r w:rsidRPr="00631B19">
        <w:rPr>
          <w:rFonts w:ascii="Arial" w:hAnsi="Arial" w:cs="Arial"/>
          <w:b/>
          <w:color w:val="000000" w:themeColor="text1"/>
          <w:sz w:val="24"/>
          <w:szCs w:val="24"/>
          <w:shd w:val="clear" w:color="auto" w:fill="FFFFFF"/>
        </w:rPr>
        <w:t xml:space="preserve">Gobierno Federal: </w:t>
      </w:r>
      <w:r w:rsidRPr="00631B19">
        <w:rPr>
          <w:rFonts w:ascii="Arial" w:hAnsi="Arial" w:cs="Arial"/>
          <w:color w:val="000000" w:themeColor="text1"/>
          <w:sz w:val="24"/>
          <w:szCs w:val="24"/>
          <w:shd w:val="clear" w:color="auto" w:fill="FFFFFF"/>
        </w:rPr>
        <w:t>Gobierno Federal de los Estados Unidos Mexicanos.</w:t>
      </w:r>
    </w:p>
    <w:p w14:paraId="73AD3241" w14:textId="77777777" w:rsidR="00EE3D4E" w:rsidRPr="00631B19" w:rsidRDefault="00EE3D4E" w:rsidP="009B24A0">
      <w:pPr>
        <w:pStyle w:val="Prrafodelista"/>
        <w:numPr>
          <w:ilvl w:val="0"/>
          <w:numId w:val="7"/>
        </w:numPr>
        <w:spacing w:after="0" w:line="240" w:lineRule="auto"/>
        <w:jc w:val="both"/>
        <w:rPr>
          <w:rFonts w:ascii="Arial" w:hAnsi="Arial" w:cs="Arial"/>
          <w:color w:val="000000" w:themeColor="text1"/>
          <w:sz w:val="24"/>
          <w:szCs w:val="24"/>
          <w:shd w:val="clear" w:color="auto" w:fill="FFFFFF"/>
        </w:rPr>
      </w:pPr>
      <w:r w:rsidRPr="00631B19">
        <w:rPr>
          <w:rFonts w:ascii="Arial" w:hAnsi="Arial" w:cs="Arial"/>
          <w:b/>
          <w:color w:val="000000" w:themeColor="text1"/>
          <w:sz w:val="24"/>
          <w:szCs w:val="24"/>
          <w:shd w:val="clear" w:color="auto" w:fill="FFFFFF"/>
        </w:rPr>
        <w:t>Gobierno Municipal:</w:t>
      </w:r>
      <w:r w:rsidRPr="00631B19">
        <w:rPr>
          <w:rFonts w:ascii="Arial" w:hAnsi="Arial" w:cs="Arial"/>
          <w:color w:val="000000" w:themeColor="text1"/>
          <w:sz w:val="24"/>
          <w:szCs w:val="24"/>
          <w:shd w:val="clear" w:color="auto" w:fill="FFFFFF"/>
        </w:rPr>
        <w:t xml:space="preserve"> Gobierno Municipal de Zapopan. </w:t>
      </w:r>
    </w:p>
    <w:p w14:paraId="566DE26B" w14:textId="77777777" w:rsidR="00131B52" w:rsidRPr="00631B19" w:rsidRDefault="00131B52" w:rsidP="009B24A0">
      <w:pPr>
        <w:pStyle w:val="Texto"/>
        <w:numPr>
          <w:ilvl w:val="0"/>
          <w:numId w:val="7"/>
        </w:numPr>
        <w:spacing w:after="0" w:line="240" w:lineRule="auto"/>
        <w:rPr>
          <w:rFonts w:cs="Arial"/>
          <w:color w:val="000000" w:themeColor="text1"/>
          <w:sz w:val="24"/>
          <w:szCs w:val="24"/>
        </w:rPr>
      </w:pPr>
      <w:r w:rsidRPr="00631B19">
        <w:rPr>
          <w:rFonts w:cs="Arial"/>
          <w:b/>
          <w:color w:val="000000" w:themeColor="text1"/>
          <w:sz w:val="24"/>
          <w:szCs w:val="24"/>
        </w:rPr>
        <w:t>Impacto Presupuestal</w:t>
      </w:r>
      <w:r w:rsidRPr="00631B19">
        <w:rPr>
          <w:rFonts w:cs="Arial"/>
          <w:color w:val="000000" w:themeColor="text1"/>
          <w:sz w:val="24"/>
          <w:szCs w:val="24"/>
        </w:rPr>
        <w:t>: Es el costo que generaría para el erario la aplicación de nuevas leyes, decretos, reglamentos, convenios y demás documentos que deba suscribir el municipio.</w:t>
      </w:r>
    </w:p>
    <w:p w14:paraId="509417FC" w14:textId="77777777" w:rsidR="00593E61" w:rsidRPr="00631B19" w:rsidRDefault="00593E61" w:rsidP="009B24A0">
      <w:pPr>
        <w:pStyle w:val="Texto"/>
        <w:numPr>
          <w:ilvl w:val="0"/>
          <w:numId w:val="7"/>
        </w:numPr>
        <w:spacing w:after="0" w:line="240" w:lineRule="auto"/>
        <w:rPr>
          <w:rFonts w:cs="Arial"/>
          <w:color w:val="000000" w:themeColor="text1"/>
          <w:sz w:val="24"/>
          <w:szCs w:val="24"/>
          <w:lang w:val="es-MX"/>
        </w:rPr>
      </w:pPr>
      <w:r w:rsidRPr="00631B19">
        <w:rPr>
          <w:rFonts w:cs="Arial"/>
          <w:b/>
          <w:color w:val="000000" w:themeColor="text1"/>
          <w:sz w:val="24"/>
          <w:szCs w:val="24"/>
          <w:lang w:val="es-MX"/>
        </w:rPr>
        <w:t xml:space="preserve">Indicadores: </w:t>
      </w:r>
      <w:r w:rsidRPr="00631B19">
        <w:rPr>
          <w:rFonts w:cs="Arial"/>
          <w:color w:val="000000" w:themeColor="text1"/>
          <w:sz w:val="24"/>
          <w:szCs w:val="24"/>
          <w:lang w:val="es-MX"/>
        </w:rPr>
        <w:t>Es la</w:t>
      </w:r>
      <w:r w:rsidRPr="00631B19">
        <w:rPr>
          <w:rFonts w:cs="Arial"/>
          <w:b/>
          <w:color w:val="000000" w:themeColor="text1"/>
          <w:sz w:val="24"/>
          <w:szCs w:val="24"/>
          <w:lang w:val="es-MX"/>
        </w:rPr>
        <w:t xml:space="preserve"> </w:t>
      </w:r>
      <w:r w:rsidRPr="00631B19">
        <w:rPr>
          <w:rFonts w:cs="Arial"/>
          <w:color w:val="000000" w:themeColor="text1"/>
          <w:sz w:val="24"/>
          <w:szCs w:val="24"/>
          <w:lang w:val="es-MX"/>
        </w:rPr>
        <w:t>expresión cuantitativa que proporciona un medio para medir logros, reflejar los cambios vinculados con las acciones del programa, monitorear y evaluar sus resultados. Los indicadores de eficiencia, eficacia, economía, calidad y honra</w:t>
      </w:r>
      <w:r w:rsidR="007F71E4" w:rsidRPr="00631B19">
        <w:rPr>
          <w:rFonts w:cs="Arial"/>
          <w:color w:val="000000" w:themeColor="text1"/>
          <w:sz w:val="24"/>
          <w:szCs w:val="24"/>
          <w:lang w:val="es-MX"/>
        </w:rPr>
        <w:t>dez se vinculan a lo estipulado en el a</w:t>
      </w:r>
      <w:r w:rsidRPr="00631B19">
        <w:rPr>
          <w:rFonts w:cs="Arial"/>
          <w:color w:val="000000" w:themeColor="text1"/>
          <w:sz w:val="24"/>
          <w:szCs w:val="24"/>
          <w:lang w:val="es-MX"/>
        </w:rPr>
        <w:t>rtículo 134 constitucional de los Estados Unidos Mexicanos.</w:t>
      </w:r>
    </w:p>
    <w:p w14:paraId="5C68F4B7" w14:textId="35D3983B" w:rsidR="00C52DE2" w:rsidRPr="00631B19" w:rsidRDefault="00C52DE2" w:rsidP="009B24A0">
      <w:pPr>
        <w:pStyle w:val="Texto"/>
        <w:numPr>
          <w:ilvl w:val="0"/>
          <w:numId w:val="7"/>
        </w:numPr>
        <w:spacing w:after="0" w:line="240" w:lineRule="auto"/>
        <w:rPr>
          <w:rFonts w:cs="Arial"/>
          <w:color w:val="000000" w:themeColor="text1"/>
          <w:sz w:val="24"/>
          <w:szCs w:val="24"/>
          <w:lang w:val="es-MX"/>
        </w:rPr>
      </w:pPr>
      <w:r w:rsidRPr="00631B19">
        <w:rPr>
          <w:rFonts w:cs="Arial"/>
          <w:b/>
          <w:color w:val="000000" w:themeColor="text1"/>
          <w:sz w:val="24"/>
          <w:szCs w:val="24"/>
          <w:lang w:val="es-MX"/>
        </w:rPr>
        <w:t>Ingresos excedentes:</w:t>
      </w:r>
      <w:r w:rsidRPr="00631B19">
        <w:rPr>
          <w:rFonts w:cs="Arial"/>
          <w:color w:val="000000" w:themeColor="text1"/>
          <w:sz w:val="24"/>
          <w:szCs w:val="24"/>
          <w:lang w:val="es-MX"/>
        </w:rPr>
        <w:t xml:space="preserve"> </w:t>
      </w:r>
      <w:r w:rsidR="00BA6BFB" w:rsidRPr="00631B19">
        <w:rPr>
          <w:rFonts w:cs="Arial"/>
          <w:color w:val="000000" w:themeColor="text1"/>
          <w:sz w:val="24"/>
          <w:szCs w:val="24"/>
          <w:lang w:val="es-MX"/>
        </w:rPr>
        <w:t xml:space="preserve">Son </w:t>
      </w:r>
      <w:r w:rsidRPr="00631B19">
        <w:rPr>
          <w:rFonts w:cs="Arial"/>
          <w:color w:val="000000" w:themeColor="text1"/>
          <w:sz w:val="24"/>
          <w:szCs w:val="24"/>
          <w:lang w:val="es-MX"/>
        </w:rPr>
        <w:t>los recursos que durante el ejercicio fiscal se obtienen en exceso de los aprobados en la Ley de Ingresos</w:t>
      </w:r>
      <w:r w:rsidR="00A57B07" w:rsidRPr="00631B19">
        <w:rPr>
          <w:rFonts w:cs="Arial"/>
          <w:color w:val="000000" w:themeColor="text1"/>
          <w:sz w:val="24"/>
          <w:szCs w:val="24"/>
          <w:lang w:val="es-MX"/>
        </w:rPr>
        <w:t>.</w:t>
      </w:r>
    </w:p>
    <w:p w14:paraId="45F5C9D3" w14:textId="58A23EA6" w:rsidR="00A4062C" w:rsidRPr="00631B19" w:rsidRDefault="00E2100E" w:rsidP="00A4062C">
      <w:pPr>
        <w:pStyle w:val="Texto"/>
        <w:numPr>
          <w:ilvl w:val="0"/>
          <w:numId w:val="7"/>
        </w:numPr>
        <w:spacing w:after="0" w:line="240" w:lineRule="auto"/>
        <w:rPr>
          <w:rFonts w:cs="Arial"/>
          <w:color w:val="000000" w:themeColor="text1"/>
          <w:sz w:val="24"/>
          <w:szCs w:val="24"/>
          <w:lang w:val="es-MX"/>
        </w:rPr>
      </w:pPr>
      <w:r w:rsidRPr="00631B19">
        <w:rPr>
          <w:rFonts w:cs="Arial"/>
          <w:b/>
          <w:color w:val="000000" w:themeColor="text1"/>
          <w:sz w:val="24"/>
          <w:szCs w:val="24"/>
          <w:lang w:val="es-MX"/>
        </w:rPr>
        <w:t>Ingresos de Libre Disposición:</w:t>
      </w:r>
      <w:r w:rsidRPr="00631B19">
        <w:rPr>
          <w:rFonts w:cs="Arial"/>
          <w:color w:val="000000" w:themeColor="text1"/>
          <w:sz w:val="24"/>
          <w:szCs w:val="24"/>
          <w:lang w:val="es-MX"/>
        </w:rPr>
        <w:t xml:space="preserve"> </w:t>
      </w:r>
      <w:r w:rsidR="00A4062C" w:rsidRPr="00631B19">
        <w:rPr>
          <w:rFonts w:cs="Arial"/>
          <w:color w:val="000000" w:themeColor="text1"/>
          <w:sz w:val="24"/>
          <w:szCs w:val="24"/>
          <w:lang w:val="es-MX"/>
        </w:rPr>
        <w:t>Ingresos de libre disposición: los Ingresos locales y las participaciones federales, así como los recursos que, en su caso, reciban del Fondo de Estabilización de los Ingresos de las Entidades Federativas en los términos del artículo 19 de la Ley Federal de Presupuesto y Responsabilidad Hacendaria y cualquier otro recurso que no esté destinado a un fin específico.</w:t>
      </w:r>
    </w:p>
    <w:p w14:paraId="2A873A5D" w14:textId="32028702" w:rsidR="007A1F73" w:rsidRPr="00631B19" w:rsidRDefault="002A3529" w:rsidP="007A1F73">
      <w:pPr>
        <w:pStyle w:val="Texto"/>
        <w:numPr>
          <w:ilvl w:val="0"/>
          <w:numId w:val="7"/>
        </w:numPr>
        <w:spacing w:after="0" w:line="240" w:lineRule="auto"/>
        <w:rPr>
          <w:rFonts w:cs="Arial"/>
          <w:color w:val="000000" w:themeColor="text1"/>
          <w:sz w:val="24"/>
          <w:szCs w:val="24"/>
          <w:lang w:val="es-MX"/>
        </w:rPr>
      </w:pPr>
      <w:r w:rsidRPr="00631B19">
        <w:rPr>
          <w:rFonts w:cs="Arial"/>
          <w:b/>
          <w:color w:val="000000" w:themeColor="text1"/>
          <w:sz w:val="24"/>
          <w:szCs w:val="24"/>
          <w:lang w:val="es-MX"/>
        </w:rPr>
        <w:t xml:space="preserve">Ingresos </w:t>
      </w:r>
      <w:r w:rsidR="007A1F73" w:rsidRPr="00631B19">
        <w:rPr>
          <w:rFonts w:cs="Arial"/>
          <w:b/>
          <w:color w:val="000000" w:themeColor="text1"/>
          <w:sz w:val="24"/>
          <w:szCs w:val="24"/>
          <w:lang w:val="es-MX"/>
        </w:rPr>
        <w:t>locales</w:t>
      </w:r>
      <w:r w:rsidRPr="00631B19">
        <w:rPr>
          <w:rFonts w:cs="Arial"/>
          <w:b/>
          <w:color w:val="000000" w:themeColor="text1"/>
          <w:sz w:val="24"/>
          <w:szCs w:val="24"/>
          <w:lang w:val="es-MX"/>
        </w:rPr>
        <w:t>:</w:t>
      </w:r>
      <w:r w:rsidRPr="00631B19">
        <w:rPr>
          <w:rFonts w:cs="Arial"/>
          <w:color w:val="000000" w:themeColor="text1"/>
          <w:sz w:val="24"/>
          <w:szCs w:val="24"/>
          <w:lang w:val="es-MX"/>
        </w:rPr>
        <w:t xml:space="preserve"> </w:t>
      </w:r>
      <w:r w:rsidR="007A1F73" w:rsidRPr="00631B19">
        <w:rPr>
          <w:rFonts w:cs="Arial"/>
          <w:color w:val="000000" w:themeColor="text1"/>
          <w:sz w:val="24"/>
          <w:szCs w:val="24"/>
          <w:lang w:val="es-MX"/>
        </w:rPr>
        <w:t>aquéllos percibidos por las Entidades Federativas y los Municipios por impuestos, contribuciones de mejoras, derechos, productos y aprovechamientos, incluidos los recibidos por venta de bienes y prestación de servicios y los demás previstos en términos de las disposiciones aplicables;</w:t>
      </w:r>
    </w:p>
    <w:p w14:paraId="62451399" w14:textId="77777777" w:rsidR="00F14AEE" w:rsidRPr="00631B19" w:rsidRDefault="00F14AEE" w:rsidP="009B24A0">
      <w:pPr>
        <w:pStyle w:val="Prrafodelista"/>
        <w:numPr>
          <w:ilvl w:val="0"/>
          <w:numId w:val="7"/>
        </w:numPr>
        <w:spacing w:after="0" w:line="240" w:lineRule="auto"/>
        <w:jc w:val="both"/>
        <w:rPr>
          <w:rFonts w:ascii="Arial" w:hAnsi="Arial" w:cs="Arial"/>
          <w:color w:val="000000" w:themeColor="text1"/>
          <w:sz w:val="24"/>
          <w:szCs w:val="24"/>
          <w:shd w:val="clear" w:color="auto" w:fill="FFFFFF"/>
        </w:rPr>
      </w:pPr>
      <w:r w:rsidRPr="00631B19">
        <w:rPr>
          <w:rFonts w:ascii="Arial" w:hAnsi="Arial" w:cs="Arial"/>
          <w:b/>
          <w:color w:val="000000" w:themeColor="text1"/>
          <w:sz w:val="24"/>
          <w:szCs w:val="24"/>
          <w:shd w:val="clear" w:color="auto" w:fill="FFFFFF"/>
        </w:rPr>
        <w:t>Inversión pública productiva:</w:t>
      </w:r>
      <w:r w:rsidRPr="00631B19">
        <w:rPr>
          <w:rFonts w:ascii="Arial" w:hAnsi="Arial" w:cs="Arial"/>
          <w:color w:val="000000" w:themeColor="text1"/>
          <w:sz w:val="24"/>
          <w:szCs w:val="24"/>
          <w:shd w:val="clear" w:color="auto" w:fill="FFFFFF"/>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0F0DB372" w14:textId="28A10CE5" w:rsidR="00313AAC" w:rsidRPr="00631B19" w:rsidRDefault="00313AAC" w:rsidP="009B24A0">
      <w:pPr>
        <w:pStyle w:val="Prrafodelista"/>
        <w:numPr>
          <w:ilvl w:val="0"/>
          <w:numId w:val="7"/>
        </w:numPr>
        <w:spacing w:after="0" w:line="240" w:lineRule="auto"/>
        <w:jc w:val="both"/>
        <w:rPr>
          <w:rFonts w:ascii="Arial" w:hAnsi="Arial" w:cs="Arial"/>
          <w:color w:val="000000" w:themeColor="text1"/>
          <w:sz w:val="24"/>
          <w:szCs w:val="24"/>
          <w:shd w:val="clear" w:color="auto" w:fill="FFFFFF"/>
        </w:rPr>
      </w:pPr>
      <w:r w:rsidRPr="00631B19">
        <w:rPr>
          <w:rFonts w:ascii="Arial" w:hAnsi="Arial" w:cs="Arial"/>
          <w:b/>
          <w:color w:val="000000" w:themeColor="text1"/>
          <w:sz w:val="24"/>
          <w:szCs w:val="24"/>
          <w:shd w:val="clear" w:color="auto" w:fill="FFFFFF"/>
        </w:rPr>
        <w:t>Jefatura de Gabinete:</w:t>
      </w:r>
      <w:r w:rsidRPr="00631B19">
        <w:rPr>
          <w:rFonts w:ascii="Arial" w:hAnsi="Arial" w:cs="Arial"/>
          <w:color w:val="000000" w:themeColor="text1"/>
          <w:sz w:val="24"/>
          <w:szCs w:val="24"/>
          <w:shd w:val="clear" w:color="auto" w:fill="FFFFFF"/>
        </w:rPr>
        <w:t xml:space="preserve"> Es la instancia institucional para acordar, presentar avances sistemáticos y rendir informes, relativos a la</w:t>
      </w:r>
      <w:r w:rsidR="007F71E4" w:rsidRPr="00631B19">
        <w:rPr>
          <w:rFonts w:ascii="Arial" w:hAnsi="Arial" w:cs="Arial"/>
          <w:color w:val="000000" w:themeColor="text1"/>
          <w:sz w:val="24"/>
          <w:szCs w:val="24"/>
          <w:shd w:val="clear" w:color="auto" w:fill="FFFFFF"/>
        </w:rPr>
        <w:t xml:space="preserve">s </w:t>
      </w:r>
      <w:r w:rsidR="00552579" w:rsidRPr="00631B19">
        <w:rPr>
          <w:rFonts w:ascii="Arial" w:hAnsi="Arial" w:cs="Arial"/>
          <w:color w:val="000000" w:themeColor="text1"/>
          <w:sz w:val="24"/>
          <w:szCs w:val="24"/>
          <w:shd w:val="clear" w:color="auto" w:fill="FFFFFF"/>
        </w:rPr>
        <w:t>coordinación</w:t>
      </w:r>
      <w:r w:rsidRPr="00631B19">
        <w:rPr>
          <w:rFonts w:ascii="Arial" w:hAnsi="Arial" w:cs="Arial"/>
          <w:color w:val="000000" w:themeColor="text1"/>
          <w:sz w:val="24"/>
          <w:szCs w:val="24"/>
          <w:shd w:val="clear" w:color="auto" w:fill="FFFFFF"/>
        </w:rPr>
        <w:t>es.</w:t>
      </w:r>
    </w:p>
    <w:p w14:paraId="1BA9CE3E" w14:textId="77777777" w:rsidR="00EE3D4E" w:rsidRPr="00631B19" w:rsidRDefault="00EE3D4E" w:rsidP="009B24A0">
      <w:pPr>
        <w:pStyle w:val="Texto"/>
        <w:numPr>
          <w:ilvl w:val="0"/>
          <w:numId w:val="7"/>
        </w:numPr>
        <w:spacing w:after="0" w:line="240" w:lineRule="auto"/>
        <w:rPr>
          <w:rFonts w:cs="Arial"/>
          <w:color w:val="000000" w:themeColor="text1"/>
          <w:sz w:val="24"/>
          <w:szCs w:val="24"/>
          <w:lang w:val="es-MX"/>
        </w:rPr>
      </w:pPr>
      <w:r w:rsidRPr="00631B19">
        <w:rPr>
          <w:rFonts w:cs="Arial"/>
          <w:b/>
          <w:color w:val="000000" w:themeColor="text1"/>
          <w:sz w:val="24"/>
          <w:szCs w:val="24"/>
          <w:lang w:val="es-MX"/>
        </w:rPr>
        <w:t>Ley de Ingresos:</w:t>
      </w:r>
      <w:r w:rsidRPr="00631B19">
        <w:rPr>
          <w:rFonts w:cs="Arial"/>
          <w:color w:val="000000" w:themeColor="text1"/>
          <w:sz w:val="24"/>
          <w:szCs w:val="24"/>
          <w:lang w:val="es-MX"/>
        </w:rPr>
        <w:t xml:space="preserve"> Es la normatividad que regula la Ley de Ingresos del municipio</w:t>
      </w:r>
      <w:r w:rsidR="00EE64F6" w:rsidRPr="00631B19">
        <w:rPr>
          <w:rFonts w:cs="Arial"/>
          <w:color w:val="000000" w:themeColor="text1"/>
          <w:sz w:val="24"/>
          <w:szCs w:val="24"/>
          <w:lang w:val="es-MX"/>
        </w:rPr>
        <w:t xml:space="preserve"> para el ejercicio fiscal. </w:t>
      </w:r>
    </w:p>
    <w:p w14:paraId="5C59F258" w14:textId="77777777" w:rsidR="00EE3D4E" w:rsidRPr="00631B19" w:rsidRDefault="00EE3D4E" w:rsidP="009B24A0">
      <w:pPr>
        <w:pStyle w:val="Prrafodelista"/>
        <w:numPr>
          <w:ilvl w:val="0"/>
          <w:numId w:val="7"/>
        </w:numPr>
        <w:spacing w:after="0"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Organismos Público</w:t>
      </w:r>
      <w:r w:rsidR="00F14AEE" w:rsidRPr="00631B19">
        <w:rPr>
          <w:rFonts w:ascii="Arial" w:hAnsi="Arial" w:cs="Arial"/>
          <w:b/>
          <w:color w:val="000000" w:themeColor="text1"/>
          <w:sz w:val="24"/>
          <w:szCs w:val="24"/>
        </w:rPr>
        <w:t>s</w:t>
      </w:r>
      <w:r w:rsidRPr="00631B19">
        <w:rPr>
          <w:rFonts w:ascii="Arial" w:hAnsi="Arial" w:cs="Arial"/>
          <w:b/>
          <w:color w:val="000000" w:themeColor="text1"/>
          <w:sz w:val="24"/>
          <w:szCs w:val="24"/>
        </w:rPr>
        <w:t xml:space="preserve"> Descentralizados: </w:t>
      </w:r>
      <w:r w:rsidRPr="00631B19">
        <w:rPr>
          <w:rFonts w:ascii="Arial" w:hAnsi="Arial" w:cs="Arial"/>
          <w:color w:val="000000" w:themeColor="text1"/>
          <w:sz w:val="24"/>
          <w:szCs w:val="24"/>
        </w:rPr>
        <w:t xml:space="preserve">Los OPDS que forman parte del municipio son: </w:t>
      </w:r>
      <w:r w:rsidR="00A60E62" w:rsidRPr="00631B19">
        <w:rPr>
          <w:rFonts w:ascii="Arial" w:hAnsi="Arial" w:cs="Arial"/>
          <w:color w:val="000000" w:themeColor="text1"/>
          <w:sz w:val="24"/>
          <w:szCs w:val="24"/>
        </w:rPr>
        <w:t xml:space="preserve">Instituto de las </w:t>
      </w:r>
      <w:r w:rsidRPr="00631B19">
        <w:rPr>
          <w:rFonts w:ascii="Arial" w:hAnsi="Arial" w:cs="Arial"/>
          <w:color w:val="000000" w:themeColor="text1"/>
          <w:sz w:val="24"/>
          <w:szCs w:val="24"/>
        </w:rPr>
        <w:t xml:space="preserve">Consejo Municipal del Deporte (COMUDE), Sistema Integral de la Familia (DIF municipal) y Servicios de Salud (Hospital municipal). </w:t>
      </w:r>
    </w:p>
    <w:p w14:paraId="01B3014D" w14:textId="77777777" w:rsidR="00EE3D4E" w:rsidRPr="00631B19" w:rsidRDefault="002A3529" w:rsidP="009B24A0">
      <w:pPr>
        <w:pStyle w:val="Texto"/>
        <w:numPr>
          <w:ilvl w:val="0"/>
          <w:numId w:val="7"/>
        </w:numPr>
        <w:spacing w:after="0" w:line="240" w:lineRule="auto"/>
        <w:rPr>
          <w:rFonts w:cs="Arial"/>
          <w:b/>
          <w:color w:val="000000" w:themeColor="text1"/>
          <w:sz w:val="24"/>
          <w:szCs w:val="24"/>
          <w:lang w:val="es-MX"/>
        </w:rPr>
      </w:pPr>
      <w:r w:rsidRPr="00631B19">
        <w:rPr>
          <w:rFonts w:cs="Arial"/>
          <w:b/>
          <w:color w:val="000000" w:themeColor="text1"/>
          <w:sz w:val="24"/>
          <w:szCs w:val="24"/>
          <w:lang w:val="es-MX"/>
        </w:rPr>
        <w:t xml:space="preserve">Participaciones: </w:t>
      </w:r>
      <w:r w:rsidRPr="00631B19">
        <w:rPr>
          <w:rFonts w:cs="Arial"/>
          <w:color w:val="000000" w:themeColor="text1"/>
          <w:sz w:val="24"/>
          <w:szCs w:val="24"/>
          <w:lang w:val="es-MX"/>
        </w:rPr>
        <w:t>Son recursos que provienen de las participaciones estatales y federales que estipula la Ley de Coor</w:t>
      </w:r>
      <w:r w:rsidR="007F71E4" w:rsidRPr="00631B19">
        <w:rPr>
          <w:rFonts w:cs="Arial"/>
          <w:color w:val="000000" w:themeColor="text1"/>
          <w:sz w:val="24"/>
          <w:szCs w:val="24"/>
          <w:lang w:val="es-MX"/>
        </w:rPr>
        <w:t>dinación Fiscal en función del Ramo P</w:t>
      </w:r>
      <w:r w:rsidRPr="00631B19">
        <w:rPr>
          <w:rFonts w:cs="Arial"/>
          <w:color w:val="000000" w:themeColor="text1"/>
          <w:sz w:val="24"/>
          <w:szCs w:val="24"/>
          <w:lang w:val="es-MX"/>
        </w:rPr>
        <w:t>resupuestario 28.</w:t>
      </w:r>
      <w:r w:rsidRPr="00631B19">
        <w:rPr>
          <w:rFonts w:cs="Arial"/>
          <w:b/>
          <w:color w:val="000000" w:themeColor="text1"/>
          <w:sz w:val="24"/>
          <w:szCs w:val="24"/>
          <w:lang w:val="es-MX"/>
        </w:rPr>
        <w:t xml:space="preserve"> </w:t>
      </w:r>
    </w:p>
    <w:p w14:paraId="4B458698" w14:textId="77777777" w:rsidR="00EE3D4E" w:rsidRPr="00631B19" w:rsidRDefault="00EE3D4E" w:rsidP="009B24A0">
      <w:pPr>
        <w:pStyle w:val="Prrafodelista"/>
        <w:numPr>
          <w:ilvl w:val="0"/>
          <w:numId w:val="7"/>
        </w:numPr>
        <w:spacing w:after="0"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Presidencia Municipal:</w:t>
      </w:r>
      <w:r w:rsidRPr="00631B19">
        <w:rPr>
          <w:rFonts w:ascii="Arial" w:hAnsi="Arial" w:cs="Arial"/>
          <w:color w:val="000000" w:themeColor="text1"/>
          <w:sz w:val="24"/>
          <w:szCs w:val="24"/>
        </w:rPr>
        <w:t xml:space="preserve"> Presidencia del Municipio de Zapopan. </w:t>
      </w:r>
    </w:p>
    <w:p w14:paraId="454941B9" w14:textId="77777777" w:rsidR="0061192C" w:rsidRPr="00631B19" w:rsidRDefault="0061192C" w:rsidP="009B24A0">
      <w:pPr>
        <w:pStyle w:val="Texto"/>
        <w:numPr>
          <w:ilvl w:val="0"/>
          <w:numId w:val="7"/>
        </w:numPr>
        <w:spacing w:after="0" w:line="240" w:lineRule="auto"/>
        <w:rPr>
          <w:rFonts w:cs="Arial"/>
          <w:color w:val="000000" w:themeColor="text1"/>
          <w:sz w:val="24"/>
          <w:szCs w:val="24"/>
          <w:lang w:val="es-MX"/>
        </w:rPr>
      </w:pPr>
      <w:r w:rsidRPr="00631B19">
        <w:rPr>
          <w:rFonts w:cs="Arial"/>
          <w:b/>
          <w:color w:val="000000" w:themeColor="text1"/>
          <w:sz w:val="24"/>
          <w:szCs w:val="24"/>
          <w:lang w:val="es-MX"/>
        </w:rPr>
        <w:t>Presupuesto de Egresos:</w:t>
      </w:r>
      <w:r w:rsidR="008803D7" w:rsidRPr="00631B19">
        <w:rPr>
          <w:rFonts w:cs="Arial"/>
          <w:color w:val="000000" w:themeColor="text1"/>
          <w:sz w:val="24"/>
          <w:szCs w:val="24"/>
          <w:lang w:val="es-MX"/>
        </w:rPr>
        <w:t xml:space="preserve"> E</w:t>
      </w:r>
      <w:r w:rsidRPr="00631B19">
        <w:rPr>
          <w:rFonts w:cs="Arial"/>
          <w:color w:val="000000" w:themeColor="text1"/>
          <w:sz w:val="24"/>
          <w:szCs w:val="24"/>
          <w:lang w:val="es-MX"/>
        </w:rPr>
        <w:t xml:space="preserve">l Presupuesto de Egresos del municipio para el ejercicio fiscal correspondiente, incluyendo el decreto, los anexos y tomos. </w:t>
      </w:r>
    </w:p>
    <w:p w14:paraId="266B3225" w14:textId="77777777" w:rsidR="0061192C" w:rsidRPr="00631B19" w:rsidRDefault="0061192C" w:rsidP="009B24A0">
      <w:pPr>
        <w:pStyle w:val="Prrafodelista"/>
        <w:numPr>
          <w:ilvl w:val="0"/>
          <w:numId w:val="7"/>
        </w:numPr>
        <w:spacing w:after="0" w:line="240" w:lineRule="auto"/>
        <w:jc w:val="both"/>
        <w:rPr>
          <w:rFonts w:ascii="Arial" w:hAnsi="Arial" w:cs="Arial"/>
          <w:color w:val="000000" w:themeColor="text1"/>
          <w:sz w:val="24"/>
          <w:szCs w:val="24"/>
          <w:shd w:val="clear" w:color="auto" w:fill="FFFFFF"/>
        </w:rPr>
      </w:pPr>
      <w:r w:rsidRPr="00631B19">
        <w:rPr>
          <w:rFonts w:ascii="Arial" w:hAnsi="Arial" w:cs="Arial"/>
          <w:b/>
          <w:color w:val="000000" w:themeColor="text1"/>
          <w:sz w:val="24"/>
          <w:szCs w:val="24"/>
          <w:shd w:val="clear" w:color="auto" w:fill="FFFFFF"/>
        </w:rPr>
        <w:t xml:space="preserve">Regidores: </w:t>
      </w:r>
      <w:r w:rsidR="008803D7" w:rsidRPr="00631B19">
        <w:rPr>
          <w:rFonts w:ascii="Arial" w:hAnsi="Arial" w:cs="Arial"/>
          <w:color w:val="000000" w:themeColor="text1"/>
          <w:sz w:val="24"/>
          <w:szCs w:val="24"/>
          <w:shd w:val="clear" w:color="auto" w:fill="FFFFFF"/>
        </w:rPr>
        <w:t>S</w:t>
      </w:r>
      <w:r w:rsidRPr="00631B19">
        <w:rPr>
          <w:rFonts w:ascii="Arial" w:hAnsi="Arial" w:cs="Arial"/>
          <w:color w:val="000000" w:themeColor="text1"/>
          <w:sz w:val="24"/>
          <w:szCs w:val="24"/>
          <w:shd w:val="clear" w:color="auto" w:fill="FFFFFF"/>
        </w:rPr>
        <w:t xml:space="preserve">on los representantes populares de los distintos partidos políticos que integran Ayuntamiento de Zapopan. </w:t>
      </w:r>
    </w:p>
    <w:p w14:paraId="796F8A68" w14:textId="77777777" w:rsidR="00AA1884" w:rsidRPr="00631B19" w:rsidRDefault="0061192C" w:rsidP="00AA1884">
      <w:pPr>
        <w:pStyle w:val="Texto"/>
        <w:numPr>
          <w:ilvl w:val="0"/>
          <w:numId w:val="7"/>
        </w:numPr>
        <w:spacing w:after="120" w:line="240" w:lineRule="auto"/>
        <w:rPr>
          <w:rFonts w:cs="Arial"/>
          <w:color w:val="000000" w:themeColor="text1"/>
          <w:sz w:val="24"/>
          <w:szCs w:val="24"/>
          <w:lang w:val="es-MX"/>
        </w:rPr>
      </w:pPr>
      <w:r w:rsidRPr="00631B19">
        <w:rPr>
          <w:rFonts w:cs="Arial"/>
          <w:b/>
          <w:color w:val="000000" w:themeColor="text1"/>
          <w:sz w:val="24"/>
          <w:szCs w:val="24"/>
          <w:lang w:val="es-MX"/>
        </w:rPr>
        <w:t>Reglas de operación:</w:t>
      </w:r>
      <w:r w:rsidR="008803D7" w:rsidRPr="00631B19">
        <w:rPr>
          <w:rFonts w:cs="Arial"/>
          <w:color w:val="000000" w:themeColor="text1"/>
          <w:sz w:val="24"/>
          <w:szCs w:val="24"/>
          <w:lang w:val="es-MX"/>
        </w:rPr>
        <w:t xml:space="preserve"> L</w:t>
      </w:r>
      <w:r w:rsidRPr="00631B19">
        <w:rPr>
          <w:rFonts w:cs="Arial"/>
          <w:color w:val="000000" w:themeColor="text1"/>
          <w:sz w:val="24"/>
          <w:szCs w:val="24"/>
          <w:lang w:val="es-MX"/>
        </w:rPr>
        <w:t>as disposiciones a las cuales se sujetan determinados programas y fondos con el objeto de otorgar transparencia y asegurar la aplicación eficiente, eficaz y oportuna de los recursos públicos.</w:t>
      </w:r>
    </w:p>
    <w:p w14:paraId="471DB73C" w14:textId="77777777" w:rsidR="0061192C" w:rsidRPr="00631B19" w:rsidRDefault="0061192C" w:rsidP="00AA1884">
      <w:pPr>
        <w:pStyle w:val="Texto"/>
        <w:numPr>
          <w:ilvl w:val="0"/>
          <w:numId w:val="7"/>
        </w:numPr>
        <w:spacing w:after="120" w:line="240" w:lineRule="auto"/>
        <w:rPr>
          <w:rFonts w:cs="Arial"/>
          <w:color w:val="000000" w:themeColor="text1"/>
          <w:sz w:val="24"/>
          <w:szCs w:val="24"/>
          <w:lang w:val="es-MX"/>
        </w:rPr>
      </w:pPr>
      <w:r w:rsidRPr="00631B19">
        <w:rPr>
          <w:rFonts w:cs="Arial"/>
          <w:b/>
          <w:color w:val="000000" w:themeColor="text1"/>
          <w:sz w:val="24"/>
          <w:szCs w:val="24"/>
          <w:lang w:val="es-MX"/>
        </w:rPr>
        <w:t>Remuneraciones:</w:t>
      </w:r>
      <w:r w:rsidR="008803D7" w:rsidRPr="00631B19">
        <w:rPr>
          <w:rFonts w:cs="Arial"/>
          <w:color w:val="000000" w:themeColor="text1"/>
          <w:sz w:val="24"/>
          <w:szCs w:val="24"/>
          <w:lang w:val="es-MX"/>
        </w:rPr>
        <w:t xml:space="preserve"> L</w:t>
      </w:r>
      <w:r w:rsidRPr="00631B19">
        <w:rPr>
          <w:rFonts w:cs="Arial"/>
          <w:color w:val="000000" w:themeColor="text1"/>
          <w:sz w:val="24"/>
          <w:szCs w:val="24"/>
          <w:lang w:val="es-MX"/>
        </w:rPr>
        <w:t xml:space="preserve">a retribución económica que corresponda a los servidores públicos por concepto de percepciones. </w:t>
      </w:r>
    </w:p>
    <w:p w14:paraId="5A0B5196" w14:textId="77777777" w:rsidR="00EE3D4E" w:rsidRPr="00631B19" w:rsidRDefault="00EE3D4E" w:rsidP="009B24A0">
      <w:pPr>
        <w:pStyle w:val="Prrafodelista"/>
        <w:numPr>
          <w:ilvl w:val="0"/>
          <w:numId w:val="7"/>
        </w:numPr>
        <w:spacing w:line="240" w:lineRule="auto"/>
        <w:jc w:val="both"/>
        <w:rPr>
          <w:rFonts w:ascii="Arial" w:hAnsi="Arial" w:cs="Arial"/>
          <w:b/>
          <w:color w:val="000000" w:themeColor="text1"/>
          <w:sz w:val="24"/>
          <w:szCs w:val="24"/>
        </w:rPr>
      </w:pPr>
      <w:r w:rsidRPr="00631B19">
        <w:rPr>
          <w:rFonts w:ascii="Arial" w:hAnsi="Arial" w:cs="Arial"/>
          <w:b/>
          <w:color w:val="000000" w:themeColor="text1"/>
          <w:sz w:val="24"/>
          <w:szCs w:val="24"/>
        </w:rPr>
        <w:t xml:space="preserve">Secretaría del Ayuntamiento: </w:t>
      </w:r>
      <w:r w:rsidRPr="00631B19">
        <w:rPr>
          <w:rFonts w:ascii="Arial" w:hAnsi="Arial" w:cs="Arial"/>
          <w:color w:val="000000" w:themeColor="text1"/>
          <w:sz w:val="24"/>
          <w:szCs w:val="24"/>
        </w:rPr>
        <w:t>L</w:t>
      </w:r>
      <w:r w:rsidRPr="00631B19">
        <w:rPr>
          <w:rFonts w:ascii="Arial" w:hAnsi="Arial" w:cs="Arial"/>
          <w:color w:val="000000" w:themeColor="text1"/>
          <w:sz w:val="24"/>
          <w:szCs w:val="24"/>
          <w:shd w:val="clear" w:color="auto" w:fill="FFFFFF"/>
        </w:rPr>
        <w:t xml:space="preserve">a Secretaría, revisa la normatividad, </w:t>
      </w:r>
      <w:r w:rsidR="0061192C" w:rsidRPr="00631B19">
        <w:rPr>
          <w:rFonts w:ascii="Arial" w:hAnsi="Arial" w:cs="Arial"/>
          <w:color w:val="000000" w:themeColor="text1"/>
          <w:sz w:val="24"/>
          <w:szCs w:val="24"/>
          <w:shd w:val="clear" w:color="auto" w:fill="FFFFFF"/>
        </w:rPr>
        <w:t xml:space="preserve">funciones y los </w:t>
      </w:r>
      <w:r w:rsidRPr="00631B19">
        <w:rPr>
          <w:rFonts w:ascii="Arial" w:hAnsi="Arial" w:cs="Arial"/>
          <w:color w:val="000000" w:themeColor="text1"/>
          <w:sz w:val="24"/>
          <w:szCs w:val="24"/>
          <w:shd w:val="clear" w:color="auto" w:fill="FFFFFF"/>
        </w:rPr>
        <w:t>asuntos de Presidencia.</w:t>
      </w:r>
      <w:r w:rsidRPr="00631B19">
        <w:rPr>
          <w:rFonts w:ascii="Arial" w:hAnsi="Arial" w:cs="Arial"/>
          <w:b/>
          <w:color w:val="000000" w:themeColor="text1"/>
          <w:sz w:val="24"/>
          <w:szCs w:val="24"/>
        </w:rPr>
        <w:t xml:space="preserve"> </w:t>
      </w:r>
    </w:p>
    <w:p w14:paraId="7F45CAB2" w14:textId="77777777" w:rsidR="00EE3D4E" w:rsidRPr="00631B19" w:rsidRDefault="00EE3D4E" w:rsidP="009B24A0">
      <w:pPr>
        <w:pStyle w:val="Prrafodelista"/>
        <w:numPr>
          <w:ilvl w:val="0"/>
          <w:numId w:val="7"/>
        </w:numPr>
        <w:spacing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 xml:space="preserve">Secretaría Particular: </w:t>
      </w:r>
      <w:r w:rsidRPr="00631B19">
        <w:rPr>
          <w:rFonts w:ascii="Arial" w:hAnsi="Arial" w:cs="Arial"/>
          <w:color w:val="000000" w:themeColor="text1"/>
          <w:sz w:val="24"/>
          <w:szCs w:val="24"/>
        </w:rPr>
        <w:t xml:space="preserve">Es la instancia que auxilia las labores de la Presidencia municipal. </w:t>
      </w:r>
    </w:p>
    <w:p w14:paraId="337DFB63" w14:textId="77777777" w:rsidR="00EE3D4E" w:rsidRPr="00631B19" w:rsidRDefault="00EE3D4E" w:rsidP="009B24A0">
      <w:pPr>
        <w:pStyle w:val="Prrafodelista"/>
        <w:numPr>
          <w:ilvl w:val="0"/>
          <w:numId w:val="7"/>
        </w:numPr>
        <w:spacing w:line="240" w:lineRule="auto"/>
        <w:jc w:val="both"/>
        <w:rPr>
          <w:rFonts w:ascii="Arial" w:hAnsi="Arial" w:cs="Arial"/>
          <w:color w:val="000000" w:themeColor="text1"/>
          <w:sz w:val="24"/>
          <w:szCs w:val="24"/>
          <w:shd w:val="clear" w:color="auto" w:fill="FFFFFF"/>
        </w:rPr>
      </w:pPr>
      <w:r w:rsidRPr="00631B19">
        <w:rPr>
          <w:rFonts w:ascii="Arial" w:hAnsi="Arial" w:cs="Arial"/>
          <w:b/>
          <w:color w:val="000000" w:themeColor="text1"/>
          <w:sz w:val="24"/>
          <w:szCs w:val="24"/>
        </w:rPr>
        <w:t xml:space="preserve">Sindicatura: </w:t>
      </w:r>
      <w:r w:rsidRPr="00631B19">
        <w:rPr>
          <w:rFonts w:ascii="Arial" w:hAnsi="Arial" w:cs="Arial"/>
          <w:color w:val="000000" w:themeColor="text1"/>
          <w:sz w:val="24"/>
          <w:szCs w:val="24"/>
        </w:rPr>
        <w:t xml:space="preserve">Es la oficina </w:t>
      </w:r>
      <w:r w:rsidRPr="00631B19">
        <w:rPr>
          <w:rFonts w:ascii="Arial" w:hAnsi="Arial" w:cs="Arial"/>
          <w:color w:val="000000" w:themeColor="text1"/>
          <w:sz w:val="24"/>
          <w:szCs w:val="24"/>
          <w:shd w:val="clear" w:color="auto" w:fill="FFFFFF"/>
        </w:rPr>
        <w:t>encargada de representar</w:t>
      </w:r>
      <w:r w:rsidR="007F71E4" w:rsidRPr="00631B19">
        <w:rPr>
          <w:rFonts w:ascii="Arial" w:hAnsi="Arial" w:cs="Arial"/>
          <w:color w:val="000000" w:themeColor="text1"/>
          <w:sz w:val="24"/>
          <w:szCs w:val="24"/>
          <w:shd w:val="clear" w:color="auto" w:fill="FFFFFF"/>
        </w:rPr>
        <w:t xml:space="preserve"> legalmente al Municipio en los </w:t>
      </w:r>
      <w:r w:rsidRPr="00631B19">
        <w:rPr>
          <w:rFonts w:ascii="Arial" w:hAnsi="Arial" w:cs="Arial"/>
          <w:color w:val="000000" w:themeColor="text1"/>
          <w:sz w:val="24"/>
          <w:szCs w:val="24"/>
          <w:shd w:val="clear" w:color="auto" w:fill="FFFFFF"/>
        </w:rPr>
        <w:t>contratos y convenios que suscriba, en todo acto en que el Ayuntamiento ordene su intervención, en los litigios de los que sea parte, así como pr</w:t>
      </w:r>
      <w:r w:rsidR="007F71E4" w:rsidRPr="00631B19">
        <w:rPr>
          <w:rFonts w:ascii="Arial" w:hAnsi="Arial" w:cs="Arial"/>
          <w:color w:val="000000" w:themeColor="text1"/>
          <w:sz w:val="24"/>
          <w:szCs w:val="24"/>
          <w:shd w:val="clear" w:color="auto" w:fill="FFFFFF"/>
        </w:rPr>
        <w:t>ocurar y defender los intereses m</w:t>
      </w:r>
      <w:r w:rsidRPr="00631B19">
        <w:rPr>
          <w:rFonts w:ascii="Arial" w:hAnsi="Arial" w:cs="Arial"/>
          <w:color w:val="000000" w:themeColor="text1"/>
          <w:sz w:val="24"/>
          <w:szCs w:val="24"/>
          <w:shd w:val="clear" w:color="auto" w:fill="FFFFFF"/>
        </w:rPr>
        <w:t>unicipales.</w:t>
      </w:r>
    </w:p>
    <w:p w14:paraId="0321CE06" w14:textId="77777777" w:rsidR="00BE1823" w:rsidRPr="00631B19" w:rsidRDefault="00BE1823" w:rsidP="009B24A0">
      <w:pPr>
        <w:pStyle w:val="Prrafodelista"/>
        <w:numPr>
          <w:ilvl w:val="0"/>
          <w:numId w:val="7"/>
        </w:numPr>
        <w:spacing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Sistema de Evaluación del Desempeño:</w:t>
      </w:r>
      <w:r w:rsidR="004F6EBA" w:rsidRPr="00631B19">
        <w:rPr>
          <w:rFonts w:ascii="Arial" w:hAnsi="Arial" w:cs="Arial"/>
          <w:color w:val="000000" w:themeColor="text1"/>
          <w:sz w:val="24"/>
          <w:szCs w:val="24"/>
        </w:rPr>
        <w:t xml:space="preserve"> </w:t>
      </w:r>
      <w:r w:rsidRPr="00631B19">
        <w:rPr>
          <w:rFonts w:ascii="Arial" w:hAnsi="Arial" w:cs="Arial"/>
          <w:color w:val="000000" w:themeColor="text1"/>
          <w:sz w:val="24"/>
          <w:szCs w:val="24"/>
        </w:rPr>
        <w:t>Conjunto de elementos metodológicos que permiten realizar una valoración objetiva del desempeño de los programas, bajo los principios de verificación del grado de cumplimiento de metas y objetivos, con base en indicadores estratégicos y de gestión.</w:t>
      </w:r>
    </w:p>
    <w:p w14:paraId="42E9737A" w14:textId="77777777" w:rsidR="00BE1823" w:rsidRPr="00631B19" w:rsidRDefault="00131B52" w:rsidP="009B24A0">
      <w:pPr>
        <w:pStyle w:val="Prrafodelista"/>
        <w:numPr>
          <w:ilvl w:val="0"/>
          <w:numId w:val="7"/>
        </w:numPr>
        <w:spacing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Suficiencia Presupuestaria</w:t>
      </w:r>
      <w:r w:rsidRPr="00631B19">
        <w:rPr>
          <w:rFonts w:ascii="Arial" w:hAnsi="Arial" w:cs="Arial"/>
          <w:color w:val="000000" w:themeColor="text1"/>
          <w:sz w:val="24"/>
          <w:szCs w:val="24"/>
        </w:rPr>
        <w:t xml:space="preserve">: Es la capacidad de Recursos Públicos que tiene una Unidad Ejecutora del Gasto en función de las Asignaciones Presupuestales autorizadas en el Presupuesto. </w:t>
      </w:r>
    </w:p>
    <w:p w14:paraId="10FFEB1D" w14:textId="1D9A579F" w:rsidR="00EE3D4E" w:rsidRPr="00631B19" w:rsidRDefault="00EE3D4E" w:rsidP="009B24A0">
      <w:pPr>
        <w:pStyle w:val="Prrafodelista"/>
        <w:numPr>
          <w:ilvl w:val="0"/>
          <w:numId w:val="7"/>
        </w:numPr>
        <w:spacing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 xml:space="preserve">Tesorería: </w:t>
      </w:r>
      <w:r w:rsidRPr="00631B19">
        <w:rPr>
          <w:rFonts w:ascii="Arial" w:hAnsi="Arial" w:cs="Arial"/>
          <w:color w:val="000000" w:themeColor="text1"/>
          <w:sz w:val="24"/>
          <w:szCs w:val="24"/>
        </w:rPr>
        <w:t xml:space="preserve">La Tesorería Municipal, es la dependencia encargada de la Hacienda Pública del Municipio a través de sus diversas </w:t>
      </w:r>
      <w:r w:rsidR="00552579" w:rsidRPr="00631B19">
        <w:rPr>
          <w:rFonts w:ascii="Arial" w:hAnsi="Arial" w:cs="Arial"/>
          <w:color w:val="000000" w:themeColor="text1"/>
          <w:sz w:val="24"/>
          <w:szCs w:val="24"/>
        </w:rPr>
        <w:t>dirección</w:t>
      </w:r>
      <w:r w:rsidRPr="00631B19">
        <w:rPr>
          <w:rFonts w:ascii="Arial" w:hAnsi="Arial" w:cs="Arial"/>
          <w:color w:val="000000" w:themeColor="text1"/>
          <w:sz w:val="24"/>
          <w:szCs w:val="24"/>
        </w:rPr>
        <w:t xml:space="preserve">es y unidades que la integran. </w:t>
      </w:r>
    </w:p>
    <w:p w14:paraId="44EB6F35" w14:textId="37FB9C74" w:rsidR="00BE1823" w:rsidRPr="00631B19" w:rsidRDefault="00EE3D4E" w:rsidP="009B24A0">
      <w:pPr>
        <w:pStyle w:val="Prrafodelista"/>
        <w:numPr>
          <w:ilvl w:val="0"/>
          <w:numId w:val="7"/>
        </w:numPr>
        <w:spacing w:after="0"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 xml:space="preserve">Unidades Ejecutoras de Gasto: </w:t>
      </w:r>
      <w:r w:rsidRPr="00631B19">
        <w:rPr>
          <w:rFonts w:ascii="Arial" w:hAnsi="Arial" w:cs="Arial"/>
          <w:color w:val="000000" w:themeColor="text1"/>
          <w:sz w:val="24"/>
          <w:szCs w:val="24"/>
        </w:rPr>
        <w:t xml:space="preserve">Son las </w:t>
      </w:r>
      <w:r w:rsidR="00552579" w:rsidRPr="00631B19">
        <w:rPr>
          <w:rFonts w:ascii="Arial" w:hAnsi="Arial" w:cs="Arial"/>
          <w:color w:val="000000" w:themeColor="text1"/>
          <w:sz w:val="24"/>
          <w:szCs w:val="24"/>
        </w:rPr>
        <w:t>Coordinación</w:t>
      </w:r>
      <w:r w:rsidR="007F71E4" w:rsidRPr="00631B19">
        <w:rPr>
          <w:rFonts w:ascii="Arial" w:hAnsi="Arial" w:cs="Arial"/>
          <w:color w:val="000000" w:themeColor="text1"/>
          <w:sz w:val="24"/>
          <w:szCs w:val="24"/>
        </w:rPr>
        <w:t>es Generales; la Comisarí</w:t>
      </w:r>
      <w:r w:rsidRPr="00631B19">
        <w:rPr>
          <w:rFonts w:ascii="Arial" w:hAnsi="Arial" w:cs="Arial"/>
          <w:color w:val="000000" w:themeColor="text1"/>
          <w:sz w:val="24"/>
          <w:szCs w:val="24"/>
        </w:rPr>
        <w:t xml:space="preserve">a General de Seguridad Pública; La Tesorería Municipal; Contraloría; Secretaría del Ayuntamiento; Sindicatura; </w:t>
      </w:r>
      <w:r w:rsidR="008915DC" w:rsidRPr="00631B19">
        <w:rPr>
          <w:rFonts w:ascii="Arial" w:hAnsi="Arial" w:cs="Arial"/>
          <w:color w:val="000000" w:themeColor="text1"/>
          <w:sz w:val="24"/>
          <w:szCs w:val="24"/>
        </w:rPr>
        <w:t>Dirección de Obra Pública e Infraestructura, Jefatura de Gabinete y Presidencia.</w:t>
      </w:r>
    </w:p>
    <w:p w14:paraId="17161C86" w14:textId="77777777" w:rsidR="00C52DE2" w:rsidRPr="00631B19" w:rsidRDefault="00C52DE2" w:rsidP="009B24A0">
      <w:pPr>
        <w:pStyle w:val="Texto"/>
        <w:numPr>
          <w:ilvl w:val="0"/>
          <w:numId w:val="7"/>
        </w:numPr>
        <w:spacing w:after="0" w:line="240" w:lineRule="auto"/>
        <w:rPr>
          <w:rFonts w:cs="Arial"/>
          <w:color w:val="000000" w:themeColor="text1"/>
          <w:sz w:val="24"/>
          <w:szCs w:val="24"/>
          <w:lang w:val="es-MX"/>
        </w:rPr>
      </w:pPr>
      <w:r w:rsidRPr="00631B19">
        <w:rPr>
          <w:rFonts w:cs="Arial"/>
          <w:b/>
          <w:color w:val="000000" w:themeColor="text1"/>
          <w:sz w:val="24"/>
          <w:szCs w:val="24"/>
          <w:lang w:val="es-MX"/>
        </w:rPr>
        <w:t>Subejercicio de gasto</w:t>
      </w:r>
      <w:r w:rsidRPr="00631B19">
        <w:rPr>
          <w:rFonts w:cs="Arial"/>
          <w:color w:val="000000" w:themeColor="text1"/>
          <w:sz w:val="24"/>
          <w:szCs w:val="24"/>
          <w:lang w:val="es-MX"/>
        </w:rPr>
        <w:t xml:space="preserve">: </w:t>
      </w:r>
      <w:r w:rsidR="002F1C7B" w:rsidRPr="00631B19">
        <w:rPr>
          <w:rFonts w:cs="Arial"/>
          <w:color w:val="000000" w:themeColor="text1"/>
          <w:sz w:val="24"/>
          <w:szCs w:val="24"/>
          <w:lang w:val="es-MX"/>
        </w:rPr>
        <w:t xml:space="preserve">Son </w:t>
      </w:r>
      <w:r w:rsidRPr="00631B19">
        <w:rPr>
          <w:rFonts w:cs="Arial"/>
          <w:color w:val="000000" w:themeColor="text1"/>
          <w:sz w:val="24"/>
          <w:szCs w:val="24"/>
          <w:lang w:val="es-MX"/>
        </w:rPr>
        <w:t>las disponibilidades presupuestarias que resultan, con base e</w:t>
      </w:r>
      <w:r w:rsidR="00BE1823" w:rsidRPr="00631B19">
        <w:rPr>
          <w:rFonts w:cs="Arial"/>
          <w:color w:val="000000" w:themeColor="text1"/>
          <w:sz w:val="24"/>
          <w:szCs w:val="24"/>
          <w:lang w:val="es-MX"/>
        </w:rPr>
        <w:t xml:space="preserve">n el calendario de presupuesto. </w:t>
      </w:r>
    </w:p>
    <w:p w14:paraId="4650F31B" w14:textId="77777777" w:rsidR="00C52DE2" w:rsidRPr="00631B19" w:rsidRDefault="00C52DE2" w:rsidP="009B24A0">
      <w:pPr>
        <w:pStyle w:val="Texto"/>
        <w:numPr>
          <w:ilvl w:val="0"/>
          <w:numId w:val="7"/>
        </w:numPr>
        <w:spacing w:after="0" w:line="240" w:lineRule="auto"/>
        <w:rPr>
          <w:rFonts w:cs="Arial"/>
          <w:color w:val="000000" w:themeColor="text1"/>
          <w:sz w:val="24"/>
          <w:szCs w:val="24"/>
          <w:lang w:val="es-MX"/>
        </w:rPr>
      </w:pPr>
      <w:r w:rsidRPr="00631B19">
        <w:rPr>
          <w:rFonts w:cs="Arial"/>
          <w:b/>
          <w:color w:val="000000" w:themeColor="text1"/>
          <w:sz w:val="24"/>
          <w:szCs w:val="24"/>
          <w:lang w:val="es-MX"/>
        </w:rPr>
        <w:t>Subsidios:</w:t>
      </w:r>
      <w:r w:rsidR="002F1C7B" w:rsidRPr="00631B19">
        <w:rPr>
          <w:rFonts w:cs="Arial"/>
          <w:color w:val="000000" w:themeColor="text1"/>
          <w:sz w:val="24"/>
          <w:szCs w:val="24"/>
          <w:lang w:val="es-MX"/>
        </w:rPr>
        <w:t xml:space="preserve"> Corresponde </w:t>
      </w:r>
      <w:r w:rsidRPr="00631B19">
        <w:rPr>
          <w:rFonts w:cs="Arial"/>
          <w:color w:val="000000" w:themeColor="text1"/>
          <w:sz w:val="24"/>
          <w:szCs w:val="24"/>
          <w:lang w:val="es-MX"/>
        </w:rPr>
        <w:t>asignaciones previstas en el Presupuesto de Egresos que, a través de las dependencias y entidades, se otorgan a los diferentes sectores de la sociedad, a las entidades federativas o municipios para fomentar el desarrollo de actividades sociales o económicas prioritarias de interés general;</w:t>
      </w:r>
    </w:p>
    <w:p w14:paraId="2A8B3604" w14:textId="77777777" w:rsidR="00C52DE2" w:rsidRPr="00631B19" w:rsidRDefault="00C52DE2" w:rsidP="009B24A0">
      <w:pPr>
        <w:pStyle w:val="Texto"/>
        <w:numPr>
          <w:ilvl w:val="0"/>
          <w:numId w:val="7"/>
        </w:numPr>
        <w:spacing w:after="0" w:line="240" w:lineRule="auto"/>
        <w:rPr>
          <w:rFonts w:cs="Arial"/>
          <w:color w:val="000000" w:themeColor="text1"/>
          <w:sz w:val="24"/>
          <w:szCs w:val="24"/>
          <w:lang w:val="es-MX"/>
        </w:rPr>
      </w:pPr>
      <w:r w:rsidRPr="00631B19">
        <w:rPr>
          <w:rFonts w:cs="Arial"/>
          <w:b/>
          <w:color w:val="000000" w:themeColor="text1"/>
          <w:sz w:val="24"/>
          <w:szCs w:val="24"/>
          <w:lang w:val="es-MX"/>
        </w:rPr>
        <w:t>Transferencias:</w:t>
      </w:r>
      <w:r w:rsidRPr="00631B19">
        <w:rPr>
          <w:rFonts w:cs="Arial"/>
          <w:color w:val="000000" w:themeColor="text1"/>
          <w:sz w:val="24"/>
          <w:szCs w:val="24"/>
          <w:lang w:val="es-MX"/>
        </w:rPr>
        <w:t xml:space="preserve"> </w:t>
      </w:r>
      <w:r w:rsidR="00753670" w:rsidRPr="00631B19">
        <w:rPr>
          <w:rFonts w:cs="Arial"/>
          <w:color w:val="000000" w:themeColor="text1"/>
          <w:sz w:val="24"/>
          <w:szCs w:val="24"/>
          <w:lang w:val="es-MX"/>
        </w:rPr>
        <w:t>A</w:t>
      </w:r>
      <w:r w:rsidRPr="00631B19">
        <w:rPr>
          <w:rFonts w:cs="Arial"/>
          <w:color w:val="000000" w:themeColor="text1"/>
          <w:sz w:val="24"/>
          <w:szCs w:val="24"/>
          <w:lang w:val="es-MX"/>
        </w:rPr>
        <w:t>signaciones de recursos para sufragar los gastos de operación y de capital, incluyendo el déficit de operación y los gastos de administración asociados al otorgamiento de subsidios, así como las asignaciones para el apoyo de programas de las entidades vinculados con operaciones de inversión financiera o para el pago de intereses, comisiones y gastos, derivados de créditos contratados en moneda nacional o extranjera;</w:t>
      </w:r>
    </w:p>
    <w:p w14:paraId="39A3FDD0" w14:textId="77777777" w:rsidR="00C52DE2" w:rsidRPr="00631B19" w:rsidRDefault="00BE1823" w:rsidP="009B24A0">
      <w:pPr>
        <w:pStyle w:val="Texto"/>
        <w:numPr>
          <w:ilvl w:val="0"/>
          <w:numId w:val="7"/>
        </w:numPr>
        <w:spacing w:after="0" w:line="240" w:lineRule="auto"/>
        <w:rPr>
          <w:rFonts w:cs="Arial"/>
          <w:b/>
          <w:bCs/>
          <w:color w:val="000000" w:themeColor="text1"/>
          <w:sz w:val="24"/>
          <w:szCs w:val="24"/>
          <w:lang w:val="es-MX"/>
        </w:rPr>
      </w:pPr>
      <w:r w:rsidRPr="00631B19">
        <w:rPr>
          <w:rFonts w:cs="Arial"/>
          <w:b/>
          <w:bCs/>
          <w:color w:val="000000" w:themeColor="text1"/>
          <w:sz w:val="24"/>
          <w:szCs w:val="24"/>
          <w:lang w:val="es-MX"/>
        </w:rPr>
        <w:t>U</w:t>
      </w:r>
      <w:r w:rsidR="00C52DE2" w:rsidRPr="00631B19">
        <w:rPr>
          <w:rFonts w:cs="Arial"/>
          <w:b/>
          <w:color w:val="000000" w:themeColor="text1"/>
          <w:sz w:val="24"/>
          <w:szCs w:val="24"/>
          <w:lang w:val="es-MX"/>
        </w:rPr>
        <w:t>nidad responsable</w:t>
      </w:r>
      <w:r w:rsidR="00C52DE2" w:rsidRPr="00631B19">
        <w:rPr>
          <w:rFonts w:cs="Arial"/>
          <w:color w:val="000000" w:themeColor="text1"/>
          <w:sz w:val="24"/>
          <w:szCs w:val="24"/>
          <w:lang w:val="es-MX"/>
        </w:rPr>
        <w:t>:</w:t>
      </w:r>
      <w:r w:rsidRPr="00631B19">
        <w:rPr>
          <w:rFonts w:cs="Arial"/>
          <w:color w:val="000000" w:themeColor="text1"/>
          <w:sz w:val="24"/>
          <w:szCs w:val="24"/>
          <w:lang w:val="es-MX"/>
        </w:rPr>
        <w:t xml:space="preserve"> </w:t>
      </w:r>
      <w:r w:rsidR="00C52DE2" w:rsidRPr="00631B19">
        <w:rPr>
          <w:rFonts w:cs="Arial"/>
          <w:color w:val="000000" w:themeColor="text1"/>
          <w:sz w:val="24"/>
          <w:szCs w:val="24"/>
          <w:lang w:val="es-MX"/>
        </w:rPr>
        <w:t xml:space="preserve">área administrativa que está obligada a la rendición de cuentas sobre los recursos humanos, materiales y financieros que administra para contribuir al cumplimiento de los programas comprendidos en la estructura programática autorizada </w:t>
      </w:r>
      <w:r w:rsidR="00753670" w:rsidRPr="00631B19">
        <w:rPr>
          <w:rFonts w:cs="Arial"/>
          <w:color w:val="000000" w:themeColor="text1"/>
          <w:sz w:val="24"/>
          <w:szCs w:val="24"/>
          <w:lang w:val="es-MX"/>
        </w:rPr>
        <w:t xml:space="preserve">y/o Unidad Ejecutora del Gasto. </w:t>
      </w:r>
    </w:p>
    <w:p w14:paraId="4517C6DE" w14:textId="77777777" w:rsidR="00361301" w:rsidRPr="00631B19" w:rsidRDefault="00361301" w:rsidP="009B24A0">
      <w:pPr>
        <w:spacing w:line="240" w:lineRule="auto"/>
        <w:jc w:val="both"/>
        <w:rPr>
          <w:rFonts w:ascii="Arial" w:eastAsia="Times New Roman" w:hAnsi="Arial" w:cs="Arial"/>
          <w:b/>
          <w:bCs/>
          <w:color w:val="000000" w:themeColor="text1"/>
          <w:sz w:val="24"/>
          <w:szCs w:val="24"/>
          <w:lang w:eastAsia="es-ES"/>
        </w:rPr>
      </w:pPr>
    </w:p>
    <w:p w14:paraId="16DBF431" w14:textId="34C45C96" w:rsidR="007D59CF" w:rsidRDefault="00A531F6" w:rsidP="009B24A0">
      <w:pPr>
        <w:spacing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4.</w:t>
      </w:r>
      <w:r w:rsidRPr="00631B19">
        <w:rPr>
          <w:rFonts w:ascii="Arial" w:hAnsi="Arial" w:cs="Arial"/>
          <w:color w:val="000000" w:themeColor="text1"/>
          <w:sz w:val="24"/>
          <w:szCs w:val="24"/>
        </w:rPr>
        <w:t xml:space="preserve"> El </w:t>
      </w:r>
      <w:r w:rsidR="00CA4D23" w:rsidRPr="00631B19">
        <w:rPr>
          <w:rFonts w:ascii="Arial" w:hAnsi="Arial" w:cs="Arial"/>
          <w:color w:val="000000" w:themeColor="text1"/>
          <w:sz w:val="24"/>
          <w:szCs w:val="24"/>
        </w:rPr>
        <w:t>P</w:t>
      </w:r>
      <w:r w:rsidRPr="00631B19">
        <w:rPr>
          <w:rFonts w:ascii="Arial" w:hAnsi="Arial" w:cs="Arial"/>
          <w:color w:val="000000" w:themeColor="text1"/>
          <w:sz w:val="24"/>
          <w:szCs w:val="24"/>
        </w:rPr>
        <w:t>resupuesto de Egresos del municipio de Zapopa</w:t>
      </w:r>
      <w:r w:rsidR="00B76988" w:rsidRPr="00631B19">
        <w:rPr>
          <w:rFonts w:ascii="Arial" w:hAnsi="Arial" w:cs="Arial"/>
          <w:color w:val="000000" w:themeColor="text1"/>
          <w:sz w:val="24"/>
          <w:szCs w:val="24"/>
        </w:rPr>
        <w:t>n, para el ejercicio fisca</w:t>
      </w:r>
      <w:r w:rsidR="00445B8C" w:rsidRPr="00631B19">
        <w:rPr>
          <w:rFonts w:ascii="Arial" w:hAnsi="Arial" w:cs="Arial"/>
          <w:color w:val="000000" w:themeColor="text1"/>
          <w:sz w:val="24"/>
          <w:szCs w:val="24"/>
        </w:rPr>
        <w:t>l 20</w:t>
      </w:r>
      <w:r w:rsidR="00D05E33" w:rsidRPr="00631B19">
        <w:rPr>
          <w:rFonts w:ascii="Arial" w:hAnsi="Arial" w:cs="Arial"/>
          <w:color w:val="000000" w:themeColor="text1"/>
          <w:sz w:val="24"/>
          <w:szCs w:val="24"/>
        </w:rPr>
        <w:t>20</w:t>
      </w:r>
      <w:r w:rsidRPr="00631B19">
        <w:rPr>
          <w:rFonts w:ascii="Arial" w:hAnsi="Arial" w:cs="Arial"/>
          <w:color w:val="000000" w:themeColor="text1"/>
          <w:sz w:val="24"/>
          <w:szCs w:val="24"/>
        </w:rPr>
        <w:t xml:space="preserve"> asciende a la cantidad </w:t>
      </w:r>
      <w:r w:rsidR="00CA4D23" w:rsidRPr="00631B19">
        <w:rPr>
          <w:rFonts w:ascii="Arial" w:hAnsi="Arial" w:cs="Arial"/>
          <w:color w:val="000000" w:themeColor="text1"/>
          <w:sz w:val="24"/>
          <w:szCs w:val="24"/>
        </w:rPr>
        <w:t xml:space="preserve">de </w:t>
      </w:r>
      <w:r w:rsidR="005B2061" w:rsidRPr="00631B19">
        <w:rPr>
          <w:rFonts w:ascii="Arial" w:eastAsia="Times New Roman" w:hAnsi="Arial" w:cs="Arial"/>
          <w:b/>
          <w:sz w:val="24"/>
          <w:szCs w:val="24"/>
          <w:lang w:eastAsia="es-MX"/>
        </w:rPr>
        <w:t>$</w:t>
      </w:r>
      <w:r w:rsidR="00112A37" w:rsidRPr="00631B19">
        <w:rPr>
          <w:rFonts w:ascii="Arial" w:eastAsia="Times New Roman" w:hAnsi="Arial" w:cs="Arial"/>
          <w:b/>
          <w:bCs/>
          <w:color w:val="000000"/>
          <w:sz w:val="24"/>
          <w:szCs w:val="24"/>
          <w:lang w:eastAsia="es-MX"/>
        </w:rPr>
        <w:t>7</w:t>
      </w:r>
      <w:r w:rsidR="00D27160" w:rsidRPr="00631B19">
        <w:rPr>
          <w:rFonts w:ascii="Arial" w:eastAsia="Times New Roman" w:hAnsi="Arial" w:cs="Arial"/>
          <w:b/>
          <w:bCs/>
          <w:color w:val="000000"/>
          <w:sz w:val="24"/>
          <w:szCs w:val="24"/>
          <w:lang w:eastAsia="es-MX"/>
        </w:rPr>
        <w:t>,567,212,463.00</w:t>
      </w:r>
      <w:r w:rsidR="00882311" w:rsidRPr="00631B19">
        <w:rPr>
          <w:rFonts w:ascii="Arial" w:hAnsi="Arial" w:cs="Arial"/>
          <w:b/>
          <w:bCs/>
          <w:sz w:val="24"/>
          <w:szCs w:val="24"/>
        </w:rPr>
        <w:t xml:space="preserve"> </w:t>
      </w:r>
      <w:r w:rsidR="00CA4D23" w:rsidRPr="00631B19">
        <w:rPr>
          <w:rFonts w:ascii="Arial" w:hAnsi="Arial" w:cs="Arial"/>
          <w:color w:val="000000" w:themeColor="text1"/>
          <w:sz w:val="24"/>
          <w:szCs w:val="24"/>
        </w:rPr>
        <w:t xml:space="preserve">pesos Moneda Nacional </w:t>
      </w:r>
      <w:r w:rsidR="00C62CB9" w:rsidRPr="00631B19">
        <w:rPr>
          <w:rFonts w:ascii="Arial" w:hAnsi="Arial" w:cs="Arial"/>
          <w:color w:val="000000" w:themeColor="text1"/>
          <w:sz w:val="24"/>
          <w:szCs w:val="24"/>
        </w:rPr>
        <w:t>de acuerdo con</w:t>
      </w:r>
      <w:r w:rsidRPr="00631B19">
        <w:rPr>
          <w:rFonts w:ascii="Arial" w:hAnsi="Arial" w:cs="Arial"/>
          <w:color w:val="000000" w:themeColor="text1"/>
          <w:sz w:val="24"/>
          <w:szCs w:val="24"/>
        </w:rPr>
        <w:t xml:space="preserve"> las </w:t>
      </w:r>
      <w:r w:rsidR="005C2A54" w:rsidRPr="00631B19">
        <w:rPr>
          <w:rFonts w:ascii="Arial" w:hAnsi="Arial" w:cs="Arial"/>
          <w:color w:val="000000" w:themeColor="text1"/>
          <w:sz w:val="24"/>
          <w:szCs w:val="24"/>
        </w:rPr>
        <w:t>siguientes</w:t>
      </w:r>
      <w:r w:rsidR="007D59CF" w:rsidRPr="00631B19">
        <w:rPr>
          <w:rFonts w:ascii="Arial" w:hAnsi="Arial" w:cs="Arial"/>
          <w:color w:val="000000" w:themeColor="text1"/>
          <w:sz w:val="24"/>
          <w:szCs w:val="24"/>
        </w:rPr>
        <w:t xml:space="preserve"> </w:t>
      </w:r>
      <w:r w:rsidRPr="00631B19">
        <w:rPr>
          <w:rFonts w:ascii="Arial" w:hAnsi="Arial" w:cs="Arial"/>
          <w:color w:val="000000" w:themeColor="text1"/>
          <w:sz w:val="24"/>
          <w:szCs w:val="24"/>
        </w:rPr>
        <w:t>clasificaciones siguientes</w:t>
      </w:r>
      <w:r w:rsidR="007D59CF" w:rsidRPr="00631B19">
        <w:rPr>
          <w:rFonts w:ascii="Arial" w:hAnsi="Arial" w:cs="Arial"/>
          <w:color w:val="000000" w:themeColor="text1"/>
          <w:sz w:val="24"/>
          <w:szCs w:val="24"/>
        </w:rPr>
        <w:t>:</w:t>
      </w:r>
    </w:p>
    <w:p w14:paraId="09CB9AE3" w14:textId="77777777" w:rsidR="00FF2B05" w:rsidRDefault="00FF2B05" w:rsidP="009B24A0">
      <w:pPr>
        <w:spacing w:line="240" w:lineRule="auto"/>
        <w:jc w:val="both"/>
        <w:rPr>
          <w:rFonts w:ascii="Arial" w:hAnsi="Arial" w:cs="Arial"/>
          <w:color w:val="000000" w:themeColor="text1"/>
          <w:sz w:val="24"/>
          <w:szCs w:val="24"/>
        </w:rPr>
      </w:pPr>
    </w:p>
    <w:p w14:paraId="6C6553BA" w14:textId="77777777" w:rsidR="00FF2B05" w:rsidRDefault="00FF2B05" w:rsidP="009B24A0">
      <w:pPr>
        <w:spacing w:line="240" w:lineRule="auto"/>
        <w:jc w:val="both"/>
        <w:rPr>
          <w:rFonts w:ascii="Arial" w:hAnsi="Arial" w:cs="Arial"/>
          <w:color w:val="000000" w:themeColor="text1"/>
          <w:sz w:val="24"/>
          <w:szCs w:val="24"/>
        </w:rPr>
      </w:pPr>
    </w:p>
    <w:p w14:paraId="5890F6B7" w14:textId="77777777" w:rsidR="00FF2B05" w:rsidRDefault="00FF2B05" w:rsidP="009B24A0">
      <w:pPr>
        <w:spacing w:line="240" w:lineRule="auto"/>
        <w:jc w:val="both"/>
        <w:rPr>
          <w:rFonts w:ascii="Arial" w:hAnsi="Arial" w:cs="Arial"/>
          <w:color w:val="000000" w:themeColor="text1"/>
          <w:sz w:val="24"/>
          <w:szCs w:val="24"/>
        </w:rPr>
      </w:pPr>
    </w:p>
    <w:p w14:paraId="4C55C0F1" w14:textId="77777777" w:rsidR="00FF2B05" w:rsidRPr="00631B19" w:rsidRDefault="00FF2B05" w:rsidP="009B24A0">
      <w:pPr>
        <w:spacing w:line="240" w:lineRule="auto"/>
        <w:jc w:val="both"/>
        <w:rPr>
          <w:rFonts w:ascii="Arial" w:hAnsi="Arial" w:cs="Arial"/>
          <w:color w:val="000000" w:themeColor="text1"/>
          <w:sz w:val="24"/>
          <w:szCs w:val="24"/>
        </w:rPr>
      </w:pPr>
    </w:p>
    <w:p w14:paraId="0F33B559" w14:textId="03B9FE60" w:rsidR="00E6299F" w:rsidRPr="00631B19" w:rsidRDefault="00936FA1" w:rsidP="00E6299F">
      <w:pPr>
        <w:spacing w:line="240" w:lineRule="auto"/>
        <w:jc w:val="center"/>
        <w:rPr>
          <w:rFonts w:ascii="Arial" w:hAnsi="Arial" w:cs="Arial"/>
          <w:b/>
          <w:color w:val="000000" w:themeColor="text1"/>
          <w:sz w:val="24"/>
          <w:szCs w:val="24"/>
        </w:rPr>
      </w:pPr>
      <w:bookmarkStart w:id="2" w:name="_Hlk529897906"/>
      <w:r w:rsidRPr="00631B19">
        <w:rPr>
          <w:rFonts w:ascii="Arial" w:hAnsi="Arial" w:cs="Arial"/>
          <w:b/>
          <w:color w:val="000000" w:themeColor="text1"/>
          <w:sz w:val="24"/>
          <w:szCs w:val="24"/>
        </w:rPr>
        <w:t>Clasificador Desagregado por Objeto d</w:t>
      </w:r>
      <w:r w:rsidR="002760E9" w:rsidRPr="00631B19">
        <w:rPr>
          <w:rFonts w:ascii="Arial" w:hAnsi="Arial" w:cs="Arial"/>
          <w:b/>
          <w:color w:val="000000" w:themeColor="text1"/>
          <w:sz w:val="24"/>
          <w:szCs w:val="24"/>
        </w:rPr>
        <w:t>el Gasto Por Partida</w:t>
      </w:r>
    </w:p>
    <w:tbl>
      <w:tblPr>
        <w:tblW w:w="5000" w:type="pct"/>
        <w:tblCellMar>
          <w:left w:w="70" w:type="dxa"/>
          <w:right w:w="70" w:type="dxa"/>
        </w:tblCellMar>
        <w:tblLook w:val="04A0" w:firstRow="1" w:lastRow="0" w:firstColumn="1" w:lastColumn="0" w:noHBand="0" w:noVBand="1"/>
      </w:tblPr>
      <w:tblGrid>
        <w:gridCol w:w="6686"/>
        <w:gridCol w:w="2142"/>
      </w:tblGrid>
      <w:tr w:rsidR="00936FA1" w:rsidRPr="00F241FC" w14:paraId="6D606A0D" w14:textId="77777777" w:rsidTr="0069123C">
        <w:trPr>
          <w:trHeight w:val="315"/>
        </w:trPr>
        <w:tc>
          <w:tcPr>
            <w:tcW w:w="3787" w:type="pct"/>
            <w:tcBorders>
              <w:top w:val="single" w:sz="4" w:space="0" w:color="auto"/>
              <w:left w:val="single" w:sz="4" w:space="0" w:color="auto"/>
              <w:bottom w:val="single" w:sz="4" w:space="0" w:color="auto"/>
              <w:right w:val="single" w:sz="4" w:space="0" w:color="auto"/>
            </w:tcBorders>
            <w:shd w:val="clear" w:color="000000" w:fill="00B0F0"/>
            <w:vAlign w:val="bottom"/>
            <w:hideMark/>
          </w:tcPr>
          <w:p w14:paraId="7BA088DF" w14:textId="42A0F738"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CLASIFICADOR DESAGREGADO POR OBJETO DEL GASTO POR PARTIDA</w:t>
            </w:r>
          </w:p>
        </w:tc>
        <w:tc>
          <w:tcPr>
            <w:tcW w:w="1213" w:type="pct"/>
            <w:tcBorders>
              <w:top w:val="single" w:sz="4" w:space="0" w:color="auto"/>
              <w:left w:val="nil"/>
              <w:bottom w:val="single" w:sz="4" w:space="0" w:color="auto"/>
              <w:right w:val="single" w:sz="4" w:space="0" w:color="auto"/>
            </w:tcBorders>
            <w:shd w:val="clear" w:color="000000" w:fill="00B0F0"/>
            <w:noWrap/>
            <w:vAlign w:val="bottom"/>
            <w:hideMark/>
          </w:tcPr>
          <w:p w14:paraId="58AFDA8E" w14:textId="77777777" w:rsidR="00936FA1" w:rsidRPr="00F241FC" w:rsidRDefault="00936FA1" w:rsidP="009D0395">
            <w:pPr>
              <w:spacing w:after="0" w:line="240" w:lineRule="auto"/>
              <w:jc w:val="center"/>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PRESUPUESTO</w:t>
            </w:r>
          </w:p>
        </w:tc>
      </w:tr>
      <w:tr w:rsidR="00936FA1" w:rsidRPr="00F241FC" w14:paraId="7D19A1F6"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92D050"/>
            <w:vAlign w:val="bottom"/>
            <w:hideMark/>
          </w:tcPr>
          <w:p w14:paraId="26D16737" w14:textId="062FCF1B"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1000 SERVICIOS PERSONALES</w:t>
            </w:r>
          </w:p>
        </w:tc>
        <w:tc>
          <w:tcPr>
            <w:tcW w:w="1213" w:type="pct"/>
            <w:tcBorders>
              <w:top w:val="nil"/>
              <w:left w:val="nil"/>
              <w:bottom w:val="single" w:sz="4" w:space="0" w:color="auto"/>
              <w:right w:val="single" w:sz="4" w:space="0" w:color="auto"/>
            </w:tcBorders>
            <w:shd w:val="clear" w:color="000000" w:fill="92D050"/>
            <w:noWrap/>
            <w:vAlign w:val="bottom"/>
            <w:hideMark/>
          </w:tcPr>
          <w:p w14:paraId="4A717170"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$3,591,875,166.43</w:t>
            </w:r>
          </w:p>
        </w:tc>
      </w:tr>
      <w:tr w:rsidR="00936FA1" w:rsidRPr="00F241FC" w14:paraId="04224C69"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BFBFBF"/>
            <w:vAlign w:val="bottom"/>
            <w:hideMark/>
          </w:tcPr>
          <w:p w14:paraId="5B67571F" w14:textId="0DA8DB9E"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1100 REMUNERACIONES AL PERSONAL DE CARÁCTER PERMANENTE</w:t>
            </w:r>
          </w:p>
        </w:tc>
        <w:tc>
          <w:tcPr>
            <w:tcW w:w="1213" w:type="pct"/>
            <w:tcBorders>
              <w:top w:val="nil"/>
              <w:left w:val="nil"/>
              <w:bottom w:val="single" w:sz="4" w:space="0" w:color="auto"/>
              <w:right w:val="single" w:sz="4" w:space="0" w:color="auto"/>
            </w:tcBorders>
            <w:shd w:val="clear" w:color="000000" w:fill="BFBFBF"/>
            <w:noWrap/>
            <w:vAlign w:val="bottom"/>
            <w:hideMark/>
          </w:tcPr>
          <w:p w14:paraId="26862ABD"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$1,839,913,736.98</w:t>
            </w:r>
          </w:p>
        </w:tc>
      </w:tr>
      <w:tr w:rsidR="00936FA1" w:rsidRPr="00F241FC" w14:paraId="080AD7D8"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32DA1104" w14:textId="25E8360C"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111 DIETAS</w:t>
            </w:r>
          </w:p>
        </w:tc>
        <w:tc>
          <w:tcPr>
            <w:tcW w:w="1213" w:type="pct"/>
            <w:tcBorders>
              <w:top w:val="nil"/>
              <w:left w:val="nil"/>
              <w:bottom w:val="single" w:sz="4" w:space="0" w:color="auto"/>
              <w:right w:val="single" w:sz="4" w:space="0" w:color="auto"/>
            </w:tcBorders>
            <w:shd w:val="clear" w:color="auto" w:fill="auto"/>
            <w:noWrap/>
            <w:vAlign w:val="bottom"/>
            <w:hideMark/>
          </w:tcPr>
          <w:p w14:paraId="72CB9B1F"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$22,573,235.52</w:t>
            </w:r>
          </w:p>
        </w:tc>
      </w:tr>
      <w:tr w:rsidR="00936FA1" w:rsidRPr="00F241FC" w14:paraId="21DCB65C"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23073C62" w14:textId="1929EAFA"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112 HABERES</w:t>
            </w:r>
          </w:p>
        </w:tc>
        <w:tc>
          <w:tcPr>
            <w:tcW w:w="1213" w:type="pct"/>
            <w:tcBorders>
              <w:top w:val="nil"/>
              <w:left w:val="nil"/>
              <w:bottom w:val="single" w:sz="4" w:space="0" w:color="auto"/>
              <w:right w:val="single" w:sz="4" w:space="0" w:color="auto"/>
            </w:tcBorders>
            <w:shd w:val="clear" w:color="auto" w:fill="auto"/>
            <w:noWrap/>
            <w:vAlign w:val="bottom"/>
            <w:hideMark/>
          </w:tcPr>
          <w:p w14:paraId="67A436F1"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50C81FC5"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2B4CB619" w14:textId="3BDB8761"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113 SUELDOS BASE AL PERSONAL PERMANENTE</w:t>
            </w:r>
          </w:p>
        </w:tc>
        <w:tc>
          <w:tcPr>
            <w:tcW w:w="1213" w:type="pct"/>
            <w:tcBorders>
              <w:top w:val="nil"/>
              <w:left w:val="nil"/>
              <w:bottom w:val="single" w:sz="4" w:space="0" w:color="auto"/>
              <w:right w:val="single" w:sz="4" w:space="0" w:color="auto"/>
            </w:tcBorders>
            <w:shd w:val="clear" w:color="auto" w:fill="auto"/>
            <w:noWrap/>
            <w:vAlign w:val="bottom"/>
            <w:hideMark/>
          </w:tcPr>
          <w:p w14:paraId="38F2AC48"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$1,817,340,501.46</w:t>
            </w:r>
          </w:p>
        </w:tc>
      </w:tr>
      <w:tr w:rsidR="00936FA1" w:rsidRPr="00F241FC" w14:paraId="0C5D22FA"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2877ABB3" w14:textId="50D0BA86"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114 REMUNERACIONES POR ADSCRIPCIÓN LABORAL EN EL EXTRANJERO</w:t>
            </w:r>
          </w:p>
        </w:tc>
        <w:tc>
          <w:tcPr>
            <w:tcW w:w="1213" w:type="pct"/>
            <w:tcBorders>
              <w:top w:val="nil"/>
              <w:left w:val="nil"/>
              <w:bottom w:val="single" w:sz="4" w:space="0" w:color="auto"/>
              <w:right w:val="single" w:sz="4" w:space="0" w:color="auto"/>
            </w:tcBorders>
            <w:shd w:val="clear" w:color="auto" w:fill="auto"/>
            <w:noWrap/>
            <w:vAlign w:val="bottom"/>
            <w:hideMark/>
          </w:tcPr>
          <w:p w14:paraId="1202B16B"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0B9A17C3"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BFBFBF"/>
            <w:vAlign w:val="bottom"/>
            <w:hideMark/>
          </w:tcPr>
          <w:p w14:paraId="6C1380C6" w14:textId="50005FE2"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1200 REMUNERACIONES AL PERSONAL DE CARÁCTER TRANSITORIO</w:t>
            </w:r>
          </w:p>
        </w:tc>
        <w:tc>
          <w:tcPr>
            <w:tcW w:w="1213" w:type="pct"/>
            <w:tcBorders>
              <w:top w:val="nil"/>
              <w:left w:val="nil"/>
              <w:bottom w:val="single" w:sz="4" w:space="0" w:color="auto"/>
              <w:right w:val="single" w:sz="4" w:space="0" w:color="auto"/>
            </w:tcBorders>
            <w:shd w:val="clear" w:color="000000" w:fill="D0CECE"/>
            <w:noWrap/>
            <w:vAlign w:val="bottom"/>
            <w:hideMark/>
          </w:tcPr>
          <w:p w14:paraId="43400F5C"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$140,388,250.20</w:t>
            </w:r>
          </w:p>
        </w:tc>
      </w:tr>
      <w:tr w:rsidR="00936FA1" w:rsidRPr="00F241FC" w14:paraId="30C346F7"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318E576D" w14:textId="61B581BD"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121 HONORARIOS ASIMILABLES A SALARIOS</w:t>
            </w:r>
          </w:p>
        </w:tc>
        <w:tc>
          <w:tcPr>
            <w:tcW w:w="1213" w:type="pct"/>
            <w:tcBorders>
              <w:top w:val="nil"/>
              <w:left w:val="nil"/>
              <w:bottom w:val="single" w:sz="4" w:space="0" w:color="auto"/>
              <w:right w:val="single" w:sz="4" w:space="0" w:color="auto"/>
            </w:tcBorders>
            <w:shd w:val="clear" w:color="auto" w:fill="auto"/>
            <w:noWrap/>
            <w:vAlign w:val="bottom"/>
            <w:hideMark/>
          </w:tcPr>
          <w:p w14:paraId="3CBCC44B"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1263A7E1"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4E8643C7" w14:textId="641F767E"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122 SUELDOS BASE AL PERSONAL EVENTUAL</w:t>
            </w:r>
          </w:p>
        </w:tc>
        <w:tc>
          <w:tcPr>
            <w:tcW w:w="1213" w:type="pct"/>
            <w:tcBorders>
              <w:top w:val="nil"/>
              <w:left w:val="nil"/>
              <w:bottom w:val="single" w:sz="4" w:space="0" w:color="auto"/>
              <w:right w:val="single" w:sz="4" w:space="0" w:color="auto"/>
            </w:tcBorders>
            <w:shd w:val="clear" w:color="auto" w:fill="auto"/>
            <w:noWrap/>
            <w:vAlign w:val="bottom"/>
            <w:hideMark/>
          </w:tcPr>
          <w:p w14:paraId="0FE2FF2A"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$140,388,250.20</w:t>
            </w:r>
          </w:p>
        </w:tc>
      </w:tr>
      <w:tr w:rsidR="00936FA1" w:rsidRPr="00F241FC" w14:paraId="34DFF4E6"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142C305E" w14:textId="0C336E3A"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123RETRIBUCIONES POR SERVICIOS DE CARÁCTER SOCIA</w:t>
            </w:r>
          </w:p>
        </w:tc>
        <w:tc>
          <w:tcPr>
            <w:tcW w:w="1213" w:type="pct"/>
            <w:tcBorders>
              <w:top w:val="nil"/>
              <w:left w:val="nil"/>
              <w:bottom w:val="single" w:sz="4" w:space="0" w:color="auto"/>
              <w:right w:val="single" w:sz="4" w:space="0" w:color="auto"/>
            </w:tcBorders>
            <w:shd w:val="clear" w:color="auto" w:fill="auto"/>
            <w:noWrap/>
            <w:vAlign w:val="bottom"/>
            <w:hideMark/>
          </w:tcPr>
          <w:p w14:paraId="7E484084"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0AD4F40E"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0EC2F998" w14:textId="3FBDA2DB"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124 RETRIBUCIÓN A LOS REPRESENTANTES DE LOS TRABAJADORES Y DE LOS PATRONES EN LA JUNTA DE CONCILIACIÓN Y ARBITRAJE</w:t>
            </w:r>
          </w:p>
        </w:tc>
        <w:tc>
          <w:tcPr>
            <w:tcW w:w="1213" w:type="pct"/>
            <w:tcBorders>
              <w:top w:val="nil"/>
              <w:left w:val="nil"/>
              <w:bottom w:val="single" w:sz="4" w:space="0" w:color="auto"/>
              <w:right w:val="single" w:sz="4" w:space="0" w:color="auto"/>
            </w:tcBorders>
            <w:shd w:val="clear" w:color="auto" w:fill="auto"/>
            <w:noWrap/>
            <w:vAlign w:val="bottom"/>
            <w:hideMark/>
          </w:tcPr>
          <w:p w14:paraId="68EDEE1E"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7A13F244"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BFBFBF"/>
            <w:vAlign w:val="bottom"/>
            <w:hideMark/>
          </w:tcPr>
          <w:p w14:paraId="26A379EE" w14:textId="2C936BBA"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1300 REMUNERACIONES ADICIONALES Y ESPECIALES</w:t>
            </w:r>
          </w:p>
        </w:tc>
        <w:tc>
          <w:tcPr>
            <w:tcW w:w="1213" w:type="pct"/>
            <w:tcBorders>
              <w:top w:val="nil"/>
              <w:left w:val="nil"/>
              <w:bottom w:val="single" w:sz="4" w:space="0" w:color="auto"/>
              <w:right w:val="single" w:sz="4" w:space="0" w:color="auto"/>
            </w:tcBorders>
            <w:shd w:val="clear" w:color="000000" w:fill="BFBFBF"/>
            <w:noWrap/>
            <w:vAlign w:val="bottom"/>
            <w:hideMark/>
          </w:tcPr>
          <w:p w14:paraId="688965D1"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$368,067,792.49</w:t>
            </w:r>
          </w:p>
        </w:tc>
      </w:tr>
      <w:tr w:rsidR="00936FA1" w:rsidRPr="00F241FC" w14:paraId="1526757F"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6A4217C2" w14:textId="6CFB5C6F"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131 PRIMAS POR AÑOS DE SERVICIOS EFECTIVOS PRESTADOS</w:t>
            </w:r>
          </w:p>
        </w:tc>
        <w:tc>
          <w:tcPr>
            <w:tcW w:w="1213" w:type="pct"/>
            <w:tcBorders>
              <w:top w:val="nil"/>
              <w:left w:val="nil"/>
              <w:bottom w:val="single" w:sz="4" w:space="0" w:color="auto"/>
              <w:right w:val="single" w:sz="4" w:space="0" w:color="auto"/>
            </w:tcBorders>
            <w:shd w:val="clear" w:color="auto" w:fill="auto"/>
            <w:noWrap/>
            <w:vAlign w:val="bottom"/>
            <w:hideMark/>
          </w:tcPr>
          <w:p w14:paraId="04964D77"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1FDB1B3D"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7F764381" w14:textId="1E8698DA"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132 PRIMAS DE VACACIONES, DOMINICAL Y GRATIFICACIÓN DE FIN DE AÑO</w:t>
            </w:r>
          </w:p>
        </w:tc>
        <w:tc>
          <w:tcPr>
            <w:tcW w:w="1213" w:type="pct"/>
            <w:tcBorders>
              <w:top w:val="nil"/>
              <w:left w:val="nil"/>
              <w:bottom w:val="single" w:sz="4" w:space="0" w:color="auto"/>
              <w:right w:val="single" w:sz="4" w:space="0" w:color="auto"/>
            </w:tcBorders>
            <w:shd w:val="clear" w:color="auto" w:fill="auto"/>
            <w:noWrap/>
            <w:vAlign w:val="bottom"/>
            <w:hideMark/>
          </w:tcPr>
          <w:p w14:paraId="770898CE"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$355,567,792.49</w:t>
            </w:r>
          </w:p>
        </w:tc>
      </w:tr>
      <w:tr w:rsidR="00936FA1" w:rsidRPr="00F241FC" w14:paraId="3BAA740B"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33B0A523" w14:textId="74E5885F"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133 HORAS EXTRAORDINARIAS</w:t>
            </w:r>
          </w:p>
        </w:tc>
        <w:tc>
          <w:tcPr>
            <w:tcW w:w="1213" w:type="pct"/>
            <w:tcBorders>
              <w:top w:val="nil"/>
              <w:left w:val="nil"/>
              <w:bottom w:val="single" w:sz="4" w:space="0" w:color="auto"/>
              <w:right w:val="single" w:sz="4" w:space="0" w:color="auto"/>
            </w:tcBorders>
            <w:shd w:val="clear" w:color="auto" w:fill="auto"/>
            <w:noWrap/>
            <w:vAlign w:val="bottom"/>
            <w:hideMark/>
          </w:tcPr>
          <w:p w14:paraId="1ABC0F7A"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$12,500,000.00</w:t>
            </w:r>
          </w:p>
        </w:tc>
      </w:tr>
      <w:tr w:rsidR="00936FA1" w:rsidRPr="00F241FC" w14:paraId="7012B3C7"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153290BB" w14:textId="334D20F9"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134 COMPENSACIONES</w:t>
            </w:r>
          </w:p>
        </w:tc>
        <w:tc>
          <w:tcPr>
            <w:tcW w:w="1213" w:type="pct"/>
            <w:tcBorders>
              <w:top w:val="nil"/>
              <w:left w:val="nil"/>
              <w:bottom w:val="single" w:sz="4" w:space="0" w:color="auto"/>
              <w:right w:val="single" w:sz="4" w:space="0" w:color="auto"/>
            </w:tcBorders>
            <w:shd w:val="clear" w:color="auto" w:fill="auto"/>
            <w:noWrap/>
            <w:vAlign w:val="bottom"/>
            <w:hideMark/>
          </w:tcPr>
          <w:p w14:paraId="4FE71B64"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412904DA"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1887BB14" w14:textId="03601DF4"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135 SOBRE HABERES</w:t>
            </w:r>
          </w:p>
        </w:tc>
        <w:tc>
          <w:tcPr>
            <w:tcW w:w="1213" w:type="pct"/>
            <w:tcBorders>
              <w:top w:val="nil"/>
              <w:left w:val="nil"/>
              <w:bottom w:val="single" w:sz="4" w:space="0" w:color="auto"/>
              <w:right w:val="single" w:sz="4" w:space="0" w:color="auto"/>
            </w:tcBorders>
            <w:shd w:val="clear" w:color="auto" w:fill="auto"/>
            <w:noWrap/>
            <w:vAlign w:val="bottom"/>
            <w:hideMark/>
          </w:tcPr>
          <w:p w14:paraId="2A20A364"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1E9E4EEF"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5DABEAA6" w14:textId="0B8CE276"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136 ASIGNACIONES DE TÉCNICO, DE MANDO, POR COMISIÓN, DE VUELO Y DE TÉCNICO ESPECIAL</w:t>
            </w:r>
          </w:p>
        </w:tc>
        <w:tc>
          <w:tcPr>
            <w:tcW w:w="1213" w:type="pct"/>
            <w:tcBorders>
              <w:top w:val="nil"/>
              <w:left w:val="nil"/>
              <w:bottom w:val="single" w:sz="4" w:space="0" w:color="auto"/>
              <w:right w:val="single" w:sz="4" w:space="0" w:color="auto"/>
            </w:tcBorders>
            <w:shd w:val="clear" w:color="auto" w:fill="auto"/>
            <w:noWrap/>
            <w:vAlign w:val="bottom"/>
            <w:hideMark/>
          </w:tcPr>
          <w:p w14:paraId="2755B8C6"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20DFF04D"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3A46F9D8" w14:textId="2A9CE857"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137 HONORARIOS ESPECIALES</w:t>
            </w:r>
          </w:p>
        </w:tc>
        <w:tc>
          <w:tcPr>
            <w:tcW w:w="1213" w:type="pct"/>
            <w:tcBorders>
              <w:top w:val="nil"/>
              <w:left w:val="nil"/>
              <w:bottom w:val="single" w:sz="4" w:space="0" w:color="auto"/>
              <w:right w:val="single" w:sz="4" w:space="0" w:color="auto"/>
            </w:tcBorders>
            <w:shd w:val="clear" w:color="auto" w:fill="auto"/>
            <w:noWrap/>
            <w:vAlign w:val="bottom"/>
            <w:hideMark/>
          </w:tcPr>
          <w:p w14:paraId="4FEBB733"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56C6A1E6"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4A128C78" w14:textId="134869A4"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138 PARTICIPACIONES POR VIGILANCIA EN EL CUMPLIMIENTO DE LAS LEYES Y CUSTODIA DE VALORES</w:t>
            </w:r>
          </w:p>
        </w:tc>
        <w:tc>
          <w:tcPr>
            <w:tcW w:w="1213" w:type="pct"/>
            <w:tcBorders>
              <w:top w:val="nil"/>
              <w:left w:val="nil"/>
              <w:bottom w:val="single" w:sz="4" w:space="0" w:color="auto"/>
              <w:right w:val="single" w:sz="4" w:space="0" w:color="auto"/>
            </w:tcBorders>
            <w:shd w:val="clear" w:color="auto" w:fill="auto"/>
            <w:noWrap/>
            <w:vAlign w:val="bottom"/>
            <w:hideMark/>
          </w:tcPr>
          <w:p w14:paraId="44A3B0E9"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2555EFBD"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BFBFBF"/>
            <w:vAlign w:val="bottom"/>
            <w:hideMark/>
          </w:tcPr>
          <w:p w14:paraId="1D3DEACB" w14:textId="71943A78"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1400 SEGURIDAD SOCIAL</w:t>
            </w:r>
          </w:p>
        </w:tc>
        <w:tc>
          <w:tcPr>
            <w:tcW w:w="1213" w:type="pct"/>
            <w:tcBorders>
              <w:top w:val="nil"/>
              <w:left w:val="nil"/>
              <w:bottom w:val="single" w:sz="4" w:space="0" w:color="auto"/>
              <w:right w:val="single" w:sz="4" w:space="0" w:color="auto"/>
            </w:tcBorders>
            <w:shd w:val="clear" w:color="000000" w:fill="D0CECE"/>
            <w:noWrap/>
            <w:vAlign w:val="bottom"/>
            <w:hideMark/>
          </w:tcPr>
          <w:p w14:paraId="6B653959"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$584,285,799.18</w:t>
            </w:r>
          </w:p>
        </w:tc>
      </w:tr>
      <w:tr w:rsidR="00936FA1" w:rsidRPr="00F241FC" w14:paraId="70314232"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6CDAE86B" w14:textId="6FA30B22"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141 APORTACIONES DE SEGURIDAD SOCIAL</w:t>
            </w:r>
          </w:p>
        </w:tc>
        <w:tc>
          <w:tcPr>
            <w:tcW w:w="1213" w:type="pct"/>
            <w:tcBorders>
              <w:top w:val="nil"/>
              <w:left w:val="nil"/>
              <w:bottom w:val="single" w:sz="4" w:space="0" w:color="auto"/>
              <w:right w:val="single" w:sz="4" w:space="0" w:color="auto"/>
            </w:tcBorders>
            <w:shd w:val="clear" w:color="auto" w:fill="auto"/>
            <w:noWrap/>
            <w:vAlign w:val="bottom"/>
            <w:hideMark/>
          </w:tcPr>
          <w:p w14:paraId="25134B02"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$91,769,260.18</w:t>
            </w:r>
          </w:p>
        </w:tc>
      </w:tr>
      <w:tr w:rsidR="00936FA1" w:rsidRPr="00F241FC" w14:paraId="0C525F79"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2CC57A64" w14:textId="5AE61A3A"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142 APORTACIONES A FONDOS DE VIVIENDA</w:t>
            </w:r>
          </w:p>
        </w:tc>
        <w:tc>
          <w:tcPr>
            <w:tcW w:w="1213" w:type="pct"/>
            <w:tcBorders>
              <w:top w:val="nil"/>
              <w:left w:val="nil"/>
              <w:bottom w:val="single" w:sz="4" w:space="0" w:color="auto"/>
              <w:right w:val="single" w:sz="4" w:space="0" w:color="auto"/>
            </w:tcBorders>
            <w:shd w:val="clear" w:color="auto" w:fill="auto"/>
            <w:noWrap/>
            <w:vAlign w:val="bottom"/>
            <w:hideMark/>
          </w:tcPr>
          <w:p w14:paraId="2EF51C7B"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$56,888,871.87</w:t>
            </w:r>
          </w:p>
        </w:tc>
      </w:tr>
      <w:tr w:rsidR="00936FA1" w:rsidRPr="00F241FC" w14:paraId="3280293E"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4F254EB1" w14:textId="4B6C5C08"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143 APORTACIONES AL SISTEMA PARA EL RETIRO</w:t>
            </w:r>
          </w:p>
        </w:tc>
        <w:tc>
          <w:tcPr>
            <w:tcW w:w="1213" w:type="pct"/>
            <w:tcBorders>
              <w:top w:val="nil"/>
              <w:left w:val="nil"/>
              <w:bottom w:val="single" w:sz="4" w:space="0" w:color="auto"/>
              <w:right w:val="single" w:sz="4" w:space="0" w:color="auto"/>
            </w:tcBorders>
            <w:shd w:val="clear" w:color="auto" w:fill="auto"/>
            <w:noWrap/>
            <w:vAlign w:val="bottom"/>
            <w:hideMark/>
          </w:tcPr>
          <w:p w14:paraId="6548BCCE"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$352,277,667.14</w:t>
            </w:r>
          </w:p>
        </w:tc>
      </w:tr>
      <w:tr w:rsidR="00936FA1" w:rsidRPr="00F241FC" w14:paraId="16645E02"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79BAF368" w14:textId="5FCCF76A"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144 APORTACIONES PARA SEGUROS</w:t>
            </w:r>
          </w:p>
        </w:tc>
        <w:tc>
          <w:tcPr>
            <w:tcW w:w="1213" w:type="pct"/>
            <w:tcBorders>
              <w:top w:val="nil"/>
              <w:left w:val="nil"/>
              <w:bottom w:val="single" w:sz="4" w:space="0" w:color="auto"/>
              <w:right w:val="single" w:sz="4" w:space="0" w:color="auto"/>
            </w:tcBorders>
            <w:shd w:val="clear" w:color="auto" w:fill="auto"/>
            <w:noWrap/>
            <w:vAlign w:val="bottom"/>
            <w:hideMark/>
          </w:tcPr>
          <w:p w14:paraId="1418CC5A"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$83,350,000.00</w:t>
            </w:r>
          </w:p>
        </w:tc>
      </w:tr>
      <w:tr w:rsidR="00936FA1" w:rsidRPr="00F241FC" w14:paraId="0ADBA8B9"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BFBFBF"/>
            <w:vAlign w:val="bottom"/>
            <w:hideMark/>
          </w:tcPr>
          <w:p w14:paraId="237726E1" w14:textId="2B800B9C"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1500 OTRAS PRESTACIONES SOCIALES Y ECONÓMICAS</w:t>
            </w:r>
          </w:p>
        </w:tc>
        <w:tc>
          <w:tcPr>
            <w:tcW w:w="1213" w:type="pct"/>
            <w:tcBorders>
              <w:top w:val="nil"/>
              <w:left w:val="nil"/>
              <w:bottom w:val="single" w:sz="4" w:space="0" w:color="auto"/>
              <w:right w:val="single" w:sz="4" w:space="0" w:color="auto"/>
            </w:tcBorders>
            <w:shd w:val="clear" w:color="000000" w:fill="BFBFBF"/>
            <w:noWrap/>
            <w:vAlign w:val="bottom"/>
            <w:hideMark/>
          </w:tcPr>
          <w:p w14:paraId="2D1B4966"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$539,053,197.58</w:t>
            </w:r>
          </w:p>
        </w:tc>
      </w:tr>
      <w:tr w:rsidR="00936FA1" w:rsidRPr="00F241FC" w14:paraId="69A8DD4D"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27E46C71" w14:textId="3C79092B"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151 CUOTAS PARA EL FONDO DE AHORRO Y FONDO DE TRABAJO</w:t>
            </w:r>
          </w:p>
        </w:tc>
        <w:tc>
          <w:tcPr>
            <w:tcW w:w="1213" w:type="pct"/>
            <w:tcBorders>
              <w:top w:val="nil"/>
              <w:left w:val="nil"/>
              <w:bottom w:val="single" w:sz="4" w:space="0" w:color="auto"/>
              <w:right w:val="single" w:sz="4" w:space="0" w:color="auto"/>
            </w:tcBorders>
            <w:shd w:val="clear" w:color="auto" w:fill="auto"/>
            <w:noWrap/>
            <w:vAlign w:val="bottom"/>
            <w:hideMark/>
          </w:tcPr>
          <w:p w14:paraId="0120FD7A"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$0.00</w:t>
            </w:r>
          </w:p>
        </w:tc>
      </w:tr>
      <w:tr w:rsidR="00936FA1" w:rsidRPr="00F241FC" w14:paraId="35458B86" w14:textId="77777777" w:rsidTr="0069123C">
        <w:trPr>
          <w:trHeight w:val="315"/>
        </w:trPr>
        <w:tc>
          <w:tcPr>
            <w:tcW w:w="378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E3EC4B8" w14:textId="5A7181BD"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152 INDEMNIZACIONES</w:t>
            </w:r>
          </w:p>
        </w:tc>
        <w:tc>
          <w:tcPr>
            <w:tcW w:w="1213" w:type="pct"/>
            <w:tcBorders>
              <w:top w:val="single" w:sz="4" w:space="0" w:color="auto"/>
              <w:left w:val="nil"/>
              <w:bottom w:val="single" w:sz="4" w:space="0" w:color="auto"/>
              <w:right w:val="single" w:sz="4" w:space="0" w:color="auto"/>
            </w:tcBorders>
            <w:shd w:val="clear" w:color="auto" w:fill="auto"/>
            <w:noWrap/>
            <w:vAlign w:val="bottom"/>
            <w:hideMark/>
          </w:tcPr>
          <w:p w14:paraId="190D7B72"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$2,000,000.00</w:t>
            </w:r>
          </w:p>
        </w:tc>
      </w:tr>
      <w:tr w:rsidR="00936FA1" w:rsidRPr="00F241FC" w14:paraId="0738C82F"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4806559E" w14:textId="258D92F0"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153 PRESTACIONES Y HABERES DE RETIRO</w:t>
            </w:r>
          </w:p>
        </w:tc>
        <w:tc>
          <w:tcPr>
            <w:tcW w:w="1213" w:type="pct"/>
            <w:tcBorders>
              <w:top w:val="nil"/>
              <w:left w:val="nil"/>
              <w:bottom w:val="single" w:sz="4" w:space="0" w:color="auto"/>
              <w:right w:val="single" w:sz="4" w:space="0" w:color="auto"/>
            </w:tcBorders>
            <w:shd w:val="clear" w:color="auto" w:fill="auto"/>
            <w:noWrap/>
            <w:vAlign w:val="bottom"/>
            <w:hideMark/>
          </w:tcPr>
          <w:p w14:paraId="360F623E"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41B5A5FB"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28645684" w14:textId="28D897B1"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154 PRESTACIONES CONTRACTUALES</w:t>
            </w:r>
          </w:p>
        </w:tc>
        <w:tc>
          <w:tcPr>
            <w:tcW w:w="1213" w:type="pct"/>
            <w:tcBorders>
              <w:top w:val="nil"/>
              <w:left w:val="nil"/>
              <w:bottom w:val="single" w:sz="4" w:space="0" w:color="auto"/>
              <w:right w:val="single" w:sz="4" w:space="0" w:color="auto"/>
            </w:tcBorders>
            <w:shd w:val="clear" w:color="auto" w:fill="auto"/>
            <w:noWrap/>
            <w:vAlign w:val="bottom"/>
            <w:hideMark/>
          </w:tcPr>
          <w:p w14:paraId="2C57DC92" w14:textId="0104070E" w:rsidR="00936FA1" w:rsidRPr="00F241FC" w:rsidRDefault="00523569" w:rsidP="009D0395">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$537,053,197.59</w:t>
            </w:r>
          </w:p>
        </w:tc>
      </w:tr>
      <w:tr w:rsidR="00936FA1" w:rsidRPr="00F241FC" w14:paraId="78F883A2"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70AD58F6" w14:textId="71609A4F"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155 APOYOS A LA CAPACITACIÓN DE LOS SERVIDORES PÚBLICOS</w:t>
            </w:r>
          </w:p>
        </w:tc>
        <w:tc>
          <w:tcPr>
            <w:tcW w:w="1213" w:type="pct"/>
            <w:tcBorders>
              <w:top w:val="nil"/>
              <w:left w:val="nil"/>
              <w:bottom w:val="single" w:sz="4" w:space="0" w:color="auto"/>
              <w:right w:val="single" w:sz="4" w:space="0" w:color="auto"/>
            </w:tcBorders>
            <w:shd w:val="clear" w:color="auto" w:fill="auto"/>
            <w:noWrap/>
            <w:vAlign w:val="bottom"/>
            <w:hideMark/>
          </w:tcPr>
          <w:p w14:paraId="453AB9D9"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6B5F72A4"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70DEDAD4" w14:textId="37C26AFE"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159 OTRAS PRESTACIONES SOCIALES Y ECONÓMICAS</w:t>
            </w:r>
          </w:p>
        </w:tc>
        <w:tc>
          <w:tcPr>
            <w:tcW w:w="1213" w:type="pct"/>
            <w:tcBorders>
              <w:top w:val="nil"/>
              <w:left w:val="nil"/>
              <w:bottom w:val="single" w:sz="4" w:space="0" w:color="auto"/>
              <w:right w:val="single" w:sz="4" w:space="0" w:color="auto"/>
            </w:tcBorders>
            <w:shd w:val="clear" w:color="auto" w:fill="auto"/>
            <w:noWrap/>
            <w:vAlign w:val="bottom"/>
            <w:hideMark/>
          </w:tcPr>
          <w:p w14:paraId="307DF652"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5C6AA2EE"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BFBFBF"/>
            <w:vAlign w:val="bottom"/>
            <w:hideMark/>
          </w:tcPr>
          <w:p w14:paraId="47BDE906" w14:textId="6DFD4B31"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1600 PREVISIONES</w:t>
            </w:r>
          </w:p>
        </w:tc>
        <w:tc>
          <w:tcPr>
            <w:tcW w:w="1213" w:type="pct"/>
            <w:tcBorders>
              <w:top w:val="nil"/>
              <w:left w:val="nil"/>
              <w:bottom w:val="single" w:sz="4" w:space="0" w:color="auto"/>
              <w:right w:val="single" w:sz="4" w:space="0" w:color="auto"/>
            </w:tcBorders>
            <w:shd w:val="clear" w:color="000000" w:fill="D0CECE"/>
            <w:noWrap/>
            <w:vAlign w:val="bottom"/>
            <w:hideMark/>
          </w:tcPr>
          <w:p w14:paraId="5BA1774D"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$66,216,390.00</w:t>
            </w:r>
          </w:p>
        </w:tc>
      </w:tr>
      <w:tr w:rsidR="00936FA1" w:rsidRPr="00F241FC" w14:paraId="4B2A10D1"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01F97C20" w14:textId="46166640"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161 PREVISIONES DE CARÁCTER LABORAL, ECONÓMICA Y SEGURIDAD SOCIAL</w:t>
            </w:r>
          </w:p>
        </w:tc>
        <w:tc>
          <w:tcPr>
            <w:tcW w:w="1213" w:type="pct"/>
            <w:tcBorders>
              <w:top w:val="nil"/>
              <w:left w:val="nil"/>
              <w:bottom w:val="single" w:sz="4" w:space="0" w:color="auto"/>
              <w:right w:val="single" w:sz="4" w:space="0" w:color="auto"/>
            </w:tcBorders>
            <w:shd w:val="clear" w:color="auto" w:fill="auto"/>
            <w:noWrap/>
            <w:vAlign w:val="bottom"/>
            <w:hideMark/>
          </w:tcPr>
          <w:p w14:paraId="5B1B8E2C"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$66,216,390.00</w:t>
            </w:r>
          </w:p>
        </w:tc>
      </w:tr>
      <w:tr w:rsidR="00936FA1" w:rsidRPr="00F241FC" w14:paraId="453BCF7D"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BFBFBF"/>
            <w:vAlign w:val="bottom"/>
            <w:hideMark/>
          </w:tcPr>
          <w:p w14:paraId="27D402CF" w14:textId="2BE95409"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1700 PAGO DE ESTÍMULOS A SERVIDORES PÚBLICOS</w:t>
            </w:r>
          </w:p>
        </w:tc>
        <w:tc>
          <w:tcPr>
            <w:tcW w:w="1213" w:type="pct"/>
            <w:tcBorders>
              <w:top w:val="nil"/>
              <w:left w:val="nil"/>
              <w:bottom w:val="single" w:sz="4" w:space="0" w:color="auto"/>
              <w:right w:val="single" w:sz="4" w:space="0" w:color="auto"/>
            </w:tcBorders>
            <w:shd w:val="clear" w:color="000000" w:fill="BFBFBF"/>
            <w:noWrap/>
            <w:vAlign w:val="bottom"/>
            <w:hideMark/>
          </w:tcPr>
          <w:p w14:paraId="0B7C93B9"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$53,950,000.00</w:t>
            </w:r>
          </w:p>
        </w:tc>
      </w:tr>
      <w:tr w:rsidR="00936FA1" w:rsidRPr="00F241FC" w14:paraId="62448AA9"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2293B97E" w14:textId="736745D3"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171 ESTÍMULOS</w:t>
            </w:r>
          </w:p>
        </w:tc>
        <w:tc>
          <w:tcPr>
            <w:tcW w:w="1213" w:type="pct"/>
            <w:tcBorders>
              <w:top w:val="nil"/>
              <w:left w:val="nil"/>
              <w:bottom w:val="single" w:sz="4" w:space="0" w:color="auto"/>
              <w:right w:val="single" w:sz="4" w:space="0" w:color="auto"/>
            </w:tcBorders>
            <w:shd w:val="clear" w:color="auto" w:fill="auto"/>
            <w:noWrap/>
            <w:vAlign w:val="bottom"/>
            <w:hideMark/>
          </w:tcPr>
          <w:p w14:paraId="183FCA67"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$53,950,000.00</w:t>
            </w:r>
          </w:p>
        </w:tc>
      </w:tr>
      <w:tr w:rsidR="00936FA1" w:rsidRPr="00F241FC" w14:paraId="0C09DBD7"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7A886CE7" w14:textId="6DA6C445"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172 RECOMPENSAS</w:t>
            </w:r>
          </w:p>
        </w:tc>
        <w:tc>
          <w:tcPr>
            <w:tcW w:w="1213" w:type="pct"/>
            <w:tcBorders>
              <w:top w:val="nil"/>
              <w:left w:val="nil"/>
              <w:bottom w:val="single" w:sz="4" w:space="0" w:color="auto"/>
              <w:right w:val="single" w:sz="4" w:space="0" w:color="auto"/>
            </w:tcBorders>
            <w:shd w:val="clear" w:color="auto" w:fill="auto"/>
            <w:noWrap/>
            <w:vAlign w:val="bottom"/>
            <w:hideMark/>
          </w:tcPr>
          <w:p w14:paraId="5EC6CF41"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034D7EFD"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92D050"/>
            <w:vAlign w:val="bottom"/>
            <w:hideMark/>
          </w:tcPr>
          <w:p w14:paraId="714377CE" w14:textId="5ACF5705"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2000 MATERIALES Y SUMINISTROS</w:t>
            </w:r>
          </w:p>
        </w:tc>
        <w:tc>
          <w:tcPr>
            <w:tcW w:w="1213" w:type="pct"/>
            <w:tcBorders>
              <w:top w:val="nil"/>
              <w:left w:val="nil"/>
              <w:bottom w:val="single" w:sz="4" w:space="0" w:color="auto"/>
              <w:right w:val="single" w:sz="4" w:space="0" w:color="auto"/>
            </w:tcBorders>
            <w:shd w:val="clear" w:color="000000" w:fill="92D050"/>
            <w:noWrap/>
            <w:vAlign w:val="bottom"/>
            <w:hideMark/>
          </w:tcPr>
          <w:p w14:paraId="44581C96"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$394,475,452.96</w:t>
            </w:r>
          </w:p>
        </w:tc>
      </w:tr>
      <w:tr w:rsidR="00936FA1" w:rsidRPr="00F241FC" w14:paraId="79A4989C"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BFBFBF"/>
            <w:vAlign w:val="bottom"/>
            <w:hideMark/>
          </w:tcPr>
          <w:p w14:paraId="4F0D50E1" w14:textId="51939971"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2100 MATE</w:t>
            </w:r>
            <w:r>
              <w:rPr>
                <w:rFonts w:ascii="Arial" w:eastAsia="Times New Roman" w:hAnsi="Arial" w:cs="Arial"/>
                <w:b/>
                <w:bCs/>
                <w:color w:val="000000"/>
                <w:sz w:val="24"/>
                <w:szCs w:val="24"/>
                <w:lang w:eastAsia="es-MX"/>
              </w:rPr>
              <w:t>RIALES DE ADMINISTRACIÓN, EMISIÓ</w:t>
            </w:r>
            <w:r w:rsidRPr="00F241FC">
              <w:rPr>
                <w:rFonts w:ascii="Arial" w:eastAsia="Times New Roman" w:hAnsi="Arial" w:cs="Arial"/>
                <w:b/>
                <w:bCs/>
                <w:color w:val="000000"/>
                <w:sz w:val="24"/>
                <w:szCs w:val="24"/>
                <w:lang w:eastAsia="es-MX"/>
              </w:rPr>
              <w:t>N DE DOCUMENTOS Y ARTÍCULOS OFICIALES</w:t>
            </w:r>
          </w:p>
        </w:tc>
        <w:tc>
          <w:tcPr>
            <w:tcW w:w="1213" w:type="pct"/>
            <w:tcBorders>
              <w:top w:val="nil"/>
              <w:left w:val="nil"/>
              <w:bottom w:val="single" w:sz="4" w:space="0" w:color="auto"/>
              <w:right w:val="single" w:sz="4" w:space="0" w:color="auto"/>
            </w:tcBorders>
            <w:shd w:val="clear" w:color="000000" w:fill="BFBFBF"/>
            <w:noWrap/>
            <w:vAlign w:val="bottom"/>
            <w:hideMark/>
          </w:tcPr>
          <w:p w14:paraId="4CE49E95"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$25,917,546.13</w:t>
            </w:r>
          </w:p>
        </w:tc>
      </w:tr>
      <w:tr w:rsidR="00936FA1" w:rsidRPr="00F241FC" w14:paraId="2BE14C04"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3A7F9AC0" w14:textId="5CC88E5A"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211 MATERIALES, ÚTILES Y EQUIPOS MENORES DE OFICINA</w:t>
            </w:r>
          </w:p>
        </w:tc>
        <w:tc>
          <w:tcPr>
            <w:tcW w:w="1213" w:type="pct"/>
            <w:tcBorders>
              <w:top w:val="nil"/>
              <w:left w:val="nil"/>
              <w:bottom w:val="single" w:sz="4" w:space="0" w:color="auto"/>
              <w:right w:val="single" w:sz="4" w:space="0" w:color="auto"/>
            </w:tcBorders>
            <w:shd w:val="clear" w:color="auto" w:fill="auto"/>
            <w:noWrap/>
            <w:vAlign w:val="bottom"/>
            <w:hideMark/>
          </w:tcPr>
          <w:p w14:paraId="4C6077D0"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$8,016,701.13</w:t>
            </w:r>
          </w:p>
        </w:tc>
      </w:tr>
      <w:tr w:rsidR="00936FA1" w:rsidRPr="00F241FC" w14:paraId="13FD850B"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7D2E0D0A" w14:textId="053EB99E"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212 MATERIALES Y Ú</w:t>
            </w:r>
            <w:r>
              <w:rPr>
                <w:rFonts w:ascii="Arial" w:eastAsia="Times New Roman" w:hAnsi="Arial" w:cs="Arial"/>
                <w:color w:val="000000"/>
                <w:sz w:val="24"/>
                <w:szCs w:val="24"/>
                <w:lang w:eastAsia="es-MX"/>
              </w:rPr>
              <w:t>TILES DE IMPRESIÓN Y REPRODUCCIÓ</w:t>
            </w:r>
            <w:r w:rsidRPr="00F241FC">
              <w:rPr>
                <w:rFonts w:ascii="Arial" w:eastAsia="Times New Roman" w:hAnsi="Arial" w:cs="Arial"/>
                <w:color w:val="000000"/>
                <w:sz w:val="24"/>
                <w:szCs w:val="24"/>
                <w:lang w:eastAsia="es-MX"/>
              </w:rPr>
              <w:t>N</w:t>
            </w:r>
          </w:p>
        </w:tc>
        <w:tc>
          <w:tcPr>
            <w:tcW w:w="1213" w:type="pct"/>
            <w:tcBorders>
              <w:top w:val="nil"/>
              <w:left w:val="nil"/>
              <w:bottom w:val="single" w:sz="4" w:space="0" w:color="auto"/>
              <w:right w:val="single" w:sz="4" w:space="0" w:color="auto"/>
            </w:tcBorders>
            <w:shd w:val="clear" w:color="auto" w:fill="auto"/>
            <w:noWrap/>
            <w:vAlign w:val="bottom"/>
            <w:hideMark/>
          </w:tcPr>
          <w:p w14:paraId="6AB745CC"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$553,500.00</w:t>
            </w:r>
          </w:p>
        </w:tc>
      </w:tr>
      <w:tr w:rsidR="00936FA1" w:rsidRPr="00F241FC" w14:paraId="08395A53"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7FE5B9FA" w14:textId="5492D85D"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213 MATERIAL ESTADÍSTICO Y GEOGRÁFICO</w:t>
            </w:r>
          </w:p>
        </w:tc>
        <w:tc>
          <w:tcPr>
            <w:tcW w:w="1213" w:type="pct"/>
            <w:tcBorders>
              <w:top w:val="nil"/>
              <w:left w:val="nil"/>
              <w:bottom w:val="single" w:sz="4" w:space="0" w:color="auto"/>
              <w:right w:val="single" w:sz="4" w:space="0" w:color="auto"/>
            </w:tcBorders>
            <w:shd w:val="clear" w:color="auto" w:fill="auto"/>
            <w:noWrap/>
            <w:vAlign w:val="bottom"/>
            <w:hideMark/>
          </w:tcPr>
          <w:p w14:paraId="2B1CBADC"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$10,000.00</w:t>
            </w:r>
          </w:p>
        </w:tc>
      </w:tr>
      <w:tr w:rsidR="00936FA1" w:rsidRPr="00F241FC" w14:paraId="13660CDD" w14:textId="77777777" w:rsidTr="0069123C">
        <w:trPr>
          <w:trHeight w:val="6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1B4AD1CF" w14:textId="77A66204"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214 MATERIALES, ÚTILES Y EQUIPOS MENORES</w:t>
            </w:r>
            <w:r>
              <w:rPr>
                <w:rFonts w:ascii="Arial" w:eastAsia="Times New Roman" w:hAnsi="Arial" w:cs="Arial"/>
                <w:color w:val="000000"/>
                <w:sz w:val="24"/>
                <w:szCs w:val="24"/>
                <w:lang w:eastAsia="es-MX"/>
              </w:rPr>
              <w:t xml:space="preserve"> DE TECNOLOGÍAS DE LA INFORMACIÓ</w:t>
            </w:r>
            <w:r w:rsidRPr="00F241FC">
              <w:rPr>
                <w:rFonts w:ascii="Arial" w:eastAsia="Times New Roman" w:hAnsi="Arial" w:cs="Arial"/>
                <w:color w:val="000000"/>
                <w:sz w:val="24"/>
                <w:szCs w:val="24"/>
                <w:lang w:eastAsia="es-MX"/>
              </w:rPr>
              <w:t>N Y COMUNICACIONES</w:t>
            </w:r>
          </w:p>
        </w:tc>
        <w:tc>
          <w:tcPr>
            <w:tcW w:w="1213" w:type="pct"/>
            <w:tcBorders>
              <w:top w:val="nil"/>
              <w:left w:val="nil"/>
              <w:bottom w:val="single" w:sz="4" w:space="0" w:color="auto"/>
              <w:right w:val="single" w:sz="4" w:space="0" w:color="auto"/>
            </w:tcBorders>
            <w:shd w:val="clear" w:color="auto" w:fill="auto"/>
            <w:noWrap/>
            <w:vAlign w:val="bottom"/>
            <w:hideMark/>
          </w:tcPr>
          <w:p w14:paraId="205FB9C2"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$1,966,400.00</w:t>
            </w:r>
          </w:p>
        </w:tc>
      </w:tr>
      <w:tr w:rsidR="00936FA1" w:rsidRPr="00F241FC" w14:paraId="3E94A2D4"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4D083567" w14:textId="0DC2D3F9"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215 MATERIAL IMPRESO</w:t>
            </w:r>
            <w:r>
              <w:rPr>
                <w:rFonts w:ascii="Arial" w:eastAsia="Times New Roman" w:hAnsi="Arial" w:cs="Arial"/>
                <w:color w:val="000000"/>
                <w:sz w:val="24"/>
                <w:szCs w:val="24"/>
                <w:lang w:eastAsia="es-MX"/>
              </w:rPr>
              <w:t xml:space="preserve"> E INFORMACIÓ</w:t>
            </w:r>
            <w:r w:rsidRPr="00F241FC">
              <w:rPr>
                <w:rFonts w:ascii="Arial" w:eastAsia="Times New Roman" w:hAnsi="Arial" w:cs="Arial"/>
                <w:color w:val="000000"/>
                <w:sz w:val="24"/>
                <w:szCs w:val="24"/>
                <w:lang w:eastAsia="es-MX"/>
              </w:rPr>
              <w:t>N DIGITAL</w:t>
            </w:r>
          </w:p>
        </w:tc>
        <w:tc>
          <w:tcPr>
            <w:tcW w:w="1213" w:type="pct"/>
            <w:tcBorders>
              <w:top w:val="nil"/>
              <w:left w:val="nil"/>
              <w:bottom w:val="single" w:sz="4" w:space="0" w:color="auto"/>
              <w:right w:val="single" w:sz="4" w:space="0" w:color="auto"/>
            </w:tcBorders>
            <w:shd w:val="clear" w:color="auto" w:fill="auto"/>
            <w:noWrap/>
            <w:vAlign w:val="bottom"/>
            <w:hideMark/>
          </w:tcPr>
          <w:p w14:paraId="4EF59652"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$8,371,785.00</w:t>
            </w:r>
          </w:p>
        </w:tc>
      </w:tr>
      <w:tr w:rsidR="00936FA1" w:rsidRPr="00F241FC" w14:paraId="25D22EFE"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67376D17" w14:textId="7A97B877"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216 MATERIAL DE LIMPIEZA</w:t>
            </w:r>
          </w:p>
        </w:tc>
        <w:tc>
          <w:tcPr>
            <w:tcW w:w="1213" w:type="pct"/>
            <w:tcBorders>
              <w:top w:val="nil"/>
              <w:left w:val="nil"/>
              <w:bottom w:val="single" w:sz="4" w:space="0" w:color="auto"/>
              <w:right w:val="single" w:sz="4" w:space="0" w:color="auto"/>
            </w:tcBorders>
            <w:shd w:val="clear" w:color="auto" w:fill="auto"/>
            <w:noWrap/>
            <w:vAlign w:val="bottom"/>
            <w:hideMark/>
          </w:tcPr>
          <w:p w14:paraId="5460EF89"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$5,677,560.00</w:t>
            </w:r>
          </w:p>
        </w:tc>
      </w:tr>
      <w:tr w:rsidR="00936FA1" w:rsidRPr="00F241FC" w14:paraId="019AA372"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0B61800C" w14:textId="58E5CC2C"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217 MATERIALES Y ÚTILES DE ENSEÑANZA</w:t>
            </w:r>
          </w:p>
        </w:tc>
        <w:tc>
          <w:tcPr>
            <w:tcW w:w="1213" w:type="pct"/>
            <w:tcBorders>
              <w:top w:val="nil"/>
              <w:left w:val="nil"/>
              <w:bottom w:val="single" w:sz="4" w:space="0" w:color="auto"/>
              <w:right w:val="single" w:sz="4" w:space="0" w:color="auto"/>
            </w:tcBorders>
            <w:shd w:val="clear" w:color="auto" w:fill="auto"/>
            <w:noWrap/>
            <w:vAlign w:val="bottom"/>
            <w:hideMark/>
          </w:tcPr>
          <w:p w14:paraId="367A018F"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$1,321,600.00</w:t>
            </w:r>
          </w:p>
        </w:tc>
      </w:tr>
      <w:tr w:rsidR="00936FA1" w:rsidRPr="00F241FC" w14:paraId="3E10AB66"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247CED62" w14:textId="005897CC"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218 MATERIALES PARA EL REGISTRO E IDENTIFICACIÓN DE BIENES Y PERSONAS</w:t>
            </w:r>
          </w:p>
        </w:tc>
        <w:tc>
          <w:tcPr>
            <w:tcW w:w="1213" w:type="pct"/>
            <w:tcBorders>
              <w:top w:val="nil"/>
              <w:left w:val="nil"/>
              <w:bottom w:val="single" w:sz="4" w:space="0" w:color="auto"/>
              <w:right w:val="single" w:sz="4" w:space="0" w:color="auto"/>
            </w:tcBorders>
            <w:shd w:val="clear" w:color="auto" w:fill="auto"/>
            <w:noWrap/>
            <w:vAlign w:val="bottom"/>
            <w:hideMark/>
          </w:tcPr>
          <w:p w14:paraId="67AB9F71"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6A6C9F5E"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BFBFBF"/>
            <w:vAlign w:val="bottom"/>
            <w:hideMark/>
          </w:tcPr>
          <w:p w14:paraId="208C3515" w14:textId="3B3FED61"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2200 ALIMENTOS Y UTENSILIOS</w:t>
            </w:r>
          </w:p>
        </w:tc>
        <w:tc>
          <w:tcPr>
            <w:tcW w:w="1213" w:type="pct"/>
            <w:tcBorders>
              <w:top w:val="nil"/>
              <w:left w:val="nil"/>
              <w:bottom w:val="single" w:sz="4" w:space="0" w:color="auto"/>
              <w:right w:val="single" w:sz="4" w:space="0" w:color="auto"/>
            </w:tcBorders>
            <w:shd w:val="clear" w:color="000000" w:fill="D0CECE"/>
            <w:noWrap/>
            <w:vAlign w:val="bottom"/>
            <w:hideMark/>
          </w:tcPr>
          <w:p w14:paraId="3DDD35FA"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$9,295,421.80</w:t>
            </w:r>
          </w:p>
        </w:tc>
      </w:tr>
      <w:tr w:rsidR="00936FA1" w:rsidRPr="00F241FC" w14:paraId="11F07103"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642ADA66" w14:textId="0DCDC93A"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221 PRODUCTOS ALIMENTICIOS PARA PERSONAS</w:t>
            </w:r>
          </w:p>
        </w:tc>
        <w:tc>
          <w:tcPr>
            <w:tcW w:w="1213" w:type="pct"/>
            <w:tcBorders>
              <w:top w:val="nil"/>
              <w:left w:val="nil"/>
              <w:bottom w:val="single" w:sz="4" w:space="0" w:color="auto"/>
              <w:right w:val="single" w:sz="4" w:space="0" w:color="auto"/>
            </w:tcBorders>
            <w:shd w:val="clear" w:color="auto" w:fill="auto"/>
            <w:noWrap/>
            <w:vAlign w:val="bottom"/>
            <w:hideMark/>
          </w:tcPr>
          <w:p w14:paraId="5B09618E"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$4,920,308.00</w:t>
            </w:r>
          </w:p>
        </w:tc>
      </w:tr>
      <w:tr w:rsidR="00936FA1" w:rsidRPr="00F241FC" w14:paraId="1B68EE05"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502C2D32" w14:textId="7AECAF68"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222 PRODUCTOS ALIMENTICIOS PARA ANIMALES</w:t>
            </w:r>
          </w:p>
        </w:tc>
        <w:tc>
          <w:tcPr>
            <w:tcW w:w="1213" w:type="pct"/>
            <w:tcBorders>
              <w:top w:val="nil"/>
              <w:left w:val="nil"/>
              <w:bottom w:val="single" w:sz="4" w:space="0" w:color="auto"/>
              <w:right w:val="single" w:sz="4" w:space="0" w:color="auto"/>
            </w:tcBorders>
            <w:shd w:val="clear" w:color="auto" w:fill="auto"/>
            <w:noWrap/>
            <w:vAlign w:val="bottom"/>
            <w:hideMark/>
          </w:tcPr>
          <w:p w14:paraId="49CEBE57"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$4,150,000.00</w:t>
            </w:r>
          </w:p>
        </w:tc>
      </w:tr>
      <w:tr w:rsidR="00936FA1" w:rsidRPr="00F241FC" w14:paraId="5FBFF732"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237FE433" w14:textId="09F3A3AD"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223 UTENSILIOS</w:t>
            </w:r>
            <w:r>
              <w:rPr>
                <w:rFonts w:ascii="Arial" w:eastAsia="Times New Roman" w:hAnsi="Arial" w:cs="Arial"/>
                <w:color w:val="000000"/>
                <w:sz w:val="24"/>
                <w:szCs w:val="24"/>
                <w:lang w:eastAsia="es-MX"/>
              </w:rPr>
              <w:t xml:space="preserve"> PARA EL SERVICIO DE ALIMENTACIÓ</w:t>
            </w:r>
            <w:r w:rsidRPr="00F241FC">
              <w:rPr>
                <w:rFonts w:ascii="Arial" w:eastAsia="Times New Roman" w:hAnsi="Arial" w:cs="Arial"/>
                <w:color w:val="000000"/>
                <w:sz w:val="24"/>
                <w:szCs w:val="24"/>
                <w:lang w:eastAsia="es-MX"/>
              </w:rPr>
              <w:t>N</w:t>
            </w:r>
          </w:p>
        </w:tc>
        <w:tc>
          <w:tcPr>
            <w:tcW w:w="1213" w:type="pct"/>
            <w:tcBorders>
              <w:top w:val="nil"/>
              <w:left w:val="nil"/>
              <w:bottom w:val="single" w:sz="4" w:space="0" w:color="auto"/>
              <w:right w:val="single" w:sz="4" w:space="0" w:color="auto"/>
            </w:tcBorders>
            <w:shd w:val="clear" w:color="auto" w:fill="auto"/>
            <w:noWrap/>
            <w:vAlign w:val="bottom"/>
            <w:hideMark/>
          </w:tcPr>
          <w:p w14:paraId="7C623CB5"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$225,113.80</w:t>
            </w:r>
          </w:p>
        </w:tc>
      </w:tr>
      <w:tr w:rsidR="00936FA1" w:rsidRPr="00F241FC" w14:paraId="7930A7B0"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BFBFBF"/>
            <w:vAlign w:val="bottom"/>
            <w:hideMark/>
          </w:tcPr>
          <w:p w14:paraId="627B145A" w14:textId="3E7432DD"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2300 MATERIAS PRIMAS Y MATERIALES DE PRODUCCIÓN Y COMERCIALIZACIÓN</w:t>
            </w:r>
          </w:p>
        </w:tc>
        <w:tc>
          <w:tcPr>
            <w:tcW w:w="1213" w:type="pct"/>
            <w:tcBorders>
              <w:top w:val="nil"/>
              <w:left w:val="nil"/>
              <w:bottom w:val="single" w:sz="4" w:space="0" w:color="auto"/>
              <w:right w:val="single" w:sz="4" w:space="0" w:color="auto"/>
            </w:tcBorders>
            <w:shd w:val="clear" w:color="000000" w:fill="BFBFBF"/>
            <w:noWrap/>
            <w:vAlign w:val="bottom"/>
            <w:hideMark/>
          </w:tcPr>
          <w:p w14:paraId="26C89CB6"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$10,000.00</w:t>
            </w:r>
          </w:p>
        </w:tc>
      </w:tr>
      <w:tr w:rsidR="00936FA1" w:rsidRPr="00F241FC" w14:paraId="2E25BCFD"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5A9E0645" w14:textId="6C022B15"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231 PRODUCTOS ALIMENTICIOS, AGROPECUARIOS Y FORESTALES ADQUIRIDOS COMO MATERIA PRIMA</w:t>
            </w:r>
          </w:p>
        </w:tc>
        <w:tc>
          <w:tcPr>
            <w:tcW w:w="1213" w:type="pct"/>
            <w:tcBorders>
              <w:top w:val="nil"/>
              <w:left w:val="nil"/>
              <w:bottom w:val="single" w:sz="4" w:space="0" w:color="auto"/>
              <w:right w:val="single" w:sz="4" w:space="0" w:color="auto"/>
            </w:tcBorders>
            <w:shd w:val="clear" w:color="auto" w:fill="auto"/>
            <w:noWrap/>
            <w:vAlign w:val="bottom"/>
            <w:hideMark/>
          </w:tcPr>
          <w:p w14:paraId="7B635E4D"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$10,000.00</w:t>
            </w:r>
          </w:p>
        </w:tc>
      </w:tr>
      <w:tr w:rsidR="00936FA1" w:rsidRPr="00F241FC" w14:paraId="102A3B16"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78D00A0D" w14:textId="45BD0FF2"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232 INSUMOS TEXTILES ADQUIRIDOS COMO MATERIA PRIMA</w:t>
            </w:r>
          </w:p>
        </w:tc>
        <w:tc>
          <w:tcPr>
            <w:tcW w:w="1213" w:type="pct"/>
            <w:tcBorders>
              <w:top w:val="nil"/>
              <w:left w:val="nil"/>
              <w:bottom w:val="single" w:sz="4" w:space="0" w:color="auto"/>
              <w:right w:val="single" w:sz="4" w:space="0" w:color="auto"/>
            </w:tcBorders>
            <w:shd w:val="clear" w:color="auto" w:fill="auto"/>
            <w:noWrap/>
            <w:vAlign w:val="bottom"/>
            <w:hideMark/>
          </w:tcPr>
          <w:p w14:paraId="601E9440"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7E484D44"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3F297AAE" w14:textId="4B2C80CC"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233 PRODUCTOS DE PAPEL, CARTÓN E IMPRESOS ADQUIRIDOS COMO MATERIA PRIMA</w:t>
            </w:r>
          </w:p>
        </w:tc>
        <w:tc>
          <w:tcPr>
            <w:tcW w:w="1213" w:type="pct"/>
            <w:tcBorders>
              <w:top w:val="nil"/>
              <w:left w:val="nil"/>
              <w:bottom w:val="single" w:sz="4" w:space="0" w:color="auto"/>
              <w:right w:val="single" w:sz="4" w:space="0" w:color="auto"/>
            </w:tcBorders>
            <w:shd w:val="clear" w:color="auto" w:fill="auto"/>
            <w:noWrap/>
            <w:vAlign w:val="bottom"/>
            <w:hideMark/>
          </w:tcPr>
          <w:p w14:paraId="35544E30"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6A86D3B7"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36C934FF" w14:textId="4B04D507"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234 COMBUSTIBLES, LUBRICANTES, ADITIVOS, CARBÓN Y SUS DERIVADOS ADQUIRIDOS COMO MATERIA PRIMA</w:t>
            </w:r>
          </w:p>
        </w:tc>
        <w:tc>
          <w:tcPr>
            <w:tcW w:w="1213" w:type="pct"/>
            <w:tcBorders>
              <w:top w:val="nil"/>
              <w:left w:val="nil"/>
              <w:bottom w:val="single" w:sz="4" w:space="0" w:color="auto"/>
              <w:right w:val="single" w:sz="4" w:space="0" w:color="auto"/>
            </w:tcBorders>
            <w:shd w:val="clear" w:color="auto" w:fill="auto"/>
            <w:noWrap/>
            <w:vAlign w:val="bottom"/>
            <w:hideMark/>
          </w:tcPr>
          <w:p w14:paraId="6002E7E3"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15CDA650" w14:textId="77777777" w:rsidTr="0069123C">
        <w:trPr>
          <w:trHeight w:val="315"/>
        </w:trPr>
        <w:tc>
          <w:tcPr>
            <w:tcW w:w="378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1751508" w14:textId="7A5507FF"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235 PRODUCTOS QUÍMICOS, FARMACÉUTICOS Y DE LABORATORIO ADQUIRIDOS COMO MATERIA PRIMA</w:t>
            </w:r>
          </w:p>
        </w:tc>
        <w:tc>
          <w:tcPr>
            <w:tcW w:w="1213" w:type="pct"/>
            <w:tcBorders>
              <w:top w:val="single" w:sz="4" w:space="0" w:color="auto"/>
              <w:left w:val="nil"/>
              <w:bottom w:val="single" w:sz="4" w:space="0" w:color="auto"/>
              <w:right w:val="single" w:sz="4" w:space="0" w:color="auto"/>
            </w:tcBorders>
            <w:shd w:val="clear" w:color="auto" w:fill="auto"/>
            <w:noWrap/>
            <w:vAlign w:val="bottom"/>
            <w:hideMark/>
          </w:tcPr>
          <w:p w14:paraId="13B4AFEC"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28566656"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0D71F9AC" w14:textId="1FC808BD"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236 PRODUCTOS METÁLICOS Y A BASE DE MINERALES NO METÁLICOS ADQUIRIDOS COMO MATERIA PRIMA</w:t>
            </w:r>
          </w:p>
        </w:tc>
        <w:tc>
          <w:tcPr>
            <w:tcW w:w="1213" w:type="pct"/>
            <w:tcBorders>
              <w:top w:val="nil"/>
              <w:left w:val="nil"/>
              <w:bottom w:val="single" w:sz="4" w:space="0" w:color="auto"/>
              <w:right w:val="single" w:sz="4" w:space="0" w:color="auto"/>
            </w:tcBorders>
            <w:shd w:val="clear" w:color="auto" w:fill="auto"/>
            <w:noWrap/>
            <w:vAlign w:val="bottom"/>
            <w:hideMark/>
          </w:tcPr>
          <w:p w14:paraId="6883EE35"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30A6F5D8"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15A0A71E" w14:textId="2BA25191"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237 PRODUCTOS DE CUERO, PIEL, PLÁSTICO Y HULE ADQUIRIDOS COMO MATERIA PRIMA</w:t>
            </w:r>
          </w:p>
        </w:tc>
        <w:tc>
          <w:tcPr>
            <w:tcW w:w="1213" w:type="pct"/>
            <w:tcBorders>
              <w:top w:val="nil"/>
              <w:left w:val="nil"/>
              <w:bottom w:val="single" w:sz="4" w:space="0" w:color="auto"/>
              <w:right w:val="single" w:sz="4" w:space="0" w:color="auto"/>
            </w:tcBorders>
            <w:shd w:val="clear" w:color="auto" w:fill="auto"/>
            <w:noWrap/>
            <w:vAlign w:val="bottom"/>
            <w:hideMark/>
          </w:tcPr>
          <w:p w14:paraId="4F37F460"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15E3F05B"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103239B0" w14:textId="1E23AAEE"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238 MERCANCÍAS ADQUIRIDAS PARA SU COMERCIALIZACIÓN</w:t>
            </w:r>
          </w:p>
        </w:tc>
        <w:tc>
          <w:tcPr>
            <w:tcW w:w="1213" w:type="pct"/>
            <w:tcBorders>
              <w:top w:val="nil"/>
              <w:left w:val="nil"/>
              <w:bottom w:val="single" w:sz="4" w:space="0" w:color="auto"/>
              <w:right w:val="single" w:sz="4" w:space="0" w:color="auto"/>
            </w:tcBorders>
            <w:shd w:val="clear" w:color="auto" w:fill="auto"/>
            <w:noWrap/>
            <w:vAlign w:val="bottom"/>
            <w:hideMark/>
          </w:tcPr>
          <w:p w14:paraId="71DBBCB9"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072F2975"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6488A34E" w14:textId="2A1B43E7"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239 OTROS PRODUCTOS ADQUIRIDOS COMO MATERIA PRIMA</w:t>
            </w:r>
          </w:p>
        </w:tc>
        <w:tc>
          <w:tcPr>
            <w:tcW w:w="1213" w:type="pct"/>
            <w:tcBorders>
              <w:top w:val="nil"/>
              <w:left w:val="nil"/>
              <w:bottom w:val="single" w:sz="4" w:space="0" w:color="auto"/>
              <w:right w:val="single" w:sz="4" w:space="0" w:color="auto"/>
            </w:tcBorders>
            <w:shd w:val="clear" w:color="auto" w:fill="auto"/>
            <w:noWrap/>
            <w:vAlign w:val="bottom"/>
            <w:hideMark/>
          </w:tcPr>
          <w:p w14:paraId="68EDD5C7"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060F79EA"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BFBFBF"/>
            <w:vAlign w:val="bottom"/>
            <w:hideMark/>
          </w:tcPr>
          <w:p w14:paraId="37563224" w14:textId="30A32473"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2400 MATERIALES Y ARTÍCULOS DE CONSTR</w:t>
            </w:r>
            <w:r>
              <w:rPr>
                <w:rFonts w:ascii="Arial" w:eastAsia="Times New Roman" w:hAnsi="Arial" w:cs="Arial"/>
                <w:b/>
                <w:bCs/>
                <w:color w:val="000000"/>
                <w:sz w:val="24"/>
                <w:szCs w:val="24"/>
                <w:lang w:eastAsia="es-MX"/>
              </w:rPr>
              <w:t>UCCIÓ</w:t>
            </w:r>
            <w:r w:rsidRPr="00F241FC">
              <w:rPr>
                <w:rFonts w:ascii="Arial" w:eastAsia="Times New Roman" w:hAnsi="Arial" w:cs="Arial"/>
                <w:b/>
                <w:bCs/>
                <w:color w:val="000000"/>
                <w:sz w:val="24"/>
                <w:szCs w:val="24"/>
                <w:lang w:eastAsia="es-MX"/>
              </w:rPr>
              <w:t>N Y DE REPARACIÓN</w:t>
            </w:r>
          </w:p>
        </w:tc>
        <w:tc>
          <w:tcPr>
            <w:tcW w:w="1213" w:type="pct"/>
            <w:tcBorders>
              <w:top w:val="nil"/>
              <w:left w:val="nil"/>
              <w:bottom w:val="single" w:sz="4" w:space="0" w:color="auto"/>
              <w:right w:val="single" w:sz="4" w:space="0" w:color="auto"/>
            </w:tcBorders>
            <w:shd w:val="clear" w:color="000000" w:fill="BFBFBF"/>
            <w:noWrap/>
            <w:vAlign w:val="bottom"/>
            <w:hideMark/>
          </w:tcPr>
          <w:p w14:paraId="00CE513E"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$68,245,270.00</w:t>
            </w:r>
          </w:p>
        </w:tc>
      </w:tr>
      <w:tr w:rsidR="00936FA1" w:rsidRPr="00F241FC" w14:paraId="431DB918"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1AC4B6F1" w14:textId="69F4DB47"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241 PRODUCTOS MINERALES NO METÁLICOS</w:t>
            </w:r>
          </w:p>
        </w:tc>
        <w:tc>
          <w:tcPr>
            <w:tcW w:w="1213" w:type="pct"/>
            <w:tcBorders>
              <w:top w:val="nil"/>
              <w:left w:val="nil"/>
              <w:bottom w:val="single" w:sz="4" w:space="0" w:color="auto"/>
              <w:right w:val="single" w:sz="4" w:space="0" w:color="auto"/>
            </w:tcBorders>
            <w:shd w:val="clear" w:color="auto" w:fill="auto"/>
            <w:noWrap/>
            <w:vAlign w:val="bottom"/>
            <w:hideMark/>
          </w:tcPr>
          <w:p w14:paraId="07AAEB9E"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$815,700.00</w:t>
            </w:r>
          </w:p>
        </w:tc>
      </w:tr>
      <w:tr w:rsidR="00936FA1" w:rsidRPr="00F241FC" w14:paraId="1ECD30B1"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6652A1C0" w14:textId="4FDBFE77"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242 CEMENTO Y PRODUCTOS DE CONCRETO</w:t>
            </w:r>
          </w:p>
        </w:tc>
        <w:tc>
          <w:tcPr>
            <w:tcW w:w="1213" w:type="pct"/>
            <w:tcBorders>
              <w:top w:val="nil"/>
              <w:left w:val="nil"/>
              <w:bottom w:val="single" w:sz="4" w:space="0" w:color="auto"/>
              <w:right w:val="single" w:sz="4" w:space="0" w:color="auto"/>
            </w:tcBorders>
            <w:shd w:val="clear" w:color="auto" w:fill="auto"/>
            <w:noWrap/>
            <w:vAlign w:val="bottom"/>
            <w:hideMark/>
          </w:tcPr>
          <w:p w14:paraId="0B14249C"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$893,000.00</w:t>
            </w:r>
          </w:p>
        </w:tc>
      </w:tr>
      <w:tr w:rsidR="00936FA1" w:rsidRPr="00F241FC" w14:paraId="0EDA6B76"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40D1BCBC" w14:textId="23EDFF86"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243 CAL, YESO Y PRODUCTOS DE YESO</w:t>
            </w:r>
          </w:p>
        </w:tc>
        <w:tc>
          <w:tcPr>
            <w:tcW w:w="1213" w:type="pct"/>
            <w:tcBorders>
              <w:top w:val="nil"/>
              <w:left w:val="nil"/>
              <w:bottom w:val="single" w:sz="4" w:space="0" w:color="auto"/>
              <w:right w:val="single" w:sz="4" w:space="0" w:color="auto"/>
            </w:tcBorders>
            <w:shd w:val="clear" w:color="auto" w:fill="auto"/>
            <w:noWrap/>
            <w:vAlign w:val="bottom"/>
            <w:hideMark/>
          </w:tcPr>
          <w:p w14:paraId="4942483F"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$132,000.00</w:t>
            </w:r>
          </w:p>
        </w:tc>
      </w:tr>
      <w:tr w:rsidR="00936FA1" w:rsidRPr="00F241FC" w14:paraId="51766590"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6C5947C9" w14:textId="014CDDE1"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244 MADERA Y PRODUCTOS DE MADERA</w:t>
            </w:r>
          </w:p>
        </w:tc>
        <w:tc>
          <w:tcPr>
            <w:tcW w:w="1213" w:type="pct"/>
            <w:tcBorders>
              <w:top w:val="nil"/>
              <w:left w:val="nil"/>
              <w:bottom w:val="single" w:sz="4" w:space="0" w:color="auto"/>
              <w:right w:val="single" w:sz="4" w:space="0" w:color="auto"/>
            </w:tcBorders>
            <w:shd w:val="clear" w:color="auto" w:fill="auto"/>
            <w:noWrap/>
            <w:vAlign w:val="bottom"/>
            <w:hideMark/>
          </w:tcPr>
          <w:p w14:paraId="3823D385"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$188,000.00</w:t>
            </w:r>
          </w:p>
        </w:tc>
      </w:tr>
      <w:tr w:rsidR="00936FA1" w:rsidRPr="00F241FC" w14:paraId="4C248D6D"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462333C2" w14:textId="04008E8F"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245 VIDRIO Y PRODUCTOS DE VIDRIO</w:t>
            </w:r>
          </w:p>
        </w:tc>
        <w:tc>
          <w:tcPr>
            <w:tcW w:w="1213" w:type="pct"/>
            <w:tcBorders>
              <w:top w:val="nil"/>
              <w:left w:val="nil"/>
              <w:bottom w:val="single" w:sz="4" w:space="0" w:color="auto"/>
              <w:right w:val="single" w:sz="4" w:space="0" w:color="auto"/>
            </w:tcBorders>
            <w:shd w:val="clear" w:color="auto" w:fill="auto"/>
            <w:noWrap/>
            <w:vAlign w:val="bottom"/>
            <w:hideMark/>
          </w:tcPr>
          <w:p w14:paraId="4F856946"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$337,000.00</w:t>
            </w:r>
          </w:p>
        </w:tc>
      </w:tr>
      <w:tr w:rsidR="00936FA1" w:rsidRPr="00F241FC" w14:paraId="701C4F61"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31527720" w14:textId="122EA1C6"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246 MATERIAL ELÉCTRICO Y ELECTRÓNICO</w:t>
            </w:r>
          </w:p>
        </w:tc>
        <w:tc>
          <w:tcPr>
            <w:tcW w:w="1213" w:type="pct"/>
            <w:tcBorders>
              <w:top w:val="nil"/>
              <w:left w:val="nil"/>
              <w:bottom w:val="single" w:sz="4" w:space="0" w:color="auto"/>
              <w:right w:val="single" w:sz="4" w:space="0" w:color="auto"/>
            </w:tcBorders>
            <w:shd w:val="clear" w:color="auto" w:fill="auto"/>
            <w:noWrap/>
            <w:vAlign w:val="bottom"/>
            <w:hideMark/>
          </w:tcPr>
          <w:p w14:paraId="43B0C903"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$45,061,500.00</w:t>
            </w:r>
          </w:p>
        </w:tc>
      </w:tr>
      <w:tr w:rsidR="00936FA1" w:rsidRPr="00F241FC" w14:paraId="65C41E5A"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091E2D89" w14:textId="2EFE3218"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247 ARTÍCUL</w:t>
            </w:r>
            <w:r>
              <w:rPr>
                <w:rFonts w:ascii="Arial" w:eastAsia="Times New Roman" w:hAnsi="Arial" w:cs="Arial"/>
                <w:color w:val="000000"/>
                <w:sz w:val="24"/>
                <w:szCs w:val="24"/>
                <w:lang w:eastAsia="es-MX"/>
              </w:rPr>
              <w:t>OS METÁLICOS PARA LA CONSTRUCCIÓ</w:t>
            </w:r>
            <w:r w:rsidRPr="00F241FC">
              <w:rPr>
                <w:rFonts w:ascii="Arial" w:eastAsia="Times New Roman" w:hAnsi="Arial" w:cs="Arial"/>
                <w:color w:val="000000"/>
                <w:sz w:val="24"/>
                <w:szCs w:val="24"/>
                <w:lang w:eastAsia="es-MX"/>
              </w:rPr>
              <w:t>N</w:t>
            </w:r>
          </w:p>
        </w:tc>
        <w:tc>
          <w:tcPr>
            <w:tcW w:w="1213" w:type="pct"/>
            <w:tcBorders>
              <w:top w:val="nil"/>
              <w:left w:val="nil"/>
              <w:bottom w:val="single" w:sz="4" w:space="0" w:color="auto"/>
              <w:right w:val="single" w:sz="4" w:space="0" w:color="auto"/>
            </w:tcBorders>
            <w:shd w:val="clear" w:color="auto" w:fill="auto"/>
            <w:noWrap/>
            <w:vAlign w:val="bottom"/>
            <w:hideMark/>
          </w:tcPr>
          <w:p w14:paraId="65C58675"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$7,165,000.00</w:t>
            </w:r>
          </w:p>
        </w:tc>
      </w:tr>
      <w:tr w:rsidR="00936FA1" w:rsidRPr="00F241FC" w14:paraId="010CE33E"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2FCD5975" w14:textId="3FC908A6"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248 MATERIALES COMPLEMENTARIOS</w:t>
            </w:r>
          </w:p>
        </w:tc>
        <w:tc>
          <w:tcPr>
            <w:tcW w:w="1213" w:type="pct"/>
            <w:tcBorders>
              <w:top w:val="nil"/>
              <w:left w:val="nil"/>
              <w:bottom w:val="single" w:sz="4" w:space="0" w:color="auto"/>
              <w:right w:val="single" w:sz="4" w:space="0" w:color="auto"/>
            </w:tcBorders>
            <w:shd w:val="clear" w:color="auto" w:fill="auto"/>
            <w:noWrap/>
            <w:vAlign w:val="bottom"/>
            <w:hideMark/>
          </w:tcPr>
          <w:p w14:paraId="73EDB385"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$194,000.00</w:t>
            </w:r>
          </w:p>
        </w:tc>
      </w:tr>
      <w:tr w:rsidR="00936FA1" w:rsidRPr="00F241FC" w14:paraId="5D66F313"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6676609E" w14:textId="27BCE27B"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249 OTROS MATER</w:t>
            </w:r>
            <w:r>
              <w:rPr>
                <w:rFonts w:ascii="Arial" w:eastAsia="Times New Roman" w:hAnsi="Arial" w:cs="Arial"/>
                <w:color w:val="000000"/>
                <w:sz w:val="24"/>
                <w:szCs w:val="24"/>
                <w:lang w:eastAsia="es-MX"/>
              </w:rPr>
              <w:t>IALES Y ARTÍCULOS DE CONSTRUCCIÓN Y REPARACIÓ</w:t>
            </w:r>
            <w:r w:rsidRPr="00F241FC">
              <w:rPr>
                <w:rFonts w:ascii="Arial" w:eastAsia="Times New Roman" w:hAnsi="Arial" w:cs="Arial"/>
                <w:color w:val="000000"/>
                <w:sz w:val="24"/>
                <w:szCs w:val="24"/>
                <w:lang w:eastAsia="es-MX"/>
              </w:rPr>
              <w:t>N</w:t>
            </w:r>
          </w:p>
        </w:tc>
        <w:tc>
          <w:tcPr>
            <w:tcW w:w="1213" w:type="pct"/>
            <w:tcBorders>
              <w:top w:val="nil"/>
              <w:left w:val="nil"/>
              <w:bottom w:val="single" w:sz="4" w:space="0" w:color="auto"/>
              <w:right w:val="single" w:sz="4" w:space="0" w:color="auto"/>
            </w:tcBorders>
            <w:shd w:val="clear" w:color="auto" w:fill="auto"/>
            <w:noWrap/>
            <w:vAlign w:val="bottom"/>
            <w:hideMark/>
          </w:tcPr>
          <w:p w14:paraId="666575D9"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$13,459,070.00</w:t>
            </w:r>
          </w:p>
        </w:tc>
      </w:tr>
      <w:tr w:rsidR="00936FA1" w:rsidRPr="00F241FC" w14:paraId="48E71E7A"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BFBFBF"/>
            <w:vAlign w:val="bottom"/>
            <w:hideMark/>
          </w:tcPr>
          <w:p w14:paraId="518819A9" w14:textId="09E9E1A8"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2500 PRODUCTOS QUÍMICOS, FARMACÉUTICOS Y DE LABORATORIO</w:t>
            </w:r>
          </w:p>
        </w:tc>
        <w:tc>
          <w:tcPr>
            <w:tcW w:w="1213" w:type="pct"/>
            <w:tcBorders>
              <w:top w:val="nil"/>
              <w:left w:val="nil"/>
              <w:bottom w:val="single" w:sz="4" w:space="0" w:color="auto"/>
              <w:right w:val="single" w:sz="4" w:space="0" w:color="auto"/>
            </w:tcBorders>
            <w:shd w:val="clear" w:color="000000" w:fill="BFBFBF"/>
            <w:noWrap/>
            <w:vAlign w:val="bottom"/>
            <w:hideMark/>
          </w:tcPr>
          <w:p w14:paraId="6D4D489A"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$11,828,403.03</w:t>
            </w:r>
          </w:p>
        </w:tc>
      </w:tr>
      <w:tr w:rsidR="00936FA1" w:rsidRPr="00F241FC" w14:paraId="193B71F1"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658902C3" w14:textId="70C541CC"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251 PRODUCTOS QUÍMICOS BÁSICOS</w:t>
            </w:r>
          </w:p>
        </w:tc>
        <w:tc>
          <w:tcPr>
            <w:tcW w:w="1213" w:type="pct"/>
            <w:tcBorders>
              <w:top w:val="nil"/>
              <w:left w:val="nil"/>
              <w:bottom w:val="single" w:sz="4" w:space="0" w:color="auto"/>
              <w:right w:val="single" w:sz="4" w:space="0" w:color="auto"/>
            </w:tcBorders>
            <w:shd w:val="clear" w:color="auto" w:fill="auto"/>
            <w:noWrap/>
            <w:vAlign w:val="bottom"/>
            <w:hideMark/>
          </w:tcPr>
          <w:p w14:paraId="543BE7E0"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$150,000.00</w:t>
            </w:r>
          </w:p>
        </w:tc>
      </w:tr>
      <w:tr w:rsidR="00936FA1" w:rsidRPr="00F241FC" w14:paraId="1751CDB3"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188EDDCE" w14:textId="0AFAC7C5"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252 FERTILIZANTES, PESTICIDAS Y OTROS AGROQUÍMICOS</w:t>
            </w:r>
          </w:p>
        </w:tc>
        <w:tc>
          <w:tcPr>
            <w:tcW w:w="1213" w:type="pct"/>
            <w:tcBorders>
              <w:top w:val="nil"/>
              <w:left w:val="nil"/>
              <w:bottom w:val="single" w:sz="4" w:space="0" w:color="auto"/>
              <w:right w:val="single" w:sz="4" w:space="0" w:color="auto"/>
            </w:tcBorders>
            <w:shd w:val="clear" w:color="auto" w:fill="auto"/>
            <w:noWrap/>
            <w:vAlign w:val="bottom"/>
            <w:hideMark/>
          </w:tcPr>
          <w:p w14:paraId="3BDFE49A"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$140,000.00</w:t>
            </w:r>
          </w:p>
        </w:tc>
      </w:tr>
      <w:tr w:rsidR="00936FA1" w:rsidRPr="00F241FC" w14:paraId="5B3BDCC4"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384D1921" w14:textId="511353AB"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253 MEDICINAS Y PRODUCTOS FARMACÉUTICOS</w:t>
            </w:r>
          </w:p>
        </w:tc>
        <w:tc>
          <w:tcPr>
            <w:tcW w:w="1213" w:type="pct"/>
            <w:tcBorders>
              <w:top w:val="nil"/>
              <w:left w:val="nil"/>
              <w:bottom w:val="single" w:sz="4" w:space="0" w:color="auto"/>
              <w:right w:val="single" w:sz="4" w:space="0" w:color="auto"/>
            </w:tcBorders>
            <w:shd w:val="clear" w:color="auto" w:fill="auto"/>
            <w:noWrap/>
            <w:vAlign w:val="bottom"/>
            <w:hideMark/>
          </w:tcPr>
          <w:p w14:paraId="00C9DD4F"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$3,172,470.00</w:t>
            </w:r>
          </w:p>
        </w:tc>
      </w:tr>
      <w:tr w:rsidR="00936FA1" w:rsidRPr="00F241FC" w14:paraId="2D4A69A6"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22912678" w14:textId="246F0CAF"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254 MATERIALES, ACCESORIOS Y SUMINISTROS MÉDICOS</w:t>
            </w:r>
          </w:p>
        </w:tc>
        <w:tc>
          <w:tcPr>
            <w:tcW w:w="1213" w:type="pct"/>
            <w:tcBorders>
              <w:top w:val="nil"/>
              <w:left w:val="nil"/>
              <w:bottom w:val="single" w:sz="4" w:space="0" w:color="auto"/>
              <w:right w:val="single" w:sz="4" w:space="0" w:color="auto"/>
            </w:tcBorders>
            <w:shd w:val="clear" w:color="auto" w:fill="auto"/>
            <w:noWrap/>
            <w:vAlign w:val="bottom"/>
            <w:hideMark/>
          </w:tcPr>
          <w:p w14:paraId="357D91AD"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$3,213,779.00</w:t>
            </w:r>
          </w:p>
        </w:tc>
      </w:tr>
      <w:tr w:rsidR="00936FA1" w:rsidRPr="00F241FC" w14:paraId="432102DE"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1AC3C9F1" w14:textId="4CDA2D76"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255 MATERIALES, ACCESORIOS Y SUMINISTROS DE LABORATORIO</w:t>
            </w:r>
          </w:p>
        </w:tc>
        <w:tc>
          <w:tcPr>
            <w:tcW w:w="1213" w:type="pct"/>
            <w:tcBorders>
              <w:top w:val="nil"/>
              <w:left w:val="nil"/>
              <w:bottom w:val="single" w:sz="4" w:space="0" w:color="auto"/>
              <w:right w:val="single" w:sz="4" w:space="0" w:color="auto"/>
            </w:tcBorders>
            <w:shd w:val="clear" w:color="auto" w:fill="auto"/>
            <w:noWrap/>
            <w:vAlign w:val="bottom"/>
            <w:hideMark/>
          </w:tcPr>
          <w:p w14:paraId="6426E4B6"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$340,645.20</w:t>
            </w:r>
          </w:p>
        </w:tc>
      </w:tr>
      <w:tr w:rsidR="00936FA1" w:rsidRPr="00F241FC" w14:paraId="03AABFBD"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6477D5F0" w14:textId="2A8FE5EA"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256 FIBRAS SINTÉTICAS, HULES, PLÁSTICOS Y DERIVADOS</w:t>
            </w:r>
          </w:p>
        </w:tc>
        <w:tc>
          <w:tcPr>
            <w:tcW w:w="1213" w:type="pct"/>
            <w:tcBorders>
              <w:top w:val="nil"/>
              <w:left w:val="nil"/>
              <w:bottom w:val="single" w:sz="4" w:space="0" w:color="auto"/>
              <w:right w:val="single" w:sz="4" w:space="0" w:color="auto"/>
            </w:tcBorders>
            <w:shd w:val="clear" w:color="auto" w:fill="auto"/>
            <w:noWrap/>
            <w:vAlign w:val="bottom"/>
            <w:hideMark/>
          </w:tcPr>
          <w:p w14:paraId="6457497A"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$4,069,508.83</w:t>
            </w:r>
          </w:p>
        </w:tc>
      </w:tr>
      <w:tr w:rsidR="00936FA1" w:rsidRPr="00F241FC" w14:paraId="27AC49E9"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488A7726" w14:textId="37FAFD4A"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259 OTROS PRODUCTOS QUÍMICOS</w:t>
            </w:r>
          </w:p>
        </w:tc>
        <w:tc>
          <w:tcPr>
            <w:tcW w:w="1213" w:type="pct"/>
            <w:tcBorders>
              <w:top w:val="nil"/>
              <w:left w:val="nil"/>
              <w:bottom w:val="single" w:sz="4" w:space="0" w:color="auto"/>
              <w:right w:val="single" w:sz="4" w:space="0" w:color="auto"/>
            </w:tcBorders>
            <w:shd w:val="clear" w:color="auto" w:fill="auto"/>
            <w:noWrap/>
            <w:vAlign w:val="bottom"/>
            <w:hideMark/>
          </w:tcPr>
          <w:p w14:paraId="0309BD35"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$742,000.00</w:t>
            </w:r>
          </w:p>
        </w:tc>
      </w:tr>
      <w:tr w:rsidR="00936FA1" w:rsidRPr="00F241FC" w14:paraId="69A45635"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BFBFBF"/>
            <w:vAlign w:val="bottom"/>
            <w:hideMark/>
          </w:tcPr>
          <w:p w14:paraId="179C3735" w14:textId="181F960F"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2600 COMBUSTIBLES, LUBRICANTES Y ADITIVOS</w:t>
            </w:r>
          </w:p>
        </w:tc>
        <w:tc>
          <w:tcPr>
            <w:tcW w:w="1213" w:type="pct"/>
            <w:tcBorders>
              <w:top w:val="nil"/>
              <w:left w:val="nil"/>
              <w:bottom w:val="single" w:sz="4" w:space="0" w:color="auto"/>
              <w:right w:val="single" w:sz="4" w:space="0" w:color="auto"/>
            </w:tcBorders>
            <w:shd w:val="clear" w:color="000000" w:fill="BFBFBF"/>
            <w:noWrap/>
            <w:vAlign w:val="bottom"/>
            <w:hideMark/>
          </w:tcPr>
          <w:p w14:paraId="5EFEA247"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$198,190,163.00</w:t>
            </w:r>
          </w:p>
        </w:tc>
      </w:tr>
      <w:tr w:rsidR="00936FA1" w:rsidRPr="00F241FC" w14:paraId="5EB58DE9"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608C15FB" w14:textId="5745610A"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261 COMBUSTIBLES, LUBRICANTES Y ADITIVOS</w:t>
            </w:r>
          </w:p>
        </w:tc>
        <w:tc>
          <w:tcPr>
            <w:tcW w:w="1213" w:type="pct"/>
            <w:tcBorders>
              <w:top w:val="nil"/>
              <w:left w:val="nil"/>
              <w:bottom w:val="single" w:sz="4" w:space="0" w:color="auto"/>
              <w:right w:val="single" w:sz="4" w:space="0" w:color="auto"/>
            </w:tcBorders>
            <w:shd w:val="clear" w:color="auto" w:fill="auto"/>
            <w:noWrap/>
            <w:vAlign w:val="bottom"/>
            <w:hideMark/>
          </w:tcPr>
          <w:p w14:paraId="79341925"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$198,190,163.00</w:t>
            </w:r>
          </w:p>
        </w:tc>
      </w:tr>
      <w:tr w:rsidR="00936FA1" w:rsidRPr="00F241FC" w14:paraId="6EF95E05"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76120C04" w14:textId="306491D1"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262 CARBÓN Y SUS DERIVADOS</w:t>
            </w:r>
          </w:p>
        </w:tc>
        <w:tc>
          <w:tcPr>
            <w:tcW w:w="1213" w:type="pct"/>
            <w:tcBorders>
              <w:top w:val="nil"/>
              <w:left w:val="nil"/>
              <w:bottom w:val="single" w:sz="4" w:space="0" w:color="auto"/>
              <w:right w:val="single" w:sz="4" w:space="0" w:color="auto"/>
            </w:tcBorders>
            <w:shd w:val="clear" w:color="auto" w:fill="auto"/>
            <w:noWrap/>
            <w:vAlign w:val="bottom"/>
            <w:hideMark/>
          </w:tcPr>
          <w:p w14:paraId="2D63F6A2"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05F72479"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BFBFBF"/>
            <w:vAlign w:val="bottom"/>
            <w:hideMark/>
          </w:tcPr>
          <w:p w14:paraId="6F98D65B" w14:textId="520A714E"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2700 VESTUARIO, BLANCOS, PRENDAS DE PROTECCIÓN Y ARTÍCULOS DEPORTIVOS</w:t>
            </w:r>
          </w:p>
        </w:tc>
        <w:tc>
          <w:tcPr>
            <w:tcW w:w="1213" w:type="pct"/>
            <w:tcBorders>
              <w:top w:val="nil"/>
              <w:left w:val="nil"/>
              <w:bottom w:val="single" w:sz="4" w:space="0" w:color="auto"/>
              <w:right w:val="single" w:sz="4" w:space="0" w:color="auto"/>
            </w:tcBorders>
            <w:shd w:val="clear" w:color="000000" w:fill="BFBFBF"/>
            <w:noWrap/>
            <w:vAlign w:val="bottom"/>
            <w:hideMark/>
          </w:tcPr>
          <w:p w14:paraId="55645AAB"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$31,831,643.00</w:t>
            </w:r>
          </w:p>
        </w:tc>
      </w:tr>
      <w:tr w:rsidR="00936FA1" w:rsidRPr="00F241FC" w14:paraId="084BF335"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753EDAF8" w14:textId="0791FA15"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271 VESTUARIO Y UNIFORMES</w:t>
            </w:r>
          </w:p>
        </w:tc>
        <w:tc>
          <w:tcPr>
            <w:tcW w:w="1213" w:type="pct"/>
            <w:tcBorders>
              <w:top w:val="nil"/>
              <w:left w:val="nil"/>
              <w:bottom w:val="single" w:sz="4" w:space="0" w:color="auto"/>
              <w:right w:val="single" w:sz="4" w:space="0" w:color="auto"/>
            </w:tcBorders>
            <w:shd w:val="clear" w:color="auto" w:fill="auto"/>
            <w:noWrap/>
            <w:vAlign w:val="bottom"/>
            <w:hideMark/>
          </w:tcPr>
          <w:p w14:paraId="076351F6" w14:textId="6D308D9C" w:rsidR="00936FA1" w:rsidRPr="00F241FC" w:rsidRDefault="00936FA1" w:rsidP="00B16DC7">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w:t>
            </w:r>
            <w:r w:rsidR="00B16DC7">
              <w:rPr>
                <w:rFonts w:ascii="Arial" w:eastAsia="Times New Roman" w:hAnsi="Arial" w:cs="Arial"/>
                <w:color w:val="000000"/>
                <w:sz w:val="24"/>
                <w:szCs w:val="24"/>
                <w:lang w:eastAsia="es-MX"/>
              </w:rPr>
              <w:t>18,152,750.00</w:t>
            </w:r>
          </w:p>
        </w:tc>
      </w:tr>
      <w:tr w:rsidR="00936FA1" w:rsidRPr="00F241FC" w14:paraId="62AD7406"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64BDEB81" w14:textId="5371F6AC"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 xml:space="preserve">272 </w:t>
            </w:r>
            <w:r>
              <w:rPr>
                <w:rFonts w:ascii="Arial" w:eastAsia="Times New Roman" w:hAnsi="Arial" w:cs="Arial"/>
                <w:color w:val="000000"/>
                <w:sz w:val="24"/>
                <w:szCs w:val="24"/>
                <w:lang w:eastAsia="es-MX"/>
              </w:rPr>
              <w:t>PRENDAS DE SEGURIDAD Y PROTECCIÓ</w:t>
            </w:r>
            <w:r w:rsidRPr="00F241FC">
              <w:rPr>
                <w:rFonts w:ascii="Arial" w:eastAsia="Times New Roman" w:hAnsi="Arial" w:cs="Arial"/>
                <w:color w:val="000000"/>
                <w:sz w:val="24"/>
                <w:szCs w:val="24"/>
                <w:lang w:eastAsia="es-MX"/>
              </w:rPr>
              <w:t>N PERSONAL</w:t>
            </w:r>
          </w:p>
        </w:tc>
        <w:tc>
          <w:tcPr>
            <w:tcW w:w="1213" w:type="pct"/>
            <w:tcBorders>
              <w:top w:val="nil"/>
              <w:left w:val="nil"/>
              <w:bottom w:val="single" w:sz="4" w:space="0" w:color="auto"/>
              <w:right w:val="single" w:sz="4" w:space="0" w:color="auto"/>
            </w:tcBorders>
            <w:shd w:val="clear" w:color="auto" w:fill="auto"/>
            <w:noWrap/>
            <w:vAlign w:val="bottom"/>
            <w:hideMark/>
          </w:tcPr>
          <w:p w14:paraId="650096FE" w14:textId="229826D0" w:rsidR="00936FA1" w:rsidRPr="00F241FC" w:rsidRDefault="00B16DC7" w:rsidP="009D0395">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$12,305,711.50</w:t>
            </w:r>
          </w:p>
        </w:tc>
      </w:tr>
      <w:tr w:rsidR="00936FA1" w:rsidRPr="00F241FC" w14:paraId="7533BC67" w14:textId="77777777" w:rsidTr="0069123C">
        <w:trPr>
          <w:trHeight w:val="315"/>
        </w:trPr>
        <w:tc>
          <w:tcPr>
            <w:tcW w:w="378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348FDA5" w14:textId="147F61C7"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273 ARTÍCULOS DEPORTIVOS</w:t>
            </w:r>
          </w:p>
        </w:tc>
        <w:tc>
          <w:tcPr>
            <w:tcW w:w="1213" w:type="pct"/>
            <w:tcBorders>
              <w:top w:val="single" w:sz="4" w:space="0" w:color="auto"/>
              <w:left w:val="nil"/>
              <w:bottom w:val="single" w:sz="4" w:space="0" w:color="auto"/>
              <w:right w:val="single" w:sz="4" w:space="0" w:color="auto"/>
            </w:tcBorders>
            <w:shd w:val="clear" w:color="auto" w:fill="auto"/>
            <w:noWrap/>
            <w:vAlign w:val="bottom"/>
            <w:hideMark/>
          </w:tcPr>
          <w:p w14:paraId="12377943"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$1,272,181.50</w:t>
            </w:r>
          </w:p>
        </w:tc>
      </w:tr>
      <w:tr w:rsidR="00936FA1" w:rsidRPr="00F241FC" w14:paraId="5853DB60"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5CCFBD0B" w14:textId="4BBE4872"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274 PRODUCTOS TEXTILES</w:t>
            </w:r>
          </w:p>
        </w:tc>
        <w:tc>
          <w:tcPr>
            <w:tcW w:w="1213" w:type="pct"/>
            <w:tcBorders>
              <w:top w:val="nil"/>
              <w:left w:val="nil"/>
              <w:bottom w:val="single" w:sz="4" w:space="0" w:color="auto"/>
              <w:right w:val="single" w:sz="4" w:space="0" w:color="auto"/>
            </w:tcBorders>
            <w:shd w:val="clear" w:color="auto" w:fill="auto"/>
            <w:noWrap/>
            <w:vAlign w:val="bottom"/>
            <w:hideMark/>
          </w:tcPr>
          <w:p w14:paraId="28943221"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$10,000.00</w:t>
            </w:r>
          </w:p>
        </w:tc>
      </w:tr>
      <w:tr w:rsidR="00936FA1" w:rsidRPr="00F241FC" w14:paraId="2960112A"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2413E557" w14:textId="1032FEFB"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275 BLANCOS Y OTROS PRODUCTOS TEXTILES, EXCEPTO PRENDAS DE VESTIR</w:t>
            </w:r>
          </w:p>
        </w:tc>
        <w:tc>
          <w:tcPr>
            <w:tcW w:w="1213" w:type="pct"/>
            <w:tcBorders>
              <w:top w:val="nil"/>
              <w:left w:val="nil"/>
              <w:bottom w:val="single" w:sz="4" w:space="0" w:color="auto"/>
              <w:right w:val="single" w:sz="4" w:space="0" w:color="auto"/>
            </w:tcBorders>
            <w:shd w:val="clear" w:color="auto" w:fill="auto"/>
            <w:noWrap/>
            <w:vAlign w:val="bottom"/>
            <w:hideMark/>
          </w:tcPr>
          <w:p w14:paraId="2A5210ED"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$91,000.00</w:t>
            </w:r>
          </w:p>
        </w:tc>
      </w:tr>
      <w:tr w:rsidR="00936FA1" w:rsidRPr="00F241FC" w14:paraId="7349536C"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BFBFBF"/>
            <w:vAlign w:val="bottom"/>
            <w:hideMark/>
          </w:tcPr>
          <w:p w14:paraId="657F5385" w14:textId="54DF576D"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2800 MATERIALES Y SUMINISTROS PARA SEGURIDAD</w:t>
            </w:r>
          </w:p>
        </w:tc>
        <w:tc>
          <w:tcPr>
            <w:tcW w:w="1213" w:type="pct"/>
            <w:tcBorders>
              <w:top w:val="nil"/>
              <w:left w:val="nil"/>
              <w:bottom w:val="single" w:sz="4" w:space="0" w:color="auto"/>
              <w:right w:val="single" w:sz="4" w:space="0" w:color="auto"/>
            </w:tcBorders>
            <w:shd w:val="clear" w:color="000000" w:fill="BFBFBF"/>
            <w:noWrap/>
            <w:vAlign w:val="bottom"/>
            <w:hideMark/>
          </w:tcPr>
          <w:p w14:paraId="60B3F84C"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$375,000.00</w:t>
            </w:r>
          </w:p>
        </w:tc>
      </w:tr>
      <w:tr w:rsidR="00936FA1" w:rsidRPr="00F241FC" w14:paraId="5A1D293E"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5F1251F0" w14:textId="3B1F6727"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281 SUSTANCIAS Y MATERIALES EXPLOSIVOS</w:t>
            </w:r>
          </w:p>
        </w:tc>
        <w:tc>
          <w:tcPr>
            <w:tcW w:w="1213" w:type="pct"/>
            <w:tcBorders>
              <w:top w:val="nil"/>
              <w:left w:val="nil"/>
              <w:bottom w:val="single" w:sz="4" w:space="0" w:color="auto"/>
              <w:right w:val="single" w:sz="4" w:space="0" w:color="auto"/>
            </w:tcBorders>
            <w:shd w:val="clear" w:color="auto" w:fill="auto"/>
            <w:noWrap/>
            <w:vAlign w:val="bottom"/>
            <w:hideMark/>
          </w:tcPr>
          <w:p w14:paraId="5CDE6031"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$0.00</w:t>
            </w:r>
          </w:p>
        </w:tc>
      </w:tr>
      <w:tr w:rsidR="00936FA1" w:rsidRPr="00F241FC" w14:paraId="179963AD"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2BC40984" w14:textId="2759110B"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282 MATERIALES DE SEGURIDAD PUBLICA</w:t>
            </w:r>
          </w:p>
        </w:tc>
        <w:tc>
          <w:tcPr>
            <w:tcW w:w="1213" w:type="pct"/>
            <w:tcBorders>
              <w:top w:val="nil"/>
              <w:left w:val="nil"/>
              <w:bottom w:val="single" w:sz="4" w:space="0" w:color="auto"/>
              <w:right w:val="single" w:sz="4" w:space="0" w:color="auto"/>
            </w:tcBorders>
            <w:shd w:val="clear" w:color="auto" w:fill="auto"/>
            <w:noWrap/>
            <w:vAlign w:val="bottom"/>
            <w:hideMark/>
          </w:tcPr>
          <w:p w14:paraId="1AADC633"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$75,000.00</w:t>
            </w:r>
          </w:p>
        </w:tc>
      </w:tr>
      <w:tr w:rsidR="00936FA1" w:rsidRPr="00F241FC" w14:paraId="63BB71FD"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7291B2D2" w14:textId="0A02427C" w:rsidR="00936FA1" w:rsidRPr="00F241FC" w:rsidRDefault="0020017F" w:rsidP="009D0395">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283 PRENDAS DE PROTECCIÓ</w:t>
            </w:r>
            <w:r w:rsidRPr="00F241FC">
              <w:rPr>
                <w:rFonts w:ascii="Arial" w:eastAsia="Times New Roman" w:hAnsi="Arial" w:cs="Arial"/>
                <w:color w:val="000000"/>
                <w:sz w:val="24"/>
                <w:szCs w:val="24"/>
                <w:lang w:eastAsia="es-MX"/>
              </w:rPr>
              <w:t>N PA</w:t>
            </w:r>
            <w:r>
              <w:rPr>
                <w:rFonts w:ascii="Arial" w:eastAsia="Times New Roman" w:hAnsi="Arial" w:cs="Arial"/>
                <w:color w:val="000000"/>
                <w:sz w:val="24"/>
                <w:szCs w:val="24"/>
                <w:lang w:eastAsia="es-MX"/>
              </w:rPr>
              <w:t>RA SEGURIDAD PÚ</w:t>
            </w:r>
            <w:r w:rsidRPr="00F241FC">
              <w:rPr>
                <w:rFonts w:ascii="Arial" w:eastAsia="Times New Roman" w:hAnsi="Arial" w:cs="Arial"/>
                <w:color w:val="000000"/>
                <w:sz w:val="24"/>
                <w:szCs w:val="24"/>
                <w:lang w:eastAsia="es-MX"/>
              </w:rPr>
              <w:t>BLICA Y NACIONAL</w:t>
            </w:r>
          </w:p>
        </w:tc>
        <w:tc>
          <w:tcPr>
            <w:tcW w:w="1213" w:type="pct"/>
            <w:tcBorders>
              <w:top w:val="nil"/>
              <w:left w:val="nil"/>
              <w:bottom w:val="single" w:sz="4" w:space="0" w:color="auto"/>
              <w:right w:val="single" w:sz="4" w:space="0" w:color="auto"/>
            </w:tcBorders>
            <w:shd w:val="clear" w:color="auto" w:fill="auto"/>
            <w:noWrap/>
            <w:vAlign w:val="bottom"/>
            <w:hideMark/>
          </w:tcPr>
          <w:p w14:paraId="5A860D5C"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$300,000.00</w:t>
            </w:r>
          </w:p>
        </w:tc>
      </w:tr>
      <w:tr w:rsidR="00936FA1" w:rsidRPr="00F241FC" w14:paraId="14963BB7"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BFBFBF"/>
            <w:vAlign w:val="bottom"/>
            <w:hideMark/>
          </w:tcPr>
          <w:p w14:paraId="2910E282" w14:textId="5CFEB3C0"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2900 HERRAMIENTAS, REFACCIONES Y ACCESORIOS MENORES</w:t>
            </w:r>
          </w:p>
        </w:tc>
        <w:tc>
          <w:tcPr>
            <w:tcW w:w="1213" w:type="pct"/>
            <w:tcBorders>
              <w:top w:val="nil"/>
              <w:left w:val="nil"/>
              <w:bottom w:val="single" w:sz="4" w:space="0" w:color="auto"/>
              <w:right w:val="single" w:sz="4" w:space="0" w:color="auto"/>
            </w:tcBorders>
            <w:shd w:val="clear" w:color="000000" w:fill="BFBFBF"/>
            <w:noWrap/>
            <w:vAlign w:val="bottom"/>
            <w:hideMark/>
          </w:tcPr>
          <w:p w14:paraId="07CE68C6"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$48,782,006.00</w:t>
            </w:r>
          </w:p>
        </w:tc>
      </w:tr>
      <w:tr w:rsidR="00936FA1" w:rsidRPr="00F241FC" w14:paraId="64662794"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627D8F67" w14:textId="429339CD"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291 HERRAMIENTAS MENORES</w:t>
            </w:r>
          </w:p>
        </w:tc>
        <w:tc>
          <w:tcPr>
            <w:tcW w:w="1213" w:type="pct"/>
            <w:tcBorders>
              <w:top w:val="nil"/>
              <w:left w:val="nil"/>
              <w:bottom w:val="single" w:sz="4" w:space="0" w:color="auto"/>
              <w:right w:val="single" w:sz="4" w:space="0" w:color="auto"/>
            </w:tcBorders>
            <w:shd w:val="clear" w:color="auto" w:fill="auto"/>
            <w:noWrap/>
            <w:vAlign w:val="bottom"/>
            <w:hideMark/>
          </w:tcPr>
          <w:p w14:paraId="05F35DE7"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$3,549,621.00</w:t>
            </w:r>
          </w:p>
        </w:tc>
      </w:tr>
      <w:tr w:rsidR="00936FA1" w:rsidRPr="00F241FC" w14:paraId="5280CB42"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3E094F9A" w14:textId="7195BF17"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292 REFACCIONES Y ACCESORIOS MENORES DE EDIFICIOS</w:t>
            </w:r>
          </w:p>
        </w:tc>
        <w:tc>
          <w:tcPr>
            <w:tcW w:w="1213" w:type="pct"/>
            <w:tcBorders>
              <w:top w:val="nil"/>
              <w:left w:val="nil"/>
              <w:bottom w:val="single" w:sz="4" w:space="0" w:color="auto"/>
              <w:right w:val="single" w:sz="4" w:space="0" w:color="auto"/>
            </w:tcBorders>
            <w:shd w:val="clear" w:color="auto" w:fill="auto"/>
            <w:noWrap/>
            <w:vAlign w:val="bottom"/>
            <w:hideMark/>
          </w:tcPr>
          <w:p w14:paraId="063FA3EF"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$1,606,451.00</w:t>
            </w:r>
          </w:p>
        </w:tc>
      </w:tr>
      <w:tr w:rsidR="00936FA1" w:rsidRPr="00F241FC" w14:paraId="3FFAC74B" w14:textId="77777777" w:rsidTr="0069123C">
        <w:trPr>
          <w:trHeight w:val="6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32028F19" w14:textId="6227D0B2"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293 REFACCIONES Y ACCESORIOS MENORES DE MOBILIARIO Y EQUIPO DE ADMINISTRACIÓN, EDUCACIONAL Y RECREATIVO</w:t>
            </w:r>
          </w:p>
        </w:tc>
        <w:tc>
          <w:tcPr>
            <w:tcW w:w="1213" w:type="pct"/>
            <w:tcBorders>
              <w:top w:val="nil"/>
              <w:left w:val="nil"/>
              <w:bottom w:val="single" w:sz="4" w:space="0" w:color="auto"/>
              <w:right w:val="single" w:sz="4" w:space="0" w:color="auto"/>
            </w:tcBorders>
            <w:shd w:val="clear" w:color="auto" w:fill="auto"/>
            <w:noWrap/>
            <w:vAlign w:val="bottom"/>
            <w:hideMark/>
          </w:tcPr>
          <w:p w14:paraId="2738900B"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$2,023,457.00</w:t>
            </w:r>
          </w:p>
        </w:tc>
      </w:tr>
      <w:tr w:rsidR="00936FA1" w:rsidRPr="00F241FC" w14:paraId="65D8C3AA" w14:textId="77777777" w:rsidTr="0069123C">
        <w:trPr>
          <w:trHeight w:val="6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12BC6529" w14:textId="691E23CB"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294 REFACCIONES Y ACCESORIOS MENORES DE EQUIPO DE CÓMPUT</w:t>
            </w:r>
            <w:r>
              <w:rPr>
                <w:rFonts w:ascii="Arial" w:eastAsia="Times New Roman" w:hAnsi="Arial" w:cs="Arial"/>
                <w:color w:val="000000"/>
                <w:sz w:val="24"/>
                <w:szCs w:val="24"/>
                <w:lang w:eastAsia="es-MX"/>
              </w:rPr>
              <w:t>O Y TECNOLOGÍAS DE LA INFORMACIÓ</w:t>
            </w:r>
            <w:r w:rsidRPr="00F241FC">
              <w:rPr>
                <w:rFonts w:ascii="Arial" w:eastAsia="Times New Roman" w:hAnsi="Arial" w:cs="Arial"/>
                <w:color w:val="000000"/>
                <w:sz w:val="24"/>
                <w:szCs w:val="24"/>
                <w:lang w:eastAsia="es-MX"/>
              </w:rPr>
              <w:t>N</w:t>
            </w:r>
          </w:p>
        </w:tc>
        <w:tc>
          <w:tcPr>
            <w:tcW w:w="1213" w:type="pct"/>
            <w:tcBorders>
              <w:top w:val="nil"/>
              <w:left w:val="nil"/>
              <w:bottom w:val="single" w:sz="4" w:space="0" w:color="auto"/>
              <w:right w:val="single" w:sz="4" w:space="0" w:color="auto"/>
            </w:tcBorders>
            <w:shd w:val="clear" w:color="auto" w:fill="auto"/>
            <w:noWrap/>
            <w:vAlign w:val="bottom"/>
            <w:hideMark/>
          </w:tcPr>
          <w:p w14:paraId="6081925C"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$2,070,681.00</w:t>
            </w:r>
          </w:p>
        </w:tc>
      </w:tr>
      <w:tr w:rsidR="00936FA1" w:rsidRPr="00F241FC" w14:paraId="671FA289"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47D72E58" w14:textId="6B04E727"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295 REFACCIONES Y ACCESORIOS MENORES DE EQUIPO E INSTRUMENTAL MÉDICO Y DE LABORATORIO</w:t>
            </w:r>
          </w:p>
        </w:tc>
        <w:tc>
          <w:tcPr>
            <w:tcW w:w="1213" w:type="pct"/>
            <w:tcBorders>
              <w:top w:val="nil"/>
              <w:left w:val="nil"/>
              <w:bottom w:val="single" w:sz="4" w:space="0" w:color="auto"/>
              <w:right w:val="single" w:sz="4" w:space="0" w:color="auto"/>
            </w:tcBorders>
            <w:shd w:val="clear" w:color="auto" w:fill="auto"/>
            <w:noWrap/>
            <w:vAlign w:val="bottom"/>
            <w:hideMark/>
          </w:tcPr>
          <w:p w14:paraId="2519BACA"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$305,796.00</w:t>
            </w:r>
          </w:p>
        </w:tc>
      </w:tr>
      <w:tr w:rsidR="00936FA1" w:rsidRPr="00F241FC" w14:paraId="53CDD1F8"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43AB42BA" w14:textId="396B1C3A"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296 REFACCIONES Y ACCESORIOS MENORES DE EQUIPO DE TRANSPORTE</w:t>
            </w:r>
          </w:p>
        </w:tc>
        <w:tc>
          <w:tcPr>
            <w:tcW w:w="1213" w:type="pct"/>
            <w:tcBorders>
              <w:top w:val="nil"/>
              <w:left w:val="nil"/>
              <w:bottom w:val="single" w:sz="4" w:space="0" w:color="auto"/>
              <w:right w:val="single" w:sz="4" w:space="0" w:color="auto"/>
            </w:tcBorders>
            <w:shd w:val="clear" w:color="auto" w:fill="auto"/>
            <w:noWrap/>
            <w:vAlign w:val="bottom"/>
            <w:hideMark/>
          </w:tcPr>
          <w:p w14:paraId="1C2BB50F"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$32,851,000.00</w:t>
            </w:r>
          </w:p>
        </w:tc>
      </w:tr>
      <w:tr w:rsidR="00936FA1" w:rsidRPr="00F241FC" w14:paraId="40A3888A"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19FD08EA" w14:textId="64FE0440"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297 REFACCIONES Y ACCESORIOS MENORES DE EQUIPO DE DEFENSA Y SEGURIDAD</w:t>
            </w:r>
          </w:p>
        </w:tc>
        <w:tc>
          <w:tcPr>
            <w:tcW w:w="1213" w:type="pct"/>
            <w:tcBorders>
              <w:top w:val="nil"/>
              <w:left w:val="nil"/>
              <w:bottom w:val="single" w:sz="4" w:space="0" w:color="auto"/>
              <w:right w:val="single" w:sz="4" w:space="0" w:color="auto"/>
            </w:tcBorders>
            <w:shd w:val="clear" w:color="auto" w:fill="auto"/>
            <w:noWrap/>
            <w:vAlign w:val="bottom"/>
            <w:hideMark/>
          </w:tcPr>
          <w:p w14:paraId="1B4BA91D"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1EBC2854"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5CB9E927" w14:textId="1A11761F"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298 REFACCIONES Y ACCESORIOS MENORES DE MAQUINARIA Y OTROS EQUIPOS</w:t>
            </w:r>
          </w:p>
        </w:tc>
        <w:tc>
          <w:tcPr>
            <w:tcW w:w="1213" w:type="pct"/>
            <w:tcBorders>
              <w:top w:val="nil"/>
              <w:left w:val="nil"/>
              <w:bottom w:val="single" w:sz="4" w:space="0" w:color="auto"/>
              <w:right w:val="single" w:sz="4" w:space="0" w:color="auto"/>
            </w:tcBorders>
            <w:shd w:val="clear" w:color="auto" w:fill="auto"/>
            <w:noWrap/>
            <w:vAlign w:val="bottom"/>
            <w:hideMark/>
          </w:tcPr>
          <w:p w14:paraId="633260E5"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$6,370,000.00</w:t>
            </w:r>
          </w:p>
        </w:tc>
      </w:tr>
      <w:tr w:rsidR="00936FA1" w:rsidRPr="00F241FC" w14:paraId="599E3209"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3363F103" w14:textId="6B2B6D61"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299 REFACCIONES Y ACCESORIOS MENORES OTROS BIENES MUEBLES</w:t>
            </w:r>
          </w:p>
        </w:tc>
        <w:tc>
          <w:tcPr>
            <w:tcW w:w="1213" w:type="pct"/>
            <w:tcBorders>
              <w:top w:val="nil"/>
              <w:left w:val="nil"/>
              <w:bottom w:val="single" w:sz="4" w:space="0" w:color="auto"/>
              <w:right w:val="single" w:sz="4" w:space="0" w:color="auto"/>
            </w:tcBorders>
            <w:shd w:val="clear" w:color="auto" w:fill="auto"/>
            <w:noWrap/>
            <w:vAlign w:val="bottom"/>
            <w:hideMark/>
          </w:tcPr>
          <w:p w14:paraId="1C21D968"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$5,000.00</w:t>
            </w:r>
          </w:p>
        </w:tc>
      </w:tr>
      <w:tr w:rsidR="00936FA1" w:rsidRPr="00F241FC" w14:paraId="0D00186C"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92D050"/>
            <w:vAlign w:val="bottom"/>
            <w:hideMark/>
          </w:tcPr>
          <w:p w14:paraId="24F27982" w14:textId="0FA4B638"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3000 SERVICIOS GENERALES</w:t>
            </w:r>
          </w:p>
        </w:tc>
        <w:tc>
          <w:tcPr>
            <w:tcW w:w="1213" w:type="pct"/>
            <w:tcBorders>
              <w:top w:val="nil"/>
              <w:left w:val="nil"/>
              <w:bottom w:val="single" w:sz="4" w:space="0" w:color="auto"/>
              <w:right w:val="single" w:sz="4" w:space="0" w:color="auto"/>
            </w:tcBorders>
            <w:shd w:val="clear" w:color="000000" w:fill="92D050"/>
            <w:noWrap/>
            <w:vAlign w:val="bottom"/>
            <w:hideMark/>
          </w:tcPr>
          <w:p w14:paraId="052C3BD5" w14:textId="577089B7" w:rsidR="00936FA1" w:rsidRPr="00F241FC" w:rsidRDefault="00B16DC7" w:rsidP="009D0395">
            <w:pPr>
              <w:spacing w:after="0" w:line="240" w:lineRule="auto"/>
              <w:jc w:val="right"/>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$1,165,415,899.85</w:t>
            </w:r>
          </w:p>
        </w:tc>
      </w:tr>
      <w:tr w:rsidR="00936FA1" w:rsidRPr="00F241FC" w14:paraId="2289C578"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BFBFBF"/>
            <w:vAlign w:val="bottom"/>
            <w:hideMark/>
          </w:tcPr>
          <w:p w14:paraId="57B5A9FF" w14:textId="40A29306"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3100 SERVICIOS BÁSICOS</w:t>
            </w:r>
          </w:p>
        </w:tc>
        <w:tc>
          <w:tcPr>
            <w:tcW w:w="1213" w:type="pct"/>
            <w:tcBorders>
              <w:top w:val="nil"/>
              <w:left w:val="nil"/>
              <w:bottom w:val="single" w:sz="4" w:space="0" w:color="auto"/>
              <w:right w:val="single" w:sz="4" w:space="0" w:color="auto"/>
            </w:tcBorders>
            <w:shd w:val="clear" w:color="000000" w:fill="BFBFBF"/>
            <w:noWrap/>
            <w:vAlign w:val="bottom"/>
            <w:hideMark/>
          </w:tcPr>
          <w:p w14:paraId="6F476F67"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$301,015,292.00</w:t>
            </w:r>
          </w:p>
        </w:tc>
      </w:tr>
      <w:tr w:rsidR="00936FA1" w:rsidRPr="00F241FC" w14:paraId="6B91924D"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1A695A99" w14:textId="13D13F4D"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311 ENERGÍA ELÉCTRICA</w:t>
            </w:r>
          </w:p>
        </w:tc>
        <w:tc>
          <w:tcPr>
            <w:tcW w:w="1213" w:type="pct"/>
            <w:tcBorders>
              <w:top w:val="nil"/>
              <w:left w:val="nil"/>
              <w:bottom w:val="single" w:sz="4" w:space="0" w:color="auto"/>
              <w:right w:val="single" w:sz="4" w:space="0" w:color="auto"/>
            </w:tcBorders>
            <w:shd w:val="clear" w:color="auto" w:fill="auto"/>
            <w:noWrap/>
            <w:vAlign w:val="bottom"/>
            <w:hideMark/>
          </w:tcPr>
          <w:p w14:paraId="56C5566E"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$266,259,152.00</w:t>
            </w:r>
          </w:p>
        </w:tc>
      </w:tr>
      <w:tr w:rsidR="00936FA1" w:rsidRPr="00F241FC" w14:paraId="5783C24A"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4AA673BB" w14:textId="1A850DE5"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312 GAS</w:t>
            </w:r>
          </w:p>
        </w:tc>
        <w:tc>
          <w:tcPr>
            <w:tcW w:w="1213" w:type="pct"/>
            <w:tcBorders>
              <w:top w:val="nil"/>
              <w:left w:val="nil"/>
              <w:bottom w:val="single" w:sz="4" w:space="0" w:color="auto"/>
              <w:right w:val="single" w:sz="4" w:space="0" w:color="auto"/>
            </w:tcBorders>
            <w:shd w:val="clear" w:color="auto" w:fill="auto"/>
            <w:noWrap/>
            <w:vAlign w:val="bottom"/>
            <w:hideMark/>
          </w:tcPr>
          <w:p w14:paraId="6EB2AC2A"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$807,500.00</w:t>
            </w:r>
          </w:p>
        </w:tc>
      </w:tr>
      <w:tr w:rsidR="00936FA1" w:rsidRPr="00F241FC" w14:paraId="66D186D8"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74C1749C" w14:textId="3A5B2752"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313 AGUA</w:t>
            </w:r>
          </w:p>
        </w:tc>
        <w:tc>
          <w:tcPr>
            <w:tcW w:w="1213" w:type="pct"/>
            <w:tcBorders>
              <w:top w:val="nil"/>
              <w:left w:val="nil"/>
              <w:bottom w:val="single" w:sz="4" w:space="0" w:color="auto"/>
              <w:right w:val="single" w:sz="4" w:space="0" w:color="auto"/>
            </w:tcBorders>
            <w:shd w:val="clear" w:color="auto" w:fill="auto"/>
            <w:noWrap/>
            <w:vAlign w:val="bottom"/>
            <w:hideMark/>
          </w:tcPr>
          <w:p w14:paraId="3CA37BCF"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$20,000,000.00</w:t>
            </w:r>
          </w:p>
        </w:tc>
      </w:tr>
      <w:tr w:rsidR="00936FA1" w:rsidRPr="00F241FC" w14:paraId="5CDCBE54"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0F2EF3B9" w14:textId="49135E76"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314 TELEFONÍA TRADICIONAL</w:t>
            </w:r>
          </w:p>
        </w:tc>
        <w:tc>
          <w:tcPr>
            <w:tcW w:w="1213" w:type="pct"/>
            <w:tcBorders>
              <w:top w:val="nil"/>
              <w:left w:val="nil"/>
              <w:bottom w:val="single" w:sz="4" w:space="0" w:color="auto"/>
              <w:right w:val="single" w:sz="4" w:space="0" w:color="auto"/>
            </w:tcBorders>
            <w:shd w:val="clear" w:color="auto" w:fill="auto"/>
            <w:noWrap/>
            <w:vAlign w:val="bottom"/>
            <w:hideMark/>
          </w:tcPr>
          <w:p w14:paraId="1748BF39"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$3,000,000.00</w:t>
            </w:r>
          </w:p>
        </w:tc>
      </w:tr>
      <w:tr w:rsidR="00936FA1" w:rsidRPr="00F241FC" w14:paraId="151BF866"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1B7E8771" w14:textId="7AC3BED5"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315 TELEFONÍA CELULAR</w:t>
            </w:r>
          </w:p>
        </w:tc>
        <w:tc>
          <w:tcPr>
            <w:tcW w:w="1213" w:type="pct"/>
            <w:tcBorders>
              <w:top w:val="nil"/>
              <w:left w:val="nil"/>
              <w:bottom w:val="single" w:sz="4" w:space="0" w:color="auto"/>
              <w:right w:val="single" w:sz="4" w:space="0" w:color="auto"/>
            </w:tcBorders>
            <w:shd w:val="clear" w:color="auto" w:fill="auto"/>
            <w:noWrap/>
            <w:vAlign w:val="bottom"/>
            <w:hideMark/>
          </w:tcPr>
          <w:p w14:paraId="601EB53E"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$1,545,840.00</w:t>
            </w:r>
          </w:p>
        </w:tc>
      </w:tr>
      <w:tr w:rsidR="00936FA1" w:rsidRPr="00F241FC" w14:paraId="3847F1FF"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6D15119B" w14:textId="6B71DBC5"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316 SERVICIOS DE TELECOMUNICACIONES Y SATÉLITES</w:t>
            </w:r>
          </w:p>
        </w:tc>
        <w:tc>
          <w:tcPr>
            <w:tcW w:w="1213" w:type="pct"/>
            <w:tcBorders>
              <w:top w:val="nil"/>
              <w:left w:val="nil"/>
              <w:bottom w:val="single" w:sz="4" w:space="0" w:color="auto"/>
              <w:right w:val="single" w:sz="4" w:space="0" w:color="auto"/>
            </w:tcBorders>
            <w:shd w:val="clear" w:color="auto" w:fill="auto"/>
            <w:noWrap/>
            <w:vAlign w:val="bottom"/>
            <w:hideMark/>
          </w:tcPr>
          <w:p w14:paraId="5C515C1F"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$450,000.00</w:t>
            </w:r>
          </w:p>
        </w:tc>
      </w:tr>
      <w:tr w:rsidR="00936FA1" w:rsidRPr="00F241FC" w14:paraId="4D1BF5C3"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3B1B8A38" w14:textId="6D8FADFD"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317 SERVICIOS DE ACCESO DE INTERNET, RED</w:t>
            </w:r>
            <w:r>
              <w:rPr>
                <w:rFonts w:ascii="Arial" w:eastAsia="Times New Roman" w:hAnsi="Arial" w:cs="Arial"/>
                <w:color w:val="000000"/>
                <w:sz w:val="24"/>
                <w:szCs w:val="24"/>
                <w:lang w:eastAsia="es-MX"/>
              </w:rPr>
              <w:t>ES Y PROCESAMIENTO DE INFORMACIÓ</w:t>
            </w:r>
            <w:r w:rsidRPr="00F241FC">
              <w:rPr>
                <w:rFonts w:ascii="Arial" w:eastAsia="Times New Roman" w:hAnsi="Arial" w:cs="Arial"/>
                <w:color w:val="000000"/>
                <w:sz w:val="24"/>
                <w:szCs w:val="24"/>
                <w:lang w:eastAsia="es-MX"/>
              </w:rPr>
              <w:t>N</w:t>
            </w:r>
          </w:p>
        </w:tc>
        <w:tc>
          <w:tcPr>
            <w:tcW w:w="1213" w:type="pct"/>
            <w:tcBorders>
              <w:top w:val="nil"/>
              <w:left w:val="nil"/>
              <w:bottom w:val="single" w:sz="4" w:space="0" w:color="auto"/>
              <w:right w:val="single" w:sz="4" w:space="0" w:color="auto"/>
            </w:tcBorders>
            <w:shd w:val="clear" w:color="auto" w:fill="auto"/>
            <w:noWrap/>
            <w:vAlign w:val="bottom"/>
            <w:hideMark/>
          </w:tcPr>
          <w:p w14:paraId="2A92643B"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$7,226,000.00</w:t>
            </w:r>
          </w:p>
        </w:tc>
      </w:tr>
      <w:tr w:rsidR="00936FA1" w:rsidRPr="00F241FC" w14:paraId="31D52BFF"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44B01ADF" w14:textId="26BE7174"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318 SERVICIOS POSTALES Y TELEGRÁFICOS</w:t>
            </w:r>
          </w:p>
        </w:tc>
        <w:tc>
          <w:tcPr>
            <w:tcW w:w="1213" w:type="pct"/>
            <w:tcBorders>
              <w:top w:val="nil"/>
              <w:left w:val="nil"/>
              <w:bottom w:val="single" w:sz="4" w:space="0" w:color="auto"/>
              <w:right w:val="single" w:sz="4" w:space="0" w:color="auto"/>
            </w:tcBorders>
            <w:shd w:val="clear" w:color="auto" w:fill="auto"/>
            <w:noWrap/>
            <w:vAlign w:val="bottom"/>
            <w:hideMark/>
          </w:tcPr>
          <w:p w14:paraId="3303BF78"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$576,800.00</w:t>
            </w:r>
          </w:p>
        </w:tc>
      </w:tr>
      <w:tr w:rsidR="00936FA1" w:rsidRPr="00F241FC" w14:paraId="776F0C1B" w14:textId="77777777" w:rsidTr="0069123C">
        <w:trPr>
          <w:trHeight w:val="315"/>
        </w:trPr>
        <w:tc>
          <w:tcPr>
            <w:tcW w:w="378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A05A176" w14:textId="43BE8F8F"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319 SERVICIOS INTEGRALES Y OTROS SERVICIOS</w:t>
            </w:r>
          </w:p>
        </w:tc>
        <w:tc>
          <w:tcPr>
            <w:tcW w:w="1213" w:type="pct"/>
            <w:tcBorders>
              <w:top w:val="single" w:sz="4" w:space="0" w:color="auto"/>
              <w:left w:val="nil"/>
              <w:bottom w:val="single" w:sz="4" w:space="0" w:color="auto"/>
              <w:right w:val="single" w:sz="4" w:space="0" w:color="auto"/>
            </w:tcBorders>
            <w:shd w:val="clear" w:color="auto" w:fill="auto"/>
            <w:noWrap/>
            <w:vAlign w:val="bottom"/>
            <w:hideMark/>
          </w:tcPr>
          <w:p w14:paraId="2510252E"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$1,150,000.00</w:t>
            </w:r>
          </w:p>
        </w:tc>
      </w:tr>
      <w:tr w:rsidR="00936FA1" w:rsidRPr="00F241FC" w14:paraId="3DB90164"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BFBFBF"/>
            <w:vAlign w:val="bottom"/>
            <w:hideMark/>
          </w:tcPr>
          <w:p w14:paraId="7A306310" w14:textId="646949F3"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3200 SERVICIOS DE ARRENDAMIENTO</w:t>
            </w:r>
          </w:p>
        </w:tc>
        <w:tc>
          <w:tcPr>
            <w:tcW w:w="1213" w:type="pct"/>
            <w:tcBorders>
              <w:top w:val="nil"/>
              <w:left w:val="nil"/>
              <w:bottom w:val="single" w:sz="4" w:space="0" w:color="auto"/>
              <w:right w:val="single" w:sz="4" w:space="0" w:color="auto"/>
            </w:tcBorders>
            <w:shd w:val="clear" w:color="000000" w:fill="BFBFBF"/>
            <w:noWrap/>
            <w:vAlign w:val="bottom"/>
            <w:hideMark/>
          </w:tcPr>
          <w:p w14:paraId="2D555560"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$244,919,535.78</w:t>
            </w:r>
          </w:p>
        </w:tc>
      </w:tr>
      <w:tr w:rsidR="00936FA1" w:rsidRPr="00F241FC" w14:paraId="5D285B9A"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7D773809" w14:textId="5578CBBE"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321 ARRENDAMIENTO DE TERRENOS</w:t>
            </w:r>
          </w:p>
        </w:tc>
        <w:tc>
          <w:tcPr>
            <w:tcW w:w="1213" w:type="pct"/>
            <w:tcBorders>
              <w:top w:val="nil"/>
              <w:left w:val="nil"/>
              <w:bottom w:val="single" w:sz="4" w:space="0" w:color="auto"/>
              <w:right w:val="single" w:sz="4" w:space="0" w:color="auto"/>
            </w:tcBorders>
            <w:shd w:val="clear" w:color="auto" w:fill="auto"/>
            <w:noWrap/>
            <w:vAlign w:val="bottom"/>
            <w:hideMark/>
          </w:tcPr>
          <w:p w14:paraId="61ADA1E3"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25C73503"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704F107D" w14:textId="59106898"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322 ARRENDAMIENTO DE EDIFICIOS</w:t>
            </w:r>
          </w:p>
        </w:tc>
        <w:tc>
          <w:tcPr>
            <w:tcW w:w="1213" w:type="pct"/>
            <w:tcBorders>
              <w:top w:val="nil"/>
              <w:left w:val="nil"/>
              <w:bottom w:val="single" w:sz="4" w:space="0" w:color="auto"/>
              <w:right w:val="single" w:sz="4" w:space="0" w:color="auto"/>
            </w:tcBorders>
            <w:shd w:val="clear" w:color="auto" w:fill="auto"/>
            <w:noWrap/>
            <w:vAlign w:val="bottom"/>
            <w:hideMark/>
          </w:tcPr>
          <w:p w14:paraId="24387AAE"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$3,806,000.00</w:t>
            </w:r>
          </w:p>
        </w:tc>
      </w:tr>
      <w:tr w:rsidR="00936FA1" w:rsidRPr="00F241FC" w14:paraId="1618A3B0"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664978B9" w14:textId="04230C76"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323 ARRENDAMIENTO DE MOBILIARIO Y EQUIPO DE ADMINISTRACIÓN, EDUCACIONAL Y RECREATIVO</w:t>
            </w:r>
          </w:p>
        </w:tc>
        <w:tc>
          <w:tcPr>
            <w:tcW w:w="1213" w:type="pct"/>
            <w:tcBorders>
              <w:top w:val="nil"/>
              <w:left w:val="nil"/>
              <w:bottom w:val="single" w:sz="4" w:space="0" w:color="auto"/>
              <w:right w:val="single" w:sz="4" w:space="0" w:color="auto"/>
            </w:tcBorders>
            <w:shd w:val="clear" w:color="auto" w:fill="auto"/>
            <w:noWrap/>
            <w:vAlign w:val="bottom"/>
            <w:hideMark/>
          </w:tcPr>
          <w:p w14:paraId="2BA939BC"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$10,363,000.00</w:t>
            </w:r>
          </w:p>
        </w:tc>
      </w:tr>
      <w:tr w:rsidR="00936FA1" w:rsidRPr="00F241FC" w14:paraId="70672BD1"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4A4C47DE" w14:textId="31CEEA1F"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324 ARRENDAMIENTO DE EQUIPO E INSTRUMENTAL MÉDICO Y DE LABORATORIO</w:t>
            </w:r>
          </w:p>
        </w:tc>
        <w:tc>
          <w:tcPr>
            <w:tcW w:w="1213" w:type="pct"/>
            <w:tcBorders>
              <w:top w:val="nil"/>
              <w:left w:val="nil"/>
              <w:bottom w:val="single" w:sz="4" w:space="0" w:color="auto"/>
              <w:right w:val="single" w:sz="4" w:space="0" w:color="auto"/>
            </w:tcBorders>
            <w:shd w:val="clear" w:color="auto" w:fill="auto"/>
            <w:noWrap/>
            <w:vAlign w:val="bottom"/>
            <w:hideMark/>
          </w:tcPr>
          <w:p w14:paraId="6B6DDA93"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$150,000.00</w:t>
            </w:r>
          </w:p>
        </w:tc>
      </w:tr>
      <w:tr w:rsidR="00936FA1" w:rsidRPr="00F241FC" w14:paraId="7B631814"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4108D8DA" w14:textId="3696C9E2"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325 ARRENDAMIENTO DE EQUIPO DE TRANSPORTE</w:t>
            </w:r>
          </w:p>
        </w:tc>
        <w:tc>
          <w:tcPr>
            <w:tcW w:w="1213" w:type="pct"/>
            <w:tcBorders>
              <w:top w:val="nil"/>
              <w:left w:val="nil"/>
              <w:bottom w:val="single" w:sz="4" w:space="0" w:color="auto"/>
              <w:right w:val="single" w:sz="4" w:space="0" w:color="auto"/>
            </w:tcBorders>
            <w:shd w:val="clear" w:color="auto" w:fill="auto"/>
            <w:noWrap/>
            <w:vAlign w:val="bottom"/>
            <w:hideMark/>
          </w:tcPr>
          <w:p w14:paraId="0B73FAA4"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$176,025,027.58</w:t>
            </w:r>
          </w:p>
        </w:tc>
      </w:tr>
      <w:tr w:rsidR="00936FA1" w:rsidRPr="00F241FC" w14:paraId="4E5C761C"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239FA171" w14:textId="10CB9356"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326 ARRENDAMIENTO DE MAQUINARIA, OTROS EQUIPOS Y HERRAMIENTAS</w:t>
            </w:r>
          </w:p>
        </w:tc>
        <w:tc>
          <w:tcPr>
            <w:tcW w:w="1213" w:type="pct"/>
            <w:tcBorders>
              <w:top w:val="nil"/>
              <w:left w:val="nil"/>
              <w:bottom w:val="single" w:sz="4" w:space="0" w:color="auto"/>
              <w:right w:val="single" w:sz="4" w:space="0" w:color="auto"/>
            </w:tcBorders>
            <w:shd w:val="clear" w:color="auto" w:fill="auto"/>
            <w:noWrap/>
            <w:vAlign w:val="bottom"/>
            <w:hideMark/>
          </w:tcPr>
          <w:p w14:paraId="3E012E5D"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$47,873,008.20</w:t>
            </w:r>
          </w:p>
        </w:tc>
      </w:tr>
      <w:tr w:rsidR="00936FA1" w:rsidRPr="00F241FC" w14:paraId="2FB4EFFA"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4C2BDF39" w14:textId="6A9650AC"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327 ARRENDAMIENTO DE ACTIVOS INTANGIBLES</w:t>
            </w:r>
          </w:p>
        </w:tc>
        <w:tc>
          <w:tcPr>
            <w:tcW w:w="1213" w:type="pct"/>
            <w:tcBorders>
              <w:top w:val="nil"/>
              <w:left w:val="nil"/>
              <w:bottom w:val="single" w:sz="4" w:space="0" w:color="auto"/>
              <w:right w:val="single" w:sz="4" w:space="0" w:color="auto"/>
            </w:tcBorders>
            <w:shd w:val="clear" w:color="auto" w:fill="auto"/>
            <w:noWrap/>
            <w:vAlign w:val="bottom"/>
            <w:hideMark/>
          </w:tcPr>
          <w:p w14:paraId="4A1F5962"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$4,002,500.00</w:t>
            </w:r>
          </w:p>
        </w:tc>
      </w:tr>
      <w:tr w:rsidR="00936FA1" w:rsidRPr="00F241FC" w14:paraId="39622B41"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4B670876" w14:textId="12E9AD49"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328 ARRENDAMIENTO FINANCIERO</w:t>
            </w:r>
          </w:p>
        </w:tc>
        <w:tc>
          <w:tcPr>
            <w:tcW w:w="1213" w:type="pct"/>
            <w:tcBorders>
              <w:top w:val="nil"/>
              <w:left w:val="nil"/>
              <w:bottom w:val="single" w:sz="4" w:space="0" w:color="auto"/>
              <w:right w:val="single" w:sz="4" w:space="0" w:color="auto"/>
            </w:tcBorders>
            <w:shd w:val="clear" w:color="auto" w:fill="auto"/>
            <w:noWrap/>
            <w:vAlign w:val="bottom"/>
            <w:hideMark/>
          </w:tcPr>
          <w:p w14:paraId="4ABC6B03"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66E5356C"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06223C4D" w14:textId="667D90AF"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329 OTROS ARRENDAMIENTOS</w:t>
            </w:r>
          </w:p>
        </w:tc>
        <w:tc>
          <w:tcPr>
            <w:tcW w:w="1213" w:type="pct"/>
            <w:tcBorders>
              <w:top w:val="nil"/>
              <w:left w:val="nil"/>
              <w:bottom w:val="single" w:sz="4" w:space="0" w:color="auto"/>
              <w:right w:val="single" w:sz="4" w:space="0" w:color="auto"/>
            </w:tcBorders>
            <w:shd w:val="clear" w:color="auto" w:fill="auto"/>
            <w:noWrap/>
            <w:vAlign w:val="bottom"/>
            <w:hideMark/>
          </w:tcPr>
          <w:p w14:paraId="6A7007B9"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$2,700,000.00</w:t>
            </w:r>
          </w:p>
        </w:tc>
      </w:tr>
      <w:tr w:rsidR="00936FA1" w:rsidRPr="00F241FC" w14:paraId="3105F11A"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BFBFBF"/>
            <w:vAlign w:val="bottom"/>
            <w:hideMark/>
          </w:tcPr>
          <w:p w14:paraId="023F5BB0" w14:textId="2CFAC62B"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3300 SERVICIOS PROFESIONALES, CIENTÍFICOS, TÉCNICOS Y OTROS SERVICIOS</w:t>
            </w:r>
          </w:p>
        </w:tc>
        <w:tc>
          <w:tcPr>
            <w:tcW w:w="1213" w:type="pct"/>
            <w:tcBorders>
              <w:top w:val="nil"/>
              <w:left w:val="nil"/>
              <w:bottom w:val="single" w:sz="4" w:space="0" w:color="auto"/>
              <w:right w:val="single" w:sz="4" w:space="0" w:color="auto"/>
            </w:tcBorders>
            <w:shd w:val="clear" w:color="000000" w:fill="BFBFBF"/>
            <w:noWrap/>
            <w:vAlign w:val="bottom"/>
            <w:hideMark/>
          </w:tcPr>
          <w:p w14:paraId="53AD0E2F"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$205,999,378.53</w:t>
            </w:r>
          </w:p>
        </w:tc>
      </w:tr>
      <w:tr w:rsidR="00936FA1" w:rsidRPr="00F241FC" w14:paraId="4C93E40B"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4BFF3CA0" w14:textId="541AC13A"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331 SERVICIOS LEGALES, DE CONTABILIDAD, AUDITORIA Y RELACIONADOS</w:t>
            </w:r>
          </w:p>
        </w:tc>
        <w:tc>
          <w:tcPr>
            <w:tcW w:w="1213" w:type="pct"/>
            <w:tcBorders>
              <w:top w:val="nil"/>
              <w:left w:val="nil"/>
              <w:bottom w:val="single" w:sz="4" w:space="0" w:color="auto"/>
              <w:right w:val="single" w:sz="4" w:space="0" w:color="auto"/>
            </w:tcBorders>
            <w:shd w:val="clear" w:color="auto" w:fill="auto"/>
            <w:noWrap/>
            <w:vAlign w:val="bottom"/>
            <w:hideMark/>
          </w:tcPr>
          <w:p w14:paraId="19C59939"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$79,900,000.00</w:t>
            </w:r>
          </w:p>
        </w:tc>
      </w:tr>
      <w:tr w:rsidR="00936FA1" w:rsidRPr="00F241FC" w14:paraId="7BDC9123"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60A046A5" w14:textId="70CBDB79"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332 ARRENDAMIENTO DE EDIFICIOS</w:t>
            </w:r>
          </w:p>
        </w:tc>
        <w:tc>
          <w:tcPr>
            <w:tcW w:w="1213" w:type="pct"/>
            <w:tcBorders>
              <w:top w:val="nil"/>
              <w:left w:val="nil"/>
              <w:bottom w:val="single" w:sz="4" w:space="0" w:color="auto"/>
              <w:right w:val="single" w:sz="4" w:space="0" w:color="auto"/>
            </w:tcBorders>
            <w:shd w:val="clear" w:color="auto" w:fill="auto"/>
            <w:noWrap/>
            <w:vAlign w:val="bottom"/>
            <w:hideMark/>
          </w:tcPr>
          <w:p w14:paraId="7FC3212C"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08CA045A" w14:textId="77777777" w:rsidTr="0069123C">
        <w:trPr>
          <w:trHeight w:val="6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57B8EB2B" w14:textId="69057231"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333 SERVICIOS DE CONSULTORÍA ADMINISTRATIVA, PROCESOS, TÉCNICA Y</w:t>
            </w:r>
            <w:r>
              <w:rPr>
                <w:rFonts w:ascii="Arial" w:eastAsia="Times New Roman" w:hAnsi="Arial" w:cs="Arial"/>
                <w:color w:val="000000"/>
                <w:sz w:val="24"/>
                <w:szCs w:val="24"/>
                <w:lang w:eastAsia="es-MX"/>
              </w:rPr>
              <w:t xml:space="preserve"> EN TECNOLOGÍAS DE LA INFORMACIÓ</w:t>
            </w:r>
            <w:r w:rsidRPr="00F241FC">
              <w:rPr>
                <w:rFonts w:ascii="Arial" w:eastAsia="Times New Roman" w:hAnsi="Arial" w:cs="Arial"/>
                <w:color w:val="000000"/>
                <w:sz w:val="24"/>
                <w:szCs w:val="24"/>
                <w:lang w:eastAsia="es-MX"/>
              </w:rPr>
              <w:t>N</w:t>
            </w:r>
          </w:p>
        </w:tc>
        <w:tc>
          <w:tcPr>
            <w:tcW w:w="1213" w:type="pct"/>
            <w:tcBorders>
              <w:top w:val="nil"/>
              <w:left w:val="nil"/>
              <w:bottom w:val="single" w:sz="4" w:space="0" w:color="auto"/>
              <w:right w:val="single" w:sz="4" w:space="0" w:color="auto"/>
            </w:tcBorders>
            <w:shd w:val="clear" w:color="auto" w:fill="auto"/>
            <w:noWrap/>
            <w:vAlign w:val="bottom"/>
            <w:hideMark/>
          </w:tcPr>
          <w:p w14:paraId="6C22A969"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$53,638,954.63</w:t>
            </w:r>
          </w:p>
        </w:tc>
      </w:tr>
      <w:tr w:rsidR="00936FA1" w:rsidRPr="00F241FC" w14:paraId="182B2BDF"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4915B70E" w14:textId="7FA99DC8" w:rsidR="00936FA1" w:rsidRPr="00F241FC" w:rsidRDefault="0020017F" w:rsidP="009D0395">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334 SERVICIOS DE CAPACITACIÓ</w:t>
            </w:r>
            <w:r w:rsidRPr="00F241FC">
              <w:rPr>
                <w:rFonts w:ascii="Arial" w:eastAsia="Times New Roman" w:hAnsi="Arial" w:cs="Arial"/>
                <w:color w:val="000000"/>
                <w:sz w:val="24"/>
                <w:szCs w:val="24"/>
                <w:lang w:eastAsia="es-MX"/>
              </w:rPr>
              <w:t>N</w:t>
            </w:r>
          </w:p>
        </w:tc>
        <w:tc>
          <w:tcPr>
            <w:tcW w:w="1213" w:type="pct"/>
            <w:tcBorders>
              <w:top w:val="nil"/>
              <w:left w:val="nil"/>
              <w:bottom w:val="single" w:sz="4" w:space="0" w:color="auto"/>
              <w:right w:val="single" w:sz="4" w:space="0" w:color="auto"/>
            </w:tcBorders>
            <w:shd w:val="clear" w:color="auto" w:fill="auto"/>
            <w:noWrap/>
            <w:vAlign w:val="bottom"/>
            <w:hideMark/>
          </w:tcPr>
          <w:p w14:paraId="611C5D10"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$3,873,423.90</w:t>
            </w:r>
          </w:p>
        </w:tc>
      </w:tr>
      <w:tr w:rsidR="00936FA1" w:rsidRPr="00F241FC" w14:paraId="71871E29"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4B3EC38E" w14:textId="0E34DD81" w:rsidR="00936FA1" w:rsidRPr="00F241FC" w:rsidRDefault="0020017F" w:rsidP="009D0395">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335 SERVICIOS DE INVESTIGACIÓ</w:t>
            </w:r>
            <w:r w:rsidRPr="00F241FC">
              <w:rPr>
                <w:rFonts w:ascii="Arial" w:eastAsia="Times New Roman" w:hAnsi="Arial" w:cs="Arial"/>
                <w:color w:val="000000"/>
                <w:sz w:val="24"/>
                <w:szCs w:val="24"/>
                <w:lang w:eastAsia="es-MX"/>
              </w:rPr>
              <w:t>N CIENTÍFICA Y DESARROLLO</w:t>
            </w:r>
          </w:p>
        </w:tc>
        <w:tc>
          <w:tcPr>
            <w:tcW w:w="1213" w:type="pct"/>
            <w:tcBorders>
              <w:top w:val="nil"/>
              <w:left w:val="nil"/>
              <w:bottom w:val="single" w:sz="4" w:space="0" w:color="auto"/>
              <w:right w:val="single" w:sz="4" w:space="0" w:color="auto"/>
            </w:tcBorders>
            <w:shd w:val="clear" w:color="auto" w:fill="auto"/>
            <w:noWrap/>
            <w:vAlign w:val="bottom"/>
            <w:hideMark/>
          </w:tcPr>
          <w:p w14:paraId="41E10B9B"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$1,690,000.00</w:t>
            </w:r>
          </w:p>
        </w:tc>
      </w:tr>
      <w:tr w:rsidR="00936FA1" w:rsidRPr="00F241FC" w14:paraId="09ED3906"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679CF777" w14:textId="53B6EE8B"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336 SERVICIOS DE APOYO ADMINISTRATIVO, TRADUCCIÓN, FOTOCOPIADO E IMPRESIÓN</w:t>
            </w:r>
          </w:p>
        </w:tc>
        <w:tc>
          <w:tcPr>
            <w:tcW w:w="1213" w:type="pct"/>
            <w:tcBorders>
              <w:top w:val="nil"/>
              <w:left w:val="nil"/>
              <w:bottom w:val="single" w:sz="4" w:space="0" w:color="auto"/>
              <w:right w:val="single" w:sz="4" w:space="0" w:color="auto"/>
            </w:tcBorders>
            <w:shd w:val="clear" w:color="auto" w:fill="auto"/>
            <w:noWrap/>
            <w:vAlign w:val="bottom"/>
            <w:hideMark/>
          </w:tcPr>
          <w:p w14:paraId="0BCE71B7"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$20,308,500.00</w:t>
            </w:r>
          </w:p>
        </w:tc>
      </w:tr>
      <w:tr w:rsidR="00936FA1" w:rsidRPr="00F241FC" w14:paraId="6FDBF52E"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6CB14FDA" w14:textId="50BA4654"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337 ARRENDAMIENTO DE ACTIVOS INTANGIBLES</w:t>
            </w:r>
          </w:p>
        </w:tc>
        <w:tc>
          <w:tcPr>
            <w:tcW w:w="1213" w:type="pct"/>
            <w:tcBorders>
              <w:top w:val="nil"/>
              <w:left w:val="nil"/>
              <w:bottom w:val="single" w:sz="4" w:space="0" w:color="auto"/>
              <w:right w:val="single" w:sz="4" w:space="0" w:color="auto"/>
            </w:tcBorders>
            <w:shd w:val="clear" w:color="auto" w:fill="auto"/>
            <w:noWrap/>
            <w:vAlign w:val="bottom"/>
            <w:hideMark/>
          </w:tcPr>
          <w:p w14:paraId="695152A2"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5E77B52F"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6459C7DD" w14:textId="5AFB6555"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338 ARRENDAMIENTO FINANCIERO</w:t>
            </w:r>
          </w:p>
        </w:tc>
        <w:tc>
          <w:tcPr>
            <w:tcW w:w="1213" w:type="pct"/>
            <w:tcBorders>
              <w:top w:val="nil"/>
              <w:left w:val="nil"/>
              <w:bottom w:val="single" w:sz="4" w:space="0" w:color="auto"/>
              <w:right w:val="single" w:sz="4" w:space="0" w:color="auto"/>
            </w:tcBorders>
            <w:shd w:val="clear" w:color="auto" w:fill="auto"/>
            <w:noWrap/>
            <w:vAlign w:val="bottom"/>
            <w:hideMark/>
          </w:tcPr>
          <w:p w14:paraId="635567B0"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1D8C87E5"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316EBBA5" w14:textId="2BB13F60"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339 SERVICIOS PROFESIONALES, CIENTÍFICOS Y TÉCNICOS INTEGRALES</w:t>
            </w:r>
          </w:p>
        </w:tc>
        <w:tc>
          <w:tcPr>
            <w:tcW w:w="1213" w:type="pct"/>
            <w:tcBorders>
              <w:top w:val="nil"/>
              <w:left w:val="nil"/>
              <w:bottom w:val="single" w:sz="4" w:space="0" w:color="auto"/>
              <w:right w:val="single" w:sz="4" w:space="0" w:color="auto"/>
            </w:tcBorders>
            <w:shd w:val="clear" w:color="auto" w:fill="auto"/>
            <w:noWrap/>
            <w:vAlign w:val="bottom"/>
            <w:hideMark/>
          </w:tcPr>
          <w:p w14:paraId="00216E2E"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$46,588,500.00</w:t>
            </w:r>
          </w:p>
        </w:tc>
      </w:tr>
      <w:tr w:rsidR="00936FA1" w:rsidRPr="00F241FC" w14:paraId="17AF18AD"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BFBFBF"/>
            <w:vAlign w:val="bottom"/>
            <w:hideMark/>
          </w:tcPr>
          <w:p w14:paraId="334623FA" w14:textId="27C8367E"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3400 SERVICIOS FINANCIEROS, BANCARIOS Y COMERCIALES</w:t>
            </w:r>
          </w:p>
        </w:tc>
        <w:tc>
          <w:tcPr>
            <w:tcW w:w="1213" w:type="pct"/>
            <w:tcBorders>
              <w:top w:val="nil"/>
              <w:left w:val="nil"/>
              <w:bottom w:val="single" w:sz="4" w:space="0" w:color="auto"/>
              <w:right w:val="single" w:sz="4" w:space="0" w:color="auto"/>
            </w:tcBorders>
            <w:shd w:val="clear" w:color="000000" w:fill="BFBFBF"/>
            <w:noWrap/>
            <w:vAlign w:val="bottom"/>
            <w:hideMark/>
          </w:tcPr>
          <w:p w14:paraId="24DEF022"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$107,454,500.00</w:t>
            </w:r>
          </w:p>
        </w:tc>
      </w:tr>
      <w:tr w:rsidR="00936FA1" w:rsidRPr="00F241FC" w14:paraId="76D664CE"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335273E6" w14:textId="0A219603"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341 SERVICIOS FINANCIEROS Y BANCARIOS</w:t>
            </w:r>
          </w:p>
        </w:tc>
        <w:tc>
          <w:tcPr>
            <w:tcW w:w="1213" w:type="pct"/>
            <w:tcBorders>
              <w:top w:val="nil"/>
              <w:left w:val="nil"/>
              <w:bottom w:val="single" w:sz="4" w:space="0" w:color="auto"/>
              <w:right w:val="single" w:sz="4" w:space="0" w:color="auto"/>
            </w:tcBorders>
            <w:shd w:val="clear" w:color="auto" w:fill="auto"/>
            <w:noWrap/>
            <w:vAlign w:val="bottom"/>
            <w:hideMark/>
          </w:tcPr>
          <w:p w14:paraId="7D350A3B"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$14,380,000.00</w:t>
            </w:r>
          </w:p>
        </w:tc>
      </w:tr>
      <w:tr w:rsidR="00936FA1" w:rsidRPr="00F241FC" w14:paraId="7628252C"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19E617EB" w14:textId="123ABEAB"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342 SER</w:t>
            </w:r>
            <w:r>
              <w:rPr>
                <w:rFonts w:ascii="Arial" w:eastAsia="Times New Roman" w:hAnsi="Arial" w:cs="Arial"/>
                <w:color w:val="000000"/>
                <w:sz w:val="24"/>
                <w:szCs w:val="24"/>
                <w:lang w:eastAsia="es-MX"/>
              </w:rPr>
              <w:t>VICIOS DE COBRANZA, INVESTIGACIÓ</w:t>
            </w:r>
            <w:r w:rsidRPr="00F241FC">
              <w:rPr>
                <w:rFonts w:ascii="Arial" w:eastAsia="Times New Roman" w:hAnsi="Arial" w:cs="Arial"/>
                <w:color w:val="000000"/>
                <w:sz w:val="24"/>
                <w:szCs w:val="24"/>
                <w:lang w:eastAsia="es-MX"/>
              </w:rPr>
              <w:t>N CREDITICIA Y SIMILAR</w:t>
            </w:r>
          </w:p>
        </w:tc>
        <w:tc>
          <w:tcPr>
            <w:tcW w:w="1213" w:type="pct"/>
            <w:tcBorders>
              <w:top w:val="nil"/>
              <w:left w:val="nil"/>
              <w:bottom w:val="single" w:sz="4" w:space="0" w:color="auto"/>
              <w:right w:val="single" w:sz="4" w:space="0" w:color="auto"/>
            </w:tcBorders>
            <w:shd w:val="clear" w:color="auto" w:fill="auto"/>
            <w:noWrap/>
            <w:vAlign w:val="bottom"/>
            <w:hideMark/>
          </w:tcPr>
          <w:p w14:paraId="2B304732"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$10,452,500.00</w:t>
            </w:r>
          </w:p>
        </w:tc>
      </w:tr>
      <w:tr w:rsidR="00936FA1" w:rsidRPr="00F241FC" w14:paraId="45C9A872"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7D270B48" w14:textId="072F0A0B" w:rsidR="00936FA1" w:rsidRPr="00F241FC" w:rsidRDefault="0020017F" w:rsidP="009D0395">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343 SERVICIOS DE RECAUDACIÓ</w:t>
            </w:r>
            <w:r w:rsidRPr="00F241FC">
              <w:rPr>
                <w:rFonts w:ascii="Arial" w:eastAsia="Times New Roman" w:hAnsi="Arial" w:cs="Arial"/>
                <w:color w:val="000000"/>
                <w:sz w:val="24"/>
                <w:szCs w:val="24"/>
                <w:lang w:eastAsia="es-MX"/>
              </w:rPr>
              <w:t>N, TRASLADO Y CUSTODIA DE VALORES</w:t>
            </w:r>
          </w:p>
        </w:tc>
        <w:tc>
          <w:tcPr>
            <w:tcW w:w="1213" w:type="pct"/>
            <w:tcBorders>
              <w:top w:val="nil"/>
              <w:left w:val="nil"/>
              <w:bottom w:val="single" w:sz="4" w:space="0" w:color="auto"/>
              <w:right w:val="single" w:sz="4" w:space="0" w:color="auto"/>
            </w:tcBorders>
            <w:shd w:val="clear" w:color="auto" w:fill="auto"/>
            <w:noWrap/>
            <w:vAlign w:val="bottom"/>
            <w:hideMark/>
          </w:tcPr>
          <w:p w14:paraId="5DE8C490"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$2,800,000.00</w:t>
            </w:r>
          </w:p>
        </w:tc>
      </w:tr>
      <w:tr w:rsidR="00936FA1" w:rsidRPr="00F241FC" w14:paraId="48FB2F65"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644FF8F9" w14:textId="66015570"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344  SEGUROS DE RESPONSABILIDAD PATRIMONIAL Y FIANZAS</w:t>
            </w:r>
          </w:p>
        </w:tc>
        <w:tc>
          <w:tcPr>
            <w:tcW w:w="1213" w:type="pct"/>
            <w:tcBorders>
              <w:top w:val="nil"/>
              <w:left w:val="nil"/>
              <w:bottom w:val="single" w:sz="4" w:space="0" w:color="auto"/>
              <w:right w:val="single" w:sz="4" w:space="0" w:color="auto"/>
            </w:tcBorders>
            <w:shd w:val="clear" w:color="auto" w:fill="auto"/>
            <w:noWrap/>
            <w:vAlign w:val="bottom"/>
            <w:hideMark/>
          </w:tcPr>
          <w:p w14:paraId="6B0F674F"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05559B08"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67560C88" w14:textId="58EBA1A5"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345 SEGURO DE BIENES PATRIMONIALES</w:t>
            </w:r>
          </w:p>
        </w:tc>
        <w:tc>
          <w:tcPr>
            <w:tcW w:w="1213" w:type="pct"/>
            <w:tcBorders>
              <w:top w:val="nil"/>
              <w:left w:val="nil"/>
              <w:bottom w:val="single" w:sz="4" w:space="0" w:color="auto"/>
              <w:right w:val="single" w:sz="4" w:space="0" w:color="auto"/>
            </w:tcBorders>
            <w:shd w:val="clear" w:color="auto" w:fill="auto"/>
            <w:noWrap/>
            <w:vAlign w:val="bottom"/>
            <w:hideMark/>
          </w:tcPr>
          <w:p w14:paraId="6B2BAB40"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$59,330,000.00</w:t>
            </w:r>
          </w:p>
        </w:tc>
      </w:tr>
      <w:tr w:rsidR="00936FA1" w:rsidRPr="00F241FC" w14:paraId="702C2B8B"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40294139" w14:textId="347E0B90"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346 ALMACENAJE, ENVASE Y EMBALAJE</w:t>
            </w:r>
          </w:p>
        </w:tc>
        <w:tc>
          <w:tcPr>
            <w:tcW w:w="1213" w:type="pct"/>
            <w:tcBorders>
              <w:top w:val="nil"/>
              <w:left w:val="nil"/>
              <w:bottom w:val="single" w:sz="4" w:space="0" w:color="auto"/>
              <w:right w:val="single" w:sz="4" w:space="0" w:color="auto"/>
            </w:tcBorders>
            <w:shd w:val="clear" w:color="auto" w:fill="auto"/>
            <w:noWrap/>
            <w:vAlign w:val="bottom"/>
            <w:hideMark/>
          </w:tcPr>
          <w:p w14:paraId="09B7EDD8"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$12,900,000.00</w:t>
            </w:r>
          </w:p>
        </w:tc>
      </w:tr>
      <w:tr w:rsidR="00936FA1" w:rsidRPr="00F241FC" w14:paraId="607563B0"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698F568D" w14:textId="0DD5D925"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347 FLETES Y MANIOBRAS</w:t>
            </w:r>
          </w:p>
        </w:tc>
        <w:tc>
          <w:tcPr>
            <w:tcW w:w="1213" w:type="pct"/>
            <w:tcBorders>
              <w:top w:val="nil"/>
              <w:left w:val="nil"/>
              <w:bottom w:val="single" w:sz="4" w:space="0" w:color="auto"/>
              <w:right w:val="single" w:sz="4" w:space="0" w:color="auto"/>
            </w:tcBorders>
            <w:shd w:val="clear" w:color="auto" w:fill="auto"/>
            <w:noWrap/>
            <w:vAlign w:val="bottom"/>
            <w:hideMark/>
          </w:tcPr>
          <w:p w14:paraId="3AF83E28"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$7,592,000.00</w:t>
            </w:r>
          </w:p>
        </w:tc>
      </w:tr>
      <w:tr w:rsidR="00936FA1" w:rsidRPr="00F241FC" w14:paraId="10A989DB" w14:textId="77777777" w:rsidTr="0069123C">
        <w:trPr>
          <w:trHeight w:val="315"/>
        </w:trPr>
        <w:tc>
          <w:tcPr>
            <w:tcW w:w="378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27E4B01" w14:textId="4ABC5492"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348 COMISIONES POR VENTAS</w:t>
            </w:r>
          </w:p>
        </w:tc>
        <w:tc>
          <w:tcPr>
            <w:tcW w:w="1213" w:type="pct"/>
            <w:tcBorders>
              <w:top w:val="single" w:sz="4" w:space="0" w:color="auto"/>
              <w:left w:val="nil"/>
              <w:bottom w:val="single" w:sz="4" w:space="0" w:color="auto"/>
              <w:right w:val="single" w:sz="4" w:space="0" w:color="auto"/>
            </w:tcBorders>
            <w:shd w:val="clear" w:color="auto" w:fill="auto"/>
            <w:noWrap/>
            <w:vAlign w:val="bottom"/>
            <w:hideMark/>
          </w:tcPr>
          <w:p w14:paraId="121026B4"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5212BA7D" w14:textId="77777777" w:rsidTr="0069123C">
        <w:trPr>
          <w:trHeight w:val="315"/>
        </w:trPr>
        <w:tc>
          <w:tcPr>
            <w:tcW w:w="3787" w:type="pct"/>
            <w:tcBorders>
              <w:top w:val="single" w:sz="4" w:space="0" w:color="auto"/>
              <w:left w:val="single" w:sz="4" w:space="0" w:color="auto"/>
              <w:bottom w:val="single" w:sz="4" w:space="0" w:color="auto"/>
              <w:right w:val="nil"/>
            </w:tcBorders>
            <w:shd w:val="clear" w:color="auto" w:fill="auto"/>
            <w:vAlign w:val="bottom"/>
            <w:hideMark/>
          </w:tcPr>
          <w:p w14:paraId="531A4E74" w14:textId="00D74019"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349 SERVICIOS FINANCIEROS, BANCARIOS Y COMERCIALES INTEGRALES</w:t>
            </w:r>
          </w:p>
        </w:tc>
        <w:tc>
          <w:tcPr>
            <w:tcW w:w="12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0A550"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65C086D1" w14:textId="77777777" w:rsidTr="0069123C">
        <w:trPr>
          <w:trHeight w:val="315"/>
        </w:trPr>
        <w:tc>
          <w:tcPr>
            <w:tcW w:w="3787"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338931BD" w14:textId="3365D3D7"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3500 SERVICIOS DE INSTALACIÓN, REPARACIÓN, MANTENIMIENTO Y CONSERVACIÓN</w:t>
            </w:r>
          </w:p>
        </w:tc>
        <w:tc>
          <w:tcPr>
            <w:tcW w:w="1213" w:type="pct"/>
            <w:tcBorders>
              <w:top w:val="single" w:sz="4" w:space="0" w:color="auto"/>
              <w:left w:val="nil"/>
              <w:bottom w:val="single" w:sz="4" w:space="0" w:color="auto"/>
              <w:right w:val="single" w:sz="4" w:space="0" w:color="auto"/>
            </w:tcBorders>
            <w:shd w:val="clear" w:color="000000" w:fill="BFBFBF"/>
            <w:noWrap/>
            <w:vAlign w:val="bottom"/>
            <w:hideMark/>
          </w:tcPr>
          <w:p w14:paraId="314601D1" w14:textId="66265FE4" w:rsidR="00936FA1" w:rsidRPr="00F241FC" w:rsidRDefault="00B16DC7" w:rsidP="009D0395">
            <w:pPr>
              <w:spacing w:after="0" w:line="240" w:lineRule="auto"/>
              <w:jc w:val="right"/>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$171,176,057.84</w:t>
            </w:r>
          </w:p>
        </w:tc>
      </w:tr>
      <w:tr w:rsidR="00936FA1" w:rsidRPr="00F241FC" w14:paraId="5194E228"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2600DC3D" w14:textId="05FB90CF" w:rsidR="00936FA1" w:rsidRPr="00F241FC" w:rsidRDefault="0020017F" w:rsidP="009D0395">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351 CONSERVACIÓ</w:t>
            </w:r>
            <w:r w:rsidRPr="00F241FC">
              <w:rPr>
                <w:rFonts w:ascii="Arial" w:eastAsia="Times New Roman" w:hAnsi="Arial" w:cs="Arial"/>
                <w:color w:val="000000"/>
                <w:sz w:val="24"/>
                <w:szCs w:val="24"/>
                <w:lang w:eastAsia="es-MX"/>
              </w:rPr>
              <w:t>N Y MANTENIMIENTO MENOR DE INMUEBLES</w:t>
            </w:r>
          </w:p>
        </w:tc>
        <w:tc>
          <w:tcPr>
            <w:tcW w:w="1213" w:type="pct"/>
            <w:tcBorders>
              <w:top w:val="nil"/>
              <w:left w:val="nil"/>
              <w:bottom w:val="single" w:sz="4" w:space="0" w:color="auto"/>
              <w:right w:val="single" w:sz="4" w:space="0" w:color="auto"/>
            </w:tcBorders>
            <w:shd w:val="clear" w:color="auto" w:fill="auto"/>
            <w:noWrap/>
            <w:vAlign w:val="bottom"/>
            <w:hideMark/>
          </w:tcPr>
          <w:p w14:paraId="0A0DE19C"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$28,806,000.00</w:t>
            </w:r>
          </w:p>
        </w:tc>
      </w:tr>
      <w:tr w:rsidR="00936FA1" w:rsidRPr="00F241FC" w14:paraId="48781F5F" w14:textId="77777777" w:rsidTr="0069123C">
        <w:trPr>
          <w:trHeight w:val="6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57B4F31E" w14:textId="4E670504" w:rsidR="00936FA1" w:rsidRPr="00F241FC" w:rsidRDefault="0020017F" w:rsidP="009D0395">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352 INSTALACIÓN, REPARACIÓ</w:t>
            </w:r>
            <w:r w:rsidRPr="00F241FC">
              <w:rPr>
                <w:rFonts w:ascii="Arial" w:eastAsia="Times New Roman" w:hAnsi="Arial" w:cs="Arial"/>
                <w:color w:val="000000"/>
                <w:sz w:val="24"/>
                <w:szCs w:val="24"/>
                <w:lang w:eastAsia="es-MX"/>
              </w:rPr>
              <w:t>N Y MANTENIMIENTO DE MOBI</w:t>
            </w:r>
            <w:r>
              <w:rPr>
                <w:rFonts w:ascii="Arial" w:eastAsia="Times New Roman" w:hAnsi="Arial" w:cs="Arial"/>
                <w:color w:val="000000"/>
                <w:sz w:val="24"/>
                <w:szCs w:val="24"/>
                <w:lang w:eastAsia="es-MX"/>
              </w:rPr>
              <w:t>LIARIO Y EQUIPO DE ADMINISTRACIÓ</w:t>
            </w:r>
            <w:r w:rsidRPr="00F241FC">
              <w:rPr>
                <w:rFonts w:ascii="Arial" w:eastAsia="Times New Roman" w:hAnsi="Arial" w:cs="Arial"/>
                <w:color w:val="000000"/>
                <w:sz w:val="24"/>
                <w:szCs w:val="24"/>
                <w:lang w:eastAsia="es-MX"/>
              </w:rPr>
              <w:t>N, EDUCACIONAL Y RECREATIVO</w:t>
            </w:r>
          </w:p>
        </w:tc>
        <w:tc>
          <w:tcPr>
            <w:tcW w:w="1213" w:type="pct"/>
            <w:tcBorders>
              <w:top w:val="nil"/>
              <w:left w:val="nil"/>
              <w:bottom w:val="single" w:sz="4" w:space="0" w:color="auto"/>
              <w:right w:val="single" w:sz="4" w:space="0" w:color="auto"/>
            </w:tcBorders>
            <w:shd w:val="clear" w:color="auto" w:fill="auto"/>
            <w:noWrap/>
            <w:vAlign w:val="bottom"/>
            <w:hideMark/>
          </w:tcPr>
          <w:p w14:paraId="53DFB6E4"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$6,660,000.00</w:t>
            </w:r>
          </w:p>
        </w:tc>
      </w:tr>
      <w:tr w:rsidR="00936FA1" w:rsidRPr="00F241FC" w14:paraId="216EB805" w14:textId="77777777" w:rsidTr="0069123C">
        <w:trPr>
          <w:trHeight w:val="6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4358517C" w14:textId="64C3B95B" w:rsidR="00936FA1" w:rsidRPr="00F241FC" w:rsidRDefault="0020017F" w:rsidP="009D0395">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353 INSTALACIÓN, REPARACIÓ</w:t>
            </w:r>
            <w:r w:rsidRPr="00F241FC">
              <w:rPr>
                <w:rFonts w:ascii="Arial" w:eastAsia="Times New Roman" w:hAnsi="Arial" w:cs="Arial"/>
                <w:color w:val="000000"/>
                <w:sz w:val="24"/>
                <w:szCs w:val="24"/>
                <w:lang w:eastAsia="es-MX"/>
              </w:rPr>
              <w:t>N Y MANTENIMIENTO DE EQUIPO DE CÓMPU</w:t>
            </w:r>
            <w:r>
              <w:rPr>
                <w:rFonts w:ascii="Arial" w:eastAsia="Times New Roman" w:hAnsi="Arial" w:cs="Arial"/>
                <w:color w:val="000000"/>
                <w:sz w:val="24"/>
                <w:szCs w:val="24"/>
                <w:lang w:eastAsia="es-MX"/>
              </w:rPr>
              <w:t>TO Y TECNOLOGÍA DE LA INFORMACIÓ</w:t>
            </w:r>
            <w:r w:rsidRPr="00F241FC">
              <w:rPr>
                <w:rFonts w:ascii="Arial" w:eastAsia="Times New Roman" w:hAnsi="Arial" w:cs="Arial"/>
                <w:color w:val="000000"/>
                <w:sz w:val="24"/>
                <w:szCs w:val="24"/>
                <w:lang w:eastAsia="es-MX"/>
              </w:rPr>
              <w:t>N</w:t>
            </w:r>
          </w:p>
        </w:tc>
        <w:tc>
          <w:tcPr>
            <w:tcW w:w="1213" w:type="pct"/>
            <w:tcBorders>
              <w:top w:val="nil"/>
              <w:left w:val="nil"/>
              <w:bottom w:val="single" w:sz="4" w:space="0" w:color="auto"/>
              <w:right w:val="single" w:sz="4" w:space="0" w:color="auto"/>
            </w:tcBorders>
            <w:shd w:val="clear" w:color="auto" w:fill="auto"/>
            <w:noWrap/>
            <w:vAlign w:val="bottom"/>
            <w:hideMark/>
          </w:tcPr>
          <w:p w14:paraId="2E3AD0F3"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$59,267,241.20</w:t>
            </w:r>
          </w:p>
        </w:tc>
      </w:tr>
      <w:tr w:rsidR="00936FA1" w:rsidRPr="00F241FC" w14:paraId="7AFF5425"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2F966512" w14:textId="7EE39D12"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354 INSTALACIÓN, REPARACIÓN Y MANTENIMIENTO DE EQUIPO E INSTRUMENTAL MÉDICO Y DE LABORATORIO</w:t>
            </w:r>
          </w:p>
        </w:tc>
        <w:tc>
          <w:tcPr>
            <w:tcW w:w="1213" w:type="pct"/>
            <w:tcBorders>
              <w:top w:val="nil"/>
              <w:left w:val="nil"/>
              <w:bottom w:val="single" w:sz="4" w:space="0" w:color="auto"/>
              <w:right w:val="single" w:sz="4" w:space="0" w:color="auto"/>
            </w:tcBorders>
            <w:shd w:val="clear" w:color="auto" w:fill="auto"/>
            <w:noWrap/>
            <w:vAlign w:val="bottom"/>
            <w:hideMark/>
          </w:tcPr>
          <w:p w14:paraId="37B0216E"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4C2EA541"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304C11D1" w14:textId="50233EA0" w:rsidR="00936FA1" w:rsidRPr="00F241FC" w:rsidRDefault="0020017F" w:rsidP="009D0395">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355 REPARACIÓ</w:t>
            </w:r>
            <w:r w:rsidRPr="00F241FC">
              <w:rPr>
                <w:rFonts w:ascii="Arial" w:eastAsia="Times New Roman" w:hAnsi="Arial" w:cs="Arial"/>
                <w:color w:val="000000"/>
                <w:sz w:val="24"/>
                <w:szCs w:val="24"/>
                <w:lang w:eastAsia="es-MX"/>
              </w:rPr>
              <w:t>N Y MANTENIMIENTO DE EQUIPO DE TRANSPORTE</w:t>
            </w:r>
          </w:p>
        </w:tc>
        <w:tc>
          <w:tcPr>
            <w:tcW w:w="1213" w:type="pct"/>
            <w:tcBorders>
              <w:top w:val="nil"/>
              <w:left w:val="nil"/>
              <w:bottom w:val="single" w:sz="4" w:space="0" w:color="auto"/>
              <w:right w:val="single" w:sz="4" w:space="0" w:color="auto"/>
            </w:tcBorders>
            <w:shd w:val="clear" w:color="auto" w:fill="auto"/>
            <w:noWrap/>
            <w:vAlign w:val="bottom"/>
            <w:hideMark/>
          </w:tcPr>
          <w:p w14:paraId="71545ADC" w14:textId="61F65BAF" w:rsidR="00936FA1" w:rsidRPr="00F241FC" w:rsidRDefault="00B16DC7" w:rsidP="009D0395">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$34,122,116.64</w:t>
            </w:r>
          </w:p>
        </w:tc>
      </w:tr>
      <w:tr w:rsidR="00936FA1" w:rsidRPr="00F241FC" w14:paraId="068C04D5"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348687DB" w14:textId="23D44DB2"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356 REPARACIÓN Y MANTENIMIENTO DE EQUIPO DE DEFENSA Y SEGURIDAD</w:t>
            </w:r>
          </w:p>
        </w:tc>
        <w:tc>
          <w:tcPr>
            <w:tcW w:w="1213" w:type="pct"/>
            <w:tcBorders>
              <w:top w:val="nil"/>
              <w:left w:val="nil"/>
              <w:bottom w:val="single" w:sz="4" w:space="0" w:color="auto"/>
              <w:right w:val="single" w:sz="4" w:space="0" w:color="auto"/>
            </w:tcBorders>
            <w:shd w:val="clear" w:color="auto" w:fill="auto"/>
            <w:noWrap/>
            <w:vAlign w:val="bottom"/>
            <w:hideMark/>
          </w:tcPr>
          <w:p w14:paraId="28169CD9"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39C36125"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44A2043E" w14:textId="477EA7E7" w:rsidR="00936FA1" w:rsidRPr="00F241FC" w:rsidRDefault="0020017F" w:rsidP="009D0395">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357 INSTALACIÓN, REPARACIÓ</w:t>
            </w:r>
            <w:r w:rsidRPr="00F241FC">
              <w:rPr>
                <w:rFonts w:ascii="Arial" w:eastAsia="Times New Roman" w:hAnsi="Arial" w:cs="Arial"/>
                <w:color w:val="000000"/>
                <w:sz w:val="24"/>
                <w:szCs w:val="24"/>
                <w:lang w:eastAsia="es-MX"/>
              </w:rPr>
              <w:t>N Y MANTENIMIENTO DE MAQUINARIA, OTROS EQUIPOS Y HERRAMIENTA</w:t>
            </w:r>
          </w:p>
        </w:tc>
        <w:tc>
          <w:tcPr>
            <w:tcW w:w="1213" w:type="pct"/>
            <w:tcBorders>
              <w:top w:val="nil"/>
              <w:left w:val="nil"/>
              <w:bottom w:val="single" w:sz="4" w:space="0" w:color="auto"/>
              <w:right w:val="single" w:sz="4" w:space="0" w:color="auto"/>
            </w:tcBorders>
            <w:shd w:val="clear" w:color="auto" w:fill="auto"/>
            <w:noWrap/>
            <w:vAlign w:val="bottom"/>
            <w:hideMark/>
          </w:tcPr>
          <w:p w14:paraId="1689A674"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$19,368,900.00</w:t>
            </w:r>
          </w:p>
        </w:tc>
      </w:tr>
      <w:tr w:rsidR="00936FA1" w:rsidRPr="00F241FC" w14:paraId="333546FF"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17729A57" w14:textId="1BBB3BD3"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358 SERVICIOS DE LIMPIEZA Y MANEJO DE DESECHOS</w:t>
            </w:r>
          </w:p>
        </w:tc>
        <w:tc>
          <w:tcPr>
            <w:tcW w:w="1213" w:type="pct"/>
            <w:tcBorders>
              <w:top w:val="nil"/>
              <w:left w:val="nil"/>
              <w:bottom w:val="single" w:sz="4" w:space="0" w:color="auto"/>
              <w:right w:val="single" w:sz="4" w:space="0" w:color="auto"/>
            </w:tcBorders>
            <w:shd w:val="clear" w:color="auto" w:fill="auto"/>
            <w:noWrap/>
            <w:vAlign w:val="bottom"/>
            <w:hideMark/>
          </w:tcPr>
          <w:p w14:paraId="2297C38A"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$10,851,800.00</w:t>
            </w:r>
          </w:p>
        </w:tc>
      </w:tr>
      <w:tr w:rsidR="00936FA1" w:rsidRPr="00F241FC" w14:paraId="5C415D94"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1DF17184" w14:textId="1DF25AC3"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359 SERVICIOS DE JARDINE</w:t>
            </w:r>
            <w:r>
              <w:rPr>
                <w:rFonts w:ascii="Arial" w:eastAsia="Times New Roman" w:hAnsi="Arial" w:cs="Arial"/>
                <w:color w:val="000000"/>
                <w:sz w:val="24"/>
                <w:szCs w:val="24"/>
                <w:lang w:eastAsia="es-MX"/>
              </w:rPr>
              <w:t>RÍA Y FUMIGACIÓ</w:t>
            </w:r>
            <w:r w:rsidRPr="00F241FC">
              <w:rPr>
                <w:rFonts w:ascii="Arial" w:eastAsia="Times New Roman" w:hAnsi="Arial" w:cs="Arial"/>
                <w:color w:val="000000"/>
                <w:sz w:val="24"/>
                <w:szCs w:val="24"/>
                <w:lang w:eastAsia="es-MX"/>
              </w:rPr>
              <w:t>N</w:t>
            </w:r>
          </w:p>
        </w:tc>
        <w:tc>
          <w:tcPr>
            <w:tcW w:w="1213" w:type="pct"/>
            <w:tcBorders>
              <w:top w:val="nil"/>
              <w:left w:val="nil"/>
              <w:bottom w:val="single" w:sz="4" w:space="0" w:color="auto"/>
              <w:right w:val="single" w:sz="4" w:space="0" w:color="auto"/>
            </w:tcBorders>
            <w:shd w:val="clear" w:color="auto" w:fill="auto"/>
            <w:noWrap/>
            <w:vAlign w:val="bottom"/>
            <w:hideMark/>
          </w:tcPr>
          <w:p w14:paraId="529C965D"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$12,100,000.00</w:t>
            </w:r>
          </w:p>
        </w:tc>
      </w:tr>
      <w:tr w:rsidR="00936FA1" w:rsidRPr="00F241FC" w14:paraId="72A06D22"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BFBFBF"/>
            <w:vAlign w:val="bottom"/>
            <w:hideMark/>
          </w:tcPr>
          <w:p w14:paraId="52AFD0E7" w14:textId="4B077937"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3600 SERVICIOS DE COMUNICACIÓN SOCIAL Y PUBLICIDAD</w:t>
            </w:r>
          </w:p>
        </w:tc>
        <w:tc>
          <w:tcPr>
            <w:tcW w:w="1213" w:type="pct"/>
            <w:tcBorders>
              <w:top w:val="nil"/>
              <w:left w:val="nil"/>
              <w:bottom w:val="single" w:sz="4" w:space="0" w:color="auto"/>
              <w:right w:val="single" w:sz="4" w:space="0" w:color="auto"/>
            </w:tcBorders>
            <w:shd w:val="clear" w:color="000000" w:fill="BFBFBF"/>
            <w:noWrap/>
            <w:vAlign w:val="bottom"/>
            <w:hideMark/>
          </w:tcPr>
          <w:p w14:paraId="3DEE1B77"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$45,435,000.00</w:t>
            </w:r>
          </w:p>
        </w:tc>
      </w:tr>
      <w:tr w:rsidR="00936FA1" w:rsidRPr="00F241FC" w14:paraId="4D44F420" w14:textId="77777777" w:rsidTr="0069123C">
        <w:trPr>
          <w:trHeight w:val="6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0F87A771" w14:textId="2D3E3B39" w:rsidR="00936FA1" w:rsidRPr="00F241FC" w:rsidRDefault="0020017F" w:rsidP="009D0395">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361 DIFUSIÓN POR RADIO, TELEVISIÓ</w:t>
            </w:r>
            <w:r w:rsidRPr="00F241FC">
              <w:rPr>
                <w:rFonts w:ascii="Arial" w:eastAsia="Times New Roman" w:hAnsi="Arial" w:cs="Arial"/>
                <w:color w:val="000000"/>
                <w:sz w:val="24"/>
                <w:szCs w:val="24"/>
                <w:lang w:eastAsia="es-MX"/>
              </w:rPr>
              <w:t>N Y OTROS MEDIOS DE MENSAJES SOBRE PROGRAMAS Y ACTIVIDADES GUBERNAMENTALES</w:t>
            </w:r>
          </w:p>
        </w:tc>
        <w:tc>
          <w:tcPr>
            <w:tcW w:w="1213" w:type="pct"/>
            <w:tcBorders>
              <w:top w:val="nil"/>
              <w:left w:val="nil"/>
              <w:bottom w:val="single" w:sz="4" w:space="0" w:color="auto"/>
              <w:right w:val="single" w:sz="4" w:space="0" w:color="auto"/>
            </w:tcBorders>
            <w:shd w:val="clear" w:color="auto" w:fill="auto"/>
            <w:noWrap/>
            <w:vAlign w:val="bottom"/>
            <w:hideMark/>
          </w:tcPr>
          <w:p w14:paraId="622F57B7"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$30,000,000.00</w:t>
            </w:r>
          </w:p>
        </w:tc>
      </w:tr>
      <w:tr w:rsidR="00936FA1" w:rsidRPr="00F241FC" w14:paraId="72F65518" w14:textId="77777777" w:rsidTr="0069123C">
        <w:trPr>
          <w:trHeight w:val="6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695657FF" w14:textId="140F4E0A" w:rsidR="00936FA1" w:rsidRPr="00F241FC" w:rsidRDefault="0020017F" w:rsidP="009D0395">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362 DIFUSIÓ</w:t>
            </w:r>
            <w:r w:rsidRPr="00F241FC">
              <w:rPr>
                <w:rFonts w:ascii="Arial" w:eastAsia="Times New Roman" w:hAnsi="Arial" w:cs="Arial"/>
                <w:color w:val="000000"/>
                <w:sz w:val="24"/>
                <w:szCs w:val="24"/>
                <w:lang w:eastAsia="es-MX"/>
              </w:rPr>
              <w:t>N POR RADIO, TELEVISI</w:t>
            </w:r>
            <w:r>
              <w:rPr>
                <w:rFonts w:ascii="Arial" w:eastAsia="Times New Roman" w:hAnsi="Arial" w:cs="Arial"/>
                <w:color w:val="000000"/>
                <w:sz w:val="24"/>
                <w:szCs w:val="24"/>
                <w:lang w:eastAsia="es-MX"/>
              </w:rPr>
              <w:t>Ó</w:t>
            </w:r>
            <w:r w:rsidRPr="00F241FC">
              <w:rPr>
                <w:rFonts w:ascii="Arial" w:eastAsia="Times New Roman" w:hAnsi="Arial" w:cs="Arial"/>
                <w:color w:val="000000"/>
                <w:sz w:val="24"/>
                <w:szCs w:val="24"/>
                <w:lang w:eastAsia="es-MX"/>
              </w:rPr>
              <w:t>N Y OTROS MEDIOS DE MENSAJES COMERCIALES PARA PROMOVER LA VENTA DE BIENES O SERVICIOS</w:t>
            </w:r>
          </w:p>
        </w:tc>
        <w:tc>
          <w:tcPr>
            <w:tcW w:w="1213" w:type="pct"/>
            <w:tcBorders>
              <w:top w:val="nil"/>
              <w:left w:val="nil"/>
              <w:bottom w:val="single" w:sz="4" w:space="0" w:color="auto"/>
              <w:right w:val="single" w:sz="4" w:space="0" w:color="auto"/>
            </w:tcBorders>
            <w:shd w:val="clear" w:color="auto" w:fill="auto"/>
            <w:noWrap/>
            <w:vAlign w:val="bottom"/>
            <w:hideMark/>
          </w:tcPr>
          <w:p w14:paraId="307AD2D0"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$100,000.00</w:t>
            </w:r>
          </w:p>
        </w:tc>
      </w:tr>
      <w:tr w:rsidR="00936FA1" w:rsidRPr="00F241FC" w14:paraId="4397CFD7"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6F2B6A42" w14:textId="57BE5CAD"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363 SERVIC</w:t>
            </w:r>
            <w:r>
              <w:rPr>
                <w:rFonts w:ascii="Arial" w:eastAsia="Times New Roman" w:hAnsi="Arial" w:cs="Arial"/>
                <w:color w:val="000000"/>
                <w:sz w:val="24"/>
                <w:szCs w:val="24"/>
                <w:lang w:eastAsia="es-MX"/>
              </w:rPr>
              <w:t>IOS DE CREATIVIDAD, PREPRODUCCIÓN Y PRODUCCIÓ</w:t>
            </w:r>
            <w:r w:rsidRPr="00F241FC">
              <w:rPr>
                <w:rFonts w:ascii="Arial" w:eastAsia="Times New Roman" w:hAnsi="Arial" w:cs="Arial"/>
                <w:color w:val="000000"/>
                <w:sz w:val="24"/>
                <w:szCs w:val="24"/>
                <w:lang w:eastAsia="es-MX"/>
              </w:rPr>
              <w:t>N DE PUBLICIDAD, EXCEPTO INTERNET</w:t>
            </w:r>
          </w:p>
        </w:tc>
        <w:tc>
          <w:tcPr>
            <w:tcW w:w="1213" w:type="pct"/>
            <w:tcBorders>
              <w:top w:val="nil"/>
              <w:left w:val="nil"/>
              <w:bottom w:val="single" w:sz="4" w:space="0" w:color="auto"/>
              <w:right w:val="single" w:sz="4" w:space="0" w:color="auto"/>
            </w:tcBorders>
            <w:shd w:val="clear" w:color="auto" w:fill="auto"/>
            <w:noWrap/>
            <w:vAlign w:val="bottom"/>
            <w:hideMark/>
          </w:tcPr>
          <w:p w14:paraId="6F985F95"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$7,000,000.00</w:t>
            </w:r>
          </w:p>
        </w:tc>
      </w:tr>
      <w:tr w:rsidR="00936FA1" w:rsidRPr="00F241FC" w14:paraId="63E4EDDF"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320D368F" w14:textId="080C838C"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364 SERVICIOS DE REVELADO DE FOTOGRAFÍAS</w:t>
            </w:r>
          </w:p>
        </w:tc>
        <w:tc>
          <w:tcPr>
            <w:tcW w:w="1213" w:type="pct"/>
            <w:tcBorders>
              <w:top w:val="nil"/>
              <w:left w:val="nil"/>
              <w:bottom w:val="single" w:sz="4" w:space="0" w:color="auto"/>
              <w:right w:val="single" w:sz="4" w:space="0" w:color="auto"/>
            </w:tcBorders>
            <w:shd w:val="clear" w:color="auto" w:fill="auto"/>
            <w:noWrap/>
            <w:vAlign w:val="bottom"/>
            <w:hideMark/>
          </w:tcPr>
          <w:p w14:paraId="3FF2E26B"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$35,000.00</w:t>
            </w:r>
          </w:p>
        </w:tc>
      </w:tr>
      <w:tr w:rsidR="00936FA1" w:rsidRPr="00F241FC" w14:paraId="74105301"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60867D65" w14:textId="47490BFF"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365 SERVICIOS DE LA INDUSTRIA FÍLMICA, DEL SONIDO Y DEL VIDEO</w:t>
            </w:r>
          </w:p>
        </w:tc>
        <w:tc>
          <w:tcPr>
            <w:tcW w:w="1213" w:type="pct"/>
            <w:tcBorders>
              <w:top w:val="nil"/>
              <w:left w:val="nil"/>
              <w:bottom w:val="single" w:sz="4" w:space="0" w:color="auto"/>
              <w:right w:val="single" w:sz="4" w:space="0" w:color="auto"/>
            </w:tcBorders>
            <w:shd w:val="clear" w:color="auto" w:fill="auto"/>
            <w:noWrap/>
            <w:vAlign w:val="bottom"/>
            <w:hideMark/>
          </w:tcPr>
          <w:p w14:paraId="22856F6C"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1B07D74F"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314D4639" w14:textId="56C6442F"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36</w:t>
            </w:r>
            <w:r>
              <w:rPr>
                <w:rFonts w:ascii="Arial" w:eastAsia="Times New Roman" w:hAnsi="Arial" w:cs="Arial"/>
                <w:color w:val="000000"/>
                <w:sz w:val="24"/>
                <w:szCs w:val="24"/>
                <w:lang w:eastAsia="es-MX"/>
              </w:rPr>
              <w:t>6 SERVICIO DE CREACIÓN Y DIFUSIÓ</w:t>
            </w:r>
            <w:r w:rsidRPr="00F241FC">
              <w:rPr>
                <w:rFonts w:ascii="Arial" w:eastAsia="Times New Roman" w:hAnsi="Arial" w:cs="Arial"/>
                <w:color w:val="000000"/>
                <w:sz w:val="24"/>
                <w:szCs w:val="24"/>
                <w:lang w:eastAsia="es-MX"/>
              </w:rPr>
              <w:t>N DE CONTENIDO EXCLUSIVAMENTE A TRAVÉS DE INTERNET</w:t>
            </w:r>
          </w:p>
        </w:tc>
        <w:tc>
          <w:tcPr>
            <w:tcW w:w="1213" w:type="pct"/>
            <w:tcBorders>
              <w:top w:val="nil"/>
              <w:left w:val="nil"/>
              <w:bottom w:val="single" w:sz="4" w:space="0" w:color="auto"/>
              <w:right w:val="single" w:sz="4" w:space="0" w:color="auto"/>
            </w:tcBorders>
            <w:shd w:val="clear" w:color="auto" w:fill="auto"/>
            <w:noWrap/>
            <w:vAlign w:val="bottom"/>
            <w:hideMark/>
          </w:tcPr>
          <w:p w14:paraId="7C8BD218"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$8,000,000.00</w:t>
            </w:r>
          </w:p>
        </w:tc>
      </w:tr>
      <w:tr w:rsidR="00936FA1" w:rsidRPr="00F241FC" w14:paraId="1FEC7AC8"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16DBBD74" w14:textId="4F667246"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w:t>
            </w:r>
            <w:r>
              <w:rPr>
                <w:rFonts w:ascii="Arial" w:eastAsia="Times New Roman" w:hAnsi="Arial" w:cs="Arial"/>
                <w:color w:val="000000"/>
                <w:sz w:val="24"/>
                <w:szCs w:val="24"/>
                <w:lang w:eastAsia="es-MX"/>
              </w:rPr>
              <w:t>69 OTROS SERVICIOS DE INFORMACIÓ</w:t>
            </w:r>
            <w:r w:rsidRPr="00F241FC">
              <w:rPr>
                <w:rFonts w:ascii="Arial" w:eastAsia="Times New Roman" w:hAnsi="Arial" w:cs="Arial"/>
                <w:color w:val="000000"/>
                <w:sz w:val="24"/>
                <w:szCs w:val="24"/>
                <w:lang w:eastAsia="es-MX"/>
              </w:rPr>
              <w:t>N</w:t>
            </w:r>
          </w:p>
        </w:tc>
        <w:tc>
          <w:tcPr>
            <w:tcW w:w="1213" w:type="pct"/>
            <w:tcBorders>
              <w:top w:val="nil"/>
              <w:left w:val="nil"/>
              <w:bottom w:val="single" w:sz="4" w:space="0" w:color="auto"/>
              <w:right w:val="single" w:sz="4" w:space="0" w:color="auto"/>
            </w:tcBorders>
            <w:shd w:val="clear" w:color="auto" w:fill="auto"/>
            <w:noWrap/>
            <w:vAlign w:val="bottom"/>
            <w:hideMark/>
          </w:tcPr>
          <w:p w14:paraId="06FFD71F"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$300,000.00</w:t>
            </w:r>
          </w:p>
        </w:tc>
      </w:tr>
      <w:tr w:rsidR="00936FA1" w:rsidRPr="00F241FC" w14:paraId="2703995A"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BFBFBF"/>
            <w:vAlign w:val="bottom"/>
            <w:hideMark/>
          </w:tcPr>
          <w:p w14:paraId="4E2F1F2D" w14:textId="7B24337D"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3700 SERVICIOS DE TRASLADO Y VIÁTICOS</w:t>
            </w:r>
          </w:p>
        </w:tc>
        <w:tc>
          <w:tcPr>
            <w:tcW w:w="1213" w:type="pct"/>
            <w:tcBorders>
              <w:top w:val="nil"/>
              <w:left w:val="nil"/>
              <w:bottom w:val="single" w:sz="4" w:space="0" w:color="auto"/>
              <w:right w:val="single" w:sz="4" w:space="0" w:color="auto"/>
            </w:tcBorders>
            <w:shd w:val="clear" w:color="000000" w:fill="BFBFBF"/>
            <w:noWrap/>
            <w:vAlign w:val="bottom"/>
            <w:hideMark/>
          </w:tcPr>
          <w:p w14:paraId="00CBD6FF"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$2,504,600.00</w:t>
            </w:r>
          </w:p>
        </w:tc>
      </w:tr>
      <w:tr w:rsidR="00936FA1" w:rsidRPr="00F241FC" w14:paraId="587CB055"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501EEBAF" w14:textId="56AD7F04"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371 PASAJES AÉREOS</w:t>
            </w:r>
          </w:p>
        </w:tc>
        <w:tc>
          <w:tcPr>
            <w:tcW w:w="1213" w:type="pct"/>
            <w:tcBorders>
              <w:top w:val="nil"/>
              <w:left w:val="nil"/>
              <w:bottom w:val="single" w:sz="4" w:space="0" w:color="auto"/>
              <w:right w:val="single" w:sz="4" w:space="0" w:color="auto"/>
            </w:tcBorders>
            <w:shd w:val="clear" w:color="auto" w:fill="auto"/>
            <w:noWrap/>
            <w:vAlign w:val="bottom"/>
            <w:hideMark/>
          </w:tcPr>
          <w:p w14:paraId="4D4483AF"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$965,000.00</w:t>
            </w:r>
          </w:p>
        </w:tc>
      </w:tr>
      <w:tr w:rsidR="00936FA1" w:rsidRPr="00F241FC" w14:paraId="67AA1FB0"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42858BF7" w14:textId="579D83A9"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372 PASAJES TERRESTRES</w:t>
            </w:r>
          </w:p>
        </w:tc>
        <w:tc>
          <w:tcPr>
            <w:tcW w:w="1213" w:type="pct"/>
            <w:tcBorders>
              <w:top w:val="nil"/>
              <w:left w:val="nil"/>
              <w:bottom w:val="single" w:sz="4" w:space="0" w:color="auto"/>
              <w:right w:val="single" w:sz="4" w:space="0" w:color="auto"/>
            </w:tcBorders>
            <w:shd w:val="clear" w:color="auto" w:fill="auto"/>
            <w:noWrap/>
            <w:vAlign w:val="bottom"/>
            <w:hideMark/>
          </w:tcPr>
          <w:p w14:paraId="18574977"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$255,000.00</w:t>
            </w:r>
          </w:p>
        </w:tc>
      </w:tr>
      <w:tr w:rsidR="00936FA1" w:rsidRPr="00F241FC" w14:paraId="16EF18CD" w14:textId="77777777" w:rsidTr="0069123C">
        <w:trPr>
          <w:trHeight w:val="315"/>
        </w:trPr>
        <w:tc>
          <w:tcPr>
            <w:tcW w:w="378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48E8B64" w14:textId="7829B3BF"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373 PASAJES MARÍTIMOS, LACUSTRES Y FLUVIALES</w:t>
            </w:r>
          </w:p>
        </w:tc>
        <w:tc>
          <w:tcPr>
            <w:tcW w:w="1213" w:type="pct"/>
            <w:tcBorders>
              <w:top w:val="single" w:sz="4" w:space="0" w:color="auto"/>
              <w:left w:val="nil"/>
              <w:bottom w:val="single" w:sz="4" w:space="0" w:color="auto"/>
              <w:right w:val="single" w:sz="4" w:space="0" w:color="auto"/>
            </w:tcBorders>
            <w:shd w:val="clear" w:color="auto" w:fill="auto"/>
            <w:noWrap/>
            <w:vAlign w:val="bottom"/>
            <w:hideMark/>
          </w:tcPr>
          <w:p w14:paraId="6B8636BE"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69123C" w:rsidRPr="00F241FC" w14:paraId="01EC999B"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tcPr>
          <w:p w14:paraId="04C3BBDB" w14:textId="769D830A" w:rsidR="0069123C" w:rsidRPr="00F241FC" w:rsidRDefault="0069123C" w:rsidP="009D0395">
            <w:pPr>
              <w:spacing w:after="0" w:line="240" w:lineRule="auto"/>
              <w:rPr>
                <w:rFonts w:ascii="Arial" w:eastAsia="Times New Roman" w:hAnsi="Arial" w:cs="Arial"/>
                <w:color w:val="000000"/>
                <w:sz w:val="24"/>
                <w:szCs w:val="24"/>
                <w:lang w:eastAsia="es-MX"/>
              </w:rPr>
            </w:pPr>
            <w:r>
              <w:rPr>
                <w:rFonts w:ascii="Arial" w:hAnsi="Arial" w:cs="Arial"/>
                <w:sz w:val="23"/>
                <w:szCs w:val="23"/>
              </w:rPr>
              <w:t>374 AUTOTRANSPORTE</w:t>
            </w:r>
          </w:p>
        </w:tc>
        <w:tc>
          <w:tcPr>
            <w:tcW w:w="1213" w:type="pct"/>
            <w:tcBorders>
              <w:top w:val="nil"/>
              <w:left w:val="nil"/>
              <w:bottom w:val="single" w:sz="4" w:space="0" w:color="auto"/>
              <w:right w:val="single" w:sz="4" w:space="0" w:color="auto"/>
            </w:tcBorders>
            <w:shd w:val="clear" w:color="auto" w:fill="auto"/>
            <w:noWrap/>
            <w:vAlign w:val="bottom"/>
          </w:tcPr>
          <w:p w14:paraId="640A8065" w14:textId="127C1BAE" w:rsidR="0069123C" w:rsidRPr="00F241FC" w:rsidRDefault="0069123C" w:rsidP="009D0395">
            <w:pPr>
              <w:spacing w:after="0" w:line="240" w:lineRule="auto"/>
              <w:jc w:val="right"/>
              <w:rPr>
                <w:rFonts w:ascii="Arial" w:eastAsia="Times New Roman" w:hAnsi="Arial" w:cs="Arial"/>
                <w:color w:val="000000"/>
                <w:sz w:val="24"/>
                <w:szCs w:val="24"/>
                <w:lang w:eastAsia="es-MX"/>
              </w:rPr>
            </w:pPr>
            <w:r w:rsidRPr="0069123C">
              <w:rPr>
                <w:rFonts w:ascii="Arial" w:eastAsia="Times New Roman" w:hAnsi="Arial" w:cs="Arial"/>
                <w:color w:val="000000"/>
                <w:sz w:val="24"/>
                <w:szCs w:val="24"/>
                <w:lang w:eastAsia="es-MX"/>
              </w:rPr>
              <w:t>$0.00</w:t>
            </w:r>
          </w:p>
        </w:tc>
      </w:tr>
      <w:tr w:rsidR="00936FA1" w:rsidRPr="00F241FC" w14:paraId="350E9424"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6D973B06" w14:textId="61A0586D"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375 VIÁTICOS EN EL PAÍS</w:t>
            </w:r>
          </w:p>
        </w:tc>
        <w:tc>
          <w:tcPr>
            <w:tcW w:w="1213" w:type="pct"/>
            <w:tcBorders>
              <w:top w:val="nil"/>
              <w:left w:val="nil"/>
              <w:bottom w:val="single" w:sz="4" w:space="0" w:color="auto"/>
              <w:right w:val="single" w:sz="4" w:space="0" w:color="auto"/>
            </w:tcBorders>
            <w:shd w:val="clear" w:color="auto" w:fill="auto"/>
            <w:noWrap/>
            <w:vAlign w:val="bottom"/>
            <w:hideMark/>
          </w:tcPr>
          <w:p w14:paraId="5DC04B1E"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$959,000.00</w:t>
            </w:r>
          </w:p>
        </w:tc>
      </w:tr>
      <w:tr w:rsidR="00936FA1" w:rsidRPr="00F241FC" w14:paraId="1479D090"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0B56058B" w14:textId="71F42A19"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376 VIÁTICOS EN EL EXTRANJERO</w:t>
            </w:r>
          </w:p>
        </w:tc>
        <w:tc>
          <w:tcPr>
            <w:tcW w:w="1213" w:type="pct"/>
            <w:tcBorders>
              <w:top w:val="nil"/>
              <w:left w:val="nil"/>
              <w:bottom w:val="single" w:sz="4" w:space="0" w:color="auto"/>
              <w:right w:val="single" w:sz="4" w:space="0" w:color="auto"/>
            </w:tcBorders>
            <w:shd w:val="clear" w:color="auto" w:fill="auto"/>
            <w:noWrap/>
            <w:vAlign w:val="bottom"/>
            <w:hideMark/>
          </w:tcPr>
          <w:p w14:paraId="7E1F5E83"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$305,000.00</w:t>
            </w:r>
          </w:p>
        </w:tc>
      </w:tr>
      <w:tr w:rsidR="00936FA1" w:rsidRPr="00F241FC" w14:paraId="12D6624B"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2042D94A" w14:textId="7ED0B8BE"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377 GASTOS DE INSTALACIÓN Y TRASLADO DE MENAJE</w:t>
            </w:r>
          </w:p>
        </w:tc>
        <w:tc>
          <w:tcPr>
            <w:tcW w:w="1213" w:type="pct"/>
            <w:tcBorders>
              <w:top w:val="nil"/>
              <w:left w:val="nil"/>
              <w:bottom w:val="single" w:sz="4" w:space="0" w:color="auto"/>
              <w:right w:val="single" w:sz="4" w:space="0" w:color="auto"/>
            </w:tcBorders>
            <w:shd w:val="clear" w:color="auto" w:fill="auto"/>
            <w:noWrap/>
            <w:vAlign w:val="bottom"/>
            <w:hideMark/>
          </w:tcPr>
          <w:p w14:paraId="3F96AF78"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6EFF4D24"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4585869A" w14:textId="121A184D"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378 SERVICIOS INTEGRALES DE TRASLADO Y VIÁTICOS</w:t>
            </w:r>
          </w:p>
        </w:tc>
        <w:tc>
          <w:tcPr>
            <w:tcW w:w="1213" w:type="pct"/>
            <w:tcBorders>
              <w:top w:val="nil"/>
              <w:left w:val="nil"/>
              <w:bottom w:val="single" w:sz="4" w:space="0" w:color="auto"/>
              <w:right w:val="single" w:sz="4" w:space="0" w:color="auto"/>
            </w:tcBorders>
            <w:shd w:val="clear" w:color="auto" w:fill="auto"/>
            <w:noWrap/>
            <w:vAlign w:val="bottom"/>
            <w:hideMark/>
          </w:tcPr>
          <w:p w14:paraId="2E8993FE"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00A5BE4B"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533F3E0F" w14:textId="701A9855"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379 OTROS SERVICIOS DE TRASLADO Y HOSPEDAJE</w:t>
            </w:r>
          </w:p>
        </w:tc>
        <w:tc>
          <w:tcPr>
            <w:tcW w:w="1213" w:type="pct"/>
            <w:tcBorders>
              <w:top w:val="nil"/>
              <w:left w:val="nil"/>
              <w:bottom w:val="single" w:sz="4" w:space="0" w:color="auto"/>
              <w:right w:val="single" w:sz="4" w:space="0" w:color="auto"/>
            </w:tcBorders>
            <w:shd w:val="clear" w:color="auto" w:fill="auto"/>
            <w:noWrap/>
            <w:vAlign w:val="bottom"/>
            <w:hideMark/>
          </w:tcPr>
          <w:p w14:paraId="3C3CB984"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$20,600.00</w:t>
            </w:r>
          </w:p>
        </w:tc>
      </w:tr>
      <w:tr w:rsidR="00936FA1" w:rsidRPr="00F241FC" w14:paraId="400F9ECD"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BFBFBF"/>
            <w:vAlign w:val="bottom"/>
            <w:hideMark/>
          </w:tcPr>
          <w:p w14:paraId="718205B4" w14:textId="52607185"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3800 SERVICIOS OFICIALES</w:t>
            </w:r>
          </w:p>
        </w:tc>
        <w:tc>
          <w:tcPr>
            <w:tcW w:w="1213" w:type="pct"/>
            <w:tcBorders>
              <w:top w:val="nil"/>
              <w:left w:val="nil"/>
              <w:bottom w:val="single" w:sz="4" w:space="0" w:color="auto"/>
              <w:right w:val="single" w:sz="4" w:space="0" w:color="auto"/>
            </w:tcBorders>
            <w:shd w:val="clear" w:color="000000" w:fill="BFBFBF"/>
            <w:noWrap/>
            <w:vAlign w:val="bottom"/>
            <w:hideMark/>
          </w:tcPr>
          <w:p w14:paraId="2421CF04"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$43,332,535.70</w:t>
            </w:r>
          </w:p>
        </w:tc>
      </w:tr>
      <w:tr w:rsidR="00936FA1" w:rsidRPr="00F241FC" w14:paraId="1A67BECA"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324BE9DA" w14:textId="0372557A"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381 GASTOS DE CEREMONIAL</w:t>
            </w:r>
          </w:p>
        </w:tc>
        <w:tc>
          <w:tcPr>
            <w:tcW w:w="1213" w:type="pct"/>
            <w:tcBorders>
              <w:top w:val="nil"/>
              <w:left w:val="nil"/>
              <w:bottom w:val="single" w:sz="4" w:space="0" w:color="auto"/>
              <w:right w:val="single" w:sz="4" w:space="0" w:color="auto"/>
            </w:tcBorders>
            <w:shd w:val="clear" w:color="auto" w:fill="auto"/>
            <w:noWrap/>
            <w:vAlign w:val="bottom"/>
            <w:hideMark/>
          </w:tcPr>
          <w:p w14:paraId="25571FB2"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$100,000.00</w:t>
            </w:r>
          </w:p>
        </w:tc>
      </w:tr>
      <w:tr w:rsidR="00936FA1" w:rsidRPr="00F241FC" w14:paraId="39532620"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190F1E08" w14:textId="07EF0B21"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382 GASTOS DE ORDEN SOCIAL Y CULTURAL</w:t>
            </w:r>
          </w:p>
        </w:tc>
        <w:tc>
          <w:tcPr>
            <w:tcW w:w="1213" w:type="pct"/>
            <w:tcBorders>
              <w:top w:val="nil"/>
              <w:left w:val="nil"/>
              <w:bottom w:val="single" w:sz="4" w:space="0" w:color="auto"/>
              <w:right w:val="single" w:sz="4" w:space="0" w:color="auto"/>
            </w:tcBorders>
            <w:shd w:val="clear" w:color="auto" w:fill="auto"/>
            <w:noWrap/>
            <w:vAlign w:val="bottom"/>
            <w:hideMark/>
          </w:tcPr>
          <w:p w14:paraId="73FFD9CB"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$36,752,535.70</w:t>
            </w:r>
          </w:p>
        </w:tc>
      </w:tr>
      <w:tr w:rsidR="00936FA1" w:rsidRPr="00F241FC" w14:paraId="3D6299A6"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45EA6A53" w14:textId="775EB739"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383 CONGRESOS Y CONVENCIONES</w:t>
            </w:r>
          </w:p>
        </w:tc>
        <w:tc>
          <w:tcPr>
            <w:tcW w:w="1213" w:type="pct"/>
            <w:tcBorders>
              <w:top w:val="nil"/>
              <w:left w:val="nil"/>
              <w:bottom w:val="single" w:sz="4" w:space="0" w:color="auto"/>
              <w:right w:val="single" w:sz="4" w:space="0" w:color="auto"/>
            </w:tcBorders>
            <w:shd w:val="clear" w:color="auto" w:fill="auto"/>
            <w:noWrap/>
            <w:vAlign w:val="bottom"/>
            <w:hideMark/>
          </w:tcPr>
          <w:p w14:paraId="4CFDBDAE"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$2,350,000.00</w:t>
            </w:r>
          </w:p>
        </w:tc>
      </w:tr>
      <w:tr w:rsidR="00936FA1" w:rsidRPr="00F241FC" w14:paraId="755A5B95"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0AAD3C31" w14:textId="512EAD77"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384 EXPOSICIONES</w:t>
            </w:r>
          </w:p>
        </w:tc>
        <w:tc>
          <w:tcPr>
            <w:tcW w:w="1213" w:type="pct"/>
            <w:tcBorders>
              <w:top w:val="nil"/>
              <w:left w:val="nil"/>
              <w:bottom w:val="single" w:sz="4" w:space="0" w:color="auto"/>
              <w:right w:val="single" w:sz="4" w:space="0" w:color="auto"/>
            </w:tcBorders>
            <w:shd w:val="clear" w:color="auto" w:fill="auto"/>
            <w:noWrap/>
            <w:vAlign w:val="bottom"/>
            <w:hideMark/>
          </w:tcPr>
          <w:p w14:paraId="32EAD0D5"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$4,130,000.00</w:t>
            </w:r>
          </w:p>
        </w:tc>
      </w:tr>
      <w:tr w:rsidR="00936FA1" w:rsidRPr="00F241FC" w14:paraId="290626CD"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26786C06" w14:textId="487718C1"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385 GASTOS DE REPRESENTACIÓN</w:t>
            </w:r>
          </w:p>
        </w:tc>
        <w:tc>
          <w:tcPr>
            <w:tcW w:w="1213" w:type="pct"/>
            <w:tcBorders>
              <w:top w:val="nil"/>
              <w:left w:val="nil"/>
              <w:bottom w:val="single" w:sz="4" w:space="0" w:color="auto"/>
              <w:right w:val="single" w:sz="4" w:space="0" w:color="auto"/>
            </w:tcBorders>
            <w:shd w:val="clear" w:color="auto" w:fill="auto"/>
            <w:noWrap/>
            <w:vAlign w:val="bottom"/>
            <w:hideMark/>
          </w:tcPr>
          <w:p w14:paraId="74D4F69F"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2E0C5325"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BFBFBF"/>
            <w:vAlign w:val="bottom"/>
            <w:hideMark/>
          </w:tcPr>
          <w:p w14:paraId="6C0B55D2" w14:textId="692E9048"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3900 OTROS SERVICIOS GENERALES</w:t>
            </w:r>
          </w:p>
        </w:tc>
        <w:tc>
          <w:tcPr>
            <w:tcW w:w="1213" w:type="pct"/>
            <w:tcBorders>
              <w:top w:val="nil"/>
              <w:left w:val="nil"/>
              <w:bottom w:val="single" w:sz="4" w:space="0" w:color="auto"/>
              <w:right w:val="single" w:sz="4" w:space="0" w:color="auto"/>
            </w:tcBorders>
            <w:shd w:val="clear" w:color="000000" w:fill="BFBFBF"/>
            <w:noWrap/>
            <w:vAlign w:val="bottom"/>
            <w:hideMark/>
          </w:tcPr>
          <w:p w14:paraId="09E840D8"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$43,579,000.00</w:t>
            </w:r>
          </w:p>
        </w:tc>
      </w:tr>
      <w:tr w:rsidR="00936FA1" w:rsidRPr="00F241FC" w14:paraId="73AAE891"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29DE8085" w14:textId="5DF0CBBE"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391 SERVICIOS FUNERARIOS Y DE CEMENTERIOS</w:t>
            </w:r>
          </w:p>
        </w:tc>
        <w:tc>
          <w:tcPr>
            <w:tcW w:w="1213" w:type="pct"/>
            <w:tcBorders>
              <w:top w:val="nil"/>
              <w:left w:val="nil"/>
              <w:bottom w:val="single" w:sz="4" w:space="0" w:color="auto"/>
              <w:right w:val="single" w:sz="4" w:space="0" w:color="auto"/>
            </w:tcBorders>
            <w:shd w:val="clear" w:color="auto" w:fill="auto"/>
            <w:noWrap/>
            <w:vAlign w:val="bottom"/>
            <w:hideMark/>
          </w:tcPr>
          <w:p w14:paraId="57F52C22"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49A48B4C"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7EA9092B" w14:textId="1ADD5F58"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392 IMPUESTOS Y DERECHOS</w:t>
            </w:r>
          </w:p>
        </w:tc>
        <w:tc>
          <w:tcPr>
            <w:tcW w:w="1213" w:type="pct"/>
            <w:tcBorders>
              <w:top w:val="nil"/>
              <w:left w:val="nil"/>
              <w:bottom w:val="single" w:sz="4" w:space="0" w:color="auto"/>
              <w:right w:val="single" w:sz="4" w:space="0" w:color="auto"/>
            </w:tcBorders>
            <w:shd w:val="clear" w:color="auto" w:fill="auto"/>
            <w:noWrap/>
            <w:vAlign w:val="bottom"/>
            <w:hideMark/>
          </w:tcPr>
          <w:p w14:paraId="35D1B89F"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$9,840,000.00</w:t>
            </w:r>
          </w:p>
        </w:tc>
      </w:tr>
      <w:tr w:rsidR="00936FA1" w:rsidRPr="00F241FC" w14:paraId="1F59F705"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4880ACCA" w14:textId="3568DB39"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393 IMPUESTOS Y DERECHOS DE IMPORTACIÓN</w:t>
            </w:r>
          </w:p>
        </w:tc>
        <w:tc>
          <w:tcPr>
            <w:tcW w:w="1213" w:type="pct"/>
            <w:tcBorders>
              <w:top w:val="nil"/>
              <w:left w:val="nil"/>
              <w:bottom w:val="single" w:sz="4" w:space="0" w:color="auto"/>
              <w:right w:val="single" w:sz="4" w:space="0" w:color="auto"/>
            </w:tcBorders>
            <w:shd w:val="clear" w:color="auto" w:fill="auto"/>
            <w:noWrap/>
            <w:vAlign w:val="bottom"/>
            <w:hideMark/>
          </w:tcPr>
          <w:p w14:paraId="0B71947B"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349C4006"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59664778" w14:textId="6889C9D4"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394 SENTENCIAS Y RESOLUCIONES POR AUTORIDAD COMPETENTE</w:t>
            </w:r>
          </w:p>
        </w:tc>
        <w:tc>
          <w:tcPr>
            <w:tcW w:w="1213" w:type="pct"/>
            <w:tcBorders>
              <w:top w:val="nil"/>
              <w:left w:val="nil"/>
              <w:bottom w:val="single" w:sz="4" w:space="0" w:color="auto"/>
              <w:right w:val="single" w:sz="4" w:space="0" w:color="auto"/>
            </w:tcBorders>
            <w:shd w:val="clear" w:color="auto" w:fill="auto"/>
            <w:noWrap/>
            <w:vAlign w:val="bottom"/>
            <w:hideMark/>
          </w:tcPr>
          <w:p w14:paraId="43D09977"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$14,500,000.00</w:t>
            </w:r>
          </w:p>
        </w:tc>
      </w:tr>
      <w:tr w:rsidR="00936FA1" w:rsidRPr="00F241FC" w14:paraId="3325B501"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6950FF31" w14:textId="63DFDB60"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395 PENAS, MULTAS, ACCESORIOS Y ACTUALIZACIONES</w:t>
            </w:r>
          </w:p>
        </w:tc>
        <w:tc>
          <w:tcPr>
            <w:tcW w:w="1213" w:type="pct"/>
            <w:tcBorders>
              <w:top w:val="nil"/>
              <w:left w:val="nil"/>
              <w:bottom w:val="single" w:sz="4" w:space="0" w:color="auto"/>
              <w:right w:val="single" w:sz="4" w:space="0" w:color="auto"/>
            </w:tcBorders>
            <w:shd w:val="clear" w:color="auto" w:fill="auto"/>
            <w:noWrap/>
            <w:vAlign w:val="bottom"/>
            <w:hideMark/>
          </w:tcPr>
          <w:p w14:paraId="635AF2E9"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$17,639,000.00</w:t>
            </w:r>
          </w:p>
        </w:tc>
      </w:tr>
      <w:tr w:rsidR="00936FA1" w:rsidRPr="00F241FC" w14:paraId="055DC5AB"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489DB178" w14:textId="17E4C96D"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396 OTROS GASTOS POR RESPONSABILIDADES</w:t>
            </w:r>
          </w:p>
        </w:tc>
        <w:tc>
          <w:tcPr>
            <w:tcW w:w="1213" w:type="pct"/>
            <w:tcBorders>
              <w:top w:val="nil"/>
              <w:left w:val="nil"/>
              <w:bottom w:val="single" w:sz="4" w:space="0" w:color="auto"/>
              <w:right w:val="single" w:sz="4" w:space="0" w:color="auto"/>
            </w:tcBorders>
            <w:shd w:val="clear" w:color="auto" w:fill="auto"/>
            <w:noWrap/>
            <w:vAlign w:val="bottom"/>
            <w:hideMark/>
          </w:tcPr>
          <w:p w14:paraId="64AE14B8"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$1,600,000.00</w:t>
            </w:r>
          </w:p>
        </w:tc>
      </w:tr>
      <w:tr w:rsidR="00936FA1" w:rsidRPr="00F241FC" w14:paraId="12BF1FDF"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7974D708" w14:textId="66157F47"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397 UTILIDADES</w:t>
            </w:r>
          </w:p>
        </w:tc>
        <w:tc>
          <w:tcPr>
            <w:tcW w:w="1213" w:type="pct"/>
            <w:tcBorders>
              <w:top w:val="nil"/>
              <w:left w:val="nil"/>
              <w:bottom w:val="single" w:sz="4" w:space="0" w:color="auto"/>
              <w:right w:val="single" w:sz="4" w:space="0" w:color="auto"/>
            </w:tcBorders>
            <w:shd w:val="clear" w:color="auto" w:fill="auto"/>
            <w:noWrap/>
            <w:vAlign w:val="bottom"/>
            <w:hideMark/>
          </w:tcPr>
          <w:p w14:paraId="126A4AAA"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3270F4CA"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493665C2" w14:textId="3B207C00"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398 IMPUESTO SOBRE NÓMINAS Y OTROS QUE SE DERIVEN DE UNA RELACIÓN LABORAL</w:t>
            </w:r>
          </w:p>
        </w:tc>
        <w:tc>
          <w:tcPr>
            <w:tcW w:w="1213" w:type="pct"/>
            <w:tcBorders>
              <w:top w:val="nil"/>
              <w:left w:val="nil"/>
              <w:bottom w:val="single" w:sz="4" w:space="0" w:color="auto"/>
              <w:right w:val="single" w:sz="4" w:space="0" w:color="auto"/>
            </w:tcBorders>
            <w:shd w:val="clear" w:color="auto" w:fill="auto"/>
            <w:noWrap/>
            <w:vAlign w:val="bottom"/>
            <w:hideMark/>
          </w:tcPr>
          <w:p w14:paraId="46EAA2B6"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3306E765"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326BA69A" w14:textId="41778DA9"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399 OTROS SERVICIOS GENERALES</w:t>
            </w:r>
          </w:p>
        </w:tc>
        <w:tc>
          <w:tcPr>
            <w:tcW w:w="1213" w:type="pct"/>
            <w:tcBorders>
              <w:top w:val="nil"/>
              <w:left w:val="nil"/>
              <w:bottom w:val="single" w:sz="4" w:space="0" w:color="auto"/>
              <w:right w:val="single" w:sz="4" w:space="0" w:color="auto"/>
            </w:tcBorders>
            <w:shd w:val="clear" w:color="auto" w:fill="auto"/>
            <w:noWrap/>
            <w:vAlign w:val="bottom"/>
            <w:hideMark/>
          </w:tcPr>
          <w:p w14:paraId="66E324C8"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4FA3B683"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92D050"/>
            <w:vAlign w:val="bottom"/>
            <w:hideMark/>
          </w:tcPr>
          <w:p w14:paraId="2AE7E642" w14:textId="4BF778C8"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4000 TRANSFERENCIAS, ASIGNACIONES, SUBSIDIOS Y OTRAS AYUDAS</w:t>
            </w:r>
          </w:p>
        </w:tc>
        <w:tc>
          <w:tcPr>
            <w:tcW w:w="1213" w:type="pct"/>
            <w:tcBorders>
              <w:top w:val="nil"/>
              <w:left w:val="nil"/>
              <w:bottom w:val="single" w:sz="4" w:space="0" w:color="auto"/>
              <w:right w:val="single" w:sz="4" w:space="0" w:color="auto"/>
            </w:tcBorders>
            <w:shd w:val="clear" w:color="000000" w:fill="92D050"/>
            <w:noWrap/>
            <w:vAlign w:val="bottom"/>
            <w:hideMark/>
          </w:tcPr>
          <w:p w14:paraId="1D794047" w14:textId="788BADD8" w:rsidR="00936FA1" w:rsidRPr="00F241FC" w:rsidRDefault="00B16DC7" w:rsidP="009D0395">
            <w:pPr>
              <w:spacing w:after="0" w:line="240" w:lineRule="auto"/>
              <w:jc w:val="right"/>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$1,195,711,532.00</w:t>
            </w:r>
          </w:p>
        </w:tc>
      </w:tr>
      <w:tr w:rsidR="00936FA1" w:rsidRPr="00F241FC" w14:paraId="7BBABC80"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BFBFBF"/>
            <w:vAlign w:val="bottom"/>
            <w:hideMark/>
          </w:tcPr>
          <w:p w14:paraId="569DADCF" w14:textId="371B2C29"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4100 TRANSFERENCIAS INTERNAS Y ASIGNACIONES AL SECTOR PÚBLICO</w:t>
            </w:r>
          </w:p>
        </w:tc>
        <w:tc>
          <w:tcPr>
            <w:tcW w:w="1213" w:type="pct"/>
            <w:tcBorders>
              <w:top w:val="nil"/>
              <w:left w:val="nil"/>
              <w:bottom w:val="single" w:sz="4" w:space="0" w:color="auto"/>
              <w:right w:val="single" w:sz="4" w:space="0" w:color="auto"/>
            </w:tcBorders>
            <w:shd w:val="clear" w:color="000000" w:fill="BFBFBF"/>
            <w:noWrap/>
            <w:vAlign w:val="bottom"/>
            <w:hideMark/>
          </w:tcPr>
          <w:p w14:paraId="7A21BF74"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$16,500,000.00</w:t>
            </w:r>
          </w:p>
        </w:tc>
      </w:tr>
      <w:tr w:rsidR="00936FA1" w:rsidRPr="00F241FC" w14:paraId="5BA42827"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45DE61FA" w14:textId="6A89507C"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411 ASIGNACIONES PRESUPUESTARIAS AL PODER EJECUTIVO</w:t>
            </w:r>
          </w:p>
        </w:tc>
        <w:tc>
          <w:tcPr>
            <w:tcW w:w="1213" w:type="pct"/>
            <w:tcBorders>
              <w:top w:val="nil"/>
              <w:left w:val="nil"/>
              <w:bottom w:val="single" w:sz="4" w:space="0" w:color="auto"/>
              <w:right w:val="single" w:sz="4" w:space="0" w:color="auto"/>
            </w:tcBorders>
            <w:shd w:val="clear" w:color="auto" w:fill="auto"/>
            <w:noWrap/>
            <w:vAlign w:val="bottom"/>
            <w:hideMark/>
          </w:tcPr>
          <w:p w14:paraId="7F6187D0"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3B9655E4"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43A54818" w14:textId="5834C076"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412 ASIGNACIONES PRESUPUESTARIAS AL PODER LEGISLATIVO</w:t>
            </w:r>
          </w:p>
        </w:tc>
        <w:tc>
          <w:tcPr>
            <w:tcW w:w="1213" w:type="pct"/>
            <w:tcBorders>
              <w:top w:val="nil"/>
              <w:left w:val="nil"/>
              <w:bottom w:val="single" w:sz="4" w:space="0" w:color="auto"/>
              <w:right w:val="single" w:sz="4" w:space="0" w:color="auto"/>
            </w:tcBorders>
            <w:shd w:val="clear" w:color="auto" w:fill="auto"/>
            <w:noWrap/>
            <w:vAlign w:val="bottom"/>
            <w:hideMark/>
          </w:tcPr>
          <w:p w14:paraId="36CB9816"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6E614344"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1169D3C3" w14:textId="709A196C"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413 ASIGNACIONES PRESUPUESTARIAS AL PODER JUDICIAL</w:t>
            </w:r>
          </w:p>
        </w:tc>
        <w:tc>
          <w:tcPr>
            <w:tcW w:w="1213" w:type="pct"/>
            <w:tcBorders>
              <w:top w:val="nil"/>
              <w:left w:val="nil"/>
              <w:bottom w:val="single" w:sz="4" w:space="0" w:color="auto"/>
              <w:right w:val="single" w:sz="4" w:space="0" w:color="auto"/>
            </w:tcBorders>
            <w:shd w:val="clear" w:color="auto" w:fill="auto"/>
            <w:noWrap/>
            <w:vAlign w:val="bottom"/>
            <w:hideMark/>
          </w:tcPr>
          <w:p w14:paraId="23EDA1B4"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2ED3918C"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245E6F7B" w14:textId="1E18CEF4"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414 ASIGNACIONES PRESUPUESTARIAS A ÓRGANOS AUTÓNOMOS</w:t>
            </w:r>
          </w:p>
        </w:tc>
        <w:tc>
          <w:tcPr>
            <w:tcW w:w="1213" w:type="pct"/>
            <w:tcBorders>
              <w:top w:val="nil"/>
              <w:left w:val="nil"/>
              <w:bottom w:val="single" w:sz="4" w:space="0" w:color="auto"/>
              <w:right w:val="single" w:sz="4" w:space="0" w:color="auto"/>
            </w:tcBorders>
            <w:shd w:val="clear" w:color="auto" w:fill="auto"/>
            <w:noWrap/>
            <w:vAlign w:val="bottom"/>
            <w:hideMark/>
          </w:tcPr>
          <w:p w14:paraId="55E78B30"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10C5CAA9"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05836AED" w14:textId="73113ADD"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415 TRANSFERENCIAS INTERNAS OTORGADAS A ENTIDADES PARAESTATALES NO EMPRESARIALES Y NO FINANCIERAS</w:t>
            </w:r>
          </w:p>
        </w:tc>
        <w:tc>
          <w:tcPr>
            <w:tcW w:w="1213" w:type="pct"/>
            <w:tcBorders>
              <w:top w:val="nil"/>
              <w:left w:val="nil"/>
              <w:bottom w:val="single" w:sz="4" w:space="0" w:color="auto"/>
              <w:right w:val="single" w:sz="4" w:space="0" w:color="auto"/>
            </w:tcBorders>
            <w:shd w:val="clear" w:color="auto" w:fill="auto"/>
            <w:noWrap/>
            <w:vAlign w:val="bottom"/>
            <w:hideMark/>
          </w:tcPr>
          <w:p w14:paraId="1DA9A904"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2C95082A" w14:textId="77777777" w:rsidTr="0069123C">
        <w:trPr>
          <w:trHeight w:val="315"/>
        </w:trPr>
        <w:tc>
          <w:tcPr>
            <w:tcW w:w="378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EFC5E75" w14:textId="29BB5C70"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416 TRANSFERENCIAS INTERNAS OTORGADAS A ENTIDADES PARAESTATALES EMPRESARIALES Y NO FINANCIERAS</w:t>
            </w:r>
          </w:p>
        </w:tc>
        <w:tc>
          <w:tcPr>
            <w:tcW w:w="1213" w:type="pct"/>
            <w:tcBorders>
              <w:top w:val="single" w:sz="4" w:space="0" w:color="auto"/>
              <w:left w:val="nil"/>
              <w:bottom w:val="single" w:sz="4" w:space="0" w:color="auto"/>
              <w:right w:val="single" w:sz="4" w:space="0" w:color="auto"/>
            </w:tcBorders>
            <w:shd w:val="clear" w:color="auto" w:fill="auto"/>
            <w:noWrap/>
            <w:vAlign w:val="bottom"/>
            <w:hideMark/>
          </w:tcPr>
          <w:p w14:paraId="02C076AA"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348AF3D5" w14:textId="77777777" w:rsidTr="0069123C">
        <w:trPr>
          <w:trHeight w:val="6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6C66F3C5" w14:textId="525BA4C0"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 xml:space="preserve">417 TRANSFERENCIAS INTERNAS OTORGADAS A FIDEICOMISOS </w:t>
            </w:r>
            <w:r>
              <w:rPr>
                <w:rFonts w:ascii="Arial" w:eastAsia="Times New Roman" w:hAnsi="Arial" w:cs="Arial"/>
                <w:color w:val="000000"/>
                <w:sz w:val="24"/>
                <w:szCs w:val="24"/>
                <w:lang w:eastAsia="es-MX"/>
              </w:rPr>
              <w:t>PÚ</w:t>
            </w:r>
            <w:r w:rsidRPr="00F241FC">
              <w:rPr>
                <w:rFonts w:ascii="Arial" w:eastAsia="Times New Roman" w:hAnsi="Arial" w:cs="Arial"/>
                <w:color w:val="000000"/>
                <w:sz w:val="24"/>
                <w:szCs w:val="24"/>
                <w:lang w:eastAsia="es-MX"/>
              </w:rPr>
              <w:t>BLICOS EMPRESARIALES Y NO FINANCIEROS</w:t>
            </w:r>
          </w:p>
        </w:tc>
        <w:tc>
          <w:tcPr>
            <w:tcW w:w="1213" w:type="pct"/>
            <w:tcBorders>
              <w:top w:val="nil"/>
              <w:left w:val="nil"/>
              <w:bottom w:val="single" w:sz="4" w:space="0" w:color="auto"/>
              <w:right w:val="single" w:sz="4" w:space="0" w:color="auto"/>
            </w:tcBorders>
            <w:shd w:val="clear" w:color="auto" w:fill="auto"/>
            <w:noWrap/>
            <w:vAlign w:val="bottom"/>
            <w:hideMark/>
          </w:tcPr>
          <w:p w14:paraId="44A2CC78"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$16,500,000.00</w:t>
            </w:r>
          </w:p>
        </w:tc>
      </w:tr>
      <w:tr w:rsidR="00936FA1" w:rsidRPr="00F241FC" w14:paraId="0589B143"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51B8FCDB" w14:textId="58818FE2"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418 TRANSFERENCIAS INTERNAS OTORGADAS A INSTITUCIONES PARAESTATALES PÚBLICAS FINANCIERAS</w:t>
            </w:r>
          </w:p>
        </w:tc>
        <w:tc>
          <w:tcPr>
            <w:tcW w:w="1213" w:type="pct"/>
            <w:tcBorders>
              <w:top w:val="nil"/>
              <w:left w:val="nil"/>
              <w:bottom w:val="single" w:sz="4" w:space="0" w:color="auto"/>
              <w:right w:val="single" w:sz="4" w:space="0" w:color="auto"/>
            </w:tcBorders>
            <w:shd w:val="clear" w:color="auto" w:fill="auto"/>
            <w:noWrap/>
            <w:vAlign w:val="bottom"/>
            <w:hideMark/>
          </w:tcPr>
          <w:p w14:paraId="40C94C87"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76D1D106"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0E61FF21" w14:textId="41EA16D7"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419 TRANSFERENCIAS INTERNAS OTORGADAS A FIDEICOMISOS PÚBLICOS FINANCIEROS</w:t>
            </w:r>
          </w:p>
        </w:tc>
        <w:tc>
          <w:tcPr>
            <w:tcW w:w="1213" w:type="pct"/>
            <w:tcBorders>
              <w:top w:val="nil"/>
              <w:left w:val="nil"/>
              <w:bottom w:val="single" w:sz="4" w:space="0" w:color="auto"/>
              <w:right w:val="single" w:sz="4" w:space="0" w:color="auto"/>
            </w:tcBorders>
            <w:shd w:val="clear" w:color="auto" w:fill="auto"/>
            <w:noWrap/>
            <w:vAlign w:val="bottom"/>
            <w:hideMark/>
          </w:tcPr>
          <w:p w14:paraId="608559C5"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7ACEAF16"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BFBFBF"/>
            <w:vAlign w:val="bottom"/>
            <w:hideMark/>
          </w:tcPr>
          <w:p w14:paraId="6A4CDA0C" w14:textId="796C236F"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4200 TRANSFERENCIAS AL RESTO DEL SECTOR PÚBLICO</w:t>
            </w:r>
          </w:p>
        </w:tc>
        <w:tc>
          <w:tcPr>
            <w:tcW w:w="1213" w:type="pct"/>
            <w:tcBorders>
              <w:top w:val="nil"/>
              <w:left w:val="nil"/>
              <w:bottom w:val="single" w:sz="4" w:space="0" w:color="auto"/>
              <w:right w:val="single" w:sz="4" w:space="0" w:color="auto"/>
            </w:tcBorders>
            <w:shd w:val="clear" w:color="000000" w:fill="BFBFBF"/>
            <w:noWrap/>
            <w:vAlign w:val="bottom"/>
            <w:hideMark/>
          </w:tcPr>
          <w:p w14:paraId="2155FCC4" w14:textId="14E56692" w:rsidR="00936FA1" w:rsidRPr="00F241FC" w:rsidRDefault="003731E0" w:rsidP="009D0395">
            <w:pPr>
              <w:spacing w:after="0" w:line="240" w:lineRule="auto"/>
              <w:jc w:val="right"/>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$863,050,008.00</w:t>
            </w:r>
          </w:p>
        </w:tc>
      </w:tr>
      <w:tr w:rsidR="00936FA1" w:rsidRPr="00F241FC" w14:paraId="6BE3C146" w14:textId="77777777" w:rsidTr="0069123C">
        <w:trPr>
          <w:trHeight w:val="6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661FCE8F" w14:textId="2375E461"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421 TRANSFERENCIAS OTORGADAS A ENTIDADES PARAESTATALES NO EMPRESARIALES Y NO FINANCIERAS</w:t>
            </w:r>
          </w:p>
        </w:tc>
        <w:tc>
          <w:tcPr>
            <w:tcW w:w="1213" w:type="pct"/>
            <w:tcBorders>
              <w:top w:val="nil"/>
              <w:left w:val="nil"/>
              <w:bottom w:val="single" w:sz="4" w:space="0" w:color="auto"/>
              <w:right w:val="single" w:sz="4" w:space="0" w:color="auto"/>
            </w:tcBorders>
            <w:shd w:val="clear" w:color="auto" w:fill="auto"/>
            <w:noWrap/>
            <w:vAlign w:val="bottom"/>
            <w:hideMark/>
          </w:tcPr>
          <w:p w14:paraId="6D442F9E" w14:textId="7A07719C" w:rsidR="00936FA1" w:rsidRPr="00F241FC" w:rsidRDefault="00936FA1" w:rsidP="003731E0">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$8</w:t>
            </w:r>
            <w:r w:rsidR="003731E0">
              <w:rPr>
                <w:rFonts w:ascii="Arial" w:eastAsia="Times New Roman" w:hAnsi="Arial" w:cs="Arial"/>
                <w:color w:val="000000"/>
                <w:sz w:val="24"/>
                <w:szCs w:val="24"/>
                <w:lang w:eastAsia="es-MX"/>
              </w:rPr>
              <w:t>63,050,008.00</w:t>
            </w:r>
          </w:p>
        </w:tc>
      </w:tr>
      <w:tr w:rsidR="00936FA1" w:rsidRPr="00F241FC" w14:paraId="74B8004D"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1B7A8475" w14:textId="7DAD9912"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422 TRANSFERENCIAS OTORGADAS PARA ENTIDADES PARAESTATALES EMPRESARIALES Y NO FINANCIERAS</w:t>
            </w:r>
          </w:p>
        </w:tc>
        <w:tc>
          <w:tcPr>
            <w:tcW w:w="1213" w:type="pct"/>
            <w:tcBorders>
              <w:top w:val="nil"/>
              <w:left w:val="nil"/>
              <w:bottom w:val="single" w:sz="4" w:space="0" w:color="auto"/>
              <w:right w:val="single" w:sz="4" w:space="0" w:color="auto"/>
            </w:tcBorders>
            <w:shd w:val="clear" w:color="auto" w:fill="auto"/>
            <w:noWrap/>
            <w:vAlign w:val="bottom"/>
            <w:hideMark/>
          </w:tcPr>
          <w:p w14:paraId="463830E1"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63EE6FEA"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51F07EA3" w14:textId="6FFE2643"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423 TRANSFERENCIAS OTORGADAS PARA INSTITUCIONES PARAESTATALES PÚBLICAS FINANCIERAS</w:t>
            </w:r>
          </w:p>
        </w:tc>
        <w:tc>
          <w:tcPr>
            <w:tcW w:w="1213" w:type="pct"/>
            <w:tcBorders>
              <w:top w:val="nil"/>
              <w:left w:val="nil"/>
              <w:bottom w:val="single" w:sz="4" w:space="0" w:color="auto"/>
              <w:right w:val="single" w:sz="4" w:space="0" w:color="auto"/>
            </w:tcBorders>
            <w:shd w:val="clear" w:color="auto" w:fill="auto"/>
            <w:noWrap/>
            <w:vAlign w:val="bottom"/>
            <w:hideMark/>
          </w:tcPr>
          <w:p w14:paraId="12370604"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2F378471"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4D484125" w14:textId="48EF3A4F"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424 TRANSFERENCIAS OTORGADAS A ENTIDADES FEDERATIVAS Y MUNICIPIOS</w:t>
            </w:r>
          </w:p>
        </w:tc>
        <w:tc>
          <w:tcPr>
            <w:tcW w:w="1213" w:type="pct"/>
            <w:tcBorders>
              <w:top w:val="nil"/>
              <w:left w:val="nil"/>
              <w:bottom w:val="single" w:sz="4" w:space="0" w:color="auto"/>
              <w:right w:val="single" w:sz="4" w:space="0" w:color="auto"/>
            </w:tcBorders>
            <w:shd w:val="clear" w:color="auto" w:fill="auto"/>
            <w:noWrap/>
            <w:vAlign w:val="bottom"/>
            <w:hideMark/>
          </w:tcPr>
          <w:p w14:paraId="67F7F9D0"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0ABA12DC"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7FE0C1C2" w14:textId="44FF9862"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425 TRANSFERENCIAS A FIDEICOMISOS DE ENTIDADES FEDERATIVAS Y MUNICIPIOS</w:t>
            </w:r>
          </w:p>
        </w:tc>
        <w:tc>
          <w:tcPr>
            <w:tcW w:w="1213" w:type="pct"/>
            <w:tcBorders>
              <w:top w:val="nil"/>
              <w:left w:val="nil"/>
              <w:bottom w:val="single" w:sz="4" w:space="0" w:color="auto"/>
              <w:right w:val="single" w:sz="4" w:space="0" w:color="auto"/>
            </w:tcBorders>
            <w:shd w:val="clear" w:color="auto" w:fill="auto"/>
            <w:noWrap/>
            <w:vAlign w:val="bottom"/>
            <w:hideMark/>
          </w:tcPr>
          <w:p w14:paraId="6C762017"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65A3FB18" w14:textId="77777777" w:rsidTr="0069123C">
        <w:trPr>
          <w:trHeight w:val="285"/>
        </w:trPr>
        <w:tc>
          <w:tcPr>
            <w:tcW w:w="3787" w:type="pct"/>
            <w:tcBorders>
              <w:top w:val="nil"/>
              <w:left w:val="single" w:sz="4" w:space="0" w:color="auto"/>
              <w:bottom w:val="single" w:sz="4" w:space="0" w:color="auto"/>
              <w:right w:val="single" w:sz="4" w:space="0" w:color="auto"/>
            </w:tcBorders>
            <w:shd w:val="clear" w:color="000000" w:fill="BFBFBF"/>
            <w:vAlign w:val="bottom"/>
            <w:hideMark/>
          </w:tcPr>
          <w:p w14:paraId="1F72492E" w14:textId="513E4A86"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4300 SUBSIDIOS Y SUBVENCIONES</w:t>
            </w:r>
          </w:p>
        </w:tc>
        <w:tc>
          <w:tcPr>
            <w:tcW w:w="1213" w:type="pct"/>
            <w:tcBorders>
              <w:top w:val="nil"/>
              <w:left w:val="nil"/>
              <w:bottom w:val="single" w:sz="4" w:space="0" w:color="auto"/>
              <w:right w:val="single" w:sz="4" w:space="0" w:color="auto"/>
            </w:tcBorders>
            <w:shd w:val="clear" w:color="000000" w:fill="BFBFBF"/>
            <w:noWrap/>
            <w:vAlign w:val="bottom"/>
            <w:hideMark/>
          </w:tcPr>
          <w:p w14:paraId="7E6E3995"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$9,100,000.00</w:t>
            </w:r>
          </w:p>
        </w:tc>
      </w:tr>
      <w:tr w:rsidR="00936FA1" w:rsidRPr="00F241FC" w14:paraId="225DB5A1" w14:textId="77777777" w:rsidTr="0069123C">
        <w:trPr>
          <w:trHeight w:val="330"/>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5EE4AC32" w14:textId="2B8126E2" w:rsidR="00936FA1" w:rsidRPr="00F241FC" w:rsidRDefault="0020017F" w:rsidP="009D0395">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431 SUBSIDIOS A LA PRODUCCIÓ</w:t>
            </w:r>
            <w:r w:rsidRPr="00F241FC">
              <w:rPr>
                <w:rFonts w:ascii="Arial" w:eastAsia="Times New Roman" w:hAnsi="Arial" w:cs="Arial"/>
                <w:color w:val="000000"/>
                <w:sz w:val="24"/>
                <w:szCs w:val="24"/>
                <w:lang w:eastAsia="es-MX"/>
              </w:rPr>
              <w:t>N</w:t>
            </w:r>
          </w:p>
        </w:tc>
        <w:tc>
          <w:tcPr>
            <w:tcW w:w="1213" w:type="pct"/>
            <w:tcBorders>
              <w:top w:val="nil"/>
              <w:left w:val="nil"/>
              <w:bottom w:val="single" w:sz="4" w:space="0" w:color="auto"/>
              <w:right w:val="single" w:sz="4" w:space="0" w:color="auto"/>
            </w:tcBorders>
            <w:shd w:val="clear" w:color="auto" w:fill="auto"/>
            <w:noWrap/>
            <w:vAlign w:val="bottom"/>
            <w:hideMark/>
          </w:tcPr>
          <w:p w14:paraId="05AEEA43"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$9,100,000.00</w:t>
            </w:r>
          </w:p>
        </w:tc>
      </w:tr>
      <w:tr w:rsidR="00936FA1" w:rsidRPr="00F241FC" w14:paraId="6495A71B" w14:textId="77777777" w:rsidTr="0069123C">
        <w:trPr>
          <w:trHeight w:val="330"/>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000D9831" w14:textId="35E3CDC9"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432 SUBSIDIOS A LA DISTRIBUCIÓN</w:t>
            </w:r>
          </w:p>
        </w:tc>
        <w:tc>
          <w:tcPr>
            <w:tcW w:w="1213" w:type="pct"/>
            <w:tcBorders>
              <w:top w:val="nil"/>
              <w:left w:val="nil"/>
              <w:bottom w:val="single" w:sz="4" w:space="0" w:color="auto"/>
              <w:right w:val="single" w:sz="4" w:space="0" w:color="auto"/>
            </w:tcBorders>
            <w:shd w:val="clear" w:color="auto" w:fill="auto"/>
            <w:noWrap/>
            <w:vAlign w:val="bottom"/>
            <w:hideMark/>
          </w:tcPr>
          <w:p w14:paraId="249433D8"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6972C6BF" w14:textId="77777777" w:rsidTr="0069123C">
        <w:trPr>
          <w:trHeight w:val="330"/>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5C38A2C7" w14:textId="4CF6E946"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433 SUBSIDIOS A LA INVERSIÓN</w:t>
            </w:r>
          </w:p>
        </w:tc>
        <w:tc>
          <w:tcPr>
            <w:tcW w:w="1213" w:type="pct"/>
            <w:tcBorders>
              <w:top w:val="nil"/>
              <w:left w:val="nil"/>
              <w:bottom w:val="single" w:sz="4" w:space="0" w:color="auto"/>
              <w:right w:val="single" w:sz="4" w:space="0" w:color="auto"/>
            </w:tcBorders>
            <w:shd w:val="clear" w:color="auto" w:fill="auto"/>
            <w:noWrap/>
            <w:vAlign w:val="bottom"/>
            <w:hideMark/>
          </w:tcPr>
          <w:p w14:paraId="03C9A2AF"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2F73061F" w14:textId="77777777" w:rsidTr="0069123C">
        <w:trPr>
          <w:trHeight w:val="330"/>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733F8FE9" w14:textId="77F079A6"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434 SUBSIDIOS A LA PRESTACIÓN DE SERVICIOS PÚBLICOS</w:t>
            </w:r>
          </w:p>
        </w:tc>
        <w:tc>
          <w:tcPr>
            <w:tcW w:w="1213" w:type="pct"/>
            <w:tcBorders>
              <w:top w:val="nil"/>
              <w:left w:val="nil"/>
              <w:bottom w:val="single" w:sz="4" w:space="0" w:color="auto"/>
              <w:right w:val="single" w:sz="4" w:space="0" w:color="auto"/>
            </w:tcBorders>
            <w:shd w:val="clear" w:color="auto" w:fill="auto"/>
            <w:noWrap/>
            <w:vAlign w:val="bottom"/>
            <w:hideMark/>
          </w:tcPr>
          <w:p w14:paraId="6880C784"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167D581A" w14:textId="77777777" w:rsidTr="0069123C">
        <w:trPr>
          <w:trHeight w:val="330"/>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6ABE8DB4" w14:textId="13AE2952"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435 SUBSIDIOS PARA CUBRIR DIFERENCIALES DE TASAS DE INTERÉS</w:t>
            </w:r>
          </w:p>
        </w:tc>
        <w:tc>
          <w:tcPr>
            <w:tcW w:w="1213" w:type="pct"/>
            <w:tcBorders>
              <w:top w:val="nil"/>
              <w:left w:val="nil"/>
              <w:bottom w:val="single" w:sz="4" w:space="0" w:color="auto"/>
              <w:right w:val="single" w:sz="4" w:space="0" w:color="auto"/>
            </w:tcBorders>
            <w:shd w:val="clear" w:color="auto" w:fill="auto"/>
            <w:noWrap/>
            <w:vAlign w:val="bottom"/>
            <w:hideMark/>
          </w:tcPr>
          <w:p w14:paraId="2B4F264E"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794DCC46" w14:textId="77777777" w:rsidTr="0069123C">
        <w:trPr>
          <w:trHeight w:val="330"/>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61A9A826" w14:textId="4979A854"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436 SUBSIDIOS A LA VIVIENDA</w:t>
            </w:r>
          </w:p>
        </w:tc>
        <w:tc>
          <w:tcPr>
            <w:tcW w:w="1213" w:type="pct"/>
            <w:tcBorders>
              <w:top w:val="nil"/>
              <w:left w:val="nil"/>
              <w:bottom w:val="single" w:sz="4" w:space="0" w:color="auto"/>
              <w:right w:val="single" w:sz="4" w:space="0" w:color="auto"/>
            </w:tcBorders>
            <w:shd w:val="clear" w:color="auto" w:fill="auto"/>
            <w:noWrap/>
            <w:vAlign w:val="bottom"/>
            <w:hideMark/>
          </w:tcPr>
          <w:p w14:paraId="44A49751"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6607343A" w14:textId="77777777" w:rsidTr="0069123C">
        <w:trPr>
          <w:trHeight w:val="330"/>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38A28F11" w14:textId="1576565C"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437 SUBVENCIONES AL CONSUMO</w:t>
            </w:r>
          </w:p>
        </w:tc>
        <w:tc>
          <w:tcPr>
            <w:tcW w:w="1213" w:type="pct"/>
            <w:tcBorders>
              <w:top w:val="nil"/>
              <w:left w:val="nil"/>
              <w:bottom w:val="single" w:sz="4" w:space="0" w:color="auto"/>
              <w:right w:val="single" w:sz="4" w:space="0" w:color="auto"/>
            </w:tcBorders>
            <w:shd w:val="clear" w:color="auto" w:fill="auto"/>
            <w:noWrap/>
            <w:vAlign w:val="bottom"/>
            <w:hideMark/>
          </w:tcPr>
          <w:p w14:paraId="4F575FE8"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6FC1FCE9" w14:textId="77777777" w:rsidTr="0069123C">
        <w:trPr>
          <w:trHeight w:val="330"/>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3D6B72F5" w14:textId="45F0E075"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438 SUBSIDIOS A ENTIDADES FEDERATIVAS Y MUNICIPIOS</w:t>
            </w:r>
          </w:p>
        </w:tc>
        <w:tc>
          <w:tcPr>
            <w:tcW w:w="1213" w:type="pct"/>
            <w:tcBorders>
              <w:top w:val="nil"/>
              <w:left w:val="nil"/>
              <w:bottom w:val="single" w:sz="4" w:space="0" w:color="auto"/>
              <w:right w:val="single" w:sz="4" w:space="0" w:color="auto"/>
            </w:tcBorders>
            <w:shd w:val="clear" w:color="auto" w:fill="auto"/>
            <w:noWrap/>
            <w:vAlign w:val="bottom"/>
            <w:hideMark/>
          </w:tcPr>
          <w:p w14:paraId="5E25EB55"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703A9B66" w14:textId="77777777" w:rsidTr="0069123C">
        <w:trPr>
          <w:trHeight w:val="330"/>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0010591B" w14:textId="2D594DC6"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439 OTROS SUBSIDIOS</w:t>
            </w:r>
          </w:p>
        </w:tc>
        <w:tc>
          <w:tcPr>
            <w:tcW w:w="1213" w:type="pct"/>
            <w:tcBorders>
              <w:top w:val="nil"/>
              <w:left w:val="nil"/>
              <w:bottom w:val="single" w:sz="4" w:space="0" w:color="auto"/>
              <w:right w:val="single" w:sz="4" w:space="0" w:color="auto"/>
            </w:tcBorders>
            <w:shd w:val="clear" w:color="auto" w:fill="auto"/>
            <w:noWrap/>
            <w:vAlign w:val="bottom"/>
            <w:hideMark/>
          </w:tcPr>
          <w:p w14:paraId="0E370800"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2CB12F21"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BFBFBF"/>
            <w:vAlign w:val="bottom"/>
            <w:hideMark/>
          </w:tcPr>
          <w:p w14:paraId="136896C8" w14:textId="40B69243"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4400 AYUDAS SOCIALES</w:t>
            </w:r>
          </w:p>
        </w:tc>
        <w:tc>
          <w:tcPr>
            <w:tcW w:w="1213" w:type="pct"/>
            <w:tcBorders>
              <w:top w:val="nil"/>
              <w:left w:val="nil"/>
              <w:bottom w:val="single" w:sz="4" w:space="0" w:color="auto"/>
              <w:right w:val="single" w:sz="4" w:space="0" w:color="auto"/>
            </w:tcBorders>
            <w:shd w:val="clear" w:color="000000" w:fill="BFBFBF"/>
            <w:noWrap/>
            <w:vAlign w:val="bottom"/>
            <w:hideMark/>
          </w:tcPr>
          <w:p w14:paraId="2E6D2856"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$212,080,288.00</w:t>
            </w:r>
          </w:p>
        </w:tc>
      </w:tr>
      <w:tr w:rsidR="00936FA1" w:rsidRPr="00F241FC" w14:paraId="59933199"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2469CE32" w14:textId="5F8D2A50"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441 AYUDAS SOCIALES A PERSONAS</w:t>
            </w:r>
          </w:p>
        </w:tc>
        <w:tc>
          <w:tcPr>
            <w:tcW w:w="1213" w:type="pct"/>
            <w:tcBorders>
              <w:top w:val="nil"/>
              <w:left w:val="nil"/>
              <w:bottom w:val="single" w:sz="4" w:space="0" w:color="auto"/>
              <w:right w:val="single" w:sz="4" w:space="0" w:color="auto"/>
            </w:tcBorders>
            <w:shd w:val="clear" w:color="auto" w:fill="auto"/>
            <w:noWrap/>
            <w:vAlign w:val="bottom"/>
            <w:hideMark/>
          </w:tcPr>
          <w:p w14:paraId="0A181967"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$189,315,288.00</w:t>
            </w:r>
          </w:p>
        </w:tc>
      </w:tr>
      <w:tr w:rsidR="00936FA1" w:rsidRPr="00F241FC" w14:paraId="526CEA1D"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7EE2A8B9" w14:textId="4937CEF4"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442 BECAS Y OTRAS AYUD</w:t>
            </w:r>
            <w:r>
              <w:rPr>
                <w:rFonts w:ascii="Arial" w:eastAsia="Times New Roman" w:hAnsi="Arial" w:cs="Arial"/>
                <w:color w:val="000000"/>
                <w:sz w:val="24"/>
                <w:szCs w:val="24"/>
                <w:lang w:eastAsia="es-MX"/>
              </w:rPr>
              <w:t>AS PARA PROGRAMAS DE CAPACITACIÓ</w:t>
            </w:r>
            <w:r w:rsidRPr="00F241FC">
              <w:rPr>
                <w:rFonts w:ascii="Arial" w:eastAsia="Times New Roman" w:hAnsi="Arial" w:cs="Arial"/>
                <w:color w:val="000000"/>
                <w:sz w:val="24"/>
                <w:szCs w:val="24"/>
                <w:lang w:eastAsia="es-MX"/>
              </w:rPr>
              <w:t>N</w:t>
            </w:r>
          </w:p>
        </w:tc>
        <w:tc>
          <w:tcPr>
            <w:tcW w:w="1213" w:type="pct"/>
            <w:tcBorders>
              <w:top w:val="nil"/>
              <w:left w:val="nil"/>
              <w:bottom w:val="single" w:sz="4" w:space="0" w:color="auto"/>
              <w:right w:val="single" w:sz="4" w:space="0" w:color="auto"/>
            </w:tcBorders>
            <w:shd w:val="clear" w:color="auto" w:fill="auto"/>
            <w:noWrap/>
            <w:vAlign w:val="bottom"/>
            <w:hideMark/>
          </w:tcPr>
          <w:p w14:paraId="586FC1DC"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$11,250,000.00</w:t>
            </w:r>
          </w:p>
        </w:tc>
      </w:tr>
      <w:tr w:rsidR="00936FA1" w:rsidRPr="00F241FC" w14:paraId="2F13D0D7"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375E4888" w14:textId="31E9950C"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443 AYUDAS SOCIALES A INSTITUCIONES DE ENSEÑANZA</w:t>
            </w:r>
          </w:p>
        </w:tc>
        <w:tc>
          <w:tcPr>
            <w:tcW w:w="1213" w:type="pct"/>
            <w:tcBorders>
              <w:top w:val="nil"/>
              <w:left w:val="nil"/>
              <w:bottom w:val="single" w:sz="4" w:space="0" w:color="auto"/>
              <w:right w:val="single" w:sz="4" w:space="0" w:color="auto"/>
            </w:tcBorders>
            <w:shd w:val="clear" w:color="auto" w:fill="auto"/>
            <w:noWrap/>
            <w:vAlign w:val="bottom"/>
            <w:hideMark/>
          </w:tcPr>
          <w:p w14:paraId="371155C2"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$7,390,000.00</w:t>
            </w:r>
          </w:p>
        </w:tc>
      </w:tr>
      <w:tr w:rsidR="00936FA1" w:rsidRPr="00F241FC" w14:paraId="5ABD3FB6" w14:textId="77777777" w:rsidTr="0069123C">
        <w:trPr>
          <w:trHeight w:val="315"/>
        </w:trPr>
        <w:tc>
          <w:tcPr>
            <w:tcW w:w="378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63F8805" w14:textId="6B7A354D"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444 AYUDAS SOCIALES A ACTIVIDADES CIENTÍFICAS O ACADÉMICAS</w:t>
            </w:r>
          </w:p>
        </w:tc>
        <w:tc>
          <w:tcPr>
            <w:tcW w:w="1213" w:type="pct"/>
            <w:tcBorders>
              <w:top w:val="single" w:sz="4" w:space="0" w:color="auto"/>
              <w:left w:val="nil"/>
              <w:bottom w:val="single" w:sz="4" w:space="0" w:color="auto"/>
              <w:right w:val="single" w:sz="4" w:space="0" w:color="auto"/>
            </w:tcBorders>
            <w:shd w:val="clear" w:color="auto" w:fill="auto"/>
            <w:noWrap/>
            <w:vAlign w:val="bottom"/>
            <w:hideMark/>
          </w:tcPr>
          <w:p w14:paraId="6E51FF55"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19BE964F"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29420F3F" w14:textId="1A894881"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445 AYUDAS SOCIALES A INSTITUCIONES SIN FINES DE LUCRO</w:t>
            </w:r>
          </w:p>
        </w:tc>
        <w:tc>
          <w:tcPr>
            <w:tcW w:w="1213" w:type="pct"/>
            <w:tcBorders>
              <w:top w:val="nil"/>
              <w:left w:val="nil"/>
              <w:bottom w:val="single" w:sz="4" w:space="0" w:color="auto"/>
              <w:right w:val="single" w:sz="4" w:space="0" w:color="auto"/>
            </w:tcBorders>
            <w:shd w:val="clear" w:color="auto" w:fill="auto"/>
            <w:noWrap/>
            <w:vAlign w:val="bottom"/>
            <w:hideMark/>
          </w:tcPr>
          <w:p w14:paraId="664FAD77"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$4,125,000.00</w:t>
            </w:r>
          </w:p>
        </w:tc>
      </w:tr>
      <w:tr w:rsidR="00936FA1" w:rsidRPr="00F241FC" w14:paraId="22AD7A7B"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3F9913A4" w14:textId="22CF3DE3"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446 AYUDAS SOCIALES A COOPERATIVAS</w:t>
            </w:r>
          </w:p>
        </w:tc>
        <w:tc>
          <w:tcPr>
            <w:tcW w:w="1213" w:type="pct"/>
            <w:tcBorders>
              <w:top w:val="nil"/>
              <w:left w:val="nil"/>
              <w:bottom w:val="single" w:sz="4" w:space="0" w:color="auto"/>
              <w:right w:val="single" w:sz="4" w:space="0" w:color="auto"/>
            </w:tcBorders>
            <w:shd w:val="clear" w:color="auto" w:fill="auto"/>
            <w:noWrap/>
            <w:vAlign w:val="bottom"/>
            <w:hideMark/>
          </w:tcPr>
          <w:p w14:paraId="6E93443B"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3D4A6348"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74407BA6" w14:textId="43B41C78"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447 AYUDAS SOCIALES A ENTIDADES DE INTERÉS PÚBLICO</w:t>
            </w:r>
          </w:p>
        </w:tc>
        <w:tc>
          <w:tcPr>
            <w:tcW w:w="1213" w:type="pct"/>
            <w:tcBorders>
              <w:top w:val="nil"/>
              <w:left w:val="nil"/>
              <w:bottom w:val="single" w:sz="4" w:space="0" w:color="auto"/>
              <w:right w:val="single" w:sz="4" w:space="0" w:color="auto"/>
            </w:tcBorders>
            <w:shd w:val="clear" w:color="auto" w:fill="auto"/>
            <w:noWrap/>
            <w:vAlign w:val="bottom"/>
            <w:hideMark/>
          </w:tcPr>
          <w:p w14:paraId="68D48DA2"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7DBE5E02"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69CF9C6B" w14:textId="106355B6"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448 AYUDAS POR DESASTRES NATURALES Y OTROS SINIESTROS</w:t>
            </w:r>
          </w:p>
        </w:tc>
        <w:tc>
          <w:tcPr>
            <w:tcW w:w="1213" w:type="pct"/>
            <w:tcBorders>
              <w:top w:val="nil"/>
              <w:left w:val="nil"/>
              <w:bottom w:val="single" w:sz="4" w:space="0" w:color="auto"/>
              <w:right w:val="single" w:sz="4" w:space="0" w:color="auto"/>
            </w:tcBorders>
            <w:shd w:val="clear" w:color="auto" w:fill="auto"/>
            <w:noWrap/>
            <w:vAlign w:val="bottom"/>
            <w:hideMark/>
          </w:tcPr>
          <w:p w14:paraId="5CB097DA"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404D8E2C"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D0CECE"/>
            <w:vAlign w:val="bottom"/>
            <w:hideMark/>
          </w:tcPr>
          <w:p w14:paraId="0B296E70" w14:textId="083AF56D"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4500 PENSIONES Y JUBILACIONES</w:t>
            </w:r>
          </w:p>
        </w:tc>
        <w:tc>
          <w:tcPr>
            <w:tcW w:w="1213" w:type="pct"/>
            <w:tcBorders>
              <w:top w:val="nil"/>
              <w:left w:val="nil"/>
              <w:bottom w:val="single" w:sz="4" w:space="0" w:color="auto"/>
              <w:right w:val="single" w:sz="4" w:space="0" w:color="auto"/>
            </w:tcBorders>
            <w:shd w:val="clear" w:color="000000" w:fill="D0CECE"/>
            <w:noWrap/>
            <w:vAlign w:val="bottom"/>
            <w:hideMark/>
          </w:tcPr>
          <w:p w14:paraId="4F7E6DF7"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$0.00</w:t>
            </w:r>
          </w:p>
        </w:tc>
      </w:tr>
      <w:tr w:rsidR="00936FA1" w:rsidRPr="00F241FC" w14:paraId="3D8F4C53"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7A5407F8" w14:textId="0D03423B"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451 PENSIONES</w:t>
            </w:r>
          </w:p>
        </w:tc>
        <w:tc>
          <w:tcPr>
            <w:tcW w:w="1213" w:type="pct"/>
            <w:tcBorders>
              <w:top w:val="nil"/>
              <w:left w:val="nil"/>
              <w:bottom w:val="single" w:sz="4" w:space="0" w:color="auto"/>
              <w:right w:val="single" w:sz="4" w:space="0" w:color="auto"/>
            </w:tcBorders>
            <w:shd w:val="clear" w:color="auto" w:fill="auto"/>
            <w:noWrap/>
            <w:vAlign w:val="bottom"/>
            <w:hideMark/>
          </w:tcPr>
          <w:p w14:paraId="04C2BB12"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481CAD28"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3D6FDB21" w14:textId="040C5632"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452 JUBILACIONES</w:t>
            </w:r>
          </w:p>
        </w:tc>
        <w:tc>
          <w:tcPr>
            <w:tcW w:w="1213" w:type="pct"/>
            <w:tcBorders>
              <w:top w:val="nil"/>
              <w:left w:val="nil"/>
              <w:bottom w:val="single" w:sz="4" w:space="0" w:color="auto"/>
              <w:right w:val="single" w:sz="4" w:space="0" w:color="auto"/>
            </w:tcBorders>
            <w:shd w:val="clear" w:color="auto" w:fill="auto"/>
            <w:noWrap/>
            <w:vAlign w:val="bottom"/>
            <w:hideMark/>
          </w:tcPr>
          <w:p w14:paraId="073645B4"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399283B8"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0F2BBC2A" w14:textId="6598251C"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459 OTRAS PENSIONES Y JUBILACIONES</w:t>
            </w:r>
          </w:p>
        </w:tc>
        <w:tc>
          <w:tcPr>
            <w:tcW w:w="1213" w:type="pct"/>
            <w:tcBorders>
              <w:top w:val="nil"/>
              <w:left w:val="nil"/>
              <w:bottom w:val="single" w:sz="4" w:space="0" w:color="auto"/>
              <w:right w:val="single" w:sz="4" w:space="0" w:color="auto"/>
            </w:tcBorders>
            <w:shd w:val="clear" w:color="auto" w:fill="auto"/>
            <w:noWrap/>
            <w:vAlign w:val="bottom"/>
            <w:hideMark/>
          </w:tcPr>
          <w:p w14:paraId="1BDE4890"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6628907B"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D0CECE"/>
            <w:vAlign w:val="bottom"/>
            <w:hideMark/>
          </w:tcPr>
          <w:p w14:paraId="44D407A7" w14:textId="234BEA7B"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4600 TRANSFERENCIAS A FIDEICOMISOS, MANDATOS Y OTROS ANÁLOGOS</w:t>
            </w:r>
          </w:p>
        </w:tc>
        <w:tc>
          <w:tcPr>
            <w:tcW w:w="1213" w:type="pct"/>
            <w:tcBorders>
              <w:top w:val="nil"/>
              <w:left w:val="nil"/>
              <w:bottom w:val="single" w:sz="4" w:space="0" w:color="auto"/>
              <w:right w:val="single" w:sz="4" w:space="0" w:color="auto"/>
            </w:tcBorders>
            <w:shd w:val="clear" w:color="000000" w:fill="D0CECE"/>
            <w:noWrap/>
            <w:vAlign w:val="bottom"/>
            <w:hideMark/>
          </w:tcPr>
          <w:p w14:paraId="15367B65"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$0.00</w:t>
            </w:r>
          </w:p>
        </w:tc>
      </w:tr>
      <w:tr w:rsidR="00936FA1" w:rsidRPr="00F241FC" w14:paraId="3575BC0F"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3D3BA0C4" w14:textId="6F436E1D"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461 TRANSFERENCIAS A FIDEICOMISOS DEL PODER EJECUTIVO</w:t>
            </w:r>
          </w:p>
        </w:tc>
        <w:tc>
          <w:tcPr>
            <w:tcW w:w="1213" w:type="pct"/>
            <w:tcBorders>
              <w:top w:val="nil"/>
              <w:left w:val="nil"/>
              <w:bottom w:val="single" w:sz="4" w:space="0" w:color="auto"/>
              <w:right w:val="single" w:sz="4" w:space="0" w:color="auto"/>
            </w:tcBorders>
            <w:shd w:val="clear" w:color="auto" w:fill="auto"/>
            <w:noWrap/>
            <w:vAlign w:val="bottom"/>
            <w:hideMark/>
          </w:tcPr>
          <w:p w14:paraId="33935020"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1E8F50C5"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00BC5C87" w14:textId="35F8E516"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462 TRANSFERENCIAS A FIDEICOMISOS DEL PODER LEGISLATIVO</w:t>
            </w:r>
          </w:p>
        </w:tc>
        <w:tc>
          <w:tcPr>
            <w:tcW w:w="1213" w:type="pct"/>
            <w:tcBorders>
              <w:top w:val="nil"/>
              <w:left w:val="nil"/>
              <w:bottom w:val="single" w:sz="4" w:space="0" w:color="auto"/>
              <w:right w:val="single" w:sz="4" w:space="0" w:color="auto"/>
            </w:tcBorders>
            <w:shd w:val="clear" w:color="auto" w:fill="auto"/>
            <w:noWrap/>
            <w:vAlign w:val="bottom"/>
            <w:hideMark/>
          </w:tcPr>
          <w:p w14:paraId="553648AF"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59CCC7CE"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7B1A69C8" w14:textId="4FD47445"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463 TRANSFERENCIAS A FIDEICOMISOS DEL PODER JUDICIAL</w:t>
            </w:r>
          </w:p>
        </w:tc>
        <w:tc>
          <w:tcPr>
            <w:tcW w:w="1213" w:type="pct"/>
            <w:tcBorders>
              <w:top w:val="nil"/>
              <w:left w:val="nil"/>
              <w:bottom w:val="single" w:sz="4" w:space="0" w:color="auto"/>
              <w:right w:val="single" w:sz="4" w:space="0" w:color="auto"/>
            </w:tcBorders>
            <w:shd w:val="clear" w:color="auto" w:fill="auto"/>
            <w:noWrap/>
            <w:vAlign w:val="bottom"/>
            <w:hideMark/>
          </w:tcPr>
          <w:p w14:paraId="3F592427"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2CAC2E82"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201A094C" w14:textId="6556CD70"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464 TRANSFERENCIAS A FIDEICOMISOS PÚBLICOS DE ENTIDADES PARAESTATALES NO EMPRESARIALES Y NO FINANCIERAS</w:t>
            </w:r>
          </w:p>
        </w:tc>
        <w:tc>
          <w:tcPr>
            <w:tcW w:w="1213" w:type="pct"/>
            <w:tcBorders>
              <w:top w:val="nil"/>
              <w:left w:val="nil"/>
              <w:bottom w:val="single" w:sz="4" w:space="0" w:color="auto"/>
              <w:right w:val="single" w:sz="4" w:space="0" w:color="auto"/>
            </w:tcBorders>
            <w:shd w:val="clear" w:color="auto" w:fill="auto"/>
            <w:noWrap/>
            <w:vAlign w:val="bottom"/>
            <w:hideMark/>
          </w:tcPr>
          <w:p w14:paraId="21E36BD2"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52B00226"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6480F52F" w14:textId="783F4FDF"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465 TRANSFERENCIAS A FIDEICOMISOS PÚBLICOS DE ENTIDADES PARAESTATALES EMPRESARIALES Y NO FINANCIERAS</w:t>
            </w:r>
          </w:p>
        </w:tc>
        <w:tc>
          <w:tcPr>
            <w:tcW w:w="1213" w:type="pct"/>
            <w:tcBorders>
              <w:top w:val="nil"/>
              <w:left w:val="nil"/>
              <w:bottom w:val="single" w:sz="4" w:space="0" w:color="auto"/>
              <w:right w:val="single" w:sz="4" w:space="0" w:color="auto"/>
            </w:tcBorders>
            <w:shd w:val="clear" w:color="auto" w:fill="auto"/>
            <w:noWrap/>
            <w:vAlign w:val="bottom"/>
            <w:hideMark/>
          </w:tcPr>
          <w:p w14:paraId="424B029C"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6EDD5F0F"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454F3FB9" w14:textId="746671F9"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466 TRANSFERENCIAS A FIDEICOMISOS DE INSTITUCIONES PÚBLICAS FINANCIERAS</w:t>
            </w:r>
          </w:p>
        </w:tc>
        <w:tc>
          <w:tcPr>
            <w:tcW w:w="1213" w:type="pct"/>
            <w:tcBorders>
              <w:top w:val="nil"/>
              <w:left w:val="nil"/>
              <w:bottom w:val="single" w:sz="4" w:space="0" w:color="auto"/>
              <w:right w:val="single" w:sz="4" w:space="0" w:color="auto"/>
            </w:tcBorders>
            <w:shd w:val="clear" w:color="auto" w:fill="auto"/>
            <w:noWrap/>
            <w:vAlign w:val="bottom"/>
            <w:hideMark/>
          </w:tcPr>
          <w:p w14:paraId="0C4C86D5"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227ED506"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3D94BFCE" w14:textId="1AE3E932"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469 OTRAS TRANSFERENCIAS A FIDEICOMISOS</w:t>
            </w:r>
          </w:p>
        </w:tc>
        <w:tc>
          <w:tcPr>
            <w:tcW w:w="1213" w:type="pct"/>
            <w:tcBorders>
              <w:top w:val="nil"/>
              <w:left w:val="nil"/>
              <w:bottom w:val="single" w:sz="4" w:space="0" w:color="auto"/>
              <w:right w:val="single" w:sz="4" w:space="0" w:color="auto"/>
            </w:tcBorders>
            <w:shd w:val="clear" w:color="auto" w:fill="auto"/>
            <w:noWrap/>
            <w:vAlign w:val="bottom"/>
            <w:hideMark/>
          </w:tcPr>
          <w:p w14:paraId="0E8F1755"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1AFBB6B0"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D0CECE"/>
            <w:vAlign w:val="bottom"/>
            <w:hideMark/>
          </w:tcPr>
          <w:p w14:paraId="76BF030B" w14:textId="2AA9415E"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4700 TRANSFERENCIAS A LA SEGURIDAD SOCIAL</w:t>
            </w:r>
          </w:p>
        </w:tc>
        <w:tc>
          <w:tcPr>
            <w:tcW w:w="1213" w:type="pct"/>
            <w:tcBorders>
              <w:top w:val="nil"/>
              <w:left w:val="nil"/>
              <w:bottom w:val="single" w:sz="4" w:space="0" w:color="auto"/>
              <w:right w:val="single" w:sz="4" w:space="0" w:color="auto"/>
            </w:tcBorders>
            <w:shd w:val="clear" w:color="000000" w:fill="D0CECE"/>
            <w:noWrap/>
            <w:vAlign w:val="bottom"/>
            <w:hideMark/>
          </w:tcPr>
          <w:p w14:paraId="18E4C239"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$0.00</w:t>
            </w:r>
          </w:p>
        </w:tc>
      </w:tr>
      <w:tr w:rsidR="00936FA1" w:rsidRPr="00F241FC" w14:paraId="45C34876"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459C3755" w14:textId="6570A1ED"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471 TRANSFERENCIAS POR OBLIGACIÓN DE LEY</w:t>
            </w:r>
          </w:p>
        </w:tc>
        <w:tc>
          <w:tcPr>
            <w:tcW w:w="1213" w:type="pct"/>
            <w:tcBorders>
              <w:top w:val="nil"/>
              <w:left w:val="nil"/>
              <w:bottom w:val="single" w:sz="4" w:space="0" w:color="auto"/>
              <w:right w:val="single" w:sz="4" w:space="0" w:color="auto"/>
            </w:tcBorders>
            <w:shd w:val="clear" w:color="auto" w:fill="auto"/>
            <w:noWrap/>
            <w:vAlign w:val="bottom"/>
            <w:hideMark/>
          </w:tcPr>
          <w:p w14:paraId="150396F7"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5ADA31E5"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BFBFBF"/>
            <w:vAlign w:val="bottom"/>
            <w:hideMark/>
          </w:tcPr>
          <w:p w14:paraId="6FBFC2B0" w14:textId="18349453"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4800 DONATIVOS</w:t>
            </w:r>
          </w:p>
        </w:tc>
        <w:tc>
          <w:tcPr>
            <w:tcW w:w="1213" w:type="pct"/>
            <w:tcBorders>
              <w:top w:val="nil"/>
              <w:left w:val="nil"/>
              <w:bottom w:val="single" w:sz="4" w:space="0" w:color="auto"/>
              <w:right w:val="single" w:sz="4" w:space="0" w:color="auto"/>
            </w:tcBorders>
            <w:shd w:val="clear" w:color="000000" w:fill="BFBFBF"/>
            <w:noWrap/>
            <w:vAlign w:val="bottom"/>
            <w:hideMark/>
          </w:tcPr>
          <w:p w14:paraId="2A9CC264"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$94,981,236.00</w:t>
            </w:r>
          </w:p>
        </w:tc>
      </w:tr>
      <w:tr w:rsidR="00936FA1" w:rsidRPr="00F241FC" w14:paraId="0E14D29A"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7FB90789" w14:textId="6CE25EB6"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481 DONATIVOS A INSTITUCIONES SIN FINES DE LUCRO</w:t>
            </w:r>
          </w:p>
        </w:tc>
        <w:tc>
          <w:tcPr>
            <w:tcW w:w="1213" w:type="pct"/>
            <w:tcBorders>
              <w:top w:val="nil"/>
              <w:left w:val="nil"/>
              <w:bottom w:val="single" w:sz="4" w:space="0" w:color="auto"/>
              <w:right w:val="single" w:sz="4" w:space="0" w:color="auto"/>
            </w:tcBorders>
            <w:shd w:val="clear" w:color="auto" w:fill="auto"/>
            <w:noWrap/>
            <w:vAlign w:val="bottom"/>
            <w:hideMark/>
          </w:tcPr>
          <w:p w14:paraId="786321CE"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$51,545,000.00</w:t>
            </w:r>
          </w:p>
        </w:tc>
      </w:tr>
      <w:tr w:rsidR="00936FA1" w:rsidRPr="00F241FC" w14:paraId="0B724824"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4FE00DAD" w14:textId="2E18C763"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482 DONATIVOS A ENTIDADES FEDERATIVAS</w:t>
            </w:r>
          </w:p>
        </w:tc>
        <w:tc>
          <w:tcPr>
            <w:tcW w:w="1213" w:type="pct"/>
            <w:tcBorders>
              <w:top w:val="nil"/>
              <w:left w:val="nil"/>
              <w:bottom w:val="single" w:sz="4" w:space="0" w:color="auto"/>
              <w:right w:val="single" w:sz="4" w:space="0" w:color="auto"/>
            </w:tcBorders>
            <w:shd w:val="clear" w:color="auto" w:fill="auto"/>
            <w:noWrap/>
            <w:vAlign w:val="bottom"/>
            <w:hideMark/>
          </w:tcPr>
          <w:p w14:paraId="6179745F"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7C0654AA"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3A464892" w14:textId="0517E813"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483 DONATIVOS A FIDEICOMISOS PRIVADOS</w:t>
            </w:r>
          </w:p>
        </w:tc>
        <w:tc>
          <w:tcPr>
            <w:tcW w:w="1213" w:type="pct"/>
            <w:tcBorders>
              <w:top w:val="nil"/>
              <w:left w:val="nil"/>
              <w:bottom w:val="single" w:sz="4" w:space="0" w:color="auto"/>
              <w:right w:val="single" w:sz="4" w:space="0" w:color="auto"/>
            </w:tcBorders>
            <w:shd w:val="clear" w:color="auto" w:fill="auto"/>
            <w:noWrap/>
            <w:vAlign w:val="bottom"/>
            <w:hideMark/>
          </w:tcPr>
          <w:p w14:paraId="355AEB6C"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1912D754"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19EAF412" w14:textId="730B3C46"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484 DONATIVOS A FIDEICOMISOS ESTATALES</w:t>
            </w:r>
          </w:p>
        </w:tc>
        <w:tc>
          <w:tcPr>
            <w:tcW w:w="1213" w:type="pct"/>
            <w:tcBorders>
              <w:top w:val="nil"/>
              <w:left w:val="nil"/>
              <w:bottom w:val="single" w:sz="4" w:space="0" w:color="auto"/>
              <w:right w:val="single" w:sz="4" w:space="0" w:color="auto"/>
            </w:tcBorders>
            <w:shd w:val="clear" w:color="auto" w:fill="auto"/>
            <w:noWrap/>
            <w:vAlign w:val="bottom"/>
            <w:hideMark/>
          </w:tcPr>
          <w:p w14:paraId="65A2292F"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$43,436,236.00</w:t>
            </w:r>
          </w:p>
        </w:tc>
      </w:tr>
      <w:tr w:rsidR="00936FA1" w:rsidRPr="00F241FC" w14:paraId="33841178" w14:textId="77777777" w:rsidTr="0069123C">
        <w:trPr>
          <w:trHeight w:val="330"/>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02DB7089" w14:textId="52ACF9C6"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485 DONATIVOS INTERNACIONALES</w:t>
            </w:r>
          </w:p>
        </w:tc>
        <w:tc>
          <w:tcPr>
            <w:tcW w:w="1213" w:type="pct"/>
            <w:tcBorders>
              <w:top w:val="nil"/>
              <w:left w:val="nil"/>
              <w:bottom w:val="single" w:sz="4" w:space="0" w:color="auto"/>
              <w:right w:val="single" w:sz="4" w:space="0" w:color="auto"/>
            </w:tcBorders>
            <w:shd w:val="clear" w:color="auto" w:fill="auto"/>
            <w:noWrap/>
            <w:vAlign w:val="bottom"/>
            <w:hideMark/>
          </w:tcPr>
          <w:p w14:paraId="3778E208"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0F3C382F" w14:textId="77777777" w:rsidTr="0069123C">
        <w:trPr>
          <w:trHeight w:val="330"/>
        </w:trPr>
        <w:tc>
          <w:tcPr>
            <w:tcW w:w="3787" w:type="pct"/>
            <w:tcBorders>
              <w:top w:val="nil"/>
              <w:left w:val="single" w:sz="4" w:space="0" w:color="auto"/>
              <w:bottom w:val="single" w:sz="4" w:space="0" w:color="auto"/>
              <w:right w:val="single" w:sz="4" w:space="0" w:color="auto"/>
            </w:tcBorders>
            <w:shd w:val="clear" w:color="000000" w:fill="D0CECE"/>
            <w:vAlign w:val="bottom"/>
            <w:hideMark/>
          </w:tcPr>
          <w:p w14:paraId="6C9EFACA" w14:textId="2D4451A5"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4900 TRANSFERENCIAS AL EXTERIOR</w:t>
            </w:r>
          </w:p>
        </w:tc>
        <w:tc>
          <w:tcPr>
            <w:tcW w:w="1213" w:type="pct"/>
            <w:tcBorders>
              <w:top w:val="nil"/>
              <w:left w:val="nil"/>
              <w:bottom w:val="single" w:sz="4" w:space="0" w:color="auto"/>
              <w:right w:val="single" w:sz="4" w:space="0" w:color="auto"/>
            </w:tcBorders>
            <w:shd w:val="clear" w:color="000000" w:fill="D0CECE"/>
            <w:noWrap/>
            <w:vAlign w:val="bottom"/>
            <w:hideMark/>
          </w:tcPr>
          <w:p w14:paraId="2A07FB30"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$0.00</w:t>
            </w:r>
          </w:p>
        </w:tc>
      </w:tr>
      <w:tr w:rsidR="00936FA1" w:rsidRPr="00F241FC" w14:paraId="300E1150" w14:textId="77777777" w:rsidTr="0069123C">
        <w:trPr>
          <w:trHeight w:val="330"/>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14440B17" w14:textId="74E8AC44"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491 TRANSFERENCIAS PARA GOBIERNOS EXTRANJEROS</w:t>
            </w:r>
          </w:p>
        </w:tc>
        <w:tc>
          <w:tcPr>
            <w:tcW w:w="1213" w:type="pct"/>
            <w:tcBorders>
              <w:top w:val="nil"/>
              <w:left w:val="nil"/>
              <w:bottom w:val="single" w:sz="4" w:space="0" w:color="auto"/>
              <w:right w:val="single" w:sz="4" w:space="0" w:color="auto"/>
            </w:tcBorders>
            <w:shd w:val="clear" w:color="auto" w:fill="auto"/>
            <w:noWrap/>
            <w:vAlign w:val="bottom"/>
            <w:hideMark/>
          </w:tcPr>
          <w:p w14:paraId="116A24AF"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7CAC64DA" w14:textId="77777777" w:rsidTr="0069123C">
        <w:trPr>
          <w:trHeight w:val="330"/>
        </w:trPr>
        <w:tc>
          <w:tcPr>
            <w:tcW w:w="378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6BAE555" w14:textId="4719CC9D"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492 TRANSFERENCIAS PARA ORGANISMOS INTERNACIONALES</w:t>
            </w:r>
          </w:p>
        </w:tc>
        <w:tc>
          <w:tcPr>
            <w:tcW w:w="1213" w:type="pct"/>
            <w:tcBorders>
              <w:top w:val="single" w:sz="4" w:space="0" w:color="auto"/>
              <w:left w:val="nil"/>
              <w:bottom w:val="single" w:sz="4" w:space="0" w:color="auto"/>
              <w:right w:val="single" w:sz="4" w:space="0" w:color="auto"/>
            </w:tcBorders>
            <w:shd w:val="clear" w:color="auto" w:fill="auto"/>
            <w:noWrap/>
            <w:vAlign w:val="bottom"/>
            <w:hideMark/>
          </w:tcPr>
          <w:p w14:paraId="6AFCBB5A"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68ACDDDE" w14:textId="77777777" w:rsidTr="0069123C">
        <w:trPr>
          <w:trHeight w:val="330"/>
        </w:trPr>
        <w:tc>
          <w:tcPr>
            <w:tcW w:w="378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CA5F474" w14:textId="72A77658"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493 TRANSFERENCIAS PARA EL SECTOR PRIVADO EXTERNO</w:t>
            </w:r>
          </w:p>
        </w:tc>
        <w:tc>
          <w:tcPr>
            <w:tcW w:w="1213" w:type="pct"/>
            <w:tcBorders>
              <w:top w:val="single" w:sz="4" w:space="0" w:color="auto"/>
              <w:left w:val="nil"/>
              <w:bottom w:val="single" w:sz="4" w:space="0" w:color="auto"/>
              <w:right w:val="single" w:sz="4" w:space="0" w:color="auto"/>
            </w:tcBorders>
            <w:shd w:val="clear" w:color="auto" w:fill="auto"/>
            <w:noWrap/>
            <w:vAlign w:val="bottom"/>
            <w:hideMark/>
          </w:tcPr>
          <w:p w14:paraId="05A010B0"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67874DAA"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92D050"/>
            <w:vAlign w:val="bottom"/>
            <w:hideMark/>
          </w:tcPr>
          <w:p w14:paraId="4AC874C0" w14:textId="54FEFB82"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5000 BIENES MUEBLES, INMUEBLES E INTANGIBLES</w:t>
            </w:r>
          </w:p>
        </w:tc>
        <w:tc>
          <w:tcPr>
            <w:tcW w:w="1213" w:type="pct"/>
            <w:tcBorders>
              <w:top w:val="nil"/>
              <w:left w:val="nil"/>
              <w:bottom w:val="single" w:sz="4" w:space="0" w:color="auto"/>
              <w:right w:val="single" w:sz="4" w:space="0" w:color="auto"/>
            </w:tcBorders>
            <w:shd w:val="clear" w:color="000000" w:fill="92D050"/>
            <w:noWrap/>
            <w:vAlign w:val="bottom"/>
            <w:hideMark/>
          </w:tcPr>
          <w:p w14:paraId="0733C132"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$165,894,551.43</w:t>
            </w:r>
          </w:p>
        </w:tc>
      </w:tr>
      <w:tr w:rsidR="00936FA1" w:rsidRPr="00F241FC" w14:paraId="678DD22A"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BFBFBF"/>
            <w:vAlign w:val="bottom"/>
            <w:hideMark/>
          </w:tcPr>
          <w:p w14:paraId="4CBB5CEE" w14:textId="05DC9019"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5100 MOBILIARIO Y EQUIPO DE ADMINISTRACIÓN</w:t>
            </w:r>
          </w:p>
        </w:tc>
        <w:tc>
          <w:tcPr>
            <w:tcW w:w="1213" w:type="pct"/>
            <w:tcBorders>
              <w:top w:val="nil"/>
              <w:left w:val="nil"/>
              <w:bottom w:val="single" w:sz="4" w:space="0" w:color="auto"/>
              <w:right w:val="single" w:sz="4" w:space="0" w:color="auto"/>
            </w:tcBorders>
            <w:shd w:val="clear" w:color="000000" w:fill="BFBFBF"/>
            <w:noWrap/>
            <w:vAlign w:val="bottom"/>
            <w:hideMark/>
          </w:tcPr>
          <w:p w14:paraId="4AE8FF0F"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$27,898,344.10</w:t>
            </w:r>
          </w:p>
        </w:tc>
      </w:tr>
      <w:tr w:rsidR="00936FA1" w:rsidRPr="00F241FC" w14:paraId="03153442"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46C48ECB" w14:textId="0B6CCB33"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511 MUEBLES DE OFICINA Y ESTANTERÍA</w:t>
            </w:r>
          </w:p>
        </w:tc>
        <w:tc>
          <w:tcPr>
            <w:tcW w:w="1213" w:type="pct"/>
            <w:tcBorders>
              <w:top w:val="nil"/>
              <w:left w:val="nil"/>
              <w:bottom w:val="single" w:sz="4" w:space="0" w:color="auto"/>
              <w:right w:val="single" w:sz="4" w:space="0" w:color="auto"/>
            </w:tcBorders>
            <w:shd w:val="clear" w:color="auto" w:fill="auto"/>
            <w:noWrap/>
            <w:vAlign w:val="bottom"/>
            <w:hideMark/>
          </w:tcPr>
          <w:p w14:paraId="7DA6CD0C"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$590,000.00</w:t>
            </w:r>
          </w:p>
        </w:tc>
      </w:tr>
      <w:tr w:rsidR="00936FA1" w:rsidRPr="00F241FC" w14:paraId="1FC3CF94"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5F8274DB" w14:textId="2138A3F8"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512 MUEBLES, EXCEPTO DE OFICINA Y ESTANTERÍA</w:t>
            </w:r>
          </w:p>
        </w:tc>
        <w:tc>
          <w:tcPr>
            <w:tcW w:w="1213" w:type="pct"/>
            <w:tcBorders>
              <w:top w:val="nil"/>
              <w:left w:val="nil"/>
              <w:bottom w:val="single" w:sz="4" w:space="0" w:color="auto"/>
              <w:right w:val="single" w:sz="4" w:space="0" w:color="auto"/>
            </w:tcBorders>
            <w:shd w:val="clear" w:color="auto" w:fill="auto"/>
            <w:noWrap/>
            <w:vAlign w:val="bottom"/>
            <w:hideMark/>
          </w:tcPr>
          <w:p w14:paraId="2AC9EE32"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$30,000.00</w:t>
            </w:r>
          </w:p>
        </w:tc>
      </w:tr>
      <w:tr w:rsidR="00936FA1" w:rsidRPr="00F241FC" w14:paraId="0A069DE2"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35FF2B52" w14:textId="664FF189"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513 BIENES ARTÍSTICOS, CULTURALES Y CIENTÍFICOS</w:t>
            </w:r>
          </w:p>
        </w:tc>
        <w:tc>
          <w:tcPr>
            <w:tcW w:w="1213" w:type="pct"/>
            <w:tcBorders>
              <w:top w:val="nil"/>
              <w:left w:val="nil"/>
              <w:bottom w:val="single" w:sz="4" w:space="0" w:color="auto"/>
              <w:right w:val="single" w:sz="4" w:space="0" w:color="auto"/>
            </w:tcBorders>
            <w:shd w:val="clear" w:color="auto" w:fill="auto"/>
            <w:noWrap/>
            <w:vAlign w:val="bottom"/>
            <w:hideMark/>
          </w:tcPr>
          <w:p w14:paraId="192DB85E"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488BB996"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3AE38F44" w14:textId="17553A91"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514 OBJETOS DE VALOR</w:t>
            </w:r>
          </w:p>
        </w:tc>
        <w:tc>
          <w:tcPr>
            <w:tcW w:w="1213" w:type="pct"/>
            <w:tcBorders>
              <w:top w:val="nil"/>
              <w:left w:val="nil"/>
              <w:bottom w:val="single" w:sz="4" w:space="0" w:color="auto"/>
              <w:right w:val="single" w:sz="4" w:space="0" w:color="auto"/>
            </w:tcBorders>
            <w:shd w:val="clear" w:color="auto" w:fill="auto"/>
            <w:noWrap/>
            <w:vAlign w:val="bottom"/>
            <w:hideMark/>
          </w:tcPr>
          <w:p w14:paraId="46FBE4F7"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77DD4925"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335B91E0" w14:textId="7875AD3F"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515 EQUIPO DE CÓMPUTO Y</w:t>
            </w:r>
            <w:r>
              <w:rPr>
                <w:rFonts w:ascii="Arial" w:eastAsia="Times New Roman" w:hAnsi="Arial" w:cs="Arial"/>
                <w:color w:val="000000"/>
                <w:sz w:val="24"/>
                <w:szCs w:val="24"/>
                <w:lang w:eastAsia="es-MX"/>
              </w:rPr>
              <w:t xml:space="preserve"> DE TECNOLOGÍAS DE LA INFORMACIÓ</w:t>
            </w:r>
            <w:r w:rsidRPr="00F241FC">
              <w:rPr>
                <w:rFonts w:ascii="Arial" w:eastAsia="Times New Roman" w:hAnsi="Arial" w:cs="Arial"/>
                <w:color w:val="000000"/>
                <w:sz w:val="24"/>
                <w:szCs w:val="24"/>
                <w:lang w:eastAsia="es-MX"/>
              </w:rPr>
              <w:t>N</w:t>
            </w:r>
          </w:p>
        </w:tc>
        <w:tc>
          <w:tcPr>
            <w:tcW w:w="1213" w:type="pct"/>
            <w:tcBorders>
              <w:top w:val="nil"/>
              <w:left w:val="nil"/>
              <w:bottom w:val="single" w:sz="4" w:space="0" w:color="auto"/>
              <w:right w:val="single" w:sz="4" w:space="0" w:color="auto"/>
            </w:tcBorders>
            <w:shd w:val="clear" w:color="auto" w:fill="auto"/>
            <w:noWrap/>
            <w:vAlign w:val="bottom"/>
            <w:hideMark/>
          </w:tcPr>
          <w:p w14:paraId="5AF804CE"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$19,034,674.10</w:t>
            </w:r>
          </w:p>
        </w:tc>
      </w:tr>
      <w:tr w:rsidR="00936FA1" w:rsidRPr="00F241FC" w14:paraId="4C4A0FD9"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7F4C095F" w14:textId="5A1C98FF"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519 OTROS MOBILI</w:t>
            </w:r>
            <w:r>
              <w:rPr>
                <w:rFonts w:ascii="Arial" w:eastAsia="Times New Roman" w:hAnsi="Arial" w:cs="Arial"/>
                <w:color w:val="000000"/>
                <w:sz w:val="24"/>
                <w:szCs w:val="24"/>
                <w:lang w:eastAsia="es-MX"/>
              </w:rPr>
              <w:t>ARIOS Y EQUIPOS DE ADMINISTRACIÓ</w:t>
            </w:r>
            <w:r w:rsidRPr="00F241FC">
              <w:rPr>
                <w:rFonts w:ascii="Arial" w:eastAsia="Times New Roman" w:hAnsi="Arial" w:cs="Arial"/>
                <w:color w:val="000000"/>
                <w:sz w:val="24"/>
                <w:szCs w:val="24"/>
                <w:lang w:eastAsia="es-MX"/>
              </w:rPr>
              <w:t>N</w:t>
            </w:r>
          </w:p>
        </w:tc>
        <w:tc>
          <w:tcPr>
            <w:tcW w:w="1213" w:type="pct"/>
            <w:tcBorders>
              <w:top w:val="nil"/>
              <w:left w:val="nil"/>
              <w:bottom w:val="single" w:sz="4" w:space="0" w:color="auto"/>
              <w:right w:val="single" w:sz="4" w:space="0" w:color="auto"/>
            </w:tcBorders>
            <w:shd w:val="clear" w:color="auto" w:fill="auto"/>
            <w:noWrap/>
            <w:vAlign w:val="bottom"/>
            <w:hideMark/>
          </w:tcPr>
          <w:p w14:paraId="2310884F"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$8,243,670.00</w:t>
            </w:r>
          </w:p>
        </w:tc>
      </w:tr>
      <w:tr w:rsidR="00936FA1" w:rsidRPr="00F241FC" w14:paraId="69F52EC6"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BFBFBF"/>
            <w:vAlign w:val="bottom"/>
            <w:hideMark/>
          </w:tcPr>
          <w:p w14:paraId="504EC6CE" w14:textId="568358CF"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5200 MOBILIARIO Y EQUIPO EDUCACIONAL Y RECREATIVO</w:t>
            </w:r>
          </w:p>
        </w:tc>
        <w:tc>
          <w:tcPr>
            <w:tcW w:w="1213" w:type="pct"/>
            <w:tcBorders>
              <w:top w:val="nil"/>
              <w:left w:val="nil"/>
              <w:bottom w:val="single" w:sz="4" w:space="0" w:color="auto"/>
              <w:right w:val="single" w:sz="4" w:space="0" w:color="auto"/>
            </w:tcBorders>
            <w:shd w:val="clear" w:color="000000" w:fill="BFBFBF"/>
            <w:noWrap/>
            <w:vAlign w:val="bottom"/>
            <w:hideMark/>
          </w:tcPr>
          <w:p w14:paraId="792DB7E8"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$2,257,071.00</w:t>
            </w:r>
          </w:p>
        </w:tc>
      </w:tr>
      <w:tr w:rsidR="00936FA1" w:rsidRPr="00F241FC" w14:paraId="454A7BF4"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7E10468E" w14:textId="0C443462"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521 EQUIPOS Y APARATOS AUDIOVISUALES</w:t>
            </w:r>
          </w:p>
        </w:tc>
        <w:tc>
          <w:tcPr>
            <w:tcW w:w="1213" w:type="pct"/>
            <w:tcBorders>
              <w:top w:val="nil"/>
              <w:left w:val="nil"/>
              <w:bottom w:val="single" w:sz="4" w:space="0" w:color="auto"/>
              <w:right w:val="single" w:sz="4" w:space="0" w:color="auto"/>
            </w:tcBorders>
            <w:shd w:val="clear" w:color="auto" w:fill="auto"/>
            <w:noWrap/>
            <w:vAlign w:val="bottom"/>
            <w:hideMark/>
          </w:tcPr>
          <w:p w14:paraId="516FB39D"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$682,956.00</w:t>
            </w:r>
          </w:p>
        </w:tc>
      </w:tr>
      <w:tr w:rsidR="00936FA1" w:rsidRPr="00F241FC" w14:paraId="634C3951"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55822B63" w14:textId="4D4F344F"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522 APARATOS DEPORTIVOS</w:t>
            </w:r>
          </w:p>
        </w:tc>
        <w:tc>
          <w:tcPr>
            <w:tcW w:w="1213" w:type="pct"/>
            <w:tcBorders>
              <w:top w:val="nil"/>
              <w:left w:val="nil"/>
              <w:bottom w:val="single" w:sz="4" w:space="0" w:color="auto"/>
              <w:right w:val="single" w:sz="4" w:space="0" w:color="auto"/>
            </w:tcBorders>
            <w:shd w:val="clear" w:color="auto" w:fill="auto"/>
            <w:noWrap/>
            <w:vAlign w:val="bottom"/>
            <w:hideMark/>
          </w:tcPr>
          <w:p w14:paraId="7DC75671"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359656AA"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7E3FB376" w14:textId="33EAE9C6"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523 CÁMARAS FOTOGRÁFICAS Y DE VIDEO</w:t>
            </w:r>
          </w:p>
        </w:tc>
        <w:tc>
          <w:tcPr>
            <w:tcW w:w="1213" w:type="pct"/>
            <w:tcBorders>
              <w:top w:val="nil"/>
              <w:left w:val="nil"/>
              <w:bottom w:val="single" w:sz="4" w:space="0" w:color="auto"/>
              <w:right w:val="single" w:sz="4" w:space="0" w:color="auto"/>
            </w:tcBorders>
            <w:shd w:val="clear" w:color="auto" w:fill="auto"/>
            <w:noWrap/>
            <w:vAlign w:val="bottom"/>
            <w:hideMark/>
          </w:tcPr>
          <w:p w14:paraId="6CD4AA4E"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$868,115.00</w:t>
            </w:r>
          </w:p>
        </w:tc>
      </w:tr>
      <w:tr w:rsidR="00936FA1" w:rsidRPr="00F241FC" w14:paraId="6EB926C1"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638799FD" w14:textId="527FF159"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529 OTRO MOBILIARIO Y EQUIPO EDUCACIONAL Y RECREATIVO</w:t>
            </w:r>
          </w:p>
        </w:tc>
        <w:tc>
          <w:tcPr>
            <w:tcW w:w="1213" w:type="pct"/>
            <w:tcBorders>
              <w:top w:val="nil"/>
              <w:left w:val="nil"/>
              <w:bottom w:val="single" w:sz="4" w:space="0" w:color="auto"/>
              <w:right w:val="single" w:sz="4" w:space="0" w:color="auto"/>
            </w:tcBorders>
            <w:shd w:val="clear" w:color="auto" w:fill="auto"/>
            <w:noWrap/>
            <w:vAlign w:val="bottom"/>
            <w:hideMark/>
          </w:tcPr>
          <w:p w14:paraId="642B5DC4"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$706,000.00</w:t>
            </w:r>
          </w:p>
        </w:tc>
      </w:tr>
      <w:tr w:rsidR="00936FA1" w:rsidRPr="00F241FC" w14:paraId="0C85612D"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BFBFBF"/>
            <w:vAlign w:val="bottom"/>
            <w:hideMark/>
          </w:tcPr>
          <w:p w14:paraId="5010B24C" w14:textId="78242E0F"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5300 EQUIPO E INSTRUMENTAL MÉDICO Y DE LABORATORIO</w:t>
            </w:r>
          </w:p>
        </w:tc>
        <w:tc>
          <w:tcPr>
            <w:tcW w:w="1213" w:type="pct"/>
            <w:tcBorders>
              <w:top w:val="nil"/>
              <w:left w:val="nil"/>
              <w:bottom w:val="single" w:sz="4" w:space="0" w:color="auto"/>
              <w:right w:val="single" w:sz="4" w:space="0" w:color="auto"/>
            </w:tcBorders>
            <w:shd w:val="clear" w:color="000000" w:fill="BFBFBF"/>
            <w:noWrap/>
            <w:vAlign w:val="bottom"/>
            <w:hideMark/>
          </w:tcPr>
          <w:p w14:paraId="2B94F4F0"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$893,000.00</w:t>
            </w:r>
          </w:p>
        </w:tc>
      </w:tr>
      <w:tr w:rsidR="00936FA1" w:rsidRPr="00F241FC" w14:paraId="36FBF701"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73EDA17C" w14:textId="63B05C18"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531 EQUIPO MÉDICO Y DE LABORATORIO</w:t>
            </w:r>
          </w:p>
        </w:tc>
        <w:tc>
          <w:tcPr>
            <w:tcW w:w="1213" w:type="pct"/>
            <w:tcBorders>
              <w:top w:val="nil"/>
              <w:left w:val="nil"/>
              <w:bottom w:val="single" w:sz="4" w:space="0" w:color="auto"/>
              <w:right w:val="single" w:sz="4" w:space="0" w:color="auto"/>
            </w:tcBorders>
            <w:shd w:val="clear" w:color="auto" w:fill="auto"/>
            <w:noWrap/>
            <w:vAlign w:val="bottom"/>
            <w:hideMark/>
          </w:tcPr>
          <w:p w14:paraId="7E58FD57"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$593,000.00</w:t>
            </w:r>
          </w:p>
        </w:tc>
      </w:tr>
      <w:tr w:rsidR="00936FA1" w:rsidRPr="00F241FC" w14:paraId="3A5FA70A"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7B3FB9B3" w14:textId="554D0175"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532 INSTRUMENTAL MÉDICO Y DE LABORATORIO</w:t>
            </w:r>
          </w:p>
        </w:tc>
        <w:tc>
          <w:tcPr>
            <w:tcW w:w="1213" w:type="pct"/>
            <w:tcBorders>
              <w:top w:val="nil"/>
              <w:left w:val="nil"/>
              <w:bottom w:val="single" w:sz="4" w:space="0" w:color="auto"/>
              <w:right w:val="single" w:sz="4" w:space="0" w:color="auto"/>
            </w:tcBorders>
            <w:shd w:val="clear" w:color="auto" w:fill="auto"/>
            <w:noWrap/>
            <w:vAlign w:val="bottom"/>
            <w:hideMark/>
          </w:tcPr>
          <w:p w14:paraId="56C40E26"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$300,000.00</w:t>
            </w:r>
          </w:p>
        </w:tc>
      </w:tr>
      <w:tr w:rsidR="00936FA1" w:rsidRPr="00F241FC" w14:paraId="14C9DA6D"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BFBFBF"/>
            <w:vAlign w:val="bottom"/>
            <w:hideMark/>
          </w:tcPr>
          <w:p w14:paraId="0297FF4E" w14:textId="7B3E5081"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5400 VEHÍCULOS Y EQUIPO DE TRANSPORTE</w:t>
            </w:r>
          </w:p>
        </w:tc>
        <w:tc>
          <w:tcPr>
            <w:tcW w:w="1213" w:type="pct"/>
            <w:tcBorders>
              <w:top w:val="nil"/>
              <w:left w:val="nil"/>
              <w:bottom w:val="single" w:sz="4" w:space="0" w:color="auto"/>
              <w:right w:val="single" w:sz="4" w:space="0" w:color="auto"/>
            </w:tcBorders>
            <w:shd w:val="clear" w:color="000000" w:fill="BFBFBF"/>
            <w:noWrap/>
            <w:vAlign w:val="bottom"/>
            <w:hideMark/>
          </w:tcPr>
          <w:p w14:paraId="1C2A108E"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$101,990,000.00</w:t>
            </w:r>
          </w:p>
        </w:tc>
      </w:tr>
      <w:tr w:rsidR="00936FA1" w:rsidRPr="00F241FC" w14:paraId="657FE8E9"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1ECD52FA" w14:textId="6C024D5E"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541 VEHÍCULOS Y EQUIPO TERRESTRE</w:t>
            </w:r>
          </w:p>
        </w:tc>
        <w:tc>
          <w:tcPr>
            <w:tcW w:w="1213" w:type="pct"/>
            <w:tcBorders>
              <w:top w:val="nil"/>
              <w:left w:val="nil"/>
              <w:bottom w:val="single" w:sz="4" w:space="0" w:color="auto"/>
              <w:right w:val="single" w:sz="4" w:space="0" w:color="auto"/>
            </w:tcBorders>
            <w:shd w:val="clear" w:color="auto" w:fill="auto"/>
            <w:noWrap/>
            <w:vAlign w:val="bottom"/>
            <w:hideMark/>
          </w:tcPr>
          <w:p w14:paraId="45F51052"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$100,600,000.00</w:t>
            </w:r>
          </w:p>
        </w:tc>
      </w:tr>
      <w:tr w:rsidR="00936FA1" w:rsidRPr="00F241FC" w14:paraId="4A14F8E6"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77172BA7" w14:textId="642D5E3E"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542 CARROCERÍAS Y REMOLQUES</w:t>
            </w:r>
          </w:p>
        </w:tc>
        <w:tc>
          <w:tcPr>
            <w:tcW w:w="1213" w:type="pct"/>
            <w:tcBorders>
              <w:top w:val="nil"/>
              <w:left w:val="nil"/>
              <w:bottom w:val="single" w:sz="4" w:space="0" w:color="auto"/>
              <w:right w:val="single" w:sz="4" w:space="0" w:color="auto"/>
            </w:tcBorders>
            <w:shd w:val="clear" w:color="auto" w:fill="auto"/>
            <w:noWrap/>
            <w:vAlign w:val="bottom"/>
            <w:hideMark/>
          </w:tcPr>
          <w:p w14:paraId="4EF28CEB"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$555,000.00</w:t>
            </w:r>
          </w:p>
        </w:tc>
      </w:tr>
      <w:tr w:rsidR="00936FA1" w:rsidRPr="00F241FC" w14:paraId="2FEAED4A"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219D6E1E" w14:textId="04153CDE"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543 EQUIPO AEROESPACIAL</w:t>
            </w:r>
          </w:p>
        </w:tc>
        <w:tc>
          <w:tcPr>
            <w:tcW w:w="1213" w:type="pct"/>
            <w:tcBorders>
              <w:top w:val="nil"/>
              <w:left w:val="nil"/>
              <w:bottom w:val="single" w:sz="4" w:space="0" w:color="auto"/>
              <w:right w:val="single" w:sz="4" w:space="0" w:color="auto"/>
            </w:tcBorders>
            <w:shd w:val="clear" w:color="auto" w:fill="auto"/>
            <w:noWrap/>
            <w:vAlign w:val="bottom"/>
            <w:hideMark/>
          </w:tcPr>
          <w:p w14:paraId="2F963138"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2E4D2A9E"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629DEF58" w14:textId="70BB51C1"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544 EQUIPO FERROVIARIO</w:t>
            </w:r>
          </w:p>
        </w:tc>
        <w:tc>
          <w:tcPr>
            <w:tcW w:w="1213" w:type="pct"/>
            <w:tcBorders>
              <w:top w:val="nil"/>
              <w:left w:val="nil"/>
              <w:bottom w:val="single" w:sz="4" w:space="0" w:color="auto"/>
              <w:right w:val="single" w:sz="4" w:space="0" w:color="auto"/>
            </w:tcBorders>
            <w:shd w:val="clear" w:color="auto" w:fill="auto"/>
            <w:noWrap/>
            <w:vAlign w:val="bottom"/>
            <w:hideMark/>
          </w:tcPr>
          <w:p w14:paraId="5FF3FD66"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40F0D235"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6168ACD7" w14:textId="41FE410B"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545 EMBARCACIONES</w:t>
            </w:r>
          </w:p>
        </w:tc>
        <w:tc>
          <w:tcPr>
            <w:tcW w:w="1213" w:type="pct"/>
            <w:tcBorders>
              <w:top w:val="nil"/>
              <w:left w:val="nil"/>
              <w:bottom w:val="single" w:sz="4" w:space="0" w:color="auto"/>
              <w:right w:val="single" w:sz="4" w:space="0" w:color="auto"/>
            </w:tcBorders>
            <w:shd w:val="clear" w:color="auto" w:fill="auto"/>
            <w:noWrap/>
            <w:vAlign w:val="bottom"/>
            <w:hideMark/>
          </w:tcPr>
          <w:p w14:paraId="07BB8BDA"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143800F0"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71BD14F1" w14:textId="1DB21ADB"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549 OTROS EQUIPOS DE TRANSPORTE</w:t>
            </w:r>
          </w:p>
        </w:tc>
        <w:tc>
          <w:tcPr>
            <w:tcW w:w="1213" w:type="pct"/>
            <w:tcBorders>
              <w:top w:val="nil"/>
              <w:left w:val="nil"/>
              <w:bottom w:val="single" w:sz="4" w:space="0" w:color="auto"/>
              <w:right w:val="single" w:sz="4" w:space="0" w:color="auto"/>
            </w:tcBorders>
            <w:shd w:val="clear" w:color="auto" w:fill="auto"/>
            <w:noWrap/>
            <w:vAlign w:val="bottom"/>
            <w:hideMark/>
          </w:tcPr>
          <w:p w14:paraId="7DD94BA5"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$835,000.00</w:t>
            </w:r>
          </w:p>
        </w:tc>
      </w:tr>
      <w:tr w:rsidR="00936FA1" w:rsidRPr="00F241FC" w14:paraId="50B0004D"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D0CECE"/>
            <w:vAlign w:val="bottom"/>
            <w:hideMark/>
          </w:tcPr>
          <w:p w14:paraId="4388C4BD" w14:textId="6FD6CC04"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5500 EQUIPO DE DEFENSA Y SEGURIDAD</w:t>
            </w:r>
          </w:p>
        </w:tc>
        <w:tc>
          <w:tcPr>
            <w:tcW w:w="1213" w:type="pct"/>
            <w:tcBorders>
              <w:top w:val="nil"/>
              <w:left w:val="nil"/>
              <w:bottom w:val="single" w:sz="4" w:space="0" w:color="auto"/>
              <w:right w:val="single" w:sz="4" w:space="0" w:color="auto"/>
            </w:tcBorders>
            <w:shd w:val="clear" w:color="000000" w:fill="D0CECE"/>
            <w:noWrap/>
            <w:vAlign w:val="bottom"/>
            <w:hideMark/>
          </w:tcPr>
          <w:p w14:paraId="70F0606C"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$0.00</w:t>
            </w:r>
          </w:p>
        </w:tc>
      </w:tr>
      <w:tr w:rsidR="00936FA1" w:rsidRPr="00F241FC" w14:paraId="430C29B8"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0B086790" w14:textId="0C455D66"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551 EQUIPO DE DEFENSA Y SEGURIDAD</w:t>
            </w:r>
          </w:p>
        </w:tc>
        <w:tc>
          <w:tcPr>
            <w:tcW w:w="1213" w:type="pct"/>
            <w:tcBorders>
              <w:top w:val="nil"/>
              <w:left w:val="nil"/>
              <w:bottom w:val="single" w:sz="4" w:space="0" w:color="auto"/>
              <w:right w:val="single" w:sz="4" w:space="0" w:color="auto"/>
            </w:tcBorders>
            <w:shd w:val="clear" w:color="auto" w:fill="auto"/>
            <w:noWrap/>
            <w:vAlign w:val="bottom"/>
            <w:hideMark/>
          </w:tcPr>
          <w:p w14:paraId="5C79ADC4"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08C62DE5"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BFBFBF"/>
            <w:vAlign w:val="bottom"/>
            <w:hideMark/>
          </w:tcPr>
          <w:p w14:paraId="44A958CD" w14:textId="589BCF84"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5600 MAQUINARIA, OTROS EQUIPOS Y HERRAMIENTAS</w:t>
            </w:r>
          </w:p>
        </w:tc>
        <w:tc>
          <w:tcPr>
            <w:tcW w:w="1213" w:type="pct"/>
            <w:tcBorders>
              <w:top w:val="nil"/>
              <w:left w:val="nil"/>
              <w:bottom w:val="single" w:sz="4" w:space="0" w:color="auto"/>
              <w:right w:val="single" w:sz="4" w:space="0" w:color="auto"/>
            </w:tcBorders>
            <w:shd w:val="clear" w:color="000000" w:fill="BFBFBF"/>
            <w:noWrap/>
            <w:vAlign w:val="bottom"/>
            <w:hideMark/>
          </w:tcPr>
          <w:p w14:paraId="2FC08BF6"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$15,421,684.33</w:t>
            </w:r>
          </w:p>
        </w:tc>
      </w:tr>
      <w:tr w:rsidR="00936FA1" w:rsidRPr="00F241FC" w14:paraId="17FDEC22"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35DB4F48" w14:textId="588D277F"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561 MAQUINARIA Y EQUIPO AGROPECUARIO</w:t>
            </w:r>
          </w:p>
        </w:tc>
        <w:tc>
          <w:tcPr>
            <w:tcW w:w="1213" w:type="pct"/>
            <w:tcBorders>
              <w:top w:val="nil"/>
              <w:left w:val="nil"/>
              <w:bottom w:val="single" w:sz="4" w:space="0" w:color="auto"/>
              <w:right w:val="single" w:sz="4" w:space="0" w:color="auto"/>
            </w:tcBorders>
            <w:shd w:val="clear" w:color="auto" w:fill="auto"/>
            <w:noWrap/>
            <w:vAlign w:val="bottom"/>
            <w:hideMark/>
          </w:tcPr>
          <w:p w14:paraId="397D53A0"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1AC31247"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03588103" w14:textId="070521E9"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562 MAQUINARIA Y EQUIPO INDUSTRIAL</w:t>
            </w:r>
          </w:p>
        </w:tc>
        <w:tc>
          <w:tcPr>
            <w:tcW w:w="1213" w:type="pct"/>
            <w:tcBorders>
              <w:top w:val="nil"/>
              <w:left w:val="nil"/>
              <w:bottom w:val="single" w:sz="4" w:space="0" w:color="auto"/>
              <w:right w:val="single" w:sz="4" w:space="0" w:color="auto"/>
            </w:tcBorders>
            <w:shd w:val="clear" w:color="auto" w:fill="auto"/>
            <w:noWrap/>
            <w:vAlign w:val="bottom"/>
            <w:hideMark/>
          </w:tcPr>
          <w:p w14:paraId="755A0D74"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$1,430,000.00</w:t>
            </w:r>
          </w:p>
        </w:tc>
      </w:tr>
      <w:tr w:rsidR="00936FA1" w:rsidRPr="00F241FC" w14:paraId="405C6F91"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48A10070" w14:textId="3635CAA8"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563 MAQUINARIA Y EQUIPO DE CONSTRUCCIÓN</w:t>
            </w:r>
          </w:p>
        </w:tc>
        <w:tc>
          <w:tcPr>
            <w:tcW w:w="1213" w:type="pct"/>
            <w:tcBorders>
              <w:top w:val="nil"/>
              <w:left w:val="nil"/>
              <w:bottom w:val="single" w:sz="4" w:space="0" w:color="auto"/>
              <w:right w:val="single" w:sz="4" w:space="0" w:color="auto"/>
            </w:tcBorders>
            <w:shd w:val="clear" w:color="auto" w:fill="auto"/>
            <w:noWrap/>
            <w:vAlign w:val="bottom"/>
            <w:hideMark/>
          </w:tcPr>
          <w:p w14:paraId="639AAFF0"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07CDE6F7"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3530DE4D" w14:textId="2256FEE5"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564 SISTEMAS D</w:t>
            </w:r>
            <w:r>
              <w:rPr>
                <w:rFonts w:ascii="Arial" w:eastAsia="Times New Roman" w:hAnsi="Arial" w:cs="Arial"/>
                <w:color w:val="000000"/>
                <w:sz w:val="24"/>
                <w:szCs w:val="24"/>
                <w:lang w:eastAsia="es-MX"/>
              </w:rPr>
              <w:t>E AIRE ACONDICIONADO, CALEFACCIÓN Y DE REFRIGERACIÓ</w:t>
            </w:r>
            <w:r w:rsidRPr="00F241FC">
              <w:rPr>
                <w:rFonts w:ascii="Arial" w:eastAsia="Times New Roman" w:hAnsi="Arial" w:cs="Arial"/>
                <w:color w:val="000000"/>
                <w:sz w:val="24"/>
                <w:szCs w:val="24"/>
                <w:lang w:eastAsia="es-MX"/>
              </w:rPr>
              <w:t>N INDUSTRIAL Y COMERCIAL</w:t>
            </w:r>
          </w:p>
        </w:tc>
        <w:tc>
          <w:tcPr>
            <w:tcW w:w="1213" w:type="pct"/>
            <w:tcBorders>
              <w:top w:val="nil"/>
              <w:left w:val="nil"/>
              <w:bottom w:val="single" w:sz="4" w:space="0" w:color="auto"/>
              <w:right w:val="single" w:sz="4" w:space="0" w:color="auto"/>
            </w:tcBorders>
            <w:shd w:val="clear" w:color="auto" w:fill="auto"/>
            <w:noWrap/>
            <w:vAlign w:val="bottom"/>
            <w:hideMark/>
          </w:tcPr>
          <w:p w14:paraId="2ECCF489"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$1,050,000.00</w:t>
            </w:r>
          </w:p>
        </w:tc>
      </w:tr>
      <w:tr w:rsidR="00936FA1" w:rsidRPr="00F241FC" w14:paraId="1C3D14B8" w14:textId="77777777" w:rsidTr="0069123C">
        <w:trPr>
          <w:trHeight w:val="315"/>
        </w:trPr>
        <w:tc>
          <w:tcPr>
            <w:tcW w:w="378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122583E" w14:textId="3C719FF2" w:rsidR="00936FA1" w:rsidRPr="00F241FC" w:rsidRDefault="0020017F" w:rsidP="009D0395">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565 EQUIPO DE COMUNICACIÓN Y TELECOMUNICACIÓ</w:t>
            </w:r>
            <w:r w:rsidRPr="00F241FC">
              <w:rPr>
                <w:rFonts w:ascii="Arial" w:eastAsia="Times New Roman" w:hAnsi="Arial" w:cs="Arial"/>
                <w:color w:val="000000"/>
                <w:sz w:val="24"/>
                <w:szCs w:val="24"/>
                <w:lang w:eastAsia="es-MX"/>
              </w:rPr>
              <w:t>N</w:t>
            </w:r>
          </w:p>
        </w:tc>
        <w:tc>
          <w:tcPr>
            <w:tcW w:w="1213" w:type="pct"/>
            <w:tcBorders>
              <w:top w:val="single" w:sz="4" w:space="0" w:color="auto"/>
              <w:left w:val="nil"/>
              <w:bottom w:val="single" w:sz="4" w:space="0" w:color="auto"/>
              <w:right w:val="single" w:sz="4" w:space="0" w:color="auto"/>
            </w:tcBorders>
            <w:shd w:val="clear" w:color="auto" w:fill="auto"/>
            <w:noWrap/>
            <w:vAlign w:val="bottom"/>
            <w:hideMark/>
          </w:tcPr>
          <w:p w14:paraId="1D9FF314"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$3,631,536.33</w:t>
            </w:r>
          </w:p>
        </w:tc>
      </w:tr>
      <w:tr w:rsidR="00936FA1" w:rsidRPr="00F241FC" w14:paraId="089DD3A4" w14:textId="77777777" w:rsidTr="0069123C">
        <w:trPr>
          <w:trHeight w:val="315"/>
        </w:trPr>
        <w:tc>
          <w:tcPr>
            <w:tcW w:w="378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E509CA3" w14:textId="08D33BB2" w:rsidR="00936FA1" w:rsidRPr="00F241FC" w:rsidRDefault="0020017F" w:rsidP="009D0395">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566 EQUIPOS DE GENERACIÓ</w:t>
            </w:r>
            <w:r w:rsidRPr="00F241FC">
              <w:rPr>
                <w:rFonts w:ascii="Arial" w:eastAsia="Times New Roman" w:hAnsi="Arial" w:cs="Arial"/>
                <w:color w:val="000000"/>
                <w:sz w:val="24"/>
                <w:szCs w:val="24"/>
                <w:lang w:eastAsia="es-MX"/>
              </w:rPr>
              <w:t>N ELÉCTRICA, APARATOS Y ACCESORIOS ELÉCTRICOS</w:t>
            </w:r>
          </w:p>
        </w:tc>
        <w:tc>
          <w:tcPr>
            <w:tcW w:w="1213" w:type="pct"/>
            <w:tcBorders>
              <w:top w:val="single" w:sz="4" w:space="0" w:color="auto"/>
              <w:left w:val="nil"/>
              <w:bottom w:val="single" w:sz="4" w:space="0" w:color="auto"/>
              <w:right w:val="single" w:sz="4" w:space="0" w:color="auto"/>
            </w:tcBorders>
            <w:shd w:val="clear" w:color="auto" w:fill="auto"/>
            <w:noWrap/>
            <w:vAlign w:val="bottom"/>
            <w:hideMark/>
          </w:tcPr>
          <w:p w14:paraId="25960DD8"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$1,215,820.00</w:t>
            </w:r>
          </w:p>
        </w:tc>
      </w:tr>
      <w:tr w:rsidR="00936FA1" w:rsidRPr="00F241FC" w14:paraId="63D999D9"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29CCE896" w14:textId="37154F80" w:rsidR="00936FA1" w:rsidRPr="00F241FC" w:rsidRDefault="003731E0" w:rsidP="009D0395">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567 HERRAMIENTAS Y MÁQUINAS-</w:t>
            </w:r>
            <w:r w:rsidR="0020017F" w:rsidRPr="00F241FC">
              <w:rPr>
                <w:rFonts w:ascii="Arial" w:eastAsia="Times New Roman" w:hAnsi="Arial" w:cs="Arial"/>
                <w:color w:val="000000"/>
                <w:sz w:val="24"/>
                <w:szCs w:val="24"/>
                <w:lang w:eastAsia="es-MX"/>
              </w:rPr>
              <w:t>HERRAMIENTA</w:t>
            </w:r>
          </w:p>
        </w:tc>
        <w:tc>
          <w:tcPr>
            <w:tcW w:w="1213" w:type="pct"/>
            <w:tcBorders>
              <w:top w:val="nil"/>
              <w:left w:val="nil"/>
              <w:bottom w:val="single" w:sz="4" w:space="0" w:color="auto"/>
              <w:right w:val="single" w:sz="4" w:space="0" w:color="auto"/>
            </w:tcBorders>
            <w:shd w:val="clear" w:color="auto" w:fill="auto"/>
            <w:noWrap/>
            <w:vAlign w:val="bottom"/>
            <w:hideMark/>
          </w:tcPr>
          <w:p w14:paraId="35038A33"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$6,556,000.00</w:t>
            </w:r>
          </w:p>
        </w:tc>
      </w:tr>
      <w:tr w:rsidR="00936FA1" w:rsidRPr="00F241FC" w14:paraId="45418BCC"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2DEFF313" w14:textId="4758D18E"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569 OTROS EQUIPOS</w:t>
            </w:r>
          </w:p>
        </w:tc>
        <w:tc>
          <w:tcPr>
            <w:tcW w:w="1213" w:type="pct"/>
            <w:tcBorders>
              <w:top w:val="nil"/>
              <w:left w:val="nil"/>
              <w:bottom w:val="single" w:sz="4" w:space="0" w:color="auto"/>
              <w:right w:val="single" w:sz="4" w:space="0" w:color="auto"/>
            </w:tcBorders>
            <w:shd w:val="clear" w:color="auto" w:fill="auto"/>
            <w:noWrap/>
            <w:vAlign w:val="bottom"/>
            <w:hideMark/>
          </w:tcPr>
          <w:p w14:paraId="694CE030"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$1,538,328.00</w:t>
            </w:r>
          </w:p>
        </w:tc>
      </w:tr>
      <w:tr w:rsidR="00936FA1" w:rsidRPr="00F241FC" w14:paraId="2328C411"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BFBFBF"/>
            <w:vAlign w:val="bottom"/>
            <w:hideMark/>
          </w:tcPr>
          <w:p w14:paraId="7E9CDC55" w14:textId="56BF9B95" w:rsidR="00936FA1" w:rsidRPr="00F241FC" w:rsidRDefault="0020017F" w:rsidP="009D0395">
            <w:pPr>
              <w:spacing w:after="0" w:line="240" w:lineRule="auto"/>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5700 ACTIVOS BIOLÓ</w:t>
            </w:r>
            <w:r w:rsidRPr="00F241FC">
              <w:rPr>
                <w:rFonts w:ascii="Arial" w:eastAsia="Times New Roman" w:hAnsi="Arial" w:cs="Arial"/>
                <w:b/>
                <w:bCs/>
                <w:color w:val="000000"/>
                <w:sz w:val="24"/>
                <w:szCs w:val="24"/>
                <w:lang w:eastAsia="es-MX"/>
              </w:rPr>
              <w:t>GICOS</w:t>
            </w:r>
          </w:p>
        </w:tc>
        <w:tc>
          <w:tcPr>
            <w:tcW w:w="1213" w:type="pct"/>
            <w:tcBorders>
              <w:top w:val="nil"/>
              <w:left w:val="nil"/>
              <w:bottom w:val="single" w:sz="4" w:space="0" w:color="auto"/>
              <w:right w:val="single" w:sz="4" w:space="0" w:color="auto"/>
            </w:tcBorders>
            <w:shd w:val="clear" w:color="000000" w:fill="BFBFBF"/>
            <w:noWrap/>
            <w:vAlign w:val="bottom"/>
            <w:hideMark/>
          </w:tcPr>
          <w:p w14:paraId="62BDB72A"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$1,000,000.00</w:t>
            </w:r>
          </w:p>
        </w:tc>
      </w:tr>
      <w:tr w:rsidR="00936FA1" w:rsidRPr="00F241FC" w14:paraId="12BD457F"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6DF672AD" w14:textId="665909D5"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571 BOVINOS</w:t>
            </w:r>
          </w:p>
        </w:tc>
        <w:tc>
          <w:tcPr>
            <w:tcW w:w="1213" w:type="pct"/>
            <w:tcBorders>
              <w:top w:val="nil"/>
              <w:left w:val="nil"/>
              <w:bottom w:val="single" w:sz="4" w:space="0" w:color="auto"/>
              <w:right w:val="single" w:sz="4" w:space="0" w:color="auto"/>
            </w:tcBorders>
            <w:shd w:val="clear" w:color="auto" w:fill="auto"/>
            <w:noWrap/>
            <w:vAlign w:val="bottom"/>
            <w:hideMark/>
          </w:tcPr>
          <w:p w14:paraId="229A4106"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00109509"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021FC31A" w14:textId="72346932"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572 PORCINOS</w:t>
            </w:r>
          </w:p>
        </w:tc>
        <w:tc>
          <w:tcPr>
            <w:tcW w:w="1213" w:type="pct"/>
            <w:tcBorders>
              <w:top w:val="nil"/>
              <w:left w:val="nil"/>
              <w:bottom w:val="single" w:sz="4" w:space="0" w:color="auto"/>
              <w:right w:val="single" w:sz="4" w:space="0" w:color="auto"/>
            </w:tcBorders>
            <w:shd w:val="clear" w:color="auto" w:fill="auto"/>
            <w:noWrap/>
            <w:vAlign w:val="bottom"/>
            <w:hideMark/>
          </w:tcPr>
          <w:p w14:paraId="178C6522"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727B8752"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17322FEC" w14:textId="3081A3B6"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573 AVES</w:t>
            </w:r>
          </w:p>
        </w:tc>
        <w:tc>
          <w:tcPr>
            <w:tcW w:w="1213" w:type="pct"/>
            <w:tcBorders>
              <w:top w:val="nil"/>
              <w:left w:val="nil"/>
              <w:bottom w:val="single" w:sz="4" w:space="0" w:color="auto"/>
              <w:right w:val="single" w:sz="4" w:space="0" w:color="auto"/>
            </w:tcBorders>
            <w:shd w:val="clear" w:color="auto" w:fill="auto"/>
            <w:noWrap/>
            <w:vAlign w:val="bottom"/>
            <w:hideMark/>
          </w:tcPr>
          <w:p w14:paraId="7B65264E"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469BEF5C"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08034EB3" w14:textId="52F24408"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574 OVINOS Y CAPRINOS</w:t>
            </w:r>
          </w:p>
        </w:tc>
        <w:tc>
          <w:tcPr>
            <w:tcW w:w="1213" w:type="pct"/>
            <w:tcBorders>
              <w:top w:val="nil"/>
              <w:left w:val="nil"/>
              <w:bottom w:val="single" w:sz="4" w:space="0" w:color="auto"/>
              <w:right w:val="single" w:sz="4" w:space="0" w:color="auto"/>
            </w:tcBorders>
            <w:shd w:val="clear" w:color="auto" w:fill="auto"/>
            <w:noWrap/>
            <w:vAlign w:val="bottom"/>
            <w:hideMark/>
          </w:tcPr>
          <w:p w14:paraId="01EEF0E3"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460587AE"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673A6D6B" w14:textId="3F9F183A"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575 PECES Y ACUICULTURA</w:t>
            </w:r>
          </w:p>
        </w:tc>
        <w:tc>
          <w:tcPr>
            <w:tcW w:w="1213" w:type="pct"/>
            <w:tcBorders>
              <w:top w:val="nil"/>
              <w:left w:val="nil"/>
              <w:bottom w:val="single" w:sz="4" w:space="0" w:color="auto"/>
              <w:right w:val="single" w:sz="4" w:space="0" w:color="auto"/>
            </w:tcBorders>
            <w:shd w:val="clear" w:color="auto" w:fill="auto"/>
            <w:noWrap/>
            <w:vAlign w:val="bottom"/>
            <w:hideMark/>
          </w:tcPr>
          <w:p w14:paraId="4784A046"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559E145A"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5D32E76A" w14:textId="77375E42"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576 EQUINOS</w:t>
            </w:r>
          </w:p>
        </w:tc>
        <w:tc>
          <w:tcPr>
            <w:tcW w:w="1213" w:type="pct"/>
            <w:tcBorders>
              <w:top w:val="nil"/>
              <w:left w:val="nil"/>
              <w:bottom w:val="single" w:sz="4" w:space="0" w:color="auto"/>
              <w:right w:val="single" w:sz="4" w:space="0" w:color="auto"/>
            </w:tcBorders>
            <w:shd w:val="clear" w:color="auto" w:fill="auto"/>
            <w:noWrap/>
            <w:vAlign w:val="bottom"/>
            <w:hideMark/>
          </w:tcPr>
          <w:p w14:paraId="04E4B91C"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30DD1FD0"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2C7FAED7" w14:textId="504B0959"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577 ESPECIES MENORES Y DE ZOOLÓGICO</w:t>
            </w:r>
          </w:p>
        </w:tc>
        <w:tc>
          <w:tcPr>
            <w:tcW w:w="1213" w:type="pct"/>
            <w:tcBorders>
              <w:top w:val="nil"/>
              <w:left w:val="nil"/>
              <w:bottom w:val="single" w:sz="4" w:space="0" w:color="auto"/>
              <w:right w:val="single" w:sz="4" w:space="0" w:color="auto"/>
            </w:tcBorders>
            <w:shd w:val="clear" w:color="auto" w:fill="auto"/>
            <w:noWrap/>
            <w:vAlign w:val="bottom"/>
            <w:hideMark/>
          </w:tcPr>
          <w:p w14:paraId="39634865"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$1,000,000.00</w:t>
            </w:r>
          </w:p>
        </w:tc>
      </w:tr>
      <w:tr w:rsidR="00936FA1" w:rsidRPr="00F241FC" w14:paraId="3B59757C"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2E1A2F3A" w14:textId="01F4C03E"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578 ÁRBOLES Y PLANTAS</w:t>
            </w:r>
          </w:p>
        </w:tc>
        <w:tc>
          <w:tcPr>
            <w:tcW w:w="1213" w:type="pct"/>
            <w:tcBorders>
              <w:top w:val="nil"/>
              <w:left w:val="nil"/>
              <w:bottom w:val="single" w:sz="4" w:space="0" w:color="auto"/>
              <w:right w:val="single" w:sz="4" w:space="0" w:color="auto"/>
            </w:tcBorders>
            <w:shd w:val="clear" w:color="auto" w:fill="auto"/>
            <w:noWrap/>
            <w:vAlign w:val="bottom"/>
            <w:hideMark/>
          </w:tcPr>
          <w:p w14:paraId="3D92948B"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2FA6CFDF"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71FCD97B" w14:textId="2F3EA7F8"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579 OTROS ACTIVOS BIOLÓGICOS</w:t>
            </w:r>
          </w:p>
        </w:tc>
        <w:tc>
          <w:tcPr>
            <w:tcW w:w="1213" w:type="pct"/>
            <w:tcBorders>
              <w:top w:val="nil"/>
              <w:left w:val="nil"/>
              <w:bottom w:val="single" w:sz="4" w:space="0" w:color="auto"/>
              <w:right w:val="single" w:sz="4" w:space="0" w:color="auto"/>
            </w:tcBorders>
            <w:shd w:val="clear" w:color="auto" w:fill="auto"/>
            <w:noWrap/>
            <w:vAlign w:val="bottom"/>
            <w:hideMark/>
          </w:tcPr>
          <w:p w14:paraId="0C302FCF"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47D6E955"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BFBFBF"/>
            <w:vAlign w:val="bottom"/>
            <w:hideMark/>
          </w:tcPr>
          <w:p w14:paraId="2D817647" w14:textId="5BFEF059"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5800 BIENES INMUEBLES</w:t>
            </w:r>
          </w:p>
        </w:tc>
        <w:tc>
          <w:tcPr>
            <w:tcW w:w="1213" w:type="pct"/>
            <w:tcBorders>
              <w:top w:val="nil"/>
              <w:left w:val="nil"/>
              <w:bottom w:val="single" w:sz="4" w:space="0" w:color="auto"/>
              <w:right w:val="single" w:sz="4" w:space="0" w:color="auto"/>
            </w:tcBorders>
            <w:shd w:val="clear" w:color="000000" w:fill="BFBFBF"/>
            <w:noWrap/>
            <w:vAlign w:val="bottom"/>
            <w:hideMark/>
          </w:tcPr>
          <w:p w14:paraId="5AA35A95"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$10,500,000.00</w:t>
            </w:r>
          </w:p>
        </w:tc>
      </w:tr>
      <w:tr w:rsidR="00936FA1" w:rsidRPr="00F241FC" w14:paraId="720484C9"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1AC24E9A" w14:textId="5A561B0B"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581 TERRENOS</w:t>
            </w:r>
          </w:p>
        </w:tc>
        <w:tc>
          <w:tcPr>
            <w:tcW w:w="1213" w:type="pct"/>
            <w:tcBorders>
              <w:top w:val="nil"/>
              <w:left w:val="nil"/>
              <w:bottom w:val="single" w:sz="4" w:space="0" w:color="auto"/>
              <w:right w:val="single" w:sz="4" w:space="0" w:color="auto"/>
            </w:tcBorders>
            <w:shd w:val="clear" w:color="auto" w:fill="auto"/>
            <w:noWrap/>
            <w:vAlign w:val="bottom"/>
            <w:hideMark/>
          </w:tcPr>
          <w:p w14:paraId="2B4E32ED"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$5,000,000.00</w:t>
            </w:r>
          </w:p>
        </w:tc>
      </w:tr>
      <w:tr w:rsidR="00936FA1" w:rsidRPr="00F241FC" w14:paraId="5AC23AC5"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3267194B" w14:textId="39F7E35F"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582 VIVIENDAS</w:t>
            </w:r>
          </w:p>
        </w:tc>
        <w:tc>
          <w:tcPr>
            <w:tcW w:w="1213" w:type="pct"/>
            <w:tcBorders>
              <w:top w:val="nil"/>
              <w:left w:val="nil"/>
              <w:bottom w:val="single" w:sz="4" w:space="0" w:color="auto"/>
              <w:right w:val="single" w:sz="4" w:space="0" w:color="auto"/>
            </w:tcBorders>
            <w:shd w:val="clear" w:color="auto" w:fill="auto"/>
            <w:noWrap/>
            <w:vAlign w:val="bottom"/>
            <w:hideMark/>
          </w:tcPr>
          <w:p w14:paraId="384218E7"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2AFFC833"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68558423" w14:textId="51B6D932"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583 EDIFICIOS NO RESIDENCIALES</w:t>
            </w:r>
          </w:p>
        </w:tc>
        <w:tc>
          <w:tcPr>
            <w:tcW w:w="1213" w:type="pct"/>
            <w:tcBorders>
              <w:top w:val="nil"/>
              <w:left w:val="nil"/>
              <w:bottom w:val="single" w:sz="4" w:space="0" w:color="auto"/>
              <w:right w:val="single" w:sz="4" w:space="0" w:color="auto"/>
            </w:tcBorders>
            <w:shd w:val="clear" w:color="auto" w:fill="auto"/>
            <w:noWrap/>
            <w:vAlign w:val="bottom"/>
            <w:hideMark/>
          </w:tcPr>
          <w:p w14:paraId="33BB141F"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644BA8E5"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31B00553" w14:textId="0617FC17"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589 OTROS BIENES INMUEBLES</w:t>
            </w:r>
          </w:p>
        </w:tc>
        <w:tc>
          <w:tcPr>
            <w:tcW w:w="1213" w:type="pct"/>
            <w:tcBorders>
              <w:top w:val="nil"/>
              <w:left w:val="nil"/>
              <w:bottom w:val="single" w:sz="4" w:space="0" w:color="auto"/>
              <w:right w:val="single" w:sz="4" w:space="0" w:color="auto"/>
            </w:tcBorders>
            <w:shd w:val="clear" w:color="auto" w:fill="auto"/>
            <w:noWrap/>
            <w:vAlign w:val="bottom"/>
            <w:hideMark/>
          </w:tcPr>
          <w:p w14:paraId="48C90EDA"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$5,500,000.00</w:t>
            </w:r>
          </w:p>
        </w:tc>
      </w:tr>
      <w:tr w:rsidR="00936FA1" w:rsidRPr="00F241FC" w14:paraId="73574049"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BFBFBF"/>
            <w:vAlign w:val="bottom"/>
            <w:hideMark/>
          </w:tcPr>
          <w:p w14:paraId="459B4204" w14:textId="5507A578"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5900 ACTIVOS INTANGIBLES</w:t>
            </w:r>
          </w:p>
        </w:tc>
        <w:tc>
          <w:tcPr>
            <w:tcW w:w="1213" w:type="pct"/>
            <w:tcBorders>
              <w:top w:val="nil"/>
              <w:left w:val="nil"/>
              <w:bottom w:val="single" w:sz="4" w:space="0" w:color="auto"/>
              <w:right w:val="single" w:sz="4" w:space="0" w:color="auto"/>
            </w:tcBorders>
            <w:shd w:val="clear" w:color="000000" w:fill="BFBFBF"/>
            <w:noWrap/>
            <w:vAlign w:val="bottom"/>
            <w:hideMark/>
          </w:tcPr>
          <w:p w14:paraId="704071B6"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$5,934,452.00</w:t>
            </w:r>
          </w:p>
        </w:tc>
      </w:tr>
      <w:tr w:rsidR="00936FA1" w:rsidRPr="00F241FC" w14:paraId="7D21A288"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754A2362" w14:textId="0A61B1C7"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591 SOFTWARE</w:t>
            </w:r>
          </w:p>
        </w:tc>
        <w:tc>
          <w:tcPr>
            <w:tcW w:w="1213" w:type="pct"/>
            <w:tcBorders>
              <w:top w:val="nil"/>
              <w:left w:val="nil"/>
              <w:bottom w:val="single" w:sz="4" w:space="0" w:color="auto"/>
              <w:right w:val="single" w:sz="4" w:space="0" w:color="auto"/>
            </w:tcBorders>
            <w:shd w:val="clear" w:color="auto" w:fill="auto"/>
            <w:noWrap/>
            <w:vAlign w:val="bottom"/>
            <w:hideMark/>
          </w:tcPr>
          <w:p w14:paraId="383C51FA"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$1,983,289.00</w:t>
            </w:r>
          </w:p>
        </w:tc>
      </w:tr>
      <w:tr w:rsidR="00936FA1" w:rsidRPr="00F241FC" w14:paraId="38638E80"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0E653CE3" w14:textId="1F459B08"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592 PATENTES</w:t>
            </w:r>
          </w:p>
        </w:tc>
        <w:tc>
          <w:tcPr>
            <w:tcW w:w="1213" w:type="pct"/>
            <w:tcBorders>
              <w:top w:val="nil"/>
              <w:left w:val="nil"/>
              <w:bottom w:val="single" w:sz="4" w:space="0" w:color="auto"/>
              <w:right w:val="single" w:sz="4" w:space="0" w:color="auto"/>
            </w:tcBorders>
            <w:shd w:val="clear" w:color="auto" w:fill="auto"/>
            <w:noWrap/>
            <w:vAlign w:val="bottom"/>
            <w:hideMark/>
          </w:tcPr>
          <w:p w14:paraId="5CDD7F25"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77AD25D5"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5E5E9918" w14:textId="1A2A4B2F"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593 MARCAS</w:t>
            </w:r>
          </w:p>
        </w:tc>
        <w:tc>
          <w:tcPr>
            <w:tcW w:w="1213" w:type="pct"/>
            <w:tcBorders>
              <w:top w:val="nil"/>
              <w:left w:val="nil"/>
              <w:bottom w:val="single" w:sz="4" w:space="0" w:color="auto"/>
              <w:right w:val="single" w:sz="4" w:space="0" w:color="auto"/>
            </w:tcBorders>
            <w:shd w:val="clear" w:color="auto" w:fill="auto"/>
            <w:noWrap/>
            <w:vAlign w:val="bottom"/>
            <w:hideMark/>
          </w:tcPr>
          <w:p w14:paraId="6E240A54"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0FB16DDD"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48915D2E" w14:textId="1A634CE5"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594 DERECHOS</w:t>
            </w:r>
          </w:p>
        </w:tc>
        <w:tc>
          <w:tcPr>
            <w:tcW w:w="1213" w:type="pct"/>
            <w:tcBorders>
              <w:top w:val="nil"/>
              <w:left w:val="nil"/>
              <w:bottom w:val="single" w:sz="4" w:space="0" w:color="auto"/>
              <w:right w:val="single" w:sz="4" w:space="0" w:color="auto"/>
            </w:tcBorders>
            <w:shd w:val="clear" w:color="auto" w:fill="auto"/>
            <w:noWrap/>
            <w:vAlign w:val="bottom"/>
            <w:hideMark/>
          </w:tcPr>
          <w:p w14:paraId="0BB090D8"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58050591"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24D05E06" w14:textId="33EDAEE0"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595 CONCESIONES</w:t>
            </w:r>
          </w:p>
        </w:tc>
        <w:tc>
          <w:tcPr>
            <w:tcW w:w="1213" w:type="pct"/>
            <w:tcBorders>
              <w:top w:val="nil"/>
              <w:left w:val="nil"/>
              <w:bottom w:val="single" w:sz="4" w:space="0" w:color="auto"/>
              <w:right w:val="single" w:sz="4" w:space="0" w:color="auto"/>
            </w:tcBorders>
            <w:shd w:val="clear" w:color="auto" w:fill="auto"/>
            <w:noWrap/>
            <w:vAlign w:val="bottom"/>
            <w:hideMark/>
          </w:tcPr>
          <w:p w14:paraId="68B3E27F"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00579171"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53B366F0" w14:textId="6FD08DAF"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596 FRANQUICIAS</w:t>
            </w:r>
          </w:p>
        </w:tc>
        <w:tc>
          <w:tcPr>
            <w:tcW w:w="1213" w:type="pct"/>
            <w:tcBorders>
              <w:top w:val="nil"/>
              <w:left w:val="nil"/>
              <w:bottom w:val="single" w:sz="4" w:space="0" w:color="auto"/>
              <w:right w:val="single" w:sz="4" w:space="0" w:color="auto"/>
            </w:tcBorders>
            <w:shd w:val="clear" w:color="auto" w:fill="auto"/>
            <w:noWrap/>
            <w:vAlign w:val="bottom"/>
            <w:hideMark/>
          </w:tcPr>
          <w:p w14:paraId="2480E82B"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7C4CE5D0"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3A734B08" w14:textId="31C2CFE7"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597 LICENCIAS INFORMÁTICAS E INTELECTUALES</w:t>
            </w:r>
          </w:p>
        </w:tc>
        <w:tc>
          <w:tcPr>
            <w:tcW w:w="1213" w:type="pct"/>
            <w:tcBorders>
              <w:top w:val="nil"/>
              <w:left w:val="nil"/>
              <w:bottom w:val="single" w:sz="4" w:space="0" w:color="auto"/>
              <w:right w:val="single" w:sz="4" w:space="0" w:color="auto"/>
            </w:tcBorders>
            <w:shd w:val="clear" w:color="auto" w:fill="auto"/>
            <w:noWrap/>
            <w:vAlign w:val="bottom"/>
            <w:hideMark/>
          </w:tcPr>
          <w:p w14:paraId="74124779"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$3,951,163.00</w:t>
            </w:r>
          </w:p>
        </w:tc>
      </w:tr>
      <w:tr w:rsidR="00936FA1" w:rsidRPr="00F241FC" w14:paraId="6CD37B4A"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2D195C51" w14:textId="5BEB10E2"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598 LICENCIAS INDUSTRIALES, COMERCIALES Y OTRAS</w:t>
            </w:r>
          </w:p>
        </w:tc>
        <w:tc>
          <w:tcPr>
            <w:tcW w:w="1213" w:type="pct"/>
            <w:tcBorders>
              <w:top w:val="nil"/>
              <w:left w:val="nil"/>
              <w:bottom w:val="single" w:sz="4" w:space="0" w:color="auto"/>
              <w:right w:val="single" w:sz="4" w:space="0" w:color="auto"/>
            </w:tcBorders>
            <w:shd w:val="clear" w:color="auto" w:fill="auto"/>
            <w:noWrap/>
            <w:vAlign w:val="bottom"/>
            <w:hideMark/>
          </w:tcPr>
          <w:p w14:paraId="40F75DBA"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636CEC42"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082DB41B" w14:textId="422AD15F"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599 OTROS ACTIVOS INTANGIBLES</w:t>
            </w:r>
          </w:p>
        </w:tc>
        <w:tc>
          <w:tcPr>
            <w:tcW w:w="1213" w:type="pct"/>
            <w:tcBorders>
              <w:top w:val="nil"/>
              <w:left w:val="nil"/>
              <w:bottom w:val="single" w:sz="4" w:space="0" w:color="auto"/>
              <w:right w:val="single" w:sz="4" w:space="0" w:color="auto"/>
            </w:tcBorders>
            <w:shd w:val="clear" w:color="auto" w:fill="auto"/>
            <w:noWrap/>
            <w:vAlign w:val="bottom"/>
            <w:hideMark/>
          </w:tcPr>
          <w:p w14:paraId="5C632AC7"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6CEA9D31"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92D050"/>
            <w:vAlign w:val="bottom"/>
            <w:hideMark/>
          </w:tcPr>
          <w:p w14:paraId="64B08341" w14:textId="1E5A6427"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6000 INVERSIÓN PÚBLICA</w:t>
            </w:r>
          </w:p>
        </w:tc>
        <w:tc>
          <w:tcPr>
            <w:tcW w:w="1213" w:type="pct"/>
            <w:tcBorders>
              <w:top w:val="nil"/>
              <w:left w:val="nil"/>
              <w:bottom w:val="single" w:sz="4" w:space="0" w:color="auto"/>
              <w:right w:val="single" w:sz="4" w:space="0" w:color="auto"/>
            </w:tcBorders>
            <w:shd w:val="clear" w:color="000000" w:fill="92D050"/>
            <w:noWrap/>
            <w:vAlign w:val="bottom"/>
            <w:hideMark/>
          </w:tcPr>
          <w:p w14:paraId="62A8484D"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$781,983,489.08</w:t>
            </w:r>
          </w:p>
        </w:tc>
      </w:tr>
      <w:tr w:rsidR="00936FA1" w:rsidRPr="00F241FC" w14:paraId="2D9AE586"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BFBFBF"/>
            <w:vAlign w:val="bottom"/>
            <w:hideMark/>
          </w:tcPr>
          <w:p w14:paraId="7F9D5E3A" w14:textId="04005ACD"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6100 OBRA PÚBLICA EN BIENES DE DOMINIO PÚBLICO</w:t>
            </w:r>
          </w:p>
        </w:tc>
        <w:tc>
          <w:tcPr>
            <w:tcW w:w="1213" w:type="pct"/>
            <w:tcBorders>
              <w:top w:val="nil"/>
              <w:left w:val="nil"/>
              <w:bottom w:val="single" w:sz="4" w:space="0" w:color="auto"/>
              <w:right w:val="single" w:sz="4" w:space="0" w:color="auto"/>
            </w:tcBorders>
            <w:shd w:val="clear" w:color="000000" w:fill="BFBFBF"/>
            <w:noWrap/>
            <w:vAlign w:val="bottom"/>
            <w:hideMark/>
          </w:tcPr>
          <w:p w14:paraId="5334D9F8"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$607,989,183.80</w:t>
            </w:r>
          </w:p>
        </w:tc>
      </w:tr>
      <w:tr w:rsidR="00936FA1" w:rsidRPr="00F241FC" w14:paraId="5EBFD255"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2A6404C5" w14:textId="7608222D"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611 EDIFICACIÓN HABITACIONAL</w:t>
            </w:r>
          </w:p>
        </w:tc>
        <w:tc>
          <w:tcPr>
            <w:tcW w:w="1213" w:type="pct"/>
            <w:tcBorders>
              <w:top w:val="nil"/>
              <w:left w:val="nil"/>
              <w:bottom w:val="single" w:sz="4" w:space="0" w:color="auto"/>
              <w:right w:val="single" w:sz="4" w:space="0" w:color="auto"/>
            </w:tcBorders>
            <w:shd w:val="clear" w:color="auto" w:fill="auto"/>
            <w:noWrap/>
            <w:vAlign w:val="bottom"/>
            <w:hideMark/>
          </w:tcPr>
          <w:p w14:paraId="5A17D128"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5DFD81AF"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7FF4E8CE" w14:textId="6D277C01" w:rsidR="00936FA1" w:rsidRPr="00F241FC" w:rsidRDefault="0020017F" w:rsidP="009D0395">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612 EDIFICACIÓ</w:t>
            </w:r>
            <w:r w:rsidRPr="00F241FC">
              <w:rPr>
                <w:rFonts w:ascii="Arial" w:eastAsia="Times New Roman" w:hAnsi="Arial" w:cs="Arial"/>
                <w:color w:val="000000"/>
                <w:sz w:val="24"/>
                <w:szCs w:val="24"/>
                <w:lang w:eastAsia="es-MX"/>
              </w:rPr>
              <w:t>N NO HABITACIONAL</w:t>
            </w:r>
          </w:p>
        </w:tc>
        <w:tc>
          <w:tcPr>
            <w:tcW w:w="1213" w:type="pct"/>
            <w:tcBorders>
              <w:top w:val="nil"/>
              <w:left w:val="nil"/>
              <w:bottom w:val="single" w:sz="4" w:space="0" w:color="auto"/>
              <w:right w:val="single" w:sz="4" w:space="0" w:color="auto"/>
            </w:tcBorders>
            <w:shd w:val="clear" w:color="auto" w:fill="auto"/>
            <w:noWrap/>
            <w:vAlign w:val="bottom"/>
            <w:hideMark/>
          </w:tcPr>
          <w:p w14:paraId="7194368C"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$188,338,781.32</w:t>
            </w:r>
          </w:p>
        </w:tc>
      </w:tr>
      <w:tr w:rsidR="00936FA1" w:rsidRPr="00F241FC" w14:paraId="1D2A638B" w14:textId="77777777" w:rsidTr="0069123C">
        <w:trPr>
          <w:trHeight w:val="6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6164F4E8" w14:textId="557BF071" w:rsidR="00936FA1" w:rsidRPr="00F241FC" w:rsidRDefault="0020017F" w:rsidP="009D0395">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613 CONSTRUCCIÓ</w:t>
            </w:r>
            <w:r w:rsidRPr="00F241FC">
              <w:rPr>
                <w:rFonts w:ascii="Arial" w:eastAsia="Times New Roman" w:hAnsi="Arial" w:cs="Arial"/>
                <w:color w:val="000000"/>
                <w:sz w:val="24"/>
                <w:szCs w:val="24"/>
                <w:lang w:eastAsia="es-MX"/>
              </w:rPr>
              <w:t>N DE OBRAS PARA EL ABASTECIMIENTO DE AGUA, PETRÓLEO, GAS, ELECTRICIDAD Y TELECOMUNICACIONES</w:t>
            </w:r>
          </w:p>
        </w:tc>
        <w:tc>
          <w:tcPr>
            <w:tcW w:w="1213" w:type="pct"/>
            <w:tcBorders>
              <w:top w:val="nil"/>
              <w:left w:val="nil"/>
              <w:bottom w:val="single" w:sz="4" w:space="0" w:color="auto"/>
              <w:right w:val="single" w:sz="4" w:space="0" w:color="auto"/>
            </w:tcBorders>
            <w:shd w:val="clear" w:color="auto" w:fill="auto"/>
            <w:noWrap/>
            <w:vAlign w:val="bottom"/>
            <w:hideMark/>
          </w:tcPr>
          <w:p w14:paraId="79145C6B"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$126,449,039.81</w:t>
            </w:r>
          </w:p>
        </w:tc>
      </w:tr>
      <w:tr w:rsidR="00936FA1" w:rsidRPr="00F241FC" w14:paraId="60A6776A"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7E3989E8" w14:textId="6061E688"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614 DIVIS</w:t>
            </w:r>
            <w:r>
              <w:rPr>
                <w:rFonts w:ascii="Arial" w:eastAsia="Times New Roman" w:hAnsi="Arial" w:cs="Arial"/>
                <w:color w:val="000000"/>
                <w:sz w:val="24"/>
                <w:szCs w:val="24"/>
                <w:lang w:eastAsia="es-MX"/>
              </w:rPr>
              <w:t>IÓ</w:t>
            </w:r>
            <w:r w:rsidRPr="00F241FC">
              <w:rPr>
                <w:rFonts w:ascii="Arial" w:eastAsia="Times New Roman" w:hAnsi="Arial" w:cs="Arial"/>
                <w:color w:val="000000"/>
                <w:sz w:val="24"/>
                <w:szCs w:val="24"/>
                <w:lang w:eastAsia="es-MX"/>
              </w:rPr>
              <w:t>N DE TERRENOS Y CONSTRUCCIÓN DE OBRAS DE URBANIZACIÓN</w:t>
            </w:r>
          </w:p>
        </w:tc>
        <w:tc>
          <w:tcPr>
            <w:tcW w:w="1213" w:type="pct"/>
            <w:tcBorders>
              <w:top w:val="nil"/>
              <w:left w:val="nil"/>
              <w:bottom w:val="single" w:sz="4" w:space="0" w:color="auto"/>
              <w:right w:val="single" w:sz="4" w:space="0" w:color="auto"/>
            </w:tcBorders>
            <w:shd w:val="clear" w:color="auto" w:fill="auto"/>
            <w:noWrap/>
            <w:vAlign w:val="bottom"/>
            <w:hideMark/>
          </w:tcPr>
          <w:p w14:paraId="006C9540"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$293,201,362.67</w:t>
            </w:r>
          </w:p>
        </w:tc>
      </w:tr>
      <w:tr w:rsidR="00936FA1" w:rsidRPr="00F241FC" w14:paraId="441D523A" w14:textId="77777777" w:rsidTr="0069123C">
        <w:trPr>
          <w:trHeight w:val="315"/>
        </w:trPr>
        <w:tc>
          <w:tcPr>
            <w:tcW w:w="378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D3FFC11" w14:textId="7725530D"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615 CONSTRUCCIÓN DE VÍAS DE COMUNICACIÓN</w:t>
            </w:r>
          </w:p>
        </w:tc>
        <w:tc>
          <w:tcPr>
            <w:tcW w:w="1213" w:type="pct"/>
            <w:tcBorders>
              <w:top w:val="single" w:sz="4" w:space="0" w:color="auto"/>
              <w:left w:val="nil"/>
              <w:bottom w:val="single" w:sz="4" w:space="0" w:color="auto"/>
              <w:right w:val="single" w:sz="4" w:space="0" w:color="auto"/>
            </w:tcBorders>
            <w:shd w:val="clear" w:color="auto" w:fill="auto"/>
            <w:noWrap/>
            <w:vAlign w:val="bottom"/>
            <w:hideMark/>
          </w:tcPr>
          <w:p w14:paraId="4AB60652"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009B1D5F" w14:textId="77777777" w:rsidTr="0069123C">
        <w:trPr>
          <w:trHeight w:val="315"/>
        </w:trPr>
        <w:tc>
          <w:tcPr>
            <w:tcW w:w="378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3E85E20" w14:textId="2B87943B"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616 OTRAS CONSTRUCCIONES DE INGENIERÍA CIVIL U OBRA PESADA</w:t>
            </w:r>
          </w:p>
        </w:tc>
        <w:tc>
          <w:tcPr>
            <w:tcW w:w="1213" w:type="pct"/>
            <w:tcBorders>
              <w:top w:val="single" w:sz="4" w:space="0" w:color="auto"/>
              <w:left w:val="nil"/>
              <w:bottom w:val="single" w:sz="4" w:space="0" w:color="auto"/>
              <w:right w:val="single" w:sz="4" w:space="0" w:color="auto"/>
            </w:tcBorders>
            <w:shd w:val="clear" w:color="auto" w:fill="auto"/>
            <w:noWrap/>
            <w:vAlign w:val="bottom"/>
            <w:hideMark/>
          </w:tcPr>
          <w:p w14:paraId="746FD068"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324DDDAB"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59C27517" w14:textId="595AEE1B"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617 INSTALACIONES Y EQUIPAMIENTO EN CONSTRUCCIONES</w:t>
            </w:r>
          </w:p>
        </w:tc>
        <w:tc>
          <w:tcPr>
            <w:tcW w:w="1213" w:type="pct"/>
            <w:tcBorders>
              <w:top w:val="nil"/>
              <w:left w:val="nil"/>
              <w:bottom w:val="single" w:sz="4" w:space="0" w:color="auto"/>
              <w:right w:val="single" w:sz="4" w:space="0" w:color="auto"/>
            </w:tcBorders>
            <w:shd w:val="clear" w:color="auto" w:fill="auto"/>
            <w:noWrap/>
            <w:vAlign w:val="bottom"/>
            <w:hideMark/>
          </w:tcPr>
          <w:p w14:paraId="1412DA50"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040C1B1F"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703DC235" w14:textId="52054C84"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619 TRABAJOS DE ACABADOS EN EDIFICACIONES Y OTROS TRABAJOS ESPECIALIZADOS</w:t>
            </w:r>
          </w:p>
        </w:tc>
        <w:tc>
          <w:tcPr>
            <w:tcW w:w="1213" w:type="pct"/>
            <w:tcBorders>
              <w:top w:val="nil"/>
              <w:left w:val="nil"/>
              <w:bottom w:val="single" w:sz="4" w:space="0" w:color="auto"/>
              <w:right w:val="single" w:sz="4" w:space="0" w:color="auto"/>
            </w:tcBorders>
            <w:shd w:val="clear" w:color="auto" w:fill="auto"/>
            <w:noWrap/>
            <w:vAlign w:val="bottom"/>
            <w:hideMark/>
          </w:tcPr>
          <w:p w14:paraId="0C506A56"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46EB7DAF"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BFBFBF"/>
            <w:vAlign w:val="bottom"/>
            <w:hideMark/>
          </w:tcPr>
          <w:p w14:paraId="5F791860" w14:textId="5311E6DC"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6200 OBRA PÚBLICA</w:t>
            </w:r>
            <w:r>
              <w:rPr>
                <w:rFonts w:ascii="Arial" w:eastAsia="Times New Roman" w:hAnsi="Arial" w:cs="Arial"/>
                <w:b/>
                <w:bCs/>
                <w:color w:val="000000"/>
                <w:sz w:val="24"/>
                <w:szCs w:val="24"/>
                <w:lang w:eastAsia="es-MX"/>
              </w:rPr>
              <w:t xml:space="preserve"> </w:t>
            </w:r>
            <w:r w:rsidRPr="00F241FC">
              <w:rPr>
                <w:rFonts w:ascii="Arial" w:eastAsia="Times New Roman" w:hAnsi="Arial" w:cs="Arial"/>
                <w:b/>
                <w:bCs/>
                <w:color w:val="000000"/>
                <w:sz w:val="24"/>
                <w:szCs w:val="24"/>
                <w:lang w:eastAsia="es-MX"/>
              </w:rPr>
              <w:t>EN BIENES PROPIOS</w:t>
            </w:r>
          </w:p>
        </w:tc>
        <w:tc>
          <w:tcPr>
            <w:tcW w:w="1213" w:type="pct"/>
            <w:tcBorders>
              <w:top w:val="nil"/>
              <w:left w:val="nil"/>
              <w:bottom w:val="single" w:sz="4" w:space="0" w:color="auto"/>
              <w:right w:val="single" w:sz="4" w:space="0" w:color="auto"/>
            </w:tcBorders>
            <w:shd w:val="clear" w:color="000000" w:fill="BFBFBF"/>
            <w:noWrap/>
            <w:vAlign w:val="bottom"/>
            <w:hideMark/>
          </w:tcPr>
          <w:p w14:paraId="43A909D8"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$173,994,305.28</w:t>
            </w:r>
          </w:p>
        </w:tc>
      </w:tr>
      <w:tr w:rsidR="00936FA1" w:rsidRPr="00F241FC" w14:paraId="3F46F728"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534170B9" w14:textId="54F7E7BF"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621 EDIFICACIÓN HABITACIONAL</w:t>
            </w:r>
          </w:p>
        </w:tc>
        <w:tc>
          <w:tcPr>
            <w:tcW w:w="1213" w:type="pct"/>
            <w:tcBorders>
              <w:top w:val="nil"/>
              <w:left w:val="nil"/>
              <w:bottom w:val="single" w:sz="4" w:space="0" w:color="auto"/>
              <w:right w:val="single" w:sz="4" w:space="0" w:color="auto"/>
            </w:tcBorders>
            <w:shd w:val="clear" w:color="auto" w:fill="auto"/>
            <w:noWrap/>
            <w:vAlign w:val="bottom"/>
            <w:hideMark/>
          </w:tcPr>
          <w:p w14:paraId="108E545C"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641535BB"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20849A0B" w14:textId="0338C19F" w:rsidR="00936FA1" w:rsidRPr="00F241FC" w:rsidRDefault="0020017F" w:rsidP="009D0395">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622 EDIFICACIÓ</w:t>
            </w:r>
            <w:r w:rsidRPr="00F241FC">
              <w:rPr>
                <w:rFonts w:ascii="Arial" w:eastAsia="Times New Roman" w:hAnsi="Arial" w:cs="Arial"/>
                <w:color w:val="000000"/>
                <w:sz w:val="24"/>
                <w:szCs w:val="24"/>
                <w:lang w:eastAsia="es-MX"/>
              </w:rPr>
              <w:t>N NO HABITACIONAL</w:t>
            </w:r>
          </w:p>
        </w:tc>
        <w:tc>
          <w:tcPr>
            <w:tcW w:w="1213" w:type="pct"/>
            <w:tcBorders>
              <w:top w:val="nil"/>
              <w:left w:val="nil"/>
              <w:bottom w:val="single" w:sz="4" w:space="0" w:color="auto"/>
              <w:right w:val="single" w:sz="4" w:space="0" w:color="auto"/>
            </w:tcBorders>
            <w:shd w:val="clear" w:color="auto" w:fill="auto"/>
            <w:noWrap/>
            <w:vAlign w:val="bottom"/>
            <w:hideMark/>
          </w:tcPr>
          <w:p w14:paraId="1A1649AD"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$173,994,305.28</w:t>
            </w:r>
          </w:p>
        </w:tc>
      </w:tr>
      <w:tr w:rsidR="00936FA1" w:rsidRPr="00F241FC" w14:paraId="49716AA0"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1CBB3681" w14:textId="51ECF8C3"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623 CONSTRUCCIÓN DE OBRAS PARA EL ABASTECIMIENTO DE AGUA, PETRÓLEO, GAS, ELECTRICIDAD Y TELECOMUNICACIONES</w:t>
            </w:r>
          </w:p>
        </w:tc>
        <w:tc>
          <w:tcPr>
            <w:tcW w:w="1213" w:type="pct"/>
            <w:tcBorders>
              <w:top w:val="nil"/>
              <w:left w:val="nil"/>
              <w:bottom w:val="single" w:sz="4" w:space="0" w:color="auto"/>
              <w:right w:val="single" w:sz="4" w:space="0" w:color="auto"/>
            </w:tcBorders>
            <w:shd w:val="clear" w:color="auto" w:fill="auto"/>
            <w:noWrap/>
            <w:vAlign w:val="bottom"/>
            <w:hideMark/>
          </w:tcPr>
          <w:p w14:paraId="5526B819"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73167F2D"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1F146A46" w14:textId="358D7B61"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624 DIVISIÓN DE TERRENOS Y CONSTRUCCIÓN DE OBRAS DE URBANIZACIÓN</w:t>
            </w:r>
          </w:p>
        </w:tc>
        <w:tc>
          <w:tcPr>
            <w:tcW w:w="1213" w:type="pct"/>
            <w:tcBorders>
              <w:top w:val="nil"/>
              <w:left w:val="nil"/>
              <w:bottom w:val="single" w:sz="4" w:space="0" w:color="auto"/>
              <w:right w:val="single" w:sz="4" w:space="0" w:color="auto"/>
            </w:tcBorders>
            <w:shd w:val="clear" w:color="auto" w:fill="auto"/>
            <w:noWrap/>
            <w:vAlign w:val="bottom"/>
            <w:hideMark/>
          </w:tcPr>
          <w:p w14:paraId="6D3DB35A"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5B76A230"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4119C860" w14:textId="466BDF89"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625 CONSTRUCCIÓN DE VÍAS DE COMUNICACIÓN</w:t>
            </w:r>
          </w:p>
        </w:tc>
        <w:tc>
          <w:tcPr>
            <w:tcW w:w="1213" w:type="pct"/>
            <w:tcBorders>
              <w:top w:val="nil"/>
              <w:left w:val="nil"/>
              <w:bottom w:val="single" w:sz="4" w:space="0" w:color="auto"/>
              <w:right w:val="single" w:sz="4" w:space="0" w:color="auto"/>
            </w:tcBorders>
            <w:shd w:val="clear" w:color="auto" w:fill="auto"/>
            <w:noWrap/>
            <w:vAlign w:val="bottom"/>
            <w:hideMark/>
          </w:tcPr>
          <w:p w14:paraId="1528DB6D"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3F345758"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7138F11D" w14:textId="3C3B8C9C"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626 OTRAS CONSTRUCCIONES DE INGENIERÍA CIVIL U OBRA PESADA</w:t>
            </w:r>
          </w:p>
        </w:tc>
        <w:tc>
          <w:tcPr>
            <w:tcW w:w="1213" w:type="pct"/>
            <w:tcBorders>
              <w:top w:val="nil"/>
              <w:left w:val="nil"/>
              <w:bottom w:val="single" w:sz="4" w:space="0" w:color="auto"/>
              <w:right w:val="single" w:sz="4" w:space="0" w:color="auto"/>
            </w:tcBorders>
            <w:shd w:val="clear" w:color="auto" w:fill="auto"/>
            <w:noWrap/>
            <w:vAlign w:val="bottom"/>
            <w:hideMark/>
          </w:tcPr>
          <w:p w14:paraId="3086D208"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03C7A6F5"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5607AE06" w14:textId="0AC66B00"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627 INSTALACIONES Y EQUIPAMIENTO EN CONSTRUCCIONES</w:t>
            </w:r>
          </w:p>
        </w:tc>
        <w:tc>
          <w:tcPr>
            <w:tcW w:w="1213" w:type="pct"/>
            <w:tcBorders>
              <w:top w:val="nil"/>
              <w:left w:val="nil"/>
              <w:bottom w:val="single" w:sz="4" w:space="0" w:color="auto"/>
              <w:right w:val="single" w:sz="4" w:space="0" w:color="auto"/>
            </w:tcBorders>
            <w:shd w:val="clear" w:color="auto" w:fill="auto"/>
            <w:noWrap/>
            <w:vAlign w:val="bottom"/>
            <w:hideMark/>
          </w:tcPr>
          <w:p w14:paraId="7FABFAF6"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7C4BB221"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1D5CB496" w14:textId="1B30ABD0"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629 TRABAJOS DE ACABADOS EN EDIFICACIONES Y OTROS TRABAJOS ESPECIALIZADOS</w:t>
            </w:r>
          </w:p>
        </w:tc>
        <w:tc>
          <w:tcPr>
            <w:tcW w:w="1213" w:type="pct"/>
            <w:tcBorders>
              <w:top w:val="nil"/>
              <w:left w:val="nil"/>
              <w:bottom w:val="single" w:sz="4" w:space="0" w:color="auto"/>
              <w:right w:val="single" w:sz="4" w:space="0" w:color="auto"/>
            </w:tcBorders>
            <w:shd w:val="clear" w:color="auto" w:fill="auto"/>
            <w:noWrap/>
            <w:vAlign w:val="bottom"/>
            <w:hideMark/>
          </w:tcPr>
          <w:p w14:paraId="08889F16"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0D817BD2"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D0CECE"/>
            <w:vAlign w:val="bottom"/>
            <w:hideMark/>
          </w:tcPr>
          <w:p w14:paraId="7EFDA375" w14:textId="742757A7"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6300 PROYECTOS PRODUCTIVOS Y ACCIONES DE FOMENTO</w:t>
            </w:r>
          </w:p>
        </w:tc>
        <w:tc>
          <w:tcPr>
            <w:tcW w:w="1213" w:type="pct"/>
            <w:tcBorders>
              <w:top w:val="nil"/>
              <w:left w:val="nil"/>
              <w:bottom w:val="single" w:sz="4" w:space="0" w:color="auto"/>
              <w:right w:val="single" w:sz="4" w:space="0" w:color="auto"/>
            </w:tcBorders>
            <w:shd w:val="clear" w:color="000000" w:fill="D0CECE"/>
            <w:noWrap/>
            <w:vAlign w:val="bottom"/>
            <w:hideMark/>
          </w:tcPr>
          <w:p w14:paraId="6374A8ED"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$0.00</w:t>
            </w:r>
          </w:p>
        </w:tc>
      </w:tr>
      <w:tr w:rsidR="00936FA1" w:rsidRPr="00F241FC" w14:paraId="3933347F"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3B77D419" w14:textId="45486B04"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631 ESTUDIOS, FORMULACIÓN Y EVALUACIÓN DE PROYECTOS PRODUCTIVOS NO INCLUIDOS EN CONCEPTOS ANTERIORES DE ESTE CAPÍTULO</w:t>
            </w:r>
          </w:p>
        </w:tc>
        <w:tc>
          <w:tcPr>
            <w:tcW w:w="1213" w:type="pct"/>
            <w:tcBorders>
              <w:top w:val="nil"/>
              <w:left w:val="nil"/>
              <w:bottom w:val="single" w:sz="4" w:space="0" w:color="auto"/>
              <w:right w:val="single" w:sz="4" w:space="0" w:color="auto"/>
            </w:tcBorders>
            <w:shd w:val="clear" w:color="auto" w:fill="auto"/>
            <w:noWrap/>
            <w:vAlign w:val="bottom"/>
            <w:hideMark/>
          </w:tcPr>
          <w:p w14:paraId="7F108E62"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39A429EF"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7C71BF61" w14:textId="1F77BDF7"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632 EJECUCIÓN DE PROYECTOS PRODUCTIVOS NO INCLUIDOS EN CONCEPTOS ANTERIORES DE ESTE CAPÍTULO</w:t>
            </w:r>
          </w:p>
        </w:tc>
        <w:tc>
          <w:tcPr>
            <w:tcW w:w="1213" w:type="pct"/>
            <w:tcBorders>
              <w:top w:val="nil"/>
              <w:left w:val="nil"/>
              <w:bottom w:val="single" w:sz="4" w:space="0" w:color="auto"/>
              <w:right w:val="single" w:sz="4" w:space="0" w:color="auto"/>
            </w:tcBorders>
            <w:shd w:val="clear" w:color="auto" w:fill="auto"/>
            <w:noWrap/>
            <w:vAlign w:val="bottom"/>
            <w:hideMark/>
          </w:tcPr>
          <w:p w14:paraId="32C7E4E0"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4D717617"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92D050"/>
            <w:vAlign w:val="bottom"/>
            <w:hideMark/>
          </w:tcPr>
          <w:p w14:paraId="69E99761" w14:textId="5BE30716"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7000 INVERSIONES FINANCIERAS Y OTRAS PROVISIONES</w:t>
            </w:r>
          </w:p>
        </w:tc>
        <w:tc>
          <w:tcPr>
            <w:tcW w:w="1213" w:type="pct"/>
            <w:tcBorders>
              <w:top w:val="nil"/>
              <w:left w:val="nil"/>
              <w:bottom w:val="single" w:sz="4" w:space="0" w:color="auto"/>
              <w:right w:val="single" w:sz="4" w:space="0" w:color="auto"/>
            </w:tcBorders>
            <w:shd w:val="clear" w:color="000000" w:fill="92D050"/>
            <w:noWrap/>
            <w:vAlign w:val="bottom"/>
            <w:hideMark/>
          </w:tcPr>
          <w:p w14:paraId="4161511C"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$1,000,000.00</w:t>
            </w:r>
          </w:p>
        </w:tc>
      </w:tr>
      <w:tr w:rsidR="00936FA1" w:rsidRPr="00F241FC" w14:paraId="60C7B8C0"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BFBFBF"/>
            <w:vAlign w:val="bottom"/>
            <w:hideMark/>
          </w:tcPr>
          <w:p w14:paraId="14CC1ECF" w14:textId="518EBA8E"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7100 INVERSIONES PARA EL FOMENTO DE ACTIVIDADES PRODUCTIVAS</w:t>
            </w:r>
          </w:p>
        </w:tc>
        <w:tc>
          <w:tcPr>
            <w:tcW w:w="1213" w:type="pct"/>
            <w:tcBorders>
              <w:top w:val="nil"/>
              <w:left w:val="nil"/>
              <w:bottom w:val="single" w:sz="4" w:space="0" w:color="auto"/>
              <w:right w:val="single" w:sz="4" w:space="0" w:color="auto"/>
            </w:tcBorders>
            <w:shd w:val="clear" w:color="000000" w:fill="BFBFBF"/>
            <w:noWrap/>
            <w:vAlign w:val="bottom"/>
            <w:hideMark/>
          </w:tcPr>
          <w:p w14:paraId="75C6A57E"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$0.00</w:t>
            </w:r>
          </w:p>
        </w:tc>
      </w:tr>
      <w:tr w:rsidR="00936FA1" w:rsidRPr="00F241FC" w14:paraId="5EE66D67" w14:textId="77777777" w:rsidTr="0069123C">
        <w:trPr>
          <w:trHeight w:val="6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69077FD4" w14:textId="3965E4C2"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711 CRÉDITOS OTORGADOS POR ENTIDADES FEDERATIVAS Y MUNICIPIOS AL SECTOR SOCIAL Y PRIVADO PARA EL FOMENTO DE ACTIVIDADES PRODUCTIVAS</w:t>
            </w:r>
          </w:p>
        </w:tc>
        <w:tc>
          <w:tcPr>
            <w:tcW w:w="1213" w:type="pct"/>
            <w:tcBorders>
              <w:top w:val="nil"/>
              <w:left w:val="nil"/>
              <w:bottom w:val="single" w:sz="4" w:space="0" w:color="auto"/>
              <w:right w:val="single" w:sz="4" w:space="0" w:color="auto"/>
            </w:tcBorders>
            <w:shd w:val="clear" w:color="auto" w:fill="auto"/>
            <w:noWrap/>
            <w:vAlign w:val="bottom"/>
            <w:hideMark/>
          </w:tcPr>
          <w:p w14:paraId="5FBFDF4D"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50AB4F81"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48FFFFDA" w14:textId="4D2D5216"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712 CRÉDITOS OTORGADOS POR LAS ENTIDADES FEDERATIVAS A MUNICIPIOS PARA EL FOMENTO DE ACTIVIDADES PRODUCTIVAS</w:t>
            </w:r>
          </w:p>
        </w:tc>
        <w:tc>
          <w:tcPr>
            <w:tcW w:w="1213" w:type="pct"/>
            <w:tcBorders>
              <w:top w:val="nil"/>
              <w:left w:val="nil"/>
              <w:bottom w:val="single" w:sz="4" w:space="0" w:color="auto"/>
              <w:right w:val="single" w:sz="4" w:space="0" w:color="auto"/>
            </w:tcBorders>
            <w:shd w:val="clear" w:color="auto" w:fill="auto"/>
            <w:noWrap/>
            <w:vAlign w:val="bottom"/>
            <w:hideMark/>
          </w:tcPr>
          <w:p w14:paraId="20073C91"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1D0E2027"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D0CECE"/>
            <w:vAlign w:val="bottom"/>
            <w:hideMark/>
          </w:tcPr>
          <w:p w14:paraId="5715F6FB" w14:textId="104E9F93"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7200 ACCIONES Y PARTICIPACIONES DE CAPITAL</w:t>
            </w:r>
          </w:p>
        </w:tc>
        <w:tc>
          <w:tcPr>
            <w:tcW w:w="1213" w:type="pct"/>
            <w:tcBorders>
              <w:top w:val="nil"/>
              <w:left w:val="nil"/>
              <w:bottom w:val="single" w:sz="4" w:space="0" w:color="auto"/>
              <w:right w:val="single" w:sz="4" w:space="0" w:color="auto"/>
            </w:tcBorders>
            <w:shd w:val="clear" w:color="000000" w:fill="D0CECE"/>
            <w:noWrap/>
            <w:vAlign w:val="bottom"/>
            <w:hideMark/>
          </w:tcPr>
          <w:p w14:paraId="00B0E357"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$0.00</w:t>
            </w:r>
          </w:p>
        </w:tc>
      </w:tr>
      <w:tr w:rsidR="00936FA1" w:rsidRPr="00F241FC" w14:paraId="7DE18E42" w14:textId="77777777" w:rsidTr="0069123C">
        <w:trPr>
          <w:trHeight w:val="6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41F43DB4" w14:textId="18FB0C6D"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721 ACCIONES Y PARTICIPACIONES DE CAPITAL EN ENTIDADES PARAESTATALES NO EMPRESARIALES Y NO FINANCIERAS CON FINES DE POLÍTICA ECONÓMICA</w:t>
            </w:r>
          </w:p>
        </w:tc>
        <w:tc>
          <w:tcPr>
            <w:tcW w:w="1213" w:type="pct"/>
            <w:tcBorders>
              <w:top w:val="nil"/>
              <w:left w:val="nil"/>
              <w:bottom w:val="single" w:sz="4" w:space="0" w:color="auto"/>
              <w:right w:val="single" w:sz="4" w:space="0" w:color="auto"/>
            </w:tcBorders>
            <w:shd w:val="clear" w:color="auto" w:fill="auto"/>
            <w:noWrap/>
            <w:vAlign w:val="bottom"/>
            <w:hideMark/>
          </w:tcPr>
          <w:p w14:paraId="51EFF6F2"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2EFAB053" w14:textId="77777777" w:rsidTr="0069123C">
        <w:trPr>
          <w:trHeight w:val="615"/>
        </w:trPr>
        <w:tc>
          <w:tcPr>
            <w:tcW w:w="378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11B6CD7" w14:textId="2EC7861C"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722 ACCIONES Y PARTICIPACIONES DE CAPITAL EN ENTIDADES PARAESTATALES EMPRESARIALES Y NO FINANCIERAS CON FINES DE POLÍTICA ECONÓMICA</w:t>
            </w:r>
          </w:p>
        </w:tc>
        <w:tc>
          <w:tcPr>
            <w:tcW w:w="1213" w:type="pct"/>
            <w:tcBorders>
              <w:top w:val="single" w:sz="4" w:space="0" w:color="auto"/>
              <w:left w:val="nil"/>
              <w:bottom w:val="single" w:sz="4" w:space="0" w:color="auto"/>
              <w:right w:val="single" w:sz="4" w:space="0" w:color="auto"/>
            </w:tcBorders>
            <w:shd w:val="clear" w:color="auto" w:fill="auto"/>
            <w:noWrap/>
            <w:vAlign w:val="bottom"/>
            <w:hideMark/>
          </w:tcPr>
          <w:p w14:paraId="242B5F7B"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0A502B9E" w14:textId="77777777" w:rsidTr="0069123C">
        <w:trPr>
          <w:trHeight w:val="6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624B344C" w14:textId="6064DE23"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723 ACCIONES Y PARTICIPACIONES DE CAPITAL EN INSTITUCIONES PARAESTATALES PÚBLICAS FINANCIERAS CON FINES DE POLÍTICA ECONÓMICA</w:t>
            </w:r>
          </w:p>
        </w:tc>
        <w:tc>
          <w:tcPr>
            <w:tcW w:w="1213" w:type="pct"/>
            <w:tcBorders>
              <w:top w:val="nil"/>
              <w:left w:val="nil"/>
              <w:bottom w:val="single" w:sz="4" w:space="0" w:color="auto"/>
              <w:right w:val="single" w:sz="4" w:space="0" w:color="auto"/>
            </w:tcBorders>
            <w:shd w:val="clear" w:color="auto" w:fill="auto"/>
            <w:noWrap/>
            <w:vAlign w:val="bottom"/>
            <w:hideMark/>
          </w:tcPr>
          <w:p w14:paraId="7A2220C5"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7425BA27"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40A5FE3A" w14:textId="6C11E016"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724 ACCIONES Y PARTICIPACIONES DE CAPITAL EN EL SECTOR PRIVADO CON FINES DE POLÍTICA ECONÓMICA</w:t>
            </w:r>
          </w:p>
        </w:tc>
        <w:tc>
          <w:tcPr>
            <w:tcW w:w="1213" w:type="pct"/>
            <w:tcBorders>
              <w:top w:val="nil"/>
              <w:left w:val="nil"/>
              <w:bottom w:val="single" w:sz="4" w:space="0" w:color="auto"/>
              <w:right w:val="single" w:sz="4" w:space="0" w:color="auto"/>
            </w:tcBorders>
            <w:shd w:val="clear" w:color="auto" w:fill="auto"/>
            <w:noWrap/>
            <w:vAlign w:val="bottom"/>
            <w:hideMark/>
          </w:tcPr>
          <w:p w14:paraId="3B16C8E5"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306E572E"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66635683" w14:textId="08436565"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725 ACCIONES Y PARTICIPACIONES DE CAPITAL EN ORGANISMOS INTERNACIONALES CON FINES DE POLÍTICA ECONÓMICA</w:t>
            </w:r>
          </w:p>
        </w:tc>
        <w:tc>
          <w:tcPr>
            <w:tcW w:w="1213" w:type="pct"/>
            <w:tcBorders>
              <w:top w:val="nil"/>
              <w:left w:val="nil"/>
              <w:bottom w:val="single" w:sz="4" w:space="0" w:color="auto"/>
              <w:right w:val="single" w:sz="4" w:space="0" w:color="auto"/>
            </w:tcBorders>
            <w:shd w:val="clear" w:color="auto" w:fill="auto"/>
            <w:noWrap/>
            <w:vAlign w:val="bottom"/>
            <w:hideMark/>
          </w:tcPr>
          <w:p w14:paraId="0BFAD29C"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307B9F7C"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14135582" w14:textId="4CC31A42"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726 ACCIONES Y PARTICIPACIONES DE CAPITAL EN EL SECTOR EXTERNO CON FINES DE POLÍTICA ECONÓMICA</w:t>
            </w:r>
          </w:p>
        </w:tc>
        <w:tc>
          <w:tcPr>
            <w:tcW w:w="1213" w:type="pct"/>
            <w:tcBorders>
              <w:top w:val="nil"/>
              <w:left w:val="nil"/>
              <w:bottom w:val="single" w:sz="4" w:space="0" w:color="auto"/>
              <w:right w:val="single" w:sz="4" w:space="0" w:color="auto"/>
            </w:tcBorders>
            <w:shd w:val="clear" w:color="auto" w:fill="auto"/>
            <w:noWrap/>
            <w:vAlign w:val="bottom"/>
            <w:hideMark/>
          </w:tcPr>
          <w:p w14:paraId="44C40EE1"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0E4D4B98"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11A23868" w14:textId="0B50AEE6"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727 ACCIONES Y PARTICIPACIONES DE CAPITAL EN EL SECTOR PÚBLICO CON FINES DE GESTIÓN DE LIQUIDEZ</w:t>
            </w:r>
          </w:p>
        </w:tc>
        <w:tc>
          <w:tcPr>
            <w:tcW w:w="1213" w:type="pct"/>
            <w:tcBorders>
              <w:top w:val="nil"/>
              <w:left w:val="nil"/>
              <w:bottom w:val="single" w:sz="4" w:space="0" w:color="auto"/>
              <w:right w:val="single" w:sz="4" w:space="0" w:color="auto"/>
            </w:tcBorders>
            <w:shd w:val="clear" w:color="auto" w:fill="auto"/>
            <w:noWrap/>
            <w:vAlign w:val="bottom"/>
            <w:hideMark/>
          </w:tcPr>
          <w:p w14:paraId="175AB7E3"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73319504"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4659CEAD" w14:textId="407280CD"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728 ACCIONES Y PARTICIPACIONES DE CAPITAL EN EL SECTOR PRIVADO CON FINES DE GESTIÓN DE LIQUIDEZ</w:t>
            </w:r>
          </w:p>
        </w:tc>
        <w:tc>
          <w:tcPr>
            <w:tcW w:w="1213" w:type="pct"/>
            <w:tcBorders>
              <w:top w:val="nil"/>
              <w:left w:val="nil"/>
              <w:bottom w:val="single" w:sz="4" w:space="0" w:color="auto"/>
              <w:right w:val="single" w:sz="4" w:space="0" w:color="auto"/>
            </w:tcBorders>
            <w:shd w:val="clear" w:color="auto" w:fill="auto"/>
            <w:noWrap/>
            <w:vAlign w:val="bottom"/>
            <w:hideMark/>
          </w:tcPr>
          <w:p w14:paraId="7E5A8F1F"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69EA0E5B"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502EA4ED" w14:textId="33B73ADA"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729 ACCIONES Y PARTICIPACIONES DE CAPITAL EN EL SECTOR EXTERNO CON FINES DE GESTIÓN DE LIQUIDEZ</w:t>
            </w:r>
          </w:p>
        </w:tc>
        <w:tc>
          <w:tcPr>
            <w:tcW w:w="1213" w:type="pct"/>
            <w:tcBorders>
              <w:top w:val="nil"/>
              <w:left w:val="nil"/>
              <w:bottom w:val="single" w:sz="4" w:space="0" w:color="auto"/>
              <w:right w:val="single" w:sz="4" w:space="0" w:color="auto"/>
            </w:tcBorders>
            <w:shd w:val="clear" w:color="auto" w:fill="auto"/>
            <w:noWrap/>
            <w:vAlign w:val="bottom"/>
            <w:hideMark/>
          </w:tcPr>
          <w:p w14:paraId="2879F649"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72AB2F09"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D0CECE"/>
            <w:vAlign w:val="bottom"/>
            <w:hideMark/>
          </w:tcPr>
          <w:p w14:paraId="5335AFF8" w14:textId="6C475968"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7300 COMPRA DE TÍTULOS Y VALORES</w:t>
            </w:r>
          </w:p>
        </w:tc>
        <w:tc>
          <w:tcPr>
            <w:tcW w:w="1213" w:type="pct"/>
            <w:tcBorders>
              <w:top w:val="nil"/>
              <w:left w:val="nil"/>
              <w:bottom w:val="single" w:sz="4" w:space="0" w:color="auto"/>
              <w:right w:val="single" w:sz="4" w:space="0" w:color="auto"/>
            </w:tcBorders>
            <w:shd w:val="clear" w:color="000000" w:fill="D0CECE"/>
            <w:noWrap/>
            <w:vAlign w:val="bottom"/>
            <w:hideMark/>
          </w:tcPr>
          <w:p w14:paraId="4DACA10C"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$0.00</w:t>
            </w:r>
          </w:p>
        </w:tc>
      </w:tr>
      <w:tr w:rsidR="00936FA1" w:rsidRPr="00F241FC" w14:paraId="372743A2"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2C3858C4" w14:textId="4AFC50D4"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731 BONOS</w:t>
            </w:r>
          </w:p>
        </w:tc>
        <w:tc>
          <w:tcPr>
            <w:tcW w:w="1213" w:type="pct"/>
            <w:tcBorders>
              <w:top w:val="nil"/>
              <w:left w:val="nil"/>
              <w:bottom w:val="single" w:sz="4" w:space="0" w:color="auto"/>
              <w:right w:val="single" w:sz="4" w:space="0" w:color="auto"/>
            </w:tcBorders>
            <w:shd w:val="clear" w:color="auto" w:fill="auto"/>
            <w:noWrap/>
            <w:vAlign w:val="bottom"/>
            <w:hideMark/>
          </w:tcPr>
          <w:p w14:paraId="08B231A5"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4F7080A1" w14:textId="77777777" w:rsidTr="0069123C">
        <w:trPr>
          <w:trHeight w:val="40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785A7CA2" w14:textId="6FD9C68C"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732 VALORES REPRESENTATIVOS DE DEUDA ADQUIRIDOS CON FINES DE POLÍTICA ECONÓMICA</w:t>
            </w:r>
          </w:p>
        </w:tc>
        <w:tc>
          <w:tcPr>
            <w:tcW w:w="1213" w:type="pct"/>
            <w:tcBorders>
              <w:top w:val="nil"/>
              <w:left w:val="nil"/>
              <w:bottom w:val="single" w:sz="4" w:space="0" w:color="auto"/>
              <w:right w:val="single" w:sz="4" w:space="0" w:color="auto"/>
            </w:tcBorders>
            <w:shd w:val="clear" w:color="auto" w:fill="auto"/>
            <w:noWrap/>
            <w:vAlign w:val="bottom"/>
            <w:hideMark/>
          </w:tcPr>
          <w:p w14:paraId="426C4A70"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2EADFFB2" w14:textId="77777777" w:rsidTr="0069123C">
        <w:trPr>
          <w:trHeight w:val="40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2A038771" w14:textId="7D39922A"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733 VALORES REPRESENTATIVOS DE DEUDA ADQUIRIDOS CON FINES DE GESTIÓN DE LIQUIDEZ</w:t>
            </w:r>
          </w:p>
        </w:tc>
        <w:tc>
          <w:tcPr>
            <w:tcW w:w="1213" w:type="pct"/>
            <w:tcBorders>
              <w:top w:val="nil"/>
              <w:left w:val="nil"/>
              <w:bottom w:val="single" w:sz="4" w:space="0" w:color="auto"/>
              <w:right w:val="single" w:sz="4" w:space="0" w:color="auto"/>
            </w:tcBorders>
            <w:shd w:val="clear" w:color="auto" w:fill="auto"/>
            <w:noWrap/>
            <w:vAlign w:val="bottom"/>
            <w:hideMark/>
          </w:tcPr>
          <w:p w14:paraId="646FC38E"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4769A166" w14:textId="77777777" w:rsidTr="0069123C">
        <w:trPr>
          <w:trHeight w:val="40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643712B9" w14:textId="1040446B"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734 OBLIGACIONES NEGOCIABLES ADQUIRIDAS CON FINES DE POLÍTICA ECONÓMICA</w:t>
            </w:r>
          </w:p>
        </w:tc>
        <w:tc>
          <w:tcPr>
            <w:tcW w:w="1213" w:type="pct"/>
            <w:tcBorders>
              <w:top w:val="nil"/>
              <w:left w:val="nil"/>
              <w:bottom w:val="single" w:sz="4" w:space="0" w:color="auto"/>
              <w:right w:val="single" w:sz="4" w:space="0" w:color="auto"/>
            </w:tcBorders>
            <w:shd w:val="clear" w:color="auto" w:fill="auto"/>
            <w:noWrap/>
            <w:vAlign w:val="bottom"/>
            <w:hideMark/>
          </w:tcPr>
          <w:p w14:paraId="2FD632DA"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2426A9E0" w14:textId="77777777" w:rsidTr="0069123C">
        <w:trPr>
          <w:trHeight w:val="40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3A61957B" w14:textId="2AD963F6"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735 OBLIGACIONES NEGOCIABLES ADQUIRIDAS CON FINES DE GESTIÓN DE LIQUIDEZ</w:t>
            </w:r>
          </w:p>
        </w:tc>
        <w:tc>
          <w:tcPr>
            <w:tcW w:w="1213" w:type="pct"/>
            <w:tcBorders>
              <w:top w:val="nil"/>
              <w:left w:val="nil"/>
              <w:bottom w:val="single" w:sz="4" w:space="0" w:color="auto"/>
              <w:right w:val="single" w:sz="4" w:space="0" w:color="auto"/>
            </w:tcBorders>
            <w:shd w:val="clear" w:color="auto" w:fill="auto"/>
            <w:noWrap/>
            <w:vAlign w:val="bottom"/>
            <w:hideMark/>
          </w:tcPr>
          <w:p w14:paraId="4CB057D7"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1E48D404" w14:textId="77777777" w:rsidTr="0069123C">
        <w:trPr>
          <w:trHeight w:val="40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7A4FB6E3" w14:textId="594584C4"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739 OTROS VALORES</w:t>
            </w:r>
          </w:p>
        </w:tc>
        <w:tc>
          <w:tcPr>
            <w:tcW w:w="1213" w:type="pct"/>
            <w:tcBorders>
              <w:top w:val="nil"/>
              <w:left w:val="nil"/>
              <w:bottom w:val="single" w:sz="4" w:space="0" w:color="auto"/>
              <w:right w:val="single" w:sz="4" w:space="0" w:color="auto"/>
            </w:tcBorders>
            <w:shd w:val="clear" w:color="auto" w:fill="auto"/>
            <w:noWrap/>
            <w:vAlign w:val="bottom"/>
            <w:hideMark/>
          </w:tcPr>
          <w:p w14:paraId="5F280B5D"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1B85C5A0" w14:textId="77777777" w:rsidTr="0069123C">
        <w:trPr>
          <w:trHeight w:val="405"/>
        </w:trPr>
        <w:tc>
          <w:tcPr>
            <w:tcW w:w="3787" w:type="pct"/>
            <w:tcBorders>
              <w:top w:val="nil"/>
              <w:left w:val="single" w:sz="4" w:space="0" w:color="auto"/>
              <w:bottom w:val="single" w:sz="4" w:space="0" w:color="auto"/>
              <w:right w:val="single" w:sz="4" w:space="0" w:color="auto"/>
            </w:tcBorders>
            <w:shd w:val="clear" w:color="000000" w:fill="D0CECE"/>
            <w:vAlign w:val="bottom"/>
            <w:hideMark/>
          </w:tcPr>
          <w:p w14:paraId="6AFA6023" w14:textId="6A7FDEFD" w:rsidR="00936FA1" w:rsidRPr="00F241FC" w:rsidRDefault="0020017F" w:rsidP="009D0395">
            <w:pPr>
              <w:spacing w:after="0" w:line="240" w:lineRule="auto"/>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7400 CONCESIÓ</w:t>
            </w:r>
            <w:r w:rsidRPr="00F241FC">
              <w:rPr>
                <w:rFonts w:ascii="Arial" w:eastAsia="Times New Roman" w:hAnsi="Arial" w:cs="Arial"/>
                <w:b/>
                <w:bCs/>
                <w:color w:val="000000"/>
                <w:sz w:val="24"/>
                <w:szCs w:val="24"/>
                <w:lang w:eastAsia="es-MX"/>
              </w:rPr>
              <w:t>N DE PRÉSTAMOS</w:t>
            </w:r>
          </w:p>
        </w:tc>
        <w:tc>
          <w:tcPr>
            <w:tcW w:w="1213" w:type="pct"/>
            <w:tcBorders>
              <w:top w:val="nil"/>
              <w:left w:val="nil"/>
              <w:bottom w:val="single" w:sz="4" w:space="0" w:color="auto"/>
              <w:right w:val="single" w:sz="4" w:space="0" w:color="auto"/>
            </w:tcBorders>
            <w:shd w:val="clear" w:color="000000" w:fill="D0CECE"/>
            <w:noWrap/>
            <w:vAlign w:val="bottom"/>
            <w:hideMark/>
          </w:tcPr>
          <w:p w14:paraId="224711E2"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$0.00</w:t>
            </w:r>
          </w:p>
        </w:tc>
      </w:tr>
      <w:tr w:rsidR="00936FA1" w:rsidRPr="00F241FC" w14:paraId="16AF07A1" w14:textId="77777777" w:rsidTr="0069123C">
        <w:trPr>
          <w:trHeight w:val="40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75FB3947" w14:textId="1155C451"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741 CONCESIÓN DE PRÉSTAMOS A ENTIDADES PARAESTATALES NO EMPRESARIALES Y NO FINANCIERAS CON FINES DE POLÍTICA ECONÓMICA</w:t>
            </w:r>
          </w:p>
        </w:tc>
        <w:tc>
          <w:tcPr>
            <w:tcW w:w="1213" w:type="pct"/>
            <w:tcBorders>
              <w:top w:val="nil"/>
              <w:left w:val="nil"/>
              <w:bottom w:val="single" w:sz="4" w:space="0" w:color="auto"/>
              <w:right w:val="single" w:sz="4" w:space="0" w:color="auto"/>
            </w:tcBorders>
            <w:shd w:val="clear" w:color="auto" w:fill="auto"/>
            <w:noWrap/>
            <w:vAlign w:val="bottom"/>
            <w:hideMark/>
          </w:tcPr>
          <w:p w14:paraId="41D154CD"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2E89C36C" w14:textId="77777777" w:rsidTr="0069123C">
        <w:trPr>
          <w:trHeight w:val="40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53C46615" w14:textId="4EB8FDEF"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742 CONCESIÓN DE PRÉSTAMOS A ENTIDADES PARAESTATALES EMPRESARIALES Y NO FINANCIERAS CON FINES DE POLÍTICA ECONÓMICA</w:t>
            </w:r>
          </w:p>
        </w:tc>
        <w:tc>
          <w:tcPr>
            <w:tcW w:w="1213" w:type="pct"/>
            <w:tcBorders>
              <w:top w:val="nil"/>
              <w:left w:val="nil"/>
              <w:bottom w:val="single" w:sz="4" w:space="0" w:color="auto"/>
              <w:right w:val="single" w:sz="4" w:space="0" w:color="auto"/>
            </w:tcBorders>
            <w:shd w:val="clear" w:color="auto" w:fill="auto"/>
            <w:noWrap/>
            <w:vAlign w:val="bottom"/>
            <w:hideMark/>
          </w:tcPr>
          <w:p w14:paraId="308D0F1E"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40BA17EF" w14:textId="77777777" w:rsidTr="0069123C">
        <w:trPr>
          <w:trHeight w:val="40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761AD1AF" w14:textId="1A866AA4"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743 CONCESIÓN DE PRÉSTAMOS A INSTITUCIONES PARAESTATALES PÚBLICAS FINANCIERAS CON FINES DE POLÍTICA ECONÓMICA</w:t>
            </w:r>
          </w:p>
        </w:tc>
        <w:tc>
          <w:tcPr>
            <w:tcW w:w="1213" w:type="pct"/>
            <w:tcBorders>
              <w:top w:val="nil"/>
              <w:left w:val="nil"/>
              <w:bottom w:val="single" w:sz="4" w:space="0" w:color="auto"/>
              <w:right w:val="single" w:sz="4" w:space="0" w:color="auto"/>
            </w:tcBorders>
            <w:shd w:val="clear" w:color="auto" w:fill="auto"/>
            <w:noWrap/>
            <w:vAlign w:val="bottom"/>
            <w:hideMark/>
          </w:tcPr>
          <w:p w14:paraId="7DEB2367"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38E236DB" w14:textId="77777777" w:rsidTr="0069123C">
        <w:trPr>
          <w:trHeight w:val="405"/>
        </w:trPr>
        <w:tc>
          <w:tcPr>
            <w:tcW w:w="378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E350CDB" w14:textId="296A07AB"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744 CONCESIÓN DE PRÉSTAMOS A ENTIDADES FEDERATIVAS Y MUNICIPIOS CON FINES DE POLÍTICA ECONÓMICA</w:t>
            </w:r>
          </w:p>
        </w:tc>
        <w:tc>
          <w:tcPr>
            <w:tcW w:w="1213" w:type="pct"/>
            <w:tcBorders>
              <w:top w:val="single" w:sz="4" w:space="0" w:color="auto"/>
              <w:left w:val="nil"/>
              <w:bottom w:val="single" w:sz="4" w:space="0" w:color="auto"/>
              <w:right w:val="single" w:sz="4" w:space="0" w:color="auto"/>
            </w:tcBorders>
            <w:shd w:val="clear" w:color="auto" w:fill="auto"/>
            <w:noWrap/>
            <w:vAlign w:val="bottom"/>
            <w:hideMark/>
          </w:tcPr>
          <w:p w14:paraId="143B1004"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0E802269" w14:textId="77777777" w:rsidTr="0069123C">
        <w:trPr>
          <w:trHeight w:val="40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595F3B63" w14:textId="30C037BB"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745 CONCESIÓN DE PRÉSTAMOS AL SECTOR PRIVADO CON FINES DE POLÍTICA ECONÓMICA</w:t>
            </w:r>
          </w:p>
        </w:tc>
        <w:tc>
          <w:tcPr>
            <w:tcW w:w="1213" w:type="pct"/>
            <w:tcBorders>
              <w:top w:val="nil"/>
              <w:left w:val="nil"/>
              <w:bottom w:val="single" w:sz="4" w:space="0" w:color="auto"/>
              <w:right w:val="single" w:sz="4" w:space="0" w:color="auto"/>
            </w:tcBorders>
            <w:shd w:val="clear" w:color="auto" w:fill="auto"/>
            <w:noWrap/>
            <w:vAlign w:val="bottom"/>
            <w:hideMark/>
          </w:tcPr>
          <w:p w14:paraId="357617E9"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7B1AF0ED" w14:textId="77777777" w:rsidTr="0069123C">
        <w:trPr>
          <w:trHeight w:val="40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64B4C4AC" w14:textId="30E063B8"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746 CONCESIÓN DE PRÉSTAMOS AL SECTOR EXTERNO CON FINES DE POLÍTICA ECONÓMICA</w:t>
            </w:r>
          </w:p>
        </w:tc>
        <w:tc>
          <w:tcPr>
            <w:tcW w:w="1213" w:type="pct"/>
            <w:tcBorders>
              <w:top w:val="nil"/>
              <w:left w:val="nil"/>
              <w:bottom w:val="single" w:sz="4" w:space="0" w:color="auto"/>
              <w:right w:val="single" w:sz="4" w:space="0" w:color="auto"/>
            </w:tcBorders>
            <w:shd w:val="clear" w:color="auto" w:fill="auto"/>
            <w:noWrap/>
            <w:vAlign w:val="bottom"/>
            <w:hideMark/>
          </w:tcPr>
          <w:p w14:paraId="05E9F2F9"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1B85E11F" w14:textId="77777777" w:rsidTr="0069123C">
        <w:trPr>
          <w:trHeight w:val="40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5399B652" w14:textId="5B856BE3"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747 CONCESIÓN DE PRÉSTAMOS AL SECTOR PÚBLICO CON FINES DE GESTIÓN DE LIQUIDEZ</w:t>
            </w:r>
          </w:p>
        </w:tc>
        <w:tc>
          <w:tcPr>
            <w:tcW w:w="1213" w:type="pct"/>
            <w:tcBorders>
              <w:top w:val="nil"/>
              <w:left w:val="nil"/>
              <w:bottom w:val="single" w:sz="4" w:space="0" w:color="auto"/>
              <w:right w:val="single" w:sz="4" w:space="0" w:color="auto"/>
            </w:tcBorders>
            <w:shd w:val="clear" w:color="auto" w:fill="auto"/>
            <w:noWrap/>
            <w:vAlign w:val="bottom"/>
            <w:hideMark/>
          </w:tcPr>
          <w:p w14:paraId="4AF45C4D"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6C712980" w14:textId="77777777" w:rsidTr="0069123C">
        <w:trPr>
          <w:trHeight w:val="40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7A1A325B" w14:textId="242604BB"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748 CONCESIÓN DE PRÉSTAMOS AL SECTOR PRIVADO CON FINES DE GESTIÓN DE LIQUIDEZ</w:t>
            </w:r>
          </w:p>
        </w:tc>
        <w:tc>
          <w:tcPr>
            <w:tcW w:w="1213" w:type="pct"/>
            <w:tcBorders>
              <w:top w:val="nil"/>
              <w:left w:val="nil"/>
              <w:bottom w:val="single" w:sz="4" w:space="0" w:color="auto"/>
              <w:right w:val="single" w:sz="4" w:space="0" w:color="auto"/>
            </w:tcBorders>
            <w:shd w:val="clear" w:color="auto" w:fill="auto"/>
            <w:noWrap/>
            <w:vAlign w:val="bottom"/>
            <w:hideMark/>
          </w:tcPr>
          <w:p w14:paraId="5A0AD3EE"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5B8C76FA" w14:textId="77777777" w:rsidTr="0069123C">
        <w:trPr>
          <w:trHeight w:val="40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4C51FDBF" w14:textId="74449A24"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749 CONCESIÓN DE PRÉSTAMOS AL SECTOR EXTERNO CON FINES DE GESTIÓN DE LIQUIDEZ</w:t>
            </w:r>
          </w:p>
        </w:tc>
        <w:tc>
          <w:tcPr>
            <w:tcW w:w="1213" w:type="pct"/>
            <w:tcBorders>
              <w:top w:val="nil"/>
              <w:left w:val="nil"/>
              <w:bottom w:val="single" w:sz="4" w:space="0" w:color="auto"/>
              <w:right w:val="single" w:sz="4" w:space="0" w:color="auto"/>
            </w:tcBorders>
            <w:shd w:val="clear" w:color="auto" w:fill="auto"/>
            <w:noWrap/>
            <w:vAlign w:val="bottom"/>
            <w:hideMark/>
          </w:tcPr>
          <w:p w14:paraId="0080781C"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16174A03" w14:textId="77777777" w:rsidTr="0069123C">
        <w:trPr>
          <w:trHeight w:val="405"/>
        </w:trPr>
        <w:tc>
          <w:tcPr>
            <w:tcW w:w="3787" w:type="pct"/>
            <w:tcBorders>
              <w:top w:val="nil"/>
              <w:left w:val="single" w:sz="4" w:space="0" w:color="auto"/>
              <w:bottom w:val="single" w:sz="4" w:space="0" w:color="auto"/>
              <w:right w:val="single" w:sz="4" w:space="0" w:color="auto"/>
            </w:tcBorders>
            <w:shd w:val="clear" w:color="000000" w:fill="D0CECE"/>
            <w:vAlign w:val="bottom"/>
            <w:hideMark/>
          </w:tcPr>
          <w:p w14:paraId="36BD467D" w14:textId="7D752BA1"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7500 INVERSIONES EN FIDEICOMISOS, MANDATOS Y OTROS ANÁLOGOS</w:t>
            </w:r>
          </w:p>
        </w:tc>
        <w:tc>
          <w:tcPr>
            <w:tcW w:w="1213" w:type="pct"/>
            <w:tcBorders>
              <w:top w:val="nil"/>
              <w:left w:val="nil"/>
              <w:bottom w:val="single" w:sz="4" w:space="0" w:color="auto"/>
              <w:right w:val="single" w:sz="4" w:space="0" w:color="auto"/>
            </w:tcBorders>
            <w:shd w:val="clear" w:color="000000" w:fill="D0CECE"/>
            <w:noWrap/>
            <w:vAlign w:val="bottom"/>
            <w:hideMark/>
          </w:tcPr>
          <w:p w14:paraId="1645FD68"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$0.00</w:t>
            </w:r>
          </w:p>
        </w:tc>
      </w:tr>
      <w:tr w:rsidR="00936FA1" w:rsidRPr="00F241FC" w14:paraId="7DCA172A" w14:textId="77777777" w:rsidTr="0069123C">
        <w:trPr>
          <w:trHeight w:val="40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167F16A8" w14:textId="12388E6E"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751 INVERSIONES EN FIDEICOMISOS DEL PODER EJECUTIVO</w:t>
            </w:r>
          </w:p>
        </w:tc>
        <w:tc>
          <w:tcPr>
            <w:tcW w:w="1213" w:type="pct"/>
            <w:tcBorders>
              <w:top w:val="nil"/>
              <w:left w:val="nil"/>
              <w:bottom w:val="single" w:sz="4" w:space="0" w:color="auto"/>
              <w:right w:val="single" w:sz="4" w:space="0" w:color="auto"/>
            </w:tcBorders>
            <w:shd w:val="clear" w:color="auto" w:fill="auto"/>
            <w:noWrap/>
            <w:vAlign w:val="bottom"/>
            <w:hideMark/>
          </w:tcPr>
          <w:p w14:paraId="2494DC09"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49E881A7" w14:textId="77777777" w:rsidTr="0069123C">
        <w:trPr>
          <w:trHeight w:val="40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4CE7948D" w14:textId="4E33A5BA"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752 INVERSIONES EN FIDEICOMISOS DEL PODER LEGISLATIVO</w:t>
            </w:r>
          </w:p>
        </w:tc>
        <w:tc>
          <w:tcPr>
            <w:tcW w:w="1213" w:type="pct"/>
            <w:tcBorders>
              <w:top w:val="nil"/>
              <w:left w:val="nil"/>
              <w:bottom w:val="single" w:sz="4" w:space="0" w:color="auto"/>
              <w:right w:val="single" w:sz="4" w:space="0" w:color="auto"/>
            </w:tcBorders>
            <w:shd w:val="clear" w:color="auto" w:fill="auto"/>
            <w:noWrap/>
            <w:vAlign w:val="bottom"/>
            <w:hideMark/>
          </w:tcPr>
          <w:p w14:paraId="6B3ACD72"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0D58158B" w14:textId="77777777" w:rsidTr="0069123C">
        <w:trPr>
          <w:trHeight w:val="40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77C2CB97" w14:textId="252BC1CB"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753 INVERSIONES EN FIDEICOMISOS DEL PODER JUDICIAL</w:t>
            </w:r>
          </w:p>
        </w:tc>
        <w:tc>
          <w:tcPr>
            <w:tcW w:w="1213" w:type="pct"/>
            <w:tcBorders>
              <w:top w:val="nil"/>
              <w:left w:val="nil"/>
              <w:bottom w:val="single" w:sz="4" w:space="0" w:color="auto"/>
              <w:right w:val="single" w:sz="4" w:space="0" w:color="auto"/>
            </w:tcBorders>
            <w:shd w:val="clear" w:color="auto" w:fill="auto"/>
            <w:noWrap/>
            <w:vAlign w:val="bottom"/>
            <w:hideMark/>
          </w:tcPr>
          <w:p w14:paraId="07095D97"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41DEA12C"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073F2501" w14:textId="1B2B8038"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754 INVERSIONES EN FIDEICOMISOS PÚBLICOS NO EMPRESARIALES Y NO FINANCIEROS</w:t>
            </w:r>
          </w:p>
        </w:tc>
        <w:tc>
          <w:tcPr>
            <w:tcW w:w="1213" w:type="pct"/>
            <w:tcBorders>
              <w:top w:val="nil"/>
              <w:left w:val="nil"/>
              <w:bottom w:val="single" w:sz="4" w:space="0" w:color="auto"/>
              <w:right w:val="single" w:sz="4" w:space="0" w:color="auto"/>
            </w:tcBorders>
            <w:shd w:val="clear" w:color="auto" w:fill="auto"/>
            <w:noWrap/>
            <w:vAlign w:val="bottom"/>
            <w:hideMark/>
          </w:tcPr>
          <w:p w14:paraId="1C7B50FC"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09FDE57D"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14D9F5B8" w14:textId="082EAAB6"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755 INVERSIONES EN FIDEICOMISOS PÚBLICOS EMPRESARIALES Y NO FINANCIEROS</w:t>
            </w:r>
          </w:p>
        </w:tc>
        <w:tc>
          <w:tcPr>
            <w:tcW w:w="1213" w:type="pct"/>
            <w:tcBorders>
              <w:top w:val="nil"/>
              <w:left w:val="nil"/>
              <w:bottom w:val="single" w:sz="4" w:space="0" w:color="auto"/>
              <w:right w:val="single" w:sz="4" w:space="0" w:color="auto"/>
            </w:tcBorders>
            <w:shd w:val="clear" w:color="auto" w:fill="auto"/>
            <w:noWrap/>
            <w:vAlign w:val="bottom"/>
            <w:hideMark/>
          </w:tcPr>
          <w:p w14:paraId="08B45A6E"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21AB0DD0"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6C599060" w14:textId="1ED2BBBC"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756 INVERSIONES EN FIDEICOMISOS PÚBLICOS FINANCIEROS</w:t>
            </w:r>
          </w:p>
        </w:tc>
        <w:tc>
          <w:tcPr>
            <w:tcW w:w="1213" w:type="pct"/>
            <w:tcBorders>
              <w:top w:val="nil"/>
              <w:left w:val="nil"/>
              <w:bottom w:val="single" w:sz="4" w:space="0" w:color="auto"/>
              <w:right w:val="single" w:sz="4" w:space="0" w:color="auto"/>
            </w:tcBorders>
            <w:shd w:val="clear" w:color="auto" w:fill="auto"/>
            <w:noWrap/>
            <w:vAlign w:val="bottom"/>
            <w:hideMark/>
          </w:tcPr>
          <w:p w14:paraId="430493E8"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45A5E4BA" w14:textId="77777777" w:rsidTr="0069123C">
        <w:trPr>
          <w:trHeight w:val="34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3A3DB8EF" w14:textId="5BC02421"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757 INVERSIONES EN FIDEICOMISOS DE ENTIDADES FEDERATIVAS</w:t>
            </w:r>
          </w:p>
        </w:tc>
        <w:tc>
          <w:tcPr>
            <w:tcW w:w="1213" w:type="pct"/>
            <w:tcBorders>
              <w:top w:val="nil"/>
              <w:left w:val="nil"/>
              <w:bottom w:val="single" w:sz="4" w:space="0" w:color="auto"/>
              <w:right w:val="single" w:sz="4" w:space="0" w:color="auto"/>
            </w:tcBorders>
            <w:shd w:val="clear" w:color="auto" w:fill="auto"/>
            <w:noWrap/>
            <w:vAlign w:val="bottom"/>
            <w:hideMark/>
          </w:tcPr>
          <w:p w14:paraId="6CEC7087"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0C31CA32"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08448CD0" w14:textId="576D502F"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758 INVERSIONES EN FIDEICOMISOS DE MUNICIPIOS</w:t>
            </w:r>
          </w:p>
        </w:tc>
        <w:tc>
          <w:tcPr>
            <w:tcW w:w="1213" w:type="pct"/>
            <w:tcBorders>
              <w:top w:val="nil"/>
              <w:left w:val="nil"/>
              <w:bottom w:val="single" w:sz="4" w:space="0" w:color="auto"/>
              <w:right w:val="single" w:sz="4" w:space="0" w:color="auto"/>
            </w:tcBorders>
            <w:shd w:val="clear" w:color="auto" w:fill="auto"/>
            <w:noWrap/>
            <w:vAlign w:val="bottom"/>
            <w:hideMark/>
          </w:tcPr>
          <w:p w14:paraId="48DAC7DA"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5FD7E409"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6D268507" w14:textId="086E8676"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759 OTRAS INVERSIONES EN FIDEICOMISOS</w:t>
            </w:r>
          </w:p>
        </w:tc>
        <w:tc>
          <w:tcPr>
            <w:tcW w:w="1213" w:type="pct"/>
            <w:tcBorders>
              <w:top w:val="nil"/>
              <w:left w:val="nil"/>
              <w:bottom w:val="single" w:sz="4" w:space="0" w:color="auto"/>
              <w:right w:val="single" w:sz="4" w:space="0" w:color="auto"/>
            </w:tcBorders>
            <w:shd w:val="clear" w:color="auto" w:fill="auto"/>
            <w:noWrap/>
            <w:vAlign w:val="bottom"/>
            <w:hideMark/>
          </w:tcPr>
          <w:p w14:paraId="79CA4577"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07A4D753"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D0CECE"/>
            <w:vAlign w:val="bottom"/>
            <w:hideMark/>
          </w:tcPr>
          <w:p w14:paraId="78540635" w14:textId="29B82DE4"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7600 OTRAS INVERSIONES FINANCIERAS</w:t>
            </w:r>
          </w:p>
        </w:tc>
        <w:tc>
          <w:tcPr>
            <w:tcW w:w="1213" w:type="pct"/>
            <w:tcBorders>
              <w:top w:val="nil"/>
              <w:left w:val="nil"/>
              <w:bottom w:val="single" w:sz="4" w:space="0" w:color="auto"/>
              <w:right w:val="single" w:sz="4" w:space="0" w:color="auto"/>
            </w:tcBorders>
            <w:shd w:val="clear" w:color="000000" w:fill="D0CECE"/>
            <w:noWrap/>
            <w:vAlign w:val="bottom"/>
            <w:hideMark/>
          </w:tcPr>
          <w:p w14:paraId="4A7F1065"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$0.00</w:t>
            </w:r>
          </w:p>
        </w:tc>
      </w:tr>
      <w:tr w:rsidR="00936FA1" w:rsidRPr="00F241FC" w14:paraId="0B349775"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59E53C74" w14:textId="42EC6333"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761 DEPÓSITOS A LARGO PLAZO EN MONEDA NACIONAL</w:t>
            </w:r>
          </w:p>
        </w:tc>
        <w:tc>
          <w:tcPr>
            <w:tcW w:w="1213" w:type="pct"/>
            <w:tcBorders>
              <w:top w:val="nil"/>
              <w:left w:val="nil"/>
              <w:bottom w:val="single" w:sz="4" w:space="0" w:color="auto"/>
              <w:right w:val="single" w:sz="4" w:space="0" w:color="auto"/>
            </w:tcBorders>
            <w:shd w:val="clear" w:color="auto" w:fill="auto"/>
            <w:noWrap/>
            <w:vAlign w:val="bottom"/>
            <w:hideMark/>
          </w:tcPr>
          <w:p w14:paraId="4A4D1BE9"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2F6D97EB" w14:textId="77777777" w:rsidTr="0069123C">
        <w:trPr>
          <w:trHeight w:val="390"/>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7BA326DC" w14:textId="69C64AC2"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762 DEPÓSITOS A LARGO PLAZO EN MONEDA EXTRANJERA</w:t>
            </w:r>
          </w:p>
        </w:tc>
        <w:tc>
          <w:tcPr>
            <w:tcW w:w="1213" w:type="pct"/>
            <w:tcBorders>
              <w:top w:val="nil"/>
              <w:left w:val="nil"/>
              <w:bottom w:val="single" w:sz="4" w:space="0" w:color="auto"/>
              <w:right w:val="single" w:sz="4" w:space="0" w:color="auto"/>
            </w:tcBorders>
            <w:shd w:val="clear" w:color="auto" w:fill="auto"/>
            <w:noWrap/>
            <w:vAlign w:val="bottom"/>
            <w:hideMark/>
          </w:tcPr>
          <w:p w14:paraId="3D16D170"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6D1A97F2"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D0CECE"/>
            <w:vAlign w:val="bottom"/>
            <w:hideMark/>
          </w:tcPr>
          <w:p w14:paraId="1A69F13C" w14:textId="5D204EDB"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7900 PROVISIONES PARA CONTINGENCIAS Y OTRAS EROGACIONES ESPECIALES</w:t>
            </w:r>
          </w:p>
        </w:tc>
        <w:tc>
          <w:tcPr>
            <w:tcW w:w="1213" w:type="pct"/>
            <w:tcBorders>
              <w:top w:val="nil"/>
              <w:left w:val="nil"/>
              <w:bottom w:val="single" w:sz="4" w:space="0" w:color="auto"/>
              <w:right w:val="single" w:sz="4" w:space="0" w:color="auto"/>
            </w:tcBorders>
            <w:shd w:val="clear" w:color="000000" w:fill="D0CECE"/>
            <w:noWrap/>
            <w:vAlign w:val="bottom"/>
            <w:hideMark/>
          </w:tcPr>
          <w:p w14:paraId="6D583C9F"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$1,000,000.00</w:t>
            </w:r>
          </w:p>
        </w:tc>
      </w:tr>
      <w:tr w:rsidR="00936FA1" w:rsidRPr="00F241FC" w14:paraId="505DAD99"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3044063E" w14:textId="7A92C854"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791 CONTINGENCIAS POR FENÓMENOS NATURALES</w:t>
            </w:r>
          </w:p>
        </w:tc>
        <w:tc>
          <w:tcPr>
            <w:tcW w:w="1213" w:type="pct"/>
            <w:tcBorders>
              <w:top w:val="nil"/>
              <w:left w:val="nil"/>
              <w:bottom w:val="single" w:sz="4" w:space="0" w:color="auto"/>
              <w:right w:val="single" w:sz="4" w:space="0" w:color="auto"/>
            </w:tcBorders>
            <w:shd w:val="clear" w:color="auto" w:fill="auto"/>
            <w:noWrap/>
            <w:vAlign w:val="bottom"/>
            <w:hideMark/>
          </w:tcPr>
          <w:p w14:paraId="3CB03E95"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$1,000,000.00</w:t>
            </w:r>
          </w:p>
        </w:tc>
      </w:tr>
      <w:tr w:rsidR="00936FA1" w:rsidRPr="00F241FC" w14:paraId="79ACDE35"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34D9ADC2" w14:textId="117F7787"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792 CONTINGENCIAS SOCIOECONÓMICAS</w:t>
            </w:r>
          </w:p>
        </w:tc>
        <w:tc>
          <w:tcPr>
            <w:tcW w:w="1213" w:type="pct"/>
            <w:tcBorders>
              <w:top w:val="nil"/>
              <w:left w:val="nil"/>
              <w:bottom w:val="single" w:sz="4" w:space="0" w:color="auto"/>
              <w:right w:val="single" w:sz="4" w:space="0" w:color="auto"/>
            </w:tcBorders>
            <w:shd w:val="clear" w:color="auto" w:fill="auto"/>
            <w:noWrap/>
            <w:vAlign w:val="bottom"/>
            <w:hideMark/>
          </w:tcPr>
          <w:p w14:paraId="1DEBC9E3"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692D0E26"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77D581CD" w14:textId="79DC2AAD"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799 OTRAS EROGACIONES ESPECIALES</w:t>
            </w:r>
          </w:p>
        </w:tc>
        <w:tc>
          <w:tcPr>
            <w:tcW w:w="1213" w:type="pct"/>
            <w:tcBorders>
              <w:top w:val="nil"/>
              <w:left w:val="nil"/>
              <w:bottom w:val="single" w:sz="4" w:space="0" w:color="auto"/>
              <w:right w:val="single" w:sz="4" w:space="0" w:color="auto"/>
            </w:tcBorders>
            <w:shd w:val="clear" w:color="auto" w:fill="auto"/>
            <w:noWrap/>
            <w:vAlign w:val="bottom"/>
            <w:hideMark/>
          </w:tcPr>
          <w:p w14:paraId="54E17AB3"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24F58F4E"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92D050"/>
            <w:vAlign w:val="bottom"/>
            <w:hideMark/>
          </w:tcPr>
          <w:p w14:paraId="0084C1F1" w14:textId="4C9C2A5A"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8000 PARTICIPACIONES Y APORTACIONES</w:t>
            </w:r>
          </w:p>
        </w:tc>
        <w:tc>
          <w:tcPr>
            <w:tcW w:w="1213" w:type="pct"/>
            <w:tcBorders>
              <w:top w:val="nil"/>
              <w:left w:val="nil"/>
              <w:bottom w:val="single" w:sz="4" w:space="0" w:color="auto"/>
              <w:right w:val="single" w:sz="4" w:space="0" w:color="auto"/>
            </w:tcBorders>
            <w:shd w:val="clear" w:color="000000" w:fill="92D050"/>
            <w:noWrap/>
            <w:vAlign w:val="bottom"/>
            <w:hideMark/>
          </w:tcPr>
          <w:p w14:paraId="0010F0E1"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$0.00</w:t>
            </w:r>
          </w:p>
        </w:tc>
      </w:tr>
      <w:tr w:rsidR="00936FA1" w:rsidRPr="00F241FC" w14:paraId="0244CDA5" w14:textId="77777777" w:rsidTr="0069123C">
        <w:trPr>
          <w:trHeight w:val="315"/>
        </w:trPr>
        <w:tc>
          <w:tcPr>
            <w:tcW w:w="3787" w:type="pct"/>
            <w:tcBorders>
              <w:top w:val="single" w:sz="4" w:space="0" w:color="auto"/>
              <w:left w:val="single" w:sz="4" w:space="0" w:color="auto"/>
              <w:bottom w:val="single" w:sz="4" w:space="0" w:color="auto"/>
              <w:right w:val="single" w:sz="4" w:space="0" w:color="auto"/>
            </w:tcBorders>
            <w:shd w:val="clear" w:color="000000" w:fill="D0CECE"/>
            <w:vAlign w:val="bottom"/>
            <w:hideMark/>
          </w:tcPr>
          <w:p w14:paraId="7B875EB6" w14:textId="233DFB25"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8100 PARTICIPACIONES</w:t>
            </w:r>
          </w:p>
        </w:tc>
        <w:tc>
          <w:tcPr>
            <w:tcW w:w="1213" w:type="pct"/>
            <w:tcBorders>
              <w:top w:val="single" w:sz="4" w:space="0" w:color="auto"/>
              <w:left w:val="nil"/>
              <w:bottom w:val="single" w:sz="4" w:space="0" w:color="auto"/>
              <w:right w:val="single" w:sz="4" w:space="0" w:color="auto"/>
            </w:tcBorders>
            <w:shd w:val="clear" w:color="000000" w:fill="D0CECE"/>
            <w:noWrap/>
            <w:vAlign w:val="bottom"/>
            <w:hideMark/>
          </w:tcPr>
          <w:p w14:paraId="134968C3"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$0.00</w:t>
            </w:r>
          </w:p>
        </w:tc>
      </w:tr>
      <w:tr w:rsidR="00936FA1" w:rsidRPr="00F241FC" w14:paraId="53E904B8" w14:textId="77777777" w:rsidTr="0069123C">
        <w:trPr>
          <w:trHeight w:val="315"/>
        </w:trPr>
        <w:tc>
          <w:tcPr>
            <w:tcW w:w="378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491ED63" w14:textId="593FBF11"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811 FONDO GENERAL DE PARTICIPACIONES</w:t>
            </w:r>
          </w:p>
        </w:tc>
        <w:tc>
          <w:tcPr>
            <w:tcW w:w="1213" w:type="pct"/>
            <w:tcBorders>
              <w:top w:val="single" w:sz="4" w:space="0" w:color="auto"/>
              <w:left w:val="nil"/>
              <w:bottom w:val="single" w:sz="4" w:space="0" w:color="auto"/>
              <w:right w:val="single" w:sz="4" w:space="0" w:color="auto"/>
            </w:tcBorders>
            <w:shd w:val="clear" w:color="auto" w:fill="auto"/>
            <w:noWrap/>
            <w:vAlign w:val="bottom"/>
            <w:hideMark/>
          </w:tcPr>
          <w:p w14:paraId="0D4CBC85"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6709569C" w14:textId="77777777" w:rsidTr="0069123C">
        <w:trPr>
          <w:trHeight w:val="315"/>
        </w:trPr>
        <w:tc>
          <w:tcPr>
            <w:tcW w:w="378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D66EED8" w14:textId="5FD32DDA"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812 FONDO DE FOMENTO MUNICIPAL</w:t>
            </w:r>
          </w:p>
        </w:tc>
        <w:tc>
          <w:tcPr>
            <w:tcW w:w="1213" w:type="pct"/>
            <w:tcBorders>
              <w:top w:val="single" w:sz="4" w:space="0" w:color="auto"/>
              <w:left w:val="nil"/>
              <w:bottom w:val="single" w:sz="4" w:space="0" w:color="auto"/>
              <w:right w:val="single" w:sz="4" w:space="0" w:color="auto"/>
            </w:tcBorders>
            <w:shd w:val="clear" w:color="auto" w:fill="auto"/>
            <w:noWrap/>
            <w:vAlign w:val="bottom"/>
            <w:hideMark/>
          </w:tcPr>
          <w:p w14:paraId="60E5B2CD"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0C0BE056"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6C4C8D57" w14:textId="46D19031"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813 PARTICIPACIONES DE LAS ENTIDADES FEDERATIVAS A LOS MUNICIPIOS</w:t>
            </w:r>
          </w:p>
        </w:tc>
        <w:tc>
          <w:tcPr>
            <w:tcW w:w="1213" w:type="pct"/>
            <w:tcBorders>
              <w:top w:val="nil"/>
              <w:left w:val="nil"/>
              <w:bottom w:val="single" w:sz="4" w:space="0" w:color="auto"/>
              <w:right w:val="single" w:sz="4" w:space="0" w:color="auto"/>
            </w:tcBorders>
            <w:shd w:val="clear" w:color="auto" w:fill="auto"/>
            <w:noWrap/>
            <w:vAlign w:val="bottom"/>
            <w:hideMark/>
          </w:tcPr>
          <w:p w14:paraId="4FD7274F"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13BE6247"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3EAA0687" w14:textId="33D49428"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814 OTROS CONCEPTOS PARTICIPABLES DE LA FEDERACIÓN A ENTIDADES FEDERATIVAS</w:t>
            </w:r>
          </w:p>
        </w:tc>
        <w:tc>
          <w:tcPr>
            <w:tcW w:w="1213" w:type="pct"/>
            <w:tcBorders>
              <w:top w:val="nil"/>
              <w:left w:val="nil"/>
              <w:bottom w:val="single" w:sz="4" w:space="0" w:color="auto"/>
              <w:right w:val="single" w:sz="4" w:space="0" w:color="auto"/>
            </w:tcBorders>
            <w:shd w:val="clear" w:color="auto" w:fill="auto"/>
            <w:noWrap/>
            <w:vAlign w:val="bottom"/>
            <w:hideMark/>
          </w:tcPr>
          <w:p w14:paraId="1BC9473B"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473DA29B"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09CCE7FB" w14:textId="480DE9C6"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815 OTROS CONCEPTOS PARTICIPABLES DE LA FEDERACIÓN A MUNICIPIOS</w:t>
            </w:r>
          </w:p>
        </w:tc>
        <w:tc>
          <w:tcPr>
            <w:tcW w:w="1213" w:type="pct"/>
            <w:tcBorders>
              <w:top w:val="nil"/>
              <w:left w:val="nil"/>
              <w:bottom w:val="single" w:sz="4" w:space="0" w:color="auto"/>
              <w:right w:val="single" w:sz="4" w:space="0" w:color="auto"/>
            </w:tcBorders>
            <w:shd w:val="clear" w:color="auto" w:fill="auto"/>
            <w:noWrap/>
            <w:vAlign w:val="bottom"/>
            <w:hideMark/>
          </w:tcPr>
          <w:p w14:paraId="14EC45C7"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61A3957C"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229400CF" w14:textId="7B4DF693"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816 CONVENIOS DE COLABORACIÓN ADMINISTRATIVA</w:t>
            </w:r>
          </w:p>
        </w:tc>
        <w:tc>
          <w:tcPr>
            <w:tcW w:w="1213" w:type="pct"/>
            <w:tcBorders>
              <w:top w:val="nil"/>
              <w:left w:val="nil"/>
              <w:bottom w:val="single" w:sz="4" w:space="0" w:color="auto"/>
              <w:right w:val="single" w:sz="4" w:space="0" w:color="auto"/>
            </w:tcBorders>
            <w:shd w:val="clear" w:color="auto" w:fill="auto"/>
            <w:noWrap/>
            <w:vAlign w:val="bottom"/>
            <w:hideMark/>
          </w:tcPr>
          <w:p w14:paraId="22EFB947"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727E69E3"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D0CECE"/>
            <w:vAlign w:val="bottom"/>
            <w:hideMark/>
          </w:tcPr>
          <w:p w14:paraId="5BAA94D4" w14:textId="13E0EFDE"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8300 APORTACIONES</w:t>
            </w:r>
          </w:p>
        </w:tc>
        <w:tc>
          <w:tcPr>
            <w:tcW w:w="1213" w:type="pct"/>
            <w:tcBorders>
              <w:top w:val="nil"/>
              <w:left w:val="nil"/>
              <w:bottom w:val="single" w:sz="4" w:space="0" w:color="auto"/>
              <w:right w:val="single" w:sz="4" w:space="0" w:color="auto"/>
            </w:tcBorders>
            <w:shd w:val="clear" w:color="000000" w:fill="D0CECE"/>
            <w:noWrap/>
            <w:vAlign w:val="bottom"/>
            <w:hideMark/>
          </w:tcPr>
          <w:p w14:paraId="3A1C809A"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$0.00</w:t>
            </w:r>
          </w:p>
        </w:tc>
      </w:tr>
      <w:tr w:rsidR="00936FA1" w:rsidRPr="00F241FC" w14:paraId="159ADDCD"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76B1106A" w14:textId="4FE2A987"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831 APORTACIONES DE LA FEDERACIÓN A LAS ENTIDADES FEDERATIVAS</w:t>
            </w:r>
          </w:p>
        </w:tc>
        <w:tc>
          <w:tcPr>
            <w:tcW w:w="1213" w:type="pct"/>
            <w:tcBorders>
              <w:top w:val="nil"/>
              <w:left w:val="nil"/>
              <w:bottom w:val="single" w:sz="4" w:space="0" w:color="auto"/>
              <w:right w:val="single" w:sz="4" w:space="0" w:color="auto"/>
            </w:tcBorders>
            <w:shd w:val="clear" w:color="auto" w:fill="auto"/>
            <w:noWrap/>
            <w:vAlign w:val="bottom"/>
            <w:hideMark/>
          </w:tcPr>
          <w:p w14:paraId="01CFA288"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5C958014"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713BC342" w14:textId="08FA4158"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832 APORTACIONES DE LA FEDERACIÓN A MUNICIPIOS</w:t>
            </w:r>
          </w:p>
        </w:tc>
        <w:tc>
          <w:tcPr>
            <w:tcW w:w="1213" w:type="pct"/>
            <w:tcBorders>
              <w:top w:val="nil"/>
              <w:left w:val="nil"/>
              <w:bottom w:val="single" w:sz="4" w:space="0" w:color="auto"/>
              <w:right w:val="single" w:sz="4" w:space="0" w:color="auto"/>
            </w:tcBorders>
            <w:shd w:val="clear" w:color="auto" w:fill="auto"/>
            <w:noWrap/>
            <w:vAlign w:val="bottom"/>
            <w:hideMark/>
          </w:tcPr>
          <w:p w14:paraId="1CBEBE41"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31DD1F75"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6E5F6F81" w14:textId="16220493"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833 APORTACIONES DE LAS ENTIDADES FEDERATIVAS A LOS MUNICIPIOS</w:t>
            </w:r>
          </w:p>
        </w:tc>
        <w:tc>
          <w:tcPr>
            <w:tcW w:w="1213" w:type="pct"/>
            <w:tcBorders>
              <w:top w:val="nil"/>
              <w:left w:val="nil"/>
              <w:bottom w:val="single" w:sz="4" w:space="0" w:color="auto"/>
              <w:right w:val="single" w:sz="4" w:space="0" w:color="auto"/>
            </w:tcBorders>
            <w:shd w:val="clear" w:color="auto" w:fill="auto"/>
            <w:noWrap/>
            <w:vAlign w:val="bottom"/>
            <w:hideMark/>
          </w:tcPr>
          <w:p w14:paraId="5E45ABCF"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0F27BC3C"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0B0C9DA1" w14:textId="1AD45F99"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834 APORTACIONES PREVISTAS EN LEYES Y DECRETOS AL SISTEMA DE PROTECCIÓN SOCIAL</w:t>
            </w:r>
          </w:p>
        </w:tc>
        <w:tc>
          <w:tcPr>
            <w:tcW w:w="1213" w:type="pct"/>
            <w:tcBorders>
              <w:top w:val="nil"/>
              <w:left w:val="nil"/>
              <w:bottom w:val="single" w:sz="4" w:space="0" w:color="auto"/>
              <w:right w:val="single" w:sz="4" w:space="0" w:color="auto"/>
            </w:tcBorders>
            <w:shd w:val="clear" w:color="auto" w:fill="auto"/>
            <w:noWrap/>
            <w:vAlign w:val="bottom"/>
            <w:hideMark/>
          </w:tcPr>
          <w:p w14:paraId="7E07DFF5"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56B58FE5"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026CF196" w14:textId="1684E24B"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835 APORTACIONES PREVISTAS EN LEYES Y DECRETOS COMPENSATORIAS A ENTIDADES FEDERATIVAS Y MUNICIPIOS</w:t>
            </w:r>
          </w:p>
        </w:tc>
        <w:tc>
          <w:tcPr>
            <w:tcW w:w="1213" w:type="pct"/>
            <w:tcBorders>
              <w:top w:val="nil"/>
              <w:left w:val="nil"/>
              <w:bottom w:val="single" w:sz="4" w:space="0" w:color="auto"/>
              <w:right w:val="single" w:sz="4" w:space="0" w:color="auto"/>
            </w:tcBorders>
            <w:shd w:val="clear" w:color="auto" w:fill="auto"/>
            <w:noWrap/>
            <w:vAlign w:val="bottom"/>
            <w:hideMark/>
          </w:tcPr>
          <w:p w14:paraId="287CCC47"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31F60DD7"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D0CECE"/>
            <w:vAlign w:val="bottom"/>
            <w:hideMark/>
          </w:tcPr>
          <w:p w14:paraId="0E5E1558" w14:textId="6ADBF815"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8500 CONVENIOS</w:t>
            </w:r>
          </w:p>
        </w:tc>
        <w:tc>
          <w:tcPr>
            <w:tcW w:w="1213" w:type="pct"/>
            <w:tcBorders>
              <w:top w:val="nil"/>
              <w:left w:val="nil"/>
              <w:bottom w:val="single" w:sz="4" w:space="0" w:color="auto"/>
              <w:right w:val="single" w:sz="4" w:space="0" w:color="auto"/>
            </w:tcBorders>
            <w:shd w:val="clear" w:color="000000" w:fill="D0CECE"/>
            <w:noWrap/>
            <w:vAlign w:val="bottom"/>
            <w:hideMark/>
          </w:tcPr>
          <w:p w14:paraId="4A657994"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$0.00</w:t>
            </w:r>
          </w:p>
        </w:tc>
      </w:tr>
      <w:tr w:rsidR="00936FA1" w:rsidRPr="00F241FC" w14:paraId="6BA55143"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477DBA3C" w14:textId="29EA3204"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851 CONVENIOS DE REASIGNACIÓN</w:t>
            </w:r>
          </w:p>
        </w:tc>
        <w:tc>
          <w:tcPr>
            <w:tcW w:w="1213" w:type="pct"/>
            <w:tcBorders>
              <w:top w:val="nil"/>
              <w:left w:val="nil"/>
              <w:bottom w:val="single" w:sz="4" w:space="0" w:color="auto"/>
              <w:right w:val="single" w:sz="4" w:space="0" w:color="auto"/>
            </w:tcBorders>
            <w:shd w:val="clear" w:color="auto" w:fill="auto"/>
            <w:noWrap/>
            <w:vAlign w:val="bottom"/>
            <w:hideMark/>
          </w:tcPr>
          <w:p w14:paraId="3D5E746D"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3F4526C7"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402B651C" w14:textId="0C25B46E"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852 CONVENIOS DE DESCENTRALIZACIÓN</w:t>
            </w:r>
          </w:p>
        </w:tc>
        <w:tc>
          <w:tcPr>
            <w:tcW w:w="1213" w:type="pct"/>
            <w:tcBorders>
              <w:top w:val="nil"/>
              <w:left w:val="nil"/>
              <w:bottom w:val="single" w:sz="4" w:space="0" w:color="auto"/>
              <w:right w:val="single" w:sz="4" w:space="0" w:color="auto"/>
            </w:tcBorders>
            <w:shd w:val="clear" w:color="auto" w:fill="auto"/>
            <w:noWrap/>
            <w:vAlign w:val="bottom"/>
            <w:hideMark/>
          </w:tcPr>
          <w:p w14:paraId="5BD2C10E"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313A4113"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5AED8153" w14:textId="75B15B89"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853 OTROS CONVENIOS</w:t>
            </w:r>
          </w:p>
        </w:tc>
        <w:tc>
          <w:tcPr>
            <w:tcW w:w="1213" w:type="pct"/>
            <w:tcBorders>
              <w:top w:val="nil"/>
              <w:left w:val="nil"/>
              <w:bottom w:val="single" w:sz="4" w:space="0" w:color="auto"/>
              <w:right w:val="single" w:sz="4" w:space="0" w:color="auto"/>
            </w:tcBorders>
            <w:shd w:val="clear" w:color="auto" w:fill="auto"/>
            <w:noWrap/>
            <w:vAlign w:val="bottom"/>
            <w:hideMark/>
          </w:tcPr>
          <w:p w14:paraId="64872F9B"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3C5C1580"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92D050"/>
            <w:vAlign w:val="bottom"/>
            <w:hideMark/>
          </w:tcPr>
          <w:p w14:paraId="22DF41BB" w14:textId="2EBCB610"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9000 DEUDA PÚBLICA</w:t>
            </w:r>
          </w:p>
        </w:tc>
        <w:tc>
          <w:tcPr>
            <w:tcW w:w="1213" w:type="pct"/>
            <w:tcBorders>
              <w:top w:val="nil"/>
              <w:left w:val="nil"/>
              <w:bottom w:val="single" w:sz="4" w:space="0" w:color="auto"/>
              <w:right w:val="single" w:sz="4" w:space="0" w:color="auto"/>
            </w:tcBorders>
            <w:shd w:val="clear" w:color="000000" w:fill="92D050"/>
            <w:noWrap/>
            <w:vAlign w:val="bottom"/>
            <w:hideMark/>
          </w:tcPr>
          <w:p w14:paraId="69E975E1"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$270,856,371.26</w:t>
            </w:r>
          </w:p>
        </w:tc>
      </w:tr>
      <w:tr w:rsidR="00936FA1" w:rsidRPr="00F241FC" w14:paraId="33197066"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BFBFBF"/>
            <w:vAlign w:val="bottom"/>
            <w:hideMark/>
          </w:tcPr>
          <w:p w14:paraId="33B1A465" w14:textId="0391E9E0" w:rsidR="00936FA1" w:rsidRPr="00F241FC" w:rsidRDefault="0020017F" w:rsidP="009D0395">
            <w:pPr>
              <w:spacing w:after="0" w:line="240" w:lineRule="auto"/>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9100 AMORTIZACIÓ</w:t>
            </w:r>
            <w:r w:rsidRPr="00F241FC">
              <w:rPr>
                <w:rFonts w:ascii="Arial" w:eastAsia="Times New Roman" w:hAnsi="Arial" w:cs="Arial"/>
                <w:b/>
                <w:bCs/>
                <w:color w:val="000000"/>
                <w:sz w:val="24"/>
                <w:szCs w:val="24"/>
                <w:lang w:eastAsia="es-MX"/>
              </w:rPr>
              <w:t>N DE LA DEUDA PÚBLICA</w:t>
            </w:r>
          </w:p>
        </w:tc>
        <w:tc>
          <w:tcPr>
            <w:tcW w:w="1213" w:type="pct"/>
            <w:tcBorders>
              <w:top w:val="nil"/>
              <w:left w:val="nil"/>
              <w:bottom w:val="single" w:sz="4" w:space="0" w:color="auto"/>
              <w:right w:val="single" w:sz="4" w:space="0" w:color="auto"/>
            </w:tcBorders>
            <w:shd w:val="clear" w:color="000000" w:fill="BFBFBF"/>
            <w:noWrap/>
            <w:vAlign w:val="bottom"/>
            <w:hideMark/>
          </w:tcPr>
          <w:p w14:paraId="40FC88D0"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$48,336,661.00</w:t>
            </w:r>
          </w:p>
        </w:tc>
      </w:tr>
      <w:tr w:rsidR="00936FA1" w:rsidRPr="00F241FC" w14:paraId="36F65ECC"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71F9D4EA" w14:textId="5DF0E9B8" w:rsidR="00936FA1" w:rsidRPr="00F241FC" w:rsidRDefault="0020017F" w:rsidP="009D0395">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911 AMORTIZACIÓ</w:t>
            </w:r>
            <w:r w:rsidRPr="00F241FC">
              <w:rPr>
                <w:rFonts w:ascii="Arial" w:eastAsia="Times New Roman" w:hAnsi="Arial" w:cs="Arial"/>
                <w:color w:val="000000"/>
                <w:sz w:val="24"/>
                <w:szCs w:val="24"/>
                <w:lang w:eastAsia="es-MX"/>
              </w:rPr>
              <w:t xml:space="preserve">N DE LA DEUDA </w:t>
            </w:r>
            <w:r>
              <w:rPr>
                <w:rFonts w:ascii="Arial" w:eastAsia="Times New Roman" w:hAnsi="Arial" w:cs="Arial"/>
                <w:color w:val="000000"/>
                <w:sz w:val="24"/>
                <w:szCs w:val="24"/>
                <w:lang w:eastAsia="es-MX"/>
              </w:rPr>
              <w:t>INTERNA CON INSTITUCIONES DE CRÉ</w:t>
            </w:r>
            <w:r w:rsidRPr="00F241FC">
              <w:rPr>
                <w:rFonts w:ascii="Arial" w:eastAsia="Times New Roman" w:hAnsi="Arial" w:cs="Arial"/>
                <w:color w:val="000000"/>
                <w:sz w:val="24"/>
                <w:szCs w:val="24"/>
                <w:lang w:eastAsia="es-MX"/>
              </w:rPr>
              <w:t>DITO</w:t>
            </w:r>
          </w:p>
        </w:tc>
        <w:tc>
          <w:tcPr>
            <w:tcW w:w="1213" w:type="pct"/>
            <w:tcBorders>
              <w:top w:val="nil"/>
              <w:left w:val="nil"/>
              <w:bottom w:val="single" w:sz="4" w:space="0" w:color="auto"/>
              <w:right w:val="single" w:sz="4" w:space="0" w:color="auto"/>
            </w:tcBorders>
            <w:shd w:val="clear" w:color="auto" w:fill="auto"/>
            <w:noWrap/>
            <w:vAlign w:val="bottom"/>
            <w:hideMark/>
          </w:tcPr>
          <w:p w14:paraId="186A0960"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$48,336,661.00</w:t>
            </w:r>
          </w:p>
        </w:tc>
      </w:tr>
      <w:tr w:rsidR="00936FA1" w:rsidRPr="00F241FC" w14:paraId="7B3FBDAF"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249F976C" w14:textId="5F34011B"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912 AMORTIZACIÓN DE LA DEUDA INTERNA POR EMISIÓN DE TÍTULOS Y VALORES</w:t>
            </w:r>
          </w:p>
        </w:tc>
        <w:tc>
          <w:tcPr>
            <w:tcW w:w="1213" w:type="pct"/>
            <w:tcBorders>
              <w:top w:val="nil"/>
              <w:left w:val="nil"/>
              <w:bottom w:val="single" w:sz="4" w:space="0" w:color="auto"/>
              <w:right w:val="single" w:sz="4" w:space="0" w:color="auto"/>
            </w:tcBorders>
            <w:shd w:val="clear" w:color="auto" w:fill="auto"/>
            <w:noWrap/>
            <w:vAlign w:val="bottom"/>
            <w:hideMark/>
          </w:tcPr>
          <w:p w14:paraId="1980BF83"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7F9A7B02"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575CCC26" w14:textId="582E9113"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913 AMORTIZACIÓN DE ARRENDAMIENTOS FINANCIEROS NACIONALES</w:t>
            </w:r>
          </w:p>
        </w:tc>
        <w:tc>
          <w:tcPr>
            <w:tcW w:w="1213" w:type="pct"/>
            <w:tcBorders>
              <w:top w:val="nil"/>
              <w:left w:val="nil"/>
              <w:bottom w:val="single" w:sz="4" w:space="0" w:color="auto"/>
              <w:right w:val="single" w:sz="4" w:space="0" w:color="auto"/>
            </w:tcBorders>
            <w:shd w:val="clear" w:color="auto" w:fill="auto"/>
            <w:noWrap/>
            <w:vAlign w:val="bottom"/>
            <w:hideMark/>
          </w:tcPr>
          <w:p w14:paraId="1E10A519"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3D26D4BB"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646DEE24" w14:textId="149A6305"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914 AMORTIZACIÓN DE LA DEUDA EXTERNA CON INSTITUCIONES DE CRÉDITO</w:t>
            </w:r>
          </w:p>
        </w:tc>
        <w:tc>
          <w:tcPr>
            <w:tcW w:w="1213" w:type="pct"/>
            <w:tcBorders>
              <w:top w:val="nil"/>
              <w:left w:val="nil"/>
              <w:bottom w:val="single" w:sz="4" w:space="0" w:color="auto"/>
              <w:right w:val="single" w:sz="4" w:space="0" w:color="auto"/>
            </w:tcBorders>
            <w:shd w:val="clear" w:color="auto" w:fill="auto"/>
            <w:noWrap/>
            <w:vAlign w:val="bottom"/>
            <w:hideMark/>
          </w:tcPr>
          <w:p w14:paraId="6855C300"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4315B8ED"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15BBDBD5" w14:textId="487A7608"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915 AMORTIZACIÓN DE DEUDA EXTERNA CON ORGANISMOS FINANCIEROS INTERNACIONALES</w:t>
            </w:r>
          </w:p>
        </w:tc>
        <w:tc>
          <w:tcPr>
            <w:tcW w:w="1213" w:type="pct"/>
            <w:tcBorders>
              <w:top w:val="nil"/>
              <w:left w:val="nil"/>
              <w:bottom w:val="single" w:sz="4" w:space="0" w:color="auto"/>
              <w:right w:val="single" w:sz="4" w:space="0" w:color="auto"/>
            </w:tcBorders>
            <w:shd w:val="clear" w:color="auto" w:fill="auto"/>
            <w:noWrap/>
            <w:vAlign w:val="bottom"/>
            <w:hideMark/>
          </w:tcPr>
          <w:p w14:paraId="62ED424F"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13CF873B"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336428FA" w14:textId="60AC6EEB"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916 AMORTIZACIÓN DE LA DEUDA BILATERAL</w:t>
            </w:r>
          </w:p>
        </w:tc>
        <w:tc>
          <w:tcPr>
            <w:tcW w:w="1213" w:type="pct"/>
            <w:tcBorders>
              <w:top w:val="nil"/>
              <w:left w:val="nil"/>
              <w:bottom w:val="single" w:sz="4" w:space="0" w:color="auto"/>
              <w:right w:val="single" w:sz="4" w:space="0" w:color="auto"/>
            </w:tcBorders>
            <w:shd w:val="clear" w:color="auto" w:fill="auto"/>
            <w:noWrap/>
            <w:vAlign w:val="bottom"/>
            <w:hideMark/>
          </w:tcPr>
          <w:p w14:paraId="2484C03C"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34C2ED61"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1B839636" w14:textId="67D40FD1"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917 AMORTIZACIÓN DE LA DEUDA EXTERNA POR EMISIÓN DE TÍTULOS Y VALORES</w:t>
            </w:r>
          </w:p>
        </w:tc>
        <w:tc>
          <w:tcPr>
            <w:tcW w:w="1213" w:type="pct"/>
            <w:tcBorders>
              <w:top w:val="nil"/>
              <w:left w:val="nil"/>
              <w:bottom w:val="single" w:sz="4" w:space="0" w:color="auto"/>
              <w:right w:val="single" w:sz="4" w:space="0" w:color="auto"/>
            </w:tcBorders>
            <w:shd w:val="clear" w:color="auto" w:fill="auto"/>
            <w:noWrap/>
            <w:vAlign w:val="bottom"/>
            <w:hideMark/>
          </w:tcPr>
          <w:p w14:paraId="22265CCD"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273BE557"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351971F7" w14:textId="5229E8D6"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918 AMORTIZACIÓN DE ARRENDAMIENTOS FINANCIEROS INTERNACIONALES</w:t>
            </w:r>
          </w:p>
        </w:tc>
        <w:tc>
          <w:tcPr>
            <w:tcW w:w="1213" w:type="pct"/>
            <w:tcBorders>
              <w:top w:val="nil"/>
              <w:left w:val="nil"/>
              <w:bottom w:val="single" w:sz="4" w:space="0" w:color="auto"/>
              <w:right w:val="single" w:sz="4" w:space="0" w:color="auto"/>
            </w:tcBorders>
            <w:shd w:val="clear" w:color="auto" w:fill="auto"/>
            <w:noWrap/>
            <w:vAlign w:val="bottom"/>
            <w:hideMark/>
          </w:tcPr>
          <w:p w14:paraId="2C35CE66"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78BD3B26"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BFBFBF"/>
            <w:vAlign w:val="bottom"/>
            <w:hideMark/>
          </w:tcPr>
          <w:p w14:paraId="3FD9FC9E" w14:textId="2F0FFD9D"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9200 INTERESES DE LA DEUDA PÚBLICA</w:t>
            </w:r>
          </w:p>
        </w:tc>
        <w:tc>
          <w:tcPr>
            <w:tcW w:w="1213" w:type="pct"/>
            <w:tcBorders>
              <w:top w:val="nil"/>
              <w:left w:val="nil"/>
              <w:bottom w:val="single" w:sz="4" w:space="0" w:color="auto"/>
              <w:right w:val="single" w:sz="4" w:space="0" w:color="auto"/>
            </w:tcBorders>
            <w:shd w:val="clear" w:color="000000" w:fill="BFBFBF"/>
            <w:noWrap/>
            <w:vAlign w:val="bottom"/>
            <w:hideMark/>
          </w:tcPr>
          <w:p w14:paraId="28BD1437"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$69,575,461.00</w:t>
            </w:r>
          </w:p>
        </w:tc>
      </w:tr>
      <w:tr w:rsidR="00936FA1" w:rsidRPr="00F241FC" w14:paraId="09BF3E0A" w14:textId="77777777" w:rsidTr="0069123C">
        <w:trPr>
          <w:trHeight w:val="315"/>
        </w:trPr>
        <w:tc>
          <w:tcPr>
            <w:tcW w:w="378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E93115A" w14:textId="4DE3281C"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921 INTERESES DE LA DEUDA INTERNA CON INSTITUCIONES DE CRÉDITO</w:t>
            </w:r>
          </w:p>
        </w:tc>
        <w:tc>
          <w:tcPr>
            <w:tcW w:w="1213" w:type="pct"/>
            <w:tcBorders>
              <w:top w:val="single" w:sz="4" w:space="0" w:color="auto"/>
              <w:left w:val="nil"/>
              <w:bottom w:val="single" w:sz="4" w:space="0" w:color="auto"/>
              <w:right w:val="single" w:sz="4" w:space="0" w:color="auto"/>
            </w:tcBorders>
            <w:shd w:val="clear" w:color="auto" w:fill="auto"/>
            <w:noWrap/>
            <w:vAlign w:val="bottom"/>
            <w:hideMark/>
          </w:tcPr>
          <w:p w14:paraId="3B0D5694"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$69,575,461.00</w:t>
            </w:r>
          </w:p>
        </w:tc>
      </w:tr>
      <w:tr w:rsidR="00936FA1" w:rsidRPr="00F241FC" w14:paraId="4AF00B26" w14:textId="77777777" w:rsidTr="0069123C">
        <w:trPr>
          <w:trHeight w:val="315"/>
        </w:trPr>
        <w:tc>
          <w:tcPr>
            <w:tcW w:w="378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8BBCA0C" w14:textId="2AF793A0"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922 INTERESES DERIVADOS DE LA COLOCACIÓN DE TÍTULOS Y VALORES</w:t>
            </w:r>
          </w:p>
        </w:tc>
        <w:tc>
          <w:tcPr>
            <w:tcW w:w="1213" w:type="pct"/>
            <w:tcBorders>
              <w:top w:val="single" w:sz="4" w:space="0" w:color="auto"/>
              <w:left w:val="nil"/>
              <w:bottom w:val="single" w:sz="4" w:space="0" w:color="auto"/>
              <w:right w:val="single" w:sz="4" w:space="0" w:color="auto"/>
            </w:tcBorders>
            <w:shd w:val="clear" w:color="auto" w:fill="auto"/>
            <w:noWrap/>
            <w:vAlign w:val="bottom"/>
            <w:hideMark/>
          </w:tcPr>
          <w:p w14:paraId="2742DB9E"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2665F4DC"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75E886F8" w14:textId="1FDF26A1"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923 INTERESES POR ARRENDAMIENTOS FINANCIEROS NACIONALES</w:t>
            </w:r>
          </w:p>
        </w:tc>
        <w:tc>
          <w:tcPr>
            <w:tcW w:w="1213" w:type="pct"/>
            <w:tcBorders>
              <w:top w:val="nil"/>
              <w:left w:val="nil"/>
              <w:bottom w:val="single" w:sz="4" w:space="0" w:color="auto"/>
              <w:right w:val="single" w:sz="4" w:space="0" w:color="auto"/>
            </w:tcBorders>
            <w:shd w:val="clear" w:color="auto" w:fill="auto"/>
            <w:noWrap/>
            <w:vAlign w:val="bottom"/>
            <w:hideMark/>
          </w:tcPr>
          <w:p w14:paraId="748ED3F3"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029B6771"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306F5ED6" w14:textId="10213BA5"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924 INTERESES DE LA DEUDA EXTERNA CON INSTITUCIONES DE CRÉDITO</w:t>
            </w:r>
          </w:p>
        </w:tc>
        <w:tc>
          <w:tcPr>
            <w:tcW w:w="1213" w:type="pct"/>
            <w:tcBorders>
              <w:top w:val="nil"/>
              <w:left w:val="nil"/>
              <w:bottom w:val="single" w:sz="4" w:space="0" w:color="auto"/>
              <w:right w:val="single" w:sz="4" w:space="0" w:color="auto"/>
            </w:tcBorders>
            <w:shd w:val="clear" w:color="auto" w:fill="auto"/>
            <w:noWrap/>
            <w:vAlign w:val="bottom"/>
            <w:hideMark/>
          </w:tcPr>
          <w:p w14:paraId="3B95F316"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12554C2B"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1EDC025D" w14:textId="42F84A35"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925 INTERESES DE LA DEUDA CON ORGANISMOS FINANCIEROS INTERNACIONALES</w:t>
            </w:r>
          </w:p>
        </w:tc>
        <w:tc>
          <w:tcPr>
            <w:tcW w:w="1213" w:type="pct"/>
            <w:tcBorders>
              <w:top w:val="nil"/>
              <w:left w:val="nil"/>
              <w:bottom w:val="single" w:sz="4" w:space="0" w:color="auto"/>
              <w:right w:val="single" w:sz="4" w:space="0" w:color="auto"/>
            </w:tcBorders>
            <w:shd w:val="clear" w:color="auto" w:fill="auto"/>
            <w:noWrap/>
            <w:vAlign w:val="bottom"/>
            <w:hideMark/>
          </w:tcPr>
          <w:p w14:paraId="795378FC"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410B4637"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6D57C165" w14:textId="200C9D9A"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926 INTERESES DE LA DEUDA BILATERAL</w:t>
            </w:r>
          </w:p>
        </w:tc>
        <w:tc>
          <w:tcPr>
            <w:tcW w:w="1213" w:type="pct"/>
            <w:tcBorders>
              <w:top w:val="nil"/>
              <w:left w:val="nil"/>
              <w:bottom w:val="single" w:sz="4" w:space="0" w:color="auto"/>
              <w:right w:val="single" w:sz="4" w:space="0" w:color="auto"/>
            </w:tcBorders>
            <w:shd w:val="clear" w:color="auto" w:fill="auto"/>
            <w:noWrap/>
            <w:vAlign w:val="bottom"/>
            <w:hideMark/>
          </w:tcPr>
          <w:p w14:paraId="5AA32D3C"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4997C12E"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689189A4" w14:textId="639BEF39"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927 INTERESES DERIVADOS DE LA COLOCACIÓN DE TÍTULOS Y VALORES EN EL EXTERIOR</w:t>
            </w:r>
          </w:p>
        </w:tc>
        <w:tc>
          <w:tcPr>
            <w:tcW w:w="1213" w:type="pct"/>
            <w:tcBorders>
              <w:top w:val="nil"/>
              <w:left w:val="nil"/>
              <w:bottom w:val="single" w:sz="4" w:space="0" w:color="auto"/>
              <w:right w:val="single" w:sz="4" w:space="0" w:color="auto"/>
            </w:tcBorders>
            <w:shd w:val="clear" w:color="auto" w:fill="auto"/>
            <w:noWrap/>
            <w:vAlign w:val="bottom"/>
            <w:hideMark/>
          </w:tcPr>
          <w:p w14:paraId="325A345E"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3D7664A6"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5DDAE30B" w14:textId="4807C058"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928 INTERESES POR ARRENDAMIENTOS FINANCIEROS INTERNACIONALES</w:t>
            </w:r>
          </w:p>
        </w:tc>
        <w:tc>
          <w:tcPr>
            <w:tcW w:w="1213" w:type="pct"/>
            <w:tcBorders>
              <w:top w:val="nil"/>
              <w:left w:val="nil"/>
              <w:bottom w:val="single" w:sz="4" w:space="0" w:color="auto"/>
              <w:right w:val="single" w:sz="4" w:space="0" w:color="auto"/>
            </w:tcBorders>
            <w:shd w:val="clear" w:color="auto" w:fill="auto"/>
            <w:noWrap/>
            <w:vAlign w:val="bottom"/>
            <w:hideMark/>
          </w:tcPr>
          <w:p w14:paraId="3144F4F7"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48FCE530"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D0CECE"/>
            <w:vAlign w:val="bottom"/>
            <w:hideMark/>
          </w:tcPr>
          <w:p w14:paraId="020001A3" w14:textId="5A567EA4"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9300 COMISIONES DE LA DEUDA PÚBLICA</w:t>
            </w:r>
          </w:p>
        </w:tc>
        <w:tc>
          <w:tcPr>
            <w:tcW w:w="1213" w:type="pct"/>
            <w:tcBorders>
              <w:top w:val="nil"/>
              <w:left w:val="nil"/>
              <w:bottom w:val="single" w:sz="4" w:space="0" w:color="auto"/>
              <w:right w:val="single" w:sz="4" w:space="0" w:color="auto"/>
            </w:tcBorders>
            <w:shd w:val="clear" w:color="000000" w:fill="D0CECE"/>
            <w:noWrap/>
            <w:vAlign w:val="bottom"/>
            <w:hideMark/>
          </w:tcPr>
          <w:p w14:paraId="554B68B6"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$0.00</w:t>
            </w:r>
          </w:p>
        </w:tc>
      </w:tr>
      <w:tr w:rsidR="00936FA1" w:rsidRPr="00F241FC" w14:paraId="47AD9051"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28F12F77" w14:textId="54E8B278"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931 COMISIONES DE LA DEUDA PÚBLICA INTERNA</w:t>
            </w:r>
          </w:p>
        </w:tc>
        <w:tc>
          <w:tcPr>
            <w:tcW w:w="1213" w:type="pct"/>
            <w:tcBorders>
              <w:top w:val="nil"/>
              <w:left w:val="nil"/>
              <w:bottom w:val="single" w:sz="4" w:space="0" w:color="auto"/>
              <w:right w:val="single" w:sz="4" w:space="0" w:color="auto"/>
            </w:tcBorders>
            <w:shd w:val="clear" w:color="auto" w:fill="auto"/>
            <w:noWrap/>
            <w:vAlign w:val="bottom"/>
            <w:hideMark/>
          </w:tcPr>
          <w:p w14:paraId="47B6B794"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0FE835BD"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68864E50" w14:textId="05504503"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932 COMISIONES DE LA DEUDA PÚBLICA EXTERNA</w:t>
            </w:r>
          </w:p>
        </w:tc>
        <w:tc>
          <w:tcPr>
            <w:tcW w:w="1213" w:type="pct"/>
            <w:tcBorders>
              <w:top w:val="nil"/>
              <w:left w:val="nil"/>
              <w:bottom w:val="single" w:sz="4" w:space="0" w:color="auto"/>
              <w:right w:val="single" w:sz="4" w:space="0" w:color="auto"/>
            </w:tcBorders>
            <w:shd w:val="clear" w:color="auto" w:fill="auto"/>
            <w:noWrap/>
            <w:vAlign w:val="bottom"/>
            <w:hideMark/>
          </w:tcPr>
          <w:p w14:paraId="03773992"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003F15A7"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BFBFBF"/>
            <w:vAlign w:val="bottom"/>
            <w:hideMark/>
          </w:tcPr>
          <w:p w14:paraId="5A6240C4" w14:textId="4C4B09EF"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9400 GASTOS DE LA DEUDA PÚBLICA</w:t>
            </w:r>
          </w:p>
        </w:tc>
        <w:tc>
          <w:tcPr>
            <w:tcW w:w="1213" w:type="pct"/>
            <w:tcBorders>
              <w:top w:val="nil"/>
              <w:left w:val="nil"/>
              <w:bottom w:val="single" w:sz="4" w:space="0" w:color="auto"/>
              <w:right w:val="single" w:sz="4" w:space="0" w:color="auto"/>
            </w:tcBorders>
            <w:shd w:val="clear" w:color="000000" w:fill="BFBFBF"/>
            <w:noWrap/>
            <w:vAlign w:val="bottom"/>
            <w:hideMark/>
          </w:tcPr>
          <w:p w14:paraId="065B8662"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$1,600,000.00</w:t>
            </w:r>
          </w:p>
        </w:tc>
      </w:tr>
      <w:tr w:rsidR="00936FA1" w:rsidRPr="00F241FC" w14:paraId="696B5BBA"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0F2E560D" w14:textId="396E151E"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941 GASTOS DE LA DEUDA PÚBLICA INTERNA</w:t>
            </w:r>
          </w:p>
        </w:tc>
        <w:tc>
          <w:tcPr>
            <w:tcW w:w="1213" w:type="pct"/>
            <w:tcBorders>
              <w:top w:val="nil"/>
              <w:left w:val="nil"/>
              <w:bottom w:val="single" w:sz="4" w:space="0" w:color="auto"/>
              <w:right w:val="single" w:sz="4" w:space="0" w:color="auto"/>
            </w:tcBorders>
            <w:shd w:val="clear" w:color="auto" w:fill="auto"/>
            <w:noWrap/>
            <w:vAlign w:val="bottom"/>
            <w:hideMark/>
          </w:tcPr>
          <w:p w14:paraId="7FA7F4E8"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$1,600,000.00</w:t>
            </w:r>
          </w:p>
        </w:tc>
      </w:tr>
      <w:tr w:rsidR="00936FA1" w:rsidRPr="00F241FC" w14:paraId="072C69FA"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56AACCC1" w14:textId="0CF10844"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942 GASTOS DE LA DEUDA PÚBLICA EXTERNA</w:t>
            </w:r>
          </w:p>
        </w:tc>
        <w:tc>
          <w:tcPr>
            <w:tcW w:w="1213" w:type="pct"/>
            <w:tcBorders>
              <w:top w:val="nil"/>
              <w:left w:val="nil"/>
              <w:bottom w:val="single" w:sz="4" w:space="0" w:color="auto"/>
              <w:right w:val="single" w:sz="4" w:space="0" w:color="auto"/>
            </w:tcBorders>
            <w:shd w:val="clear" w:color="auto" w:fill="auto"/>
            <w:noWrap/>
            <w:vAlign w:val="bottom"/>
            <w:hideMark/>
          </w:tcPr>
          <w:p w14:paraId="717DEE50"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3A742CAD"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D0CECE"/>
            <w:vAlign w:val="bottom"/>
            <w:hideMark/>
          </w:tcPr>
          <w:p w14:paraId="4DEA597C" w14:textId="6B4A1F0E"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9500 COSTO POR COBERTURAS</w:t>
            </w:r>
          </w:p>
        </w:tc>
        <w:tc>
          <w:tcPr>
            <w:tcW w:w="1213" w:type="pct"/>
            <w:tcBorders>
              <w:top w:val="nil"/>
              <w:left w:val="nil"/>
              <w:bottom w:val="single" w:sz="4" w:space="0" w:color="auto"/>
              <w:right w:val="single" w:sz="4" w:space="0" w:color="auto"/>
            </w:tcBorders>
            <w:shd w:val="clear" w:color="000000" w:fill="D0CECE"/>
            <w:noWrap/>
            <w:vAlign w:val="bottom"/>
            <w:hideMark/>
          </w:tcPr>
          <w:p w14:paraId="3277D6B2"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$0.00</w:t>
            </w:r>
          </w:p>
        </w:tc>
      </w:tr>
      <w:tr w:rsidR="00936FA1" w:rsidRPr="00F241FC" w14:paraId="397EB9A4"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15E2C3AA" w14:textId="419674B4"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951 COSTOS POR COBERTURAS</w:t>
            </w:r>
          </w:p>
        </w:tc>
        <w:tc>
          <w:tcPr>
            <w:tcW w:w="1213" w:type="pct"/>
            <w:tcBorders>
              <w:top w:val="nil"/>
              <w:left w:val="nil"/>
              <w:bottom w:val="single" w:sz="4" w:space="0" w:color="auto"/>
              <w:right w:val="single" w:sz="4" w:space="0" w:color="auto"/>
            </w:tcBorders>
            <w:shd w:val="clear" w:color="auto" w:fill="auto"/>
            <w:noWrap/>
            <w:vAlign w:val="bottom"/>
            <w:hideMark/>
          </w:tcPr>
          <w:p w14:paraId="377909EE"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5814D7BA"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D0CECE"/>
            <w:vAlign w:val="bottom"/>
            <w:hideMark/>
          </w:tcPr>
          <w:p w14:paraId="4DA49BAC" w14:textId="7F8D90A6"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9600 APOYOS FINANCIEROS</w:t>
            </w:r>
          </w:p>
        </w:tc>
        <w:tc>
          <w:tcPr>
            <w:tcW w:w="1213" w:type="pct"/>
            <w:tcBorders>
              <w:top w:val="nil"/>
              <w:left w:val="nil"/>
              <w:bottom w:val="single" w:sz="4" w:space="0" w:color="auto"/>
              <w:right w:val="single" w:sz="4" w:space="0" w:color="auto"/>
            </w:tcBorders>
            <w:shd w:val="clear" w:color="000000" w:fill="D0CECE"/>
            <w:noWrap/>
            <w:vAlign w:val="bottom"/>
            <w:hideMark/>
          </w:tcPr>
          <w:p w14:paraId="3EF5002F"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$0.00</w:t>
            </w:r>
          </w:p>
        </w:tc>
      </w:tr>
      <w:tr w:rsidR="00936FA1" w:rsidRPr="00F241FC" w14:paraId="41D3607C"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32A4CD71" w14:textId="48A8B092"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961 APOYOS A INTERMEDIARIOS FINANCIEROS</w:t>
            </w:r>
          </w:p>
        </w:tc>
        <w:tc>
          <w:tcPr>
            <w:tcW w:w="1213" w:type="pct"/>
            <w:tcBorders>
              <w:top w:val="nil"/>
              <w:left w:val="nil"/>
              <w:bottom w:val="single" w:sz="4" w:space="0" w:color="auto"/>
              <w:right w:val="single" w:sz="4" w:space="0" w:color="auto"/>
            </w:tcBorders>
            <w:shd w:val="clear" w:color="auto" w:fill="auto"/>
            <w:noWrap/>
            <w:vAlign w:val="bottom"/>
            <w:hideMark/>
          </w:tcPr>
          <w:p w14:paraId="776A3DD7"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072967EB"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652946CB" w14:textId="06BE74E9"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962 APOYOS A AHORRADORES Y DEUDORES DEL SISTEMA FINANCIERO NACIONAL</w:t>
            </w:r>
          </w:p>
        </w:tc>
        <w:tc>
          <w:tcPr>
            <w:tcW w:w="1213" w:type="pct"/>
            <w:tcBorders>
              <w:top w:val="nil"/>
              <w:left w:val="nil"/>
              <w:bottom w:val="single" w:sz="4" w:space="0" w:color="auto"/>
              <w:right w:val="single" w:sz="4" w:space="0" w:color="auto"/>
            </w:tcBorders>
            <w:shd w:val="clear" w:color="auto" w:fill="auto"/>
            <w:noWrap/>
            <w:vAlign w:val="bottom"/>
            <w:hideMark/>
          </w:tcPr>
          <w:p w14:paraId="7B8DBA1A"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$0.00</w:t>
            </w:r>
          </w:p>
        </w:tc>
      </w:tr>
      <w:tr w:rsidR="00936FA1" w:rsidRPr="00F241FC" w14:paraId="7EF4E126" w14:textId="77777777" w:rsidTr="0069123C">
        <w:trPr>
          <w:trHeight w:val="315"/>
        </w:trPr>
        <w:tc>
          <w:tcPr>
            <w:tcW w:w="3787" w:type="pct"/>
            <w:tcBorders>
              <w:top w:val="nil"/>
              <w:left w:val="single" w:sz="4" w:space="0" w:color="auto"/>
              <w:bottom w:val="single" w:sz="4" w:space="0" w:color="auto"/>
              <w:right w:val="single" w:sz="4" w:space="0" w:color="auto"/>
            </w:tcBorders>
            <w:shd w:val="clear" w:color="000000" w:fill="BFBFBF"/>
            <w:vAlign w:val="bottom"/>
            <w:hideMark/>
          </w:tcPr>
          <w:p w14:paraId="5A844835" w14:textId="01B3DD48" w:rsidR="00936FA1" w:rsidRPr="00F241FC" w:rsidRDefault="0020017F"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9900 ADEUDOS DE EJERCICIOS FISCALES ANTERIORES (ADEFAS)</w:t>
            </w:r>
          </w:p>
        </w:tc>
        <w:tc>
          <w:tcPr>
            <w:tcW w:w="1213" w:type="pct"/>
            <w:tcBorders>
              <w:top w:val="nil"/>
              <w:left w:val="nil"/>
              <w:bottom w:val="single" w:sz="4" w:space="0" w:color="auto"/>
              <w:right w:val="single" w:sz="4" w:space="0" w:color="auto"/>
            </w:tcBorders>
            <w:shd w:val="clear" w:color="000000" w:fill="BFBFBF"/>
            <w:noWrap/>
            <w:vAlign w:val="bottom"/>
            <w:hideMark/>
          </w:tcPr>
          <w:p w14:paraId="1FD30F0B"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$151,344,249.26</w:t>
            </w:r>
          </w:p>
        </w:tc>
      </w:tr>
      <w:tr w:rsidR="00936FA1" w:rsidRPr="00F241FC" w14:paraId="52BAF9AB"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auto"/>
            <w:vAlign w:val="bottom"/>
            <w:hideMark/>
          </w:tcPr>
          <w:p w14:paraId="136E6BF0" w14:textId="70A8DD07" w:rsidR="00936FA1" w:rsidRPr="00F241FC" w:rsidRDefault="0020017F" w:rsidP="009D0395">
            <w:pPr>
              <w:spacing w:after="0" w:line="240" w:lineRule="auto"/>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991 ADEFAS</w:t>
            </w:r>
          </w:p>
        </w:tc>
        <w:tc>
          <w:tcPr>
            <w:tcW w:w="1213" w:type="pct"/>
            <w:tcBorders>
              <w:top w:val="nil"/>
              <w:left w:val="nil"/>
              <w:bottom w:val="single" w:sz="4" w:space="0" w:color="auto"/>
              <w:right w:val="single" w:sz="4" w:space="0" w:color="auto"/>
            </w:tcBorders>
            <w:shd w:val="clear" w:color="auto" w:fill="auto"/>
            <w:noWrap/>
            <w:vAlign w:val="bottom"/>
            <w:hideMark/>
          </w:tcPr>
          <w:p w14:paraId="0E2F96DB" w14:textId="77777777" w:rsidR="00936FA1" w:rsidRPr="00F241FC" w:rsidRDefault="00936FA1" w:rsidP="009D0395">
            <w:pPr>
              <w:spacing w:after="0" w:line="240" w:lineRule="auto"/>
              <w:jc w:val="right"/>
              <w:rPr>
                <w:rFonts w:ascii="Arial" w:eastAsia="Times New Roman" w:hAnsi="Arial" w:cs="Arial"/>
                <w:color w:val="000000"/>
                <w:sz w:val="24"/>
                <w:szCs w:val="24"/>
                <w:lang w:eastAsia="es-MX"/>
              </w:rPr>
            </w:pPr>
            <w:r w:rsidRPr="00F241FC">
              <w:rPr>
                <w:rFonts w:ascii="Arial" w:eastAsia="Times New Roman" w:hAnsi="Arial" w:cs="Arial"/>
                <w:color w:val="000000"/>
                <w:sz w:val="24"/>
                <w:szCs w:val="24"/>
                <w:lang w:eastAsia="es-MX"/>
              </w:rPr>
              <w:t>$151,344,249.26</w:t>
            </w:r>
          </w:p>
        </w:tc>
      </w:tr>
      <w:tr w:rsidR="00936FA1" w:rsidRPr="00F241FC" w14:paraId="5E5B296E" w14:textId="77777777" w:rsidTr="0069123C">
        <w:trPr>
          <w:trHeight w:val="315"/>
        </w:trPr>
        <w:tc>
          <w:tcPr>
            <w:tcW w:w="3787" w:type="pct"/>
            <w:tcBorders>
              <w:top w:val="nil"/>
              <w:left w:val="single" w:sz="4" w:space="0" w:color="auto"/>
              <w:bottom w:val="single" w:sz="4" w:space="0" w:color="auto"/>
              <w:right w:val="single" w:sz="4" w:space="0" w:color="auto"/>
            </w:tcBorders>
            <w:shd w:val="clear" w:color="auto" w:fill="00B0F0"/>
            <w:vAlign w:val="bottom"/>
            <w:hideMark/>
          </w:tcPr>
          <w:p w14:paraId="6A08F21B" w14:textId="77777777" w:rsidR="00936FA1" w:rsidRPr="00F241FC" w:rsidRDefault="00936FA1" w:rsidP="009D0395">
            <w:pPr>
              <w:spacing w:after="0" w:line="240" w:lineRule="auto"/>
              <w:rPr>
                <w:rFonts w:ascii="Arial" w:eastAsia="Times New Roman" w:hAnsi="Arial" w:cs="Arial"/>
                <w:b/>
                <w:bCs/>
                <w:color w:val="000000"/>
                <w:sz w:val="24"/>
                <w:szCs w:val="24"/>
                <w:lang w:eastAsia="es-MX"/>
              </w:rPr>
            </w:pPr>
            <w:r w:rsidRPr="00F241FC">
              <w:rPr>
                <w:rFonts w:ascii="Arial" w:eastAsia="Times New Roman" w:hAnsi="Arial" w:cs="Arial"/>
                <w:b/>
                <w:bCs/>
                <w:color w:val="000000"/>
                <w:sz w:val="24"/>
                <w:szCs w:val="24"/>
                <w:lang w:eastAsia="es-MX"/>
              </w:rPr>
              <w:t>TOTAL GENERAL</w:t>
            </w:r>
          </w:p>
        </w:tc>
        <w:tc>
          <w:tcPr>
            <w:tcW w:w="1213" w:type="pct"/>
            <w:tcBorders>
              <w:top w:val="nil"/>
              <w:left w:val="nil"/>
              <w:bottom w:val="single" w:sz="4" w:space="0" w:color="auto"/>
              <w:right w:val="single" w:sz="4" w:space="0" w:color="auto"/>
            </w:tcBorders>
            <w:shd w:val="clear" w:color="auto" w:fill="00B0F0"/>
            <w:noWrap/>
            <w:vAlign w:val="bottom"/>
            <w:hideMark/>
          </w:tcPr>
          <w:p w14:paraId="743CDF9B" w14:textId="77777777" w:rsidR="00936FA1" w:rsidRPr="00F241FC" w:rsidRDefault="00936FA1" w:rsidP="009D0395">
            <w:pPr>
              <w:spacing w:after="0" w:line="240" w:lineRule="auto"/>
              <w:jc w:val="right"/>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$7,567,212,463.00</w:t>
            </w:r>
          </w:p>
        </w:tc>
      </w:tr>
    </w:tbl>
    <w:p w14:paraId="2C42616D" w14:textId="77777777" w:rsidR="00812BFE" w:rsidRDefault="00812BFE" w:rsidP="00936FA1">
      <w:pPr>
        <w:spacing w:line="240" w:lineRule="auto"/>
        <w:rPr>
          <w:rFonts w:ascii="Arial" w:hAnsi="Arial" w:cs="Arial"/>
          <w:b/>
          <w:color w:val="000000" w:themeColor="text1"/>
        </w:rPr>
      </w:pPr>
    </w:p>
    <w:p w14:paraId="23A0A49C" w14:textId="77777777" w:rsidR="00FA0981" w:rsidRPr="00631B19" w:rsidRDefault="00FA0981" w:rsidP="00FA0981">
      <w:pPr>
        <w:jc w:val="both"/>
        <w:rPr>
          <w:rFonts w:ascii="Arial" w:hAnsi="Arial" w:cs="Arial"/>
          <w:sz w:val="24"/>
          <w:szCs w:val="24"/>
        </w:rPr>
      </w:pPr>
      <w:r w:rsidRPr="00631B19">
        <w:rPr>
          <w:rFonts w:ascii="Arial" w:hAnsi="Arial" w:cs="Arial"/>
          <w:sz w:val="24"/>
          <w:szCs w:val="24"/>
        </w:rPr>
        <w:t xml:space="preserve">En el capítulo 1000 se desglosa el pago que corresponde a las aportaciones al Instituto de Pensiones del Estado de Jalisco (IPEJAL). Dado que el Ayuntamiento no otorga pensiones directas, por lo tanto el concepto 4500 pensiones y jubilaciones no se utiliza para este fin, lo anterior toda vez que el Instituto de Pensiones del Estado de Jalisco es la instancia que dictamina la jubilación, montos a pagar y el otorgamiento de las demás prestaciones de los servidores públicos que se jubilan. </w:t>
      </w:r>
    </w:p>
    <w:p w14:paraId="15464F21" w14:textId="77777777" w:rsidR="00FF2B05" w:rsidRDefault="00FF2B05" w:rsidP="008E647D">
      <w:pPr>
        <w:spacing w:after="0" w:line="240" w:lineRule="auto"/>
        <w:jc w:val="center"/>
        <w:rPr>
          <w:rFonts w:ascii="Arial" w:hAnsi="Arial" w:cs="Arial"/>
          <w:b/>
          <w:color w:val="000000" w:themeColor="text1"/>
          <w:sz w:val="24"/>
          <w:szCs w:val="24"/>
        </w:rPr>
      </w:pPr>
    </w:p>
    <w:p w14:paraId="455668A6" w14:textId="77777777" w:rsidR="00FF2B05" w:rsidRDefault="00FF2B05" w:rsidP="008E647D">
      <w:pPr>
        <w:spacing w:after="0" w:line="240" w:lineRule="auto"/>
        <w:jc w:val="center"/>
        <w:rPr>
          <w:rFonts w:ascii="Arial" w:hAnsi="Arial" w:cs="Arial"/>
          <w:b/>
          <w:color w:val="000000" w:themeColor="text1"/>
          <w:sz w:val="24"/>
          <w:szCs w:val="24"/>
        </w:rPr>
      </w:pPr>
    </w:p>
    <w:p w14:paraId="1EF982F8" w14:textId="77777777" w:rsidR="00FF2B05" w:rsidRDefault="00FF2B05" w:rsidP="008E647D">
      <w:pPr>
        <w:spacing w:after="0" w:line="240" w:lineRule="auto"/>
        <w:jc w:val="center"/>
        <w:rPr>
          <w:rFonts w:ascii="Arial" w:hAnsi="Arial" w:cs="Arial"/>
          <w:b/>
          <w:color w:val="000000" w:themeColor="text1"/>
          <w:sz w:val="24"/>
          <w:szCs w:val="24"/>
        </w:rPr>
      </w:pPr>
    </w:p>
    <w:p w14:paraId="652235B0" w14:textId="77777777" w:rsidR="00FF2B05" w:rsidRDefault="00FF2B05" w:rsidP="008E647D">
      <w:pPr>
        <w:spacing w:after="0" w:line="240" w:lineRule="auto"/>
        <w:jc w:val="center"/>
        <w:rPr>
          <w:rFonts w:ascii="Arial" w:hAnsi="Arial" w:cs="Arial"/>
          <w:b/>
          <w:color w:val="000000" w:themeColor="text1"/>
          <w:sz w:val="24"/>
          <w:szCs w:val="24"/>
        </w:rPr>
      </w:pPr>
    </w:p>
    <w:p w14:paraId="6C7299B8" w14:textId="77777777" w:rsidR="00FF2B05" w:rsidRDefault="00FF2B05" w:rsidP="008E647D">
      <w:pPr>
        <w:spacing w:after="0" w:line="240" w:lineRule="auto"/>
        <w:jc w:val="center"/>
        <w:rPr>
          <w:rFonts w:ascii="Arial" w:hAnsi="Arial" w:cs="Arial"/>
          <w:b/>
          <w:color w:val="000000" w:themeColor="text1"/>
          <w:sz w:val="24"/>
          <w:szCs w:val="24"/>
        </w:rPr>
      </w:pPr>
    </w:p>
    <w:p w14:paraId="0380208F" w14:textId="77777777" w:rsidR="00FF2B05" w:rsidRDefault="00FF2B05" w:rsidP="008E647D">
      <w:pPr>
        <w:spacing w:after="0" w:line="240" w:lineRule="auto"/>
        <w:jc w:val="center"/>
        <w:rPr>
          <w:rFonts w:ascii="Arial" w:hAnsi="Arial" w:cs="Arial"/>
          <w:b/>
          <w:color w:val="000000" w:themeColor="text1"/>
          <w:sz w:val="24"/>
          <w:szCs w:val="24"/>
        </w:rPr>
      </w:pPr>
    </w:p>
    <w:p w14:paraId="31010657" w14:textId="77777777" w:rsidR="00727BDF" w:rsidRPr="00631B19" w:rsidRDefault="00E6299F" w:rsidP="008E647D">
      <w:pPr>
        <w:spacing w:after="0" w:line="240" w:lineRule="auto"/>
        <w:jc w:val="center"/>
        <w:rPr>
          <w:rFonts w:ascii="Arial" w:hAnsi="Arial" w:cs="Arial"/>
          <w:b/>
          <w:color w:val="000000" w:themeColor="text1"/>
          <w:sz w:val="24"/>
          <w:szCs w:val="24"/>
        </w:rPr>
      </w:pPr>
      <w:r w:rsidRPr="00631B19">
        <w:rPr>
          <w:rFonts w:ascii="Arial" w:hAnsi="Arial" w:cs="Arial"/>
          <w:b/>
          <w:color w:val="000000" w:themeColor="text1"/>
          <w:sz w:val="24"/>
          <w:szCs w:val="24"/>
        </w:rPr>
        <w:t>Clasificador por Tipo de Gasto</w:t>
      </w:r>
    </w:p>
    <w:p w14:paraId="62157A92" w14:textId="77777777" w:rsidR="00E15E2E" w:rsidRPr="005F7AF4" w:rsidRDefault="00E15E2E" w:rsidP="008E647D">
      <w:pPr>
        <w:spacing w:after="0" w:line="240" w:lineRule="auto"/>
        <w:jc w:val="center"/>
        <w:rPr>
          <w:rFonts w:ascii="Arial" w:hAnsi="Arial" w:cs="Arial"/>
          <w:b/>
          <w:color w:val="000000" w:themeColor="text1"/>
        </w:rPr>
      </w:pPr>
    </w:p>
    <w:tbl>
      <w:tblPr>
        <w:tblpPr w:leftFromText="141" w:rightFromText="141" w:vertAnchor="text" w:horzAnchor="margin" w:tblpY="41"/>
        <w:tblW w:w="8787" w:type="dxa"/>
        <w:tblCellMar>
          <w:left w:w="70" w:type="dxa"/>
          <w:right w:w="70" w:type="dxa"/>
        </w:tblCellMar>
        <w:tblLook w:val="04A0" w:firstRow="1" w:lastRow="0" w:firstColumn="1" w:lastColumn="0" w:noHBand="0" w:noVBand="1"/>
      </w:tblPr>
      <w:tblGrid>
        <w:gridCol w:w="5970"/>
        <w:gridCol w:w="2817"/>
      </w:tblGrid>
      <w:tr w:rsidR="00E15E2E" w:rsidRPr="005F7AF4" w14:paraId="518AF7CF" w14:textId="77777777" w:rsidTr="00936FA1">
        <w:trPr>
          <w:trHeight w:val="270"/>
        </w:trPr>
        <w:tc>
          <w:tcPr>
            <w:tcW w:w="8787" w:type="dxa"/>
            <w:gridSpan w:val="2"/>
            <w:tcBorders>
              <w:top w:val="single" w:sz="8" w:space="0" w:color="auto"/>
              <w:left w:val="single" w:sz="8" w:space="0" w:color="auto"/>
              <w:bottom w:val="single" w:sz="8" w:space="0" w:color="auto"/>
              <w:right w:val="single" w:sz="8" w:space="0" w:color="000000"/>
            </w:tcBorders>
            <w:shd w:val="clear" w:color="000000" w:fill="FF9900"/>
            <w:vAlign w:val="center"/>
            <w:hideMark/>
          </w:tcPr>
          <w:p w14:paraId="2BDCD2AD" w14:textId="77777777" w:rsidR="00E15E2E" w:rsidRPr="005F7AF4" w:rsidRDefault="00E15E2E" w:rsidP="00936FA1">
            <w:pPr>
              <w:spacing w:after="0" w:line="240" w:lineRule="auto"/>
              <w:jc w:val="center"/>
              <w:rPr>
                <w:rFonts w:ascii="Arial" w:eastAsia="Times New Roman" w:hAnsi="Arial" w:cs="Arial"/>
                <w:b/>
                <w:bCs/>
                <w:color w:val="FFFFFF"/>
                <w:lang w:eastAsia="es-MX"/>
              </w:rPr>
            </w:pPr>
            <w:r w:rsidRPr="005F7AF4">
              <w:rPr>
                <w:rFonts w:ascii="Arial" w:eastAsia="Times New Roman" w:hAnsi="Arial" w:cs="Arial"/>
                <w:b/>
                <w:bCs/>
                <w:color w:val="FFFFFF"/>
                <w:lang w:eastAsia="es-MX"/>
              </w:rPr>
              <w:t>Clasificación por Tipo de Gasto</w:t>
            </w:r>
          </w:p>
        </w:tc>
      </w:tr>
      <w:tr w:rsidR="00E15E2E" w:rsidRPr="005F7AF4" w14:paraId="4D060BB8" w14:textId="77777777" w:rsidTr="00936FA1">
        <w:trPr>
          <w:trHeight w:val="388"/>
        </w:trPr>
        <w:tc>
          <w:tcPr>
            <w:tcW w:w="5970" w:type="dxa"/>
            <w:tcBorders>
              <w:top w:val="nil"/>
              <w:left w:val="single" w:sz="8" w:space="0" w:color="auto"/>
              <w:bottom w:val="single" w:sz="8" w:space="0" w:color="auto"/>
              <w:right w:val="single" w:sz="8" w:space="0" w:color="auto"/>
            </w:tcBorders>
            <w:shd w:val="clear" w:color="000000" w:fill="000000"/>
            <w:noWrap/>
            <w:vAlign w:val="center"/>
            <w:hideMark/>
          </w:tcPr>
          <w:p w14:paraId="5B51AC8B" w14:textId="77777777" w:rsidR="00E15E2E" w:rsidRPr="005F7AF4" w:rsidRDefault="00E15E2E" w:rsidP="00936FA1">
            <w:pPr>
              <w:spacing w:after="0" w:line="240" w:lineRule="auto"/>
              <w:rPr>
                <w:rFonts w:ascii="Arial" w:eastAsia="Times New Roman" w:hAnsi="Arial" w:cs="Arial"/>
                <w:b/>
                <w:bCs/>
                <w:color w:val="FFFFFF"/>
                <w:lang w:eastAsia="es-MX"/>
              </w:rPr>
            </w:pPr>
            <w:r w:rsidRPr="005F7AF4">
              <w:rPr>
                <w:rFonts w:ascii="Arial" w:eastAsia="Times New Roman" w:hAnsi="Arial" w:cs="Arial"/>
                <w:b/>
                <w:bCs/>
                <w:color w:val="FFFFFF"/>
                <w:lang w:eastAsia="es-MX"/>
              </w:rPr>
              <w:t>Tipo de Gasto</w:t>
            </w:r>
          </w:p>
        </w:tc>
        <w:tc>
          <w:tcPr>
            <w:tcW w:w="2817" w:type="dxa"/>
            <w:tcBorders>
              <w:top w:val="nil"/>
              <w:left w:val="nil"/>
              <w:bottom w:val="single" w:sz="8" w:space="0" w:color="auto"/>
              <w:right w:val="single" w:sz="8" w:space="0" w:color="auto"/>
            </w:tcBorders>
            <w:shd w:val="clear" w:color="000000" w:fill="000000"/>
            <w:noWrap/>
            <w:vAlign w:val="bottom"/>
            <w:hideMark/>
          </w:tcPr>
          <w:p w14:paraId="6755435C" w14:textId="77777777" w:rsidR="00E15E2E" w:rsidRPr="005F7AF4" w:rsidRDefault="00E15E2E" w:rsidP="00936FA1">
            <w:pPr>
              <w:spacing w:after="0" w:line="240" w:lineRule="auto"/>
              <w:jc w:val="center"/>
              <w:rPr>
                <w:rFonts w:ascii="Arial" w:eastAsia="Times New Roman" w:hAnsi="Arial" w:cs="Arial"/>
                <w:b/>
                <w:bCs/>
                <w:color w:val="FFFFFF"/>
                <w:lang w:eastAsia="es-MX"/>
              </w:rPr>
            </w:pPr>
            <w:r w:rsidRPr="005F7AF4">
              <w:rPr>
                <w:rFonts w:ascii="Arial" w:eastAsia="Times New Roman" w:hAnsi="Arial" w:cs="Arial"/>
                <w:b/>
                <w:bCs/>
                <w:color w:val="FFFFFF"/>
                <w:lang w:eastAsia="es-MX"/>
              </w:rPr>
              <w:t>Importe</w:t>
            </w:r>
          </w:p>
        </w:tc>
      </w:tr>
      <w:tr w:rsidR="00E15E2E" w:rsidRPr="005F7AF4" w14:paraId="6C7D764D" w14:textId="77777777" w:rsidTr="00936FA1">
        <w:trPr>
          <w:trHeight w:val="242"/>
        </w:trPr>
        <w:tc>
          <w:tcPr>
            <w:tcW w:w="5970" w:type="dxa"/>
            <w:tcBorders>
              <w:top w:val="nil"/>
              <w:left w:val="single" w:sz="8" w:space="0" w:color="auto"/>
              <w:bottom w:val="single" w:sz="8" w:space="0" w:color="auto"/>
              <w:right w:val="nil"/>
            </w:tcBorders>
            <w:shd w:val="clear" w:color="auto" w:fill="auto"/>
            <w:vAlign w:val="center"/>
            <w:hideMark/>
          </w:tcPr>
          <w:p w14:paraId="7BFC6FE0" w14:textId="77777777" w:rsidR="00E15E2E" w:rsidRPr="005F7AF4" w:rsidRDefault="00E15E2E" w:rsidP="00936FA1">
            <w:pPr>
              <w:spacing w:after="0" w:line="240" w:lineRule="auto"/>
              <w:rPr>
                <w:rFonts w:ascii="Arial" w:eastAsia="Times New Roman" w:hAnsi="Arial" w:cs="Arial"/>
                <w:color w:val="000000"/>
                <w:lang w:eastAsia="es-MX"/>
              </w:rPr>
            </w:pPr>
            <w:r w:rsidRPr="005F7AF4">
              <w:rPr>
                <w:rFonts w:ascii="Arial" w:eastAsia="Times New Roman" w:hAnsi="Arial" w:cs="Arial"/>
                <w:color w:val="000000"/>
                <w:lang w:eastAsia="es-MX"/>
              </w:rPr>
              <w:t>Gasto Corriente</w:t>
            </w:r>
          </w:p>
        </w:tc>
        <w:tc>
          <w:tcPr>
            <w:tcW w:w="2817" w:type="dxa"/>
            <w:tcBorders>
              <w:top w:val="nil"/>
              <w:left w:val="single" w:sz="8" w:space="0" w:color="auto"/>
              <w:bottom w:val="single" w:sz="8" w:space="0" w:color="auto"/>
              <w:right w:val="single" w:sz="8" w:space="0" w:color="auto"/>
            </w:tcBorders>
            <w:shd w:val="clear" w:color="auto" w:fill="auto"/>
            <w:noWrap/>
            <w:vAlign w:val="center"/>
            <w:hideMark/>
          </w:tcPr>
          <w:p w14:paraId="1E5CE302" w14:textId="25289ACB" w:rsidR="00E15E2E" w:rsidRPr="005F7AF4" w:rsidRDefault="00112A37" w:rsidP="00936FA1">
            <w:pPr>
              <w:spacing w:after="0" w:line="240" w:lineRule="auto"/>
              <w:jc w:val="right"/>
              <w:rPr>
                <w:rFonts w:ascii="Arial" w:eastAsia="Times New Roman" w:hAnsi="Arial" w:cs="Arial"/>
                <w:color w:val="000000"/>
                <w:lang w:eastAsia="es-MX"/>
              </w:rPr>
            </w:pPr>
            <w:r w:rsidRPr="005F7AF4">
              <w:rPr>
                <w:rFonts w:ascii="Arial" w:eastAsia="Times New Roman" w:hAnsi="Arial" w:cs="Arial"/>
                <w:color w:val="000000"/>
                <w:lang w:eastAsia="es-MX"/>
              </w:rPr>
              <w:t>$</w:t>
            </w:r>
            <w:r w:rsidR="00BE34D5">
              <w:rPr>
                <w:rFonts w:ascii="Arial" w:eastAsia="Times New Roman" w:hAnsi="Arial" w:cs="Arial"/>
                <w:color w:val="000000"/>
                <w:lang w:eastAsia="es-MX"/>
              </w:rPr>
              <w:t>6,348,478,051</w:t>
            </w:r>
            <w:r w:rsidR="006E7370">
              <w:rPr>
                <w:rFonts w:ascii="Arial" w:eastAsia="Times New Roman" w:hAnsi="Arial" w:cs="Arial"/>
                <w:color w:val="000000"/>
                <w:lang w:eastAsia="es-MX"/>
              </w:rPr>
              <w:t>.00</w:t>
            </w:r>
          </w:p>
        </w:tc>
      </w:tr>
      <w:tr w:rsidR="00E15E2E" w:rsidRPr="005F7AF4" w14:paraId="020F2CEE" w14:textId="77777777" w:rsidTr="00936FA1">
        <w:trPr>
          <w:trHeight w:val="242"/>
        </w:trPr>
        <w:tc>
          <w:tcPr>
            <w:tcW w:w="5970" w:type="dxa"/>
            <w:tcBorders>
              <w:top w:val="nil"/>
              <w:left w:val="single" w:sz="8" w:space="0" w:color="auto"/>
              <w:bottom w:val="single" w:sz="8" w:space="0" w:color="auto"/>
              <w:right w:val="nil"/>
            </w:tcBorders>
            <w:shd w:val="clear" w:color="auto" w:fill="auto"/>
            <w:vAlign w:val="center"/>
            <w:hideMark/>
          </w:tcPr>
          <w:p w14:paraId="2430591E" w14:textId="77777777" w:rsidR="00E15E2E" w:rsidRPr="005F7AF4" w:rsidRDefault="00E15E2E" w:rsidP="00936FA1">
            <w:pPr>
              <w:spacing w:after="0" w:line="240" w:lineRule="auto"/>
              <w:rPr>
                <w:rFonts w:ascii="Arial" w:eastAsia="Times New Roman" w:hAnsi="Arial" w:cs="Arial"/>
                <w:color w:val="000000"/>
                <w:lang w:eastAsia="es-MX"/>
              </w:rPr>
            </w:pPr>
            <w:r w:rsidRPr="005F7AF4">
              <w:rPr>
                <w:rFonts w:ascii="Arial" w:eastAsia="Times New Roman" w:hAnsi="Arial" w:cs="Arial"/>
                <w:color w:val="000000"/>
                <w:lang w:eastAsia="es-MX"/>
              </w:rPr>
              <w:t>Gasto de Capital</w:t>
            </w:r>
          </w:p>
        </w:tc>
        <w:tc>
          <w:tcPr>
            <w:tcW w:w="2817" w:type="dxa"/>
            <w:tcBorders>
              <w:top w:val="nil"/>
              <w:left w:val="single" w:sz="8" w:space="0" w:color="auto"/>
              <w:bottom w:val="single" w:sz="8" w:space="0" w:color="auto"/>
              <w:right w:val="single" w:sz="8" w:space="0" w:color="auto"/>
            </w:tcBorders>
            <w:shd w:val="clear" w:color="auto" w:fill="auto"/>
            <w:noWrap/>
            <w:vAlign w:val="center"/>
            <w:hideMark/>
          </w:tcPr>
          <w:p w14:paraId="6DD79229" w14:textId="7272C9BF" w:rsidR="00E15E2E" w:rsidRPr="005F7AF4" w:rsidRDefault="00112A37" w:rsidP="00936FA1">
            <w:pPr>
              <w:spacing w:after="0" w:line="240" w:lineRule="auto"/>
              <w:jc w:val="right"/>
              <w:rPr>
                <w:rFonts w:ascii="Arial" w:eastAsia="Times New Roman" w:hAnsi="Arial" w:cs="Arial"/>
                <w:color w:val="000000"/>
                <w:lang w:eastAsia="es-MX"/>
              </w:rPr>
            </w:pPr>
            <w:r w:rsidRPr="005F7AF4">
              <w:rPr>
                <w:rFonts w:ascii="Arial" w:eastAsia="Times New Roman" w:hAnsi="Arial" w:cs="Arial"/>
                <w:color w:val="000000"/>
                <w:lang w:eastAsia="es-MX"/>
              </w:rPr>
              <w:t>$</w:t>
            </w:r>
            <w:r w:rsidR="00BE34D5">
              <w:rPr>
                <w:rFonts w:ascii="Arial" w:eastAsia="Times New Roman" w:hAnsi="Arial" w:cs="Arial"/>
                <w:color w:val="000000"/>
                <w:lang w:eastAsia="es-MX"/>
              </w:rPr>
              <w:t>947,878,041</w:t>
            </w:r>
            <w:r w:rsidR="006E7370">
              <w:rPr>
                <w:rFonts w:ascii="Arial" w:eastAsia="Times New Roman" w:hAnsi="Arial" w:cs="Arial"/>
                <w:color w:val="000000"/>
                <w:lang w:eastAsia="es-MX"/>
              </w:rPr>
              <w:t>.00</w:t>
            </w:r>
          </w:p>
        </w:tc>
      </w:tr>
      <w:tr w:rsidR="00E15E2E" w:rsidRPr="005F7AF4" w14:paraId="37C783FE" w14:textId="77777777" w:rsidTr="00936FA1">
        <w:trPr>
          <w:trHeight w:val="242"/>
        </w:trPr>
        <w:tc>
          <w:tcPr>
            <w:tcW w:w="5970" w:type="dxa"/>
            <w:tcBorders>
              <w:top w:val="nil"/>
              <w:left w:val="single" w:sz="8" w:space="0" w:color="auto"/>
              <w:bottom w:val="single" w:sz="8" w:space="0" w:color="auto"/>
              <w:right w:val="nil"/>
            </w:tcBorders>
            <w:shd w:val="clear" w:color="auto" w:fill="auto"/>
            <w:vAlign w:val="center"/>
            <w:hideMark/>
          </w:tcPr>
          <w:p w14:paraId="1B3B47A8" w14:textId="77777777" w:rsidR="00E15E2E" w:rsidRPr="005F7AF4" w:rsidRDefault="00E15E2E" w:rsidP="00936FA1">
            <w:pPr>
              <w:spacing w:after="0" w:line="240" w:lineRule="auto"/>
              <w:rPr>
                <w:rFonts w:ascii="Arial" w:eastAsia="Times New Roman" w:hAnsi="Arial" w:cs="Arial"/>
                <w:color w:val="000000"/>
                <w:lang w:eastAsia="es-MX"/>
              </w:rPr>
            </w:pPr>
            <w:r w:rsidRPr="005F7AF4">
              <w:rPr>
                <w:rFonts w:ascii="Arial" w:eastAsia="Times New Roman" w:hAnsi="Arial" w:cs="Arial"/>
                <w:color w:val="000000"/>
                <w:lang w:eastAsia="es-MX"/>
              </w:rPr>
              <w:t>Amortización de la deuda y disminución de pasivos</w:t>
            </w:r>
          </w:p>
        </w:tc>
        <w:tc>
          <w:tcPr>
            <w:tcW w:w="2817" w:type="dxa"/>
            <w:tcBorders>
              <w:top w:val="nil"/>
              <w:left w:val="single" w:sz="8" w:space="0" w:color="auto"/>
              <w:bottom w:val="single" w:sz="8" w:space="0" w:color="auto"/>
              <w:right w:val="single" w:sz="8" w:space="0" w:color="auto"/>
            </w:tcBorders>
            <w:shd w:val="clear" w:color="auto" w:fill="auto"/>
            <w:noWrap/>
            <w:vAlign w:val="center"/>
            <w:hideMark/>
          </w:tcPr>
          <w:p w14:paraId="4C38BD6B" w14:textId="392A3D8D" w:rsidR="00E15E2E" w:rsidRPr="005F7AF4" w:rsidRDefault="00112A37" w:rsidP="00936FA1">
            <w:pPr>
              <w:spacing w:after="0" w:line="240" w:lineRule="auto"/>
              <w:jc w:val="right"/>
              <w:rPr>
                <w:rFonts w:ascii="Arial" w:eastAsia="Times New Roman" w:hAnsi="Arial" w:cs="Arial"/>
                <w:color w:val="000000"/>
                <w:lang w:eastAsia="es-MX"/>
              </w:rPr>
            </w:pPr>
            <w:r w:rsidRPr="005F7AF4">
              <w:rPr>
                <w:rFonts w:ascii="Arial" w:eastAsia="Times New Roman" w:hAnsi="Arial" w:cs="Arial"/>
                <w:color w:val="000000"/>
                <w:lang w:eastAsia="es-MX"/>
              </w:rPr>
              <w:t>$</w:t>
            </w:r>
            <w:r w:rsidR="00BE34D5">
              <w:rPr>
                <w:rFonts w:ascii="Arial" w:eastAsia="Times New Roman" w:hAnsi="Arial" w:cs="Arial"/>
                <w:color w:val="000000"/>
                <w:lang w:eastAsia="es-MX"/>
              </w:rPr>
              <w:t>270,856,371</w:t>
            </w:r>
            <w:r w:rsidR="006E7370">
              <w:rPr>
                <w:rFonts w:ascii="Arial" w:eastAsia="Times New Roman" w:hAnsi="Arial" w:cs="Arial"/>
                <w:color w:val="000000"/>
                <w:lang w:eastAsia="es-MX"/>
              </w:rPr>
              <w:t>.00</w:t>
            </w:r>
          </w:p>
        </w:tc>
      </w:tr>
      <w:tr w:rsidR="00E15E2E" w:rsidRPr="005F7AF4" w14:paraId="2D86E16C" w14:textId="77777777" w:rsidTr="00936FA1">
        <w:trPr>
          <w:trHeight w:val="242"/>
        </w:trPr>
        <w:tc>
          <w:tcPr>
            <w:tcW w:w="5970" w:type="dxa"/>
            <w:tcBorders>
              <w:top w:val="nil"/>
              <w:left w:val="single" w:sz="8" w:space="0" w:color="auto"/>
              <w:bottom w:val="single" w:sz="8" w:space="0" w:color="auto"/>
              <w:right w:val="nil"/>
            </w:tcBorders>
            <w:shd w:val="clear" w:color="auto" w:fill="auto"/>
            <w:vAlign w:val="center"/>
            <w:hideMark/>
          </w:tcPr>
          <w:p w14:paraId="7C1F841B" w14:textId="77777777" w:rsidR="00E15E2E" w:rsidRPr="005F7AF4" w:rsidRDefault="00E15E2E" w:rsidP="00936FA1">
            <w:pPr>
              <w:spacing w:after="0" w:line="240" w:lineRule="auto"/>
              <w:rPr>
                <w:rFonts w:ascii="Arial" w:eastAsia="Times New Roman" w:hAnsi="Arial" w:cs="Arial"/>
                <w:color w:val="000000"/>
                <w:lang w:eastAsia="es-MX"/>
              </w:rPr>
            </w:pPr>
            <w:r w:rsidRPr="005F7AF4">
              <w:rPr>
                <w:rFonts w:ascii="Arial" w:eastAsia="Times New Roman" w:hAnsi="Arial" w:cs="Arial"/>
                <w:color w:val="000000"/>
                <w:lang w:eastAsia="es-MX"/>
              </w:rPr>
              <w:t>Pensiones y Jubilaciones</w:t>
            </w:r>
          </w:p>
        </w:tc>
        <w:tc>
          <w:tcPr>
            <w:tcW w:w="2817" w:type="dxa"/>
            <w:tcBorders>
              <w:top w:val="nil"/>
              <w:left w:val="single" w:sz="8" w:space="0" w:color="auto"/>
              <w:bottom w:val="single" w:sz="8" w:space="0" w:color="auto"/>
              <w:right w:val="single" w:sz="8" w:space="0" w:color="auto"/>
            </w:tcBorders>
            <w:shd w:val="clear" w:color="auto" w:fill="auto"/>
            <w:noWrap/>
            <w:vAlign w:val="center"/>
            <w:hideMark/>
          </w:tcPr>
          <w:p w14:paraId="601C0208" w14:textId="72AD50C4" w:rsidR="00E15E2E" w:rsidRPr="005F7AF4" w:rsidRDefault="002760E9" w:rsidP="00936FA1">
            <w:pPr>
              <w:spacing w:after="0" w:line="240" w:lineRule="auto"/>
              <w:jc w:val="right"/>
              <w:rPr>
                <w:rFonts w:ascii="Arial" w:eastAsia="Times New Roman" w:hAnsi="Arial" w:cs="Arial"/>
                <w:color w:val="000000"/>
                <w:lang w:eastAsia="es-MX"/>
              </w:rPr>
            </w:pPr>
            <w:r w:rsidRPr="005F7AF4">
              <w:rPr>
                <w:rFonts w:ascii="Arial" w:eastAsia="Times New Roman" w:hAnsi="Arial" w:cs="Arial"/>
                <w:color w:val="000000"/>
                <w:lang w:eastAsia="es-MX"/>
              </w:rPr>
              <w:t>$0.00</w:t>
            </w:r>
          </w:p>
        </w:tc>
      </w:tr>
      <w:tr w:rsidR="00E15E2E" w:rsidRPr="005F7AF4" w14:paraId="5EA0DD84" w14:textId="77777777" w:rsidTr="00936FA1">
        <w:trPr>
          <w:trHeight w:val="242"/>
        </w:trPr>
        <w:tc>
          <w:tcPr>
            <w:tcW w:w="5970" w:type="dxa"/>
            <w:tcBorders>
              <w:top w:val="nil"/>
              <w:left w:val="single" w:sz="8" w:space="0" w:color="auto"/>
              <w:bottom w:val="single" w:sz="8" w:space="0" w:color="auto"/>
              <w:right w:val="nil"/>
            </w:tcBorders>
            <w:shd w:val="clear" w:color="auto" w:fill="auto"/>
            <w:vAlign w:val="center"/>
            <w:hideMark/>
          </w:tcPr>
          <w:p w14:paraId="2A82B105" w14:textId="77777777" w:rsidR="00E15E2E" w:rsidRPr="005F7AF4" w:rsidRDefault="00E15E2E" w:rsidP="00936FA1">
            <w:pPr>
              <w:spacing w:after="0" w:line="240" w:lineRule="auto"/>
              <w:rPr>
                <w:rFonts w:ascii="Arial" w:eastAsia="Times New Roman" w:hAnsi="Arial" w:cs="Arial"/>
                <w:color w:val="000000"/>
                <w:lang w:eastAsia="es-MX"/>
              </w:rPr>
            </w:pPr>
            <w:r w:rsidRPr="005F7AF4">
              <w:rPr>
                <w:rFonts w:ascii="Arial" w:eastAsia="Times New Roman" w:hAnsi="Arial" w:cs="Arial"/>
                <w:color w:val="000000"/>
                <w:lang w:eastAsia="es-MX"/>
              </w:rPr>
              <w:t>Participaciones</w:t>
            </w:r>
          </w:p>
        </w:tc>
        <w:tc>
          <w:tcPr>
            <w:tcW w:w="2817" w:type="dxa"/>
            <w:tcBorders>
              <w:top w:val="nil"/>
              <w:left w:val="single" w:sz="8" w:space="0" w:color="auto"/>
              <w:bottom w:val="single" w:sz="8" w:space="0" w:color="auto"/>
              <w:right w:val="single" w:sz="8" w:space="0" w:color="auto"/>
            </w:tcBorders>
            <w:shd w:val="clear" w:color="auto" w:fill="auto"/>
            <w:noWrap/>
            <w:vAlign w:val="center"/>
            <w:hideMark/>
          </w:tcPr>
          <w:p w14:paraId="72CDDCE9" w14:textId="6D85EB27" w:rsidR="00E15E2E" w:rsidRPr="005F7AF4" w:rsidRDefault="002760E9" w:rsidP="00936FA1">
            <w:pPr>
              <w:spacing w:after="0" w:line="240" w:lineRule="auto"/>
              <w:jc w:val="right"/>
              <w:rPr>
                <w:rFonts w:ascii="Arial" w:eastAsia="Times New Roman" w:hAnsi="Arial" w:cs="Arial"/>
                <w:color w:val="000000"/>
                <w:lang w:eastAsia="es-MX"/>
              </w:rPr>
            </w:pPr>
            <w:r w:rsidRPr="005F7AF4">
              <w:rPr>
                <w:rFonts w:ascii="Arial" w:eastAsia="Times New Roman" w:hAnsi="Arial" w:cs="Arial"/>
                <w:color w:val="000000"/>
                <w:lang w:eastAsia="es-MX"/>
              </w:rPr>
              <w:t>$0.00</w:t>
            </w:r>
          </w:p>
        </w:tc>
      </w:tr>
      <w:tr w:rsidR="00936FA1" w:rsidRPr="00841B9A" w14:paraId="32CDDACD" w14:textId="77777777" w:rsidTr="00936FA1">
        <w:trPr>
          <w:trHeight w:val="242"/>
        </w:trPr>
        <w:tc>
          <w:tcPr>
            <w:tcW w:w="5970" w:type="dxa"/>
            <w:tcBorders>
              <w:top w:val="nil"/>
              <w:left w:val="single" w:sz="8" w:space="0" w:color="auto"/>
              <w:bottom w:val="single" w:sz="8" w:space="0" w:color="auto"/>
              <w:right w:val="nil"/>
            </w:tcBorders>
            <w:shd w:val="clear" w:color="auto" w:fill="FF9900"/>
            <w:vAlign w:val="center"/>
          </w:tcPr>
          <w:p w14:paraId="7D3F7CCD" w14:textId="7E62F26B" w:rsidR="00936FA1" w:rsidRPr="005F7AF4" w:rsidRDefault="00936FA1" w:rsidP="00936FA1">
            <w:pPr>
              <w:spacing w:after="0" w:line="240" w:lineRule="auto"/>
              <w:rPr>
                <w:rFonts w:ascii="Arial" w:eastAsia="Times New Roman" w:hAnsi="Arial" w:cs="Arial"/>
                <w:color w:val="000000"/>
                <w:lang w:eastAsia="es-MX"/>
              </w:rPr>
            </w:pPr>
            <w:r w:rsidRPr="005F7AF4">
              <w:rPr>
                <w:rFonts w:ascii="Arial" w:eastAsia="Times New Roman" w:hAnsi="Arial" w:cs="Arial"/>
                <w:b/>
                <w:bCs/>
                <w:color w:val="FFFFFF"/>
                <w:lang w:eastAsia="es-MX"/>
              </w:rPr>
              <w:t>Total</w:t>
            </w:r>
          </w:p>
        </w:tc>
        <w:tc>
          <w:tcPr>
            <w:tcW w:w="2817" w:type="dxa"/>
            <w:tcBorders>
              <w:top w:val="nil"/>
              <w:left w:val="single" w:sz="8" w:space="0" w:color="auto"/>
              <w:bottom w:val="single" w:sz="8" w:space="0" w:color="auto"/>
              <w:right w:val="single" w:sz="8" w:space="0" w:color="auto"/>
            </w:tcBorders>
            <w:shd w:val="clear" w:color="auto" w:fill="FF9900"/>
            <w:noWrap/>
            <w:vAlign w:val="center"/>
          </w:tcPr>
          <w:p w14:paraId="07A3D277" w14:textId="43CF2C77" w:rsidR="00936FA1" w:rsidRPr="00841B9A" w:rsidRDefault="00936FA1" w:rsidP="00936FA1">
            <w:pPr>
              <w:jc w:val="right"/>
              <w:rPr>
                <w:rFonts w:ascii="Arial" w:eastAsia="Times New Roman" w:hAnsi="Arial" w:cs="Arial"/>
                <w:b/>
                <w:color w:val="FFFFFF" w:themeColor="background1"/>
                <w:lang w:eastAsia="es-MX"/>
              </w:rPr>
            </w:pPr>
            <w:r w:rsidRPr="00841B9A">
              <w:rPr>
                <w:rFonts w:ascii="Arial" w:eastAsia="Times New Roman" w:hAnsi="Arial" w:cs="Arial"/>
                <w:b/>
                <w:color w:val="FFFFFF" w:themeColor="background1"/>
                <w:lang w:eastAsia="es-MX"/>
              </w:rPr>
              <w:t>$7,567,212,463.00</w:t>
            </w:r>
          </w:p>
        </w:tc>
      </w:tr>
    </w:tbl>
    <w:p w14:paraId="0DDB40B7" w14:textId="77777777" w:rsidR="0025438C" w:rsidRPr="005F7AF4" w:rsidRDefault="0025438C" w:rsidP="00841B9A">
      <w:pPr>
        <w:spacing w:line="240" w:lineRule="auto"/>
        <w:jc w:val="center"/>
        <w:rPr>
          <w:rFonts w:ascii="Arial" w:eastAsia="Times New Roman" w:hAnsi="Arial" w:cs="Arial"/>
          <w:b/>
          <w:bCs/>
          <w:color w:val="000000"/>
          <w:lang w:eastAsia="es-MX"/>
        </w:rPr>
      </w:pPr>
    </w:p>
    <w:p w14:paraId="507FCD4D" w14:textId="3031889F" w:rsidR="00B4679D" w:rsidRPr="00631B19" w:rsidRDefault="00B743C1" w:rsidP="00841B9A">
      <w:pPr>
        <w:spacing w:line="240" w:lineRule="auto"/>
        <w:jc w:val="center"/>
        <w:rPr>
          <w:rFonts w:ascii="Arial" w:eastAsia="Times New Roman" w:hAnsi="Arial" w:cs="Arial"/>
          <w:b/>
          <w:bCs/>
          <w:color w:val="000000"/>
          <w:sz w:val="24"/>
          <w:lang w:eastAsia="es-MX"/>
        </w:rPr>
      </w:pPr>
      <w:r w:rsidRPr="00631B19">
        <w:rPr>
          <w:rFonts w:ascii="Arial" w:eastAsia="Times New Roman" w:hAnsi="Arial" w:cs="Arial"/>
          <w:b/>
          <w:bCs/>
          <w:color w:val="000000"/>
          <w:sz w:val="24"/>
          <w:lang w:eastAsia="es-MX"/>
        </w:rPr>
        <w:t>Clasificación Administrativa</w:t>
      </w:r>
    </w:p>
    <w:tbl>
      <w:tblPr>
        <w:tblW w:w="8848" w:type="dxa"/>
        <w:tblInd w:w="-10" w:type="dxa"/>
        <w:tblCellMar>
          <w:left w:w="70" w:type="dxa"/>
          <w:right w:w="70" w:type="dxa"/>
        </w:tblCellMar>
        <w:tblLook w:val="04A0" w:firstRow="1" w:lastRow="0" w:firstColumn="1" w:lastColumn="0" w:noHBand="0" w:noVBand="1"/>
      </w:tblPr>
      <w:tblGrid>
        <w:gridCol w:w="1592"/>
        <w:gridCol w:w="5212"/>
        <w:gridCol w:w="2044"/>
      </w:tblGrid>
      <w:tr w:rsidR="00B4679D" w:rsidRPr="005F7AF4" w14:paraId="07BC4A82" w14:textId="77777777" w:rsidTr="00B4679D">
        <w:trPr>
          <w:trHeight w:val="312"/>
        </w:trPr>
        <w:tc>
          <w:tcPr>
            <w:tcW w:w="8848" w:type="dxa"/>
            <w:gridSpan w:val="3"/>
            <w:tcBorders>
              <w:top w:val="single" w:sz="8" w:space="0" w:color="auto"/>
              <w:left w:val="single" w:sz="8" w:space="0" w:color="auto"/>
              <w:bottom w:val="single" w:sz="8" w:space="0" w:color="auto"/>
              <w:right w:val="single" w:sz="8" w:space="0" w:color="000000"/>
            </w:tcBorders>
            <w:shd w:val="clear" w:color="000000" w:fill="FF9900"/>
            <w:vAlign w:val="center"/>
            <w:hideMark/>
          </w:tcPr>
          <w:p w14:paraId="7B4E5914" w14:textId="77777777" w:rsidR="00B4679D" w:rsidRPr="005F7AF4" w:rsidRDefault="00B4679D" w:rsidP="00B4679D">
            <w:pPr>
              <w:spacing w:after="0" w:line="240" w:lineRule="auto"/>
              <w:jc w:val="center"/>
              <w:rPr>
                <w:rFonts w:ascii="Arial" w:eastAsia="Times New Roman" w:hAnsi="Arial" w:cs="Arial"/>
                <w:b/>
                <w:bCs/>
                <w:color w:val="FFFFFF"/>
                <w:lang w:eastAsia="es-MX"/>
              </w:rPr>
            </w:pPr>
            <w:r w:rsidRPr="005F7AF4">
              <w:rPr>
                <w:rFonts w:ascii="Arial" w:eastAsia="Times New Roman" w:hAnsi="Arial" w:cs="Arial"/>
                <w:b/>
                <w:bCs/>
                <w:color w:val="FFFFFF"/>
                <w:lang w:eastAsia="es-MX"/>
              </w:rPr>
              <w:t>Clasificación Administrativa</w:t>
            </w:r>
          </w:p>
        </w:tc>
      </w:tr>
      <w:tr w:rsidR="00B4679D" w:rsidRPr="005F7AF4" w14:paraId="571A48FF" w14:textId="77777777" w:rsidTr="00B4679D">
        <w:trPr>
          <w:trHeight w:val="312"/>
        </w:trPr>
        <w:tc>
          <w:tcPr>
            <w:tcW w:w="1592" w:type="dxa"/>
            <w:tcBorders>
              <w:top w:val="nil"/>
              <w:left w:val="single" w:sz="8" w:space="0" w:color="auto"/>
              <w:bottom w:val="single" w:sz="8" w:space="0" w:color="auto"/>
              <w:right w:val="nil"/>
            </w:tcBorders>
            <w:shd w:val="clear" w:color="000000" w:fill="000000"/>
            <w:noWrap/>
            <w:vAlign w:val="center"/>
            <w:hideMark/>
          </w:tcPr>
          <w:p w14:paraId="5D83029D" w14:textId="77777777" w:rsidR="00B4679D" w:rsidRPr="005F7AF4" w:rsidRDefault="00B4679D" w:rsidP="00B4679D">
            <w:pPr>
              <w:spacing w:after="0" w:line="240" w:lineRule="auto"/>
              <w:jc w:val="center"/>
              <w:rPr>
                <w:rFonts w:ascii="Arial" w:eastAsia="Times New Roman" w:hAnsi="Arial" w:cs="Arial"/>
                <w:b/>
                <w:bCs/>
                <w:color w:val="FFFFFF"/>
                <w:lang w:eastAsia="es-MX"/>
              </w:rPr>
            </w:pPr>
            <w:r w:rsidRPr="005F7AF4">
              <w:rPr>
                <w:rFonts w:ascii="Arial" w:eastAsia="Times New Roman" w:hAnsi="Arial" w:cs="Arial"/>
                <w:b/>
                <w:bCs/>
                <w:color w:val="FFFFFF"/>
                <w:lang w:eastAsia="es-MX"/>
              </w:rPr>
              <w:t>CLAVE</w:t>
            </w:r>
          </w:p>
        </w:tc>
        <w:tc>
          <w:tcPr>
            <w:tcW w:w="5212" w:type="dxa"/>
            <w:tcBorders>
              <w:top w:val="nil"/>
              <w:left w:val="single" w:sz="8" w:space="0" w:color="auto"/>
              <w:bottom w:val="single" w:sz="8" w:space="0" w:color="auto"/>
              <w:right w:val="nil"/>
            </w:tcBorders>
            <w:shd w:val="clear" w:color="000000" w:fill="000000"/>
            <w:noWrap/>
            <w:vAlign w:val="center"/>
            <w:hideMark/>
          </w:tcPr>
          <w:p w14:paraId="06083361" w14:textId="77777777" w:rsidR="00B4679D" w:rsidRPr="005F7AF4" w:rsidRDefault="00B4679D" w:rsidP="00B4679D">
            <w:pPr>
              <w:spacing w:after="0" w:line="240" w:lineRule="auto"/>
              <w:jc w:val="center"/>
              <w:rPr>
                <w:rFonts w:ascii="Arial" w:eastAsia="Times New Roman" w:hAnsi="Arial" w:cs="Arial"/>
                <w:b/>
                <w:bCs/>
                <w:color w:val="FFFFFF"/>
                <w:lang w:eastAsia="es-MX"/>
              </w:rPr>
            </w:pPr>
            <w:r w:rsidRPr="005F7AF4">
              <w:rPr>
                <w:rFonts w:ascii="Arial" w:eastAsia="Times New Roman" w:hAnsi="Arial" w:cs="Arial"/>
                <w:b/>
                <w:bCs/>
                <w:color w:val="FFFFFF"/>
                <w:lang w:eastAsia="es-MX"/>
              </w:rPr>
              <w:t>Clasificación Administrativa</w:t>
            </w:r>
          </w:p>
        </w:tc>
        <w:tc>
          <w:tcPr>
            <w:tcW w:w="2044" w:type="dxa"/>
            <w:tcBorders>
              <w:top w:val="nil"/>
              <w:left w:val="single" w:sz="8" w:space="0" w:color="auto"/>
              <w:bottom w:val="single" w:sz="8" w:space="0" w:color="auto"/>
              <w:right w:val="single" w:sz="8" w:space="0" w:color="auto"/>
            </w:tcBorders>
            <w:shd w:val="clear" w:color="000000" w:fill="000000"/>
            <w:noWrap/>
            <w:vAlign w:val="center"/>
            <w:hideMark/>
          </w:tcPr>
          <w:p w14:paraId="03A7CAC3" w14:textId="77777777" w:rsidR="00B4679D" w:rsidRPr="005F7AF4" w:rsidRDefault="00B4679D" w:rsidP="00B4679D">
            <w:pPr>
              <w:spacing w:after="0" w:line="240" w:lineRule="auto"/>
              <w:jc w:val="center"/>
              <w:rPr>
                <w:rFonts w:ascii="Arial" w:eastAsia="Times New Roman" w:hAnsi="Arial" w:cs="Arial"/>
                <w:b/>
                <w:bCs/>
                <w:color w:val="FFFFFF"/>
                <w:lang w:eastAsia="es-MX"/>
              </w:rPr>
            </w:pPr>
            <w:r w:rsidRPr="005F7AF4">
              <w:rPr>
                <w:rFonts w:ascii="Arial" w:eastAsia="Times New Roman" w:hAnsi="Arial" w:cs="Arial"/>
                <w:b/>
                <w:bCs/>
                <w:color w:val="FFFFFF"/>
                <w:lang w:eastAsia="es-MX"/>
              </w:rPr>
              <w:t>Importe</w:t>
            </w:r>
          </w:p>
        </w:tc>
      </w:tr>
      <w:tr w:rsidR="00B4679D" w:rsidRPr="005F7AF4" w14:paraId="06551AA2" w14:textId="77777777" w:rsidTr="00B4679D">
        <w:trPr>
          <w:trHeight w:val="312"/>
        </w:trPr>
        <w:tc>
          <w:tcPr>
            <w:tcW w:w="1592" w:type="dxa"/>
            <w:tcBorders>
              <w:top w:val="nil"/>
              <w:left w:val="single" w:sz="8" w:space="0" w:color="auto"/>
              <w:bottom w:val="single" w:sz="8" w:space="0" w:color="auto"/>
              <w:right w:val="single" w:sz="8" w:space="0" w:color="auto"/>
            </w:tcBorders>
            <w:shd w:val="clear" w:color="000000" w:fill="A6A6A6"/>
            <w:vAlign w:val="center"/>
            <w:hideMark/>
          </w:tcPr>
          <w:p w14:paraId="266F3448" w14:textId="77777777" w:rsidR="00B4679D" w:rsidRPr="005F7AF4" w:rsidRDefault="00B4679D" w:rsidP="00B4679D">
            <w:pPr>
              <w:spacing w:after="0" w:line="240" w:lineRule="auto"/>
              <w:rPr>
                <w:rFonts w:ascii="Arial" w:eastAsia="Times New Roman" w:hAnsi="Arial" w:cs="Arial"/>
                <w:b/>
                <w:bCs/>
                <w:color w:val="000000"/>
                <w:lang w:eastAsia="es-MX"/>
              </w:rPr>
            </w:pPr>
            <w:r w:rsidRPr="005F7AF4">
              <w:rPr>
                <w:rFonts w:ascii="Arial" w:eastAsia="Times New Roman" w:hAnsi="Arial" w:cs="Arial"/>
                <w:b/>
                <w:bCs/>
                <w:color w:val="000000"/>
                <w:lang w:eastAsia="es-MX"/>
              </w:rPr>
              <w:t xml:space="preserve">3.1.0.0.0 </w:t>
            </w:r>
          </w:p>
        </w:tc>
        <w:tc>
          <w:tcPr>
            <w:tcW w:w="5212" w:type="dxa"/>
            <w:tcBorders>
              <w:top w:val="nil"/>
              <w:left w:val="nil"/>
              <w:bottom w:val="single" w:sz="8" w:space="0" w:color="auto"/>
              <w:right w:val="nil"/>
            </w:tcBorders>
            <w:shd w:val="clear" w:color="000000" w:fill="A6A6A6"/>
            <w:vAlign w:val="center"/>
            <w:hideMark/>
          </w:tcPr>
          <w:p w14:paraId="1335793D" w14:textId="77777777" w:rsidR="00B4679D" w:rsidRPr="005F7AF4" w:rsidRDefault="00B4679D" w:rsidP="00B4679D">
            <w:pPr>
              <w:spacing w:after="0" w:line="240" w:lineRule="auto"/>
              <w:rPr>
                <w:rFonts w:ascii="Arial" w:eastAsia="Times New Roman" w:hAnsi="Arial" w:cs="Arial"/>
                <w:b/>
                <w:bCs/>
                <w:color w:val="000000"/>
                <w:lang w:eastAsia="es-MX"/>
              </w:rPr>
            </w:pPr>
            <w:r w:rsidRPr="005F7AF4">
              <w:rPr>
                <w:rFonts w:ascii="Arial" w:eastAsia="Times New Roman" w:hAnsi="Arial" w:cs="Arial"/>
                <w:b/>
                <w:bCs/>
                <w:color w:val="000000"/>
                <w:lang w:eastAsia="es-MX"/>
              </w:rPr>
              <w:t>SECTOR PUBLICO NO FINANCIERO</w:t>
            </w:r>
          </w:p>
        </w:tc>
        <w:tc>
          <w:tcPr>
            <w:tcW w:w="2044" w:type="dxa"/>
            <w:tcBorders>
              <w:top w:val="nil"/>
              <w:left w:val="single" w:sz="8" w:space="0" w:color="auto"/>
              <w:bottom w:val="single" w:sz="8" w:space="0" w:color="auto"/>
              <w:right w:val="single" w:sz="8" w:space="0" w:color="auto"/>
            </w:tcBorders>
            <w:shd w:val="clear" w:color="000000" w:fill="A6A6A6"/>
            <w:vAlign w:val="center"/>
            <w:hideMark/>
          </w:tcPr>
          <w:p w14:paraId="0578CCCA" w14:textId="41362B1F" w:rsidR="00B4679D" w:rsidRPr="005F7AF4" w:rsidRDefault="00B4679D" w:rsidP="00B4679D">
            <w:pPr>
              <w:spacing w:after="0" w:line="240" w:lineRule="auto"/>
              <w:rPr>
                <w:rFonts w:ascii="Arial" w:eastAsia="Times New Roman" w:hAnsi="Arial" w:cs="Arial"/>
                <w:b/>
                <w:bCs/>
                <w:color w:val="000000"/>
                <w:lang w:eastAsia="es-MX"/>
              </w:rPr>
            </w:pPr>
            <w:r w:rsidRPr="005F7AF4">
              <w:rPr>
                <w:rFonts w:ascii="Arial" w:eastAsia="Times New Roman" w:hAnsi="Arial" w:cs="Arial"/>
                <w:b/>
                <w:bCs/>
                <w:color w:val="000000"/>
                <w:lang w:eastAsia="es-MX"/>
              </w:rPr>
              <w:t xml:space="preserve"> </w:t>
            </w:r>
            <w:r w:rsidR="00112A37" w:rsidRPr="005F7AF4">
              <w:rPr>
                <w:rFonts w:ascii="Arial" w:eastAsia="Times New Roman" w:hAnsi="Arial" w:cs="Arial"/>
                <w:b/>
                <w:bCs/>
                <w:color w:val="000000"/>
                <w:lang w:eastAsia="es-MX"/>
              </w:rPr>
              <w:t>$</w:t>
            </w:r>
            <w:r w:rsidRPr="005F7AF4">
              <w:rPr>
                <w:rFonts w:ascii="Arial" w:eastAsia="Times New Roman" w:hAnsi="Arial" w:cs="Arial"/>
                <w:b/>
                <w:bCs/>
                <w:color w:val="000000"/>
                <w:lang w:eastAsia="es-MX"/>
              </w:rPr>
              <w:t>7,567,212,463</w:t>
            </w:r>
            <w:r w:rsidR="00936FA1">
              <w:rPr>
                <w:rFonts w:ascii="Arial" w:eastAsia="Times New Roman" w:hAnsi="Arial" w:cs="Arial"/>
                <w:b/>
                <w:bCs/>
                <w:color w:val="000000"/>
                <w:lang w:eastAsia="es-MX"/>
              </w:rPr>
              <w:t>.00</w:t>
            </w:r>
          </w:p>
        </w:tc>
      </w:tr>
      <w:tr w:rsidR="00B4679D" w:rsidRPr="005F7AF4" w14:paraId="2F0FA1B9" w14:textId="77777777" w:rsidTr="00B4679D">
        <w:trPr>
          <w:trHeight w:val="312"/>
        </w:trPr>
        <w:tc>
          <w:tcPr>
            <w:tcW w:w="1592" w:type="dxa"/>
            <w:tcBorders>
              <w:top w:val="nil"/>
              <w:left w:val="single" w:sz="8" w:space="0" w:color="auto"/>
              <w:bottom w:val="single" w:sz="8" w:space="0" w:color="auto"/>
              <w:right w:val="single" w:sz="8" w:space="0" w:color="auto"/>
            </w:tcBorders>
            <w:shd w:val="clear" w:color="000000" w:fill="BFBFBF"/>
            <w:vAlign w:val="center"/>
            <w:hideMark/>
          </w:tcPr>
          <w:p w14:paraId="09EB63A4" w14:textId="77777777" w:rsidR="00B4679D" w:rsidRPr="005F7AF4" w:rsidRDefault="00B4679D" w:rsidP="00B4679D">
            <w:pPr>
              <w:spacing w:after="0" w:line="240" w:lineRule="auto"/>
              <w:rPr>
                <w:rFonts w:ascii="Arial" w:eastAsia="Times New Roman" w:hAnsi="Arial" w:cs="Arial"/>
                <w:color w:val="000000"/>
                <w:lang w:eastAsia="es-MX"/>
              </w:rPr>
            </w:pPr>
            <w:r w:rsidRPr="005F7AF4">
              <w:rPr>
                <w:rFonts w:ascii="Arial" w:eastAsia="Times New Roman" w:hAnsi="Arial" w:cs="Arial"/>
                <w:color w:val="000000"/>
                <w:lang w:eastAsia="es-MX"/>
              </w:rPr>
              <w:t xml:space="preserve">3.1.1.0.0 </w:t>
            </w:r>
          </w:p>
        </w:tc>
        <w:tc>
          <w:tcPr>
            <w:tcW w:w="5212" w:type="dxa"/>
            <w:tcBorders>
              <w:top w:val="nil"/>
              <w:left w:val="nil"/>
              <w:bottom w:val="single" w:sz="8" w:space="0" w:color="auto"/>
              <w:right w:val="nil"/>
            </w:tcBorders>
            <w:shd w:val="clear" w:color="000000" w:fill="BFBFBF"/>
            <w:vAlign w:val="center"/>
            <w:hideMark/>
          </w:tcPr>
          <w:p w14:paraId="265A3331" w14:textId="77777777" w:rsidR="00B4679D" w:rsidRPr="005F7AF4" w:rsidRDefault="00B4679D" w:rsidP="00B4679D">
            <w:pPr>
              <w:spacing w:after="0" w:line="240" w:lineRule="auto"/>
              <w:rPr>
                <w:rFonts w:ascii="Arial" w:eastAsia="Times New Roman" w:hAnsi="Arial" w:cs="Arial"/>
                <w:color w:val="000000"/>
                <w:lang w:eastAsia="es-MX"/>
              </w:rPr>
            </w:pPr>
            <w:r w:rsidRPr="005F7AF4">
              <w:rPr>
                <w:rFonts w:ascii="Arial" w:eastAsia="Times New Roman" w:hAnsi="Arial" w:cs="Arial"/>
                <w:color w:val="000000"/>
                <w:lang w:eastAsia="es-MX"/>
              </w:rPr>
              <w:t>GOBIERNO GENERAL MUNICIPAL</w:t>
            </w:r>
          </w:p>
        </w:tc>
        <w:tc>
          <w:tcPr>
            <w:tcW w:w="2044" w:type="dxa"/>
            <w:tcBorders>
              <w:top w:val="nil"/>
              <w:left w:val="single" w:sz="8" w:space="0" w:color="auto"/>
              <w:bottom w:val="single" w:sz="8" w:space="0" w:color="auto"/>
              <w:right w:val="single" w:sz="8" w:space="0" w:color="auto"/>
            </w:tcBorders>
            <w:shd w:val="clear" w:color="000000" w:fill="BFBFBF"/>
            <w:vAlign w:val="center"/>
            <w:hideMark/>
          </w:tcPr>
          <w:p w14:paraId="6D6AA382" w14:textId="5621152F" w:rsidR="00B4679D" w:rsidRPr="005F7AF4" w:rsidRDefault="00B4679D" w:rsidP="00B4679D">
            <w:pPr>
              <w:spacing w:after="0" w:line="240" w:lineRule="auto"/>
              <w:rPr>
                <w:rFonts w:ascii="Arial" w:eastAsia="Times New Roman" w:hAnsi="Arial" w:cs="Arial"/>
                <w:color w:val="000000"/>
                <w:lang w:eastAsia="es-MX"/>
              </w:rPr>
            </w:pPr>
            <w:r w:rsidRPr="005F7AF4">
              <w:rPr>
                <w:rFonts w:ascii="Arial" w:eastAsia="Times New Roman" w:hAnsi="Arial" w:cs="Arial"/>
                <w:color w:val="000000"/>
                <w:lang w:eastAsia="es-MX"/>
              </w:rPr>
              <w:t xml:space="preserve"> </w:t>
            </w:r>
            <w:r w:rsidR="00112A37" w:rsidRPr="005F7AF4">
              <w:rPr>
                <w:rFonts w:ascii="Arial" w:eastAsia="Times New Roman" w:hAnsi="Arial" w:cs="Arial"/>
                <w:color w:val="000000"/>
                <w:lang w:eastAsia="es-MX"/>
              </w:rPr>
              <w:t>$</w:t>
            </w:r>
            <w:r w:rsidRPr="005F7AF4">
              <w:rPr>
                <w:rFonts w:ascii="Arial" w:eastAsia="Times New Roman" w:hAnsi="Arial" w:cs="Arial"/>
                <w:color w:val="000000"/>
                <w:lang w:eastAsia="es-MX"/>
              </w:rPr>
              <w:t>7,567,212,463</w:t>
            </w:r>
            <w:r w:rsidR="00936FA1">
              <w:rPr>
                <w:rFonts w:ascii="Arial" w:eastAsia="Times New Roman" w:hAnsi="Arial" w:cs="Arial"/>
                <w:color w:val="000000"/>
                <w:lang w:eastAsia="es-MX"/>
              </w:rPr>
              <w:t>.00</w:t>
            </w:r>
          </w:p>
        </w:tc>
      </w:tr>
      <w:tr w:rsidR="00B4679D" w:rsidRPr="005F7AF4" w14:paraId="6B93A137" w14:textId="77777777" w:rsidTr="00B4679D">
        <w:trPr>
          <w:trHeight w:val="312"/>
        </w:trPr>
        <w:tc>
          <w:tcPr>
            <w:tcW w:w="1592" w:type="dxa"/>
            <w:tcBorders>
              <w:top w:val="nil"/>
              <w:left w:val="single" w:sz="8" w:space="0" w:color="auto"/>
              <w:bottom w:val="single" w:sz="8" w:space="0" w:color="auto"/>
              <w:right w:val="single" w:sz="8" w:space="0" w:color="auto"/>
            </w:tcBorders>
            <w:shd w:val="clear" w:color="000000" w:fill="F2F2F2"/>
            <w:vAlign w:val="center"/>
            <w:hideMark/>
          </w:tcPr>
          <w:p w14:paraId="05BBF47A" w14:textId="77777777" w:rsidR="00B4679D" w:rsidRPr="005F7AF4" w:rsidRDefault="00B4679D" w:rsidP="00B4679D">
            <w:pPr>
              <w:spacing w:after="0" w:line="240" w:lineRule="auto"/>
              <w:rPr>
                <w:rFonts w:ascii="Arial" w:eastAsia="Times New Roman" w:hAnsi="Arial" w:cs="Arial"/>
                <w:color w:val="000000"/>
                <w:lang w:eastAsia="es-MX"/>
              </w:rPr>
            </w:pPr>
            <w:r w:rsidRPr="005F7AF4">
              <w:rPr>
                <w:rFonts w:ascii="Arial" w:eastAsia="Times New Roman" w:hAnsi="Arial" w:cs="Arial"/>
                <w:color w:val="000000"/>
                <w:lang w:eastAsia="es-MX"/>
              </w:rPr>
              <w:t xml:space="preserve">3.1.1.1.0 </w:t>
            </w:r>
          </w:p>
        </w:tc>
        <w:tc>
          <w:tcPr>
            <w:tcW w:w="5212" w:type="dxa"/>
            <w:tcBorders>
              <w:top w:val="nil"/>
              <w:left w:val="nil"/>
              <w:bottom w:val="single" w:sz="8" w:space="0" w:color="auto"/>
              <w:right w:val="nil"/>
            </w:tcBorders>
            <w:shd w:val="clear" w:color="000000" w:fill="F2F2F2"/>
            <w:vAlign w:val="center"/>
            <w:hideMark/>
          </w:tcPr>
          <w:p w14:paraId="169E9DA0" w14:textId="77777777" w:rsidR="00B4679D" w:rsidRPr="005F7AF4" w:rsidRDefault="00B4679D" w:rsidP="00B4679D">
            <w:pPr>
              <w:spacing w:after="0" w:line="240" w:lineRule="auto"/>
              <w:rPr>
                <w:rFonts w:ascii="Arial" w:eastAsia="Times New Roman" w:hAnsi="Arial" w:cs="Arial"/>
                <w:color w:val="000000"/>
                <w:lang w:eastAsia="es-MX"/>
              </w:rPr>
            </w:pPr>
            <w:r w:rsidRPr="005F7AF4">
              <w:rPr>
                <w:rFonts w:ascii="Arial" w:eastAsia="Times New Roman" w:hAnsi="Arial" w:cs="Arial"/>
                <w:color w:val="000000"/>
                <w:lang w:eastAsia="es-MX"/>
              </w:rPr>
              <w:t>Gobierno Municipal</w:t>
            </w:r>
          </w:p>
        </w:tc>
        <w:tc>
          <w:tcPr>
            <w:tcW w:w="2044" w:type="dxa"/>
            <w:tcBorders>
              <w:top w:val="nil"/>
              <w:left w:val="single" w:sz="8" w:space="0" w:color="auto"/>
              <w:bottom w:val="single" w:sz="8" w:space="0" w:color="auto"/>
              <w:right w:val="single" w:sz="8" w:space="0" w:color="auto"/>
            </w:tcBorders>
            <w:shd w:val="clear" w:color="000000" w:fill="F2F2F2"/>
            <w:vAlign w:val="center"/>
            <w:hideMark/>
          </w:tcPr>
          <w:p w14:paraId="5E11CA88" w14:textId="4E368C82" w:rsidR="00B4679D" w:rsidRPr="005F7AF4" w:rsidRDefault="00B4679D" w:rsidP="00B4679D">
            <w:pPr>
              <w:spacing w:after="0" w:line="240" w:lineRule="auto"/>
              <w:rPr>
                <w:rFonts w:ascii="Arial" w:eastAsia="Times New Roman" w:hAnsi="Arial" w:cs="Arial"/>
                <w:color w:val="000000"/>
                <w:lang w:eastAsia="es-MX"/>
              </w:rPr>
            </w:pPr>
            <w:r w:rsidRPr="005F7AF4">
              <w:rPr>
                <w:rFonts w:ascii="Arial" w:eastAsia="Times New Roman" w:hAnsi="Arial" w:cs="Arial"/>
                <w:color w:val="000000"/>
                <w:lang w:eastAsia="es-MX"/>
              </w:rPr>
              <w:t xml:space="preserve"> </w:t>
            </w:r>
            <w:r w:rsidR="00112A37" w:rsidRPr="005F7AF4">
              <w:rPr>
                <w:rFonts w:ascii="Arial" w:eastAsia="Times New Roman" w:hAnsi="Arial" w:cs="Arial"/>
                <w:color w:val="000000"/>
                <w:lang w:eastAsia="es-MX"/>
              </w:rPr>
              <w:t>$</w:t>
            </w:r>
            <w:r w:rsidRPr="005F7AF4">
              <w:rPr>
                <w:rFonts w:ascii="Arial" w:eastAsia="Times New Roman" w:hAnsi="Arial" w:cs="Arial"/>
                <w:color w:val="000000"/>
                <w:lang w:eastAsia="es-MX"/>
              </w:rPr>
              <w:t>7,567,212,463</w:t>
            </w:r>
            <w:r w:rsidR="00936FA1">
              <w:rPr>
                <w:rFonts w:ascii="Arial" w:eastAsia="Times New Roman" w:hAnsi="Arial" w:cs="Arial"/>
                <w:color w:val="000000"/>
                <w:lang w:eastAsia="es-MX"/>
              </w:rPr>
              <w:t>.00</w:t>
            </w:r>
          </w:p>
        </w:tc>
      </w:tr>
      <w:tr w:rsidR="00B4679D" w:rsidRPr="005F7AF4" w14:paraId="550F0894" w14:textId="77777777" w:rsidTr="00B4679D">
        <w:trPr>
          <w:trHeight w:val="312"/>
        </w:trPr>
        <w:tc>
          <w:tcPr>
            <w:tcW w:w="1592" w:type="dxa"/>
            <w:tcBorders>
              <w:top w:val="nil"/>
              <w:left w:val="single" w:sz="8" w:space="0" w:color="auto"/>
              <w:bottom w:val="single" w:sz="8" w:space="0" w:color="auto"/>
              <w:right w:val="single" w:sz="8" w:space="0" w:color="auto"/>
            </w:tcBorders>
            <w:shd w:val="clear" w:color="000000" w:fill="FFFFFF"/>
            <w:vAlign w:val="center"/>
            <w:hideMark/>
          </w:tcPr>
          <w:p w14:paraId="199CA4B5" w14:textId="77777777" w:rsidR="00B4679D" w:rsidRPr="005F7AF4" w:rsidRDefault="00B4679D" w:rsidP="00B4679D">
            <w:pPr>
              <w:spacing w:after="0" w:line="240" w:lineRule="auto"/>
              <w:rPr>
                <w:rFonts w:ascii="Arial" w:eastAsia="Times New Roman" w:hAnsi="Arial" w:cs="Arial"/>
                <w:color w:val="000000"/>
                <w:lang w:eastAsia="es-MX"/>
              </w:rPr>
            </w:pPr>
            <w:r w:rsidRPr="005F7AF4">
              <w:rPr>
                <w:rFonts w:ascii="Arial" w:eastAsia="Times New Roman" w:hAnsi="Arial" w:cs="Arial"/>
                <w:color w:val="000000"/>
                <w:lang w:eastAsia="es-MX"/>
              </w:rPr>
              <w:t xml:space="preserve">3.1.1.1.1 </w:t>
            </w:r>
          </w:p>
        </w:tc>
        <w:tc>
          <w:tcPr>
            <w:tcW w:w="5212" w:type="dxa"/>
            <w:tcBorders>
              <w:top w:val="nil"/>
              <w:left w:val="nil"/>
              <w:bottom w:val="single" w:sz="8" w:space="0" w:color="auto"/>
              <w:right w:val="nil"/>
            </w:tcBorders>
            <w:shd w:val="clear" w:color="000000" w:fill="FFFFFF"/>
            <w:vAlign w:val="center"/>
            <w:hideMark/>
          </w:tcPr>
          <w:p w14:paraId="2967729F" w14:textId="77777777" w:rsidR="00B4679D" w:rsidRPr="005F7AF4" w:rsidRDefault="00B4679D" w:rsidP="00B4679D">
            <w:pPr>
              <w:spacing w:after="0" w:line="240" w:lineRule="auto"/>
              <w:rPr>
                <w:rFonts w:ascii="Arial" w:eastAsia="Times New Roman" w:hAnsi="Arial" w:cs="Arial"/>
                <w:color w:val="000000"/>
                <w:lang w:eastAsia="es-MX"/>
              </w:rPr>
            </w:pPr>
            <w:r w:rsidRPr="005F7AF4">
              <w:rPr>
                <w:rFonts w:ascii="Arial" w:eastAsia="Times New Roman" w:hAnsi="Arial" w:cs="Arial"/>
                <w:color w:val="000000"/>
                <w:lang w:eastAsia="es-MX"/>
              </w:rPr>
              <w:t>Órgano Ejecutivo Municipal (Ayuntamiento)</w:t>
            </w:r>
          </w:p>
        </w:tc>
        <w:tc>
          <w:tcPr>
            <w:tcW w:w="2044" w:type="dxa"/>
            <w:tcBorders>
              <w:top w:val="nil"/>
              <w:left w:val="single" w:sz="8" w:space="0" w:color="auto"/>
              <w:bottom w:val="single" w:sz="8" w:space="0" w:color="auto"/>
              <w:right w:val="single" w:sz="8" w:space="0" w:color="auto"/>
            </w:tcBorders>
            <w:shd w:val="clear" w:color="000000" w:fill="FFFFFF"/>
            <w:vAlign w:val="center"/>
            <w:hideMark/>
          </w:tcPr>
          <w:p w14:paraId="00A50074" w14:textId="1DB9284D" w:rsidR="00B4679D" w:rsidRPr="005F7AF4" w:rsidRDefault="00B4679D" w:rsidP="00B4679D">
            <w:pPr>
              <w:spacing w:after="0" w:line="240" w:lineRule="auto"/>
              <w:rPr>
                <w:rFonts w:ascii="Arial" w:eastAsia="Times New Roman" w:hAnsi="Arial" w:cs="Arial"/>
                <w:color w:val="000000"/>
                <w:lang w:eastAsia="es-MX"/>
              </w:rPr>
            </w:pPr>
            <w:r w:rsidRPr="005F7AF4">
              <w:rPr>
                <w:rFonts w:ascii="Arial" w:eastAsia="Times New Roman" w:hAnsi="Arial" w:cs="Arial"/>
                <w:color w:val="000000"/>
                <w:lang w:eastAsia="es-MX"/>
              </w:rPr>
              <w:t xml:space="preserve"> </w:t>
            </w:r>
            <w:r w:rsidR="00112A37" w:rsidRPr="005F7AF4">
              <w:rPr>
                <w:rFonts w:ascii="Arial" w:eastAsia="Times New Roman" w:hAnsi="Arial" w:cs="Arial"/>
                <w:color w:val="000000"/>
                <w:lang w:eastAsia="es-MX"/>
              </w:rPr>
              <w:t>$</w:t>
            </w:r>
            <w:r w:rsidRPr="005F7AF4">
              <w:rPr>
                <w:rFonts w:ascii="Arial" w:eastAsia="Times New Roman" w:hAnsi="Arial" w:cs="Arial"/>
                <w:color w:val="000000"/>
                <w:lang w:eastAsia="es-MX"/>
              </w:rPr>
              <w:t>7,567,212,463</w:t>
            </w:r>
            <w:r w:rsidR="00936FA1">
              <w:rPr>
                <w:rFonts w:ascii="Arial" w:eastAsia="Times New Roman" w:hAnsi="Arial" w:cs="Arial"/>
                <w:color w:val="000000"/>
                <w:lang w:eastAsia="es-MX"/>
              </w:rPr>
              <w:t>.00</w:t>
            </w:r>
          </w:p>
        </w:tc>
      </w:tr>
    </w:tbl>
    <w:p w14:paraId="195A8893" w14:textId="3671848A" w:rsidR="00936FA1" w:rsidRPr="005F7AF4" w:rsidRDefault="00936FA1" w:rsidP="00841B9A">
      <w:pPr>
        <w:tabs>
          <w:tab w:val="left" w:pos="2340"/>
        </w:tabs>
        <w:spacing w:line="240" w:lineRule="auto"/>
        <w:rPr>
          <w:rFonts w:ascii="Arial" w:eastAsia="Times New Roman" w:hAnsi="Arial" w:cs="Arial"/>
          <w:b/>
          <w:bCs/>
          <w:color w:val="000000"/>
          <w:lang w:eastAsia="es-MX"/>
        </w:rPr>
      </w:pPr>
    </w:p>
    <w:p w14:paraId="2DE38568" w14:textId="43BC7717" w:rsidR="004E4CF4" w:rsidRPr="00631B19" w:rsidRDefault="00143D9B" w:rsidP="00112A37">
      <w:pPr>
        <w:spacing w:line="240" w:lineRule="auto"/>
        <w:jc w:val="center"/>
        <w:rPr>
          <w:rFonts w:ascii="Arial" w:hAnsi="Arial" w:cs="Arial"/>
          <w:b/>
          <w:color w:val="000000" w:themeColor="text1"/>
          <w:sz w:val="24"/>
        </w:rPr>
      </w:pPr>
      <w:r w:rsidRPr="00631B19">
        <w:rPr>
          <w:rFonts w:ascii="Arial" w:hAnsi="Arial" w:cs="Arial"/>
          <w:b/>
          <w:color w:val="000000" w:themeColor="text1"/>
          <w:sz w:val="24"/>
        </w:rPr>
        <w:t xml:space="preserve">Clasificación por fuente de financiamiento </w:t>
      </w:r>
    </w:p>
    <w:tbl>
      <w:tblPr>
        <w:tblW w:w="5000" w:type="pct"/>
        <w:tblCellMar>
          <w:left w:w="70" w:type="dxa"/>
          <w:right w:w="70" w:type="dxa"/>
        </w:tblCellMar>
        <w:tblLook w:val="04A0" w:firstRow="1" w:lastRow="0" w:firstColumn="1" w:lastColumn="0" w:noHBand="0" w:noVBand="1"/>
      </w:tblPr>
      <w:tblGrid>
        <w:gridCol w:w="5210"/>
        <w:gridCol w:w="3608"/>
      </w:tblGrid>
      <w:tr w:rsidR="002760E9" w:rsidRPr="005F7AF4" w14:paraId="116884C9" w14:textId="77777777" w:rsidTr="00841B9A">
        <w:trPr>
          <w:trHeight w:val="669"/>
        </w:trPr>
        <w:tc>
          <w:tcPr>
            <w:tcW w:w="5000" w:type="pct"/>
            <w:gridSpan w:val="2"/>
            <w:tcBorders>
              <w:top w:val="single" w:sz="8" w:space="0" w:color="auto"/>
              <w:left w:val="single" w:sz="8" w:space="0" w:color="auto"/>
              <w:bottom w:val="single" w:sz="8" w:space="0" w:color="auto"/>
              <w:right w:val="single" w:sz="8" w:space="0" w:color="000000"/>
            </w:tcBorders>
            <w:shd w:val="clear" w:color="000000" w:fill="FF9900"/>
            <w:vAlign w:val="center"/>
            <w:hideMark/>
          </w:tcPr>
          <w:p w14:paraId="59BF0D27" w14:textId="77777777" w:rsidR="002760E9" w:rsidRPr="005F7AF4" w:rsidRDefault="002760E9" w:rsidP="002760E9">
            <w:pPr>
              <w:spacing w:after="0" w:line="240" w:lineRule="auto"/>
              <w:jc w:val="center"/>
              <w:rPr>
                <w:rFonts w:ascii="Arial" w:eastAsia="Times New Roman" w:hAnsi="Arial" w:cs="Arial"/>
                <w:b/>
                <w:bCs/>
                <w:color w:val="FFFFFF"/>
                <w:lang w:eastAsia="es-MX"/>
              </w:rPr>
            </w:pPr>
            <w:r w:rsidRPr="005F7AF4">
              <w:rPr>
                <w:rFonts w:ascii="Arial" w:eastAsia="Times New Roman" w:hAnsi="Arial" w:cs="Arial"/>
                <w:b/>
                <w:bCs/>
                <w:color w:val="FFFFFF"/>
                <w:lang w:eastAsia="es-MX"/>
              </w:rPr>
              <w:t>CLASIFICADOR POR FUENTE DE FINANCIAMIENTO</w:t>
            </w:r>
          </w:p>
        </w:tc>
      </w:tr>
      <w:tr w:rsidR="002760E9" w:rsidRPr="005F7AF4" w14:paraId="7A02A876" w14:textId="77777777" w:rsidTr="002760E9">
        <w:trPr>
          <w:trHeight w:val="315"/>
        </w:trPr>
        <w:tc>
          <w:tcPr>
            <w:tcW w:w="2954" w:type="pct"/>
            <w:tcBorders>
              <w:top w:val="nil"/>
              <w:left w:val="single" w:sz="8" w:space="0" w:color="auto"/>
              <w:bottom w:val="nil"/>
              <w:right w:val="single" w:sz="8" w:space="0" w:color="auto"/>
            </w:tcBorders>
            <w:shd w:val="clear" w:color="000000" w:fill="000000"/>
            <w:noWrap/>
            <w:vAlign w:val="center"/>
            <w:hideMark/>
          </w:tcPr>
          <w:p w14:paraId="71BAD0E8" w14:textId="77777777" w:rsidR="002760E9" w:rsidRPr="005F7AF4" w:rsidRDefault="002760E9" w:rsidP="002760E9">
            <w:pPr>
              <w:spacing w:after="0" w:line="240" w:lineRule="auto"/>
              <w:jc w:val="center"/>
              <w:rPr>
                <w:rFonts w:ascii="Arial" w:eastAsia="Times New Roman" w:hAnsi="Arial" w:cs="Arial"/>
                <w:b/>
                <w:bCs/>
                <w:color w:val="FFFFFF"/>
                <w:lang w:eastAsia="es-MX"/>
              </w:rPr>
            </w:pPr>
            <w:r w:rsidRPr="005F7AF4">
              <w:rPr>
                <w:rFonts w:ascii="Arial" w:eastAsia="Times New Roman" w:hAnsi="Arial" w:cs="Arial"/>
                <w:b/>
                <w:bCs/>
                <w:color w:val="FFFFFF"/>
                <w:lang w:eastAsia="es-MX"/>
              </w:rPr>
              <w:t>Fuente Financiamiento</w:t>
            </w:r>
          </w:p>
        </w:tc>
        <w:tc>
          <w:tcPr>
            <w:tcW w:w="2046" w:type="pct"/>
            <w:tcBorders>
              <w:top w:val="nil"/>
              <w:left w:val="nil"/>
              <w:bottom w:val="nil"/>
              <w:right w:val="single" w:sz="8" w:space="0" w:color="auto"/>
            </w:tcBorders>
            <w:shd w:val="clear" w:color="000000" w:fill="000000"/>
            <w:noWrap/>
            <w:vAlign w:val="center"/>
            <w:hideMark/>
          </w:tcPr>
          <w:p w14:paraId="26ED55D6" w14:textId="77777777" w:rsidR="002760E9" w:rsidRPr="005F7AF4" w:rsidRDefault="002760E9" w:rsidP="002760E9">
            <w:pPr>
              <w:spacing w:after="0" w:line="240" w:lineRule="auto"/>
              <w:jc w:val="center"/>
              <w:rPr>
                <w:rFonts w:ascii="Arial" w:eastAsia="Times New Roman" w:hAnsi="Arial" w:cs="Arial"/>
                <w:b/>
                <w:bCs/>
                <w:color w:val="FFFFFF"/>
                <w:lang w:eastAsia="es-MX"/>
              </w:rPr>
            </w:pPr>
            <w:r w:rsidRPr="005F7AF4">
              <w:rPr>
                <w:rFonts w:ascii="Arial" w:eastAsia="Times New Roman" w:hAnsi="Arial" w:cs="Arial"/>
                <w:b/>
                <w:bCs/>
                <w:color w:val="FFFFFF"/>
                <w:lang w:eastAsia="es-MX"/>
              </w:rPr>
              <w:t>Importe</w:t>
            </w:r>
          </w:p>
        </w:tc>
      </w:tr>
      <w:tr w:rsidR="002760E9" w:rsidRPr="005F7AF4" w14:paraId="4D2FA0C7" w14:textId="77777777" w:rsidTr="00936FA1">
        <w:trPr>
          <w:trHeight w:val="315"/>
        </w:trPr>
        <w:tc>
          <w:tcPr>
            <w:tcW w:w="2954" w:type="pct"/>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305C023" w14:textId="77777777" w:rsidR="002760E9" w:rsidRPr="005F7AF4" w:rsidRDefault="002760E9" w:rsidP="002760E9">
            <w:pPr>
              <w:spacing w:after="0" w:line="240" w:lineRule="auto"/>
              <w:rPr>
                <w:rFonts w:ascii="Arial" w:eastAsia="Times New Roman" w:hAnsi="Arial" w:cs="Arial"/>
                <w:b/>
                <w:bCs/>
                <w:color w:val="000000"/>
                <w:lang w:eastAsia="es-MX"/>
              </w:rPr>
            </w:pPr>
            <w:r w:rsidRPr="005F7AF4">
              <w:rPr>
                <w:rFonts w:ascii="Arial" w:eastAsia="Times New Roman" w:hAnsi="Arial" w:cs="Arial"/>
                <w:b/>
                <w:bCs/>
                <w:color w:val="000000"/>
                <w:lang w:eastAsia="es-MX"/>
              </w:rPr>
              <w:t>1. No Etiquetado</w:t>
            </w:r>
          </w:p>
        </w:tc>
        <w:tc>
          <w:tcPr>
            <w:tcW w:w="2046" w:type="pct"/>
            <w:tcBorders>
              <w:top w:val="single" w:sz="8" w:space="0" w:color="auto"/>
              <w:left w:val="nil"/>
              <w:bottom w:val="single" w:sz="8" w:space="0" w:color="auto"/>
              <w:right w:val="single" w:sz="8" w:space="0" w:color="auto"/>
            </w:tcBorders>
            <w:shd w:val="clear" w:color="000000" w:fill="A6A6A6"/>
            <w:noWrap/>
            <w:vAlign w:val="center"/>
            <w:hideMark/>
          </w:tcPr>
          <w:p w14:paraId="1EA8CF91" w14:textId="6B12861A" w:rsidR="002760E9" w:rsidRPr="005F7AF4" w:rsidRDefault="006E7370" w:rsidP="00936FA1">
            <w:pPr>
              <w:spacing w:after="0" w:line="240" w:lineRule="auto"/>
              <w:jc w:val="right"/>
              <w:rPr>
                <w:rFonts w:ascii="Arial" w:eastAsia="Times New Roman" w:hAnsi="Arial" w:cs="Arial"/>
                <w:b/>
                <w:bCs/>
                <w:color w:val="000000"/>
                <w:lang w:eastAsia="es-MX"/>
              </w:rPr>
            </w:pPr>
            <w:r>
              <w:rPr>
                <w:rFonts w:ascii="Arial" w:eastAsia="Times New Roman" w:hAnsi="Arial" w:cs="Arial"/>
                <w:b/>
                <w:bCs/>
                <w:color w:val="000000"/>
                <w:lang w:eastAsia="es-MX"/>
              </w:rPr>
              <w:t>$6,564,279,870</w:t>
            </w:r>
            <w:r w:rsidR="002760E9" w:rsidRPr="005F7AF4">
              <w:rPr>
                <w:rFonts w:ascii="Arial" w:eastAsia="Times New Roman" w:hAnsi="Arial" w:cs="Arial"/>
                <w:b/>
                <w:bCs/>
                <w:color w:val="000000"/>
                <w:lang w:eastAsia="es-MX"/>
              </w:rPr>
              <w:t>.00</w:t>
            </w:r>
          </w:p>
        </w:tc>
      </w:tr>
      <w:tr w:rsidR="002760E9" w:rsidRPr="005F7AF4" w14:paraId="24A9485A" w14:textId="77777777" w:rsidTr="00936FA1">
        <w:trPr>
          <w:trHeight w:val="315"/>
        </w:trPr>
        <w:tc>
          <w:tcPr>
            <w:tcW w:w="2954" w:type="pct"/>
            <w:tcBorders>
              <w:top w:val="nil"/>
              <w:left w:val="single" w:sz="8" w:space="0" w:color="auto"/>
              <w:bottom w:val="single" w:sz="8" w:space="0" w:color="auto"/>
              <w:right w:val="single" w:sz="8" w:space="0" w:color="auto"/>
            </w:tcBorders>
            <w:shd w:val="clear" w:color="auto" w:fill="auto"/>
            <w:noWrap/>
            <w:vAlign w:val="center"/>
            <w:hideMark/>
          </w:tcPr>
          <w:p w14:paraId="3737C77D" w14:textId="77777777" w:rsidR="002760E9" w:rsidRPr="005F7AF4" w:rsidRDefault="002760E9" w:rsidP="002760E9">
            <w:pPr>
              <w:spacing w:after="0" w:line="240" w:lineRule="auto"/>
              <w:rPr>
                <w:rFonts w:ascii="Arial" w:eastAsia="Times New Roman" w:hAnsi="Arial" w:cs="Arial"/>
                <w:color w:val="000000"/>
                <w:lang w:eastAsia="es-MX"/>
              </w:rPr>
            </w:pPr>
            <w:r w:rsidRPr="005F7AF4">
              <w:rPr>
                <w:rFonts w:ascii="Arial" w:eastAsia="Times New Roman" w:hAnsi="Arial" w:cs="Arial"/>
                <w:color w:val="000000"/>
                <w:lang w:eastAsia="es-MX"/>
              </w:rPr>
              <w:t xml:space="preserve"> 11. Recursos Fiscales</w:t>
            </w:r>
          </w:p>
        </w:tc>
        <w:tc>
          <w:tcPr>
            <w:tcW w:w="2046" w:type="pct"/>
            <w:tcBorders>
              <w:top w:val="nil"/>
              <w:left w:val="nil"/>
              <w:bottom w:val="single" w:sz="8" w:space="0" w:color="auto"/>
              <w:right w:val="single" w:sz="8" w:space="0" w:color="auto"/>
            </w:tcBorders>
            <w:shd w:val="clear" w:color="auto" w:fill="auto"/>
            <w:noWrap/>
            <w:vAlign w:val="center"/>
            <w:hideMark/>
          </w:tcPr>
          <w:p w14:paraId="71ECCE0A" w14:textId="68637FF7" w:rsidR="002760E9" w:rsidRPr="005F7AF4" w:rsidRDefault="002760E9" w:rsidP="00936FA1">
            <w:pPr>
              <w:spacing w:after="0" w:line="240" w:lineRule="auto"/>
              <w:jc w:val="right"/>
              <w:rPr>
                <w:rFonts w:ascii="Arial" w:eastAsia="Times New Roman" w:hAnsi="Arial" w:cs="Arial"/>
                <w:color w:val="000000"/>
                <w:lang w:eastAsia="es-MX"/>
              </w:rPr>
            </w:pPr>
            <w:r w:rsidRPr="005F7AF4">
              <w:rPr>
                <w:rFonts w:ascii="Arial" w:eastAsia="Times New Roman" w:hAnsi="Arial" w:cs="Arial"/>
                <w:color w:val="000000"/>
                <w:lang w:eastAsia="es-MX"/>
              </w:rPr>
              <w:t>$0.00</w:t>
            </w:r>
          </w:p>
        </w:tc>
      </w:tr>
      <w:tr w:rsidR="002760E9" w:rsidRPr="005F7AF4" w14:paraId="3C8B1E2C" w14:textId="77777777" w:rsidTr="00936FA1">
        <w:trPr>
          <w:trHeight w:val="315"/>
        </w:trPr>
        <w:tc>
          <w:tcPr>
            <w:tcW w:w="2954" w:type="pct"/>
            <w:tcBorders>
              <w:top w:val="nil"/>
              <w:left w:val="single" w:sz="8" w:space="0" w:color="auto"/>
              <w:bottom w:val="single" w:sz="8" w:space="0" w:color="auto"/>
              <w:right w:val="single" w:sz="8" w:space="0" w:color="auto"/>
            </w:tcBorders>
            <w:shd w:val="clear" w:color="auto" w:fill="auto"/>
            <w:noWrap/>
            <w:vAlign w:val="center"/>
            <w:hideMark/>
          </w:tcPr>
          <w:p w14:paraId="0D495BC5" w14:textId="77777777" w:rsidR="002760E9" w:rsidRPr="005F7AF4" w:rsidRDefault="002760E9" w:rsidP="002760E9">
            <w:pPr>
              <w:spacing w:after="0" w:line="240" w:lineRule="auto"/>
              <w:rPr>
                <w:rFonts w:ascii="Arial" w:eastAsia="Times New Roman" w:hAnsi="Arial" w:cs="Arial"/>
                <w:color w:val="000000"/>
                <w:lang w:eastAsia="es-MX"/>
              </w:rPr>
            </w:pPr>
            <w:r w:rsidRPr="005F7AF4">
              <w:rPr>
                <w:rFonts w:ascii="Arial" w:eastAsia="Times New Roman" w:hAnsi="Arial" w:cs="Arial"/>
                <w:color w:val="000000"/>
                <w:lang w:eastAsia="es-MX"/>
              </w:rPr>
              <w:t xml:space="preserve"> 12. Financiamientos Internos</w:t>
            </w:r>
          </w:p>
        </w:tc>
        <w:tc>
          <w:tcPr>
            <w:tcW w:w="2046" w:type="pct"/>
            <w:tcBorders>
              <w:top w:val="nil"/>
              <w:left w:val="nil"/>
              <w:bottom w:val="single" w:sz="8" w:space="0" w:color="auto"/>
              <w:right w:val="single" w:sz="8" w:space="0" w:color="auto"/>
            </w:tcBorders>
            <w:shd w:val="clear" w:color="auto" w:fill="auto"/>
            <w:noWrap/>
            <w:vAlign w:val="center"/>
            <w:hideMark/>
          </w:tcPr>
          <w:p w14:paraId="52525B73" w14:textId="11065AA9" w:rsidR="002760E9" w:rsidRPr="005F7AF4" w:rsidRDefault="002760E9" w:rsidP="00936FA1">
            <w:pPr>
              <w:spacing w:after="0" w:line="240" w:lineRule="auto"/>
              <w:jc w:val="right"/>
              <w:rPr>
                <w:rFonts w:ascii="Arial" w:eastAsia="Times New Roman" w:hAnsi="Arial" w:cs="Arial"/>
                <w:color w:val="000000"/>
                <w:lang w:eastAsia="es-MX"/>
              </w:rPr>
            </w:pPr>
            <w:r w:rsidRPr="005F7AF4">
              <w:rPr>
                <w:rFonts w:ascii="Arial" w:eastAsia="Times New Roman" w:hAnsi="Arial" w:cs="Arial"/>
                <w:color w:val="000000"/>
                <w:lang w:eastAsia="es-MX"/>
              </w:rPr>
              <w:t>$0.00</w:t>
            </w:r>
          </w:p>
        </w:tc>
      </w:tr>
      <w:tr w:rsidR="002760E9" w:rsidRPr="005F7AF4" w14:paraId="34177140" w14:textId="77777777" w:rsidTr="00936FA1">
        <w:trPr>
          <w:trHeight w:val="315"/>
        </w:trPr>
        <w:tc>
          <w:tcPr>
            <w:tcW w:w="2954" w:type="pct"/>
            <w:tcBorders>
              <w:top w:val="nil"/>
              <w:left w:val="single" w:sz="8" w:space="0" w:color="auto"/>
              <w:bottom w:val="single" w:sz="8" w:space="0" w:color="auto"/>
              <w:right w:val="single" w:sz="8" w:space="0" w:color="auto"/>
            </w:tcBorders>
            <w:shd w:val="clear" w:color="auto" w:fill="auto"/>
            <w:noWrap/>
            <w:vAlign w:val="center"/>
            <w:hideMark/>
          </w:tcPr>
          <w:p w14:paraId="40115E31" w14:textId="77777777" w:rsidR="002760E9" w:rsidRPr="005F7AF4" w:rsidRDefault="002760E9" w:rsidP="002760E9">
            <w:pPr>
              <w:spacing w:after="0" w:line="240" w:lineRule="auto"/>
              <w:rPr>
                <w:rFonts w:ascii="Arial" w:eastAsia="Times New Roman" w:hAnsi="Arial" w:cs="Arial"/>
                <w:color w:val="000000"/>
                <w:lang w:eastAsia="es-MX"/>
              </w:rPr>
            </w:pPr>
            <w:r w:rsidRPr="005F7AF4">
              <w:rPr>
                <w:rFonts w:ascii="Arial" w:eastAsia="Times New Roman" w:hAnsi="Arial" w:cs="Arial"/>
                <w:color w:val="000000"/>
                <w:lang w:eastAsia="es-MX"/>
              </w:rPr>
              <w:t xml:space="preserve"> 13. Financiamientos Externos</w:t>
            </w:r>
          </w:p>
        </w:tc>
        <w:tc>
          <w:tcPr>
            <w:tcW w:w="2046" w:type="pct"/>
            <w:tcBorders>
              <w:top w:val="nil"/>
              <w:left w:val="nil"/>
              <w:bottom w:val="single" w:sz="8" w:space="0" w:color="auto"/>
              <w:right w:val="single" w:sz="8" w:space="0" w:color="auto"/>
            </w:tcBorders>
            <w:shd w:val="clear" w:color="auto" w:fill="auto"/>
            <w:noWrap/>
            <w:vAlign w:val="center"/>
            <w:hideMark/>
          </w:tcPr>
          <w:p w14:paraId="75576054" w14:textId="515C942A" w:rsidR="002760E9" w:rsidRPr="005F7AF4" w:rsidRDefault="002760E9" w:rsidP="00936FA1">
            <w:pPr>
              <w:spacing w:after="0" w:line="240" w:lineRule="auto"/>
              <w:jc w:val="right"/>
              <w:rPr>
                <w:rFonts w:ascii="Arial" w:eastAsia="Times New Roman" w:hAnsi="Arial" w:cs="Arial"/>
                <w:color w:val="000000"/>
                <w:lang w:eastAsia="es-MX"/>
              </w:rPr>
            </w:pPr>
            <w:r w:rsidRPr="005F7AF4">
              <w:rPr>
                <w:rFonts w:ascii="Arial" w:eastAsia="Times New Roman" w:hAnsi="Arial" w:cs="Arial"/>
                <w:color w:val="000000"/>
                <w:lang w:eastAsia="es-MX"/>
              </w:rPr>
              <w:t>$0.00</w:t>
            </w:r>
          </w:p>
        </w:tc>
      </w:tr>
      <w:tr w:rsidR="002760E9" w:rsidRPr="005F7AF4" w14:paraId="14D4422E" w14:textId="77777777" w:rsidTr="00936FA1">
        <w:trPr>
          <w:trHeight w:val="315"/>
        </w:trPr>
        <w:tc>
          <w:tcPr>
            <w:tcW w:w="2954" w:type="pct"/>
            <w:tcBorders>
              <w:top w:val="nil"/>
              <w:left w:val="single" w:sz="8" w:space="0" w:color="auto"/>
              <w:bottom w:val="single" w:sz="8" w:space="0" w:color="auto"/>
              <w:right w:val="single" w:sz="8" w:space="0" w:color="auto"/>
            </w:tcBorders>
            <w:shd w:val="clear" w:color="auto" w:fill="auto"/>
            <w:vAlign w:val="center"/>
            <w:hideMark/>
          </w:tcPr>
          <w:p w14:paraId="02606C1C" w14:textId="77777777" w:rsidR="002760E9" w:rsidRPr="005F7AF4" w:rsidRDefault="002760E9" w:rsidP="002760E9">
            <w:pPr>
              <w:spacing w:after="0" w:line="240" w:lineRule="auto"/>
              <w:rPr>
                <w:rFonts w:ascii="Arial" w:eastAsia="Times New Roman" w:hAnsi="Arial" w:cs="Arial"/>
                <w:color w:val="000000"/>
                <w:lang w:eastAsia="es-MX"/>
              </w:rPr>
            </w:pPr>
            <w:r w:rsidRPr="005F7AF4">
              <w:rPr>
                <w:rFonts w:ascii="Arial" w:eastAsia="Times New Roman" w:hAnsi="Arial" w:cs="Arial"/>
                <w:color w:val="000000"/>
                <w:lang w:eastAsia="es-MX"/>
              </w:rPr>
              <w:t xml:space="preserve"> 14. Ingresos Propios </w:t>
            </w:r>
          </w:p>
        </w:tc>
        <w:tc>
          <w:tcPr>
            <w:tcW w:w="2046" w:type="pct"/>
            <w:tcBorders>
              <w:top w:val="nil"/>
              <w:left w:val="nil"/>
              <w:bottom w:val="single" w:sz="8" w:space="0" w:color="auto"/>
              <w:right w:val="single" w:sz="8" w:space="0" w:color="auto"/>
            </w:tcBorders>
            <w:shd w:val="clear" w:color="auto" w:fill="auto"/>
            <w:vAlign w:val="center"/>
            <w:hideMark/>
          </w:tcPr>
          <w:p w14:paraId="48202911" w14:textId="2B0515F3" w:rsidR="002760E9" w:rsidRPr="005F7AF4" w:rsidRDefault="006E7370" w:rsidP="00936FA1">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$3,435,285,105</w:t>
            </w:r>
            <w:r w:rsidR="002760E9" w:rsidRPr="005F7AF4">
              <w:rPr>
                <w:rFonts w:ascii="Arial" w:eastAsia="Times New Roman" w:hAnsi="Arial" w:cs="Arial"/>
                <w:color w:val="000000"/>
                <w:lang w:eastAsia="es-MX"/>
              </w:rPr>
              <w:t>.00</w:t>
            </w:r>
          </w:p>
        </w:tc>
      </w:tr>
      <w:tr w:rsidR="002760E9" w:rsidRPr="005F7AF4" w14:paraId="567DD72F" w14:textId="77777777" w:rsidTr="00936FA1">
        <w:trPr>
          <w:trHeight w:val="315"/>
        </w:trPr>
        <w:tc>
          <w:tcPr>
            <w:tcW w:w="2954" w:type="pct"/>
            <w:tcBorders>
              <w:top w:val="nil"/>
              <w:left w:val="single" w:sz="8" w:space="0" w:color="auto"/>
              <w:bottom w:val="single" w:sz="8" w:space="0" w:color="auto"/>
              <w:right w:val="single" w:sz="8" w:space="0" w:color="auto"/>
            </w:tcBorders>
            <w:shd w:val="clear" w:color="auto" w:fill="auto"/>
            <w:vAlign w:val="center"/>
            <w:hideMark/>
          </w:tcPr>
          <w:p w14:paraId="2DFB9064" w14:textId="77777777" w:rsidR="002760E9" w:rsidRPr="005F7AF4" w:rsidRDefault="002760E9" w:rsidP="002760E9">
            <w:pPr>
              <w:spacing w:after="0" w:line="240" w:lineRule="auto"/>
              <w:rPr>
                <w:rFonts w:ascii="Arial" w:eastAsia="Times New Roman" w:hAnsi="Arial" w:cs="Arial"/>
                <w:color w:val="000000"/>
                <w:lang w:eastAsia="es-MX"/>
              </w:rPr>
            </w:pPr>
            <w:r w:rsidRPr="005F7AF4">
              <w:rPr>
                <w:rFonts w:ascii="Arial" w:eastAsia="Times New Roman" w:hAnsi="Arial" w:cs="Arial"/>
                <w:color w:val="000000"/>
                <w:lang w:eastAsia="es-MX"/>
              </w:rPr>
              <w:t xml:space="preserve"> 15. Recursos Federales </w:t>
            </w:r>
          </w:p>
        </w:tc>
        <w:tc>
          <w:tcPr>
            <w:tcW w:w="2046" w:type="pct"/>
            <w:tcBorders>
              <w:top w:val="nil"/>
              <w:left w:val="nil"/>
              <w:bottom w:val="single" w:sz="8" w:space="0" w:color="auto"/>
              <w:right w:val="single" w:sz="8" w:space="0" w:color="auto"/>
            </w:tcBorders>
            <w:shd w:val="clear" w:color="auto" w:fill="auto"/>
            <w:vAlign w:val="center"/>
            <w:hideMark/>
          </w:tcPr>
          <w:p w14:paraId="26DF1037" w14:textId="77777777" w:rsidR="002760E9" w:rsidRPr="005F7AF4" w:rsidRDefault="002760E9" w:rsidP="00936FA1">
            <w:pPr>
              <w:spacing w:after="0" w:line="240" w:lineRule="auto"/>
              <w:jc w:val="right"/>
              <w:rPr>
                <w:rFonts w:ascii="Arial" w:eastAsia="Times New Roman" w:hAnsi="Arial" w:cs="Arial"/>
                <w:color w:val="000000"/>
                <w:lang w:eastAsia="es-MX"/>
              </w:rPr>
            </w:pPr>
            <w:r w:rsidRPr="005F7AF4">
              <w:rPr>
                <w:rFonts w:ascii="Arial" w:eastAsia="Times New Roman" w:hAnsi="Arial" w:cs="Arial"/>
                <w:color w:val="000000"/>
                <w:lang w:eastAsia="es-MX"/>
              </w:rPr>
              <w:t>$2,648,828,752.00</w:t>
            </w:r>
          </w:p>
        </w:tc>
      </w:tr>
      <w:tr w:rsidR="002760E9" w:rsidRPr="005F7AF4" w14:paraId="71A745AF" w14:textId="77777777" w:rsidTr="00936FA1">
        <w:trPr>
          <w:trHeight w:val="315"/>
        </w:trPr>
        <w:tc>
          <w:tcPr>
            <w:tcW w:w="2954" w:type="pct"/>
            <w:tcBorders>
              <w:top w:val="nil"/>
              <w:left w:val="single" w:sz="8" w:space="0" w:color="auto"/>
              <w:bottom w:val="single" w:sz="8" w:space="0" w:color="auto"/>
              <w:right w:val="single" w:sz="8" w:space="0" w:color="auto"/>
            </w:tcBorders>
            <w:shd w:val="clear" w:color="auto" w:fill="auto"/>
            <w:vAlign w:val="center"/>
            <w:hideMark/>
          </w:tcPr>
          <w:p w14:paraId="34B511AC" w14:textId="77777777" w:rsidR="002760E9" w:rsidRPr="005F7AF4" w:rsidRDefault="002760E9" w:rsidP="002760E9">
            <w:pPr>
              <w:spacing w:after="0" w:line="240" w:lineRule="auto"/>
              <w:rPr>
                <w:rFonts w:ascii="Arial" w:eastAsia="Times New Roman" w:hAnsi="Arial" w:cs="Arial"/>
                <w:color w:val="000000"/>
                <w:lang w:eastAsia="es-MX"/>
              </w:rPr>
            </w:pPr>
            <w:r w:rsidRPr="005F7AF4">
              <w:rPr>
                <w:rFonts w:ascii="Arial" w:eastAsia="Times New Roman" w:hAnsi="Arial" w:cs="Arial"/>
                <w:color w:val="000000"/>
                <w:lang w:eastAsia="es-MX"/>
              </w:rPr>
              <w:t xml:space="preserve"> 16. Recursos Estatales</w:t>
            </w:r>
          </w:p>
        </w:tc>
        <w:tc>
          <w:tcPr>
            <w:tcW w:w="2046" w:type="pct"/>
            <w:tcBorders>
              <w:top w:val="nil"/>
              <w:left w:val="nil"/>
              <w:bottom w:val="single" w:sz="8" w:space="0" w:color="auto"/>
              <w:right w:val="single" w:sz="8" w:space="0" w:color="auto"/>
            </w:tcBorders>
            <w:shd w:val="clear" w:color="auto" w:fill="auto"/>
            <w:vAlign w:val="center"/>
            <w:hideMark/>
          </w:tcPr>
          <w:p w14:paraId="2173C708" w14:textId="77777777" w:rsidR="002760E9" w:rsidRPr="005F7AF4" w:rsidRDefault="002760E9" w:rsidP="00936FA1">
            <w:pPr>
              <w:spacing w:after="0" w:line="240" w:lineRule="auto"/>
              <w:jc w:val="right"/>
              <w:rPr>
                <w:rFonts w:ascii="Arial" w:eastAsia="Times New Roman" w:hAnsi="Arial" w:cs="Arial"/>
                <w:color w:val="000000"/>
                <w:lang w:eastAsia="es-MX"/>
              </w:rPr>
            </w:pPr>
            <w:r w:rsidRPr="005F7AF4">
              <w:rPr>
                <w:rFonts w:ascii="Arial" w:eastAsia="Times New Roman" w:hAnsi="Arial" w:cs="Arial"/>
                <w:color w:val="000000"/>
                <w:lang w:eastAsia="es-MX"/>
              </w:rPr>
              <w:t>$480,166,013.00</w:t>
            </w:r>
          </w:p>
        </w:tc>
      </w:tr>
      <w:tr w:rsidR="002760E9" w:rsidRPr="005F7AF4" w14:paraId="76978955" w14:textId="77777777" w:rsidTr="00936FA1">
        <w:trPr>
          <w:trHeight w:val="585"/>
        </w:trPr>
        <w:tc>
          <w:tcPr>
            <w:tcW w:w="2954" w:type="pct"/>
            <w:tcBorders>
              <w:top w:val="nil"/>
              <w:left w:val="single" w:sz="8" w:space="0" w:color="auto"/>
              <w:bottom w:val="nil"/>
              <w:right w:val="single" w:sz="8" w:space="0" w:color="auto"/>
            </w:tcBorders>
            <w:shd w:val="clear" w:color="auto" w:fill="auto"/>
            <w:vAlign w:val="center"/>
            <w:hideMark/>
          </w:tcPr>
          <w:p w14:paraId="39294B3A" w14:textId="77777777" w:rsidR="002760E9" w:rsidRPr="005F7AF4" w:rsidRDefault="002760E9" w:rsidP="002760E9">
            <w:pPr>
              <w:spacing w:after="0" w:line="240" w:lineRule="auto"/>
              <w:rPr>
                <w:rFonts w:ascii="Arial" w:eastAsia="Times New Roman" w:hAnsi="Arial" w:cs="Arial"/>
                <w:color w:val="000000"/>
                <w:lang w:eastAsia="es-MX"/>
              </w:rPr>
            </w:pPr>
            <w:r w:rsidRPr="005F7AF4">
              <w:rPr>
                <w:rFonts w:ascii="Arial" w:eastAsia="Times New Roman" w:hAnsi="Arial" w:cs="Arial"/>
                <w:color w:val="000000"/>
                <w:lang w:eastAsia="es-MX"/>
              </w:rPr>
              <w:t xml:space="preserve"> 17. Otros Recursos de Libre Disposición</w:t>
            </w:r>
          </w:p>
        </w:tc>
        <w:tc>
          <w:tcPr>
            <w:tcW w:w="2046" w:type="pct"/>
            <w:tcBorders>
              <w:top w:val="nil"/>
              <w:left w:val="nil"/>
              <w:bottom w:val="nil"/>
              <w:right w:val="single" w:sz="8" w:space="0" w:color="auto"/>
            </w:tcBorders>
            <w:shd w:val="clear" w:color="auto" w:fill="auto"/>
            <w:vAlign w:val="center"/>
            <w:hideMark/>
          </w:tcPr>
          <w:p w14:paraId="0037C545" w14:textId="77777777" w:rsidR="002760E9" w:rsidRPr="005F7AF4" w:rsidRDefault="002760E9" w:rsidP="00936FA1">
            <w:pPr>
              <w:spacing w:after="0" w:line="240" w:lineRule="auto"/>
              <w:jc w:val="right"/>
              <w:rPr>
                <w:rFonts w:ascii="Arial" w:eastAsia="Times New Roman" w:hAnsi="Arial" w:cs="Arial"/>
                <w:color w:val="000000"/>
                <w:lang w:eastAsia="es-MX"/>
              </w:rPr>
            </w:pPr>
            <w:r w:rsidRPr="005F7AF4">
              <w:rPr>
                <w:rFonts w:ascii="Arial" w:eastAsia="Times New Roman" w:hAnsi="Arial" w:cs="Arial"/>
                <w:color w:val="000000"/>
                <w:lang w:eastAsia="es-MX"/>
              </w:rPr>
              <w:t>$0.00</w:t>
            </w:r>
          </w:p>
        </w:tc>
      </w:tr>
      <w:tr w:rsidR="002760E9" w:rsidRPr="005F7AF4" w14:paraId="30F38316" w14:textId="77777777" w:rsidTr="00936FA1">
        <w:trPr>
          <w:trHeight w:val="315"/>
        </w:trPr>
        <w:tc>
          <w:tcPr>
            <w:tcW w:w="2954" w:type="pct"/>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2E7C7499" w14:textId="77777777" w:rsidR="002760E9" w:rsidRPr="005F7AF4" w:rsidRDefault="002760E9" w:rsidP="002760E9">
            <w:pPr>
              <w:spacing w:after="0" w:line="240" w:lineRule="auto"/>
              <w:rPr>
                <w:rFonts w:ascii="Arial" w:eastAsia="Times New Roman" w:hAnsi="Arial" w:cs="Arial"/>
                <w:b/>
                <w:bCs/>
                <w:color w:val="000000"/>
                <w:lang w:eastAsia="es-MX"/>
              </w:rPr>
            </w:pPr>
            <w:r w:rsidRPr="005F7AF4">
              <w:rPr>
                <w:rFonts w:ascii="Arial" w:eastAsia="Times New Roman" w:hAnsi="Arial" w:cs="Arial"/>
                <w:b/>
                <w:bCs/>
                <w:color w:val="000000"/>
                <w:lang w:eastAsia="es-MX"/>
              </w:rPr>
              <w:t>2. Etiquetado</w:t>
            </w:r>
          </w:p>
        </w:tc>
        <w:tc>
          <w:tcPr>
            <w:tcW w:w="2046" w:type="pct"/>
            <w:tcBorders>
              <w:top w:val="single" w:sz="8" w:space="0" w:color="auto"/>
              <w:left w:val="nil"/>
              <w:bottom w:val="single" w:sz="8" w:space="0" w:color="auto"/>
              <w:right w:val="single" w:sz="8" w:space="0" w:color="auto"/>
            </w:tcBorders>
            <w:shd w:val="clear" w:color="000000" w:fill="A6A6A6"/>
            <w:noWrap/>
            <w:vAlign w:val="center"/>
            <w:hideMark/>
          </w:tcPr>
          <w:p w14:paraId="7791D70A" w14:textId="7C34BC99" w:rsidR="002760E9" w:rsidRPr="005F7AF4" w:rsidRDefault="006E7370" w:rsidP="00936FA1">
            <w:pPr>
              <w:spacing w:after="0" w:line="240" w:lineRule="auto"/>
              <w:jc w:val="right"/>
              <w:rPr>
                <w:rFonts w:ascii="Arial" w:eastAsia="Times New Roman" w:hAnsi="Arial" w:cs="Arial"/>
                <w:b/>
                <w:bCs/>
                <w:color w:val="000000"/>
                <w:lang w:eastAsia="es-MX"/>
              </w:rPr>
            </w:pPr>
            <w:r>
              <w:rPr>
                <w:rFonts w:ascii="Arial" w:eastAsia="Times New Roman" w:hAnsi="Arial" w:cs="Arial"/>
                <w:b/>
                <w:bCs/>
                <w:color w:val="000000"/>
                <w:lang w:eastAsia="es-MX"/>
              </w:rPr>
              <w:t>$1,002,932,593</w:t>
            </w:r>
            <w:r w:rsidR="002760E9" w:rsidRPr="005F7AF4">
              <w:rPr>
                <w:rFonts w:ascii="Arial" w:eastAsia="Times New Roman" w:hAnsi="Arial" w:cs="Arial"/>
                <w:b/>
                <w:bCs/>
                <w:color w:val="000000"/>
                <w:lang w:eastAsia="es-MX"/>
              </w:rPr>
              <w:t>.00</w:t>
            </w:r>
          </w:p>
        </w:tc>
      </w:tr>
      <w:tr w:rsidR="002760E9" w:rsidRPr="005F7AF4" w14:paraId="0955F54A" w14:textId="77777777" w:rsidTr="00936FA1">
        <w:trPr>
          <w:trHeight w:val="315"/>
        </w:trPr>
        <w:tc>
          <w:tcPr>
            <w:tcW w:w="2954" w:type="pct"/>
            <w:tcBorders>
              <w:top w:val="nil"/>
              <w:left w:val="single" w:sz="8" w:space="0" w:color="auto"/>
              <w:bottom w:val="single" w:sz="8" w:space="0" w:color="auto"/>
              <w:right w:val="single" w:sz="8" w:space="0" w:color="auto"/>
            </w:tcBorders>
            <w:shd w:val="clear" w:color="auto" w:fill="auto"/>
            <w:vAlign w:val="center"/>
            <w:hideMark/>
          </w:tcPr>
          <w:p w14:paraId="08F89E90" w14:textId="77777777" w:rsidR="002760E9" w:rsidRPr="005F7AF4" w:rsidRDefault="002760E9" w:rsidP="002760E9">
            <w:pPr>
              <w:spacing w:after="0" w:line="240" w:lineRule="auto"/>
              <w:rPr>
                <w:rFonts w:ascii="Arial" w:eastAsia="Times New Roman" w:hAnsi="Arial" w:cs="Arial"/>
                <w:color w:val="000000"/>
                <w:lang w:eastAsia="es-MX"/>
              </w:rPr>
            </w:pPr>
            <w:r w:rsidRPr="005F7AF4">
              <w:rPr>
                <w:rFonts w:ascii="Arial" w:eastAsia="Times New Roman" w:hAnsi="Arial" w:cs="Arial"/>
                <w:color w:val="000000"/>
                <w:lang w:eastAsia="es-MX"/>
              </w:rPr>
              <w:t xml:space="preserve"> 25. Recursos Federales </w:t>
            </w:r>
          </w:p>
        </w:tc>
        <w:tc>
          <w:tcPr>
            <w:tcW w:w="2046" w:type="pct"/>
            <w:tcBorders>
              <w:top w:val="nil"/>
              <w:left w:val="nil"/>
              <w:bottom w:val="single" w:sz="8" w:space="0" w:color="auto"/>
              <w:right w:val="single" w:sz="8" w:space="0" w:color="auto"/>
            </w:tcBorders>
            <w:shd w:val="clear" w:color="auto" w:fill="auto"/>
            <w:vAlign w:val="center"/>
            <w:hideMark/>
          </w:tcPr>
          <w:p w14:paraId="44E7BD4C" w14:textId="01638AC2" w:rsidR="002760E9" w:rsidRPr="005F7AF4" w:rsidRDefault="006E7370" w:rsidP="00936FA1">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$1,002,932,593</w:t>
            </w:r>
            <w:r w:rsidR="002760E9" w:rsidRPr="005F7AF4">
              <w:rPr>
                <w:rFonts w:ascii="Arial" w:eastAsia="Times New Roman" w:hAnsi="Arial" w:cs="Arial"/>
                <w:color w:val="000000"/>
                <w:lang w:eastAsia="es-MX"/>
              </w:rPr>
              <w:t>.00</w:t>
            </w:r>
          </w:p>
        </w:tc>
      </w:tr>
      <w:tr w:rsidR="002760E9" w:rsidRPr="005F7AF4" w14:paraId="02B39C00" w14:textId="77777777" w:rsidTr="00936FA1">
        <w:trPr>
          <w:trHeight w:val="315"/>
        </w:trPr>
        <w:tc>
          <w:tcPr>
            <w:tcW w:w="2954" w:type="pct"/>
            <w:tcBorders>
              <w:top w:val="nil"/>
              <w:left w:val="single" w:sz="8" w:space="0" w:color="auto"/>
              <w:bottom w:val="single" w:sz="8" w:space="0" w:color="auto"/>
              <w:right w:val="single" w:sz="8" w:space="0" w:color="auto"/>
            </w:tcBorders>
            <w:shd w:val="clear" w:color="auto" w:fill="auto"/>
            <w:vAlign w:val="center"/>
            <w:hideMark/>
          </w:tcPr>
          <w:p w14:paraId="41AFC1D8" w14:textId="77777777" w:rsidR="002760E9" w:rsidRPr="005F7AF4" w:rsidRDefault="002760E9" w:rsidP="002760E9">
            <w:pPr>
              <w:spacing w:after="0" w:line="240" w:lineRule="auto"/>
              <w:rPr>
                <w:rFonts w:ascii="Arial" w:eastAsia="Times New Roman" w:hAnsi="Arial" w:cs="Arial"/>
                <w:color w:val="000000"/>
                <w:lang w:eastAsia="es-MX"/>
              </w:rPr>
            </w:pPr>
            <w:r w:rsidRPr="005F7AF4">
              <w:rPr>
                <w:rFonts w:ascii="Arial" w:eastAsia="Times New Roman" w:hAnsi="Arial" w:cs="Arial"/>
                <w:color w:val="000000"/>
                <w:lang w:eastAsia="es-MX"/>
              </w:rPr>
              <w:t xml:space="preserve"> 26. Recursos Estatales </w:t>
            </w:r>
          </w:p>
        </w:tc>
        <w:tc>
          <w:tcPr>
            <w:tcW w:w="2046" w:type="pct"/>
            <w:tcBorders>
              <w:top w:val="nil"/>
              <w:left w:val="nil"/>
              <w:bottom w:val="single" w:sz="8" w:space="0" w:color="auto"/>
              <w:right w:val="single" w:sz="8" w:space="0" w:color="auto"/>
            </w:tcBorders>
            <w:shd w:val="clear" w:color="auto" w:fill="auto"/>
            <w:vAlign w:val="center"/>
            <w:hideMark/>
          </w:tcPr>
          <w:p w14:paraId="0EAC4A85" w14:textId="77777777" w:rsidR="002760E9" w:rsidRPr="005F7AF4" w:rsidRDefault="002760E9" w:rsidP="00936FA1">
            <w:pPr>
              <w:spacing w:after="0" w:line="240" w:lineRule="auto"/>
              <w:jc w:val="right"/>
              <w:rPr>
                <w:rFonts w:ascii="Arial" w:eastAsia="Times New Roman" w:hAnsi="Arial" w:cs="Arial"/>
                <w:color w:val="000000"/>
                <w:lang w:eastAsia="es-MX"/>
              </w:rPr>
            </w:pPr>
            <w:r w:rsidRPr="005F7AF4">
              <w:rPr>
                <w:rFonts w:ascii="Arial" w:eastAsia="Times New Roman" w:hAnsi="Arial" w:cs="Arial"/>
                <w:color w:val="000000"/>
                <w:lang w:eastAsia="es-MX"/>
              </w:rPr>
              <w:t>$0.00</w:t>
            </w:r>
          </w:p>
        </w:tc>
      </w:tr>
      <w:tr w:rsidR="002760E9" w:rsidRPr="005F7AF4" w14:paraId="703FAF0F" w14:textId="77777777" w:rsidTr="00936FA1">
        <w:trPr>
          <w:trHeight w:val="585"/>
        </w:trPr>
        <w:tc>
          <w:tcPr>
            <w:tcW w:w="2954" w:type="pct"/>
            <w:tcBorders>
              <w:top w:val="nil"/>
              <w:left w:val="single" w:sz="8" w:space="0" w:color="auto"/>
              <w:bottom w:val="nil"/>
              <w:right w:val="single" w:sz="8" w:space="0" w:color="auto"/>
            </w:tcBorders>
            <w:shd w:val="clear" w:color="000000" w:fill="FFFFFF"/>
            <w:vAlign w:val="center"/>
            <w:hideMark/>
          </w:tcPr>
          <w:p w14:paraId="3F744AA5" w14:textId="77777777" w:rsidR="002760E9" w:rsidRPr="005F7AF4" w:rsidRDefault="002760E9" w:rsidP="002760E9">
            <w:pPr>
              <w:spacing w:after="0" w:line="240" w:lineRule="auto"/>
              <w:rPr>
                <w:rFonts w:ascii="Arial" w:eastAsia="Times New Roman" w:hAnsi="Arial" w:cs="Arial"/>
                <w:color w:val="000000"/>
                <w:lang w:eastAsia="es-MX"/>
              </w:rPr>
            </w:pPr>
            <w:r w:rsidRPr="005F7AF4">
              <w:rPr>
                <w:rFonts w:ascii="Arial" w:eastAsia="Times New Roman" w:hAnsi="Arial" w:cs="Arial"/>
                <w:color w:val="000000"/>
                <w:lang w:eastAsia="es-MX"/>
              </w:rPr>
              <w:t xml:space="preserve"> 27. Otros Recursos de Transferencias Federales Etiquetadas</w:t>
            </w:r>
          </w:p>
        </w:tc>
        <w:tc>
          <w:tcPr>
            <w:tcW w:w="2046" w:type="pct"/>
            <w:tcBorders>
              <w:top w:val="nil"/>
              <w:left w:val="nil"/>
              <w:bottom w:val="nil"/>
              <w:right w:val="single" w:sz="8" w:space="0" w:color="auto"/>
            </w:tcBorders>
            <w:shd w:val="clear" w:color="000000" w:fill="FFFFFF"/>
            <w:vAlign w:val="center"/>
            <w:hideMark/>
          </w:tcPr>
          <w:p w14:paraId="6B6080F2" w14:textId="77777777" w:rsidR="002760E9" w:rsidRPr="005F7AF4" w:rsidRDefault="002760E9" w:rsidP="00936FA1">
            <w:pPr>
              <w:spacing w:after="0" w:line="240" w:lineRule="auto"/>
              <w:jc w:val="right"/>
              <w:rPr>
                <w:rFonts w:ascii="Arial" w:eastAsia="Times New Roman" w:hAnsi="Arial" w:cs="Arial"/>
                <w:color w:val="000000"/>
                <w:lang w:eastAsia="es-MX"/>
              </w:rPr>
            </w:pPr>
            <w:r w:rsidRPr="005F7AF4">
              <w:rPr>
                <w:rFonts w:ascii="Arial" w:eastAsia="Times New Roman" w:hAnsi="Arial" w:cs="Arial"/>
                <w:color w:val="000000"/>
                <w:lang w:eastAsia="es-MX"/>
              </w:rPr>
              <w:t>$0.00</w:t>
            </w:r>
          </w:p>
        </w:tc>
      </w:tr>
      <w:tr w:rsidR="002760E9" w:rsidRPr="005F7AF4" w14:paraId="23292ADD" w14:textId="77777777" w:rsidTr="00936FA1">
        <w:trPr>
          <w:trHeight w:val="315"/>
        </w:trPr>
        <w:tc>
          <w:tcPr>
            <w:tcW w:w="2954" w:type="pct"/>
            <w:tcBorders>
              <w:top w:val="single" w:sz="8" w:space="0" w:color="auto"/>
              <w:left w:val="single" w:sz="8" w:space="0" w:color="auto"/>
              <w:bottom w:val="single" w:sz="8" w:space="0" w:color="auto"/>
              <w:right w:val="single" w:sz="8" w:space="0" w:color="auto"/>
            </w:tcBorders>
            <w:shd w:val="clear" w:color="000000" w:fill="FF9900"/>
            <w:noWrap/>
            <w:vAlign w:val="center"/>
            <w:hideMark/>
          </w:tcPr>
          <w:p w14:paraId="562BC90F" w14:textId="77777777" w:rsidR="002760E9" w:rsidRPr="005F7AF4" w:rsidRDefault="002760E9" w:rsidP="002760E9">
            <w:pPr>
              <w:spacing w:after="0" w:line="240" w:lineRule="auto"/>
              <w:rPr>
                <w:rFonts w:ascii="Arial" w:eastAsia="Times New Roman" w:hAnsi="Arial" w:cs="Arial"/>
                <w:b/>
                <w:bCs/>
                <w:color w:val="FFFFFF"/>
                <w:lang w:eastAsia="es-MX"/>
              </w:rPr>
            </w:pPr>
            <w:r w:rsidRPr="005F7AF4">
              <w:rPr>
                <w:rFonts w:ascii="Arial" w:eastAsia="Times New Roman" w:hAnsi="Arial" w:cs="Arial"/>
                <w:b/>
                <w:bCs/>
                <w:color w:val="FFFFFF"/>
                <w:lang w:eastAsia="es-MX"/>
              </w:rPr>
              <w:t>TOTAL DE RECURSOS</w:t>
            </w:r>
          </w:p>
        </w:tc>
        <w:tc>
          <w:tcPr>
            <w:tcW w:w="2046" w:type="pct"/>
            <w:tcBorders>
              <w:top w:val="single" w:sz="8" w:space="0" w:color="auto"/>
              <w:left w:val="nil"/>
              <w:bottom w:val="single" w:sz="8" w:space="0" w:color="auto"/>
              <w:right w:val="single" w:sz="8" w:space="0" w:color="auto"/>
            </w:tcBorders>
            <w:shd w:val="clear" w:color="000000" w:fill="FF9900"/>
            <w:noWrap/>
            <w:vAlign w:val="center"/>
            <w:hideMark/>
          </w:tcPr>
          <w:p w14:paraId="68CD32F7" w14:textId="634BD9FA" w:rsidR="002760E9" w:rsidRPr="005F7AF4" w:rsidRDefault="002760E9" w:rsidP="00936FA1">
            <w:pPr>
              <w:spacing w:after="0" w:line="240" w:lineRule="auto"/>
              <w:jc w:val="right"/>
              <w:rPr>
                <w:rFonts w:ascii="Arial" w:eastAsia="Times New Roman" w:hAnsi="Arial" w:cs="Arial"/>
                <w:b/>
                <w:bCs/>
                <w:color w:val="FFFFFF"/>
                <w:lang w:eastAsia="es-MX"/>
              </w:rPr>
            </w:pPr>
            <w:r w:rsidRPr="005F7AF4">
              <w:rPr>
                <w:rFonts w:ascii="Arial" w:eastAsia="Times New Roman" w:hAnsi="Arial" w:cs="Arial"/>
                <w:b/>
                <w:bCs/>
                <w:color w:val="FFFFFF"/>
                <w:lang w:eastAsia="es-MX"/>
              </w:rPr>
              <w:t>$7,567,212,463</w:t>
            </w:r>
            <w:r w:rsidR="00936FA1">
              <w:rPr>
                <w:rFonts w:ascii="Arial" w:eastAsia="Times New Roman" w:hAnsi="Arial" w:cs="Arial"/>
                <w:b/>
                <w:bCs/>
                <w:color w:val="FFFFFF"/>
                <w:lang w:eastAsia="es-MX"/>
              </w:rPr>
              <w:t>.00</w:t>
            </w:r>
          </w:p>
        </w:tc>
      </w:tr>
    </w:tbl>
    <w:p w14:paraId="1601779D" w14:textId="150A35BE" w:rsidR="001B5BE7" w:rsidRDefault="001D23AF" w:rsidP="00FF2B05">
      <w:pPr>
        <w:spacing w:line="240" w:lineRule="auto"/>
        <w:jc w:val="center"/>
        <w:rPr>
          <w:rFonts w:ascii="Arial" w:hAnsi="Arial" w:cs="Arial"/>
          <w:b/>
          <w:color w:val="000000" w:themeColor="text1"/>
          <w:sz w:val="24"/>
        </w:rPr>
      </w:pPr>
      <w:r w:rsidRPr="00631B19">
        <w:rPr>
          <w:rFonts w:ascii="Arial" w:hAnsi="Arial" w:cs="Arial"/>
          <w:b/>
          <w:color w:val="000000" w:themeColor="text1"/>
          <w:sz w:val="24"/>
        </w:rPr>
        <w:t>Clasificador Administrativo del Gasto</w:t>
      </w:r>
    </w:p>
    <w:tbl>
      <w:tblPr>
        <w:tblW w:w="5000" w:type="pct"/>
        <w:tblLayout w:type="fixed"/>
        <w:tblCellMar>
          <w:left w:w="70" w:type="dxa"/>
          <w:right w:w="70" w:type="dxa"/>
        </w:tblCellMar>
        <w:tblLook w:val="04A0" w:firstRow="1" w:lastRow="0" w:firstColumn="1" w:lastColumn="0" w:noHBand="0" w:noVBand="1"/>
      </w:tblPr>
      <w:tblGrid>
        <w:gridCol w:w="6091"/>
        <w:gridCol w:w="2737"/>
      </w:tblGrid>
      <w:tr w:rsidR="001D3C1B" w:rsidRPr="00B94D5A" w14:paraId="76D2827F" w14:textId="77777777" w:rsidTr="00847F81">
        <w:trPr>
          <w:trHeight w:val="300"/>
        </w:trPr>
        <w:tc>
          <w:tcPr>
            <w:tcW w:w="3450"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01D55671" w14:textId="77777777" w:rsidR="001D3C1B" w:rsidRPr="00B94D5A" w:rsidRDefault="001D3C1B" w:rsidP="00847F81">
            <w:pPr>
              <w:spacing w:after="0" w:line="240" w:lineRule="auto"/>
              <w:jc w:val="center"/>
              <w:rPr>
                <w:rFonts w:ascii="Arial" w:eastAsia="Times New Roman" w:hAnsi="Arial" w:cs="Arial"/>
                <w:b/>
                <w:bCs/>
                <w:color w:val="000000"/>
                <w:sz w:val="24"/>
                <w:szCs w:val="24"/>
                <w:lang w:eastAsia="es-MX"/>
              </w:rPr>
            </w:pPr>
            <w:r w:rsidRPr="005F7AF4">
              <w:rPr>
                <w:rFonts w:ascii="Arial" w:eastAsia="Times New Roman" w:hAnsi="Arial" w:cs="Arial"/>
                <w:b/>
                <w:bCs/>
                <w:color w:val="FFFFFF"/>
                <w:lang w:eastAsia="es-MX"/>
              </w:rPr>
              <w:t>UNIDAD RESPONSABLE</w:t>
            </w:r>
          </w:p>
        </w:tc>
        <w:tc>
          <w:tcPr>
            <w:tcW w:w="1550" w:type="pct"/>
            <w:tcBorders>
              <w:top w:val="single" w:sz="4" w:space="0" w:color="auto"/>
              <w:left w:val="nil"/>
              <w:bottom w:val="single" w:sz="4" w:space="0" w:color="auto"/>
              <w:right w:val="single" w:sz="4" w:space="0" w:color="auto"/>
            </w:tcBorders>
            <w:shd w:val="clear" w:color="000000" w:fill="92D050"/>
            <w:noWrap/>
            <w:vAlign w:val="bottom"/>
            <w:hideMark/>
          </w:tcPr>
          <w:p w14:paraId="7061E671" w14:textId="77777777" w:rsidR="001D3C1B" w:rsidRPr="00B94D5A" w:rsidRDefault="001D3C1B" w:rsidP="00847F81">
            <w:pPr>
              <w:spacing w:after="0" w:line="240" w:lineRule="auto"/>
              <w:jc w:val="center"/>
              <w:rPr>
                <w:rFonts w:ascii="Arial" w:eastAsia="Times New Roman" w:hAnsi="Arial" w:cs="Arial"/>
                <w:b/>
                <w:bCs/>
                <w:color w:val="000000"/>
                <w:sz w:val="24"/>
                <w:szCs w:val="24"/>
                <w:lang w:eastAsia="es-MX"/>
              </w:rPr>
            </w:pPr>
            <w:r w:rsidRPr="005F7AF4">
              <w:rPr>
                <w:rFonts w:ascii="Arial" w:eastAsia="Times New Roman" w:hAnsi="Arial" w:cs="Arial"/>
                <w:b/>
                <w:bCs/>
                <w:color w:val="FFFFFF"/>
                <w:lang w:eastAsia="es-MX"/>
              </w:rPr>
              <w:t>PRESUPUESTO 2020</w:t>
            </w:r>
          </w:p>
        </w:tc>
      </w:tr>
      <w:tr w:rsidR="001D3C1B" w:rsidRPr="00B94D5A" w14:paraId="0809405F" w14:textId="77777777" w:rsidTr="00847F81">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04E5463D" w14:textId="77777777" w:rsidR="001D3C1B" w:rsidRPr="00B94D5A" w:rsidRDefault="001D3C1B" w:rsidP="00847F81">
            <w:pPr>
              <w:spacing w:after="0" w:line="240" w:lineRule="auto"/>
              <w:rPr>
                <w:rFonts w:ascii="Arial" w:eastAsia="Times New Roman" w:hAnsi="Arial" w:cs="Arial"/>
                <w:color w:val="000000"/>
                <w:sz w:val="24"/>
                <w:szCs w:val="24"/>
                <w:lang w:eastAsia="es-MX"/>
              </w:rPr>
            </w:pPr>
            <w:r w:rsidRPr="00B94D5A">
              <w:rPr>
                <w:rFonts w:ascii="Arial" w:eastAsia="Times New Roman" w:hAnsi="Arial" w:cs="Arial"/>
                <w:color w:val="000000"/>
                <w:sz w:val="24"/>
                <w:szCs w:val="24"/>
                <w:lang w:eastAsia="es-MX"/>
              </w:rPr>
              <w:t>01 PRESIDENCIA</w:t>
            </w:r>
          </w:p>
        </w:tc>
        <w:tc>
          <w:tcPr>
            <w:tcW w:w="1550" w:type="pct"/>
            <w:tcBorders>
              <w:top w:val="nil"/>
              <w:left w:val="nil"/>
              <w:bottom w:val="single" w:sz="4" w:space="0" w:color="auto"/>
              <w:right w:val="single" w:sz="4" w:space="0" w:color="auto"/>
            </w:tcBorders>
            <w:shd w:val="clear" w:color="auto" w:fill="auto"/>
            <w:noWrap/>
            <w:vAlign w:val="bottom"/>
            <w:hideMark/>
          </w:tcPr>
          <w:p w14:paraId="6AC44EA0" w14:textId="77777777" w:rsidR="001D3C1B" w:rsidRPr="00B94D5A" w:rsidRDefault="001D3C1B" w:rsidP="00847F81">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Pr="006E3596">
              <w:rPr>
                <w:rFonts w:ascii="Arial" w:eastAsia="Times New Roman" w:hAnsi="Arial" w:cs="Arial"/>
                <w:color w:val="000000"/>
                <w:sz w:val="24"/>
                <w:szCs w:val="24"/>
                <w:lang w:eastAsia="es-MX"/>
              </w:rPr>
              <w:t>$            69,041,373.00</w:t>
            </w:r>
          </w:p>
        </w:tc>
      </w:tr>
      <w:tr w:rsidR="001D3C1B" w:rsidRPr="00B94D5A" w14:paraId="2BDAB20E" w14:textId="77777777" w:rsidTr="00847F81">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65F733BB" w14:textId="77777777" w:rsidR="001D3C1B" w:rsidRPr="00B94D5A" w:rsidRDefault="001D3C1B" w:rsidP="00847F81">
            <w:pPr>
              <w:spacing w:after="0" w:line="240" w:lineRule="auto"/>
              <w:rPr>
                <w:rFonts w:ascii="Arial" w:eastAsia="Times New Roman" w:hAnsi="Arial" w:cs="Arial"/>
                <w:color w:val="000000"/>
                <w:sz w:val="24"/>
                <w:szCs w:val="24"/>
                <w:lang w:eastAsia="es-MX"/>
              </w:rPr>
            </w:pPr>
            <w:r w:rsidRPr="00B94D5A">
              <w:rPr>
                <w:rFonts w:ascii="Arial" w:eastAsia="Times New Roman" w:hAnsi="Arial" w:cs="Arial"/>
                <w:color w:val="000000"/>
                <w:sz w:val="24"/>
                <w:szCs w:val="24"/>
                <w:lang w:eastAsia="es-MX"/>
              </w:rPr>
              <w:t>02 JEFATURA DE GABINETE</w:t>
            </w:r>
          </w:p>
        </w:tc>
        <w:tc>
          <w:tcPr>
            <w:tcW w:w="1550" w:type="pct"/>
            <w:tcBorders>
              <w:top w:val="nil"/>
              <w:left w:val="nil"/>
              <w:bottom w:val="single" w:sz="4" w:space="0" w:color="auto"/>
              <w:right w:val="single" w:sz="4" w:space="0" w:color="auto"/>
            </w:tcBorders>
            <w:shd w:val="clear" w:color="auto" w:fill="auto"/>
            <w:noWrap/>
            <w:vAlign w:val="bottom"/>
            <w:hideMark/>
          </w:tcPr>
          <w:p w14:paraId="5788881D" w14:textId="77777777" w:rsidR="001D3C1B" w:rsidRPr="00B94D5A" w:rsidRDefault="001D3C1B" w:rsidP="00847F81">
            <w:pPr>
              <w:spacing w:after="0" w:line="240" w:lineRule="auto"/>
              <w:rPr>
                <w:rFonts w:ascii="Arial" w:eastAsia="Times New Roman" w:hAnsi="Arial" w:cs="Arial"/>
                <w:color w:val="000000"/>
                <w:sz w:val="24"/>
                <w:szCs w:val="24"/>
                <w:lang w:eastAsia="es-MX"/>
              </w:rPr>
            </w:pPr>
            <w:r w:rsidRPr="00B94D5A">
              <w:rPr>
                <w:rFonts w:ascii="Arial" w:eastAsia="Times New Roman" w:hAnsi="Arial" w:cs="Arial"/>
                <w:color w:val="000000"/>
                <w:sz w:val="24"/>
                <w:szCs w:val="24"/>
                <w:lang w:eastAsia="es-MX"/>
              </w:rPr>
              <w:t xml:space="preserve"> $        </w:t>
            </w:r>
            <w:r>
              <w:rPr>
                <w:rFonts w:ascii="Arial" w:eastAsia="Times New Roman" w:hAnsi="Arial" w:cs="Arial"/>
                <w:color w:val="000000"/>
                <w:sz w:val="24"/>
                <w:szCs w:val="24"/>
                <w:lang w:eastAsia="es-MX"/>
              </w:rPr>
              <w:t xml:space="preserve"> </w:t>
            </w:r>
            <w:r w:rsidRPr="00B94D5A">
              <w:rPr>
                <w:rFonts w:ascii="Arial" w:eastAsia="Times New Roman" w:hAnsi="Arial" w:cs="Arial"/>
                <w:color w:val="000000"/>
                <w:sz w:val="24"/>
                <w:szCs w:val="24"/>
                <w:lang w:eastAsia="es-MX"/>
              </w:rPr>
              <w:t xml:space="preserve"> 125,683,739.00 </w:t>
            </w:r>
          </w:p>
        </w:tc>
      </w:tr>
      <w:tr w:rsidR="001D3C1B" w:rsidRPr="00B94D5A" w14:paraId="49603FA0" w14:textId="77777777" w:rsidTr="00847F81">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7FED7DAD" w14:textId="77777777" w:rsidR="001D3C1B" w:rsidRPr="00B94D5A" w:rsidRDefault="001D3C1B" w:rsidP="00847F81">
            <w:pPr>
              <w:spacing w:after="0" w:line="240" w:lineRule="auto"/>
              <w:rPr>
                <w:rFonts w:ascii="Arial" w:eastAsia="Times New Roman" w:hAnsi="Arial" w:cs="Arial"/>
                <w:color w:val="000000"/>
                <w:sz w:val="24"/>
                <w:szCs w:val="24"/>
                <w:lang w:eastAsia="es-MX"/>
              </w:rPr>
            </w:pPr>
            <w:r w:rsidRPr="00B94D5A">
              <w:rPr>
                <w:rFonts w:ascii="Arial" w:eastAsia="Times New Roman" w:hAnsi="Arial" w:cs="Arial"/>
                <w:color w:val="000000"/>
                <w:sz w:val="24"/>
                <w:szCs w:val="24"/>
                <w:lang w:eastAsia="es-MX"/>
              </w:rPr>
              <w:t xml:space="preserve">03 COMISARIA GENERAL DE SEGURIDAD PÚBLICA </w:t>
            </w:r>
          </w:p>
        </w:tc>
        <w:tc>
          <w:tcPr>
            <w:tcW w:w="1550" w:type="pct"/>
            <w:tcBorders>
              <w:top w:val="nil"/>
              <w:left w:val="nil"/>
              <w:bottom w:val="single" w:sz="4" w:space="0" w:color="auto"/>
              <w:right w:val="single" w:sz="4" w:space="0" w:color="auto"/>
            </w:tcBorders>
            <w:shd w:val="clear" w:color="auto" w:fill="auto"/>
            <w:noWrap/>
            <w:vAlign w:val="bottom"/>
            <w:hideMark/>
          </w:tcPr>
          <w:p w14:paraId="54FB57B3" w14:textId="77777777" w:rsidR="001D3C1B" w:rsidRPr="00B94D5A" w:rsidRDefault="001D3C1B" w:rsidP="00847F81">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       1,220,687,242.00</w:t>
            </w:r>
          </w:p>
        </w:tc>
      </w:tr>
      <w:tr w:rsidR="001D3C1B" w:rsidRPr="00B94D5A" w14:paraId="36639CA2" w14:textId="77777777" w:rsidTr="00847F81">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0C75AF8D" w14:textId="77777777" w:rsidR="001D3C1B" w:rsidRPr="00B94D5A" w:rsidRDefault="001D3C1B" w:rsidP="00847F81">
            <w:pPr>
              <w:spacing w:after="0" w:line="240" w:lineRule="auto"/>
              <w:rPr>
                <w:rFonts w:ascii="Arial" w:eastAsia="Times New Roman" w:hAnsi="Arial" w:cs="Arial"/>
                <w:color w:val="000000"/>
                <w:sz w:val="24"/>
                <w:szCs w:val="24"/>
                <w:lang w:eastAsia="es-MX"/>
              </w:rPr>
            </w:pPr>
            <w:r w:rsidRPr="00B94D5A">
              <w:rPr>
                <w:rFonts w:ascii="Arial" w:eastAsia="Times New Roman" w:hAnsi="Arial" w:cs="Arial"/>
                <w:color w:val="000000"/>
                <w:sz w:val="24"/>
                <w:szCs w:val="24"/>
                <w:lang w:eastAsia="es-MX"/>
              </w:rPr>
              <w:t>04 SINDICATURA DEL AYUNTAMIENTO</w:t>
            </w:r>
          </w:p>
        </w:tc>
        <w:tc>
          <w:tcPr>
            <w:tcW w:w="1550" w:type="pct"/>
            <w:tcBorders>
              <w:top w:val="nil"/>
              <w:left w:val="nil"/>
              <w:bottom w:val="single" w:sz="4" w:space="0" w:color="auto"/>
              <w:right w:val="single" w:sz="4" w:space="0" w:color="auto"/>
            </w:tcBorders>
            <w:shd w:val="clear" w:color="auto" w:fill="auto"/>
            <w:noWrap/>
            <w:vAlign w:val="bottom"/>
            <w:hideMark/>
          </w:tcPr>
          <w:p w14:paraId="19DC6035" w14:textId="77777777" w:rsidR="001D3C1B" w:rsidRPr="00B94D5A" w:rsidRDefault="001D3C1B" w:rsidP="00847F81">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          103,558,338.00</w:t>
            </w:r>
            <w:r w:rsidRPr="00B94D5A">
              <w:rPr>
                <w:rFonts w:ascii="Arial" w:eastAsia="Times New Roman" w:hAnsi="Arial" w:cs="Arial"/>
                <w:color w:val="000000"/>
                <w:sz w:val="24"/>
                <w:szCs w:val="24"/>
                <w:lang w:eastAsia="es-MX"/>
              </w:rPr>
              <w:t xml:space="preserve"> </w:t>
            </w:r>
          </w:p>
        </w:tc>
      </w:tr>
      <w:tr w:rsidR="001D3C1B" w:rsidRPr="00B94D5A" w14:paraId="6C09DBEF" w14:textId="77777777" w:rsidTr="00847F81">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267CC25A" w14:textId="77777777" w:rsidR="001D3C1B" w:rsidRPr="00B94D5A" w:rsidRDefault="001D3C1B" w:rsidP="00847F81">
            <w:pPr>
              <w:spacing w:after="0" w:line="240" w:lineRule="auto"/>
              <w:rPr>
                <w:rFonts w:ascii="Arial" w:eastAsia="Times New Roman" w:hAnsi="Arial" w:cs="Arial"/>
                <w:color w:val="000000"/>
                <w:sz w:val="24"/>
                <w:szCs w:val="24"/>
                <w:lang w:eastAsia="es-MX"/>
              </w:rPr>
            </w:pPr>
            <w:r w:rsidRPr="00B94D5A">
              <w:rPr>
                <w:rFonts w:ascii="Arial" w:eastAsia="Times New Roman" w:hAnsi="Arial" w:cs="Arial"/>
                <w:color w:val="000000"/>
                <w:sz w:val="24"/>
                <w:szCs w:val="24"/>
                <w:lang w:eastAsia="es-MX"/>
              </w:rPr>
              <w:t>05 SECRETARIA DEL AYUNTAMIENTO</w:t>
            </w:r>
          </w:p>
        </w:tc>
        <w:tc>
          <w:tcPr>
            <w:tcW w:w="1550" w:type="pct"/>
            <w:tcBorders>
              <w:top w:val="nil"/>
              <w:left w:val="nil"/>
              <w:bottom w:val="single" w:sz="4" w:space="0" w:color="auto"/>
              <w:right w:val="single" w:sz="4" w:space="0" w:color="auto"/>
            </w:tcBorders>
            <w:shd w:val="clear" w:color="auto" w:fill="auto"/>
            <w:noWrap/>
            <w:vAlign w:val="bottom"/>
            <w:hideMark/>
          </w:tcPr>
          <w:p w14:paraId="1B38C5D2" w14:textId="77777777" w:rsidR="001D3C1B" w:rsidRPr="00B94D5A" w:rsidRDefault="001D3C1B" w:rsidP="00847F81">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          348,709,984.00</w:t>
            </w:r>
            <w:r w:rsidRPr="00B94D5A">
              <w:rPr>
                <w:rFonts w:ascii="Arial" w:eastAsia="Times New Roman" w:hAnsi="Arial" w:cs="Arial"/>
                <w:color w:val="000000"/>
                <w:sz w:val="24"/>
                <w:szCs w:val="24"/>
                <w:lang w:eastAsia="es-MX"/>
              </w:rPr>
              <w:t xml:space="preserve"> </w:t>
            </w:r>
          </w:p>
        </w:tc>
      </w:tr>
      <w:tr w:rsidR="001D3C1B" w:rsidRPr="00B94D5A" w14:paraId="2F6B1F86" w14:textId="77777777" w:rsidTr="00847F81">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51474713" w14:textId="77777777" w:rsidR="001D3C1B" w:rsidRPr="00B94D5A" w:rsidRDefault="001D3C1B" w:rsidP="00847F81">
            <w:pPr>
              <w:spacing w:after="0" w:line="240" w:lineRule="auto"/>
              <w:rPr>
                <w:rFonts w:ascii="Arial" w:eastAsia="Times New Roman" w:hAnsi="Arial" w:cs="Arial"/>
                <w:color w:val="000000"/>
                <w:sz w:val="24"/>
                <w:szCs w:val="24"/>
                <w:lang w:eastAsia="es-MX"/>
              </w:rPr>
            </w:pPr>
            <w:r w:rsidRPr="00B94D5A">
              <w:rPr>
                <w:rFonts w:ascii="Arial" w:eastAsia="Times New Roman" w:hAnsi="Arial" w:cs="Arial"/>
                <w:color w:val="000000"/>
                <w:sz w:val="24"/>
                <w:szCs w:val="24"/>
                <w:lang w:eastAsia="es-MX"/>
              </w:rPr>
              <w:t>06 TESORERÍA MUNICIPAL.</w:t>
            </w:r>
          </w:p>
        </w:tc>
        <w:tc>
          <w:tcPr>
            <w:tcW w:w="1550" w:type="pct"/>
            <w:tcBorders>
              <w:top w:val="nil"/>
              <w:left w:val="nil"/>
              <w:bottom w:val="single" w:sz="4" w:space="0" w:color="auto"/>
              <w:right w:val="single" w:sz="4" w:space="0" w:color="auto"/>
            </w:tcBorders>
            <w:shd w:val="clear" w:color="auto" w:fill="auto"/>
            <w:noWrap/>
            <w:vAlign w:val="bottom"/>
            <w:hideMark/>
          </w:tcPr>
          <w:p w14:paraId="367E896E" w14:textId="26249E3F" w:rsidR="001D3C1B" w:rsidRPr="00B94D5A" w:rsidRDefault="001D3C1B" w:rsidP="00847F81">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       </w:t>
            </w:r>
            <w:r w:rsidR="00847F81" w:rsidRPr="00847F81">
              <w:rPr>
                <w:rFonts w:ascii="Arial" w:eastAsia="Times New Roman" w:hAnsi="Arial" w:cs="Arial"/>
                <w:color w:val="000000"/>
                <w:sz w:val="24"/>
                <w:szCs w:val="24"/>
                <w:lang w:eastAsia="es-MX"/>
              </w:rPr>
              <w:t>1,451,849,498.00</w:t>
            </w:r>
          </w:p>
        </w:tc>
      </w:tr>
      <w:tr w:rsidR="001D3C1B" w:rsidRPr="00B94D5A" w14:paraId="72F3A660" w14:textId="77777777" w:rsidTr="00847F81">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3BA513FF" w14:textId="77777777" w:rsidR="001D3C1B" w:rsidRPr="00B94D5A" w:rsidRDefault="001D3C1B" w:rsidP="00847F81">
            <w:pPr>
              <w:spacing w:after="0" w:line="240" w:lineRule="auto"/>
              <w:rPr>
                <w:rFonts w:ascii="Arial" w:eastAsia="Times New Roman" w:hAnsi="Arial" w:cs="Arial"/>
                <w:color w:val="000000"/>
                <w:sz w:val="24"/>
                <w:szCs w:val="24"/>
                <w:lang w:eastAsia="es-MX"/>
              </w:rPr>
            </w:pPr>
            <w:r w:rsidRPr="00B94D5A">
              <w:rPr>
                <w:rFonts w:ascii="Arial" w:eastAsia="Times New Roman" w:hAnsi="Arial" w:cs="Arial"/>
                <w:color w:val="000000"/>
                <w:sz w:val="24"/>
                <w:szCs w:val="24"/>
                <w:lang w:eastAsia="es-MX"/>
              </w:rPr>
              <w:t>07 CONTRALORIA CIUDADANA</w:t>
            </w:r>
          </w:p>
        </w:tc>
        <w:tc>
          <w:tcPr>
            <w:tcW w:w="1550" w:type="pct"/>
            <w:tcBorders>
              <w:top w:val="nil"/>
              <w:left w:val="nil"/>
              <w:bottom w:val="single" w:sz="4" w:space="0" w:color="auto"/>
              <w:right w:val="single" w:sz="4" w:space="0" w:color="auto"/>
            </w:tcBorders>
            <w:shd w:val="clear" w:color="auto" w:fill="auto"/>
            <w:noWrap/>
            <w:vAlign w:val="bottom"/>
            <w:hideMark/>
          </w:tcPr>
          <w:p w14:paraId="46FCFFF1" w14:textId="77777777" w:rsidR="001D3C1B" w:rsidRPr="00B94D5A" w:rsidRDefault="001D3C1B" w:rsidP="00847F81">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            22,975,061.00</w:t>
            </w:r>
            <w:r w:rsidRPr="00B94D5A">
              <w:rPr>
                <w:rFonts w:ascii="Arial" w:eastAsia="Times New Roman" w:hAnsi="Arial" w:cs="Arial"/>
                <w:color w:val="000000"/>
                <w:sz w:val="24"/>
                <w:szCs w:val="24"/>
                <w:lang w:eastAsia="es-MX"/>
              </w:rPr>
              <w:t xml:space="preserve"> </w:t>
            </w:r>
          </w:p>
        </w:tc>
      </w:tr>
      <w:tr w:rsidR="001D3C1B" w:rsidRPr="00B94D5A" w14:paraId="65B13FBC" w14:textId="77777777" w:rsidTr="00847F81">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0842AB50" w14:textId="77777777" w:rsidR="001D3C1B" w:rsidRPr="00B94D5A" w:rsidRDefault="001D3C1B" w:rsidP="00847F81">
            <w:pPr>
              <w:spacing w:after="0" w:line="240" w:lineRule="auto"/>
              <w:rPr>
                <w:rFonts w:ascii="Arial" w:eastAsia="Times New Roman" w:hAnsi="Arial" w:cs="Arial"/>
                <w:color w:val="000000"/>
                <w:sz w:val="24"/>
                <w:szCs w:val="24"/>
                <w:lang w:eastAsia="es-MX"/>
              </w:rPr>
            </w:pPr>
            <w:r w:rsidRPr="00B94D5A">
              <w:rPr>
                <w:rFonts w:ascii="Arial" w:eastAsia="Times New Roman" w:hAnsi="Arial" w:cs="Arial"/>
                <w:color w:val="000000"/>
                <w:sz w:val="24"/>
                <w:szCs w:val="24"/>
                <w:lang w:eastAsia="es-MX"/>
              </w:rPr>
              <w:t>08 COORDINACION GENERAL DE SERVICIOS MUNICIPALES</w:t>
            </w:r>
          </w:p>
        </w:tc>
        <w:tc>
          <w:tcPr>
            <w:tcW w:w="1550" w:type="pct"/>
            <w:tcBorders>
              <w:top w:val="nil"/>
              <w:left w:val="nil"/>
              <w:bottom w:val="single" w:sz="4" w:space="0" w:color="auto"/>
              <w:right w:val="single" w:sz="4" w:space="0" w:color="auto"/>
            </w:tcBorders>
            <w:shd w:val="clear" w:color="auto" w:fill="auto"/>
            <w:noWrap/>
            <w:vAlign w:val="bottom"/>
            <w:hideMark/>
          </w:tcPr>
          <w:p w14:paraId="00B2C80D" w14:textId="77777777" w:rsidR="001D3C1B" w:rsidRPr="00B94D5A" w:rsidRDefault="001D3C1B" w:rsidP="00847F81">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       1,057,417,312.00</w:t>
            </w:r>
            <w:r w:rsidRPr="00B94D5A">
              <w:rPr>
                <w:rFonts w:ascii="Arial" w:eastAsia="Times New Roman" w:hAnsi="Arial" w:cs="Arial"/>
                <w:color w:val="000000"/>
                <w:sz w:val="24"/>
                <w:szCs w:val="24"/>
                <w:lang w:eastAsia="es-MX"/>
              </w:rPr>
              <w:t xml:space="preserve"> </w:t>
            </w:r>
          </w:p>
        </w:tc>
      </w:tr>
      <w:tr w:rsidR="001D3C1B" w:rsidRPr="00B94D5A" w14:paraId="34F3EFAD" w14:textId="77777777" w:rsidTr="00847F81">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5BE70529" w14:textId="77777777" w:rsidR="001D3C1B" w:rsidRPr="00B94D5A" w:rsidRDefault="001D3C1B" w:rsidP="00847F81">
            <w:pPr>
              <w:spacing w:after="0" w:line="240" w:lineRule="auto"/>
              <w:rPr>
                <w:rFonts w:ascii="Arial" w:eastAsia="Times New Roman" w:hAnsi="Arial" w:cs="Arial"/>
                <w:color w:val="000000"/>
                <w:sz w:val="24"/>
                <w:szCs w:val="24"/>
                <w:lang w:eastAsia="es-MX"/>
              </w:rPr>
            </w:pPr>
            <w:r w:rsidRPr="00B94D5A">
              <w:rPr>
                <w:rFonts w:ascii="Arial" w:eastAsia="Times New Roman" w:hAnsi="Arial" w:cs="Arial"/>
                <w:color w:val="000000"/>
                <w:sz w:val="24"/>
                <w:szCs w:val="24"/>
                <w:lang w:eastAsia="es-MX"/>
              </w:rPr>
              <w:t>09 COORDINACIÓN GENERAL DE ADMINISTRACIÓN E INNOVACIÓN GUBERNAMENTAL.</w:t>
            </w:r>
          </w:p>
        </w:tc>
        <w:tc>
          <w:tcPr>
            <w:tcW w:w="1550" w:type="pct"/>
            <w:tcBorders>
              <w:top w:val="nil"/>
              <w:left w:val="nil"/>
              <w:bottom w:val="single" w:sz="4" w:space="0" w:color="auto"/>
              <w:right w:val="single" w:sz="4" w:space="0" w:color="auto"/>
            </w:tcBorders>
            <w:shd w:val="clear" w:color="auto" w:fill="auto"/>
            <w:noWrap/>
            <w:vAlign w:val="bottom"/>
            <w:hideMark/>
          </w:tcPr>
          <w:p w14:paraId="48BDD07C" w14:textId="77777777" w:rsidR="001D3C1B" w:rsidRPr="00B94D5A" w:rsidRDefault="001D3C1B" w:rsidP="00847F81">
            <w:pPr>
              <w:spacing w:after="0" w:line="240" w:lineRule="auto"/>
              <w:rPr>
                <w:rFonts w:ascii="Arial" w:eastAsia="Times New Roman" w:hAnsi="Arial" w:cs="Arial"/>
                <w:color w:val="000000"/>
                <w:sz w:val="24"/>
                <w:szCs w:val="24"/>
                <w:lang w:eastAsia="es-MX"/>
              </w:rPr>
            </w:pPr>
            <w:r w:rsidRPr="00B94D5A">
              <w:rPr>
                <w:rFonts w:ascii="Arial" w:eastAsia="Times New Roman" w:hAnsi="Arial" w:cs="Arial"/>
                <w:color w:val="000000"/>
                <w:sz w:val="24"/>
                <w:szCs w:val="24"/>
                <w:lang w:eastAsia="es-MX"/>
              </w:rPr>
              <w:t xml:space="preserve"> $   </w:t>
            </w:r>
            <w:r>
              <w:rPr>
                <w:rFonts w:ascii="Arial" w:eastAsia="Times New Roman" w:hAnsi="Arial" w:cs="Arial"/>
                <w:color w:val="000000"/>
                <w:sz w:val="24"/>
                <w:szCs w:val="24"/>
                <w:lang w:eastAsia="es-MX"/>
              </w:rPr>
              <w:t xml:space="preserve">  </w:t>
            </w:r>
            <w:r w:rsidRPr="00B94D5A">
              <w:rPr>
                <w:rFonts w:ascii="Arial" w:eastAsia="Times New Roman" w:hAnsi="Arial" w:cs="Arial"/>
                <w:color w:val="000000"/>
                <w:sz w:val="24"/>
                <w:szCs w:val="24"/>
                <w:lang w:eastAsia="es-MX"/>
              </w:rPr>
              <w:t xml:space="preserve">  </w:t>
            </w:r>
            <w:r w:rsidRPr="006E3596">
              <w:rPr>
                <w:rFonts w:ascii="Arial" w:eastAsia="Times New Roman" w:hAnsi="Arial" w:cs="Arial"/>
                <w:color w:val="000000"/>
                <w:sz w:val="24"/>
                <w:szCs w:val="24"/>
                <w:lang w:eastAsia="es-MX"/>
              </w:rPr>
              <w:t>1,693,311,853.00</w:t>
            </w:r>
          </w:p>
        </w:tc>
      </w:tr>
      <w:tr w:rsidR="001D3C1B" w:rsidRPr="00B94D5A" w14:paraId="19A7F4E0" w14:textId="77777777" w:rsidTr="00847F81">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0D3E9665" w14:textId="77777777" w:rsidR="001D3C1B" w:rsidRPr="00B94D5A" w:rsidRDefault="001D3C1B" w:rsidP="00847F81">
            <w:pPr>
              <w:spacing w:after="0" w:line="240" w:lineRule="auto"/>
              <w:rPr>
                <w:rFonts w:ascii="Arial" w:eastAsia="Times New Roman" w:hAnsi="Arial" w:cs="Arial"/>
                <w:color w:val="000000"/>
                <w:sz w:val="24"/>
                <w:szCs w:val="24"/>
                <w:lang w:eastAsia="es-MX"/>
              </w:rPr>
            </w:pPr>
            <w:r w:rsidRPr="00B94D5A">
              <w:rPr>
                <w:rFonts w:ascii="Arial" w:eastAsia="Times New Roman" w:hAnsi="Arial" w:cs="Arial"/>
                <w:color w:val="000000"/>
                <w:sz w:val="24"/>
                <w:szCs w:val="24"/>
                <w:lang w:eastAsia="es-MX"/>
              </w:rPr>
              <w:t xml:space="preserve">10 COORDINACIÓN GENERAL DE DESARROLLO ECONÓMICO Y COMBATE A LA DESIGUALDAD </w:t>
            </w:r>
          </w:p>
        </w:tc>
        <w:tc>
          <w:tcPr>
            <w:tcW w:w="1550" w:type="pct"/>
            <w:tcBorders>
              <w:top w:val="nil"/>
              <w:left w:val="nil"/>
              <w:bottom w:val="single" w:sz="4" w:space="0" w:color="auto"/>
              <w:right w:val="single" w:sz="4" w:space="0" w:color="auto"/>
            </w:tcBorders>
            <w:shd w:val="clear" w:color="auto" w:fill="auto"/>
            <w:noWrap/>
            <w:vAlign w:val="bottom"/>
            <w:hideMark/>
          </w:tcPr>
          <w:p w14:paraId="351C4C4D" w14:textId="77777777" w:rsidR="001D3C1B" w:rsidRPr="00B94D5A" w:rsidRDefault="001D3C1B" w:rsidP="00847F81">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         405,701,714.00</w:t>
            </w:r>
            <w:r w:rsidRPr="00B94D5A">
              <w:rPr>
                <w:rFonts w:ascii="Arial" w:eastAsia="Times New Roman" w:hAnsi="Arial" w:cs="Arial"/>
                <w:color w:val="000000"/>
                <w:sz w:val="24"/>
                <w:szCs w:val="24"/>
                <w:lang w:eastAsia="es-MX"/>
              </w:rPr>
              <w:t xml:space="preserve"> </w:t>
            </w:r>
          </w:p>
        </w:tc>
      </w:tr>
      <w:tr w:rsidR="001D3C1B" w:rsidRPr="00B94D5A" w14:paraId="4D39FD0F" w14:textId="77777777" w:rsidTr="00847F81">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5B69F31D" w14:textId="77777777" w:rsidR="001D3C1B" w:rsidRPr="00B94D5A" w:rsidRDefault="001D3C1B" w:rsidP="00847F81">
            <w:pPr>
              <w:spacing w:after="0" w:line="240" w:lineRule="auto"/>
              <w:rPr>
                <w:rFonts w:ascii="Arial" w:eastAsia="Times New Roman" w:hAnsi="Arial" w:cs="Arial"/>
                <w:color w:val="000000"/>
                <w:sz w:val="24"/>
                <w:szCs w:val="24"/>
                <w:lang w:eastAsia="es-MX"/>
              </w:rPr>
            </w:pPr>
            <w:r w:rsidRPr="00B94D5A">
              <w:rPr>
                <w:rFonts w:ascii="Arial" w:eastAsia="Times New Roman" w:hAnsi="Arial" w:cs="Arial"/>
                <w:color w:val="000000"/>
                <w:sz w:val="24"/>
                <w:szCs w:val="24"/>
                <w:lang w:eastAsia="es-MX"/>
              </w:rPr>
              <w:t>11 COORDINACIÓN GENERAL DE GESTIÓN INTEGRAL DE LA CIUDAD.</w:t>
            </w:r>
          </w:p>
        </w:tc>
        <w:tc>
          <w:tcPr>
            <w:tcW w:w="1550" w:type="pct"/>
            <w:tcBorders>
              <w:top w:val="nil"/>
              <w:left w:val="nil"/>
              <w:bottom w:val="single" w:sz="4" w:space="0" w:color="auto"/>
              <w:right w:val="single" w:sz="4" w:space="0" w:color="auto"/>
            </w:tcBorders>
            <w:shd w:val="clear" w:color="auto" w:fill="auto"/>
            <w:noWrap/>
            <w:vAlign w:val="bottom"/>
            <w:hideMark/>
          </w:tcPr>
          <w:p w14:paraId="0AA09327" w14:textId="77777777" w:rsidR="001D3C1B" w:rsidRPr="00B94D5A" w:rsidRDefault="001D3C1B" w:rsidP="00847F81">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         123,486,807.00</w:t>
            </w:r>
            <w:r w:rsidRPr="00B94D5A">
              <w:rPr>
                <w:rFonts w:ascii="Arial" w:eastAsia="Times New Roman" w:hAnsi="Arial" w:cs="Arial"/>
                <w:color w:val="000000"/>
                <w:sz w:val="24"/>
                <w:szCs w:val="24"/>
                <w:lang w:eastAsia="es-MX"/>
              </w:rPr>
              <w:t xml:space="preserve"> </w:t>
            </w:r>
          </w:p>
        </w:tc>
      </w:tr>
      <w:tr w:rsidR="001D3C1B" w:rsidRPr="00B94D5A" w14:paraId="224E6D02" w14:textId="77777777" w:rsidTr="00847F81">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44AE03A3" w14:textId="77777777" w:rsidR="001D3C1B" w:rsidRPr="00B94D5A" w:rsidRDefault="001D3C1B" w:rsidP="00847F81">
            <w:pPr>
              <w:spacing w:after="0" w:line="240" w:lineRule="auto"/>
              <w:rPr>
                <w:rFonts w:ascii="Arial" w:eastAsia="Times New Roman" w:hAnsi="Arial" w:cs="Arial"/>
                <w:color w:val="000000"/>
                <w:sz w:val="24"/>
                <w:szCs w:val="24"/>
                <w:lang w:eastAsia="es-MX"/>
              </w:rPr>
            </w:pPr>
            <w:r w:rsidRPr="00B94D5A">
              <w:rPr>
                <w:rFonts w:ascii="Arial" w:eastAsia="Times New Roman" w:hAnsi="Arial" w:cs="Arial"/>
                <w:color w:val="000000"/>
                <w:sz w:val="24"/>
                <w:szCs w:val="24"/>
                <w:lang w:eastAsia="es-MX"/>
              </w:rPr>
              <w:t>12 DIRECCIÓN DE OBRAS PÚBLICAS E INFRAESTRUCTURA.</w:t>
            </w:r>
          </w:p>
        </w:tc>
        <w:tc>
          <w:tcPr>
            <w:tcW w:w="1550" w:type="pct"/>
            <w:tcBorders>
              <w:top w:val="nil"/>
              <w:left w:val="nil"/>
              <w:bottom w:val="single" w:sz="4" w:space="0" w:color="auto"/>
              <w:right w:val="single" w:sz="4" w:space="0" w:color="auto"/>
            </w:tcBorders>
            <w:shd w:val="clear" w:color="auto" w:fill="auto"/>
            <w:noWrap/>
            <w:vAlign w:val="bottom"/>
            <w:hideMark/>
          </w:tcPr>
          <w:p w14:paraId="62CE603A" w14:textId="77777777" w:rsidR="001D3C1B" w:rsidRPr="00B94D5A" w:rsidRDefault="001D3C1B" w:rsidP="00847F81">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         796,253,245.00</w:t>
            </w:r>
            <w:r w:rsidRPr="00B94D5A">
              <w:rPr>
                <w:rFonts w:ascii="Arial" w:eastAsia="Times New Roman" w:hAnsi="Arial" w:cs="Arial"/>
                <w:color w:val="000000"/>
                <w:sz w:val="24"/>
                <w:szCs w:val="24"/>
                <w:lang w:eastAsia="es-MX"/>
              </w:rPr>
              <w:t xml:space="preserve"> </w:t>
            </w:r>
          </w:p>
        </w:tc>
      </w:tr>
      <w:tr w:rsidR="001D3C1B" w:rsidRPr="00B94D5A" w14:paraId="2B9F1FD4" w14:textId="77777777" w:rsidTr="00847F81">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35B8BAB2" w14:textId="77777777" w:rsidR="001D3C1B" w:rsidRPr="00B94D5A" w:rsidRDefault="001D3C1B" w:rsidP="00847F81">
            <w:pPr>
              <w:spacing w:after="0" w:line="240" w:lineRule="auto"/>
              <w:rPr>
                <w:rFonts w:ascii="Arial" w:eastAsia="Times New Roman" w:hAnsi="Arial" w:cs="Arial"/>
                <w:color w:val="000000"/>
                <w:sz w:val="24"/>
                <w:szCs w:val="24"/>
                <w:lang w:eastAsia="es-MX"/>
              </w:rPr>
            </w:pPr>
            <w:r w:rsidRPr="00B94D5A">
              <w:rPr>
                <w:rFonts w:ascii="Arial" w:eastAsia="Times New Roman" w:hAnsi="Arial" w:cs="Arial"/>
                <w:color w:val="000000"/>
                <w:sz w:val="24"/>
                <w:szCs w:val="24"/>
                <w:lang w:eastAsia="es-MX"/>
              </w:rPr>
              <w:t>13 COORDINACIÓN GENERAL DE CONSTRUCCIÓN DE COMUNIDAD.</w:t>
            </w:r>
          </w:p>
        </w:tc>
        <w:tc>
          <w:tcPr>
            <w:tcW w:w="1550" w:type="pct"/>
            <w:tcBorders>
              <w:top w:val="nil"/>
              <w:left w:val="nil"/>
              <w:bottom w:val="single" w:sz="4" w:space="0" w:color="auto"/>
              <w:right w:val="single" w:sz="4" w:space="0" w:color="auto"/>
            </w:tcBorders>
            <w:shd w:val="clear" w:color="auto" w:fill="auto"/>
            <w:noWrap/>
            <w:vAlign w:val="bottom"/>
            <w:hideMark/>
          </w:tcPr>
          <w:p w14:paraId="0ADF17C2" w14:textId="77777777" w:rsidR="001D3C1B" w:rsidRPr="00B94D5A" w:rsidRDefault="001D3C1B" w:rsidP="00847F81">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         148,536,297.00</w:t>
            </w:r>
            <w:r w:rsidRPr="00B94D5A">
              <w:rPr>
                <w:rFonts w:ascii="Arial" w:eastAsia="Times New Roman" w:hAnsi="Arial" w:cs="Arial"/>
                <w:color w:val="000000"/>
                <w:sz w:val="24"/>
                <w:szCs w:val="24"/>
                <w:lang w:eastAsia="es-MX"/>
              </w:rPr>
              <w:t xml:space="preserve"> </w:t>
            </w:r>
          </w:p>
        </w:tc>
      </w:tr>
      <w:tr w:rsidR="001D3C1B" w:rsidRPr="00B94D5A" w14:paraId="69AACD52" w14:textId="77777777" w:rsidTr="00847F81">
        <w:trPr>
          <w:trHeight w:val="300"/>
        </w:trPr>
        <w:tc>
          <w:tcPr>
            <w:tcW w:w="3450" w:type="pct"/>
            <w:tcBorders>
              <w:top w:val="nil"/>
              <w:left w:val="single" w:sz="4" w:space="0" w:color="auto"/>
              <w:bottom w:val="single" w:sz="4" w:space="0" w:color="auto"/>
              <w:right w:val="single" w:sz="4" w:space="0" w:color="auto"/>
            </w:tcBorders>
            <w:shd w:val="clear" w:color="000000" w:fill="92D050"/>
            <w:noWrap/>
            <w:vAlign w:val="bottom"/>
            <w:hideMark/>
          </w:tcPr>
          <w:p w14:paraId="1294E441" w14:textId="77777777" w:rsidR="001D3C1B" w:rsidRPr="00B94D5A" w:rsidRDefault="001D3C1B" w:rsidP="00847F81">
            <w:pPr>
              <w:spacing w:after="0" w:line="240" w:lineRule="auto"/>
              <w:rPr>
                <w:rFonts w:ascii="Arial" w:eastAsia="Times New Roman" w:hAnsi="Arial" w:cs="Arial"/>
                <w:b/>
                <w:bCs/>
                <w:color w:val="000000"/>
                <w:sz w:val="24"/>
                <w:szCs w:val="24"/>
                <w:lang w:eastAsia="es-MX"/>
              </w:rPr>
            </w:pPr>
            <w:r w:rsidRPr="00B94D5A">
              <w:rPr>
                <w:rFonts w:ascii="Arial" w:eastAsia="Times New Roman" w:hAnsi="Arial" w:cs="Arial"/>
                <w:b/>
                <w:bCs/>
                <w:color w:val="000000"/>
                <w:sz w:val="24"/>
                <w:szCs w:val="24"/>
                <w:lang w:eastAsia="es-MX"/>
              </w:rPr>
              <w:t>Total general</w:t>
            </w:r>
          </w:p>
        </w:tc>
        <w:tc>
          <w:tcPr>
            <w:tcW w:w="1550" w:type="pct"/>
            <w:tcBorders>
              <w:top w:val="nil"/>
              <w:left w:val="nil"/>
              <w:bottom w:val="single" w:sz="4" w:space="0" w:color="auto"/>
              <w:right w:val="single" w:sz="4" w:space="0" w:color="auto"/>
            </w:tcBorders>
            <w:shd w:val="clear" w:color="000000" w:fill="92D050"/>
            <w:noWrap/>
            <w:vAlign w:val="bottom"/>
            <w:hideMark/>
          </w:tcPr>
          <w:p w14:paraId="75055C17" w14:textId="77777777" w:rsidR="001D3C1B" w:rsidRPr="00B94D5A" w:rsidRDefault="001D3C1B" w:rsidP="00847F81">
            <w:pPr>
              <w:spacing w:after="0" w:line="240" w:lineRule="auto"/>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 $     7,567,212,463.00</w:t>
            </w:r>
          </w:p>
        </w:tc>
      </w:tr>
    </w:tbl>
    <w:p w14:paraId="33CFA01F" w14:textId="373FFAA3" w:rsidR="00841B9A" w:rsidRDefault="005470C6" w:rsidP="005470C6">
      <w:pPr>
        <w:spacing w:line="240" w:lineRule="auto"/>
        <w:rPr>
          <w:rFonts w:ascii="Arial" w:hAnsi="Arial" w:cs="Arial"/>
          <w:b/>
          <w:color w:val="000000" w:themeColor="text1"/>
          <w:sz w:val="18"/>
        </w:rPr>
      </w:pPr>
      <w:r w:rsidRPr="00E921B3">
        <w:rPr>
          <w:rFonts w:ascii="Arial" w:hAnsi="Arial" w:cs="Arial"/>
          <w:b/>
          <w:color w:val="000000" w:themeColor="text1"/>
          <w:sz w:val="18"/>
        </w:rPr>
        <w:t>*Tesorería incluye subsidio de transferencia a OPD`S</w:t>
      </w:r>
    </w:p>
    <w:p w14:paraId="2930B6CA" w14:textId="77777777" w:rsidR="00B94D5A" w:rsidRDefault="00B94D5A" w:rsidP="005470C6">
      <w:pPr>
        <w:spacing w:line="240" w:lineRule="auto"/>
        <w:rPr>
          <w:rFonts w:ascii="Arial" w:hAnsi="Arial" w:cs="Arial"/>
          <w:b/>
          <w:color w:val="000000" w:themeColor="text1"/>
        </w:rPr>
      </w:pPr>
    </w:p>
    <w:p w14:paraId="5DC1F247" w14:textId="5A9BA7C7" w:rsidR="00B94D5A" w:rsidRDefault="001D23AF" w:rsidP="00B94D5A">
      <w:pPr>
        <w:spacing w:line="240" w:lineRule="auto"/>
        <w:jc w:val="center"/>
        <w:rPr>
          <w:rFonts w:ascii="Arial" w:hAnsi="Arial" w:cs="Arial"/>
          <w:b/>
          <w:color w:val="000000" w:themeColor="text1"/>
          <w:sz w:val="24"/>
        </w:rPr>
      </w:pPr>
      <w:r w:rsidRPr="00631B19">
        <w:rPr>
          <w:rFonts w:ascii="Arial" w:hAnsi="Arial" w:cs="Arial"/>
          <w:b/>
          <w:color w:val="000000" w:themeColor="text1"/>
          <w:sz w:val="24"/>
        </w:rPr>
        <w:t>Clasificador administrativo del gasto por unidad responsable</w:t>
      </w:r>
    </w:p>
    <w:tbl>
      <w:tblPr>
        <w:tblW w:w="5000" w:type="pct"/>
        <w:tblLayout w:type="fixed"/>
        <w:tblCellMar>
          <w:left w:w="70" w:type="dxa"/>
          <w:right w:w="70" w:type="dxa"/>
        </w:tblCellMar>
        <w:tblLook w:val="04A0" w:firstRow="1" w:lastRow="0" w:firstColumn="1" w:lastColumn="0" w:noHBand="0" w:noVBand="1"/>
      </w:tblPr>
      <w:tblGrid>
        <w:gridCol w:w="5655"/>
        <w:gridCol w:w="3153"/>
      </w:tblGrid>
      <w:tr w:rsidR="00F606D3" w:rsidRPr="00F606D3" w14:paraId="5911CABC" w14:textId="77777777" w:rsidTr="00F606D3">
        <w:trPr>
          <w:trHeight w:val="345"/>
        </w:trPr>
        <w:tc>
          <w:tcPr>
            <w:tcW w:w="3210" w:type="pct"/>
            <w:tcBorders>
              <w:top w:val="single" w:sz="12" w:space="0" w:color="auto"/>
              <w:left w:val="single" w:sz="12" w:space="0" w:color="auto"/>
              <w:bottom w:val="single" w:sz="12" w:space="0" w:color="auto"/>
              <w:right w:val="single" w:sz="12" w:space="0" w:color="auto"/>
            </w:tcBorders>
            <w:shd w:val="clear" w:color="auto" w:fill="0070C0"/>
            <w:noWrap/>
            <w:vAlign w:val="center"/>
            <w:hideMark/>
          </w:tcPr>
          <w:p w14:paraId="4088A995" w14:textId="77777777" w:rsidR="00F606D3" w:rsidRPr="00F606D3" w:rsidRDefault="00F606D3" w:rsidP="00F606D3">
            <w:pPr>
              <w:spacing w:after="0" w:line="240" w:lineRule="auto"/>
              <w:jc w:val="center"/>
              <w:rPr>
                <w:rFonts w:ascii="Arial" w:eastAsia="Times New Roman" w:hAnsi="Arial" w:cs="Arial"/>
                <w:b/>
                <w:bCs/>
                <w:color w:val="000000"/>
                <w:sz w:val="24"/>
                <w:szCs w:val="24"/>
                <w:lang w:eastAsia="es-MX"/>
              </w:rPr>
            </w:pPr>
            <w:r w:rsidRPr="00F606D3">
              <w:rPr>
                <w:rFonts w:ascii="Arial" w:eastAsia="Times New Roman" w:hAnsi="Arial" w:cs="Arial"/>
                <w:b/>
                <w:bCs/>
                <w:color w:val="000000"/>
                <w:sz w:val="24"/>
                <w:szCs w:val="24"/>
                <w:lang w:eastAsia="es-MX"/>
              </w:rPr>
              <w:t>PRESUPUESTO POR UNIDAD RESPONSABLE</w:t>
            </w:r>
          </w:p>
        </w:tc>
        <w:tc>
          <w:tcPr>
            <w:tcW w:w="1790" w:type="pct"/>
            <w:tcBorders>
              <w:top w:val="single" w:sz="12" w:space="0" w:color="auto"/>
              <w:left w:val="nil"/>
              <w:bottom w:val="single" w:sz="12" w:space="0" w:color="auto"/>
              <w:right w:val="single" w:sz="12" w:space="0" w:color="auto"/>
            </w:tcBorders>
            <w:shd w:val="clear" w:color="auto" w:fill="0070C0"/>
            <w:noWrap/>
            <w:vAlign w:val="center"/>
            <w:hideMark/>
          </w:tcPr>
          <w:p w14:paraId="55DEA2A0" w14:textId="77777777" w:rsidR="00F606D3" w:rsidRPr="00F606D3" w:rsidRDefault="00F606D3" w:rsidP="00F606D3">
            <w:pPr>
              <w:spacing w:after="0" w:line="240" w:lineRule="auto"/>
              <w:rPr>
                <w:rFonts w:ascii="Arial" w:eastAsia="Times New Roman" w:hAnsi="Arial" w:cs="Arial"/>
                <w:b/>
                <w:bCs/>
                <w:color w:val="000000"/>
                <w:sz w:val="24"/>
                <w:szCs w:val="24"/>
                <w:lang w:eastAsia="es-MX"/>
              </w:rPr>
            </w:pPr>
            <w:r w:rsidRPr="00F606D3">
              <w:rPr>
                <w:rFonts w:ascii="Arial" w:eastAsia="Times New Roman" w:hAnsi="Arial" w:cs="Arial"/>
                <w:b/>
                <w:bCs/>
                <w:color w:val="000000"/>
                <w:sz w:val="24"/>
                <w:szCs w:val="24"/>
                <w:lang w:eastAsia="es-MX"/>
              </w:rPr>
              <w:t> </w:t>
            </w:r>
          </w:p>
        </w:tc>
      </w:tr>
      <w:tr w:rsidR="00F606D3" w:rsidRPr="00F606D3" w14:paraId="4C7BE749"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000000" w:fill="00B0F0"/>
            <w:noWrap/>
            <w:vAlign w:val="center"/>
            <w:hideMark/>
          </w:tcPr>
          <w:p w14:paraId="1A9B7CBE" w14:textId="77777777" w:rsidR="00F606D3" w:rsidRPr="00F606D3" w:rsidRDefault="00F606D3" w:rsidP="00F606D3">
            <w:pPr>
              <w:spacing w:after="0" w:line="240" w:lineRule="auto"/>
              <w:jc w:val="center"/>
              <w:rPr>
                <w:rFonts w:ascii="Arial" w:eastAsia="Times New Roman" w:hAnsi="Arial" w:cs="Arial"/>
                <w:b/>
                <w:bCs/>
                <w:color w:val="000000"/>
                <w:sz w:val="24"/>
                <w:szCs w:val="24"/>
                <w:lang w:eastAsia="es-MX"/>
              </w:rPr>
            </w:pPr>
            <w:r w:rsidRPr="00F606D3">
              <w:rPr>
                <w:rFonts w:ascii="Arial" w:eastAsia="Times New Roman" w:hAnsi="Arial" w:cs="Arial"/>
                <w:b/>
                <w:bCs/>
                <w:color w:val="000000"/>
                <w:sz w:val="24"/>
                <w:szCs w:val="24"/>
                <w:lang w:eastAsia="es-MX"/>
              </w:rPr>
              <w:t>UNIDAD RESPONSABLE</w:t>
            </w:r>
          </w:p>
        </w:tc>
        <w:tc>
          <w:tcPr>
            <w:tcW w:w="1790" w:type="pct"/>
            <w:tcBorders>
              <w:top w:val="nil"/>
              <w:left w:val="nil"/>
              <w:bottom w:val="single" w:sz="12" w:space="0" w:color="auto"/>
              <w:right w:val="single" w:sz="12" w:space="0" w:color="auto"/>
            </w:tcBorders>
            <w:shd w:val="clear" w:color="000000" w:fill="00B0F0"/>
            <w:noWrap/>
            <w:vAlign w:val="center"/>
            <w:hideMark/>
          </w:tcPr>
          <w:p w14:paraId="5A0D54D2" w14:textId="77777777" w:rsidR="00F606D3" w:rsidRPr="00F606D3" w:rsidRDefault="00F606D3" w:rsidP="00F606D3">
            <w:pPr>
              <w:spacing w:after="0" w:line="240" w:lineRule="auto"/>
              <w:jc w:val="center"/>
              <w:rPr>
                <w:rFonts w:ascii="Arial" w:eastAsia="Times New Roman" w:hAnsi="Arial" w:cs="Arial"/>
                <w:b/>
                <w:bCs/>
                <w:color w:val="000000"/>
                <w:sz w:val="24"/>
                <w:szCs w:val="24"/>
                <w:lang w:eastAsia="es-MX"/>
              </w:rPr>
            </w:pPr>
            <w:r w:rsidRPr="00F606D3">
              <w:rPr>
                <w:rFonts w:ascii="Arial" w:eastAsia="Times New Roman" w:hAnsi="Arial" w:cs="Arial"/>
                <w:b/>
                <w:bCs/>
                <w:color w:val="000000"/>
                <w:sz w:val="24"/>
                <w:szCs w:val="24"/>
                <w:lang w:eastAsia="es-MX"/>
              </w:rPr>
              <w:t>Importe</w:t>
            </w:r>
          </w:p>
        </w:tc>
      </w:tr>
      <w:tr w:rsidR="00F606D3" w:rsidRPr="00F606D3" w14:paraId="1058F0AE"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DBE5F1" w:themeFill="accent1" w:themeFillTint="33"/>
            <w:noWrap/>
            <w:vAlign w:val="bottom"/>
            <w:hideMark/>
          </w:tcPr>
          <w:p w14:paraId="4864C40B" w14:textId="77777777" w:rsidR="00F606D3" w:rsidRPr="00F606D3" w:rsidRDefault="00F606D3" w:rsidP="00F606D3">
            <w:pPr>
              <w:spacing w:after="0" w:line="240" w:lineRule="auto"/>
              <w:rPr>
                <w:rFonts w:ascii="Arial" w:eastAsia="Times New Roman" w:hAnsi="Arial" w:cs="Arial"/>
                <w:b/>
                <w:bCs/>
                <w:color w:val="000000"/>
                <w:sz w:val="24"/>
                <w:szCs w:val="24"/>
                <w:lang w:eastAsia="es-MX"/>
              </w:rPr>
            </w:pPr>
            <w:r w:rsidRPr="00F606D3">
              <w:rPr>
                <w:rFonts w:ascii="Arial" w:eastAsia="Times New Roman" w:hAnsi="Arial" w:cs="Arial"/>
                <w:b/>
                <w:bCs/>
                <w:color w:val="000000"/>
                <w:sz w:val="24"/>
                <w:szCs w:val="24"/>
                <w:lang w:eastAsia="es-MX"/>
              </w:rPr>
              <w:t>01 PRESIDENCIA</w:t>
            </w:r>
          </w:p>
        </w:tc>
        <w:tc>
          <w:tcPr>
            <w:tcW w:w="1790" w:type="pct"/>
            <w:tcBorders>
              <w:top w:val="nil"/>
              <w:left w:val="nil"/>
              <w:bottom w:val="single" w:sz="12" w:space="0" w:color="auto"/>
              <w:right w:val="single" w:sz="12" w:space="0" w:color="auto"/>
            </w:tcBorders>
            <w:shd w:val="clear" w:color="auto" w:fill="DBE5F1" w:themeFill="accent1" w:themeFillTint="33"/>
            <w:noWrap/>
            <w:vAlign w:val="bottom"/>
            <w:hideMark/>
          </w:tcPr>
          <w:p w14:paraId="5CC1C2BF" w14:textId="72A069C1" w:rsidR="00F606D3" w:rsidRPr="00F606D3" w:rsidRDefault="00F606D3" w:rsidP="00F606D3">
            <w:pPr>
              <w:spacing w:after="0" w:line="240" w:lineRule="auto"/>
              <w:rPr>
                <w:rFonts w:ascii="Arial" w:eastAsia="Times New Roman" w:hAnsi="Arial" w:cs="Arial"/>
                <w:b/>
                <w:bCs/>
                <w:color w:val="000000"/>
                <w:sz w:val="24"/>
                <w:szCs w:val="24"/>
                <w:lang w:eastAsia="es-MX"/>
              </w:rPr>
            </w:pPr>
            <w:r w:rsidRPr="00F606D3">
              <w:rPr>
                <w:rFonts w:ascii="Arial" w:eastAsia="Times New Roman" w:hAnsi="Arial" w:cs="Arial"/>
                <w:b/>
                <w:bCs/>
                <w:color w:val="000000"/>
                <w:sz w:val="24"/>
                <w:szCs w:val="24"/>
                <w:lang w:eastAsia="es-MX"/>
              </w:rPr>
              <w:t xml:space="preserve"> $            69,041,373</w:t>
            </w:r>
            <w:r>
              <w:rPr>
                <w:rFonts w:ascii="Arial" w:eastAsia="Times New Roman" w:hAnsi="Arial" w:cs="Arial"/>
                <w:b/>
                <w:bCs/>
                <w:color w:val="000000"/>
                <w:sz w:val="24"/>
                <w:szCs w:val="24"/>
                <w:lang w:eastAsia="es-MX"/>
              </w:rPr>
              <w:t>.00</w:t>
            </w:r>
            <w:r w:rsidRPr="00F606D3">
              <w:rPr>
                <w:rFonts w:ascii="Arial" w:eastAsia="Times New Roman" w:hAnsi="Arial" w:cs="Arial"/>
                <w:b/>
                <w:bCs/>
                <w:color w:val="000000"/>
                <w:sz w:val="24"/>
                <w:szCs w:val="24"/>
                <w:lang w:eastAsia="es-MX"/>
              </w:rPr>
              <w:t xml:space="preserve"> </w:t>
            </w:r>
          </w:p>
        </w:tc>
      </w:tr>
      <w:tr w:rsidR="00F606D3" w:rsidRPr="00F606D3" w14:paraId="669AA4D6"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3F160E24"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01 DESPACHO DE PRESIDENCIA</w:t>
            </w:r>
          </w:p>
        </w:tc>
        <w:tc>
          <w:tcPr>
            <w:tcW w:w="1790" w:type="pct"/>
            <w:tcBorders>
              <w:top w:val="nil"/>
              <w:left w:val="nil"/>
              <w:bottom w:val="single" w:sz="12" w:space="0" w:color="auto"/>
              <w:right w:val="single" w:sz="12" w:space="0" w:color="auto"/>
            </w:tcBorders>
            <w:shd w:val="clear" w:color="auto" w:fill="auto"/>
            <w:noWrap/>
            <w:vAlign w:val="bottom"/>
            <w:hideMark/>
          </w:tcPr>
          <w:p w14:paraId="4C294721" w14:textId="42F544CD"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 xml:space="preserve"> 6,839,958</w:t>
            </w:r>
            <w:r>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468263A8"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55B29C81"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02 SECRETARIA PARTICULAR</w:t>
            </w:r>
          </w:p>
        </w:tc>
        <w:tc>
          <w:tcPr>
            <w:tcW w:w="1790" w:type="pct"/>
            <w:tcBorders>
              <w:top w:val="nil"/>
              <w:left w:val="nil"/>
              <w:bottom w:val="single" w:sz="12" w:space="0" w:color="auto"/>
              <w:right w:val="single" w:sz="12" w:space="0" w:color="auto"/>
            </w:tcBorders>
            <w:shd w:val="clear" w:color="auto" w:fill="auto"/>
            <w:noWrap/>
            <w:vAlign w:val="bottom"/>
            <w:hideMark/>
          </w:tcPr>
          <w:p w14:paraId="402AD6E2" w14:textId="0BC941FD"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 xml:space="preserve">   7,631,225</w:t>
            </w:r>
            <w:r>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7FC45FD4"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13360FC8"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04 TRANSPARENCIA</w:t>
            </w:r>
          </w:p>
        </w:tc>
        <w:tc>
          <w:tcPr>
            <w:tcW w:w="1790" w:type="pct"/>
            <w:tcBorders>
              <w:top w:val="nil"/>
              <w:left w:val="nil"/>
              <w:bottom w:val="single" w:sz="12" w:space="0" w:color="auto"/>
              <w:right w:val="single" w:sz="12" w:space="0" w:color="auto"/>
            </w:tcBorders>
            <w:shd w:val="clear" w:color="auto" w:fill="auto"/>
            <w:noWrap/>
            <w:vAlign w:val="bottom"/>
            <w:hideMark/>
          </w:tcPr>
          <w:p w14:paraId="1C0826C7" w14:textId="225E03EC"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 xml:space="preserve">   3,198,958</w:t>
            </w:r>
            <w:r>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10D516F8"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2B9D496B"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14 REGIDORES</w:t>
            </w:r>
          </w:p>
        </w:tc>
        <w:tc>
          <w:tcPr>
            <w:tcW w:w="1790" w:type="pct"/>
            <w:tcBorders>
              <w:top w:val="nil"/>
              <w:left w:val="nil"/>
              <w:bottom w:val="single" w:sz="12" w:space="0" w:color="auto"/>
              <w:right w:val="single" w:sz="12" w:space="0" w:color="auto"/>
            </w:tcBorders>
            <w:shd w:val="clear" w:color="auto" w:fill="auto"/>
            <w:noWrap/>
            <w:vAlign w:val="bottom"/>
            <w:hideMark/>
          </w:tcPr>
          <w:p w14:paraId="4C165C05" w14:textId="14E225AB"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 xml:space="preserve">  51,371,232</w:t>
            </w:r>
            <w:r>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1A15F6B9"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DBE5F1" w:themeFill="accent1" w:themeFillTint="33"/>
            <w:noWrap/>
            <w:vAlign w:val="bottom"/>
            <w:hideMark/>
          </w:tcPr>
          <w:p w14:paraId="59DED1D4" w14:textId="77777777" w:rsidR="00F606D3" w:rsidRPr="00F606D3" w:rsidRDefault="00F606D3" w:rsidP="00F606D3">
            <w:pPr>
              <w:spacing w:after="0" w:line="240" w:lineRule="auto"/>
              <w:rPr>
                <w:rFonts w:ascii="Arial" w:eastAsia="Times New Roman" w:hAnsi="Arial" w:cs="Arial"/>
                <w:b/>
                <w:bCs/>
                <w:color w:val="000000"/>
                <w:sz w:val="24"/>
                <w:szCs w:val="24"/>
                <w:lang w:eastAsia="es-MX"/>
              </w:rPr>
            </w:pPr>
            <w:r w:rsidRPr="00F606D3">
              <w:rPr>
                <w:rFonts w:ascii="Arial" w:eastAsia="Times New Roman" w:hAnsi="Arial" w:cs="Arial"/>
                <w:b/>
                <w:bCs/>
                <w:color w:val="000000"/>
                <w:sz w:val="24"/>
                <w:szCs w:val="24"/>
                <w:lang w:eastAsia="es-MX"/>
              </w:rPr>
              <w:t>02 JEFATURA DE GABINETE</w:t>
            </w:r>
          </w:p>
        </w:tc>
        <w:tc>
          <w:tcPr>
            <w:tcW w:w="1790" w:type="pct"/>
            <w:tcBorders>
              <w:top w:val="nil"/>
              <w:left w:val="nil"/>
              <w:bottom w:val="single" w:sz="12" w:space="0" w:color="auto"/>
              <w:right w:val="single" w:sz="12" w:space="0" w:color="auto"/>
            </w:tcBorders>
            <w:shd w:val="clear" w:color="auto" w:fill="DBE5F1" w:themeFill="accent1" w:themeFillTint="33"/>
            <w:noWrap/>
            <w:vAlign w:val="bottom"/>
            <w:hideMark/>
          </w:tcPr>
          <w:p w14:paraId="54249286" w14:textId="07DBC35B" w:rsidR="00F606D3" w:rsidRPr="00F606D3" w:rsidRDefault="00F606D3" w:rsidP="00F606D3">
            <w:pPr>
              <w:spacing w:after="0" w:line="240" w:lineRule="auto"/>
              <w:rPr>
                <w:rFonts w:ascii="Arial" w:eastAsia="Times New Roman" w:hAnsi="Arial" w:cs="Arial"/>
                <w:b/>
                <w:bCs/>
                <w:color w:val="000000"/>
                <w:sz w:val="24"/>
                <w:szCs w:val="24"/>
                <w:lang w:eastAsia="es-MX"/>
              </w:rPr>
            </w:pPr>
            <w:r w:rsidRPr="00F606D3">
              <w:rPr>
                <w:rFonts w:ascii="Arial" w:eastAsia="Times New Roman" w:hAnsi="Arial" w:cs="Arial"/>
                <w:b/>
                <w:bCs/>
                <w:color w:val="000000"/>
                <w:sz w:val="24"/>
                <w:szCs w:val="24"/>
                <w:lang w:eastAsia="es-MX"/>
              </w:rPr>
              <w:t xml:space="preserve"> $         </w:t>
            </w:r>
            <w:r>
              <w:rPr>
                <w:rFonts w:ascii="Arial" w:eastAsia="Times New Roman" w:hAnsi="Arial" w:cs="Arial"/>
                <w:b/>
                <w:bCs/>
                <w:color w:val="000000"/>
                <w:sz w:val="24"/>
                <w:szCs w:val="24"/>
                <w:lang w:eastAsia="es-MX"/>
              </w:rPr>
              <w:t xml:space="preserve">  </w:t>
            </w:r>
            <w:r w:rsidRPr="00F606D3">
              <w:rPr>
                <w:rFonts w:ascii="Arial" w:eastAsia="Times New Roman" w:hAnsi="Arial" w:cs="Arial"/>
                <w:b/>
                <w:bCs/>
                <w:color w:val="000000"/>
                <w:sz w:val="24"/>
                <w:szCs w:val="24"/>
                <w:lang w:eastAsia="es-MX"/>
              </w:rPr>
              <w:t xml:space="preserve"> 125,683,739</w:t>
            </w:r>
            <w:r>
              <w:rPr>
                <w:rFonts w:ascii="Arial" w:eastAsia="Times New Roman" w:hAnsi="Arial" w:cs="Arial"/>
                <w:b/>
                <w:bCs/>
                <w:color w:val="000000"/>
                <w:sz w:val="24"/>
                <w:szCs w:val="24"/>
                <w:lang w:eastAsia="es-MX"/>
              </w:rPr>
              <w:t>.00</w:t>
            </w:r>
            <w:r w:rsidRPr="00F606D3">
              <w:rPr>
                <w:rFonts w:ascii="Arial" w:eastAsia="Times New Roman" w:hAnsi="Arial" w:cs="Arial"/>
                <w:b/>
                <w:bCs/>
                <w:color w:val="000000"/>
                <w:sz w:val="24"/>
                <w:szCs w:val="24"/>
                <w:lang w:eastAsia="es-MX"/>
              </w:rPr>
              <w:t xml:space="preserve"> </w:t>
            </w:r>
          </w:p>
        </w:tc>
      </w:tr>
      <w:tr w:rsidR="00F606D3" w:rsidRPr="00F606D3" w14:paraId="453A7955"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57A6DB17"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01 COORDINACIÓN DE ANÁLISIS ESTRATÉGICO Y COMUNICACIÓN.</w:t>
            </w:r>
          </w:p>
        </w:tc>
        <w:tc>
          <w:tcPr>
            <w:tcW w:w="1790" w:type="pct"/>
            <w:tcBorders>
              <w:top w:val="nil"/>
              <w:left w:val="nil"/>
              <w:bottom w:val="single" w:sz="12" w:space="0" w:color="auto"/>
              <w:right w:val="single" w:sz="12" w:space="0" w:color="auto"/>
            </w:tcBorders>
            <w:shd w:val="clear" w:color="auto" w:fill="auto"/>
            <w:noWrap/>
            <w:vAlign w:val="bottom"/>
            <w:hideMark/>
          </w:tcPr>
          <w:p w14:paraId="372FF0ED" w14:textId="565D47A9"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 xml:space="preserve">   65,102,312</w:t>
            </w:r>
            <w:r>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210B59AE"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6F4D856C"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02 JEFATURA DE GABINETE.</w:t>
            </w:r>
          </w:p>
        </w:tc>
        <w:tc>
          <w:tcPr>
            <w:tcW w:w="1790" w:type="pct"/>
            <w:tcBorders>
              <w:top w:val="nil"/>
              <w:left w:val="nil"/>
              <w:bottom w:val="single" w:sz="12" w:space="0" w:color="auto"/>
              <w:right w:val="single" w:sz="12" w:space="0" w:color="auto"/>
            </w:tcBorders>
            <w:shd w:val="clear" w:color="auto" w:fill="auto"/>
            <w:noWrap/>
            <w:vAlign w:val="bottom"/>
            <w:hideMark/>
          </w:tcPr>
          <w:p w14:paraId="0C046E62" w14:textId="5392FA68"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 xml:space="preserve"> 20,558,180</w:t>
            </w:r>
            <w:r>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4EDC1A9D"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4B7C24E7"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03 RELACIONES PÚBLICAS, PROTOCOLO Y EVENTOS.</w:t>
            </w:r>
          </w:p>
        </w:tc>
        <w:tc>
          <w:tcPr>
            <w:tcW w:w="1790" w:type="pct"/>
            <w:tcBorders>
              <w:top w:val="nil"/>
              <w:left w:val="nil"/>
              <w:bottom w:val="single" w:sz="12" w:space="0" w:color="auto"/>
              <w:right w:val="single" w:sz="12" w:space="0" w:color="auto"/>
            </w:tcBorders>
            <w:shd w:val="clear" w:color="auto" w:fill="auto"/>
            <w:noWrap/>
            <w:vAlign w:val="bottom"/>
            <w:hideMark/>
          </w:tcPr>
          <w:p w14:paraId="74A090B3" w14:textId="489D43B8"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 xml:space="preserve"> 17,281,656</w:t>
            </w:r>
            <w:r>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2E58FC96"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6CF5CEFA"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04 DIRECCIÓN DE PROYECTOS ESTRATÉGICOS.</w:t>
            </w:r>
          </w:p>
        </w:tc>
        <w:tc>
          <w:tcPr>
            <w:tcW w:w="1790" w:type="pct"/>
            <w:tcBorders>
              <w:top w:val="nil"/>
              <w:left w:val="nil"/>
              <w:bottom w:val="single" w:sz="12" w:space="0" w:color="auto"/>
              <w:right w:val="single" w:sz="12" w:space="0" w:color="auto"/>
            </w:tcBorders>
            <w:shd w:val="clear" w:color="auto" w:fill="auto"/>
            <w:noWrap/>
            <w:vAlign w:val="bottom"/>
            <w:hideMark/>
          </w:tcPr>
          <w:p w14:paraId="2D1233C6" w14:textId="543BBED0"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 xml:space="preserve"> 13,343,975</w:t>
            </w:r>
            <w:r>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49DFB7A6"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26DECF2D"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05 DIRECCIÓN DE PROCESOS CIUDADANOS Y EVALUACIÓN Y SEGUIMIENTO.</w:t>
            </w:r>
          </w:p>
        </w:tc>
        <w:tc>
          <w:tcPr>
            <w:tcW w:w="1790" w:type="pct"/>
            <w:tcBorders>
              <w:top w:val="nil"/>
              <w:left w:val="nil"/>
              <w:bottom w:val="single" w:sz="12" w:space="0" w:color="auto"/>
              <w:right w:val="single" w:sz="12" w:space="0" w:color="auto"/>
            </w:tcBorders>
            <w:shd w:val="clear" w:color="auto" w:fill="auto"/>
            <w:noWrap/>
            <w:vAlign w:val="bottom"/>
            <w:hideMark/>
          </w:tcPr>
          <w:p w14:paraId="4CBEAC2A" w14:textId="02E98163"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 xml:space="preserve"> 9,397,616</w:t>
            </w:r>
            <w:r>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51BC361F"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DBE5F1" w:themeFill="accent1" w:themeFillTint="33"/>
            <w:noWrap/>
            <w:vAlign w:val="bottom"/>
            <w:hideMark/>
          </w:tcPr>
          <w:p w14:paraId="269546D4" w14:textId="77777777" w:rsidR="00F606D3" w:rsidRPr="00F606D3" w:rsidRDefault="00F606D3" w:rsidP="00F606D3">
            <w:pPr>
              <w:spacing w:after="0" w:line="240" w:lineRule="auto"/>
              <w:rPr>
                <w:rFonts w:ascii="Arial" w:eastAsia="Times New Roman" w:hAnsi="Arial" w:cs="Arial"/>
                <w:b/>
                <w:bCs/>
                <w:color w:val="000000"/>
                <w:sz w:val="24"/>
                <w:szCs w:val="24"/>
                <w:lang w:eastAsia="es-MX"/>
              </w:rPr>
            </w:pPr>
            <w:r w:rsidRPr="00F606D3">
              <w:rPr>
                <w:rFonts w:ascii="Arial" w:eastAsia="Times New Roman" w:hAnsi="Arial" w:cs="Arial"/>
                <w:b/>
                <w:bCs/>
                <w:color w:val="000000"/>
                <w:sz w:val="24"/>
                <w:szCs w:val="24"/>
                <w:lang w:eastAsia="es-MX"/>
              </w:rPr>
              <w:t xml:space="preserve">03 COMISARIA GENERAL DE SEGURIDAD PÚBLICA </w:t>
            </w:r>
          </w:p>
        </w:tc>
        <w:tc>
          <w:tcPr>
            <w:tcW w:w="1790" w:type="pct"/>
            <w:tcBorders>
              <w:top w:val="nil"/>
              <w:left w:val="nil"/>
              <w:bottom w:val="single" w:sz="12" w:space="0" w:color="auto"/>
              <w:right w:val="single" w:sz="12" w:space="0" w:color="auto"/>
            </w:tcBorders>
            <w:shd w:val="clear" w:color="auto" w:fill="DBE5F1" w:themeFill="accent1" w:themeFillTint="33"/>
            <w:noWrap/>
            <w:vAlign w:val="bottom"/>
            <w:hideMark/>
          </w:tcPr>
          <w:p w14:paraId="47CAFF98" w14:textId="13140AA8" w:rsidR="00F606D3" w:rsidRPr="00F606D3" w:rsidRDefault="00F606D3" w:rsidP="00F606D3">
            <w:pPr>
              <w:spacing w:after="0" w:line="240" w:lineRule="auto"/>
              <w:rPr>
                <w:rFonts w:ascii="Arial" w:eastAsia="Times New Roman" w:hAnsi="Arial" w:cs="Arial"/>
                <w:b/>
                <w:bCs/>
                <w:color w:val="000000"/>
                <w:sz w:val="24"/>
                <w:szCs w:val="24"/>
                <w:lang w:eastAsia="es-MX"/>
              </w:rPr>
            </w:pPr>
            <w:r w:rsidRPr="00F606D3">
              <w:rPr>
                <w:rFonts w:ascii="Arial" w:eastAsia="Times New Roman" w:hAnsi="Arial" w:cs="Arial"/>
                <w:b/>
                <w:bCs/>
                <w:color w:val="000000"/>
                <w:sz w:val="24"/>
                <w:szCs w:val="24"/>
                <w:lang w:eastAsia="es-MX"/>
              </w:rPr>
              <w:t xml:space="preserve"> $   </w:t>
            </w:r>
            <w:r>
              <w:rPr>
                <w:rFonts w:ascii="Arial" w:eastAsia="Times New Roman" w:hAnsi="Arial" w:cs="Arial"/>
                <w:b/>
                <w:bCs/>
                <w:color w:val="000000"/>
                <w:sz w:val="24"/>
                <w:szCs w:val="24"/>
                <w:lang w:eastAsia="es-MX"/>
              </w:rPr>
              <w:t xml:space="preserve">  </w:t>
            </w:r>
            <w:r w:rsidRPr="00F606D3">
              <w:rPr>
                <w:rFonts w:ascii="Arial" w:eastAsia="Times New Roman" w:hAnsi="Arial" w:cs="Arial"/>
                <w:b/>
                <w:bCs/>
                <w:color w:val="000000"/>
                <w:sz w:val="24"/>
                <w:szCs w:val="24"/>
                <w:lang w:eastAsia="es-MX"/>
              </w:rPr>
              <w:t xml:space="preserve">    1,220,687,242</w:t>
            </w:r>
            <w:r>
              <w:rPr>
                <w:rFonts w:ascii="Arial" w:eastAsia="Times New Roman" w:hAnsi="Arial" w:cs="Arial"/>
                <w:b/>
                <w:bCs/>
                <w:color w:val="000000"/>
                <w:sz w:val="24"/>
                <w:szCs w:val="24"/>
                <w:lang w:eastAsia="es-MX"/>
              </w:rPr>
              <w:t>.00</w:t>
            </w:r>
            <w:r w:rsidRPr="00F606D3">
              <w:rPr>
                <w:rFonts w:ascii="Arial" w:eastAsia="Times New Roman" w:hAnsi="Arial" w:cs="Arial"/>
                <w:b/>
                <w:bCs/>
                <w:color w:val="000000"/>
                <w:sz w:val="24"/>
                <w:szCs w:val="24"/>
                <w:lang w:eastAsia="es-MX"/>
              </w:rPr>
              <w:t xml:space="preserve"> </w:t>
            </w:r>
          </w:p>
        </w:tc>
      </w:tr>
      <w:tr w:rsidR="00F606D3" w:rsidRPr="00F606D3" w14:paraId="6AF1022D"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3C751D2D"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03 COMISARIA GENERAL DE SEGURIDAD PÚBLICA </w:t>
            </w:r>
          </w:p>
        </w:tc>
        <w:tc>
          <w:tcPr>
            <w:tcW w:w="1790" w:type="pct"/>
            <w:tcBorders>
              <w:top w:val="nil"/>
              <w:left w:val="nil"/>
              <w:bottom w:val="single" w:sz="12" w:space="0" w:color="auto"/>
              <w:right w:val="single" w:sz="12" w:space="0" w:color="auto"/>
            </w:tcBorders>
            <w:shd w:val="clear" w:color="auto" w:fill="auto"/>
            <w:noWrap/>
            <w:vAlign w:val="bottom"/>
            <w:hideMark/>
          </w:tcPr>
          <w:p w14:paraId="73ED1FFC" w14:textId="2EB7B271"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1,220,687,242</w:t>
            </w:r>
            <w:r>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5DC8F4A2"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DBE5F1" w:themeFill="accent1" w:themeFillTint="33"/>
            <w:noWrap/>
            <w:vAlign w:val="bottom"/>
            <w:hideMark/>
          </w:tcPr>
          <w:p w14:paraId="3AED6D76" w14:textId="77777777" w:rsidR="00F606D3" w:rsidRPr="00F606D3" w:rsidRDefault="00F606D3" w:rsidP="00F606D3">
            <w:pPr>
              <w:spacing w:after="0" w:line="240" w:lineRule="auto"/>
              <w:rPr>
                <w:rFonts w:ascii="Arial" w:eastAsia="Times New Roman" w:hAnsi="Arial" w:cs="Arial"/>
                <w:b/>
                <w:bCs/>
                <w:color w:val="000000"/>
                <w:sz w:val="24"/>
                <w:szCs w:val="24"/>
                <w:lang w:eastAsia="es-MX"/>
              </w:rPr>
            </w:pPr>
            <w:r w:rsidRPr="00F606D3">
              <w:rPr>
                <w:rFonts w:ascii="Arial" w:eastAsia="Times New Roman" w:hAnsi="Arial" w:cs="Arial"/>
                <w:b/>
                <w:bCs/>
                <w:color w:val="000000"/>
                <w:sz w:val="24"/>
                <w:szCs w:val="24"/>
                <w:lang w:eastAsia="es-MX"/>
              </w:rPr>
              <w:t>04 SINDICATURA DEL AYUNTAMIENTO</w:t>
            </w:r>
          </w:p>
        </w:tc>
        <w:tc>
          <w:tcPr>
            <w:tcW w:w="1790" w:type="pct"/>
            <w:tcBorders>
              <w:top w:val="nil"/>
              <w:left w:val="nil"/>
              <w:bottom w:val="single" w:sz="12" w:space="0" w:color="auto"/>
              <w:right w:val="single" w:sz="12" w:space="0" w:color="auto"/>
            </w:tcBorders>
            <w:shd w:val="clear" w:color="auto" w:fill="DBE5F1" w:themeFill="accent1" w:themeFillTint="33"/>
            <w:noWrap/>
            <w:vAlign w:val="bottom"/>
            <w:hideMark/>
          </w:tcPr>
          <w:p w14:paraId="418D1E1C" w14:textId="55C42ACB" w:rsidR="00F606D3" w:rsidRPr="00F606D3" w:rsidRDefault="00F606D3" w:rsidP="00F606D3">
            <w:pPr>
              <w:spacing w:after="0" w:line="240" w:lineRule="auto"/>
              <w:rPr>
                <w:rFonts w:ascii="Arial" w:eastAsia="Times New Roman" w:hAnsi="Arial" w:cs="Arial"/>
                <w:b/>
                <w:bCs/>
                <w:color w:val="000000"/>
                <w:sz w:val="24"/>
                <w:szCs w:val="24"/>
                <w:lang w:eastAsia="es-MX"/>
              </w:rPr>
            </w:pPr>
            <w:r w:rsidRPr="00F606D3">
              <w:rPr>
                <w:rFonts w:ascii="Arial" w:eastAsia="Times New Roman" w:hAnsi="Arial" w:cs="Arial"/>
                <w:b/>
                <w:bCs/>
                <w:color w:val="000000"/>
                <w:sz w:val="24"/>
                <w:szCs w:val="24"/>
                <w:lang w:eastAsia="es-MX"/>
              </w:rPr>
              <w:t xml:space="preserve"> $         </w:t>
            </w:r>
            <w:r>
              <w:rPr>
                <w:rFonts w:ascii="Arial" w:eastAsia="Times New Roman" w:hAnsi="Arial" w:cs="Arial"/>
                <w:b/>
                <w:bCs/>
                <w:color w:val="000000"/>
                <w:sz w:val="24"/>
                <w:szCs w:val="24"/>
                <w:lang w:eastAsia="es-MX"/>
              </w:rPr>
              <w:t xml:space="preserve">       </w:t>
            </w:r>
            <w:r w:rsidRPr="00F606D3">
              <w:rPr>
                <w:rFonts w:ascii="Arial" w:eastAsia="Times New Roman" w:hAnsi="Arial" w:cs="Arial"/>
                <w:b/>
                <w:bCs/>
                <w:color w:val="000000"/>
                <w:sz w:val="24"/>
                <w:szCs w:val="24"/>
                <w:lang w:eastAsia="es-MX"/>
              </w:rPr>
              <w:t xml:space="preserve"> 103,558,338</w:t>
            </w:r>
            <w:r>
              <w:rPr>
                <w:rFonts w:ascii="Arial" w:eastAsia="Times New Roman" w:hAnsi="Arial" w:cs="Arial"/>
                <w:b/>
                <w:bCs/>
                <w:color w:val="000000"/>
                <w:sz w:val="24"/>
                <w:szCs w:val="24"/>
                <w:lang w:eastAsia="es-MX"/>
              </w:rPr>
              <w:t>.00</w:t>
            </w:r>
            <w:r w:rsidRPr="00F606D3">
              <w:rPr>
                <w:rFonts w:ascii="Arial" w:eastAsia="Times New Roman" w:hAnsi="Arial" w:cs="Arial"/>
                <w:b/>
                <w:bCs/>
                <w:color w:val="000000"/>
                <w:sz w:val="24"/>
                <w:szCs w:val="24"/>
                <w:lang w:eastAsia="es-MX"/>
              </w:rPr>
              <w:t xml:space="preserve"> </w:t>
            </w:r>
          </w:p>
        </w:tc>
      </w:tr>
      <w:tr w:rsidR="00F606D3" w:rsidRPr="00F606D3" w14:paraId="381444C2"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015DCA3D"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01 DIRECCIÓN JURÍDICO CONTENCIOSO.</w:t>
            </w:r>
          </w:p>
        </w:tc>
        <w:tc>
          <w:tcPr>
            <w:tcW w:w="1790" w:type="pct"/>
            <w:tcBorders>
              <w:top w:val="nil"/>
              <w:left w:val="nil"/>
              <w:bottom w:val="single" w:sz="12" w:space="0" w:color="auto"/>
              <w:right w:val="single" w:sz="12" w:space="0" w:color="auto"/>
            </w:tcBorders>
            <w:shd w:val="clear" w:color="auto" w:fill="auto"/>
            <w:noWrap/>
            <w:vAlign w:val="bottom"/>
            <w:hideMark/>
          </w:tcPr>
          <w:p w14:paraId="06244268" w14:textId="61AA825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 xml:space="preserve"> 16,504,755</w:t>
            </w:r>
            <w:r>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24CF5D94"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7C9E958E"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02 DIRECCIÓN JURÍDICO CONSULTIVO.</w:t>
            </w:r>
          </w:p>
        </w:tc>
        <w:tc>
          <w:tcPr>
            <w:tcW w:w="1790" w:type="pct"/>
            <w:tcBorders>
              <w:top w:val="nil"/>
              <w:left w:val="nil"/>
              <w:bottom w:val="single" w:sz="12" w:space="0" w:color="auto"/>
              <w:right w:val="single" w:sz="12" w:space="0" w:color="auto"/>
            </w:tcBorders>
            <w:shd w:val="clear" w:color="auto" w:fill="auto"/>
            <w:noWrap/>
            <w:vAlign w:val="bottom"/>
            <w:hideMark/>
          </w:tcPr>
          <w:p w14:paraId="6ADC69AF" w14:textId="76DF7653"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6,387,373</w:t>
            </w:r>
            <w:r>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3BCBF422"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4245CC1C"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03 DIRECCIÓN JURÍDICO LABORAL.</w:t>
            </w:r>
          </w:p>
        </w:tc>
        <w:tc>
          <w:tcPr>
            <w:tcW w:w="1790" w:type="pct"/>
            <w:tcBorders>
              <w:top w:val="nil"/>
              <w:left w:val="nil"/>
              <w:bottom w:val="single" w:sz="12" w:space="0" w:color="auto"/>
              <w:right w:val="single" w:sz="12" w:space="0" w:color="auto"/>
            </w:tcBorders>
            <w:shd w:val="clear" w:color="auto" w:fill="auto"/>
            <w:noWrap/>
            <w:vAlign w:val="bottom"/>
            <w:hideMark/>
          </w:tcPr>
          <w:p w14:paraId="0AB423BE" w14:textId="14E59B16"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 xml:space="preserve"> 18,249,597</w:t>
            </w:r>
            <w:r>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29923A1E"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1A619A77"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04 SINDICATURA</w:t>
            </w:r>
          </w:p>
        </w:tc>
        <w:tc>
          <w:tcPr>
            <w:tcW w:w="1790" w:type="pct"/>
            <w:tcBorders>
              <w:top w:val="nil"/>
              <w:left w:val="nil"/>
              <w:bottom w:val="single" w:sz="12" w:space="0" w:color="auto"/>
              <w:right w:val="single" w:sz="12" w:space="0" w:color="auto"/>
            </w:tcBorders>
            <w:shd w:val="clear" w:color="auto" w:fill="auto"/>
            <w:noWrap/>
            <w:vAlign w:val="bottom"/>
            <w:hideMark/>
          </w:tcPr>
          <w:p w14:paraId="2D6F801A" w14:textId="29021988"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 xml:space="preserve"> 941,000</w:t>
            </w:r>
            <w:r>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1912E20A"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69CC4E1D"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06 DIRECCIÓN DE JUSTICIA MUNICIPAL.</w:t>
            </w:r>
          </w:p>
        </w:tc>
        <w:tc>
          <w:tcPr>
            <w:tcW w:w="1790" w:type="pct"/>
            <w:tcBorders>
              <w:top w:val="nil"/>
              <w:left w:val="nil"/>
              <w:bottom w:val="single" w:sz="12" w:space="0" w:color="auto"/>
              <w:right w:val="single" w:sz="12" w:space="0" w:color="auto"/>
            </w:tcBorders>
            <w:shd w:val="clear" w:color="auto" w:fill="auto"/>
            <w:noWrap/>
            <w:vAlign w:val="bottom"/>
            <w:hideMark/>
          </w:tcPr>
          <w:p w14:paraId="5DDD97BC" w14:textId="0C05F190"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Pr>
                <w:rFonts w:ascii="Arial" w:eastAsia="Times New Roman" w:hAnsi="Arial" w:cs="Arial"/>
                <w:color w:val="000000"/>
                <w:sz w:val="24"/>
                <w:szCs w:val="24"/>
                <w:lang w:eastAsia="es-MX"/>
              </w:rPr>
              <w:t xml:space="preserve">         8,591,406.00</w:t>
            </w:r>
          </w:p>
        </w:tc>
      </w:tr>
      <w:tr w:rsidR="00F606D3" w:rsidRPr="00F606D3" w14:paraId="6EDBBBB7"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04764BD7"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07 DIRECCIÓN DE JUZGADOS MUNICIPALES.</w:t>
            </w:r>
          </w:p>
        </w:tc>
        <w:tc>
          <w:tcPr>
            <w:tcW w:w="1790" w:type="pct"/>
            <w:tcBorders>
              <w:top w:val="nil"/>
              <w:left w:val="nil"/>
              <w:bottom w:val="single" w:sz="12" w:space="0" w:color="auto"/>
              <w:right w:val="single" w:sz="12" w:space="0" w:color="auto"/>
            </w:tcBorders>
            <w:shd w:val="clear" w:color="auto" w:fill="auto"/>
            <w:noWrap/>
            <w:vAlign w:val="bottom"/>
            <w:hideMark/>
          </w:tcPr>
          <w:p w14:paraId="49481F0B" w14:textId="7C24FE0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 xml:space="preserve">  24,174,680</w:t>
            </w:r>
            <w:r>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15C25677"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7EBD49B2"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08 DIRECCIÓN JURÍDICA ADSCRITA A LA COMISARÍA GENERAL DE SEGURIDAD PÚBLICA.</w:t>
            </w:r>
          </w:p>
        </w:tc>
        <w:tc>
          <w:tcPr>
            <w:tcW w:w="1790" w:type="pct"/>
            <w:tcBorders>
              <w:top w:val="nil"/>
              <w:left w:val="nil"/>
              <w:bottom w:val="single" w:sz="12" w:space="0" w:color="auto"/>
              <w:right w:val="single" w:sz="12" w:space="0" w:color="auto"/>
            </w:tcBorders>
            <w:shd w:val="clear" w:color="auto" w:fill="auto"/>
            <w:noWrap/>
            <w:vAlign w:val="bottom"/>
            <w:hideMark/>
          </w:tcPr>
          <w:p w14:paraId="3EC1395C" w14:textId="24C0F2AF"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 xml:space="preserve">   8,164,691</w:t>
            </w:r>
            <w:r>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2BFEC80B"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5B7BD71D"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09 DIRECCIÓN DE INVESTIGACIÓN Y SUPERVISIÓN INTERNA.</w:t>
            </w:r>
          </w:p>
        </w:tc>
        <w:tc>
          <w:tcPr>
            <w:tcW w:w="1790" w:type="pct"/>
            <w:tcBorders>
              <w:top w:val="nil"/>
              <w:left w:val="nil"/>
              <w:bottom w:val="single" w:sz="12" w:space="0" w:color="auto"/>
              <w:right w:val="single" w:sz="12" w:space="0" w:color="auto"/>
            </w:tcBorders>
            <w:shd w:val="clear" w:color="auto" w:fill="auto"/>
            <w:noWrap/>
            <w:vAlign w:val="bottom"/>
            <w:hideMark/>
          </w:tcPr>
          <w:p w14:paraId="38F8631B" w14:textId="732C4578"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 xml:space="preserve">        8,516,038</w:t>
            </w:r>
            <w:r>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68611314"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684D218A"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10 DIRECCIÓN GENERAL JURÍDICA MUNICIPAL.</w:t>
            </w:r>
          </w:p>
        </w:tc>
        <w:tc>
          <w:tcPr>
            <w:tcW w:w="1790" w:type="pct"/>
            <w:tcBorders>
              <w:top w:val="nil"/>
              <w:left w:val="nil"/>
              <w:bottom w:val="single" w:sz="12" w:space="0" w:color="auto"/>
              <w:right w:val="single" w:sz="12" w:space="0" w:color="auto"/>
            </w:tcBorders>
            <w:shd w:val="clear" w:color="auto" w:fill="auto"/>
            <w:noWrap/>
            <w:vAlign w:val="bottom"/>
            <w:hideMark/>
          </w:tcPr>
          <w:p w14:paraId="720C9946" w14:textId="047201EF"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 xml:space="preserve">   12,028,797</w:t>
            </w:r>
            <w:r>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2C3773DF"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DBE5F1" w:themeFill="accent1" w:themeFillTint="33"/>
            <w:noWrap/>
            <w:vAlign w:val="bottom"/>
            <w:hideMark/>
          </w:tcPr>
          <w:p w14:paraId="6F25E1D2" w14:textId="77777777" w:rsidR="00F606D3" w:rsidRPr="00F606D3" w:rsidRDefault="00F606D3" w:rsidP="00F606D3">
            <w:pPr>
              <w:spacing w:after="0" w:line="240" w:lineRule="auto"/>
              <w:rPr>
                <w:rFonts w:ascii="Arial" w:eastAsia="Times New Roman" w:hAnsi="Arial" w:cs="Arial"/>
                <w:b/>
                <w:bCs/>
                <w:color w:val="000000"/>
                <w:sz w:val="24"/>
                <w:szCs w:val="24"/>
                <w:lang w:eastAsia="es-MX"/>
              </w:rPr>
            </w:pPr>
            <w:r w:rsidRPr="00F606D3">
              <w:rPr>
                <w:rFonts w:ascii="Arial" w:eastAsia="Times New Roman" w:hAnsi="Arial" w:cs="Arial"/>
                <w:b/>
                <w:bCs/>
                <w:color w:val="000000"/>
                <w:sz w:val="24"/>
                <w:szCs w:val="24"/>
                <w:lang w:eastAsia="es-MX"/>
              </w:rPr>
              <w:t>05 SECRETARIA DEL AYUNTAMIENTO</w:t>
            </w:r>
          </w:p>
        </w:tc>
        <w:tc>
          <w:tcPr>
            <w:tcW w:w="1790" w:type="pct"/>
            <w:tcBorders>
              <w:top w:val="nil"/>
              <w:left w:val="nil"/>
              <w:bottom w:val="single" w:sz="12" w:space="0" w:color="auto"/>
              <w:right w:val="single" w:sz="12" w:space="0" w:color="auto"/>
            </w:tcBorders>
            <w:shd w:val="clear" w:color="auto" w:fill="DBE5F1" w:themeFill="accent1" w:themeFillTint="33"/>
            <w:noWrap/>
            <w:vAlign w:val="bottom"/>
            <w:hideMark/>
          </w:tcPr>
          <w:p w14:paraId="1B552349" w14:textId="20DE41F8" w:rsidR="00F606D3" w:rsidRPr="00F606D3" w:rsidRDefault="00F606D3" w:rsidP="00F606D3">
            <w:pPr>
              <w:spacing w:after="0" w:line="240" w:lineRule="auto"/>
              <w:rPr>
                <w:rFonts w:ascii="Arial" w:eastAsia="Times New Roman" w:hAnsi="Arial" w:cs="Arial"/>
                <w:b/>
                <w:bCs/>
                <w:color w:val="000000"/>
                <w:sz w:val="24"/>
                <w:szCs w:val="24"/>
                <w:lang w:eastAsia="es-MX"/>
              </w:rPr>
            </w:pPr>
            <w:r w:rsidRPr="00F606D3">
              <w:rPr>
                <w:rFonts w:ascii="Arial" w:eastAsia="Times New Roman" w:hAnsi="Arial" w:cs="Arial"/>
                <w:b/>
                <w:bCs/>
                <w:color w:val="000000"/>
                <w:sz w:val="24"/>
                <w:szCs w:val="24"/>
                <w:lang w:eastAsia="es-MX"/>
              </w:rPr>
              <w:t xml:space="preserve"> $          </w:t>
            </w:r>
            <w:r>
              <w:rPr>
                <w:rFonts w:ascii="Arial" w:eastAsia="Times New Roman" w:hAnsi="Arial" w:cs="Arial"/>
                <w:b/>
                <w:bCs/>
                <w:color w:val="000000"/>
                <w:sz w:val="24"/>
                <w:szCs w:val="24"/>
                <w:lang w:eastAsia="es-MX"/>
              </w:rPr>
              <w:t xml:space="preserve">       </w:t>
            </w:r>
            <w:r w:rsidRPr="00F606D3">
              <w:rPr>
                <w:rFonts w:ascii="Arial" w:eastAsia="Times New Roman" w:hAnsi="Arial" w:cs="Arial"/>
                <w:b/>
                <w:bCs/>
                <w:color w:val="000000"/>
                <w:sz w:val="24"/>
                <w:szCs w:val="24"/>
                <w:lang w:eastAsia="es-MX"/>
              </w:rPr>
              <w:t>348,709,984</w:t>
            </w:r>
            <w:r>
              <w:rPr>
                <w:rFonts w:ascii="Arial" w:eastAsia="Times New Roman" w:hAnsi="Arial" w:cs="Arial"/>
                <w:b/>
                <w:bCs/>
                <w:color w:val="000000"/>
                <w:sz w:val="24"/>
                <w:szCs w:val="24"/>
                <w:lang w:eastAsia="es-MX"/>
              </w:rPr>
              <w:t>.00</w:t>
            </w:r>
            <w:r w:rsidRPr="00F606D3">
              <w:rPr>
                <w:rFonts w:ascii="Arial" w:eastAsia="Times New Roman" w:hAnsi="Arial" w:cs="Arial"/>
                <w:b/>
                <w:bCs/>
                <w:color w:val="000000"/>
                <w:sz w:val="24"/>
                <w:szCs w:val="24"/>
                <w:lang w:eastAsia="es-MX"/>
              </w:rPr>
              <w:t xml:space="preserve"> </w:t>
            </w:r>
          </w:p>
        </w:tc>
      </w:tr>
      <w:tr w:rsidR="00F606D3" w:rsidRPr="00F606D3" w14:paraId="2D7E3DE7"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66650F5F"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01 DIRECCIÓN DE REGISTRO CIVIL.</w:t>
            </w:r>
          </w:p>
        </w:tc>
        <w:tc>
          <w:tcPr>
            <w:tcW w:w="1790" w:type="pct"/>
            <w:tcBorders>
              <w:top w:val="nil"/>
              <w:left w:val="nil"/>
              <w:bottom w:val="single" w:sz="12" w:space="0" w:color="auto"/>
              <w:right w:val="single" w:sz="12" w:space="0" w:color="auto"/>
            </w:tcBorders>
            <w:shd w:val="clear" w:color="auto" w:fill="auto"/>
            <w:noWrap/>
            <w:vAlign w:val="bottom"/>
            <w:hideMark/>
          </w:tcPr>
          <w:p w14:paraId="4E0B95CA" w14:textId="0466AEF3"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29,286,875</w:t>
            </w:r>
            <w:r>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108E4E6E"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5F198063"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02 COORDINACION MUNICIAL DE PROTECCION CIVIL Y BOMBEROS</w:t>
            </w:r>
          </w:p>
        </w:tc>
        <w:tc>
          <w:tcPr>
            <w:tcW w:w="1790" w:type="pct"/>
            <w:tcBorders>
              <w:top w:val="nil"/>
              <w:left w:val="nil"/>
              <w:bottom w:val="single" w:sz="12" w:space="0" w:color="auto"/>
              <w:right w:val="single" w:sz="12" w:space="0" w:color="auto"/>
            </w:tcBorders>
            <w:shd w:val="clear" w:color="auto" w:fill="auto"/>
            <w:noWrap/>
            <w:vAlign w:val="bottom"/>
            <w:hideMark/>
          </w:tcPr>
          <w:p w14:paraId="705F3C04" w14:textId="64FE21E1"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 xml:space="preserve">    166,357,086</w:t>
            </w:r>
            <w:r>
              <w:rPr>
                <w:rFonts w:ascii="Arial" w:eastAsia="Times New Roman" w:hAnsi="Arial" w:cs="Arial"/>
                <w:color w:val="000000"/>
                <w:sz w:val="24"/>
                <w:szCs w:val="24"/>
                <w:lang w:eastAsia="es-MX"/>
              </w:rPr>
              <w:t>.00</w:t>
            </w:r>
          </w:p>
        </w:tc>
      </w:tr>
      <w:tr w:rsidR="00F606D3" w:rsidRPr="00F606D3" w14:paraId="01B5C2EB"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3E6397DF"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03 DIRECCIÓN DE ARCHIVO GENERAL DEL MUNICIPIO DE ZAPOPAN.</w:t>
            </w:r>
          </w:p>
        </w:tc>
        <w:tc>
          <w:tcPr>
            <w:tcW w:w="1790" w:type="pct"/>
            <w:tcBorders>
              <w:top w:val="nil"/>
              <w:left w:val="nil"/>
              <w:bottom w:val="single" w:sz="12" w:space="0" w:color="auto"/>
              <w:right w:val="single" w:sz="12" w:space="0" w:color="auto"/>
            </w:tcBorders>
            <w:shd w:val="clear" w:color="auto" w:fill="auto"/>
            <w:noWrap/>
            <w:vAlign w:val="bottom"/>
            <w:hideMark/>
          </w:tcPr>
          <w:p w14:paraId="0DC60B8C" w14:textId="1054FC2A"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 xml:space="preserve"> 6,506,528</w:t>
            </w:r>
            <w:r>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69E11FAD"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350368AB"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04 DIRECCIÓN DE INTEGRACIÓN Y DICTAMINACIÓN.</w:t>
            </w:r>
          </w:p>
        </w:tc>
        <w:tc>
          <w:tcPr>
            <w:tcW w:w="1790" w:type="pct"/>
            <w:tcBorders>
              <w:top w:val="nil"/>
              <w:left w:val="nil"/>
              <w:bottom w:val="single" w:sz="12" w:space="0" w:color="auto"/>
              <w:right w:val="single" w:sz="12" w:space="0" w:color="auto"/>
            </w:tcBorders>
            <w:shd w:val="clear" w:color="auto" w:fill="auto"/>
            <w:noWrap/>
            <w:vAlign w:val="bottom"/>
            <w:hideMark/>
          </w:tcPr>
          <w:p w14:paraId="5ED343E9" w14:textId="5871F57E"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 xml:space="preserve">  6,021,643</w:t>
            </w:r>
            <w:r>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74F13073"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7C892E79"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05 SECRETARÍA DEL AYUNTAMIENTO.</w:t>
            </w:r>
          </w:p>
        </w:tc>
        <w:tc>
          <w:tcPr>
            <w:tcW w:w="1790" w:type="pct"/>
            <w:tcBorders>
              <w:top w:val="nil"/>
              <w:left w:val="nil"/>
              <w:bottom w:val="single" w:sz="12" w:space="0" w:color="auto"/>
              <w:right w:val="single" w:sz="12" w:space="0" w:color="auto"/>
            </w:tcBorders>
            <w:shd w:val="clear" w:color="auto" w:fill="auto"/>
            <w:noWrap/>
            <w:vAlign w:val="bottom"/>
            <w:hideMark/>
          </w:tcPr>
          <w:p w14:paraId="35C8D71C" w14:textId="1D755B13"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 xml:space="preserve"> 31,596,508</w:t>
            </w:r>
            <w:r>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7065D034"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63DC9F77"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06 DIRECCIÓN DE ACTAS, ACUERDOS Y SEGUIMIENTO.</w:t>
            </w:r>
          </w:p>
        </w:tc>
        <w:tc>
          <w:tcPr>
            <w:tcW w:w="1790" w:type="pct"/>
            <w:tcBorders>
              <w:top w:val="nil"/>
              <w:left w:val="nil"/>
              <w:bottom w:val="single" w:sz="12" w:space="0" w:color="auto"/>
              <w:right w:val="single" w:sz="12" w:space="0" w:color="auto"/>
            </w:tcBorders>
            <w:shd w:val="clear" w:color="auto" w:fill="auto"/>
            <w:noWrap/>
            <w:vAlign w:val="bottom"/>
            <w:hideMark/>
          </w:tcPr>
          <w:p w14:paraId="21DE8374" w14:textId="69A0211D"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4,394,311</w:t>
            </w:r>
            <w:r>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43DABADF"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0CF15DA5"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07 DIRECCIÓN DE ATENCIÓN CIUDADANA.</w:t>
            </w:r>
          </w:p>
        </w:tc>
        <w:tc>
          <w:tcPr>
            <w:tcW w:w="1790" w:type="pct"/>
            <w:tcBorders>
              <w:top w:val="nil"/>
              <w:left w:val="nil"/>
              <w:bottom w:val="single" w:sz="12" w:space="0" w:color="auto"/>
              <w:right w:val="single" w:sz="12" w:space="0" w:color="auto"/>
            </w:tcBorders>
            <w:shd w:val="clear" w:color="auto" w:fill="auto"/>
            <w:noWrap/>
            <w:vAlign w:val="bottom"/>
            <w:hideMark/>
          </w:tcPr>
          <w:p w14:paraId="22A23512" w14:textId="5F5364FB"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 xml:space="preserve">  6,994,741</w:t>
            </w:r>
            <w:r>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3E38A469"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393FD3DB"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08 DIRECCIÓN DE DELEGACIONES Y AGENCIAS MUNICIPALES.</w:t>
            </w:r>
          </w:p>
        </w:tc>
        <w:tc>
          <w:tcPr>
            <w:tcW w:w="1790" w:type="pct"/>
            <w:tcBorders>
              <w:top w:val="nil"/>
              <w:left w:val="nil"/>
              <w:bottom w:val="single" w:sz="12" w:space="0" w:color="auto"/>
              <w:right w:val="single" w:sz="12" w:space="0" w:color="auto"/>
            </w:tcBorders>
            <w:shd w:val="clear" w:color="auto" w:fill="auto"/>
            <w:noWrap/>
            <w:vAlign w:val="bottom"/>
            <w:hideMark/>
          </w:tcPr>
          <w:p w14:paraId="60AF400A" w14:textId="4FFF5EAE"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17,527,741</w:t>
            </w:r>
            <w:r>
              <w:rPr>
                <w:rFonts w:ascii="Arial" w:eastAsia="Times New Roman" w:hAnsi="Arial" w:cs="Arial"/>
                <w:color w:val="000000"/>
                <w:sz w:val="24"/>
                <w:szCs w:val="24"/>
                <w:lang w:eastAsia="es-MX"/>
              </w:rPr>
              <w:t xml:space="preserve">.00 </w:t>
            </w:r>
            <w:r w:rsidRPr="00F606D3">
              <w:rPr>
                <w:rFonts w:ascii="Arial" w:eastAsia="Times New Roman" w:hAnsi="Arial" w:cs="Arial"/>
                <w:color w:val="000000"/>
                <w:sz w:val="24"/>
                <w:szCs w:val="24"/>
                <w:lang w:eastAsia="es-MX"/>
              </w:rPr>
              <w:t xml:space="preserve"> </w:t>
            </w:r>
          </w:p>
        </w:tc>
      </w:tr>
      <w:tr w:rsidR="00F606D3" w:rsidRPr="00F606D3" w14:paraId="516F8091"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1E0835C0"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09 DIRECCION DE INSPECCION Y VIGILANCIA</w:t>
            </w:r>
          </w:p>
        </w:tc>
        <w:tc>
          <w:tcPr>
            <w:tcW w:w="1790" w:type="pct"/>
            <w:tcBorders>
              <w:top w:val="nil"/>
              <w:left w:val="nil"/>
              <w:bottom w:val="single" w:sz="12" w:space="0" w:color="auto"/>
              <w:right w:val="single" w:sz="12" w:space="0" w:color="auto"/>
            </w:tcBorders>
            <w:shd w:val="clear" w:color="auto" w:fill="auto"/>
            <w:noWrap/>
            <w:vAlign w:val="bottom"/>
            <w:hideMark/>
          </w:tcPr>
          <w:p w14:paraId="3C02C5EA" w14:textId="12E0293B"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67,456,472</w:t>
            </w:r>
            <w:r>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15BEEB9E"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center"/>
            <w:hideMark/>
          </w:tcPr>
          <w:p w14:paraId="3DA41D5B"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10 DIRECCIÓN DE DERECHOS HUMANOS Y ATENCIÓN A VÍCTIMAS DE LOS DESAPARECIDOS.</w:t>
            </w:r>
          </w:p>
        </w:tc>
        <w:tc>
          <w:tcPr>
            <w:tcW w:w="1790" w:type="pct"/>
            <w:tcBorders>
              <w:top w:val="nil"/>
              <w:left w:val="nil"/>
              <w:bottom w:val="single" w:sz="12" w:space="0" w:color="auto"/>
              <w:right w:val="single" w:sz="12" w:space="0" w:color="auto"/>
            </w:tcBorders>
            <w:shd w:val="clear" w:color="auto" w:fill="auto"/>
            <w:noWrap/>
            <w:vAlign w:val="bottom"/>
            <w:hideMark/>
          </w:tcPr>
          <w:p w14:paraId="5C070E5D" w14:textId="0EF18AB8"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 xml:space="preserve">  2,314,158</w:t>
            </w:r>
            <w:r>
              <w:rPr>
                <w:rFonts w:ascii="Arial" w:eastAsia="Times New Roman" w:hAnsi="Arial" w:cs="Arial"/>
                <w:color w:val="000000"/>
                <w:sz w:val="24"/>
                <w:szCs w:val="24"/>
                <w:lang w:eastAsia="es-MX"/>
              </w:rPr>
              <w:t xml:space="preserve">.00 </w:t>
            </w:r>
            <w:r w:rsidRPr="00F606D3">
              <w:rPr>
                <w:rFonts w:ascii="Arial" w:eastAsia="Times New Roman" w:hAnsi="Arial" w:cs="Arial"/>
                <w:color w:val="000000"/>
                <w:sz w:val="24"/>
                <w:szCs w:val="24"/>
                <w:lang w:eastAsia="es-MX"/>
              </w:rPr>
              <w:t xml:space="preserve"> </w:t>
            </w:r>
          </w:p>
        </w:tc>
      </w:tr>
      <w:tr w:rsidR="00F606D3" w:rsidRPr="00F606D3" w14:paraId="422EBA2B"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5861BA1B"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11 DIRECCIÓN DE INCLUSIÓN Y MIGRANTES.</w:t>
            </w:r>
          </w:p>
        </w:tc>
        <w:tc>
          <w:tcPr>
            <w:tcW w:w="1790" w:type="pct"/>
            <w:tcBorders>
              <w:top w:val="nil"/>
              <w:left w:val="nil"/>
              <w:bottom w:val="single" w:sz="12" w:space="0" w:color="auto"/>
              <w:right w:val="single" w:sz="12" w:space="0" w:color="auto"/>
            </w:tcBorders>
            <w:shd w:val="clear" w:color="auto" w:fill="auto"/>
            <w:noWrap/>
            <w:vAlign w:val="bottom"/>
            <w:hideMark/>
          </w:tcPr>
          <w:p w14:paraId="382D7001" w14:textId="24EEA263"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10,253,922</w:t>
            </w:r>
            <w:r>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7C40F795"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DBE5F1" w:themeFill="accent1" w:themeFillTint="33"/>
            <w:noWrap/>
            <w:vAlign w:val="bottom"/>
            <w:hideMark/>
          </w:tcPr>
          <w:p w14:paraId="15A8DB5D" w14:textId="77777777" w:rsidR="00F606D3" w:rsidRPr="00F606D3" w:rsidRDefault="00F606D3" w:rsidP="00F606D3">
            <w:pPr>
              <w:spacing w:after="0" w:line="240" w:lineRule="auto"/>
              <w:rPr>
                <w:rFonts w:ascii="Arial" w:eastAsia="Times New Roman" w:hAnsi="Arial" w:cs="Arial"/>
                <w:b/>
                <w:bCs/>
                <w:color w:val="000000"/>
                <w:sz w:val="24"/>
                <w:szCs w:val="24"/>
                <w:lang w:eastAsia="es-MX"/>
              </w:rPr>
            </w:pPr>
            <w:r w:rsidRPr="00F606D3">
              <w:rPr>
                <w:rFonts w:ascii="Arial" w:eastAsia="Times New Roman" w:hAnsi="Arial" w:cs="Arial"/>
                <w:b/>
                <w:bCs/>
                <w:color w:val="000000"/>
                <w:sz w:val="24"/>
                <w:szCs w:val="24"/>
                <w:lang w:eastAsia="es-MX"/>
              </w:rPr>
              <w:t>06 TESORERÍA MUNICIPAL.</w:t>
            </w:r>
          </w:p>
        </w:tc>
        <w:tc>
          <w:tcPr>
            <w:tcW w:w="1790" w:type="pct"/>
            <w:tcBorders>
              <w:top w:val="nil"/>
              <w:left w:val="nil"/>
              <w:bottom w:val="single" w:sz="12" w:space="0" w:color="auto"/>
              <w:right w:val="single" w:sz="12" w:space="0" w:color="auto"/>
            </w:tcBorders>
            <w:shd w:val="clear" w:color="auto" w:fill="DBE5F1" w:themeFill="accent1" w:themeFillTint="33"/>
            <w:noWrap/>
            <w:vAlign w:val="bottom"/>
            <w:hideMark/>
          </w:tcPr>
          <w:p w14:paraId="09F44D2A" w14:textId="17853F8B" w:rsidR="00F606D3" w:rsidRPr="00F606D3" w:rsidRDefault="00F606D3" w:rsidP="00F606D3">
            <w:pPr>
              <w:spacing w:after="0" w:line="240" w:lineRule="auto"/>
              <w:rPr>
                <w:rFonts w:ascii="Arial" w:eastAsia="Times New Roman" w:hAnsi="Arial" w:cs="Arial"/>
                <w:b/>
                <w:bCs/>
                <w:color w:val="000000"/>
                <w:sz w:val="24"/>
                <w:szCs w:val="24"/>
                <w:lang w:eastAsia="es-MX"/>
              </w:rPr>
            </w:pPr>
            <w:r w:rsidRPr="00F606D3">
              <w:rPr>
                <w:rFonts w:ascii="Arial" w:eastAsia="Times New Roman" w:hAnsi="Arial" w:cs="Arial"/>
                <w:b/>
                <w:bCs/>
                <w:color w:val="000000"/>
                <w:sz w:val="24"/>
                <w:szCs w:val="24"/>
                <w:lang w:eastAsia="es-MX"/>
              </w:rPr>
              <w:t xml:space="preserve"> $         </w:t>
            </w:r>
            <w:r>
              <w:rPr>
                <w:rFonts w:ascii="Arial" w:eastAsia="Times New Roman" w:hAnsi="Arial" w:cs="Arial"/>
                <w:b/>
                <w:bCs/>
                <w:color w:val="000000"/>
                <w:sz w:val="24"/>
                <w:szCs w:val="24"/>
                <w:lang w:eastAsia="es-MX"/>
              </w:rPr>
              <w:t xml:space="preserve">       </w:t>
            </w:r>
            <w:r w:rsidRPr="00F606D3">
              <w:rPr>
                <w:rFonts w:ascii="Arial" w:eastAsia="Times New Roman" w:hAnsi="Arial" w:cs="Arial"/>
                <w:b/>
                <w:bCs/>
                <w:color w:val="000000"/>
                <w:sz w:val="24"/>
                <w:szCs w:val="24"/>
                <w:lang w:eastAsia="es-MX"/>
              </w:rPr>
              <w:t xml:space="preserve"> 323,943,120</w:t>
            </w:r>
            <w:r>
              <w:rPr>
                <w:rFonts w:ascii="Arial" w:eastAsia="Times New Roman" w:hAnsi="Arial" w:cs="Arial"/>
                <w:b/>
                <w:bCs/>
                <w:color w:val="000000"/>
                <w:sz w:val="24"/>
                <w:szCs w:val="24"/>
                <w:lang w:eastAsia="es-MX"/>
              </w:rPr>
              <w:t>.00</w:t>
            </w:r>
            <w:r w:rsidRPr="00F606D3">
              <w:rPr>
                <w:rFonts w:ascii="Arial" w:eastAsia="Times New Roman" w:hAnsi="Arial" w:cs="Arial"/>
                <w:b/>
                <w:bCs/>
                <w:color w:val="000000"/>
                <w:sz w:val="24"/>
                <w:szCs w:val="24"/>
                <w:lang w:eastAsia="es-MX"/>
              </w:rPr>
              <w:t xml:space="preserve"> </w:t>
            </w:r>
          </w:p>
        </w:tc>
      </w:tr>
      <w:tr w:rsidR="00F606D3" w:rsidRPr="00F606D3" w14:paraId="7E5851DD"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6366F93A"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01 DIRECCIÓN DE INGRESOS.</w:t>
            </w:r>
          </w:p>
        </w:tc>
        <w:tc>
          <w:tcPr>
            <w:tcW w:w="1790" w:type="pct"/>
            <w:tcBorders>
              <w:top w:val="nil"/>
              <w:left w:val="nil"/>
              <w:bottom w:val="single" w:sz="12" w:space="0" w:color="auto"/>
              <w:right w:val="single" w:sz="12" w:space="0" w:color="auto"/>
            </w:tcBorders>
            <w:shd w:val="clear" w:color="auto" w:fill="auto"/>
            <w:noWrap/>
            <w:vAlign w:val="bottom"/>
            <w:hideMark/>
          </w:tcPr>
          <w:p w14:paraId="007407B5" w14:textId="47FBEA98"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151,368,330</w:t>
            </w:r>
            <w:r>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27B40541"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1D498473"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02 DIRECCION DE PRESUPUESTO Y EGRESOS</w:t>
            </w:r>
          </w:p>
        </w:tc>
        <w:tc>
          <w:tcPr>
            <w:tcW w:w="1790" w:type="pct"/>
            <w:tcBorders>
              <w:top w:val="nil"/>
              <w:left w:val="nil"/>
              <w:bottom w:val="single" w:sz="12" w:space="0" w:color="auto"/>
              <w:right w:val="single" w:sz="12" w:space="0" w:color="auto"/>
            </w:tcBorders>
            <w:shd w:val="clear" w:color="auto" w:fill="auto"/>
            <w:noWrap/>
            <w:vAlign w:val="bottom"/>
            <w:hideMark/>
          </w:tcPr>
          <w:p w14:paraId="286AE3DB" w14:textId="3F3EC289"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15,518,907</w:t>
            </w:r>
            <w:r>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76ADB8B7"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403A4709"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03 DIRECCION  DE CONTABILIDAD</w:t>
            </w:r>
          </w:p>
        </w:tc>
        <w:tc>
          <w:tcPr>
            <w:tcW w:w="1790" w:type="pct"/>
            <w:tcBorders>
              <w:top w:val="nil"/>
              <w:left w:val="nil"/>
              <w:bottom w:val="single" w:sz="12" w:space="0" w:color="auto"/>
              <w:right w:val="single" w:sz="12" w:space="0" w:color="auto"/>
            </w:tcBorders>
            <w:shd w:val="clear" w:color="auto" w:fill="auto"/>
            <w:noWrap/>
            <w:vAlign w:val="bottom"/>
            <w:hideMark/>
          </w:tcPr>
          <w:p w14:paraId="16C3F57F" w14:textId="234242D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 xml:space="preserve"> 24,797,874</w:t>
            </w:r>
            <w:r>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08D907DE"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01942B70"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04 DIRECCION  DE GLOSA</w:t>
            </w:r>
          </w:p>
        </w:tc>
        <w:tc>
          <w:tcPr>
            <w:tcW w:w="1790" w:type="pct"/>
            <w:tcBorders>
              <w:top w:val="nil"/>
              <w:left w:val="nil"/>
              <w:bottom w:val="single" w:sz="12" w:space="0" w:color="auto"/>
              <w:right w:val="single" w:sz="12" w:space="0" w:color="auto"/>
            </w:tcBorders>
            <w:shd w:val="clear" w:color="auto" w:fill="auto"/>
            <w:noWrap/>
            <w:vAlign w:val="bottom"/>
            <w:hideMark/>
          </w:tcPr>
          <w:p w14:paraId="2C530AFB" w14:textId="698ADA6A"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 xml:space="preserve"> 6,456,300</w:t>
            </w:r>
            <w:r>
              <w:rPr>
                <w:rFonts w:ascii="Arial" w:eastAsia="Times New Roman" w:hAnsi="Arial" w:cs="Arial"/>
                <w:color w:val="000000"/>
                <w:sz w:val="24"/>
                <w:szCs w:val="24"/>
                <w:lang w:eastAsia="es-MX"/>
              </w:rPr>
              <w:t xml:space="preserve">.00 </w:t>
            </w:r>
            <w:r w:rsidRPr="00F606D3">
              <w:rPr>
                <w:rFonts w:ascii="Arial" w:eastAsia="Times New Roman" w:hAnsi="Arial" w:cs="Arial"/>
                <w:color w:val="000000"/>
                <w:sz w:val="24"/>
                <w:szCs w:val="24"/>
                <w:lang w:eastAsia="es-MX"/>
              </w:rPr>
              <w:t xml:space="preserve"> </w:t>
            </w:r>
          </w:p>
        </w:tc>
      </w:tr>
      <w:tr w:rsidR="00F606D3" w:rsidRPr="00F606D3" w14:paraId="31DE2880"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090F95F9"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05 DIRECCIÓN DE CATASTRO.</w:t>
            </w:r>
          </w:p>
        </w:tc>
        <w:tc>
          <w:tcPr>
            <w:tcW w:w="1790" w:type="pct"/>
            <w:tcBorders>
              <w:top w:val="nil"/>
              <w:left w:val="nil"/>
              <w:bottom w:val="single" w:sz="12" w:space="0" w:color="auto"/>
              <w:right w:val="single" w:sz="12" w:space="0" w:color="auto"/>
            </w:tcBorders>
            <w:shd w:val="clear" w:color="auto" w:fill="auto"/>
            <w:noWrap/>
            <w:vAlign w:val="bottom"/>
            <w:hideMark/>
          </w:tcPr>
          <w:p w14:paraId="35F923C6" w14:textId="7F75E97A"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 xml:space="preserve"> 36,614,067</w:t>
            </w:r>
            <w:r>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3C5DC98C"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32C49642"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06 DESPACHO  DE LA TESORERIA Y UNIDAD ENLACE</w:t>
            </w:r>
          </w:p>
        </w:tc>
        <w:tc>
          <w:tcPr>
            <w:tcW w:w="1790" w:type="pct"/>
            <w:tcBorders>
              <w:top w:val="nil"/>
              <w:left w:val="nil"/>
              <w:bottom w:val="single" w:sz="12" w:space="0" w:color="auto"/>
              <w:right w:val="single" w:sz="12" w:space="0" w:color="auto"/>
            </w:tcBorders>
            <w:shd w:val="clear" w:color="auto" w:fill="auto"/>
            <w:noWrap/>
            <w:vAlign w:val="bottom"/>
            <w:hideMark/>
          </w:tcPr>
          <w:p w14:paraId="3AC54110" w14:textId="421B7EF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89,187,642</w:t>
            </w:r>
            <w:r>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41061F4E" w14:textId="77777777" w:rsidTr="009E7052">
        <w:trPr>
          <w:trHeight w:val="345"/>
        </w:trPr>
        <w:tc>
          <w:tcPr>
            <w:tcW w:w="3210" w:type="pct"/>
            <w:tcBorders>
              <w:top w:val="nil"/>
              <w:left w:val="single" w:sz="12" w:space="0" w:color="auto"/>
              <w:bottom w:val="single" w:sz="12" w:space="0" w:color="auto"/>
              <w:right w:val="single" w:sz="12" w:space="0" w:color="auto"/>
            </w:tcBorders>
            <w:shd w:val="clear" w:color="auto" w:fill="DBE5F1" w:themeFill="accent1" w:themeFillTint="33"/>
            <w:noWrap/>
            <w:vAlign w:val="bottom"/>
            <w:hideMark/>
          </w:tcPr>
          <w:p w14:paraId="7509C551" w14:textId="77777777" w:rsidR="00F606D3" w:rsidRPr="00F606D3" w:rsidRDefault="00F606D3" w:rsidP="00F606D3">
            <w:pPr>
              <w:spacing w:after="0" w:line="240" w:lineRule="auto"/>
              <w:rPr>
                <w:rFonts w:ascii="Arial" w:eastAsia="Times New Roman" w:hAnsi="Arial" w:cs="Arial"/>
                <w:b/>
                <w:bCs/>
                <w:color w:val="000000"/>
                <w:sz w:val="24"/>
                <w:szCs w:val="24"/>
                <w:lang w:eastAsia="es-MX"/>
              </w:rPr>
            </w:pPr>
            <w:r w:rsidRPr="00F606D3">
              <w:rPr>
                <w:rFonts w:ascii="Arial" w:eastAsia="Times New Roman" w:hAnsi="Arial" w:cs="Arial"/>
                <w:b/>
                <w:bCs/>
                <w:color w:val="000000"/>
                <w:sz w:val="24"/>
                <w:szCs w:val="24"/>
                <w:lang w:eastAsia="es-MX"/>
              </w:rPr>
              <w:t>07 CONTRALORIA CIUDADANA</w:t>
            </w:r>
          </w:p>
        </w:tc>
        <w:tc>
          <w:tcPr>
            <w:tcW w:w="1790" w:type="pct"/>
            <w:tcBorders>
              <w:top w:val="nil"/>
              <w:left w:val="nil"/>
              <w:bottom w:val="single" w:sz="12" w:space="0" w:color="auto"/>
              <w:right w:val="single" w:sz="12" w:space="0" w:color="auto"/>
            </w:tcBorders>
            <w:shd w:val="clear" w:color="auto" w:fill="DBE5F1" w:themeFill="accent1" w:themeFillTint="33"/>
            <w:noWrap/>
            <w:vAlign w:val="bottom"/>
            <w:hideMark/>
          </w:tcPr>
          <w:p w14:paraId="12E39CE1" w14:textId="19DA9C01" w:rsidR="00F606D3" w:rsidRPr="00F606D3" w:rsidRDefault="00F606D3" w:rsidP="00F606D3">
            <w:pPr>
              <w:spacing w:after="0" w:line="240" w:lineRule="auto"/>
              <w:rPr>
                <w:rFonts w:ascii="Arial" w:eastAsia="Times New Roman" w:hAnsi="Arial" w:cs="Arial"/>
                <w:b/>
                <w:bCs/>
                <w:color w:val="000000"/>
                <w:sz w:val="24"/>
                <w:szCs w:val="24"/>
                <w:lang w:eastAsia="es-MX"/>
              </w:rPr>
            </w:pPr>
            <w:r w:rsidRPr="00F606D3">
              <w:rPr>
                <w:rFonts w:ascii="Arial" w:eastAsia="Times New Roman" w:hAnsi="Arial" w:cs="Arial"/>
                <w:b/>
                <w:bCs/>
                <w:color w:val="000000"/>
                <w:sz w:val="24"/>
                <w:szCs w:val="24"/>
                <w:lang w:eastAsia="es-MX"/>
              </w:rPr>
              <w:t xml:space="preserve"> $            </w:t>
            </w:r>
            <w:r>
              <w:rPr>
                <w:rFonts w:ascii="Arial" w:eastAsia="Times New Roman" w:hAnsi="Arial" w:cs="Arial"/>
                <w:b/>
                <w:bCs/>
                <w:color w:val="000000"/>
                <w:sz w:val="24"/>
                <w:szCs w:val="24"/>
                <w:lang w:eastAsia="es-MX"/>
              </w:rPr>
              <w:t xml:space="preserve">       </w:t>
            </w:r>
            <w:r w:rsidRPr="00F606D3">
              <w:rPr>
                <w:rFonts w:ascii="Arial" w:eastAsia="Times New Roman" w:hAnsi="Arial" w:cs="Arial"/>
                <w:b/>
                <w:bCs/>
                <w:color w:val="000000"/>
                <w:sz w:val="24"/>
                <w:szCs w:val="24"/>
                <w:lang w:eastAsia="es-MX"/>
              </w:rPr>
              <w:t>22,975,061</w:t>
            </w:r>
            <w:r>
              <w:rPr>
                <w:rFonts w:ascii="Arial" w:eastAsia="Times New Roman" w:hAnsi="Arial" w:cs="Arial"/>
                <w:b/>
                <w:bCs/>
                <w:color w:val="000000"/>
                <w:sz w:val="24"/>
                <w:szCs w:val="24"/>
                <w:lang w:eastAsia="es-MX"/>
              </w:rPr>
              <w:t>.00</w:t>
            </w:r>
            <w:r w:rsidRPr="00F606D3">
              <w:rPr>
                <w:rFonts w:ascii="Arial" w:eastAsia="Times New Roman" w:hAnsi="Arial" w:cs="Arial"/>
                <w:b/>
                <w:bCs/>
                <w:color w:val="000000"/>
                <w:sz w:val="24"/>
                <w:szCs w:val="24"/>
                <w:lang w:eastAsia="es-MX"/>
              </w:rPr>
              <w:t xml:space="preserve"> </w:t>
            </w:r>
          </w:p>
        </w:tc>
      </w:tr>
      <w:tr w:rsidR="00F606D3" w:rsidRPr="00F606D3" w14:paraId="77F57D92"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22EBDCB0"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01 DIRECCIÓN DE AUDITORIA.</w:t>
            </w:r>
          </w:p>
        </w:tc>
        <w:tc>
          <w:tcPr>
            <w:tcW w:w="1790" w:type="pct"/>
            <w:tcBorders>
              <w:top w:val="nil"/>
              <w:left w:val="nil"/>
              <w:bottom w:val="single" w:sz="12" w:space="0" w:color="auto"/>
              <w:right w:val="single" w:sz="12" w:space="0" w:color="auto"/>
            </w:tcBorders>
            <w:shd w:val="clear" w:color="auto" w:fill="auto"/>
            <w:noWrap/>
            <w:vAlign w:val="bottom"/>
            <w:hideMark/>
          </w:tcPr>
          <w:p w14:paraId="4D7E0E40" w14:textId="4B743F75"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sidR="00962A83">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9,795,978</w:t>
            </w:r>
            <w:r w:rsidR="00962A83">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489EED2B"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1FDF3F74"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04 DIRECCIÓN DE SUBSTANCIACIÓN Y RESOLUCIÓN.</w:t>
            </w:r>
          </w:p>
        </w:tc>
        <w:tc>
          <w:tcPr>
            <w:tcW w:w="1790" w:type="pct"/>
            <w:tcBorders>
              <w:top w:val="nil"/>
              <w:left w:val="nil"/>
              <w:bottom w:val="single" w:sz="12" w:space="0" w:color="auto"/>
              <w:right w:val="single" w:sz="12" w:space="0" w:color="auto"/>
            </w:tcBorders>
            <w:shd w:val="clear" w:color="auto" w:fill="auto"/>
            <w:noWrap/>
            <w:vAlign w:val="bottom"/>
            <w:hideMark/>
          </w:tcPr>
          <w:p w14:paraId="529210E4" w14:textId="08783E28"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sidR="00962A83">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2,030,172</w:t>
            </w:r>
            <w:r w:rsidR="00962A83">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5AD86D3E"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13FD6B82"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05 DIRECCIÓN DE INVESTIGACIÓN.</w:t>
            </w:r>
          </w:p>
        </w:tc>
        <w:tc>
          <w:tcPr>
            <w:tcW w:w="1790" w:type="pct"/>
            <w:tcBorders>
              <w:top w:val="nil"/>
              <w:left w:val="nil"/>
              <w:bottom w:val="single" w:sz="12" w:space="0" w:color="auto"/>
              <w:right w:val="single" w:sz="12" w:space="0" w:color="auto"/>
            </w:tcBorders>
            <w:shd w:val="clear" w:color="auto" w:fill="auto"/>
            <w:noWrap/>
            <w:vAlign w:val="bottom"/>
            <w:hideMark/>
          </w:tcPr>
          <w:p w14:paraId="7C120861" w14:textId="598284CD"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sidR="00962A83">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 xml:space="preserve">    2,030,178</w:t>
            </w:r>
            <w:r w:rsidR="00962A83">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36BF9958"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3BE3D50A"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07 CONTRALORÍA CIUDADANA.</w:t>
            </w:r>
          </w:p>
        </w:tc>
        <w:tc>
          <w:tcPr>
            <w:tcW w:w="1790" w:type="pct"/>
            <w:tcBorders>
              <w:top w:val="nil"/>
              <w:left w:val="nil"/>
              <w:bottom w:val="single" w:sz="12" w:space="0" w:color="auto"/>
              <w:right w:val="single" w:sz="12" w:space="0" w:color="auto"/>
            </w:tcBorders>
            <w:shd w:val="clear" w:color="auto" w:fill="auto"/>
            <w:noWrap/>
            <w:vAlign w:val="bottom"/>
            <w:hideMark/>
          </w:tcPr>
          <w:p w14:paraId="2E70C197" w14:textId="7F2D802A"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sidR="00962A83">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9,118,733</w:t>
            </w:r>
            <w:r w:rsidR="00962A83">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3EB3269D" w14:textId="77777777" w:rsidTr="00962A83">
        <w:trPr>
          <w:trHeight w:val="345"/>
        </w:trPr>
        <w:tc>
          <w:tcPr>
            <w:tcW w:w="3210" w:type="pct"/>
            <w:tcBorders>
              <w:top w:val="nil"/>
              <w:left w:val="single" w:sz="12" w:space="0" w:color="auto"/>
              <w:bottom w:val="single" w:sz="12" w:space="0" w:color="auto"/>
              <w:right w:val="single" w:sz="12" w:space="0" w:color="auto"/>
            </w:tcBorders>
            <w:shd w:val="clear" w:color="auto" w:fill="DBE5F1" w:themeFill="accent1" w:themeFillTint="33"/>
            <w:noWrap/>
            <w:vAlign w:val="bottom"/>
            <w:hideMark/>
          </w:tcPr>
          <w:p w14:paraId="6F6A967D" w14:textId="77777777" w:rsidR="00F606D3" w:rsidRPr="00F606D3" w:rsidRDefault="00F606D3" w:rsidP="00F606D3">
            <w:pPr>
              <w:spacing w:after="0" w:line="240" w:lineRule="auto"/>
              <w:rPr>
                <w:rFonts w:ascii="Arial" w:eastAsia="Times New Roman" w:hAnsi="Arial" w:cs="Arial"/>
                <w:b/>
                <w:bCs/>
                <w:color w:val="000000"/>
                <w:sz w:val="24"/>
                <w:szCs w:val="24"/>
                <w:lang w:eastAsia="es-MX"/>
              </w:rPr>
            </w:pPr>
            <w:r w:rsidRPr="00F606D3">
              <w:rPr>
                <w:rFonts w:ascii="Arial" w:eastAsia="Times New Roman" w:hAnsi="Arial" w:cs="Arial"/>
                <w:b/>
                <w:bCs/>
                <w:color w:val="000000"/>
                <w:sz w:val="24"/>
                <w:szCs w:val="24"/>
                <w:lang w:eastAsia="es-MX"/>
              </w:rPr>
              <w:t>08 COORDINACION GENERAL DE SERVICIOS MUNICIPALES</w:t>
            </w:r>
          </w:p>
        </w:tc>
        <w:tc>
          <w:tcPr>
            <w:tcW w:w="1790" w:type="pct"/>
            <w:tcBorders>
              <w:top w:val="nil"/>
              <w:left w:val="nil"/>
              <w:bottom w:val="single" w:sz="12" w:space="0" w:color="auto"/>
              <w:right w:val="single" w:sz="12" w:space="0" w:color="auto"/>
            </w:tcBorders>
            <w:shd w:val="clear" w:color="auto" w:fill="DBE5F1" w:themeFill="accent1" w:themeFillTint="33"/>
            <w:noWrap/>
            <w:vAlign w:val="bottom"/>
            <w:hideMark/>
          </w:tcPr>
          <w:p w14:paraId="671C2B39" w14:textId="3FDE26A7" w:rsidR="00F606D3" w:rsidRPr="00F606D3" w:rsidRDefault="00F606D3" w:rsidP="00F606D3">
            <w:pPr>
              <w:spacing w:after="0" w:line="240" w:lineRule="auto"/>
              <w:rPr>
                <w:rFonts w:ascii="Arial" w:eastAsia="Times New Roman" w:hAnsi="Arial" w:cs="Arial"/>
                <w:b/>
                <w:bCs/>
                <w:color w:val="000000"/>
                <w:sz w:val="24"/>
                <w:szCs w:val="24"/>
                <w:lang w:eastAsia="es-MX"/>
              </w:rPr>
            </w:pPr>
            <w:r w:rsidRPr="00F606D3">
              <w:rPr>
                <w:rFonts w:ascii="Arial" w:eastAsia="Times New Roman" w:hAnsi="Arial" w:cs="Arial"/>
                <w:b/>
                <w:bCs/>
                <w:color w:val="000000"/>
                <w:sz w:val="24"/>
                <w:szCs w:val="24"/>
                <w:lang w:eastAsia="es-MX"/>
              </w:rPr>
              <w:t xml:space="preserve"> $     </w:t>
            </w:r>
            <w:r w:rsidR="00962A83">
              <w:rPr>
                <w:rFonts w:ascii="Arial" w:eastAsia="Times New Roman" w:hAnsi="Arial" w:cs="Arial"/>
                <w:b/>
                <w:bCs/>
                <w:color w:val="000000"/>
                <w:sz w:val="24"/>
                <w:szCs w:val="24"/>
                <w:lang w:eastAsia="es-MX"/>
              </w:rPr>
              <w:t xml:space="preserve">       </w:t>
            </w:r>
            <w:r w:rsidRPr="00F606D3">
              <w:rPr>
                <w:rFonts w:ascii="Arial" w:eastAsia="Times New Roman" w:hAnsi="Arial" w:cs="Arial"/>
                <w:b/>
                <w:bCs/>
                <w:color w:val="000000"/>
                <w:sz w:val="24"/>
                <w:szCs w:val="24"/>
                <w:lang w:eastAsia="es-MX"/>
              </w:rPr>
              <w:t xml:space="preserve">  1,057,417,312</w:t>
            </w:r>
            <w:r w:rsidR="00962A83">
              <w:rPr>
                <w:rFonts w:ascii="Arial" w:eastAsia="Times New Roman" w:hAnsi="Arial" w:cs="Arial"/>
                <w:b/>
                <w:bCs/>
                <w:color w:val="000000"/>
                <w:sz w:val="24"/>
                <w:szCs w:val="24"/>
                <w:lang w:eastAsia="es-MX"/>
              </w:rPr>
              <w:t>.00</w:t>
            </w:r>
            <w:r w:rsidRPr="00F606D3">
              <w:rPr>
                <w:rFonts w:ascii="Arial" w:eastAsia="Times New Roman" w:hAnsi="Arial" w:cs="Arial"/>
                <w:b/>
                <w:bCs/>
                <w:color w:val="000000"/>
                <w:sz w:val="24"/>
                <w:szCs w:val="24"/>
                <w:lang w:eastAsia="es-MX"/>
              </w:rPr>
              <w:t xml:space="preserve"> </w:t>
            </w:r>
          </w:p>
        </w:tc>
      </w:tr>
      <w:tr w:rsidR="00F606D3" w:rsidRPr="00F606D3" w14:paraId="6E584C4D"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79DD2701"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01 DIRECCIÓN DE GESTIÓN INTEGRAL DEL AGUA Y DRENAJE</w:t>
            </w:r>
          </w:p>
        </w:tc>
        <w:tc>
          <w:tcPr>
            <w:tcW w:w="1790" w:type="pct"/>
            <w:tcBorders>
              <w:top w:val="nil"/>
              <w:left w:val="nil"/>
              <w:bottom w:val="single" w:sz="12" w:space="0" w:color="auto"/>
              <w:right w:val="single" w:sz="12" w:space="0" w:color="auto"/>
            </w:tcBorders>
            <w:shd w:val="clear" w:color="auto" w:fill="auto"/>
            <w:noWrap/>
            <w:vAlign w:val="bottom"/>
            <w:hideMark/>
          </w:tcPr>
          <w:p w14:paraId="342E46A1" w14:textId="2FDCD54B"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sidR="00962A83">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 xml:space="preserve">    37,186,825</w:t>
            </w:r>
            <w:r w:rsidR="00962A83">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2B27B968"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4C74208E"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02 DIRECCIÓN DE MERCADOS</w:t>
            </w:r>
          </w:p>
        </w:tc>
        <w:tc>
          <w:tcPr>
            <w:tcW w:w="1790" w:type="pct"/>
            <w:tcBorders>
              <w:top w:val="nil"/>
              <w:left w:val="nil"/>
              <w:bottom w:val="single" w:sz="12" w:space="0" w:color="auto"/>
              <w:right w:val="single" w:sz="12" w:space="0" w:color="auto"/>
            </w:tcBorders>
            <w:shd w:val="clear" w:color="auto" w:fill="auto"/>
            <w:noWrap/>
            <w:vAlign w:val="bottom"/>
            <w:hideMark/>
          </w:tcPr>
          <w:p w14:paraId="1E11C7B9" w14:textId="0BB9D9E1" w:rsidR="00F606D3" w:rsidRPr="00F606D3" w:rsidRDefault="00F606D3" w:rsidP="00962A8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sidR="00962A83">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 xml:space="preserve"> 11,235,643</w:t>
            </w:r>
            <w:r w:rsidR="00962A83">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1A8CBEAF"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2E00A346"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03 DIRECCIÓN DE MEJORAMIENTO URBANO</w:t>
            </w:r>
          </w:p>
        </w:tc>
        <w:tc>
          <w:tcPr>
            <w:tcW w:w="1790" w:type="pct"/>
            <w:tcBorders>
              <w:top w:val="nil"/>
              <w:left w:val="nil"/>
              <w:bottom w:val="single" w:sz="12" w:space="0" w:color="auto"/>
              <w:right w:val="single" w:sz="12" w:space="0" w:color="auto"/>
            </w:tcBorders>
            <w:shd w:val="clear" w:color="auto" w:fill="auto"/>
            <w:noWrap/>
            <w:vAlign w:val="bottom"/>
            <w:hideMark/>
          </w:tcPr>
          <w:p w14:paraId="69847BC2" w14:textId="73E842C2"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sidR="00962A83">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 xml:space="preserve">   69,913,243</w:t>
            </w:r>
            <w:r w:rsidR="00962A83">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18BA6BE4"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247C070F"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04 DIRECCIÓN DE PARQUES Y JARDINES</w:t>
            </w:r>
          </w:p>
        </w:tc>
        <w:tc>
          <w:tcPr>
            <w:tcW w:w="1790" w:type="pct"/>
            <w:tcBorders>
              <w:top w:val="nil"/>
              <w:left w:val="nil"/>
              <w:bottom w:val="single" w:sz="12" w:space="0" w:color="auto"/>
              <w:right w:val="single" w:sz="12" w:space="0" w:color="auto"/>
            </w:tcBorders>
            <w:shd w:val="clear" w:color="auto" w:fill="auto"/>
            <w:noWrap/>
            <w:vAlign w:val="bottom"/>
            <w:hideMark/>
          </w:tcPr>
          <w:p w14:paraId="452788DD" w14:textId="30560B42"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sidR="00962A83">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 xml:space="preserve">   74,374,052</w:t>
            </w:r>
            <w:r w:rsidR="00962A83">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2D174C10"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42C9C8FE"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05 DIRECCIÓN DE PAVIMENTOS</w:t>
            </w:r>
          </w:p>
        </w:tc>
        <w:tc>
          <w:tcPr>
            <w:tcW w:w="1790" w:type="pct"/>
            <w:tcBorders>
              <w:top w:val="nil"/>
              <w:left w:val="nil"/>
              <w:bottom w:val="single" w:sz="12" w:space="0" w:color="auto"/>
              <w:right w:val="single" w:sz="12" w:space="0" w:color="auto"/>
            </w:tcBorders>
            <w:shd w:val="clear" w:color="auto" w:fill="auto"/>
            <w:noWrap/>
            <w:vAlign w:val="bottom"/>
            <w:hideMark/>
          </w:tcPr>
          <w:p w14:paraId="523096D5" w14:textId="6FFAA356"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sidR="00962A83">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 xml:space="preserve">  95,115,587</w:t>
            </w:r>
            <w:r w:rsidR="00962A83">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707A43B1"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71CDBDC1"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07 DIRECCIÓN DE RASTRO MUNICIPAL.</w:t>
            </w:r>
          </w:p>
        </w:tc>
        <w:tc>
          <w:tcPr>
            <w:tcW w:w="1790" w:type="pct"/>
            <w:tcBorders>
              <w:top w:val="nil"/>
              <w:left w:val="nil"/>
              <w:bottom w:val="single" w:sz="12" w:space="0" w:color="auto"/>
              <w:right w:val="single" w:sz="12" w:space="0" w:color="auto"/>
            </w:tcBorders>
            <w:shd w:val="clear" w:color="auto" w:fill="auto"/>
            <w:noWrap/>
            <w:vAlign w:val="bottom"/>
            <w:hideMark/>
          </w:tcPr>
          <w:p w14:paraId="7CF57AF0" w14:textId="7D591B91"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sidR="00962A83">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 xml:space="preserve">   42,692,586</w:t>
            </w:r>
            <w:r w:rsidR="00962A83">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32F444E8"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1D83DCE8"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08 COORDINACIÓN GENERAL DE SERVICIOS MUNICIPALES</w:t>
            </w:r>
          </w:p>
        </w:tc>
        <w:tc>
          <w:tcPr>
            <w:tcW w:w="1790" w:type="pct"/>
            <w:tcBorders>
              <w:top w:val="nil"/>
              <w:left w:val="nil"/>
              <w:bottom w:val="single" w:sz="12" w:space="0" w:color="auto"/>
              <w:right w:val="single" w:sz="12" w:space="0" w:color="auto"/>
            </w:tcBorders>
            <w:shd w:val="clear" w:color="auto" w:fill="auto"/>
            <w:noWrap/>
            <w:vAlign w:val="bottom"/>
            <w:hideMark/>
          </w:tcPr>
          <w:p w14:paraId="66BE70A5" w14:textId="5E83774B"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sidR="00962A83">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 xml:space="preserve">    245,178,543</w:t>
            </w:r>
            <w:r w:rsidR="00962A83">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1937818D"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60043F63"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09 DIRECCIÓN DE CEMENTERIOS </w:t>
            </w:r>
          </w:p>
        </w:tc>
        <w:tc>
          <w:tcPr>
            <w:tcW w:w="1790" w:type="pct"/>
            <w:tcBorders>
              <w:top w:val="nil"/>
              <w:left w:val="nil"/>
              <w:bottom w:val="single" w:sz="12" w:space="0" w:color="auto"/>
              <w:right w:val="single" w:sz="12" w:space="0" w:color="auto"/>
            </w:tcBorders>
            <w:shd w:val="clear" w:color="auto" w:fill="auto"/>
            <w:noWrap/>
            <w:vAlign w:val="bottom"/>
            <w:hideMark/>
          </w:tcPr>
          <w:p w14:paraId="1E00A144" w14:textId="74846E8E"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sidR="00962A83">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13,535,574</w:t>
            </w:r>
            <w:r w:rsidR="00962A83">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69DF6918"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0171BB85"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10 DIRECCIÓN DE TIANGUIS Y COMERCIO EN ESPACIOS ABIERTOS </w:t>
            </w:r>
          </w:p>
        </w:tc>
        <w:tc>
          <w:tcPr>
            <w:tcW w:w="1790" w:type="pct"/>
            <w:tcBorders>
              <w:top w:val="nil"/>
              <w:left w:val="nil"/>
              <w:bottom w:val="single" w:sz="12" w:space="0" w:color="auto"/>
              <w:right w:val="single" w:sz="12" w:space="0" w:color="auto"/>
            </w:tcBorders>
            <w:shd w:val="clear" w:color="auto" w:fill="auto"/>
            <w:noWrap/>
            <w:vAlign w:val="bottom"/>
            <w:hideMark/>
          </w:tcPr>
          <w:p w14:paraId="033380C3" w14:textId="17923686"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sidR="00962A83">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 xml:space="preserve"> 12,985,417</w:t>
            </w:r>
            <w:r w:rsidR="00962A83">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14E29E52"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3ACFA229"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11 DIRECCIÓN DE ALUMBRADO PÚBLICO</w:t>
            </w:r>
          </w:p>
        </w:tc>
        <w:tc>
          <w:tcPr>
            <w:tcW w:w="1790" w:type="pct"/>
            <w:tcBorders>
              <w:top w:val="nil"/>
              <w:left w:val="nil"/>
              <w:bottom w:val="single" w:sz="12" w:space="0" w:color="auto"/>
              <w:right w:val="single" w:sz="12" w:space="0" w:color="auto"/>
            </w:tcBorders>
            <w:shd w:val="clear" w:color="auto" w:fill="auto"/>
            <w:noWrap/>
            <w:vAlign w:val="bottom"/>
            <w:hideMark/>
          </w:tcPr>
          <w:p w14:paraId="4A8CC15B" w14:textId="5F426CBF"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sidR="00962A83">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 xml:space="preserve"> 278,762,952</w:t>
            </w:r>
            <w:r w:rsidR="00962A83">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29FE690F"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54E07698"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12 DIRECCIÓN DE ASEO PÚBLICO</w:t>
            </w:r>
          </w:p>
        </w:tc>
        <w:tc>
          <w:tcPr>
            <w:tcW w:w="1790" w:type="pct"/>
            <w:tcBorders>
              <w:top w:val="nil"/>
              <w:left w:val="nil"/>
              <w:bottom w:val="single" w:sz="12" w:space="0" w:color="auto"/>
              <w:right w:val="single" w:sz="12" w:space="0" w:color="auto"/>
            </w:tcBorders>
            <w:shd w:val="clear" w:color="auto" w:fill="auto"/>
            <w:noWrap/>
            <w:vAlign w:val="bottom"/>
            <w:hideMark/>
          </w:tcPr>
          <w:p w14:paraId="42329802" w14:textId="1252D2D3"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sidR="00962A83">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162,576,055</w:t>
            </w:r>
            <w:r w:rsidR="00962A83">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6D4538D1"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2011203F"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14 DIRECCIÓN DE SOCIALIZACIÓN Y PROYECTOS</w:t>
            </w:r>
          </w:p>
        </w:tc>
        <w:tc>
          <w:tcPr>
            <w:tcW w:w="1790" w:type="pct"/>
            <w:tcBorders>
              <w:top w:val="nil"/>
              <w:left w:val="nil"/>
              <w:bottom w:val="single" w:sz="12" w:space="0" w:color="auto"/>
              <w:right w:val="single" w:sz="12" w:space="0" w:color="auto"/>
            </w:tcBorders>
            <w:shd w:val="clear" w:color="auto" w:fill="auto"/>
            <w:noWrap/>
            <w:vAlign w:val="bottom"/>
            <w:hideMark/>
          </w:tcPr>
          <w:p w14:paraId="4C0EC26A" w14:textId="0E6EB0A9"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sidR="00962A83">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 xml:space="preserve">  10,080,798</w:t>
            </w:r>
            <w:r w:rsidR="00962A83">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6F3109E6"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13A1A1BD"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15 DIRECCIÓN DE CONTROL DE CALIDAD DE SERVICIOS MUNICIPALES </w:t>
            </w:r>
          </w:p>
        </w:tc>
        <w:tc>
          <w:tcPr>
            <w:tcW w:w="1790" w:type="pct"/>
            <w:tcBorders>
              <w:top w:val="nil"/>
              <w:left w:val="nil"/>
              <w:bottom w:val="single" w:sz="12" w:space="0" w:color="auto"/>
              <w:right w:val="single" w:sz="12" w:space="0" w:color="auto"/>
            </w:tcBorders>
            <w:shd w:val="clear" w:color="auto" w:fill="auto"/>
            <w:noWrap/>
            <w:vAlign w:val="bottom"/>
            <w:hideMark/>
          </w:tcPr>
          <w:p w14:paraId="3AC69438" w14:textId="477C0C3A"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sidR="00962A83">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 xml:space="preserve">   3,780,036</w:t>
            </w:r>
            <w:r w:rsidR="00962A83">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204B2347" w14:textId="77777777" w:rsidTr="00962A83">
        <w:trPr>
          <w:trHeight w:val="345"/>
        </w:trPr>
        <w:tc>
          <w:tcPr>
            <w:tcW w:w="3210" w:type="pct"/>
            <w:tcBorders>
              <w:top w:val="nil"/>
              <w:left w:val="single" w:sz="12" w:space="0" w:color="auto"/>
              <w:bottom w:val="single" w:sz="12" w:space="0" w:color="auto"/>
              <w:right w:val="single" w:sz="12" w:space="0" w:color="auto"/>
            </w:tcBorders>
            <w:shd w:val="clear" w:color="auto" w:fill="DBE5F1" w:themeFill="accent1" w:themeFillTint="33"/>
            <w:noWrap/>
            <w:vAlign w:val="bottom"/>
            <w:hideMark/>
          </w:tcPr>
          <w:p w14:paraId="4755A96D" w14:textId="77777777" w:rsidR="00F606D3" w:rsidRPr="00F606D3" w:rsidRDefault="00F606D3" w:rsidP="00F606D3">
            <w:pPr>
              <w:spacing w:after="0" w:line="240" w:lineRule="auto"/>
              <w:rPr>
                <w:rFonts w:ascii="Arial" w:eastAsia="Times New Roman" w:hAnsi="Arial" w:cs="Arial"/>
                <w:b/>
                <w:bCs/>
                <w:color w:val="000000"/>
                <w:sz w:val="24"/>
                <w:szCs w:val="24"/>
                <w:lang w:eastAsia="es-MX"/>
              </w:rPr>
            </w:pPr>
            <w:r w:rsidRPr="00F606D3">
              <w:rPr>
                <w:rFonts w:ascii="Arial" w:eastAsia="Times New Roman" w:hAnsi="Arial" w:cs="Arial"/>
                <w:b/>
                <w:bCs/>
                <w:color w:val="000000"/>
                <w:sz w:val="24"/>
                <w:szCs w:val="24"/>
                <w:lang w:eastAsia="es-MX"/>
              </w:rPr>
              <w:t>09 COORDINACIÓN GENERAL DE ADMINISTRACIÓN E INNOVACIÓN GUBERNAMENTAL.</w:t>
            </w:r>
          </w:p>
        </w:tc>
        <w:tc>
          <w:tcPr>
            <w:tcW w:w="1790" w:type="pct"/>
            <w:tcBorders>
              <w:top w:val="nil"/>
              <w:left w:val="nil"/>
              <w:bottom w:val="single" w:sz="12" w:space="0" w:color="auto"/>
              <w:right w:val="single" w:sz="12" w:space="0" w:color="auto"/>
            </w:tcBorders>
            <w:shd w:val="clear" w:color="auto" w:fill="DBE5F1" w:themeFill="accent1" w:themeFillTint="33"/>
            <w:noWrap/>
            <w:vAlign w:val="bottom"/>
            <w:hideMark/>
          </w:tcPr>
          <w:p w14:paraId="3C519197" w14:textId="7CEDD5D3" w:rsidR="00F606D3" w:rsidRPr="00F606D3" w:rsidRDefault="00F606D3" w:rsidP="00F606D3">
            <w:pPr>
              <w:spacing w:after="0" w:line="240" w:lineRule="auto"/>
              <w:rPr>
                <w:rFonts w:ascii="Arial" w:eastAsia="Times New Roman" w:hAnsi="Arial" w:cs="Arial"/>
                <w:b/>
                <w:bCs/>
                <w:color w:val="000000"/>
                <w:sz w:val="24"/>
                <w:szCs w:val="24"/>
                <w:lang w:eastAsia="es-MX"/>
              </w:rPr>
            </w:pPr>
            <w:r w:rsidRPr="00F606D3">
              <w:rPr>
                <w:rFonts w:ascii="Arial" w:eastAsia="Times New Roman" w:hAnsi="Arial" w:cs="Arial"/>
                <w:b/>
                <w:bCs/>
                <w:color w:val="000000"/>
                <w:sz w:val="24"/>
                <w:szCs w:val="24"/>
                <w:lang w:eastAsia="es-MX"/>
              </w:rPr>
              <w:t xml:space="preserve"> $     </w:t>
            </w:r>
            <w:r w:rsidR="00962A83">
              <w:rPr>
                <w:rFonts w:ascii="Arial" w:eastAsia="Times New Roman" w:hAnsi="Arial" w:cs="Arial"/>
                <w:b/>
                <w:bCs/>
                <w:color w:val="000000"/>
                <w:sz w:val="24"/>
                <w:szCs w:val="24"/>
                <w:lang w:eastAsia="es-MX"/>
              </w:rPr>
              <w:t xml:space="preserve">       </w:t>
            </w:r>
            <w:r w:rsidRPr="00F606D3">
              <w:rPr>
                <w:rFonts w:ascii="Arial" w:eastAsia="Times New Roman" w:hAnsi="Arial" w:cs="Arial"/>
                <w:b/>
                <w:bCs/>
                <w:color w:val="000000"/>
                <w:sz w:val="24"/>
                <w:szCs w:val="24"/>
                <w:lang w:eastAsia="es-MX"/>
              </w:rPr>
              <w:t xml:space="preserve">  1,693,311,853</w:t>
            </w:r>
            <w:r w:rsidR="00962A83">
              <w:rPr>
                <w:rFonts w:ascii="Arial" w:eastAsia="Times New Roman" w:hAnsi="Arial" w:cs="Arial"/>
                <w:b/>
                <w:bCs/>
                <w:color w:val="000000"/>
                <w:sz w:val="24"/>
                <w:szCs w:val="24"/>
                <w:lang w:eastAsia="es-MX"/>
              </w:rPr>
              <w:t>.00</w:t>
            </w:r>
            <w:r w:rsidRPr="00F606D3">
              <w:rPr>
                <w:rFonts w:ascii="Arial" w:eastAsia="Times New Roman" w:hAnsi="Arial" w:cs="Arial"/>
                <w:b/>
                <w:bCs/>
                <w:color w:val="000000"/>
                <w:sz w:val="24"/>
                <w:szCs w:val="24"/>
                <w:lang w:eastAsia="es-MX"/>
              </w:rPr>
              <w:t xml:space="preserve"> </w:t>
            </w:r>
          </w:p>
        </w:tc>
      </w:tr>
      <w:tr w:rsidR="00F606D3" w:rsidRPr="00F606D3" w14:paraId="7BC79643" w14:textId="77777777" w:rsidTr="00F606D3">
        <w:trPr>
          <w:trHeight w:val="97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7D9510F6"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01 DIRECCIÓN DE ADMINISTRACIÓN.</w:t>
            </w:r>
          </w:p>
        </w:tc>
        <w:tc>
          <w:tcPr>
            <w:tcW w:w="1790" w:type="pct"/>
            <w:tcBorders>
              <w:top w:val="nil"/>
              <w:left w:val="nil"/>
              <w:bottom w:val="single" w:sz="12" w:space="0" w:color="auto"/>
              <w:right w:val="single" w:sz="12" w:space="0" w:color="auto"/>
            </w:tcBorders>
            <w:shd w:val="clear" w:color="auto" w:fill="auto"/>
            <w:noWrap/>
            <w:vAlign w:val="bottom"/>
            <w:hideMark/>
          </w:tcPr>
          <w:p w14:paraId="5AB8BA15" w14:textId="553D85D4"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sidR="00962A83">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 xml:space="preserve">   </w:t>
            </w:r>
            <w:r w:rsidR="00962A83">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541,124,999</w:t>
            </w:r>
            <w:r w:rsidR="00962A83">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03BA9FAB"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32DC71FD"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02 DIRECCIÓN DE INNOVACIÓN GUBERNAMENTAL</w:t>
            </w:r>
          </w:p>
        </w:tc>
        <w:tc>
          <w:tcPr>
            <w:tcW w:w="1790" w:type="pct"/>
            <w:tcBorders>
              <w:top w:val="nil"/>
              <w:left w:val="nil"/>
              <w:bottom w:val="single" w:sz="12" w:space="0" w:color="auto"/>
              <w:right w:val="single" w:sz="12" w:space="0" w:color="auto"/>
            </w:tcBorders>
            <w:shd w:val="clear" w:color="auto" w:fill="auto"/>
            <w:noWrap/>
            <w:vAlign w:val="bottom"/>
            <w:hideMark/>
          </w:tcPr>
          <w:p w14:paraId="4E0DD53F" w14:textId="4EE8D4EE"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sidR="00962A83">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 xml:space="preserve"> 131,342,769</w:t>
            </w:r>
            <w:r w:rsidR="00962A83">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6E4B7596"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298C0511"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04 DIRECCIÓN DE RECURSOS HUMANOS</w:t>
            </w:r>
          </w:p>
        </w:tc>
        <w:tc>
          <w:tcPr>
            <w:tcW w:w="1790" w:type="pct"/>
            <w:tcBorders>
              <w:top w:val="nil"/>
              <w:left w:val="nil"/>
              <w:bottom w:val="single" w:sz="12" w:space="0" w:color="auto"/>
              <w:right w:val="single" w:sz="12" w:space="0" w:color="auto"/>
            </w:tcBorders>
            <w:shd w:val="clear" w:color="auto" w:fill="auto"/>
            <w:noWrap/>
            <w:vAlign w:val="bottom"/>
            <w:hideMark/>
          </w:tcPr>
          <w:p w14:paraId="7BAB1B83" w14:textId="3443E7EA"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sidR="00962A83">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 xml:space="preserve"> 954,357,126</w:t>
            </w:r>
            <w:r w:rsidR="00962A83">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2A735E4E"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5FEAE537"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05 DIRECCIÓN DE ADQUISICIONES</w:t>
            </w:r>
          </w:p>
        </w:tc>
        <w:tc>
          <w:tcPr>
            <w:tcW w:w="1790" w:type="pct"/>
            <w:tcBorders>
              <w:top w:val="nil"/>
              <w:left w:val="nil"/>
              <w:bottom w:val="single" w:sz="12" w:space="0" w:color="auto"/>
              <w:right w:val="single" w:sz="12" w:space="0" w:color="auto"/>
            </w:tcBorders>
            <w:shd w:val="clear" w:color="auto" w:fill="auto"/>
            <w:noWrap/>
            <w:vAlign w:val="bottom"/>
            <w:hideMark/>
          </w:tcPr>
          <w:p w14:paraId="51685435" w14:textId="2C24C3F1"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sidR="00962A83">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12,108,966</w:t>
            </w:r>
            <w:r w:rsidR="00962A83">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2E84203B"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26F5A324"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09 COORDINACION GENERAL DE ADMINISTRACION E INNOVACION GUBERNAMENTAL</w:t>
            </w:r>
          </w:p>
        </w:tc>
        <w:tc>
          <w:tcPr>
            <w:tcW w:w="1790" w:type="pct"/>
            <w:tcBorders>
              <w:top w:val="nil"/>
              <w:left w:val="nil"/>
              <w:bottom w:val="single" w:sz="12" w:space="0" w:color="auto"/>
              <w:right w:val="single" w:sz="12" w:space="0" w:color="auto"/>
            </w:tcBorders>
            <w:shd w:val="clear" w:color="auto" w:fill="auto"/>
            <w:noWrap/>
            <w:vAlign w:val="bottom"/>
            <w:hideMark/>
          </w:tcPr>
          <w:p w14:paraId="38805686" w14:textId="197DB66A"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sidR="00962A83">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 xml:space="preserve">  47,902,661</w:t>
            </w:r>
            <w:r w:rsidR="00962A83">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5245A0F1"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1DD55133"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11 DIRECCIÓN DE MEJORA REGULATORIA</w:t>
            </w:r>
          </w:p>
        </w:tc>
        <w:tc>
          <w:tcPr>
            <w:tcW w:w="1790" w:type="pct"/>
            <w:tcBorders>
              <w:top w:val="nil"/>
              <w:left w:val="nil"/>
              <w:bottom w:val="single" w:sz="12" w:space="0" w:color="auto"/>
              <w:right w:val="single" w:sz="12" w:space="0" w:color="auto"/>
            </w:tcBorders>
            <w:shd w:val="clear" w:color="auto" w:fill="auto"/>
            <w:noWrap/>
            <w:vAlign w:val="bottom"/>
            <w:hideMark/>
          </w:tcPr>
          <w:p w14:paraId="1B98DC3C" w14:textId="06CBCD63"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sidR="00962A83">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 xml:space="preserve"> 6,475,331</w:t>
            </w:r>
            <w:r w:rsidR="00962A83">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5EB557E7" w14:textId="77777777" w:rsidTr="00962A83">
        <w:trPr>
          <w:trHeight w:val="660"/>
        </w:trPr>
        <w:tc>
          <w:tcPr>
            <w:tcW w:w="3210" w:type="pct"/>
            <w:tcBorders>
              <w:top w:val="nil"/>
              <w:left w:val="single" w:sz="12" w:space="0" w:color="auto"/>
              <w:bottom w:val="single" w:sz="12" w:space="0" w:color="auto"/>
              <w:right w:val="single" w:sz="12" w:space="0" w:color="auto"/>
            </w:tcBorders>
            <w:shd w:val="clear" w:color="auto" w:fill="DBE5F1" w:themeFill="accent1" w:themeFillTint="33"/>
            <w:vAlign w:val="bottom"/>
            <w:hideMark/>
          </w:tcPr>
          <w:p w14:paraId="543C31C3" w14:textId="77777777" w:rsidR="00F606D3" w:rsidRPr="00F606D3" w:rsidRDefault="00F606D3" w:rsidP="00F606D3">
            <w:pPr>
              <w:spacing w:after="0" w:line="240" w:lineRule="auto"/>
              <w:rPr>
                <w:rFonts w:ascii="Arial" w:eastAsia="Times New Roman" w:hAnsi="Arial" w:cs="Arial"/>
                <w:b/>
                <w:bCs/>
                <w:color w:val="000000"/>
                <w:sz w:val="24"/>
                <w:szCs w:val="24"/>
                <w:lang w:eastAsia="es-MX"/>
              </w:rPr>
            </w:pPr>
            <w:r w:rsidRPr="00F606D3">
              <w:rPr>
                <w:rFonts w:ascii="Arial" w:eastAsia="Times New Roman" w:hAnsi="Arial" w:cs="Arial"/>
                <w:b/>
                <w:bCs/>
                <w:color w:val="000000"/>
                <w:sz w:val="24"/>
                <w:szCs w:val="24"/>
                <w:lang w:eastAsia="es-MX"/>
              </w:rPr>
              <w:t xml:space="preserve">10 COORDINACIÓN GENERAL DE DESARROLLO ECONÓMICO Y COMBATE A LA DESIGUALDAD </w:t>
            </w:r>
          </w:p>
        </w:tc>
        <w:tc>
          <w:tcPr>
            <w:tcW w:w="1790" w:type="pct"/>
            <w:tcBorders>
              <w:top w:val="nil"/>
              <w:left w:val="nil"/>
              <w:bottom w:val="single" w:sz="12" w:space="0" w:color="auto"/>
              <w:right w:val="single" w:sz="12" w:space="0" w:color="auto"/>
            </w:tcBorders>
            <w:shd w:val="clear" w:color="auto" w:fill="DBE5F1" w:themeFill="accent1" w:themeFillTint="33"/>
            <w:noWrap/>
            <w:vAlign w:val="bottom"/>
            <w:hideMark/>
          </w:tcPr>
          <w:p w14:paraId="244DFB7B" w14:textId="53931060" w:rsidR="00F606D3" w:rsidRPr="00F606D3" w:rsidRDefault="00F606D3" w:rsidP="00F606D3">
            <w:pPr>
              <w:spacing w:after="0" w:line="240" w:lineRule="auto"/>
              <w:rPr>
                <w:rFonts w:ascii="Arial" w:eastAsia="Times New Roman" w:hAnsi="Arial" w:cs="Arial"/>
                <w:b/>
                <w:bCs/>
                <w:color w:val="000000"/>
                <w:sz w:val="24"/>
                <w:szCs w:val="24"/>
                <w:lang w:eastAsia="es-MX"/>
              </w:rPr>
            </w:pPr>
            <w:r w:rsidRPr="00F606D3">
              <w:rPr>
                <w:rFonts w:ascii="Arial" w:eastAsia="Times New Roman" w:hAnsi="Arial" w:cs="Arial"/>
                <w:b/>
                <w:bCs/>
                <w:color w:val="000000"/>
                <w:sz w:val="24"/>
                <w:szCs w:val="24"/>
                <w:lang w:eastAsia="es-MX"/>
              </w:rPr>
              <w:t xml:space="preserve"> $         </w:t>
            </w:r>
            <w:r w:rsidR="00962A83">
              <w:rPr>
                <w:rFonts w:ascii="Arial" w:eastAsia="Times New Roman" w:hAnsi="Arial" w:cs="Arial"/>
                <w:b/>
                <w:bCs/>
                <w:color w:val="000000"/>
                <w:sz w:val="24"/>
                <w:szCs w:val="24"/>
                <w:lang w:eastAsia="es-MX"/>
              </w:rPr>
              <w:t xml:space="preserve">       </w:t>
            </w:r>
            <w:r w:rsidRPr="00F606D3">
              <w:rPr>
                <w:rFonts w:ascii="Arial" w:eastAsia="Times New Roman" w:hAnsi="Arial" w:cs="Arial"/>
                <w:b/>
                <w:bCs/>
                <w:color w:val="000000"/>
                <w:sz w:val="24"/>
                <w:szCs w:val="24"/>
                <w:lang w:eastAsia="es-MX"/>
              </w:rPr>
              <w:t xml:space="preserve"> 405,701,714</w:t>
            </w:r>
            <w:r w:rsidR="00962A83">
              <w:rPr>
                <w:rFonts w:ascii="Arial" w:eastAsia="Times New Roman" w:hAnsi="Arial" w:cs="Arial"/>
                <w:b/>
                <w:bCs/>
                <w:color w:val="000000"/>
                <w:sz w:val="24"/>
                <w:szCs w:val="24"/>
                <w:lang w:eastAsia="es-MX"/>
              </w:rPr>
              <w:t>.00</w:t>
            </w:r>
            <w:r w:rsidRPr="00F606D3">
              <w:rPr>
                <w:rFonts w:ascii="Arial" w:eastAsia="Times New Roman" w:hAnsi="Arial" w:cs="Arial"/>
                <w:b/>
                <w:bCs/>
                <w:color w:val="000000"/>
                <w:sz w:val="24"/>
                <w:szCs w:val="24"/>
                <w:lang w:eastAsia="es-MX"/>
              </w:rPr>
              <w:t xml:space="preserve"> </w:t>
            </w:r>
          </w:p>
        </w:tc>
      </w:tr>
      <w:tr w:rsidR="00F606D3" w:rsidRPr="00F606D3" w14:paraId="50BF0BB9"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6DFA17ED"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03 DIRECCIÓN DE PROGRAMAS SOCIALES MUNICIPALES.</w:t>
            </w:r>
          </w:p>
        </w:tc>
        <w:tc>
          <w:tcPr>
            <w:tcW w:w="1790" w:type="pct"/>
            <w:tcBorders>
              <w:top w:val="nil"/>
              <w:left w:val="nil"/>
              <w:bottom w:val="single" w:sz="12" w:space="0" w:color="auto"/>
              <w:right w:val="single" w:sz="12" w:space="0" w:color="auto"/>
            </w:tcBorders>
            <w:shd w:val="clear" w:color="auto" w:fill="auto"/>
            <w:noWrap/>
            <w:vAlign w:val="bottom"/>
            <w:hideMark/>
          </w:tcPr>
          <w:p w14:paraId="2E74C53A" w14:textId="4BE822AB"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sidR="00962A83">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227,044,780</w:t>
            </w:r>
            <w:r w:rsidR="00962A83">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5C5E235A"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4C31A740"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04 DIRECCIÓN DE GESTIÓN DE PROGRAMAS SOCIALES ESTATALES Y FEDERALES.</w:t>
            </w:r>
          </w:p>
        </w:tc>
        <w:tc>
          <w:tcPr>
            <w:tcW w:w="1790" w:type="pct"/>
            <w:tcBorders>
              <w:top w:val="nil"/>
              <w:left w:val="nil"/>
              <w:bottom w:val="single" w:sz="12" w:space="0" w:color="auto"/>
              <w:right w:val="single" w:sz="12" w:space="0" w:color="auto"/>
            </w:tcBorders>
            <w:shd w:val="clear" w:color="auto" w:fill="auto"/>
            <w:noWrap/>
            <w:vAlign w:val="bottom"/>
            <w:hideMark/>
          </w:tcPr>
          <w:p w14:paraId="27EA236F" w14:textId="2386D443"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sidR="00962A83">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 xml:space="preserve">   4,192,737</w:t>
            </w:r>
            <w:r w:rsidR="00962A83">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27B4F0A3"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227F1F38"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05 DIRECCION DE PROMOCIÓN ECONOMICA</w:t>
            </w:r>
          </w:p>
        </w:tc>
        <w:tc>
          <w:tcPr>
            <w:tcW w:w="1790" w:type="pct"/>
            <w:tcBorders>
              <w:top w:val="nil"/>
              <w:left w:val="nil"/>
              <w:bottom w:val="single" w:sz="12" w:space="0" w:color="auto"/>
              <w:right w:val="single" w:sz="12" w:space="0" w:color="auto"/>
            </w:tcBorders>
            <w:shd w:val="clear" w:color="auto" w:fill="auto"/>
            <w:noWrap/>
            <w:vAlign w:val="bottom"/>
            <w:hideMark/>
          </w:tcPr>
          <w:p w14:paraId="01DD73ED" w14:textId="64AA1932"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sidR="00962A83">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 xml:space="preserve"> 24,511,307</w:t>
            </w:r>
            <w:r w:rsidR="00962A83">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58C23F0D"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63807721"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06 DIRECCIÓN DE PADRÓN Y LICENCIAS.</w:t>
            </w:r>
          </w:p>
        </w:tc>
        <w:tc>
          <w:tcPr>
            <w:tcW w:w="1790" w:type="pct"/>
            <w:tcBorders>
              <w:top w:val="nil"/>
              <w:left w:val="nil"/>
              <w:bottom w:val="single" w:sz="12" w:space="0" w:color="auto"/>
              <w:right w:val="single" w:sz="12" w:space="0" w:color="auto"/>
            </w:tcBorders>
            <w:shd w:val="clear" w:color="auto" w:fill="auto"/>
            <w:noWrap/>
            <w:vAlign w:val="bottom"/>
            <w:hideMark/>
          </w:tcPr>
          <w:p w14:paraId="52671CA1" w14:textId="6C957F95"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sidR="00962A83">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 xml:space="preserve"> 20,882,418</w:t>
            </w:r>
            <w:r w:rsidR="00962A83">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0784FE28"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2EF9CB83"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07 DIRECCIÓN DE TURISMO Y CENTRO HISTÓRICO </w:t>
            </w:r>
          </w:p>
        </w:tc>
        <w:tc>
          <w:tcPr>
            <w:tcW w:w="1790" w:type="pct"/>
            <w:tcBorders>
              <w:top w:val="nil"/>
              <w:left w:val="nil"/>
              <w:bottom w:val="single" w:sz="12" w:space="0" w:color="auto"/>
              <w:right w:val="single" w:sz="12" w:space="0" w:color="auto"/>
            </w:tcBorders>
            <w:shd w:val="clear" w:color="auto" w:fill="auto"/>
            <w:noWrap/>
            <w:vAlign w:val="bottom"/>
            <w:hideMark/>
          </w:tcPr>
          <w:p w14:paraId="400128BF" w14:textId="3E4C70F6"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sidR="00962A83">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 xml:space="preserve">  12,922,948</w:t>
            </w:r>
            <w:r w:rsidR="00962A83">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1850B96C"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1417050C"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08 DIRECCIÓN DE DESARROLLO AGROPECUARIO</w:t>
            </w:r>
          </w:p>
        </w:tc>
        <w:tc>
          <w:tcPr>
            <w:tcW w:w="1790" w:type="pct"/>
            <w:tcBorders>
              <w:top w:val="nil"/>
              <w:left w:val="nil"/>
              <w:bottom w:val="single" w:sz="12" w:space="0" w:color="auto"/>
              <w:right w:val="single" w:sz="12" w:space="0" w:color="auto"/>
            </w:tcBorders>
            <w:shd w:val="clear" w:color="auto" w:fill="auto"/>
            <w:noWrap/>
            <w:vAlign w:val="bottom"/>
            <w:hideMark/>
          </w:tcPr>
          <w:p w14:paraId="52295FE5" w14:textId="159674B2"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sidR="00962A83">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18,793,223</w:t>
            </w:r>
            <w:r w:rsidR="00962A83">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1D9E80A7"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6BE626EB"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10 COORDINACIÓN GENERAL DE DESARROLLO ECONÓMICO Y COMBATE A LA DESIGUALDAD </w:t>
            </w:r>
          </w:p>
        </w:tc>
        <w:tc>
          <w:tcPr>
            <w:tcW w:w="1790" w:type="pct"/>
            <w:tcBorders>
              <w:top w:val="nil"/>
              <w:left w:val="nil"/>
              <w:bottom w:val="single" w:sz="12" w:space="0" w:color="auto"/>
              <w:right w:val="single" w:sz="12" w:space="0" w:color="auto"/>
            </w:tcBorders>
            <w:shd w:val="clear" w:color="auto" w:fill="auto"/>
            <w:noWrap/>
            <w:vAlign w:val="bottom"/>
            <w:hideMark/>
          </w:tcPr>
          <w:p w14:paraId="776FF888" w14:textId="480796A6"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sidR="00962A83">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 xml:space="preserve">   97,354,301</w:t>
            </w:r>
            <w:r w:rsidR="00962A83">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69275898" w14:textId="77777777" w:rsidTr="00962A83">
        <w:trPr>
          <w:trHeight w:val="345"/>
        </w:trPr>
        <w:tc>
          <w:tcPr>
            <w:tcW w:w="3210" w:type="pct"/>
            <w:tcBorders>
              <w:top w:val="nil"/>
              <w:left w:val="single" w:sz="12" w:space="0" w:color="auto"/>
              <w:bottom w:val="single" w:sz="12" w:space="0" w:color="auto"/>
              <w:right w:val="single" w:sz="12" w:space="0" w:color="auto"/>
            </w:tcBorders>
            <w:shd w:val="clear" w:color="auto" w:fill="DBE5F1" w:themeFill="accent1" w:themeFillTint="33"/>
            <w:noWrap/>
            <w:vAlign w:val="bottom"/>
            <w:hideMark/>
          </w:tcPr>
          <w:p w14:paraId="64BA5B43" w14:textId="77777777" w:rsidR="00F606D3" w:rsidRPr="00F606D3" w:rsidRDefault="00F606D3" w:rsidP="00F606D3">
            <w:pPr>
              <w:spacing w:after="0" w:line="240" w:lineRule="auto"/>
              <w:rPr>
                <w:rFonts w:ascii="Arial" w:eastAsia="Times New Roman" w:hAnsi="Arial" w:cs="Arial"/>
                <w:b/>
                <w:bCs/>
                <w:color w:val="000000"/>
                <w:sz w:val="24"/>
                <w:szCs w:val="24"/>
                <w:lang w:eastAsia="es-MX"/>
              </w:rPr>
            </w:pPr>
            <w:r w:rsidRPr="00F606D3">
              <w:rPr>
                <w:rFonts w:ascii="Arial" w:eastAsia="Times New Roman" w:hAnsi="Arial" w:cs="Arial"/>
                <w:b/>
                <w:bCs/>
                <w:color w:val="000000"/>
                <w:sz w:val="24"/>
                <w:szCs w:val="24"/>
                <w:lang w:eastAsia="es-MX"/>
              </w:rPr>
              <w:t>11 COORDINACIÓN GENERAL DE GESTIÓN INTEGRAL DE LA CIUDAD.</w:t>
            </w:r>
          </w:p>
        </w:tc>
        <w:tc>
          <w:tcPr>
            <w:tcW w:w="1790" w:type="pct"/>
            <w:tcBorders>
              <w:top w:val="nil"/>
              <w:left w:val="nil"/>
              <w:bottom w:val="single" w:sz="12" w:space="0" w:color="auto"/>
              <w:right w:val="single" w:sz="12" w:space="0" w:color="auto"/>
            </w:tcBorders>
            <w:shd w:val="clear" w:color="auto" w:fill="DBE5F1" w:themeFill="accent1" w:themeFillTint="33"/>
            <w:noWrap/>
            <w:vAlign w:val="bottom"/>
            <w:hideMark/>
          </w:tcPr>
          <w:p w14:paraId="5C4BF5F3" w14:textId="21160C23" w:rsidR="00F606D3" w:rsidRPr="00F606D3" w:rsidRDefault="00F606D3" w:rsidP="00F606D3">
            <w:pPr>
              <w:spacing w:after="0" w:line="240" w:lineRule="auto"/>
              <w:rPr>
                <w:rFonts w:ascii="Arial" w:eastAsia="Times New Roman" w:hAnsi="Arial" w:cs="Arial"/>
                <w:b/>
                <w:bCs/>
                <w:color w:val="000000"/>
                <w:sz w:val="24"/>
                <w:szCs w:val="24"/>
                <w:lang w:eastAsia="es-MX"/>
              </w:rPr>
            </w:pPr>
            <w:r w:rsidRPr="00F606D3">
              <w:rPr>
                <w:rFonts w:ascii="Arial" w:eastAsia="Times New Roman" w:hAnsi="Arial" w:cs="Arial"/>
                <w:b/>
                <w:bCs/>
                <w:color w:val="000000"/>
                <w:sz w:val="24"/>
                <w:szCs w:val="24"/>
                <w:lang w:eastAsia="es-MX"/>
              </w:rPr>
              <w:t xml:space="preserve"> $      </w:t>
            </w:r>
            <w:r w:rsidR="00962A83">
              <w:rPr>
                <w:rFonts w:ascii="Arial" w:eastAsia="Times New Roman" w:hAnsi="Arial" w:cs="Arial"/>
                <w:b/>
                <w:bCs/>
                <w:color w:val="000000"/>
                <w:sz w:val="24"/>
                <w:szCs w:val="24"/>
                <w:lang w:eastAsia="es-MX"/>
              </w:rPr>
              <w:t xml:space="preserve">       </w:t>
            </w:r>
            <w:r w:rsidRPr="00F606D3">
              <w:rPr>
                <w:rFonts w:ascii="Arial" w:eastAsia="Times New Roman" w:hAnsi="Arial" w:cs="Arial"/>
                <w:b/>
                <w:bCs/>
                <w:color w:val="000000"/>
                <w:sz w:val="24"/>
                <w:szCs w:val="24"/>
                <w:lang w:eastAsia="es-MX"/>
              </w:rPr>
              <w:t xml:space="preserve">    123,486,807</w:t>
            </w:r>
            <w:r w:rsidR="00962A83">
              <w:rPr>
                <w:rFonts w:ascii="Arial" w:eastAsia="Times New Roman" w:hAnsi="Arial" w:cs="Arial"/>
                <w:b/>
                <w:bCs/>
                <w:color w:val="000000"/>
                <w:sz w:val="24"/>
                <w:szCs w:val="24"/>
                <w:lang w:eastAsia="es-MX"/>
              </w:rPr>
              <w:t>.00</w:t>
            </w:r>
            <w:r w:rsidRPr="00F606D3">
              <w:rPr>
                <w:rFonts w:ascii="Arial" w:eastAsia="Times New Roman" w:hAnsi="Arial" w:cs="Arial"/>
                <w:b/>
                <w:bCs/>
                <w:color w:val="000000"/>
                <w:sz w:val="24"/>
                <w:szCs w:val="24"/>
                <w:lang w:eastAsia="es-MX"/>
              </w:rPr>
              <w:t xml:space="preserve"> </w:t>
            </w:r>
          </w:p>
        </w:tc>
      </w:tr>
      <w:tr w:rsidR="00F606D3" w:rsidRPr="00F606D3" w14:paraId="4B2C79E8"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257EBFF3"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02 DIRECCIÓN DE ORDENAMIENTO DEL TERRITORIO</w:t>
            </w:r>
          </w:p>
        </w:tc>
        <w:tc>
          <w:tcPr>
            <w:tcW w:w="1790" w:type="pct"/>
            <w:tcBorders>
              <w:top w:val="nil"/>
              <w:left w:val="nil"/>
              <w:bottom w:val="single" w:sz="12" w:space="0" w:color="auto"/>
              <w:right w:val="single" w:sz="12" w:space="0" w:color="auto"/>
            </w:tcBorders>
            <w:shd w:val="clear" w:color="auto" w:fill="auto"/>
            <w:noWrap/>
            <w:vAlign w:val="bottom"/>
            <w:hideMark/>
          </w:tcPr>
          <w:p w14:paraId="0A968301" w14:textId="36C0CC55"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sidR="00962A83">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26,824,184</w:t>
            </w:r>
            <w:r w:rsidR="00962A83">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2A7A5056"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044D8A22"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03 DIRECCIÓN DE MOVILIDAD Y TRANSPORTE</w:t>
            </w:r>
          </w:p>
        </w:tc>
        <w:tc>
          <w:tcPr>
            <w:tcW w:w="1790" w:type="pct"/>
            <w:tcBorders>
              <w:top w:val="nil"/>
              <w:left w:val="nil"/>
              <w:bottom w:val="single" w:sz="12" w:space="0" w:color="auto"/>
              <w:right w:val="single" w:sz="12" w:space="0" w:color="auto"/>
            </w:tcBorders>
            <w:shd w:val="clear" w:color="auto" w:fill="auto"/>
            <w:noWrap/>
            <w:vAlign w:val="bottom"/>
            <w:hideMark/>
          </w:tcPr>
          <w:p w14:paraId="2DB8ED74" w14:textId="1D6BB3EC"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sidR="00962A83">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 xml:space="preserve"> 38,476,091</w:t>
            </w:r>
            <w:r w:rsidR="00962A83">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3F5A8FEE"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3168BAE0"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04 DIRECCIÓN DE MEDIO AMBIENTE</w:t>
            </w:r>
          </w:p>
        </w:tc>
        <w:tc>
          <w:tcPr>
            <w:tcW w:w="1790" w:type="pct"/>
            <w:tcBorders>
              <w:top w:val="nil"/>
              <w:left w:val="nil"/>
              <w:bottom w:val="single" w:sz="12" w:space="0" w:color="auto"/>
              <w:right w:val="single" w:sz="12" w:space="0" w:color="auto"/>
            </w:tcBorders>
            <w:shd w:val="clear" w:color="auto" w:fill="auto"/>
            <w:noWrap/>
            <w:vAlign w:val="bottom"/>
            <w:hideMark/>
          </w:tcPr>
          <w:p w14:paraId="19D5EFBB" w14:textId="47E22373"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sidR="00962A83">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 xml:space="preserve">   19,561,970</w:t>
            </w:r>
            <w:r w:rsidR="00962A83">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1231BB2F"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105083BE"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11 COORDINACIÓN GENERAL DE GESTIÓN INTEGRAL DE LA CIUDAD.</w:t>
            </w:r>
          </w:p>
        </w:tc>
        <w:tc>
          <w:tcPr>
            <w:tcW w:w="1790" w:type="pct"/>
            <w:tcBorders>
              <w:top w:val="nil"/>
              <w:left w:val="nil"/>
              <w:bottom w:val="single" w:sz="12" w:space="0" w:color="auto"/>
              <w:right w:val="single" w:sz="12" w:space="0" w:color="auto"/>
            </w:tcBorders>
            <w:shd w:val="clear" w:color="auto" w:fill="auto"/>
            <w:noWrap/>
            <w:vAlign w:val="bottom"/>
            <w:hideMark/>
          </w:tcPr>
          <w:p w14:paraId="7BDAC12C" w14:textId="5BA5FE48"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sidR="00962A83">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 xml:space="preserve"> </w:t>
            </w:r>
            <w:r w:rsidR="00962A83">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 xml:space="preserve">  8,985,700</w:t>
            </w:r>
            <w:r w:rsidR="00962A83">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1362BFA7"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18E6B9D7"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12 DIRECCIÓN DE PLANEACIÓN PARA EL DESARROLLO DE LA CIUDAD</w:t>
            </w:r>
          </w:p>
        </w:tc>
        <w:tc>
          <w:tcPr>
            <w:tcW w:w="1790" w:type="pct"/>
            <w:tcBorders>
              <w:top w:val="nil"/>
              <w:left w:val="nil"/>
              <w:bottom w:val="single" w:sz="12" w:space="0" w:color="auto"/>
              <w:right w:val="single" w:sz="12" w:space="0" w:color="auto"/>
            </w:tcBorders>
            <w:shd w:val="clear" w:color="auto" w:fill="auto"/>
            <w:noWrap/>
            <w:vAlign w:val="bottom"/>
            <w:hideMark/>
          </w:tcPr>
          <w:p w14:paraId="667436AF" w14:textId="6DC578DF"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sidR="00962A83">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 xml:space="preserve">  7,319,289</w:t>
            </w:r>
            <w:r w:rsidR="00962A83">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76B70931"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4E5F289B"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13 DIRECCIÓN DE PROTECCIÓN ANIMAL</w:t>
            </w:r>
          </w:p>
        </w:tc>
        <w:tc>
          <w:tcPr>
            <w:tcW w:w="1790" w:type="pct"/>
            <w:tcBorders>
              <w:top w:val="nil"/>
              <w:left w:val="nil"/>
              <w:bottom w:val="single" w:sz="12" w:space="0" w:color="auto"/>
              <w:right w:val="single" w:sz="12" w:space="0" w:color="auto"/>
            </w:tcBorders>
            <w:shd w:val="clear" w:color="auto" w:fill="auto"/>
            <w:noWrap/>
            <w:vAlign w:val="bottom"/>
            <w:hideMark/>
          </w:tcPr>
          <w:p w14:paraId="33A5B254" w14:textId="4BBAE312"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sidR="00962A83">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22,319,571</w:t>
            </w:r>
            <w:r w:rsidR="00962A83">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3E17F8D1" w14:textId="77777777" w:rsidTr="00962A83">
        <w:trPr>
          <w:trHeight w:val="345"/>
        </w:trPr>
        <w:tc>
          <w:tcPr>
            <w:tcW w:w="3210" w:type="pct"/>
            <w:tcBorders>
              <w:top w:val="nil"/>
              <w:left w:val="single" w:sz="12" w:space="0" w:color="auto"/>
              <w:bottom w:val="single" w:sz="12" w:space="0" w:color="auto"/>
              <w:right w:val="single" w:sz="12" w:space="0" w:color="auto"/>
            </w:tcBorders>
            <w:shd w:val="clear" w:color="auto" w:fill="DBE5F1" w:themeFill="accent1" w:themeFillTint="33"/>
            <w:noWrap/>
            <w:vAlign w:val="bottom"/>
            <w:hideMark/>
          </w:tcPr>
          <w:p w14:paraId="66E8A458" w14:textId="77777777" w:rsidR="00F606D3" w:rsidRPr="00F606D3" w:rsidRDefault="00F606D3" w:rsidP="00F606D3">
            <w:pPr>
              <w:spacing w:after="0" w:line="240" w:lineRule="auto"/>
              <w:rPr>
                <w:rFonts w:ascii="Arial" w:eastAsia="Times New Roman" w:hAnsi="Arial" w:cs="Arial"/>
                <w:b/>
                <w:bCs/>
                <w:color w:val="000000"/>
                <w:sz w:val="24"/>
                <w:szCs w:val="24"/>
                <w:lang w:eastAsia="es-MX"/>
              </w:rPr>
            </w:pPr>
            <w:r w:rsidRPr="00F606D3">
              <w:rPr>
                <w:rFonts w:ascii="Arial" w:eastAsia="Times New Roman" w:hAnsi="Arial" w:cs="Arial"/>
                <w:b/>
                <w:bCs/>
                <w:color w:val="000000"/>
                <w:sz w:val="24"/>
                <w:szCs w:val="24"/>
                <w:lang w:eastAsia="es-MX"/>
              </w:rPr>
              <w:t>12 DIRECCIÓN DE OBRAS PÚBLICAS E INFRAESTRUCTURA.</w:t>
            </w:r>
          </w:p>
        </w:tc>
        <w:tc>
          <w:tcPr>
            <w:tcW w:w="1790" w:type="pct"/>
            <w:tcBorders>
              <w:top w:val="nil"/>
              <w:left w:val="nil"/>
              <w:bottom w:val="single" w:sz="12" w:space="0" w:color="auto"/>
              <w:right w:val="single" w:sz="12" w:space="0" w:color="auto"/>
            </w:tcBorders>
            <w:shd w:val="clear" w:color="auto" w:fill="DBE5F1" w:themeFill="accent1" w:themeFillTint="33"/>
            <w:noWrap/>
            <w:vAlign w:val="bottom"/>
            <w:hideMark/>
          </w:tcPr>
          <w:p w14:paraId="05F5B471" w14:textId="0A18FAB5" w:rsidR="00F606D3" w:rsidRPr="00F606D3" w:rsidRDefault="00F606D3" w:rsidP="00F606D3">
            <w:pPr>
              <w:spacing w:after="0" w:line="240" w:lineRule="auto"/>
              <w:rPr>
                <w:rFonts w:ascii="Arial" w:eastAsia="Times New Roman" w:hAnsi="Arial" w:cs="Arial"/>
                <w:b/>
                <w:bCs/>
                <w:color w:val="000000"/>
                <w:sz w:val="24"/>
                <w:szCs w:val="24"/>
                <w:lang w:eastAsia="es-MX"/>
              </w:rPr>
            </w:pPr>
            <w:r w:rsidRPr="00F606D3">
              <w:rPr>
                <w:rFonts w:ascii="Arial" w:eastAsia="Times New Roman" w:hAnsi="Arial" w:cs="Arial"/>
                <w:b/>
                <w:bCs/>
                <w:color w:val="000000"/>
                <w:sz w:val="24"/>
                <w:szCs w:val="24"/>
                <w:lang w:eastAsia="es-MX"/>
              </w:rPr>
              <w:t xml:space="preserve"> $         </w:t>
            </w:r>
            <w:r w:rsidR="00962A83">
              <w:rPr>
                <w:rFonts w:ascii="Arial" w:eastAsia="Times New Roman" w:hAnsi="Arial" w:cs="Arial"/>
                <w:b/>
                <w:bCs/>
                <w:color w:val="000000"/>
                <w:sz w:val="24"/>
                <w:szCs w:val="24"/>
                <w:lang w:eastAsia="es-MX"/>
              </w:rPr>
              <w:t xml:space="preserve">       </w:t>
            </w:r>
            <w:r w:rsidRPr="00F606D3">
              <w:rPr>
                <w:rFonts w:ascii="Arial" w:eastAsia="Times New Roman" w:hAnsi="Arial" w:cs="Arial"/>
                <w:b/>
                <w:bCs/>
                <w:color w:val="000000"/>
                <w:sz w:val="24"/>
                <w:szCs w:val="24"/>
                <w:lang w:eastAsia="es-MX"/>
              </w:rPr>
              <w:t xml:space="preserve"> 796,253,245</w:t>
            </w:r>
            <w:r w:rsidR="00962A83">
              <w:rPr>
                <w:rFonts w:ascii="Arial" w:eastAsia="Times New Roman" w:hAnsi="Arial" w:cs="Arial"/>
                <w:b/>
                <w:bCs/>
                <w:color w:val="000000"/>
                <w:sz w:val="24"/>
                <w:szCs w:val="24"/>
                <w:lang w:eastAsia="es-MX"/>
              </w:rPr>
              <w:t>.00</w:t>
            </w:r>
            <w:r w:rsidRPr="00F606D3">
              <w:rPr>
                <w:rFonts w:ascii="Arial" w:eastAsia="Times New Roman" w:hAnsi="Arial" w:cs="Arial"/>
                <w:b/>
                <w:bCs/>
                <w:color w:val="000000"/>
                <w:sz w:val="24"/>
                <w:szCs w:val="24"/>
                <w:lang w:eastAsia="es-MX"/>
              </w:rPr>
              <w:t xml:space="preserve"> </w:t>
            </w:r>
          </w:p>
        </w:tc>
      </w:tr>
      <w:tr w:rsidR="00F606D3" w:rsidRPr="00F606D3" w14:paraId="2B767F22"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38B13262"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12 DIRECCIÓN DE OBRAS PÚBLICAS E INFRAESTRUCTURA.</w:t>
            </w:r>
          </w:p>
        </w:tc>
        <w:tc>
          <w:tcPr>
            <w:tcW w:w="1790" w:type="pct"/>
            <w:tcBorders>
              <w:top w:val="nil"/>
              <w:left w:val="nil"/>
              <w:bottom w:val="single" w:sz="12" w:space="0" w:color="auto"/>
              <w:right w:val="single" w:sz="12" w:space="0" w:color="auto"/>
            </w:tcBorders>
            <w:shd w:val="clear" w:color="auto" w:fill="auto"/>
            <w:noWrap/>
            <w:vAlign w:val="bottom"/>
            <w:hideMark/>
          </w:tcPr>
          <w:p w14:paraId="00E6A5E2" w14:textId="7B56B0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sidR="00962A83">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 xml:space="preserve">     796,253,245</w:t>
            </w:r>
            <w:r w:rsidR="00962A83">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3F803B6D" w14:textId="77777777" w:rsidTr="00962A83">
        <w:trPr>
          <w:trHeight w:val="345"/>
        </w:trPr>
        <w:tc>
          <w:tcPr>
            <w:tcW w:w="3210" w:type="pct"/>
            <w:tcBorders>
              <w:top w:val="nil"/>
              <w:left w:val="single" w:sz="12" w:space="0" w:color="auto"/>
              <w:bottom w:val="single" w:sz="12" w:space="0" w:color="auto"/>
              <w:right w:val="single" w:sz="12" w:space="0" w:color="auto"/>
            </w:tcBorders>
            <w:shd w:val="clear" w:color="auto" w:fill="DBE5F1" w:themeFill="accent1" w:themeFillTint="33"/>
            <w:noWrap/>
            <w:vAlign w:val="bottom"/>
            <w:hideMark/>
          </w:tcPr>
          <w:p w14:paraId="7BF7FF62" w14:textId="77777777" w:rsidR="00F606D3" w:rsidRPr="00F606D3" w:rsidRDefault="00F606D3" w:rsidP="00F606D3">
            <w:pPr>
              <w:spacing w:after="0" w:line="240" w:lineRule="auto"/>
              <w:rPr>
                <w:rFonts w:ascii="Arial" w:eastAsia="Times New Roman" w:hAnsi="Arial" w:cs="Arial"/>
                <w:b/>
                <w:bCs/>
                <w:color w:val="000000"/>
                <w:sz w:val="24"/>
                <w:szCs w:val="24"/>
                <w:lang w:eastAsia="es-MX"/>
              </w:rPr>
            </w:pPr>
            <w:r w:rsidRPr="00F606D3">
              <w:rPr>
                <w:rFonts w:ascii="Arial" w:eastAsia="Times New Roman" w:hAnsi="Arial" w:cs="Arial"/>
                <w:b/>
                <w:bCs/>
                <w:color w:val="000000"/>
                <w:sz w:val="24"/>
                <w:szCs w:val="24"/>
                <w:lang w:eastAsia="es-MX"/>
              </w:rPr>
              <w:t>13 COORDINACIÓN GENERAL DE CONSTRUCCIÓN DE COMUNIDAD.</w:t>
            </w:r>
          </w:p>
        </w:tc>
        <w:tc>
          <w:tcPr>
            <w:tcW w:w="1790" w:type="pct"/>
            <w:tcBorders>
              <w:top w:val="nil"/>
              <w:left w:val="nil"/>
              <w:bottom w:val="single" w:sz="12" w:space="0" w:color="auto"/>
              <w:right w:val="single" w:sz="12" w:space="0" w:color="auto"/>
            </w:tcBorders>
            <w:shd w:val="clear" w:color="auto" w:fill="DBE5F1" w:themeFill="accent1" w:themeFillTint="33"/>
            <w:noWrap/>
            <w:vAlign w:val="bottom"/>
            <w:hideMark/>
          </w:tcPr>
          <w:p w14:paraId="740D5B9B" w14:textId="301FE2CC" w:rsidR="00F606D3" w:rsidRPr="00F606D3" w:rsidRDefault="00F606D3" w:rsidP="00F606D3">
            <w:pPr>
              <w:spacing w:after="0" w:line="240" w:lineRule="auto"/>
              <w:rPr>
                <w:rFonts w:ascii="Arial" w:eastAsia="Times New Roman" w:hAnsi="Arial" w:cs="Arial"/>
                <w:b/>
                <w:bCs/>
                <w:color w:val="000000"/>
                <w:sz w:val="24"/>
                <w:szCs w:val="24"/>
                <w:lang w:eastAsia="es-MX"/>
              </w:rPr>
            </w:pPr>
            <w:r w:rsidRPr="00F606D3">
              <w:rPr>
                <w:rFonts w:ascii="Arial" w:eastAsia="Times New Roman" w:hAnsi="Arial" w:cs="Arial"/>
                <w:b/>
                <w:bCs/>
                <w:color w:val="000000"/>
                <w:sz w:val="24"/>
                <w:szCs w:val="24"/>
                <w:lang w:eastAsia="es-MX"/>
              </w:rPr>
              <w:t xml:space="preserve"> $     </w:t>
            </w:r>
            <w:r w:rsidR="00962A83">
              <w:rPr>
                <w:rFonts w:ascii="Arial" w:eastAsia="Times New Roman" w:hAnsi="Arial" w:cs="Arial"/>
                <w:b/>
                <w:bCs/>
                <w:color w:val="000000"/>
                <w:sz w:val="24"/>
                <w:szCs w:val="24"/>
                <w:lang w:eastAsia="es-MX"/>
              </w:rPr>
              <w:t xml:space="preserve">       </w:t>
            </w:r>
            <w:r w:rsidRPr="00F606D3">
              <w:rPr>
                <w:rFonts w:ascii="Arial" w:eastAsia="Times New Roman" w:hAnsi="Arial" w:cs="Arial"/>
                <w:b/>
                <w:bCs/>
                <w:color w:val="000000"/>
                <w:sz w:val="24"/>
                <w:szCs w:val="24"/>
                <w:lang w:eastAsia="es-MX"/>
              </w:rPr>
              <w:t xml:space="preserve">     148,536,297</w:t>
            </w:r>
            <w:r w:rsidR="00962A83">
              <w:rPr>
                <w:rFonts w:ascii="Arial" w:eastAsia="Times New Roman" w:hAnsi="Arial" w:cs="Arial"/>
                <w:b/>
                <w:bCs/>
                <w:color w:val="000000"/>
                <w:sz w:val="24"/>
                <w:szCs w:val="24"/>
                <w:lang w:eastAsia="es-MX"/>
              </w:rPr>
              <w:t>.00</w:t>
            </w:r>
            <w:r w:rsidRPr="00F606D3">
              <w:rPr>
                <w:rFonts w:ascii="Arial" w:eastAsia="Times New Roman" w:hAnsi="Arial" w:cs="Arial"/>
                <w:b/>
                <w:bCs/>
                <w:color w:val="000000"/>
                <w:sz w:val="24"/>
                <w:szCs w:val="24"/>
                <w:lang w:eastAsia="es-MX"/>
              </w:rPr>
              <w:t xml:space="preserve"> </w:t>
            </w:r>
          </w:p>
        </w:tc>
      </w:tr>
      <w:tr w:rsidR="00F606D3" w:rsidRPr="00F606D3" w14:paraId="0A5186EF"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357490A7"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01 DIRECCION PARTICIPACIÓN CIUDADANA</w:t>
            </w:r>
          </w:p>
        </w:tc>
        <w:tc>
          <w:tcPr>
            <w:tcW w:w="1790" w:type="pct"/>
            <w:tcBorders>
              <w:top w:val="nil"/>
              <w:left w:val="nil"/>
              <w:bottom w:val="single" w:sz="12" w:space="0" w:color="auto"/>
              <w:right w:val="single" w:sz="12" w:space="0" w:color="auto"/>
            </w:tcBorders>
            <w:shd w:val="clear" w:color="auto" w:fill="auto"/>
            <w:noWrap/>
            <w:vAlign w:val="bottom"/>
            <w:hideMark/>
          </w:tcPr>
          <w:p w14:paraId="53DE1828" w14:textId="1D97CD9B"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sidR="00962A83">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 xml:space="preserve">  16,267,601</w:t>
            </w:r>
            <w:r w:rsidR="00962A83">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154CCBFC"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74B22E7A"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02 DIRECCION DE EDUCACION</w:t>
            </w:r>
          </w:p>
        </w:tc>
        <w:tc>
          <w:tcPr>
            <w:tcW w:w="1790" w:type="pct"/>
            <w:tcBorders>
              <w:top w:val="nil"/>
              <w:left w:val="nil"/>
              <w:bottom w:val="single" w:sz="12" w:space="0" w:color="auto"/>
              <w:right w:val="single" w:sz="12" w:space="0" w:color="auto"/>
            </w:tcBorders>
            <w:shd w:val="clear" w:color="auto" w:fill="auto"/>
            <w:noWrap/>
            <w:vAlign w:val="bottom"/>
            <w:hideMark/>
          </w:tcPr>
          <w:p w14:paraId="72ADEC3D" w14:textId="63B76C2D"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sidR="00962A83">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 xml:space="preserve"> 32,615,060</w:t>
            </w:r>
            <w:r w:rsidR="00962A83">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05CE7829"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3E3A44B6"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03 DIRECCIÓN DE CULTURA</w:t>
            </w:r>
          </w:p>
        </w:tc>
        <w:tc>
          <w:tcPr>
            <w:tcW w:w="1790" w:type="pct"/>
            <w:tcBorders>
              <w:top w:val="nil"/>
              <w:left w:val="nil"/>
              <w:bottom w:val="single" w:sz="12" w:space="0" w:color="auto"/>
              <w:right w:val="single" w:sz="12" w:space="0" w:color="auto"/>
            </w:tcBorders>
            <w:shd w:val="clear" w:color="auto" w:fill="auto"/>
            <w:noWrap/>
            <w:vAlign w:val="bottom"/>
            <w:hideMark/>
          </w:tcPr>
          <w:p w14:paraId="5C6ABC81" w14:textId="0EBDF562"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sidR="00962A83">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 xml:space="preserve">  47,288,764</w:t>
            </w:r>
            <w:r w:rsidR="00962A83">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654B9A38"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5CE46175"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06 DIRECCIÓN CIUDAD DE LOS NIÑOS.</w:t>
            </w:r>
          </w:p>
        </w:tc>
        <w:tc>
          <w:tcPr>
            <w:tcW w:w="1790" w:type="pct"/>
            <w:tcBorders>
              <w:top w:val="nil"/>
              <w:left w:val="nil"/>
              <w:bottom w:val="single" w:sz="12" w:space="0" w:color="auto"/>
              <w:right w:val="single" w:sz="12" w:space="0" w:color="auto"/>
            </w:tcBorders>
            <w:shd w:val="clear" w:color="auto" w:fill="auto"/>
            <w:noWrap/>
            <w:vAlign w:val="bottom"/>
            <w:hideMark/>
          </w:tcPr>
          <w:p w14:paraId="407BB7EB" w14:textId="2230D421" w:rsidR="00F606D3" w:rsidRPr="00F606D3" w:rsidRDefault="00F606D3" w:rsidP="00962A8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sidR="00962A83">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 xml:space="preserve">  14,073,194</w:t>
            </w:r>
            <w:r w:rsidR="00962A83">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5771BE92"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20684D1B"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13 COORDINACIÓN GENERAL DE CONSTRUCCIÓN DE COMUNIDAD</w:t>
            </w:r>
          </w:p>
        </w:tc>
        <w:tc>
          <w:tcPr>
            <w:tcW w:w="1790" w:type="pct"/>
            <w:tcBorders>
              <w:top w:val="nil"/>
              <w:left w:val="nil"/>
              <w:bottom w:val="single" w:sz="12" w:space="0" w:color="auto"/>
              <w:right w:val="single" w:sz="12" w:space="0" w:color="auto"/>
            </w:tcBorders>
            <w:shd w:val="clear" w:color="auto" w:fill="auto"/>
            <w:noWrap/>
            <w:vAlign w:val="bottom"/>
            <w:hideMark/>
          </w:tcPr>
          <w:p w14:paraId="5C62DAD3" w14:textId="4646AA5D"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sidR="00962A83">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 xml:space="preserve">  16,980,779</w:t>
            </w:r>
            <w:r w:rsidR="00962A83">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3A55F667"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41A8D2C9"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14 DIRECCIÓN DE DESARROLLO COMUNITARIO.</w:t>
            </w:r>
          </w:p>
        </w:tc>
        <w:tc>
          <w:tcPr>
            <w:tcW w:w="1790" w:type="pct"/>
            <w:tcBorders>
              <w:top w:val="nil"/>
              <w:left w:val="nil"/>
              <w:bottom w:val="single" w:sz="12" w:space="0" w:color="auto"/>
              <w:right w:val="single" w:sz="12" w:space="0" w:color="auto"/>
            </w:tcBorders>
            <w:shd w:val="clear" w:color="auto" w:fill="auto"/>
            <w:noWrap/>
            <w:vAlign w:val="bottom"/>
            <w:hideMark/>
          </w:tcPr>
          <w:p w14:paraId="04AB4A81" w14:textId="20028A5A"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sidR="00962A83">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 xml:space="preserve"> 13,810,899</w:t>
            </w:r>
            <w:r w:rsidR="00962A83">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65A237F1"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0EDAA876"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15 MUSEO DE ARTE DE ZAPOPAN</w:t>
            </w:r>
          </w:p>
        </w:tc>
        <w:tc>
          <w:tcPr>
            <w:tcW w:w="1790" w:type="pct"/>
            <w:tcBorders>
              <w:top w:val="nil"/>
              <w:left w:val="nil"/>
              <w:bottom w:val="single" w:sz="12" w:space="0" w:color="auto"/>
              <w:right w:val="single" w:sz="12" w:space="0" w:color="auto"/>
            </w:tcBorders>
            <w:shd w:val="clear" w:color="auto" w:fill="auto"/>
            <w:noWrap/>
            <w:vAlign w:val="bottom"/>
            <w:hideMark/>
          </w:tcPr>
          <w:p w14:paraId="757D5E94" w14:textId="1C826CFF"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sidR="00962A83">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 xml:space="preserve"> 4,000,000</w:t>
            </w:r>
            <w:r w:rsidR="00962A83">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1623DD81"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auto" w:fill="auto"/>
            <w:noWrap/>
            <w:vAlign w:val="bottom"/>
            <w:hideMark/>
          </w:tcPr>
          <w:p w14:paraId="1B491336"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16 INSTITUTO MUNICIPAL DE LA JUVENTUD DE ZAPOPAN</w:t>
            </w:r>
          </w:p>
        </w:tc>
        <w:tc>
          <w:tcPr>
            <w:tcW w:w="1790" w:type="pct"/>
            <w:tcBorders>
              <w:top w:val="nil"/>
              <w:left w:val="nil"/>
              <w:bottom w:val="single" w:sz="12" w:space="0" w:color="auto"/>
              <w:right w:val="single" w:sz="12" w:space="0" w:color="auto"/>
            </w:tcBorders>
            <w:shd w:val="clear" w:color="auto" w:fill="auto"/>
            <w:noWrap/>
            <w:vAlign w:val="bottom"/>
            <w:hideMark/>
          </w:tcPr>
          <w:p w14:paraId="5D72BF5B" w14:textId="501DA247" w:rsidR="00F606D3" w:rsidRPr="00F606D3" w:rsidRDefault="00F606D3" w:rsidP="00962A8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 $              </w:t>
            </w:r>
            <w:r w:rsidR="00962A83">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3,500,000</w:t>
            </w:r>
            <w:r w:rsidR="00962A83">
              <w:rPr>
                <w:rFonts w:ascii="Arial" w:eastAsia="Times New Roman" w:hAnsi="Arial" w:cs="Arial"/>
                <w:color w:val="000000"/>
                <w:sz w:val="24"/>
                <w:szCs w:val="24"/>
                <w:lang w:eastAsia="es-MX"/>
              </w:rPr>
              <w:t>.00</w:t>
            </w:r>
            <w:r w:rsidRPr="00F606D3">
              <w:rPr>
                <w:rFonts w:ascii="Arial" w:eastAsia="Times New Roman" w:hAnsi="Arial" w:cs="Arial"/>
                <w:color w:val="000000"/>
                <w:sz w:val="24"/>
                <w:szCs w:val="24"/>
                <w:lang w:eastAsia="es-MX"/>
              </w:rPr>
              <w:t xml:space="preserve"> </w:t>
            </w:r>
          </w:p>
        </w:tc>
      </w:tr>
      <w:tr w:rsidR="00F606D3" w:rsidRPr="00F606D3" w14:paraId="34D444AE"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000000" w:fill="DDEBF7"/>
            <w:noWrap/>
            <w:vAlign w:val="center"/>
            <w:hideMark/>
          </w:tcPr>
          <w:p w14:paraId="78F5505D"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36 DEUDA PÚBLICA</w:t>
            </w:r>
          </w:p>
        </w:tc>
        <w:tc>
          <w:tcPr>
            <w:tcW w:w="1790" w:type="pct"/>
            <w:tcBorders>
              <w:top w:val="nil"/>
              <w:left w:val="nil"/>
              <w:bottom w:val="single" w:sz="12" w:space="0" w:color="auto"/>
              <w:right w:val="single" w:sz="12" w:space="0" w:color="auto"/>
            </w:tcBorders>
            <w:shd w:val="clear" w:color="000000" w:fill="DDEBF7"/>
            <w:noWrap/>
            <w:vAlign w:val="center"/>
            <w:hideMark/>
          </w:tcPr>
          <w:p w14:paraId="7618E9F5" w14:textId="1BE75F0D" w:rsidR="00F606D3" w:rsidRPr="00F606D3" w:rsidRDefault="00F606D3" w:rsidP="00F606D3">
            <w:pPr>
              <w:spacing w:after="0" w:line="240" w:lineRule="auto"/>
              <w:jc w:val="right"/>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w:t>
            </w:r>
            <w:r w:rsidR="00962A83">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270,856,372.00</w:t>
            </w:r>
          </w:p>
        </w:tc>
      </w:tr>
      <w:tr w:rsidR="00F606D3" w:rsidRPr="00F606D3" w14:paraId="24B77ADC"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000000" w:fill="DDEBF7"/>
            <w:noWrap/>
            <w:vAlign w:val="center"/>
            <w:hideMark/>
          </w:tcPr>
          <w:p w14:paraId="4E5B979C"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37 SERVICIOS DE SALUD </w:t>
            </w:r>
          </w:p>
        </w:tc>
        <w:tc>
          <w:tcPr>
            <w:tcW w:w="1790" w:type="pct"/>
            <w:tcBorders>
              <w:top w:val="nil"/>
              <w:left w:val="nil"/>
              <w:bottom w:val="single" w:sz="12" w:space="0" w:color="auto"/>
              <w:right w:val="single" w:sz="12" w:space="0" w:color="auto"/>
            </w:tcBorders>
            <w:shd w:val="clear" w:color="000000" w:fill="DDEBF7"/>
            <w:noWrap/>
            <w:vAlign w:val="center"/>
            <w:hideMark/>
          </w:tcPr>
          <w:p w14:paraId="2AD411B1" w14:textId="163646B9" w:rsidR="00F606D3" w:rsidRPr="00F606D3" w:rsidRDefault="00F606D3" w:rsidP="00F606D3">
            <w:pPr>
              <w:spacing w:after="0" w:line="240" w:lineRule="auto"/>
              <w:jc w:val="right"/>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w:t>
            </w:r>
            <w:r w:rsidR="00962A83">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430,000,000.00</w:t>
            </w:r>
          </w:p>
        </w:tc>
      </w:tr>
      <w:tr w:rsidR="00F606D3" w:rsidRPr="00F606D3" w14:paraId="53F6ABD4"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000000" w:fill="DDEBF7"/>
            <w:noWrap/>
            <w:vAlign w:val="center"/>
            <w:hideMark/>
          </w:tcPr>
          <w:p w14:paraId="2DF10F4F"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 xml:space="preserve">38 DESARROLLO INTEGRAL DE LA FAMILIA </w:t>
            </w:r>
          </w:p>
        </w:tc>
        <w:tc>
          <w:tcPr>
            <w:tcW w:w="1790" w:type="pct"/>
            <w:tcBorders>
              <w:top w:val="nil"/>
              <w:left w:val="nil"/>
              <w:bottom w:val="single" w:sz="12" w:space="0" w:color="auto"/>
              <w:right w:val="single" w:sz="12" w:space="0" w:color="auto"/>
            </w:tcBorders>
            <w:shd w:val="clear" w:color="000000" w:fill="DDEBF7"/>
            <w:noWrap/>
            <w:vAlign w:val="center"/>
            <w:hideMark/>
          </w:tcPr>
          <w:p w14:paraId="13E504D2" w14:textId="3B43E83F" w:rsidR="00F606D3" w:rsidRPr="00F606D3" w:rsidRDefault="00F606D3" w:rsidP="00F606D3">
            <w:pPr>
              <w:spacing w:after="0" w:line="240" w:lineRule="auto"/>
              <w:jc w:val="right"/>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w:t>
            </w:r>
            <w:r w:rsidR="00962A83">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300,050,008.00</w:t>
            </w:r>
          </w:p>
        </w:tc>
      </w:tr>
      <w:tr w:rsidR="00F606D3" w:rsidRPr="00F606D3" w14:paraId="1859EB14"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000000" w:fill="DDEBF7"/>
            <w:noWrap/>
            <w:vAlign w:val="center"/>
            <w:hideMark/>
          </w:tcPr>
          <w:p w14:paraId="392ABF0E"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39 CONSEJO MUNICIPAL DEL DEPORTE</w:t>
            </w:r>
          </w:p>
        </w:tc>
        <w:tc>
          <w:tcPr>
            <w:tcW w:w="1790" w:type="pct"/>
            <w:tcBorders>
              <w:top w:val="nil"/>
              <w:left w:val="nil"/>
              <w:bottom w:val="single" w:sz="12" w:space="0" w:color="auto"/>
              <w:right w:val="single" w:sz="12" w:space="0" w:color="auto"/>
            </w:tcBorders>
            <w:shd w:val="clear" w:color="000000" w:fill="DDEBF7"/>
            <w:noWrap/>
            <w:vAlign w:val="center"/>
            <w:hideMark/>
          </w:tcPr>
          <w:p w14:paraId="37F04A29" w14:textId="373185D7" w:rsidR="00F606D3" w:rsidRPr="00F606D3" w:rsidRDefault="00F606D3" w:rsidP="00F606D3">
            <w:pPr>
              <w:spacing w:after="0" w:line="240" w:lineRule="auto"/>
              <w:jc w:val="right"/>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w:t>
            </w:r>
            <w:r w:rsidR="00962A83">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120,000,000.00</w:t>
            </w:r>
          </w:p>
        </w:tc>
      </w:tr>
      <w:tr w:rsidR="00F606D3" w:rsidRPr="00F606D3" w14:paraId="5998BB41"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000000" w:fill="DDEBF7"/>
            <w:noWrap/>
            <w:vAlign w:val="center"/>
            <w:hideMark/>
          </w:tcPr>
          <w:p w14:paraId="4C9C0C1F" w14:textId="77777777" w:rsidR="00F606D3" w:rsidRPr="00F606D3" w:rsidRDefault="00F606D3" w:rsidP="00F606D3">
            <w:pPr>
              <w:spacing w:after="0" w:line="240" w:lineRule="auto"/>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40 INSTITUTO MUNICIPAL DE LAS MUJERES</w:t>
            </w:r>
          </w:p>
        </w:tc>
        <w:tc>
          <w:tcPr>
            <w:tcW w:w="1790" w:type="pct"/>
            <w:tcBorders>
              <w:top w:val="nil"/>
              <w:left w:val="nil"/>
              <w:bottom w:val="single" w:sz="12" w:space="0" w:color="auto"/>
              <w:right w:val="single" w:sz="12" w:space="0" w:color="auto"/>
            </w:tcBorders>
            <w:shd w:val="clear" w:color="000000" w:fill="DDEBF7"/>
            <w:noWrap/>
            <w:vAlign w:val="center"/>
            <w:hideMark/>
          </w:tcPr>
          <w:p w14:paraId="1989E166" w14:textId="01E8517E" w:rsidR="00F606D3" w:rsidRPr="00F606D3" w:rsidRDefault="00F606D3" w:rsidP="00F606D3">
            <w:pPr>
              <w:spacing w:after="0" w:line="240" w:lineRule="auto"/>
              <w:jc w:val="right"/>
              <w:rPr>
                <w:rFonts w:ascii="Arial" w:eastAsia="Times New Roman" w:hAnsi="Arial" w:cs="Arial"/>
                <w:color w:val="000000"/>
                <w:sz w:val="24"/>
                <w:szCs w:val="24"/>
                <w:lang w:eastAsia="es-MX"/>
              </w:rPr>
            </w:pPr>
            <w:r w:rsidRPr="00F606D3">
              <w:rPr>
                <w:rFonts w:ascii="Arial" w:eastAsia="Times New Roman" w:hAnsi="Arial" w:cs="Arial"/>
                <w:color w:val="000000"/>
                <w:sz w:val="24"/>
                <w:szCs w:val="24"/>
                <w:lang w:eastAsia="es-MX"/>
              </w:rPr>
              <w:t>$</w:t>
            </w:r>
            <w:r w:rsidR="00962A83">
              <w:rPr>
                <w:rFonts w:ascii="Arial" w:eastAsia="Times New Roman" w:hAnsi="Arial" w:cs="Arial"/>
                <w:color w:val="000000"/>
                <w:sz w:val="24"/>
                <w:szCs w:val="24"/>
                <w:lang w:eastAsia="es-MX"/>
              </w:rPr>
              <w:t xml:space="preserve">                     </w:t>
            </w:r>
            <w:r w:rsidRPr="00F606D3">
              <w:rPr>
                <w:rFonts w:ascii="Arial" w:eastAsia="Times New Roman" w:hAnsi="Arial" w:cs="Arial"/>
                <w:color w:val="000000"/>
                <w:sz w:val="24"/>
                <w:szCs w:val="24"/>
                <w:lang w:eastAsia="es-MX"/>
              </w:rPr>
              <w:t>7,000,000.00</w:t>
            </w:r>
          </w:p>
        </w:tc>
      </w:tr>
      <w:tr w:rsidR="00F606D3" w:rsidRPr="00F606D3" w14:paraId="7E0E4FEB" w14:textId="77777777" w:rsidTr="00F606D3">
        <w:trPr>
          <w:trHeight w:val="345"/>
        </w:trPr>
        <w:tc>
          <w:tcPr>
            <w:tcW w:w="3210" w:type="pct"/>
            <w:tcBorders>
              <w:top w:val="nil"/>
              <w:left w:val="single" w:sz="12" w:space="0" w:color="auto"/>
              <w:bottom w:val="single" w:sz="12" w:space="0" w:color="auto"/>
              <w:right w:val="single" w:sz="12" w:space="0" w:color="auto"/>
            </w:tcBorders>
            <w:shd w:val="clear" w:color="000000" w:fill="00B0F0"/>
            <w:noWrap/>
            <w:vAlign w:val="center"/>
            <w:hideMark/>
          </w:tcPr>
          <w:p w14:paraId="5354851A" w14:textId="77777777" w:rsidR="00F606D3" w:rsidRPr="00962A83" w:rsidRDefault="00F606D3" w:rsidP="00F606D3">
            <w:pPr>
              <w:spacing w:after="0" w:line="240" w:lineRule="auto"/>
              <w:rPr>
                <w:rFonts w:ascii="Arial" w:eastAsia="Times New Roman" w:hAnsi="Arial" w:cs="Arial"/>
                <w:b/>
                <w:bCs/>
                <w:color w:val="000000"/>
                <w:sz w:val="24"/>
                <w:szCs w:val="24"/>
                <w:lang w:eastAsia="es-MX"/>
              </w:rPr>
            </w:pPr>
            <w:r w:rsidRPr="00962A83">
              <w:rPr>
                <w:rFonts w:ascii="Arial" w:eastAsia="Times New Roman" w:hAnsi="Arial" w:cs="Arial"/>
                <w:b/>
                <w:bCs/>
                <w:color w:val="000000"/>
                <w:sz w:val="24"/>
                <w:szCs w:val="24"/>
                <w:lang w:eastAsia="es-MX"/>
              </w:rPr>
              <w:t>TOTAL</w:t>
            </w:r>
          </w:p>
        </w:tc>
        <w:tc>
          <w:tcPr>
            <w:tcW w:w="1790" w:type="pct"/>
            <w:tcBorders>
              <w:top w:val="nil"/>
              <w:left w:val="nil"/>
              <w:bottom w:val="single" w:sz="12" w:space="0" w:color="auto"/>
              <w:right w:val="single" w:sz="12" w:space="0" w:color="auto"/>
            </w:tcBorders>
            <w:shd w:val="clear" w:color="000000" w:fill="00B0F0"/>
            <w:noWrap/>
            <w:vAlign w:val="bottom"/>
            <w:hideMark/>
          </w:tcPr>
          <w:p w14:paraId="6C832423" w14:textId="312AE797" w:rsidR="00F606D3" w:rsidRPr="00962A83" w:rsidRDefault="00F606D3" w:rsidP="00962A83">
            <w:pPr>
              <w:spacing w:after="0" w:line="240" w:lineRule="auto"/>
              <w:rPr>
                <w:rFonts w:ascii="Arial" w:eastAsia="Times New Roman" w:hAnsi="Arial" w:cs="Arial"/>
                <w:b/>
                <w:color w:val="000000"/>
                <w:sz w:val="24"/>
                <w:szCs w:val="24"/>
                <w:lang w:eastAsia="es-MX"/>
              </w:rPr>
            </w:pPr>
            <w:r w:rsidRPr="00962A83">
              <w:rPr>
                <w:rFonts w:ascii="Arial" w:eastAsia="Times New Roman" w:hAnsi="Arial" w:cs="Arial"/>
                <w:b/>
                <w:color w:val="000000"/>
                <w:sz w:val="24"/>
                <w:szCs w:val="24"/>
                <w:lang w:eastAsia="es-MX"/>
              </w:rPr>
              <w:t xml:space="preserve"> $  </w:t>
            </w:r>
            <w:r w:rsidR="00962A83" w:rsidRPr="00962A83">
              <w:rPr>
                <w:rFonts w:ascii="Arial" w:eastAsia="Times New Roman" w:hAnsi="Arial" w:cs="Arial"/>
                <w:b/>
                <w:color w:val="000000"/>
                <w:sz w:val="24"/>
                <w:szCs w:val="24"/>
                <w:lang w:eastAsia="es-MX"/>
              </w:rPr>
              <w:t xml:space="preserve">        </w:t>
            </w:r>
            <w:r w:rsidRPr="00962A83">
              <w:rPr>
                <w:rFonts w:ascii="Arial" w:eastAsia="Times New Roman" w:hAnsi="Arial" w:cs="Arial"/>
                <w:b/>
                <w:color w:val="000000"/>
                <w:sz w:val="24"/>
                <w:szCs w:val="24"/>
                <w:lang w:eastAsia="es-MX"/>
              </w:rPr>
              <w:t xml:space="preserve">    7,567,212,463</w:t>
            </w:r>
            <w:r w:rsidR="00962A83" w:rsidRPr="00962A83">
              <w:rPr>
                <w:rFonts w:ascii="Arial" w:eastAsia="Times New Roman" w:hAnsi="Arial" w:cs="Arial"/>
                <w:b/>
                <w:color w:val="000000"/>
                <w:sz w:val="24"/>
                <w:szCs w:val="24"/>
                <w:lang w:eastAsia="es-MX"/>
              </w:rPr>
              <w:t xml:space="preserve">.00 </w:t>
            </w:r>
            <w:r w:rsidRPr="00962A83">
              <w:rPr>
                <w:rFonts w:ascii="Arial" w:eastAsia="Times New Roman" w:hAnsi="Arial" w:cs="Arial"/>
                <w:b/>
                <w:color w:val="000000"/>
                <w:sz w:val="24"/>
                <w:szCs w:val="24"/>
                <w:lang w:eastAsia="es-MX"/>
              </w:rPr>
              <w:t xml:space="preserve"> </w:t>
            </w:r>
          </w:p>
        </w:tc>
      </w:tr>
    </w:tbl>
    <w:p w14:paraId="21CC16EF" w14:textId="77777777" w:rsidR="00BD0695" w:rsidRDefault="00BD0695" w:rsidP="00B94D5A">
      <w:pPr>
        <w:spacing w:line="240" w:lineRule="auto"/>
        <w:jc w:val="center"/>
        <w:rPr>
          <w:rFonts w:ascii="Arial" w:hAnsi="Arial" w:cs="Arial"/>
          <w:b/>
          <w:color w:val="000000" w:themeColor="text1"/>
          <w:sz w:val="24"/>
        </w:rPr>
      </w:pPr>
    </w:p>
    <w:p w14:paraId="526DFFE4" w14:textId="77777777" w:rsidR="00F606D3" w:rsidRDefault="00F606D3" w:rsidP="00B94D5A">
      <w:pPr>
        <w:spacing w:line="240" w:lineRule="auto"/>
        <w:jc w:val="center"/>
        <w:rPr>
          <w:rFonts w:ascii="Arial" w:hAnsi="Arial" w:cs="Arial"/>
          <w:b/>
          <w:color w:val="000000" w:themeColor="text1"/>
          <w:sz w:val="24"/>
        </w:rPr>
      </w:pPr>
    </w:p>
    <w:p w14:paraId="60FE9C5A" w14:textId="77777777" w:rsidR="00F606D3" w:rsidRDefault="00F606D3" w:rsidP="00F606D3">
      <w:pPr>
        <w:spacing w:line="240" w:lineRule="auto"/>
        <w:rPr>
          <w:rFonts w:ascii="Arial" w:hAnsi="Arial" w:cs="Arial"/>
          <w:b/>
          <w:color w:val="000000" w:themeColor="text1"/>
          <w:sz w:val="24"/>
        </w:rPr>
      </w:pPr>
    </w:p>
    <w:p w14:paraId="6A3D9405" w14:textId="3C7A5D1A" w:rsidR="002276D2" w:rsidRPr="00FF2B05" w:rsidRDefault="00063E36" w:rsidP="00FF2B05">
      <w:pPr>
        <w:spacing w:line="240" w:lineRule="auto"/>
        <w:jc w:val="both"/>
        <w:rPr>
          <w:rFonts w:ascii="Arial" w:hAnsi="Arial" w:cs="Arial"/>
          <w:color w:val="000000" w:themeColor="text1"/>
          <w:sz w:val="24"/>
        </w:rPr>
      </w:pPr>
      <w:r w:rsidRPr="002C4E09">
        <w:rPr>
          <w:rFonts w:ascii="Arial" w:hAnsi="Arial" w:cs="Arial"/>
          <w:color w:val="000000" w:themeColor="text1"/>
          <w:sz w:val="24"/>
        </w:rPr>
        <w:t>En lo que respecta a los  4 Centros de Atención Infantil Comunitarios (CAIC´s), contenidos dentro de la Pa</w:t>
      </w:r>
      <w:r>
        <w:rPr>
          <w:rFonts w:ascii="Arial" w:hAnsi="Arial" w:cs="Arial"/>
          <w:color w:val="000000" w:themeColor="text1"/>
          <w:sz w:val="24"/>
        </w:rPr>
        <w:t>rtida Presupuestal número 481, “</w:t>
      </w:r>
      <w:r w:rsidRPr="002C4E09">
        <w:rPr>
          <w:rFonts w:ascii="Arial" w:hAnsi="Arial" w:cs="Arial"/>
          <w:color w:val="000000" w:themeColor="text1"/>
          <w:sz w:val="24"/>
        </w:rPr>
        <w:t>Donativos a Instituciones sin Fines de Lucro”, se les asignó un  presupuesto de $8</w:t>
      </w:r>
      <w:r w:rsidR="006E3D1B">
        <w:rPr>
          <w:rFonts w:ascii="Arial" w:hAnsi="Arial" w:cs="Arial"/>
          <w:color w:val="000000" w:themeColor="text1"/>
          <w:sz w:val="24"/>
        </w:rPr>
        <w:t>,</w:t>
      </w:r>
      <w:r w:rsidR="006E3D1B" w:rsidRPr="002C4E09">
        <w:rPr>
          <w:rFonts w:ascii="Arial" w:hAnsi="Arial" w:cs="Arial"/>
          <w:color w:val="000000" w:themeColor="text1"/>
          <w:sz w:val="24"/>
        </w:rPr>
        <w:t>250,000.00</w:t>
      </w:r>
      <w:r w:rsidRPr="002C4E09">
        <w:rPr>
          <w:rFonts w:ascii="Arial" w:hAnsi="Arial" w:cs="Arial"/>
          <w:color w:val="000000" w:themeColor="text1"/>
          <w:sz w:val="24"/>
        </w:rPr>
        <w:t>, el cual se encuentra integrado en la Coordinación General de Desarrollo Económ</w:t>
      </w:r>
      <w:r w:rsidR="00FF2B05">
        <w:rPr>
          <w:rFonts w:ascii="Arial" w:hAnsi="Arial" w:cs="Arial"/>
          <w:color w:val="000000" w:themeColor="text1"/>
          <w:sz w:val="24"/>
        </w:rPr>
        <w:t>ico y Combate a la Desigualdad.</w:t>
      </w:r>
    </w:p>
    <w:p w14:paraId="4F9B0ECA" w14:textId="77777777" w:rsidR="002276D2" w:rsidRDefault="002276D2" w:rsidP="002276D2">
      <w:pPr>
        <w:jc w:val="both"/>
        <w:rPr>
          <w:rFonts w:ascii="Arial" w:hAnsi="Arial" w:cs="Arial"/>
          <w:sz w:val="24"/>
          <w:szCs w:val="24"/>
        </w:rPr>
      </w:pPr>
      <w:r>
        <w:rPr>
          <w:rFonts w:ascii="Arial" w:hAnsi="Arial" w:cs="Arial"/>
          <w:sz w:val="24"/>
          <w:szCs w:val="24"/>
        </w:rPr>
        <w:t xml:space="preserve">Con el fin de dar  mayor claridad,  </w:t>
      </w:r>
      <w:r w:rsidRPr="00A9619E">
        <w:rPr>
          <w:rFonts w:ascii="Arial" w:hAnsi="Arial" w:cs="Arial"/>
          <w:sz w:val="24"/>
          <w:szCs w:val="24"/>
        </w:rPr>
        <w:t>se desglosa la asignación</w:t>
      </w:r>
      <w:r>
        <w:rPr>
          <w:rFonts w:ascii="Arial" w:hAnsi="Arial" w:cs="Arial"/>
          <w:sz w:val="24"/>
          <w:szCs w:val="24"/>
        </w:rPr>
        <w:t xml:space="preserve"> presupuestal para; el  despacho de la Presidencia $</w:t>
      </w:r>
      <w:r w:rsidRPr="00A9619E">
        <w:rPr>
          <w:rFonts w:ascii="Arial" w:hAnsi="Arial" w:cs="Arial"/>
          <w:sz w:val="24"/>
          <w:szCs w:val="24"/>
        </w:rPr>
        <w:t>6,839,958.00</w:t>
      </w:r>
      <w:r>
        <w:rPr>
          <w:rFonts w:ascii="Arial" w:hAnsi="Arial" w:cs="Arial"/>
          <w:sz w:val="24"/>
          <w:szCs w:val="24"/>
        </w:rPr>
        <w:t>,</w:t>
      </w:r>
      <w:r w:rsidRPr="00A9619E">
        <w:rPr>
          <w:rFonts w:ascii="Arial" w:hAnsi="Arial" w:cs="Arial"/>
          <w:sz w:val="24"/>
          <w:szCs w:val="24"/>
        </w:rPr>
        <w:t xml:space="preserve"> a la Dirección de Transparencia y Buenas Prácticas $3,198,958.00,</w:t>
      </w:r>
      <w:r>
        <w:rPr>
          <w:rFonts w:ascii="Arial" w:hAnsi="Arial" w:cs="Arial"/>
          <w:sz w:val="24"/>
          <w:szCs w:val="24"/>
        </w:rPr>
        <w:t xml:space="preserve"> a la</w:t>
      </w:r>
      <w:r w:rsidRPr="00A9619E">
        <w:rPr>
          <w:rFonts w:ascii="Arial" w:hAnsi="Arial" w:cs="Arial"/>
          <w:sz w:val="24"/>
          <w:szCs w:val="24"/>
        </w:rPr>
        <w:t xml:space="preserve"> Coordinación de Análisis Estratégico y Comunicación $65,102,312.00, </w:t>
      </w:r>
      <w:r>
        <w:rPr>
          <w:rFonts w:ascii="Arial" w:hAnsi="Arial" w:cs="Arial"/>
          <w:sz w:val="24"/>
          <w:szCs w:val="24"/>
        </w:rPr>
        <w:t xml:space="preserve">a la </w:t>
      </w:r>
      <w:r w:rsidRPr="00A9619E">
        <w:rPr>
          <w:rFonts w:ascii="Arial" w:hAnsi="Arial" w:cs="Arial"/>
          <w:sz w:val="24"/>
          <w:szCs w:val="24"/>
        </w:rPr>
        <w:t>Dirección de Juzgados Municipales $24,174,680.00</w:t>
      </w:r>
      <w:r>
        <w:rPr>
          <w:rFonts w:ascii="Arial" w:hAnsi="Arial" w:cs="Arial"/>
          <w:sz w:val="24"/>
          <w:szCs w:val="24"/>
        </w:rPr>
        <w:t xml:space="preserve"> así como a la </w:t>
      </w:r>
      <w:r w:rsidRPr="00A9619E">
        <w:rPr>
          <w:rFonts w:ascii="Arial" w:hAnsi="Arial" w:cs="Arial"/>
          <w:sz w:val="24"/>
          <w:szCs w:val="24"/>
        </w:rPr>
        <w:t>Dirección de Agencias y Delegaciones Municipales $17,527,741.00</w:t>
      </w:r>
      <w:r>
        <w:rPr>
          <w:rFonts w:ascii="Arial" w:hAnsi="Arial" w:cs="Arial"/>
          <w:sz w:val="24"/>
          <w:szCs w:val="24"/>
        </w:rPr>
        <w:t xml:space="preserve">, la cual se distribuye </w:t>
      </w:r>
      <w:r w:rsidRPr="00A9619E">
        <w:rPr>
          <w:rFonts w:ascii="Arial" w:hAnsi="Arial" w:cs="Arial"/>
          <w:sz w:val="24"/>
          <w:szCs w:val="24"/>
        </w:rPr>
        <w:t>de la siguiente</w:t>
      </w:r>
      <w:r>
        <w:rPr>
          <w:rFonts w:ascii="Arial" w:hAnsi="Arial" w:cs="Arial"/>
          <w:sz w:val="24"/>
          <w:szCs w:val="24"/>
        </w:rPr>
        <w:t xml:space="preserve"> manera</w:t>
      </w:r>
      <w:r w:rsidRPr="00A9619E">
        <w:rPr>
          <w:rFonts w:ascii="Arial" w:hAnsi="Arial" w:cs="Arial"/>
          <w:sz w:val="24"/>
          <w:szCs w:val="24"/>
        </w:rPr>
        <w:t>:</w:t>
      </w:r>
    </w:p>
    <w:p w14:paraId="56035E47" w14:textId="77777777" w:rsidR="00962A83" w:rsidRDefault="00962A83" w:rsidP="002276D2">
      <w:pPr>
        <w:jc w:val="both"/>
        <w:rPr>
          <w:rFonts w:ascii="Arial" w:hAnsi="Arial" w:cs="Arial"/>
          <w:sz w:val="24"/>
          <w:szCs w:val="24"/>
        </w:rPr>
      </w:pPr>
    </w:p>
    <w:p w14:paraId="5A449C23" w14:textId="77777777" w:rsidR="00962A83" w:rsidRDefault="00962A83" w:rsidP="002276D2">
      <w:pPr>
        <w:jc w:val="both"/>
        <w:rPr>
          <w:rFonts w:ascii="Arial" w:hAnsi="Arial" w:cs="Arial"/>
          <w:sz w:val="24"/>
          <w:szCs w:val="24"/>
        </w:rPr>
      </w:pPr>
    </w:p>
    <w:p w14:paraId="1526DC75" w14:textId="77777777" w:rsidR="00962A83" w:rsidRDefault="00962A83" w:rsidP="002276D2">
      <w:pPr>
        <w:jc w:val="both"/>
        <w:rPr>
          <w:rFonts w:ascii="Arial" w:hAnsi="Arial" w:cs="Arial"/>
          <w:sz w:val="24"/>
          <w:szCs w:val="24"/>
        </w:rPr>
      </w:pPr>
    </w:p>
    <w:tbl>
      <w:tblPr>
        <w:tblW w:w="5948" w:type="pct"/>
        <w:tblInd w:w="-719" w:type="dxa"/>
        <w:tblLayout w:type="fixed"/>
        <w:tblCellMar>
          <w:left w:w="70" w:type="dxa"/>
          <w:right w:w="70" w:type="dxa"/>
        </w:tblCellMar>
        <w:tblLook w:val="04A0" w:firstRow="1" w:lastRow="0" w:firstColumn="1" w:lastColumn="0" w:noHBand="0" w:noVBand="1"/>
      </w:tblPr>
      <w:tblGrid>
        <w:gridCol w:w="2836"/>
        <w:gridCol w:w="1276"/>
        <w:gridCol w:w="1135"/>
        <w:gridCol w:w="1276"/>
        <w:gridCol w:w="569"/>
        <w:gridCol w:w="1135"/>
        <w:gridCol w:w="566"/>
        <w:gridCol w:w="569"/>
        <w:gridCol w:w="564"/>
        <w:gridCol w:w="564"/>
      </w:tblGrid>
      <w:tr w:rsidR="002276D2" w:rsidRPr="006F38EF" w14:paraId="64F2AAEF" w14:textId="77777777" w:rsidTr="002276D2">
        <w:trPr>
          <w:trHeight w:val="300"/>
        </w:trPr>
        <w:tc>
          <w:tcPr>
            <w:tcW w:w="1352" w:type="pct"/>
            <w:tcBorders>
              <w:top w:val="single" w:sz="8" w:space="0" w:color="auto"/>
              <w:left w:val="single" w:sz="8" w:space="0" w:color="auto"/>
              <w:bottom w:val="single" w:sz="4" w:space="0" w:color="auto"/>
              <w:right w:val="single" w:sz="4" w:space="0" w:color="auto"/>
            </w:tcBorders>
            <w:shd w:val="clear" w:color="auto" w:fill="000000" w:themeFill="text1"/>
            <w:noWrap/>
            <w:vAlign w:val="center"/>
            <w:hideMark/>
          </w:tcPr>
          <w:p w14:paraId="0A932C50" w14:textId="77777777" w:rsidR="002276D2" w:rsidRPr="006F38EF" w:rsidRDefault="002276D2" w:rsidP="002276D2">
            <w:pPr>
              <w:spacing w:after="0" w:line="240" w:lineRule="auto"/>
              <w:jc w:val="center"/>
              <w:rPr>
                <w:rFonts w:ascii="Arial" w:eastAsia="Times New Roman" w:hAnsi="Arial" w:cs="Arial"/>
                <w:b/>
                <w:bCs/>
                <w:color w:val="FFFFFF" w:themeColor="background1"/>
                <w:sz w:val="16"/>
                <w:szCs w:val="16"/>
                <w:lang w:eastAsia="es-MX"/>
              </w:rPr>
            </w:pPr>
          </w:p>
        </w:tc>
        <w:tc>
          <w:tcPr>
            <w:tcW w:w="3648" w:type="pct"/>
            <w:gridSpan w:val="9"/>
            <w:tcBorders>
              <w:top w:val="single" w:sz="8" w:space="0" w:color="auto"/>
              <w:left w:val="nil"/>
              <w:bottom w:val="single" w:sz="4" w:space="0" w:color="auto"/>
              <w:right w:val="single" w:sz="8" w:space="0" w:color="000000"/>
            </w:tcBorders>
            <w:shd w:val="clear" w:color="auto" w:fill="000000" w:themeFill="text1"/>
            <w:noWrap/>
            <w:vAlign w:val="center"/>
            <w:hideMark/>
          </w:tcPr>
          <w:p w14:paraId="4B17A3C5" w14:textId="77777777" w:rsidR="002276D2" w:rsidRPr="006F38EF" w:rsidRDefault="002276D2" w:rsidP="002276D2">
            <w:pPr>
              <w:spacing w:after="0" w:line="240" w:lineRule="auto"/>
              <w:jc w:val="center"/>
              <w:rPr>
                <w:rFonts w:ascii="Arial" w:eastAsia="Times New Roman" w:hAnsi="Arial" w:cs="Arial"/>
                <w:b/>
                <w:bCs/>
                <w:color w:val="FFFFFF" w:themeColor="background1"/>
                <w:sz w:val="16"/>
                <w:szCs w:val="16"/>
                <w:lang w:eastAsia="es-MX"/>
              </w:rPr>
            </w:pPr>
            <w:r w:rsidRPr="006F38EF">
              <w:rPr>
                <w:rFonts w:ascii="Arial" w:eastAsia="Times New Roman" w:hAnsi="Arial" w:cs="Arial"/>
                <w:b/>
                <w:bCs/>
                <w:color w:val="FFFFFF" w:themeColor="background1"/>
                <w:sz w:val="16"/>
                <w:szCs w:val="16"/>
                <w:lang w:eastAsia="es-MX"/>
              </w:rPr>
              <w:t>MONTO ASIGNADO</w:t>
            </w:r>
          </w:p>
        </w:tc>
      </w:tr>
      <w:tr w:rsidR="002276D2" w:rsidRPr="006F38EF" w14:paraId="7EAF30F8" w14:textId="77777777" w:rsidTr="00487561">
        <w:trPr>
          <w:trHeight w:val="1800"/>
        </w:trPr>
        <w:tc>
          <w:tcPr>
            <w:tcW w:w="1352" w:type="pct"/>
            <w:tcBorders>
              <w:top w:val="nil"/>
              <w:left w:val="single" w:sz="8" w:space="0" w:color="auto"/>
              <w:bottom w:val="single" w:sz="4" w:space="0" w:color="auto"/>
              <w:right w:val="single" w:sz="4" w:space="0" w:color="auto"/>
            </w:tcBorders>
            <w:shd w:val="clear" w:color="auto" w:fill="E36C0A" w:themeFill="accent6" w:themeFillShade="BF"/>
            <w:noWrap/>
            <w:vAlign w:val="center"/>
            <w:hideMark/>
          </w:tcPr>
          <w:p w14:paraId="4C948204" w14:textId="77777777" w:rsidR="002276D2" w:rsidRPr="006F38EF" w:rsidRDefault="002276D2" w:rsidP="002276D2">
            <w:pPr>
              <w:spacing w:after="0" w:line="240" w:lineRule="auto"/>
              <w:jc w:val="center"/>
              <w:rPr>
                <w:rFonts w:ascii="Arial" w:eastAsia="Times New Roman" w:hAnsi="Arial" w:cs="Arial"/>
                <w:b/>
                <w:bCs/>
                <w:color w:val="FFFFFF" w:themeColor="background1"/>
                <w:sz w:val="16"/>
                <w:szCs w:val="16"/>
                <w:lang w:eastAsia="es-MX"/>
              </w:rPr>
            </w:pPr>
            <w:r w:rsidRPr="006F38EF">
              <w:rPr>
                <w:rFonts w:ascii="Arial" w:eastAsia="Times New Roman" w:hAnsi="Arial" w:cs="Arial"/>
                <w:b/>
                <w:bCs/>
                <w:color w:val="FFFFFF" w:themeColor="background1"/>
                <w:sz w:val="16"/>
                <w:szCs w:val="16"/>
                <w:lang w:eastAsia="es-MX"/>
              </w:rPr>
              <w:t>DEPENDENCIA</w:t>
            </w:r>
          </w:p>
        </w:tc>
        <w:tc>
          <w:tcPr>
            <w:tcW w:w="608" w:type="pct"/>
            <w:tcBorders>
              <w:top w:val="nil"/>
              <w:left w:val="nil"/>
              <w:bottom w:val="single" w:sz="4" w:space="0" w:color="auto"/>
              <w:right w:val="single" w:sz="4" w:space="0" w:color="auto"/>
            </w:tcBorders>
            <w:shd w:val="clear" w:color="auto" w:fill="FF9900"/>
            <w:noWrap/>
            <w:textDirection w:val="btLr"/>
            <w:vAlign w:val="center"/>
            <w:hideMark/>
          </w:tcPr>
          <w:p w14:paraId="784CC292" w14:textId="77777777" w:rsidR="002276D2" w:rsidRPr="006F38EF" w:rsidRDefault="002276D2" w:rsidP="002276D2">
            <w:pPr>
              <w:spacing w:after="0" w:line="240" w:lineRule="auto"/>
              <w:jc w:val="center"/>
              <w:rPr>
                <w:rFonts w:ascii="Arial" w:eastAsia="Times New Roman" w:hAnsi="Arial" w:cs="Arial"/>
                <w:b/>
                <w:bCs/>
                <w:color w:val="FFFFFF" w:themeColor="background1"/>
                <w:sz w:val="16"/>
                <w:szCs w:val="16"/>
                <w:lang w:eastAsia="es-MX"/>
              </w:rPr>
            </w:pPr>
            <w:r w:rsidRPr="006F38EF">
              <w:rPr>
                <w:rFonts w:ascii="Arial" w:eastAsia="Times New Roman" w:hAnsi="Arial" w:cs="Arial"/>
                <w:b/>
                <w:bCs/>
                <w:color w:val="FFFFFF" w:themeColor="background1"/>
                <w:sz w:val="16"/>
                <w:szCs w:val="16"/>
                <w:lang w:eastAsia="es-MX"/>
              </w:rPr>
              <w:t>CAPITULO 1000</w:t>
            </w:r>
          </w:p>
        </w:tc>
        <w:tc>
          <w:tcPr>
            <w:tcW w:w="541" w:type="pct"/>
            <w:tcBorders>
              <w:top w:val="nil"/>
              <w:left w:val="nil"/>
              <w:bottom w:val="single" w:sz="4" w:space="0" w:color="auto"/>
              <w:right w:val="single" w:sz="4" w:space="0" w:color="auto"/>
            </w:tcBorders>
            <w:shd w:val="clear" w:color="auto" w:fill="FF9900"/>
            <w:noWrap/>
            <w:textDirection w:val="btLr"/>
            <w:vAlign w:val="center"/>
            <w:hideMark/>
          </w:tcPr>
          <w:p w14:paraId="33D14331" w14:textId="77777777" w:rsidR="002276D2" w:rsidRPr="006F38EF" w:rsidRDefault="002276D2" w:rsidP="002276D2">
            <w:pPr>
              <w:spacing w:after="0" w:line="240" w:lineRule="auto"/>
              <w:jc w:val="center"/>
              <w:rPr>
                <w:rFonts w:ascii="Arial" w:eastAsia="Times New Roman" w:hAnsi="Arial" w:cs="Arial"/>
                <w:b/>
                <w:bCs/>
                <w:color w:val="FFFFFF" w:themeColor="background1"/>
                <w:sz w:val="16"/>
                <w:szCs w:val="16"/>
                <w:lang w:eastAsia="es-MX"/>
              </w:rPr>
            </w:pPr>
            <w:r w:rsidRPr="006F38EF">
              <w:rPr>
                <w:rFonts w:ascii="Arial" w:eastAsia="Times New Roman" w:hAnsi="Arial" w:cs="Arial"/>
                <w:b/>
                <w:bCs/>
                <w:color w:val="FFFFFF" w:themeColor="background1"/>
                <w:sz w:val="16"/>
                <w:szCs w:val="16"/>
                <w:lang w:eastAsia="es-MX"/>
              </w:rPr>
              <w:t>CAPITULO 2000</w:t>
            </w:r>
          </w:p>
        </w:tc>
        <w:tc>
          <w:tcPr>
            <w:tcW w:w="608" w:type="pct"/>
            <w:tcBorders>
              <w:top w:val="nil"/>
              <w:left w:val="nil"/>
              <w:bottom w:val="single" w:sz="4" w:space="0" w:color="auto"/>
              <w:right w:val="single" w:sz="4" w:space="0" w:color="auto"/>
            </w:tcBorders>
            <w:shd w:val="clear" w:color="auto" w:fill="FF9900"/>
            <w:noWrap/>
            <w:textDirection w:val="btLr"/>
            <w:vAlign w:val="center"/>
            <w:hideMark/>
          </w:tcPr>
          <w:p w14:paraId="7E0B74DB" w14:textId="77777777" w:rsidR="002276D2" w:rsidRPr="006F38EF" w:rsidRDefault="002276D2" w:rsidP="002276D2">
            <w:pPr>
              <w:spacing w:after="0" w:line="240" w:lineRule="auto"/>
              <w:jc w:val="center"/>
              <w:rPr>
                <w:rFonts w:ascii="Arial" w:eastAsia="Times New Roman" w:hAnsi="Arial" w:cs="Arial"/>
                <w:b/>
                <w:bCs/>
                <w:color w:val="FFFFFF" w:themeColor="background1"/>
                <w:sz w:val="16"/>
                <w:szCs w:val="16"/>
                <w:lang w:eastAsia="es-MX"/>
              </w:rPr>
            </w:pPr>
            <w:r w:rsidRPr="006F38EF">
              <w:rPr>
                <w:rFonts w:ascii="Arial" w:eastAsia="Times New Roman" w:hAnsi="Arial" w:cs="Arial"/>
                <w:b/>
                <w:bCs/>
                <w:color w:val="FFFFFF" w:themeColor="background1"/>
                <w:sz w:val="16"/>
                <w:szCs w:val="16"/>
                <w:lang w:eastAsia="es-MX"/>
              </w:rPr>
              <w:t>CAPITULO 3000</w:t>
            </w:r>
          </w:p>
        </w:tc>
        <w:tc>
          <w:tcPr>
            <w:tcW w:w="271" w:type="pct"/>
            <w:tcBorders>
              <w:top w:val="nil"/>
              <w:left w:val="nil"/>
              <w:bottom w:val="single" w:sz="4" w:space="0" w:color="auto"/>
              <w:right w:val="single" w:sz="4" w:space="0" w:color="auto"/>
            </w:tcBorders>
            <w:shd w:val="clear" w:color="auto" w:fill="FF9900"/>
            <w:noWrap/>
            <w:textDirection w:val="btLr"/>
            <w:vAlign w:val="center"/>
            <w:hideMark/>
          </w:tcPr>
          <w:p w14:paraId="188EEF65" w14:textId="77777777" w:rsidR="002276D2" w:rsidRPr="006F38EF" w:rsidRDefault="002276D2" w:rsidP="002276D2">
            <w:pPr>
              <w:spacing w:after="0" w:line="240" w:lineRule="auto"/>
              <w:jc w:val="center"/>
              <w:rPr>
                <w:rFonts w:ascii="Arial" w:eastAsia="Times New Roman" w:hAnsi="Arial" w:cs="Arial"/>
                <w:b/>
                <w:bCs/>
                <w:color w:val="FFFFFF" w:themeColor="background1"/>
                <w:sz w:val="16"/>
                <w:szCs w:val="16"/>
                <w:lang w:eastAsia="es-MX"/>
              </w:rPr>
            </w:pPr>
            <w:r w:rsidRPr="006F38EF">
              <w:rPr>
                <w:rFonts w:ascii="Arial" w:eastAsia="Times New Roman" w:hAnsi="Arial" w:cs="Arial"/>
                <w:b/>
                <w:bCs/>
                <w:color w:val="FFFFFF" w:themeColor="background1"/>
                <w:sz w:val="16"/>
                <w:szCs w:val="16"/>
                <w:lang w:eastAsia="es-MX"/>
              </w:rPr>
              <w:t>CAPITULO 4000</w:t>
            </w:r>
          </w:p>
        </w:tc>
        <w:tc>
          <w:tcPr>
            <w:tcW w:w="541" w:type="pct"/>
            <w:tcBorders>
              <w:top w:val="nil"/>
              <w:left w:val="nil"/>
              <w:bottom w:val="single" w:sz="4" w:space="0" w:color="auto"/>
              <w:right w:val="single" w:sz="4" w:space="0" w:color="auto"/>
            </w:tcBorders>
            <w:shd w:val="clear" w:color="auto" w:fill="FF9900"/>
            <w:noWrap/>
            <w:textDirection w:val="btLr"/>
            <w:vAlign w:val="center"/>
            <w:hideMark/>
          </w:tcPr>
          <w:p w14:paraId="3E82B6A8" w14:textId="77777777" w:rsidR="002276D2" w:rsidRPr="006F38EF" w:rsidRDefault="002276D2" w:rsidP="002276D2">
            <w:pPr>
              <w:spacing w:after="0" w:line="240" w:lineRule="auto"/>
              <w:jc w:val="center"/>
              <w:rPr>
                <w:rFonts w:ascii="Arial" w:eastAsia="Times New Roman" w:hAnsi="Arial" w:cs="Arial"/>
                <w:b/>
                <w:bCs/>
                <w:color w:val="FFFFFF" w:themeColor="background1"/>
                <w:sz w:val="16"/>
                <w:szCs w:val="16"/>
                <w:lang w:eastAsia="es-MX"/>
              </w:rPr>
            </w:pPr>
            <w:r w:rsidRPr="006F38EF">
              <w:rPr>
                <w:rFonts w:ascii="Arial" w:eastAsia="Times New Roman" w:hAnsi="Arial" w:cs="Arial"/>
                <w:b/>
                <w:bCs/>
                <w:color w:val="FFFFFF" w:themeColor="background1"/>
                <w:sz w:val="16"/>
                <w:szCs w:val="16"/>
                <w:lang w:eastAsia="es-MX"/>
              </w:rPr>
              <w:t>CAPITULO 5000</w:t>
            </w:r>
          </w:p>
        </w:tc>
        <w:tc>
          <w:tcPr>
            <w:tcW w:w="270" w:type="pct"/>
            <w:tcBorders>
              <w:top w:val="nil"/>
              <w:left w:val="nil"/>
              <w:bottom w:val="single" w:sz="4" w:space="0" w:color="auto"/>
              <w:right w:val="single" w:sz="4" w:space="0" w:color="auto"/>
            </w:tcBorders>
            <w:shd w:val="clear" w:color="auto" w:fill="FF9900"/>
            <w:noWrap/>
            <w:textDirection w:val="btLr"/>
            <w:vAlign w:val="center"/>
            <w:hideMark/>
          </w:tcPr>
          <w:p w14:paraId="37A61104" w14:textId="77777777" w:rsidR="002276D2" w:rsidRPr="006F38EF" w:rsidRDefault="002276D2" w:rsidP="002276D2">
            <w:pPr>
              <w:spacing w:after="0" w:line="240" w:lineRule="auto"/>
              <w:jc w:val="center"/>
              <w:rPr>
                <w:rFonts w:ascii="Arial" w:eastAsia="Times New Roman" w:hAnsi="Arial" w:cs="Arial"/>
                <w:b/>
                <w:bCs/>
                <w:color w:val="FFFFFF" w:themeColor="background1"/>
                <w:sz w:val="16"/>
                <w:szCs w:val="16"/>
                <w:lang w:eastAsia="es-MX"/>
              </w:rPr>
            </w:pPr>
            <w:r w:rsidRPr="006F38EF">
              <w:rPr>
                <w:rFonts w:ascii="Arial" w:eastAsia="Times New Roman" w:hAnsi="Arial" w:cs="Arial"/>
                <w:b/>
                <w:bCs/>
                <w:color w:val="FFFFFF" w:themeColor="background1"/>
                <w:sz w:val="16"/>
                <w:szCs w:val="16"/>
                <w:lang w:eastAsia="es-MX"/>
              </w:rPr>
              <w:t>CAPITULO 6000</w:t>
            </w:r>
          </w:p>
        </w:tc>
        <w:tc>
          <w:tcPr>
            <w:tcW w:w="271" w:type="pct"/>
            <w:tcBorders>
              <w:top w:val="nil"/>
              <w:left w:val="nil"/>
              <w:bottom w:val="single" w:sz="4" w:space="0" w:color="auto"/>
              <w:right w:val="single" w:sz="4" w:space="0" w:color="auto"/>
            </w:tcBorders>
            <w:shd w:val="clear" w:color="auto" w:fill="FF9900"/>
            <w:noWrap/>
            <w:textDirection w:val="btLr"/>
            <w:vAlign w:val="center"/>
            <w:hideMark/>
          </w:tcPr>
          <w:p w14:paraId="78E792F4" w14:textId="77777777" w:rsidR="002276D2" w:rsidRPr="006F38EF" w:rsidRDefault="002276D2" w:rsidP="002276D2">
            <w:pPr>
              <w:spacing w:after="0" w:line="240" w:lineRule="auto"/>
              <w:jc w:val="center"/>
              <w:rPr>
                <w:rFonts w:ascii="Arial" w:eastAsia="Times New Roman" w:hAnsi="Arial" w:cs="Arial"/>
                <w:b/>
                <w:bCs/>
                <w:color w:val="FFFFFF" w:themeColor="background1"/>
                <w:sz w:val="16"/>
                <w:szCs w:val="16"/>
                <w:lang w:eastAsia="es-MX"/>
              </w:rPr>
            </w:pPr>
            <w:r w:rsidRPr="006F38EF">
              <w:rPr>
                <w:rFonts w:ascii="Arial" w:eastAsia="Times New Roman" w:hAnsi="Arial" w:cs="Arial"/>
                <w:b/>
                <w:bCs/>
                <w:color w:val="FFFFFF" w:themeColor="background1"/>
                <w:sz w:val="16"/>
                <w:szCs w:val="16"/>
                <w:lang w:eastAsia="es-MX"/>
              </w:rPr>
              <w:t>CAPITULO 7000</w:t>
            </w:r>
          </w:p>
        </w:tc>
        <w:tc>
          <w:tcPr>
            <w:tcW w:w="269" w:type="pct"/>
            <w:tcBorders>
              <w:top w:val="nil"/>
              <w:left w:val="nil"/>
              <w:bottom w:val="single" w:sz="4" w:space="0" w:color="auto"/>
              <w:right w:val="single" w:sz="4" w:space="0" w:color="auto"/>
            </w:tcBorders>
            <w:shd w:val="clear" w:color="auto" w:fill="FF9900"/>
            <w:noWrap/>
            <w:textDirection w:val="btLr"/>
            <w:vAlign w:val="center"/>
            <w:hideMark/>
          </w:tcPr>
          <w:p w14:paraId="66FD85F0" w14:textId="77777777" w:rsidR="002276D2" w:rsidRPr="006F38EF" w:rsidRDefault="002276D2" w:rsidP="002276D2">
            <w:pPr>
              <w:spacing w:after="0" w:line="240" w:lineRule="auto"/>
              <w:jc w:val="center"/>
              <w:rPr>
                <w:rFonts w:ascii="Arial" w:eastAsia="Times New Roman" w:hAnsi="Arial" w:cs="Arial"/>
                <w:b/>
                <w:bCs/>
                <w:color w:val="FFFFFF" w:themeColor="background1"/>
                <w:sz w:val="16"/>
                <w:szCs w:val="16"/>
                <w:lang w:eastAsia="es-MX"/>
              </w:rPr>
            </w:pPr>
            <w:r w:rsidRPr="006F38EF">
              <w:rPr>
                <w:rFonts w:ascii="Arial" w:eastAsia="Times New Roman" w:hAnsi="Arial" w:cs="Arial"/>
                <w:b/>
                <w:bCs/>
                <w:color w:val="FFFFFF" w:themeColor="background1"/>
                <w:sz w:val="16"/>
                <w:szCs w:val="16"/>
                <w:lang w:eastAsia="es-MX"/>
              </w:rPr>
              <w:t>CAPITULO 8000</w:t>
            </w:r>
          </w:p>
        </w:tc>
        <w:tc>
          <w:tcPr>
            <w:tcW w:w="269" w:type="pct"/>
            <w:tcBorders>
              <w:top w:val="nil"/>
              <w:left w:val="nil"/>
              <w:bottom w:val="single" w:sz="4" w:space="0" w:color="auto"/>
              <w:right w:val="single" w:sz="8" w:space="0" w:color="auto"/>
            </w:tcBorders>
            <w:shd w:val="clear" w:color="auto" w:fill="FF9900"/>
            <w:noWrap/>
            <w:textDirection w:val="btLr"/>
            <w:vAlign w:val="center"/>
            <w:hideMark/>
          </w:tcPr>
          <w:p w14:paraId="27082639" w14:textId="77777777" w:rsidR="002276D2" w:rsidRPr="006F38EF" w:rsidRDefault="002276D2" w:rsidP="002276D2">
            <w:pPr>
              <w:spacing w:after="0" w:line="240" w:lineRule="auto"/>
              <w:jc w:val="center"/>
              <w:rPr>
                <w:rFonts w:ascii="Arial" w:eastAsia="Times New Roman" w:hAnsi="Arial" w:cs="Arial"/>
                <w:b/>
                <w:bCs/>
                <w:color w:val="FFFFFF" w:themeColor="background1"/>
                <w:sz w:val="16"/>
                <w:szCs w:val="16"/>
                <w:lang w:eastAsia="es-MX"/>
              </w:rPr>
            </w:pPr>
            <w:r w:rsidRPr="006F38EF">
              <w:rPr>
                <w:rFonts w:ascii="Arial" w:eastAsia="Times New Roman" w:hAnsi="Arial" w:cs="Arial"/>
                <w:b/>
                <w:bCs/>
                <w:color w:val="FFFFFF" w:themeColor="background1"/>
                <w:sz w:val="16"/>
                <w:szCs w:val="16"/>
                <w:lang w:eastAsia="es-MX"/>
              </w:rPr>
              <w:t>CAPITULO 9000</w:t>
            </w:r>
          </w:p>
        </w:tc>
      </w:tr>
      <w:tr w:rsidR="002276D2" w:rsidRPr="006F38EF" w14:paraId="4F716623" w14:textId="77777777" w:rsidTr="002276D2">
        <w:trPr>
          <w:trHeight w:val="300"/>
        </w:trPr>
        <w:tc>
          <w:tcPr>
            <w:tcW w:w="1352" w:type="pct"/>
            <w:tcBorders>
              <w:top w:val="nil"/>
              <w:left w:val="single" w:sz="8" w:space="0" w:color="auto"/>
              <w:bottom w:val="single" w:sz="4" w:space="0" w:color="auto"/>
              <w:right w:val="single" w:sz="4" w:space="0" w:color="auto"/>
            </w:tcBorders>
            <w:shd w:val="clear" w:color="auto" w:fill="auto"/>
            <w:noWrap/>
            <w:vAlign w:val="center"/>
            <w:hideMark/>
          </w:tcPr>
          <w:p w14:paraId="21F69940" w14:textId="77777777" w:rsidR="002276D2" w:rsidRPr="006F38EF" w:rsidRDefault="002276D2" w:rsidP="002276D2">
            <w:pPr>
              <w:spacing w:after="0" w:line="240" w:lineRule="auto"/>
              <w:rPr>
                <w:rFonts w:ascii="Arial" w:eastAsia="Times New Roman" w:hAnsi="Arial" w:cs="Arial"/>
                <w:color w:val="000000"/>
                <w:sz w:val="16"/>
                <w:szCs w:val="16"/>
                <w:lang w:eastAsia="es-MX"/>
              </w:rPr>
            </w:pPr>
            <w:r w:rsidRPr="006F38EF">
              <w:rPr>
                <w:rFonts w:ascii="Arial" w:eastAsia="Times New Roman" w:hAnsi="Arial" w:cs="Arial"/>
                <w:color w:val="000000"/>
                <w:sz w:val="16"/>
                <w:szCs w:val="16"/>
                <w:lang w:eastAsia="es-MX"/>
              </w:rPr>
              <w:t>PRESIDENCIA</w:t>
            </w:r>
            <w:r>
              <w:rPr>
                <w:rFonts w:ascii="Arial" w:eastAsia="Times New Roman" w:hAnsi="Arial" w:cs="Arial"/>
                <w:color w:val="000000"/>
                <w:sz w:val="16"/>
                <w:szCs w:val="16"/>
                <w:lang w:eastAsia="es-MX"/>
              </w:rPr>
              <w:t>.</w:t>
            </w:r>
          </w:p>
        </w:tc>
        <w:tc>
          <w:tcPr>
            <w:tcW w:w="608" w:type="pct"/>
            <w:tcBorders>
              <w:top w:val="nil"/>
              <w:left w:val="nil"/>
              <w:bottom w:val="single" w:sz="4" w:space="0" w:color="auto"/>
              <w:right w:val="single" w:sz="4" w:space="0" w:color="auto"/>
            </w:tcBorders>
            <w:shd w:val="clear" w:color="auto" w:fill="auto"/>
            <w:noWrap/>
            <w:vAlign w:val="center"/>
            <w:hideMark/>
          </w:tcPr>
          <w:p w14:paraId="0C61E92C" w14:textId="483C34EF" w:rsidR="002276D2" w:rsidRPr="006F38EF" w:rsidRDefault="0078685E" w:rsidP="002276D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$6,519,957.00</w:t>
            </w:r>
          </w:p>
        </w:tc>
        <w:tc>
          <w:tcPr>
            <w:tcW w:w="541" w:type="pct"/>
            <w:tcBorders>
              <w:top w:val="nil"/>
              <w:left w:val="nil"/>
              <w:bottom w:val="single" w:sz="4" w:space="0" w:color="auto"/>
              <w:right w:val="single" w:sz="4" w:space="0" w:color="auto"/>
            </w:tcBorders>
            <w:shd w:val="clear" w:color="auto" w:fill="auto"/>
            <w:noWrap/>
            <w:vAlign w:val="center"/>
            <w:hideMark/>
          </w:tcPr>
          <w:p w14:paraId="233AE3F3" w14:textId="77777777" w:rsidR="002276D2" w:rsidRPr="006F38EF" w:rsidRDefault="002276D2" w:rsidP="002276D2">
            <w:pPr>
              <w:spacing w:after="0" w:line="240" w:lineRule="auto"/>
              <w:jc w:val="center"/>
              <w:rPr>
                <w:rFonts w:ascii="Arial" w:eastAsia="Times New Roman" w:hAnsi="Arial" w:cs="Arial"/>
                <w:color w:val="000000"/>
                <w:sz w:val="16"/>
                <w:szCs w:val="16"/>
                <w:lang w:eastAsia="es-MX"/>
              </w:rPr>
            </w:pPr>
            <w:r w:rsidRPr="006F38EF">
              <w:rPr>
                <w:rFonts w:ascii="Arial" w:eastAsia="Times New Roman" w:hAnsi="Arial" w:cs="Arial"/>
                <w:color w:val="000000"/>
                <w:sz w:val="16"/>
                <w:szCs w:val="16"/>
                <w:lang w:eastAsia="es-MX"/>
              </w:rPr>
              <w:t>$126,000.00</w:t>
            </w:r>
          </w:p>
        </w:tc>
        <w:tc>
          <w:tcPr>
            <w:tcW w:w="608" w:type="pct"/>
            <w:tcBorders>
              <w:top w:val="nil"/>
              <w:left w:val="nil"/>
              <w:bottom w:val="single" w:sz="4" w:space="0" w:color="auto"/>
              <w:right w:val="single" w:sz="4" w:space="0" w:color="auto"/>
            </w:tcBorders>
            <w:shd w:val="clear" w:color="auto" w:fill="auto"/>
            <w:noWrap/>
            <w:vAlign w:val="center"/>
            <w:hideMark/>
          </w:tcPr>
          <w:p w14:paraId="2547A623" w14:textId="77777777" w:rsidR="002276D2" w:rsidRPr="006F38EF" w:rsidRDefault="002276D2" w:rsidP="002276D2">
            <w:pPr>
              <w:spacing w:after="0" w:line="240" w:lineRule="auto"/>
              <w:jc w:val="center"/>
              <w:rPr>
                <w:rFonts w:ascii="Arial" w:eastAsia="Times New Roman" w:hAnsi="Arial" w:cs="Arial"/>
                <w:color w:val="000000"/>
                <w:sz w:val="16"/>
                <w:szCs w:val="16"/>
                <w:lang w:eastAsia="es-MX"/>
              </w:rPr>
            </w:pPr>
            <w:r w:rsidRPr="006F38EF">
              <w:rPr>
                <w:rFonts w:ascii="Arial" w:eastAsia="Times New Roman" w:hAnsi="Arial" w:cs="Arial"/>
                <w:color w:val="000000"/>
                <w:sz w:val="16"/>
                <w:szCs w:val="16"/>
                <w:lang w:eastAsia="es-MX"/>
              </w:rPr>
              <w:t>$194,000.00</w:t>
            </w:r>
          </w:p>
        </w:tc>
        <w:tc>
          <w:tcPr>
            <w:tcW w:w="271" w:type="pct"/>
            <w:tcBorders>
              <w:top w:val="nil"/>
              <w:left w:val="nil"/>
              <w:bottom w:val="single" w:sz="4" w:space="0" w:color="auto"/>
              <w:right w:val="single" w:sz="4" w:space="0" w:color="auto"/>
            </w:tcBorders>
            <w:shd w:val="clear" w:color="auto" w:fill="auto"/>
            <w:noWrap/>
            <w:vAlign w:val="center"/>
            <w:hideMark/>
          </w:tcPr>
          <w:p w14:paraId="48BD63C8" w14:textId="77777777" w:rsidR="002276D2" w:rsidRPr="006F38EF" w:rsidRDefault="002276D2" w:rsidP="002276D2">
            <w:pPr>
              <w:spacing w:after="0" w:line="240" w:lineRule="auto"/>
              <w:jc w:val="center"/>
              <w:rPr>
                <w:rFonts w:ascii="Arial" w:eastAsia="Times New Roman" w:hAnsi="Arial" w:cs="Arial"/>
                <w:color w:val="000000"/>
                <w:sz w:val="16"/>
                <w:szCs w:val="16"/>
                <w:lang w:eastAsia="es-MX"/>
              </w:rPr>
            </w:pPr>
            <w:r w:rsidRPr="006F38EF">
              <w:rPr>
                <w:rFonts w:ascii="Arial" w:eastAsia="Times New Roman" w:hAnsi="Arial" w:cs="Arial"/>
                <w:color w:val="000000"/>
                <w:sz w:val="16"/>
                <w:szCs w:val="16"/>
                <w:lang w:eastAsia="es-MX"/>
              </w:rPr>
              <w:t>$0.00</w:t>
            </w:r>
          </w:p>
        </w:tc>
        <w:tc>
          <w:tcPr>
            <w:tcW w:w="541" w:type="pct"/>
            <w:tcBorders>
              <w:top w:val="nil"/>
              <w:left w:val="nil"/>
              <w:bottom w:val="single" w:sz="4" w:space="0" w:color="auto"/>
              <w:right w:val="single" w:sz="4" w:space="0" w:color="auto"/>
            </w:tcBorders>
            <w:shd w:val="clear" w:color="auto" w:fill="auto"/>
            <w:noWrap/>
            <w:vAlign w:val="center"/>
            <w:hideMark/>
          </w:tcPr>
          <w:p w14:paraId="24A9CC0B" w14:textId="77777777" w:rsidR="002276D2" w:rsidRPr="006F38EF" w:rsidRDefault="002276D2" w:rsidP="002276D2">
            <w:pPr>
              <w:spacing w:after="0" w:line="240" w:lineRule="auto"/>
              <w:jc w:val="center"/>
              <w:rPr>
                <w:rFonts w:ascii="Arial" w:eastAsia="Times New Roman" w:hAnsi="Arial" w:cs="Arial"/>
                <w:color w:val="000000"/>
                <w:sz w:val="16"/>
                <w:szCs w:val="16"/>
                <w:lang w:eastAsia="es-MX"/>
              </w:rPr>
            </w:pPr>
            <w:r w:rsidRPr="006F38EF">
              <w:rPr>
                <w:rFonts w:ascii="Arial" w:eastAsia="Times New Roman" w:hAnsi="Arial" w:cs="Arial"/>
                <w:color w:val="000000"/>
                <w:sz w:val="16"/>
                <w:szCs w:val="16"/>
                <w:lang w:eastAsia="es-MX"/>
              </w:rPr>
              <w:t>$0.00</w:t>
            </w:r>
          </w:p>
        </w:tc>
        <w:tc>
          <w:tcPr>
            <w:tcW w:w="270" w:type="pct"/>
            <w:tcBorders>
              <w:top w:val="nil"/>
              <w:left w:val="nil"/>
              <w:bottom w:val="single" w:sz="4" w:space="0" w:color="auto"/>
              <w:right w:val="single" w:sz="4" w:space="0" w:color="auto"/>
            </w:tcBorders>
            <w:shd w:val="clear" w:color="auto" w:fill="auto"/>
            <w:noWrap/>
            <w:vAlign w:val="center"/>
            <w:hideMark/>
          </w:tcPr>
          <w:p w14:paraId="21059A6A" w14:textId="77777777" w:rsidR="002276D2" w:rsidRPr="006F38EF" w:rsidRDefault="002276D2" w:rsidP="002276D2">
            <w:pPr>
              <w:spacing w:after="0" w:line="240" w:lineRule="auto"/>
              <w:jc w:val="center"/>
              <w:rPr>
                <w:rFonts w:ascii="Arial" w:eastAsia="Times New Roman" w:hAnsi="Arial" w:cs="Arial"/>
                <w:color w:val="000000"/>
                <w:sz w:val="16"/>
                <w:szCs w:val="16"/>
                <w:lang w:eastAsia="es-MX"/>
              </w:rPr>
            </w:pPr>
            <w:r w:rsidRPr="006F38EF">
              <w:rPr>
                <w:rFonts w:ascii="Arial" w:eastAsia="Times New Roman" w:hAnsi="Arial" w:cs="Arial"/>
                <w:color w:val="000000"/>
                <w:sz w:val="16"/>
                <w:szCs w:val="16"/>
                <w:lang w:eastAsia="es-MX"/>
              </w:rPr>
              <w:t>$0.00</w:t>
            </w:r>
          </w:p>
        </w:tc>
        <w:tc>
          <w:tcPr>
            <w:tcW w:w="271" w:type="pct"/>
            <w:tcBorders>
              <w:top w:val="nil"/>
              <w:left w:val="nil"/>
              <w:bottom w:val="single" w:sz="4" w:space="0" w:color="auto"/>
              <w:right w:val="single" w:sz="4" w:space="0" w:color="auto"/>
            </w:tcBorders>
            <w:shd w:val="clear" w:color="auto" w:fill="auto"/>
            <w:noWrap/>
            <w:vAlign w:val="center"/>
            <w:hideMark/>
          </w:tcPr>
          <w:p w14:paraId="6F0194DE" w14:textId="77777777" w:rsidR="002276D2" w:rsidRPr="006F38EF" w:rsidRDefault="002276D2" w:rsidP="002276D2">
            <w:pPr>
              <w:spacing w:after="0" w:line="240" w:lineRule="auto"/>
              <w:jc w:val="center"/>
              <w:rPr>
                <w:rFonts w:ascii="Arial" w:eastAsia="Times New Roman" w:hAnsi="Arial" w:cs="Arial"/>
                <w:color w:val="000000"/>
                <w:sz w:val="16"/>
                <w:szCs w:val="16"/>
                <w:lang w:eastAsia="es-MX"/>
              </w:rPr>
            </w:pPr>
            <w:r w:rsidRPr="006F38EF">
              <w:rPr>
                <w:rFonts w:ascii="Arial" w:eastAsia="Times New Roman" w:hAnsi="Arial" w:cs="Arial"/>
                <w:color w:val="000000"/>
                <w:sz w:val="16"/>
                <w:szCs w:val="16"/>
                <w:lang w:eastAsia="es-MX"/>
              </w:rPr>
              <w:t>$0.00</w:t>
            </w:r>
          </w:p>
        </w:tc>
        <w:tc>
          <w:tcPr>
            <w:tcW w:w="269" w:type="pct"/>
            <w:tcBorders>
              <w:top w:val="nil"/>
              <w:left w:val="nil"/>
              <w:bottom w:val="single" w:sz="4" w:space="0" w:color="auto"/>
              <w:right w:val="single" w:sz="4" w:space="0" w:color="auto"/>
            </w:tcBorders>
            <w:shd w:val="clear" w:color="auto" w:fill="auto"/>
            <w:noWrap/>
            <w:vAlign w:val="center"/>
            <w:hideMark/>
          </w:tcPr>
          <w:p w14:paraId="2AB909FA" w14:textId="77777777" w:rsidR="002276D2" w:rsidRPr="006F38EF" w:rsidRDefault="002276D2" w:rsidP="002276D2">
            <w:pPr>
              <w:spacing w:after="0" w:line="240" w:lineRule="auto"/>
              <w:jc w:val="center"/>
              <w:rPr>
                <w:rFonts w:ascii="Arial" w:eastAsia="Times New Roman" w:hAnsi="Arial" w:cs="Arial"/>
                <w:color w:val="000000"/>
                <w:sz w:val="16"/>
                <w:szCs w:val="16"/>
                <w:lang w:eastAsia="es-MX"/>
              </w:rPr>
            </w:pPr>
            <w:r w:rsidRPr="006F38EF">
              <w:rPr>
                <w:rFonts w:ascii="Arial" w:eastAsia="Times New Roman" w:hAnsi="Arial" w:cs="Arial"/>
                <w:color w:val="000000"/>
                <w:sz w:val="16"/>
                <w:szCs w:val="16"/>
                <w:lang w:eastAsia="es-MX"/>
              </w:rPr>
              <w:t>$0.00</w:t>
            </w:r>
          </w:p>
        </w:tc>
        <w:tc>
          <w:tcPr>
            <w:tcW w:w="269" w:type="pct"/>
            <w:tcBorders>
              <w:top w:val="nil"/>
              <w:left w:val="nil"/>
              <w:bottom w:val="single" w:sz="4" w:space="0" w:color="auto"/>
              <w:right w:val="single" w:sz="8" w:space="0" w:color="auto"/>
            </w:tcBorders>
            <w:shd w:val="clear" w:color="auto" w:fill="auto"/>
            <w:noWrap/>
            <w:vAlign w:val="center"/>
            <w:hideMark/>
          </w:tcPr>
          <w:p w14:paraId="17C08314" w14:textId="77777777" w:rsidR="002276D2" w:rsidRPr="006F38EF" w:rsidRDefault="002276D2" w:rsidP="002276D2">
            <w:pPr>
              <w:spacing w:after="0" w:line="240" w:lineRule="auto"/>
              <w:jc w:val="center"/>
              <w:rPr>
                <w:rFonts w:ascii="Arial" w:eastAsia="Times New Roman" w:hAnsi="Arial" w:cs="Arial"/>
                <w:color w:val="000000"/>
                <w:sz w:val="16"/>
                <w:szCs w:val="16"/>
                <w:lang w:eastAsia="es-MX"/>
              </w:rPr>
            </w:pPr>
            <w:r w:rsidRPr="006F38EF">
              <w:rPr>
                <w:rFonts w:ascii="Arial" w:eastAsia="Times New Roman" w:hAnsi="Arial" w:cs="Arial"/>
                <w:color w:val="000000"/>
                <w:sz w:val="16"/>
                <w:szCs w:val="16"/>
                <w:lang w:eastAsia="es-MX"/>
              </w:rPr>
              <w:t>$0.00</w:t>
            </w:r>
          </w:p>
        </w:tc>
      </w:tr>
      <w:tr w:rsidR="002276D2" w:rsidRPr="006F38EF" w14:paraId="3B03595E" w14:textId="77777777" w:rsidTr="002276D2">
        <w:trPr>
          <w:trHeight w:val="300"/>
        </w:trPr>
        <w:tc>
          <w:tcPr>
            <w:tcW w:w="1352" w:type="pct"/>
            <w:tcBorders>
              <w:top w:val="nil"/>
              <w:left w:val="single" w:sz="8" w:space="0" w:color="auto"/>
              <w:bottom w:val="single" w:sz="4" w:space="0" w:color="auto"/>
              <w:right w:val="single" w:sz="4" w:space="0" w:color="auto"/>
            </w:tcBorders>
            <w:shd w:val="clear" w:color="auto" w:fill="auto"/>
            <w:noWrap/>
            <w:vAlign w:val="center"/>
            <w:hideMark/>
          </w:tcPr>
          <w:p w14:paraId="4C683EAE" w14:textId="77777777" w:rsidR="002276D2" w:rsidRPr="006F38EF" w:rsidRDefault="002276D2" w:rsidP="002276D2">
            <w:pPr>
              <w:spacing w:after="0" w:line="240" w:lineRule="auto"/>
              <w:rPr>
                <w:rFonts w:ascii="Arial" w:eastAsia="Times New Roman" w:hAnsi="Arial" w:cs="Arial"/>
                <w:color w:val="000000"/>
                <w:sz w:val="16"/>
                <w:szCs w:val="16"/>
                <w:lang w:eastAsia="es-MX"/>
              </w:rPr>
            </w:pPr>
            <w:r w:rsidRPr="006F38EF">
              <w:rPr>
                <w:rFonts w:ascii="Arial" w:eastAsia="Times New Roman" w:hAnsi="Arial" w:cs="Arial"/>
                <w:color w:val="000000"/>
                <w:sz w:val="16"/>
                <w:szCs w:val="16"/>
                <w:lang w:eastAsia="es-MX"/>
              </w:rPr>
              <w:t>DIRECCIÓN DE TRANSPARENCIA Y BUENAS PRÁCTICAS</w:t>
            </w:r>
            <w:r>
              <w:rPr>
                <w:rFonts w:ascii="Arial" w:eastAsia="Times New Roman" w:hAnsi="Arial" w:cs="Arial"/>
                <w:color w:val="000000"/>
                <w:sz w:val="16"/>
                <w:szCs w:val="16"/>
                <w:lang w:eastAsia="es-MX"/>
              </w:rPr>
              <w:t>.</w:t>
            </w:r>
          </w:p>
        </w:tc>
        <w:tc>
          <w:tcPr>
            <w:tcW w:w="608" w:type="pct"/>
            <w:tcBorders>
              <w:top w:val="nil"/>
              <w:left w:val="nil"/>
              <w:bottom w:val="single" w:sz="4" w:space="0" w:color="auto"/>
              <w:right w:val="single" w:sz="4" w:space="0" w:color="auto"/>
            </w:tcBorders>
            <w:shd w:val="clear" w:color="auto" w:fill="auto"/>
            <w:noWrap/>
            <w:vAlign w:val="center"/>
            <w:hideMark/>
          </w:tcPr>
          <w:p w14:paraId="56397D9D" w14:textId="228D8F5F" w:rsidR="002276D2" w:rsidRPr="006F38EF" w:rsidRDefault="0078685E" w:rsidP="002276D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$3,068,958.00</w:t>
            </w:r>
          </w:p>
        </w:tc>
        <w:tc>
          <w:tcPr>
            <w:tcW w:w="541" w:type="pct"/>
            <w:tcBorders>
              <w:top w:val="nil"/>
              <w:left w:val="nil"/>
              <w:bottom w:val="single" w:sz="4" w:space="0" w:color="auto"/>
              <w:right w:val="single" w:sz="4" w:space="0" w:color="auto"/>
            </w:tcBorders>
            <w:shd w:val="clear" w:color="auto" w:fill="auto"/>
            <w:noWrap/>
            <w:vAlign w:val="center"/>
            <w:hideMark/>
          </w:tcPr>
          <w:p w14:paraId="7694D928" w14:textId="77777777" w:rsidR="002276D2" w:rsidRPr="006F38EF" w:rsidRDefault="002276D2" w:rsidP="002276D2">
            <w:pPr>
              <w:spacing w:after="0" w:line="240" w:lineRule="auto"/>
              <w:jc w:val="center"/>
              <w:rPr>
                <w:rFonts w:ascii="Arial" w:eastAsia="Times New Roman" w:hAnsi="Arial" w:cs="Arial"/>
                <w:color w:val="000000"/>
                <w:sz w:val="16"/>
                <w:szCs w:val="16"/>
                <w:lang w:eastAsia="es-MX"/>
              </w:rPr>
            </w:pPr>
            <w:r w:rsidRPr="006F38EF">
              <w:rPr>
                <w:rFonts w:ascii="Arial" w:eastAsia="Times New Roman" w:hAnsi="Arial" w:cs="Arial"/>
                <w:color w:val="000000"/>
                <w:sz w:val="16"/>
                <w:szCs w:val="16"/>
                <w:lang w:eastAsia="es-MX"/>
              </w:rPr>
              <w:t>$100,000.00</w:t>
            </w:r>
          </w:p>
        </w:tc>
        <w:tc>
          <w:tcPr>
            <w:tcW w:w="608" w:type="pct"/>
            <w:tcBorders>
              <w:top w:val="nil"/>
              <w:left w:val="nil"/>
              <w:bottom w:val="single" w:sz="4" w:space="0" w:color="auto"/>
              <w:right w:val="single" w:sz="4" w:space="0" w:color="auto"/>
            </w:tcBorders>
            <w:shd w:val="clear" w:color="auto" w:fill="auto"/>
            <w:noWrap/>
            <w:vAlign w:val="center"/>
            <w:hideMark/>
          </w:tcPr>
          <w:p w14:paraId="475BCDAA" w14:textId="77777777" w:rsidR="002276D2" w:rsidRPr="006F38EF" w:rsidRDefault="002276D2" w:rsidP="002276D2">
            <w:pPr>
              <w:spacing w:after="0" w:line="240" w:lineRule="auto"/>
              <w:jc w:val="center"/>
              <w:rPr>
                <w:rFonts w:ascii="Arial" w:eastAsia="Times New Roman" w:hAnsi="Arial" w:cs="Arial"/>
                <w:color w:val="000000"/>
                <w:sz w:val="16"/>
                <w:szCs w:val="16"/>
                <w:lang w:eastAsia="es-MX"/>
              </w:rPr>
            </w:pPr>
            <w:r w:rsidRPr="006F38EF">
              <w:rPr>
                <w:rFonts w:ascii="Arial" w:eastAsia="Times New Roman" w:hAnsi="Arial" w:cs="Arial"/>
                <w:color w:val="000000"/>
                <w:sz w:val="16"/>
                <w:szCs w:val="16"/>
                <w:lang w:eastAsia="es-MX"/>
              </w:rPr>
              <w:t>$30,000.00</w:t>
            </w:r>
          </w:p>
        </w:tc>
        <w:tc>
          <w:tcPr>
            <w:tcW w:w="271" w:type="pct"/>
            <w:tcBorders>
              <w:top w:val="nil"/>
              <w:left w:val="nil"/>
              <w:bottom w:val="single" w:sz="4" w:space="0" w:color="auto"/>
              <w:right w:val="single" w:sz="4" w:space="0" w:color="auto"/>
            </w:tcBorders>
            <w:shd w:val="clear" w:color="auto" w:fill="auto"/>
            <w:noWrap/>
            <w:vAlign w:val="center"/>
            <w:hideMark/>
          </w:tcPr>
          <w:p w14:paraId="27EDCF99" w14:textId="77777777" w:rsidR="002276D2" w:rsidRPr="006F38EF" w:rsidRDefault="002276D2" w:rsidP="002276D2">
            <w:pPr>
              <w:spacing w:after="0" w:line="240" w:lineRule="auto"/>
              <w:jc w:val="center"/>
              <w:rPr>
                <w:rFonts w:ascii="Arial" w:eastAsia="Times New Roman" w:hAnsi="Arial" w:cs="Arial"/>
                <w:color w:val="000000"/>
                <w:sz w:val="16"/>
                <w:szCs w:val="16"/>
                <w:lang w:eastAsia="es-MX"/>
              </w:rPr>
            </w:pPr>
            <w:r w:rsidRPr="006F38EF">
              <w:rPr>
                <w:rFonts w:ascii="Arial" w:eastAsia="Times New Roman" w:hAnsi="Arial" w:cs="Arial"/>
                <w:color w:val="000000"/>
                <w:sz w:val="16"/>
                <w:szCs w:val="16"/>
                <w:lang w:eastAsia="es-MX"/>
              </w:rPr>
              <w:t>$0.00</w:t>
            </w:r>
          </w:p>
        </w:tc>
        <w:tc>
          <w:tcPr>
            <w:tcW w:w="541" w:type="pct"/>
            <w:tcBorders>
              <w:top w:val="nil"/>
              <w:left w:val="nil"/>
              <w:bottom w:val="single" w:sz="4" w:space="0" w:color="auto"/>
              <w:right w:val="single" w:sz="4" w:space="0" w:color="auto"/>
            </w:tcBorders>
            <w:shd w:val="clear" w:color="auto" w:fill="auto"/>
            <w:noWrap/>
            <w:vAlign w:val="center"/>
            <w:hideMark/>
          </w:tcPr>
          <w:p w14:paraId="6941D614" w14:textId="77777777" w:rsidR="002276D2" w:rsidRPr="006F38EF" w:rsidRDefault="002276D2" w:rsidP="002276D2">
            <w:pPr>
              <w:spacing w:after="0" w:line="240" w:lineRule="auto"/>
              <w:jc w:val="center"/>
              <w:rPr>
                <w:rFonts w:ascii="Arial" w:eastAsia="Times New Roman" w:hAnsi="Arial" w:cs="Arial"/>
                <w:color w:val="000000"/>
                <w:sz w:val="16"/>
                <w:szCs w:val="16"/>
                <w:lang w:eastAsia="es-MX"/>
              </w:rPr>
            </w:pPr>
            <w:r w:rsidRPr="006F38EF">
              <w:rPr>
                <w:rFonts w:ascii="Arial" w:eastAsia="Times New Roman" w:hAnsi="Arial" w:cs="Arial"/>
                <w:color w:val="000000"/>
                <w:sz w:val="16"/>
                <w:szCs w:val="16"/>
                <w:lang w:eastAsia="es-MX"/>
              </w:rPr>
              <w:t>$0.00</w:t>
            </w:r>
          </w:p>
        </w:tc>
        <w:tc>
          <w:tcPr>
            <w:tcW w:w="270" w:type="pct"/>
            <w:tcBorders>
              <w:top w:val="nil"/>
              <w:left w:val="nil"/>
              <w:bottom w:val="single" w:sz="4" w:space="0" w:color="auto"/>
              <w:right w:val="single" w:sz="4" w:space="0" w:color="auto"/>
            </w:tcBorders>
            <w:shd w:val="clear" w:color="auto" w:fill="auto"/>
            <w:noWrap/>
            <w:vAlign w:val="center"/>
            <w:hideMark/>
          </w:tcPr>
          <w:p w14:paraId="1DBEB1A2" w14:textId="77777777" w:rsidR="002276D2" w:rsidRPr="006F38EF" w:rsidRDefault="002276D2" w:rsidP="002276D2">
            <w:pPr>
              <w:spacing w:after="0" w:line="240" w:lineRule="auto"/>
              <w:jc w:val="center"/>
              <w:rPr>
                <w:rFonts w:ascii="Arial" w:eastAsia="Times New Roman" w:hAnsi="Arial" w:cs="Arial"/>
                <w:color w:val="000000"/>
                <w:sz w:val="16"/>
                <w:szCs w:val="16"/>
                <w:lang w:eastAsia="es-MX"/>
              </w:rPr>
            </w:pPr>
            <w:r w:rsidRPr="006F38EF">
              <w:rPr>
                <w:rFonts w:ascii="Arial" w:eastAsia="Times New Roman" w:hAnsi="Arial" w:cs="Arial"/>
                <w:color w:val="000000"/>
                <w:sz w:val="16"/>
                <w:szCs w:val="16"/>
                <w:lang w:eastAsia="es-MX"/>
              </w:rPr>
              <w:t>$0.00</w:t>
            </w:r>
          </w:p>
        </w:tc>
        <w:tc>
          <w:tcPr>
            <w:tcW w:w="271" w:type="pct"/>
            <w:tcBorders>
              <w:top w:val="nil"/>
              <w:left w:val="nil"/>
              <w:bottom w:val="single" w:sz="4" w:space="0" w:color="auto"/>
              <w:right w:val="single" w:sz="4" w:space="0" w:color="auto"/>
            </w:tcBorders>
            <w:shd w:val="clear" w:color="auto" w:fill="auto"/>
            <w:noWrap/>
            <w:vAlign w:val="center"/>
            <w:hideMark/>
          </w:tcPr>
          <w:p w14:paraId="37B14AB3" w14:textId="77777777" w:rsidR="002276D2" w:rsidRPr="006F38EF" w:rsidRDefault="002276D2" w:rsidP="002276D2">
            <w:pPr>
              <w:spacing w:after="0" w:line="240" w:lineRule="auto"/>
              <w:jc w:val="center"/>
              <w:rPr>
                <w:rFonts w:ascii="Arial" w:eastAsia="Times New Roman" w:hAnsi="Arial" w:cs="Arial"/>
                <w:color w:val="000000"/>
                <w:sz w:val="16"/>
                <w:szCs w:val="16"/>
                <w:lang w:eastAsia="es-MX"/>
              </w:rPr>
            </w:pPr>
            <w:r w:rsidRPr="006F38EF">
              <w:rPr>
                <w:rFonts w:ascii="Arial" w:eastAsia="Times New Roman" w:hAnsi="Arial" w:cs="Arial"/>
                <w:color w:val="000000"/>
                <w:sz w:val="16"/>
                <w:szCs w:val="16"/>
                <w:lang w:eastAsia="es-MX"/>
              </w:rPr>
              <w:t>$0.00</w:t>
            </w:r>
          </w:p>
        </w:tc>
        <w:tc>
          <w:tcPr>
            <w:tcW w:w="269" w:type="pct"/>
            <w:tcBorders>
              <w:top w:val="nil"/>
              <w:left w:val="nil"/>
              <w:bottom w:val="single" w:sz="4" w:space="0" w:color="auto"/>
              <w:right w:val="single" w:sz="4" w:space="0" w:color="auto"/>
            </w:tcBorders>
            <w:shd w:val="clear" w:color="auto" w:fill="auto"/>
            <w:noWrap/>
            <w:vAlign w:val="center"/>
            <w:hideMark/>
          </w:tcPr>
          <w:p w14:paraId="278B8D5F" w14:textId="77777777" w:rsidR="002276D2" w:rsidRPr="006F38EF" w:rsidRDefault="002276D2" w:rsidP="002276D2">
            <w:pPr>
              <w:spacing w:after="0" w:line="240" w:lineRule="auto"/>
              <w:jc w:val="center"/>
              <w:rPr>
                <w:rFonts w:ascii="Arial" w:eastAsia="Times New Roman" w:hAnsi="Arial" w:cs="Arial"/>
                <w:color w:val="000000"/>
                <w:sz w:val="16"/>
                <w:szCs w:val="16"/>
                <w:lang w:eastAsia="es-MX"/>
              </w:rPr>
            </w:pPr>
            <w:r w:rsidRPr="006F38EF">
              <w:rPr>
                <w:rFonts w:ascii="Arial" w:eastAsia="Times New Roman" w:hAnsi="Arial" w:cs="Arial"/>
                <w:color w:val="000000"/>
                <w:sz w:val="16"/>
                <w:szCs w:val="16"/>
                <w:lang w:eastAsia="es-MX"/>
              </w:rPr>
              <w:t>$0.00</w:t>
            </w:r>
          </w:p>
        </w:tc>
        <w:tc>
          <w:tcPr>
            <w:tcW w:w="269" w:type="pct"/>
            <w:tcBorders>
              <w:top w:val="nil"/>
              <w:left w:val="nil"/>
              <w:bottom w:val="single" w:sz="4" w:space="0" w:color="auto"/>
              <w:right w:val="single" w:sz="8" w:space="0" w:color="auto"/>
            </w:tcBorders>
            <w:shd w:val="clear" w:color="auto" w:fill="auto"/>
            <w:noWrap/>
            <w:vAlign w:val="center"/>
            <w:hideMark/>
          </w:tcPr>
          <w:p w14:paraId="2FBB2EE8" w14:textId="77777777" w:rsidR="002276D2" w:rsidRPr="006F38EF" w:rsidRDefault="002276D2" w:rsidP="002276D2">
            <w:pPr>
              <w:spacing w:after="0" w:line="240" w:lineRule="auto"/>
              <w:jc w:val="center"/>
              <w:rPr>
                <w:rFonts w:ascii="Arial" w:eastAsia="Times New Roman" w:hAnsi="Arial" w:cs="Arial"/>
                <w:color w:val="000000"/>
                <w:sz w:val="16"/>
                <w:szCs w:val="16"/>
                <w:lang w:eastAsia="es-MX"/>
              </w:rPr>
            </w:pPr>
            <w:r w:rsidRPr="006F38EF">
              <w:rPr>
                <w:rFonts w:ascii="Arial" w:eastAsia="Times New Roman" w:hAnsi="Arial" w:cs="Arial"/>
                <w:color w:val="000000"/>
                <w:sz w:val="16"/>
                <w:szCs w:val="16"/>
                <w:lang w:eastAsia="es-MX"/>
              </w:rPr>
              <w:t>$0.00</w:t>
            </w:r>
          </w:p>
        </w:tc>
      </w:tr>
      <w:tr w:rsidR="002276D2" w:rsidRPr="006F38EF" w14:paraId="4D162C0B" w14:textId="77777777" w:rsidTr="002276D2">
        <w:trPr>
          <w:trHeight w:val="300"/>
        </w:trPr>
        <w:tc>
          <w:tcPr>
            <w:tcW w:w="1352" w:type="pct"/>
            <w:tcBorders>
              <w:top w:val="nil"/>
              <w:left w:val="single" w:sz="8" w:space="0" w:color="auto"/>
              <w:bottom w:val="single" w:sz="4" w:space="0" w:color="auto"/>
              <w:right w:val="single" w:sz="4" w:space="0" w:color="auto"/>
            </w:tcBorders>
            <w:shd w:val="clear" w:color="auto" w:fill="auto"/>
            <w:noWrap/>
            <w:vAlign w:val="center"/>
            <w:hideMark/>
          </w:tcPr>
          <w:p w14:paraId="0A8831E2" w14:textId="77777777" w:rsidR="002276D2" w:rsidRPr="006F38EF" w:rsidRDefault="002276D2" w:rsidP="002276D2">
            <w:pPr>
              <w:spacing w:after="0" w:line="240" w:lineRule="auto"/>
              <w:rPr>
                <w:rFonts w:ascii="Arial" w:eastAsia="Times New Roman" w:hAnsi="Arial" w:cs="Arial"/>
                <w:color w:val="000000"/>
                <w:sz w:val="16"/>
                <w:szCs w:val="16"/>
                <w:lang w:eastAsia="es-MX"/>
              </w:rPr>
            </w:pPr>
            <w:r w:rsidRPr="006F38EF">
              <w:rPr>
                <w:rFonts w:ascii="Arial" w:eastAsia="Times New Roman" w:hAnsi="Arial" w:cs="Arial"/>
                <w:color w:val="000000"/>
                <w:sz w:val="16"/>
                <w:szCs w:val="16"/>
                <w:lang w:eastAsia="es-MX"/>
              </w:rPr>
              <w:t>COORDINACIÓN DE ANÁLISIS ESTRÉGICO Y COMUNICACIÓN</w:t>
            </w:r>
            <w:r>
              <w:rPr>
                <w:rFonts w:ascii="Arial" w:eastAsia="Times New Roman" w:hAnsi="Arial" w:cs="Arial"/>
                <w:color w:val="000000"/>
                <w:sz w:val="16"/>
                <w:szCs w:val="16"/>
                <w:lang w:eastAsia="es-MX"/>
              </w:rPr>
              <w:t>.</w:t>
            </w:r>
          </w:p>
        </w:tc>
        <w:tc>
          <w:tcPr>
            <w:tcW w:w="608" w:type="pct"/>
            <w:tcBorders>
              <w:top w:val="nil"/>
              <w:left w:val="nil"/>
              <w:bottom w:val="single" w:sz="4" w:space="0" w:color="auto"/>
              <w:right w:val="single" w:sz="4" w:space="0" w:color="auto"/>
            </w:tcBorders>
            <w:shd w:val="clear" w:color="auto" w:fill="auto"/>
            <w:noWrap/>
            <w:vAlign w:val="center"/>
            <w:hideMark/>
          </w:tcPr>
          <w:p w14:paraId="25EE7090" w14:textId="77777777" w:rsidR="002276D2" w:rsidRPr="006F38EF" w:rsidRDefault="002276D2" w:rsidP="002276D2">
            <w:pPr>
              <w:spacing w:after="0" w:line="240" w:lineRule="auto"/>
              <w:jc w:val="center"/>
              <w:rPr>
                <w:rFonts w:ascii="Arial" w:eastAsia="Times New Roman" w:hAnsi="Arial" w:cs="Arial"/>
                <w:color w:val="000000"/>
                <w:sz w:val="16"/>
                <w:szCs w:val="16"/>
                <w:lang w:eastAsia="es-MX"/>
              </w:rPr>
            </w:pPr>
            <w:r w:rsidRPr="006F38EF">
              <w:rPr>
                <w:rFonts w:ascii="Arial" w:eastAsia="Times New Roman" w:hAnsi="Arial" w:cs="Arial"/>
                <w:color w:val="000000"/>
                <w:sz w:val="16"/>
                <w:szCs w:val="16"/>
                <w:lang w:eastAsia="es-MX"/>
              </w:rPr>
              <w:t>$15,102,312.00</w:t>
            </w:r>
          </w:p>
        </w:tc>
        <w:tc>
          <w:tcPr>
            <w:tcW w:w="541" w:type="pct"/>
            <w:tcBorders>
              <w:top w:val="nil"/>
              <w:left w:val="nil"/>
              <w:bottom w:val="single" w:sz="4" w:space="0" w:color="auto"/>
              <w:right w:val="single" w:sz="4" w:space="0" w:color="auto"/>
            </w:tcBorders>
            <w:shd w:val="clear" w:color="auto" w:fill="auto"/>
            <w:noWrap/>
            <w:vAlign w:val="center"/>
            <w:hideMark/>
          </w:tcPr>
          <w:p w14:paraId="47610666" w14:textId="77777777" w:rsidR="002276D2" w:rsidRPr="006F38EF" w:rsidRDefault="002276D2" w:rsidP="002276D2">
            <w:pPr>
              <w:spacing w:after="0" w:line="240" w:lineRule="auto"/>
              <w:jc w:val="center"/>
              <w:rPr>
                <w:rFonts w:ascii="Arial" w:eastAsia="Times New Roman" w:hAnsi="Arial" w:cs="Arial"/>
                <w:color w:val="000000"/>
                <w:sz w:val="16"/>
                <w:szCs w:val="16"/>
                <w:lang w:eastAsia="es-MX"/>
              </w:rPr>
            </w:pPr>
            <w:r w:rsidRPr="006F38EF">
              <w:rPr>
                <w:rFonts w:ascii="Arial" w:eastAsia="Times New Roman" w:hAnsi="Arial" w:cs="Arial"/>
                <w:color w:val="000000"/>
                <w:sz w:val="16"/>
                <w:szCs w:val="16"/>
                <w:lang w:eastAsia="es-MX"/>
              </w:rPr>
              <w:t>$275,000.00</w:t>
            </w:r>
          </w:p>
        </w:tc>
        <w:tc>
          <w:tcPr>
            <w:tcW w:w="608" w:type="pct"/>
            <w:tcBorders>
              <w:top w:val="nil"/>
              <w:left w:val="nil"/>
              <w:bottom w:val="single" w:sz="4" w:space="0" w:color="auto"/>
              <w:right w:val="single" w:sz="4" w:space="0" w:color="auto"/>
            </w:tcBorders>
            <w:shd w:val="clear" w:color="auto" w:fill="auto"/>
            <w:noWrap/>
            <w:vAlign w:val="center"/>
            <w:hideMark/>
          </w:tcPr>
          <w:p w14:paraId="703F58D5" w14:textId="77777777" w:rsidR="002276D2" w:rsidRPr="006F38EF" w:rsidRDefault="002276D2" w:rsidP="002276D2">
            <w:pPr>
              <w:spacing w:after="0" w:line="240" w:lineRule="auto"/>
              <w:jc w:val="center"/>
              <w:rPr>
                <w:rFonts w:ascii="Arial" w:eastAsia="Times New Roman" w:hAnsi="Arial" w:cs="Arial"/>
                <w:color w:val="000000"/>
                <w:sz w:val="16"/>
                <w:szCs w:val="16"/>
                <w:lang w:eastAsia="es-MX"/>
              </w:rPr>
            </w:pPr>
            <w:r w:rsidRPr="006F38EF">
              <w:rPr>
                <w:rFonts w:ascii="Arial" w:eastAsia="Times New Roman" w:hAnsi="Arial" w:cs="Arial"/>
                <w:color w:val="000000"/>
                <w:sz w:val="16"/>
                <w:szCs w:val="16"/>
                <w:lang w:eastAsia="es-MX"/>
              </w:rPr>
              <w:t>$49,625,000.00</w:t>
            </w:r>
          </w:p>
        </w:tc>
        <w:tc>
          <w:tcPr>
            <w:tcW w:w="271" w:type="pct"/>
            <w:tcBorders>
              <w:top w:val="nil"/>
              <w:left w:val="nil"/>
              <w:bottom w:val="single" w:sz="4" w:space="0" w:color="auto"/>
              <w:right w:val="single" w:sz="4" w:space="0" w:color="auto"/>
            </w:tcBorders>
            <w:shd w:val="clear" w:color="auto" w:fill="auto"/>
            <w:noWrap/>
            <w:vAlign w:val="center"/>
            <w:hideMark/>
          </w:tcPr>
          <w:p w14:paraId="493FE528" w14:textId="77777777" w:rsidR="002276D2" w:rsidRPr="006F38EF" w:rsidRDefault="002276D2" w:rsidP="002276D2">
            <w:pPr>
              <w:spacing w:after="0" w:line="240" w:lineRule="auto"/>
              <w:jc w:val="center"/>
              <w:rPr>
                <w:rFonts w:ascii="Arial" w:eastAsia="Times New Roman" w:hAnsi="Arial" w:cs="Arial"/>
                <w:color w:val="000000"/>
                <w:sz w:val="16"/>
                <w:szCs w:val="16"/>
                <w:lang w:eastAsia="es-MX"/>
              </w:rPr>
            </w:pPr>
            <w:r w:rsidRPr="006F38EF">
              <w:rPr>
                <w:rFonts w:ascii="Arial" w:eastAsia="Times New Roman" w:hAnsi="Arial" w:cs="Arial"/>
                <w:color w:val="000000"/>
                <w:sz w:val="16"/>
                <w:szCs w:val="16"/>
                <w:lang w:eastAsia="es-MX"/>
              </w:rPr>
              <w:t>$0.00</w:t>
            </w:r>
          </w:p>
        </w:tc>
        <w:tc>
          <w:tcPr>
            <w:tcW w:w="541" w:type="pct"/>
            <w:tcBorders>
              <w:top w:val="nil"/>
              <w:left w:val="nil"/>
              <w:bottom w:val="single" w:sz="4" w:space="0" w:color="auto"/>
              <w:right w:val="single" w:sz="4" w:space="0" w:color="auto"/>
            </w:tcBorders>
            <w:shd w:val="clear" w:color="auto" w:fill="auto"/>
            <w:noWrap/>
            <w:vAlign w:val="center"/>
            <w:hideMark/>
          </w:tcPr>
          <w:p w14:paraId="3346FA16" w14:textId="77777777" w:rsidR="002276D2" w:rsidRPr="006F38EF" w:rsidRDefault="002276D2" w:rsidP="002276D2">
            <w:pPr>
              <w:spacing w:after="0" w:line="240" w:lineRule="auto"/>
              <w:jc w:val="center"/>
              <w:rPr>
                <w:rFonts w:ascii="Arial" w:eastAsia="Times New Roman" w:hAnsi="Arial" w:cs="Arial"/>
                <w:color w:val="000000"/>
                <w:sz w:val="16"/>
                <w:szCs w:val="16"/>
                <w:lang w:eastAsia="es-MX"/>
              </w:rPr>
            </w:pPr>
            <w:r w:rsidRPr="006F38EF">
              <w:rPr>
                <w:rFonts w:ascii="Arial" w:eastAsia="Times New Roman" w:hAnsi="Arial" w:cs="Arial"/>
                <w:color w:val="000000"/>
                <w:sz w:val="16"/>
                <w:szCs w:val="16"/>
                <w:lang w:eastAsia="es-MX"/>
              </w:rPr>
              <w:t>$100,000.00</w:t>
            </w:r>
          </w:p>
        </w:tc>
        <w:tc>
          <w:tcPr>
            <w:tcW w:w="270" w:type="pct"/>
            <w:tcBorders>
              <w:top w:val="nil"/>
              <w:left w:val="nil"/>
              <w:bottom w:val="single" w:sz="4" w:space="0" w:color="auto"/>
              <w:right w:val="single" w:sz="4" w:space="0" w:color="auto"/>
            </w:tcBorders>
            <w:shd w:val="clear" w:color="auto" w:fill="auto"/>
            <w:noWrap/>
            <w:vAlign w:val="center"/>
            <w:hideMark/>
          </w:tcPr>
          <w:p w14:paraId="44F4ED91" w14:textId="77777777" w:rsidR="002276D2" w:rsidRPr="006F38EF" w:rsidRDefault="002276D2" w:rsidP="002276D2">
            <w:pPr>
              <w:spacing w:after="0" w:line="240" w:lineRule="auto"/>
              <w:jc w:val="center"/>
              <w:rPr>
                <w:rFonts w:ascii="Arial" w:eastAsia="Times New Roman" w:hAnsi="Arial" w:cs="Arial"/>
                <w:color w:val="000000"/>
                <w:sz w:val="16"/>
                <w:szCs w:val="16"/>
                <w:lang w:eastAsia="es-MX"/>
              </w:rPr>
            </w:pPr>
            <w:r w:rsidRPr="006F38EF">
              <w:rPr>
                <w:rFonts w:ascii="Arial" w:eastAsia="Times New Roman" w:hAnsi="Arial" w:cs="Arial"/>
                <w:color w:val="000000"/>
                <w:sz w:val="16"/>
                <w:szCs w:val="16"/>
                <w:lang w:eastAsia="es-MX"/>
              </w:rPr>
              <w:t>$0.00</w:t>
            </w:r>
          </w:p>
        </w:tc>
        <w:tc>
          <w:tcPr>
            <w:tcW w:w="271" w:type="pct"/>
            <w:tcBorders>
              <w:top w:val="nil"/>
              <w:left w:val="nil"/>
              <w:bottom w:val="single" w:sz="4" w:space="0" w:color="auto"/>
              <w:right w:val="single" w:sz="4" w:space="0" w:color="auto"/>
            </w:tcBorders>
            <w:shd w:val="clear" w:color="auto" w:fill="auto"/>
            <w:noWrap/>
            <w:vAlign w:val="center"/>
            <w:hideMark/>
          </w:tcPr>
          <w:p w14:paraId="034AA9C6" w14:textId="77777777" w:rsidR="002276D2" w:rsidRPr="006F38EF" w:rsidRDefault="002276D2" w:rsidP="002276D2">
            <w:pPr>
              <w:spacing w:after="0" w:line="240" w:lineRule="auto"/>
              <w:jc w:val="center"/>
              <w:rPr>
                <w:rFonts w:ascii="Arial" w:eastAsia="Times New Roman" w:hAnsi="Arial" w:cs="Arial"/>
                <w:color w:val="000000"/>
                <w:sz w:val="16"/>
                <w:szCs w:val="16"/>
                <w:lang w:eastAsia="es-MX"/>
              </w:rPr>
            </w:pPr>
            <w:r w:rsidRPr="006F38EF">
              <w:rPr>
                <w:rFonts w:ascii="Arial" w:eastAsia="Times New Roman" w:hAnsi="Arial" w:cs="Arial"/>
                <w:color w:val="000000"/>
                <w:sz w:val="16"/>
                <w:szCs w:val="16"/>
                <w:lang w:eastAsia="es-MX"/>
              </w:rPr>
              <w:t>$0.00</w:t>
            </w:r>
          </w:p>
        </w:tc>
        <w:tc>
          <w:tcPr>
            <w:tcW w:w="269" w:type="pct"/>
            <w:tcBorders>
              <w:top w:val="nil"/>
              <w:left w:val="nil"/>
              <w:bottom w:val="single" w:sz="4" w:space="0" w:color="auto"/>
              <w:right w:val="single" w:sz="4" w:space="0" w:color="auto"/>
            </w:tcBorders>
            <w:shd w:val="clear" w:color="auto" w:fill="auto"/>
            <w:noWrap/>
            <w:vAlign w:val="center"/>
            <w:hideMark/>
          </w:tcPr>
          <w:p w14:paraId="625FB917" w14:textId="77777777" w:rsidR="002276D2" w:rsidRPr="006F38EF" w:rsidRDefault="002276D2" w:rsidP="002276D2">
            <w:pPr>
              <w:spacing w:after="0" w:line="240" w:lineRule="auto"/>
              <w:jc w:val="center"/>
              <w:rPr>
                <w:rFonts w:ascii="Arial" w:eastAsia="Times New Roman" w:hAnsi="Arial" w:cs="Arial"/>
                <w:color w:val="000000"/>
                <w:sz w:val="16"/>
                <w:szCs w:val="16"/>
                <w:lang w:eastAsia="es-MX"/>
              </w:rPr>
            </w:pPr>
            <w:r w:rsidRPr="006F38EF">
              <w:rPr>
                <w:rFonts w:ascii="Arial" w:eastAsia="Times New Roman" w:hAnsi="Arial" w:cs="Arial"/>
                <w:color w:val="000000"/>
                <w:sz w:val="16"/>
                <w:szCs w:val="16"/>
                <w:lang w:eastAsia="es-MX"/>
              </w:rPr>
              <w:t>$0.00</w:t>
            </w:r>
          </w:p>
        </w:tc>
        <w:tc>
          <w:tcPr>
            <w:tcW w:w="269" w:type="pct"/>
            <w:tcBorders>
              <w:top w:val="nil"/>
              <w:left w:val="nil"/>
              <w:bottom w:val="single" w:sz="4" w:space="0" w:color="auto"/>
              <w:right w:val="single" w:sz="8" w:space="0" w:color="auto"/>
            </w:tcBorders>
            <w:shd w:val="clear" w:color="auto" w:fill="auto"/>
            <w:noWrap/>
            <w:vAlign w:val="center"/>
            <w:hideMark/>
          </w:tcPr>
          <w:p w14:paraId="0D4C8EFD" w14:textId="77777777" w:rsidR="002276D2" w:rsidRPr="006F38EF" w:rsidRDefault="002276D2" w:rsidP="002276D2">
            <w:pPr>
              <w:spacing w:after="0" w:line="240" w:lineRule="auto"/>
              <w:jc w:val="center"/>
              <w:rPr>
                <w:rFonts w:ascii="Arial" w:eastAsia="Times New Roman" w:hAnsi="Arial" w:cs="Arial"/>
                <w:color w:val="000000"/>
                <w:sz w:val="16"/>
                <w:szCs w:val="16"/>
                <w:lang w:eastAsia="es-MX"/>
              </w:rPr>
            </w:pPr>
            <w:r w:rsidRPr="006F38EF">
              <w:rPr>
                <w:rFonts w:ascii="Arial" w:eastAsia="Times New Roman" w:hAnsi="Arial" w:cs="Arial"/>
                <w:color w:val="000000"/>
                <w:sz w:val="16"/>
                <w:szCs w:val="16"/>
                <w:lang w:eastAsia="es-MX"/>
              </w:rPr>
              <w:t>$0.00</w:t>
            </w:r>
          </w:p>
        </w:tc>
      </w:tr>
      <w:tr w:rsidR="002276D2" w:rsidRPr="006F38EF" w14:paraId="016388BA" w14:textId="77777777" w:rsidTr="002276D2">
        <w:trPr>
          <w:trHeight w:val="300"/>
        </w:trPr>
        <w:tc>
          <w:tcPr>
            <w:tcW w:w="1352" w:type="pct"/>
            <w:tcBorders>
              <w:top w:val="nil"/>
              <w:left w:val="single" w:sz="8" w:space="0" w:color="auto"/>
              <w:bottom w:val="single" w:sz="4" w:space="0" w:color="auto"/>
              <w:right w:val="single" w:sz="4" w:space="0" w:color="auto"/>
            </w:tcBorders>
            <w:shd w:val="clear" w:color="auto" w:fill="auto"/>
            <w:noWrap/>
            <w:vAlign w:val="center"/>
            <w:hideMark/>
          </w:tcPr>
          <w:p w14:paraId="66A47B4F" w14:textId="77777777" w:rsidR="002276D2" w:rsidRPr="006F38EF" w:rsidRDefault="002276D2" w:rsidP="002276D2">
            <w:pPr>
              <w:spacing w:after="0" w:line="240" w:lineRule="auto"/>
              <w:rPr>
                <w:rFonts w:ascii="Arial" w:eastAsia="Times New Roman" w:hAnsi="Arial" w:cs="Arial"/>
                <w:color w:val="000000"/>
                <w:sz w:val="16"/>
                <w:szCs w:val="16"/>
                <w:lang w:eastAsia="es-MX"/>
              </w:rPr>
            </w:pPr>
            <w:r w:rsidRPr="006F38EF">
              <w:rPr>
                <w:rFonts w:ascii="Arial" w:eastAsia="Times New Roman" w:hAnsi="Arial" w:cs="Arial"/>
                <w:color w:val="000000"/>
                <w:sz w:val="16"/>
                <w:szCs w:val="16"/>
                <w:lang w:eastAsia="es-MX"/>
              </w:rPr>
              <w:t>DIRECCIÓN DE JUZGADOS MUNICIPALES</w:t>
            </w:r>
            <w:r>
              <w:rPr>
                <w:rFonts w:ascii="Arial" w:eastAsia="Times New Roman" w:hAnsi="Arial" w:cs="Arial"/>
                <w:color w:val="000000"/>
                <w:sz w:val="16"/>
                <w:szCs w:val="16"/>
                <w:lang w:eastAsia="es-MX"/>
              </w:rPr>
              <w:t>.</w:t>
            </w:r>
          </w:p>
        </w:tc>
        <w:tc>
          <w:tcPr>
            <w:tcW w:w="608" w:type="pct"/>
            <w:tcBorders>
              <w:top w:val="nil"/>
              <w:left w:val="nil"/>
              <w:bottom w:val="single" w:sz="4" w:space="0" w:color="auto"/>
              <w:right w:val="single" w:sz="4" w:space="0" w:color="auto"/>
            </w:tcBorders>
            <w:shd w:val="clear" w:color="auto" w:fill="auto"/>
            <w:noWrap/>
            <w:vAlign w:val="center"/>
            <w:hideMark/>
          </w:tcPr>
          <w:p w14:paraId="4F1B7352" w14:textId="77777777" w:rsidR="002276D2" w:rsidRPr="006F38EF" w:rsidRDefault="002276D2" w:rsidP="002276D2">
            <w:pPr>
              <w:spacing w:after="0" w:line="240" w:lineRule="auto"/>
              <w:jc w:val="center"/>
              <w:rPr>
                <w:rFonts w:ascii="Arial" w:eastAsia="Times New Roman" w:hAnsi="Arial" w:cs="Arial"/>
                <w:color w:val="000000"/>
                <w:sz w:val="16"/>
                <w:szCs w:val="16"/>
                <w:lang w:eastAsia="es-MX"/>
              </w:rPr>
            </w:pPr>
            <w:r w:rsidRPr="006F38EF">
              <w:rPr>
                <w:rFonts w:ascii="Arial" w:eastAsia="Times New Roman" w:hAnsi="Arial" w:cs="Arial"/>
                <w:color w:val="000000"/>
                <w:sz w:val="16"/>
                <w:szCs w:val="16"/>
                <w:lang w:eastAsia="es-MX"/>
              </w:rPr>
              <w:t>$23,072,180.00</w:t>
            </w:r>
          </w:p>
        </w:tc>
        <w:tc>
          <w:tcPr>
            <w:tcW w:w="541" w:type="pct"/>
            <w:tcBorders>
              <w:top w:val="nil"/>
              <w:left w:val="nil"/>
              <w:bottom w:val="single" w:sz="4" w:space="0" w:color="auto"/>
              <w:right w:val="single" w:sz="4" w:space="0" w:color="auto"/>
            </w:tcBorders>
            <w:shd w:val="clear" w:color="auto" w:fill="auto"/>
            <w:noWrap/>
            <w:vAlign w:val="center"/>
            <w:hideMark/>
          </w:tcPr>
          <w:p w14:paraId="6B23E0A9" w14:textId="77777777" w:rsidR="002276D2" w:rsidRPr="006F38EF" w:rsidRDefault="002276D2" w:rsidP="002276D2">
            <w:pPr>
              <w:spacing w:after="0" w:line="240" w:lineRule="auto"/>
              <w:jc w:val="center"/>
              <w:rPr>
                <w:rFonts w:ascii="Arial" w:eastAsia="Times New Roman" w:hAnsi="Arial" w:cs="Arial"/>
                <w:color w:val="000000"/>
                <w:sz w:val="16"/>
                <w:szCs w:val="16"/>
                <w:lang w:eastAsia="es-MX"/>
              </w:rPr>
            </w:pPr>
            <w:r w:rsidRPr="006F38EF">
              <w:rPr>
                <w:rFonts w:ascii="Arial" w:eastAsia="Times New Roman" w:hAnsi="Arial" w:cs="Arial"/>
                <w:color w:val="000000"/>
                <w:sz w:val="16"/>
                <w:szCs w:val="16"/>
                <w:lang w:eastAsia="es-MX"/>
              </w:rPr>
              <w:t>$460,000.00</w:t>
            </w:r>
          </w:p>
        </w:tc>
        <w:tc>
          <w:tcPr>
            <w:tcW w:w="608" w:type="pct"/>
            <w:tcBorders>
              <w:top w:val="nil"/>
              <w:left w:val="nil"/>
              <w:bottom w:val="single" w:sz="4" w:space="0" w:color="auto"/>
              <w:right w:val="single" w:sz="4" w:space="0" w:color="auto"/>
            </w:tcBorders>
            <w:shd w:val="clear" w:color="auto" w:fill="auto"/>
            <w:noWrap/>
            <w:vAlign w:val="center"/>
            <w:hideMark/>
          </w:tcPr>
          <w:p w14:paraId="5A6EA55C" w14:textId="77777777" w:rsidR="002276D2" w:rsidRPr="006F38EF" w:rsidRDefault="002276D2" w:rsidP="002276D2">
            <w:pPr>
              <w:spacing w:after="0" w:line="240" w:lineRule="auto"/>
              <w:jc w:val="center"/>
              <w:rPr>
                <w:rFonts w:ascii="Arial" w:eastAsia="Times New Roman" w:hAnsi="Arial" w:cs="Arial"/>
                <w:color w:val="000000"/>
                <w:sz w:val="16"/>
                <w:szCs w:val="16"/>
                <w:lang w:eastAsia="es-MX"/>
              </w:rPr>
            </w:pPr>
            <w:r w:rsidRPr="006F38EF">
              <w:rPr>
                <w:rFonts w:ascii="Arial" w:eastAsia="Times New Roman" w:hAnsi="Arial" w:cs="Arial"/>
                <w:color w:val="000000"/>
                <w:sz w:val="16"/>
                <w:szCs w:val="16"/>
                <w:lang w:eastAsia="es-MX"/>
              </w:rPr>
              <w:t>$632,000.00</w:t>
            </w:r>
          </w:p>
        </w:tc>
        <w:tc>
          <w:tcPr>
            <w:tcW w:w="271" w:type="pct"/>
            <w:tcBorders>
              <w:top w:val="nil"/>
              <w:left w:val="nil"/>
              <w:bottom w:val="single" w:sz="4" w:space="0" w:color="auto"/>
              <w:right w:val="single" w:sz="4" w:space="0" w:color="auto"/>
            </w:tcBorders>
            <w:shd w:val="clear" w:color="auto" w:fill="auto"/>
            <w:noWrap/>
            <w:vAlign w:val="center"/>
            <w:hideMark/>
          </w:tcPr>
          <w:p w14:paraId="61CA9EE6" w14:textId="77777777" w:rsidR="002276D2" w:rsidRPr="006F38EF" w:rsidRDefault="002276D2" w:rsidP="002276D2">
            <w:pPr>
              <w:spacing w:after="0" w:line="240" w:lineRule="auto"/>
              <w:jc w:val="center"/>
              <w:rPr>
                <w:rFonts w:ascii="Arial" w:eastAsia="Times New Roman" w:hAnsi="Arial" w:cs="Arial"/>
                <w:color w:val="000000"/>
                <w:sz w:val="16"/>
                <w:szCs w:val="16"/>
                <w:lang w:eastAsia="es-MX"/>
              </w:rPr>
            </w:pPr>
            <w:r w:rsidRPr="006F38EF">
              <w:rPr>
                <w:rFonts w:ascii="Arial" w:eastAsia="Times New Roman" w:hAnsi="Arial" w:cs="Arial"/>
                <w:color w:val="000000"/>
                <w:sz w:val="16"/>
                <w:szCs w:val="16"/>
                <w:lang w:eastAsia="es-MX"/>
              </w:rPr>
              <w:t>$0.00</w:t>
            </w:r>
          </w:p>
        </w:tc>
        <w:tc>
          <w:tcPr>
            <w:tcW w:w="541" w:type="pct"/>
            <w:tcBorders>
              <w:top w:val="nil"/>
              <w:left w:val="nil"/>
              <w:bottom w:val="single" w:sz="4" w:space="0" w:color="auto"/>
              <w:right w:val="single" w:sz="4" w:space="0" w:color="auto"/>
            </w:tcBorders>
            <w:shd w:val="clear" w:color="auto" w:fill="auto"/>
            <w:noWrap/>
            <w:vAlign w:val="center"/>
            <w:hideMark/>
          </w:tcPr>
          <w:p w14:paraId="353ECDA6" w14:textId="77777777" w:rsidR="002276D2" w:rsidRPr="006F38EF" w:rsidRDefault="002276D2" w:rsidP="002276D2">
            <w:pPr>
              <w:spacing w:after="0" w:line="240" w:lineRule="auto"/>
              <w:jc w:val="center"/>
              <w:rPr>
                <w:rFonts w:ascii="Arial" w:eastAsia="Times New Roman" w:hAnsi="Arial" w:cs="Arial"/>
                <w:color w:val="000000"/>
                <w:sz w:val="16"/>
                <w:szCs w:val="16"/>
                <w:lang w:eastAsia="es-MX"/>
              </w:rPr>
            </w:pPr>
            <w:r w:rsidRPr="006F38EF">
              <w:rPr>
                <w:rFonts w:ascii="Arial" w:eastAsia="Times New Roman" w:hAnsi="Arial" w:cs="Arial"/>
                <w:color w:val="000000"/>
                <w:sz w:val="16"/>
                <w:szCs w:val="16"/>
                <w:lang w:eastAsia="es-MX"/>
              </w:rPr>
              <w:t>$10,500.00</w:t>
            </w:r>
          </w:p>
        </w:tc>
        <w:tc>
          <w:tcPr>
            <w:tcW w:w="270" w:type="pct"/>
            <w:tcBorders>
              <w:top w:val="nil"/>
              <w:left w:val="nil"/>
              <w:bottom w:val="single" w:sz="4" w:space="0" w:color="auto"/>
              <w:right w:val="single" w:sz="4" w:space="0" w:color="auto"/>
            </w:tcBorders>
            <w:shd w:val="clear" w:color="auto" w:fill="auto"/>
            <w:noWrap/>
            <w:vAlign w:val="center"/>
            <w:hideMark/>
          </w:tcPr>
          <w:p w14:paraId="456428F4" w14:textId="77777777" w:rsidR="002276D2" w:rsidRPr="006F38EF" w:rsidRDefault="002276D2" w:rsidP="002276D2">
            <w:pPr>
              <w:spacing w:after="0" w:line="240" w:lineRule="auto"/>
              <w:jc w:val="center"/>
              <w:rPr>
                <w:rFonts w:ascii="Arial" w:eastAsia="Times New Roman" w:hAnsi="Arial" w:cs="Arial"/>
                <w:color w:val="000000"/>
                <w:sz w:val="16"/>
                <w:szCs w:val="16"/>
                <w:lang w:eastAsia="es-MX"/>
              </w:rPr>
            </w:pPr>
            <w:r w:rsidRPr="006F38EF">
              <w:rPr>
                <w:rFonts w:ascii="Arial" w:eastAsia="Times New Roman" w:hAnsi="Arial" w:cs="Arial"/>
                <w:color w:val="000000"/>
                <w:sz w:val="16"/>
                <w:szCs w:val="16"/>
                <w:lang w:eastAsia="es-MX"/>
              </w:rPr>
              <w:t>$0.00</w:t>
            </w:r>
          </w:p>
        </w:tc>
        <w:tc>
          <w:tcPr>
            <w:tcW w:w="271" w:type="pct"/>
            <w:tcBorders>
              <w:top w:val="nil"/>
              <w:left w:val="nil"/>
              <w:bottom w:val="single" w:sz="4" w:space="0" w:color="auto"/>
              <w:right w:val="single" w:sz="4" w:space="0" w:color="auto"/>
            </w:tcBorders>
            <w:shd w:val="clear" w:color="auto" w:fill="auto"/>
            <w:noWrap/>
            <w:vAlign w:val="center"/>
            <w:hideMark/>
          </w:tcPr>
          <w:p w14:paraId="2E83F5B4" w14:textId="77777777" w:rsidR="002276D2" w:rsidRPr="006F38EF" w:rsidRDefault="002276D2" w:rsidP="002276D2">
            <w:pPr>
              <w:spacing w:after="0" w:line="240" w:lineRule="auto"/>
              <w:jc w:val="center"/>
              <w:rPr>
                <w:rFonts w:ascii="Arial" w:eastAsia="Times New Roman" w:hAnsi="Arial" w:cs="Arial"/>
                <w:color w:val="000000"/>
                <w:sz w:val="16"/>
                <w:szCs w:val="16"/>
                <w:lang w:eastAsia="es-MX"/>
              </w:rPr>
            </w:pPr>
            <w:r w:rsidRPr="006F38EF">
              <w:rPr>
                <w:rFonts w:ascii="Arial" w:eastAsia="Times New Roman" w:hAnsi="Arial" w:cs="Arial"/>
                <w:color w:val="000000"/>
                <w:sz w:val="16"/>
                <w:szCs w:val="16"/>
                <w:lang w:eastAsia="es-MX"/>
              </w:rPr>
              <w:t>$0.00</w:t>
            </w:r>
          </w:p>
        </w:tc>
        <w:tc>
          <w:tcPr>
            <w:tcW w:w="269" w:type="pct"/>
            <w:tcBorders>
              <w:top w:val="nil"/>
              <w:left w:val="nil"/>
              <w:bottom w:val="single" w:sz="4" w:space="0" w:color="auto"/>
              <w:right w:val="single" w:sz="4" w:space="0" w:color="auto"/>
            </w:tcBorders>
            <w:shd w:val="clear" w:color="auto" w:fill="auto"/>
            <w:noWrap/>
            <w:vAlign w:val="center"/>
            <w:hideMark/>
          </w:tcPr>
          <w:p w14:paraId="1775C4CC" w14:textId="77777777" w:rsidR="002276D2" w:rsidRPr="006F38EF" w:rsidRDefault="002276D2" w:rsidP="002276D2">
            <w:pPr>
              <w:spacing w:after="0" w:line="240" w:lineRule="auto"/>
              <w:jc w:val="center"/>
              <w:rPr>
                <w:rFonts w:ascii="Arial" w:eastAsia="Times New Roman" w:hAnsi="Arial" w:cs="Arial"/>
                <w:color w:val="000000"/>
                <w:sz w:val="16"/>
                <w:szCs w:val="16"/>
                <w:lang w:eastAsia="es-MX"/>
              </w:rPr>
            </w:pPr>
            <w:r w:rsidRPr="006F38EF">
              <w:rPr>
                <w:rFonts w:ascii="Arial" w:eastAsia="Times New Roman" w:hAnsi="Arial" w:cs="Arial"/>
                <w:color w:val="000000"/>
                <w:sz w:val="16"/>
                <w:szCs w:val="16"/>
                <w:lang w:eastAsia="es-MX"/>
              </w:rPr>
              <w:t>$0.00</w:t>
            </w:r>
          </w:p>
        </w:tc>
        <w:tc>
          <w:tcPr>
            <w:tcW w:w="269" w:type="pct"/>
            <w:tcBorders>
              <w:top w:val="nil"/>
              <w:left w:val="nil"/>
              <w:bottom w:val="single" w:sz="4" w:space="0" w:color="auto"/>
              <w:right w:val="single" w:sz="8" w:space="0" w:color="auto"/>
            </w:tcBorders>
            <w:shd w:val="clear" w:color="auto" w:fill="auto"/>
            <w:noWrap/>
            <w:vAlign w:val="center"/>
            <w:hideMark/>
          </w:tcPr>
          <w:p w14:paraId="1C0B87C0" w14:textId="77777777" w:rsidR="002276D2" w:rsidRPr="006F38EF" w:rsidRDefault="002276D2" w:rsidP="002276D2">
            <w:pPr>
              <w:spacing w:after="0" w:line="240" w:lineRule="auto"/>
              <w:jc w:val="center"/>
              <w:rPr>
                <w:rFonts w:ascii="Arial" w:eastAsia="Times New Roman" w:hAnsi="Arial" w:cs="Arial"/>
                <w:color w:val="000000"/>
                <w:sz w:val="16"/>
                <w:szCs w:val="16"/>
                <w:lang w:eastAsia="es-MX"/>
              </w:rPr>
            </w:pPr>
            <w:r w:rsidRPr="006F38EF">
              <w:rPr>
                <w:rFonts w:ascii="Arial" w:eastAsia="Times New Roman" w:hAnsi="Arial" w:cs="Arial"/>
                <w:color w:val="000000"/>
                <w:sz w:val="16"/>
                <w:szCs w:val="16"/>
                <w:lang w:eastAsia="es-MX"/>
              </w:rPr>
              <w:t>$0.00</w:t>
            </w:r>
          </w:p>
        </w:tc>
      </w:tr>
      <w:tr w:rsidR="002276D2" w:rsidRPr="006F38EF" w14:paraId="059746BF" w14:textId="77777777" w:rsidTr="002276D2">
        <w:trPr>
          <w:trHeight w:val="315"/>
        </w:trPr>
        <w:tc>
          <w:tcPr>
            <w:tcW w:w="1352" w:type="pct"/>
            <w:tcBorders>
              <w:top w:val="nil"/>
              <w:left w:val="single" w:sz="8" w:space="0" w:color="auto"/>
              <w:bottom w:val="single" w:sz="8" w:space="0" w:color="auto"/>
              <w:right w:val="single" w:sz="4" w:space="0" w:color="auto"/>
            </w:tcBorders>
            <w:shd w:val="clear" w:color="auto" w:fill="auto"/>
            <w:noWrap/>
            <w:vAlign w:val="center"/>
            <w:hideMark/>
          </w:tcPr>
          <w:p w14:paraId="6280EEFB" w14:textId="77777777" w:rsidR="002276D2" w:rsidRPr="006F38EF" w:rsidRDefault="002276D2" w:rsidP="002276D2">
            <w:pPr>
              <w:spacing w:after="0" w:line="240" w:lineRule="auto"/>
              <w:rPr>
                <w:rFonts w:ascii="Arial" w:eastAsia="Times New Roman" w:hAnsi="Arial" w:cs="Arial"/>
                <w:color w:val="000000"/>
                <w:sz w:val="16"/>
                <w:szCs w:val="16"/>
                <w:lang w:eastAsia="es-MX"/>
              </w:rPr>
            </w:pPr>
            <w:r w:rsidRPr="006F38EF">
              <w:rPr>
                <w:rFonts w:ascii="Arial" w:eastAsia="Times New Roman" w:hAnsi="Arial" w:cs="Arial"/>
                <w:color w:val="000000"/>
                <w:sz w:val="16"/>
                <w:szCs w:val="16"/>
                <w:lang w:eastAsia="es-MX"/>
              </w:rPr>
              <w:t>DIRECCIÓN DE DELEGACIONES Y AGENCIAS MUNICIPALES</w:t>
            </w:r>
            <w:r>
              <w:rPr>
                <w:rFonts w:ascii="Arial" w:eastAsia="Times New Roman" w:hAnsi="Arial" w:cs="Arial"/>
                <w:color w:val="000000"/>
                <w:sz w:val="16"/>
                <w:szCs w:val="16"/>
                <w:lang w:eastAsia="es-MX"/>
              </w:rPr>
              <w:t>.</w:t>
            </w:r>
          </w:p>
        </w:tc>
        <w:tc>
          <w:tcPr>
            <w:tcW w:w="608" w:type="pct"/>
            <w:tcBorders>
              <w:top w:val="nil"/>
              <w:left w:val="nil"/>
              <w:bottom w:val="single" w:sz="8" w:space="0" w:color="auto"/>
              <w:right w:val="single" w:sz="4" w:space="0" w:color="auto"/>
            </w:tcBorders>
            <w:shd w:val="clear" w:color="auto" w:fill="auto"/>
            <w:noWrap/>
            <w:vAlign w:val="center"/>
            <w:hideMark/>
          </w:tcPr>
          <w:p w14:paraId="075D01DC" w14:textId="77777777" w:rsidR="002276D2" w:rsidRPr="006F38EF" w:rsidRDefault="002276D2" w:rsidP="002276D2">
            <w:pPr>
              <w:spacing w:after="0" w:line="240" w:lineRule="auto"/>
              <w:jc w:val="center"/>
              <w:rPr>
                <w:rFonts w:ascii="Arial" w:eastAsia="Times New Roman" w:hAnsi="Arial" w:cs="Arial"/>
                <w:color w:val="000000"/>
                <w:sz w:val="16"/>
                <w:szCs w:val="16"/>
                <w:lang w:eastAsia="es-MX"/>
              </w:rPr>
            </w:pPr>
            <w:r w:rsidRPr="006F38EF">
              <w:rPr>
                <w:rFonts w:ascii="Arial" w:eastAsia="Times New Roman" w:hAnsi="Arial" w:cs="Arial"/>
                <w:color w:val="000000"/>
                <w:sz w:val="16"/>
                <w:szCs w:val="16"/>
                <w:lang w:eastAsia="es-MX"/>
              </w:rPr>
              <w:t>$17,527,741.00</w:t>
            </w:r>
          </w:p>
        </w:tc>
        <w:tc>
          <w:tcPr>
            <w:tcW w:w="541" w:type="pct"/>
            <w:tcBorders>
              <w:top w:val="nil"/>
              <w:left w:val="nil"/>
              <w:bottom w:val="single" w:sz="8" w:space="0" w:color="auto"/>
              <w:right w:val="single" w:sz="4" w:space="0" w:color="auto"/>
            </w:tcBorders>
            <w:shd w:val="clear" w:color="auto" w:fill="auto"/>
            <w:noWrap/>
            <w:vAlign w:val="center"/>
            <w:hideMark/>
          </w:tcPr>
          <w:p w14:paraId="161CF85E" w14:textId="77777777" w:rsidR="002276D2" w:rsidRPr="006F38EF" w:rsidRDefault="002276D2" w:rsidP="002276D2">
            <w:pPr>
              <w:spacing w:after="0" w:line="240" w:lineRule="auto"/>
              <w:jc w:val="center"/>
              <w:rPr>
                <w:rFonts w:ascii="Arial" w:eastAsia="Times New Roman" w:hAnsi="Arial" w:cs="Arial"/>
                <w:color w:val="000000"/>
                <w:sz w:val="16"/>
                <w:szCs w:val="16"/>
                <w:lang w:eastAsia="es-MX"/>
              </w:rPr>
            </w:pPr>
            <w:r w:rsidRPr="006F38EF">
              <w:rPr>
                <w:rFonts w:ascii="Arial" w:eastAsia="Times New Roman" w:hAnsi="Arial" w:cs="Arial"/>
                <w:color w:val="000000"/>
                <w:sz w:val="16"/>
                <w:szCs w:val="16"/>
                <w:lang w:eastAsia="es-MX"/>
              </w:rPr>
              <w:t>$0.00</w:t>
            </w:r>
          </w:p>
        </w:tc>
        <w:tc>
          <w:tcPr>
            <w:tcW w:w="608" w:type="pct"/>
            <w:tcBorders>
              <w:top w:val="nil"/>
              <w:left w:val="nil"/>
              <w:bottom w:val="single" w:sz="8" w:space="0" w:color="auto"/>
              <w:right w:val="single" w:sz="4" w:space="0" w:color="auto"/>
            </w:tcBorders>
            <w:shd w:val="clear" w:color="auto" w:fill="auto"/>
            <w:noWrap/>
            <w:vAlign w:val="center"/>
            <w:hideMark/>
          </w:tcPr>
          <w:p w14:paraId="7070DE66" w14:textId="77777777" w:rsidR="002276D2" w:rsidRPr="006F38EF" w:rsidRDefault="002276D2" w:rsidP="002276D2">
            <w:pPr>
              <w:spacing w:after="0" w:line="240" w:lineRule="auto"/>
              <w:jc w:val="center"/>
              <w:rPr>
                <w:rFonts w:ascii="Arial" w:eastAsia="Times New Roman" w:hAnsi="Arial" w:cs="Arial"/>
                <w:color w:val="000000"/>
                <w:sz w:val="16"/>
                <w:szCs w:val="16"/>
                <w:lang w:eastAsia="es-MX"/>
              </w:rPr>
            </w:pPr>
            <w:r w:rsidRPr="006F38EF">
              <w:rPr>
                <w:rFonts w:ascii="Arial" w:eastAsia="Times New Roman" w:hAnsi="Arial" w:cs="Arial"/>
                <w:color w:val="000000"/>
                <w:sz w:val="16"/>
                <w:szCs w:val="16"/>
                <w:lang w:eastAsia="es-MX"/>
              </w:rPr>
              <w:t>$0.00</w:t>
            </w:r>
          </w:p>
        </w:tc>
        <w:tc>
          <w:tcPr>
            <w:tcW w:w="271" w:type="pct"/>
            <w:tcBorders>
              <w:top w:val="nil"/>
              <w:left w:val="nil"/>
              <w:bottom w:val="single" w:sz="8" w:space="0" w:color="auto"/>
              <w:right w:val="single" w:sz="4" w:space="0" w:color="auto"/>
            </w:tcBorders>
            <w:shd w:val="clear" w:color="auto" w:fill="auto"/>
            <w:noWrap/>
            <w:vAlign w:val="center"/>
            <w:hideMark/>
          </w:tcPr>
          <w:p w14:paraId="3510EE5C" w14:textId="77777777" w:rsidR="002276D2" w:rsidRPr="006F38EF" w:rsidRDefault="002276D2" w:rsidP="002276D2">
            <w:pPr>
              <w:spacing w:after="0" w:line="240" w:lineRule="auto"/>
              <w:jc w:val="center"/>
              <w:rPr>
                <w:rFonts w:ascii="Arial" w:eastAsia="Times New Roman" w:hAnsi="Arial" w:cs="Arial"/>
                <w:color w:val="000000"/>
                <w:sz w:val="16"/>
                <w:szCs w:val="16"/>
                <w:lang w:eastAsia="es-MX"/>
              </w:rPr>
            </w:pPr>
            <w:r w:rsidRPr="006F38EF">
              <w:rPr>
                <w:rFonts w:ascii="Arial" w:eastAsia="Times New Roman" w:hAnsi="Arial" w:cs="Arial"/>
                <w:color w:val="000000"/>
                <w:sz w:val="16"/>
                <w:szCs w:val="16"/>
                <w:lang w:eastAsia="es-MX"/>
              </w:rPr>
              <w:t>$0.00</w:t>
            </w:r>
          </w:p>
        </w:tc>
        <w:tc>
          <w:tcPr>
            <w:tcW w:w="541" w:type="pct"/>
            <w:tcBorders>
              <w:top w:val="nil"/>
              <w:left w:val="nil"/>
              <w:bottom w:val="single" w:sz="8" w:space="0" w:color="auto"/>
              <w:right w:val="single" w:sz="4" w:space="0" w:color="auto"/>
            </w:tcBorders>
            <w:shd w:val="clear" w:color="auto" w:fill="auto"/>
            <w:noWrap/>
            <w:vAlign w:val="center"/>
            <w:hideMark/>
          </w:tcPr>
          <w:p w14:paraId="65950A46" w14:textId="77777777" w:rsidR="002276D2" w:rsidRPr="006F38EF" w:rsidRDefault="002276D2" w:rsidP="002276D2">
            <w:pPr>
              <w:spacing w:after="0" w:line="240" w:lineRule="auto"/>
              <w:jc w:val="center"/>
              <w:rPr>
                <w:rFonts w:ascii="Arial" w:eastAsia="Times New Roman" w:hAnsi="Arial" w:cs="Arial"/>
                <w:color w:val="000000"/>
                <w:sz w:val="16"/>
                <w:szCs w:val="16"/>
                <w:lang w:eastAsia="es-MX"/>
              </w:rPr>
            </w:pPr>
            <w:r w:rsidRPr="006F38EF">
              <w:rPr>
                <w:rFonts w:ascii="Arial" w:eastAsia="Times New Roman" w:hAnsi="Arial" w:cs="Arial"/>
                <w:color w:val="000000"/>
                <w:sz w:val="16"/>
                <w:szCs w:val="16"/>
                <w:lang w:eastAsia="es-MX"/>
              </w:rPr>
              <w:t>$0.00</w:t>
            </w:r>
          </w:p>
        </w:tc>
        <w:tc>
          <w:tcPr>
            <w:tcW w:w="270" w:type="pct"/>
            <w:tcBorders>
              <w:top w:val="nil"/>
              <w:left w:val="nil"/>
              <w:bottom w:val="single" w:sz="8" w:space="0" w:color="auto"/>
              <w:right w:val="single" w:sz="4" w:space="0" w:color="auto"/>
            </w:tcBorders>
            <w:shd w:val="clear" w:color="auto" w:fill="auto"/>
            <w:noWrap/>
            <w:vAlign w:val="center"/>
            <w:hideMark/>
          </w:tcPr>
          <w:p w14:paraId="21B80AE1" w14:textId="77777777" w:rsidR="002276D2" w:rsidRPr="006F38EF" w:rsidRDefault="002276D2" w:rsidP="002276D2">
            <w:pPr>
              <w:spacing w:after="0" w:line="240" w:lineRule="auto"/>
              <w:jc w:val="center"/>
              <w:rPr>
                <w:rFonts w:ascii="Arial" w:eastAsia="Times New Roman" w:hAnsi="Arial" w:cs="Arial"/>
                <w:color w:val="000000"/>
                <w:sz w:val="16"/>
                <w:szCs w:val="16"/>
                <w:lang w:eastAsia="es-MX"/>
              </w:rPr>
            </w:pPr>
            <w:r w:rsidRPr="006F38EF">
              <w:rPr>
                <w:rFonts w:ascii="Arial" w:eastAsia="Times New Roman" w:hAnsi="Arial" w:cs="Arial"/>
                <w:color w:val="000000"/>
                <w:sz w:val="16"/>
                <w:szCs w:val="16"/>
                <w:lang w:eastAsia="es-MX"/>
              </w:rPr>
              <w:t>$0.00</w:t>
            </w:r>
          </w:p>
        </w:tc>
        <w:tc>
          <w:tcPr>
            <w:tcW w:w="271" w:type="pct"/>
            <w:tcBorders>
              <w:top w:val="nil"/>
              <w:left w:val="nil"/>
              <w:bottom w:val="single" w:sz="8" w:space="0" w:color="auto"/>
              <w:right w:val="single" w:sz="4" w:space="0" w:color="auto"/>
            </w:tcBorders>
            <w:shd w:val="clear" w:color="auto" w:fill="auto"/>
            <w:noWrap/>
            <w:vAlign w:val="center"/>
            <w:hideMark/>
          </w:tcPr>
          <w:p w14:paraId="2C861F59" w14:textId="77777777" w:rsidR="002276D2" w:rsidRPr="006F38EF" w:rsidRDefault="002276D2" w:rsidP="002276D2">
            <w:pPr>
              <w:spacing w:after="0" w:line="240" w:lineRule="auto"/>
              <w:jc w:val="center"/>
              <w:rPr>
                <w:rFonts w:ascii="Arial" w:eastAsia="Times New Roman" w:hAnsi="Arial" w:cs="Arial"/>
                <w:color w:val="000000"/>
                <w:sz w:val="16"/>
                <w:szCs w:val="16"/>
                <w:lang w:eastAsia="es-MX"/>
              </w:rPr>
            </w:pPr>
            <w:r w:rsidRPr="006F38EF">
              <w:rPr>
                <w:rFonts w:ascii="Arial" w:eastAsia="Times New Roman" w:hAnsi="Arial" w:cs="Arial"/>
                <w:color w:val="000000"/>
                <w:sz w:val="16"/>
                <w:szCs w:val="16"/>
                <w:lang w:eastAsia="es-MX"/>
              </w:rPr>
              <w:t>$0.00</w:t>
            </w:r>
          </w:p>
        </w:tc>
        <w:tc>
          <w:tcPr>
            <w:tcW w:w="269" w:type="pct"/>
            <w:tcBorders>
              <w:top w:val="nil"/>
              <w:left w:val="nil"/>
              <w:bottom w:val="single" w:sz="8" w:space="0" w:color="auto"/>
              <w:right w:val="single" w:sz="4" w:space="0" w:color="auto"/>
            </w:tcBorders>
            <w:shd w:val="clear" w:color="auto" w:fill="auto"/>
            <w:noWrap/>
            <w:vAlign w:val="center"/>
            <w:hideMark/>
          </w:tcPr>
          <w:p w14:paraId="306D695B" w14:textId="77777777" w:rsidR="002276D2" w:rsidRPr="006F38EF" w:rsidRDefault="002276D2" w:rsidP="002276D2">
            <w:pPr>
              <w:spacing w:after="0" w:line="240" w:lineRule="auto"/>
              <w:jc w:val="center"/>
              <w:rPr>
                <w:rFonts w:ascii="Arial" w:eastAsia="Times New Roman" w:hAnsi="Arial" w:cs="Arial"/>
                <w:color w:val="000000"/>
                <w:sz w:val="16"/>
                <w:szCs w:val="16"/>
                <w:lang w:eastAsia="es-MX"/>
              </w:rPr>
            </w:pPr>
            <w:r w:rsidRPr="006F38EF">
              <w:rPr>
                <w:rFonts w:ascii="Arial" w:eastAsia="Times New Roman" w:hAnsi="Arial" w:cs="Arial"/>
                <w:color w:val="000000"/>
                <w:sz w:val="16"/>
                <w:szCs w:val="16"/>
                <w:lang w:eastAsia="es-MX"/>
              </w:rPr>
              <w:t>$0.00</w:t>
            </w:r>
          </w:p>
        </w:tc>
        <w:tc>
          <w:tcPr>
            <w:tcW w:w="269" w:type="pct"/>
            <w:tcBorders>
              <w:top w:val="nil"/>
              <w:left w:val="nil"/>
              <w:bottom w:val="single" w:sz="8" w:space="0" w:color="auto"/>
              <w:right w:val="single" w:sz="8" w:space="0" w:color="auto"/>
            </w:tcBorders>
            <w:shd w:val="clear" w:color="auto" w:fill="auto"/>
            <w:noWrap/>
            <w:vAlign w:val="center"/>
            <w:hideMark/>
          </w:tcPr>
          <w:p w14:paraId="706FA198" w14:textId="77777777" w:rsidR="002276D2" w:rsidRPr="006F38EF" w:rsidRDefault="002276D2" w:rsidP="002276D2">
            <w:pPr>
              <w:spacing w:after="0" w:line="240" w:lineRule="auto"/>
              <w:jc w:val="center"/>
              <w:rPr>
                <w:rFonts w:ascii="Arial" w:eastAsia="Times New Roman" w:hAnsi="Arial" w:cs="Arial"/>
                <w:color w:val="000000"/>
                <w:sz w:val="16"/>
                <w:szCs w:val="16"/>
                <w:lang w:eastAsia="es-MX"/>
              </w:rPr>
            </w:pPr>
            <w:r w:rsidRPr="006F38EF">
              <w:rPr>
                <w:rFonts w:ascii="Arial" w:eastAsia="Times New Roman" w:hAnsi="Arial" w:cs="Arial"/>
                <w:color w:val="000000"/>
                <w:sz w:val="16"/>
                <w:szCs w:val="16"/>
                <w:lang w:eastAsia="es-MX"/>
              </w:rPr>
              <w:t>$0.00</w:t>
            </w:r>
          </w:p>
        </w:tc>
      </w:tr>
    </w:tbl>
    <w:p w14:paraId="02BE0A3A" w14:textId="77777777" w:rsidR="002276D2" w:rsidRDefault="002276D2" w:rsidP="003B2FA5">
      <w:pPr>
        <w:spacing w:line="240" w:lineRule="auto"/>
        <w:rPr>
          <w:rFonts w:ascii="Arial" w:hAnsi="Arial" w:cs="Arial"/>
          <w:b/>
          <w:color w:val="000000" w:themeColor="text1"/>
          <w:sz w:val="18"/>
        </w:rPr>
      </w:pPr>
    </w:p>
    <w:p w14:paraId="3D527973" w14:textId="77777777" w:rsidR="00FF2B05" w:rsidRDefault="00FF2B05" w:rsidP="003B2FA5">
      <w:pPr>
        <w:spacing w:line="240" w:lineRule="auto"/>
        <w:rPr>
          <w:rFonts w:ascii="Arial" w:hAnsi="Arial" w:cs="Arial"/>
          <w:b/>
          <w:color w:val="000000" w:themeColor="text1"/>
          <w:sz w:val="18"/>
        </w:rPr>
      </w:pPr>
    </w:p>
    <w:p w14:paraId="200A03CD" w14:textId="77777777" w:rsidR="00FF2B05" w:rsidRDefault="00FF2B05" w:rsidP="003B2FA5">
      <w:pPr>
        <w:spacing w:line="240" w:lineRule="auto"/>
        <w:rPr>
          <w:rFonts w:ascii="Arial" w:hAnsi="Arial" w:cs="Arial"/>
          <w:b/>
          <w:color w:val="000000" w:themeColor="text1"/>
          <w:sz w:val="18"/>
        </w:rPr>
      </w:pPr>
    </w:p>
    <w:p w14:paraId="2E47D64A" w14:textId="5CC88E5C" w:rsidR="001B5BE7" w:rsidRPr="00631B19" w:rsidRDefault="001B5BE7" w:rsidP="00112A37">
      <w:pPr>
        <w:spacing w:line="240" w:lineRule="auto"/>
        <w:jc w:val="center"/>
        <w:rPr>
          <w:rFonts w:ascii="Arial" w:eastAsia="Times New Roman" w:hAnsi="Arial" w:cs="Arial"/>
          <w:b/>
          <w:bCs/>
          <w:color w:val="000000"/>
          <w:sz w:val="24"/>
          <w:lang w:eastAsia="es-MX"/>
        </w:rPr>
      </w:pPr>
      <w:r w:rsidRPr="00631B19">
        <w:rPr>
          <w:rFonts w:ascii="Arial" w:eastAsia="Times New Roman" w:hAnsi="Arial" w:cs="Arial"/>
          <w:b/>
          <w:bCs/>
          <w:color w:val="000000"/>
          <w:sz w:val="24"/>
          <w:lang w:eastAsia="es-MX"/>
        </w:rPr>
        <w:t>Clasificación Funcional del Gasto Programático</w:t>
      </w:r>
    </w:p>
    <w:tbl>
      <w:tblPr>
        <w:tblW w:w="7340" w:type="dxa"/>
        <w:tblInd w:w="741" w:type="dxa"/>
        <w:tblCellMar>
          <w:left w:w="70" w:type="dxa"/>
          <w:right w:w="70" w:type="dxa"/>
        </w:tblCellMar>
        <w:tblLook w:val="04A0" w:firstRow="1" w:lastRow="0" w:firstColumn="1" w:lastColumn="0" w:noHBand="0" w:noVBand="1"/>
      </w:tblPr>
      <w:tblGrid>
        <w:gridCol w:w="4636"/>
        <w:gridCol w:w="2704"/>
      </w:tblGrid>
      <w:tr w:rsidR="00070B00" w:rsidRPr="005F7AF4" w14:paraId="09E485D8" w14:textId="77777777" w:rsidTr="00112A37">
        <w:trPr>
          <w:trHeight w:val="510"/>
        </w:trPr>
        <w:tc>
          <w:tcPr>
            <w:tcW w:w="7340" w:type="dxa"/>
            <w:gridSpan w:val="2"/>
            <w:tcBorders>
              <w:top w:val="single" w:sz="8" w:space="0" w:color="auto"/>
              <w:left w:val="single" w:sz="8" w:space="0" w:color="auto"/>
              <w:bottom w:val="single" w:sz="8" w:space="0" w:color="auto"/>
              <w:right w:val="single" w:sz="8" w:space="0" w:color="000000"/>
            </w:tcBorders>
            <w:shd w:val="clear" w:color="000000" w:fill="FF9900"/>
            <w:vAlign w:val="center"/>
            <w:hideMark/>
          </w:tcPr>
          <w:p w14:paraId="319A5CBD" w14:textId="77777777" w:rsidR="00070B00" w:rsidRPr="005F7AF4" w:rsidRDefault="00070B00" w:rsidP="00070B00">
            <w:pPr>
              <w:spacing w:after="0" w:line="240" w:lineRule="auto"/>
              <w:jc w:val="center"/>
              <w:rPr>
                <w:rFonts w:ascii="Arial" w:eastAsia="Times New Roman" w:hAnsi="Arial" w:cs="Arial"/>
                <w:b/>
                <w:bCs/>
                <w:color w:val="FFFFFF"/>
                <w:lang w:eastAsia="es-MX"/>
              </w:rPr>
            </w:pPr>
            <w:r w:rsidRPr="005F7AF4">
              <w:rPr>
                <w:rFonts w:ascii="Arial" w:eastAsia="Times New Roman" w:hAnsi="Arial" w:cs="Arial"/>
                <w:b/>
                <w:bCs/>
                <w:color w:val="FFFFFF"/>
                <w:lang w:eastAsia="es-MX"/>
              </w:rPr>
              <w:t>Clasificación Funcional del Gasto</w:t>
            </w:r>
          </w:p>
        </w:tc>
      </w:tr>
      <w:tr w:rsidR="00070B00" w:rsidRPr="005F7AF4" w14:paraId="1B0E339D" w14:textId="77777777" w:rsidTr="004D588D">
        <w:trPr>
          <w:trHeight w:val="315"/>
        </w:trPr>
        <w:tc>
          <w:tcPr>
            <w:tcW w:w="4636" w:type="dxa"/>
            <w:tcBorders>
              <w:top w:val="nil"/>
              <w:left w:val="single" w:sz="8" w:space="0" w:color="auto"/>
              <w:bottom w:val="single" w:sz="8" w:space="0" w:color="auto"/>
              <w:right w:val="nil"/>
            </w:tcBorders>
            <w:shd w:val="clear" w:color="000000" w:fill="000000"/>
            <w:vAlign w:val="center"/>
            <w:hideMark/>
          </w:tcPr>
          <w:p w14:paraId="1EEF7860" w14:textId="77777777" w:rsidR="00070B00" w:rsidRPr="005F7AF4" w:rsidRDefault="00070B00" w:rsidP="00070B00">
            <w:pPr>
              <w:spacing w:after="0" w:line="240" w:lineRule="auto"/>
              <w:jc w:val="center"/>
              <w:rPr>
                <w:rFonts w:ascii="Arial" w:eastAsia="Times New Roman" w:hAnsi="Arial" w:cs="Arial"/>
                <w:b/>
                <w:bCs/>
                <w:color w:val="FFFFFF"/>
                <w:lang w:eastAsia="es-MX"/>
              </w:rPr>
            </w:pPr>
            <w:r w:rsidRPr="005F7AF4">
              <w:rPr>
                <w:rFonts w:ascii="Arial" w:eastAsia="Times New Roman" w:hAnsi="Arial" w:cs="Arial"/>
                <w:b/>
                <w:bCs/>
                <w:color w:val="FFFFFF"/>
                <w:lang w:eastAsia="es-MX"/>
              </w:rPr>
              <w:t>Clasificación Funcional del Gasto</w:t>
            </w:r>
          </w:p>
        </w:tc>
        <w:tc>
          <w:tcPr>
            <w:tcW w:w="2704" w:type="dxa"/>
            <w:tcBorders>
              <w:top w:val="nil"/>
              <w:left w:val="single" w:sz="8" w:space="0" w:color="auto"/>
              <w:bottom w:val="single" w:sz="8" w:space="0" w:color="auto"/>
              <w:right w:val="single" w:sz="8" w:space="0" w:color="auto"/>
            </w:tcBorders>
            <w:shd w:val="clear" w:color="000000" w:fill="000000"/>
            <w:vAlign w:val="center"/>
            <w:hideMark/>
          </w:tcPr>
          <w:p w14:paraId="63E9CA99" w14:textId="77777777" w:rsidR="00070B00" w:rsidRPr="005F7AF4" w:rsidRDefault="00070B00" w:rsidP="00070B00">
            <w:pPr>
              <w:spacing w:after="0" w:line="240" w:lineRule="auto"/>
              <w:jc w:val="center"/>
              <w:rPr>
                <w:rFonts w:ascii="Arial" w:eastAsia="Times New Roman" w:hAnsi="Arial" w:cs="Arial"/>
                <w:b/>
                <w:bCs/>
                <w:color w:val="FFFFFF"/>
                <w:lang w:eastAsia="es-MX"/>
              </w:rPr>
            </w:pPr>
            <w:r w:rsidRPr="005F7AF4">
              <w:rPr>
                <w:rFonts w:ascii="Arial" w:eastAsia="Times New Roman" w:hAnsi="Arial" w:cs="Arial"/>
                <w:b/>
                <w:bCs/>
                <w:color w:val="FFFFFF"/>
                <w:lang w:eastAsia="es-MX"/>
              </w:rPr>
              <w:t xml:space="preserve"> Importe </w:t>
            </w:r>
          </w:p>
        </w:tc>
      </w:tr>
      <w:tr w:rsidR="00070B00" w:rsidRPr="005F7AF4" w14:paraId="625F0649" w14:textId="77777777" w:rsidTr="00936FA1">
        <w:trPr>
          <w:trHeight w:val="315"/>
        </w:trPr>
        <w:tc>
          <w:tcPr>
            <w:tcW w:w="4636" w:type="dxa"/>
            <w:tcBorders>
              <w:top w:val="nil"/>
              <w:left w:val="single" w:sz="8" w:space="0" w:color="auto"/>
              <w:bottom w:val="single" w:sz="8" w:space="0" w:color="auto"/>
              <w:right w:val="nil"/>
            </w:tcBorders>
            <w:shd w:val="clear" w:color="auto" w:fill="auto"/>
            <w:vAlign w:val="center"/>
            <w:hideMark/>
          </w:tcPr>
          <w:p w14:paraId="0ADED452" w14:textId="77777777" w:rsidR="00070B00" w:rsidRPr="005F7AF4" w:rsidRDefault="00070B00" w:rsidP="00070B00">
            <w:pPr>
              <w:spacing w:after="0" w:line="240" w:lineRule="auto"/>
              <w:rPr>
                <w:rFonts w:ascii="Arial" w:eastAsia="Times New Roman" w:hAnsi="Arial" w:cs="Arial"/>
                <w:color w:val="000000"/>
                <w:lang w:eastAsia="es-MX"/>
              </w:rPr>
            </w:pPr>
            <w:r w:rsidRPr="005F7AF4">
              <w:rPr>
                <w:rFonts w:ascii="Arial" w:eastAsia="Times New Roman" w:hAnsi="Arial" w:cs="Arial"/>
                <w:color w:val="000000"/>
                <w:lang w:eastAsia="es-MX"/>
              </w:rPr>
              <w:t>Gobierno</w:t>
            </w:r>
          </w:p>
        </w:tc>
        <w:tc>
          <w:tcPr>
            <w:tcW w:w="2704" w:type="dxa"/>
            <w:tcBorders>
              <w:top w:val="nil"/>
              <w:left w:val="single" w:sz="8" w:space="0" w:color="auto"/>
              <w:bottom w:val="single" w:sz="8" w:space="0" w:color="auto"/>
              <w:right w:val="single" w:sz="8" w:space="0" w:color="auto"/>
            </w:tcBorders>
            <w:shd w:val="clear" w:color="auto" w:fill="auto"/>
            <w:vAlign w:val="center"/>
            <w:hideMark/>
          </w:tcPr>
          <w:p w14:paraId="21840FCE" w14:textId="2648B235" w:rsidR="00070B00" w:rsidRPr="005F7AF4" w:rsidRDefault="001A2390" w:rsidP="00936FA1">
            <w:pPr>
              <w:spacing w:after="0" w:line="240" w:lineRule="auto"/>
              <w:jc w:val="right"/>
              <w:rPr>
                <w:rFonts w:ascii="Arial" w:eastAsia="Times New Roman" w:hAnsi="Arial" w:cs="Arial"/>
                <w:color w:val="000000"/>
                <w:lang w:eastAsia="es-MX"/>
              </w:rPr>
            </w:pPr>
            <w:r w:rsidRPr="001A2390">
              <w:rPr>
                <w:rFonts w:ascii="Arial" w:eastAsia="Times New Roman" w:hAnsi="Arial" w:cs="Arial"/>
                <w:color w:val="000000"/>
                <w:lang w:eastAsia="es-MX"/>
              </w:rPr>
              <w:t>$4,916,139,392.96</w:t>
            </w:r>
          </w:p>
        </w:tc>
      </w:tr>
      <w:tr w:rsidR="00070B00" w:rsidRPr="005F7AF4" w14:paraId="49FEE8F3" w14:textId="77777777" w:rsidTr="00936FA1">
        <w:trPr>
          <w:trHeight w:val="315"/>
        </w:trPr>
        <w:tc>
          <w:tcPr>
            <w:tcW w:w="4636" w:type="dxa"/>
            <w:tcBorders>
              <w:top w:val="nil"/>
              <w:left w:val="single" w:sz="8" w:space="0" w:color="auto"/>
              <w:bottom w:val="single" w:sz="8" w:space="0" w:color="auto"/>
              <w:right w:val="nil"/>
            </w:tcBorders>
            <w:shd w:val="clear" w:color="auto" w:fill="auto"/>
            <w:vAlign w:val="center"/>
            <w:hideMark/>
          </w:tcPr>
          <w:p w14:paraId="7280FE0D" w14:textId="77777777" w:rsidR="00070B00" w:rsidRPr="005F7AF4" w:rsidRDefault="00070B00" w:rsidP="00070B00">
            <w:pPr>
              <w:spacing w:after="0" w:line="240" w:lineRule="auto"/>
              <w:rPr>
                <w:rFonts w:ascii="Arial" w:eastAsia="Times New Roman" w:hAnsi="Arial" w:cs="Arial"/>
                <w:color w:val="000000"/>
                <w:lang w:eastAsia="es-MX"/>
              </w:rPr>
            </w:pPr>
            <w:r w:rsidRPr="005F7AF4">
              <w:rPr>
                <w:rFonts w:ascii="Arial" w:eastAsia="Times New Roman" w:hAnsi="Arial" w:cs="Arial"/>
                <w:color w:val="000000"/>
                <w:lang w:eastAsia="es-MX"/>
              </w:rPr>
              <w:t>Desarrollo Social</w:t>
            </w:r>
          </w:p>
        </w:tc>
        <w:tc>
          <w:tcPr>
            <w:tcW w:w="2704" w:type="dxa"/>
            <w:tcBorders>
              <w:top w:val="nil"/>
              <w:left w:val="single" w:sz="8" w:space="0" w:color="auto"/>
              <w:bottom w:val="single" w:sz="8" w:space="0" w:color="auto"/>
              <w:right w:val="single" w:sz="8" w:space="0" w:color="auto"/>
            </w:tcBorders>
            <w:shd w:val="clear" w:color="auto" w:fill="auto"/>
            <w:vAlign w:val="center"/>
            <w:hideMark/>
          </w:tcPr>
          <w:p w14:paraId="599F2944" w14:textId="106C1C4E" w:rsidR="00070B00" w:rsidRPr="005F7AF4" w:rsidRDefault="001A2390" w:rsidP="00936FA1">
            <w:pPr>
              <w:spacing w:after="0" w:line="240" w:lineRule="auto"/>
              <w:jc w:val="right"/>
              <w:rPr>
                <w:rFonts w:ascii="Arial" w:eastAsia="Times New Roman" w:hAnsi="Arial" w:cs="Arial"/>
                <w:color w:val="000000"/>
                <w:lang w:eastAsia="es-MX"/>
              </w:rPr>
            </w:pPr>
            <w:r w:rsidRPr="001A2390">
              <w:rPr>
                <w:rFonts w:ascii="Arial" w:eastAsia="Times New Roman" w:hAnsi="Arial" w:cs="Arial"/>
                <w:color w:val="000000"/>
                <w:lang w:eastAsia="es-MX"/>
              </w:rPr>
              <w:t>$2,365,431,698.78</w:t>
            </w:r>
          </w:p>
        </w:tc>
      </w:tr>
      <w:tr w:rsidR="00070B00" w:rsidRPr="005F7AF4" w14:paraId="44A1EF79" w14:textId="77777777" w:rsidTr="00936FA1">
        <w:trPr>
          <w:trHeight w:val="315"/>
        </w:trPr>
        <w:tc>
          <w:tcPr>
            <w:tcW w:w="4636" w:type="dxa"/>
            <w:tcBorders>
              <w:top w:val="nil"/>
              <w:left w:val="single" w:sz="8" w:space="0" w:color="auto"/>
              <w:bottom w:val="single" w:sz="8" w:space="0" w:color="auto"/>
              <w:right w:val="nil"/>
            </w:tcBorders>
            <w:shd w:val="clear" w:color="auto" w:fill="auto"/>
            <w:vAlign w:val="center"/>
            <w:hideMark/>
          </w:tcPr>
          <w:p w14:paraId="533B848C" w14:textId="77777777" w:rsidR="00070B00" w:rsidRPr="005F7AF4" w:rsidRDefault="00070B00" w:rsidP="00070B00">
            <w:pPr>
              <w:spacing w:after="0" w:line="240" w:lineRule="auto"/>
              <w:rPr>
                <w:rFonts w:ascii="Arial" w:eastAsia="Times New Roman" w:hAnsi="Arial" w:cs="Arial"/>
                <w:color w:val="000000"/>
                <w:lang w:eastAsia="es-MX"/>
              </w:rPr>
            </w:pPr>
            <w:r w:rsidRPr="005F7AF4">
              <w:rPr>
                <w:rFonts w:ascii="Arial" w:eastAsia="Times New Roman" w:hAnsi="Arial" w:cs="Arial"/>
                <w:color w:val="000000"/>
                <w:lang w:eastAsia="es-MX"/>
              </w:rPr>
              <w:t>Desarrollo Económico</w:t>
            </w:r>
          </w:p>
        </w:tc>
        <w:tc>
          <w:tcPr>
            <w:tcW w:w="2704" w:type="dxa"/>
            <w:tcBorders>
              <w:top w:val="nil"/>
              <w:left w:val="single" w:sz="8" w:space="0" w:color="auto"/>
              <w:bottom w:val="single" w:sz="8" w:space="0" w:color="auto"/>
              <w:right w:val="single" w:sz="8" w:space="0" w:color="auto"/>
            </w:tcBorders>
            <w:shd w:val="clear" w:color="auto" w:fill="auto"/>
            <w:vAlign w:val="center"/>
            <w:hideMark/>
          </w:tcPr>
          <w:p w14:paraId="2D58D9A2" w14:textId="09E87A2B" w:rsidR="00070B00" w:rsidRPr="005F7AF4" w:rsidRDefault="001A2390" w:rsidP="00936FA1">
            <w:pPr>
              <w:spacing w:after="0" w:line="240" w:lineRule="auto"/>
              <w:jc w:val="right"/>
              <w:rPr>
                <w:rFonts w:ascii="Arial" w:eastAsia="Times New Roman" w:hAnsi="Arial" w:cs="Arial"/>
                <w:color w:val="000000"/>
                <w:lang w:eastAsia="es-MX"/>
              </w:rPr>
            </w:pPr>
            <w:r w:rsidRPr="001A2390">
              <w:rPr>
                <w:rFonts w:ascii="Arial" w:eastAsia="Times New Roman" w:hAnsi="Arial" w:cs="Arial"/>
                <w:color w:val="000000"/>
                <w:lang w:eastAsia="es-MX"/>
              </w:rPr>
              <w:t>$14,785,000.00</w:t>
            </w:r>
          </w:p>
        </w:tc>
      </w:tr>
      <w:tr w:rsidR="00070B00" w:rsidRPr="005F7AF4" w14:paraId="706E4F3A" w14:textId="77777777" w:rsidTr="00936FA1">
        <w:trPr>
          <w:trHeight w:val="315"/>
        </w:trPr>
        <w:tc>
          <w:tcPr>
            <w:tcW w:w="4636" w:type="dxa"/>
            <w:tcBorders>
              <w:top w:val="nil"/>
              <w:left w:val="single" w:sz="8" w:space="0" w:color="auto"/>
              <w:bottom w:val="single" w:sz="8" w:space="0" w:color="auto"/>
              <w:right w:val="nil"/>
            </w:tcBorders>
            <w:shd w:val="clear" w:color="auto" w:fill="auto"/>
            <w:vAlign w:val="center"/>
            <w:hideMark/>
          </w:tcPr>
          <w:p w14:paraId="136CC3B6" w14:textId="77777777" w:rsidR="00070B00" w:rsidRPr="005F7AF4" w:rsidRDefault="00070B00" w:rsidP="00070B00">
            <w:pPr>
              <w:spacing w:after="0" w:line="240" w:lineRule="auto"/>
              <w:rPr>
                <w:rFonts w:ascii="Arial" w:eastAsia="Times New Roman" w:hAnsi="Arial" w:cs="Arial"/>
                <w:color w:val="000000"/>
                <w:lang w:eastAsia="es-MX"/>
              </w:rPr>
            </w:pPr>
            <w:r w:rsidRPr="005F7AF4">
              <w:rPr>
                <w:rFonts w:ascii="Arial" w:eastAsia="Times New Roman" w:hAnsi="Arial" w:cs="Arial"/>
                <w:color w:val="000000"/>
                <w:lang w:eastAsia="es-MX"/>
              </w:rPr>
              <w:t>Otras no clasificadas en funciones anteriores</w:t>
            </w:r>
          </w:p>
        </w:tc>
        <w:tc>
          <w:tcPr>
            <w:tcW w:w="2704" w:type="dxa"/>
            <w:tcBorders>
              <w:top w:val="nil"/>
              <w:left w:val="single" w:sz="8" w:space="0" w:color="auto"/>
              <w:bottom w:val="single" w:sz="8" w:space="0" w:color="auto"/>
              <w:right w:val="single" w:sz="8" w:space="0" w:color="auto"/>
            </w:tcBorders>
            <w:shd w:val="clear" w:color="auto" w:fill="auto"/>
            <w:vAlign w:val="center"/>
            <w:hideMark/>
          </w:tcPr>
          <w:p w14:paraId="4E9CCCEC" w14:textId="262A92C9" w:rsidR="00070B00" w:rsidRPr="005F7AF4" w:rsidRDefault="001A2390" w:rsidP="00936FA1">
            <w:pPr>
              <w:spacing w:after="0" w:line="240" w:lineRule="auto"/>
              <w:jc w:val="right"/>
              <w:rPr>
                <w:rFonts w:ascii="Arial" w:eastAsia="Times New Roman" w:hAnsi="Arial" w:cs="Arial"/>
                <w:color w:val="000000"/>
                <w:lang w:eastAsia="es-MX"/>
              </w:rPr>
            </w:pPr>
            <w:r w:rsidRPr="001A2390">
              <w:rPr>
                <w:rFonts w:ascii="Arial" w:eastAsia="Times New Roman" w:hAnsi="Arial" w:cs="Arial"/>
                <w:color w:val="000000"/>
                <w:lang w:eastAsia="es-MX"/>
              </w:rPr>
              <w:t>$270,856,371.26</w:t>
            </w:r>
          </w:p>
        </w:tc>
      </w:tr>
      <w:tr w:rsidR="00070B00" w:rsidRPr="005F7AF4" w14:paraId="407E89B6" w14:textId="77777777" w:rsidTr="00936FA1">
        <w:trPr>
          <w:trHeight w:val="315"/>
        </w:trPr>
        <w:tc>
          <w:tcPr>
            <w:tcW w:w="4636" w:type="dxa"/>
            <w:tcBorders>
              <w:top w:val="nil"/>
              <w:left w:val="single" w:sz="8" w:space="0" w:color="auto"/>
              <w:bottom w:val="single" w:sz="8" w:space="0" w:color="auto"/>
              <w:right w:val="nil"/>
            </w:tcBorders>
            <w:shd w:val="clear" w:color="000000" w:fill="FF9900"/>
            <w:vAlign w:val="center"/>
            <w:hideMark/>
          </w:tcPr>
          <w:p w14:paraId="52E24793" w14:textId="77777777" w:rsidR="00070B00" w:rsidRPr="005F7AF4" w:rsidRDefault="00070B00" w:rsidP="00936FA1">
            <w:pPr>
              <w:spacing w:after="0" w:line="240" w:lineRule="auto"/>
              <w:rPr>
                <w:rFonts w:ascii="Arial" w:eastAsia="Times New Roman" w:hAnsi="Arial" w:cs="Arial"/>
                <w:b/>
                <w:bCs/>
                <w:color w:val="FFFFFF"/>
                <w:lang w:eastAsia="es-MX"/>
              </w:rPr>
            </w:pPr>
            <w:r w:rsidRPr="005F7AF4">
              <w:rPr>
                <w:rFonts w:ascii="Arial" w:eastAsia="Times New Roman" w:hAnsi="Arial" w:cs="Arial"/>
                <w:b/>
                <w:bCs/>
                <w:color w:val="FFFFFF"/>
                <w:lang w:eastAsia="es-MX"/>
              </w:rPr>
              <w:t>Total</w:t>
            </w:r>
          </w:p>
        </w:tc>
        <w:tc>
          <w:tcPr>
            <w:tcW w:w="2704" w:type="dxa"/>
            <w:tcBorders>
              <w:top w:val="nil"/>
              <w:left w:val="single" w:sz="8" w:space="0" w:color="auto"/>
              <w:bottom w:val="single" w:sz="8" w:space="0" w:color="auto"/>
              <w:right w:val="single" w:sz="8" w:space="0" w:color="auto"/>
            </w:tcBorders>
            <w:shd w:val="clear" w:color="000000" w:fill="FF9900"/>
            <w:vAlign w:val="center"/>
            <w:hideMark/>
          </w:tcPr>
          <w:p w14:paraId="4DE0B4A2" w14:textId="0593F552" w:rsidR="00070B00" w:rsidRPr="005F7AF4" w:rsidRDefault="004D588D" w:rsidP="00936FA1">
            <w:pPr>
              <w:spacing w:after="0" w:line="240" w:lineRule="auto"/>
              <w:jc w:val="right"/>
              <w:rPr>
                <w:rFonts w:ascii="Arial" w:eastAsia="Times New Roman" w:hAnsi="Arial" w:cs="Arial"/>
                <w:b/>
                <w:bCs/>
                <w:color w:val="FFFFFF"/>
                <w:lang w:eastAsia="es-MX"/>
              </w:rPr>
            </w:pPr>
            <w:r w:rsidRPr="005F7AF4">
              <w:rPr>
                <w:rFonts w:ascii="Arial" w:eastAsia="Times New Roman" w:hAnsi="Arial" w:cs="Arial"/>
                <w:b/>
                <w:bCs/>
                <w:color w:val="FFFFFF"/>
                <w:lang w:eastAsia="es-MX"/>
              </w:rPr>
              <w:t>$</w:t>
            </w:r>
            <w:r w:rsidR="00070B00" w:rsidRPr="005F7AF4">
              <w:rPr>
                <w:rFonts w:ascii="Arial" w:eastAsia="Times New Roman" w:hAnsi="Arial" w:cs="Arial"/>
                <w:b/>
                <w:bCs/>
                <w:color w:val="FFFFFF"/>
                <w:lang w:eastAsia="es-MX"/>
              </w:rPr>
              <w:t>7,567,212,463</w:t>
            </w:r>
            <w:r w:rsidR="003B2FA5">
              <w:rPr>
                <w:rFonts w:ascii="Arial" w:eastAsia="Times New Roman" w:hAnsi="Arial" w:cs="Arial"/>
                <w:b/>
                <w:bCs/>
                <w:color w:val="FFFFFF"/>
                <w:lang w:eastAsia="es-MX"/>
              </w:rPr>
              <w:t>.00</w:t>
            </w:r>
          </w:p>
        </w:tc>
      </w:tr>
    </w:tbl>
    <w:p w14:paraId="5FB165D3" w14:textId="77777777" w:rsidR="002276D2" w:rsidRPr="005F7AF4" w:rsidRDefault="002276D2" w:rsidP="00112A37">
      <w:pPr>
        <w:spacing w:line="240" w:lineRule="auto"/>
        <w:rPr>
          <w:rFonts w:ascii="Arial" w:hAnsi="Arial" w:cs="Arial"/>
          <w:b/>
          <w:color w:val="000000" w:themeColor="text1"/>
        </w:rPr>
      </w:pPr>
    </w:p>
    <w:p w14:paraId="03685CDD" w14:textId="3F87EE2A" w:rsidR="001E4FE4" w:rsidRPr="00631B19" w:rsidRDefault="00C046EF" w:rsidP="00112A37">
      <w:pPr>
        <w:spacing w:line="240" w:lineRule="auto"/>
        <w:jc w:val="center"/>
        <w:rPr>
          <w:rFonts w:ascii="Arial" w:hAnsi="Arial" w:cs="Arial"/>
          <w:b/>
          <w:color w:val="000000" w:themeColor="text1"/>
          <w:sz w:val="24"/>
        </w:rPr>
      </w:pPr>
      <w:r w:rsidRPr="00631B19">
        <w:rPr>
          <w:rFonts w:ascii="Arial" w:hAnsi="Arial" w:cs="Arial"/>
          <w:b/>
          <w:color w:val="000000" w:themeColor="text1"/>
          <w:sz w:val="24"/>
        </w:rPr>
        <w:t xml:space="preserve">Clasificación Funcional </w:t>
      </w:r>
    </w:p>
    <w:tbl>
      <w:tblPr>
        <w:tblW w:w="5299" w:type="pct"/>
        <w:tblLayout w:type="fixed"/>
        <w:tblCellMar>
          <w:left w:w="70" w:type="dxa"/>
          <w:right w:w="70" w:type="dxa"/>
        </w:tblCellMar>
        <w:tblLook w:val="04A0" w:firstRow="1" w:lastRow="0" w:firstColumn="1" w:lastColumn="0" w:noHBand="0" w:noVBand="1"/>
      </w:tblPr>
      <w:tblGrid>
        <w:gridCol w:w="3617"/>
        <w:gridCol w:w="3035"/>
        <w:gridCol w:w="2693"/>
      </w:tblGrid>
      <w:tr w:rsidR="00F27714" w:rsidRPr="00F27714" w14:paraId="0006A8C9" w14:textId="77777777" w:rsidTr="00F27714">
        <w:trPr>
          <w:trHeight w:val="600"/>
        </w:trPr>
        <w:tc>
          <w:tcPr>
            <w:tcW w:w="1935" w:type="pct"/>
            <w:tcBorders>
              <w:top w:val="single" w:sz="8" w:space="0" w:color="auto"/>
              <w:left w:val="single" w:sz="8" w:space="0" w:color="auto"/>
              <w:bottom w:val="single" w:sz="8" w:space="0" w:color="auto"/>
              <w:right w:val="nil"/>
            </w:tcBorders>
            <w:shd w:val="clear" w:color="000000" w:fill="FF9900"/>
            <w:noWrap/>
            <w:vAlign w:val="center"/>
            <w:hideMark/>
          </w:tcPr>
          <w:p w14:paraId="7561CD22" w14:textId="77777777" w:rsidR="00F27714" w:rsidRPr="00F27714" w:rsidRDefault="00F27714" w:rsidP="00F27714">
            <w:pPr>
              <w:spacing w:after="0" w:line="240" w:lineRule="auto"/>
              <w:jc w:val="center"/>
              <w:rPr>
                <w:rFonts w:ascii="Arial" w:eastAsia="Times New Roman" w:hAnsi="Arial" w:cs="Arial"/>
                <w:b/>
                <w:bCs/>
                <w:color w:val="FFFFFF"/>
                <w:lang w:eastAsia="es-MX"/>
              </w:rPr>
            </w:pPr>
            <w:r w:rsidRPr="00F27714">
              <w:rPr>
                <w:rFonts w:ascii="Arial" w:eastAsia="Times New Roman" w:hAnsi="Arial" w:cs="Arial"/>
                <w:b/>
                <w:bCs/>
                <w:color w:val="FFFFFF"/>
                <w:lang w:eastAsia="es-MX"/>
              </w:rPr>
              <w:t>Clasificación Funcional</w:t>
            </w:r>
          </w:p>
        </w:tc>
        <w:tc>
          <w:tcPr>
            <w:tcW w:w="1624" w:type="pct"/>
            <w:tcBorders>
              <w:top w:val="single" w:sz="8" w:space="0" w:color="auto"/>
              <w:left w:val="nil"/>
              <w:bottom w:val="single" w:sz="8" w:space="0" w:color="auto"/>
              <w:right w:val="nil"/>
            </w:tcBorders>
            <w:shd w:val="clear" w:color="000000" w:fill="FF9900"/>
            <w:noWrap/>
            <w:vAlign w:val="center"/>
            <w:hideMark/>
          </w:tcPr>
          <w:p w14:paraId="440791C7" w14:textId="77777777" w:rsidR="00F27714" w:rsidRPr="00F27714" w:rsidRDefault="00F27714" w:rsidP="00F27714">
            <w:pPr>
              <w:spacing w:after="0" w:line="240" w:lineRule="auto"/>
              <w:jc w:val="center"/>
              <w:rPr>
                <w:rFonts w:ascii="Arial" w:eastAsia="Times New Roman" w:hAnsi="Arial" w:cs="Arial"/>
                <w:b/>
                <w:bCs/>
                <w:color w:val="FFFFFF"/>
                <w:lang w:eastAsia="es-MX"/>
              </w:rPr>
            </w:pPr>
            <w:r w:rsidRPr="00F27714">
              <w:rPr>
                <w:rFonts w:ascii="Arial" w:eastAsia="Times New Roman" w:hAnsi="Arial" w:cs="Arial"/>
                <w:b/>
                <w:bCs/>
                <w:color w:val="FFFFFF"/>
                <w:lang w:eastAsia="es-MX"/>
              </w:rPr>
              <w:t> </w:t>
            </w:r>
          </w:p>
        </w:tc>
        <w:tc>
          <w:tcPr>
            <w:tcW w:w="1441" w:type="pct"/>
            <w:tcBorders>
              <w:top w:val="single" w:sz="8" w:space="0" w:color="auto"/>
              <w:left w:val="nil"/>
              <w:bottom w:val="single" w:sz="8" w:space="0" w:color="auto"/>
              <w:right w:val="single" w:sz="8" w:space="0" w:color="auto"/>
            </w:tcBorders>
            <w:shd w:val="clear" w:color="000000" w:fill="FF9900"/>
            <w:noWrap/>
            <w:vAlign w:val="center"/>
            <w:hideMark/>
          </w:tcPr>
          <w:p w14:paraId="71706604" w14:textId="77777777" w:rsidR="00F27714" w:rsidRPr="00F27714" w:rsidRDefault="00F27714" w:rsidP="00F27714">
            <w:pPr>
              <w:spacing w:after="0" w:line="240" w:lineRule="auto"/>
              <w:rPr>
                <w:rFonts w:ascii="Arial" w:eastAsia="Times New Roman" w:hAnsi="Arial" w:cs="Arial"/>
                <w:b/>
                <w:bCs/>
                <w:color w:val="FFFFFF"/>
                <w:lang w:eastAsia="es-MX"/>
              </w:rPr>
            </w:pPr>
            <w:r w:rsidRPr="00F27714">
              <w:rPr>
                <w:rFonts w:ascii="Arial" w:eastAsia="Times New Roman" w:hAnsi="Arial" w:cs="Arial"/>
                <w:b/>
                <w:bCs/>
                <w:color w:val="FFFFFF"/>
                <w:lang w:eastAsia="es-MX"/>
              </w:rPr>
              <w:t> </w:t>
            </w:r>
          </w:p>
        </w:tc>
      </w:tr>
      <w:tr w:rsidR="00F27714" w:rsidRPr="00F27714" w14:paraId="4848E63A" w14:textId="77777777" w:rsidTr="00F27714">
        <w:trPr>
          <w:trHeight w:val="600"/>
        </w:trPr>
        <w:tc>
          <w:tcPr>
            <w:tcW w:w="1935" w:type="pct"/>
            <w:tcBorders>
              <w:top w:val="nil"/>
              <w:left w:val="single" w:sz="8" w:space="0" w:color="auto"/>
              <w:bottom w:val="single" w:sz="8" w:space="0" w:color="auto"/>
              <w:right w:val="nil"/>
            </w:tcBorders>
            <w:shd w:val="clear" w:color="000000" w:fill="000000"/>
            <w:noWrap/>
            <w:vAlign w:val="center"/>
            <w:hideMark/>
          </w:tcPr>
          <w:p w14:paraId="1A85C7EA" w14:textId="77777777" w:rsidR="00F27714" w:rsidRPr="00F27714" w:rsidRDefault="00F27714" w:rsidP="00F27714">
            <w:pPr>
              <w:spacing w:after="0" w:line="240" w:lineRule="auto"/>
              <w:rPr>
                <w:rFonts w:ascii="Arial" w:eastAsia="Times New Roman" w:hAnsi="Arial" w:cs="Arial"/>
                <w:b/>
                <w:bCs/>
                <w:color w:val="FFFFFF"/>
                <w:lang w:eastAsia="es-MX"/>
              </w:rPr>
            </w:pPr>
            <w:r w:rsidRPr="00F27714">
              <w:rPr>
                <w:rFonts w:ascii="Arial" w:eastAsia="Times New Roman" w:hAnsi="Arial" w:cs="Arial"/>
                <w:b/>
                <w:bCs/>
                <w:color w:val="FFFFFF"/>
                <w:lang w:eastAsia="es-MX"/>
              </w:rPr>
              <w:t>1 GOBIERNO</w:t>
            </w:r>
          </w:p>
        </w:tc>
        <w:tc>
          <w:tcPr>
            <w:tcW w:w="1624" w:type="pct"/>
            <w:tcBorders>
              <w:top w:val="nil"/>
              <w:left w:val="nil"/>
              <w:bottom w:val="single" w:sz="8" w:space="0" w:color="auto"/>
              <w:right w:val="single" w:sz="8" w:space="0" w:color="000000"/>
            </w:tcBorders>
            <w:shd w:val="clear" w:color="000000" w:fill="000000"/>
            <w:noWrap/>
            <w:vAlign w:val="center"/>
            <w:hideMark/>
          </w:tcPr>
          <w:p w14:paraId="19532BE3" w14:textId="77777777" w:rsidR="00F27714" w:rsidRPr="00F27714" w:rsidRDefault="00F27714" w:rsidP="00F27714">
            <w:pPr>
              <w:spacing w:after="0" w:line="240" w:lineRule="auto"/>
              <w:rPr>
                <w:rFonts w:ascii="Arial" w:eastAsia="Times New Roman" w:hAnsi="Arial" w:cs="Arial"/>
                <w:b/>
                <w:bCs/>
                <w:color w:val="FFFFFF"/>
                <w:lang w:eastAsia="es-MX"/>
              </w:rPr>
            </w:pPr>
            <w:r w:rsidRPr="00F27714">
              <w:rPr>
                <w:rFonts w:ascii="Arial" w:eastAsia="Times New Roman" w:hAnsi="Arial" w:cs="Arial"/>
                <w:b/>
                <w:bCs/>
                <w:color w:val="FFFFFF"/>
                <w:lang w:eastAsia="es-MX"/>
              </w:rPr>
              <w:t> </w:t>
            </w:r>
          </w:p>
        </w:tc>
        <w:tc>
          <w:tcPr>
            <w:tcW w:w="1441" w:type="pct"/>
            <w:tcBorders>
              <w:top w:val="nil"/>
              <w:left w:val="nil"/>
              <w:bottom w:val="single" w:sz="8" w:space="0" w:color="auto"/>
              <w:right w:val="single" w:sz="8" w:space="0" w:color="auto"/>
            </w:tcBorders>
            <w:shd w:val="clear" w:color="000000" w:fill="000000"/>
            <w:noWrap/>
            <w:vAlign w:val="center"/>
            <w:hideMark/>
          </w:tcPr>
          <w:p w14:paraId="26C7565D" w14:textId="6B1D0364" w:rsidR="00F27714" w:rsidRPr="00F27714" w:rsidRDefault="007F183C" w:rsidP="00511D0C">
            <w:pPr>
              <w:spacing w:after="0" w:line="240" w:lineRule="auto"/>
              <w:jc w:val="right"/>
              <w:rPr>
                <w:rFonts w:ascii="Arial" w:eastAsia="Times New Roman" w:hAnsi="Arial" w:cs="Arial"/>
                <w:b/>
                <w:bCs/>
                <w:color w:val="FFFFFF"/>
                <w:lang w:eastAsia="es-MX"/>
              </w:rPr>
            </w:pPr>
            <w:r>
              <w:rPr>
                <w:rFonts w:ascii="Arial" w:eastAsia="Times New Roman" w:hAnsi="Arial" w:cs="Arial"/>
                <w:b/>
                <w:bCs/>
                <w:color w:val="FFFFFF"/>
                <w:lang w:eastAsia="es-MX"/>
              </w:rPr>
              <w:t>$4,</w:t>
            </w:r>
            <w:r w:rsidR="00511D0C">
              <w:rPr>
                <w:rFonts w:ascii="Arial" w:eastAsia="Times New Roman" w:hAnsi="Arial" w:cs="Arial"/>
                <w:b/>
                <w:bCs/>
                <w:color w:val="FFFFFF"/>
                <w:lang w:eastAsia="es-MX"/>
              </w:rPr>
              <w:t>912,089,385.00</w:t>
            </w:r>
          </w:p>
        </w:tc>
      </w:tr>
      <w:tr w:rsidR="00F27714" w:rsidRPr="00F27714" w14:paraId="5EA2D38A" w14:textId="77777777" w:rsidTr="00F27714">
        <w:trPr>
          <w:trHeight w:val="600"/>
        </w:trPr>
        <w:tc>
          <w:tcPr>
            <w:tcW w:w="1935" w:type="pct"/>
            <w:tcBorders>
              <w:top w:val="nil"/>
              <w:left w:val="single" w:sz="8" w:space="0" w:color="auto"/>
              <w:bottom w:val="single" w:sz="8" w:space="0" w:color="auto"/>
              <w:right w:val="nil"/>
            </w:tcBorders>
            <w:shd w:val="clear" w:color="000000" w:fill="F2F2F2"/>
            <w:noWrap/>
            <w:vAlign w:val="center"/>
            <w:hideMark/>
          </w:tcPr>
          <w:p w14:paraId="2FB5086D" w14:textId="77777777" w:rsidR="00F27714" w:rsidRPr="00F27714" w:rsidRDefault="00F27714" w:rsidP="00F27714">
            <w:pPr>
              <w:spacing w:after="0" w:line="240" w:lineRule="auto"/>
              <w:rPr>
                <w:rFonts w:ascii="Arial" w:eastAsia="Times New Roman" w:hAnsi="Arial" w:cs="Arial"/>
                <w:b/>
                <w:bCs/>
                <w:color w:val="000000"/>
                <w:lang w:eastAsia="es-MX"/>
              </w:rPr>
            </w:pPr>
            <w:r w:rsidRPr="00F27714">
              <w:rPr>
                <w:rFonts w:ascii="Arial" w:eastAsia="Times New Roman" w:hAnsi="Arial" w:cs="Arial"/>
                <w:b/>
                <w:bCs/>
                <w:color w:val="000000"/>
                <w:lang w:eastAsia="es-MX"/>
              </w:rPr>
              <w:t>1.1. LEGISLACIÓN</w:t>
            </w:r>
          </w:p>
        </w:tc>
        <w:tc>
          <w:tcPr>
            <w:tcW w:w="1624" w:type="pct"/>
            <w:tcBorders>
              <w:top w:val="nil"/>
              <w:left w:val="single" w:sz="8" w:space="0" w:color="auto"/>
              <w:bottom w:val="single" w:sz="8" w:space="0" w:color="auto"/>
              <w:right w:val="nil"/>
            </w:tcBorders>
            <w:shd w:val="clear" w:color="000000" w:fill="F2F2F2"/>
            <w:noWrap/>
            <w:vAlign w:val="center"/>
            <w:hideMark/>
          </w:tcPr>
          <w:p w14:paraId="4F1110C4" w14:textId="77777777" w:rsidR="00F27714" w:rsidRPr="00F27714" w:rsidRDefault="00F27714" w:rsidP="00F27714">
            <w:pPr>
              <w:spacing w:after="0" w:line="240" w:lineRule="auto"/>
              <w:rPr>
                <w:rFonts w:ascii="Arial" w:eastAsia="Times New Roman" w:hAnsi="Arial" w:cs="Arial"/>
                <w:b/>
                <w:bCs/>
                <w:color w:val="000000"/>
                <w:lang w:eastAsia="es-MX"/>
              </w:rPr>
            </w:pPr>
            <w:r w:rsidRPr="00F27714">
              <w:rPr>
                <w:rFonts w:ascii="Arial" w:eastAsia="Times New Roman" w:hAnsi="Arial" w:cs="Arial"/>
                <w:b/>
                <w:bCs/>
                <w:color w:val="000000"/>
                <w:lang w:eastAsia="es-MX"/>
              </w:rPr>
              <w:t> </w:t>
            </w:r>
          </w:p>
        </w:tc>
        <w:tc>
          <w:tcPr>
            <w:tcW w:w="1441" w:type="pct"/>
            <w:tcBorders>
              <w:top w:val="nil"/>
              <w:left w:val="single" w:sz="8" w:space="0" w:color="auto"/>
              <w:bottom w:val="single" w:sz="8" w:space="0" w:color="auto"/>
              <w:right w:val="single" w:sz="8" w:space="0" w:color="auto"/>
            </w:tcBorders>
            <w:shd w:val="clear" w:color="000000" w:fill="EDEDED"/>
            <w:noWrap/>
            <w:vAlign w:val="center"/>
            <w:hideMark/>
          </w:tcPr>
          <w:p w14:paraId="5CBD20DE" w14:textId="77777777" w:rsidR="00F27714" w:rsidRPr="00F27714" w:rsidRDefault="00F27714" w:rsidP="00F27714">
            <w:pPr>
              <w:spacing w:after="0" w:line="240" w:lineRule="auto"/>
              <w:jc w:val="right"/>
              <w:rPr>
                <w:rFonts w:ascii="Arial" w:eastAsia="Times New Roman" w:hAnsi="Arial" w:cs="Arial"/>
                <w:b/>
                <w:bCs/>
                <w:color w:val="000000"/>
                <w:lang w:eastAsia="es-MX"/>
              </w:rPr>
            </w:pPr>
            <w:r w:rsidRPr="00F27714">
              <w:rPr>
                <w:rFonts w:ascii="Arial" w:eastAsia="Times New Roman" w:hAnsi="Arial" w:cs="Arial"/>
                <w:b/>
                <w:bCs/>
                <w:color w:val="000000"/>
                <w:lang w:eastAsia="es-MX"/>
              </w:rPr>
              <w:t>$592,000.00</w:t>
            </w:r>
          </w:p>
        </w:tc>
      </w:tr>
      <w:tr w:rsidR="00F27714" w:rsidRPr="00F27714" w14:paraId="6A82846F"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279A4EBE"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1.1.1</w:t>
            </w:r>
          </w:p>
        </w:tc>
        <w:tc>
          <w:tcPr>
            <w:tcW w:w="1624" w:type="pct"/>
            <w:tcBorders>
              <w:top w:val="nil"/>
              <w:left w:val="nil"/>
              <w:bottom w:val="single" w:sz="8" w:space="0" w:color="auto"/>
              <w:right w:val="nil"/>
            </w:tcBorders>
            <w:shd w:val="clear" w:color="auto" w:fill="auto"/>
            <w:noWrap/>
            <w:vAlign w:val="center"/>
            <w:hideMark/>
          </w:tcPr>
          <w:p w14:paraId="65CBA14B" w14:textId="77777777" w:rsidR="00F27714" w:rsidRPr="00F27714" w:rsidRDefault="00F27714" w:rsidP="00F27714">
            <w:pPr>
              <w:spacing w:after="0" w:line="240" w:lineRule="auto"/>
              <w:rPr>
                <w:rFonts w:ascii="Arial" w:eastAsia="Times New Roman" w:hAnsi="Arial" w:cs="Arial"/>
                <w:color w:val="000000"/>
                <w:lang w:eastAsia="es-MX"/>
              </w:rPr>
            </w:pPr>
            <w:r w:rsidRPr="00F27714">
              <w:rPr>
                <w:rFonts w:ascii="Arial" w:eastAsia="Times New Roman" w:hAnsi="Arial" w:cs="Arial"/>
                <w:color w:val="000000"/>
                <w:lang w:eastAsia="es-MX"/>
              </w:rPr>
              <w:t>Legislación</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4FF7A505"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5D8B463A"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2C1F8B70"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1.1.2</w:t>
            </w:r>
          </w:p>
        </w:tc>
        <w:tc>
          <w:tcPr>
            <w:tcW w:w="1624" w:type="pct"/>
            <w:tcBorders>
              <w:top w:val="nil"/>
              <w:left w:val="nil"/>
              <w:bottom w:val="single" w:sz="8" w:space="0" w:color="auto"/>
              <w:right w:val="nil"/>
            </w:tcBorders>
            <w:shd w:val="clear" w:color="auto" w:fill="auto"/>
            <w:noWrap/>
            <w:vAlign w:val="center"/>
            <w:hideMark/>
          </w:tcPr>
          <w:p w14:paraId="51351DDB" w14:textId="77777777" w:rsidR="00F27714" w:rsidRPr="00F27714" w:rsidRDefault="00F27714" w:rsidP="00F27714">
            <w:pPr>
              <w:spacing w:after="0" w:line="240" w:lineRule="auto"/>
              <w:rPr>
                <w:rFonts w:ascii="Arial" w:eastAsia="Times New Roman" w:hAnsi="Arial" w:cs="Arial"/>
                <w:color w:val="000000"/>
                <w:lang w:eastAsia="es-MX"/>
              </w:rPr>
            </w:pPr>
            <w:r w:rsidRPr="00F27714">
              <w:rPr>
                <w:rFonts w:ascii="Arial" w:eastAsia="Times New Roman" w:hAnsi="Arial" w:cs="Arial"/>
                <w:color w:val="000000"/>
                <w:lang w:eastAsia="es-MX"/>
              </w:rPr>
              <w:t>Fiscalización</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7DC7300C"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$592,000.00</w:t>
            </w:r>
          </w:p>
        </w:tc>
      </w:tr>
      <w:tr w:rsidR="00F27714" w:rsidRPr="00F27714" w14:paraId="356B36DD" w14:textId="77777777" w:rsidTr="00F27714">
        <w:trPr>
          <w:trHeight w:val="600"/>
        </w:trPr>
        <w:tc>
          <w:tcPr>
            <w:tcW w:w="1935" w:type="pct"/>
            <w:tcBorders>
              <w:top w:val="nil"/>
              <w:left w:val="single" w:sz="8" w:space="0" w:color="auto"/>
              <w:bottom w:val="single" w:sz="8" w:space="0" w:color="auto"/>
              <w:right w:val="nil"/>
            </w:tcBorders>
            <w:shd w:val="clear" w:color="000000" w:fill="F2F2F2"/>
            <w:noWrap/>
            <w:vAlign w:val="center"/>
            <w:hideMark/>
          </w:tcPr>
          <w:p w14:paraId="4312014D" w14:textId="77777777" w:rsidR="00F27714" w:rsidRPr="00F27714" w:rsidRDefault="00F27714" w:rsidP="00F27714">
            <w:pPr>
              <w:spacing w:after="0" w:line="240" w:lineRule="auto"/>
              <w:rPr>
                <w:rFonts w:ascii="Arial" w:eastAsia="Times New Roman" w:hAnsi="Arial" w:cs="Arial"/>
                <w:b/>
                <w:bCs/>
                <w:color w:val="000000"/>
                <w:lang w:eastAsia="es-MX"/>
              </w:rPr>
            </w:pPr>
            <w:r w:rsidRPr="00F27714">
              <w:rPr>
                <w:rFonts w:ascii="Arial" w:eastAsia="Times New Roman" w:hAnsi="Arial" w:cs="Arial"/>
                <w:b/>
                <w:bCs/>
                <w:color w:val="000000"/>
                <w:lang w:eastAsia="es-MX"/>
              </w:rPr>
              <w:t>1.2. JUSTICIA</w:t>
            </w:r>
          </w:p>
        </w:tc>
        <w:tc>
          <w:tcPr>
            <w:tcW w:w="1624" w:type="pct"/>
            <w:tcBorders>
              <w:top w:val="nil"/>
              <w:left w:val="single" w:sz="8" w:space="0" w:color="auto"/>
              <w:bottom w:val="single" w:sz="8" w:space="0" w:color="auto"/>
              <w:right w:val="nil"/>
            </w:tcBorders>
            <w:shd w:val="clear" w:color="000000" w:fill="F2F2F2"/>
            <w:noWrap/>
            <w:vAlign w:val="center"/>
            <w:hideMark/>
          </w:tcPr>
          <w:p w14:paraId="24C8C5D5" w14:textId="77777777" w:rsidR="00F27714" w:rsidRPr="00F27714" w:rsidRDefault="00F27714" w:rsidP="00F27714">
            <w:pPr>
              <w:spacing w:after="0" w:line="240" w:lineRule="auto"/>
              <w:rPr>
                <w:rFonts w:ascii="Arial" w:eastAsia="Times New Roman" w:hAnsi="Arial" w:cs="Arial"/>
                <w:b/>
                <w:bCs/>
                <w:color w:val="000000"/>
                <w:lang w:eastAsia="es-MX"/>
              </w:rPr>
            </w:pPr>
            <w:r w:rsidRPr="00F27714">
              <w:rPr>
                <w:rFonts w:ascii="Arial" w:eastAsia="Times New Roman" w:hAnsi="Arial" w:cs="Arial"/>
                <w:b/>
                <w:bCs/>
                <w:color w:val="000000"/>
                <w:lang w:eastAsia="es-MX"/>
              </w:rPr>
              <w:t> </w:t>
            </w:r>
          </w:p>
        </w:tc>
        <w:tc>
          <w:tcPr>
            <w:tcW w:w="1441" w:type="pct"/>
            <w:tcBorders>
              <w:top w:val="nil"/>
              <w:left w:val="single" w:sz="8" w:space="0" w:color="auto"/>
              <w:bottom w:val="single" w:sz="8" w:space="0" w:color="auto"/>
              <w:right w:val="single" w:sz="8" w:space="0" w:color="auto"/>
            </w:tcBorders>
            <w:shd w:val="clear" w:color="000000" w:fill="EDEDED"/>
            <w:noWrap/>
            <w:vAlign w:val="center"/>
            <w:hideMark/>
          </w:tcPr>
          <w:p w14:paraId="455A5492" w14:textId="3D4EC31C" w:rsidR="00F27714" w:rsidRPr="00F27714" w:rsidRDefault="007F183C" w:rsidP="00F27714">
            <w:pPr>
              <w:spacing w:after="0" w:line="240" w:lineRule="auto"/>
              <w:jc w:val="right"/>
              <w:rPr>
                <w:rFonts w:ascii="Arial" w:eastAsia="Times New Roman" w:hAnsi="Arial" w:cs="Arial"/>
                <w:b/>
                <w:bCs/>
                <w:color w:val="000000"/>
                <w:lang w:eastAsia="es-MX"/>
              </w:rPr>
            </w:pPr>
            <w:r>
              <w:rPr>
                <w:rFonts w:ascii="Arial" w:eastAsia="Times New Roman" w:hAnsi="Arial" w:cs="Arial"/>
                <w:b/>
                <w:bCs/>
                <w:color w:val="000000"/>
                <w:lang w:eastAsia="es-MX"/>
              </w:rPr>
              <w:t>$171,527,081.00</w:t>
            </w:r>
          </w:p>
        </w:tc>
      </w:tr>
      <w:tr w:rsidR="00F27714" w:rsidRPr="00F27714" w14:paraId="029AE6A7"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6D247D3F"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1.2.1</w:t>
            </w:r>
          </w:p>
        </w:tc>
        <w:tc>
          <w:tcPr>
            <w:tcW w:w="1624" w:type="pct"/>
            <w:tcBorders>
              <w:top w:val="nil"/>
              <w:left w:val="nil"/>
              <w:bottom w:val="single" w:sz="8" w:space="0" w:color="auto"/>
              <w:right w:val="nil"/>
            </w:tcBorders>
            <w:shd w:val="clear" w:color="auto" w:fill="auto"/>
            <w:noWrap/>
            <w:vAlign w:val="center"/>
            <w:hideMark/>
          </w:tcPr>
          <w:p w14:paraId="2BE5C63C" w14:textId="77777777" w:rsidR="00F27714" w:rsidRPr="00F27714" w:rsidRDefault="00F27714" w:rsidP="00F27714">
            <w:pPr>
              <w:spacing w:after="0" w:line="240" w:lineRule="auto"/>
              <w:rPr>
                <w:rFonts w:ascii="Arial" w:eastAsia="Times New Roman" w:hAnsi="Arial" w:cs="Arial"/>
                <w:color w:val="000000"/>
                <w:lang w:eastAsia="es-MX"/>
              </w:rPr>
            </w:pPr>
            <w:r w:rsidRPr="00F27714">
              <w:rPr>
                <w:rFonts w:ascii="Arial" w:eastAsia="Times New Roman" w:hAnsi="Arial" w:cs="Arial"/>
                <w:color w:val="000000"/>
                <w:lang w:eastAsia="es-MX"/>
              </w:rPr>
              <w:t>Impartición de Justicia</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28F2B873"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042EBDB3"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0B8F441A"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1.2.2</w:t>
            </w:r>
          </w:p>
        </w:tc>
        <w:tc>
          <w:tcPr>
            <w:tcW w:w="1624" w:type="pct"/>
            <w:tcBorders>
              <w:top w:val="nil"/>
              <w:left w:val="nil"/>
              <w:bottom w:val="single" w:sz="8" w:space="0" w:color="auto"/>
              <w:right w:val="nil"/>
            </w:tcBorders>
            <w:shd w:val="clear" w:color="auto" w:fill="auto"/>
            <w:noWrap/>
            <w:vAlign w:val="center"/>
            <w:hideMark/>
          </w:tcPr>
          <w:p w14:paraId="12344C1A" w14:textId="77777777" w:rsidR="00F27714" w:rsidRPr="00F27714" w:rsidRDefault="00F27714" w:rsidP="00F27714">
            <w:pPr>
              <w:spacing w:after="0" w:line="240" w:lineRule="auto"/>
              <w:rPr>
                <w:rFonts w:ascii="Arial" w:eastAsia="Times New Roman" w:hAnsi="Arial" w:cs="Arial"/>
                <w:color w:val="000000"/>
                <w:lang w:eastAsia="es-MX"/>
              </w:rPr>
            </w:pPr>
            <w:r w:rsidRPr="00F27714">
              <w:rPr>
                <w:rFonts w:ascii="Arial" w:eastAsia="Times New Roman" w:hAnsi="Arial" w:cs="Arial"/>
                <w:color w:val="000000"/>
                <w:lang w:eastAsia="es-MX"/>
              </w:rPr>
              <w:t>Procuración de Justicia</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7B5843D2" w14:textId="3EEE8617" w:rsidR="00F27714" w:rsidRPr="00F27714" w:rsidRDefault="007F183C" w:rsidP="00F27714">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$171,527,081.00</w:t>
            </w:r>
          </w:p>
        </w:tc>
      </w:tr>
      <w:tr w:rsidR="00F27714" w:rsidRPr="00F27714" w14:paraId="7A35C087"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10303533"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1.2.3</w:t>
            </w:r>
          </w:p>
        </w:tc>
        <w:tc>
          <w:tcPr>
            <w:tcW w:w="1624" w:type="pct"/>
            <w:tcBorders>
              <w:top w:val="nil"/>
              <w:left w:val="nil"/>
              <w:bottom w:val="single" w:sz="8" w:space="0" w:color="auto"/>
              <w:right w:val="nil"/>
            </w:tcBorders>
            <w:shd w:val="clear" w:color="auto" w:fill="auto"/>
            <w:noWrap/>
            <w:vAlign w:val="center"/>
            <w:hideMark/>
          </w:tcPr>
          <w:p w14:paraId="2475AFB5" w14:textId="77777777" w:rsidR="00F27714" w:rsidRPr="00F27714" w:rsidRDefault="00F27714" w:rsidP="00F27714">
            <w:pPr>
              <w:spacing w:after="0" w:line="240" w:lineRule="auto"/>
              <w:rPr>
                <w:rFonts w:ascii="Arial" w:eastAsia="Times New Roman" w:hAnsi="Arial" w:cs="Arial"/>
                <w:color w:val="000000"/>
                <w:lang w:eastAsia="es-MX"/>
              </w:rPr>
            </w:pPr>
            <w:r w:rsidRPr="00F27714">
              <w:rPr>
                <w:rFonts w:ascii="Arial" w:eastAsia="Times New Roman" w:hAnsi="Arial" w:cs="Arial"/>
                <w:color w:val="000000"/>
                <w:lang w:eastAsia="es-MX"/>
              </w:rPr>
              <w:t>Reclusión y Readaptación Social</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51E285D9"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2CFD81E8"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7B27EE0E"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1.2.4</w:t>
            </w:r>
          </w:p>
        </w:tc>
        <w:tc>
          <w:tcPr>
            <w:tcW w:w="1624" w:type="pct"/>
            <w:tcBorders>
              <w:top w:val="nil"/>
              <w:left w:val="nil"/>
              <w:bottom w:val="single" w:sz="8" w:space="0" w:color="auto"/>
              <w:right w:val="nil"/>
            </w:tcBorders>
            <w:shd w:val="clear" w:color="auto" w:fill="auto"/>
            <w:noWrap/>
            <w:vAlign w:val="center"/>
            <w:hideMark/>
          </w:tcPr>
          <w:p w14:paraId="45E48865" w14:textId="77777777" w:rsidR="00F27714" w:rsidRPr="00F27714" w:rsidRDefault="00F27714" w:rsidP="00F27714">
            <w:pPr>
              <w:spacing w:after="0" w:line="240" w:lineRule="auto"/>
              <w:rPr>
                <w:rFonts w:ascii="Arial" w:eastAsia="Times New Roman" w:hAnsi="Arial" w:cs="Arial"/>
                <w:color w:val="000000"/>
                <w:lang w:eastAsia="es-MX"/>
              </w:rPr>
            </w:pPr>
            <w:r w:rsidRPr="00F27714">
              <w:rPr>
                <w:rFonts w:ascii="Arial" w:eastAsia="Times New Roman" w:hAnsi="Arial" w:cs="Arial"/>
                <w:color w:val="000000"/>
                <w:lang w:eastAsia="es-MX"/>
              </w:rPr>
              <w:t>Derechos Humanos</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6B516786"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308CFB93" w14:textId="77777777" w:rsidTr="00F27714">
        <w:trPr>
          <w:trHeight w:val="600"/>
        </w:trPr>
        <w:tc>
          <w:tcPr>
            <w:tcW w:w="1935" w:type="pct"/>
            <w:tcBorders>
              <w:top w:val="nil"/>
              <w:left w:val="single" w:sz="8" w:space="0" w:color="auto"/>
              <w:bottom w:val="single" w:sz="8" w:space="0" w:color="auto"/>
              <w:right w:val="nil"/>
            </w:tcBorders>
            <w:shd w:val="clear" w:color="000000" w:fill="F2F2F2"/>
            <w:noWrap/>
            <w:vAlign w:val="center"/>
            <w:hideMark/>
          </w:tcPr>
          <w:p w14:paraId="146D6F6F" w14:textId="77777777" w:rsidR="00F27714" w:rsidRPr="00F27714" w:rsidRDefault="00F27714" w:rsidP="00F27714">
            <w:pPr>
              <w:spacing w:after="0" w:line="240" w:lineRule="auto"/>
              <w:rPr>
                <w:rFonts w:ascii="Arial" w:eastAsia="Times New Roman" w:hAnsi="Arial" w:cs="Arial"/>
                <w:b/>
                <w:bCs/>
                <w:color w:val="000000"/>
                <w:lang w:eastAsia="es-MX"/>
              </w:rPr>
            </w:pPr>
            <w:r w:rsidRPr="00F27714">
              <w:rPr>
                <w:rFonts w:ascii="Arial" w:eastAsia="Times New Roman" w:hAnsi="Arial" w:cs="Arial"/>
                <w:b/>
                <w:bCs/>
                <w:color w:val="000000"/>
                <w:lang w:eastAsia="es-MX"/>
              </w:rPr>
              <w:t>1.3. COORDINACIÓN DE LA POLÍTICA DE GOBIERNO</w:t>
            </w:r>
          </w:p>
        </w:tc>
        <w:tc>
          <w:tcPr>
            <w:tcW w:w="1624" w:type="pct"/>
            <w:tcBorders>
              <w:top w:val="nil"/>
              <w:left w:val="single" w:sz="8" w:space="0" w:color="auto"/>
              <w:bottom w:val="single" w:sz="8" w:space="0" w:color="auto"/>
              <w:right w:val="nil"/>
            </w:tcBorders>
            <w:shd w:val="clear" w:color="000000" w:fill="F2F2F2"/>
            <w:noWrap/>
            <w:vAlign w:val="center"/>
            <w:hideMark/>
          </w:tcPr>
          <w:p w14:paraId="4558BA1C" w14:textId="77777777" w:rsidR="00F27714" w:rsidRPr="00F27714" w:rsidRDefault="00F27714" w:rsidP="00F27714">
            <w:pPr>
              <w:spacing w:after="0" w:line="240" w:lineRule="auto"/>
              <w:rPr>
                <w:rFonts w:ascii="Arial" w:eastAsia="Times New Roman" w:hAnsi="Arial" w:cs="Arial"/>
                <w:b/>
                <w:bCs/>
                <w:color w:val="000000"/>
                <w:lang w:eastAsia="es-MX"/>
              </w:rPr>
            </w:pPr>
            <w:r w:rsidRPr="00F27714">
              <w:rPr>
                <w:rFonts w:ascii="Arial" w:eastAsia="Times New Roman" w:hAnsi="Arial" w:cs="Arial"/>
                <w:b/>
                <w:bCs/>
                <w:color w:val="000000"/>
                <w:lang w:eastAsia="es-MX"/>
              </w:rPr>
              <w:t> </w:t>
            </w:r>
          </w:p>
        </w:tc>
        <w:tc>
          <w:tcPr>
            <w:tcW w:w="1441" w:type="pct"/>
            <w:tcBorders>
              <w:top w:val="nil"/>
              <w:left w:val="single" w:sz="8" w:space="0" w:color="auto"/>
              <w:bottom w:val="single" w:sz="8" w:space="0" w:color="auto"/>
              <w:right w:val="single" w:sz="8" w:space="0" w:color="auto"/>
            </w:tcBorders>
            <w:shd w:val="clear" w:color="000000" w:fill="EDEDED"/>
            <w:noWrap/>
            <w:vAlign w:val="center"/>
            <w:hideMark/>
          </w:tcPr>
          <w:p w14:paraId="77E89444" w14:textId="58C7B2F6" w:rsidR="00F27714" w:rsidRPr="00F27714" w:rsidRDefault="00F27714" w:rsidP="007F183C">
            <w:pPr>
              <w:spacing w:after="0" w:line="240" w:lineRule="auto"/>
              <w:jc w:val="right"/>
              <w:rPr>
                <w:rFonts w:ascii="Arial" w:eastAsia="Times New Roman" w:hAnsi="Arial" w:cs="Arial"/>
                <w:b/>
                <w:bCs/>
                <w:color w:val="000000"/>
                <w:lang w:eastAsia="es-MX"/>
              </w:rPr>
            </w:pPr>
            <w:r w:rsidRPr="00F27714">
              <w:rPr>
                <w:rFonts w:ascii="Arial" w:eastAsia="Times New Roman" w:hAnsi="Arial" w:cs="Arial"/>
                <w:b/>
                <w:bCs/>
                <w:color w:val="000000"/>
                <w:lang w:eastAsia="es-MX"/>
              </w:rPr>
              <w:t>$4,</w:t>
            </w:r>
            <w:r w:rsidR="007F183C">
              <w:rPr>
                <w:rFonts w:ascii="Arial" w:eastAsia="Times New Roman" w:hAnsi="Arial" w:cs="Arial"/>
                <w:b/>
                <w:bCs/>
                <w:color w:val="000000"/>
                <w:lang w:eastAsia="es-MX"/>
              </w:rPr>
              <w:t>497,972,517.00</w:t>
            </w:r>
          </w:p>
        </w:tc>
      </w:tr>
      <w:tr w:rsidR="00F27714" w:rsidRPr="00F27714" w14:paraId="18DC77F3"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2B9C0E72"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1.3.1</w:t>
            </w:r>
          </w:p>
        </w:tc>
        <w:tc>
          <w:tcPr>
            <w:tcW w:w="1624" w:type="pct"/>
            <w:tcBorders>
              <w:top w:val="nil"/>
              <w:left w:val="nil"/>
              <w:bottom w:val="single" w:sz="8" w:space="0" w:color="auto"/>
              <w:right w:val="nil"/>
            </w:tcBorders>
            <w:shd w:val="clear" w:color="auto" w:fill="auto"/>
            <w:noWrap/>
            <w:vAlign w:val="center"/>
            <w:hideMark/>
          </w:tcPr>
          <w:p w14:paraId="1CE2EF4D"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Presidencia / Gubernatura</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4903262D"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$320,000.00</w:t>
            </w:r>
          </w:p>
        </w:tc>
      </w:tr>
      <w:tr w:rsidR="00F27714" w:rsidRPr="00F27714" w14:paraId="1A486E57"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5CF25275"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1.3.2</w:t>
            </w:r>
          </w:p>
        </w:tc>
        <w:tc>
          <w:tcPr>
            <w:tcW w:w="1624" w:type="pct"/>
            <w:tcBorders>
              <w:top w:val="nil"/>
              <w:left w:val="nil"/>
              <w:bottom w:val="single" w:sz="8" w:space="0" w:color="auto"/>
              <w:right w:val="nil"/>
            </w:tcBorders>
            <w:shd w:val="clear" w:color="auto" w:fill="auto"/>
            <w:noWrap/>
            <w:vAlign w:val="center"/>
            <w:hideMark/>
          </w:tcPr>
          <w:p w14:paraId="575240A6"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Política Interior</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0986FA99"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$78,033,000.00</w:t>
            </w:r>
          </w:p>
        </w:tc>
      </w:tr>
      <w:tr w:rsidR="00F27714" w:rsidRPr="00F27714" w14:paraId="6B9046C5"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67BDC044"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1.3.3</w:t>
            </w:r>
          </w:p>
        </w:tc>
        <w:tc>
          <w:tcPr>
            <w:tcW w:w="1624" w:type="pct"/>
            <w:tcBorders>
              <w:top w:val="nil"/>
              <w:left w:val="nil"/>
              <w:bottom w:val="single" w:sz="8" w:space="0" w:color="auto"/>
              <w:right w:val="nil"/>
            </w:tcBorders>
            <w:shd w:val="clear" w:color="auto" w:fill="auto"/>
            <w:noWrap/>
            <w:vAlign w:val="center"/>
            <w:hideMark/>
          </w:tcPr>
          <w:p w14:paraId="7585E789"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Preservación y Cuidado del Patrimonio Público</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2D10761F"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6FAB131C"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18F7E6A9"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1.3.4</w:t>
            </w:r>
          </w:p>
        </w:tc>
        <w:tc>
          <w:tcPr>
            <w:tcW w:w="1624" w:type="pct"/>
            <w:tcBorders>
              <w:top w:val="nil"/>
              <w:left w:val="nil"/>
              <w:bottom w:val="single" w:sz="8" w:space="0" w:color="auto"/>
              <w:right w:val="nil"/>
            </w:tcBorders>
            <w:shd w:val="clear" w:color="auto" w:fill="auto"/>
            <w:noWrap/>
            <w:vAlign w:val="center"/>
            <w:hideMark/>
          </w:tcPr>
          <w:p w14:paraId="795894DE"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Función Pública</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565400AF" w14:textId="522935E5" w:rsidR="00F27714" w:rsidRPr="00F27714" w:rsidRDefault="007F183C" w:rsidP="00F27714">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$4,419,619,517.00</w:t>
            </w:r>
          </w:p>
        </w:tc>
      </w:tr>
      <w:tr w:rsidR="00F27714" w:rsidRPr="00F27714" w14:paraId="7418448A"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11091BB3"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1.3.5</w:t>
            </w:r>
          </w:p>
        </w:tc>
        <w:tc>
          <w:tcPr>
            <w:tcW w:w="1624" w:type="pct"/>
            <w:tcBorders>
              <w:top w:val="nil"/>
              <w:left w:val="nil"/>
              <w:bottom w:val="single" w:sz="8" w:space="0" w:color="auto"/>
              <w:right w:val="nil"/>
            </w:tcBorders>
            <w:shd w:val="clear" w:color="auto" w:fill="auto"/>
            <w:noWrap/>
            <w:vAlign w:val="center"/>
            <w:hideMark/>
          </w:tcPr>
          <w:p w14:paraId="257865B1"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Asuntos Jurídicos</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16E1EB9B"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2B935335"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620A5AEA"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1.3.6</w:t>
            </w:r>
          </w:p>
        </w:tc>
        <w:tc>
          <w:tcPr>
            <w:tcW w:w="1624" w:type="pct"/>
            <w:tcBorders>
              <w:top w:val="nil"/>
              <w:left w:val="nil"/>
              <w:bottom w:val="single" w:sz="8" w:space="0" w:color="auto"/>
              <w:right w:val="nil"/>
            </w:tcBorders>
            <w:shd w:val="clear" w:color="auto" w:fill="auto"/>
            <w:noWrap/>
            <w:vAlign w:val="center"/>
            <w:hideMark/>
          </w:tcPr>
          <w:p w14:paraId="424EBBB8"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Organización de Procesos Electorales</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61844D38"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0312E93A"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4DEBE761"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1.3.7</w:t>
            </w:r>
          </w:p>
        </w:tc>
        <w:tc>
          <w:tcPr>
            <w:tcW w:w="1624" w:type="pct"/>
            <w:tcBorders>
              <w:top w:val="nil"/>
              <w:left w:val="nil"/>
              <w:bottom w:val="single" w:sz="8" w:space="0" w:color="auto"/>
              <w:right w:val="nil"/>
            </w:tcBorders>
            <w:shd w:val="clear" w:color="auto" w:fill="auto"/>
            <w:noWrap/>
            <w:vAlign w:val="center"/>
            <w:hideMark/>
          </w:tcPr>
          <w:p w14:paraId="6E1846E2"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Población</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3464335B"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14F2A466"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078A0E45"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1.3.8</w:t>
            </w:r>
          </w:p>
        </w:tc>
        <w:tc>
          <w:tcPr>
            <w:tcW w:w="1624" w:type="pct"/>
            <w:tcBorders>
              <w:top w:val="nil"/>
              <w:left w:val="nil"/>
              <w:bottom w:val="single" w:sz="8" w:space="0" w:color="auto"/>
              <w:right w:val="nil"/>
            </w:tcBorders>
            <w:shd w:val="clear" w:color="auto" w:fill="auto"/>
            <w:noWrap/>
            <w:vAlign w:val="center"/>
            <w:hideMark/>
          </w:tcPr>
          <w:p w14:paraId="56522963"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Territorio</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290A8DE7"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4329DB32"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3B99897D"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1.3.9</w:t>
            </w:r>
          </w:p>
        </w:tc>
        <w:tc>
          <w:tcPr>
            <w:tcW w:w="1624" w:type="pct"/>
            <w:tcBorders>
              <w:top w:val="nil"/>
              <w:left w:val="nil"/>
              <w:bottom w:val="single" w:sz="8" w:space="0" w:color="auto"/>
              <w:right w:val="nil"/>
            </w:tcBorders>
            <w:shd w:val="clear" w:color="auto" w:fill="auto"/>
            <w:noWrap/>
            <w:vAlign w:val="center"/>
            <w:hideMark/>
          </w:tcPr>
          <w:p w14:paraId="0C3C4F3D"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Otros</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00B88DF0"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0576CB11" w14:textId="77777777" w:rsidTr="00F27714">
        <w:trPr>
          <w:trHeight w:val="600"/>
        </w:trPr>
        <w:tc>
          <w:tcPr>
            <w:tcW w:w="1935" w:type="pct"/>
            <w:tcBorders>
              <w:top w:val="nil"/>
              <w:left w:val="single" w:sz="8" w:space="0" w:color="auto"/>
              <w:bottom w:val="single" w:sz="8" w:space="0" w:color="auto"/>
              <w:right w:val="nil"/>
            </w:tcBorders>
            <w:shd w:val="clear" w:color="000000" w:fill="F2F2F2"/>
            <w:noWrap/>
            <w:vAlign w:val="center"/>
            <w:hideMark/>
          </w:tcPr>
          <w:p w14:paraId="37CAF10C" w14:textId="77777777" w:rsidR="00F27714" w:rsidRPr="00F27714" w:rsidRDefault="00F27714" w:rsidP="00F27714">
            <w:pPr>
              <w:spacing w:after="0" w:line="240" w:lineRule="auto"/>
              <w:rPr>
                <w:rFonts w:ascii="Arial" w:eastAsia="Times New Roman" w:hAnsi="Arial" w:cs="Arial"/>
                <w:b/>
                <w:bCs/>
                <w:color w:val="000000"/>
                <w:lang w:eastAsia="es-MX"/>
              </w:rPr>
            </w:pPr>
            <w:r w:rsidRPr="00F27714">
              <w:rPr>
                <w:rFonts w:ascii="Arial" w:eastAsia="Times New Roman" w:hAnsi="Arial" w:cs="Arial"/>
                <w:b/>
                <w:bCs/>
                <w:color w:val="000000"/>
                <w:lang w:eastAsia="es-MX"/>
              </w:rPr>
              <w:t>1.4. RELACIONES EXTERIORES</w:t>
            </w:r>
          </w:p>
        </w:tc>
        <w:tc>
          <w:tcPr>
            <w:tcW w:w="1624" w:type="pct"/>
            <w:tcBorders>
              <w:top w:val="nil"/>
              <w:left w:val="single" w:sz="8" w:space="0" w:color="auto"/>
              <w:bottom w:val="single" w:sz="8" w:space="0" w:color="auto"/>
              <w:right w:val="nil"/>
            </w:tcBorders>
            <w:shd w:val="clear" w:color="000000" w:fill="F2F2F2"/>
            <w:noWrap/>
            <w:vAlign w:val="center"/>
            <w:hideMark/>
          </w:tcPr>
          <w:p w14:paraId="7F8E1D2A" w14:textId="77777777" w:rsidR="00F27714" w:rsidRPr="00F27714" w:rsidRDefault="00F27714" w:rsidP="00F27714">
            <w:pPr>
              <w:spacing w:after="0" w:line="240" w:lineRule="auto"/>
              <w:rPr>
                <w:rFonts w:ascii="Arial" w:eastAsia="Times New Roman" w:hAnsi="Arial" w:cs="Arial"/>
                <w:b/>
                <w:bCs/>
                <w:color w:val="000000"/>
                <w:lang w:eastAsia="es-MX"/>
              </w:rPr>
            </w:pPr>
            <w:r w:rsidRPr="00F27714">
              <w:rPr>
                <w:rFonts w:ascii="Arial" w:eastAsia="Times New Roman" w:hAnsi="Arial" w:cs="Arial"/>
                <w:b/>
                <w:bCs/>
                <w:color w:val="000000"/>
                <w:lang w:eastAsia="es-MX"/>
              </w:rPr>
              <w:t> </w:t>
            </w:r>
          </w:p>
        </w:tc>
        <w:tc>
          <w:tcPr>
            <w:tcW w:w="1441" w:type="pct"/>
            <w:tcBorders>
              <w:top w:val="nil"/>
              <w:left w:val="single" w:sz="8" w:space="0" w:color="auto"/>
              <w:bottom w:val="single" w:sz="8" w:space="0" w:color="auto"/>
              <w:right w:val="single" w:sz="8" w:space="0" w:color="auto"/>
            </w:tcBorders>
            <w:shd w:val="clear" w:color="000000" w:fill="F2F2F2"/>
            <w:noWrap/>
            <w:vAlign w:val="center"/>
            <w:hideMark/>
          </w:tcPr>
          <w:p w14:paraId="0A01E339" w14:textId="77777777" w:rsidR="00F27714" w:rsidRPr="00F27714" w:rsidRDefault="00F27714" w:rsidP="00F27714">
            <w:pPr>
              <w:spacing w:after="0" w:line="240" w:lineRule="auto"/>
              <w:jc w:val="right"/>
              <w:rPr>
                <w:rFonts w:ascii="Arial" w:eastAsia="Times New Roman" w:hAnsi="Arial" w:cs="Arial"/>
                <w:b/>
                <w:bCs/>
                <w:color w:val="000000"/>
                <w:lang w:eastAsia="es-MX"/>
              </w:rPr>
            </w:pPr>
            <w:r w:rsidRPr="00F27714">
              <w:rPr>
                <w:rFonts w:ascii="Arial" w:eastAsia="Times New Roman" w:hAnsi="Arial" w:cs="Arial"/>
                <w:b/>
                <w:bCs/>
                <w:color w:val="000000"/>
                <w:lang w:eastAsia="es-MX"/>
              </w:rPr>
              <w:t>$0.00</w:t>
            </w:r>
          </w:p>
        </w:tc>
      </w:tr>
      <w:tr w:rsidR="00F27714" w:rsidRPr="00F27714" w14:paraId="0DF9CAD2"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3958F7FC"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1.4.1</w:t>
            </w:r>
          </w:p>
        </w:tc>
        <w:tc>
          <w:tcPr>
            <w:tcW w:w="1624" w:type="pct"/>
            <w:tcBorders>
              <w:top w:val="nil"/>
              <w:left w:val="nil"/>
              <w:bottom w:val="single" w:sz="8" w:space="0" w:color="auto"/>
              <w:right w:val="nil"/>
            </w:tcBorders>
            <w:shd w:val="clear" w:color="auto" w:fill="auto"/>
            <w:noWrap/>
            <w:vAlign w:val="center"/>
            <w:hideMark/>
          </w:tcPr>
          <w:p w14:paraId="252E49DA"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Relaciones Exteriores</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7BD3F8B9"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022BCC28" w14:textId="77777777" w:rsidTr="00F27714">
        <w:trPr>
          <w:trHeight w:val="600"/>
        </w:trPr>
        <w:tc>
          <w:tcPr>
            <w:tcW w:w="1935" w:type="pct"/>
            <w:tcBorders>
              <w:top w:val="nil"/>
              <w:left w:val="single" w:sz="8" w:space="0" w:color="auto"/>
              <w:bottom w:val="single" w:sz="8" w:space="0" w:color="auto"/>
              <w:right w:val="nil"/>
            </w:tcBorders>
            <w:shd w:val="clear" w:color="000000" w:fill="F2F2F2"/>
            <w:noWrap/>
            <w:vAlign w:val="center"/>
            <w:hideMark/>
          </w:tcPr>
          <w:p w14:paraId="42E68646" w14:textId="77777777" w:rsidR="00F27714" w:rsidRPr="00F27714" w:rsidRDefault="00F27714" w:rsidP="00F27714">
            <w:pPr>
              <w:spacing w:after="0" w:line="240" w:lineRule="auto"/>
              <w:rPr>
                <w:rFonts w:ascii="Arial" w:eastAsia="Times New Roman" w:hAnsi="Arial" w:cs="Arial"/>
                <w:b/>
                <w:bCs/>
                <w:color w:val="000000"/>
                <w:lang w:eastAsia="es-MX"/>
              </w:rPr>
            </w:pPr>
            <w:r w:rsidRPr="00F27714">
              <w:rPr>
                <w:rFonts w:ascii="Arial" w:eastAsia="Times New Roman" w:hAnsi="Arial" w:cs="Arial"/>
                <w:b/>
                <w:bCs/>
                <w:color w:val="000000"/>
                <w:lang w:eastAsia="es-MX"/>
              </w:rPr>
              <w:t>1.5. ASUNTOS FINANCIEROS Y HACENDARIOS</w:t>
            </w:r>
          </w:p>
        </w:tc>
        <w:tc>
          <w:tcPr>
            <w:tcW w:w="1624" w:type="pct"/>
            <w:tcBorders>
              <w:top w:val="nil"/>
              <w:left w:val="single" w:sz="8" w:space="0" w:color="auto"/>
              <w:bottom w:val="single" w:sz="8" w:space="0" w:color="auto"/>
              <w:right w:val="nil"/>
            </w:tcBorders>
            <w:shd w:val="clear" w:color="000000" w:fill="F2F2F2"/>
            <w:noWrap/>
            <w:vAlign w:val="center"/>
            <w:hideMark/>
          </w:tcPr>
          <w:p w14:paraId="20B9F6CF" w14:textId="77777777" w:rsidR="00F27714" w:rsidRPr="00F27714" w:rsidRDefault="00F27714" w:rsidP="00F27714">
            <w:pPr>
              <w:spacing w:after="0" w:line="240" w:lineRule="auto"/>
              <w:rPr>
                <w:rFonts w:ascii="Arial" w:eastAsia="Times New Roman" w:hAnsi="Arial" w:cs="Arial"/>
                <w:b/>
                <w:bCs/>
                <w:color w:val="000000"/>
                <w:lang w:eastAsia="es-MX"/>
              </w:rPr>
            </w:pPr>
            <w:r w:rsidRPr="00F27714">
              <w:rPr>
                <w:rFonts w:ascii="Arial" w:eastAsia="Times New Roman" w:hAnsi="Arial" w:cs="Arial"/>
                <w:b/>
                <w:bCs/>
                <w:color w:val="000000"/>
                <w:lang w:eastAsia="es-MX"/>
              </w:rPr>
              <w:t> </w:t>
            </w:r>
          </w:p>
        </w:tc>
        <w:tc>
          <w:tcPr>
            <w:tcW w:w="1441" w:type="pct"/>
            <w:tcBorders>
              <w:top w:val="nil"/>
              <w:left w:val="single" w:sz="8" w:space="0" w:color="auto"/>
              <w:bottom w:val="single" w:sz="8" w:space="0" w:color="auto"/>
              <w:right w:val="single" w:sz="8" w:space="0" w:color="auto"/>
            </w:tcBorders>
            <w:shd w:val="clear" w:color="000000" w:fill="EDEDED"/>
            <w:noWrap/>
            <w:vAlign w:val="center"/>
            <w:hideMark/>
          </w:tcPr>
          <w:p w14:paraId="193E32B3" w14:textId="77777777" w:rsidR="00F27714" w:rsidRPr="00F27714" w:rsidRDefault="00F27714" w:rsidP="00F27714">
            <w:pPr>
              <w:spacing w:after="0" w:line="240" w:lineRule="auto"/>
              <w:jc w:val="right"/>
              <w:rPr>
                <w:rFonts w:ascii="Arial" w:eastAsia="Times New Roman" w:hAnsi="Arial" w:cs="Arial"/>
                <w:b/>
                <w:bCs/>
                <w:color w:val="000000"/>
                <w:lang w:eastAsia="es-MX"/>
              </w:rPr>
            </w:pPr>
            <w:r w:rsidRPr="00F27714">
              <w:rPr>
                <w:rFonts w:ascii="Arial" w:eastAsia="Times New Roman" w:hAnsi="Arial" w:cs="Arial"/>
                <w:b/>
                <w:bCs/>
                <w:color w:val="000000"/>
                <w:lang w:eastAsia="es-MX"/>
              </w:rPr>
              <w:t>$187,380,936.00</w:t>
            </w:r>
          </w:p>
        </w:tc>
      </w:tr>
      <w:tr w:rsidR="00F27714" w:rsidRPr="00F27714" w14:paraId="73EC3678"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6543C6D0"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1.5.1</w:t>
            </w:r>
          </w:p>
        </w:tc>
        <w:tc>
          <w:tcPr>
            <w:tcW w:w="1624" w:type="pct"/>
            <w:tcBorders>
              <w:top w:val="nil"/>
              <w:left w:val="nil"/>
              <w:bottom w:val="single" w:sz="8" w:space="0" w:color="auto"/>
              <w:right w:val="nil"/>
            </w:tcBorders>
            <w:shd w:val="clear" w:color="auto" w:fill="auto"/>
            <w:noWrap/>
            <w:vAlign w:val="center"/>
            <w:hideMark/>
          </w:tcPr>
          <w:p w14:paraId="742F00D0"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Asuntos Financieros</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4A3F27F1"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7160E902"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47F28557"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1.5.2</w:t>
            </w:r>
          </w:p>
        </w:tc>
        <w:tc>
          <w:tcPr>
            <w:tcW w:w="1624" w:type="pct"/>
            <w:tcBorders>
              <w:top w:val="nil"/>
              <w:left w:val="nil"/>
              <w:bottom w:val="single" w:sz="8" w:space="0" w:color="auto"/>
              <w:right w:val="nil"/>
            </w:tcBorders>
            <w:shd w:val="clear" w:color="auto" w:fill="auto"/>
            <w:noWrap/>
            <w:vAlign w:val="center"/>
            <w:hideMark/>
          </w:tcPr>
          <w:p w14:paraId="3DF23C3D"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Asuntos Hacendarios</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10FDBDA4"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$187,380,936.00</w:t>
            </w:r>
          </w:p>
        </w:tc>
      </w:tr>
      <w:tr w:rsidR="00F27714" w:rsidRPr="00F27714" w14:paraId="1ABED772" w14:textId="77777777" w:rsidTr="00F27714">
        <w:trPr>
          <w:trHeight w:val="600"/>
        </w:trPr>
        <w:tc>
          <w:tcPr>
            <w:tcW w:w="1935" w:type="pct"/>
            <w:tcBorders>
              <w:top w:val="nil"/>
              <w:left w:val="single" w:sz="8" w:space="0" w:color="auto"/>
              <w:bottom w:val="single" w:sz="8" w:space="0" w:color="auto"/>
              <w:right w:val="nil"/>
            </w:tcBorders>
            <w:shd w:val="clear" w:color="000000" w:fill="F2F2F2"/>
            <w:noWrap/>
            <w:vAlign w:val="center"/>
            <w:hideMark/>
          </w:tcPr>
          <w:p w14:paraId="2DD7E6EA" w14:textId="77777777" w:rsidR="00F27714" w:rsidRPr="00F27714" w:rsidRDefault="00F27714" w:rsidP="00F27714">
            <w:pPr>
              <w:spacing w:after="0" w:line="240" w:lineRule="auto"/>
              <w:rPr>
                <w:rFonts w:ascii="Arial" w:eastAsia="Times New Roman" w:hAnsi="Arial" w:cs="Arial"/>
                <w:b/>
                <w:bCs/>
                <w:color w:val="000000"/>
                <w:lang w:eastAsia="es-MX"/>
              </w:rPr>
            </w:pPr>
            <w:r w:rsidRPr="00F27714">
              <w:rPr>
                <w:rFonts w:ascii="Arial" w:eastAsia="Times New Roman" w:hAnsi="Arial" w:cs="Arial"/>
                <w:b/>
                <w:bCs/>
                <w:color w:val="000000"/>
                <w:lang w:eastAsia="es-MX"/>
              </w:rPr>
              <w:t>1.6. SEGURIDAD NACIONAL</w:t>
            </w:r>
          </w:p>
        </w:tc>
        <w:tc>
          <w:tcPr>
            <w:tcW w:w="1624" w:type="pct"/>
            <w:tcBorders>
              <w:top w:val="nil"/>
              <w:left w:val="single" w:sz="8" w:space="0" w:color="auto"/>
              <w:bottom w:val="single" w:sz="8" w:space="0" w:color="auto"/>
              <w:right w:val="nil"/>
            </w:tcBorders>
            <w:shd w:val="clear" w:color="000000" w:fill="F2F2F2"/>
            <w:noWrap/>
            <w:vAlign w:val="center"/>
            <w:hideMark/>
          </w:tcPr>
          <w:p w14:paraId="4EC27C25" w14:textId="77777777" w:rsidR="00F27714" w:rsidRPr="00F27714" w:rsidRDefault="00F27714" w:rsidP="00F27714">
            <w:pPr>
              <w:spacing w:after="0" w:line="240" w:lineRule="auto"/>
              <w:rPr>
                <w:rFonts w:ascii="Arial" w:eastAsia="Times New Roman" w:hAnsi="Arial" w:cs="Arial"/>
                <w:b/>
                <w:bCs/>
                <w:color w:val="000000"/>
                <w:lang w:eastAsia="es-MX"/>
              </w:rPr>
            </w:pPr>
            <w:r w:rsidRPr="00F27714">
              <w:rPr>
                <w:rFonts w:ascii="Arial" w:eastAsia="Times New Roman" w:hAnsi="Arial" w:cs="Arial"/>
                <w:b/>
                <w:bCs/>
                <w:color w:val="000000"/>
                <w:lang w:eastAsia="es-MX"/>
              </w:rPr>
              <w:t> </w:t>
            </w:r>
          </w:p>
        </w:tc>
        <w:tc>
          <w:tcPr>
            <w:tcW w:w="1441" w:type="pct"/>
            <w:tcBorders>
              <w:top w:val="nil"/>
              <w:left w:val="single" w:sz="8" w:space="0" w:color="auto"/>
              <w:bottom w:val="single" w:sz="8" w:space="0" w:color="auto"/>
              <w:right w:val="single" w:sz="8" w:space="0" w:color="auto"/>
            </w:tcBorders>
            <w:shd w:val="clear" w:color="000000" w:fill="F2F2F2"/>
            <w:noWrap/>
            <w:vAlign w:val="center"/>
            <w:hideMark/>
          </w:tcPr>
          <w:p w14:paraId="162168D1" w14:textId="77777777" w:rsidR="00F27714" w:rsidRPr="00F27714" w:rsidRDefault="00F27714" w:rsidP="00F27714">
            <w:pPr>
              <w:spacing w:after="0" w:line="240" w:lineRule="auto"/>
              <w:jc w:val="right"/>
              <w:rPr>
                <w:rFonts w:ascii="Arial" w:eastAsia="Times New Roman" w:hAnsi="Arial" w:cs="Arial"/>
                <w:b/>
                <w:bCs/>
                <w:color w:val="000000"/>
                <w:lang w:eastAsia="es-MX"/>
              </w:rPr>
            </w:pPr>
            <w:r w:rsidRPr="00F27714">
              <w:rPr>
                <w:rFonts w:ascii="Arial" w:eastAsia="Times New Roman" w:hAnsi="Arial" w:cs="Arial"/>
                <w:b/>
                <w:bCs/>
                <w:color w:val="000000"/>
                <w:lang w:eastAsia="es-MX"/>
              </w:rPr>
              <w:t>$0.00</w:t>
            </w:r>
          </w:p>
        </w:tc>
      </w:tr>
      <w:tr w:rsidR="00F27714" w:rsidRPr="00F27714" w14:paraId="3B4F2C3C"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265BE8C3"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1.6.1</w:t>
            </w:r>
          </w:p>
        </w:tc>
        <w:tc>
          <w:tcPr>
            <w:tcW w:w="1624" w:type="pct"/>
            <w:tcBorders>
              <w:top w:val="nil"/>
              <w:left w:val="nil"/>
              <w:bottom w:val="single" w:sz="8" w:space="0" w:color="auto"/>
              <w:right w:val="nil"/>
            </w:tcBorders>
            <w:shd w:val="clear" w:color="auto" w:fill="auto"/>
            <w:noWrap/>
            <w:vAlign w:val="center"/>
            <w:hideMark/>
          </w:tcPr>
          <w:p w14:paraId="2EFD4B18"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Defensa</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4636B1C8"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5FC8231C"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6760C6D2"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1.6.2</w:t>
            </w:r>
          </w:p>
        </w:tc>
        <w:tc>
          <w:tcPr>
            <w:tcW w:w="1624" w:type="pct"/>
            <w:tcBorders>
              <w:top w:val="nil"/>
              <w:left w:val="nil"/>
              <w:bottom w:val="single" w:sz="8" w:space="0" w:color="auto"/>
              <w:right w:val="nil"/>
            </w:tcBorders>
            <w:shd w:val="clear" w:color="auto" w:fill="auto"/>
            <w:noWrap/>
            <w:vAlign w:val="center"/>
            <w:hideMark/>
          </w:tcPr>
          <w:p w14:paraId="06B85C01"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Marina</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69AE538C"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7F3854EC"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1BF7CFAD"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1.6.3</w:t>
            </w:r>
          </w:p>
        </w:tc>
        <w:tc>
          <w:tcPr>
            <w:tcW w:w="1624" w:type="pct"/>
            <w:tcBorders>
              <w:top w:val="nil"/>
              <w:left w:val="nil"/>
              <w:bottom w:val="single" w:sz="8" w:space="0" w:color="auto"/>
              <w:right w:val="nil"/>
            </w:tcBorders>
            <w:shd w:val="clear" w:color="auto" w:fill="auto"/>
            <w:noWrap/>
            <w:vAlign w:val="center"/>
            <w:hideMark/>
          </w:tcPr>
          <w:p w14:paraId="0CE6E5E9"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Inteligencia para la Preservación de la Seguridad Nacional</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110EC8C1"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244A41A9" w14:textId="77777777" w:rsidTr="00F27714">
        <w:trPr>
          <w:trHeight w:val="600"/>
        </w:trPr>
        <w:tc>
          <w:tcPr>
            <w:tcW w:w="1935" w:type="pct"/>
            <w:tcBorders>
              <w:top w:val="nil"/>
              <w:left w:val="single" w:sz="8" w:space="0" w:color="auto"/>
              <w:bottom w:val="single" w:sz="8" w:space="0" w:color="auto"/>
              <w:right w:val="nil"/>
            </w:tcBorders>
            <w:shd w:val="clear" w:color="000000" w:fill="F2F2F2"/>
            <w:vAlign w:val="center"/>
            <w:hideMark/>
          </w:tcPr>
          <w:p w14:paraId="2F1EE682" w14:textId="77777777" w:rsidR="00F27714" w:rsidRPr="00F27714" w:rsidRDefault="00F27714" w:rsidP="00F27714">
            <w:pPr>
              <w:spacing w:after="0" w:line="240" w:lineRule="auto"/>
              <w:rPr>
                <w:rFonts w:ascii="Arial" w:eastAsia="Times New Roman" w:hAnsi="Arial" w:cs="Arial"/>
                <w:b/>
                <w:bCs/>
                <w:color w:val="000000"/>
                <w:lang w:eastAsia="es-MX"/>
              </w:rPr>
            </w:pPr>
            <w:r w:rsidRPr="00F27714">
              <w:rPr>
                <w:rFonts w:ascii="Arial" w:eastAsia="Times New Roman" w:hAnsi="Arial" w:cs="Arial"/>
                <w:b/>
                <w:bCs/>
                <w:color w:val="000000"/>
                <w:lang w:eastAsia="es-MX"/>
              </w:rPr>
              <w:t>1.7. ASUNTOS DE ORDEN PÚBLICO Y DE SEGURIDAD INTERIOR</w:t>
            </w:r>
          </w:p>
        </w:tc>
        <w:tc>
          <w:tcPr>
            <w:tcW w:w="1624" w:type="pct"/>
            <w:tcBorders>
              <w:top w:val="nil"/>
              <w:left w:val="single" w:sz="8" w:space="0" w:color="auto"/>
              <w:bottom w:val="single" w:sz="8" w:space="0" w:color="auto"/>
              <w:right w:val="nil"/>
            </w:tcBorders>
            <w:shd w:val="clear" w:color="000000" w:fill="F2F2F2"/>
            <w:noWrap/>
            <w:vAlign w:val="center"/>
            <w:hideMark/>
          </w:tcPr>
          <w:p w14:paraId="4F7DDDF8" w14:textId="77777777" w:rsidR="00F27714" w:rsidRPr="00F27714" w:rsidRDefault="00F27714" w:rsidP="00F27714">
            <w:pPr>
              <w:spacing w:after="0" w:line="240" w:lineRule="auto"/>
              <w:rPr>
                <w:rFonts w:ascii="Arial" w:eastAsia="Times New Roman" w:hAnsi="Arial" w:cs="Arial"/>
                <w:b/>
                <w:bCs/>
                <w:color w:val="000000"/>
                <w:lang w:eastAsia="es-MX"/>
              </w:rPr>
            </w:pPr>
            <w:r w:rsidRPr="00F27714">
              <w:rPr>
                <w:rFonts w:ascii="Arial" w:eastAsia="Times New Roman" w:hAnsi="Arial" w:cs="Arial"/>
                <w:b/>
                <w:bCs/>
                <w:color w:val="000000"/>
                <w:lang w:eastAsia="es-MX"/>
              </w:rPr>
              <w:t> </w:t>
            </w:r>
          </w:p>
        </w:tc>
        <w:tc>
          <w:tcPr>
            <w:tcW w:w="1441" w:type="pct"/>
            <w:tcBorders>
              <w:top w:val="nil"/>
              <w:left w:val="single" w:sz="8" w:space="0" w:color="auto"/>
              <w:bottom w:val="single" w:sz="8" w:space="0" w:color="auto"/>
              <w:right w:val="single" w:sz="8" w:space="0" w:color="auto"/>
            </w:tcBorders>
            <w:shd w:val="clear" w:color="000000" w:fill="EDEDED"/>
            <w:noWrap/>
            <w:vAlign w:val="center"/>
            <w:hideMark/>
          </w:tcPr>
          <w:p w14:paraId="2AB95DA5" w14:textId="757E69EB" w:rsidR="00F27714" w:rsidRPr="00F27714" w:rsidRDefault="007F183C" w:rsidP="00F27714">
            <w:pPr>
              <w:spacing w:after="0" w:line="240" w:lineRule="auto"/>
              <w:jc w:val="right"/>
              <w:rPr>
                <w:rFonts w:ascii="Arial" w:eastAsia="Times New Roman" w:hAnsi="Arial" w:cs="Arial"/>
                <w:b/>
                <w:bCs/>
                <w:color w:val="000000"/>
                <w:lang w:eastAsia="es-MX"/>
              </w:rPr>
            </w:pPr>
            <w:r>
              <w:rPr>
                <w:rFonts w:ascii="Arial" w:eastAsia="Times New Roman" w:hAnsi="Arial" w:cs="Arial"/>
                <w:b/>
                <w:bCs/>
                <w:color w:val="000000"/>
                <w:lang w:eastAsia="es-MX"/>
              </w:rPr>
              <w:t>$38,513,998.00</w:t>
            </w:r>
          </w:p>
        </w:tc>
      </w:tr>
      <w:tr w:rsidR="00F27714" w:rsidRPr="00F27714" w14:paraId="09EDFA8E"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4FC5A525"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1.7.1</w:t>
            </w:r>
          </w:p>
        </w:tc>
        <w:tc>
          <w:tcPr>
            <w:tcW w:w="1624" w:type="pct"/>
            <w:tcBorders>
              <w:top w:val="nil"/>
              <w:left w:val="nil"/>
              <w:bottom w:val="single" w:sz="8" w:space="0" w:color="auto"/>
              <w:right w:val="nil"/>
            </w:tcBorders>
            <w:shd w:val="clear" w:color="auto" w:fill="auto"/>
            <w:noWrap/>
            <w:vAlign w:val="center"/>
            <w:hideMark/>
          </w:tcPr>
          <w:p w14:paraId="6C5D517C"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Policía</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530BE21B"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12849A22"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09B1DDC6"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1.7.2</w:t>
            </w:r>
          </w:p>
        </w:tc>
        <w:tc>
          <w:tcPr>
            <w:tcW w:w="1624" w:type="pct"/>
            <w:tcBorders>
              <w:top w:val="nil"/>
              <w:left w:val="nil"/>
              <w:bottom w:val="single" w:sz="8" w:space="0" w:color="auto"/>
              <w:right w:val="nil"/>
            </w:tcBorders>
            <w:shd w:val="clear" w:color="auto" w:fill="auto"/>
            <w:noWrap/>
            <w:vAlign w:val="center"/>
            <w:hideMark/>
          </w:tcPr>
          <w:p w14:paraId="0795B3A6"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Protección Civil</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15199C0F" w14:textId="0CB63AAD" w:rsidR="00F27714" w:rsidRPr="00F27714" w:rsidRDefault="007F183C" w:rsidP="00F27714">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$38,513,998.00</w:t>
            </w:r>
          </w:p>
        </w:tc>
      </w:tr>
      <w:tr w:rsidR="00F27714" w:rsidRPr="00F27714" w14:paraId="7E759191"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0419C40D"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1.7.3</w:t>
            </w:r>
          </w:p>
        </w:tc>
        <w:tc>
          <w:tcPr>
            <w:tcW w:w="1624" w:type="pct"/>
            <w:tcBorders>
              <w:top w:val="nil"/>
              <w:left w:val="nil"/>
              <w:bottom w:val="single" w:sz="8" w:space="0" w:color="auto"/>
              <w:right w:val="nil"/>
            </w:tcBorders>
            <w:shd w:val="clear" w:color="auto" w:fill="auto"/>
            <w:noWrap/>
            <w:vAlign w:val="center"/>
            <w:hideMark/>
          </w:tcPr>
          <w:p w14:paraId="6B82D4F3"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Otros Asuntos de Orden Público y Seguridad</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15307141"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3245F011"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7F5E6866"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1.7.4</w:t>
            </w:r>
          </w:p>
        </w:tc>
        <w:tc>
          <w:tcPr>
            <w:tcW w:w="1624" w:type="pct"/>
            <w:tcBorders>
              <w:top w:val="nil"/>
              <w:left w:val="nil"/>
              <w:bottom w:val="single" w:sz="8" w:space="0" w:color="auto"/>
              <w:right w:val="nil"/>
            </w:tcBorders>
            <w:shd w:val="clear" w:color="auto" w:fill="auto"/>
            <w:noWrap/>
            <w:vAlign w:val="center"/>
            <w:hideMark/>
          </w:tcPr>
          <w:p w14:paraId="63D813A7"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Sistema Nacional de Seguridad Pública</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7376DE95"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3AD33FF2" w14:textId="77777777" w:rsidTr="00F27714">
        <w:trPr>
          <w:trHeight w:val="600"/>
        </w:trPr>
        <w:tc>
          <w:tcPr>
            <w:tcW w:w="1935" w:type="pct"/>
            <w:tcBorders>
              <w:top w:val="nil"/>
              <w:left w:val="single" w:sz="8" w:space="0" w:color="auto"/>
              <w:bottom w:val="single" w:sz="8" w:space="0" w:color="auto"/>
              <w:right w:val="nil"/>
            </w:tcBorders>
            <w:shd w:val="clear" w:color="000000" w:fill="F2F2F2"/>
            <w:noWrap/>
            <w:vAlign w:val="center"/>
            <w:hideMark/>
          </w:tcPr>
          <w:p w14:paraId="4017926B" w14:textId="77777777" w:rsidR="00F27714" w:rsidRPr="00F27714" w:rsidRDefault="00F27714" w:rsidP="00F27714">
            <w:pPr>
              <w:spacing w:after="0" w:line="240" w:lineRule="auto"/>
              <w:rPr>
                <w:rFonts w:ascii="Arial" w:eastAsia="Times New Roman" w:hAnsi="Arial" w:cs="Arial"/>
                <w:b/>
                <w:bCs/>
                <w:color w:val="000000"/>
                <w:lang w:eastAsia="es-MX"/>
              </w:rPr>
            </w:pPr>
            <w:r w:rsidRPr="00F27714">
              <w:rPr>
                <w:rFonts w:ascii="Arial" w:eastAsia="Times New Roman" w:hAnsi="Arial" w:cs="Arial"/>
                <w:b/>
                <w:bCs/>
                <w:color w:val="000000"/>
                <w:lang w:eastAsia="es-MX"/>
              </w:rPr>
              <w:t>1.8. OTROS SERVICIOS GENERALES</w:t>
            </w:r>
          </w:p>
        </w:tc>
        <w:tc>
          <w:tcPr>
            <w:tcW w:w="1624" w:type="pct"/>
            <w:tcBorders>
              <w:top w:val="nil"/>
              <w:left w:val="single" w:sz="8" w:space="0" w:color="auto"/>
              <w:bottom w:val="single" w:sz="8" w:space="0" w:color="auto"/>
              <w:right w:val="nil"/>
            </w:tcBorders>
            <w:shd w:val="clear" w:color="000000" w:fill="F2F2F2"/>
            <w:noWrap/>
            <w:vAlign w:val="center"/>
            <w:hideMark/>
          </w:tcPr>
          <w:p w14:paraId="6358EF55" w14:textId="77777777" w:rsidR="00F27714" w:rsidRPr="00F27714" w:rsidRDefault="00F27714" w:rsidP="00F27714">
            <w:pPr>
              <w:spacing w:after="0" w:line="240" w:lineRule="auto"/>
              <w:rPr>
                <w:rFonts w:ascii="Arial" w:eastAsia="Times New Roman" w:hAnsi="Arial" w:cs="Arial"/>
                <w:b/>
                <w:bCs/>
                <w:color w:val="000000"/>
                <w:lang w:eastAsia="es-MX"/>
              </w:rPr>
            </w:pPr>
            <w:r w:rsidRPr="00F27714">
              <w:rPr>
                <w:rFonts w:ascii="Arial" w:eastAsia="Times New Roman" w:hAnsi="Arial" w:cs="Arial"/>
                <w:b/>
                <w:bCs/>
                <w:color w:val="000000"/>
                <w:lang w:eastAsia="es-MX"/>
              </w:rPr>
              <w:t> </w:t>
            </w:r>
          </w:p>
        </w:tc>
        <w:tc>
          <w:tcPr>
            <w:tcW w:w="1441" w:type="pct"/>
            <w:tcBorders>
              <w:top w:val="nil"/>
              <w:left w:val="single" w:sz="8" w:space="0" w:color="auto"/>
              <w:bottom w:val="single" w:sz="8" w:space="0" w:color="auto"/>
              <w:right w:val="single" w:sz="8" w:space="0" w:color="auto"/>
            </w:tcBorders>
            <w:shd w:val="clear" w:color="000000" w:fill="EDEDED"/>
            <w:noWrap/>
            <w:vAlign w:val="center"/>
            <w:hideMark/>
          </w:tcPr>
          <w:p w14:paraId="65E26F43" w14:textId="7D5C909B" w:rsidR="00F27714" w:rsidRPr="00F27714" w:rsidRDefault="007F183C" w:rsidP="00F27714">
            <w:pPr>
              <w:spacing w:after="0" w:line="240" w:lineRule="auto"/>
              <w:jc w:val="right"/>
              <w:rPr>
                <w:rFonts w:ascii="Arial" w:eastAsia="Times New Roman" w:hAnsi="Arial" w:cs="Arial"/>
                <w:b/>
                <w:bCs/>
                <w:color w:val="000000"/>
                <w:lang w:eastAsia="es-MX"/>
              </w:rPr>
            </w:pPr>
            <w:r>
              <w:rPr>
                <w:rFonts w:ascii="Arial" w:eastAsia="Times New Roman" w:hAnsi="Arial" w:cs="Arial"/>
                <w:b/>
                <w:bCs/>
                <w:color w:val="000000"/>
                <w:lang w:eastAsia="es-MX"/>
              </w:rPr>
              <w:t>$16,102,853.00</w:t>
            </w:r>
          </w:p>
        </w:tc>
      </w:tr>
      <w:tr w:rsidR="00F27714" w:rsidRPr="00F27714" w14:paraId="763A4B7F"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55490240"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1.8.1</w:t>
            </w:r>
          </w:p>
        </w:tc>
        <w:tc>
          <w:tcPr>
            <w:tcW w:w="1624" w:type="pct"/>
            <w:tcBorders>
              <w:top w:val="nil"/>
              <w:left w:val="nil"/>
              <w:bottom w:val="single" w:sz="8" w:space="0" w:color="auto"/>
              <w:right w:val="nil"/>
            </w:tcBorders>
            <w:shd w:val="clear" w:color="auto" w:fill="auto"/>
            <w:noWrap/>
            <w:vAlign w:val="center"/>
            <w:hideMark/>
          </w:tcPr>
          <w:p w14:paraId="6CE83B32"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Servicios Registrales, Administrativos y Patrimoniales</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2433E739" w14:textId="0BABF7B9" w:rsidR="00F27714" w:rsidRPr="00F27714" w:rsidRDefault="007F183C" w:rsidP="00F27714">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$7,828,853.00</w:t>
            </w:r>
          </w:p>
        </w:tc>
      </w:tr>
      <w:tr w:rsidR="00F27714" w:rsidRPr="00F27714" w14:paraId="0D832613"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356F4684"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1.8.2</w:t>
            </w:r>
          </w:p>
        </w:tc>
        <w:tc>
          <w:tcPr>
            <w:tcW w:w="1624" w:type="pct"/>
            <w:tcBorders>
              <w:top w:val="nil"/>
              <w:left w:val="nil"/>
              <w:bottom w:val="single" w:sz="8" w:space="0" w:color="auto"/>
              <w:right w:val="nil"/>
            </w:tcBorders>
            <w:shd w:val="clear" w:color="auto" w:fill="auto"/>
            <w:noWrap/>
            <w:vAlign w:val="center"/>
            <w:hideMark/>
          </w:tcPr>
          <w:p w14:paraId="08F107B4"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Servicios Estadísticos</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21C13E63"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73EB5242"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7B584CAA"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1.8.3</w:t>
            </w:r>
          </w:p>
        </w:tc>
        <w:tc>
          <w:tcPr>
            <w:tcW w:w="1624" w:type="pct"/>
            <w:tcBorders>
              <w:top w:val="nil"/>
              <w:left w:val="nil"/>
              <w:bottom w:val="single" w:sz="8" w:space="0" w:color="auto"/>
              <w:right w:val="nil"/>
            </w:tcBorders>
            <w:shd w:val="clear" w:color="auto" w:fill="auto"/>
            <w:noWrap/>
            <w:vAlign w:val="center"/>
            <w:hideMark/>
          </w:tcPr>
          <w:p w14:paraId="05820495"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Servicios de Comunicación y Medios</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67F66E1E"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040B963C"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25BF9441"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1.8.4</w:t>
            </w:r>
          </w:p>
        </w:tc>
        <w:tc>
          <w:tcPr>
            <w:tcW w:w="1624" w:type="pct"/>
            <w:tcBorders>
              <w:top w:val="nil"/>
              <w:left w:val="nil"/>
              <w:bottom w:val="single" w:sz="8" w:space="0" w:color="auto"/>
              <w:right w:val="nil"/>
            </w:tcBorders>
            <w:shd w:val="clear" w:color="auto" w:fill="auto"/>
            <w:noWrap/>
            <w:vAlign w:val="center"/>
            <w:hideMark/>
          </w:tcPr>
          <w:p w14:paraId="41A75934"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Acceso a la Información Pública Gubernamental</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4C1606B1"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$130,000.00</w:t>
            </w:r>
          </w:p>
        </w:tc>
      </w:tr>
      <w:tr w:rsidR="00F27714" w:rsidRPr="00F27714" w14:paraId="164EB1F1"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4B8F3EC8"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1.8.5</w:t>
            </w:r>
          </w:p>
        </w:tc>
        <w:tc>
          <w:tcPr>
            <w:tcW w:w="1624" w:type="pct"/>
            <w:tcBorders>
              <w:top w:val="nil"/>
              <w:left w:val="nil"/>
              <w:bottom w:val="single" w:sz="8" w:space="0" w:color="auto"/>
              <w:right w:val="nil"/>
            </w:tcBorders>
            <w:shd w:val="clear" w:color="auto" w:fill="auto"/>
            <w:noWrap/>
            <w:vAlign w:val="center"/>
            <w:hideMark/>
          </w:tcPr>
          <w:p w14:paraId="51686755"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Otros</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2D50F834"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$8,144,000.00</w:t>
            </w:r>
          </w:p>
        </w:tc>
      </w:tr>
      <w:tr w:rsidR="00F27714" w:rsidRPr="00F27714" w14:paraId="46F27B3B" w14:textId="77777777" w:rsidTr="00F27714">
        <w:trPr>
          <w:trHeight w:val="600"/>
        </w:trPr>
        <w:tc>
          <w:tcPr>
            <w:tcW w:w="1935" w:type="pct"/>
            <w:tcBorders>
              <w:top w:val="nil"/>
              <w:left w:val="single" w:sz="8" w:space="0" w:color="auto"/>
              <w:bottom w:val="single" w:sz="8" w:space="0" w:color="auto"/>
              <w:right w:val="nil"/>
            </w:tcBorders>
            <w:shd w:val="clear" w:color="000000" w:fill="000000"/>
            <w:noWrap/>
            <w:vAlign w:val="center"/>
            <w:hideMark/>
          </w:tcPr>
          <w:p w14:paraId="640D363A" w14:textId="77777777" w:rsidR="00F27714" w:rsidRPr="00F27714" w:rsidRDefault="00F27714" w:rsidP="00F27714">
            <w:pPr>
              <w:spacing w:after="0" w:line="240" w:lineRule="auto"/>
              <w:rPr>
                <w:rFonts w:ascii="Arial" w:eastAsia="Times New Roman" w:hAnsi="Arial" w:cs="Arial"/>
                <w:b/>
                <w:bCs/>
                <w:color w:val="FFFFFF"/>
                <w:lang w:eastAsia="es-MX"/>
              </w:rPr>
            </w:pPr>
            <w:r w:rsidRPr="00F27714">
              <w:rPr>
                <w:rFonts w:ascii="Arial" w:eastAsia="Times New Roman" w:hAnsi="Arial" w:cs="Arial"/>
                <w:b/>
                <w:bCs/>
                <w:color w:val="FFFFFF"/>
                <w:lang w:eastAsia="es-MX"/>
              </w:rPr>
              <w:t>2 DESARROLLO SOCIAL</w:t>
            </w:r>
          </w:p>
        </w:tc>
        <w:tc>
          <w:tcPr>
            <w:tcW w:w="1624" w:type="pct"/>
            <w:tcBorders>
              <w:top w:val="nil"/>
              <w:left w:val="nil"/>
              <w:bottom w:val="single" w:sz="8" w:space="0" w:color="auto"/>
              <w:right w:val="single" w:sz="8" w:space="0" w:color="000000"/>
            </w:tcBorders>
            <w:shd w:val="clear" w:color="000000" w:fill="000000"/>
            <w:noWrap/>
            <w:vAlign w:val="center"/>
            <w:hideMark/>
          </w:tcPr>
          <w:p w14:paraId="69E63A71" w14:textId="77777777" w:rsidR="00F27714" w:rsidRPr="00F27714" w:rsidRDefault="00F27714" w:rsidP="00F27714">
            <w:pPr>
              <w:spacing w:after="0" w:line="240" w:lineRule="auto"/>
              <w:rPr>
                <w:rFonts w:ascii="Arial" w:eastAsia="Times New Roman" w:hAnsi="Arial" w:cs="Arial"/>
                <w:b/>
                <w:bCs/>
                <w:color w:val="FFFFFF"/>
                <w:lang w:eastAsia="es-MX"/>
              </w:rPr>
            </w:pPr>
            <w:r w:rsidRPr="00F27714">
              <w:rPr>
                <w:rFonts w:ascii="Arial" w:eastAsia="Times New Roman" w:hAnsi="Arial" w:cs="Arial"/>
                <w:b/>
                <w:bCs/>
                <w:color w:val="FFFFFF"/>
                <w:lang w:eastAsia="es-MX"/>
              </w:rPr>
              <w:t> </w:t>
            </w:r>
          </w:p>
        </w:tc>
        <w:tc>
          <w:tcPr>
            <w:tcW w:w="1441" w:type="pct"/>
            <w:tcBorders>
              <w:top w:val="nil"/>
              <w:left w:val="nil"/>
              <w:bottom w:val="single" w:sz="8" w:space="0" w:color="auto"/>
              <w:right w:val="single" w:sz="8" w:space="0" w:color="auto"/>
            </w:tcBorders>
            <w:shd w:val="clear" w:color="000000" w:fill="000000"/>
            <w:noWrap/>
            <w:vAlign w:val="center"/>
            <w:hideMark/>
          </w:tcPr>
          <w:p w14:paraId="405CE60E" w14:textId="5D86FC04" w:rsidR="00F27714" w:rsidRPr="00F27714" w:rsidRDefault="007F183C" w:rsidP="00511D0C">
            <w:pPr>
              <w:spacing w:after="0" w:line="240" w:lineRule="auto"/>
              <w:jc w:val="right"/>
              <w:rPr>
                <w:rFonts w:ascii="Arial" w:eastAsia="Times New Roman" w:hAnsi="Arial" w:cs="Arial"/>
                <w:b/>
                <w:bCs/>
                <w:color w:val="FFFFFF"/>
                <w:lang w:eastAsia="es-MX"/>
              </w:rPr>
            </w:pPr>
            <w:r>
              <w:rPr>
                <w:rFonts w:ascii="Arial" w:eastAsia="Times New Roman" w:hAnsi="Arial" w:cs="Arial"/>
                <w:b/>
                <w:bCs/>
                <w:color w:val="FFFFFF"/>
                <w:lang w:eastAsia="es-MX"/>
              </w:rPr>
              <w:t>$2,</w:t>
            </w:r>
            <w:r w:rsidR="00511D0C">
              <w:rPr>
                <w:rFonts w:ascii="Arial" w:eastAsia="Times New Roman" w:hAnsi="Arial" w:cs="Arial"/>
                <w:b/>
                <w:bCs/>
                <w:color w:val="FFFFFF"/>
                <w:lang w:eastAsia="es-MX"/>
              </w:rPr>
              <w:t>369,481,707.00</w:t>
            </w:r>
          </w:p>
        </w:tc>
      </w:tr>
      <w:tr w:rsidR="00F27714" w:rsidRPr="00F27714" w14:paraId="728EFB24" w14:textId="77777777" w:rsidTr="00F27714">
        <w:trPr>
          <w:trHeight w:val="600"/>
        </w:trPr>
        <w:tc>
          <w:tcPr>
            <w:tcW w:w="1935" w:type="pct"/>
            <w:tcBorders>
              <w:top w:val="nil"/>
              <w:left w:val="single" w:sz="8" w:space="0" w:color="auto"/>
              <w:bottom w:val="single" w:sz="8" w:space="0" w:color="auto"/>
              <w:right w:val="nil"/>
            </w:tcBorders>
            <w:shd w:val="clear" w:color="000000" w:fill="F2F2F2"/>
            <w:noWrap/>
            <w:vAlign w:val="center"/>
            <w:hideMark/>
          </w:tcPr>
          <w:p w14:paraId="5F6E5F99" w14:textId="77777777" w:rsidR="00F27714" w:rsidRPr="00F27714" w:rsidRDefault="00F27714" w:rsidP="00F27714">
            <w:pPr>
              <w:spacing w:after="0" w:line="240" w:lineRule="auto"/>
              <w:rPr>
                <w:rFonts w:ascii="Arial" w:eastAsia="Times New Roman" w:hAnsi="Arial" w:cs="Arial"/>
                <w:b/>
                <w:bCs/>
                <w:color w:val="000000"/>
                <w:lang w:eastAsia="es-MX"/>
              </w:rPr>
            </w:pPr>
            <w:r w:rsidRPr="00F27714">
              <w:rPr>
                <w:rFonts w:ascii="Arial" w:eastAsia="Times New Roman" w:hAnsi="Arial" w:cs="Arial"/>
                <w:b/>
                <w:bCs/>
                <w:color w:val="000000"/>
                <w:lang w:eastAsia="es-MX"/>
              </w:rPr>
              <w:t>2.1. PROTECCIÓN AMBIENTAL</w:t>
            </w:r>
          </w:p>
        </w:tc>
        <w:tc>
          <w:tcPr>
            <w:tcW w:w="1624" w:type="pct"/>
            <w:tcBorders>
              <w:top w:val="nil"/>
              <w:left w:val="single" w:sz="8" w:space="0" w:color="auto"/>
              <w:bottom w:val="single" w:sz="8" w:space="0" w:color="auto"/>
              <w:right w:val="nil"/>
            </w:tcBorders>
            <w:shd w:val="clear" w:color="000000" w:fill="F2F2F2"/>
            <w:noWrap/>
            <w:vAlign w:val="center"/>
            <w:hideMark/>
          </w:tcPr>
          <w:p w14:paraId="28565044" w14:textId="77777777" w:rsidR="00F27714" w:rsidRPr="00F27714" w:rsidRDefault="00F27714" w:rsidP="00F27714">
            <w:pPr>
              <w:spacing w:after="0" w:line="240" w:lineRule="auto"/>
              <w:rPr>
                <w:rFonts w:ascii="Arial" w:eastAsia="Times New Roman" w:hAnsi="Arial" w:cs="Arial"/>
                <w:b/>
                <w:bCs/>
                <w:color w:val="000000"/>
                <w:lang w:eastAsia="es-MX"/>
              </w:rPr>
            </w:pPr>
            <w:r w:rsidRPr="00F27714">
              <w:rPr>
                <w:rFonts w:ascii="Arial" w:eastAsia="Times New Roman" w:hAnsi="Arial" w:cs="Arial"/>
                <w:b/>
                <w:bCs/>
                <w:color w:val="000000"/>
                <w:lang w:eastAsia="es-MX"/>
              </w:rPr>
              <w:t> </w:t>
            </w:r>
          </w:p>
        </w:tc>
        <w:tc>
          <w:tcPr>
            <w:tcW w:w="1441" w:type="pct"/>
            <w:tcBorders>
              <w:top w:val="nil"/>
              <w:left w:val="single" w:sz="8" w:space="0" w:color="auto"/>
              <w:bottom w:val="single" w:sz="8" w:space="0" w:color="auto"/>
              <w:right w:val="single" w:sz="8" w:space="0" w:color="auto"/>
            </w:tcBorders>
            <w:shd w:val="clear" w:color="000000" w:fill="EDEDED"/>
            <w:noWrap/>
            <w:vAlign w:val="center"/>
            <w:hideMark/>
          </w:tcPr>
          <w:p w14:paraId="125218D2" w14:textId="77777777" w:rsidR="00F27714" w:rsidRPr="00F27714" w:rsidRDefault="00F27714" w:rsidP="00F27714">
            <w:pPr>
              <w:spacing w:after="0" w:line="240" w:lineRule="auto"/>
              <w:jc w:val="right"/>
              <w:rPr>
                <w:rFonts w:ascii="Arial" w:eastAsia="Times New Roman" w:hAnsi="Arial" w:cs="Arial"/>
                <w:b/>
                <w:bCs/>
                <w:color w:val="000000"/>
                <w:lang w:eastAsia="es-MX"/>
              </w:rPr>
            </w:pPr>
            <w:r w:rsidRPr="00F27714">
              <w:rPr>
                <w:rFonts w:ascii="Arial" w:eastAsia="Times New Roman" w:hAnsi="Arial" w:cs="Arial"/>
                <w:b/>
                <w:bCs/>
                <w:color w:val="000000"/>
                <w:lang w:eastAsia="es-MX"/>
              </w:rPr>
              <w:t>$37,323,635.00</w:t>
            </w:r>
          </w:p>
        </w:tc>
      </w:tr>
      <w:tr w:rsidR="00F27714" w:rsidRPr="00F27714" w14:paraId="4FB64C91"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72457F86"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2.1.1</w:t>
            </w:r>
          </w:p>
        </w:tc>
        <w:tc>
          <w:tcPr>
            <w:tcW w:w="1624" w:type="pct"/>
            <w:tcBorders>
              <w:top w:val="nil"/>
              <w:left w:val="nil"/>
              <w:bottom w:val="single" w:sz="8" w:space="0" w:color="auto"/>
              <w:right w:val="nil"/>
            </w:tcBorders>
            <w:shd w:val="clear" w:color="auto" w:fill="auto"/>
            <w:noWrap/>
            <w:vAlign w:val="center"/>
            <w:hideMark/>
          </w:tcPr>
          <w:p w14:paraId="6F3A23CC"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Ordenación de Desechos</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247C4D82"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6BA20E32"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1FA43670"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2.1.2</w:t>
            </w:r>
          </w:p>
        </w:tc>
        <w:tc>
          <w:tcPr>
            <w:tcW w:w="1624" w:type="pct"/>
            <w:tcBorders>
              <w:top w:val="nil"/>
              <w:left w:val="nil"/>
              <w:bottom w:val="single" w:sz="8" w:space="0" w:color="auto"/>
              <w:right w:val="nil"/>
            </w:tcBorders>
            <w:shd w:val="clear" w:color="auto" w:fill="auto"/>
            <w:noWrap/>
            <w:vAlign w:val="center"/>
            <w:hideMark/>
          </w:tcPr>
          <w:p w14:paraId="79C91F68"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Administración del Agua</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33C6C5E1"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$11,459,635.00</w:t>
            </w:r>
          </w:p>
        </w:tc>
      </w:tr>
      <w:tr w:rsidR="00F27714" w:rsidRPr="00F27714" w14:paraId="09C414F2" w14:textId="77777777" w:rsidTr="00F27714">
        <w:trPr>
          <w:trHeight w:val="1035"/>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43077C9D"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2.1.3</w:t>
            </w:r>
          </w:p>
        </w:tc>
        <w:tc>
          <w:tcPr>
            <w:tcW w:w="1624" w:type="pct"/>
            <w:tcBorders>
              <w:top w:val="nil"/>
              <w:left w:val="nil"/>
              <w:bottom w:val="single" w:sz="8" w:space="0" w:color="auto"/>
              <w:right w:val="nil"/>
            </w:tcBorders>
            <w:shd w:val="clear" w:color="auto" w:fill="auto"/>
            <w:noWrap/>
            <w:vAlign w:val="center"/>
            <w:hideMark/>
          </w:tcPr>
          <w:p w14:paraId="114474F8"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Ordenación de Aguas Residuales, Drenaje y Alcantarillado</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0A481115"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7118BACD"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426431E0"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2.1.4</w:t>
            </w:r>
          </w:p>
        </w:tc>
        <w:tc>
          <w:tcPr>
            <w:tcW w:w="1624" w:type="pct"/>
            <w:tcBorders>
              <w:top w:val="nil"/>
              <w:left w:val="nil"/>
              <w:bottom w:val="single" w:sz="8" w:space="0" w:color="auto"/>
              <w:right w:val="nil"/>
            </w:tcBorders>
            <w:shd w:val="clear" w:color="auto" w:fill="auto"/>
            <w:noWrap/>
            <w:vAlign w:val="center"/>
            <w:hideMark/>
          </w:tcPr>
          <w:p w14:paraId="18DA2D6D"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Reducción de la Contaminación</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050D7A47"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$25,864,000.00</w:t>
            </w:r>
          </w:p>
        </w:tc>
      </w:tr>
      <w:tr w:rsidR="00F27714" w:rsidRPr="00F27714" w14:paraId="33B61F60"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5CC32F79"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2.1.5</w:t>
            </w:r>
          </w:p>
        </w:tc>
        <w:tc>
          <w:tcPr>
            <w:tcW w:w="1624" w:type="pct"/>
            <w:tcBorders>
              <w:top w:val="nil"/>
              <w:left w:val="nil"/>
              <w:bottom w:val="single" w:sz="8" w:space="0" w:color="auto"/>
              <w:right w:val="nil"/>
            </w:tcBorders>
            <w:shd w:val="clear" w:color="auto" w:fill="auto"/>
            <w:noWrap/>
            <w:vAlign w:val="center"/>
            <w:hideMark/>
          </w:tcPr>
          <w:p w14:paraId="47012F77"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Protección de la Diversidad Biológica y del Paisaje</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1386C166"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56495D61"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6CDE7DFD"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2.1.6</w:t>
            </w:r>
          </w:p>
        </w:tc>
        <w:tc>
          <w:tcPr>
            <w:tcW w:w="1624" w:type="pct"/>
            <w:tcBorders>
              <w:top w:val="nil"/>
              <w:left w:val="nil"/>
              <w:bottom w:val="single" w:sz="8" w:space="0" w:color="auto"/>
              <w:right w:val="nil"/>
            </w:tcBorders>
            <w:shd w:val="clear" w:color="auto" w:fill="auto"/>
            <w:noWrap/>
            <w:vAlign w:val="center"/>
            <w:hideMark/>
          </w:tcPr>
          <w:p w14:paraId="2E944421"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Otros de Protección Ambiental</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09066B27"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2617DA18" w14:textId="77777777" w:rsidTr="00F27714">
        <w:trPr>
          <w:trHeight w:val="600"/>
        </w:trPr>
        <w:tc>
          <w:tcPr>
            <w:tcW w:w="1935" w:type="pct"/>
            <w:tcBorders>
              <w:top w:val="nil"/>
              <w:left w:val="single" w:sz="8" w:space="0" w:color="auto"/>
              <w:bottom w:val="single" w:sz="8" w:space="0" w:color="auto"/>
              <w:right w:val="nil"/>
            </w:tcBorders>
            <w:shd w:val="clear" w:color="000000" w:fill="F2F2F2"/>
            <w:noWrap/>
            <w:vAlign w:val="center"/>
            <w:hideMark/>
          </w:tcPr>
          <w:p w14:paraId="57904481" w14:textId="77777777" w:rsidR="00F27714" w:rsidRPr="00F27714" w:rsidRDefault="00F27714" w:rsidP="00F27714">
            <w:pPr>
              <w:spacing w:after="0" w:line="240" w:lineRule="auto"/>
              <w:rPr>
                <w:rFonts w:ascii="Arial" w:eastAsia="Times New Roman" w:hAnsi="Arial" w:cs="Arial"/>
                <w:b/>
                <w:bCs/>
                <w:color w:val="000000"/>
                <w:lang w:eastAsia="es-MX"/>
              </w:rPr>
            </w:pPr>
            <w:r w:rsidRPr="00F27714">
              <w:rPr>
                <w:rFonts w:ascii="Arial" w:eastAsia="Times New Roman" w:hAnsi="Arial" w:cs="Arial"/>
                <w:b/>
                <w:bCs/>
                <w:color w:val="000000"/>
                <w:lang w:eastAsia="es-MX"/>
              </w:rPr>
              <w:t>2.2. VIVIENDA Y SERVICIOS A LA COMUNIDAD</w:t>
            </w:r>
          </w:p>
        </w:tc>
        <w:tc>
          <w:tcPr>
            <w:tcW w:w="1624" w:type="pct"/>
            <w:tcBorders>
              <w:top w:val="nil"/>
              <w:left w:val="single" w:sz="8" w:space="0" w:color="auto"/>
              <w:bottom w:val="single" w:sz="8" w:space="0" w:color="auto"/>
              <w:right w:val="nil"/>
            </w:tcBorders>
            <w:shd w:val="clear" w:color="000000" w:fill="F2F2F2"/>
            <w:noWrap/>
            <w:vAlign w:val="center"/>
            <w:hideMark/>
          </w:tcPr>
          <w:p w14:paraId="54A0E2C7" w14:textId="77777777" w:rsidR="00F27714" w:rsidRPr="00F27714" w:rsidRDefault="00F27714" w:rsidP="00F27714">
            <w:pPr>
              <w:spacing w:after="0" w:line="240" w:lineRule="auto"/>
              <w:rPr>
                <w:rFonts w:ascii="Arial" w:eastAsia="Times New Roman" w:hAnsi="Arial" w:cs="Arial"/>
                <w:b/>
                <w:bCs/>
                <w:color w:val="000000"/>
                <w:lang w:eastAsia="es-MX"/>
              </w:rPr>
            </w:pPr>
            <w:r w:rsidRPr="00F27714">
              <w:rPr>
                <w:rFonts w:ascii="Arial" w:eastAsia="Times New Roman" w:hAnsi="Arial" w:cs="Arial"/>
                <w:b/>
                <w:bCs/>
                <w:color w:val="000000"/>
                <w:lang w:eastAsia="es-MX"/>
              </w:rPr>
              <w:t> </w:t>
            </w:r>
          </w:p>
        </w:tc>
        <w:tc>
          <w:tcPr>
            <w:tcW w:w="1441" w:type="pct"/>
            <w:tcBorders>
              <w:top w:val="nil"/>
              <w:left w:val="single" w:sz="8" w:space="0" w:color="auto"/>
              <w:bottom w:val="single" w:sz="8" w:space="0" w:color="auto"/>
              <w:right w:val="single" w:sz="8" w:space="0" w:color="auto"/>
            </w:tcBorders>
            <w:shd w:val="clear" w:color="000000" w:fill="EDEDED"/>
            <w:noWrap/>
            <w:vAlign w:val="center"/>
            <w:hideMark/>
          </w:tcPr>
          <w:p w14:paraId="3B28C4EF" w14:textId="045B6D10" w:rsidR="00F27714" w:rsidRPr="00F27714" w:rsidRDefault="007F183C" w:rsidP="00F27714">
            <w:pPr>
              <w:spacing w:after="0" w:line="240" w:lineRule="auto"/>
              <w:jc w:val="right"/>
              <w:rPr>
                <w:rFonts w:ascii="Arial" w:eastAsia="Times New Roman" w:hAnsi="Arial" w:cs="Arial"/>
                <w:b/>
                <w:bCs/>
                <w:color w:val="000000"/>
                <w:lang w:eastAsia="es-MX"/>
              </w:rPr>
            </w:pPr>
            <w:r>
              <w:rPr>
                <w:rFonts w:ascii="Arial" w:eastAsia="Times New Roman" w:hAnsi="Arial" w:cs="Arial"/>
                <w:b/>
                <w:bCs/>
                <w:color w:val="000000"/>
                <w:lang w:eastAsia="es-MX"/>
              </w:rPr>
              <w:t>$1,159,914,922.00</w:t>
            </w:r>
          </w:p>
        </w:tc>
      </w:tr>
      <w:tr w:rsidR="00F27714" w:rsidRPr="00F27714" w14:paraId="5A542BFA"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7C169951"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2.2.1</w:t>
            </w:r>
          </w:p>
        </w:tc>
        <w:tc>
          <w:tcPr>
            <w:tcW w:w="1624" w:type="pct"/>
            <w:tcBorders>
              <w:top w:val="nil"/>
              <w:left w:val="nil"/>
              <w:bottom w:val="single" w:sz="8" w:space="0" w:color="auto"/>
              <w:right w:val="nil"/>
            </w:tcBorders>
            <w:shd w:val="clear" w:color="auto" w:fill="auto"/>
            <w:noWrap/>
            <w:vAlign w:val="center"/>
            <w:hideMark/>
          </w:tcPr>
          <w:p w14:paraId="0A04A706"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Urbanización</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6F88488D" w14:textId="6D04219C" w:rsidR="00F27714" w:rsidRPr="00F27714" w:rsidRDefault="007F183C" w:rsidP="00F27714">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$930,786,886.00</w:t>
            </w:r>
          </w:p>
        </w:tc>
      </w:tr>
      <w:tr w:rsidR="00F27714" w:rsidRPr="00F27714" w14:paraId="3E7D1C14"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6A27FF3E"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2.2.2</w:t>
            </w:r>
          </w:p>
        </w:tc>
        <w:tc>
          <w:tcPr>
            <w:tcW w:w="1624" w:type="pct"/>
            <w:tcBorders>
              <w:top w:val="nil"/>
              <w:left w:val="nil"/>
              <w:bottom w:val="single" w:sz="8" w:space="0" w:color="auto"/>
              <w:right w:val="nil"/>
            </w:tcBorders>
            <w:shd w:val="clear" w:color="auto" w:fill="auto"/>
            <w:noWrap/>
            <w:vAlign w:val="center"/>
            <w:hideMark/>
          </w:tcPr>
          <w:p w14:paraId="1B77DD2B"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Desarrollo Comunitario</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606C86D2" w14:textId="20C4919C" w:rsidR="00F27714" w:rsidRPr="00F27714" w:rsidRDefault="007F183C" w:rsidP="00F27714">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$227,628,036.00</w:t>
            </w:r>
          </w:p>
        </w:tc>
      </w:tr>
      <w:tr w:rsidR="00F27714" w:rsidRPr="00F27714" w14:paraId="44687D46"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60AAF36B"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2.2.3</w:t>
            </w:r>
          </w:p>
        </w:tc>
        <w:tc>
          <w:tcPr>
            <w:tcW w:w="1624" w:type="pct"/>
            <w:tcBorders>
              <w:top w:val="nil"/>
              <w:left w:val="nil"/>
              <w:bottom w:val="single" w:sz="8" w:space="0" w:color="auto"/>
              <w:right w:val="nil"/>
            </w:tcBorders>
            <w:shd w:val="clear" w:color="auto" w:fill="auto"/>
            <w:noWrap/>
            <w:vAlign w:val="center"/>
            <w:hideMark/>
          </w:tcPr>
          <w:p w14:paraId="19494D01"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Abastecimiento de Agua</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2C1BDFE1"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3C9D4383"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779ACBA8"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2.2.4</w:t>
            </w:r>
          </w:p>
        </w:tc>
        <w:tc>
          <w:tcPr>
            <w:tcW w:w="1624" w:type="pct"/>
            <w:tcBorders>
              <w:top w:val="nil"/>
              <w:left w:val="nil"/>
              <w:bottom w:val="single" w:sz="8" w:space="0" w:color="auto"/>
              <w:right w:val="nil"/>
            </w:tcBorders>
            <w:shd w:val="clear" w:color="auto" w:fill="auto"/>
            <w:noWrap/>
            <w:vAlign w:val="center"/>
            <w:hideMark/>
          </w:tcPr>
          <w:p w14:paraId="0883D516"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Alumbrado Público</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44925395"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3C927044"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7833BDE5"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2.2.5</w:t>
            </w:r>
          </w:p>
        </w:tc>
        <w:tc>
          <w:tcPr>
            <w:tcW w:w="1624" w:type="pct"/>
            <w:tcBorders>
              <w:top w:val="nil"/>
              <w:left w:val="nil"/>
              <w:bottom w:val="single" w:sz="8" w:space="0" w:color="auto"/>
              <w:right w:val="nil"/>
            </w:tcBorders>
            <w:shd w:val="clear" w:color="auto" w:fill="auto"/>
            <w:noWrap/>
            <w:vAlign w:val="center"/>
            <w:hideMark/>
          </w:tcPr>
          <w:p w14:paraId="7408FB11"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Vivienda</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1794A534"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38FA24DE"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58E9B944"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2.2.6</w:t>
            </w:r>
          </w:p>
        </w:tc>
        <w:tc>
          <w:tcPr>
            <w:tcW w:w="1624" w:type="pct"/>
            <w:tcBorders>
              <w:top w:val="nil"/>
              <w:left w:val="nil"/>
              <w:bottom w:val="single" w:sz="8" w:space="0" w:color="auto"/>
              <w:right w:val="nil"/>
            </w:tcBorders>
            <w:shd w:val="clear" w:color="auto" w:fill="auto"/>
            <w:noWrap/>
            <w:vAlign w:val="center"/>
            <w:hideMark/>
          </w:tcPr>
          <w:p w14:paraId="19755A5F"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Servicios Comunales</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46189ADF"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$1,500,000.00</w:t>
            </w:r>
          </w:p>
        </w:tc>
      </w:tr>
      <w:tr w:rsidR="00F27714" w:rsidRPr="00F27714" w14:paraId="5225C3FC"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6F6539E7"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2.2.7</w:t>
            </w:r>
          </w:p>
        </w:tc>
        <w:tc>
          <w:tcPr>
            <w:tcW w:w="1624" w:type="pct"/>
            <w:tcBorders>
              <w:top w:val="nil"/>
              <w:left w:val="nil"/>
              <w:bottom w:val="single" w:sz="8" w:space="0" w:color="auto"/>
              <w:right w:val="nil"/>
            </w:tcBorders>
            <w:shd w:val="clear" w:color="auto" w:fill="auto"/>
            <w:noWrap/>
            <w:vAlign w:val="center"/>
            <w:hideMark/>
          </w:tcPr>
          <w:p w14:paraId="196B4A48"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Desarrollo Regional</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440D6D45"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4AC806F4" w14:textId="77777777" w:rsidTr="00F27714">
        <w:trPr>
          <w:trHeight w:val="600"/>
        </w:trPr>
        <w:tc>
          <w:tcPr>
            <w:tcW w:w="1935" w:type="pct"/>
            <w:tcBorders>
              <w:top w:val="nil"/>
              <w:left w:val="single" w:sz="8" w:space="0" w:color="auto"/>
              <w:bottom w:val="single" w:sz="8" w:space="0" w:color="auto"/>
              <w:right w:val="nil"/>
            </w:tcBorders>
            <w:shd w:val="clear" w:color="000000" w:fill="F2F2F2"/>
            <w:noWrap/>
            <w:vAlign w:val="center"/>
            <w:hideMark/>
          </w:tcPr>
          <w:p w14:paraId="0DDC852C" w14:textId="77777777" w:rsidR="00F27714" w:rsidRPr="00F27714" w:rsidRDefault="00F27714" w:rsidP="00F27714">
            <w:pPr>
              <w:spacing w:after="0" w:line="240" w:lineRule="auto"/>
              <w:rPr>
                <w:rFonts w:ascii="Arial" w:eastAsia="Times New Roman" w:hAnsi="Arial" w:cs="Arial"/>
                <w:b/>
                <w:bCs/>
                <w:color w:val="000000"/>
                <w:lang w:eastAsia="es-MX"/>
              </w:rPr>
            </w:pPr>
            <w:r w:rsidRPr="00F27714">
              <w:rPr>
                <w:rFonts w:ascii="Arial" w:eastAsia="Times New Roman" w:hAnsi="Arial" w:cs="Arial"/>
                <w:b/>
                <w:bCs/>
                <w:color w:val="000000"/>
                <w:lang w:eastAsia="es-MX"/>
              </w:rPr>
              <w:t>2.3. SALUD</w:t>
            </w:r>
          </w:p>
        </w:tc>
        <w:tc>
          <w:tcPr>
            <w:tcW w:w="1624" w:type="pct"/>
            <w:tcBorders>
              <w:top w:val="nil"/>
              <w:left w:val="single" w:sz="8" w:space="0" w:color="auto"/>
              <w:bottom w:val="single" w:sz="8" w:space="0" w:color="auto"/>
              <w:right w:val="nil"/>
            </w:tcBorders>
            <w:shd w:val="clear" w:color="000000" w:fill="F2F2F2"/>
            <w:noWrap/>
            <w:vAlign w:val="center"/>
            <w:hideMark/>
          </w:tcPr>
          <w:p w14:paraId="5FEDAEAB" w14:textId="77777777" w:rsidR="00F27714" w:rsidRPr="00F27714" w:rsidRDefault="00F27714" w:rsidP="00F27714">
            <w:pPr>
              <w:spacing w:after="0" w:line="240" w:lineRule="auto"/>
              <w:rPr>
                <w:rFonts w:ascii="Arial" w:eastAsia="Times New Roman" w:hAnsi="Arial" w:cs="Arial"/>
                <w:b/>
                <w:bCs/>
                <w:color w:val="000000"/>
                <w:lang w:eastAsia="es-MX"/>
              </w:rPr>
            </w:pPr>
            <w:r w:rsidRPr="00F27714">
              <w:rPr>
                <w:rFonts w:ascii="Arial" w:eastAsia="Times New Roman" w:hAnsi="Arial" w:cs="Arial"/>
                <w:b/>
                <w:bCs/>
                <w:color w:val="000000"/>
                <w:lang w:eastAsia="es-MX"/>
              </w:rPr>
              <w:t> </w:t>
            </w:r>
          </w:p>
        </w:tc>
        <w:tc>
          <w:tcPr>
            <w:tcW w:w="1441" w:type="pct"/>
            <w:tcBorders>
              <w:top w:val="nil"/>
              <w:left w:val="single" w:sz="8" w:space="0" w:color="auto"/>
              <w:bottom w:val="single" w:sz="8" w:space="0" w:color="auto"/>
              <w:right w:val="single" w:sz="8" w:space="0" w:color="auto"/>
            </w:tcBorders>
            <w:shd w:val="clear" w:color="000000" w:fill="EDEDED"/>
            <w:noWrap/>
            <w:vAlign w:val="center"/>
            <w:hideMark/>
          </w:tcPr>
          <w:p w14:paraId="3C52AD1D" w14:textId="77777777" w:rsidR="00F27714" w:rsidRPr="00F27714" w:rsidRDefault="00F27714" w:rsidP="00F27714">
            <w:pPr>
              <w:spacing w:after="0" w:line="240" w:lineRule="auto"/>
              <w:jc w:val="right"/>
              <w:rPr>
                <w:rFonts w:ascii="Arial" w:eastAsia="Times New Roman" w:hAnsi="Arial" w:cs="Arial"/>
                <w:b/>
                <w:bCs/>
                <w:color w:val="000000"/>
                <w:lang w:eastAsia="es-MX"/>
              </w:rPr>
            </w:pPr>
            <w:r w:rsidRPr="00F27714">
              <w:rPr>
                <w:rFonts w:ascii="Arial" w:eastAsia="Times New Roman" w:hAnsi="Arial" w:cs="Arial"/>
                <w:b/>
                <w:bCs/>
                <w:color w:val="000000"/>
                <w:lang w:eastAsia="es-MX"/>
              </w:rPr>
              <w:t>$430,000,000.00</w:t>
            </w:r>
          </w:p>
        </w:tc>
      </w:tr>
      <w:tr w:rsidR="00F27714" w:rsidRPr="00F27714" w14:paraId="3F2D550B"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76BF9B2D"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2.3.1</w:t>
            </w:r>
          </w:p>
        </w:tc>
        <w:tc>
          <w:tcPr>
            <w:tcW w:w="1624" w:type="pct"/>
            <w:tcBorders>
              <w:top w:val="nil"/>
              <w:left w:val="nil"/>
              <w:bottom w:val="single" w:sz="8" w:space="0" w:color="auto"/>
              <w:right w:val="nil"/>
            </w:tcBorders>
            <w:shd w:val="clear" w:color="auto" w:fill="auto"/>
            <w:noWrap/>
            <w:vAlign w:val="center"/>
            <w:hideMark/>
          </w:tcPr>
          <w:p w14:paraId="2FB0F3B3"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Prestación de Servicios de Salud a la Comunidad</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3281F8AA"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$430,000,000.00</w:t>
            </w:r>
          </w:p>
        </w:tc>
      </w:tr>
      <w:tr w:rsidR="00F27714" w:rsidRPr="00F27714" w14:paraId="47367B8A"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4924652E"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2.3.2</w:t>
            </w:r>
          </w:p>
        </w:tc>
        <w:tc>
          <w:tcPr>
            <w:tcW w:w="1624" w:type="pct"/>
            <w:tcBorders>
              <w:top w:val="nil"/>
              <w:left w:val="nil"/>
              <w:bottom w:val="single" w:sz="8" w:space="0" w:color="auto"/>
              <w:right w:val="nil"/>
            </w:tcBorders>
            <w:shd w:val="clear" w:color="auto" w:fill="auto"/>
            <w:noWrap/>
            <w:vAlign w:val="center"/>
            <w:hideMark/>
          </w:tcPr>
          <w:p w14:paraId="144A7BEB"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Prestación de Servicios de Salud a la Persona</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0880908F"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465B5680"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102E42D0"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2.3.3</w:t>
            </w:r>
          </w:p>
        </w:tc>
        <w:tc>
          <w:tcPr>
            <w:tcW w:w="1624" w:type="pct"/>
            <w:tcBorders>
              <w:top w:val="nil"/>
              <w:left w:val="nil"/>
              <w:bottom w:val="single" w:sz="8" w:space="0" w:color="auto"/>
              <w:right w:val="nil"/>
            </w:tcBorders>
            <w:shd w:val="clear" w:color="auto" w:fill="auto"/>
            <w:noWrap/>
            <w:vAlign w:val="center"/>
            <w:hideMark/>
          </w:tcPr>
          <w:p w14:paraId="59C5EBB2"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Generación de Recursos para la Salud</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18EFE61B"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21DE40AF"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39124B49"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2.3.4</w:t>
            </w:r>
          </w:p>
        </w:tc>
        <w:tc>
          <w:tcPr>
            <w:tcW w:w="1624" w:type="pct"/>
            <w:tcBorders>
              <w:top w:val="nil"/>
              <w:left w:val="nil"/>
              <w:bottom w:val="single" w:sz="8" w:space="0" w:color="auto"/>
              <w:right w:val="nil"/>
            </w:tcBorders>
            <w:shd w:val="clear" w:color="auto" w:fill="auto"/>
            <w:noWrap/>
            <w:vAlign w:val="center"/>
            <w:hideMark/>
          </w:tcPr>
          <w:p w14:paraId="0DDF00BF"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Rectoría del Sistema de Salud</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3F2C4EF7"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20AF6078"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66644314"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2.3.5</w:t>
            </w:r>
          </w:p>
        </w:tc>
        <w:tc>
          <w:tcPr>
            <w:tcW w:w="1624" w:type="pct"/>
            <w:tcBorders>
              <w:top w:val="nil"/>
              <w:left w:val="nil"/>
              <w:bottom w:val="single" w:sz="8" w:space="0" w:color="auto"/>
              <w:right w:val="nil"/>
            </w:tcBorders>
            <w:shd w:val="clear" w:color="auto" w:fill="auto"/>
            <w:noWrap/>
            <w:vAlign w:val="center"/>
            <w:hideMark/>
          </w:tcPr>
          <w:p w14:paraId="2F6E3760"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Protección Social en Salud</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324F20F0"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798F90DD" w14:textId="77777777" w:rsidTr="00F27714">
        <w:trPr>
          <w:trHeight w:val="600"/>
        </w:trPr>
        <w:tc>
          <w:tcPr>
            <w:tcW w:w="1935" w:type="pct"/>
            <w:tcBorders>
              <w:top w:val="nil"/>
              <w:left w:val="single" w:sz="8" w:space="0" w:color="auto"/>
              <w:bottom w:val="single" w:sz="8" w:space="0" w:color="auto"/>
              <w:right w:val="nil"/>
            </w:tcBorders>
            <w:shd w:val="clear" w:color="000000" w:fill="F2F2F2"/>
            <w:vAlign w:val="center"/>
            <w:hideMark/>
          </w:tcPr>
          <w:p w14:paraId="0314A7CD" w14:textId="77777777" w:rsidR="00F27714" w:rsidRPr="00F27714" w:rsidRDefault="00F27714" w:rsidP="00F27714">
            <w:pPr>
              <w:spacing w:after="0" w:line="240" w:lineRule="auto"/>
              <w:rPr>
                <w:rFonts w:ascii="Arial" w:eastAsia="Times New Roman" w:hAnsi="Arial" w:cs="Arial"/>
                <w:b/>
                <w:bCs/>
                <w:color w:val="000000"/>
                <w:lang w:eastAsia="es-MX"/>
              </w:rPr>
            </w:pPr>
            <w:r w:rsidRPr="00F27714">
              <w:rPr>
                <w:rFonts w:ascii="Arial" w:eastAsia="Times New Roman" w:hAnsi="Arial" w:cs="Arial"/>
                <w:b/>
                <w:bCs/>
                <w:color w:val="000000"/>
                <w:lang w:eastAsia="es-MX"/>
              </w:rPr>
              <w:t>2.4. RECREACIÓN, CULTURA Y OTRAS MANIFESTACIONES SOCIALES</w:t>
            </w:r>
          </w:p>
        </w:tc>
        <w:tc>
          <w:tcPr>
            <w:tcW w:w="1624" w:type="pct"/>
            <w:tcBorders>
              <w:top w:val="nil"/>
              <w:left w:val="single" w:sz="8" w:space="0" w:color="auto"/>
              <w:bottom w:val="single" w:sz="8" w:space="0" w:color="auto"/>
              <w:right w:val="nil"/>
            </w:tcBorders>
            <w:shd w:val="clear" w:color="000000" w:fill="F2F2F2"/>
            <w:noWrap/>
            <w:vAlign w:val="center"/>
            <w:hideMark/>
          </w:tcPr>
          <w:p w14:paraId="4A760C88" w14:textId="77777777" w:rsidR="00F27714" w:rsidRPr="00F27714" w:rsidRDefault="00F27714" w:rsidP="00F27714">
            <w:pPr>
              <w:spacing w:after="0" w:line="240" w:lineRule="auto"/>
              <w:rPr>
                <w:rFonts w:ascii="Arial" w:eastAsia="Times New Roman" w:hAnsi="Arial" w:cs="Arial"/>
                <w:b/>
                <w:bCs/>
                <w:color w:val="000000"/>
                <w:lang w:eastAsia="es-MX"/>
              </w:rPr>
            </w:pPr>
            <w:r w:rsidRPr="00F27714">
              <w:rPr>
                <w:rFonts w:ascii="Arial" w:eastAsia="Times New Roman" w:hAnsi="Arial" w:cs="Arial"/>
                <w:b/>
                <w:bCs/>
                <w:color w:val="000000"/>
                <w:lang w:eastAsia="es-MX"/>
              </w:rPr>
              <w:t> </w:t>
            </w:r>
          </w:p>
        </w:tc>
        <w:tc>
          <w:tcPr>
            <w:tcW w:w="1441" w:type="pct"/>
            <w:tcBorders>
              <w:top w:val="nil"/>
              <w:left w:val="single" w:sz="8" w:space="0" w:color="auto"/>
              <w:bottom w:val="single" w:sz="8" w:space="0" w:color="auto"/>
              <w:right w:val="single" w:sz="8" w:space="0" w:color="auto"/>
            </w:tcBorders>
            <w:shd w:val="clear" w:color="000000" w:fill="EDEDED"/>
            <w:noWrap/>
            <w:vAlign w:val="center"/>
            <w:hideMark/>
          </w:tcPr>
          <w:p w14:paraId="2DCBABEE" w14:textId="5E069841" w:rsidR="00F27714" w:rsidRPr="00F27714" w:rsidRDefault="007F183C" w:rsidP="00F27714">
            <w:pPr>
              <w:spacing w:after="0" w:line="240" w:lineRule="auto"/>
              <w:jc w:val="right"/>
              <w:rPr>
                <w:rFonts w:ascii="Arial" w:eastAsia="Times New Roman" w:hAnsi="Arial" w:cs="Arial"/>
                <w:b/>
                <w:bCs/>
                <w:color w:val="000000"/>
                <w:lang w:eastAsia="es-MX"/>
              </w:rPr>
            </w:pPr>
            <w:r>
              <w:rPr>
                <w:rFonts w:ascii="Arial" w:eastAsia="Times New Roman" w:hAnsi="Arial" w:cs="Arial"/>
                <w:b/>
                <w:bCs/>
                <w:color w:val="000000"/>
                <w:lang w:eastAsia="es-MX"/>
              </w:rPr>
              <w:t>$128,479,094.00</w:t>
            </w:r>
          </w:p>
        </w:tc>
      </w:tr>
      <w:tr w:rsidR="00F27714" w:rsidRPr="00F27714" w14:paraId="12DDA6CB"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13B57276"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2.4.1</w:t>
            </w:r>
          </w:p>
        </w:tc>
        <w:tc>
          <w:tcPr>
            <w:tcW w:w="1624" w:type="pct"/>
            <w:tcBorders>
              <w:top w:val="nil"/>
              <w:left w:val="nil"/>
              <w:bottom w:val="single" w:sz="8" w:space="0" w:color="auto"/>
              <w:right w:val="nil"/>
            </w:tcBorders>
            <w:shd w:val="clear" w:color="auto" w:fill="auto"/>
            <w:noWrap/>
            <w:vAlign w:val="center"/>
            <w:hideMark/>
          </w:tcPr>
          <w:p w14:paraId="32F4DC3B"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Deporte y Recreación</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76B18238"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$120,000,000.00</w:t>
            </w:r>
          </w:p>
        </w:tc>
      </w:tr>
      <w:tr w:rsidR="00F27714" w:rsidRPr="00F27714" w14:paraId="45F5EDC9"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5C546461"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2.4.2</w:t>
            </w:r>
          </w:p>
        </w:tc>
        <w:tc>
          <w:tcPr>
            <w:tcW w:w="1624" w:type="pct"/>
            <w:tcBorders>
              <w:top w:val="nil"/>
              <w:left w:val="nil"/>
              <w:bottom w:val="single" w:sz="8" w:space="0" w:color="auto"/>
              <w:right w:val="nil"/>
            </w:tcBorders>
            <w:shd w:val="clear" w:color="auto" w:fill="auto"/>
            <w:noWrap/>
            <w:vAlign w:val="center"/>
            <w:hideMark/>
          </w:tcPr>
          <w:p w14:paraId="2C9BC4A4"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Cultura</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6ED39487" w14:textId="69782067" w:rsidR="00F27714" w:rsidRPr="00F27714" w:rsidRDefault="007F183C" w:rsidP="00F27714">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$8,479,094.00</w:t>
            </w:r>
          </w:p>
        </w:tc>
      </w:tr>
      <w:tr w:rsidR="00F27714" w:rsidRPr="00F27714" w14:paraId="2570A590"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06B023D8"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2.4.3</w:t>
            </w:r>
          </w:p>
        </w:tc>
        <w:tc>
          <w:tcPr>
            <w:tcW w:w="1624" w:type="pct"/>
            <w:tcBorders>
              <w:top w:val="nil"/>
              <w:left w:val="nil"/>
              <w:bottom w:val="single" w:sz="8" w:space="0" w:color="auto"/>
              <w:right w:val="nil"/>
            </w:tcBorders>
            <w:shd w:val="clear" w:color="auto" w:fill="auto"/>
            <w:noWrap/>
            <w:vAlign w:val="center"/>
            <w:hideMark/>
          </w:tcPr>
          <w:p w14:paraId="2E5BD78F"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Radio, Televisión y Editoriales</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1469445F"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449C65BD"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6D8C4FDD"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2.4.4</w:t>
            </w:r>
          </w:p>
        </w:tc>
        <w:tc>
          <w:tcPr>
            <w:tcW w:w="1624" w:type="pct"/>
            <w:tcBorders>
              <w:top w:val="nil"/>
              <w:left w:val="nil"/>
              <w:bottom w:val="single" w:sz="8" w:space="0" w:color="auto"/>
              <w:right w:val="nil"/>
            </w:tcBorders>
            <w:shd w:val="clear" w:color="auto" w:fill="auto"/>
            <w:noWrap/>
            <w:vAlign w:val="center"/>
            <w:hideMark/>
          </w:tcPr>
          <w:p w14:paraId="3AE0C739"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Asuntos Religiosos y Otras Manifestaciones Sociales</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5C47ABF3"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3A9FBE1B" w14:textId="77777777" w:rsidTr="00F27714">
        <w:trPr>
          <w:trHeight w:val="600"/>
        </w:trPr>
        <w:tc>
          <w:tcPr>
            <w:tcW w:w="1935" w:type="pct"/>
            <w:tcBorders>
              <w:top w:val="nil"/>
              <w:left w:val="single" w:sz="8" w:space="0" w:color="auto"/>
              <w:bottom w:val="single" w:sz="8" w:space="0" w:color="auto"/>
              <w:right w:val="nil"/>
            </w:tcBorders>
            <w:shd w:val="clear" w:color="000000" w:fill="F2F2F2"/>
            <w:noWrap/>
            <w:vAlign w:val="center"/>
            <w:hideMark/>
          </w:tcPr>
          <w:p w14:paraId="3EF7E30B" w14:textId="77777777" w:rsidR="00F27714" w:rsidRPr="00F27714" w:rsidRDefault="00F27714" w:rsidP="00F27714">
            <w:pPr>
              <w:spacing w:after="0" w:line="240" w:lineRule="auto"/>
              <w:rPr>
                <w:rFonts w:ascii="Arial" w:eastAsia="Times New Roman" w:hAnsi="Arial" w:cs="Arial"/>
                <w:b/>
                <w:bCs/>
                <w:color w:val="000000"/>
                <w:lang w:eastAsia="es-MX"/>
              </w:rPr>
            </w:pPr>
            <w:r w:rsidRPr="00F27714">
              <w:rPr>
                <w:rFonts w:ascii="Arial" w:eastAsia="Times New Roman" w:hAnsi="Arial" w:cs="Arial"/>
                <w:b/>
                <w:bCs/>
                <w:color w:val="000000"/>
                <w:lang w:eastAsia="es-MX"/>
              </w:rPr>
              <w:t>2.5. EDUCACIÓN</w:t>
            </w:r>
          </w:p>
        </w:tc>
        <w:tc>
          <w:tcPr>
            <w:tcW w:w="1624" w:type="pct"/>
            <w:tcBorders>
              <w:top w:val="nil"/>
              <w:left w:val="single" w:sz="8" w:space="0" w:color="auto"/>
              <w:bottom w:val="single" w:sz="8" w:space="0" w:color="auto"/>
              <w:right w:val="nil"/>
            </w:tcBorders>
            <w:shd w:val="clear" w:color="000000" w:fill="F2F2F2"/>
            <w:noWrap/>
            <w:vAlign w:val="center"/>
            <w:hideMark/>
          </w:tcPr>
          <w:p w14:paraId="46CDFF9A" w14:textId="77777777" w:rsidR="00F27714" w:rsidRPr="00F27714" w:rsidRDefault="00F27714" w:rsidP="00F27714">
            <w:pPr>
              <w:spacing w:after="0" w:line="240" w:lineRule="auto"/>
              <w:rPr>
                <w:rFonts w:ascii="Arial" w:eastAsia="Times New Roman" w:hAnsi="Arial" w:cs="Arial"/>
                <w:b/>
                <w:bCs/>
                <w:color w:val="000000"/>
                <w:lang w:eastAsia="es-MX"/>
              </w:rPr>
            </w:pPr>
            <w:r w:rsidRPr="00F27714">
              <w:rPr>
                <w:rFonts w:ascii="Arial" w:eastAsia="Times New Roman" w:hAnsi="Arial" w:cs="Arial"/>
                <w:b/>
                <w:bCs/>
                <w:color w:val="000000"/>
                <w:lang w:eastAsia="es-MX"/>
              </w:rPr>
              <w:t> </w:t>
            </w:r>
          </w:p>
        </w:tc>
        <w:tc>
          <w:tcPr>
            <w:tcW w:w="1441" w:type="pct"/>
            <w:tcBorders>
              <w:top w:val="nil"/>
              <w:left w:val="single" w:sz="8" w:space="0" w:color="auto"/>
              <w:bottom w:val="single" w:sz="8" w:space="0" w:color="auto"/>
              <w:right w:val="single" w:sz="8" w:space="0" w:color="auto"/>
            </w:tcBorders>
            <w:shd w:val="clear" w:color="000000" w:fill="EDEDED"/>
            <w:noWrap/>
            <w:vAlign w:val="center"/>
            <w:hideMark/>
          </w:tcPr>
          <w:p w14:paraId="67D39248" w14:textId="77777777" w:rsidR="00F27714" w:rsidRPr="00F27714" w:rsidRDefault="00F27714" w:rsidP="00F27714">
            <w:pPr>
              <w:spacing w:after="0" w:line="240" w:lineRule="auto"/>
              <w:jc w:val="right"/>
              <w:rPr>
                <w:rFonts w:ascii="Arial" w:eastAsia="Times New Roman" w:hAnsi="Arial" w:cs="Arial"/>
                <w:b/>
                <w:bCs/>
                <w:color w:val="000000"/>
                <w:lang w:eastAsia="es-MX"/>
              </w:rPr>
            </w:pPr>
            <w:r w:rsidRPr="00F27714">
              <w:rPr>
                <w:rFonts w:ascii="Arial" w:eastAsia="Times New Roman" w:hAnsi="Arial" w:cs="Arial"/>
                <w:b/>
                <w:bCs/>
                <w:color w:val="000000"/>
                <w:lang w:eastAsia="es-MX"/>
              </w:rPr>
              <w:t>$37,500,000.00</w:t>
            </w:r>
          </w:p>
        </w:tc>
      </w:tr>
      <w:tr w:rsidR="00F27714" w:rsidRPr="00F27714" w14:paraId="7427D536"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1D4CE582"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2.5.1</w:t>
            </w:r>
          </w:p>
        </w:tc>
        <w:tc>
          <w:tcPr>
            <w:tcW w:w="1624" w:type="pct"/>
            <w:tcBorders>
              <w:top w:val="nil"/>
              <w:left w:val="nil"/>
              <w:bottom w:val="single" w:sz="8" w:space="0" w:color="auto"/>
              <w:right w:val="nil"/>
            </w:tcBorders>
            <w:shd w:val="clear" w:color="auto" w:fill="auto"/>
            <w:noWrap/>
            <w:vAlign w:val="center"/>
            <w:hideMark/>
          </w:tcPr>
          <w:p w14:paraId="2A0D5B95"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Educación Básica</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5D7F352D"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$37,500,000.00</w:t>
            </w:r>
          </w:p>
        </w:tc>
      </w:tr>
      <w:tr w:rsidR="00F27714" w:rsidRPr="00F27714" w14:paraId="4A38C238"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372B7EF7"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2.5.2</w:t>
            </w:r>
          </w:p>
        </w:tc>
        <w:tc>
          <w:tcPr>
            <w:tcW w:w="1624" w:type="pct"/>
            <w:tcBorders>
              <w:top w:val="nil"/>
              <w:left w:val="nil"/>
              <w:bottom w:val="single" w:sz="8" w:space="0" w:color="auto"/>
              <w:right w:val="nil"/>
            </w:tcBorders>
            <w:shd w:val="clear" w:color="auto" w:fill="auto"/>
            <w:noWrap/>
            <w:vAlign w:val="center"/>
            <w:hideMark/>
          </w:tcPr>
          <w:p w14:paraId="1AB2976F"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Educación Media Superior</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50683EA9"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5BE6E85A"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7E7FBC9A"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2.5.3</w:t>
            </w:r>
          </w:p>
        </w:tc>
        <w:tc>
          <w:tcPr>
            <w:tcW w:w="1624" w:type="pct"/>
            <w:tcBorders>
              <w:top w:val="nil"/>
              <w:left w:val="nil"/>
              <w:bottom w:val="single" w:sz="8" w:space="0" w:color="auto"/>
              <w:right w:val="nil"/>
            </w:tcBorders>
            <w:shd w:val="clear" w:color="auto" w:fill="auto"/>
            <w:noWrap/>
            <w:vAlign w:val="center"/>
            <w:hideMark/>
          </w:tcPr>
          <w:p w14:paraId="05734D1F"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Educación Superior</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33624467"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57C3E7A1"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446CA2BB"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2.5.4</w:t>
            </w:r>
          </w:p>
        </w:tc>
        <w:tc>
          <w:tcPr>
            <w:tcW w:w="1624" w:type="pct"/>
            <w:tcBorders>
              <w:top w:val="nil"/>
              <w:left w:val="nil"/>
              <w:bottom w:val="single" w:sz="8" w:space="0" w:color="auto"/>
              <w:right w:val="nil"/>
            </w:tcBorders>
            <w:shd w:val="clear" w:color="auto" w:fill="auto"/>
            <w:noWrap/>
            <w:vAlign w:val="center"/>
            <w:hideMark/>
          </w:tcPr>
          <w:p w14:paraId="16ABB834"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Posgrado</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54C65551"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1CB34957"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1199F836"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2.5.5</w:t>
            </w:r>
          </w:p>
        </w:tc>
        <w:tc>
          <w:tcPr>
            <w:tcW w:w="1624" w:type="pct"/>
            <w:tcBorders>
              <w:top w:val="nil"/>
              <w:left w:val="nil"/>
              <w:bottom w:val="single" w:sz="8" w:space="0" w:color="auto"/>
              <w:right w:val="nil"/>
            </w:tcBorders>
            <w:shd w:val="clear" w:color="auto" w:fill="auto"/>
            <w:noWrap/>
            <w:vAlign w:val="center"/>
            <w:hideMark/>
          </w:tcPr>
          <w:p w14:paraId="5AD3F899"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Educación para Adultos</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10F4DC47"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4AC321EB"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25115544"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2.5.6</w:t>
            </w:r>
          </w:p>
        </w:tc>
        <w:tc>
          <w:tcPr>
            <w:tcW w:w="1624" w:type="pct"/>
            <w:tcBorders>
              <w:top w:val="nil"/>
              <w:left w:val="nil"/>
              <w:bottom w:val="single" w:sz="8" w:space="0" w:color="auto"/>
              <w:right w:val="nil"/>
            </w:tcBorders>
            <w:shd w:val="clear" w:color="auto" w:fill="auto"/>
            <w:noWrap/>
            <w:vAlign w:val="center"/>
            <w:hideMark/>
          </w:tcPr>
          <w:p w14:paraId="2500D032"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Otros Servicios Educativos y Actividades Inherentes</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2B3FD460"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2EEC0072" w14:textId="77777777" w:rsidTr="00F27714">
        <w:trPr>
          <w:trHeight w:val="600"/>
        </w:trPr>
        <w:tc>
          <w:tcPr>
            <w:tcW w:w="1935" w:type="pct"/>
            <w:tcBorders>
              <w:top w:val="nil"/>
              <w:left w:val="single" w:sz="8" w:space="0" w:color="auto"/>
              <w:bottom w:val="single" w:sz="8" w:space="0" w:color="auto"/>
              <w:right w:val="nil"/>
            </w:tcBorders>
            <w:shd w:val="clear" w:color="000000" w:fill="F2F2F2"/>
            <w:noWrap/>
            <w:vAlign w:val="center"/>
            <w:hideMark/>
          </w:tcPr>
          <w:p w14:paraId="3AF9134E" w14:textId="77777777" w:rsidR="00F27714" w:rsidRPr="00F27714" w:rsidRDefault="00F27714" w:rsidP="00F27714">
            <w:pPr>
              <w:spacing w:after="0" w:line="240" w:lineRule="auto"/>
              <w:rPr>
                <w:rFonts w:ascii="Arial" w:eastAsia="Times New Roman" w:hAnsi="Arial" w:cs="Arial"/>
                <w:b/>
                <w:bCs/>
                <w:color w:val="000000"/>
                <w:lang w:eastAsia="es-MX"/>
              </w:rPr>
            </w:pPr>
            <w:r w:rsidRPr="00F27714">
              <w:rPr>
                <w:rFonts w:ascii="Arial" w:eastAsia="Times New Roman" w:hAnsi="Arial" w:cs="Arial"/>
                <w:b/>
                <w:bCs/>
                <w:color w:val="000000"/>
                <w:lang w:eastAsia="es-MX"/>
              </w:rPr>
              <w:t>2.6. PROTECCIÓN SOCIAL</w:t>
            </w:r>
          </w:p>
        </w:tc>
        <w:tc>
          <w:tcPr>
            <w:tcW w:w="1624" w:type="pct"/>
            <w:tcBorders>
              <w:top w:val="nil"/>
              <w:left w:val="single" w:sz="8" w:space="0" w:color="auto"/>
              <w:bottom w:val="single" w:sz="8" w:space="0" w:color="auto"/>
              <w:right w:val="nil"/>
            </w:tcBorders>
            <w:shd w:val="clear" w:color="000000" w:fill="F2F2F2"/>
            <w:noWrap/>
            <w:vAlign w:val="center"/>
            <w:hideMark/>
          </w:tcPr>
          <w:p w14:paraId="00667680" w14:textId="77777777" w:rsidR="00F27714" w:rsidRPr="00F27714" w:rsidRDefault="00F27714" w:rsidP="00F27714">
            <w:pPr>
              <w:spacing w:after="0" w:line="240" w:lineRule="auto"/>
              <w:rPr>
                <w:rFonts w:ascii="Arial" w:eastAsia="Times New Roman" w:hAnsi="Arial" w:cs="Arial"/>
                <w:b/>
                <w:bCs/>
                <w:color w:val="000000"/>
                <w:lang w:eastAsia="es-MX"/>
              </w:rPr>
            </w:pPr>
            <w:r w:rsidRPr="00F27714">
              <w:rPr>
                <w:rFonts w:ascii="Arial" w:eastAsia="Times New Roman" w:hAnsi="Arial" w:cs="Arial"/>
                <w:b/>
                <w:bCs/>
                <w:color w:val="000000"/>
                <w:lang w:eastAsia="es-MX"/>
              </w:rPr>
              <w:t> </w:t>
            </w:r>
          </w:p>
        </w:tc>
        <w:tc>
          <w:tcPr>
            <w:tcW w:w="1441" w:type="pct"/>
            <w:tcBorders>
              <w:top w:val="nil"/>
              <w:left w:val="single" w:sz="8" w:space="0" w:color="auto"/>
              <w:bottom w:val="single" w:sz="8" w:space="0" w:color="auto"/>
              <w:right w:val="single" w:sz="8" w:space="0" w:color="auto"/>
            </w:tcBorders>
            <w:shd w:val="clear" w:color="000000" w:fill="EDEDED"/>
            <w:noWrap/>
            <w:vAlign w:val="center"/>
            <w:hideMark/>
          </w:tcPr>
          <w:p w14:paraId="75DCB3D6" w14:textId="069FF517" w:rsidR="00F27714" w:rsidRPr="00F27714" w:rsidRDefault="007F183C" w:rsidP="00F27714">
            <w:pPr>
              <w:spacing w:after="0" w:line="240" w:lineRule="auto"/>
              <w:jc w:val="right"/>
              <w:rPr>
                <w:rFonts w:ascii="Arial" w:eastAsia="Times New Roman" w:hAnsi="Arial" w:cs="Arial"/>
                <w:b/>
                <w:bCs/>
                <w:color w:val="000000"/>
                <w:lang w:eastAsia="es-MX"/>
              </w:rPr>
            </w:pPr>
            <w:r>
              <w:rPr>
                <w:rFonts w:ascii="Arial" w:eastAsia="Times New Roman" w:hAnsi="Arial" w:cs="Arial"/>
                <w:b/>
                <w:bCs/>
                <w:color w:val="000000"/>
                <w:lang w:eastAsia="es-MX"/>
              </w:rPr>
              <w:t>$570,214,056.00</w:t>
            </w:r>
          </w:p>
        </w:tc>
      </w:tr>
      <w:tr w:rsidR="00F27714" w:rsidRPr="00F27714" w14:paraId="3627179D"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2ED9E643"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2.6.1</w:t>
            </w:r>
          </w:p>
        </w:tc>
        <w:tc>
          <w:tcPr>
            <w:tcW w:w="1624" w:type="pct"/>
            <w:tcBorders>
              <w:top w:val="nil"/>
              <w:left w:val="nil"/>
              <w:bottom w:val="single" w:sz="8" w:space="0" w:color="auto"/>
              <w:right w:val="nil"/>
            </w:tcBorders>
            <w:shd w:val="clear" w:color="auto" w:fill="auto"/>
            <w:noWrap/>
            <w:vAlign w:val="center"/>
            <w:hideMark/>
          </w:tcPr>
          <w:p w14:paraId="786371CD"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Enfermedad e Incapacidad</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1A11C108"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536DA555"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14C1B55C"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2.6.2</w:t>
            </w:r>
          </w:p>
        </w:tc>
        <w:tc>
          <w:tcPr>
            <w:tcW w:w="1624" w:type="pct"/>
            <w:tcBorders>
              <w:top w:val="nil"/>
              <w:left w:val="nil"/>
              <w:bottom w:val="single" w:sz="8" w:space="0" w:color="auto"/>
              <w:right w:val="nil"/>
            </w:tcBorders>
            <w:shd w:val="clear" w:color="auto" w:fill="auto"/>
            <w:noWrap/>
            <w:vAlign w:val="center"/>
            <w:hideMark/>
          </w:tcPr>
          <w:p w14:paraId="66573D4C"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Edad Avanzada</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3BD77343"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247AF279"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306C9F79"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2.6.3</w:t>
            </w:r>
          </w:p>
        </w:tc>
        <w:tc>
          <w:tcPr>
            <w:tcW w:w="1624" w:type="pct"/>
            <w:tcBorders>
              <w:top w:val="nil"/>
              <w:left w:val="nil"/>
              <w:bottom w:val="single" w:sz="8" w:space="0" w:color="auto"/>
              <w:right w:val="nil"/>
            </w:tcBorders>
            <w:shd w:val="clear" w:color="auto" w:fill="auto"/>
            <w:noWrap/>
            <w:vAlign w:val="center"/>
            <w:hideMark/>
          </w:tcPr>
          <w:p w14:paraId="522EA685"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Familia e Hijos</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62B713AE" w14:textId="63271AF1" w:rsidR="00F27714" w:rsidRPr="00F27714" w:rsidRDefault="00F27714" w:rsidP="007F183C">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w:t>
            </w:r>
            <w:r w:rsidR="007F183C">
              <w:rPr>
                <w:rFonts w:ascii="Arial" w:eastAsia="Times New Roman" w:hAnsi="Arial" w:cs="Arial"/>
                <w:color w:val="000000"/>
                <w:lang w:eastAsia="es-MX"/>
              </w:rPr>
              <w:t>300,050,008.00</w:t>
            </w:r>
          </w:p>
        </w:tc>
      </w:tr>
      <w:tr w:rsidR="00F27714" w:rsidRPr="00F27714" w14:paraId="17223821"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1BB4D3E4"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2.6.4</w:t>
            </w:r>
          </w:p>
        </w:tc>
        <w:tc>
          <w:tcPr>
            <w:tcW w:w="1624" w:type="pct"/>
            <w:tcBorders>
              <w:top w:val="nil"/>
              <w:left w:val="nil"/>
              <w:bottom w:val="single" w:sz="8" w:space="0" w:color="auto"/>
              <w:right w:val="nil"/>
            </w:tcBorders>
            <w:shd w:val="clear" w:color="auto" w:fill="auto"/>
            <w:noWrap/>
            <w:vAlign w:val="center"/>
            <w:hideMark/>
          </w:tcPr>
          <w:p w14:paraId="033193B2"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Desempleo</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1FFBBA2E"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6592B8C4"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16D00410"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2.6.5</w:t>
            </w:r>
          </w:p>
        </w:tc>
        <w:tc>
          <w:tcPr>
            <w:tcW w:w="1624" w:type="pct"/>
            <w:tcBorders>
              <w:top w:val="nil"/>
              <w:left w:val="nil"/>
              <w:bottom w:val="single" w:sz="8" w:space="0" w:color="auto"/>
              <w:right w:val="nil"/>
            </w:tcBorders>
            <w:shd w:val="clear" w:color="auto" w:fill="auto"/>
            <w:noWrap/>
            <w:vAlign w:val="center"/>
            <w:hideMark/>
          </w:tcPr>
          <w:p w14:paraId="45388486"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Alimentación y Nutrición</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2440D0B0"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001B2268"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48C72652"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2.6.6</w:t>
            </w:r>
          </w:p>
        </w:tc>
        <w:tc>
          <w:tcPr>
            <w:tcW w:w="1624" w:type="pct"/>
            <w:tcBorders>
              <w:top w:val="nil"/>
              <w:left w:val="nil"/>
              <w:bottom w:val="single" w:sz="8" w:space="0" w:color="auto"/>
              <w:right w:val="nil"/>
            </w:tcBorders>
            <w:shd w:val="clear" w:color="auto" w:fill="auto"/>
            <w:noWrap/>
            <w:vAlign w:val="center"/>
            <w:hideMark/>
          </w:tcPr>
          <w:p w14:paraId="1B15FFF1"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Apoyo Social para la Vivienda</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36088676"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5092B5A3"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2C039279"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2.6.7</w:t>
            </w:r>
          </w:p>
        </w:tc>
        <w:tc>
          <w:tcPr>
            <w:tcW w:w="1624" w:type="pct"/>
            <w:tcBorders>
              <w:top w:val="nil"/>
              <w:left w:val="nil"/>
              <w:bottom w:val="single" w:sz="8" w:space="0" w:color="auto"/>
              <w:right w:val="nil"/>
            </w:tcBorders>
            <w:shd w:val="clear" w:color="auto" w:fill="auto"/>
            <w:noWrap/>
            <w:vAlign w:val="center"/>
            <w:hideMark/>
          </w:tcPr>
          <w:p w14:paraId="2017099F"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Indígenas</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2ED8DC93"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6798CF14"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274F1DEF"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2.6.8</w:t>
            </w:r>
          </w:p>
        </w:tc>
        <w:tc>
          <w:tcPr>
            <w:tcW w:w="1624" w:type="pct"/>
            <w:tcBorders>
              <w:top w:val="nil"/>
              <w:left w:val="nil"/>
              <w:bottom w:val="single" w:sz="8" w:space="0" w:color="auto"/>
              <w:right w:val="nil"/>
            </w:tcBorders>
            <w:shd w:val="clear" w:color="auto" w:fill="auto"/>
            <w:noWrap/>
            <w:vAlign w:val="center"/>
            <w:hideMark/>
          </w:tcPr>
          <w:p w14:paraId="213C2CFF"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Otros Grupos Vulnerables</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1C96FDF1" w14:textId="61EA4B2A" w:rsidR="00F27714" w:rsidRPr="00F27714" w:rsidRDefault="00F27714" w:rsidP="007F183C">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$270,164,048.</w:t>
            </w:r>
            <w:r w:rsidR="007F183C">
              <w:rPr>
                <w:rFonts w:ascii="Arial" w:eastAsia="Times New Roman" w:hAnsi="Arial" w:cs="Arial"/>
                <w:color w:val="000000"/>
                <w:lang w:eastAsia="es-MX"/>
              </w:rPr>
              <w:t>00</w:t>
            </w:r>
          </w:p>
        </w:tc>
      </w:tr>
      <w:tr w:rsidR="00F27714" w:rsidRPr="00F27714" w14:paraId="59CF25D7"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6C4D2BDF"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2.6.9</w:t>
            </w:r>
          </w:p>
        </w:tc>
        <w:tc>
          <w:tcPr>
            <w:tcW w:w="1624" w:type="pct"/>
            <w:tcBorders>
              <w:top w:val="nil"/>
              <w:left w:val="nil"/>
              <w:bottom w:val="single" w:sz="8" w:space="0" w:color="auto"/>
              <w:right w:val="nil"/>
            </w:tcBorders>
            <w:shd w:val="clear" w:color="auto" w:fill="auto"/>
            <w:noWrap/>
            <w:vAlign w:val="center"/>
            <w:hideMark/>
          </w:tcPr>
          <w:p w14:paraId="679902A5"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Otros de Seguridad Social y Asistencia Social</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74075EDC"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4CDFCDFA" w14:textId="77777777" w:rsidTr="00F27714">
        <w:trPr>
          <w:trHeight w:val="600"/>
        </w:trPr>
        <w:tc>
          <w:tcPr>
            <w:tcW w:w="1935" w:type="pct"/>
            <w:tcBorders>
              <w:top w:val="nil"/>
              <w:left w:val="single" w:sz="8" w:space="0" w:color="auto"/>
              <w:bottom w:val="single" w:sz="8" w:space="0" w:color="auto"/>
              <w:right w:val="nil"/>
            </w:tcBorders>
            <w:shd w:val="clear" w:color="000000" w:fill="F2F2F2"/>
            <w:noWrap/>
            <w:vAlign w:val="center"/>
            <w:hideMark/>
          </w:tcPr>
          <w:p w14:paraId="7AEB961F" w14:textId="77777777" w:rsidR="00F27714" w:rsidRPr="00F27714" w:rsidRDefault="00F27714" w:rsidP="00F27714">
            <w:pPr>
              <w:spacing w:after="0" w:line="240" w:lineRule="auto"/>
              <w:rPr>
                <w:rFonts w:ascii="Arial" w:eastAsia="Times New Roman" w:hAnsi="Arial" w:cs="Arial"/>
                <w:b/>
                <w:bCs/>
                <w:color w:val="000000"/>
                <w:lang w:eastAsia="es-MX"/>
              </w:rPr>
            </w:pPr>
            <w:r w:rsidRPr="00F27714">
              <w:rPr>
                <w:rFonts w:ascii="Arial" w:eastAsia="Times New Roman" w:hAnsi="Arial" w:cs="Arial"/>
                <w:b/>
                <w:bCs/>
                <w:color w:val="000000"/>
                <w:lang w:eastAsia="es-MX"/>
              </w:rPr>
              <w:t>2.7. OTROS ASUNTOS SOCIALES</w:t>
            </w:r>
          </w:p>
        </w:tc>
        <w:tc>
          <w:tcPr>
            <w:tcW w:w="1624" w:type="pct"/>
            <w:tcBorders>
              <w:top w:val="nil"/>
              <w:left w:val="single" w:sz="8" w:space="0" w:color="auto"/>
              <w:bottom w:val="single" w:sz="8" w:space="0" w:color="auto"/>
              <w:right w:val="nil"/>
            </w:tcBorders>
            <w:shd w:val="clear" w:color="000000" w:fill="F2F2F2"/>
            <w:noWrap/>
            <w:vAlign w:val="center"/>
            <w:hideMark/>
          </w:tcPr>
          <w:p w14:paraId="3AEB2E7B" w14:textId="77777777" w:rsidR="00F27714" w:rsidRPr="00F27714" w:rsidRDefault="00F27714" w:rsidP="00F27714">
            <w:pPr>
              <w:spacing w:after="0" w:line="240" w:lineRule="auto"/>
              <w:rPr>
                <w:rFonts w:ascii="Arial" w:eastAsia="Times New Roman" w:hAnsi="Arial" w:cs="Arial"/>
                <w:b/>
                <w:bCs/>
                <w:color w:val="000000"/>
                <w:lang w:eastAsia="es-MX"/>
              </w:rPr>
            </w:pPr>
            <w:r w:rsidRPr="00F27714">
              <w:rPr>
                <w:rFonts w:ascii="Arial" w:eastAsia="Times New Roman" w:hAnsi="Arial" w:cs="Arial"/>
                <w:b/>
                <w:bCs/>
                <w:color w:val="000000"/>
                <w:lang w:eastAsia="es-MX"/>
              </w:rPr>
              <w:t> </w:t>
            </w:r>
          </w:p>
        </w:tc>
        <w:tc>
          <w:tcPr>
            <w:tcW w:w="1441" w:type="pct"/>
            <w:tcBorders>
              <w:top w:val="nil"/>
              <w:left w:val="single" w:sz="8" w:space="0" w:color="auto"/>
              <w:bottom w:val="single" w:sz="8" w:space="0" w:color="auto"/>
              <w:right w:val="single" w:sz="8" w:space="0" w:color="auto"/>
            </w:tcBorders>
            <w:shd w:val="clear" w:color="000000" w:fill="EDEDED"/>
            <w:noWrap/>
            <w:vAlign w:val="center"/>
            <w:hideMark/>
          </w:tcPr>
          <w:p w14:paraId="6B62EB0A" w14:textId="77777777" w:rsidR="00F27714" w:rsidRPr="00F27714" w:rsidRDefault="00F27714" w:rsidP="00F27714">
            <w:pPr>
              <w:spacing w:after="0" w:line="240" w:lineRule="auto"/>
              <w:jc w:val="right"/>
              <w:rPr>
                <w:rFonts w:ascii="Arial" w:eastAsia="Times New Roman" w:hAnsi="Arial" w:cs="Arial"/>
                <w:b/>
                <w:bCs/>
                <w:color w:val="000000"/>
                <w:lang w:eastAsia="es-MX"/>
              </w:rPr>
            </w:pPr>
            <w:r w:rsidRPr="00F27714">
              <w:rPr>
                <w:rFonts w:ascii="Arial" w:eastAsia="Times New Roman" w:hAnsi="Arial" w:cs="Arial"/>
                <w:b/>
                <w:bCs/>
                <w:color w:val="000000"/>
                <w:lang w:eastAsia="es-MX"/>
              </w:rPr>
              <w:t>$6,050,000.00</w:t>
            </w:r>
          </w:p>
        </w:tc>
      </w:tr>
      <w:tr w:rsidR="00F27714" w:rsidRPr="00F27714" w14:paraId="7EBCABDD"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40EDC6AA"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2.7.1</w:t>
            </w:r>
          </w:p>
        </w:tc>
        <w:tc>
          <w:tcPr>
            <w:tcW w:w="1624" w:type="pct"/>
            <w:tcBorders>
              <w:top w:val="nil"/>
              <w:left w:val="nil"/>
              <w:bottom w:val="single" w:sz="8" w:space="0" w:color="auto"/>
              <w:right w:val="nil"/>
            </w:tcBorders>
            <w:shd w:val="clear" w:color="auto" w:fill="auto"/>
            <w:noWrap/>
            <w:vAlign w:val="center"/>
            <w:hideMark/>
          </w:tcPr>
          <w:p w14:paraId="7CEB2F3C"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Otros Asuntos Sociales</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65801BF0"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$6,050,000.00</w:t>
            </w:r>
          </w:p>
        </w:tc>
      </w:tr>
      <w:tr w:rsidR="00F27714" w:rsidRPr="00F27714" w14:paraId="405AB1B7" w14:textId="77777777" w:rsidTr="00F27714">
        <w:trPr>
          <w:trHeight w:val="600"/>
        </w:trPr>
        <w:tc>
          <w:tcPr>
            <w:tcW w:w="1935" w:type="pct"/>
            <w:tcBorders>
              <w:top w:val="nil"/>
              <w:left w:val="single" w:sz="8" w:space="0" w:color="auto"/>
              <w:bottom w:val="single" w:sz="8" w:space="0" w:color="auto"/>
              <w:right w:val="nil"/>
            </w:tcBorders>
            <w:shd w:val="clear" w:color="000000" w:fill="000000"/>
            <w:noWrap/>
            <w:vAlign w:val="center"/>
            <w:hideMark/>
          </w:tcPr>
          <w:p w14:paraId="271A29C8" w14:textId="77777777" w:rsidR="00F27714" w:rsidRPr="00F27714" w:rsidRDefault="00F27714" w:rsidP="00F27714">
            <w:pPr>
              <w:spacing w:after="0" w:line="240" w:lineRule="auto"/>
              <w:rPr>
                <w:rFonts w:ascii="Arial" w:eastAsia="Times New Roman" w:hAnsi="Arial" w:cs="Arial"/>
                <w:b/>
                <w:bCs/>
                <w:color w:val="FFFFFF"/>
                <w:lang w:eastAsia="es-MX"/>
              </w:rPr>
            </w:pPr>
            <w:r w:rsidRPr="00F27714">
              <w:rPr>
                <w:rFonts w:ascii="Arial" w:eastAsia="Times New Roman" w:hAnsi="Arial" w:cs="Arial"/>
                <w:b/>
                <w:bCs/>
                <w:color w:val="FFFFFF"/>
                <w:lang w:eastAsia="es-MX"/>
              </w:rPr>
              <w:t>3 DESARROLLO ECONÓMICO</w:t>
            </w:r>
          </w:p>
        </w:tc>
        <w:tc>
          <w:tcPr>
            <w:tcW w:w="1624" w:type="pct"/>
            <w:tcBorders>
              <w:top w:val="nil"/>
              <w:left w:val="nil"/>
              <w:bottom w:val="single" w:sz="8" w:space="0" w:color="auto"/>
              <w:right w:val="single" w:sz="8" w:space="0" w:color="000000"/>
            </w:tcBorders>
            <w:shd w:val="clear" w:color="000000" w:fill="000000"/>
            <w:noWrap/>
            <w:vAlign w:val="center"/>
            <w:hideMark/>
          </w:tcPr>
          <w:p w14:paraId="31C1B819" w14:textId="77777777" w:rsidR="00F27714" w:rsidRPr="00F27714" w:rsidRDefault="00F27714" w:rsidP="00F27714">
            <w:pPr>
              <w:spacing w:after="0" w:line="240" w:lineRule="auto"/>
              <w:rPr>
                <w:rFonts w:ascii="Arial" w:eastAsia="Times New Roman" w:hAnsi="Arial" w:cs="Arial"/>
                <w:b/>
                <w:bCs/>
                <w:color w:val="FFFFFF"/>
                <w:lang w:eastAsia="es-MX"/>
              </w:rPr>
            </w:pPr>
            <w:r w:rsidRPr="00F27714">
              <w:rPr>
                <w:rFonts w:ascii="Arial" w:eastAsia="Times New Roman" w:hAnsi="Arial" w:cs="Arial"/>
                <w:b/>
                <w:bCs/>
                <w:color w:val="FFFFFF"/>
                <w:lang w:eastAsia="es-MX"/>
              </w:rPr>
              <w:t> </w:t>
            </w:r>
          </w:p>
        </w:tc>
        <w:tc>
          <w:tcPr>
            <w:tcW w:w="1441" w:type="pct"/>
            <w:tcBorders>
              <w:top w:val="nil"/>
              <w:left w:val="nil"/>
              <w:bottom w:val="single" w:sz="8" w:space="0" w:color="auto"/>
              <w:right w:val="single" w:sz="8" w:space="0" w:color="auto"/>
            </w:tcBorders>
            <w:shd w:val="clear" w:color="000000" w:fill="000000"/>
            <w:noWrap/>
            <w:vAlign w:val="center"/>
            <w:hideMark/>
          </w:tcPr>
          <w:p w14:paraId="6FC053C5" w14:textId="77777777" w:rsidR="00F27714" w:rsidRPr="00F27714" w:rsidRDefault="00F27714" w:rsidP="00F27714">
            <w:pPr>
              <w:spacing w:after="0" w:line="240" w:lineRule="auto"/>
              <w:jc w:val="right"/>
              <w:rPr>
                <w:rFonts w:ascii="Arial" w:eastAsia="Times New Roman" w:hAnsi="Arial" w:cs="Arial"/>
                <w:b/>
                <w:bCs/>
                <w:color w:val="FFFFFF"/>
                <w:lang w:eastAsia="es-MX"/>
              </w:rPr>
            </w:pPr>
            <w:r w:rsidRPr="00F27714">
              <w:rPr>
                <w:rFonts w:ascii="Arial" w:eastAsia="Times New Roman" w:hAnsi="Arial" w:cs="Arial"/>
                <w:b/>
                <w:bCs/>
                <w:color w:val="FFFFFF"/>
                <w:lang w:eastAsia="es-MX"/>
              </w:rPr>
              <w:t>$14,785,000.00</w:t>
            </w:r>
          </w:p>
        </w:tc>
      </w:tr>
      <w:tr w:rsidR="00F27714" w:rsidRPr="00F27714" w14:paraId="51C27529" w14:textId="77777777" w:rsidTr="00F27714">
        <w:trPr>
          <w:trHeight w:val="600"/>
        </w:trPr>
        <w:tc>
          <w:tcPr>
            <w:tcW w:w="1935" w:type="pct"/>
            <w:tcBorders>
              <w:top w:val="nil"/>
              <w:left w:val="single" w:sz="8" w:space="0" w:color="auto"/>
              <w:bottom w:val="single" w:sz="8" w:space="0" w:color="auto"/>
              <w:right w:val="nil"/>
            </w:tcBorders>
            <w:shd w:val="clear" w:color="000000" w:fill="F2F2F2"/>
            <w:vAlign w:val="center"/>
            <w:hideMark/>
          </w:tcPr>
          <w:p w14:paraId="72608AC6" w14:textId="77777777" w:rsidR="00F27714" w:rsidRPr="00F27714" w:rsidRDefault="00F27714" w:rsidP="00F27714">
            <w:pPr>
              <w:spacing w:after="0" w:line="240" w:lineRule="auto"/>
              <w:rPr>
                <w:rFonts w:ascii="Arial" w:eastAsia="Times New Roman" w:hAnsi="Arial" w:cs="Arial"/>
                <w:b/>
                <w:bCs/>
                <w:color w:val="000000"/>
                <w:lang w:eastAsia="es-MX"/>
              </w:rPr>
            </w:pPr>
            <w:r w:rsidRPr="00F27714">
              <w:rPr>
                <w:rFonts w:ascii="Arial" w:eastAsia="Times New Roman" w:hAnsi="Arial" w:cs="Arial"/>
                <w:b/>
                <w:bCs/>
                <w:color w:val="000000"/>
                <w:lang w:eastAsia="es-MX"/>
              </w:rPr>
              <w:t>3.1. ASUNTOS ECONÓMICOS, COMERCIALES Y LABORALES EN GENERAL</w:t>
            </w:r>
          </w:p>
        </w:tc>
        <w:tc>
          <w:tcPr>
            <w:tcW w:w="1624" w:type="pct"/>
            <w:tcBorders>
              <w:top w:val="nil"/>
              <w:left w:val="single" w:sz="8" w:space="0" w:color="auto"/>
              <w:bottom w:val="single" w:sz="8" w:space="0" w:color="auto"/>
              <w:right w:val="nil"/>
            </w:tcBorders>
            <w:shd w:val="clear" w:color="000000" w:fill="F2F2F2"/>
            <w:noWrap/>
            <w:vAlign w:val="center"/>
            <w:hideMark/>
          </w:tcPr>
          <w:p w14:paraId="7CB8D133" w14:textId="77777777" w:rsidR="00F27714" w:rsidRPr="00F27714" w:rsidRDefault="00F27714" w:rsidP="00F27714">
            <w:pPr>
              <w:spacing w:after="0" w:line="240" w:lineRule="auto"/>
              <w:rPr>
                <w:rFonts w:ascii="Arial" w:eastAsia="Times New Roman" w:hAnsi="Arial" w:cs="Arial"/>
                <w:b/>
                <w:bCs/>
                <w:color w:val="000000"/>
                <w:lang w:eastAsia="es-MX"/>
              </w:rPr>
            </w:pPr>
            <w:r w:rsidRPr="00F27714">
              <w:rPr>
                <w:rFonts w:ascii="Arial" w:eastAsia="Times New Roman" w:hAnsi="Arial" w:cs="Arial"/>
                <w:b/>
                <w:bCs/>
                <w:color w:val="000000"/>
                <w:lang w:eastAsia="es-MX"/>
              </w:rPr>
              <w:t> </w:t>
            </w:r>
          </w:p>
        </w:tc>
        <w:tc>
          <w:tcPr>
            <w:tcW w:w="1441" w:type="pct"/>
            <w:tcBorders>
              <w:top w:val="nil"/>
              <w:left w:val="single" w:sz="8" w:space="0" w:color="auto"/>
              <w:bottom w:val="single" w:sz="8" w:space="0" w:color="auto"/>
              <w:right w:val="single" w:sz="8" w:space="0" w:color="auto"/>
            </w:tcBorders>
            <w:shd w:val="clear" w:color="000000" w:fill="F2F2F2"/>
            <w:noWrap/>
            <w:vAlign w:val="center"/>
            <w:hideMark/>
          </w:tcPr>
          <w:p w14:paraId="593E9AB8" w14:textId="77777777" w:rsidR="00F27714" w:rsidRPr="00F27714" w:rsidRDefault="00F27714" w:rsidP="00F27714">
            <w:pPr>
              <w:spacing w:after="0" w:line="240" w:lineRule="auto"/>
              <w:jc w:val="right"/>
              <w:rPr>
                <w:rFonts w:ascii="Arial" w:eastAsia="Times New Roman" w:hAnsi="Arial" w:cs="Arial"/>
                <w:b/>
                <w:bCs/>
                <w:color w:val="000000"/>
                <w:lang w:eastAsia="es-MX"/>
              </w:rPr>
            </w:pPr>
            <w:r w:rsidRPr="00F27714">
              <w:rPr>
                <w:rFonts w:ascii="Arial" w:eastAsia="Times New Roman" w:hAnsi="Arial" w:cs="Arial"/>
                <w:b/>
                <w:bCs/>
                <w:color w:val="000000"/>
                <w:lang w:eastAsia="es-MX"/>
              </w:rPr>
              <w:t>$14,785,000.00</w:t>
            </w:r>
          </w:p>
        </w:tc>
      </w:tr>
      <w:tr w:rsidR="00F27714" w:rsidRPr="00F27714" w14:paraId="6DF86744"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2C158A73"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3.1.1</w:t>
            </w:r>
          </w:p>
        </w:tc>
        <w:tc>
          <w:tcPr>
            <w:tcW w:w="1624" w:type="pct"/>
            <w:tcBorders>
              <w:top w:val="nil"/>
              <w:left w:val="nil"/>
              <w:bottom w:val="single" w:sz="8" w:space="0" w:color="auto"/>
              <w:right w:val="nil"/>
            </w:tcBorders>
            <w:shd w:val="clear" w:color="auto" w:fill="auto"/>
            <w:noWrap/>
            <w:vAlign w:val="center"/>
            <w:hideMark/>
          </w:tcPr>
          <w:p w14:paraId="516D2E79"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Asuntos Económicos y Comerciales en General</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649CC9D9"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$14,785,000.00</w:t>
            </w:r>
          </w:p>
        </w:tc>
      </w:tr>
      <w:tr w:rsidR="00F27714" w:rsidRPr="00F27714" w14:paraId="5E6FF78F"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6D9E88F2"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3.1.2</w:t>
            </w:r>
          </w:p>
        </w:tc>
        <w:tc>
          <w:tcPr>
            <w:tcW w:w="1624" w:type="pct"/>
            <w:tcBorders>
              <w:top w:val="nil"/>
              <w:left w:val="nil"/>
              <w:bottom w:val="single" w:sz="8" w:space="0" w:color="auto"/>
              <w:right w:val="nil"/>
            </w:tcBorders>
            <w:shd w:val="clear" w:color="auto" w:fill="auto"/>
            <w:noWrap/>
            <w:vAlign w:val="center"/>
            <w:hideMark/>
          </w:tcPr>
          <w:p w14:paraId="75F8A5D2"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Asuntos Laborales Generales</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5EFE5782"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7CC24479" w14:textId="77777777" w:rsidTr="00F27714">
        <w:trPr>
          <w:trHeight w:val="600"/>
        </w:trPr>
        <w:tc>
          <w:tcPr>
            <w:tcW w:w="1935" w:type="pct"/>
            <w:tcBorders>
              <w:top w:val="nil"/>
              <w:left w:val="single" w:sz="8" w:space="0" w:color="auto"/>
              <w:bottom w:val="single" w:sz="8" w:space="0" w:color="auto"/>
              <w:right w:val="nil"/>
            </w:tcBorders>
            <w:shd w:val="clear" w:color="000000" w:fill="F2F2F2"/>
            <w:noWrap/>
            <w:vAlign w:val="center"/>
            <w:hideMark/>
          </w:tcPr>
          <w:p w14:paraId="087900EB" w14:textId="77777777" w:rsidR="00F27714" w:rsidRPr="00F27714" w:rsidRDefault="00F27714" w:rsidP="00F27714">
            <w:pPr>
              <w:spacing w:after="0" w:line="240" w:lineRule="auto"/>
              <w:rPr>
                <w:rFonts w:ascii="Arial" w:eastAsia="Times New Roman" w:hAnsi="Arial" w:cs="Arial"/>
                <w:b/>
                <w:bCs/>
                <w:color w:val="000000"/>
                <w:lang w:eastAsia="es-MX"/>
              </w:rPr>
            </w:pPr>
            <w:r w:rsidRPr="00F27714">
              <w:rPr>
                <w:rFonts w:ascii="Arial" w:eastAsia="Times New Roman" w:hAnsi="Arial" w:cs="Arial"/>
                <w:b/>
                <w:bCs/>
                <w:color w:val="000000"/>
                <w:lang w:eastAsia="es-MX"/>
              </w:rPr>
              <w:t>3.2. AGROPECUARIA, SILVICULTURA, PESCA Y CAZA</w:t>
            </w:r>
          </w:p>
        </w:tc>
        <w:tc>
          <w:tcPr>
            <w:tcW w:w="1624" w:type="pct"/>
            <w:tcBorders>
              <w:top w:val="nil"/>
              <w:left w:val="single" w:sz="8" w:space="0" w:color="auto"/>
              <w:bottom w:val="single" w:sz="8" w:space="0" w:color="auto"/>
              <w:right w:val="nil"/>
            </w:tcBorders>
            <w:shd w:val="clear" w:color="000000" w:fill="F2F2F2"/>
            <w:noWrap/>
            <w:vAlign w:val="center"/>
            <w:hideMark/>
          </w:tcPr>
          <w:p w14:paraId="2524F44A" w14:textId="77777777" w:rsidR="00F27714" w:rsidRPr="00F27714" w:rsidRDefault="00F27714" w:rsidP="00F27714">
            <w:pPr>
              <w:spacing w:after="0" w:line="240" w:lineRule="auto"/>
              <w:rPr>
                <w:rFonts w:ascii="Arial" w:eastAsia="Times New Roman" w:hAnsi="Arial" w:cs="Arial"/>
                <w:b/>
                <w:bCs/>
                <w:color w:val="000000"/>
                <w:lang w:eastAsia="es-MX"/>
              </w:rPr>
            </w:pPr>
            <w:r w:rsidRPr="00F27714">
              <w:rPr>
                <w:rFonts w:ascii="Arial" w:eastAsia="Times New Roman" w:hAnsi="Arial" w:cs="Arial"/>
                <w:b/>
                <w:bCs/>
                <w:color w:val="000000"/>
                <w:lang w:eastAsia="es-MX"/>
              </w:rPr>
              <w:t> </w:t>
            </w:r>
          </w:p>
        </w:tc>
        <w:tc>
          <w:tcPr>
            <w:tcW w:w="1441" w:type="pct"/>
            <w:tcBorders>
              <w:top w:val="nil"/>
              <w:left w:val="single" w:sz="8" w:space="0" w:color="auto"/>
              <w:bottom w:val="single" w:sz="8" w:space="0" w:color="auto"/>
              <w:right w:val="single" w:sz="8" w:space="0" w:color="auto"/>
            </w:tcBorders>
            <w:shd w:val="clear" w:color="000000" w:fill="F2F2F2"/>
            <w:noWrap/>
            <w:vAlign w:val="center"/>
            <w:hideMark/>
          </w:tcPr>
          <w:p w14:paraId="15BC8836" w14:textId="77777777" w:rsidR="00F27714" w:rsidRPr="00F27714" w:rsidRDefault="00F27714" w:rsidP="00F27714">
            <w:pPr>
              <w:spacing w:after="0" w:line="240" w:lineRule="auto"/>
              <w:jc w:val="right"/>
              <w:rPr>
                <w:rFonts w:ascii="Arial" w:eastAsia="Times New Roman" w:hAnsi="Arial" w:cs="Arial"/>
                <w:b/>
                <w:bCs/>
                <w:color w:val="000000"/>
                <w:lang w:eastAsia="es-MX"/>
              </w:rPr>
            </w:pPr>
            <w:r w:rsidRPr="00F27714">
              <w:rPr>
                <w:rFonts w:ascii="Arial" w:eastAsia="Times New Roman" w:hAnsi="Arial" w:cs="Arial"/>
                <w:b/>
                <w:bCs/>
                <w:color w:val="000000"/>
                <w:lang w:eastAsia="es-MX"/>
              </w:rPr>
              <w:t>$0.00</w:t>
            </w:r>
          </w:p>
        </w:tc>
      </w:tr>
      <w:tr w:rsidR="00F27714" w:rsidRPr="00F27714" w14:paraId="2ABEAEAE"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43C9D363"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3.2.1</w:t>
            </w:r>
          </w:p>
        </w:tc>
        <w:tc>
          <w:tcPr>
            <w:tcW w:w="1624" w:type="pct"/>
            <w:tcBorders>
              <w:top w:val="nil"/>
              <w:left w:val="nil"/>
              <w:bottom w:val="single" w:sz="8" w:space="0" w:color="auto"/>
              <w:right w:val="nil"/>
            </w:tcBorders>
            <w:shd w:val="clear" w:color="auto" w:fill="auto"/>
            <w:noWrap/>
            <w:vAlign w:val="center"/>
            <w:hideMark/>
          </w:tcPr>
          <w:p w14:paraId="30BF5981"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Agropecuaria</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37D969DA"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74FDC7CA"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704024EC"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3.2.2</w:t>
            </w:r>
          </w:p>
        </w:tc>
        <w:tc>
          <w:tcPr>
            <w:tcW w:w="1624" w:type="pct"/>
            <w:tcBorders>
              <w:top w:val="nil"/>
              <w:left w:val="nil"/>
              <w:bottom w:val="single" w:sz="8" w:space="0" w:color="auto"/>
              <w:right w:val="nil"/>
            </w:tcBorders>
            <w:shd w:val="clear" w:color="auto" w:fill="auto"/>
            <w:noWrap/>
            <w:vAlign w:val="center"/>
            <w:hideMark/>
          </w:tcPr>
          <w:p w14:paraId="67D55829"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Silvicultura</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7EA4026B"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075140C2"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46E69994"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3.2.3</w:t>
            </w:r>
          </w:p>
        </w:tc>
        <w:tc>
          <w:tcPr>
            <w:tcW w:w="1624" w:type="pct"/>
            <w:tcBorders>
              <w:top w:val="nil"/>
              <w:left w:val="nil"/>
              <w:bottom w:val="single" w:sz="8" w:space="0" w:color="auto"/>
              <w:right w:val="nil"/>
            </w:tcBorders>
            <w:shd w:val="clear" w:color="auto" w:fill="auto"/>
            <w:noWrap/>
            <w:vAlign w:val="center"/>
            <w:hideMark/>
          </w:tcPr>
          <w:p w14:paraId="179E8CB9"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Acuacultura, Pesca y Caza</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38895366"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4CE622A3"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532DF7A4"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3.2.4</w:t>
            </w:r>
          </w:p>
        </w:tc>
        <w:tc>
          <w:tcPr>
            <w:tcW w:w="1624" w:type="pct"/>
            <w:tcBorders>
              <w:top w:val="nil"/>
              <w:left w:val="nil"/>
              <w:bottom w:val="single" w:sz="8" w:space="0" w:color="auto"/>
              <w:right w:val="nil"/>
            </w:tcBorders>
            <w:shd w:val="clear" w:color="auto" w:fill="auto"/>
            <w:noWrap/>
            <w:vAlign w:val="center"/>
            <w:hideMark/>
          </w:tcPr>
          <w:p w14:paraId="25822C04"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Agroindustrial</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0DDF5C57"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6DDAF21B"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33CBA76D"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3.2.5</w:t>
            </w:r>
          </w:p>
        </w:tc>
        <w:tc>
          <w:tcPr>
            <w:tcW w:w="1624" w:type="pct"/>
            <w:tcBorders>
              <w:top w:val="nil"/>
              <w:left w:val="nil"/>
              <w:bottom w:val="single" w:sz="8" w:space="0" w:color="auto"/>
              <w:right w:val="nil"/>
            </w:tcBorders>
            <w:shd w:val="clear" w:color="auto" w:fill="auto"/>
            <w:noWrap/>
            <w:vAlign w:val="center"/>
            <w:hideMark/>
          </w:tcPr>
          <w:p w14:paraId="26E2BCC4"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Hidroagrícola</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63707F92"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218C2005"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0386EF7F"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3.2.6</w:t>
            </w:r>
          </w:p>
        </w:tc>
        <w:tc>
          <w:tcPr>
            <w:tcW w:w="1624" w:type="pct"/>
            <w:tcBorders>
              <w:top w:val="nil"/>
              <w:left w:val="nil"/>
              <w:bottom w:val="single" w:sz="8" w:space="0" w:color="auto"/>
              <w:right w:val="nil"/>
            </w:tcBorders>
            <w:shd w:val="clear" w:color="auto" w:fill="auto"/>
            <w:noWrap/>
            <w:vAlign w:val="center"/>
            <w:hideMark/>
          </w:tcPr>
          <w:p w14:paraId="6A9E8E03"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Apoyo Financiero a la Banca y Seguro Agropecuario</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5FBAEFBD"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44198458" w14:textId="77777777" w:rsidTr="00F27714">
        <w:trPr>
          <w:trHeight w:val="600"/>
        </w:trPr>
        <w:tc>
          <w:tcPr>
            <w:tcW w:w="1935" w:type="pct"/>
            <w:tcBorders>
              <w:top w:val="nil"/>
              <w:left w:val="single" w:sz="8" w:space="0" w:color="auto"/>
              <w:bottom w:val="single" w:sz="8" w:space="0" w:color="auto"/>
              <w:right w:val="nil"/>
            </w:tcBorders>
            <w:shd w:val="clear" w:color="000000" w:fill="F2F2F2"/>
            <w:noWrap/>
            <w:vAlign w:val="center"/>
            <w:hideMark/>
          </w:tcPr>
          <w:p w14:paraId="17B52B0C" w14:textId="77777777" w:rsidR="00F27714" w:rsidRPr="00F27714" w:rsidRDefault="00F27714" w:rsidP="00F27714">
            <w:pPr>
              <w:spacing w:after="0" w:line="240" w:lineRule="auto"/>
              <w:rPr>
                <w:rFonts w:ascii="Arial" w:eastAsia="Times New Roman" w:hAnsi="Arial" w:cs="Arial"/>
                <w:b/>
                <w:bCs/>
                <w:color w:val="000000"/>
                <w:lang w:eastAsia="es-MX"/>
              </w:rPr>
            </w:pPr>
            <w:r w:rsidRPr="00F27714">
              <w:rPr>
                <w:rFonts w:ascii="Arial" w:eastAsia="Times New Roman" w:hAnsi="Arial" w:cs="Arial"/>
                <w:b/>
                <w:bCs/>
                <w:color w:val="000000"/>
                <w:lang w:eastAsia="es-MX"/>
              </w:rPr>
              <w:t>3.3. COMBUSTIBLES Y ENERGÍA</w:t>
            </w:r>
          </w:p>
        </w:tc>
        <w:tc>
          <w:tcPr>
            <w:tcW w:w="1624" w:type="pct"/>
            <w:tcBorders>
              <w:top w:val="nil"/>
              <w:left w:val="single" w:sz="8" w:space="0" w:color="auto"/>
              <w:bottom w:val="single" w:sz="8" w:space="0" w:color="auto"/>
              <w:right w:val="nil"/>
            </w:tcBorders>
            <w:shd w:val="clear" w:color="000000" w:fill="F2F2F2"/>
            <w:noWrap/>
            <w:vAlign w:val="center"/>
            <w:hideMark/>
          </w:tcPr>
          <w:p w14:paraId="1C412CED" w14:textId="77777777" w:rsidR="00F27714" w:rsidRPr="00F27714" w:rsidRDefault="00F27714" w:rsidP="00F27714">
            <w:pPr>
              <w:spacing w:after="0" w:line="240" w:lineRule="auto"/>
              <w:rPr>
                <w:rFonts w:ascii="Arial" w:eastAsia="Times New Roman" w:hAnsi="Arial" w:cs="Arial"/>
                <w:b/>
                <w:bCs/>
                <w:color w:val="000000"/>
                <w:lang w:eastAsia="es-MX"/>
              </w:rPr>
            </w:pPr>
            <w:r w:rsidRPr="00F27714">
              <w:rPr>
                <w:rFonts w:ascii="Arial" w:eastAsia="Times New Roman" w:hAnsi="Arial" w:cs="Arial"/>
                <w:b/>
                <w:bCs/>
                <w:color w:val="000000"/>
                <w:lang w:eastAsia="es-MX"/>
              </w:rPr>
              <w:t> </w:t>
            </w:r>
          </w:p>
        </w:tc>
        <w:tc>
          <w:tcPr>
            <w:tcW w:w="1441" w:type="pct"/>
            <w:tcBorders>
              <w:top w:val="nil"/>
              <w:left w:val="single" w:sz="8" w:space="0" w:color="auto"/>
              <w:bottom w:val="single" w:sz="8" w:space="0" w:color="auto"/>
              <w:right w:val="single" w:sz="8" w:space="0" w:color="auto"/>
            </w:tcBorders>
            <w:shd w:val="clear" w:color="000000" w:fill="F2F2F2"/>
            <w:noWrap/>
            <w:vAlign w:val="center"/>
            <w:hideMark/>
          </w:tcPr>
          <w:p w14:paraId="0B65311B" w14:textId="77777777" w:rsidR="00F27714" w:rsidRPr="00F27714" w:rsidRDefault="00F27714" w:rsidP="00F27714">
            <w:pPr>
              <w:spacing w:after="0" w:line="240" w:lineRule="auto"/>
              <w:jc w:val="right"/>
              <w:rPr>
                <w:rFonts w:ascii="Arial" w:eastAsia="Times New Roman" w:hAnsi="Arial" w:cs="Arial"/>
                <w:b/>
                <w:bCs/>
                <w:color w:val="000000"/>
                <w:lang w:eastAsia="es-MX"/>
              </w:rPr>
            </w:pPr>
            <w:r w:rsidRPr="00F27714">
              <w:rPr>
                <w:rFonts w:ascii="Arial" w:eastAsia="Times New Roman" w:hAnsi="Arial" w:cs="Arial"/>
                <w:b/>
                <w:bCs/>
                <w:color w:val="000000"/>
                <w:lang w:eastAsia="es-MX"/>
              </w:rPr>
              <w:t>$0.00</w:t>
            </w:r>
          </w:p>
        </w:tc>
      </w:tr>
      <w:tr w:rsidR="00F27714" w:rsidRPr="00F27714" w14:paraId="47A8082F"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21F6EBE7"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3.3.1</w:t>
            </w:r>
          </w:p>
        </w:tc>
        <w:tc>
          <w:tcPr>
            <w:tcW w:w="1624" w:type="pct"/>
            <w:tcBorders>
              <w:top w:val="nil"/>
              <w:left w:val="nil"/>
              <w:bottom w:val="single" w:sz="8" w:space="0" w:color="auto"/>
              <w:right w:val="nil"/>
            </w:tcBorders>
            <w:shd w:val="clear" w:color="auto" w:fill="auto"/>
            <w:noWrap/>
            <w:vAlign w:val="center"/>
            <w:hideMark/>
          </w:tcPr>
          <w:p w14:paraId="18C4BEC8"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Carbón y Otros Combustibles Minerales Sólidos</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4ED7CB88"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56636FC3"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144EBC82"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3.3.2</w:t>
            </w:r>
          </w:p>
        </w:tc>
        <w:tc>
          <w:tcPr>
            <w:tcW w:w="1624" w:type="pct"/>
            <w:tcBorders>
              <w:top w:val="nil"/>
              <w:left w:val="nil"/>
              <w:bottom w:val="single" w:sz="8" w:space="0" w:color="auto"/>
              <w:right w:val="nil"/>
            </w:tcBorders>
            <w:shd w:val="clear" w:color="auto" w:fill="auto"/>
            <w:noWrap/>
            <w:vAlign w:val="center"/>
            <w:hideMark/>
          </w:tcPr>
          <w:p w14:paraId="2BA27B01"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Petróleo y Gas Natural (Hidrocarburos)</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13559C8C"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0E3A4472"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3FC381ED"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3.3.3</w:t>
            </w:r>
          </w:p>
        </w:tc>
        <w:tc>
          <w:tcPr>
            <w:tcW w:w="1624" w:type="pct"/>
            <w:tcBorders>
              <w:top w:val="nil"/>
              <w:left w:val="nil"/>
              <w:bottom w:val="single" w:sz="8" w:space="0" w:color="auto"/>
              <w:right w:val="nil"/>
            </w:tcBorders>
            <w:shd w:val="clear" w:color="auto" w:fill="auto"/>
            <w:noWrap/>
            <w:vAlign w:val="center"/>
            <w:hideMark/>
          </w:tcPr>
          <w:p w14:paraId="4A5C4520"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Combustibles Nucleares</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50D4C945"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2070BE90"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6C607DDD"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3.3.4</w:t>
            </w:r>
          </w:p>
        </w:tc>
        <w:tc>
          <w:tcPr>
            <w:tcW w:w="1624" w:type="pct"/>
            <w:tcBorders>
              <w:top w:val="nil"/>
              <w:left w:val="nil"/>
              <w:bottom w:val="single" w:sz="8" w:space="0" w:color="auto"/>
              <w:right w:val="nil"/>
            </w:tcBorders>
            <w:shd w:val="clear" w:color="auto" w:fill="auto"/>
            <w:noWrap/>
            <w:vAlign w:val="center"/>
            <w:hideMark/>
          </w:tcPr>
          <w:p w14:paraId="4CC966D1"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Otros Combustibles</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657A508B"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1296D305"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204B5A87"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3.3.5</w:t>
            </w:r>
          </w:p>
        </w:tc>
        <w:tc>
          <w:tcPr>
            <w:tcW w:w="1624" w:type="pct"/>
            <w:tcBorders>
              <w:top w:val="nil"/>
              <w:left w:val="nil"/>
              <w:bottom w:val="single" w:sz="8" w:space="0" w:color="auto"/>
              <w:right w:val="nil"/>
            </w:tcBorders>
            <w:shd w:val="clear" w:color="auto" w:fill="auto"/>
            <w:noWrap/>
            <w:vAlign w:val="center"/>
            <w:hideMark/>
          </w:tcPr>
          <w:p w14:paraId="05DCBA13"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Electricidad</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7FDB13E2"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5B205A4F"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3F2A1B7E"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3.3.6</w:t>
            </w:r>
          </w:p>
        </w:tc>
        <w:tc>
          <w:tcPr>
            <w:tcW w:w="1624" w:type="pct"/>
            <w:tcBorders>
              <w:top w:val="nil"/>
              <w:left w:val="nil"/>
              <w:bottom w:val="single" w:sz="8" w:space="0" w:color="auto"/>
              <w:right w:val="nil"/>
            </w:tcBorders>
            <w:shd w:val="clear" w:color="auto" w:fill="auto"/>
            <w:noWrap/>
            <w:vAlign w:val="center"/>
            <w:hideMark/>
          </w:tcPr>
          <w:p w14:paraId="4D6D7ED9"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Energía no Eléctrica</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7CA82F02"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5FFC6054" w14:textId="77777777" w:rsidTr="00F27714">
        <w:trPr>
          <w:trHeight w:val="600"/>
        </w:trPr>
        <w:tc>
          <w:tcPr>
            <w:tcW w:w="1935" w:type="pct"/>
            <w:tcBorders>
              <w:top w:val="nil"/>
              <w:left w:val="single" w:sz="8" w:space="0" w:color="auto"/>
              <w:bottom w:val="single" w:sz="8" w:space="0" w:color="auto"/>
              <w:right w:val="nil"/>
            </w:tcBorders>
            <w:shd w:val="clear" w:color="000000" w:fill="F2F2F2"/>
            <w:vAlign w:val="center"/>
            <w:hideMark/>
          </w:tcPr>
          <w:p w14:paraId="033568D6" w14:textId="77777777" w:rsidR="00F27714" w:rsidRPr="00F27714" w:rsidRDefault="00F27714" w:rsidP="00F27714">
            <w:pPr>
              <w:spacing w:after="0" w:line="240" w:lineRule="auto"/>
              <w:rPr>
                <w:rFonts w:ascii="Arial" w:eastAsia="Times New Roman" w:hAnsi="Arial" w:cs="Arial"/>
                <w:b/>
                <w:bCs/>
                <w:color w:val="000000"/>
                <w:lang w:eastAsia="es-MX"/>
              </w:rPr>
            </w:pPr>
            <w:r w:rsidRPr="00F27714">
              <w:rPr>
                <w:rFonts w:ascii="Arial" w:eastAsia="Times New Roman" w:hAnsi="Arial" w:cs="Arial"/>
                <w:b/>
                <w:bCs/>
                <w:color w:val="000000"/>
                <w:lang w:eastAsia="es-MX"/>
              </w:rPr>
              <w:t>3.4. MINERÍA, MANUFACTURAS Y CONSTRUCCION</w:t>
            </w:r>
          </w:p>
        </w:tc>
        <w:tc>
          <w:tcPr>
            <w:tcW w:w="1624" w:type="pct"/>
            <w:tcBorders>
              <w:top w:val="nil"/>
              <w:left w:val="single" w:sz="8" w:space="0" w:color="auto"/>
              <w:bottom w:val="single" w:sz="8" w:space="0" w:color="auto"/>
              <w:right w:val="nil"/>
            </w:tcBorders>
            <w:shd w:val="clear" w:color="000000" w:fill="F2F2F2"/>
            <w:noWrap/>
            <w:vAlign w:val="center"/>
            <w:hideMark/>
          </w:tcPr>
          <w:p w14:paraId="33038EF1" w14:textId="77777777" w:rsidR="00F27714" w:rsidRPr="00F27714" w:rsidRDefault="00F27714" w:rsidP="00F27714">
            <w:pPr>
              <w:spacing w:after="0" w:line="240" w:lineRule="auto"/>
              <w:rPr>
                <w:rFonts w:ascii="Arial" w:eastAsia="Times New Roman" w:hAnsi="Arial" w:cs="Arial"/>
                <w:b/>
                <w:bCs/>
                <w:color w:val="000000"/>
                <w:lang w:eastAsia="es-MX"/>
              </w:rPr>
            </w:pPr>
            <w:r w:rsidRPr="00F27714">
              <w:rPr>
                <w:rFonts w:ascii="Arial" w:eastAsia="Times New Roman" w:hAnsi="Arial" w:cs="Arial"/>
                <w:b/>
                <w:bCs/>
                <w:color w:val="000000"/>
                <w:lang w:eastAsia="es-MX"/>
              </w:rPr>
              <w:t> </w:t>
            </w:r>
          </w:p>
        </w:tc>
        <w:tc>
          <w:tcPr>
            <w:tcW w:w="1441" w:type="pct"/>
            <w:tcBorders>
              <w:top w:val="nil"/>
              <w:left w:val="single" w:sz="8" w:space="0" w:color="auto"/>
              <w:bottom w:val="single" w:sz="8" w:space="0" w:color="auto"/>
              <w:right w:val="single" w:sz="8" w:space="0" w:color="auto"/>
            </w:tcBorders>
            <w:shd w:val="clear" w:color="000000" w:fill="F2F2F2"/>
            <w:noWrap/>
            <w:vAlign w:val="center"/>
            <w:hideMark/>
          </w:tcPr>
          <w:p w14:paraId="2A8F8C0C" w14:textId="77777777" w:rsidR="00F27714" w:rsidRPr="00F27714" w:rsidRDefault="00F27714" w:rsidP="00F27714">
            <w:pPr>
              <w:spacing w:after="0" w:line="240" w:lineRule="auto"/>
              <w:jc w:val="right"/>
              <w:rPr>
                <w:rFonts w:ascii="Arial" w:eastAsia="Times New Roman" w:hAnsi="Arial" w:cs="Arial"/>
                <w:b/>
                <w:bCs/>
                <w:color w:val="000000"/>
                <w:lang w:eastAsia="es-MX"/>
              </w:rPr>
            </w:pPr>
            <w:r w:rsidRPr="00F27714">
              <w:rPr>
                <w:rFonts w:ascii="Arial" w:eastAsia="Times New Roman" w:hAnsi="Arial" w:cs="Arial"/>
                <w:b/>
                <w:bCs/>
                <w:color w:val="000000"/>
                <w:lang w:eastAsia="es-MX"/>
              </w:rPr>
              <w:t>$0.00</w:t>
            </w:r>
          </w:p>
        </w:tc>
      </w:tr>
      <w:tr w:rsidR="00F27714" w:rsidRPr="00F27714" w14:paraId="09C3BC6C" w14:textId="77777777" w:rsidTr="00F27714">
        <w:trPr>
          <w:trHeight w:val="105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70086AA7"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3.4.1</w:t>
            </w:r>
          </w:p>
        </w:tc>
        <w:tc>
          <w:tcPr>
            <w:tcW w:w="1624" w:type="pct"/>
            <w:tcBorders>
              <w:top w:val="nil"/>
              <w:left w:val="nil"/>
              <w:bottom w:val="single" w:sz="8" w:space="0" w:color="auto"/>
              <w:right w:val="nil"/>
            </w:tcBorders>
            <w:shd w:val="clear" w:color="auto" w:fill="auto"/>
            <w:noWrap/>
            <w:vAlign w:val="center"/>
            <w:hideMark/>
          </w:tcPr>
          <w:p w14:paraId="0DF07757"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Extracción de Recursos Minerales excepto los Combustibles Minerales</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5D1F0305"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0ECF34CA"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35203A66"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3.4.2</w:t>
            </w:r>
          </w:p>
        </w:tc>
        <w:tc>
          <w:tcPr>
            <w:tcW w:w="1624" w:type="pct"/>
            <w:tcBorders>
              <w:top w:val="nil"/>
              <w:left w:val="nil"/>
              <w:bottom w:val="single" w:sz="8" w:space="0" w:color="auto"/>
              <w:right w:val="nil"/>
            </w:tcBorders>
            <w:shd w:val="clear" w:color="auto" w:fill="auto"/>
            <w:noWrap/>
            <w:vAlign w:val="center"/>
            <w:hideMark/>
          </w:tcPr>
          <w:p w14:paraId="306D399E"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Manufacturas</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69481EB7"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628B8C56"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3E28E8D9"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3.4.3</w:t>
            </w:r>
          </w:p>
        </w:tc>
        <w:tc>
          <w:tcPr>
            <w:tcW w:w="1624" w:type="pct"/>
            <w:tcBorders>
              <w:top w:val="nil"/>
              <w:left w:val="nil"/>
              <w:bottom w:val="single" w:sz="8" w:space="0" w:color="auto"/>
              <w:right w:val="nil"/>
            </w:tcBorders>
            <w:shd w:val="clear" w:color="auto" w:fill="auto"/>
            <w:noWrap/>
            <w:vAlign w:val="center"/>
            <w:hideMark/>
          </w:tcPr>
          <w:p w14:paraId="4279A0E7"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Construcción</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4F1E901D"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233E4327" w14:textId="77777777" w:rsidTr="00F27714">
        <w:trPr>
          <w:trHeight w:val="600"/>
        </w:trPr>
        <w:tc>
          <w:tcPr>
            <w:tcW w:w="1935" w:type="pct"/>
            <w:tcBorders>
              <w:top w:val="nil"/>
              <w:left w:val="single" w:sz="8" w:space="0" w:color="auto"/>
              <w:bottom w:val="single" w:sz="8" w:space="0" w:color="auto"/>
              <w:right w:val="nil"/>
            </w:tcBorders>
            <w:shd w:val="clear" w:color="000000" w:fill="F2F2F2"/>
            <w:noWrap/>
            <w:vAlign w:val="center"/>
            <w:hideMark/>
          </w:tcPr>
          <w:p w14:paraId="1E93BD59" w14:textId="77777777" w:rsidR="00F27714" w:rsidRPr="00F27714" w:rsidRDefault="00F27714" w:rsidP="00F27714">
            <w:pPr>
              <w:spacing w:after="0" w:line="240" w:lineRule="auto"/>
              <w:rPr>
                <w:rFonts w:ascii="Arial" w:eastAsia="Times New Roman" w:hAnsi="Arial" w:cs="Arial"/>
                <w:b/>
                <w:bCs/>
                <w:color w:val="000000"/>
                <w:lang w:eastAsia="es-MX"/>
              </w:rPr>
            </w:pPr>
            <w:r w:rsidRPr="00F27714">
              <w:rPr>
                <w:rFonts w:ascii="Arial" w:eastAsia="Times New Roman" w:hAnsi="Arial" w:cs="Arial"/>
                <w:b/>
                <w:bCs/>
                <w:color w:val="000000"/>
                <w:lang w:eastAsia="es-MX"/>
              </w:rPr>
              <w:t>3.5. TRANSPORTE</w:t>
            </w:r>
          </w:p>
        </w:tc>
        <w:tc>
          <w:tcPr>
            <w:tcW w:w="1624" w:type="pct"/>
            <w:tcBorders>
              <w:top w:val="nil"/>
              <w:left w:val="single" w:sz="8" w:space="0" w:color="auto"/>
              <w:bottom w:val="single" w:sz="8" w:space="0" w:color="auto"/>
              <w:right w:val="nil"/>
            </w:tcBorders>
            <w:shd w:val="clear" w:color="000000" w:fill="F2F2F2"/>
            <w:noWrap/>
            <w:vAlign w:val="center"/>
            <w:hideMark/>
          </w:tcPr>
          <w:p w14:paraId="24D3CDB6" w14:textId="77777777" w:rsidR="00F27714" w:rsidRPr="00F27714" w:rsidRDefault="00F27714" w:rsidP="00F27714">
            <w:pPr>
              <w:spacing w:after="0" w:line="240" w:lineRule="auto"/>
              <w:rPr>
                <w:rFonts w:ascii="Arial" w:eastAsia="Times New Roman" w:hAnsi="Arial" w:cs="Arial"/>
                <w:b/>
                <w:bCs/>
                <w:color w:val="000000"/>
                <w:lang w:eastAsia="es-MX"/>
              </w:rPr>
            </w:pPr>
            <w:r w:rsidRPr="00F27714">
              <w:rPr>
                <w:rFonts w:ascii="Arial" w:eastAsia="Times New Roman" w:hAnsi="Arial" w:cs="Arial"/>
                <w:b/>
                <w:bCs/>
                <w:color w:val="000000"/>
                <w:lang w:eastAsia="es-MX"/>
              </w:rPr>
              <w:t> </w:t>
            </w:r>
          </w:p>
        </w:tc>
        <w:tc>
          <w:tcPr>
            <w:tcW w:w="1441" w:type="pct"/>
            <w:tcBorders>
              <w:top w:val="nil"/>
              <w:left w:val="single" w:sz="8" w:space="0" w:color="auto"/>
              <w:bottom w:val="single" w:sz="8" w:space="0" w:color="auto"/>
              <w:right w:val="single" w:sz="8" w:space="0" w:color="auto"/>
            </w:tcBorders>
            <w:shd w:val="clear" w:color="000000" w:fill="F2F2F2"/>
            <w:noWrap/>
            <w:vAlign w:val="center"/>
            <w:hideMark/>
          </w:tcPr>
          <w:p w14:paraId="6C877271" w14:textId="77777777" w:rsidR="00F27714" w:rsidRPr="00F27714" w:rsidRDefault="00F27714" w:rsidP="00F27714">
            <w:pPr>
              <w:spacing w:after="0" w:line="240" w:lineRule="auto"/>
              <w:jc w:val="right"/>
              <w:rPr>
                <w:rFonts w:ascii="Arial" w:eastAsia="Times New Roman" w:hAnsi="Arial" w:cs="Arial"/>
                <w:b/>
                <w:bCs/>
                <w:color w:val="000000"/>
                <w:lang w:eastAsia="es-MX"/>
              </w:rPr>
            </w:pPr>
            <w:r w:rsidRPr="00F27714">
              <w:rPr>
                <w:rFonts w:ascii="Arial" w:eastAsia="Times New Roman" w:hAnsi="Arial" w:cs="Arial"/>
                <w:b/>
                <w:bCs/>
                <w:color w:val="000000"/>
                <w:lang w:eastAsia="es-MX"/>
              </w:rPr>
              <w:t>$0.00</w:t>
            </w:r>
          </w:p>
        </w:tc>
      </w:tr>
      <w:tr w:rsidR="00F27714" w:rsidRPr="00F27714" w14:paraId="396C25E9"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26A2EA70"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3.5.1</w:t>
            </w:r>
          </w:p>
        </w:tc>
        <w:tc>
          <w:tcPr>
            <w:tcW w:w="1624" w:type="pct"/>
            <w:tcBorders>
              <w:top w:val="nil"/>
              <w:left w:val="nil"/>
              <w:bottom w:val="single" w:sz="8" w:space="0" w:color="auto"/>
              <w:right w:val="nil"/>
            </w:tcBorders>
            <w:shd w:val="clear" w:color="auto" w:fill="auto"/>
            <w:noWrap/>
            <w:vAlign w:val="center"/>
            <w:hideMark/>
          </w:tcPr>
          <w:p w14:paraId="5308982A"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Transporte por Carretera</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0BC2560F"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071BEFF3"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04F738C9"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3.5.2</w:t>
            </w:r>
          </w:p>
        </w:tc>
        <w:tc>
          <w:tcPr>
            <w:tcW w:w="1624" w:type="pct"/>
            <w:tcBorders>
              <w:top w:val="nil"/>
              <w:left w:val="nil"/>
              <w:bottom w:val="single" w:sz="8" w:space="0" w:color="auto"/>
              <w:right w:val="nil"/>
            </w:tcBorders>
            <w:shd w:val="clear" w:color="auto" w:fill="auto"/>
            <w:noWrap/>
            <w:vAlign w:val="center"/>
            <w:hideMark/>
          </w:tcPr>
          <w:p w14:paraId="1B4A2208"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Transporte por Agua y Puertos</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06084A6D"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0C6A8D33"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55D0E12B"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3.5.3</w:t>
            </w:r>
          </w:p>
        </w:tc>
        <w:tc>
          <w:tcPr>
            <w:tcW w:w="1624" w:type="pct"/>
            <w:tcBorders>
              <w:top w:val="nil"/>
              <w:left w:val="nil"/>
              <w:bottom w:val="single" w:sz="8" w:space="0" w:color="auto"/>
              <w:right w:val="nil"/>
            </w:tcBorders>
            <w:shd w:val="clear" w:color="auto" w:fill="auto"/>
            <w:noWrap/>
            <w:vAlign w:val="center"/>
            <w:hideMark/>
          </w:tcPr>
          <w:p w14:paraId="495B08AF"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Transporte por Ferrocarril</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44690827"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2B28BBFA"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6EB78683"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3.5.4</w:t>
            </w:r>
          </w:p>
        </w:tc>
        <w:tc>
          <w:tcPr>
            <w:tcW w:w="1624" w:type="pct"/>
            <w:tcBorders>
              <w:top w:val="nil"/>
              <w:left w:val="nil"/>
              <w:bottom w:val="single" w:sz="8" w:space="0" w:color="auto"/>
              <w:right w:val="nil"/>
            </w:tcBorders>
            <w:shd w:val="clear" w:color="auto" w:fill="auto"/>
            <w:noWrap/>
            <w:vAlign w:val="center"/>
            <w:hideMark/>
          </w:tcPr>
          <w:p w14:paraId="11B03725"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Transporte Aéreo</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30403B1E"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42785611" w14:textId="77777777" w:rsidTr="00F27714">
        <w:trPr>
          <w:trHeight w:val="1035"/>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54C023A3"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3.5.5</w:t>
            </w:r>
          </w:p>
        </w:tc>
        <w:tc>
          <w:tcPr>
            <w:tcW w:w="1624" w:type="pct"/>
            <w:tcBorders>
              <w:top w:val="nil"/>
              <w:left w:val="nil"/>
              <w:bottom w:val="single" w:sz="8" w:space="0" w:color="auto"/>
              <w:right w:val="nil"/>
            </w:tcBorders>
            <w:shd w:val="clear" w:color="auto" w:fill="auto"/>
            <w:noWrap/>
            <w:vAlign w:val="center"/>
            <w:hideMark/>
          </w:tcPr>
          <w:p w14:paraId="6A23F86F"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Transporte por Oleoductos y Gasoductos y Otros Sistemas de Transporte</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00FE9A76"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4609354D"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1D8AA2AB"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3.5.6</w:t>
            </w:r>
          </w:p>
        </w:tc>
        <w:tc>
          <w:tcPr>
            <w:tcW w:w="1624" w:type="pct"/>
            <w:tcBorders>
              <w:top w:val="nil"/>
              <w:left w:val="nil"/>
              <w:bottom w:val="single" w:sz="8" w:space="0" w:color="auto"/>
              <w:right w:val="nil"/>
            </w:tcBorders>
            <w:shd w:val="clear" w:color="auto" w:fill="auto"/>
            <w:noWrap/>
            <w:vAlign w:val="center"/>
            <w:hideMark/>
          </w:tcPr>
          <w:p w14:paraId="6A8F4CEA"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Otros Relacionados con Transporte</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1686A233"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7D398CBF" w14:textId="77777777" w:rsidTr="00F27714">
        <w:trPr>
          <w:trHeight w:val="600"/>
        </w:trPr>
        <w:tc>
          <w:tcPr>
            <w:tcW w:w="1935" w:type="pct"/>
            <w:tcBorders>
              <w:top w:val="nil"/>
              <w:left w:val="single" w:sz="8" w:space="0" w:color="auto"/>
              <w:bottom w:val="single" w:sz="8" w:space="0" w:color="auto"/>
              <w:right w:val="nil"/>
            </w:tcBorders>
            <w:shd w:val="clear" w:color="000000" w:fill="F2F2F2"/>
            <w:noWrap/>
            <w:vAlign w:val="center"/>
            <w:hideMark/>
          </w:tcPr>
          <w:p w14:paraId="6A4E9C58" w14:textId="77777777" w:rsidR="00F27714" w:rsidRPr="00F27714" w:rsidRDefault="00F27714" w:rsidP="00F27714">
            <w:pPr>
              <w:spacing w:after="0" w:line="240" w:lineRule="auto"/>
              <w:rPr>
                <w:rFonts w:ascii="Arial" w:eastAsia="Times New Roman" w:hAnsi="Arial" w:cs="Arial"/>
                <w:b/>
                <w:bCs/>
                <w:color w:val="000000"/>
                <w:lang w:eastAsia="es-MX"/>
              </w:rPr>
            </w:pPr>
            <w:r w:rsidRPr="00F27714">
              <w:rPr>
                <w:rFonts w:ascii="Arial" w:eastAsia="Times New Roman" w:hAnsi="Arial" w:cs="Arial"/>
                <w:b/>
                <w:bCs/>
                <w:color w:val="000000"/>
                <w:lang w:eastAsia="es-MX"/>
              </w:rPr>
              <w:t>3.6. COMUNICACIONES</w:t>
            </w:r>
          </w:p>
        </w:tc>
        <w:tc>
          <w:tcPr>
            <w:tcW w:w="1624" w:type="pct"/>
            <w:tcBorders>
              <w:top w:val="nil"/>
              <w:left w:val="single" w:sz="8" w:space="0" w:color="auto"/>
              <w:bottom w:val="single" w:sz="8" w:space="0" w:color="auto"/>
              <w:right w:val="nil"/>
            </w:tcBorders>
            <w:shd w:val="clear" w:color="000000" w:fill="F2F2F2"/>
            <w:noWrap/>
            <w:vAlign w:val="center"/>
            <w:hideMark/>
          </w:tcPr>
          <w:p w14:paraId="64D0BFD9" w14:textId="77777777" w:rsidR="00F27714" w:rsidRPr="00F27714" w:rsidRDefault="00F27714" w:rsidP="00F27714">
            <w:pPr>
              <w:spacing w:after="0" w:line="240" w:lineRule="auto"/>
              <w:rPr>
                <w:rFonts w:ascii="Arial" w:eastAsia="Times New Roman" w:hAnsi="Arial" w:cs="Arial"/>
                <w:b/>
                <w:bCs/>
                <w:color w:val="000000"/>
                <w:lang w:eastAsia="es-MX"/>
              </w:rPr>
            </w:pPr>
            <w:r w:rsidRPr="00F27714">
              <w:rPr>
                <w:rFonts w:ascii="Arial" w:eastAsia="Times New Roman" w:hAnsi="Arial" w:cs="Arial"/>
                <w:b/>
                <w:bCs/>
                <w:color w:val="000000"/>
                <w:lang w:eastAsia="es-MX"/>
              </w:rPr>
              <w:t> </w:t>
            </w:r>
          </w:p>
        </w:tc>
        <w:tc>
          <w:tcPr>
            <w:tcW w:w="1441" w:type="pct"/>
            <w:tcBorders>
              <w:top w:val="nil"/>
              <w:left w:val="single" w:sz="8" w:space="0" w:color="auto"/>
              <w:bottom w:val="single" w:sz="8" w:space="0" w:color="auto"/>
              <w:right w:val="single" w:sz="8" w:space="0" w:color="auto"/>
            </w:tcBorders>
            <w:shd w:val="clear" w:color="000000" w:fill="F2F2F2"/>
            <w:noWrap/>
            <w:vAlign w:val="center"/>
            <w:hideMark/>
          </w:tcPr>
          <w:p w14:paraId="375CC68B" w14:textId="77777777" w:rsidR="00F27714" w:rsidRPr="00F27714" w:rsidRDefault="00F27714" w:rsidP="00F27714">
            <w:pPr>
              <w:spacing w:after="0" w:line="240" w:lineRule="auto"/>
              <w:jc w:val="right"/>
              <w:rPr>
                <w:rFonts w:ascii="Arial" w:eastAsia="Times New Roman" w:hAnsi="Arial" w:cs="Arial"/>
                <w:b/>
                <w:bCs/>
                <w:color w:val="000000"/>
                <w:lang w:eastAsia="es-MX"/>
              </w:rPr>
            </w:pPr>
            <w:r w:rsidRPr="00F27714">
              <w:rPr>
                <w:rFonts w:ascii="Arial" w:eastAsia="Times New Roman" w:hAnsi="Arial" w:cs="Arial"/>
                <w:b/>
                <w:bCs/>
                <w:color w:val="000000"/>
                <w:lang w:eastAsia="es-MX"/>
              </w:rPr>
              <w:t>$0.00</w:t>
            </w:r>
          </w:p>
        </w:tc>
      </w:tr>
      <w:tr w:rsidR="00F27714" w:rsidRPr="00F27714" w14:paraId="49E161F0"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23D97BD1"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3.6.1</w:t>
            </w:r>
          </w:p>
        </w:tc>
        <w:tc>
          <w:tcPr>
            <w:tcW w:w="1624" w:type="pct"/>
            <w:tcBorders>
              <w:top w:val="nil"/>
              <w:left w:val="nil"/>
              <w:bottom w:val="single" w:sz="8" w:space="0" w:color="auto"/>
              <w:right w:val="nil"/>
            </w:tcBorders>
            <w:shd w:val="clear" w:color="auto" w:fill="auto"/>
            <w:noWrap/>
            <w:vAlign w:val="center"/>
            <w:hideMark/>
          </w:tcPr>
          <w:p w14:paraId="696FC149"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Comunicaciones</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7F570ED8"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3D0FC114" w14:textId="77777777" w:rsidTr="00F27714">
        <w:trPr>
          <w:trHeight w:val="600"/>
        </w:trPr>
        <w:tc>
          <w:tcPr>
            <w:tcW w:w="1935" w:type="pct"/>
            <w:tcBorders>
              <w:top w:val="nil"/>
              <w:left w:val="single" w:sz="8" w:space="0" w:color="auto"/>
              <w:bottom w:val="single" w:sz="8" w:space="0" w:color="auto"/>
              <w:right w:val="nil"/>
            </w:tcBorders>
            <w:shd w:val="clear" w:color="000000" w:fill="F2F2F2"/>
            <w:noWrap/>
            <w:vAlign w:val="center"/>
            <w:hideMark/>
          </w:tcPr>
          <w:p w14:paraId="66771C90" w14:textId="77777777" w:rsidR="00F27714" w:rsidRPr="00F27714" w:rsidRDefault="00F27714" w:rsidP="00F27714">
            <w:pPr>
              <w:spacing w:after="0" w:line="240" w:lineRule="auto"/>
              <w:rPr>
                <w:rFonts w:ascii="Arial" w:eastAsia="Times New Roman" w:hAnsi="Arial" w:cs="Arial"/>
                <w:b/>
                <w:bCs/>
                <w:color w:val="000000"/>
                <w:lang w:eastAsia="es-MX"/>
              </w:rPr>
            </w:pPr>
            <w:r w:rsidRPr="00F27714">
              <w:rPr>
                <w:rFonts w:ascii="Arial" w:eastAsia="Times New Roman" w:hAnsi="Arial" w:cs="Arial"/>
                <w:b/>
                <w:bCs/>
                <w:color w:val="000000"/>
                <w:lang w:eastAsia="es-MX"/>
              </w:rPr>
              <w:t>3.7. TURISMO</w:t>
            </w:r>
          </w:p>
        </w:tc>
        <w:tc>
          <w:tcPr>
            <w:tcW w:w="1624" w:type="pct"/>
            <w:tcBorders>
              <w:top w:val="nil"/>
              <w:left w:val="single" w:sz="8" w:space="0" w:color="auto"/>
              <w:bottom w:val="single" w:sz="8" w:space="0" w:color="auto"/>
              <w:right w:val="nil"/>
            </w:tcBorders>
            <w:shd w:val="clear" w:color="000000" w:fill="F2F2F2"/>
            <w:noWrap/>
            <w:vAlign w:val="center"/>
            <w:hideMark/>
          </w:tcPr>
          <w:p w14:paraId="028F9B21" w14:textId="77777777" w:rsidR="00F27714" w:rsidRPr="00F27714" w:rsidRDefault="00F27714" w:rsidP="00F27714">
            <w:pPr>
              <w:spacing w:after="0" w:line="240" w:lineRule="auto"/>
              <w:rPr>
                <w:rFonts w:ascii="Arial" w:eastAsia="Times New Roman" w:hAnsi="Arial" w:cs="Arial"/>
                <w:b/>
                <w:bCs/>
                <w:color w:val="000000"/>
                <w:lang w:eastAsia="es-MX"/>
              </w:rPr>
            </w:pPr>
            <w:r w:rsidRPr="00F27714">
              <w:rPr>
                <w:rFonts w:ascii="Arial" w:eastAsia="Times New Roman" w:hAnsi="Arial" w:cs="Arial"/>
                <w:b/>
                <w:bCs/>
                <w:color w:val="000000"/>
                <w:lang w:eastAsia="es-MX"/>
              </w:rPr>
              <w:t> </w:t>
            </w:r>
          </w:p>
        </w:tc>
        <w:tc>
          <w:tcPr>
            <w:tcW w:w="1441" w:type="pct"/>
            <w:tcBorders>
              <w:top w:val="nil"/>
              <w:left w:val="single" w:sz="8" w:space="0" w:color="auto"/>
              <w:bottom w:val="single" w:sz="8" w:space="0" w:color="auto"/>
              <w:right w:val="single" w:sz="8" w:space="0" w:color="auto"/>
            </w:tcBorders>
            <w:shd w:val="clear" w:color="000000" w:fill="F2F2F2"/>
            <w:noWrap/>
            <w:vAlign w:val="center"/>
            <w:hideMark/>
          </w:tcPr>
          <w:p w14:paraId="5A3EFA28" w14:textId="77777777" w:rsidR="00F27714" w:rsidRPr="00F27714" w:rsidRDefault="00F27714" w:rsidP="00F27714">
            <w:pPr>
              <w:spacing w:after="0" w:line="240" w:lineRule="auto"/>
              <w:jc w:val="right"/>
              <w:rPr>
                <w:rFonts w:ascii="Arial" w:eastAsia="Times New Roman" w:hAnsi="Arial" w:cs="Arial"/>
                <w:b/>
                <w:bCs/>
                <w:color w:val="000000"/>
                <w:lang w:eastAsia="es-MX"/>
              </w:rPr>
            </w:pPr>
            <w:r w:rsidRPr="00F27714">
              <w:rPr>
                <w:rFonts w:ascii="Arial" w:eastAsia="Times New Roman" w:hAnsi="Arial" w:cs="Arial"/>
                <w:b/>
                <w:bCs/>
                <w:color w:val="000000"/>
                <w:lang w:eastAsia="es-MX"/>
              </w:rPr>
              <w:t>$0.00</w:t>
            </w:r>
          </w:p>
        </w:tc>
      </w:tr>
      <w:tr w:rsidR="00F27714" w:rsidRPr="00F27714" w14:paraId="77EDB64F"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206EE001"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3.7.1</w:t>
            </w:r>
          </w:p>
        </w:tc>
        <w:tc>
          <w:tcPr>
            <w:tcW w:w="1624" w:type="pct"/>
            <w:tcBorders>
              <w:top w:val="nil"/>
              <w:left w:val="nil"/>
              <w:bottom w:val="single" w:sz="8" w:space="0" w:color="auto"/>
              <w:right w:val="nil"/>
            </w:tcBorders>
            <w:shd w:val="clear" w:color="auto" w:fill="auto"/>
            <w:noWrap/>
            <w:vAlign w:val="center"/>
            <w:hideMark/>
          </w:tcPr>
          <w:p w14:paraId="589441A1"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Turismo</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4AA6B154"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226F4E2E"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7577E9E2"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3.7.2</w:t>
            </w:r>
          </w:p>
        </w:tc>
        <w:tc>
          <w:tcPr>
            <w:tcW w:w="1624" w:type="pct"/>
            <w:tcBorders>
              <w:top w:val="nil"/>
              <w:left w:val="nil"/>
              <w:bottom w:val="single" w:sz="8" w:space="0" w:color="auto"/>
              <w:right w:val="nil"/>
            </w:tcBorders>
            <w:shd w:val="clear" w:color="auto" w:fill="auto"/>
            <w:noWrap/>
            <w:vAlign w:val="center"/>
            <w:hideMark/>
          </w:tcPr>
          <w:p w14:paraId="1454869B"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Hoteles y Restaurantes</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09BC9365"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22408491" w14:textId="77777777" w:rsidTr="00F27714">
        <w:trPr>
          <w:trHeight w:val="600"/>
        </w:trPr>
        <w:tc>
          <w:tcPr>
            <w:tcW w:w="1935" w:type="pct"/>
            <w:tcBorders>
              <w:top w:val="nil"/>
              <w:left w:val="single" w:sz="8" w:space="0" w:color="auto"/>
              <w:bottom w:val="single" w:sz="8" w:space="0" w:color="auto"/>
              <w:right w:val="nil"/>
            </w:tcBorders>
            <w:shd w:val="clear" w:color="000000" w:fill="F2F2F2"/>
            <w:noWrap/>
            <w:vAlign w:val="center"/>
            <w:hideMark/>
          </w:tcPr>
          <w:p w14:paraId="2316EEF0" w14:textId="77777777" w:rsidR="00F27714" w:rsidRPr="00F27714" w:rsidRDefault="00F27714" w:rsidP="00F27714">
            <w:pPr>
              <w:spacing w:after="0" w:line="240" w:lineRule="auto"/>
              <w:rPr>
                <w:rFonts w:ascii="Arial" w:eastAsia="Times New Roman" w:hAnsi="Arial" w:cs="Arial"/>
                <w:b/>
                <w:bCs/>
                <w:color w:val="000000"/>
                <w:lang w:eastAsia="es-MX"/>
              </w:rPr>
            </w:pPr>
            <w:r w:rsidRPr="00F27714">
              <w:rPr>
                <w:rFonts w:ascii="Arial" w:eastAsia="Times New Roman" w:hAnsi="Arial" w:cs="Arial"/>
                <w:b/>
                <w:bCs/>
                <w:color w:val="000000"/>
                <w:lang w:eastAsia="es-MX"/>
              </w:rPr>
              <w:t>3.8. CIENCIA, TECNOLOGÍA E INNOVACIÓN</w:t>
            </w:r>
          </w:p>
        </w:tc>
        <w:tc>
          <w:tcPr>
            <w:tcW w:w="1624" w:type="pct"/>
            <w:tcBorders>
              <w:top w:val="nil"/>
              <w:left w:val="single" w:sz="8" w:space="0" w:color="auto"/>
              <w:bottom w:val="single" w:sz="8" w:space="0" w:color="auto"/>
              <w:right w:val="nil"/>
            </w:tcBorders>
            <w:shd w:val="clear" w:color="000000" w:fill="F2F2F2"/>
            <w:noWrap/>
            <w:vAlign w:val="center"/>
            <w:hideMark/>
          </w:tcPr>
          <w:p w14:paraId="41D937D1" w14:textId="77777777" w:rsidR="00F27714" w:rsidRPr="00F27714" w:rsidRDefault="00F27714" w:rsidP="00F27714">
            <w:pPr>
              <w:spacing w:after="0" w:line="240" w:lineRule="auto"/>
              <w:rPr>
                <w:rFonts w:ascii="Arial" w:eastAsia="Times New Roman" w:hAnsi="Arial" w:cs="Arial"/>
                <w:b/>
                <w:bCs/>
                <w:color w:val="000000"/>
                <w:lang w:eastAsia="es-MX"/>
              </w:rPr>
            </w:pPr>
            <w:r w:rsidRPr="00F27714">
              <w:rPr>
                <w:rFonts w:ascii="Arial" w:eastAsia="Times New Roman" w:hAnsi="Arial" w:cs="Arial"/>
                <w:b/>
                <w:bCs/>
                <w:color w:val="000000"/>
                <w:lang w:eastAsia="es-MX"/>
              </w:rPr>
              <w:t> </w:t>
            </w:r>
          </w:p>
        </w:tc>
        <w:tc>
          <w:tcPr>
            <w:tcW w:w="1441" w:type="pct"/>
            <w:tcBorders>
              <w:top w:val="nil"/>
              <w:left w:val="single" w:sz="8" w:space="0" w:color="auto"/>
              <w:bottom w:val="single" w:sz="8" w:space="0" w:color="auto"/>
              <w:right w:val="single" w:sz="8" w:space="0" w:color="auto"/>
            </w:tcBorders>
            <w:shd w:val="clear" w:color="000000" w:fill="F2F2F2"/>
            <w:noWrap/>
            <w:vAlign w:val="center"/>
            <w:hideMark/>
          </w:tcPr>
          <w:p w14:paraId="453F2378" w14:textId="77777777" w:rsidR="00F27714" w:rsidRPr="00F27714" w:rsidRDefault="00F27714" w:rsidP="00F27714">
            <w:pPr>
              <w:spacing w:after="0" w:line="240" w:lineRule="auto"/>
              <w:jc w:val="right"/>
              <w:rPr>
                <w:rFonts w:ascii="Arial" w:eastAsia="Times New Roman" w:hAnsi="Arial" w:cs="Arial"/>
                <w:b/>
                <w:bCs/>
                <w:color w:val="000000"/>
                <w:lang w:eastAsia="es-MX"/>
              </w:rPr>
            </w:pPr>
            <w:r w:rsidRPr="00F27714">
              <w:rPr>
                <w:rFonts w:ascii="Arial" w:eastAsia="Times New Roman" w:hAnsi="Arial" w:cs="Arial"/>
                <w:b/>
                <w:bCs/>
                <w:color w:val="000000"/>
                <w:lang w:eastAsia="es-MX"/>
              </w:rPr>
              <w:t>$0.00</w:t>
            </w:r>
          </w:p>
        </w:tc>
      </w:tr>
      <w:tr w:rsidR="00F27714" w:rsidRPr="00F27714" w14:paraId="04EF4894"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202A7D94"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3.8.1</w:t>
            </w:r>
          </w:p>
        </w:tc>
        <w:tc>
          <w:tcPr>
            <w:tcW w:w="1624" w:type="pct"/>
            <w:tcBorders>
              <w:top w:val="nil"/>
              <w:left w:val="nil"/>
              <w:bottom w:val="single" w:sz="8" w:space="0" w:color="auto"/>
              <w:right w:val="nil"/>
            </w:tcBorders>
            <w:shd w:val="clear" w:color="auto" w:fill="auto"/>
            <w:noWrap/>
            <w:vAlign w:val="center"/>
            <w:hideMark/>
          </w:tcPr>
          <w:p w14:paraId="19205482"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Investigación Científica</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0856CC7B"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349D7D76"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6AC00A96"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3.8.2</w:t>
            </w:r>
          </w:p>
        </w:tc>
        <w:tc>
          <w:tcPr>
            <w:tcW w:w="1624" w:type="pct"/>
            <w:tcBorders>
              <w:top w:val="nil"/>
              <w:left w:val="nil"/>
              <w:bottom w:val="single" w:sz="8" w:space="0" w:color="auto"/>
              <w:right w:val="nil"/>
            </w:tcBorders>
            <w:shd w:val="clear" w:color="auto" w:fill="auto"/>
            <w:noWrap/>
            <w:vAlign w:val="center"/>
            <w:hideMark/>
          </w:tcPr>
          <w:p w14:paraId="64631EDE"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Desarrollo Tecnológico</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49A40696"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32A53A1C"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18E2F0F6"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3.8.3</w:t>
            </w:r>
          </w:p>
        </w:tc>
        <w:tc>
          <w:tcPr>
            <w:tcW w:w="1624" w:type="pct"/>
            <w:tcBorders>
              <w:top w:val="nil"/>
              <w:left w:val="nil"/>
              <w:bottom w:val="single" w:sz="8" w:space="0" w:color="auto"/>
              <w:right w:val="nil"/>
            </w:tcBorders>
            <w:shd w:val="clear" w:color="auto" w:fill="auto"/>
            <w:noWrap/>
            <w:vAlign w:val="center"/>
            <w:hideMark/>
          </w:tcPr>
          <w:p w14:paraId="5542BFB8"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Servicios Científicos y Tecnológicos</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7CC1D214"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5CA0BB80"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07B30CEE"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3.8.4</w:t>
            </w:r>
          </w:p>
        </w:tc>
        <w:tc>
          <w:tcPr>
            <w:tcW w:w="1624" w:type="pct"/>
            <w:tcBorders>
              <w:top w:val="nil"/>
              <w:left w:val="nil"/>
              <w:bottom w:val="single" w:sz="8" w:space="0" w:color="auto"/>
              <w:right w:val="nil"/>
            </w:tcBorders>
            <w:shd w:val="clear" w:color="auto" w:fill="auto"/>
            <w:noWrap/>
            <w:vAlign w:val="center"/>
            <w:hideMark/>
          </w:tcPr>
          <w:p w14:paraId="7B03C83F"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Innovación</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5B260528"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6B0F658D" w14:textId="77777777" w:rsidTr="00F27714">
        <w:trPr>
          <w:trHeight w:val="600"/>
        </w:trPr>
        <w:tc>
          <w:tcPr>
            <w:tcW w:w="1935" w:type="pct"/>
            <w:tcBorders>
              <w:top w:val="nil"/>
              <w:left w:val="single" w:sz="8" w:space="0" w:color="auto"/>
              <w:bottom w:val="single" w:sz="8" w:space="0" w:color="auto"/>
              <w:right w:val="nil"/>
            </w:tcBorders>
            <w:shd w:val="clear" w:color="000000" w:fill="F2F2F2"/>
            <w:noWrap/>
            <w:vAlign w:val="center"/>
            <w:hideMark/>
          </w:tcPr>
          <w:p w14:paraId="1D4613E4" w14:textId="77777777" w:rsidR="00F27714" w:rsidRPr="00F27714" w:rsidRDefault="00F27714" w:rsidP="00F27714">
            <w:pPr>
              <w:spacing w:after="0" w:line="240" w:lineRule="auto"/>
              <w:rPr>
                <w:rFonts w:ascii="Arial" w:eastAsia="Times New Roman" w:hAnsi="Arial" w:cs="Arial"/>
                <w:b/>
                <w:bCs/>
                <w:color w:val="000000"/>
                <w:lang w:eastAsia="es-MX"/>
              </w:rPr>
            </w:pPr>
            <w:r w:rsidRPr="00F27714">
              <w:rPr>
                <w:rFonts w:ascii="Arial" w:eastAsia="Times New Roman" w:hAnsi="Arial" w:cs="Arial"/>
                <w:b/>
                <w:bCs/>
                <w:color w:val="000000"/>
                <w:lang w:eastAsia="es-MX"/>
              </w:rPr>
              <w:t>3.9. OTRAS INDUSTRIAS Y OTROS ASUNTOS ECONÓMICOS</w:t>
            </w:r>
          </w:p>
        </w:tc>
        <w:tc>
          <w:tcPr>
            <w:tcW w:w="1624" w:type="pct"/>
            <w:tcBorders>
              <w:top w:val="nil"/>
              <w:left w:val="single" w:sz="8" w:space="0" w:color="auto"/>
              <w:bottom w:val="single" w:sz="8" w:space="0" w:color="auto"/>
              <w:right w:val="nil"/>
            </w:tcBorders>
            <w:shd w:val="clear" w:color="000000" w:fill="F2F2F2"/>
            <w:noWrap/>
            <w:vAlign w:val="center"/>
            <w:hideMark/>
          </w:tcPr>
          <w:p w14:paraId="2475C502" w14:textId="77777777" w:rsidR="00F27714" w:rsidRPr="00F27714" w:rsidRDefault="00F27714" w:rsidP="00F27714">
            <w:pPr>
              <w:spacing w:after="0" w:line="240" w:lineRule="auto"/>
              <w:rPr>
                <w:rFonts w:ascii="Arial" w:eastAsia="Times New Roman" w:hAnsi="Arial" w:cs="Arial"/>
                <w:b/>
                <w:bCs/>
                <w:color w:val="000000"/>
                <w:lang w:eastAsia="es-MX"/>
              </w:rPr>
            </w:pPr>
            <w:r w:rsidRPr="00F27714">
              <w:rPr>
                <w:rFonts w:ascii="Arial" w:eastAsia="Times New Roman" w:hAnsi="Arial" w:cs="Arial"/>
                <w:b/>
                <w:bCs/>
                <w:color w:val="000000"/>
                <w:lang w:eastAsia="es-MX"/>
              </w:rPr>
              <w:t> </w:t>
            </w:r>
          </w:p>
        </w:tc>
        <w:tc>
          <w:tcPr>
            <w:tcW w:w="1441" w:type="pct"/>
            <w:tcBorders>
              <w:top w:val="nil"/>
              <w:left w:val="single" w:sz="8" w:space="0" w:color="auto"/>
              <w:bottom w:val="single" w:sz="8" w:space="0" w:color="auto"/>
              <w:right w:val="single" w:sz="8" w:space="0" w:color="auto"/>
            </w:tcBorders>
            <w:shd w:val="clear" w:color="000000" w:fill="F2F2F2"/>
            <w:noWrap/>
            <w:vAlign w:val="center"/>
            <w:hideMark/>
          </w:tcPr>
          <w:p w14:paraId="55139386" w14:textId="77777777" w:rsidR="00F27714" w:rsidRPr="00F27714" w:rsidRDefault="00F27714" w:rsidP="00F27714">
            <w:pPr>
              <w:spacing w:after="0" w:line="240" w:lineRule="auto"/>
              <w:jc w:val="right"/>
              <w:rPr>
                <w:rFonts w:ascii="Arial" w:eastAsia="Times New Roman" w:hAnsi="Arial" w:cs="Arial"/>
                <w:b/>
                <w:bCs/>
                <w:color w:val="000000"/>
                <w:lang w:eastAsia="es-MX"/>
              </w:rPr>
            </w:pPr>
            <w:r w:rsidRPr="00F27714">
              <w:rPr>
                <w:rFonts w:ascii="Arial" w:eastAsia="Times New Roman" w:hAnsi="Arial" w:cs="Arial"/>
                <w:b/>
                <w:bCs/>
                <w:color w:val="000000"/>
                <w:lang w:eastAsia="es-MX"/>
              </w:rPr>
              <w:t>$0.00</w:t>
            </w:r>
          </w:p>
        </w:tc>
      </w:tr>
      <w:tr w:rsidR="00F27714" w:rsidRPr="00F27714" w14:paraId="28D5AC3F"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48B7C550"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3.9.1</w:t>
            </w:r>
          </w:p>
        </w:tc>
        <w:tc>
          <w:tcPr>
            <w:tcW w:w="1624" w:type="pct"/>
            <w:tcBorders>
              <w:top w:val="nil"/>
              <w:left w:val="nil"/>
              <w:bottom w:val="single" w:sz="8" w:space="0" w:color="auto"/>
              <w:right w:val="nil"/>
            </w:tcBorders>
            <w:shd w:val="clear" w:color="auto" w:fill="auto"/>
            <w:noWrap/>
            <w:vAlign w:val="center"/>
            <w:hideMark/>
          </w:tcPr>
          <w:p w14:paraId="4D1967E7"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Comercio, Distribución, Almacenamiento y Depósito</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62B3DA97"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66BCDDCD"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283DBB1D"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3.9.2</w:t>
            </w:r>
          </w:p>
        </w:tc>
        <w:tc>
          <w:tcPr>
            <w:tcW w:w="1624" w:type="pct"/>
            <w:tcBorders>
              <w:top w:val="nil"/>
              <w:left w:val="nil"/>
              <w:bottom w:val="single" w:sz="8" w:space="0" w:color="auto"/>
              <w:right w:val="nil"/>
            </w:tcBorders>
            <w:shd w:val="clear" w:color="auto" w:fill="auto"/>
            <w:noWrap/>
            <w:vAlign w:val="center"/>
            <w:hideMark/>
          </w:tcPr>
          <w:p w14:paraId="63401349"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Otras Industrias</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2C30C9DD"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6BDA0D87"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7695FC5A"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3.9.3</w:t>
            </w:r>
          </w:p>
        </w:tc>
        <w:tc>
          <w:tcPr>
            <w:tcW w:w="1624" w:type="pct"/>
            <w:tcBorders>
              <w:top w:val="nil"/>
              <w:left w:val="nil"/>
              <w:bottom w:val="single" w:sz="8" w:space="0" w:color="auto"/>
              <w:right w:val="nil"/>
            </w:tcBorders>
            <w:shd w:val="clear" w:color="auto" w:fill="auto"/>
            <w:noWrap/>
            <w:vAlign w:val="center"/>
            <w:hideMark/>
          </w:tcPr>
          <w:p w14:paraId="72FF04B3"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Otros Asuntos Económicos</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3C64388B"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447DAC1D" w14:textId="77777777" w:rsidTr="00F27714">
        <w:trPr>
          <w:trHeight w:val="600"/>
        </w:trPr>
        <w:tc>
          <w:tcPr>
            <w:tcW w:w="1935" w:type="pct"/>
            <w:tcBorders>
              <w:top w:val="nil"/>
              <w:left w:val="single" w:sz="8" w:space="0" w:color="auto"/>
              <w:bottom w:val="single" w:sz="8" w:space="0" w:color="auto"/>
              <w:right w:val="nil"/>
            </w:tcBorders>
            <w:shd w:val="clear" w:color="000000" w:fill="000000"/>
            <w:noWrap/>
            <w:vAlign w:val="center"/>
            <w:hideMark/>
          </w:tcPr>
          <w:p w14:paraId="2745D680" w14:textId="77777777" w:rsidR="00F27714" w:rsidRPr="00F27714" w:rsidRDefault="00F27714" w:rsidP="00F27714">
            <w:pPr>
              <w:spacing w:after="0" w:line="240" w:lineRule="auto"/>
              <w:rPr>
                <w:rFonts w:ascii="Arial" w:eastAsia="Times New Roman" w:hAnsi="Arial" w:cs="Arial"/>
                <w:b/>
                <w:bCs/>
                <w:color w:val="FFFFFF"/>
                <w:lang w:eastAsia="es-MX"/>
              </w:rPr>
            </w:pPr>
            <w:r w:rsidRPr="00F27714">
              <w:rPr>
                <w:rFonts w:ascii="Arial" w:eastAsia="Times New Roman" w:hAnsi="Arial" w:cs="Arial"/>
                <w:b/>
                <w:bCs/>
                <w:color w:val="FFFFFF"/>
                <w:lang w:eastAsia="es-MX"/>
              </w:rPr>
              <w:t>4 OTRAS NO CLASIFICADAS EN FUNCIONES ANTERIORES</w:t>
            </w:r>
          </w:p>
        </w:tc>
        <w:tc>
          <w:tcPr>
            <w:tcW w:w="1624" w:type="pct"/>
            <w:tcBorders>
              <w:top w:val="nil"/>
              <w:left w:val="nil"/>
              <w:bottom w:val="single" w:sz="8" w:space="0" w:color="auto"/>
              <w:right w:val="single" w:sz="8" w:space="0" w:color="000000"/>
            </w:tcBorders>
            <w:shd w:val="clear" w:color="000000" w:fill="000000"/>
            <w:noWrap/>
            <w:vAlign w:val="center"/>
            <w:hideMark/>
          </w:tcPr>
          <w:p w14:paraId="3D42BA0D" w14:textId="77777777" w:rsidR="00F27714" w:rsidRPr="00F27714" w:rsidRDefault="00F27714" w:rsidP="00F27714">
            <w:pPr>
              <w:spacing w:after="0" w:line="240" w:lineRule="auto"/>
              <w:rPr>
                <w:rFonts w:ascii="Arial" w:eastAsia="Times New Roman" w:hAnsi="Arial" w:cs="Arial"/>
                <w:b/>
                <w:bCs/>
                <w:color w:val="FFFFFF"/>
                <w:lang w:eastAsia="es-MX"/>
              </w:rPr>
            </w:pPr>
            <w:r w:rsidRPr="00F27714">
              <w:rPr>
                <w:rFonts w:ascii="Arial" w:eastAsia="Times New Roman" w:hAnsi="Arial" w:cs="Arial"/>
                <w:b/>
                <w:bCs/>
                <w:color w:val="FFFFFF"/>
                <w:lang w:eastAsia="es-MX"/>
              </w:rPr>
              <w:t> </w:t>
            </w:r>
          </w:p>
        </w:tc>
        <w:tc>
          <w:tcPr>
            <w:tcW w:w="1441" w:type="pct"/>
            <w:tcBorders>
              <w:top w:val="nil"/>
              <w:left w:val="nil"/>
              <w:bottom w:val="single" w:sz="8" w:space="0" w:color="auto"/>
              <w:right w:val="single" w:sz="8" w:space="0" w:color="auto"/>
            </w:tcBorders>
            <w:shd w:val="clear" w:color="000000" w:fill="000000"/>
            <w:noWrap/>
            <w:vAlign w:val="center"/>
            <w:hideMark/>
          </w:tcPr>
          <w:p w14:paraId="43E85E7D" w14:textId="20EED5EA" w:rsidR="00F27714" w:rsidRPr="00F27714" w:rsidRDefault="00511D0C" w:rsidP="00F27714">
            <w:pPr>
              <w:spacing w:after="0" w:line="240" w:lineRule="auto"/>
              <w:jc w:val="right"/>
              <w:rPr>
                <w:rFonts w:ascii="Arial" w:eastAsia="Times New Roman" w:hAnsi="Arial" w:cs="Arial"/>
                <w:b/>
                <w:bCs/>
                <w:color w:val="FFFFFF"/>
                <w:lang w:eastAsia="es-MX"/>
              </w:rPr>
            </w:pPr>
            <w:r>
              <w:rPr>
                <w:rFonts w:ascii="Arial" w:eastAsia="Times New Roman" w:hAnsi="Arial" w:cs="Arial"/>
                <w:b/>
                <w:bCs/>
                <w:color w:val="FFFFFF"/>
                <w:lang w:eastAsia="es-MX"/>
              </w:rPr>
              <w:t>$270,856,371.00</w:t>
            </w:r>
          </w:p>
        </w:tc>
      </w:tr>
      <w:tr w:rsidR="00F27714" w:rsidRPr="00F27714" w14:paraId="6E66FD68" w14:textId="77777777" w:rsidTr="00F27714">
        <w:trPr>
          <w:trHeight w:val="600"/>
        </w:trPr>
        <w:tc>
          <w:tcPr>
            <w:tcW w:w="1935" w:type="pct"/>
            <w:tcBorders>
              <w:top w:val="nil"/>
              <w:left w:val="single" w:sz="8" w:space="0" w:color="auto"/>
              <w:bottom w:val="single" w:sz="8" w:space="0" w:color="auto"/>
              <w:right w:val="nil"/>
            </w:tcBorders>
            <w:shd w:val="clear" w:color="000000" w:fill="F2F2F2"/>
            <w:vAlign w:val="center"/>
            <w:hideMark/>
          </w:tcPr>
          <w:p w14:paraId="2440B20C" w14:textId="77777777" w:rsidR="00F27714" w:rsidRPr="00F27714" w:rsidRDefault="00F27714" w:rsidP="00F27714">
            <w:pPr>
              <w:spacing w:after="0" w:line="240" w:lineRule="auto"/>
              <w:rPr>
                <w:rFonts w:ascii="Arial" w:eastAsia="Times New Roman" w:hAnsi="Arial" w:cs="Arial"/>
                <w:b/>
                <w:bCs/>
                <w:color w:val="000000"/>
                <w:lang w:eastAsia="es-MX"/>
              </w:rPr>
            </w:pPr>
            <w:r w:rsidRPr="00F27714">
              <w:rPr>
                <w:rFonts w:ascii="Arial" w:eastAsia="Times New Roman" w:hAnsi="Arial" w:cs="Arial"/>
                <w:b/>
                <w:bCs/>
                <w:color w:val="000000"/>
                <w:lang w:eastAsia="es-MX"/>
              </w:rPr>
              <w:t>4.1. TRANSACCIONES DE LA DEUDA PUBLICA / COSTO FINANCIERO DE LA DEUDA</w:t>
            </w:r>
          </w:p>
        </w:tc>
        <w:tc>
          <w:tcPr>
            <w:tcW w:w="1624" w:type="pct"/>
            <w:tcBorders>
              <w:top w:val="nil"/>
              <w:left w:val="single" w:sz="8" w:space="0" w:color="auto"/>
              <w:bottom w:val="single" w:sz="8" w:space="0" w:color="auto"/>
              <w:right w:val="nil"/>
            </w:tcBorders>
            <w:shd w:val="clear" w:color="000000" w:fill="F2F2F2"/>
            <w:noWrap/>
            <w:vAlign w:val="center"/>
            <w:hideMark/>
          </w:tcPr>
          <w:p w14:paraId="60FB4435" w14:textId="77777777" w:rsidR="00F27714" w:rsidRPr="00F27714" w:rsidRDefault="00F27714" w:rsidP="00F27714">
            <w:pPr>
              <w:spacing w:after="0" w:line="240" w:lineRule="auto"/>
              <w:rPr>
                <w:rFonts w:ascii="Arial" w:eastAsia="Times New Roman" w:hAnsi="Arial" w:cs="Arial"/>
                <w:b/>
                <w:bCs/>
                <w:color w:val="000000"/>
                <w:lang w:eastAsia="es-MX"/>
              </w:rPr>
            </w:pPr>
            <w:r w:rsidRPr="00F27714">
              <w:rPr>
                <w:rFonts w:ascii="Arial" w:eastAsia="Times New Roman" w:hAnsi="Arial" w:cs="Arial"/>
                <w:b/>
                <w:bCs/>
                <w:color w:val="000000"/>
                <w:lang w:eastAsia="es-MX"/>
              </w:rPr>
              <w:t> </w:t>
            </w:r>
          </w:p>
        </w:tc>
        <w:tc>
          <w:tcPr>
            <w:tcW w:w="1441" w:type="pct"/>
            <w:tcBorders>
              <w:top w:val="nil"/>
              <w:left w:val="single" w:sz="8" w:space="0" w:color="auto"/>
              <w:bottom w:val="single" w:sz="8" w:space="0" w:color="auto"/>
              <w:right w:val="single" w:sz="8" w:space="0" w:color="auto"/>
            </w:tcBorders>
            <w:shd w:val="clear" w:color="000000" w:fill="EDEDED"/>
            <w:noWrap/>
            <w:vAlign w:val="center"/>
            <w:hideMark/>
          </w:tcPr>
          <w:p w14:paraId="22749AE5" w14:textId="77777777" w:rsidR="00F27714" w:rsidRPr="00F27714" w:rsidRDefault="00F27714" w:rsidP="00F27714">
            <w:pPr>
              <w:spacing w:after="0" w:line="240" w:lineRule="auto"/>
              <w:jc w:val="right"/>
              <w:rPr>
                <w:rFonts w:ascii="Arial" w:eastAsia="Times New Roman" w:hAnsi="Arial" w:cs="Arial"/>
                <w:b/>
                <w:bCs/>
                <w:color w:val="000000"/>
                <w:lang w:eastAsia="es-MX"/>
              </w:rPr>
            </w:pPr>
            <w:r w:rsidRPr="00F27714">
              <w:rPr>
                <w:rFonts w:ascii="Arial" w:eastAsia="Times New Roman" w:hAnsi="Arial" w:cs="Arial"/>
                <w:b/>
                <w:bCs/>
                <w:color w:val="000000"/>
                <w:lang w:eastAsia="es-MX"/>
              </w:rPr>
              <w:t>$119,512,122.00</w:t>
            </w:r>
          </w:p>
        </w:tc>
      </w:tr>
      <w:tr w:rsidR="00F27714" w:rsidRPr="00F27714" w14:paraId="370E4227"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00148428"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4.1.1</w:t>
            </w:r>
          </w:p>
        </w:tc>
        <w:tc>
          <w:tcPr>
            <w:tcW w:w="1624" w:type="pct"/>
            <w:tcBorders>
              <w:top w:val="nil"/>
              <w:left w:val="nil"/>
              <w:bottom w:val="single" w:sz="8" w:space="0" w:color="auto"/>
              <w:right w:val="nil"/>
            </w:tcBorders>
            <w:shd w:val="clear" w:color="auto" w:fill="auto"/>
            <w:noWrap/>
            <w:vAlign w:val="center"/>
            <w:hideMark/>
          </w:tcPr>
          <w:p w14:paraId="2E1EB24C"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Deuda Pública Interna</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6AAAD730"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$119,512,122.00</w:t>
            </w:r>
          </w:p>
        </w:tc>
      </w:tr>
      <w:tr w:rsidR="00F27714" w:rsidRPr="00F27714" w14:paraId="7A6114ED"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390C935B"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4.1.2</w:t>
            </w:r>
          </w:p>
        </w:tc>
        <w:tc>
          <w:tcPr>
            <w:tcW w:w="1624" w:type="pct"/>
            <w:tcBorders>
              <w:top w:val="nil"/>
              <w:left w:val="nil"/>
              <w:bottom w:val="single" w:sz="8" w:space="0" w:color="auto"/>
              <w:right w:val="nil"/>
            </w:tcBorders>
            <w:shd w:val="clear" w:color="auto" w:fill="auto"/>
            <w:noWrap/>
            <w:vAlign w:val="center"/>
            <w:hideMark/>
          </w:tcPr>
          <w:p w14:paraId="327DE4F3"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Deuda Pública Externa</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22C4FE6B"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29795F86" w14:textId="77777777" w:rsidTr="00F27714">
        <w:trPr>
          <w:trHeight w:val="600"/>
        </w:trPr>
        <w:tc>
          <w:tcPr>
            <w:tcW w:w="1935" w:type="pct"/>
            <w:tcBorders>
              <w:top w:val="nil"/>
              <w:left w:val="single" w:sz="8" w:space="0" w:color="auto"/>
              <w:bottom w:val="single" w:sz="8" w:space="0" w:color="auto"/>
              <w:right w:val="nil"/>
            </w:tcBorders>
            <w:shd w:val="clear" w:color="000000" w:fill="F2F2F2"/>
            <w:vAlign w:val="center"/>
            <w:hideMark/>
          </w:tcPr>
          <w:p w14:paraId="796CC1EE" w14:textId="77777777" w:rsidR="00F27714" w:rsidRPr="00F27714" w:rsidRDefault="00F27714" w:rsidP="00F27714">
            <w:pPr>
              <w:spacing w:after="0" w:line="240" w:lineRule="auto"/>
              <w:rPr>
                <w:rFonts w:ascii="Arial" w:eastAsia="Times New Roman" w:hAnsi="Arial" w:cs="Arial"/>
                <w:b/>
                <w:bCs/>
                <w:color w:val="000000"/>
                <w:lang w:eastAsia="es-MX"/>
              </w:rPr>
            </w:pPr>
            <w:r w:rsidRPr="00F27714">
              <w:rPr>
                <w:rFonts w:ascii="Arial" w:eastAsia="Times New Roman" w:hAnsi="Arial" w:cs="Arial"/>
                <w:b/>
                <w:bCs/>
                <w:color w:val="000000"/>
                <w:lang w:eastAsia="es-MX"/>
              </w:rPr>
              <w:t>4.2. TRANSFERENCIAS, PARTICIPACIONES Y APORTACIONES ENTRE DIFERENTES NIVELES Y ORDENES DE GOBIERNO</w:t>
            </w:r>
          </w:p>
        </w:tc>
        <w:tc>
          <w:tcPr>
            <w:tcW w:w="1624" w:type="pct"/>
            <w:tcBorders>
              <w:top w:val="nil"/>
              <w:left w:val="single" w:sz="8" w:space="0" w:color="auto"/>
              <w:bottom w:val="single" w:sz="8" w:space="0" w:color="auto"/>
              <w:right w:val="nil"/>
            </w:tcBorders>
            <w:shd w:val="clear" w:color="000000" w:fill="F2F2F2"/>
            <w:noWrap/>
            <w:vAlign w:val="center"/>
            <w:hideMark/>
          </w:tcPr>
          <w:p w14:paraId="5C58AEC9" w14:textId="77777777" w:rsidR="00F27714" w:rsidRPr="00F27714" w:rsidRDefault="00F27714" w:rsidP="00F27714">
            <w:pPr>
              <w:spacing w:after="0" w:line="240" w:lineRule="auto"/>
              <w:rPr>
                <w:rFonts w:ascii="Arial" w:eastAsia="Times New Roman" w:hAnsi="Arial" w:cs="Arial"/>
                <w:b/>
                <w:bCs/>
                <w:color w:val="000000"/>
                <w:lang w:eastAsia="es-MX"/>
              </w:rPr>
            </w:pPr>
            <w:r w:rsidRPr="00F27714">
              <w:rPr>
                <w:rFonts w:ascii="Arial" w:eastAsia="Times New Roman" w:hAnsi="Arial" w:cs="Arial"/>
                <w:b/>
                <w:bCs/>
                <w:color w:val="000000"/>
                <w:lang w:eastAsia="es-MX"/>
              </w:rPr>
              <w:t> </w:t>
            </w:r>
          </w:p>
        </w:tc>
        <w:tc>
          <w:tcPr>
            <w:tcW w:w="1441" w:type="pct"/>
            <w:tcBorders>
              <w:top w:val="nil"/>
              <w:left w:val="single" w:sz="8" w:space="0" w:color="auto"/>
              <w:bottom w:val="single" w:sz="8" w:space="0" w:color="auto"/>
              <w:right w:val="single" w:sz="8" w:space="0" w:color="auto"/>
            </w:tcBorders>
            <w:shd w:val="clear" w:color="000000" w:fill="F2F2F2"/>
            <w:noWrap/>
            <w:vAlign w:val="center"/>
            <w:hideMark/>
          </w:tcPr>
          <w:p w14:paraId="51364171" w14:textId="77777777" w:rsidR="00F27714" w:rsidRPr="00F27714" w:rsidRDefault="00F27714" w:rsidP="00F27714">
            <w:pPr>
              <w:spacing w:after="0" w:line="240" w:lineRule="auto"/>
              <w:jc w:val="right"/>
              <w:rPr>
                <w:rFonts w:ascii="Arial" w:eastAsia="Times New Roman" w:hAnsi="Arial" w:cs="Arial"/>
                <w:b/>
                <w:bCs/>
                <w:color w:val="000000"/>
                <w:lang w:eastAsia="es-MX"/>
              </w:rPr>
            </w:pPr>
            <w:r w:rsidRPr="00F27714">
              <w:rPr>
                <w:rFonts w:ascii="Arial" w:eastAsia="Times New Roman" w:hAnsi="Arial" w:cs="Arial"/>
                <w:b/>
                <w:bCs/>
                <w:color w:val="000000"/>
                <w:lang w:eastAsia="es-MX"/>
              </w:rPr>
              <w:t>$0.00</w:t>
            </w:r>
          </w:p>
        </w:tc>
      </w:tr>
      <w:tr w:rsidR="00F27714" w:rsidRPr="00F27714" w14:paraId="2F87B77A"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3052587E"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4.2.1</w:t>
            </w:r>
          </w:p>
        </w:tc>
        <w:tc>
          <w:tcPr>
            <w:tcW w:w="1624" w:type="pct"/>
            <w:tcBorders>
              <w:top w:val="nil"/>
              <w:left w:val="nil"/>
              <w:bottom w:val="single" w:sz="8" w:space="0" w:color="auto"/>
              <w:right w:val="nil"/>
            </w:tcBorders>
            <w:shd w:val="clear" w:color="auto" w:fill="auto"/>
            <w:noWrap/>
            <w:vAlign w:val="center"/>
            <w:hideMark/>
          </w:tcPr>
          <w:p w14:paraId="6219B82E"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Transferencias entre Diferentes Niveles y Ordenes de Gobierno</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0FBBB7D2"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62C7EBFF"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0496820A"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4.2.2</w:t>
            </w:r>
          </w:p>
        </w:tc>
        <w:tc>
          <w:tcPr>
            <w:tcW w:w="1624" w:type="pct"/>
            <w:tcBorders>
              <w:top w:val="nil"/>
              <w:left w:val="nil"/>
              <w:bottom w:val="single" w:sz="8" w:space="0" w:color="auto"/>
              <w:right w:val="nil"/>
            </w:tcBorders>
            <w:shd w:val="clear" w:color="auto" w:fill="auto"/>
            <w:noWrap/>
            <w:vAlign w:val="center"/>
            <w:hideMark/>
          </w:tcPr>
          <w:p w14:paraId="1D076E63"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Participaciones entre Diferentes Niveles y Ordenes de Gobierno</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41227AA5"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3620329B"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2AB59098"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4.2.3</w:t>
            </w:r>
          </w:p>
        </w:tc>
        <w:tc>
          <w:tcPr>
            <w:tcW w:w="1624" w:type="pct"/>
            <w:tcBorders>
              <w:top w:val="nil"/>
              <w:left w:val="nil"/>
              <w:bottom w:val="single" w:sz="8" w:space="0" w:color="auto"/>
              <w:right w:val="nil"/>
            </w:tcBorders>
            <w:shd w:val="clear" w:color="auto" w:fill="auto"/>
            <w:noWrap/>
            <w:vAlign w:val="center"/>
            <w:hideMark/>
          </w:tcPr>
          <w:p w14:paraId="1278F3D5"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Aportaciones entre Diferentes Niveles y Ordenes de Gobierno</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452EF956"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3849886D" w14:textId="77777777" w:rsidTr="00F27714">
        <w:trPr>
          <w:trHeight w:val="600"/>
        </w:trPr>
        <w:tc>
          <w:tcPr>
            <w:tcW w:w="1935" w:type="pct"/>
            <w:tcBorders>
              <w:top w:val="nil"/>
              <w:left w:val="single" w:sz="8" w:space="0" w:color="auto"/>
              <w:bottom w:val="single" w:sz="8" w:space="0" w:color="auto"/>
              <w:right w:val="nil"/>
            </w:tcBorders>
            <w:shd w:val="clear" w:color="000000" w:fill="F2F2F2"/>
            <w:noWrap/>
            <w:vAlign w:val="center"/>
            <w:hideMark/>
          </w:tcPr>
          <w:p w14:paraId="0C424066" w14:textId="77777777" w:rsidR="00F27714" w:rsidRPr="00F27714" w:rsidRDefault="00F27714" w:rsidP="00F27714">
            <w:pPr>
              <w:spacing w:after="0" w:line="240" w:lineRule="auto"/>
              <w:rPr>
                <w:rFonts w:ascii="Arial" w:eastAsia="Times New Roman" w:hAnsi="Arial" w:cs="Arial"/>
                <w:b/>
                <w:bCs/>
                <w:color w:val="000000"/>
                <w:lang w:eastAsia="es-MX"/>
              </w:rPr>
            </w:pPr>
            <w:r w:rsidRPr="00F27714">
              <w:rPr>
                <w:rFonts w:ascii="Arial" w:eastAsia="Times New Roman" w:hAnsi="Arial" w:cs="Arial"/>
                <w:b/>
                <w:bCs/>
                <w:color w:val="000000"/>
                <w:lang w:eastAsia="es-MX"/>
              </w:rPr>
              <w:t>4.3. SANEAMIENTO DEL SISTEMA FINANCIERO</w:t>
            </w:r>
          </w:p>
        </w:tc>
        <w:tc>
          <w:tcPr>
            <w:tcW w:w="1624" w:type="pct"/>
            <w:tcBorders>
              <w:top w:val="nil"/>
              <w:left w:val="single" w:sz="8" w:space="0" w:color="auto"/>
              <w:bottom w:val="single" w:sz="8" w:space="0" w:color="auto"/>
              <w:right w:val="nil"/>
            </w:tcBorders>
            <w:shd w:val="clear" w:color="000000" w:fill="F2F2F2"/>
            <w:noWrap/>
            <w:vAlign w:val="center"/>
            <w:hideMark/>
          </w:tcPr>
          <w:p w14:paraId="64AD4598" w14:textId="77777777" w:rsidR="00F27714" w:rsidRPr="00F27714" w:rsidRDefault="00F27714" w:rsidP="00F27714">
            <w:pPr>
              <w:spacing w:after="0" w:line="240" w:lineRule="auto"/>
              <w:rPr>
                <w:rFonts w:ascii="Arial" w:eastAsia="Times New Roman" w:hAnsi="Arial" w:cs="Arial"/>
                <w:b/>
                <w:bCs/>
                <w:color w:val="000000"/>
                <w:lang w:eastAsia="es-MX"/>
              </w:rPr>
            </w:pPr>
            <w:r w:rsidRPr="00F27714">
              <w:rPr>
                <w:rFonts w:ascii="Arial" w:eastAsia="Times New Roman" w:hAnsi="Arial" w:cs="Arial"/>
                <w:b/>
                <w:bCs/>
                <w:color w:val="000000"/>
                <w:lang w:eastAsia="es-MX"/>
              </w:rPr>
              <w:t> </w:t>
            </w:r>
          </w:p>
        </w:tc>
        <w:tc>
          <w:tcPr>
            <w:tcW w:w="1441" w:type="pct"/>
            <w:tcBorders>
              <w:top w:val="nil"/>
              <w:left w:val="single" w:sz="8" w:space="0" w:color="auto"/>
              <w:bottom w:val="single" w:sz="8" w:space="0" w:color="auto"/>
              <w:right w:val="single" w:sz="8" w:space="0" w:color="auto"/>
            </w:tcBorders>
            <w:shd w:val="clear" w:color="000000" w:fill="F2F2F2"/>
            <w:noWrap/>
            <w:vAlign w:val="center"/>
            <w:hideMark/>
          </w:tcPr>
          <w:p w14:paraId="6653CF6D" w14:textId="77777777" w:rsidR="00F27714" w:rsidRPr="00F27714" w:rsidRDefault="00F27714" w:rsidP="00F27714">
            <w:pPr>
              <w:spacing w:after="0" w:line="240" w:lineRule="auto"/>
              <w:jc w:val="right"/>
              <w:rPr>
                <w:rFonts w:ascii="Arial" w:eastAsia="Times New Roman" w:hAnsi="Arial" w:cs="Arial"/>
                <w:b/>
                <w:bCs/>
                <w:color w:val="000000"/>
                <w:lang w:eastAsia="es-MX"/>
              </w:rPr>
            </w:pPr>
            <w:r w:rsidRPr="00F27714">
              <w:rPr>
                <w:rFonts w:ascii="Arial" w:eastAsia="Times New Roman" w:hAnsi="Arial" w:cs="Arial"/>
                <w:b/>
                <w:bCs/>
                <w:color w:val="000000"/>
                <w:lang w:eastAsia="es-MX"/>
              </w:rPr>
              <w:t>$0.00</w:t>
            </w:r>
          </w:p>
        </w:tc>
      </w:tr>
      <w:tr w:rsidR="00F27714" w:rsidRPr="00F27714" w14:paraId="41634437"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780392CA"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4.3.1</w:t>
            </w:r>
          </w:p>
        </w:tc>
        <w:tc>
          <w:tcPr>
            <w:tcW w:w="1624" w:type="pct"/>
            <w:tcBorders>
              <w:top w:val="nil"/>
              <w:left w:val="nil"/>
              <w:bottom w:val="single" w:sz="8" w:space="0" w:color="auto"/>
              <w:right w:val="nil"/>
            </w:tcBorders>
            <w:shd w:val="clear" w:color="auto" w:fill="auto"/>
            <w:noWrap/>
            <w:vAlign w:val="center"/>
            <w:hideMark/>
          </w:tcPr>
          <w:p w14:paraId="3C233D61"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Saneamiento del Sistema Financiero</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2EF67E97"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482B4870"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183CD843"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4.3.2</w:t>
            </w:r>
          </w:p>
        </w:tc>
        <w:tc>
          <w:tcPr>
            <w:tcW w:w="1624" w:type="pct"/>
            <w:tcBorders>
              <w:top w:val="nil"/>
              <w:left w:val="nil"/>
              <w:bottom w:val="single" w:sz="8" w:space="0" w:color="auto"/>
              <w:right w:val="nil"/>
            </w:tcBorders>
            <w:shd w:val="clear" w:color="auto" w:fill="auto"/>
            <w:noWrap/>
            <w:vAlign w:val="center"/>
            <w:hideMark/>
          </w:tcPr>
          <w:p w14:paraId="7141337D"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Apoyos IPAB</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6D61489B"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5AE9FC70" w14:textId="77777777" w:rsidTr="00F27714">
        <w:trPr>
          <w:trHeight w:val="6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3F86BA58"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4.3.3</w:t>
            </w:r>
          </w:p>
        </w:tc>
        <w:tc>
          <w:tcPr>
            <w:tcW w:w="1624" w:type="pct"/>
            <w:tcBorders>
              <w:top w:val="nil"/>
              <w:left w:val="nil"/>
              <w:bottom w:val="single" w:sz="8" w:space="0" w:color="auto"/>
              <w:right w:val="nil"/>
            </w:tcBorders>
            <w:shd w:val="clear" w:color="auto" w:fill="auto"/>
            <w:noWrap/>
            <w:vAlign w:val="center"/>
            <w:hideMark/>
          </w:tcPr>
          <w:p w14:paraId="2EA78AA7"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Banca de Desarrollo</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6C7EE37C"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35C48C18" w14:textId="77777777" w:rsidTr="00F27714">
        <w:trPr>
          <w:trHeight w:val="900"/>
        </w:trPr>
        <w:tc>
          <w:tcPr>
            <w:tcW w:w="1935" w:type="pct"/>
            <w:tcBorders>
              <w:top w:val="nil"/>
              <w:left w:val="single" w:sz="8" w:space="0" w:color="auto"/>
              <w:bottom w:val="single" w:sz="8" w:space="0" w:color="auto"/>
              <w:right w:val="single" w:sz="8" w:space="0" w:color="auto"/>
            </w:tcBorders>
            <w:shd w:val="clear" w:color="auto" w:fill="auto"/>
            <w:noWrap/>
            <w:vAlign w:val="center"/>
            <w:hideMark/>
          </w:tcPr>
          <w:p w14:paraId="5D864035"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4.3.4</w:t>
            </w:r>
          </w:p>
        </w:tc>
        <w:tc>
          <w:tcPr>
            <w:tcW w:w="1624" w:type="pct"/>
            <w:tcBorders>
              <w:top w:val="nil"/>
              <w:left w:val="nil"/>
              <w:bottom w:val="single" w:sz="8" w:space="0" w:color="auto"/>
              <w:right w:val="nil"/>
            </w:tcBorders>
            <w:shd w:val="clear" w:color="auto" w:fill="auto"/>
            <w:noWrap/>
            <w:vAlign w:val="center"/>
            <w:hideMark/>
          </w:tcPr>
          <w:p w14:paraId="025A2433"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Apoyo a los programas de reestructura en unidades de inversión (UDIS)</w:t>
            </w:r>
          </w:p>
        </w:tc>
        <w:tc>
          <w:tcPr>
            <w:tcW w:w="1441" w:type="pct"/>
            <w:tcBorders>
              <w:top w:val="nil"/>
              <w:left w:val="single" w:sz="8" w:space="0" w:color="auto"/>
              <w:bottom w:val="single" w:sz="8" w:space="0" w:color="auto"/>
              <w:right w:val="single" w:sz="8" w:space="0" w:color="auto"/>
            </w:tcBorders>
            <w:shd w:val="clear" w:color="auto" w:fill="auto"/>
            <w:noWrap/>
            <w:vAlign w:val="center"/>
            <w:hideMark/>
          </w:tcPr>
          <w:p w14:paraId="572B5E11" w14:textId="77777777" w:rsidR="00F27714" w:rsidRPr="00F27714" w:rsidRDefault="00F27714" w:rsidP="00F27714">
            <w:pPr>
              <w:spacing w:after="0" w:line="240" w:lineRule="auto"/>
              <w:jc w:val="right"/>
              <w:rPr>
                <w:rFonts w:ascii="Arial" w:eastAsia="Times New Roman" w:hAnsi="Arial" w:cs="Arial"/>
                <w:color w:val="000000"/>
                <w:lang w:eastAsia="es-MX"/>
              </w:rPr>
            </w:pPr>
            <w:r w:rsidRPr="00F27714">
              <w:rPr>
                <w:rFonts w:ascii="Arial" w:eastAsia="Times New Roman" w:hAnsi="Arial" w:cs="Arial"/>
                <w:color w:val="000000"/>
                <w:lang w:eastAsia="es-MX"/>
              </w:rPr>
              <w:t>$0.00</w:t>
            </w:r>
          </w:p>
        </w:tc>
      </w:tr>
      <w:tr w:rsidR="00F27714" w:rsidRPr="00F27714" w14:paraId="77C53F94" w14:textId="77777777" w:rsidTr="00F27714">
        <w:trPr>
          <w:trHeight w:val="600"/>
        </w:trPr>
        <w:tc>
          <w:tcPr>
            <w:tcW w:w="1935" w:type="pct"/>
            <w:tcBorders>
              <w:top w:val="nil"/>
              <w:left w:val="single" w:sz="8" w:space="0" w:color="auto"/>
              <w:bottom w:val="single" w:sz="8" w:space="0" w:color="auto"/>
              <w:right w:val="nil"/>
            </w:tcBorders>
            <w:shd w:val="clear" w:color="000000" w:fill="F2F2F2"/>
            <w:noWrap/>
            <w:vAlign w:val="center"/>
            <w:hideMark/>
          </w:tcPr>
          <w:p w14:paraId="503F3DFF" w14:textId="77777777" w:rsidR="00F27714" w:rsidRPr="00F27714" w:rsidRDefault="00F27714" w:rsidP="00F27714">
            <w:pPr>
              <w:spacing w:after="0" w:line="240" w:lineRule="auto"/>
              <w:rPr>
                <w:rFonts w:ascii="Arial" w:eastAsia="Times New Roman" w:hAnsi="Arial" w:cs="Arial"/>
                <w:b/>
                <w:bCs/>
                <w:color w:val="000000"/>
                <w:lang w:eastAsia="es-MX"/>
              </w:rPr>
            </w:pPr>
            <w:r w:rsidRPr="00F27714">
              <w:rPr>
                <w:rFonts w:ascii="Arial" w:eastAsia="Times New Roman" w:hAnsi="Arial" w:cs="Arial"/>
                <w:b/>
                <w:bCs/>
                <w:color w:val="000000"/>
                <w:lang w:eastAsia="es-MX"/>
              </w:rPr>
              <w:t>4.4. ADEUDOS DE EJERCICIOS FISCALES ANTERIORES</w:t>
            </w:r>
          </w:p>
        </w:tc>
        <w:tc>
          <w:tcPr>
            <w:tcW w:w="1624" w:type="pct"/>
            <w:tcBorders>
              <w:top w:val="nil"/>
              <w:left w:val="single" w:sz="8" w:space="0" w:color="auto"/>
              <w:bottom w:val="single" w:sz="8" w:space="0" w:color="auto"/>
              <w:right w:val="nil"/>
            </w:tcBorders>
            <w:shd w:val="clear" w:color="000000" w:fill="F2F2F2"/>
            <w:noWrap/>
            <w:vAlign w:val="center"/>
            <w:hideMark/>
          </w:tcPr>
          <w:p w14:paraId="253A5234" w14:textId="77777777" w:rsidR="00F27714" w:rsidRPr="00F27714" w:rsidRDefault="00F27714" w:rsidP="00F27714">
            <w:pPr>
              <w:spacing w:after="0" w:line="240" w:lineRule="auto"/>
              <w:rPr>
                <w:rFonts w:ascii="Arial" w:eastAsia="Times New Roman" w:hAnsi="Arial" w:cs="Arial"/>
                <w:b/>
                <w:bCs/>
                <w:color w:val="000000"/>
                <w:lang w:eastAsia="es-MX"/>
              </w:rPr>
            </w:pPr>
            <w:r w:rsidRPr="00F27714">
              <w:rPr>
                <w:rFonts w:ascii="Arial" w:eastAsia="Times New Roman" w:hAnsi="Arial" w:cs="Arial"/>
                <w:b/>
                <w:bCs/>
                <w:color w:val="000000"/>
                <w:lang w:eastAsia="es-MX"/>
              </w:rPr>
              <w:t> </w:t>
            </w:r>
          </w:p>
        </w:tc>
        <w:tc>
          <w:tcPr>
            <w:tcW w:w="1441" w:type="pct"/>
            <w:tcBorders>
              <w:top w:val="nil"/>
              <w:left w:val="single" w:sz="8" w:space="0" w:color="auto"/>
              <w:bottom w:val="single" w:sz="8" w:space="0" w:color="auto"/>
              <w:right w:val="single" w:sz="8" w:space="0" w:color="auto"/>
            </w:tcBorders>
            <w:shd w:val="clear" w:color="000000" w:fill="EDEDED"/>
            <w:noWrap/>
            <w:vAlign w:val="center"/>
            <w:hideMark/>
          </w:tcPr>
          <w:p w14:paraId="49706450" w14:textId="3114E125" w:rsidR="00F27714" w:rsidRPr="00F27714" w:rsidRDefault="00511D0C" w:rsidP="00F27714">
            <w:pPr>
              <w:spacing w:after="0" w:line="240" w:lineRule="auto"/>
              <w:jc w:val="right"/>
              <w:rPr>
                <w:rFonts w:ascii="Arial" w:eastAsia="Times New Roman" w:hAnsi="Arial" w:cs="Arial"/>
                <w:b/>
                <w:bCs/>
                <w:color w:val="000000"/>
                <w:lang w:eastAsia="es-MX"/>
              </w:rPr>
            </w:pPr>
            <w:r>
              <w:rPr>
                <w:rFonts w:ascii="Arial" w:eastAsia="Times New Roman" w:hAnsi="Arial" w:cs="Arial"/>
                <w:b/>
                <w:bCs/>
                <w:color w:val="000000"/>
                <w:lang w:eastAsia="es-MX"/>
              </w:rPr>
              <w:t>$151,344,249.00</w:t>
            </w:r>
          </w:p>
        </w:tc>
      </w:tr>
      <w:tr w:rsidR="00F27714" w:rsidRPr="00F27714" w14:paraId="36E44BEA" w14:textId="77777777" w:rsidTr="00F27714">
        <w:trPr>
          <w:trHeight w:val="600"/>
        </w:trPr>
        <w:tc>
          <w:tcPr>
            <w:tcW w:w="1935" w:type="pct"/>
            <w:tcBorders>
              <w:top w:val="nil"/>
              <w:left w:val="single" w:sz="8" w:space="0" w:color="auto"/>
              <w:bottom w:val="nil"/>
              <w:right w:val="single" w:sz="8" w:space="0" w:color="auto"/>
            </w:tcBorders>
            <w:shd w:val="clear" w:color="auto" w:fill="auto"/>
            <w:noWrap/>
            <w:vAlign w:val="center"/>
            <w:hideMark/>
          </w:tcPr>
          <w:p w14:paraId="65250DE5"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4.4.1</w:t>
            </w:r>
          </w:p>
        </w:tc>
        <w:tc>
          <w:tcPr>
            <w:tcW w:w="1624" w:type="pct"/>
            <w:tcBorders>
              <w:top w:val="nil"/>
              <w:left w:val="nil"/>
              <w:bottom w:val="nil"/>
              <w:right w:val="nil"/>
            </w:tcBorders>
            <w:shd w:val="clear" w:color="auto" w:fill="auto"/>
            <w:noWrap/>
            <w:vAlign w:val="center"/>
            <w:hideMark/>
          </w:tcPr>
          <w:p w14:paraId="5992F137" w14:textId="77777777" w:rsidR="00F27714" w:rsidRPr="00F27714" w:rsidRDefault="00F27714" w:rsidP="00F27714">
            <w:pPr>
              <w:spacing w:after="0" w:line="240" w:lineRule="auto"/>
              <w:jc w:val="both"/>
              <w:rPr>
                <w:rFonts w:ascii="Arial" w:eastAsia="Times New Roman" w:hAnsi="Arial" w:cs="Arial"/>
                <w:color w:val="000000"/>
                <w:lang w:eastAsia="es-MX"/>
              </w:rPr>
            </w:pPr>
            <w:r w:rsidRPr="00F27714">
              <w:rPr>
                <w:rFonts w:ascii="Arial" w:eastAsia="Times New Roman" w:hAnsi="Arial" w:cs="Arial"/>
                <w:color w:val="000000"/>
                <w:lang w:eastAsia="es-MX"/>
              </w:rPr>
              <w:t>Adeudos de Ejercicios Fiscales Anteriores</w:t>
            </w:r>
          </w:p>
        </w:tc>
        <w:tc>
          <w:tcPr>
            <w:tcW w:w="1441" w:type="pct"/>
            <w:tcBorders>
              <w:top w:val="nil"/>
              <w:left w:val="single" w:sz="8" w:space="0" w:color="auto"/>
              <w:bottom w:val="nil"/>
              <w:right w:val="single" w:sz="8" w:space="0" w:color="auto"/>
            </w:tcBorders>
            <w:shd w:val="clear" w:color="auto" w:fill="auto"/>
            <w:noWrap/>
            <w:vAlign w:val="center"/>
            <w:hideMark/>
          </w:tcPr>
          <w:p w14:paraId="753CC1D0" w14:textId="7C4C0C96" w:rsidR="00F27714" w:rsidRPr="00F27714" w:rsidRDefault="00511D0C" w:rsidP="00F27714">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$151,344,249.00</w:t>
            </w:r>
          </w:p>
        </w:tc>
      </w:tr>
      <w:tr w:rsidR="00F27714" w:rsidRPr="00F27714" w14:paraId="3E2A386A" w14:textId="77777777" w:rsidTr="00F27714">
        <w:trPr>
          <w:trHeight w:val="600"/>
        </w:trPr>
        <w:tc>
          <w:tcPr>
            <w:tcW w:w="1935" w:type="pct"/>
            <w:tcBorders>
              <w:top w:val="single" w:sz="8" w:space="0" w:color="auto"/>
              <w:left w:val="single" w:sz="8" w:space="0" w:color="auto"/>
              <w:bottom w:val="single" w:sz="8" w:space="0" w:color="auto"/>
              <w:right w:val="nil"/>
            </w:tcBorders>
            <w:shd w:val="clear" w:color="000000" w:fill="FF9900"/>
            <w:noWrap/>
            <w:vAlign w:val="center"/>
            <w:hideMark/>
          </w:tcPr>
          <w:p w14:paraId="6F411384" w14:textId="77777777" w:rsidR="00F27714" w:rsidRPr="00F27714" w:rsidRDefault="00F27714" w:rsidP="00F27714">
            <w:pPr>
              <w:spacing w:after="0" w:line="240" w:lineRule="auto"/>
              <w:rPr>
                <w:rFonts w:ascii="Arial" w:eastAsia="Times New Roman" w:hAnsi="Arial" w:cs="Arial"/>
                <w:b/>
                <w:bCs/>
                <w:color w:val="FFFFFF"/>
                <w:lang w:eastAsia="es-MX"/>
              </w:rPr>
            </w:pPr>
            <w:r w:rsidRPr="00F27714">
              <w:rPr>
                <w:rFonts w:ascii="Arial" w:eastAsia="Times New Roman" w:hAnsi="Arial" w:cs="Arial"/>
                <w:b/>
                <w:bCs/>
                <w:color w:val="FFFFFF"/>
                <w:lang w:eastAsia="es-MX"/>
              </w:rPr>
              <w:t> </w:t>
            </w:r>
          </w:p>
        </w:tc>
        <w:tc>
          <w:tcPr>
            <w:tcW w:w="1624" w:type="pct"/>
            <w:tcBorders>
              <w:top w:val="single" w:sz="8" w:space="0" w:color="auto"/>
              <w:left w:val="nil"/>
              <w:bottom w:val="single" w:sz="8" w:space="0" w:color="auto"/>
              <w:right w:val="nil"/>
            </w:tcBorders>
            <w:shd w:val="clear" w:color="000000" w:fill="FF9900"/>
            <w:noWrap/>
            <w:vAlign w:val="center"/>
            <w:hideMark/>
          </w:tcPr>
          <w:p w14:paraId="2E96A20B" w14:textId="77777777" w:rsidR="00F27714" w:rsidRPr="00F27714" w:rsidRDefault="00F27714" w:rsidP="00F27714">
            <w:pPr>
              <w:spacing w:after="0" w:line="240" w:lineRule="auto"/>
              <w:jc w:val="center"/>
              <w:rPr>
                <w:rFonts w:ascii="Arial" w:eastAsia="Times New Roman" w:hAnsi="Arial" w:cs="Arial"/>
                <w:b/>
                <w:bCs/>
                <w:color w:val="FFFFFF"/>
                <w:lang w:eastAsia="es-MX"/>
              </w:rPr>
            </w:pPr>
            <w:r w:rsidRPr="00F27714">
              <w:rPr>
                <w:rFonts w:ascii="Arial" w:eastAsia="Times New Roman" w:hAnsi="Arial" w:cs="Arial"/>
                <w:b/>
                <w:bCs/>
                <w:color w:val="FFFFFF"/>
                <w:lang w:eastAsia="es-MX"/>
              </w:rPr>
              <w:t>TOTAL</w:t>
            </w:r>
          </w:p>
        </w:tc>
        <w:tc>
          <w:tcPr>
            <w:tcW w:w="1441" w:type="pct"/>
            <w:tcBorders>
              <w:top w:val="single" w:sz="8" w:space="0" w:color="auto"/>
              <w:left w:val="single" w:sz="8" w:space="0" w:color="auto"/>
              <w:bottom w:val="single" w:sz="8" w:space="0" w:color="auto"/>
              <w:right w:val="single" w:sz="8" w:space="0" w:color="auto"/>
            </w:tcBorders>
            <w:shd w:val="clear" w:color="000000" w:fill="FF9900"/>
            <w:noWrap/>
            <w:vAlign w:val="center"/>
            <w:hideMark/>
          </w:tcPr>
          <w:p w14:paraId="63D359D5" w14:textId="77777777" w:rsidR="00F27714" w:rsidRPr="00F27714" w:rsidRDefault="00F27714" w:rsidP="00F27714">
            <w:pPr>
              <w:spacing w:after="0" w:line="240" w:lineRule="auto"/>
              <w:jc w:val="right"/>
              <w:rPr>
                <w:rFonts w:ascii="Arial" w:eastAsia="Times New Roman" w:hAnsi="Arial" w:cs="Arial"/>
                <w:b/>
                <w:bCs/>
                <w:color w:val="FFFFFF"/>
                <w:lang w:eastAsia="es-MX"/>
              </w:rPr>
            </w:pPr>
            <w:r w:rsidRPr="00F27714">
              <w:rPr>
                <w:rFonts w:ascii="Arial" w:eastAsia="Times New Roman" w:hAnsi="Arial" w:cs="Arial"/>
                <w:b/>
                <w:bCs/>
                <w:color w:val="FFFFFF"/>
                <w:lang w:eastAsia="es-MX"/>
              </w:rPr>
              <w:t>$7,567,212,463.00</w:t>
            </w:r>
          </w:p>
        </w:tc>
      </w:tr>
    </w:tbl>
    <w:p w14:paraId="7B8B8280" w14:textId="77777777" w:rsidR="00812BFE" w:rsidRDefault="00812BFE" w:rsidP="0008460C">
      <w:pPr>
        <w:spacing w:line="240" w:lineRule="auto"/>
        <w:rPr>
          <w:rFonts w:ascii="Arial" w:hAnsi="Arial" w:cs="Arial"/>
          <w:b/>
          <w:color w:val="000000" w:themeColor="text1"/>
          <w:sz w:val="24"/>
        </w:rPr>
      </w:pPr>
    </w:p>
    <w:p w14:paraId="12F506A4" w14:textId="77777777" w:rsidR="009451B3" w:rsidRPr="00631B19" w:rsidRDefault="009451B3" w:rsidP="0008460C">
      <w:pPr>
        <w:spacing w:line="240" w:lineRule="auto"/>
        <w:rPr>
          <w:rFonts w:ascii="Arial" w:hAnsi="Arial" w:cs="Arial"/>
          <w:b/>
          <w:color w:val="000000" w:themeColor="text1"/>
          <w:sz w:val="24"/>
        </w:rPr>
      </w:pPr>
    </w:p>
    <w:p w14:paraId="7967D2E4" w14:textId="4E5E9BE0" w:rsidR="00555235" w:rsidRPr="00631B19" w:rsidRDefault="003B2FA5" w:rsidP="00112A37">
      <w:pPr>
        <w:spacing w:line="240" w:lineRule="auto"/>
        <w:jc w:val="center"/>
        <w:rPr>
          <w:rFonts w:ascii="Arial" w:hAnsi="Arial" w:cs="Arial"/>
          <w:b/>
          <w:color w:val="000000" w:themeColor="text1"/>
          <w:sz w:val="24"/>
        </w:rPr>
      </w:pPr>
      <w:r w:rsidRPr="00631B19">
        <w:rPr>
          <w:rFonts w:ascii="Arial" w:hAnsi="Arial" w:cs="Arial"/>
          <w:b/>
          <w:color w:val="000000" w:themeColor="text1"/>
          <w:sz w:val="24"/>
        </w:rPr>
        <w:t>Clasificación por P</w:t>
      </w:r>
      <w:r w:rsidR="001D23AF" w:rsidRPr="00631B19">
        <w:rPr>
          <w:rFonts w:ascii="Arial" w:hAnsi="Arial" w:cs="Arial"/>
          <w:b/>
          <w:color w:val="000000" w:themeColor="text1"/>
          <w:sz w:val="24"/>
        </w:rPr>
        <w:t xml:space="preserve">rogramas </w:t>
      </w:r>
      <w:r w:rsidRPr="00631B19">
        <w:rPr>
          <w:rFonts w:ascii="Arial" w:hAnsi="Arial" w:cs="Arial"/>
          <w:b/>
          <w:color w:val="000000" w:themeColor="text1"/>
          <w:sz w:val="24"/>
        </w:rPr>
        <w:t>P</w:t>
      </w:r>
      <w:r w:rsidR="00A0071D" w:rsidRPr="00631B19">
        <w:rPr>
          <w:rFonts w:ascii="Arial" w:hAnsi="Arial" w:cs="Arial"/>
          <w:b/>
          <w:color w:val="000000" w:themeColor="text1"/>
          <w:sz w:val="24"/>
        </w:rPr>
        <w:t>resupuestarios</w:t>
      </w:r>
      <w:r w:rsidR="00143D9B" w:rsidRPr="00631B19">
        <w:rPr>
          <w:rFonts w:ascii="Arial" w:hAnsi="Arial" w:cs="Arial"/>
          <w:b/>
          <w:color w:val="000000" w:themeColor="text1"/>
          <w:sz w:val="24"/>
        </w:rPr>
        <w:t xml:space="preserve"> </w:t>
      </w:r>
    </w:p>
    <w:tbl>
      <w:tblPr>
        <w:tblW w:w="5000" w:type="pct"/>
        <w:tblLayout w:type="fixed"/>
        <w:tblCellMar>
          <w:left w:w="70" w:type="dxa"/>
          <w:right w:w="70" w:type="dxa"/>
        </w:tblCellMar>
        <w:tblLook w:val="04A0" w:firstRow="1" w:lastRow="0" w:firstColumn="1" w:lastColumn="0" w:noHBand="0" w:noVBand="1"/>
      </w:tblPr>
      <w:tblGrid>
        <w:gridCol w:w="6799"/>
        <w:gridCol w:w="2029"/>
      </w:tblGrid>
      <w:tr w:rsidR="00171A3B" w:rsidRPr="00171A3B" w14:paraId="41BBFCB6" w14:textId="77777777" w:rsidTr="009451B3">
        <w:trPr>
          <w:trHeight w:val="1305"/>
        </w:trPr>
        <w:tc>
          <w:tcPr>
            <w:tcW w:w="3851" w:type="pct"/>
            <w:tcBorders>
              <w:top w:val="single" w:sz="4" w:space="0" w:color="auto"/>
              <w:left w:val="single" w:sz="4" w:space="0" w:color="auto"/>
              <w:bottom w:val="single" w:sz="4" w:space="0" w:color="auto"/>
              <w:right w:val="single" w:sz="4" w:space="0" w:color="auto"/>
            </w:tcBorders>
            <w:shd w:val="clear" w:color="000000" w:fill="FF3399"/>
            <w:noWrap/>
            <w:vAlign w:val="center"/>
            <w:hideMark/>
          </w:tcPr>
          <w:p w14:paraId="299CB19C" w14:textId="77777777" w:rsidR="00171A3B" w:rsidRPr="00171A3B" w:rsidRDefault="00171A3B" w:rsidP="00171A3B">
            <w:pPr>
              <w:spacing w:after="0" w:line="240" w:lineRule="auto"/>
              <w:jc w:val="center"/>
              <w:rPr>
                <w:rFonts w:ascii="Arial" w:eastAsia="Times New Roman" w:hAnsi="Arial" w:cs="Arial"/>
                <w:b/>
                <w:bCs/>
                <w:color w:val="000000"/>
                <w:lang w:eastAsia="es-MX"/>
              </w:rPr>
            </w:pPr>
            <w:r w:rsidRPr="00171A3B">
              <w:rPr>
                <w:rFonts w:ascii="Arial" w:eastAsia="Times New Roman" w:hAnsi="Arial" w:cs="Arial"/>
                <w:b/>
                <w:bCs/>
                <w:color w:val="000000"/>
                <w:lang w:eastAsia="es-MX"/>
              </w:rPr>
              <w:t>PROGRAMAS PRESUPUESTARIOS</w:t>
            </w:r>
          </w:p>
        </w:tc>
        <w:tc>
          <w:tcPr>
            <w:tcW w:w="1149" w:type="pct"/>
            <w:tcBorders>
              <w:top w:val="single" w:sz="4" w:space="0" w:color="auto"/>
              <w:left w:val="nil"/>
              <w:bottom w:val="single" w:sz="4" w:space="0" w:color="auto"/>
              <w:right w:val="single" w:sz="4" w:space="0" w:color="auto"/>
            </w:tcBorders>
            <w:shd w:val="clear" w:color="000000" w:fill="FF3399"/>
            <w:noWrap/>
            <w:vAlign w:val="center"/>
            <w:hideMark/>
          </w:tcPr>
          <w:p w14:paraId="7B568868" w14:textId="77777777" w:rsidR="00171A3B" w:rsidRPr="00171A3B" w:rsidRDefault="00171A3B" w:rsidP="00171A3B">
            <w:pPr>
              <w:spacing w:after="0" w:line="240" w:lineRule="auto"/>
              <w:jc w:val="center"/>
              <w:rPr>
                <w:rFonts w:ascii="Arial" w:eastAsia="Times New Roman" w:hAnsi="Arial" w:cs="Arial"/>
                <w:b/>
                <w:bCs/>
                <w:color w:val="000000"/>
                <w:lang w:eastAsia="es-MX"/>
              </w:rPr>
            </w:pPr>
            <w:r w:rsidRPr="00171A3B">
              <w:rPr>
                <w:rFonts w:ascii="Arial" w:eastAsia="Times New Roman" w:hAnsi="Arial" w:cs="Arial"/>
                <w:b/>
                <w:bCs/>
                <w:color w:val="000000"/>
                <w:lang w:eastAsia="es-MX"/>
              </w:rPr>
              <w:t>IMPORTE</w:t>
            </w:r>
          </w:p>
        </w:tc>
      </w:tr>
      <w:tr w:rsidR="00171A3B" w:rsidRPr="00171A3B" w14:paraId="487591DB" w14:textId="77777777" w:rsidTr="009451B3">
        <w:trPr>
          <w:trHeight w:val="315"/>
        </w:trPr>
        <w:tc>
          <w:tcPr>
            <w:tcW w:w="3851" w:type="pct"/>
            <w:tcBorders>
              <w:top w:val="nil"/>
              <w:left w:val="single" w:sz="4" w:space="0" w:color="auto"/>
              <w:bottom w:val="single" w:sz="4" w:space="0" w:color="auto"/>
              <w:right w:val="single" w:sz="4" w:space="0" w:color="auto"/>
            </w:tcBorders>
            <w:shd w:val="clear" w:color="auto" w:fill="auto"/>
            <w:noWrap/>
            <w:vAlign w:val="bottom"/>
            <w:hideMark/>
          </w:tcPr>
          <w:p w14:paraId="63DAA091" w14:textId="77777777" w:rsidR="00171A3B" w:rsidRPr="00171A3B" w:rsidRDefault="00171A3B" w:rsidP="00171A3B">
            <w:pPr>
              <w:spacing w:after="0" w:line="240" w:lineRule="auto"/>
              <w:rPr>
                <w:rFonts w:ascii="Arial" w:eastAsia="Times New Roman" w:hAnsi="Arial" w:cs="Arial"/>
                <w:color w:val="000000"/>
                <w:lang w:eastAsia="es-MX"/>
              </w:rPr>
            </w:pPr>
            <w:r w:rsidRPr="00171A3B">
              <w:rPr>
                <w:rFonts w:ascii="Arial" w:eastAsia="Times New Roman" w:hAnsi="Arial" w:cs="Arial"/>
                <w:color w:val="000000"/>
                <w:lang w:eastAsia="es-MX"/>
              </w:rPr>
              <w:t>01 GESTIÓN GUBERNAMENTAL</w:t>
            </w:r>
          </w:p>
        </w:tc>
        <w:tc>
          <w:tcPr>
            <w:tcW w:w="1149" w:type="pct"/>
            <w:tcBorders>
              <w:top w:val="nil"/>
              <w:left w:val="nil"/>
              <w:bottom w:val="single" w:sz="4" w:space="0" w:color="auto"/>
              <w:right w:val="single" w:sz="4" w:space="0" w:color="auto"/>
            </w:tcBorders>
            <w:shd w:val="clear" w:color="auto" w:fill="auto"/>
            <w:noWrap/>
            <w:vAlign w:val="bottom"/>
            <w:hideMark/>
          </w:tcPr>
          <w:p w14:paraId="554EBB55" w14:textId="55BF7AC4" w:rsidR="00171A3B" w:rsidRPr="00171A3B" w:rsidRDefault="00D10A65" w:rsidP="00171A3B">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$65,842,415</w:t>
            </w:r>
            <w:r w:rsidR="009451B3">
              <w:rPr>
                <w:rFonts w:ascii="Arial" w:eastAsia="Times New Roman" w:hAnsi="Arial" w:cs="Arial"/>
                <w:color w:val="000000"/>
                <w:lang w:eastAsia="es-MX"/>
              </w:rPr>
              <w:t>.00</w:t>
            </w:r>
          </w:p>
        </w:tc>
      </w:tr>
      <w:tr w:rsidR="00171A3B" w:rsidRPr="00171A3B" w14:paraId="7DE3590A" w14:textId="77777777" w:rsidTr="009451B3">
        <w:trPr>
          <w:trHeight w:val="315"/>
        </w:trPr>
        <w:tc>
          <w:tcPr>
            <w:tcW w:w="3851" w:type="pct"/>
            <w:tcBorders>
              <w:top w:val="nil"/>
              <w:left w:val="single" w:sz="4" w:space="0" w:color="auto"/>
              <w:bottom w:val="single" w:sz="4" w:space="0" w:color="auto"/>
              <w:right w:val="single" w:sz="4" w:space="0" w:color="auto"/>
            </w:tcBorders>
            <w:shd w:val="clear" w:color="auto" w:fill="auto"/>
            <w:noWrap/>
            <w:vAlign w:val="bottom"/>
            <w:hideMark/>
          </w:tcPr>
          <w:p w14:paraId="61696090" w14:textId="77777777" w:rsidR="00171A3B" w:rsidRPr="00171A3B" w:rsidRDefault="00171A3B" w:rsidP="00171A3B">
            <w:pPr>
              <w:spacing w:after="0" w:line="240" w:lineRule="auto"/>
              <w:rPr>
                <w:rFonts w:ascii="Arial" w:eastAsia="Times New Roman" w:hAnsi="Arial" w:cs="Arial"/>
                <w:color w:val="000000"/>
                <w:lang w:eastAsia="es-MX"/>
              </w:rPr>
            </w:pPr>
            <w:r w:rsidRPr="00171A3B">
              <w:rPr>
                <w:rFonts w:ascii="Arial" w:eastAsia="Times New Roman" w:hAnsi="Arial" w:cs="Arial"/>
                <w:color w:val="000000"/>
                <w:lang w:eastAsia="es-MX"/>
              </w:rPr>
              <w:t>02 TRANSPARENCIA</w:t>
            </w:r>
          </w:p>
        </w:tc>
        <w:tc>
          <w:tcPr>
            <w:tcW w:w="1149" w:type="pct"/>
            <w:tcBorders>
              <w:top w:val="nil"/>
              <w:left w:val="nil"/>
              <w:bottom w:val="single" w:sz="4" w:space="0" w:color="auto"/>
              <w:right w:val="single" w:sz="4" w:space="0" w:color="auto"/>
            </w:tcBorders>
            <w:shd w:val="clear" w:color="auto" w:fill="auto"/>
            <w:noWrap/>
            <w:vAlign w:val="bottom"/>
            <w:hideMark/>
          </w:tcPr>
          <w:p w14:paraId="22AA64A2" w14:textId="4DC9BB76" w:rsidR="00171A3B" w:rsidRPr="00171A3B" w:rsidRDefault="009451B3" w:rsidP="00171A3B">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$3,198,958.00</w:t>
            </w:r>
          </w:p>
        </w:tc>
      </w:tr>
      <w:tr w:rsidR="00171A3B" w:rsidRPr="00171A3B" w14:paraId="37AF101C" w14:textId="77777777" w:rsidTr="009451B3">
        <w:trPr>
          <w:trHeight w:val="315"/>
        </w:trPr>
        <w:tc>
          <w:tcPr>
            <w:tcW w:w="3851" w:type="pct"/>
            <w:tcBorders>
              <w:top w:val="nil"/>
              <w:left w:val="single" w:sz="4" w:space="0" w:color="auto"/>
              <w:bottom w:val="single" w:sz="4" w:space="0" w:color="auto"/>
              <w:right w:val="single" w:sz="4" w:space="0" w:color="auto"/>
            </w:tcBorders>
            <w:shd w:val="clear" w:color="auto" w:fill="auto"/>
            <w:noWrap/>
            <w:vAlign w:val="bottom"/>
            <w:hideMark/>
          </w:tcPr>
          <w:p w14:paraId="15DBCBB2" w14:textId="77777777" w:rsidR="00171A3B" w:rsidRPr="00171A3B" w:rsidRDefault="00171A3B" w:rsidP="00171A3B">
            <w:pPr>
              <w:spacing w:after="0" w:line="240" w:lineRule="auto"/>
              <w:rPr>
                <w:rFonts w:ascii="Arial" w:eastAsia="Times New Roman" w:hAnsi="Arial" w:cs="Arial"/>
                <w:color w:val="000000"/>
                <w:lang w:eastAsia="es-MX"/>
              </w:rPr>
            </w:pPr>
            <w:r w:rsidRPr="00171A3B">
              <w:rPr>
                <w:rFonts w:ascii="Arial" w:eastAsia="Times New Roman" w:hAnsi="Arial" w:cs="Arial"/>
                <w:color w:val="000000"/>
                <w:lang w:eastAsia="es-MX"/>
              </w:rPr>
              <w:t>03 APOYO A LA FUNCIÓN PÚBLICA Y AL MEJORAMIENTO DE LA GESTIÓN</w:t>
            </w:r>
          </w:p>
        </w:tc>
        <w:tc>
          <w:tcPr>
            <w:tcW w:w="1149" w:type="pct"/>
            <w:tcBorders>
              <w:top w:val="nil"/>
              <w:left w:val="nil"/>
              <w:bottom w:val="single" w:sz="4" w:space="0" w:color="auto"/>
              <w:right w:val="single" w:sz="4" w:space="0" w:color="auto"/>
            </w:tcBorders>
            <w:shd w:val="clear" w:color="auto" w:fill="auto"/>
            <w:noWrap/>
            <w:vAlign w:val="bottom"/>
            <w:hideMark/>
          </w:tcPr>
          <w:p w14:paraId="2C223745" w14:textId="77777777" w:rsidR="00171A3B" w:rsidRPr="00171A3B" w:rsidRDefault="00171A3B" w:rsidP="00171A3B">
            <w:pPr>
              <w:spacing w:after="0" w:line="240" w:lineRule="auto"/>
              <w:jc w:val="right"/>
              <w:rPr>
                <w:rFonts w:ascii="Arial" w:eastAsia="Times New Roman" w:hAnsi="Arial" w:cs="Arial"/>
                <w:color w:val="000000"/>
                <w:lang w:eastAsia="es-MX"/>
              </w:rPr>
            </w:pPr>
            <w:r w:rsidRPr="00171A3B">
              <w:rPr>
                <w:rFonts w:ascii="Arial" w:eastAsia="Times New Roman" w:hAnsi="Arial" w:cs="Arial"/>
                <w:color w:val="000000"/>
                <w:lang w:eastAsia="es-MX"/>
              </w:rPr>
              <w:t>$125,683,739.00</w:t>
            </w:r>
          </w:p>
        </w:tc>
      </w:tr>
      <w:tr w:rsidR="00171A3B" w:rsidRPr="00171A3B" w14:paraId="0F861BE9" w14:textId="77777777" w:rsidTr="009451B3">
        <w:trPr>
          <w:trHeight w:val="315"/>
        </w:trPr>
        <w:tc>
          <w:tcPr>
            <w:tcW w:w="3851" w:type="pct"/>
            <w:tcBorders>
              <w:top w:val="nil"/>
              <w:left w:val="single" w:sz="4" w:space="0" w:color="auto"/>
              <w:bottom w:val="single" w:sz="4" w:space="0" w:color="auto"/>
              <w:right w:val="single" w:sz="4" w:space="0" w:color="auto"/>
            </w:tcBorders>
            <w:shd w:val="clear" w:color="auto" w:fill="auto"/>
            <w:noWrap/>
            <w:vAlign w:val="bottom"/>
            <w:hideMark/>
          </w:tcPr>
          <w:p w14:paraId="5209C4EF" w14:textId="77777777" w:rsidR="00171A3B" w:rsidRPr="00171A3B" w:rsidRDefault="00171A3B" w:rsidP="00171A3B">
            <w:pPr>
              <w:spacing w:after="0" w:line="240" w:lineRule="auto"/>
              <w:rPr>
                <w:rFonts w:ascii="Arial" w:eastAsia="Times New Roman" w:hAnsi="Arial" w:cs="Arial"/>
                <w:color w:val="000000"/>
                <w:lang w:eastAsia="es-MX"/>
              </w:rPr>
            </w:pPr>
            <w:r w:rsidRPr="00171A3B">
              <w:rPr>
                <w:rFonts w:ascii="Arial" w:eastAsia="Times New Roman" w:hAnsi="Arial" w:cs="Arial"/>
                <w:color w:val="000000"/>
                <w:lang w:eastAsia="es-MX"/>
              </w:rPr>
              <w:t>04 SEGURIDAD PÚBLICA</w:t>
            </w:r>
          </w:p>
        </w:tc>
        <w:tc>
          <w:tcPr>
            <w:tcW w:w="1149" w:type="pct"/>
            <w:tcBorders>
              <w:top w:val="nil"/>
              <w:left w:val="nil"/>
              <w:bottom w:val="single" w:sz="4" w:space="0" w:color="auto"/>
              <w:right w:val="single" w:sz="4" w:space="0" w:color="auto"/>
            </w:tcBorders>
            <w:shd w:val="clear" w:color="auto" w:fill="auto"/>
            <w:noWrap/>
            <w:vAlign w:val="bottom"/>
            <w:hideMark/>
          </w:tcPr>
          <w:p w14:paraId="5BD4D898" w14:textId="30288D26" w:rsidR="00171A3B" w:rsidRPr="00171A3B" w:rsidRDefault="009451B3" w:rsidP="00171A3B">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$1,220,687,242.00</w:t>
            </w:r>
          </w:p>
        </w:tc>
      </w:tr>
      <w:tr w:rsidR="00171A3B" w:rsidRPr="00171A3B" w14:paraId="40105899" w14:textId="77777777" w:rsidTr="009451B3">
        <w:trPr>
          <w:trHeight w:val="315"/>
        </w:trPr>
        <w:tc>
          <w:tcPr>
            <w:tcW w:w="3851" w:type="pct"/>
            <w:tcBorders>
              <w:top w:val="nil"/>
              <w:left w:val="single" w:sz="4" w:space="0" w:color="auto"/>
              <w:bottom w:val="single" w:sz="4" w:space="0" w:color="auto"/>
              <w:right w:val="single" w:sz="4" w:space="0" w:color="auto"/>
            </w:tcBorders>
            <w:shd w:val="clear" w:color="auto" w:fill="auto"/>
            <w:noWrap/>
            <w:vAlign w:val="bottom"/>
            <w:hideMark/>
          </w:tcPr>
          <w:p w14:paraId="26E96135" w14:textId="77777777" w:rsidR="00171A3B" w:rsidRPr="00171A3B" w:rsidRDefault="00171A3B" w:rsidP="00171A3B">
            <w:pPr>
              <w:spacing w:after="0" w:line="240" w:lineRule="auto"/>
              <w:rPr>
                <w:rFonts w:ascii="Arial" w:eastAsia="Times New Roman" w:hAnsi="Arial" w:cs="Arial"/>
                <w:color w:val="000000"/>
                <w:lang w:eastAsia="es-MX"/>
              </w:rPr>
            </w:pPr>
            <w:r w:rsidRPr="00171A3B">
              <w:rPr>
                <w:rFonts w:ascii="Arial" w:eastAsia="Times New Roman" w:hAnsi="Arial" w:cs="Arial"/>
                <w:color w:val="000000"/>
                <w:lang w:eastAsia="es-MX"/>
              </w:rPr>
              <w:t>05 PROCURACIÓN DE JUSTICIA</w:t>
            </w:r>
          </w:p>
        </w:tc>
        <w:tc>
          <w:tcPr>
            <w:tcW w:w="1149" w:type="pct"/>
            <w:tcBorders>
              <w:top w:val="nil"/>
              <w:left w:val="nil"/>
              <w:bottom w:val="single" w:sz="4" w:space="0" w:color="auto"/>
              <w:right w:val="single" w:sz="4" w:space="0" w:color="auto"/>
            </w:tcBorders>
            <w:shd w:val="clear" w:color="auto" w:fill="auto"/>
            <w:noWrap/>
            <w:vAlign w:val="bottom"/>
            <w:hideMark/>
          </w:tcPr>
          <w:p w14:paraId="6243047F" w14:textId="77777777" w:rsidR="00171A3B" w:rsidRPr="00171A3B" w:rsidRDefault="00171A3B" w:rsidP="00171A3B">
            <w:pPr>
              <w:spacing w:after="0" w:line="240" w:lineRule="auto"/>
              <w:jc w:val="right"/>
              <w:rPr>
                <w:rFonts w:ascii="Arial" w:eastAsia="Times New Roman" w:hAnsi="Arial" w:cs="Arial"/>
                <w:color w:val="000000"/>
                <w:lang w:eastAsia="es-MX"/>
              </w:rPr>
            </w:pPr>
            <w:r w:rsidRPr="00171A3B">
              <w:rPr>
                <w:rFonts w:ascii="Arial" w:eastAsia="Times New Roman" w:hAnsi="Arial" w:cs="Arial"/>
                <w:color w:val="000000"/>
                <w:lang w:eastAsia="es-MX"/>
              </w:rPr>
              <w:t>$469,250.00</w:t>
            </w:r>
          </w:p>
        </w:tc>
      </w:tr>
      <w:tr w:rsidR="00171A3B" w:rsidRPr="00171A3B" w14:paraId="62273094" w14:textId="77777777" w:rsidTr="009451B3">
        <w:trPr>
          <w:trHeight w:val="315"/>
        </w:trPr>
        <w:tc>
          <w:tcPr>
            <w:tcW w:w="3851" w:type="pct"/>
            <w:tcBorders>
              <w:top w:val="nil"/>
              <w:left w:val="single" w:sz="4" w:space="0" w:color="auto"/>
              <w:bottom w:val="single" w:sz="4" w:space="0" w:color="auto"/>
              <w:right w:val="single" w:sz="4" w:space="0" w:color="auto"/>
            </w:tcBorders>
            <w:shd w:val="clear" w:color="auto" w:fill="auto"/>
            <w:noWrap/>
            <w:vAlign w:val="bottom"/>
            <w:hideMark/>
          </w:tcPr>
          <w:p w14:paraId="4E23C4F7" w14:textId="77777777" w:rsidR="00171A3B" w:rsidRPr="00171A3B" w:rsidRDefault="00171A3B" w:rsidP="00171A3B">
            <w:pPr>
              <w:spacing w:after="0" w:line="240" w:lineRule="auto"/>
              <w:rPr>
                <w:rFonts w:ascii="Arial" w:eastAsia="Times New Roman" w:hAnsi="Arial" w:cs="Arial"/>
                <w:color w:val="000000"/>
                <w:lang w:eastAsia="es-MX"/>
              </w:rPr>
            </w:pPr>
            <w:r w:rsidRPr="00171A3B">
              <w:rPr>
                <w:rFonts w:ascii="Arial" w:eastAsia="Times New Roman" w:hAnsi="Arial" w:cs="Arial"/>
                <w:color w:val="000000"/>
                <w:lang w:eastAsia="es-MX"/>
              </w:rPr>
              <w:t>06 CERTEZA JURÍDICA</w:t>
            </w:r>
          </w:p>
        </w:tc>
        <w:tc>
          <w:tcPr>
            <w:tcW w:w="1149" w:type="pct"/>
            <w:tcBorders>
              <w:top w:val="nil"/>
              <w:left w:val="nil"/>
              <w:bottom w:val="single" w:sz="4" w:space="0" w:color="auto"/>
              <w:right w:val="single" w:sz="4" w:space="0" w:color="auto"/>
            </w:tcBorders>
            <w:shd w:val="clear" w:color="auto" w:fill="auto"/>
            <w:noWrap/>
            <w:vAlign w:val="bottom"/>
            <w:hideMark/>
          </w:tcPr>
          <w:p w14:paraId="4D481A56" w14:textId="20CD89A5" w:rsidR="00171A3B" w:rsidRPr="00171A3B" w:rsidRDefault="009451B3" w:rsidP="00171A3B">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$103,089,088.00</w:t>
            </w:r>
          </w:p>
        </w:tc>
      </w:tr>
      <w:tr w:rsidR="00171A3B" w:rsidRPr="00171A3B" w14:paraId="69FED310" w14:textId="77777777" w:rsidTr="009451B3">
        <w:trPr>
          <w:trHeight w:val="315"/>
        </w:trPr>
        <w:tc>
          <w:tcPr>
            <w:tcW w:w="3851" w:type="pct"/>
            <w:tcBorders>
              <w:top w:val="nil"/>
              <w:left w:val="single" w:sz="4" w:space="0" w:color="auto"/>
              <w:bottom w:val="single" w:sz="4" w:space="0" w:color="auto"/>
              <w:right w:val="single" w:sz="4" w:space="0" w:color="auto"/>
            </w:tcBorders>
            <w:shd w:val="clear" w:color="auto" w:fill="auto"/>
            <w:noWrap/>
            <w:vAlign w:val="bottom"/>
            <w:hideMark/>
          </w:tcPr>
          <w:p w14:paraId="147F87B8" w14:textId="77777777" w:rsidR="00171A3B" w:rsidRPr="00171A3B" w:rsidRDefault="00171A3B" w:rsidP="00171A3B">
            <w:pPr>
              <w:spacing w:after="0" w:line="240" w:lineRule="auto"/>
              <w:rPr>
                <w:rFonts w:ascii="Arial" w:eastAsia="Times New Roman" w:hAnsi="Arial" w:cs="Arial"/>
                <w:color w:val="000000"/>
                <w:lang w:eastAsia="es-MX"/>
              </w:rPr>
            </w:pPr>
            <w:r w:rsidRPr="00171A3B">
              <w:rPr>
                <w:rFonts w:ascii="Arial" w:eastAsia="Times New Roman" w:hAnsi="Arial" w:cs="Arial"/>
                <w:color w:val="000000"/>
                <w:lang w:eastAsia="es-MX"/>
              </w:rPr>
              <w:t>07 EFICIENCIA GUBERNAMENTAL PARA LA POBLACIÓN</w:t>
            </w:r>
          </w:p>
        </w:tc>
        <w:tc>
          <w:tcPr>
            <w:tcW w:w="1149" w:type="pct"/>
            <w:tcBorders>
              <w:top w:val="nil"/>
              <w:left w:val="nil"/>
              <w:bottom w:val="single" w:sz="4" w:space="0" w:color="auto"/>
              <w:right w:val="single" w:sz="4" w:space="0" w:color="auto"/>
            </w:tcBorders>
            <w:shd w:val="clear" w:color="auto" w:fill="auto"/>
            <w:noWrap/>
            <w:vAlign w:val="bottom"/>
            <w:hideMark/>
          </w:tcPr>
          <w:p w14:paraId="7B864B2C" w14:textId="419628ED" w:rsidR="00171A3B" w:rsidRPr="00171A3B" w:rsidRDefault="009451B3" w:rsidP="00171A3B">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$301,557,833.00</w:t>
            </w:r>
          </w:p>
        </w:tc>
      </w:tr>
      <w:tr w:rsidR="00171A3B" w:rsidRPr="00171A3B" w14:paraId="676FB489" w14:textId="77777777" w:rsidTr="009451B3">
        <w:trPr>
          <w:trHeight w:val="315"/>
        </w:trPr>
        <w:tc>
          <w:tcPr>
            <w:tcW w:w="3851" w:type="pct"/>
            <w:tcBorders>
              <w:top w:val="nil"/>
              <w:left w:val="single" w:sz="4" w:space="0" w:color="auto"/>
              <w:bottom w:val="single" w:sz="4" w:space="0" w:color="auto"/>
              <w:right w:val="single" w:sz="4" w:space="0" w:color="auto"/>
            </w:tcBorders>
            <w:shd w:val="clear" w:color="auto" w:fill="auto"/>
            <w:noWrap/>
            <w:vAlign w:val="bottom"/>
            <w:hideMark/>
          </w:tcPr>
          <w:p w14:paraId="6FF40538" w14:textId="77777777" w:rsidR="00171A3B" w:rsidRPr="00171A3B" w:rsidRDefault="00171A3B" w:rsidP="00171A3B">
            <w:pPr>
              <w:spacing w:after="0" w:line="240" w:lineRule="auto"/>
              <w:rPr>
                <w:rFonts w:ascii="Arial" w:eastAsia="Times New Roman" w:hAnsi="Arial" w:cs="Arial"/>
                <w:color w:val="000000"/>
                <w:lang w:eastAsia="es-MX"/>
              </w:rPr>
            </w:pPr>
            <w:r w:rsidRPr="00171A3B">
              <w:rPr>
                <w:rFonts w:ascii="Arial" w:eastAsia="Times New Roman" w:hAnsi="Arial" w:cs="Arial"/>
                <w:color w:val="000000"/>
                <w:lang w:eastAsia="es-MX"/>
              </w:rPr>
              <w:t>08 GESTION INTERNA EFICIENTE</w:t>
            </w:r>
          </w:p>
        </w:tc>
        <w:tc>
          <w:tcPr>
            <w:tcW w:w="1149" w:type="pct"/>
            <w:tcBorders>
              <w:top w:val="nil"/>
              <w:left w:val="nil"/>
              <w:bottom w:val="single" w:sz="4" w:space="0" w:color="auto"/>
              <w:right w:val="single" w:sz="4" w:space="0" w:color="auto"/>
            </w:tcBorders>
            <w:shd w:val="clear" w:color="auto" w:fill="auto"/>
            <w:noWrap/>
            <w:vAlign w:val="bottom"/>
            <w:hideMark/>
          </w:tcPr>
          <w:p w14:paraId="7F793192" w14:textId="58ED3D2A" w:rsidR="00171A3B" w:rsidRPr="00171A3B" w:rsidRDefault="009451B3" w:rsidP="00171A3B">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$494,153.00</w:t>
            </w:r>
          </w:p>
        </w:tc>
      </w:tr>
      <w:tr w:rsidR="00171A3B" w:rsidRPr="00171A3B" w14:paraId="23E6CDBC" w14:textId="77777777" w:rsidTr="009451B3">
        <w:trPr>
          <w:trHeight w:val="315"/>
        </w:trPr>
        <w:tc>
          <w:tcPr>
            <w:tcW w:w="3851" w:type="pct"/>
            <w:tcBorders>
              <w:top w:val="nil"/>
              <w:left w:val="single" w:sz="4" w:space="0" w:color="auto"/>
              <w:bottom w:val="single" w:sz="4" w:space="0" w:color="auto"/>
              <w:right w:val="single" w:sz="4" w:space="0" w:color="auto"/>
            </w:tcBorders>
            <w:shd w:val="clear" w:color="auto" w:fill="auto"/>
            <w:noWrap/>
            <w:vAlign w:val="bottom"/>
            <w:hideMark/>
          </w:tcPr>
          <w:p w14:paraId="436DC768" w14:textId="77777777" w:rsidR="00171A3B" w:rsidRPr="00171A3B" w:rsidRDefault="00171A3B" w:rsidP="00171A3B">
            <w:pPr>
              <w:spacing w:after="0" w:line="240" w:lineRule="auto"/>
              <w:rPr>
                <w:rFonts w:ascii="Arial" w:eastAsia="Times New Roman" w:hAnsi="Arial" w:cs="Arial"/>
                <w:color w:val="000000"/>
                <w:lang w:eastAsia="es-MX"/>
              </w:rPr>
            </w:pPr>
            <w:r w:rsidRPr="00171A3B">
              <w:rPr>
                <w:rFonts w:ascii="Arial" w:eastAsia="Times New Roman" w:hAnsi="Arial" w:cs="Arial"/>
                <w:color w:val="000000"/>
                <w:lang w:eastAsia="es-MX"/>
              </w:rPr>
              <w:t>09 GESTIÓN INTEGRAL DE RIESGO DE DESASTRE PARA EL MUNICIPIO DE ZAPOPAN</w:t>
            </w:r>
          </w:p>
        </w:tc>
        <w:tc>
          <w:tcPr>
            <w:tcW w:w="1149" w:type="pct"/>
            <w:tcBorders>
              <w:top w:val="nil"/>
              <w:left w:val="nil"/>
              <w:bottom w:val="single" w:sz="4" w:space="0" w:color="auto"/>
              <w:right w:val="single" w:sz="4" w:space="0" w:color="auto"/>
            </w:tcBorders>
            <w:shd w:val="clear" w:color="auto" w:fill="auto"/>
            <w:noWrap/>
            <w:vAlign w:val="bottom"/>
            <w:hideMark/>
          </w:tcPr>
          <w:p w14:paraId="6587C03D" w14:textId="459FB1EF" w:rsidR="00171A3B" w:rsidRPr="00171A3B" w:rsidRDefault="009451B3" w:rsidP="00171A3B">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$38,513,998.00</w:t>
            </w:r>
          </w:p>
        </w:tc>
      </w:tr>
      <w:tr w:rsidR="00171A3B" w:rsidRPr="00171A3B" w14:paraId="1CB8BC2F" w14:textId="77777777" w:rsidTr="009451B3">
        <w:trPr>
          <w:trHeight w:val="315"/>
        </w:trPr>
        <w:tc>
          <w:tcPr>
            <w:tcW w:w="3851" w:type="pct"/>
            <w:tcBorders>
              <w:top w:val="nil"/>
              <w:left w:val="single" w:sz="4" w:space="0" w:color="auto"/>
              <w:bottom w:val="single" w:sz="4" w:space="0" w:color="auto"/>
              <w:right w:val="single" w:sz="4" w:space="0" w:color="auto"/>
            </w:tcBorders>
            <w:shd w:val="clear" w:color="auto" w:fill="auto"/>
            <w:noWrap/>
            <w:vAlign w:val="bottom"/>
            <w:hideMark/>
          </w:tcPr>
          <w:p w14:paraId="686F7C83" w14:textId="77777777" w:rsidR="00171A3B" w:rsidRPr="00171A3B" w:rsidRDefault="00171A3B" w:rsidP="00171A3B">
            <w:pPr>
              <w:spacing w:after="0" w:line="240" w:lineRule="auto"/>
              <w:rPr>
                <w:rFonts w:ascii="Arial" w:eastAsia="Times New Roman" w:hAnsi="Arial" w:cs="Arial"/>
                <w:color w:val="000000"/>
                <w:lang w:eastAsia="es-MX"/>
              </w:rPr>
            </w:pPr>
            <w:r w:rsidRPr="00171A3B">
              <w:rPr>
                <w:rFonts w:ascii="Arial" w:eastAsia="Times New Roman" w:hAnsi="Arial" w:cs="Arial"/>
                <w:color w:val="000000"/>
                <w:lang w:eastAsia="es-MX"/>
              </w:rPr>
              <w:t>10 INSPECCIÓN DE LUGARES QUE REQUIEREN DE LICENCIA O PERMISO</w:t>
            </w:r>
          </w:p>
        </w:tc>
        <w:tc>
          <w:tcPr>
            <w:tcW w:w="1149" w:type="pct"/>
            <w:tcBorders>
              <w:top w:val="nil"/>
              <w:left w:val="nil"/>
              <w:bottom w:val="single" w:sz="4" w:space="0" w:color="auto"/>
              <w:right w:val="single" w:sz="4" w:space="0" w:color="auto"/>
            </w:tcBorders>
            <w:shd w:val="clear" w:color="auto" w:fill="auto"/>
            <w:noWrap/>
            <w:vAlign w:val="bottom"/>
            <w:hideMark/>
          </w:tcPr>
          <w:p w14:paraId="180897EA" w14:textId="77777777" w:rsidR="00171A3B" w:rsidRPr="00171A3B" w:rsidRDefault="00171A3B" w:rsidP="00171A3B">
            <w:pPr>
              <w:spacing w:after="0" w:line="240" w:lineRule="auto"/>
              <w:jc w:val="right"/>
              <w:rPr>
                <w:rFonts w:ascii="Arial" w:eastAsia="Times New Roman" w:hAnsi="Arial" w:cs="Arial"/>
                <w:color w:val="000000"/>
                <w:lang w:eastAsia="es-MX"/>
              </w:rPr>
            </w:pPr>
            <w:r w:rsidRPr="00171A3B">
              <w:rPr>
                <w:rFonts w:ascii="Arial" w:eastAsia="Times New Roman" w:hAnsi="Arial" w:cs="Arial"/>
                <w:color w:val="000000"/>
                <w:lang w:eastAsia="es-MX"/>
              </w:rPr>
              <w:t>$8,144,000.00</w:t>
            </w:r>
          </w:p>
        </w:tc>
      </w:tr>
      <w:tr w:rsidR="00171A3B" w:rsidRPr="00171A3B" w14:paraId="54C136AE" w14:textId="77777777" w:rsidTr="009451B3">
        <w:trPr>
          <w:trHeight w:val="315"/>
        </w:trPr>
        <w:tc>
          <w:tcPr>
            <w:tcW w:w="3851" w:type="pct"/>
            <w:tcBorders>
              <w:top w:val="nil"/>
              <w:left w:val="single" w:sz="4" w:space="0" w:color="auto"/>
              <w:bottom w:val="single" w:sz="4" w:space="0" w:color="auto"/>
              <w:right w:val="single" w:sz="4" w:space="0" w:color="auto"/>
            </w:tcBorders>
            <w:shd w:val="clear" w:color="auto" w:fill="auto"/>
            <w:noWrap/>
            <w:vAlign w:val="bottom"/>
            <w:hideMark/>
          </w:tcPr>
          <w:p w14:paraId="7618182F" w14:textId="77777777" w:rsidR="00171A3B" w:rsidRPr="00171A3B" w:rsidRDefault="00171A3B" w:rsidP="00171A3B">
            <w:pPr>
              <w:spacing w:after="0" w:line="240" w:lineRule="auto"/>
              <w:rPr>
                <w:rFonts w:ascii="Arial" w:eastAsia="Times New Roman" w:hAnsi="Arial" w:cs="Arial"/>
                <w:color w:val="000000"/>
                <w:lang w:eastAsia="es-MX"/>
              </w:rPr>
            </w:pPr>
            <w:r w:rsidRPr="00171A3B">
              <w:rPr>
                <w:rFonts w:ascii="Arial" w:eastAsia="Times New Roman" w:hAnsi="Arial" w:cs="Arial"/>
                <w:color w:val="000000"/>
                <w:lang w:eastAsia="es-MX"/>
              </w:rPr>
              <w:t>11 CATASTRO</w:t>
            </w:r>
          </w:p>
        </w:tc>
        <w:tc>
          <w:tcPr>
            <w:tcW w:w="1149" w:type="pct"/>
            <w:tcBorders>
              <w:top w:val="nil"/>
              <w:left w:val="nil"/>
              <w:bottom w:val="single" w:sz="4" w:space="0" w:color="auto"/>
              <w:right w:val="single" w:sz="4" w:space="0" w:color="auto"/>
            </w:tcBorders>
            <w:shd w:val="clear" w:color="auto" w:fill="auto"/>
            <w:noWrap/>
            <w:vAlign w:val="bottom"/>
            <w:hideMark/>
          </w:tcPr>
          <w:p w14:paraId="1564BD5C" w14:textId="77777777" w:rsidR="00171A3B" w:rsidRPr="00171A3B" w:rsidRDefault="00171A3B" w:rsidP="00171A3B">
            <w:pPr>
              <w:spacing w:after="0" w:line="240" w:lineRule="auto"/>
              <w:jc w:val="right"/>
              <w:rPr>
                <w:rFonts w:ascii="Arial" w:eastAsia="Times New Roman" w:hAnsi="Arial" w:cs="Arial"/>
                <w:color w:val="000000"/>
                <w:lang w:eastAsia="es-MX"/>
              </w:rPr>
            </w:pPr>
            <w:r w:rsidRPr="00171A3B">
              <w:rPr>
                <w:rFonts w:ascii="Arial" w:eastAsia="Times New Roman" w:hAnsi="Arial" w:cs="Arial"/>
                <w:color w:val="000000"/>
                <w:lang w:eastAsia="es-MX"/>
              </w:rPr>
              <w:t>$2,461,500.00</w:t>
            </w:r>
          </w:p>
        </w:tc>
      </w:tr>
      <w:tr w:rsidR="00171A3B" w:rsidRPr="00171A3B" w14:paraId="4AE6D683" w14:textId="77777777" w:rsidTr="00815B60">
        <w:trPr>
          <w:trHeight w:val="315"/>
        </w:trPr>
        <w:tc>
          <w:tcPr>
            <w:tcW w:w="3851" w:type="pct"/>
            <w:tcBorders>
              <w:top w:val="nil"/>
              <w:left w:val="single" w:sz="4" w:space="0" w:color="auto"/>
              <w:bottom w:val="single" w:sz="4" w:space="0" w:color="auto"/>
              <w:right w:val="single" w:sz="4" w:space="0" w:color="auto"/>
            </w:tcBorders>
            <w:shd w:val="clear" w:color="auto" w:fill="auto"/>
            <w:noWrap/>
            <w:vAlign w:val="bottom"/>
            <w:hideMark/>
          </w:tcPr>
          <w:p w14:paraId="135B9D43" w14:textId="77777777" w:rsidR="00171A3B" w:rsidRPr="00171A3B" w:rsidRDefault="00171A3B" w:rsidP="00171A3B">
            <w:pPr>
              <w:spacing w:after="0" w:line="240" w:lineRule="auto"/>
              <w:rPr>
                <w:rFonts w:ascii="Arial" w:eastAsia="Times New Roman" w:hAnsi="Arial" w:cs="Arial"/>
                <w:color w:val="000000"/>
                <w:lang w:eastAsia="es-MX"/>
              </w:rPr>
            </w:pPr>
            <w:r w:rsidRPr="00171A3B">
              <w:rPr>
                <w:rFonts w:ascii="Arial" w:eastAsia="Times New Roman" w:hAnsi="Arial" w:cs="Arial"/>
                <w:color w:val="000000"/>
                <w:lang w:eastAsia="es-MX"/>
              </w:rPr>
              <w:t>12 INGRESOS</w:t>
            </w:r>
          </w:p>
        </w:tc>
        <w:tc>
          <w:tcPr>
            <w:tcW w:w="1149" w:type="pct"/>
            <w:tcBorders>
              <w:top w:val="nil"/>
              <w:left w:val="nil"/>
              <w:bottom w:val="single" w:sz="4" w:space="0" w:color="auto"/>
              <w:right w:val="single" w:sz="4" w:space="0" w:color="auto"/>
            </w:tcBorders>
            <w:shd w:val="clear" w:color="auto" w:fill="auto"/>
            <w:noWrap/>
            <w:vAlign w:val="bottom"/>
            <w:hideMark/>
          </w:tcPr>
          <w:p w14:paraId="3CACC3F8" w14:textId="77777777" w:rsidR="00171A3B" w:rsidRPr="00171A3B" w:rsidRDefault="00171A3B" w:rsidP="00171A3B">
            <w:pPr>
              <w:spacing w:after="0" w:line="240" w:lineRule="auto"/>
              <w:jc w:val="right"/>
              <w:rPr>
                <w:rFonts w:ascii="Arial" w:eastAsia="Times New Roman" w:hAnsi="Arial" w:cs="Arial"/>
                <w:color w:val="000000"/>
                <w:lang w:eastAsia="es-MX"/>
              </w:rPr>
            </w:pPr>
            <w:r w:rsidRPr="00171A3B">
              <w:rPr>
                <w:rFonts w:ascii="Arial" w:eastAsia="Times New Roman" w:hAnsi="Arial" w:cs="Arial"/>
                <w:color w:val="000000"/>
                <w:lang w:eastAsia="es-MX"/>
              </w:rPr>
              <w:t>$89,165,136.00</w:t>
            </w:r>
          </w:p>
        </w:tc>
      </w:tr>
      <w:tr w:rsidR="00171A3B" w:rsidRPr="00171A3B" w14:paraId="0C20BE4F" w14:textId="77777777" w:rsidTr="00815B60">
        <w:trPr>
          <w:trHeight w:val="315"/>
        </w:trPr>
        <w:tc>
          <w:tcPr>
            <w:tcW w:w="3851" w:type="pct"/>
            <w:tcBorders>
              <w:top w:val="nil"/>
              <w:left w:val="single" w:sz="4" w:space="0" w:color="auto"/>
              <w:bottom w:val="single" w:sz="4" w:space="0" w:color="auto"/>
              <w:right w:val="single" w:sz="4" w:space="0" w:color="auto"/>
            </w:tcBorders>
            <w:shd w:val="clear" w:color="auto" w:fill="auto"/>
            <w:noWrap/>
            <w:vAlign w:val="bottom"/>
            <w:hideMark/>
          </w:tcPr>
          <w:p w14:paraId="14C03C21" w14:textId="77777777" w:rsidR="00171A3B" w:rsidRPr="00171A3B" w:rsidRDefault="00171A3B" w:rsidP="00171A3B">
            <w:pPr>
              <w:spacing w:after="0" w:line="240" w:lineRule="auto"/>
              <w:rPr>
                <w:rFonts w:ascii="Arial" w:eastAsia="Times New Roman" w:hAnsi="Arial" w:cs="Arial"/>
                <w:color w:val="000000"/>
                <w:lang w:eastAsia="es-MX"/>
              </w:rPr>
            </w:pPr>
            <w:r w:rsidRPr="00171A3B">
              <w:rPr>
                <w:rFonts w:ascii="Arial" w:eastAsia="Times New Roman" w:hAnsi="Arial" w:cs="Arial"/>
                <w:color w:val="000000"/>
                <w:lang w:eastAsia="es-MX"/>
              </w:rPr>
              <w:t xml:space="preserve">13 CONTABILIDAD Y EGRESOS </w:t>
            </w:r>
          </w:p>
        </w:tc>
        <w:tc>
          <w:tcPr>
            <w:tcW w:w="1149" w:type="pct"/>
            <w:tcBorders>
              <w:top w:val="single" w:sz="4" w:space="0" w:color="auto"/>
              <w:left w:val="nil"/>
              <w:bottom w:val="single" w:sz="4" w:space="0" w:color="auto"/>
              <w:right w:val="single" w:sz="4" w:space="0" w:color="auto"/>
            </w:tcBorders>
            <w:shd w:val="clear" w:color="auto" w:fill="auto"/>
            <w:noWrap/>
            <w:vAlign w:val="bottom"/>
            <w:hideMark/>
          </w:tcPr>
          <w:p w14:paraId="2DCF7DFA" w14:textId="1513B1C0" w:rsidR="00171A3B" w:rsidRPr="00171A3B" w:rsidRDefault="00D10A65" w:rsidP="00171A3B">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$232,316,482.00</w:t>
            </w:r>
          </w:p>
        </w:tc>
      </w:tr>
      <w:tr w:rsidR="00171A3B" w:rsidRPr="00171A3B" w14:paraId="62A35078" w14:textId="77777777" w:rsidTr="00815B60">
        <w:trPr>
          <w:trHeight w:val="315"/>
        </w:trPr>
        <w:tc>
          <w:tcPr>
            <w:tcW w:w="3851" w:type="pct"/>
            <w:tcBorders>
              <w:top w:val="nil"/>
              <w:left w:val="single" w:sz="4" w:space="0" w:color="auto"/>
              <w:bottom w:val="single" w:sz="4" w:space="0" w:color="auto"/>
              <w:right w:val="single" w:sz="4" w:space="0" w:color="auto"/>
            </w:tcBorders>
            <w:shd w:val="clear" w:color="auto" w:fill="auto"/>
            <w:noWrap/>
            <w:vAlign w:val="bottom"/>
            <w:hideMark/>
          </w:tcPr>
          <w:p w14:paraId="5F31920C" w14:textId="77777777" w:rsidR="00171A3B" w:rsidRPr="00171A3B" w:rsidRDefault="00171A3B" w:rsidP="00171A3B">
            <w:pPr>
              <w:spacing w:after="0" w:line="240" w:lineRule="auto"/>
              <w:rPr>
                <w:rFonts w:ascii="Arial" w:eastAsia="Times New Roman" w:hAnsi="Arial" w:cs="Arial"/>
                <w:color w:val="000000"/>
                <w:lang w:eastAsia="es-MX"/>
              </w:rPr>
            </w:pPr>
            <w:r w:rsidRPr="00171A3B">
              <w:rPr>
                <w:rFonts w:ascii="Arial" w:eastAsia="Times New Roman" w:hAnsi="Arial" w:cs="Arial"/>
                <w:color w:val="000000"/>
                <w:lang w:eastAsia="es-MX"/>
              </w:rPr>
              <w:t>14 VIGILANCIA</w:t>
            </w:r>
          </w:p>
        </w:tc>
        <w:tc>
          <w:tcPr>
            <w:tcW w:w="1149" w:type="pct"/>
            <w:tcBorders>
              <w:top w:val="single" w:sz="4" w:space="0" w:color="auto"/>
              <w:left w:val="nil"/>
              <w:bottom w:val="single" w:sz="4" w:space="0" w:color="auto"/>
              <w:right w:val="single" w:sz="4" w:space="0" w:color="auto"/>
            </w:tcBorders>
            <w:shd w:val="clear" w:color="auto" w:fill="auto"/>
            <w:noWrap/>
            <w:vAlign w:val="bottom"/>
            <w:hideMark/>
          </w:tcPr>
          <w:p w14:paraId="0BBCBCCA" w14:textId="525BBABC" w:rsidR="00171A3B" w:rsidRPr="00171A3B" w:rsidRDefault="009451B3" w:rsidP="00171A3B">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$22,975,061.00</w:t>
            </w:r>
          </w:p>
        </w:tc>
      </w:tr>
      <w:tr w:rsidR="00171A3B" w:rsidRPr="00171A3B" w14:paraId="61B20353" w14:textId="77777777" w:rsidTr="009451B3">
        <w:trPr>
          <w:trHeight w:val="315"/>
        </w:trPr>
        <w:tc>
          <w:tcPr>
            <w:tcW w:w="3851" w:type="pct"/>
            <w:tcBorders>
              <w:top w:val="nil"/>
              <w:left w:val="single" w:sz="4" w:space="0" w:color="auto"/>
              <w:bottom w:val="single" w:sz="4" w:space="0" w:color="auto"/>
              <w:right w:val="single" w:sz="4" w:space="0" w:color="auto"/>
            </w:tcBorders>
            <w:shd w:val="clear" w:color="auto" w:fill="auto"/>
            <w:noWrap/>
            <w:vAlign w:val="bottom"/>
            <w:hideMark/>
          </w:tcPr>
          <w:p w14:paraId="2E53098D" w14:textId="77777777" w:rsidR="00171A3B" w:rsidRPr="00171A3B" w:rsidRDefault="00171A3B" w:rsidP="00171A3B">
            <w:pPr>
              <w:spacing w:after="0" w:line="240" w:lineRule="auto"/>
              <w:rPr>
                <w:rFonts w:ascii="Arial" w:eastAsia="Times New Roman" w:hAnsi="Arial" w:cs="Arial"/>
                <w:color w:val="000000"/>
                <w:lang w:eastAsia="es-MX"/>
              </w:rPr>
            </w:pPr>
            <w:r w:rsidRPr="00171A3B">
              <w:rPr>
                <w:rFonts w:ascii="Arial" w:eastAsia="Times New Roman" w:hAnsi="Arial" w:cs="Arial"/>
                <w:color w:val="000000"/>
                <w:lang w:eastAsia="es-MX"/>
              </w:rPr>
              <w:t>15 IMAGEN URBANA</w:t>
            </w:r>
          </w:p>
        </w:tc>
        <w:tc>
          <w:tcPr>
            <w:tcW w:w="1149" w:type="pct"/>
            <w:tcBorders>
              <w:top w:val="nil"/>
              <w:left w:val="nil"/>
              <w:bottom w:val="single" w:sz="4" w:space="0" w:color="auto"/>
              <w:right w:val="single" w:sz="4" w:space="0" w:color="auto"/>
            </w:tcBorders>
            <w:shd w:val="clear" w:color="auto" w:fill="auto"/>
            <w:noWrap/>
            <w:vAlign w:val="bottom"/>
            <w:hideMark/>
          </w:tcPr>
          <w:p w14:paraId="42A226A9" w14:textId="77777777" w:rsidR="00171A3B" w:rsidRPr="00171A3B" w:rsidRDefault="00171A3B" w:rsidP="00171A3B">
            <w:pPr>
              <w:spacing w:after="0" w:line="240" w:lineRule="auto"/>
              <w:jc w:val="right"/>
              <w:rPr>
                <w:rFonts w:ascii="Arial" w:eastAsia="Times New Roman" w:hAnsi="Arial" w:cs="Arial"/>
                <w:color w:val="000000"/>
                <w:lang w:eastAsia="es-MX"/>
              </w:rPr>
            </w:pPr>
            <w:r w:rsidRPr="00171A3B">
              <w:rPr>
                <w:rFonts w:ascii="Arial" w:eastAsia="Times New Roman" w:hAnsi="Arial" w:cs="Arial"/>
                <w:color w:val="000000"/>
                <w:lang w:eastAsia="es-MX"/>
              </w:rPr>
              <w:t>$367,534,852.00</w:t>
            </w:r>
          </w:p>
        </w:tc>
      </w:tr>
      <w:tr w:rsidR="00171A3B" w:rsidRPr="00171A3B" w14:paraId="1193D9AD" w14:textId="77777777" w:rsidTr="009451B3">
        <w:trPr>
          <w:trHeight w:val="315"/>
        </w:trPr>
        <w:tc>
          <w:tcPr>
            <w:tcW w:w="3851" w:type="pct"/>
            <w:tcBorders>
              <w:top w:val="nil"/>
              <w:left w:val="single" w:sz="4" w:space="0" w:color="auto"/>
              <w:bottom w:val="single" w:sz="4" w:space="0" w:color="auto"/>
              <w:right w:val="single" w:sz="4" w:space="0" w:color="auto"/>
            </w:tcBorders>
            <w:shd w:val="clear" w:color="auto" w:fill="auto"/>
            <w:noWrap/>
            <w:vAlign w:val="bottom"/>
            <w:hideMark/>
          </w:tcPr>
          <w:p w14:paraId="05367081" w14:textId="77777777" w:rsidR="00171A3B" w:rsidRPr="00171A3B" w:rsidRDefault="00171A3B" w:rsidP="00171A3B">
            <w:pPr>
              <w:spacing w:after="0" w:line="240" w:lineRule="auto"/>
              <w:rPr>
                <w:rFonts w:ascii="Arial" w:eastAsia="Times New Roman" w:hAnsi="Arial" w:cs="Arial"/>
                <w:color w:val="000000"/>
                <w:lang w:eastAsia="es-MX"/>
              </w:rPr>
            </w:pPr>
            <w:r w:rsidRPr="00171A3B">
              <w:rPr>
                <w:rFonts w:ascii="Arial" w:eastAsia="Times New Roman" w:hAnsi="Arial" w:cs="Arial"/>
                <w:color w:val="000000"/>
                <w:lang w:eastAsia="es-MX"/>
              </w:rPr>
              <w:t>16 ESPACIOS PÚBLICOS</w:t>
            </w:r>
          </w:p>
        </w:tc>
        <w:tc>
          <w:tcPr>
            <w:tcW w:w="1149" w:type="pct"/>
            <w:tcBorders>
              <w:top w:val="nil"/>
              <w:left w:val="nil"/>
              <w:bottom w:val="single" w:sz="4" w:space="0" w:color="auto"/>
              <w:right w:val="single" w:sz="4" w:space="0" w:color="auto"/>
            </w:tcBorders>
            <w:shd w:val="clear" w:color="auto" w:fill="auto"/>
            <w:noWrap/>
            <w:vAlign w:val="bottom"/>
            <w:hideMark/>
          </w:tcPr>
          <w:p w14:paraId="1486C72E" w14:textId="2D786177" w:rsidR="00171A3B" w:rsidRPr="00171A3B" w:rsidRDefault="0017375C" w:rsidP="00171A3B">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$688,282,460.00</w:t>
            </w:r>
          </w:p>
        </w:tc>
      </w:tr>
      <w:tr w:rsidR="00171A3B" w:rsidRPr="00171A3B" w14:paraId="154261F0" w14:textId="77777777" w:rsidTr="009451B3">
        <w:trPr>
          <w:trHeight w:val="315"/>
        </w:trPr>
        <w:tc>
          <w:tcPr>
            <w:tcW w:w="3851" w:type="pct"/>
            <w:tcBorders>
              <w:top w:val="nil"/>
              <w:left w:val="single" w:sz="4" w:space="0" w:color="auto"/>
              <w:bottom w:val="single" w:sz="4" w:space="0" w:color="auto"/>
              <w:right w:val="single" w:sz="4" w:space="0" w:color="auto"/>
            </w:tcBorders>
            <w:shd w:val="clear" w:color="auto" w:fill="auto"/>
            <w:noWrap/>
            <w:vAlign w:val="bottom"/>
            <w:hideMark/>
          </w:tcPr>
          <w:p w14:paraId="70126A88" w14:textId="77777777" w:rsidR="00171A3B" w:rsidRPr="00171A3B" w:rsidRDefault="00171A3B" w:rsidP="00171A3B">
            <w:pPr>
              <w:spacing w:after="0" w:line="240" w:lineRule="auto"/>
              <w:rPr>
                <w:rFonts w:ascii="Arial" w:eastAsia="Times New Roman" w:hAnsi="Arial" w:cs="Arial"/>
                <w:color w:val="000000"/>
                <w:lang w:eastAsia="es-MX"/>
              </w:rPr>
            </w:pPr>
            <w:r w:rsidRPr="00171A3B">
              <w:rPr>
                <w:rFonts w:ascii="Arial" w:eastAsia="Times New Roman" w:hAnsi="Arial" w:cs="Arial"/>
                <w:color w:val="000000"/>
                <w:lang w:eastAsia="es-MX"/>
              </w:rPr>
              <w:t>17  SERVICIOS PÚBLICOS DE EXCELENCIA</w:t>
            </w:r>
          </w:p>
        </w:tc>
        <w:tc>
          <w:tcPr>
            <w:tcW w:w="1149" w:type="pct"/>
            <w:tcBorders>
              <w:top w:val="nil"/>
              <w:left w:val="nil"/>
              <w:bottom w:val="single" w:sz="4" w:space="0" w:color="auto"/>
              <w:right w:val="single" w:sz="4" w:space="0" w:color="auto"/>
            </w:tcBorders>
            <w:shd w:val="clear" w:color="auto" w:fill="auto"/>
            <w:noWrap/>
            <w:vAlign w:val="bottom"/>
            <w:hideMark/>
          </w:tcPr>
          <w:p w14:paraId="0D8DD573" w14:textId="77777777" w:rsidR="00171A3B" w:rsidRPr="00171A3B" w:rsidRDefault="00171A3B" w:rsidP="00171A3B">
            <w:pPr>
              <w:spacing w:after="0" w:line="240" w:lineRule="auto"/>
              <w:jc w:val="right"/>
              <w:rPr>
                <w:rFonts w:ascii="Arial" w:eastAsia="Times New Roman" w:hAnsi="Arial" w:cs="Arial"/>
                <w:color w:val="000000"/>
                <w:lang w:eastAsia="es-MX"/>
              </w:rPr>
            </w:pPr>
            <w:r w:rsidRPr="00171A3B">
              <w:rPr>
                <w:rFonts w:ascii="Arial" w:eastAsia="Times New Roman" w:hAnsi="Arial" w:cs="Arial"/>
                <w:color w:val="000000"/>
                <w:lang w:eastAsia="es-MX"/>
              </w:rPr>
              <w:t>$1,600,000.00</w:t>
            </w:r>
          </w:p>
        </w:tc>
      </w:tr>
      <w:tr w:rsidR="00171A3B" w:rsidRPr="00171A3B" w14:paraId="4B1884B9" w14:textId="77777777" w:rsidTr="009451B3">
        <w:trPr>
          <w:trHeight w:val="315"/>
        </w:trPr>
        <w:tc>
          <w:tcPr>
            <w:tcW w:w="3851" w:type="pct"/>
            <w:tcBorders>
              <w:top w:val="nil"/>
              <w:left w:val="single" w:sz="4" w:space="0" w:color="auto"/>
              <w:bottom w:val="single" w:sz="4" w:space="0" w:color="auto"/>
              <w:right w:val="single" w:sz="4" w:space="0" w:color="auto"/>
            </w:tcBorders>
            <w:shd w:val="clear" w:color="auto" w:fill="auto"/>
            <w:noWrap/>
            <w:vAlign w:val="bottom"/>
            <w:hideMark/>
          </w:tcPr>
          <w:p w14:paraId="2EB400C4" w14:textId="77777777" w:rsidR="00171A3B" w:rsidRPr="00171A3B" w:rsidRDefault="00171A3B" w:rsidP="00171A3B">
            <w:pPr>
              <w:spacing w:after="0" w:line="240" w:lineRule="auto"/>
              <w:rPr>
                <w:rFonts w:ascii="Arial" w:eastAsia="Times New Roman" w:hAnsi="Arial" w:cs="Arial"/>
                <w:color w:val="000000"/>
                <w:lang w:eastAsia="es-MX"/>
              </w:rPr>
            </w:pPr>
            <w:r w:rsidRPr="00171A3B">
              <w:rPr>
                <w:rFonts w:ascii="Arial" w:eastAsia="Times New Roman" w:hAnsi="Arial" w:cs="Arial"/>
                <w:color w:val="000000"/>
                <w:lang w:eastAsia="es-MX"/>
              </w:rPr>
              <w:t>18 TECNOLOGÍAS DE LA INFORMACIÓN Y LA COMUNICACIÓN</w:t>
            </w:r>
          </w:p>
        </w:tc>
        <w:tc>
          <w:tcPr>
            <w:tcW w:w="1149" w:type="pct"/>
            <w:tcBorders>
              <w:top w:val="nil"/>
              <w:left w:val="nil"/>
              <w:bottom w:val="single" w:sz="4" w:space="0" w:color="auto"/>
              <w:right w:val="single" w:sz="4" w:space="0" w:color="auto"/>
            </w:tcBorders>
            <w:shd w:val="clear" w:color="auto" w:fill="auto"/>
            <w:noWrap/>
            <w:vAlign w:val="bottom"/>
            <w:hideMark/>
          </w:tcPr>
          <w:p w14:paraId="4A8E2B1B" w14:textId="756FDEC9" w:rsidR="00171A3B" w:rsidRPr="00171A3B" w:rsidRDefault="0017375C" w:rsidP="00171A3B">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$109,881,999.00</w:t>
            </w:r>
          </w:p>
        </w:tc>
      </w:tr>
      <w:tr w:rsidR="00171A3B" w:rsidRPr="00171A3B" w14:paraId="1567D30C" w14:textId="77777777" w:rsidTr="009451B3">
        <w:trPr>
          <w:trHeight w:val="315"/>
        </w:trPr>
        <w:tc>
          <w:tcPr>
            <w:tcW w:w="3851" w:type="pct"/>
            <w:tcBorders>
              <w:top w:val="nil"/>
              <w:left w:val="single" w:sz="4" w:space="0" w:color="auto"/>
              <w:bottom w:val="single" w:sz="4" w:space="0" w:color="auto"/>
              <w:right w:val="single" w:sz="4" w:space="0" w:color="auto"/>
            </w:tcBorders>
            <w:shd w:val="clear" w:color="auto" w:fill="auto"/>
            <w:noWrap/>
            <w:vAlign w:val="bottom"/>
            <w:hideMark/>
          </w:tcPr>
          <w:p w14:paraId="06A885DA" w14:textId="77777777" w:rsidR="00171A3B" w:rsidRPr="00171A3B" w:rsidRDefault="00171A3B" w:rsidP="00171A3B">
            <w:pPr>
              <w:spacing w:after="0" w:line="240" w:lineRule="auto"/>
              <w:rPr>
                <w:rFonts w:ascii="Arial" w:eastAsia="Times New Roman" w:hAnsi="Arial" w:cs="Arial"/>
                <w:color w:val="000000"/>
                <w:lang w:eastAsia="es-MX"/>
              </w:rPr>
            </w:pPr>
            <w:r w:rsidRPr="00171A3B">
              <w:rPr>
                <w:rFonts w:ascii="Arial" w:eastAsia="Times New Roman" w:hAnsi="Arial" w:cs="Arial"/>
                <w:color w:val="000000"/>
                <w:lang w:eastAsia="es-MX"/>
              </w:rPr>
              <w:t>19 MANTENIMIENTO</w:t>
            </w:r>
          </w:p>
        </w:tc>
        <w:tc>
          <w:tcPr>
            <w:tcW w:w="1149" w:type="pct"/>
            <w:tcBorders>
              <w:top w:val="nil"/>
              <w:left w:val="nil"/>
              <w:bottom w:val="single" w:sz="4" w:space="0" w:color="auto"/>
              <w:right w:val="single" w:sz="4" w:space="0" w:color="auto"/>
            </w:tcBorders>
            <w:shd w:val="clear" w:color="auto" w:fill="auto"/>
            <w:noWrap/>
            <w:vAlign w:val="bottom"/>
            <w:hideMark/>
          </w:tcPr>
          <w:p w14:paraId="0A23AB1B" w14:textId="38FE8EF3" w:rsidR="00171A3B" w:rsidRPr="00171A3B" w:rsidRDefault="0017375C" w:rsidP="00171A3B">
            <w:pPr>
              <w:spacing w:after="0" w:line="240" w:lineRule="auto"/>
              <w:jc w:val="right"/>
              <w:rPr>
                <w:rFonts w:ascii="Arial" w:eastAsia="Times New Roman" w:hAnsi="Arial" w:cs="Arial"/>
                <w:color w:val="000000"/>
                <w:lang w:eastAsia="es-MX"/>
              </w:rPr>
            </w:pPr>
            <w:r w:rsidRPr="0017375C">
              <w:rPr>
                <w:rFonts w:ascii="Arial" w:eastAsia="Times New Roman" w:hAnsi="Arial" w:cs="Arial"/>
                <w:color w:val="000000"/>
                <w:lang w:eastAsia="es-MX"/>
              </w:rPr>
              <w:t>$1,583,429,855</w:t>
            </w:r>
            <w:r>
              <w:rPr>
                <w:rFonts w:ascii="Arial" w:eastAsia="Times New Roman" w:hAnsi="Arial" w:cs="Arial"/>
                <w:color w:val="000000"/>
                <w:lang w:eastAsia="es-MX"/>
              </w:rPr>
              <w:t>.00</w:t>
            </w:r>
          </w:p>
        </w:tc>
      </w:tr>
      <w:tr w:rsidR="00171A3B" w:rsidRPr="00171A3B" w14:paraId="1A519C9D" w14:textId="77777777" w:rsidTr="009451B3">
        <w:trPr>
          <w:trHeight w:val="315"/>
        </w:trPr>
        <w:tc>
          <w:tcPr>
            <w:tcW w:w="3851" w:type="pct"/>
            <w:tcBorders>
              <w:top w:val="nil"/>
              <w:left w:val="single" w:sz="4" w:space="0" w:color="auto"/>
              <w:bottom w:val="single" w:sz="4" w:space="0" w:color="auto"/>
              <w:right w:val="single" w:sz="4" w:space="0" w:color="auto"/>
            </w:tcBorders>
            <w:shd w:val="clear" w:color="auto" w:fill="auto"/>
            <w:noWrap/>
            <w:vAlign w:val="bottom"/>
            <w:hideMark/>
          </w:tcPr>
          <w:p w14:paraId="4B183B97" w14:textId="77777777" w:rsidR="00171A3B" w:rsidRPr="00171A3B" w:rsidRDefault="00171A3B" w:rsidP="00171A3B">
            <w:pPr>
              <w:spacing w:after="0" w:line="240" w:lineRule="auto"/>
              <w:rPr>
                <w:rFonts w:ascii="Arial" w:eastAsia="Times New Roman" w:hAnsi="Arial" w:cs="Arial"/>
                <w:color w:val="000000"/>
                <w:lang w:eastAsia="es-MX"/>
              </w:rPr>
            </w:pPr>
            <w:r w:rsidRPr="00171A3B">
              <w:rPr>
                <w:rFonts w:ascii="Arial" w:eastAsia="Times New Roman" w:hAnsi="Arial" w:cs="Arial"/>
                <w:color w:val="000000"/>
                <w:lang w:eastAsia="es-MX"/>
              </w:rPr>
              <w:t>20 ACCESO AL MERCADO LABORAL.</w:t>
            </w:r>
          </w:p>
        </w:tc>
        <w:tc>
          <w:tcPr>
            <w:tcW w:w="1149" w:type="pct"/>
            <w:tcBorders>
              <w:top w:val="nil"/>
              <w:left w:val="nil"/>
              <w:bottom w:val="single" w:sz="4" w:space="0" w:color="auto"/>
              <w:right w:val="single" w:sz="4" w:space="0" w:color="auto"/>
            </w:tcBorders>
            <w:shd w:val="clear" w:color="auto" w:fill="auto"/>
            <w:noWrap/>
            <w:vAlign w:val="bottom"/>
            <w:hideMark/>
          </w:tcPr>
          <w:p w14:paraId="7BB2ED96" w14:textId="6B8930AA" w:rsidR="00171A3B" w:rsidRPr="00171A3B" w:rsidRDefault="0017375C" w:rsidP="00171A3B">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$187,262,665.00</w:t>
            </w:r>
          </w:p>
        </w:tc>
      </w:tr>
      <w:tr w:rsidR="00171A3B" w:rsidRPr="00171A3B" w14:paraId="0DE449FE" w14:textId="77777777" w:rsidTr="009451B3">
        <w:trPr>
          <w:trHeight w:val="315"/>
        </w:trPr>
        <w:tc>
          <w:tcPr>
            <w:tcW w:w="3851" w:type="pct"/>
            <w:tcBorders>
              <w:top w:val="nil"/>
              <w:left w:val="single" w:sz="4" w:space="0" w:color="auto"/>
              <w:bottom w:val="single" w:sz="4" w:space="0" w:color="auto"/>
              <w:right w:val="single" w:sz="4" w:space="0" w:color="auto"/>
            </w:tcBorders>
            <w:shd w:val="clear" w:color="auto" w:fill="auto"/>
            <w:noWrap/>
            <w:vAlign w:val="bottom"/>
            <w:hideMark/>
          </w:tcPr>
          <w:p w14:paraId="47F1F619" w14:textId="77777777" w:rsidR="00171A3B" w:rsidRPr="00171A3B" w:rsidRDefault="00171A3B" w:rsidP="00171A3B">
            <w:pPr>
              <w:spacing w:after="0" w:line="240" w:lineRule="auto"/>
              <w:rPr>
                <w:rFonts w:ascii="Arial" w:eastAsia="Times New Roman" w:hAnsi="Arial" w:cs="Arial"/>
                <w:color w:val="000000"/>
                <w:lang w:eastAsia="es-MX"/>
              </w:rPr>
            </w:pPr>
            <w:r w:rsidRPr="00171A3B">
              <w:rPr>
                <w:rFonts w:ascii="Arial" w:eastAsia="Times New Roman" w:hAnsi="Arial" w:cs="Arial"/>
                <w:color w:val="000000"/>
                <w:lang w:eastAsia="es-MX"/>
              </w:rPr>
              <w:t>21 COMBATE A LA DESIGUALDAD</w:t>
            </w:r>
          </w:p>
        </w:tc>
        <w:tc>
          <w:tcPr>
            <w:tcW w:w="1149" w:type="pct"/>
            <w:tcBorders>
              <w:top w:val="nil"/>
              <w:left w:val="nil"/>
              <w:bottom w:val="single" w:sz="4" w:space="0" w:color="auto"/>
              <w:right w:val="single" w:sz="4" w:space="0" w:color="auto"/>
            </w:tcBorders>
            <w:shd w:val="clear" w:color="auto" w:fill="auto"/>
            <w:noWrap/>
            <w:vAlign w:val="bottom"/>
            <w:hideMark/>
          </w:tcPr>
          <w:p w14:paraId="287AE65D" w14:textId="338AC816" w:rsidR="00171A3B" w:rsidRPr="00171A3B" w:rsidRDefault="0017375C" w:rsidP="00171A3B">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$23,674,048.00</w:t>
            </w:r>
          </w:p>
        </w:tc>
      </w:tr>
      <w:tr w:rsidR="00171A3B" w:rsidRPr="00171A3B" w14:paraId="60B6ECD2" w14:textId="77777777" w:rsidTr="009451B3">
        <w:trPr>
          <w:trHeight w:val="315"/>
        </w:trPr>
        <w:tc>
          <w:tcPr>
            <w:tcW w:w="3851" w:type="pct"/>
            <w:tcBorders>
              <w:top w:val="nil"/>
              <w:left w:val="single" w:sz="4" w:space="0" w:color="auto"/>
              <w:bottom w:val="single" w:sz="4" w:space="0" w:color="auto"/>
              <w:right w:val="single" w:sz="4" w:space="0" w:color="auto"/>
            </w:tcBorders>
            <w:shd w:val="clear" w:color="auto" w:fill="auto"/>
            <w:noWrap/>
            <w:vAlign w:val="bottom"/>
            <w:hideMark/>
          </w:tcPr>
          <w:p w14:paraId="09F73E56" w14:textId="77777777" w:rsidR="00171A3B" w:rsidRPr="00171A3B" w:rsidRDefault="00171A3B" w:rsidP="00171A3B">
            <w:pPr>
              <w:spacing w:after="0" w:line="240" w:lineRule="auto"/>
              <w:rPr>
                <w:rFonts w:ascii="Arial" w:eastAsia="Times New Roman" w:hAnsi="Arial" w:cs="Arial"/>
                <w:color w:val="000000"/>
                <w:lang w:eastAsia="es-MX"/>
              </w:rPr>
            </w:pPr>
            <w:r w:rsidRPr="00171A3B">
              <w:rPr>
                <w:rFonts w:ascii="Arial" w:eastAsia="Times New Roman" w:hAnsi="Arial" w:cs="Arial"/>
                <w:color w:val="000000"/>
                <w:lang w:eastAsia="es-MX"/>
              </w:rPr>
              <w:t>22 TURISMO</w:t>
            </w:r>
          </w:p>
        </w:tc>
        <w:tc>
          <w:tcPr>
            <w:tcW w:w="1149" w:type="pct"/>
            <w:tcBorders>
              <w:top w:val="nil"/>
              <w:left w:val="nil"/>
              <w:bottom w:val="single" w:sz="4" w:space="0" w:color="auto"/>
              <w:right w:val="single" w:sz="4" w:space="0" w:color="auto"/>
            </w:tcBorders>
            <w:shd w:val="clear" w:color="auto" w:fill="auto"/>
            <w:noWrap/>
            <w:vAlign w:val="bottom"/>
            <w:hideMark/>
          </w:tcPr>
          <w:p w14:paraId="6D1F3165" w14:textId="77777777" w:rsidR="00171A3B" w:rsidRPr="00171A3B" w:rsidRDefault="00171A3B" w:rsidP="00171A3B">
            <w:pPr>
              <w:spacing w:after="0" w:line="240" w:lineRule="auto"/>
              <w:jc w:val="right"/>
              <w:rPr>
                <w:rFonts w:ascii="Arial" w:eastAsia="Times New Roman" w:hAnsi="Arial" w:cs="Arial"/>
                <w:color w:val="000000"/>
                <w:lang w:eastAsia="es-MX"/>
              </w:rPr>
            </w:pPr>
            <w:r w:rsidRPr="00171A3B">
              <w:rPr>
                <w:rFonts w:ascii="Arial" w:eastAsia="Times New Roman" w:hAnsi="Arial" w:cs="Arial"/>
                <w:color w:val="000000"/>
                <w:lang w:eastAsia="es-MX"/>
              </w:rPr>
              <w:t>$7,080,000.00</w:t>
            </w:r>
          </w:p>
        </w:tc>
      </w:tr>
      <w:tr w:rsidR="00171A3B" w:rsidRPr="00171A3B" w14:paraId="703DCE8A" w14:textId="77777777" w:rsidTr="009451B3">
        <w:trPr>
          <w:trHeight w:val="315"/>
        </w:trPr>
        <w:tc>
          <w:tcPr>
            <w:tcW w:w="3851" w:type="pct"/>
            <w:tcBorders>
              <w:top w:val="nil"/>
              <w:left w:val="single" w:sz="4" w:space="0" w:color="auto"/>
              <w:bottom w:val="single" w:sz="4" w:space="0" w:color="auto"/>
              <w:right w:val="single" w:sz="4" w:space="0" w:color="auto"/>
            </w:tcBorders>
            <w:shd w:val="clear" w:color="auto" w:fill="auto"/>
            <w:noWrap/>
            <w:vAlign w:val="bottom"/>
            <w:hideMark/>
          </w:tcPr>
          <w:p w14:paraId="64A81B50" w14:textId="77777777" w:rsidR="00171A3B" w:rsidRPr="00171A3B" w:rsidRDefault="00171A3B" w:rsidP="00171A3B">
            <w:pPr>
              <w:spacing w:after="0" w:line="240" w:lineRule="auto"/>
              <w:rPr>
                <w:rFonts w:ascii="Arial" w:eastAsia="Times New Roman" w:hAnsi="Arial" w:cs="Arial"/>
                <w:color w:val="000000"/>
                <w:lang w:eastAsia="es-MX"/>
              </w:rPr>
            </w:pPr>
            <w:r w:rsidRPr="00171A3B">
              <w:rPr>
                <w:rFonts w:ascii="Arial" w:eastAsia="Times New Roman" w:hAnsi="Arial" w:cs="Arial"/>
                <w:color w:val="000000"/>
                <w:lang w:eastAsia="es-MX"/>
              </w:rPr>
              <w:t>23 EMPRENDEDORES</w:t>
            </w:r>
          </w:p>
        </w:tc>
        <w:tc>
          <w:tcPr>
            <w:tcW w:w="1149" w:type="pct"/>
            <w:tcBorders>
              <w:top w:val="nil"/>
              <w:left w:val="nil"/>
              <w:bottom w:val="single" w:sz="4" w:space="0" w:color="auto"/>
              <w:right w:val="single" w:sz="4" w:space="0" w:color="auto"/>
            </w:tcBorders>
            <w:shd w:val="clear" w:color="auto" w:fill="auto"/>
            <w:noWrap/>
            <w:vAlign w:val="bottom"/>
            <w:hideMark/>
          </w:tcPr>
          <w:p w14:paraId="202CC2E7" w14:textId="77777777" w:rsidR="00171A3B" w:rsidRPr="00171A3B" w:rsidRDefault="00171A3B" w:rsidP="00171A3B">
            <w:pPr>
              <w:spacing w:after="0" w:line="240" w:lineRule="auto"/>
              <w:jc w:val="right"/>
              <w:rPr>
                <w:rFonts w:ascii="Arial" w:eastAsia="Times New Roman" w:hAnsi="Arial" w:cs="Arial"/>
                <w:color w:val="000000"/>
                <w:lang w:eastAsia="es-MX"/>
              </w:rPr>
            </w:pPr>
            <w:r w:rsidRPr="00171A3B">
              <w:rPr>
                <w:rFonts w:ascii="Arial" w:eastAsia="Times New Roman" w:hAnsi="Arial" w:cs="Arial"/>
                <w:color w:val="000000"/>
                <w:lang w:eastAsia="es-MX"/>
              </w:rPr>
              <w:t>$19,685,000.00</w:t>
            </w:r>
          </w:p>
        </w:tc>
      </w:tr>
      <w:tr w:rsidR="00171A3B" w:rsidRPr="00171A3B" w14:paraId="390D4517" w14:textId="77777777" w:rsidTr="009451B3">
        <w:trPr>
          <w:trHeight w:val="315"/>
        </w:trPr>
        <w:tc>
          <w:tcPr>
            <w:tcW w:w="3851" w:type="pct"/>
            <w:tcBorders>
              <w:top w:val="nil"/>
              <w:left w:val="single" w:sz="4" w:space="0" w:color="auto"/>
              <w:bottom w:val="single" w:sz="4" w:space="0" w:color="auto"/>
              <w:right w:val="single" w:sz="4" w:space="0" w:color="auto"/>
            </w:tcBorders>
            <w:shd w:val="clear" w:color="auto" w:fill="auto"/>
            <w:noWrap/>
            <w:vAlign w:val="bottom"/>
            <w:hideMark/>
          </w:tcPr>
          <w:p w14:paraId="0E296DEF" w14:textId="77777777" w:rsidR="00171A3B" w:rsidRPr="00171A3B" w:rsidRDefault="00171A3B" w:rsidP="00171A3B">
            <w:pPr>
              <w:spacing w:after="0" w:line="240" w:lineRule="auto"/>
              <w:rPr>
                <w:rFonts w:ascii="Arial" w:eastAsia="Times New Roman" w:hAnsi="Arial" w:cs="Arial"/>
                <w:color w:val="000000"/>
                <w:lang w:eastAsia="es-MX"/>
              </w:rPr>
            </w:pPr>
            <w:r w:rsidRPr="00171A3B">
              <w:rPr>
                <w:rFonts w:ascii="Arial" w:eastAsia="Times New Roman" w:hAnsi="Arial" w:cs="Arial"/>
                <w:color w:val="000000"/>
                <w:lang w:eastAsia="es-MX"/>
              </w:rPr>
              <w:t>24 ZAPOPAN PRESENTE</w:t>
            </w:r>
          </w:p>
        </w:tc>
        <w:tc>
          <w:tcPr>
            <w:tcW w:w="1149" w:type="pct"/>
            <w:tcBorders>
              <w:top w:val="nil"/>
              <w:left w:val="nil"/>
              <w:bottom w:val="single" w:sz="4" w:space="0" w:color="auto"/>
              <w:right w:val="single" w:sz="4" w:space="0" w:color="auto"/>
            </w:tcBorders>
            <w:shd w:val="clear" w:color="auto" w:fill="auto"/>
            <w:noWrap/>
            <w:vAlign w:val="bottom"/>
            <w:hideMark/>
          </w:tcPr>
          <w:p w14:paraId="666B2F95" w14:textId="77777777" w:rsidR="00171A3B" w:rsidRPr="00171A3B" w:rsidRDefault="00171A3B" w:rsidP="00171A3B">
            <w:pPr>
              <w:spacing w:after="0" w:line="240" w:lineRule="auto"/>
              <w:jc w:val="right"/>
              <w:rPr>
                <w:rFonts w:ascii="Arial" w:eastAsia="Times New Roman" w:hAnsi="Arial" w:cs="Arial"/>
                <w:color w:val="000000"/>
                <w:lang w:eastAsia="es-MX"/>
              </w:rPr>
            </w:pPr>
            <w:r w:rsidRPr="00171A3B">
              <w:rPr>
                <w:rFonts w:ascii="Arial" w:eastAsia="Times New Roman" w:hAnsi="Arial" w:cs="Arial"/>
                <w:color w:val="000000"/>
                <w:lang w:eastAsia="es-MX"/>
              </w:rPr>
              <w:t>$168,000,000.00</w:t>
            </w:r>
          </w:p>
        </w:tc>
      </w:tr>
      <w:tr w:rsidR="00171A3B" w:rsidRPr="00171A3B" w14:paraId="2FFE7B99" w14:textId="77777777" w:rsidTr="009451B3">
        <w:trPr>
          <w:trHeight w:val="315"/>
        </w:trPr>
        <w:tc>
          <w:tcPr>
            <w:tcW w:w="3851" w:type="pct"/>
            <w:tcBorders>
              <w:top w:val="nil"/>
              <w:left w:val="single" w:sz="4" w:space="0" w:color="auto"/>
              <w:bottom w:val="single" w:sz="4" w:space="0" w:color="auto"/>
              <w:right w:val="single" w:sz="4" w:space="0" w:color="auto"/>
            </w:tcBorders>
            <w:shd w:val="clear" w:color="auto" w:fill="auto"/>
            <w:noWrap/>
            <w:vAlign w:val="bottom"/>
            <w:hideMark/>
          </w:tcPr>
          <w:p w14:paraId="4D2054A7" w14:textId="77777777" w:rsidR="00171A3B" w:rsidRPr="00171A3B" w:rsidRDefault="00171A3B" w:rsidP="00171A3B">
            <w:pPr>
              <w:spacing w:after="0" w:line="240" w:lineRule="auto"/>
              <w:rPr>
                <w:rFonts w:ascii="Arial" w:eastAsia="Times New Roman" w:hAnsi="Arial" w:cs="Arial"/>
                <w:color w:val="000000"/>
                <w:lang w:eastAsia="es-MX"/>
              </w:rPr>
            </w:pPr>
            <w:r w:rsidRPr="00171A3B">
              <w:rPr>
                <w:rFonts w:ascii="Arial" w:eastAsia="Times New Roman" w:hAnsi="Arial" w:cs="Arial"/>
                <w:color w:val="000000"/>
                <w:lang w:eastAsia="es-MX"/>
              </w:rPr>
              <w:t>25 ORDENAMIENTO DEL TERRITORIO</w:t>
            </w:r>
          </w:p>
        </w:tc>
        <w:tc>
          <w:tcPr>
            <w:tcW w:w="1149" w:type="pct"/>
            <w:tcBorders>
              <w:top w:val="nil"/>
              <w:left w:val="nil"/>
              <w:bottom w:val="single" w:sz="4" w:space="0" w:color="auto"/>
              <w:right w:val="single" w:sz="4" w:space="0" w:color="auto"/>
            </w:tcBorders>
            <w:shd w:val="clear" w:color="auto" w:fill="auto"/>
            <w:noWrap/>
            <w:vAlign w:val="bottom"/>
            <w:hideMark/>
          </w:tcPr>
          <w:p w14:paraId="6C5C6794" w14:textId="79136DF9" w:rsidR="00171A3B" w:rsidRPr="00171A3B" w:rsidRDefault="0017375C" w:rsidP="00171A3B">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$92,618,172.00</w:t>
            </w:r>
          </w:p>
        </w:tc>
      </w:tr>
      <w:tr w:rsidR="00171A3B" w:rsidRPr="00171A3B" w14:paraId="437B92DA" w14:textId="77777777" w:rsidTr="009451B3">
        <w:trPr>
          <w:trHeight w:val="315"/>
        </w:trPr>
        <w:tc>
          <w:tcPr>
            <w:tcW w:w="3851" w:type="pct"/>
            <w:tcBorders>
              <w:top w:val="nil"/>
              <w:left w:val="single" w:sz="4" w:space="0" w:color="auto"/>
              <w:bottom w:val="single" w:sz="4" w:space="0" w:color="auto"/>
              <w:right w:val="single" w:sz="4" w:space="0" w:color="auto"/>
            </w:tcBorders>
            <w:shd w:val="clear" w:color="auto" w:fill="auto"/>
            <w:noWrap/>
            <w:vAlign w:val="bottom"/>
            <w:hideMark/>
          </w:tcPr>
          <w:p w14:paraId="50D86689" w14:textId="77777777" w:rsidR="00171A3B" w:rsidRPr="00171A3B" w:rsidRDefault="00171A3B" w:rsidP="00171A3B">
            <w:pPr>
              <w:spacing w:after="0" w:line="240" w:lineRule="auto"/>
              <w:rPr>
                <w:rFonts w:ascii="Arial" w:eastAsia="Times New Roman" w:hAnsi="Arial" w:cs="Arial"/>
                <w:color w:val="000000"/>
                <w:lang w:eastAsia="es-MX"/>
              </w:rPr>
            </w:pPr>
            <w:r w:rsidRPr="00171A3B">
              <w:rPr>
                <w:rFonts w:ascii="Arial" w:eastAsia="Times New Roman" w:hAnsi="Arial" w:cs="Arial"/>
                <w:color w:val="000000"/>
                <w:lang w:eastAsia="es-MX"/>
              </w:rPr>
              <w:t>26 MOVILIDAD Y TRANSPORTE</w:t>
            </w:r>
          </w:p>
        </w:tc>
        <w:tc>
          <w:tcPr>
            <w:tcW w:w="1149" w:type="pct"/>
            <w:tcBorders>
              <w:top w:val="nil"/>
              <w:left w:val="nil"/>
              <w:bottom w:val="single" w:sz="4" w:space="0" w:color="auto"/>
              <w:right w:val="single" w:sz="4" w:space="0" w:color="auto"/>
            </w:tcBorders>
            <w:shd w:val="clear" w:color="auto" w:fill="auto"/>
            <w:noWrap/>
            <w:vAlign w:val="bottom"/>
            <w:hideMark/>
          </w:tcPr>
          <w:p w14:paraId="18E27A53" w14:textId="77777777" w:rsidR="00171A3B" w:rsidRPr="00171A3B" w:rsidRDefault="00171A3B" w:rsidP="00171A3B">
            <w:pPr>
              <w:spacing w:after="0" w:line="240" w:lineRule="auto"/>
              <w:jc w:val="right"/>
              <w:rPr>
                <w:rFonts w:ascii="Arial" w:eastAsia="Times New Roman" w:hAnsi="Arial" w:cs="Arial"/>
                <w:color w:val="000000"/>
                <w:lang w:eastAsia="es-MX"/>
              </w:rPr>
            </w:pPr>
            <w:r w:rsidRPr="00171A3B">
              <w:rPr>
                <w:rFonts w:ascii="Arial" w:eastAsia="Times New Roman" w:hAnsi="Arial" w:cs="Arial"/>
                <w:color w:val="000000"/>
                <w:lang w:eastAsia="es-MX"/>
              </w:rPr>
              <w:t>$19,409,000.00</w:t>
            </w:r>
          </w:p>
        </w:tc>
      </w:tr>
      <w:tr w:rsidR="00171A3B" w:rsidRPr="00171A3B" w14:paraId="21717EE7" w14:textId="77777777" w:rsidTr="009451B3">
        <w:trPr>
          <w:trHeight w:val="315"/>
        </w:trPr>
        <w:tc>
          <w:tcPr>
            <w:tcW w:w="3851" w:type="pct"/>
            <w:tcBorders>
              <w:top w:val="nil"/>
              <w:left w:val="single" w:sz="4" w:space="0" w:color="auto"/>
              <w:bottom w:val="single" w:sz="4" w:space="0" w:color="auto"/>
              <w:right w:val="single" w:sz="4" w:space="0" w:color="auto"/>
            </w:tcBorders>
            <w:shd w:val="clear" w:color="auto" w:fill="auto"/>
            <w:noWrap/>
            <w:vAlign w:val="bottom"/>
            <w:hideMark/>
          </w:tcPr>
          <w:p w14:paraId="76BD80B8" w14:textId="77777777" w:rsidR="00171A3B" w:rsidRPr="00171A3B" w:rsidRDefault="00171A3B" w:rsidP="00171A3B">
            <w:pPr>
              <w:spacing w:after="0" w:line="240" w:lineRule="auto"/>
              <w:rPr>
                <w:rFonts w:ascii="Arial" w:eastAsia="Times New Roman" w:hAnsi="Arial" w:cs="Arial"/>
                <w:color w:val="000000"/>
                <w:lang w:eastAsia="es-MX"/>
              </w:rPr>
            </w:pPr>
            <w:r w:rsidRPr="00171A3B">
              <w:rPr>
                <w:rFonts w:ascii="Arial" w:eastAsia="Times New Roman" w:hAnsi="Arial" w:cs="Arial"/>
                <w:color w:val="000000"/>
                <w:lang w:eastAsia="es-MX"/>
              </w:rPr>
              <w:t>27 MEDIO AMBIENTE</w:t>
            </w:r>
          </w:p>
        </w:tc>
        <w:tc>
          <w:tcPr>
            <w:tcW w:w="1149" w:type="pct"/>
            <w:tcBorders>
              <w:top w:val="nil"/>
              <w:left w:val="nil"/>
              <w:bottom w:val="single" w:sz="4" w:space="0" w:color="auto"/>
              <w:right w:val="single" w:sz="4" w:space="0" w:color="auto"/>
            </w:tcBorders>
            <w:shd w:val="clear" w:color="auto" w:fill="auto"/>
            <w:noWrap/>
            <w:vAlign w:val="bottom"/>
            <w:hideMark/>
          </w:tcPr>
          <w:p w14:paraId="5F0016A4" w14:textId="77777777" w:rsidR="00171A3B" w:rsidRPr="00171A3B" w:rsidRDefault="00171A3B" w:rsidP="00171A3B">
            <w:pPr>
              <w:spacing w:after="0" w:line="240" w:lineRule="auto"/>
              <w:jc w:val="right"/>
              <w:rPr>
                <w:rFonts w:ascii="Arial" w:eastAsia="Times New Roman" w:hAnsi="Arial" w:cs="Arial"/>
                <w:color w:val="000000"/>
                <w:lang w:eastAsia="es-MX"/>
              </w:rPr>
            </w:pPr>
            <w:r w:rsidRPr="00171A3B">
              <w:rPr>
                <w:rFonts w:ascii="Arial" w:eastAsia="Times New Roman" w:hAnsi="Arial" w:cs="Arial"/>
                <w:color w:val="000000"/>
                <w:lang w:eastAsia="es-MX"/>
              </w:rPr>
              <w:t>$11,459,635.00</w:t>
            </w:r>
          </w:p>
        </w:tc>
      </w:tr>
      <w:tr w:rsidR="00171A3B" w:rsidRPr="00171A3B" w14:paraId="0002616A" w14:textId="77777777" w:rsidTr="009451B3">
        <w:trPr>
          <w:trHeight w:val="315"/>
        </w:trPr>
        <w:tc>
          <w:tcPr>
            <w:tcW w:w="3851" w:type="pct"/>
            <w:tcBorders>
              <w:top w:val="nil"/>
              <w:left w:val="single" w:sz="4" w:space="0" w:color="auto"/>
              <w:bottom w:val="single" w:sz="4" w:space="0" w:color="auto"/>
              <w:right w:val="single" w:sz="4" w:space="0" w:color="auto"/>
            </w:tcBorders>
            <w:shd w:val="clear" w:color="auto" w:fill="auto"/>
            <w:noWrap/>
            <w:vAlign w:val="bottom"/>
            <w:hideMark/>
          </w:tcPr>
          <w:p w14:paraId="1A1E17EC" w14:textId="77777777" w:rsidR="00171A3B" w:rsidRPr="00171A3B" w:rsidRDefault="00171A3B" w:rsidP="00171A3B">
            <w:pPr>
              <w:spacing w:after="0" w:line="240" w:lineRule="auto"/>
              <w:rPr>
                <w:rFonts w:ascii="Arial" w:eastAsia="Times New Roman" w:hAnsi="Arial" w:cs="Arial"/>
                <w:color w:val="000000"/>
                <w:lang w:eastAsia="es-MX"/>
              </w:rPr>
            </w:pPr>
            <w:r w:rsidRPr="00171A3B">
              <w:rPr>
                <w:rFonts w:ascii="Arial" w:eastAsia="Times New Roman" w:hAnsi="Arial" w:cs="Arial"/>
                <w:color w:val="000000"/>
                <w:lang w:eastAsia="es-MX"/>
              </w:rPr>
              <w:t>28 OBRA PÚBLICA MUNICIPAL</w:t>
            </w:r>
          </w:p>
        </w:tc>
        <w:tc>
          <w:tcPr>
            <w:tcW w:w="1149" w:type="pct"/>
            <w:tcBorders>
              <w:top w:val="nil"/>
              <w:left w:val="nil"/>
              <w:bottom w:val="single" w:sz="4" w:space="0" w:color="auto"/>
              <w:right w:val="single" w:sz="4" w:space="0" w:color="auto"/>
            </w:tcBorders>
            <w:shd w:val="clear" w:color="auto" w:fill="auto"/>
            <w:noWrap/>
            <w:vAlign w:val="bottom"/>
            <w:hideMark/>
          </w:tcPr>
          <w:p w14:paraId="0F886E76" w14:textId="0B44B32B" w:rsidR="00171A3B" w:rsidRPr="00171A3B" w:rsidRDefault="0017375C" w:rsidP="00171A3B">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$796,253,245.00</w:t>
            </w:r>
          </w:p>
        </w:tc>
      </w:tr>
      <w:tr w:rsidR="00171A3B" w:rsidRPr="00171A3B" w14:paraId="2AD7ABCB" w14:textId="77777777" w:rsidTr="009451B3">
        <w:trPr>
          <w:trHeight w:val="315"/>
        </w:trPr>
        <w:tc>
          <w:tcPr>
            <w:tcW w:w="3851" w:type="pct"/>
            <w:tcBorders>
              <w:top w:val="nil"/>
              <w:left w:val="single" w:sz="4" w:space="0" w:color="auto"/>
              <w:bottom w:val="single" w:sz="4" w:space="0" w:color="auto"/>
              <w:right w:val="single" w:sz="4" w:space="0" w:color="auto"/>
            </w:tcBorders>
            <w:shd w:val="clear" w:color="auto" w:fill="auto"/>
            <w:noWrap/>
            <w:vAlign w:val="bottom"/>
            <w:hideMark/>
          </w:tcPr>
          <w:p w14:paraId="765FC9FD" w14:textId="77777777" w:rsidR="00171A3B" w:rsidRPr="00171A3B" w:rsidRDefault="00171A3B" w:rsidP="00171A3B">
            <w:pPr>
              <w:spacing w:after="0" w:line="240" w:lineRule="auto"/>
              <w:rPr>
                <w:rFonts w:ascii="Arial" w:eastAsia="Times New Roman" w:hAnsi="Arial" w:cs="Arial"/>
                <w:color w:val="000000"/>
                <w:lang w:eastAsia="es-MX"/>
              </w:rPr>
            </w:pPr>
            <w:r w:rsidRPr="00171A3B">
              <w:rPr>
                <w:rFonts w:ascii="Arial" w:eastAsia="Times New Roman" w:hAnsi="Arial" w:cs="Arial"/>
                <w:color w:val="000000"/>
                <w:lang w:eastAsia="es-MX"/>
              </w:rPr>
              <w:t>29 MAZ ARTE ZAPOPAN</w:t>
            </w:r>
          </w:p>
        </w:tc>
        <w:tc>
          <w:tcPr>
            <w:tcW w:w="1149" w:type="pct"/>
            <w:tcBorders>
              <w:top w:val="nil"/>
              <w:left w:val="nil"/>
              <w:bottom w:val="single" w:sz="4" w:space="0" w:color="auto"/>
              <w:right w:val="single" w:sz="4" w:space="0" w:color="auto"/>
            </w:tcBorders>
            <w:shd w:val="clear" w:color="auto" w:fill="auto"/>
            <w:noWrap/>
            <w:vAlign w:val="bottom"/>
            <w:hideMark/>
          </w:tcPr>
          <w:p w14:paraId="53D4EEBD" w14:textId="77777777" w:rsidR="00171A3B" w:rsidRPr="00171A3B" w:rsidRDefault="00171A3B" w:rsidP="00171A3B">
            <w:pPr>
              <w:spacing w:after="0" w:line="240" w:lineRule="auto"/>
              <w:jc w:val="right"/>
              <w:rPr>
                <w:rFonts w:ascii="Arial" w:eastAsia="Times New Roman" w:hAnsi="Arial" w:cs="Arial"/>
                <w:color w:val="000000"/>
                <w:lang w:eastAsia="es-MX"/>
              </w:rPr>
            </w:pPr>
            <w:r w:rsidRPr="00171A3B">
              <w:rPr>
                <w:rFonts w:ascii="Arial" w:eastAsia="Times New Roman" w:hAnsi="Arial" w:cs="Arial"/>
                <w:color w:val="000000"/>
                <w:lang w:eastAsia="es-MX"/>
              </w:rPr>
              <w:t>$4,000,000.00</w:t>
            </w:r>
          </w:p>
        </w:tc>
      </w:tr>
      <w:tr w:rsidR="00171A3B" w:rsidRPr="00171A3B" w14:paraId="2BCE413F" w14:textId="77777777" w:rsidTr="009451B3">
        <w:trPr>
          <w:trHeight w:val="315"/>
        </w:trPr>
        <w:tc>
          <w:tcPr>
            <w:tcW w:w="3851" w:type="pct"/>
            <w:tcBorders>
              <w:top w:val="nil"/>
              <w:left w:val="single" w:sz="4" w:space="0" w:color="auto"/>
              <w:bottom w:val="single" w:sz="4" w:space="0" w:color="auto"/>
              <w:right w:val="single" w:sz="4" w:space="0" w:color="auto"/>
            </w:tcBorders>
            <w:shd w:val="clear" w:color="auto" w:fill="auto"/>
            <w:noWrap/>
            <w:vAlign w:val="bottom"/>
            <w:hideMark/>
          </w:tcPr>
          <w:p w14:paraId="2EE64A23" w14:textId="77777777" w:rsidR="00171A3B" w:rsidRPr="00171A3B" w:rsidRDefault="00171A3B" w:rsidP="00171A3B">
            <w:pPr>
              <w:spacing w:after="0" w:line="240" w:lineRule="auto"/>
              <w:rPr>
                <w:rFonts w:ascii="Arial" w:eastAsia="Times New Roman" w:hAnsi="Arial" w:cs="Arial"/>
                <w:color w:val="000000"/>
                <w:lang w:eastAsia="es-MX"/>
              </w:rPr>
            </w:pPr>
            <w:r w:rsidRPr="00171A3B">
              <w:rPr>
                <w:rFonts w:ascii="Arial" w:eastAsia="Times New Roman" w:hAnsi="Arial" w:cs="Arial"/>
                <w:color w:val="000000"/>
                <w:lang w:eastAsia="es-MX"/>
              </w:rPr>
              <w:t>30 EDUCACIÓN ZAPOPAN</w:t>
            </w:r>
          </w:p>
        </w:tc>
        <w:tc>
          <w:tcPr>
            <w:tcW w:w="1149" w:type="pct"/>
            <w:tcBorders>
              <w:top w:val="nil"/>
              <w:left w:val="nil"/>
              <w:bottom w:val="single" w:sz="4" w:space="0" w:color="auto"/>
              <w:right w:val="single" w:sz="4" w:space="0" w:color="auto"/>
            </w:tcBorders>
            <w:shd w:val="clear" w:color="auto" w:fill="auto"/>
            <w:noWrap/>
            <w:vAlign w:val="bottom"/>
            <w:hideMark/>
          </w:tcPr>
          <w:p w14:paraId="53B6EDD1" w14:textId="77777777" w:rsidR="00171A3B" w:rsidRPr="00171A3B" w:rsidRDefault="00171A3B" w:rsidP="00171A3B">
            <w:pPr>
              <w:spacing w:after="0" w:line="240" w:lineRule="auto"/>
              <w:jc w:val="right"/>
              <w:rPr>
                <w:rFonts w:ascii="Arial" w:eastAsia="Times New Roman" w:hAnsi="Arial" w:cs="Arial"/>
                <w:color w:val="000000"/>
                <w:lang w:eastAsia="es-MX"/>
              </w:rPr>
            </w:pPr>
            <w:r w:rsidRPr="00171A3B">
              <w:rPr>
                <w:rFonts w:ascii="Arial" w:eastAsia="Times New Roman" w:hAnsi="Arial" w:cs="Arial"/>
                <w:color w:val="000000"/>
                <w:lang w:eastAsia="es-MX"/>
              </w:rPr>
              <w:t>$8,000,000.00</w:t>
            </w:r>
          </w:p>
        </w:tc>
      </w:tr>
      <w:tr w:rsidR="00171A3B" w:rsidRPr="00171A3B" w14:paraId="1976F9E7" w14:textId="77777777" w:rsidTr="009451B3">
        <w:trPr>
          <w:trHeight w:val="315"/>
        </w:trPr>
        <w:tc>
          <w:tcPr>
            <w:tcW w:w="3851" w:type="pct"/>
            <w:tcBorders>
              <w:top w:val="nil"/>
              <w:left w:val="single" w:sz="4" w:space="0" w:color="auto"/>
              <w:bottom w:val="single" w:sz="4" w:space="0" w:color="auto"/>
              <w:right w:val="single" w:sz="4" w:space="0" w:color="auto"/>
            </w:tcBorders>
            <w:shd w:val="clear" w:color="auto" w:fill="auto"/>
            <w:noWrap/>
            <w:vAlign w:val="bottom"/>
            <w:hideMark/>
          </w:tcPr>
          <w:p w14:paraId="22A9CAF5" w14:textId="77777777" w:rsidR="00171A3B" w:rsidRPr="00171A3B" w:rsidRDefault="00171A3B" w:rsidP="00171A3B">
            <w:pPr>
              <w:spacing w:after="0" w:line="240" w:lineRule="auto"/>
              <w:rPr>
                <w:rFonts w:ascii="Arial" w:eastAsia="Times New Roman" w:hAnsi="Arial" w:cs="Arial"/>
                <w:color w:val="000000"/>
                <w:lang w:eastAsia="es-MX"/>
              </w:rPr>
            </w:pPr>
            <w:r w:rsidRPr="00171A3B">
              <w:rPr>
                <w:rFonts w:ascii="Arial" w:eastAsia="Times New Roman" w:hAnsi="Arial" w:cs="Arial"/>
                <w:color w:val="000000"/>
                <w:lang w:eastAsia="es-MX"/>
              </w:rPr>
              <w:t>31 CULTURA PARA TODOS</w:t>
            </w:r>
          </w:p>
        </w:tc>
        <w:tc>
          <w:tcPr>
            <w:tcW w:w="1149" w:type="pct"/>
            <w:tcBorders>
              <w:top w:val="nil"/>
              <w:left w:val="nil"/>
              <w:bottom w:val="single" w:sz="4" w:space="0" w:color="auto"/>
              <w:right w:val="single" w:sz="4" w:space="0" w:color="auto"/>
            </w:tcBorders>
            <w:shd w:val="clear" w:color="auto" w:fill="auto"/>
            <w:noWrap/>
            <w:vAlign w:val="bottom"/>
            <w:hideMark/>
          </w:tcPr>
          <w:p w14:paraId="66DBCDE7" w14:textId="671BE6EF" w:rsidR="00171A3B" w:rsidRPr="00171A3B" w:rsidRDefault="0017375C" w:rsidP="00171A3B">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$118,986,297.00</w:t>
            </w:r>
          </w:p>
        </w:tc>
      </w:tr>
      <w:tr w:rsidR="00171A3B" w:rsidRPr="00171A3B" w14:paraId="5BDBB820" w14:textId="77777777" w:rsidTr="009451B3">
        <w:trPr>
          <w:trHeight w:val="315"/>
        </w:trPr>
        <w:tc>
          <w:tcPr>
            <w:tcW w:w="3851" w:type="pct"/>
            <w:tcBorders>
              <w:top w:val="nil"/>
              <w:left w:val="single" w:sz="4" w:space="0" w:color="auto"/>
              <w:bottom w:val="single" w:sz="4" w:space="0" w:color="auto"/>
              <w:right w:val="single" w:sz="4" w:space="0" w:color="auto"/>
            </w:tcBorders>
            <w:shd w:val="clear" w:color="auto" w:fill="auto"/>
            <w:noWrap/>
            <w:vAlign w:val="bottom"/>
            <w:hideMark/>
          </w:tcPr>
          <w:p w14:paraId="045DC460" w14:textId="77777777" w:rsidR="00171A3B" w:rsidRPr="00171A3B" w:rsidRDefault="00171A3B" w:rsidP="00171A3B">
            <w:pPr>
              <w:spacing w:after="0" w:line="240" w:lineRule="auto"/>
              <w:rPr>
                <w:rFonts w:ascii="Arial" w:eastAsia="Times New Roman" w:hAnsi="Arial" w:cs="Arial"/>
                <w:color w:val="000000"/>
                <w:lang w:eastAsia="es-MX"/>
              </w:rPr>
            </w:pPr>
            <w:r w:rsidRPr="00171A3B">
              <w:rPr>
                <w:rFonts w:ascii="Arial" w:eastAsia="Times New Roman" w:hAnsi="Arial" w:cs="Arial"/>
                <w:color w:val="000000"/>
                <w:lang w:eastAsia="es-MX"/>
              </w:rPr>
              <w:t>32 PARTICIPACIÓN CIUDADANA</w:t>
            </w:r>
          </w:p>
        </w:tc>
        <w:tc>
          <w:tcPr>
            <w:tcW w:w="1149" w:type="pct"/>
            <w:tcBorders>
              <w:top w:val="nil"/>
              <w:left w:val="nil"/>
              <w:bottom w:val="single" w:sz="4" w:space="0" w:color="auto"/>
              <w:right w:val="single" w:sz="4" w:space="0" w:color="auto"/>
            </w:tcBorders>
            <w:shd w:val="clear" w:color="auto" w:fill="auto"/>
            <w:noWrap/>
            <w:vAlign w:val="bottom"/>
            <w:hideMark/>
          </w:tcPr>
          <w:p w14:paraId="1C4345DC" w14:textId="77777777" w:rsidR="00171A3B" w:rsidRPr="00171A3B" w:rsidRDefault="00171A3B" w:rsidP="00171A3B">
            <w:pPr>
              <w:spacing w:after="0" w:line="240" w:lineRule="auto"/>
              <w:jc w:val="right"/>
              <w:rPr>
                <w:rFonts w:ascii="Arial" w:eastAsia="Times New Roman" w:hAnsi="Arial" w:cs="Arial"/>
                <w:color w:val="000000"/>
                <w:lang w:eastAsia="es-MX"/>
              </w:rPr>
            </w:pPr>
            <w:r w:rsidRPr="00171A3B">
              <w:rPr>
                <w:rFonts w:ascii="Arial" w:eastAsia="Times New Roman" w:hAnsi="Arial" w:cs="Arial"/>
                <w:color w:val="000000"/>
                <w:lang w:eastAsia="es-MX"/>
              </w:rPr>
              <w:t>$1,900,000.00</w:t>
            </w:r>
          </w:p>
        </w:tc>
      </w:tr>
      <w:tr w:rsidR="00171A3B" w:rsidRPr="00171A3B" w14:paraId="20BBBE09" w14:textId="77777777" w:rsidTr="009451B3">
        <w:trPr>
          <w:trHeight w:val="315"/>
        </w:trPr>
        <w:tc>
          <w:tcPr>
            <w:tcW w:w="3851" w:type="pct"/>
            <w:tcBorders>
              <w:top w:val="nil"/>
              <w:left w:val="single" w:sz="4" w:space="0" w:color="auto"/>
              <w:bottom w:val="single" w:sz="4" w:space="0" w:color="auto"/>
              <w:right w:val="single" w:sz="4" w:space="0" w:color="auto"/>
            </w:tcBorders>
            <w:shd w:val="clear" w:color="auto" w:fill="auto"/>
            <w:noWrap/>
            <w:vAlign w:val="bottom"/>
            <w:hideMark/>
          </w:tcPr>
          <w:p w14:paraId="17338E1A" w14:textId="77777777" w:rsidR="00171A3B" w:rsidRPr="00171A3B" w:rsidRDefault="00171A3B" w:rsidP="00171A3B">
            <w:pPr>
              <w:spacing w:after="0" w:line="240" w:lineRule="auto"/>
              <w:rPr>
                <w:rFonts w:ascii="Arial" w:eastAsia="Times New Roman" w:hAnsi="Arial" w:cs="Arial"/>
                <w:color w:val="000000"/>
                <w:lang w:eastAsia="es-MX"/>
              </w:rPr>
            </w:pPr>
            <w:r w:rsidRPr="00171A3B">
              <w:rPr>
                <w:rFonts w:ascii="Arial" w:eastAsia="Times New Roman" w:hAnsi="Arial" w:cs="Arial"/>
                <w:color w:val="000000"/>
                <w:lang w:eastAsia="es-MX"/>
              </w:rPr>
              <w:t>33 CIUDAD DE LOS NIÑOS</w:t>
            </w:r>
          </w:p>
        </w:tc>
        <w:tc>
          <w:tcPr>
            <w:tcW w:w="1149" w:type="pct"/>
            <w:tcBorders>
              <w:top w:val="nil"/>
              <w:left w:val="nil"/>
              <w:bottom w:val="single" w:sz="4" w:space="0" w:color="auto"/>
              <w:right w:val="single" w:sz="4" w:space="0" w:color="auto"/>
            </w:tcBorders>
            <w:shd w:val="clear" w:color="auto" w:fill="auto"/>
            <w:noWrap/>
            <w:vAlign w:val="bottom"/>
            <w:hideMark/>
          </w:tcPr>
          <w:p w14:paraId="2FDF3331" w14:textId="77777777" w:rsidR="00171A3B" w:rsidRPr="00171A3B" w:rsidRDefault="00171A3B" w:rsidP="00171A3B">
            <w:pPr>
              <w:spacing w:after="0" w:line="240" w:lineRule="auto"/>
              <w:jc w:val="right"/>
              <w:rPr>
                <w:rFonts w:ascii="Arial" w:eastAsia="Times New Roman" w:hAnsi="Arial" w:cs="Arial"/>
                <w:color w:val="000000"/>
                <w:lang w:eastAsia="es-MX"/>
              </w:rPr>
            </w:pPr>
            <w:r w:rsidRPr="00171A3B">
              <w:rPr>
                <w:rFonts w:ascii="Arial" w:eastAsia="Times New Roman" w:hAnsi="Arial" w:cs="Arial"/>
                <w:color w:val="000000"/>
                <w:lang w:eastAsia="es-MX"/>
              </w:rPr>
              <w:t>$8,000,000.00</w:t>
            </w:r>
          </w:p>
        </w:tc>
      </w:tr>
      <w:tr w:rsidR="00171A3B" w:rsidRPr="00171A3B" w14:paraId="6EBA8566" w14:textId="77777777" w:rsidTr="009451B3">
        <w:trPr>
          <w:trHeight w:val="315"/>
        </w:trPr>
        <w:tc>
          <w:tcPr>
            <w:tcW w:w="3851" w:type="pct"/>
            <w:tcBorders>
              <w:top w:val="nil"/>
              <w:left w:val="single" w:sz="4" w:space="0" w:color="auto"/>
              <w:bottom w:val="single" w:sz="4" w:space="0" w:color="auto"/>
              <w:right w:val="single" w:sz="4" w:space="0" w:color="auto"/>
            </w:tcBorders>
            <w:shd w:val="clear" w:color="auto" w:fill="auto"/>
            <w:noWrap/>
            <w:vAlign w:val="bottom"/>
            <w:hideMark/>
          </w:tcPr>
          <w:p w14:paraId="5D7633F0" w14:textId="77777777" w:rsidR="00171A3B" w:rsidRPr="00171A3B" w:rsidRDefault="00171A3B" w:rsidP="00171A3B">
            <w:pPr>
              <w:spacing w:after="0" w:line="240" w:lineRule="auto"/>
              <w:rPr>
                <w:rFonts w:ascii="Arial" w:eastAsia="Times New Roman" w:hAnsi="Arial" w:cs="Arial"/>
                <w:color w:val="000000"/>
                <w:lang w:eastAsia="es-MX"/>
              </w:rPr>
            </w:pPr>
            <w:r w:rsidRPr="00171A3B">
              <w:rPr>
                <w:rFonts w:ascii="Arial" w:eastAsia="Times New Roman" w:hAnsi="Arial" w:cs="Arial"/>
                <w:color w:val="000000"/>
                <w:lang w:eastAsia="es-MX"/>
              </w:rPr>
              <w:t>34 DESARROLLO COMUNITARIO</w:t>
            </w:r>
          </w:p>
        </w:tc>
        <w:tc>
          <w:tcPr>
            <w:tcW w:w="1149" w:type="pct"/>
            <w:tcBorders>
              <w:top w:val="nil"/>
              <w:left w:val="nil"/>
              <w:bottom w:val="single" w:sz="4" w:space="0" w:color="auto"/>
              <w:right w:val="single" w:sz="4" w:space="0" w:color="auto"/>
            </w:tcBorders>
            <w:shd w:val="clear" w:color="auto" w:fill="auto"/>
            <w:noWrap/>
            <w:vAlign w:val="bottom"/>
            <w:hideMark/>
          </w:tcPr>
          <w:p w14:paraId="1AB361C5" w14:textId="77777777" w:rsidR="00171A3B" w:rsidRPr="00171A3B" w:rsidRDefault="00171A3B" w:rsidP="00171A3B">
            <w:pPr>
              <w:spacing w:after="0" w:line="240" w:lineRule="auto"/>
              <w:jc w:val="right"/>
              <w:rPr>
                <w:rFonts w:ascii="Arial" w:eastAsia="Times New Roman" w:hAnsi="Arial" w:cs="Arial"/>
                <w:color w:val="000000"/>
                <w:lang w:eastAsia="es-MX"/>
              </w:rPr>
            </w:pPr>
            <w:r w:rsidRPr="00171A3B">
              <w:rPr>
                <w:rFonts w:ascii="Arial" w:eastAsia="Times New Roman" w:hAnsi="Arial" w:cs="Arial"/>
                <w:color w:val="000000"/>
                <w:lang w:eastAsia="es-MX"/>
              </w:rPr>
              <w:t>$4,150,000.00</w:t>
            </w:r>
          </w:p>
        </w:tc>
      </w:tr>
      <w:tr w:rsidR="00171A3B" w:rsidRPr="00171A3B" w14:paraId="1F3A3B41" w14:textId="77777777" w:rsidTr="009451B3">
        <w:trPr>
          <w:trHeight w:val="315"/>
        </w:trPr>
        <w:tc>
          <w:tcPr>
            <w:tcW w:w="3851" w:type="pct"/>
            <w:tcBorders>
              <w:top w:val="nil"/>
              <w:left w:val="single" w:sz="4" w:space="0" w:color="auto"/>
              <w:bottom w:val="single" w:sz="4" w:space="0" w:color="auto"/>
              <w:right w:val="single" w:sz="4" w:space="0" w:color="auto"/>
            </w:tcBorders>
            <w:shd w:val="clear" w:color="auto" w:fill="auto"/>
            <w:noWrap/>
            <w:vAlign w:val="bottom"/>
            <w:hideMark/>
          </w:tcPr>
          <w:p w14:paraId="049C9B29" w14:textId="77777777" w:rsidR="00171A3B" w:rsidRPr="00171A3B" w:rsidRDefault="00171A3B" w:rsidP="00171A3B">
            <w:pPr>
              <w:spacing w:after="0" w:line="240" w:lineRule="auto"/>
              <w:rPr>
                <w:rFonts w:ascii="Arial" w:eastAsia="Times New Roman" w:hAnsi="Arial" w:cs="Arial"/>
                <w:color w:val="000000"/>
                <w:lang w:eastAsia="es-MX"/>
              </w:rPr>
            </w:pPr>
            <w:r w:rsidRPr="00171A3B">
              <w:rPr>
                <w:rFonts w:ascii="Arial" w:eastAsia="Times New Roman" w:hAnsi="Arial" w:cs="Arial"/>
                <w:color w:val="000000"/>
                <w:lang w:eastAsia="es-MX"/>
              </w:rPr>
              <w:t>35 INSTITUTO DE LA JUVENTUD</w:t>
            </w:r>
          </w:p>
        </w:tc>
        <w:tc>
          <w:tcPr>
            <w:tcW w:w="1149" w:type="pct"/>
            <w:tcBorders>
              <w:top w:val="nil"/>
              <w:left w:val="nil"/>
              <w:bottom w:val="single" w:sz="4" w:space="0" w:color="auto"/>
              <w:right w:val="single" w:sz="4" w:space="0" w:color="auto"/>
            </w:tcBorders>
            <w:shd w:val="clear" w:color="auto" w:fill="auto"/>
            <w:noWrap/>
            <w:vAlign w:val="bottom"/>
            <w:hideMark/>
          </w:tcPr>
          <w:p w14:paraId="06F9262D" w14:textId="77777777" w:rsidR="00171A3B" w:rsidRPr="00171A3B" w:rsidRDefault="00171A3B" w:rsidP="00171A3B">
            <w:pPr>
              <w:spacing w:after="0" w:line="240" w:lineRule="auto"/>
              <w:jc w:val="right"/>
              <w:rPr>
                <w:rFonts w:ascii="Arial" w:eastAsia="Times New Roman" w:hAnsi="Arial" w:cs="Arial"/>
                <w:color w:val="000000"/>
                <w:lang w:eastAsia="es-MX"/>
              </w:rPr>
            </w:pPr>
            <w:r w:rsidRPr="00171A3B">
              <w:rPr>
                <w:rFonts w:ascii="Arial" w:eastAsia="Times New Roman" w:hAnsi="Arial" w:cs="Arial"/>
                <w:color w:val="000000"/>
                <w:lang w:eastAsia="es-MX"/>
              </w:rPr>
              <w:t>$3,500,000.00</w:t>
            </w:r>
          </w:p>
        </w:tc>
      </w:tr>
      <w:tr w:rsidR="00171A3B" w:rsidRPr="00171A3B" w14:paraId="29E7365B" w14:textId="77777777" w:rsidTr="009451B3">
        <w:trPr>
          <w:trHeight w:val="315"/>
        </w:trPr>
        <w:tc>
          <w:tcPr>
            <w:tcW w:w="3851" w:type="pct"/>
            <w:tcBorders>
              <w:top w:val="nil"/>
              <w:left w:val="single" w:sz="8" w:space="0" w:color="auto"/>
              <w:bottom w:val="single" w:sz="8" w:space="0" w:color="auto"/>
              <w:right w:val="single" w:sz="8" w:space="0" w:color="auto"/>
            </w:tcBorders>
            <w:shd w:val="clear" w:color="000000" w:fill="FCE4D6"/>
            <w:noWrap/>
            <w:vAlign w:val="center"/>
            <w:hideMark/>
          </w:tcPr>
          <w:p w14:paraId="17FFFB37" w14:textId="77777777" w:rsidR="00171A3B" w:rsidRPr="00171A3B" w:rsidRDefault="00171A3B" w:rsidP="00171A3B">
            <w:pPr>
              <w:spacing w:after="0" w:line="240" w:lineRule="auto"/>
              <w:rPr>
                <w:rFonts w:ascii="Arial" w:eastAsia="Times New Roman" w:hAnsi="Arial" w:cs="Arial"/>
                <w:color w:val="000000"/>
                <w:lang w:eastAsia="es-MX"/>
              </w:rPr>
            </w:pPr>
            <w:r w:rsidRPr="00171A3B">
              <w:rPr>
                <w:rFonts w:ascii="Arial" w:eastAsia="Times New Roman" w:hAnsi="Arial" w:cs="Arial"/>
                <w:color w:val="000000"/>
                <w:lang w:eastAsia="es-MX"/>
              </w:rPr>
              <w:t>36 DEUDA PÚBLICA</w:t>
            </w:r>
          </w:p>
        </w:tc>
        <w:tc>
          <w:tcPr>
            <w:tcW w:w="1149" w:type="pct"/>
            <w:tcBorders>
              <w:top w:val="nil"/>
              <w:left w:val="nil"/>
              <w:bottom w:val="single" w:sz="8" w:space="0" w:color="auto"/>
              <w:right w:val="single" w:sz="8" w:space="0" w:color="auto"/>
            </w:tcBorders>
            <w:shd w:val="clear" w:color="000000" w:fill="FCE4D6"/>
            <w:noWrap/>
            <w:vAlign w:val="center"/>
            <w:hideMark/>
          </w:tcPr>
          <w:p w14:paraId="52553536" w14:textId="17FF2248" w:rsidR="00171A3B" w:rsidRPr="00171A3B" w:rsidRDefault="00815B60" w:rsidP="00171A3B">
            <w:pPr>
              <w:spacing w:after="0" w:line="240" w:lineRule="auto"/>
              <w:jc w:val="right"/>
              <w:rPr>
                <w:rFonts w:ascii="Arial" w:eastAsia="Times New Roman" w:hAnsi="Arial" w:cs="Arial"/>
                <w:color w:val="000000"/>
                <w:lang w:eastAsia="es-MX"/>
              </w:rPr>
            </w:pPr>
            <w:r w:rsidRPr="00815B60">
              <w:rPr>
                <w:rFonts w:ascii="Arial" w:eastAsia="Times New Roman" w:hAnsi="Arial" w:cs="Arial"/>
                <w:color w:val="000000"/>
                <w:lang w:eastAsia="es-MX"/>
              </w:rPr>
              <w:t>$270,856,372.00</w:t>
            </w:r>
          </w:p>
        </w:tc>
      </w:tr>
      <w:tr w:rsidR="00171A3B" w:rsidRPr="00171A3B" w14:paraId="050BEA6F" w14:textId="77777777" w:rsidTr="009451B3">
        <w:trPr>
          <w:trHeight w:val="315"/>
        </w:trPr>
        <w:tc>
          <w:tcPr>
            <w:tcW w:w="3851" w:type="pct"/>
            <w:tcBorders>
              <w:top w:val="nil"/>
              <w:left w:val="single" w:sz="8" w:space="0" w:color="auto"/>
              <w:bottom w:val="single" w:sz="8" w:space="0" w:color="auto"/>
              <w:right w:val="single" w:sz="8" w:space="0" w:color="auto"/>
            </w:tcBorders>
            <w:shd w:val="clear" w:color="000000" w:fill="FCE4D6"/>
            <w:noWrap/>
            <w:vAlign w:val="center"/>
            <w:hideMark/>
          </w:tcPr>
          <w:p w14:paraId="261CFD74" w14:textId="77777777" w:rsidR="00171A3B" w:rsidRPr="00171A3B" w:rsidRDefault="00171A3B" w:rsidP="00171A3B">
            <w:pPr>
              <w:spacing w:after="0" w:line="240" w:lineRule="auto"/>
              <w:rPr>
                <w:rFonts w:ascii="Arial" w:eastAsia="Times New Roman" w:hAnsi="Arial" w:cs="Arial"/>
                <w:color w:val="000000"/>
                <w:lang w:eastAsia="es-MX"/>
              </w:rPr>
            </w:pPr>
            <w:r w:rsidRPr="00171A3B">
              <w:rPr>
                <w:rFonts w:ascii="Arial" w:eastAsia="Times New Roman" w:hAnsi="Arial" w:cs="Arial"/>
                <w:color w:val="000000"/>
                <w:lang w:eastAsia="es-MX"/>
              </w:rPr>
              <w:t xml:space="preserve">37 SERVICIOS DE SALUD </w:t>
            </w:r>
          </w:p>
        </w:tc>
        <w:tc>
          <w:tcPr>
            <w:tcW w:w="1149" w:type="pct"/>
            <w:tcBorders>
              <w:top w:val="nil"/>
              <w:left w:val="nil"/>
              <w:bottom w:val="single" w:sz="8" w:space="0" w:color="auto"/>
              <w:right w:val="single" w:sz="8" w:space="0" w:color="auto"/>
            </w:tcBorders>
            <w:shd w:val="clear" w:color="000000" w:fill="FCE4D6"/>
            <w:noWrap/>
            <w:vAlign w:val="center"/>
            <w:hideMark/>
          </w:tcPr>
          <w:p w14:paraId="41340E0D" w14:textId="77777777" w:rsidR="00171A3B" w:rsidRPr="00171A3B" w:rsidRDefault="00171A3B" w:rsidP="00171A3B">
            <w:pPr>
              <w:spacing w:after="0" w:line="240" w:lineRule="auto"/>
              <w:jc w:val="right"/>
              <w:rPr>
                <w:rFonts w:ascii="Arial" w:eastAsia="Times New Roman" w:hAnsi="Arial" w:cs="Arial"/>
                <w:color w:val="000000"/>
                <w:lang w:eastAsia="es-MX"/>
              </w:rPr>
            </w:pPr>
            <w:r w:rsidRPr="00171A3B">
              <w:rPr>
                <w:rFonts w:ascii="Arial" w:eastAsia="Times New Roman" w:hAnsi="Arial" w:cs="Arial"/>
                <w:color w:val="000000"/>
                <w:lang w:eastAsia="es-MX"/>
              </w:rPr>
              <w:t>$430,000,000.00</w:t>
            </w:r>
          </w:p>
        </w:tc>
      </w:tr>
      <w:tr w:rsidR="00171A3B" w:rsidRPr="00171A3B" w14:paraId="0F660DB5" w14:textId="77777777" w:rsidTr="009451B3">
        <w:trPr>
          <w:trHeight w:val="315"/>
        </w:trPr>
        <w:tc>
          <w:tcPr>
            <w:tcW w:w="3851" w:type="pct"/>
            <w:tcBorders>
              <w:top w:val="nil"/>
              <w:left w:val="single" w:sz="8" w:space="0" w:color="auto"/>
              <w:bottom w:val="single" w:sz="8" w:space="0" w:color="auto"/>
              <w:right w:val="single" w:sz="8" w:space="0" w:color="auto"/>
            </w:tcBorders>
            <w:shd w:val="clear" w:color="000000" w:fill="FCE4D6"/>
            <w:noWrap/>
            <w:vAlign w:val="center"/>
            <w:hideMark/>
          </w:tcPr>
          <w:p w14:paraId="352D5268" w14:textId="77777777" w:rsidR="00171A3B" w:rsidRPr="00171A3B" w:rsidRDefault="00171A3B" w:rsidP="00171A3B">
            <w:pPr>
              <w:spacing w:after="0" w:line="240" w:lineRule="auto"/>
              <w:rPr>
                <w:rFonts w:ascii="Arial" w:eastAsia="Times New Roman" w:hAnsi="Arial" w:cs="Arial"/>
                <w:color w:val="000000"/>
                <w:lang w:eastAsia="es-MX"/>
              </w:rPr>
            </w:pPr>
            <w:r w:rsidRPr="00171A3B">
              <w:rPr>
                <w:rFonts w:ascii="Arial" w:eastAsia="Times New Roman" w:hAnsi="Arial" w:cs="Arial"/>
                <w:color w:val="000000"/>
                <w:lang w:eastAsia="es-MX"/>
              </w:rPr>
              <w:t xml:space="preserve">38 DESARROLLO INTEGRAL DE LA FAMILIA </w:t>
            </w:r>
          </w:p>
        </w:tc>
        <w:tc>
          <w:tcPr>
            <w:tcW w:w="1149" w:type="pct"/>
            <w:tcBorders>
              <w:top w:val="nil"/>
              <w:left w:val="nil"/>
              <w:bottom w:val="single" w:sz="8" w:space="0" w:color="auto"/>
              <w:right w:val="single" w:sz="8" w:space="0" w:color="auto"/>
            </w:tcBorders>
            <w:shd w:val="clear" w:color="000000" w:fill="FCE4D6"/>
            <w:noWrap/>
            <w:vAlign w:val="center"/>
            <w:hideMark/>
          </w:tcPr>
          <w:p w14:paraId="26BF2E75" w14:textId="00091AA4" w:rsidR="00171A3B" w:rsidRPr="00171A3B" w:rsidRDefault="00815B60" w:rsidP="00171A3B">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$300,050,008.00</w:t>
            </w:r>
          </w:p>
        </w:tc>
      </w:tr>
      <w:tr w:rsidR="00171A3B" w:rsidRPr="00171A3B" w14:paraId="4263F887" w14:textId="77777777" w:rsidTr="009451B3">
        <w:trPr>
          <w:trHeight w:val="315"/>
        </w:trPr>
        <w:tc>
          <w:tcPr>
            <w:tcW w:w="3851" w:type="pct"/>
            <w:tcBorders>
              <w:top w:val="nil"/>
              <w:left w:val="single" w:sz="8" w:space="0" w:color="auto"/>
              <w:bottom w:val="single" w:sz="8" w:space="0" w:color="auto"/>
              <w:right w:val="single" w:sz="8" w:space="0" w:color="auto"/>
            </w:tcBorders>
            <w:shd w:val="clear" w:color="000000" w:fill="FCE4D6"/>
            <w:noWrap/>
            <w:vAlign w:val="center"/>
            <w:hideMark/>
          </w:tcPr>
          <w:p w14:paraId="59288C01" w14:textId="77777777" w:rsidR="00171A3B" w:rsidRPr="00171A3B" w:rsidRDefault="00171A3B" w:rsidP="00171A3B">
            <w:pPr>
              <w:spacing w:after="0" w:line="240" w:lineRule="auto"/>
              <w:rPr>
                <w:rFonts w:ascii="Arial" w:eastAsia="Times New Roman" w:hAnsi="Arial" w:cs="Arial"/>
                <w:color w:val="000000"/>
                <w:lang w:eastAsia="es-MX"/>
              </w:rPr>
            </w:pPr>
            <w:r w:rsidRPr="00171A3B">
              <w:rPr>
                <w:rFonts w:ascii="Arial" w:eastAsia="Times New Roman" w:hAnsi="Arial" w:cs="Arial"/>
                <w:color w:val="000000"/>
                <w:lang w:eastAsia="es-MX"/>
              </w:rPr>
              <w:t>39 CONSEJO MUNICIPAL DEL DEPORTE</w:t>
            </w:r>
          </w:p>
        </w:tc>
        <w:tc>
          <w:tcPr>
            <w:tcW w:w="1149" w:type="pct"/>
            <w:tcBorders>
              <w:top w:val="nil"/>
              <w:left w:val="nil"/>
              <w:bottom w:val="single" w:sz="8" w:space="0" w:color="auto"/>
              <w:right w:val="single" w:sz="8" w:space="0" w:color="auto"/>
            </w:tcBorders>
            <w:shd w:val="clear" w:color="000000" w:fill="FCE4D6"/>
            <w:noWrap/>
            <w:vAlign w:val="center"/>
            <w:hideMark/>
          </w:tcPr>
          <w:p w14:paraId="038FE57F" w14:textId="77777777" w:rsidR="00171A3B" w:rsidRPr="00171A3B" w:rsidRDefault="00171A3B" w:rsidP="00171A3B">
            <w:pPr>
              <w:spacing w:after="0" w:line="240" w:lineRule="auto"/>
              <w:jc w:val="right"/>
              <w:rPr>
                <w:rFonts w:ascii="Arial" w:eastAsia="Times New Roman" w:hAnsi="Arial" w:cs="Arial"/>
                <w:color w:val="000000"/>
                <w:lang w:eastAsia="es-MX"/>
              </w:rPr>
            </w:pPr>
            <w:r w:rsidRPr="00171A3B">
              <w:rPr>
                <w:rFonts w:ascii="Arial" w:eastAsia="Times New Roman" w:hAnsi="Arial" w:cs="Arial"/>
                <w:color w:val="000000"/>
                <w:lang w:eastAsia="es-MX"/>
              </w:rPr>
              <w:t>$120,000,000.00</w:t>
            </w:r>
          </w:p>
        </w:tc>
      </w:tr>
      <w:tr w:rsidR="00171A3B" w:rsidRPr="00171A3B" w14:paraId="20C852E9" w14:textId="77777777" w:rsidTr="009451B3">
        <w:trPr>
          <w:trHeight w:val="315"/>
        </w:trPr>
        <w:tc>
          <w:tcPr>
            <w:tcW w:w="3851" w:type="pct"/>
            <w:tcBorders>
              <w:top w:val="nil"/>
              <w:left w:val="single" w:sz="8" w:space="0" w:color="auto"/>
              <w:bottom w:val="single" w:sz="8" w:space="0" w:color="auto"/>
              <w:right w:val="single" w:sz="8" w:space="0" w:color="auto"/>
            </w:tcBorders>
            <w:shd w:val="clear" w:color="000000" w:fill="FCE4D6"/>
            <w:noWrap/>
            <w:vAlign w:val="center"/>
            <w:hideMark/>
          </w:tcPr>
          <w:p w14:paraId="10422026" w14:textId="77777777" w:rsidR="00171A3B" w:rsidRPr="00171A3B" w:rsidRDefault="00171A3B" w:rsidP="00171A3B">
            <w:pPr>
              <w:spacing w:after="0" w:line="240" w:lineRule="auto"/>
              <w:rPr>
                <w:rFonts w:ascii="Arial" w:eastAsia="Times New Roman" w:hAnsi="Arial" w:cs="Arial"/>
                <w:color w:val="000000"/>
                <w:lang w:eastAsia="es-MX"/>
              </w:rPr>
            </w:pPr>
            <w:r w:rsidRPr="00171A3B">
              <w:rPr>
                <w:rFonts w:ascii="Arial" w:eastAsia="Times New Roman" w:hAnsi="Arial" w:cs="Arial"/>
                <w:color w:val="000000"/>
                <w:lang w:eastAsia="es-MX"/>
              </w:rPr>
              <w:t>40 INSTITUTO MUNICIPAL DE LAS MUJERES</w:t>
            </w:r>
          </w:p>
        </w:tc>
        <w:tc>
          <w:tcPr>
            <w:tcW w:w="1149" w:type="pct"/>
            <w:tcBorders>
              <w:top w:val="nil"/>
              <w:left w:val="nil"/>
              <w:bottom w:val="single" w:sz="8" w:space="0" w:color="auto"/>
              <w:right w:val="single" w:sz="8" w:space="0" w:color="auto"/>
            </w:tcBorders>
            <w:shd w:val="clear" w:color="000000" w:fill="FCE4D6"/>
            <w:noWrap/>
            <w:vAlign w:val="center"/>
            <w:hideMark/>
          </w:tcPr>
          <w:p w14:paraId="53D801C2" w14:textId="77777777" w:rsidR="00171A3B" w:rsidRPr="00171A3B" w:rsidRDefault="00171A3B" w:rsidP="00171A3B">
            <w:pPr>
              <w:spacing w:after="0" w:line="240" w:lineRule="auto"/>
              <w:jc w:val="right"/>
              <w:rPr>
                <w:rFonts w:ascii="Arial" w:eastAsia="Times New Roman" w:hAnsi="Arial" w:cs="Arial"/>
                <w:color w:val="000000"/>
                <w:lang w:eastAsia="es-MX"/>
              </w:rPr>
            </w:pPr>
            <w:r w:rsidRPr="00171A3B">
              <w:rPr>
                <w:rFonts w:ascii="Arial" w:eastAsia="Times New Roman" w:hAnsi="Arial" w:cs="Arial"/>
                <w:color w:val="000000"/>
                <w:lang w:eastAsia="es-MX"/>
              </w:rPr>
              <w:t>$7,000,000.00</w:t>
            </w:r>
          </w:p>
        </w:tc>
      </w:tr>
      <w:tr w:rsidR="00171A3B" w:rsidRPr="00171A3B" w14:paraId="53490C23" w14:textId="77777777" w:rsidTr="001D3C1B">
        <w:trPr>
          <w:trHeight w:val="525"/>
        </w:trPr>
        <w:tc>
          <w:tcPr>
            <w:tcW w:w="3851" w:type="pct"/>
            <w:tcBorders>
              <w:top w:val="single" w:sz="4" w:space="0" w:color="auto"/>
              <w:left w:val="single" w:sz="4" w:space="0" w:color="auto"/>
              <w:bottom w:val="single" w:sz="4" w:space="0" w:color="auto"/>
              <w:right w:val="single" w:sz="4" w:space="0" w:color="auto"/>
            </w:tcBorders>
            <w:shd w:val="clear" w:color="auto" w:fill="FF0066"/>
            <w:noWrap/>
            <w:vAlign w:val="bottom"/>
            <w:hideMark/>
          </w:tcPr>
          <w:p w14:paraId="4021698B" w14:textId="77777777" w:rsidR="00171A3B" w:rsidRPr="00171A3B" w:rsidRDefault="00171A3B" w:rsidP="00171A3B">
            <w:pPr>
              <w:spacing w:after="0" w:line="240" w:lineRule="auto"/>
              <w:rPr>
                <w:rFonts w:ascii="Arial" w:eastAsia="Times New Roman" w:hAnsi="Arial" w:cs="Arial"/>
                <w:b/>
                <w:bCs/>
                <w:color w:val="000000"/>
                <w:lang w:eastAsia="es-MX"/>
              </w:rPr>
            </w:pPr>
            <w:r w:rsidRPr="00171A3B">
              <w:rPr>
                <w:rFonts w:ascii="Arial" w:eastAsia="Times New Roman" w:hAnsi="Arial" w:cs="Arial"/>
                <w:b/>
                <w:bCs/>
                <w:color w:val="000000"/>
                <w:lang w:eastAsia="es-MX"/>
              </w:rPr>
              <w:t>Total general</w:t>
            </w:r>
          </w:p>
        </w:tc>
        <w:tc>
          <w:tcPr>
            <w:tcW w:w="1149" w:type="pct"/>
            <w:tcBorders>
              <w:top w:val="single" w:sz="4" w:space="0" w:color="auto"/>
              <w:left w:val="nil"/>
              <w:bottom w:val="single" w:sz="4" w:space="0" w:color="auto"/>
              <w:right w:val="single" w:sz="4" w:space="0" w:color="auto"/>
            </w:tcBorders>
            <w:shd w:val="clear" w:color="auto" w:fill="FF0066"/>
            <w:noWrap/>
            <w:vAlign w:val="bottom"/>
            <w:hideMark/>
          </w:tcPr>
          <w:p w14:paraId="5CDADC7A" w14:textId="00C3E945" w:rsidR="00171A3B" w:rsidRPr="00171A3B" w:rsidRDefault="0017375C" w:rsidP="00171A3B">
            <w:pPr>
              <w:spacing w:after="0" w:line="240" w:lineRule="auto"/>
              <w:jc w:val="right"/>
              <w:rPr>
                <w:rFonts w:ascii="Arial" w:eastAsia="Times New Roman" w:hAnsi="Arial" w:cs="Arial"/>
                <w:b/>
                <w:bCs/>
                <w:color w:val="000000"/>
                <w:lang w:eastAsia="es-MX"/>
              </w:rPr>
            </w:pPr>
            <w:r w:rsidRPr="0017375C">
              <w:rPr>
                <w:rFonts w:ascii="Arial" w:eastAsia="Times New Roman" w:hAnsi="Arial" w:cs="Arial"/>
                <w:b/>
                <w:bCs/>
                <w:color w:val="000000"/>
                <w:lang w:eastAsia="es-MX"/>
              </w:rPr>
              <w:t>$7,567,212,463</w:t>
            </w:r>
            <w:r>
              <w:rPr>
                <w:rFonts w:ascii="Arial" w:eastAsia="Times New Roman" w:hAnsi="Arial" w:cs="Arial"/>
                <w:b/>
                <w:bCs/>
                <w:color w:val="000000"/>
                <w:lang w:eastAsia="es-MX"/>
              </w:rPr>
              <w:t>.00</w:t>
            </w:r>
          </w:p>
        </w:tc>
      </w:tr>
    </w:tbl>
    <w:p w14:paraId="3D14CB28" w14:textId="77777777" w:rsidR="0025438C" w:rsidRDefault="0025438C" w:rsidP="003A7829">
      <w:pPr>
        <w:spacing w:line="240" w:lineRule="auto"/>
        <w:jc w:val="both"/>
        <w:rPr>
          <w:rFonts w:ascii="Arial" w:hAnsi="Arial" w:cs="Arial"/>
          <w:color w:val="000000" w:themeColor="text1"/>
          <w:sz w:val="24"/>
          <w:szCs w:val="24"/>
        </w:rPr>
      </w:pPr>
    </w:p>
    <w:p w14:paraId="473825AA" w14:textId="32870FDB" w:rsidR="003A7829" w:rsidRDefault="003A7829" w:rsidP="003A7829">
      <w:pPr>
        <w:spacing w:line="240" w:lineRule="auto"/>
        <w:jc w:val="both"/>
        <w:rPr>
          <w:rFonts w:ascii="Arial" w:hAnsi="Arial" w:cs="Arial"/>
          <w:color w:val="000000" w:themeColor="text1"/>
          <w:sz w:val="24"/>
          <w:szCs w:val="24"/>
        </w:rPr>
      </w:pPr>
      <w:r w:rsidRPr="003A7829">
        <w:rPr>
          <w:rFonts w:ascii="Arial" w:hAnsi="Arial" w:cs="Arial"/>
          <w:color w:val="000000" w:themeColor="text1"/>
          <w:sz w:val="24"/>
          <w:szCs w:val="24"/>
        </w:rPr>
        <w:t>Los programas presupuestados con recursos concurrentes provenientes de</w:t>
      </w:r>
      <w:r>
        <w:rPr>
          <w:rFonts w:ascii="Arial" w:hAnsi="Arial" w:cs="Arial"/>
          <w:color w:val="000000" w:themeColor="text1"/>
          <w:sz w:val="24"/>
          <w:szCs w:val="24"/>
        </w:rPr>
        <w:t xml:space="preserve"> </w:t>
      </w:r>
      <w:r w:rsidRPr="003A7829">
        <w:rPr>
          <w:rFonts w:ascii="Arial" w:hAnsi="Arial" w:cs="Arial"/>
          <w:color w:val="000000" w:themeColor="text1"/>
          <w:sz w:val="24"/>
          <w:szCs w:val="24"/>
        </w:rPr>
        <w:t>transferencias federales, estatales e ingresos propi</w:t>
      </w:r>
      <w:r>
        <w:rPr>
          <w:rFonts w:ascii="Arial" w:hAnsi="Arial" w:cs="Arial"/>
          <w:color w:val="000000" w:themeColor="text1"/>
          <w:sz w:val="24"/>
          <w:szCs w:val="24"/>
        </w:rPr>
        <w:t xml:space="preserve">os ascienden a </w:t>
      </w:r>
      <w:r w:rsidRPr="003A7829">
        <w:rPr>
          <w:rFonts w:ascii="Arial" w:hAnsi="Arial" w:cs="Arial"/>
          <w:color w:val="000000" w:themeColor="text1"/>
          <w:sz w:val="24"/>
          <w:szCs w:val="24"/>
        </w:rPr>
        <w:t>$1,002,932,594.00</w:t>
      </w:r>
      <w:r w:rsidRPr="003A7829">
        <w:rPr>
          <w:rFonts w:ascii="Arial" w:hAnsi="Arial" w:cs="Arial"/>
          <w:color w:val="000000" w:themeColor="text1"/>
          <w:sz w:val="24"/>
          <w:szCs w:val="24"/>
        </w:rPr>
        <w:tab/>
      </w:r>
      <w:r>
        <w:rPr>
          <w:rFonts w:ascii="Arial" w:hAnsi="Arial" w:cs="Arial"/>
          <w:color w:val="000000" w:themeColor="text1"/>
          <w:sz w:val="24"/>
          <w:szCs w:val="24"/>
        </w:rPr>
        <w:t xml:space="preserve">por </w:t>
      </w:r>
      <w:r w:rsidRPr="003A7829">
        <w:rPr>
          <w:rFonts w:ascii="Arial" w:hAnsi="Arial" w:cs="Arial"/>
          <w:color w:val="000000" w:themeColor="text1"/>
          <w:sz w:val="24"/>
          <w:szCs w:val="24"/>
        </w:rPr>
        <w:t>concepto de</w:t>
      </w:r>
      <w:r w:rsidR="004E52E8">
        <w:rPr>
          <w:rFonts w:ascii="Arial" w:hAnsi="Arial" w:cs="Arial"/>
          <w:color w:val="000000" w:themeColor="text1"/>
          <w:sz w:val="24"/>
          <w:szCs w:val="24"/>
        </w:rPr>
        <w:t>l Fondo</w:t>
      </w:r>
      <w:r w:rsidRPr="003A7829">
        <w:rPr>
          <w:rFonts w:ascii="Arial" w:hAnsi="Arial" w:cs="Arial"/>
          <w:color w:val="000000" w:themeColor="text1"/>
          <w:sz w:val="24"/>
          <w:szCs w:val="24"/>
        </w:rPr>
        <w:t xml:space="preserve"> de </w:t>
      </w:r>
      <w:r w:rsidR="004E52E8">
        <w:rPr>
          <w:rFonts w:ascii="Arial" w:hAnsi="Arial" w:cs="Arial"/>
          <w:color w:val="000000" w:themeColor="text1"/>
          <w:sz w:val="24"/>
          <w:szCs w:val="24"/>
        </w:rPr>
        <w:t>Aportaciones de Fortalecimiento M</w:t>
      </w:r>
      <w:r w:rsidR="004E52E8" w:rsidRPr="004E52E8">
        <w:rPr>
          <w:rFonts w:ascii="Arial" w:hAnsi="Arial" w:cs="Arial"/>
          <w:color w:val="000000" w:themeColor="text1"/>
          <w:sz w:val="24"/>
          <w:szCs w:val="24"/>
        </w:rPr>
        <w:t xml:space="preserve">unicipal </w:t>
      </w:r>
      <w:r>
        <w:rPr>
          <w:rFonts w:ascii="Arial" w:hAnsi="Arial" w:cs="Arial"/>
          <w:color w:val="000000" w:themeColor="text1"/>
          <w:sz w:val="24"/>
          <w:szCs w:val="24"/>
        </w:rPr>
        <w:t>(F</w:t>
      </w:r>
      <w:r w:rsidR="004E52E8">
        <w:rPr>
          <w:rFonts w:ascii="Arial" w:hAnsi="Arial" w:cs="Arial"/>
          <w:color w:val="000000" w:themeColor="text1"/>
          <w:sz w:val="24"/>
          <w:szCs w:val="24"/>
        </w:rPr>
        <w:t>AFM</w:t>
      </w:r>
      <w:r>
        <w:rPr>
          <w:rFonts w:ascii="Arial" w:hAnsi="Arial" w:cs="Arial"/>
          <w:color w:val="000000" w:themeColor="text1"/>
          <w:sz w:val="24"/>
          <w:szCs w:val="24"/>
        </w:rPr>
        <w:t xml:space="preserve">) y Fondo de </w:t>
      </w:r>
      <w:r w:rsidRPr="003A7829">
        <w:rPr>
          <w:rFonts w:ascii="Arial" w:hAnsi="Arial" w:cs="Arial"/>
          <w:color w:val="000000" w:themeColor="text1"/>
          <w:sz w:val="24"/>
          <w:szCs w:val="24"/>
        </w:rPr>
        <w:t>Infraestructura Social Municipal (FAIS</w:t>
      </w:r>
      <w:r>
        <w:rPr>
          <w:rFonts w:ascii="Arial" w:hAnsi="Arial" w:cs="Arial"/>
          <w:color w:val="000000" w:themeColor="text1"/>
          <w:sz w:val="24"/>
          <w:szCs w:val="24"/>
        </w:rPr>
        <w:t>M</w:t>
      </w:r>
      <w:r w:rsidRPr="003A7829">
        <w:rPr>
          <w:rFonts w:ascii="Arial" w:hAnsi="Arial" w:cs="Arial"/>
          <w:color w:val="000000" w:themeColor="text1"/>
          <w:sz w:val="24"/>
          <w:szCs w:val="24"/>
        </w:rPr>
        <w:t>), el destino de los mismos quedaran</w:t>
      </w:r>
      <w:r>
        <w:rPr>
          <w:rFonts w:ascii="Arial" w:hAnsi="Arial" w:cs="Arial"/>
          <w:color w:val="000000" w:themeColor="text1"/>
          <w:sz w:val="24"/>
          <w:szCs w:val="24"/>
        </w:rPr>
        <w:t xml:space="preserve"> sujetos </w:t>
      </w:r>
      <w:r w:rsidRPr="003A7829">
        <w:rPr>
          <w:rFonts w:ascii="Arial" w:hAnsi="Arial" w:cs="Arial"/>
          <w:color w:val="000000" w:themeColor="text1"/>
          <w:sz w:val="24"/>
          <w:szCs w:val="24"/>
        </w:rPr>
        <w:t>a los proyectos y programas del Municipio</w:t>
      </w:r>
      <w:r>
        <w:rPr>
          <w:rFonts w:ascii="Arial" w:hAnsi="Arial" w:cs="Arial"/>
          <w:color w:val="000000" w:themeColor="text1"/>
          <w:sz w:val="24"/>
          <w:szCs w:val="24"/>
        </w:rPr>
        <w:t>.</w:t>
      </w:r>
    </w:p>
    <w:p w14:paraId="4C0F69F5" w14:textId="77777777" w:rsidR="00C37849" w:rsidRDefault="00C37849" w:rsidP="003A7829">
      <w:pPr>
        <w:spacing w:line="240" w:lineRule="auto"/>
        <w:jc w:val="both"/>
        <w:rPr>
          <w:rFonts w:ascii="Arial" w:hAnsi="Arial" w:cs="Arial"/>
          <w:color w:val="000000" w:themeColor="text1"/>
          <w:sz w:val="24"/>
          <w:szCs w:val="24"/>
        </w:rPr>
      </w:pPr>
    </w:p>
    <w:tbl>
      <w:tblPr>
        <w:tblW w:w="8792" w:type="dxa"/>
        <w:tblInd w:w="-10" w:type="dxa"/>
        <w:tblCellMar>
          <w:left w:w="70" w:type="dxa"/>
          <w:right w:w="70" w:type="dxa"/>
        </w:tblCellMar>
        <w:tblLook w:val="04A0" w:firstRow="1" w:lastRow="0" w:firstColumn="1" w:lastColumn="0" w:noHBand="0" w:noVBand="1"/>
      </w:tblPr>
      <w:tblGrid>
        <w:gridCol w:w="2835"/>
        <w:gridCol w:w="1560"/>
        <w:gridCol w:w="1275"/>
        <w:gridCol w:w="1342"/>
        <w:gridCol w:w="1780"/>
      </w:tblGrid>
      <w:tr w:rsidR="001D0119" w:rsidRPr="00D70C88" w14:paraId="562B5354" w14:textId="77777777" w:rsidTr="001D0119">
        <w:trPr>
          <w:trHeight w:val="315"/>
        </w:trPr>
        <w:tc>
          <w:tcPr>
            <w:tcW w:w="2835" w:type="dxa"/>
            <w:tcBorders>
              <w:top w:val="single" w:sz="8" w:space="0" w:color="auto"/>
              <w:left w:val="single" w:sz="8" w:space="0" w:color="auto"/>
              <w:bottom w:val="single" w:sz="8" w:space="0" w:color="auto"/>
              <w:right w:val="single" w:sz="8" w:space="0" w:color="auto"/>
            </w:tcBorders>
            <w:shd w:val="clear" w:color="000000" w:fill="CC00CC"/>
            <w:noWrap/>
            <w:vAlign w:val="center"/>
            <w:hideMark/>
          </w:tcPr>
          <w:p w14:paraId="32D76033" w14:textId="77777777" w:rsidR="00D70C88" w:rsidRPr="00D70C88" w:rsidRDefault="00D70C88" w:rsidP="00D70C88">
            <w:pPr>
              <w:spacing w:after="0" w:line="240" w:lineRule="auto"/>
              <w:jc w:val="center"/>
              <w:rPr>
                <w:rFonts w:ascii="Arial" w:eastAsia="Times New Roman" w:hAnsi="Arial" w:cs="Arial"/>
                <w:b/>
                <w:bCs/>
                <w:color w:val="000000"/>
                <w:sz w:val="18"/>
                <w:szCs w:val="18"/>
                <w:lang w:eastAsia="es-MX"/>
              </w:rPr>
            </w:pPr>
            <w:r w:rsidRPr="00D70C88">
              <w:rPr>
                <w:rFonts w:ascii="Arial" w:eastAsia="Times New Roman" w:hAnsi="Arial" w:cs="Arial"/>
                <w:b/>
                <w:bCs/>
                <w:color w:val="000000"/>
                <w:sz w:val="18"/>
                <w:szCs w:val="18"/>
                <w:lang w:eastAsia="es-MX"/>
              </w:rPr>
              <w:t>PROGRAMAS PRESUPUESTARIOS</w:t>
            </w:r>
          </w:p>
        </w:tc>
        <w:tc>
          <w:tcPr>
            <w:tcW w:w="1560" w:type="dxa"/>
            <w:tcBorders>
              <w:top w:val="single" w:sz="8" w:space="0" w:color="auto"/>
              <w:left w:val="nil"/>
              <w:bottom w:val="single" w:sz="8" w:space="0" w:color="auto"/>
              <w:right w:val="single" w:sz="8" w:space="0" w:color="auto"/>
            </w:tcBorders>
            <w:shd w:val="clear" w:color="000000" w:fill="CC00CC"/>
            <w:noWrap/>
            <w:vAlign w:val="center"/>
            <w:hideMark/>
          </w:tcPr>
          <w:p w14:paraId="0B925022" w14:textId="77777777" w:rsidR="00D70C88" w:rsidRPr="00D70C88" w:rsidRDefault="00D70C88" w:rsidP="00D70C88">
            <w:pPr>
              <w:spacing w:after="0" w:line="240" w:lineRule="auto"/>
              <w:jc w:val="center"/>
              <w:rPr>
                <w:rFonts w:ascii="Arial" w:eastAsia="Times New Roman" w:hAnsi="Arial" w:cs="Arial"/>
                <w:b/>
                <w:bCs/>
                <w:color w:val="000000"/>
                <w:sz w:val="18"/>
                <w:szCs w:val="18"/>
                <w:lang w:eastAsia="es-MX"/>
              </w:rPr>
            </w:pPr>
            <w:r w:rsidRPr="00D70C88">
              <w:rPr>
                <w:rFonts w:ascii="Arial" w:eastAsia="Times New Roman" w:hAnsi="Arial" w:cs="Arial"/>
                <w:b/>
                <w:bCs/>
                <w:color w:val="000000"/>
                <w:sz w:val="18"/>
                <w:szCs w:val="18"/>
                <w:lang w:eastAsia="es-MX"/>
              </w:rPr>
              <w:t>RECURSOS PROPIOS</w:t>
            </w:r>
          </w:p>
        </w:tc>
        <w:tc>
          <w:tcPr>
            <w:tcW w:w="1275" w:type="dxa"/>
            <w:tcBorders>
              <w:top w:val="single" w:sz="8" w:space="0" w:color="auto"/>
              <w:left w:val="nil"/>
              <w:bottom w:val="single" w:sz="8" w:space="0" w:color="auto"/>
              <w:right w:val="single" w:sz="8" w:space="0" w:color="auto"/>
            </w:tcBorders>
            <w:shd w:val="clear" w:color="000000" w:fill="CC00CC"/>
            <w:noWrap/>
            <w:vAlign w:val="center"/>
            <w:hideMark/>
          </w:tcPr>
          <w:p w14:paraId="0718E665" w14:textId="77777777" w:rsidR="00D70C88" w:rsidRPr="00D70C88" w:rsidRDefault="00D70C88" w:rsidP="00D70C88">
            <w:pPr>
              <w:spacing w:after="0" w:line="240" w:lineRule="auto"/>
              <w:jc w:val="center"/>
              <w:rPr>
                <w:rFonts w:ascii="Arial" w:eastAsia="Times New Roman" w:hAnsi="Arial" w:cs="Arial"/>
                <w:b/>
                <w:bCs/>
                <w:color w:val="000000"/>
                <w:sz w:val="18"/>
                <w:szCs w:val="18"/>
                <w:lang w:eastAsia="es-MX"/>
              </w:rPr>
            </w:pPr>
            <w:r w:rsidRPr="00D70C88">
              <w:rPr>
                <w:rFonts w:ascii="Arial" w:eastAsia="Times New Roman" w:hAnsi="Arial" w:cs="Arial"/>
                <w:b/>
                <w:bCs/>
                <w:color w:val="000000"/>
                <w:sz w:val="18"/>
                <w:szCs w:val="18"/>
                <w:lang w:eastAsia="es-MX"/>
              </w:rPr>
              <w:t>FAISM</w:t>
            </w:r>
          </w:p>
        </w:tc>
        <w:tc>
          <w:tcPr>
            <w:tcW w:w="1342" w:type="dxa"/>
            <w:tcBorders>
              <w:top w:val="single" w:sz="8" w:space="0" w:color="auto"/>
              <w:left w:val="nil"/>
              <w:bottom w:val="single" w:sz="8" w:space="0" w:color="auto"/>
              <w:right w:val="single" w:sz="8" w:space="0" w:color="auto"/>
            </w:tcBorders>
            <w:shd w:val="clear" w:color="000000" w:fill="CC00CC"/>
            <w:noWrap/>
            <w:vAlign w:val="center"/>
            <w:hideMark/>
          </w:tcPr>
          <w:p w14:paraId="614B7373" w14:textId="77777777" w:rsidR="00D70C88" w:rsidRPr="00D70C88" w:rsidRDefault="00D70C88" w:rsidP="00D70C88">
            <w:pPr>
              <w:spacing w:after="0" w:line="240" w:lineRule="auto"/>
              <w:jc w:val="center"/>
              <w:rPr>
                <w:rFonts w:ascii="Arial" w:eastAsia="Times New Roman" w:hAnsi="Arial" w:cs="Arial"/>
                <w:b/>
                <w:bCs/>
                <w:color w:val="000000"/>
                <w:sz w:val="18"/>
                <w:szCs w:val="18"/>
                <w:lang w:eastAsia="es-MX"/>
              </w:rPr>
            </w:pPr>
            <w:r w:rsidRPr="00D70C88">
              <w:rPr>
                <w:rFonts w:ascii="Arial" w:eastAsia="Times New Roman" w:hAnsi="Arial" w:cs="Arial"/>
                <w:b/>
                <w:bCs/>
                <w:color w:val="000000"/>
                <w:sz w:val="18"/>
                <w:szCs w:val="18"/>
                <w:lang w:eastAsia="es-MX"/>
              </w:rPr>
              <w:t>FAFM</w:t>
            </w:r>
          </w:p>
        </w:tc>
        <w:tc>
          <w:tcPr>
            <w:tcW w:w="1780" w:type="dxa"/>
            <w:tcBorders>
              <w:top w:val="single" w:sz="8" w:space="0" w:color="auto"/>
              <w:left w:val="nil"/>
              <w:bottom w:val="single" w:sz="8" w:space="0" w:color="auto"/>
              <w:right w:val="single" w:sz="8" w:space="0" w:color="auto"/>
            </w:tcBorders>
            <w:shd w:val="clear" w:color="000000" w:fill="CC00CC"/>
            <w:noWrap/>
            <w:vAlign w:val="center"/>
            <w:hideMark/>
          </w:tcPr>
          <w:p w14:paraId="2698FCEA" w14:textId="77777777" w:rsidR="00D70C88" w:rsidRPr="00D70C88" w:rsidRDefault="00D70C88" w:rsidP="00D70C88">
            <w:pPr>
              <w:spacing w:after="0" w:line="240" w:lineRule="auto"/>
              <w:jc w:val="center"/>
              <w:rPr>
                <w:rFonts w:ascii="Arial" w:eastAsia="Times New Roman" w:hAnsi="Arial" w:cs="Arial"/>
                <w:b/>
                <w:bCs/>
                <w:color w:val="000000"/>
                <w:sz w:val="18"/>
                <w:szCs w:val="18"/>
                <w:lang w:eastAsia="es-MX"/>
              </w:rPr>
            </w:pPr>
            <w:r w:rsidRPr="00D70C88">
              <w:rPr>
                <w:rFonts w:ascii="Arial" w:eastAsia="Times New Roman" w:hAnsi="Arial" w:cs="Arial"/>
                <w:b/>
                <w:bCs/>
                <w:color w:val="000000"/>
                <w:sz w:val="18"/>
                <w:szCs w:val="18"/>
                <w:lang w:eastAsia="es-MX"/>
              </w:rPr>
              <w:t>PRESUPUESTO</w:t>
            </w:r>
          </w:p>
        </w:tc>
      </w:tr>
      <w:tr w:rsidR="00D70C88" w:rsidRPr="00D70C88" w14:paraId="2CF60A19" w14:textId="77777777" w:rsidTr="001D0119">
        <w:trPr>
          <w:trHeight w:val="315"/>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5728B1CE" w14:textId="77777777" w:rsidR="00D70C88" w:rsidRPr="00D70C88" w:rsidRDefault="00D70C88" w:rsidP="00D70C88">
            <w:pPr>
              <w:spacing w:after="0" w:line="240" w:lineRule="auto"/>
              <w:rPr>
                <w:rFonts w:ascii="Arial" w:eastAsia="Times New Roman" w:hAnsi="Arial" w:cs="Arial"/>
                <w:color w:val="000000"/>
                <w:sz w:val="20"/>
                <w:szCs w:val="20"/>
                <w:lang w:eastAsia="es-MX"/>
              </w:rPr>
            </w:pPr>
            <w:r w:rsidRPr="00D70C88">
              <w:rPr>
                <w:rFonts w:ascii="Arial" w:eastAsia="Times New Roman" w:hAnsi="Arial" w:cs="Arial"/>
                <w:color w:val="000000"/>
                <w:sz w:val="20"/>
                <w:szCs w:val="20"/>
                <w:lang w:eastAsia="es-MX"/>
              </w:rPr>
              <w:t>01 GESTIÓN GUBERNAMENTAL</w:t>
            </w:r>
          </w:p>
        </w:tc>
        <w:tc>
          <w:tcPr>
            <w:tcW w:w="1560" w:type="dxa"/>
            <w:tcBorders>
              <w:top w:val="nil"/>
              <w:left w:val="nil"/>
              <w:bottom w:val="single" w:sz="8" w:space="0" w:color="auto"/>
              <w:right w:val="single" w:sz="8" w:space="0" w:color="auto"/>
            </w:tcBorders>
            <w:shd w:val="clear" w:color="auto" w:fill="auto"/>
            <w:noWrap/>
            <w:vAlign w:val="center"/>
            <w:hideMark/>
          </w:tcPr>
          <w:p w14:paraId="4F3A0214"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$65,842,414.69</w:t>
            </w:r>
          </w:p>
        </w:tc>
        <w:tc>
          <w:tcPr>
            <w:tcW w:w="1275" w:type="dxa"/>
            <w:tcBorders>
              <w:top w:val="nil"/>
              <w:left w:val="nil"/>
              <w:bottom w:val="single" w:sz="8" w:space="0" w:color="auto"/>
              <w:right w:val="single" w:sz="8" w:space="0" w:color="auto"/>
            </w:tcBorders>
            <w:shd w:val="clear" w:color="auto" w:fill="auto"/>
            <w:noWrap/>
            <w:vAlign w:val="center"/>
            <w:hideMark/>
          </w:tcPr>
          <w:p w14:paraId="7F6E95B9"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342" w:type="dxa"/>
            <w:tcBorders>
              <w:top w:val="nil"/>
              <w:left w:val="nil"/>
              <w:bottom w:val="single" w:sz="8" w:space="0" w:color="auto"/>
              <w:right w:val="single" w:sz="8" w:space="0" w:color="auto"/>
            </w:tcBorders>
            <w:shd w:val="clear" w:color="auto" w:fill="auto"/>
            <w:noWrap/>
            <w:vAlign w:val="center"/>
            <w:hideMark/>
          </w:tcPr>
          <w:p w14:paraId="5072DFF4"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780" w:type="dxa"/>
            <w:tcBorders>
              <w:top w:val="nil"/>
              <w:left w:val="nil"/>
              <w:bottom w:val="single" w:sz="8" w:space="0" w:color="auto"/>
              <w:right w:val="single" w:sz="8" w:space="0" w:color="auto"/>
            </w:tcBorders>
            <w:shd w:val="clear" w:color="auto" w:fill="auto"/>
            <w:noWrap/>
            <w:vAlign w:val="center"/>
            <w:hideMark/>
          </w:tcPr>
          <w:p w14:paraId="62067652"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$65,842,415.00</w:t>
            </w:r>
          </w:p>
        </w:tc>
      </w:tr>
      <w:tr w:rsidR="00D70C88" w:rsidRPr="00D70C88" w14:paraId="709272D3" w14:textId="77777777" w:rsidTr="001D0119">
        <w:trPr>
          <w:trHeight w:val="315"/>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75EE208B" w14:textId="77777777" w:rsidR="00D70C88" w:rsidRPr="00D70C88" w:rsidRDefault="00D70C88" w:rsidP="00D70C88">
            <w:pPr>
              <w:spacing w:after="0" w:line="240" w:lineRule="auto"/>
              <w:rPr>
                <w:rFonts w:ascii="Arial" w:eastAsia="Times New Roman" w:hAnsi="Arial" w:cs="Arial"/>
                <w:color w:val="000000"/>
                <w:sz w:val="20"/>
                <w:szCs w:val="20"/>
                <w:lang w:eastAsia="es-MX"/>
              </w:rPr>
            </w:pPr>
            <w:r w:rsidRPr="00D70C88">
              <w:rPr>
                <w:rFonts w:ascii="Arial" w:eastAsia="Times New Roman" w:hAnsi="Arial" w:cs="Arial"/>
                <w:color w:val="000000"/>
                <w:sz w:val="20"/>
                <w:szCs w:val="20"/>
                <w:lang w:eastAsia="es-MX"/>
              </w:rPr>
              <w:t>02 TRANSPARENCIA</w:t>
            </w:r>
          </w:p>
        </w:tc>
        <w:tc>
          <w:tcPr>
            <w:tcW w:w="1560" w:type="dxa"/>
            <w:tcBorders>
              <w:top w:val="nil"/>
              <w:left w:val="nil"/>
              <w:bottom w:val="single" w:sz="8" w:space="0" w:color="auto"/>
              <w:right w:val="single" w:sz="8" w:space="0" w:color="auto"/>
            </w:tcBorders>
            <w:shd w:val="clear" w:color="auto" w:fill="auto"/>
            <w:noWrap/>
            <w:vAlign w:val="center"/>
            <w:hideMark/>
          </w:tcPr>
          <w:p w14:paraId="4B636EEE"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$3,198,958.02</w:t>
            </w:r>
          </w:p>
        </w:tc>
        <w:tc>
          <w:tcPr>
            <w:tcW w:w="1275" w:type="dxa"/>
            <w:tcBorders>
              <w:top w:val="nil"/>
              <w:left w:val="nil"/>
              <w:bottom w:val="single" w:sz="8" w:space="0" w:color="auto"/>
              <w:right w:val="single" w:sz="8" w:space="0" w:color="auto"/>
            </w:tcBorders>
            <w:shd w:val="clear" w:color="auto" w:fill="auto"/>
            <w:noWrap/>
            <w:vAlign w:val="center"/>
            <w:hideMark/>
          </w:tcPr>
          <w:p w14:paraId="40A372CF"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342" w:type="dxa"/>
            <w:tcBorders>
              <w:top w:val="nil"/>
              <w:left w:val="nil"/>
              <w:bottom w:val="single" w:sz="8" w:space="0" w:color="auto"/>
              <w:right w:val="single" w:sz="8" w:space="0" w:color="auto"/>
            </w:tcBorders>
            <w:shd w:val="clear" w:color="auto" w:fill="auto"/>
            <w:noWrap/>
            <w:vAlign w:val="center"/>
            <w:hideMark/>
          </w:tcPr>
          <w:p w14:paraId="59783A93"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780" w:type="dxa"/>
            <w:tcBorders>
              <w:top w:val="nil"/>
              <w:left w:val="nil"/>
              <w:bottom w:val="single" w:sz="8" w:space="0" w:color="auto"/>
              <w:right w:val="single" w:sz="8" w:space="0" w:color="auto"/>
            </w:tcBorders>
            <w:shd w:val="clear" w:color="auto" w:fill="auto"/>
            <w:noWrap/>
            <w:vAlign w:val="center"/>
            <w:hideMark/>
          </w:tcPr>
          <w:p w14:paraId="746C0F43"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$3,198,958.00</w:t>
            </w:r>
          </w:p>
        </w:tc>
      </w:tr>
      <w:tr w:rsidR="00D70C88" w:rsidRPr="00D70C88" w14:paraId="7362BC19" w14:textId="77777777" w:rsidTr="001D0119">
        <w:trPr>
          <w:trHeight w:val="315"/>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3D4C01A9" w14:textId="77777777" w:rsidR="00D70C88" w:rsidRPr="00D70C88" w:rsidRDefault="00D70C88" w:rsidP="00D70C88">
            <w:pPr>
              <w:spacing w:after="0" w:line="240" w:lineRule="auto"/>
              <w:rPr>
                <w:rFonts w:ascii="Arial" w:eastAsia="Times New Roman" w:hAnsi="Arial" w:cs="Arial"/>
                <w:color w:val="000000"/>
                <w:sz w:val="20"/>
                <w:szCs w:val="20"/>
                <w:lang w:eastAsia="es-MX"/>
              </w:rPr>
            </w:pPr>
            <w:r w:rsidRPr="00D70C88">
              <w:rPr>
                <w:rFonts w:ascii="Arial" w:eastAsia="Times New Roman" w:hAnsi="Arial" w:cs="Arial"/>
                <w:color w:val="000000"/>
                <w:sz w:val="20"/>
                <w:szCs w:val="20"/>
                <w:lang w:eastAsia="es-MX"/>
              </w:rPr>
              <w:t>03 APOYO A LA FUNCIÓN PÚBLICA Y AL MEJORAMIENTO DE LA GESTIÓN</w:t>
            </w:r>
          </w:p>
        </w:tc>
        <w:tc>
          <w:tcPr>
            <w:tcW w:w="1560" w:type="dxa"/>
            <w:tcBorders>
              <w:top w:val="nil"/>
              <w:left w:val="nil"/>
              <w:bottom w:val="single" w:sz="8" w:space="0" w:color="auto"/>
              <w:right w:val="single" w:sz="8" w:space="0" w:color="auto"/>
            </w:tcBorders>
            <w:shd w:val="clear" w:color="auto" w:fill="auto"/>
            <w:noWrap/>
            <w:vAlign w:val="center"/>
            <w:hideMark/>
          </w:tcPr>
          <w:p w14:paraId="27E897B9"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$125,683,739.00</w:t>
            </w:r>
          </w:p>
        </w:tc>
        <w:tc>
          <w:tcPr>
            <w:tcW w:w="1275" w:type="dxa"/>
            <w:tcBorders>
              <w:top w:val="nil"/>
              <w:left w:val="nil"/>
              <w:bottom w:val="single" w:sz="8" w:space="0" w:color="auto"/>
              <w:right w:val="single" w:sz="8" w:space="0" w:color="auto"/>
            </w:tcBorders>
            <w:shd w:val="clear" w:color="auto" w:fill="auto"/>
            <w:noWrap/>
            <w:vAlign w:val="center"/>
            <w:hideMark/>
          </w:tcPr>
          <w:p w14:paraId="21115A31"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342" w:type="dxa"/>
            <w:tcBorders>
              <w:top w:val="nil"/>
              <w:left w:val="nil"/>
              <w:bottom w:val="single" w:sz="8" w:space="0" w:color="auto"/>
              <w:right w:val="single" w:sz="8" w:space="0" w:color="auto"/>
            </w:tcBorders>
            <w:shd w:val="clear" w:color="auto" w:fill="auto"/>
            <w:noWrap/>
            <w:vAlign w:val="center"/>
            <w:hideMark/>
          </w:tcPr>
          <w:p w14:paraId="31BDD64E"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780" w:type="dxa"/>
            <w:tcBorders>
              <w:top w:val="nil"/>
              <w:left w:val="nil"/>
              <w:bottom w:val="single" w:sz="8" w:space="0" w:color="auto"/>
              <w:right w:val="single" w:sz="8" w:space="0" w:color="auto"/>
            </w:tcBorders>
            <w:shd w:val="clear" w:color="auto" w:fill="auto"/>
            <w:noWrap/>
            <w:vAlign w:val="center"/>
            <w:hideMark/>
          </w:tcPr>
          <w:p w14:paraId="5AD33345"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$125,683,739.00</w:t>
            </w:r>
          </w:p>
        </w:tc>
      </w:tr>
      <w:tr w:rsidR="00D70C88" w:rsidRPr="00D70C88" w14:paraId="0B37354B" w14:textId="77777777" w:rsidTr="001D0119">
        <w:trPr>
          <w:trHeight w:val="315"/>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2DD709B6" w14:textId="77777777" w:rsidR="00D70C88" w:rsidRPr="00D70C88" w:rsidRDefault="00D70C88" w:rsidP="00D70C88">
            <w:pPr>
              <w:spacing w:after="0" w:line="240" w:lineRule="auto"/>
              <w:rPr>
                <w:rFonts w:ascii="Arial" w:eastAsia="Times New Roman" w:hAnsi="Arial" w:cs="Arial"/>
                <w:color w:val="000000"/>
                <w:sz w:val="20"/>
                <w:szCs w:val="20"/>
                <w:lang w:eastAsia="es-MX"/>
              </w:rPr>
            </w:pPr>
            <w:r w:rsidRPr="00D70C88">
              <w:rPr>
                <w:rFonts w:ascii="Arial" w:eastAsia="Times New Roman" w:hAnsi="Arial" w:cs="Arial"/>
                <w:color w:val="000000"/>
                <w:sz w:val="20"/>
                <w:szCs w:val="20"/>
                <w:lang w:eastAsia="es-MX"/>
              </w:rPr>
              <w:t>04 SEGURIDAD PÚBLICA</w:t>
            </w:r>
          </w:p>
        </w:tc>
        <w:tc>
          <w:tcPr>
            <w:tcW w:w="1560" w:type="dxa"/>
            <w:tcBorders>
              <w:top w:val="nil"/>
              <w:left w:val="nil"/>
              <w:bottom w:val="single" w:sz="8" w:space="0" w:color="auto"/>
              <w:right w:val="single" w:sz="8" w:space="0" w:color="auto"/>
            </w:tcBorders>
            <w:shd w:val="clear" w:color="auto" w:fill="auto"/>
            <w:noWrap/>
            <w:vAlign w:val="center"/>
            <w:hideMark/>
          </w:tcPr>
          <w:p w14:paraId="2D9C640F"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$1,220,687,242.49</w:t>
            </w:r>
          </w:p>
        </w:tc>
        <w:tc>
          <w:tcPr>
            <w:tcW w:w="1275" w:type="dxa"/>
            <w:tcBorders>
              <w:top w:val="nil"/>
              <w:left w:val="nil"/>
              <w:bottom w:val="single" w:sz="8" w:space="0" w:color="auto"/>
              <w:right w:val="single" w:sz="8" w:space="0" w:color="auto"/>
            </w:tcBorders>
            <w:shd w:val="clear" w:color="auto" w:fill="auto"/>
            <w:noWrap/>
            <w:vAlign w:val="center"/>
            <w:hideMark/>
          </w:tcPr>
          <w:p w14:paraId="63B75E3A"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342" w:type="dxa"/>
            <w:tcBorders>
              <w:top w:val="nil"/>
              <w:left w:val="nil"/>
              <w:bottom w:val="single" w:sz="8" w:space="0" w:color="auto"/>
              <w:right w:val="single" w:sz="8" w:space="0" w:color="auto"/>
            </w:tcBorders>
            <w:shd w:val="clear" w:color="auto" w:fill="auto"/>
            <w:noWrap/>
            <w:vAlign w:val="center"/>
            <w:hideMark/>
          </w:tcPr>
          <w:p w14:paraId="0CA6BB8D"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780" w:type="dxa"/>
            <w:tcBorders>
              <w:top w:val="nil"/>
              <w:left w:val="nil"/>
              <w:bottom w:val="single" w:sz="8" w:space="0" w:color="auto"/>
              <w:right w:val="single" w:sz="8" w:space="0" w:color="auto"/>
            </w:tcBorders>
            <w:shd w:val="clear" w:color="auto" w:fill="auto"/>
            <w:noWrap/>
            <w:vAlign w:val="center"/>
            <w:hideMark/>
          </w:tcPr>
          <w:p w14:paraId="7375D9F3"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$1,220,687,242.00</w:t>
            </w:r>
          </w:p>
        </w:tc>
      </w:tr>
      <w:tr w:rsidR="00D70C88" w:rsidRPr="00D70C88" w14:paraId="0C135929" w14:textId="77777777" w:rsidTr="001D0119">
        <w:trPr>
          <w:trHeight w:val="315"/>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60043504" w14:textId="77777777" w:rsidR="00D70C88" w:rsidRPr="00D70C88" w:rsidRDefault="00D70C88" w:rsidP="00D70C88">
            <w:pPr>
              <w:spacing w:after="0" w:line="240" w:lineRule="auto"/>
              <w:rPr>
                <w:rFonts w:ascii="Arial" w:eastAsia="Times New Roman" w:hAnsi="Arial" w:cs="Arial"/>
                <w:color w:val="000000"/>
                <w:sz w:val="20"/>
                <w:szCs w:val="20"/>
                <w:lang w:eastAsia="es-MX"/>
              </w:rPr>
            </w:pPr>
            <w:r w:rsidRPr="00D70C88">
              <w:rPr>
                <w:rFonts w:ascii="Arial" w:eastAsia="Times New Roman" w:hAnsi="Arial" w:cs="Arial"/>
                <w:color w:val="000000"/>
                <w:sz w:val="20"/>
                <w:szCs w:val="20"/>
                <w:lang w:eastAsia="es-MX"/>
              </w:rPr>
              <w:t>05 PROCURACIÓN DE JUSTICIA</w:t>
            </w:r>
          </w:p>
        </w:tc>
        <w:tc>
          <w:tcPr>
            <w:tcW w:w="1560" w:type="dxa"/>
            <w:tcBorders>
              <w:top w:val="nil"/>
              <w:left w:val="nil"/>
              <w:bottom w:val="single" w:sz="8" w:space="0" w:color="auto"/>
              <w:right w:val="single" w:sz="8" w:space="0" w:color="auto"/>
            </w:tcBorders>
            <w:shd w:val="clear" w:color="auto" w:fill="auto"/>
            <w:noWrap/>
            <w:vAlign w:val="center"/>
            <w:hideMark/>
          </w:tcPr>
          <w:p w14:paraId="1C72D231"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$469,250.00</w:t>
            </w:r>
          </w:p>
        </w:tc>
        <w:tc>
          <w:tcPr>
            <w:tcW w:w="1275" w:type="dxa"/>
            <w:tcBorders>
              <w:top w:val="nil"/>
              <w:left w:val="nil"/>
              <w:bottom w:val="single" w:sz="8" w:space="0" w:color="auto"/>
              <w:right w:val="single" w:sz="8" w:space="0" w:color="auto"/>
            </w:tcBorders>
            <w:shd w:val="clear" w:color="auto" w:fill="auto"/>
            <w:noWrap/>
            <w:vAlign w:val="center"/>
            <w:hideMark/>
          </w:tcPr>
          <w:p w14:paraId="7BF65F50"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342" w:type="dxa"/>
            <w:tcBorders>
              <w:top w:val="nil"/>
              <w:left w:val="nil"/>
              <w:bottom w:val="single" w:sz="8" w:space="0" w:color="auto"/>
              <w:right w:val="single" w:sz="8" w:space="0" w:color="auto"/>
            </w:tcBorders>
            <w:shd w:val="clear" w:color="auto" w:fill="auto"/>
            <w:noWrap/>
            <w:vAlign w:val="center"/>
            <w:hideMark/>
          </w:tcPr>
          <w:p w14:paraId="35B38523"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780" w:type="dxa"/>
            <w:tcBorders>
              <w:top w:val="nil"/>
              <w:left w:val="nil"/>
              <w:bottom w:val="single" w:sz="8" w:space="0" w:color="auto"/>
              <w:right w:val="single" w:sz="8" w:space="0" w:color="auto"/>
            </w:tcBorders>
            <w:shd w:val="clear" w:color="auto" w:fill="auto"/>
            <w:noWrap/>
            <w:vAlign w:val="center"/>
            <w:hideMark/>
          </w:tcPr>
          <w:p w14:paraId="430759F8"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$469,250.00</w:t>
            </w:r>
          </w:p>
        </w:tc>
      </w:tr>
      <w:tr w:rsidR="00D70C88" w:rsidRPr="00D70C88" w14:paraId="2B62280D" w14:textId="77777777" w:rsidTr="001D0119">
        <w:trPr>
          <w:trHeight w:val="315"/>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5D503A1B" w14:textId="77777777" w:rsidR="00D70C88" w:rsidRPr="00D70C88" w:rsidRDefault="00D70C88" w:rsidP="00D70C88">
            <w:pPr>
              <w:spacing w:after="0" w:line="240" w:lineRule="auto"/>
              <w:rPr>
                <w:rFonts w:ascii="Arial" w:eastAsia="Times New Roman" w:hAnsi="Arial" w:cs="Arial"/>
                <w:color w:val="000000"/>
                <w:sz w:val="20"/>
                <w:szCs w:val="20"/>
                <w:lang w:eastAsia="es-MX"/>
              </w:rPr>
            </w:pPr>
            <w:r w:rsidRPr="00D70C88">
              <w:rPr>
                <w:rFonts w:ascii="Arial" w:eastAsia="Times New Roman" w:hAnsi="Arial" w:cs="Arial"/>
                <w:color w:val="000000"/>
                <w:sz w:val="20"/>
                <w:szCs w:val="20"/>
                <w:lang w:eastAsia="es-MX"/>
              </w:rPr>
              <w:t>06 CERTEZA JURÍDICA</w:t>
            </w:r>
          </w:p>
        </w:tc>
        <w:tc>
          <w:tcPr>
            <w:tcW w:w="1560" w:type="dxa"/>
            <w:tcBorders>
              <w:top w:val="nil"/>
              <w:left w:val="nil"/>
              <w:bottom w:val="single" w:sz="8" w:space="0" w:color="auto"/>
              <w:right w:val="single" w:sz="8" w:space="0" w:color="auto"/>
            </w:tcBorders>
            <w:shd w:val="clear" w:color="auto" w:fill="auto"/>
            <w:noWrap/>
            <w:vAlign w:val="center"/>
            <w:hideMark/>
          </w:tcPr>
          <w:p w14:paraId="69D21132"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$103,089,087.95</w:t>
            </w:r>
          </w:p>
        </w:tc>
        <w:tc>
          <w:tcPr>
            <w:tcW w:w="1275" w:type="dxa"/>
            <w:tcBorders>
              <w:top w:val="nil"/>
              <w:left w:val="nil"/>
              <w:bottom w:val="single" w:sz="8" w:space="0" w:color="auto"/>
              <w:right w:val="single" w:sz="8" w:space="0" w:color="auto"/>
            </w:tcBorders>
            <w:shd w:val="clear" w:color="auto" w:fill="auto"/>
            <w:noWrap/>
            <w:vAlign w:val="center"/>
            <w:hideMark/>
          </w:tcPr>
          <w:p w14:paraId="3AEAA0E1"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342" w:type="dxa"/>
            <w:tcBorders>
              <w:top w:val="nil"/>
              <w:left w:val="nil"/>
              <w:bottom w:val="single" w:sz="8" w:space="0" w:color="auto"/>
              <w:right w:val="single" w:sz="8" w:space="0" w:color="auto"/>
            </w:tcBorders>
            <w:shd w:val="clear" w:color="auto" w:fill="auto"/>
            <w:noWrap/>
            <w:vAlign w:val="center"/>
            <w:hideMark/>
          </w:tcPr>
          <w:p w14:paraId="562A98ED"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780" w:type="dxa"/>
            <w:tcBorders>
              <w:top w:val="nil"/>
              <w:left w:val="nil"/>
              <w:bottom w:val="single" w:sz="8" w:space="0" w:color="auto"/>
              <w:right w:val="single" w:sz="8" w:space="0" w:color="auto"/>
            </w:tcBorders>
            <w:shd w:val="clear" w:color="auto" w:fill="auto"/>
            <w:noWrap/>
            <w:vAlign w:val="center"/>
            <w:hideMark/>
          </w:tcPr>
          <w:p w14:paraId="3B3996FC"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$103,089,088.00</w:t>
            </w:r>
          </w:p>
        </w:tc>
      </w:tr>
      <w:tr w:rsidR="00D70C88" w:rsidRPr="00D70C88" w14:paraId="72A9094F" w14:textId="77777777" w:rsidTr="001D0119">
        <w:trPr>
          <w:trHeight w:val="315"/>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6FA740C7" w14:textId="77777777" w:rsidR="00D70C88" w:rsidRPr="00D70C88" w:rsidRDefault="00D70C88" w:rsidP="00D70C88">
            <w:pPr>
              <w:spacing w:after="0" w:line="240" w:lineRule="auto"/>
              <w:rPr>
                <w:rFonts w:ascii="Arial" w:eastAsia="Times New Roman" w:hAnsi="Arial" w:cs="Arial"/>
                <w:color w:val="000000"/>
                <w:sz w:val="20"/>
                <w:szCs w:val="20"/>
                <w:lang w:eastAsia="es-MX"/>
              </w:rPr>
            </w:pPr>
            <w:r w:rsidRPr="00D70C88">
              <w:rPr>
                <w:rFonts w:ascii="Arial" w:eastAsia="Times New Roman" w:hAnsi="Arial" w:cs="Arial"/>
                <w:color w:val="000000"/>
                <w:sz w:val="20"/>
                <w:szCs w:val="20"/>
                <w:lang w:eastAsia="es-MX"/>
              </w:rPr>
              <w:t>07 EFICIENCIA GUBERNAMENTAL PARA LA POBLACIÓN</w:t>
            </w:r>
          </w:p>
        </w:tc>
        <w:tc>
          <w:tcPr>
            <w:tcW w:w="1560" w:type="dxa"/>
            <w:tcBorders>
              <w:top w:val="nil"/>
              <w:left w:val="nil"/>
              <w:bottom w:val="single" w:sz="8" w:space="0" w:color="auto"/>
              <w:right w:val="single" w:sz="8" w:space="0" w:color="auto"/>
            </w:tcBorders>
            <w:shd w:val="clear" w:color="auto" w:fill="auto"/>
            <w:noWrap/>
            <w:vAlign w:val="center"/>
            <w:hideMark/>
          </w:tcPr>
          <w:p w14:paraId="7E6D0C1F"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$301,557,832.65</w:t>
            </w:r>
          </w:p>
        </w:tc>
        <w:tc>
          <w:tcPr>
            <w:tcW w:w="1275" w:type="dxa"/>
            <w:tcBorders>
              <w:top w:val="nil"/>
              <w:left w:val="nil"/>
              <w:bottom w:val="single" w:sz="8" w:space="0" w:color="auto"/>
              <w:right w:val="single" w:sz="8" w:space="0" w:color="auto"/>
            </w:tcBorders>
            <w:shd w:val="clear" w:color="auto" w:fill="auto"/>
            <w:noWrap/>
            <w:vAlign w:val="center"/>
            <w:hideMark/>
          </w:tcPr>
          <w:p w14:paraId="38770EF4"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342" w:type="dxa"/>
            <w:tcBorders>
              <w:top w:val="nil"/>
              <w:left w:val="nil"/>
              <w:bottom w:val="single" w:sz="8" w:space="0" w:color="auto"/>
              <w:right w:val="single" w:sz="8" w:space="0" w:color="auto"/>
            </w:tcBorders>
            <w:shd w:val="clear" w:color="auto" w:fill="auto"/>
            <w:noWrap/>
            <w:vAlign w:val="center"/>
            <w:hideMark/>
          </w:tcPr>
          <w:p w14:paraId="4A856CB3"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780" w:type="dxa"/>
            <w:tcBorders>
              <w:top w:val="nil"/>
              <w:left w:val="nil"/>
              <w:bottom w:val="single" w:sz="8" w:space="0" w:color="auto"/>
              <w:right w:val="single" w:sz="8" w:space="0" w:color="auto"/>
            </w:tcBorders>
            <w:shd w:val="clear" w:color="auto" w:fill="auto"/>
            <w:noWrap/>
            <w:vAlign w:val="center"/>
            <w:hideMark/>
          </w:tcPr>
          <w:p w14:paraId="7BA7E27F"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$301,557,833.00</w:t>
            </w:r>
          </w:p>
        </w:tc>
      </w:tr>
      <w:tr w:rsidR="00D70C88" w:rsidRPr="00D70C88" w14:paraId="2F65796E" w14:textId="77777777" w:rsidTr="001D0119">
        <w:trPr>
          <w:trHeight w:val="315"/>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59D7208C" w14:textId="77777777" w:rsidR="00D70C88" w:rsidRPr="00D70C88" w:rsidRDefault="00D70C88" w:rsidP="00D70C88">
            <w:pPr>
              <w:spacing w:after="0" w:line="240" w:lineRule="auto"/>
              <w:rPr>
                <w:rFonts w:ascii="Arial" w:eastAsia="Times New Roman" w:hAnsi="Arial" w:cs="Arial"/>
                <w:color w:val="000000"/>
                <w:sz w:val="20"/>
                <w:szCs w:val="20"/>
                <w:lang w:eastAsia="es-MX"/>
              </w:rPr>
            </w:pPr>
            <w:r w:rsidRPr="00D70C88">
              <w:rPr>
                <w:rFonts w:ascii="Arial" w:eastAsia="Times New Roman" w:hAnsi="Arial" w:cs="Arial"/>
                <w:color w:val="000000"/>
                <w:sz w:val="20"/>
                <w:szCs w:val="20"/>
                <w:lang w:eastAsia="es-MX"/>
              </w:rPr>
              <w:t>08 GESTION INTERNA EFICIENTE</w:t>
            </w:r>
          </w:p>
        </w:tc>
        <w:tc>
          <w:tcPr>
            <w:tcW w:w="1560" w:type="dxa"/>
            <w:tcBorders>
              <w:top w:val="nil"/>
              <w:left w:val="nil"/>
              <w:bottom w:val="single" w:sz="8" w:space="0" w:color="auto"/>
              <w:right w:val="single" w:sz="8" w:space="0" w:color="auto"/>
            </w:tcBorders>
            <w:shd w:val="clear" w:color="auto" w:fill="auto"/>
            <w:noWrap/>
            <w:vAlign w:val="center"/>
            <w:hideMark/>
          </w:tcPr>
          <w:p w14:paraId="2D0876A6"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$494,152.84</w:t>
            </w:r>
          </w:p>
        </w:tc>
        <w:tc>
          <w:tcPr>
            <w:tcW w:w="1275" w:type="dxa"/>
            <w:tcBorders>
              <w:top w:val="nil"/>
              <w:left w:val="nil"/>
              <w:bottom w:val="single" w:sz="8" w:space="0" w:color="auto"/>
              <w:right w:val="single" w:sz="8" w:space="0" w:color="auto"/>
            </w:tcBorders>
            <w:shd w:val="clear" w:color="auto" w:fill="auto"/>
            <w:noWrap/>
            <w:vAlign w:val="center"/>
            <w:hideMark/>
          </w:tcPr>
          <w:p w14:paraId="38BC8556"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342" w:type="dxa"/>
            <w:tcBorders>
              <w:top w:val="nil"/>
              <w:left w:val="nil"/>
              <w:bottom w:val="single" w:sz="8" w:space="0" w:color="auto"/>
              <w:right w:val="single" w:sz="8" w:space="0" w:color="auto"/>
            </w:tcBorders>
            <w:shd w:val="clear" w:color="auto" w:fill="auto"/>
            <w:noWrap/>
            <w:vAlign w:val="center"/>
            <w:hideMark/>
          </w:tcPr>
          <w:p w14:paraId="33541593"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780" w:type="dxa"/>
            <w:tcBorders>
              <w:top w:val="nil"/>
              <w:left w:val="nil"/>
              <w:bottom w:val="single" w:sz="8" w:space="0" w:color="auto"/>
              <w:right w:val="single" w:sz="8" w:space="0" w:color="auto"/>
            </w:tcBorders>
            <w:shd w:val="clear" w:color="auto" w:fill="auto"/>
            <w:noWrap/>
            <w:vAlign w:val="center"/>
            <w:hideMark/>
          </w:tcPr>
          <w:p w14:paraId="3BCC805E"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$494,153.00</w:t>
            </w:r>
          </w:p>
        </w:tc>
      </w:tr>
      <w:tr w:rsidR="00D70C88" w:rsidRPr="00D70C88" w14:paraId="16601B6B" w14:textId="77777777" w:rsidTr="001D0119">
        <w:trPr>
          <w:trHeight w:val="315"/>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62F03E49" w14:textId="77777777" w:rsidR="00D70C88" w:rsidRPr="00D70C88" w:rsidRDefault="00D70C88" w:rsidP="00D70C88">
            <w:pPr>
              <w:spacing w:after="0" w:line="240" w:lineRule="auto"/>
              <w:rPr>
                <w:rFonts w:ascii="Arial" w:eastAsia="Times New Roman" w:hAnsi="Arial" w:cs="Arial"/>
                <w:color w:val="000000"/>
                <w:sz w:val="20"/>
                <w:szCs w:val="20"/>
                <w:lang w:eastAsia="es-MX"/>
              </w:rPr>
            </w:pPr>
            <w:r w:rsidRPr="00D70C88">
              <w:rPr>
                <w:rFonts w:ascii="Arial" w:eastAsia="Times New Roman" w:hAnsi="Arial" w:cs="Arial"/>
                <w:color w:val="000000"/>
                <w:sz w:val="20"/>
                <w:szCs w:val="20"/>
                <w:lang w:eastAsia="es-MX"/>
              </w:rPr>
              <w:t>09 GESTIÓN INTEGRAL DE RIESGO DE DESASTRE PARA EL MUNICIPIO DE ZAPOPAN</w:t>
            </w:r>
          </w:p>
        </w:tc>
        <w:tc>
          <w:tcPr>
            <w:tcW w:w="1560" w:type="dxa"/>
            <w:tcBorders>
              <w:top w:val="nil"/>
              <w:left w:val="nil"/>
              <w:bottom w:val="single" w:sz="8" w:space="0" w:color="auto"/>
              <w:right w:val="single" w:sz="8" w:space="0" w:color="auto"/>
            </w:tcBorders>
            <w:shd w:val="clear" w:color="auto" w:fill="auto"/>
            <w:noWrap/>
            <w:vAlign w:val="center"/>
            <w:hideMark/>
          </w:tcPr>
          <w:p w14:paraId="359261BE"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$38,513,998.44</w:t>
            </w:r>
          </w:p>
        </w:tc>
        <w:tc>
          <w:tcPr>
            <w:tcW w:w="1275" w:type="dxa"/>
            <w:tcBorders>
              <w:top w:val="nil"/>
              <w:left w:val="nil"/>
              <w:bottom w:val="single" w:sz="8" w:space="0" w:color="auto"/>
              <w:right w:val="single" w:sz="8" w:space="0" w:color="auto"/>
            </w:tcBorders>
            <w:shd w:val="clear" w:color="auto" w:fill="auto"/>
            <w:noWrap/>
            <w:vAlign w:val="center"/>
            <w:hideMark/>
          </w:tcPr>
          <w:p w14:paraId="4BBC8D17"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342" w:type="dxa"/>
            <w:tcBorders>
              <w:top w:val="nil"/>
              <w:left w:val="nil"/>
              <w:bottom w:val="single" w:sz="8" w:space="0" w:color="auto"/>
              <w:right w:val="single" w:sz="8" w:space="0" w:color="auto"/>
            </w:tcBorders>
            <w:shd w:val="clear" w:color="auto" w:fill="auto"/>
            <w:noWrap/>
            <w:vAlign w:val="center"/>
            <w:hideMark/>
          </w:tcPr>
          <w:p w14:paraId="1B7D87BF"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780" w:type="dxa"/>
            <w:tcBorders>
              <w:top w:val="nil"/>
              <w:left w:val="nil"/>
              <w:bottom w:val="single" w:sz="8" w:space="0" w:color="auto"/>
              <w:right w:val="single" w:sz="8" w:space="0" w:color="auto"/>
            </w:tcBorders>
            <w:shd w:val="clear" w:color="auto" w:fill="auto"/>
            <w:noWrap/>
            <w:vAlign w:val="center"/>
            <w:hideMark/>
          </w:tcPr>
          <w:p w14:paraId="39CD5C71"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$38,513,998.00</w:t>
            </w:r>
          </w:p>
        </w:tc>
      </w:tr>
      <w:tr w:rsidR="00D70C88" w:rsidRPr="00D70C88" w14:paraId="1F258619" w14:textId="77777777" w:rsidTr="001D0119">
        <w:trPr>
          <w:trHeight w:val="315"/>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00088C7A" w14:textId="77777777" w:rsidR="00D70C88" w:rsidRPr="00D70C88" w:rsidRDefault="00D70C88" w:rsidP="00D70C88">
            <w:pPr>
              <w:spacing w:after="0" w:line="240" w:lineRule="auto"/>
              <w:rPr>
                <w:rFonts w:ascii="Arial" w:eastAsia="Times New Roman" w:hAnsi="Arial" w:cs="Arial"/>
                <w:color w:val="000000"/>
                <w:sz w:val="20"/>
                <w:szCs w:val="20"/>
                <w:lang w:eastAsia="es-MX"/>
              </w:rPr>
            </w:pPr>
            <w:r w:rsidRPr="00D70C88">
              <w:rPr>
                <w:rFonts w:ascii="Arial" w:eastAsia="Times New Roman" w:hAnsi="Arial" w:cs="Arial"/>
                <w:color w:val="000000"/>
                <w:sz w:val="20"/>
                <w:szCs w:val="20"/>
                <w:lang w:eastAsia="es-MX"/>
              </w:rPr>
              <w:t>10 INSPECCIÓN DE LUGARES QUE REQUIEREN DE LICENCIA O PERMISO</w:t>
            </w:r>
          </w:p>
        </w:tc>
        <w:tc>
          <w:tcPr>
            <w:tcW w:w="1560" w:type="dxa"/>
            <w:tcBorders>
              <w:top w:val="nil"/>
              <w:left w:val="nil"/>
              <w:bottom w:val="single" w:sz="8" w:space="0" w:color="auto"/>
              <w:right w:val="single" w:sz="8" w:space="0" w:color="auto"/>
            </w:tcBorders>
            <w:shd w:val="clear" w:color="auto" w:fill="auto"/>
            <w:noWrap/>
            <w:vAlign w:val="center"/>
            <w:hideMark/>
          </w:tcPr>
          <w:p w14:paraId="6301C510"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$8,144,000.00</w:t>
            </w:r>
          </w:p>
        </w:tc>
        <w:tc>
          <w:tcPr>
            <w:tcW w:w="1275" w:type="dxa"/>
            <w:tcBorders>
              <w:top w:val="nil"/>
              <w:left w:val="nil"/>
              <w:bottom w:val="single" w:sz="8" w:space="0" w:color="auto"/>
              <w:right w:val="single" w:sz="8" w:space="0" w:color="auto"/>
            </w:tcBorders>
            <w:shd w:val="clear" w:color="auto" w:fill="auto"/>
            <w:noWrap/>
            <w:vAlign w:val="center"/>
            <w:hideMark/>
          </w:tcPr>
          <w:p w14:paraId="55F1DF1D"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342" w:type="dxa"/>
            <w:tcBorders>
              <w:top w:val="nil"/>
              <w:left w:val="nil"/>
              <w:bottom w:val="single" w:sz="8" w:space="0" w:color="auto"/>
              <w:right w:val="single" w:sz="8" w:space="0" w:color="auto"/>
            </w:tcBorders>
            <w:shd w:val="clear" w:color="auto" w:fill="auto"/>
            <w:noWrap/>
            <w:vAlign w:val="center"/>
            <w:hideMark/>
          </w:tcPr>
          <w:p w14:paraId="3B093D04"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780" w:type="dxa"/>
            <w:tcBorders>
              <w:top w:val="nil"/>
              <w:left w:val="nil"/>
              <w:bottom w:val="single" w:sz="8" w:space="0" w:color="auto"/>
              <w:right w:val="single" w:sz="8" w:space="0" w:color="auto"/>
            </w:tcBorders>
            <w:shd w:val="clear" w:color="auto" w:fill="auto"/>
            <w:noWrap/>
            <w:vAlign w:val="center"/>
            <w:hideMark/>
          </w:tcPr>
          <w:p w14:paraId="6C76A85A"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$8,144,000.00</w:t>
            </w:r>
          </w:p>
        </w:tc>
      </w:tr>
      <w:tr w:rsidR="00D70C88" w:rsidRPr="00D70C88" w14:paraId="0640C87E" w14:textId="77777777" w:rsidTr="001D0119">
        <w:trPr>
          <w:trHeight w:val="315"/>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7D963B3B" w14:textId="77777777" w:rsidR="00D70C88" w:rsidRPr="00D70C88" w:rsidRDefault="00D70C88" w:rsidP="00D70C88">
            <w:pPr>
              <w:spacing w:after="0" w:line="240" w:lineRule="auto"/>
              <w:rPr>
                <w:rFonts w:ascii="Arial" w:eastAsia="Times New Roman" w:hAnsi="Arial" w:cs="Arial"/>
                <w:color w:val="000000"/>
                <w:sz w:val="20"/>
                <w:szCs w:val="20"/>
                <w:lang w:eastAsia="es-MX"/>
              </w:rPr>
            </w:pPr>
            <w:r w:rsidRPr="00D70C88">
              <w:rPr>
                <w:rFonts w:ascii="Arial" w:eastAsia="Times New Roman" w:hAnsi="Arial" w:cs="Arial"/>
                <w:color w:val="000000"/>
                <w:sz w:val="20"/>
                <w:szCs w:val="20"/>
                <w:lang w:eastAsia="es-MX"/>
              </w:rPr>
              <w:t>11 CATASTRO</w:t>
            </w:r>
          </w:p>
        </w:tc>
        <w:tc>
          <w:tcPr>
            <w:tcW w:w="1560" w:type="dxa"/>
            <w:tcBorders>
              <w:top w:val="nil"/>
              <w:left w:val="nil"/>
              <w:bottom w:val="single" w:sz="8" w:space="0" w:color="auto"/>
              <w:right w:val="single" w:sz="8" w:space="0" w:color="auto"/>
            </w:tcBorders>
            <w:shd w:val="clear" w:color="auto" w:fill="auto"/>
            <w:noWrap/>
            <w:vAlign w:val="center"/>
            <w:hideMark/>
          </w:tcPr>
          <w:p w14:paraId="076B3196"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$2,461,500.00</w:t>
            </w:r>
          </w:p>
        </w:tc>
        <w:tc>
          <w:tcPr>
            <w:tcW w:w="1275" w:type="dxa"/>
            <w:tcBorders>
              <w:top w:val="nil"/>
              <w:left w:val="nil"/>
              <w:bottom w:val="single" w:sz="8" w:space="0" w:color="auto"/>
              <w:right w:val="single" w:sz="8" w:space="0" w:color="auto"/>
            </w:tcBorders>
            <w:shd w:val="clear" w:color="auto" w:fill="auto"/>
            <w:noWrap/>
            <w:vAlign w:val="center"/>
            <w:hideMark/>
          </w:tcPr>
          <w:p w14:paraId="3659F161"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342" w:type="dxa"/>
            <w:tcBorders>
              <w:top w:val="nil"/>
              <w:left w:val="nil"/>
              <w:bottom w:val="single" w:sz="8" w:space="0" w:color="auto"/>
              <w:right w:val="single" w:sz="8" w:space="0" w:color="auto"/>
            </w:tcBorders>
            <w:shd w:val="clear" w:color="auto" w:fill="auto"/>
            <w:noWrap/>
            <w:vAlign w:val="center"/>
            <w:hideMark/>
          </w:tcPr>
          <w:p w14:paraId="338DDE52"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780" w:type="dxa"/>
            <w:tcBorders>
              <w:top w:val="nil"/>
              <w:left w:val="nil"/>
              <w:bottom w:val="single" w:sz="8" w:space="0" w:color="auto"/>
              <w:right w:val="single" w:sz="8" w:space="0" w:color="auto"/>
            </w:tcBorders>
            <w:shd w:val="clear" w:color="auto" w:fill="auto"/>
            <w:noWrap/>
            <w:vAlign w:val="center"/>
            <w:hideMark/>
          </w:tcPr>
          <w:p w14:paraId="6496BF96"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$2,461,500.00</w:t>
            </w:r>
          </w:p>
        </w:tc>
      </w:tr>
      <w:tr w:rsidR="00D70C88" w:rsidRPr="00D70C88" w14:paraId="786B8352" w14:textId="77777777" w:rsidTr="001D0119">
        <w:trPr>
          <w:trHeight w:val="315"/>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7E584BEF" w14:textId="77777777" w:rsidR="00D70C88" w:rsidRPr="00D70C88" w:rsidRDefault="00D70C88" w:rsidP="00D70C88">
            <w:pPr>
              <w:spacing w:after="0" w:line="240" w:lineRule="auto"/>
              <w:rPr>
                <w:rFonts w:ascii="Arial" w:eastAsia="Times New Roman" w:hAnsi="Arial" w:cs="Arial"/>
                <w:color w:val="000000"/>
                <w:sz w:val="20"/>
                <w:szCs w:val="20"/>
                <w:lang w:eastAsia="es-MX"/>
              </w:rPr>
            </w:pPr>
            <w:r w:rsidRPr="00D70C88">
              <w:rPr>
                <w:rFonts w:ascii="Arial" w:eastAsia="Times New Roman" w:hAnsi="Arial" w:cs="Arial"/>
                <w:color w:val="000000"/>
                <w:sz w:val="20"/>
                <w:szCs w:val="20"/>
                <w:lang w:eastAsia="es-MX"/>
              </w:rPr>
              <w:t>12 INGRESOS</w:t>
            </w:r>
          </w:p>
        </w:tc>
        <w:tc>
          <w:tcPr>
            <w:tcW w:w="1560" w:type="dxa"/>
            <w:tcBorders>
              <w:top w:val="nil"/>
              <w:left w:val="nil"/>
              <w:bottom w:val="single" w:sz="8" w:space="0" w:color="auto"/>
              <w:right w:val="single" w:sz="8" w:space="0" w:color="auto"/>
            </w:tcBorders>
            <w:shd w:val="clear" w:color="auto" w:fill="auto"/>
            <w:noWrap/>
            <w:vAlign w:val="center"/>
            <w:hideMark/>
          </w:tcPr>
          <w:p w14:paraId="1C65F894"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$89,165,136.00</w:t>
            </w:r>
          </w:p>
        </w:tc>
        <w:tc>
          <w:tcPr>
            <w:tcW w:w="1275" w:type="dxa"/>
            <w:tcBorders>
              <w:top w:val="nil"/>
              <w:left w:val="nil"/>
              <w:bottom w:val="single" w:sz="8" w:space="0" w:color="auto"/>
              <w:right w:val="single" w:sz="8" w:space="0" w:color="auto"/>
            </w:tcBorders>
            <w:shd w:val="clear" w:color="auto" w:fill="auto"/>
            <w:noWrap/>
            <w:vAlign w:val="center"/>
            <w:hideMark/>
          </w:tcPr>
          <w:p w14:paraId="0EFDF6D9"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342" w:type="dxa"/>
            <w:tcBorders>
              <w:top w:val="nil"/>
              <w:left w:val="nil"/>
              <w:bottom w:val="single" w:sz="8" w:space="0" w:color="auto"/>
              <w:right w:val="single" w:sz="8" w:space="0" w:color="auto"/>
            </w:tcBorders>
            <w:shd w:val="clear" w:color="auto" w:fill="auto"/>
            <w:noWrap/>
            <w:vAlign w:val="center"/>
            <w:hideMark/>
          </w:tcPr>
          <w:p w14:paraId="3FF39556"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780" w:type="dxa"/>
            <w:tcBorders>
              <w:top w:val="nil"/>
              <w:left w:val="nil"/>
              <w:bottom w:val="single" w:sz="8" w:space="0" w:color="auto"/>
              <w:right w:val="single" w:sz="8" w:space="0" w:color="auto"/>
            </w:tcBorders>
            <w:shd w:val="clear" w:color="auto" w:fill="auto"/>
            <w:noWrap/>
            <w:vAlign w:val="center"/>
            <w:hideMark/>
          </w:tcPr>
          <w:p w14:paraId="7EB4C80C"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$89,165,136.00</w:t>
            </w:r>
          </w:p>
        </w:tc>
      </w:tr>
      <w:tr w:rsidR="00D70C88" w:rsidRPr="00D70C88" w14:paraId="4971FFFA" w14:textId="77777777" w:rsidTr="001D0119">
        <w:trPr>
          <w:trHeight w:val="315"/>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4F99D082" w14:textId="77777777" w:rsidR="00D70C88" w:rsidRPr="00D70C88" w:rsidRDefault="00D70C88" w:rsidP="00D70C88">
            <w:pPr>
              <w:spacing w:after="0" w:line="240" w:lineRule="auto"/>
              <w:rPr>
                <w:rFonts w:ascii="Arial" w:eastAsia="Times New Roman" w:hAnsi="Arial" w:cs="Arial"/>
                <w:color w:val="000000"/>
                <w:sz w:val="20"/>
                <w:szCs w:val="20"/>
                <w:lang w:eastAsia="es-MX"/>
              </w:rPr>
            </w:pPr>
            <w:r w:rsidRPr="00D70C88">
              <w:rPr>
                <w:rFonts w:ascii="Arial" w:eastAsia="Times New Roman" w:hAnsi="Arial" w:cs="Arial"/>
                <w:color w:val="000000"/>
                <w:sz w:val="20"/>
                <w:szCs w:val="20"/>
                <w:lang w:eastAsia="es-MX"/>
              </w:rPr>
              <w:t xml:space="preserve">13 CONTABILIDAD Y EGRESOS </w:t>
            </w:r>
          </w:p>
        </w:tc>
        <w:tc>
          <w:tcPr>
            <w:tcW w:w="1560" w:type="dxa"/>
            <w:tcBorders>
              <w:top w:val="nil"/>
              <w:left w:val="nil"/>
              <w:bottom w:val="single" w:sz="8" w:space="0" w:color="auto"/>
              <w:right w:val="single" w:sz="8" w:space="0" w:color="auto"/>
            </w:tcBorders>
            <w:shd w:val="clear" w:color="auto" w:fill="auto"/>
            <w:noWrap/>
            <w:vAlign w:val="center"/>
            <w:hideMark/>
          </w:tcPr>
          <w:p w14:paraId="5AE0DE78"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$383,660,733.59</w:t>
            </w:r>
          </w:p>
        </w:tc>
        <w:tc>
          <w:tcPr>
            <w:tcW w:w="1275" w:type="dxa"/>
            <w:tcBorders>
              <w:top w:val="nil"/>
              <w:left w:val="nil"/>
              <w:bottom w:val="single" w:sz="8" w:space="0" w:color="auto"/>
              <w:right w:val="single" w:sz="8" w:space="0" w:color="auto"/>
            </w:tcBorders>
            <w:shd w:val="clear" w:color="auto" w:fill="auto"/>
            <w:noWrap/>
            <w:vAlign w:val="center"/>
            <w:hideMark/>
          </w:tcPr>
          <w:p w14:paraId="7FC39A3A"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342" w:type="dxa"/>
            <w:tcBorders>
              <w:top w:val="nil"/>
              <w:left w:val="nil"/>
              <w:bottom w:val="single" w:sz="8" w:space="0" w:color="auto"/>
              <w:right w:val="single" w:sz="8" w:space="0" w:color="auto"/>
            </w:tcBorders>
            <w:shd w:val="clear" w:color="auto" w:fill="auto"/>
            <w:noWrap/>
            <w:vAlign w:val="center"/>
            <w:hideMark/>
          </w:tcPr>
          <w:p w14:paraId="0E008DD9"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780" w:type="dxa"/>
            <w:tcBorders>
              <w:top w:val="nil"/>
              <w:left w:val="nil"/>
              <w:bottom w:val="single" w:sz="8" w:space="0" w:color="auto"/>
              <w:right w:val="single" w:sz="8" w:space="0" w:color="auto"/>
            </w:tcBorders>
            <w:shd w:val="clear" w:color="auto" w:fill="auto"/>
            <w:noWrap/>
            <w:vAlign w:val="center"/>
            <w:hideMark/>
          </w:tcPr>
          <w:p w14:paraId="464E6B2A"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$232,316,482.00</w:t>
            </w:r>
          </w:p>
        </w:tc>
      </w:tr>
      <w:tr w:rsidR="00D70C88" w:rsidRPr="00D70C88" w14:paraId="16D17645" w14:textId="77777777" w:rsidTr="001D0119">
        <w:trPr>
          <w:trHeight w:val="315"/>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3575EBDE" w14:textId="77777777" w:rsidR="00D70C88" w:rsidRPr="00D70C88" w:rsidRDefault="00D70C88" w:rsidP="00D70C88">
            <w:pPr>
              <w:spacing w:after="0" w:line="240" w:lineRule="auto"/>
              <w:rPr>
                <w:rFonts w:ascii="Arial" w:eastAsia="Times New Roman" w:hAnsi="Arial" w:cs="Arial"/>
                <w:color w:val="000000"/>
                <w:sz w:val="20"/>
                <w:szCs w:val="20"/>
                <w:lang w:eastAsia="es-MX"/>
              </w:rPr>
            </w:pPr>
            <w:r w:rsidRPr="00D70C88">
              <w:rPr>
                <w:rFonts w:ascii="Arial" w:eastAsia="Times New Roman" w:hAnsi="Arial" w:cs="Arial"/>
                <w:color w:val="000000"/>
                <w:sz w:val="20"/>
                <w:szCs w:val="20"/>
                <w:lang w:eastAsia="es-MX"/>
              </w:rPr>
              <w:t>14 VIGILANCIA</w:t>
            </w:r>
          </w:p>
        </w:tc>
        <w:tc>
          <w:tcPr>
            <w:tcW w:w="1560" w:type="dxa"/>
            <w:tcBorders>
              <w:top w:val="nil"/>
              <w:left w:val="nil"/>
              <w:bottom w:val="single" w:sz="8" w:space="0" w:color="auto"/>
              <w:right w:val="single" w:sz="8" w:space="0" w:color="auto"/>
            </w:tcBorders>
            <w:shd w:val="clear" w:color="auto" w:fill="auto"/>
            <w:noWrap/>
            <w:vAlign w:val="center"/>
            <w:hideMark/>
          </w:tcPr>
          <w:p w14:paraId="07E67985"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$22,975,061.26</w:t>
            </w:r>
          </w:p>
        </w:tc>
        <w:tc>
          <w:tcPr>
            <w:tcW w:w="1275" w:type="dxa"/>
            <w:tcBorders>
              <w:top w:val="nil"/>
              <w:left w:val="nil"/>
              <w:bottom w:val="single" w:sz="8" w:space="0" w:color="auto"/>
              <w:right w:val="single" w:sz="8" w:space="0" w:color="auto"/>
            </w:tcBorders>
            <w:shd w:val="clear" w:color="auto" w:fill="auto"/>
            <w:noWrap/>
            <w:vAlign w:val="center"/>
            <w:hideMark/>
          </w:tcPr>
          <w:p w14:paraId="2FD09CF0"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342" w:type="dxa"/>
            <w:tcBorders>
              <w:top w:val="nil"/>
              <w:left w:val="nil"/>
              <w:bottom w:val="single" w:sz="8" w:space="0" w:color="auto"/>
              <w:right w:val="single" w:sz="8" w:space="0" w:color="auto"/>
            </w:tcBorders>
            <w:shd w:val="clear" w:color="auto" w:fill="auto"/>
            <w:noWrap/>
            <w:vAlign w:val="center"/>
            <w:hideMark/>
          </w:tcPr>
          <w:p w14:paraId="712170CF"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780" w:type="dxa"/>
            <w:tcBorders>
              <w:top w:val="nil"/>
              <w:left w:val="nil"/>
              <w:bottom w:val="single" w:sz="8" w:space="0" w:color="auto"/>
              <w:right w:val="single" w:sz="8" w:space="0" w:color="auto"/>
            </w:tcBorders>
            <w:shd w:val="clear" w:color="auto" w:fill="auto"/>
            <w:noWrap/>
            <w:vAlign w:val="center"/>
            <w:hideMark/>
          </w:tcPr>
          <w:p w14:paraId="2AF1BC4C"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$22,975,061.00</w:t>
            </w:r>
          </w:p>
        </w:tc>
      </w:tr>
      <w:tr w:rsidR="00D70C88" w:rsidRPr="00D70C88" w14:paraId="0F887708" w14:textId="77777777" w:rsidTr="001D0119">
        <w:trPr>
          <w:trHeight w:val="315"/>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7CB2F38E" w14:textId="77777777" w:rsidR="00D70C88" w:rsidRPr="00D70C88" w:rsidRDefault="00D70C88" w:rsidP="00D70C88">
            <w:pPr>
              <w:spacing w:after="0" w:line="240" w:lineRule="auto"/>
              <w:rPr>
                <w:rFonts w:ascii="Arial" w:eastAsia="Times New Roman" w:hAnsi="Arial" w:cs="Arial"/>
                <w:color w:val="000000"/>
                <w:sz w:val="20"/>
                <w:szCs w:val="20"/>
                <w:lang w:eastAsia="es-MX"/>
              </w:rPr>
            </w:pPr>
            <w:r w:rsidRPr="00D70C88">
              <w:rPr>
                <w:rFonts w:ascii="Arial" w:eastAsia="Times New Roman" w:hAnsi="Arial" w:cs="Arial"/>
                <w:color w:val="000000"/>
                <w:sz w:val="20"/>
                <w:szCs w:val="20"/>
                <w:lang w:eastAsia="es-MX"/>
              </w:rPr>
              <w:t>15 IMAGEN URBANA</w:t>
            </w:r>
          </w:p>
        </w:tc>
        <w:tc>
          <w:tcPr>
            <w:tcW w:w="1560" w:type="dxa"/>
            <w:tcBorders>
              <w:top w:val="nil"/>
              <w:left w:val="nil"/>
              <w:bottom w:val="single" w:sz="8" w:space="0" w:color="auto"/>
              <w:right w:val="single" w:sz="8" w:space="0" w:color="auto"/>
            </w:tcBorders>
            <w:shd w:val="clear" w:color="auto" w:fill="auto"/>
            <w:noWrap/>
            <w:vAlign w:val="center"/>
            <w:hideMark/>
          </w:tcPr>
          <w:p w14:paraId="78367B27"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$367,534,852.00</w:t>
            </w:r>
          </w:p>
        </w:tc>
        <w:tc>
          <w:tcPr>
            <w:tcW w:w="1275" w:type="dxa"/>
            <w:tcBorders>
              <w:top w:val="nil"/>
              <w:left w:val="nil"/>
              <w:bottom w:val="single" w:sz="8" w:space="0" w:color="auto"/>
              <w:right w:val="single" w:sz="8" w:space="0" w:color="auto"/>
            </w:tcBorders>
            <w:shd w:val="clear" w:color="auto" w:fill="auto"/>
            <w:noWrap/>
            <w:vAlign w:val="center"/>
            <w:hideMark/>
          </w:tcPr>
          <w:p w14:paraId="5D1F8F03"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342" w:type="dxa"/>
            <w:tcBorders>
              <w:top w:val="nil"/>
              <w:left w:val="nil"/>
              <w:bottom w:val="single" w:sz="8" w:space="0" w:color="auto"/>
              <w:right w:val="single" w:sz="8" w:space="0" w:color="auto"/>
            </w:tcBorders>
            <w:shd w:val="clear" w:color="auto" w:fill="auto"/>
            <w:noWrap/>
            <w:vAlign w:val="center"/>
            <w:hideMark/>
          </w:tcPr>
          <w:p w14:paraId="1EBE4C12"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780" w:type="dxa"/>
            <w:tcBorders>
              <w:top w:val="nil"/>
              <w:left w:val="nil"/>
              <w:bottom w:val="single" w:sz="8" w:space="0" w:color="auto"/>
              <w:right w:val="single" w:sz="8" w:space="0" w:color="auto"/>
            </w:tcBorders>
            <w:shd w:val="clear" w:color="auto" w:fill="auto"/>
            <w:noWrap/>
            <w:vAlign w:val="center"/>
            <w:hideMark/>
          </w:tcPr>
          <w:p w14:paraId="05790A30"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$367,534,852.00</w:t>
            </w:r>
          </w:p>
        </w:tc>
      </w:tr>
      <w:tr w:rsidR="00D70C88" w:rsidRPr="00D70C88" w14:paraId="283E7DA1" w14:textId="77777777" w:rsidTr="001D0119">
        <w:trPr>
          <w:trHeight w:val="315"/>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014B2C1A" w14:textId="77777777" w:rsidR="00D70C88" w:rsidRPr="00D70C88" w:rsidRDefault="00D70C88" w:rsidP="00D70C88">
            <w:pPr>
              <w:spacing w:after="0" w:line="240" w:lineRule="auto"/>
              <w:rPr>
                <w:rFonts w:ascii="Arial" w:eastAsia="Times New Roman" w:hAnsi="Arial" w:cs="Arial"/>
                <w:color w:val="000000"/>
                <w:sz w:val="20"/>
                <w:szCs w:val="20"/>
                <w:lang w:eastAsia="es-MX"/>
              </w:rPr>
            </w:pPr>
            <w:r w:rsidRPr="00D70C88">
              <w:rPr>
                <w:rFonts w:ascii="Arial" w:eastAsia="Times New Roman" w:hAnsi="Arial" w:cs="Arial"/>
                <w:color w:val="000000"/>
                <w:sz w:val="20"/>
                <w:szCs w:val="20"/>
                <w:lang w:eastAsia="es-MX"/>
              </w:rPr>
              <w:t>16 ESPACIOS PÚBLICOS</w:t>
            </w:r>
          </w:p>
        </w:tc>
        <w:tc>
          <w:tcPr>
            <w:tcW w:w="1560" w:type="dxa"/>
            <w:tcBorders>
              <w:top w:val="nil"/>
              <w:left w:val="nil"/>
              <w:bottom w:val="single" w:sz="8" w:space="0" w:color="auto"/>
              <w:right w:val="single" w:sz="8" w:space="0" w:color="auto"/>
            </w:tcBorders>
            <w:shd w:val="clear" w:color="auto" w:fill="auto"/>
            <w:noWrap/>
            <w:vAlign w:val="center"/>
            <w:hideMark/>
          </w:tcPr>
          <w:p w14:paraId="3BE78BC8"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$199,526,959.68</w:t>
            </w:r>
          </w:p>
        </w:tc>
        <w:tc>
          <w:tcPr>
            <w:tcW w:w="1275" w:type="dxa"/>
            <w:tcBorders>
              <w:top w:val="nil"/>
              <w:left w:val="nil"/>
              <w:bottom w:val="single" w:sz="8" w:space="0" w:color="auto"/>
              <w:right w:val="single" w:sz="8" w:space="0" w:color="auto"/>
            </w:tcBorders>
            <w:shd w:val="clear" w:color="auto" w:fill="auto"/>
            <w:noWrap/>
            <w:vAlign w:val="center"/>
            <w:hideMark/>
          </w:tcPr>
          <w:p w14:paraId="3CEA4330"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342" w:type="dxa"/>
            <w:tcBorders>
              <w:top w:val="nil"/>
              <w:left w:val="nil"/>
              <w:bottom w:val="single" w:sz="8" w:space="0" w:color="auto"/>
              <w:right w:val="single" w:sz="8" w:space="0" w:color="auto"/>
            </w:tcBorders>
            <w:shd w:val="clear" w:color="auto" w:fill="auto"/>
            <w:noWrap/>
            <w:vAlign w:val="center"/>
            <w:hideMark/>
          </w:tcPr>
          <w:p w14:paraId="02204AFA"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$488,755,500.00</w:t>
            </w:r>
          </w:p>
        </w:tc>
        <w:tc>
          <w:tcPr>
            <w:tcW w:w="1780" w:type="dxa"/>
            <w:tcBorders>
              <w:top w:val="nil"/>
              <w:left w:val="nil"/>
              <w:bottom w:val="single" w:sz="8" w:space="0" w:color="auto"/>
              <w:right w:val="single" w:sz="8" w:space="0" w:color="auto"/>
            </w:tcBorders>
            <w:shd w:val="clear" w:color="auto" w:fill="auto"/>
            <w:noWrap/>
            <w:vAlign w:val="center"/>
            <w:hideMark/>
          </w:tcPr>
          <w:p w14:paraId="2BE917B0"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$688,282,460.00</w:t>
            </w:r>
          </w:p>
        </w:tc>
      </w:tr>
      <w:tr w:rsidR="00D70C88" w:rsidRPr="00D70C88" w14:paraId="4999F73C" w14:textId="77777777" w:rsidTr="001D0119">
        <w:trPr>
          <w:trHeight w:val="315"/>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006646EF" w14:textId="77777777" w:rsidR="00D70C88" w:rsidRPr="00D70C88" w:rsidRDefault="00D70C88" w:rsidP="00D70C88">
            <w:pPr>
              <w:spacing w:after="0" w:line="240" w:lineRule="auto"/>
              <w:rPr>
                <w:rFonts w:ascii="Arial" w:eastAsia="Times New Roman" w:hAnsi="Arial" w:cs="Arial"/>
                <w:color w:val="000000"/>
                <w:sz w:val="20"/>
                <w:szCs w:val="20"/>
                <w:lang w:eastAsia="es-MX"/>
              </w:rPr>
            </w:pPr>
            <w:r w:rsidRPr="00D70C88">
              <w:rPr>
                <w:rFonts w:ascii="Arial" w:eastAsia="Times New Roman" w:hAnsi="Arial" w:cs="Arial"/>
                <w:color w:val="000000"/>
                <w:sz w:val="20"/>
                <w:szCs w:val="20"/>
                <w:lang w:eastAsia="es-MX"/>
              </w:rPr>
              <w:t>17  SERVICIOS PÚBLICOS DE EXCELENCIA</w:t>
            </w:r>
          </w:p>
        </w:tc>
        <w:tc>
          <w:tcPr>
            <w:tcW w:w="1560" w:type="dxa"/>
            <w:tcBorders>
              <w:top w:val="nil"/>
              <w:left w:val="nil"/>
              <w:bottom w:val="single" w:sz="8" w:space="0" w:color="auto"/>
              <w:right w:val="single" w:sz="8" w:space="0" w:color="auto"/>
            </w:tcBorders>
            <w:shd w:val="clear" w:color="auto" w:fill="auto"/>
            <w:noWrap/>
            <w:vAlign w:val="center"/>
            <w:hideMark/>
          </w:tcPr>
          <w:p w14:paraId="6EBBF033"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$1,600,000.00</w:t>
            </w:r>
          </w:p>
        </w:tc>
        <w:tc>
          <w:tcPr>
            <w:tcW w:w="1275" w:type="dxa"/>
            <w:tcBorders>
              <w:top w:val="nil"/>
              <w:left w:val="nil"/>
              <w:bottom w:val="single" w:sz="8" w:space="0" w:color="auto"/>
              <w:right w:val="single" w:sz="8" w:space="0" w:color="auto"/>
            </w:tcBorders>
            <w:shd w:val="clear" w:color="auto" w:fill="auto"/>
            <w:noWrap/>
            <w:vAlign w:val="center"/>
            <w:hideMark/>
          </w:tcPr>
          <w:p w14:paraId="3AFAC945"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342" w:type="dxa"/>
            <w:tcBorders>
              <w:top w:val="nil"/>
              <w:left w:val="nil"/>
              <w:bottom w:val="single" w:sz="8" w:space="0" w:color="auto"/>
              <w:right w:val="single" w:sz="8" w:space="0" w:color="auto"/>
            </w:tcBorders>
            <w:shd w:val="clear" w:color="auto" w:fill="auto"/>
            <w:noWrap/>
            <w:vAlign w:val="center"/>
            <w:hideMark/>
          </w:tcPr>
          <w:p w14:paraId="42081DC7"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780" w:type="dxa"/>
            <w:tcBorders>
              <w:top w:val="nil"/>
              <w:left w:val="nil"/>
              <w:bottom w:val="single" w:sz="8" w:space="0" w:color="auto"/>
              <w:right w:val="single" w:sz="8" w:space="0" w:color="auto"/>
            </w:tcBorders>
            <w:shd w:val="clear" w:color="auto" w:fill="auto"/>
            <w:noWrap/>
            <w:vAlign w:val="center"/>
            <w:hideMark/>
          </w:tcPr>
          <w:p w14:paraId="4C6B4098"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$1,600,000.00</w:t>
            </w:r>
          </w:p>
        </w:tc>
      </w:tr>
      <w:tr w:rsidR="00D70C88" w:rsidRPr="00D70C88" w14:paraId="137F6BE6" w14:textId="77777777" w:rsidTr="001D0119">
        <w:trPr>
          <w:trHeight w:val="315"/>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32AEA7D7" w14:textId="77777777" w:rsidR="00D70C88" w:rsidRPr="00D70C88" w:rsidRDefault="00D70C88" w:rsidP="00D70C88">
            <w:pPr>
              <w:spacing w:after="0" w:line="240" w:lineRule="auto"/>
              <w:rPr>
                <w:rFonts w:ascii="Arial" w:eastAsia="Times New Roman" w:hAnsi="Arial" w:cs="Arial"/>
                <w:color w:val="000000"/>
                <w:sz w:val="20"/>
                <w:szCs w:val="20"/>
                <w:lang w:eastAsia="es-MX"/>
              </w:rPr>
            </w:pPr>
            <w:r w:rsidRPr="00D70C88">
              <w:rPr>
                <w:rFonts w:ascii="Arial" w:eastAsia="Times New Roman" w:hAnsi="Arial" w:cs="Arial"/>
                <w:color w:val="000000"/>
                <w:sz w:val="20"/>
                <w:szCs w:val="20"/>
                <w:lang w:eastAsia="es-MX"/>
              </w:rPr>
              <w:t>18 TECNOLOGÍAS DE LA INFORMACIÓN Y LA COMUNICACIÓN</w:t>
            </w:r>
          </w:p>
        </w:tc>
        <w:tc>
          <w:tcPr>
            <w:tcW w:w="1560" w:type="dxa"/>
            <w:tcBorders>
              <w:top w:val="nil"/>
              <w:left w:val="nil"/>
              <w:bottom w:val="single" w:sz="8" w:space="0" w:color="auto"/>
              <w:right w:val="single" w:sz="8" w:space="0" w:color="auto"/>
            </w:tcBorders>
            <w:shd w:val="clear" w:color="auto" w:fill="auto"/>
            <w:noWrap/>
            <w:vAlign w:val="center"/>
            <w:hideMark/>
          </w:tcPr>
          <w:p w14:paraId="7169C449"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$109,881,998.53</w:t>
            </w:r>
          </w:p>
        </w:tc>
        <w:tc>
          <w:tcPr>
            <w:tcW w:w="1275" w:type="dxa"/>
            <w:tcBorders>
              <w:top w:val="nil"/>
              <w:left w:val="nil"/>
              <w:bottom w:val="single" w:sz="8" w:space="0" w:color="auto"/>
              <w:right w:val="single" w:sz="8" w:space="0" w:color="auto"/>
            </w:tcBorders>
            <w:shd w:val="clear" w:color="auto" w:fill="auto"/>
            <w:noWrap/>
            <w:vAlign w:val="center"/>
            <w:hideMark/>
          </w:tcPr>
          <w:p w14:paraId="019C14EB"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342" w:type="dxa"/>
            <w:tcBorders>
              <w:top w:val="nil"/>
              <w:left w:val="nil"/>
              <w:bottom w:val="single" w:sz="8" w:space="0" w:color="auto"/>
              <w:right w:val="single" w:sz="8" w:space="0" w:color="auto"/>
            </w:tcBorders>
            <w:shd w:val="clear" w:color="auto" w:fill="auto"/>
            <w:noWrap/>
            <w:vAlign w:val="center"/>
            <w:hideMark/>
          </w:tcPr>
          <w:p w14:paraId="5BDB1A2A"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780" w:type="dxa"/>
            <w:tcBorders>
              <w:top w:val="nil"/>
              <w:left w:val="nil"/>
              <w:bottom w:val="single" w:sz="8" w:space="0" w:color="auto"/>
              <w:right w:val="single" w:sz="8" w:space="0" w:color="auto"/>
            </w:tcBorders>
            <w:shd w:val="clear" w:color="auto" w:fill="auto"/>
            <w:noWrap/>
            <w:vAlign w:val="center"/>
            <w:hideMark/>
          </w:tcPr>
          <w:p w14:paraId="7F87B032"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$109,881,999.00</w:t>
            </w:r>
          </w:p>
        </w:tc>
      </w:tr>
      <w:tr w:rsidR="00D70C88" w:rsidRPr="00D70C88" w14:paraId="0EE6F025" w14:textId="77777777" w:rsidTr="001D0119">
        <w:trPr>
          <w:trHeight w:val="315"/>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1A5B023E" w14:textId="77777777" w:rsidR="00D70C88" w:rsidRPr="00D70C88" w:rsidRDefault="00D70C88" w:rsidP="00D70C88">
            <w:pPr>
              <w:spacing w:after="0" w:line="240" w:lineRule="auto"/>
              <w:rPr>
                <w:rFonts w:ascii="Arial" w:eastAsia="Times New Roman" w:hAnsi="Arial" w:cs="Arial"/>
                <w:color w:val="000000"/>
                <w:sz w:val="20"/>
                <w:szCs w:val="20"/>
                <w:lang w:eastAsia="es-MX"/>
              </w:rPr>
            </w:pPr>
            <w:r w:rsidRPr="00D70C88">
              <w:rPr>
                <w:rFonts w:ascii="Arial" w:eastAsia="Times New Roman" w:hAnsi="Arial" w:cs="Arial"/>
                <w:color w:val="000000"/>
                <w:sz w:val="20"/>
                <w:szCs w:val="20"/>
                <w:lang w:eastAsia="es-MX"/>
              </w:rPr>
              <w:t>19 MANTENIMIENTO</w:t>
            </w:r>
          </w:p>
        </w:tc>
        <w:tc>
          <w:tcPr>
            <w:tcW w:w="1560" w:type="dxa"/>
            <w:tcBorders>
              <w:top w:val="nil"/>
              <w:left w:val="nil"/>
              <w:bottom w:val="single" w:sz="8" w:space="0" w:color="auto"/>
              <w:right w:val="single" w:sz="8" w:space="0" w:color="auto"/>
            </w:tcBorders>
            <w:shd w:val="clear" w:color="auto" w:fill="auto"/>
            <w:noWrap/>
            <w:vAlign w:val="center"/>
            <w:hideMark/>
          </w:tcPr>
          <w:p w14:paraId="3071B407"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$1,587,479,862.60</w:t>
            </w:r>
          </w:p>
        </w:tc>
        <w:tc>
          <w:tcPr>
            <w:tcW w:w="1275" w:type="dxa"/>
            <w:tcBorders>
              <w:top w:val="nil"/>
              <w:left w:val="nil"/>
              <w:bottom w:val="single" w:sz="8" w:space="0" w:color="auto"/>
              <w:right w:val="single" w:sz="8" w:space="0" w:color="auto"/>
            </w:tcBorders>
            <w:shd w:val="clear" w:color="auto" w:fill="auto"/>
            <w:noWrap/>
            <w:vAlign w:val="center"/>
            <w:hideMark/>
          </w:tcPr>
          <w:p w14:paraId="15145087"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342" w:type="dxa"/>
            <w:tcBorders>
              <w:top w:val="nil"/>
              <w:left w:val="nil"/>
              <w:bottom w:val="single" w:sz="8" w:space="0" w:color="auto"/>
              <w:right w:val="single" w:sz="8" w:space="0" w:color="auto"/>
            </w:tcBorders>
            <w:shd w:val="clear" w:color="auto" w:fill="auto"/>
            <w:noWrap/>
            <w:vAlign w:val="center"/>
            <w:hideMark/>
          </w:tcPr>
          <w:p w14:paraId="476218AB"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780" w:type="dxa"/>
            <w:tcBorders>
              <w:top w:val="nil"/>
              <w:left w:val="nil"/>
              <w:bottom w:val="single" w:sz="8" w:space="0" w:color="auto"/>
              <w:right w:val="single" w:sz="8" w:space="0" w:color="auto"/>
            </w:tcBorders>
            <w:shd w:val="clear" w:color="auto" w:fill="auto"/>
            <w:noWrap/>
            <w:vAlign w:val="center"/>
            <w:hideMark/>
          </w:tcPr>
          <w:p w14:paraId="195938DB"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$1,583,429,855.00</w:t>
            </w:r>
          </w:p>
        </w:tc>
      </w:tr>
      <w:tr w:rsidR="00D70C88" w:rsidRPr="00D70C88" w14:paraId="4F4E5583" w14:textId="77777777" w:rsidTr="001D0119">
        <w:trPr>
          <w:trHeight w:val="315"/>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4C9772F6" w14:textId="77777777" w:rsidR="00D70C88" w:rsidRPr="00D70C88" w:rsidRDefault="00D70C88" w:rsidP="00D70C88">
            <w:pPr>
              <w:spacing w:after="0" w:line="240" w:lineRule="auto"/>
              <w:rPr>
                <w:rFonts w:ascii="Arial" w:eastAsia="Times New Roman" w:hAnsi="Arial" w:cs="Arial"/>
                <w:color w:val="000000"/>
                <w:sz w:val="20"/>
                <w:szCs w:val="20"/>
                <w:lang w:eastAsia="es-MX"/>
              </w:rPr>
            </w:pPr>
            <w:r w:rsidRPr="00D70C88">
              <w:rPr>
                <w:rFonts w:ascii="Arial" w:eastAsia="Times New Roman" w:hAnsi="Arial" w:cs="Arial"/>
                <w:color w:val="000000"/>
                <w:sz w:val="20"/>
                <w:szCs w:val="20"/>
                <w:lang w:eastAsia="es-MX"/>
              </w:rPr>
              <w:t>20 ACCESO AL MERCADO LABORAL.</w:t>
            </w:r>
          </w:p>
        </w:tc>
        <w:tc>
          <w:tcPr>
            <w:tcW w:w="1560" w:type="dxa"/>
            <w:tcBorders>
              <w:top w:val="nil"/>
              <w:left w:val="nil"/>
              <w:bottom w:val="single" w:sz="8" w:space="0" w:color="auto"/>
              <w:right w:val="single" w:sz="8" w:space="0" w:color="auto"/>
            </w:tcBorders>
            <w:shd w:val="clear" w:color="auto" w:fill="auto"/>
            <w:noWrap/>
            <w:vAlign w:val="center"/>
            <w:hideMark/>
          </w:tcPr>
          <w:p w14:paraId="6922380F"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$187,262,665.25</w:t>
            </w:r>
          </w:p>
        </w:tc>
        <w:tc>
          <w:tcPr>
            <w:tcW w:w="1275" w:type="dxa"/>
            <w:tcBorders>
              <w:top w:val="nil"/>
              <w:left w:val="nil"/>
              <w:bottom w:val="single" w:sz="8" w:space="0" w:color="auto"/>
              <w:right w:val="single" w:sz="8" w:space="0" w:color="auto"/>
            </w:tcBorders>
            <w:shd w:val="clear" w:color="auto" w:fill="auto"/>
            <w:noWrap/>
            <w:vAlign w:val="center"/>
            <w:hideMark/>
          </w:tcPr>
          <w:p w14:paraId="60CD787B"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342" w:type="dxa"/>
            <w:tcBorders>
              <w:top w:val="nil"/>
              <w:left w:val="nil"/>
              <w:bottom w:val="single" w:sz="8" w:space="0" w:color="auto"/>
              <w:right w:val="single" w:sz="8" w:space="0" w:color="auto"/>
            </w:tcBorders>
            <w:shd w:val="clear" w:color="auto" w:fill="auto"/>
            <w:noWrap/>
            <w:vAlign w:val="center"/>
            <w:hideMark/>
          </w:tcPr>
          <w:p w14:paraId="4593E924"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780" w:type="dxa"/>
            <w:tcBorders>
              <w:top w:val="nil"/>
              <w:left w:val="nil"/>
              <w:bottom w:val="single" w:sz="8" w:space="0" w:color="auto"/>
              <w:right w:val="single" w:sz="8" w:space="0" w:color="auto"/>
            </w:tcBorders>
            <w:shd w:val="clear" w:color="auto" w:fill="auto"/>
            <w:noWrap/>
            <w:vAlign w:val="center"/>
            <w:hideMark/>
          </w:tcPr>
          <w:p w14:paraId="5663D77A"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$187,262,665.00</w:t>
            </w:r>
          </w:p>
        </w:tc>
      </w:tr>
      <w:tr w:rsidR="00D70C88" w:rsidRPr="00D70C88" w14:paraId="2FCD4373" w14:textId="77777777" w:rsidTr="001D0119">
        <w:trPr>
          <w:trHeight w:val="315"/>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0B33558A" w14:textId="77777777" w:rsidR="00D70C88" w:rsidRPr="00D70C88" w:rsidRDefault="00D70C88" w:rsidP="00D70C88">
            <w:pPr>
              <w:spacing w:after="0" w:line="240" w:lineRule="auto"/>
              <w:rPr>
                <w:rFonts w:ascii="Arial" w:eastAsia="Times New Roman" w:hAnsi="Arial" w:cs="Arial"/>
                <w:color w:val="000000"/>
                <w:sz w:val="20"/>
                <w:szCs w:val="20"/>
                <w:lang w:eastAsia="es-MX"/>
              </w:rPr>
            </w:pPr>
            <w:r w:rsidRPr="00D70C88">
              <w:rPr>
                <w:rFonts w:ascii="Arial" w:eastAsia="Times New Roman" w:hAnsi="Arial" w:cs="Arial"/>
                <w:color w:val="000000"/>
                <w:sz w:val="20"/>
                <w:szCs w:val="20"/>
                <w:lang w:eastAsia="es-MX"/>
              </w:rPr>
              <w:t>21 COMBATE A LA DESIGUALDAD</w:t>
            </w:r>
          </w:p>
        </w:tc>
        <w:tc>
          <w:tcPr>
            <w:tcW w:w="1560" w:type="dxa"/>
            <w:tcBorders>
              <w:top w:val="nil"/>
              <w:left w:val="nil"/>
              <w:bottom w:val="single" w:sz="8" w:space="0" w:color="auto"/>
              <w:right w:val="single" w:sz="8" w:space="0" w:color="auto"/>
            </w:tcBorders>
            <w:shd w:val="clear" w:color="auto" w:fill="auto"/>
            <w:noWrap/>
            <w:vAlign w:val="center"/>
            <w:hideMark/>
          </w:tcPr>
          <w:p w14:paraId="4B654588"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$23,674,048.29</w:t>
            </w:r>
          </w:p>
        </w:tc>
        <w:tc>
          <w:tcPr>
            <w:tcW w:w="1275" w:type="dxa"/>
            <w:tcBorders>
              <w:top w:val="nil"/>
              <w:left w:val="nil"/>
              <w:bottom w:val="single" w:sz="8" w:space="0" w:color="auto"/>
              <w:right w:val="single" w:sz="8" w:space="0" w:color="auto"/>
            </w:tcBorders>
            <w:shd w:val="clear" w:color="auto" w:fill="auto"/>
            <w:noWrap/>
            <w:vAlign w:val="center"/>
            <w:hideMark/>
          </w:tcPr>
          <w:p w14:paraId="0729474E"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342" w:type="dxa"/>
            <w:tcBorders>
              <w:top w:val="nil"/>
              <w:left w:val="nil"/>
              <w:bottom w:val="single" w:sz="8" w:space="0" w:color="auto"/>
              <w:right w:val="single" w:sz="8" w:space="0" w:color="auto"/>
            </w:tcBorders>
            <w:shd w:val="clear" w:color="auto" w:fill="auto"/>
            <w:noWrap/>
            <w:vAlign w:val="center"/>
            <w:hideMark/>
          </w:tcPr>
          <w:p w14:paraId="55A12718"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780" w:type="dxa"/>
            <w:tcBorders>
              <w:top w:val="nil"/>
              <w:left w:val="nil"/>
              <w:bottom w:val="single" w:sz="8" w:space="0" w:color="auto"/>
              <w:right w:val="single" w:sz="8" w:space="0" w:color="auto"/>
            </w:tcBorders>
            <w:shd w:val="clear" w:color="auto" w:fill="auto"/>
            <w:noWrap/>
            <w:vAlign w:val="center"/>
            <w:hideMark/>
          </w:tcPr>
          <w:p w14:paraId="2265A08F"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$23,674,048.00</w:t>
            </w:r>
          </w:p>
        </w:tc>
      </w:tr>
      <w:tr w:rsidR="00D70C88" w:rsidRPr="00D70C88" w14:paraId="5F1EC0F1" w14:textId="77777777" w:rsidTr="001D0119">
        <w:trPr>
          <w:trHeight w:val="315"/>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70A160C6" w14:textId="77777777" w:rsidR="00D70C88" w:rsidRPr="00D70C88" w:rsidRDefault="00D70C88" w:rsidP="00D70C88">
            <w:pPr>
              <w:spacing w:after="0" w:line="240" w:lineRule="auto"/>
              <w:rPr>
                <w:rFonts w:ascii="Arial" w:eastAsia="Times New Roman" w:hAnsi="Arial" w:cs="Arial"/>
                <w:color w:val="000000"/>
                <w:sz w:val="20"/>
                <w:szCs w:val="20"/>
                <w:lang w:eastAsia="es-MX"/>
              </w:rPr>
            </w:pPr>
            <w:r w:rsidRPr="00D70C88">
              <w:rPr>
                <w:rFonts w:ascii="Arial" w:eastAsia="Times New Roman" w:hAnsi="Arial" w:cs="Arial"/>
                <w:color w:val="000000"/>
                <w:sz w:val="20"/>
                <w:szCs w:val="20"/>
                <w:lang w:eastAsia="es-MX"/>
              </w:rPr>
              <w:t>22 TURISMO</w:t>
            </w:r>
          </w:p>
        </w:tc>
        <w:tc>
          <w:tcPr>
            <w:tcW w:w="1560" w:type="dxa"/>
            <w:tcBorders>
              <w:top w:val="nil"/>
              <w:left w:val="nil"/>
              <w:bottom w:val="single" w:sz="8" w:space="0" w:color="auto"/>
              <w:right w:val="single" w:sz="8" w:space="0" w:color="auto"/>
            </w:tcBorders>
            <w:shd w:val="clear" w:color="auto" w:fill="auto"/>
            <w:noWrap/>
            <w:vAlign w:val="center"/>
            <w:hideMark/>
          </w:tcPr>
          <w:p w14:paraId="7A0A8F80"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$7,080,000.00</w:t>
            </w:r>
          </w:p>
        </w:tc>
        <w:tc>
          <w:tcPr>
            <w:tcW w:w="1275" w:type="dxa"/>
            <w:tcBorders>
              <w:top w:val="nil"/>
              <w:left w:val="nil"/>
              <w:bottom w:val="single" w:sz="8" w:space="0" w:color="auto"/>
              <w:right w:val="single" w:sz="8" w:space="0" w:color="auto"/>
            </w:tcBorders>
            <w:shd w:val="clear" w:color="auto" w:fill="auto"/>
            <w:noWrap/>
            <w:vAlign w:val="center"/>
            <w:hideMark/>
          </w:tcPr>
          <w:p w14:paraId="02302035"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342" w:type="dxa"/>
            <w:tcBorders>
              <w:top w:val="nil"/>
              <w:left w:val="nil"/>
              <w:bottom w:val="single" w:sz="8" w:space="0" w:color="auto"/>
              <w:right w:val="single" w:sz="8" w:space="0" w:color="auto"/>
            </w:tcBorders>
            <w:shd w:val="clear" w:color="auto" w:fill="auto"/>
            <w:noWrap/>
            <w:vAlign w:val="center"/>
            <w:hideMark/>
          </w:tcPr>
          <w:p w14:paraId="0B504ABA"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780" w:type="dxa"/>
            <w:tcBorders>
              <w:top w:val="nil"/>
              <w:left w:val="nil"/>
              <w:bottom w:val="single" w:sz="8" w:space="0" w:color="auto"/>
              <w:right w:val="single" w:sz="8" w:space="0" w:color="auto"/>
            </w:tcBorders>
            <w:shd w:val="clear" w:color="auto" w:fill="auto"/>
            <w:noWrap/>
            <w:vAlign w:val="center"/>
            <w:hideMark/>
          </w:tcPr>
          <w:p w14:paraId="224F8144"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$7,080,000.00</w:t>
            </w:r>
          </w:p>
        </w:tc>
      </w:tr>
      <w:tr w:rsidR="00D70C88" w:rsidRPr="00D70C88" w14:paraId="5CCAC9EF" w14:textId="77777777" w:rsidTr="001D0119">
        <w:trPr>
          <w:trHeight w:val="315"/>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39DCD7CC" w14:textId="77777777" w:rsidR="00D70C88" w:rsidRPr="00D70C88" w:rsidRDefault="00D70C88" w:rsidP="00D70C88">
            <w:pPr>
              <w:spacing w:after="0" w:line="240" w:lineRule="auto"/>
              <w:rPr>
                <w:rFonts w:ascii="Arial" w:eastAsia="Times New Roman" w:hAnsi="Arial" w:cs="Arial"/>
                <w:color w:val="000000"/>
                <w:sz w:val="20"/>
                <w:szCs w:val="20"/>
                <w:lang w:eastAsia="es-MX"/>
              </w:rPr>
            </w:pPr>
            <w:r w:rsidRPr="00D70C88">
              <w:rPr>
                <w:rFonts w:ascii="Arial" w:eastAsia="Times New Roman" w:hAnsi="Arial" w:cs="Arial"/>
                <w:color w:val="000000"/>
                <w:sz w:val="20"/>
                <w:szCs w:val="20"/>
                <w:lang w:eastAsia="es-MX"/>
              </w:rPr>
              <w:t>23 EMPRENDEDORES</w:t>
            </w:r>
          </w:p>
        </w:tc>
        <w:tc>
          <w:tcPr>
            <w:tcW w:w="1560" w:type="dxa"/>
            <w:tcBorders>
              <w:top w:val="nil"/>
              <w:left w:val="nil"/>
              <w:bottom w:val="single" w:sz="8" w:space="0" w:color="auto"/>
              <w:right w:val="single" w:sz="8" w:space="0" w:color="auto"/>
            </w:tcBorders>
            <w:shd w:val="clear" w:color="auto" w:fill="auto"/>
            <w:noWrap/>
            <w:vAlign w:val="center"/>
            <w:hideMark/>
          </w:tcPr>
          <w:p w14:paraId="684F8107"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$19,685,000.00</w:t>
            </w:r>
          </w:p>
        </w:tc>
        <w:tc>
          <w:tcPr>
            <w:tcW w:w="1275" w:type="dxa"/>
            <w:tcBorders>
              <w:top w:val="nil"/>
              <w:left w:val="nil"/>
              <w:bottom w:val="single" w:sz="8" w:space="0" w:color="auto"/>
              <w:right w:val="single" w:sz="8" w:space="0" w:color="auto"/>
            </w:tcBorders>
            <w:shd w:val="clear" w:color="auto" w:fill="auto"/>
            <w:noWrap/>
            <w:vAlign w:val="center"/>
            <w:hideMark/>
          </w:tcPr>
          <w:p w14:paraId="4D15D42A"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342" w:type="dxa"/>
            <w:tcBorders>
              <w:top w:val="nil"/>
              <w:left w:val="nil"/>
              <w:bottom w:val="single" w:sz="8" w:space="0" w:color="auto"/>
              <w:right w:val="single" w:sz="8" w:space="0" w:color="auto"/>
            </w:tcBorders>
            <w:shd w:val="clear" w:color="auto" w:fill="auto"/>
            <w:noWrap/>
            <w:vAlign w:val="center"/>
            <w:hideMark/>
          </w:tcPr>
          <w:p w14:paraId="59793B4E"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780" w:type="dxa"/>
            <w:tcBorders>
              <w:top w:val="nil"/>
              <w:left w:val="nil"/>
              <w:bottom w:val="single" w:sz="8" w:space="0" w:color="auto"/>
              <w:right w:val="single" w:sz="8" w:space="0" w:color="auto"/>
            </w:tcBorders>
            <w:shd w:val="clear" w:color="auto" w:fill="auto"/>
            <w:noWrap/>
            <w:vAlign w:val="center"/>
            <w:hideMark/>
          </w:tcPr>
          <w:p w14:paraId="1AE4F655"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$19,685,000.00</w:t>
            </w:r>
          </w:p>
        </w:tc>
      </w:tr>
      <w:tr w:rsidR="00D70C88" w:rsidRPr="00D70C88" w14:paraId="5EC9D618" w14:textId="77777777" w:rsidTr="001D0119">
        <w:trPr>
          <w:trHeight w:val="315"/>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6AB1B25C" w14:textId="77777777" w:rsidR="00D70C88" w:rsidRPr="00D70C88" w:rsidRDefault="00D70C88" w:rsidP="00D70C88">
            <w:pPr>
              <w:spacing w:after="0" w:line="240" w:lineRule="auto"/>
              <w:rPr>
                <w:rFonts w:ascii="Arial" w:eastAsia="Times New Roman" w:hAnsi="Arial" w:cs="Arial"/>
                <w:color w:val="000000"/>
                <w:sz w:val="20"/>
                <w:szCs w:val="20"/>
                <w:lang w:eastAsia="es-MX"/>
              </w:rPr>
            </w:pPr>
            <w:r w:rsidRPr="00D70C88">
              <w:rPr>
                <w:rFonts w:ascii="Arial" w:eastAsia="Times New Roman" w:hAnsi="Arial" w:cs="Arial"/>
                <w:color w:val="000000"/>
                <w:sz w:val="20"/>
                <w:szCs w:val="20"/>
                <w:lang w:eastAsia="es-MX"/>
              </w:rPr>
              <w:t>24 ZAPOPAN PRESENTE</w:t>
            </w:r>
          </w:p>
        </w:tc>
        <w:tc>
          <w:tcPr>
            <w:tcW w:w="1560" w:type="dxa"/>
            <w:tcBorders>
              <w:top w:val="nil"/>
              <w:left w:val="nil"/>
              <w:bottom w:val="single" w:sz="8" w:space="0" w:color="auto"/>
              <w:right w:val="single" w:sz="8" w:space="0" w:color="auto"/>
            </w:tcBorders>
            <w:shd w:val="clear" w:color="auto" w:fill="auto"/>
            <w:noWrap/>
            <w:vAlign w:val="center"/>
            <w:hideMark/>
          </w:tcPr>
          <w:p w14:paraId="3E1459C6"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$168,000,000.00</w:t>
            </w:r>
          </w:p>
        </w:tc>
        <w:tc>
          <w:tcPr>
            <w:tcW w:w="1275" w:type="dxa"/>
            <w:tcBorders>
              <w:top w:val="nil"/>
              <w:left w:val="nil"/>
              <w:bottom w:val="single" w:sz="8" w:space="0" w:color="auto"/>
              <w:right w:val="single" w:sz="8" w:space="0" w:color="auto"/>
            </w:tcBorders>
            <w:shd w:val="clear" w:color="auto" w:fill="auto"/>
            <w:noWrap/>
            <w:vAlign w:val="center"/>
            <w:hideMark/>
          </w:tcPr>
          <w:p w14:paraId="2DC4DF6A"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342" w:type="dxa"/>
            <w:tcBorders>
              <w:top w:val="nil"/>
              <w:left w:val="nil"/>
              <w:bottom w:val="single" w:sz="8" w:space="0" w:color="auto"/>
              <w:right w:val="single" w:sz="8" w:space="0" w:color="auto"/>
            </w:tcBorders>
            <w:shd w:val="clear" w:color="auto" w:fill="auto"/>
            <w:noWrap/>
            <w:vAlign w:val="center"/>
            <w:hideMark/>
          </w:tcPr>
          <w:p w14:paraId="74BBC138"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780" w:type="dxa"/>
            <w:tcBorders>
              <w:top w:val="nil"/>
              <w:left w:val="nil"/>
              <w:bottom w:val="single" w:sz="8" w:space="0" w:color="auto"/>
              <w:right w:val="single" w:sz="8" w:space="0" w:color="auto"/>
            </w:tcBorders>
            <w:shd w:val="clear" w:color="auto" w:fill="auto"/>
            <w:noWrap/>
            <w:vAlign w:val="center"/>
            <w:hideMark/>
          </w:tcPr>
          <w:p w14:paraId="61F067C5"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$168,000,000.00</w:t>
            </w:r>
          </w:p>
        </w:tc>
      </w:tr>
      <w:tr w:rsidR="00D70C88" w:rsidRPr="00D70C88" w14:paraId="1F78CFA8" w14:textId="77777777" w:rsidTr="001D0119">
        <w:trPr>
          <w:trHeight w:val="315"/>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00273548" w14:textId="77777777" w:rsidR="00D70C88" w:rsidRPr="00D70C88" w:rsidRDefault="00D70C88" w:rsidP="00D70C88">
            <w:pPr>
              <w:spacing w:after="0" w:line="240" w:lineRule="auto"/>
              <w:rPr>
                <w:rFonts w:ascii="Arial" w:eastAsia="Times New Roman" w:hAnsi="Arial" w:cs="Arial"/>
                <w:color w:val="000000"/>
                <w:sz w:val="20"/>
                <w:szCs w:val="20"/>
                <w:lang w:eastAsia="es-MX"/>
              </w:rPr>
            </w:pPr>
            <w:r w:rsidRPr="00D70C88">
              <w:rPr>
                <w:rFonts w:ascii="Arial" w:eastAsia="Times New Roman" w:hAnsi="Arial" w:cs="Arial"/>
                <w:color w:val="000000"/>
                <w:sz w:val="20"/>
                <w:szCs w:val="20"/>
                <w:lang w:eastAsia="es-MX"/>
              </w:rPr>
              <w:t>25 ORDENAMIENTO DEL TERRITORIO</w:t>
            </w:r>
          </w:p>
        </w:tc>
        <w:tc>
          <w:tcPr>
            <w:tcW w:w="1560" w:type="dxa"/>
            <w:tcBorders>
              <w:top w:val="nil"/>
              <w:left w:val="nil"/>
              <w:bottom w:val="single" w:sz="8" w:space="0" w:color="auto"/>
              <w:right w:val="single" w:sz="8" w:space="0" w:color="auto"/>
            </w:tcBorders>
            <w:shd w:val="clear" w:color="auto" w:fill="auto"/>
            <w:noWrap/>
            <w:vAlign w:val="center"/>
            <w:hideMark/>
          </w:tcPr>
          <w:p w14:paraId="7B33C778"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$92,618,171.56</w:t>
            </w:r>
          </w:p>
        </w:tc>
        <w:tc>
          <w:tcPr>
            <w:tcW w:w="1275" w:type="dxa"/>
            <w:tcBorders>
              <w:top w:val="nil"/>
              <w:left w:val="nil"/>
              <w:bottom w:val="single" w:sz="8" w:space="0" w:color="auto"/>
              <w:right w:val="single" w:sz="8" w:space="0" w:color="auto"/>
            </w:tcBorders>
            <w:shd w:val="clear" w:color="auto" w:fill="auto"/>
            <w:noWrap/>
            <w:vAlign w:val="center"/>
            <w:hideMark/>
          </w:tcPr>
          <w:p w14:paraId="0C784F45"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342" w:type="dxa"/>
            <w:tcBorders>
              <w:top w:val="nil"/>
              <w:left w:val="nil"/>
              <w:bottom w:val="single" w:sz="8" w:space="0" w:color="auto"/>
              <w:right w:val="single" w:sz="8" w:space="0" w:color="auto"/>
            </w:tcBorders>
            <w:shd w:val="clear" w:color="auto" w:fill="auto"/>
            <w:noWrap/>
            <w:vAlign w:val="center"/>
            <w:hideMark/>
          </w:tcPr>
          <w:p w14:paraId="7E85B18D"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780" w:type="dxa"/>
            <w:tcBorders>
              <w:top w:val="nil"/>
              <w:left w:val="nil"/>
              <w:bottom w:val="single" w:sz="8" w:space="0" w:color="auto"/>
              <w:right w:val="single" w:sz="8" w:space="0" w:color="auto"/>
            </w:tcBorders>
            <w:shd w:val="clear" w:color="auto" w:fill="auto"/>
            <w:noWrap/>
            <w:vAlign w:val="center"/>
            <w:hideMark/>
          </w:tcPr>
          <w:p w14:paraId="69F963DC"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$92,618,172.00</w:t>
            </w:r>
          </w:p>
        </w:tc>
      </w:tr>
      <w:tr w:rsidR="00D70C88" w:rsidRPr="00D70C88" w14:paraId="4013DB98" w14:textId="77777777" w:rsidTr="001D0119">
        <w:trPr>
          <w:trHeight w:val="315"/>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78C3269C" w14:textId="77777777" w:rsidR="00D70C88" w:rsidRPr="00D70C88" w:rsidRDefault="00D70C88" w:rsidP="00D70C88">
            <w:pPr>
              <w:spacing w:after="0" w:line="240" w:lineRule="auto"/>
              <w:rPr>
                <w:rFonts w:ascii="Arial" w:eastAsia="Times New Roman" w:hAnsi="Arial" w:cs="Arial"/>
                <w:color w:val="000000"/>
                <w:sz w:val="20"/>
                <w:szCs w:val="20"/>
                <w:lang w:eastAsia="es-MX"/>
              </w:rPr>
            </w:pPr>
            <w:r w:rsidRPr="00D70C88">
              <w:rPr>
                <w:rFonts w:ascii="Arial" w:eastAsia="Times New Roman" w:hAnsi="Arial" w:cs="Arial"/>
                <w:color w:val="000000"/>
                <w:sz w:val="20"/>
                <w:szCs w:val="20"/>
                <w:lang w:eastAsia="es-MX"/>
              </w:rPr>
              <w:t>26 MOVILIDAD Y TRANSPORTE</w:t>
            </w:r>
          </w:p>
        </w:tc>
        <w:tc>
          <w:tcPr>
            <w:tcW w:w="1560" w:type="dxa"/>
            <w:tcBorders>
              <w:top w:val="nil"/>
              <w:left w:val="nil"/>
              <w:bottom w:val="single" w:sz="8" w:space="0" w:color="auto"/>
              <w:right w:val="single" w:sz="8" w:space="0" w:color="auto"/>
            </w:tcBorders>
            <w:shd w:val="clear" w:color="auto" w:fill="auto"/>
            <w:noWrap/>
            <w:vAlign w:val="center"/>
            <w:hideMark/>
          </w:tcPr>
          <w:p w14:paraId="71AD32EB"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$19,409,000.00</w:t>
            </w:r>
          </w:p>
        </w:tc>
        <w:tc>
          <w:tcPr>
            <w:tcW w:w="1275" w:type="dxa"/>
            <w:tcBorders>
              <w:top w:val="nil"/>
              <w:left w:val="nil"/>
              <w:bottom w:val="single" w:sz="8" w:space="0" w:color="auto"/>
              <w:right w:val="single" w:sz="8" w:space="0" w:color="auto"/>
            </w:tcBorders>
            <w:shd w:val="clear" w:color="auto" w:fill="auto"/>
            <w:noWrap/>
            <w:vAlign w:val="center"/>
            <w:hideMark/>
          </w:tcPr>
          <w:p w14:paraId="1C875224"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342" w:type="dxa"/>
            <w:tcBorders>
              <w:top w:val="nil"/>
              <w:left w:val="nil"/>
              <w:bottom w:val="single" w:sz="8" w:space="0" w:color="auto"/>
              <w:right w:val="single" w:sz="8" w:space="0" w:color="auto"/>
            </w:tcBorders>
            <w:shd w:val="clear" w:color="auto" w:fill="auto"/>
            <w:noWrap/>
            <w:vAlign w:val="center"/>
            <w:hideMark/>
          </w:tcPr>
          <w:p w14:paraId="0E66F0CB"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780" w:type="dxa"/>
            <w:tcBorders>
              <w:top w:val="nil"/>
              <w:left w:val="nil"/>
              <w:bottom w:val="single" w:sz="8" w:space="0" w:color="auto"/>
              <w:right w:val="single" w:sz="8" w:space="0" w:color="auto"/>
            </w:tcBorders>
            <w:shd w:val="clear" w:color="auto" w:fill="auto"/>
            <w:noWrap/>
            <w:vAlign w:val="center"/>
            <w:hideMark/>
          </w:tcPr>
          <w:p w14:paraId="1E305AB0"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$19,409,000.00</w:t>
            </w:r>
          </w:p>
        </w:tc>
      </w:tr>
      <w:tr w:rsidR="00D70C88" w:rsidRPr="00D70C88" w14:paraId="56379D51" w14:textId="77777777" w:rsidTr="001D0119">
        <w:trPr>
          <w:trHeight w:val="315"/>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54DC1EE6" w14:textId="77777777" w:rsidR="00D70C88" w:rsidRPr="00D70C88" w:rsidRDefault="00D70C88" w:rsidP="00D70C88">
            <w:pPr>
              <w:spacing w:after="0" w:line="240" w:lineRule="auto"/>
              <w:rPr>
                <w:rFonts w:ascii="Arial" w:eastAsia="Times New Roman" w:hAnsi="Arial" w:cs="Arial"/>
                <w:color w:val="000000"/>
                <w:sz w:val="20"/>
                <w:szCs w:val="20"/>
                <w:lang w:eastAsia="es-MX"/>
              </w:rPr>
            </w:pPr>
            <w:r w:rsidRPr="00D70C88">
              <w:rPr>
                <w:rFonts w:ascii="Arial" w:eastAsia="Times New Roman" w:hAnsi="Arial" w:cs="Arial"/>
                <w:color w:val="000000"/>
                <w:sz w:val="20"/>
                <w:szCs w:val="20"/>
                <w:lang w:eastAsia="es-MX"/>
              </w:rPr>
              <w:t>27 MEDIO AMBIENTE</w:t>
            </w:r>
          </w:p>
        </w:tc>
        <w:tc>
          <w:tcPr>
            <w:tcW w:w="1560" w:type="dxa"/>
            <w:tcBorders>
              <w:top w:val="nil"/>
              <w:left w:val="nil"/>
              <w:bottom w:val="single" w:sz="8" w:space="0" w:color="auto"/>
              <w:right w:val="single" w:sz="8" w:space="0" w:color="auto"/>
            </w:tcBorders>
            <w:shd w:val="clear" w:color="auto" w:fill="auto"/>
            <w:noWrap/>
            <w:vAlign w:val="center"/>
            <w:hideMark/>
          </w:tcPr>
          <w:p w14:paraId="1B9A3EBD"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$11,459,635.00</w:t>
            </w:r>
          </w:p>
        </w:tc>
        <w:tc>
          <w:tcPr>
            <w:tcW w:w="1275" w:type="dxa"/>
            <w:tcBorders>
              <w:top w:val="nil"/>
              <w:left w:val="nil"/>
              <w:bottom w:val="single" w:sz="8" w:space="0" w:color="auto"/>
              <w:right w:val="single" w:sz="8" w:space="0" w:color="auto"/>
            </w:tcBorders>
            <w:shd w:val="clear" w:color="auto" w:fill="auto"/>
            <w:noWrap/>
            <w:vAlign w:val="center"/>
            <w:hideMark/>
          </w:tcPr>
          <w:p w14:paraId="0765A2B1"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342" w:type="dxa"/>
            <w:tcBorders>
              <w:top w:val="nil"/>
              <w:left w:val="nil"/>
              <w:bottom w:val="single" w:sz="8" w:space="0" w:color="auto"/>
              <w:right w:val="single" w:sz="8" w:space="0" w:color="auto"/>
            </w:tcBorders>
            <w:shd w:val="clear" w:color="auto" w:fill="auto"/>
            <w:noWrap/>
            <w:vAlign w:val="center"/>
            <w:hideMark/>
          </w:tcPr>
          <w:p w14:paraId="611F2575"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780" w:type="dxa"/>
            <w:tcBorders>
              <w:top w:val="nil"/>
              <w:left w:val="nil"/>
              <w:bottom w:val="single" w:sz="8" w:space="0" w:color="auto"/>
              <w:right w:val="single" w:sz="8" w:space="0" w:color="auto"/>
            </w:tcBorders>
            <w:shd w:val="clear" w:color="auto" w:fill="auto"/>
            <w:noWrap/>
            <w:vAlign w:val="center"/>
            <w:hideMark/>
          </w:tcPr>
          <w:p w14:paraId="02ECEC73"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$11,459,635.00</w:t>
            </w:r>
          </w:p>
        </w:tc>
      </w:tr>
      <w:tr w:rsidR="00D70C88" w:rsidRPr="00D70C88" w14:paraId="1CFB3B39" w14:textId="77777777" w:rsidTr="001D0119">
        <w:trPr>
          <w:trHeight w:val="315"/>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2E9B0658" w14:textId="77777777" w:rsidR="00D70C88" w:rsidRPr="00D70C88" w:rsidRDefault="00D70C88" w:rsidP="00D70C88">
            <w:pPr>
              <w:spacing w:after="0" w:line="240" w:lineRule="auto"/>
              <w:rPr>
                <w:rFonts w:ascii="Arial" w:eastAsia="Times New Roman" w:hAnsi="Arial" w:cs="Arial"/>
                <w:color w:val="000000"/>
                <w:sz w:val="20"/>
                <w:szCs w:val="20"/>
                <w:lang w:eastAsia="es-MX"/>
              </w:rPr>
            </w:pPr>
            <w:r w:rsidRPr="00D70C88">
              <w:rPr>
                <w:rFonts w:ascii="Arial" w:eastAsia="Times New Roman" w:hAnsi="Arial" w:cs="Arial"/>
                <w:color w:val="000000"/>
                <w:sz w:val="20"/>
                <w:szCs w:val="20"/>
                <w:lang w:eastAsia="es-MX"/>
              </w:rPr>
              <w:t>28 OBRA PÚBLICA MUNICIPAL</w:t>
            </w:r>
          </w:p>
        </w:tc>
        <w:tc>
          <w:tcPr>
            <w:tcW w:w="1560" w:type="dxa"/>
            <w:tcBorders>
              <w:top w:val="nil"/>
              <w:left w:val="nil"/>
              <w:bottom w:val="single" w:sz="8" w:space="0" w:color="auto"/>
              <w:right w:val="single" w:sz="8" w:space="0" w:color="auto"/>
            </w:tcBorders>
            <w:shd w:val="clear" w:color="auto" w:fill="auto"/>
            <w:noWrap/>
            <w:vAlign w:val="center"/>
            <w:hideMark/>
          </w:tcPr>
          <w:p w14:paraId="0C4F2741"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$282,076,150.50</w:t>
            </w:r>
          </w:p>
        </w:tc>
        <w:tc>
          <w:tcPr>
            <w:tcW w:w="1275" w:type="dxa"/>
            <w:tcBorders>
              <w:top w:val="nil"/>
              <w:left w:val="nil"/>
              <w:bottom w:val="single" w:sz="8" w:space="0" w:color="auto"/>
              <w:right w:val="single" w:sz="8" w:space="0" w:color="auto"/>
            </w:tcBorders>
            <w:shd w:val="clear" w:color="auto" w:fill="auto"/>
            <w:noWrap/>
            <w:vAlign w:val="center"/>
            <w:hideMark/>
          </w:tcPr>
          <w:p w14:paraId="53A18E74"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$87,177,094.00</w:t>
            </w:r>
          </w:p>
        </w:tc>
        <w:tc>
          <w:tcPr>
            <w:tcW w:w="1342" w:type="dxa"/>
            <w:tcBorders>
              <w:top w:val="nil"/>
              <w:left w:val="nil"/>
              <w:bottom w:val="single" w:sz="8" w:space="0" w:color="auto"/>
              <w:right w:val="single" w:sz="8" w:space="0" w:color="auto"/>
            </w:tcBorders>
            <w:shd w:val="clear" w:color="auto" w:fill="auto"/>
            <w:noWrap/>
            <w:vAlign w:val="center"/>
            <w:hideMark/>
          </w:tcPr>
          <w:p w14:paraId="77E2C790"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$427,000,000.00</w:t>
            </w:r>
          </w:p>
        </w:tc>
        <w:tc>
          <w:tcPr>
            <w:tcW w:w="1780" w:type="dxa"/>
            <w:tcBorders>
              <w:top w:val="nil"/>
              <w:left w:val="nil"/>
              <w:bottom w:val="single" w:sz="8" w:space="0" w:color="auto"/>
              <w:right w:val="single" w:sz="8" w:space="0" w:color="auto"/>
            </w:tcBorders>
            <w:shd w:val="clear" w:color="auto" w:fill="auto"/>
            <w:noWrap/>
            <w:vAlign w:val="center"/>
            <w:hideMark/>
          </w:tcPr>
          <w:p w14:paraId="520ECDD5"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$796,253,245.00</w:t>
            </w:r>
          </w:p>
        </w:tc>
      </w:tr>
      <w:tr w:rsidR="00D70C88" w:rsidRPr="00D70C88" w14:paraId="5E0FE5D0" w14:textId="77777777" w:rsidTr="001D0119">
        <w:trPr>
          <w:trHeight w:val="315"/>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6D1BC130" w14:textId="77777777" w:rsidR="00D70C88" w:rsidRPr="00D70C88" w:rsidRDefault="00D70C88" w:rsidP="00D70C88">
            <w:pPr>
              <w:spacing w:after="0" w:line="240" w:lineRule="auto"/>
              <w:rPr>
                <w:rFonts w:ascii="Arial" w:eastAsia="Times New Roman" w:hAnsi="Arial" w:cs="Arial"/>
                <w:color w:val="000000"/>
                <w:sz w:val="20"/>
                <w:szCs w:val="20"/>
                <w:lang w:eastAsia="es-MX"/>
              </w:rPr>
            </w:pPr>
            <w:r w:rsidRPr="00D70C88">
              <w:rPr>
                <w:rFonts w:ascii="Arial" w:eastAsia="Times New Roman" w:hAnsi="Arial" w:cs="Arial"/>
                <w:color w:val="000000"/>
                <w:sz w:val="20"/>
                <w:szCs w:val="20"/>
                <w:lang w:eastAsia="es-MX"/>
              </w:rPr>
              <w:t>29 MAZ ARTE ZAPOPAN</w:t>
            </w:r>
          </w:p>
        </w:tc>
        <w:tc>
          <w:tcPr>
            <w:tcW w:w="1560" w:type="dxa"/>
            <w:tcBorders>
              <w:top w:val="nil"/>
              <w:left w:val="nil"/>
              <w:bottom w:val="single" w:sz="8" w:space="0" w:color="auto"/>
              <w:right w:val="single" w:sz="8" w:space="0" w:color="auto"/>
            </w:tcBorders>
            <w:shd w:val="clear" w:color="auto" w:fill="auto"/>
            <w:noWrap/>
            <w:vAlign w:val="center"/>
            <w:hideMark/>
          </w:tcPr>
          <w:p w14:paraId="5CCF3337"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$4,000,000.00</w:t>
            </w:r>
          </w:p>
        </w:tc>
        <w:tc>
          <w:tcPr>
            <w:tcW w:w="1275" w:type="dxa"/>
            <w:tcBorders>
              <w:top w:val="nil"/>
              <w:left w:val="nil"/>
              <w:bottom w:val="single" w:sz="8" w:space="0" w:color="auto"/>
              <w:right w:val="single" w:sz="8" w:space="0" w:color="auto"/>
            </w:tcBorders>
            <w:shd w:val="clear" w:color="auto" w:fill="auto"/>
            <w:noWrap/>
            <w:vAlign w:val="center"/>
            <w:hideMark/>
          </w:tcPr>
          <w:p w14:paraId="13ECAAA9"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342" w:type="dxa"/>
            <w:tcBorders>
              <w:top w:val="nil"/>
              <w:left w:val="nil"/>
              <w:bottom w:val="single" w:sz="8" w:space="0" w:color="auto"/>
              <w:right w:val="single" w:sz="8" w:space="0" w:color="auto"/>
            </w:tcBorders>
            <w:shd w:val="clear" w:color="auto" w:fill="auto"/>
            <w:noWrap/>
            <w:vAlign w:val="center"/>
            <w:hideMark/>
          </w:tcPr>
          <w:p w14:paraId="795BDB86"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780" w:type="dxa"/>
            <w:tcBorders>
              <w:top w:val="nil"/>
              <w:left w:val="nil"/>
              <w:bottom w:val="single" w:sz="8" w:space="0" w:color="auto"/>
              <w:right w:val="single" w:sz="8" w:space="0" w:color="auto"/>
            </w:tcBorders>
            <w:shd w:val="clear" w:color="auto" w:fill="auto"/>
            <w:noWrap/>
            <w:vAlign w:val="center"/>
            <w:hideMark/>
          </w:tcPr>
          <w:p w14:paraId="5401A47B"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$4,000,000.00</w:t>
            </w:r>
          </w:p>
        </w:tc>
      </w:tr>
      <w:tr w:rsidR="00D70C88" w:rsidRPr="00D70C88" w14:paraId="3637847C" w14:textId="77777777" w:rsidTr="001D0119">
        <w:trPr>
          <w:trHeight w:val="315"/>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22F04251" w14:textId="77777777" w:rsidR="00D70C88" w:rsidRPr="00D70C88" w:rsidRDefault="00D70C88" w:rsidP="00D70C88">
            <w:pPr>
              <w:spacing w:after="0" w:line="240" w:lineRule="auto"/>
              <w:rPr>
                <w:rFonts w:ascii="Arial" w:eastAsia="Times New Roman" w:hAnsi="Arial" w:cs="Arial"/>
                <w:color w:val="000000"/>
                <w:sz w:val="20"/>
                <w:szCs w:val="20"/>
                <w:lang w:eastAsia="es-MX"/>
              </w:rPr>
            </w:pPr>
            <w:r w:rsidRPr="00D70C88">
              <w:rPr>
                <w:rFonts w:ascii="Arial" w:eastAsia="Times New Roman" w:hAnsi="Arial" w:cs="Arial"/>
                <w:color w:val="000000"/>
                <w:sz w:val="20"/>
                <w:szCs w:val="20"/>
                <w:lang w:eastAsia="es-MX"/>
              </w:rPr>
              <w:t>30 EDUCACIÓN ZAPOPAN</w:t>
            </w:r>
          </w:p>
        </w:tc>
        <w:tc>
          <w:tcPr>
            <w:tcW w:w="1560" w:type="dxa"/>
            <w:tcBorders>
              <w:top w:val="nil"/>
              <w:left w:val="nil"/>
              <w:bottom w:val="single" w:sz="8" w:space="0" w:color="auto"/>
              <w:right w:val="single" w:sz="8" w:space="0" w:color="auto"/>
            </w:tcBorders>
            <w:shd w:val="clear" w:color="auto" w:fill="auto"/>
            <w:noWrap/>
            <w:vAlign w:val="center"/>
            <w:hideMark/>
          </w:tcPr>
          <w:p w14:paraId="762CEA86"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$8,000,000.00</w:t>
            </w:r>
          </w:p>
        </w:tc>
        <w:tc>
          <w:tcPr>
            <w:tcW w:w="1275" w:type="dxa"/>
            <w:tcBorders>
              <w:top w:val="nil"/>
              <w:left w:val="nil"/>
              <w:bottom w:val="single" w:sz="8" w:space="0" w:color="auto"/>
              <w:right w:val="single" w:sz="8" w:space="0" w:color="auto"/>
            </w:tcBorders>
            <w:shd w:val="clear" w:color="auto" w:fill="auto"/>
            <w:noWrap/>
            <w:vAlign w:val="center"/>
            <w:hideMark/>
          </w:tcPr>
          <w:p w14:paraId="342E135D"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342" w:type="dxa"/>
            <w:tcBorders>
              <w:top w:val="nil"/>
              <w:left w:val="nil"/>
              <w:bottom w:val="single" w:sz="8" w:space="0" w:color="auto"/>
              <w:right w:val="single" w:sz="8" w:space="0" w:color="auto"/>
            </w:tcBorders>
            <w:shd w:val="clear" w:color="auto" w:fill="auto"/>
            <w:noWrap/>
            <w:vAlign w:val="center"/>
            <w:hideMark/>
          </w:tcPr>
          <w:p w14:paraId="66A993DA"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780" w:type="dxa"/>
            <w:tcBorders>
              <w:top w:val="nil"/>
              <w:left w:val="nil"/>
              <w:bottom w:val="single" w:sz="8" w:space="0" w:color="auto"/>
              <w:right w:val="single" w:sz="8" w:space="0" w:color="auto"/>
            </w:tcBorders>
            <w:shd w:val="clear" w:color="auto" w:fill="auto"/>
            <w:noWrap/>
            <w:vAlign w:val="center"/>
            <w:hideMark/>
          </w:tcPr>
          <w:p w14:paraId="1299ED76"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$8,000,000.00</w:t>
            </w:r>
          </w:p>
        </w:tc>
      </w:tr>
      <w:tr w:rsidR="00D70C88" w:rsidRPr="00D70C88" w14:paraId="681126AE" w14:textId="77777777" w:rsidTr="001D0119">
        <w:trPr>
          <w:trHeight w:val="315"/>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0AE260DE" w14:textId="77777777" w:rsidR="00D70C88" w:rsidRPr="00D70C88" w:rsidRDefault="00D70C88" w:rsidP="00D70C88">
            <w:pPr>
              <w:spacing w:after="0" w:line="240" w:lineRule="auto"/>
              <w:rPr>
                <w:rFonts w:ascii="Arial" w:eastAsia="Times New Roman" w:hAnsi="Arial" w:cs="Arial"/>
                <w:color w:val="000000"/>
                <w:sz w:val="20"/>
                <w:szCs w:val="20"/>
                <w:lang w:eastAsia="es-MX"/>
              </w:rPr>
            </w:pPr>
            <w:r w:rsidRPr="00D70C88">
              <w:rPr>
                <w:rFonts w:ascii="Arial" w:eastAsia="Times New Roman" w:hAnsi="Arial" w:cs="Arial"/>
                <w:color w:val="000000"/>
                <w:sz w:val="20"/>
                <w:szCs w:val="20"/>
                <w:lang w:eastAsia="es-MX"/>
              </w:rPr>
              <w:t>31 CULTURA PARA TODOS</w:t>
            </w:r>
          </w:p>
        </w:tc>
        <w:tc>
          <w:tcPr>
            <w:tcW w:w="1560" w:type="dxa"/>
            <w:tcBorders>
              <w:top w:val="nil"/>
              <w:left w:val="nil"/>
              <w:bottom w:val="single" w:sz="8" w:space="0" w:color="auto"/>
              <w:right w:val="single" w:sz="8" w:space="0" w:color="auto"/>
            </w:tcBorders>
            <w:shd w:val="clear" w:color="auto" w:fill="auto"/>
            <w:noWrap/>
            <w:vAlign w:val="center"/>
            <w:hideMark/>
          </w:tcPr>
          <w:p w14:paraId="29AAD3A1"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$118,986,296.64</w:t>
            </w:r>
          </w:p>
        </w:tc>
        <w:tc>
          <w:tcPr>
            <w:tcW w:w="1275" w:type="dxa"/>
            <w:tcBorders>
              <w:top w:val="nil"/>
              <w:left w:val="nil"/>
              <w:bottom w:val="single" w:sz="8" w:space="0" w:color="auto"/>
              <w:right w:val="single" w:sz="8" w:space="0" w:color="auto"/>
            </w:tcBorders>
            <w:shd w:val="clear" w:color="auto" w:fill="auto"/>
            <w:noWrap/>
            <w:vAlign w:val="center"/>
            <w:hideMark/>
          </w:tcPr>
          <w:p w14:paraId="19859D0F"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342" w:type="dxa"/>
            <w:tcBorders>
              <w:top w:val="nil"/>
              <w:left w:val="nil"/>
              <w:bottom w:val="single" w:sz="8" w:space="0" w:color="auto"/>
              <w:right w:val="single" w:sz="8" w:space="0" w:color="auto"/>
            </w:tcBorders>
            <w:shd w:val="clear" w:color="auto" w:fill="auto"/>
            <w:noWrap/>
            <w:vAlign w:val="center"/>
            <w:hideMark/>
          </w:tcPr>
          <w:p w14:paraId="35E70C8F"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780" w:type="dxa"/>
            <w:tcBorders>
              <w:top w:val="nil"/>
              <w:left w:val="nil"/>
              <w:bottom w:val="single" w:sz="8" w:space="0" w:color="auto"/>
              <w:right w:val="single" w:sz="8" w:space="0" w:color="auto"/>
            </w:tcBorders>
            <w:shd w:val="clear" w:color="auto" w:fill="auto"/>
            <w:noWrap/>
            <w:vAlign w:val="center"/>
            <w:hideMark/>
          </w:tcPr>
          <w:p w14:paraId="7BD9A80E"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$118,986,297.00</w:t>
            </w:r>
          </w:p>
        </w:tc>
      </w:tr>
      <w:tr w:rsidR="00D70C88" w:rsidRPr="00D70C88" w14:paraId="5F18C0CB" w14:textId="77777777" w:rsidTr="001D0119">
        <w:trPr>
          <w:trHeight w:val="315"/>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7505DC51" w14:textId="77777777" w:rsidR="00D70C88" w:rsidRPr="00D70C88" w:rsidRDefault="00D70C88" w:rsidP="00D70C88">
            <w:pPr>
              <w:spacing w:after="0" w:line="240" w:lineRule="auto"/>
              <w:rPr>
                <w:rFonts w:ascii="Arial" w:eastAsia="Times New Roman" w:hAnsi="Arial" w:cs="Arial"/>
                <w:color w:val="000000"/>
                <w:sz w:val="20"/>
                <w:szCs w:val="20"/>
                <w:lang w:eastAsia="es-MX"/>
              </w:rPr>
            </w:pPr>
            <w:r w:rsidRPr="00D70C88">
              <w:rPr>
                <w:rFonts w:ascii="Arial" w:eastAsia="Times New Roman" w:hAnsi="Arial" w:cs="Arial"/>
                <w:color w:val="000000"/>
                <w:sz w:val="20"/>
                <w:szCs w:val="20"/>
                <w:lang w:eastAsia="es-MX"/>
              </w:rPr>
              <w:t>32 PARTICIPACIÓN CIUDADANA</w:t>
            </w:r>
          </w:p>
        </w:tc>
        <w:tc>
          <w:tcPr>
            <w:tcW w:w="1560" w:type="dxa"/>
            <w:tcBorders>
              <w:top w:val="nil"/>
              <w:left w:val="nil"/>
              <w:bottom w:val="single" w:sz="8" w:space="0" w:color="auto"/>
              <w:right w:val="single" w:sz="8" w:space="0" w:color="auto"/>
            </w:tcBorders>
            <w:shd w:val="clear" w:color="auto" w:fill="auto"/>
            <w:noWrap/>
            <w:vAlign w:val="center"/>
            <w:hideMark/>
          </w:tcPr>
          <w:p w14:paraId="7CE1F9F8"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$1,900,000.00</w:t>
            </w:r>
          </w:p>
        </w:tc>
        <w:tc>
          <w:tcPr>
            <w:tcW w:w="1275" w:type="dxa"/>
            <w:tcBorders>
              <w:top w:val="nil"/>
              <w:left w:val="nil"/>
              <w:bottom w:val="single" w:sz="8" w:space="0" w:color="auto"/>
              <w:right w:val="single" w:sz="8" w:space="0" w:color="auto"/>
            </w:tcBorders>
            <w:shd w:val="clear" w:color="auto" w:fill="auto"/>
            <w:noWrap/>
            <w:vAlign w:val="center"/>
            <w:hideMark/>
          </w:tcPr>
          <w:p w14:paraId="043FAAB0"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342" w:type="dxa"/>
            <w:tcBorders>
              <w:top w:val="nil"/>
              <w:left w:val="nil"/>
              <w:bottom w:val="single" w:sz="8" w:space="0" w:color="auto"/>
              <w:right w:val="single" w:sz="8" w:space="0" w:color="auto"/>
            </w:tcBorders>
            <w:shd w:val="clear" w:color="auto" w:fill="auto"/>
            <w:noWrap/>
            <w:vAlign w:val="center"/>
            <w:hideMark/>
          </w:tcPr>
          <w:p w14:paraId="1983E4B4"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780" w:type="dxa"/>
            <w:tcBorders>
              <w:top w:val="nil"/>
              <w:left w:val="nil"/>
              <w:bottom w:val="single" w:sz="8" w:space="0" w:color="auto"/>
              <w:right w:val="single" w:sz="8" w:space="0" w:color="auto"/>
            </w:tcBorders>
            <w:shd w:val="clear" w:color="auto" w:fill="auto"/>
            <w:noWrap/>
            <w:vAlign w:val="center"/>
            <w:hideMark/>
          </w:tcPr>
          <w:p w14:paraId="73E97ACB"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$1,900,000.00</w:t>
            </w:r>
          </w:p>
        </w:tc>
      </w:tr>
      <w:tr w:rsidR="00D70C88" w:rsidRPr="00D70C88" w14:paraId="704CCDC0" w14:textId="77777777" w:rsidTr="001D0119">
        <w:trPr>
          <w:trHeight w:val="315"/>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53A9201C" w14:textId="77777777" w:rsidR="00D70C88" w:rsidRPr="00D70C88" w:rsidRDefault="00D70C88" w:rsidP="00D70C88">
            <w:pPr>
              <w:spacing w:after="0" w:line="240" w:lineRule="auto"/>
              <w:rPr>
                <w:rFonts w:ascii="Arial" w:eastAsia="Times New Roman" w:hAnsi="Arial" w:cs="Arial"/>
                <w:color w:val="000000"/>
                <w:sz w:val="20"/>
                <w:szCs w:val="20"/>
                <w:lang w:eastAsia="es-MX"/>
              </w:rPr>
            </w:pPr>
            <w:r w:rsidRPr="00D70C88">
              <w:rPr>
                <w:rFonts w:ascii="Arial" w:eastAsia="Times New Roman" w:hAnsi="Arial" w:cs="Arial"/>
                <w:color w:val="000000"/>
                <w:sz w:val="20"/>
                <w:szCs w:val="20"/>
                <w:lang w:eastAsia="es-MX"/>
              </w:rPr>
              <w:t>33 CIUDAD DE LOS NIÑOS</w:t>
            </w:r>
          </w:p>
        </w:tc>
        <w:tc>
          <w:tcPr>
            <w:tcW w:w="1560" w:type="dxa"/>
            <w:tcBorders>
              <w:top w:val="nil"/>
              <w:left w:val="nil"/>
              <w:bottom w:val="single" w:sz="8" w:space="0" w:color="auto"/>
              <w:right w:val="single" w:sz="8" w:space="0" w:color="auto"/>
            </w:tcBorders>
            <w:shd w:val="clear" w:color="auto" w:fill="auto"/>
            <w:noWrap/>
            <w:vAlign w:val="center"/>
            <w:hideMark/>
          </w:tcPr>
          <w:p w14:paraId="1A41AF63"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$8,000,000.00</w:t>
            </w:r>
          </w:p>
        </w:tc>
        <w:tc>
          <w:tcPr>
            <w:tcW w:w="1275" w:type="dxa"/>
            <w:tcBorders>
              <w:top w:val="nil"/>
              <w:left w:val="nil"/>
              <w:bottom w:val="single" w:sz="8" w:space="0" w:color="auto"/>
              <w:right w:val="single" w:sz="8" w:space="0" w:color="auto"/>
            </w:tcBorders>
            <w:shd w:val="clear" w:color="auto" w:fill="auto"/>
            <w:noWrap/>
            <w:vAlign w:val="center"/>
            <w:hideMark/>
          </w:tcPr>
          <w:p w14:paraId="64F21AF1"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342" w:type="dxa"/>
            <w:tcBorders>
              <w:top w:val="nil"/>
              <w:left w:val="nil"/>
              <w:bottom w:val="single" w:sz="8" w:space="0" w:color="auto"/>
              <w:right w:val="single" w:sz="8" w:space="0" w:color="auto"/>
            </w:tcBorders>
            <w:shd w:val="clear" w:color="auto" w:fill="auto"/>
            <w:noWrap/>
            <w:vAlign w:val="center"/>
            <w:hideMark/>
          </w:tcPr>
          <w:p w14:paraId="37006F4F"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780" w:type="dxa"/>
            <w:tcBorders>
              <w:top w:val="nil"/>
              <w:left w:val="nil"/>
              <w:bottom w:val="single" w:sz="8" w:space="0" w:color="auto"/>
              <w:right w:val="single" w:sz="8" w:space="0" w:color="auto"/>
            </w:tcBorders>
            <w:shd w:val="clear" w:color="auto" w:fill="auto"/>
            <w:noWrap/>
            <w:vAlign w:val="center"/>
            <w:hideMark/>
          </w:tcPr>
          <w:p w14:paraId="26BB08C9"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$8,000,000.00</w:t>
            </w:r>
          </w:p>
        </w:tc>
      </w:tr>
      <w:tr w:rsidR="00D70C88" w:rsidRPr="00D70C88" w14:paraId="05D8E15E" w14:textId="77777777" w:rsidTr="001D0119">
        <w:trPr>
          <w:trHeight w:val="315"/>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4D7E2A92" w14:textId="77777777" w:rsidR="00D70C88" w:rsidRPr="00D70C88" w:rsidRDefault="00D70C88" w:rsidP="00D70C88">
            <w:pPr>
              <w:spacing w:after="0" w:line="240" w:lineRule="auto"/>
              <w:rPr>
                <w:rFonts w:ascii="Arial" w:eastAsia="Times New Roman" w:hAnsi="Arial" w:cs="Arial"/>
                <w:color w:val="000000"/>
                <w:sz w:val="20"/>
                <w:szCs w:val="20"/>
                <w:lang w:eastAsia="es-MX"/>
              </w:rPr>
            </w:pPr>
            <w:r w:rsidRPr="00D70C88">
              <w:rPr>
                <w:rFonts w:ascii="Arial" w:eastAsia="Times New Roman" w:hAnsi="Arial" w:cs="Arial"/>
                <w:color w:val="000000"/>
                <w:sz w:val="20"/>
                <w:szCs w:val="20"/>
                <w:lang w:eastAsia="es-MX"/>
              </w:rPr>
              <w:t>34 DESARROLLO COMUNITARIO</w:t>
            </w:r>
          </w:p>
        </w:tc>
        <w:tc>
          <w:tcPr>
            <w:tcW w:w="1560" w:type="dxa"/>
            <w:tcBorders>
              <w:top w:val="nil"/>
              <w:left w:val="nil"/>
              <w:bottom w:val="single" w:sz="8" w:space="0" w:color="auto"/>
              <w:right w:val="single" w:sz="8" w:space="0" w:color="auto"/>
            </w:tcBorders>
            <w:shd w:val="clear" w:color="auto" w:fill="auto"/>
            <w:noWrap/>
            <w:vAlign w:val="center"/>
            <w:hideMark/>
          </w:tcPr>
          <w:p w14:paraId="7C340B90"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$4,150,000.00</w:t>
            </w:r>
          </w:p>
        </w:tc>
        <w:tc>
          <w:tcPr>
            <w:tcW w:w="1275" w:type="dxa"/>
            <w:tcBorders>
              <w:top w:val="nil"/>
              <w:left w:val="nil"/>
              <w:bottom w:val="single" w:sz="8" w:space="0" w:color="auto"/>
              <w:right w:val="single" w:sz="8" w:space="0" w:color="auto"/>
            </w:tcBorders>
            <w:shd w:val="clear" w:color="auto" w:fill="auto"/>
            <w:noWrap/>
            <w:vAlign w:val="center"/>
            <w:hideMark/>
          </w:tcPr>
          <w:p w14:paraId="73AC7C0F"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342" w:type="dxa"/>
            <w:tcBorders>
              <w:top w:val="nil"/>
              <w:left w:val="nil"/>
              <w:bottom w:val="single" w:sz="8" w:space="0" w:color="auto"/>
              <w:right w:val="single" w:sz="8" w:space="0" w:color="auto"/>
            </w:tcBorders>
            <w:shd w:val="clear" w:color="auto" w:fill="auto"/>
            <w:noWrap/>
            <w:vAlign w:val="center"/>
            <w:hideMark/>
          </w:tcPr>
          <w:p w14:paraId="3B204941"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780" w:type="dxa"/>
            <w:tcBorders>
              <w:top w:val="nil"/>
              <w:left w:val="nil"/>
              <w:bottom w:val="single" w:sz="8" w:space="0" w:color="auto"/>
              <w:right w:val="single" w:sz="8" w:space="0" w:color="auto"/>
            </w:tcBorders>
            <w:shd w:val="clear" w:color="auto" w:fill="auto"/>
            <w:noWrap/>
            <w:vAlign w:val="center"/>
            <w:hideMark/>
          </w:tcPr>
          <w:p w14:paraId="60A71B8D"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$4,150,000.00</w:t>
            </w:r>
          </w:p>
        </w:tc>
      </w:tr>
      <w:tr w:rsidR="00D70C88" w:rsidRPr="00D70C88" w14:paraId="22B133EC" w14:textId="77777777" w:rsidTr="001D0119">
        <w:trPr>
          <w:trHeight w:val="315"/>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6C4A9143" w14:textId="77777777" w:rsidR="00D70C88" w:rsidRPr="00D70C88" w:rsidRDefault="00D70C88" w:rsidP="00D70C88">
            <w:pPr>
              <w:spacing w:after="0" w:line="240" w:lineRule="auto"/>
              <w:rPr>
                <w:rFonts w:ascii="Arial" w:eastAsia="Times New Roman" w:hAnsi="Arial" w:cs="Arial"/>
                <w:color w:val="000000"/>
                <w:sz w:val="20"/>
                <w:szCs w:val="20"/>
                <w:lang w:eastAsia="es-MX"/>
              </w:rPr>
            </w:pPr>
            <w:r w:rsidRPr="00D70C88">
              <w:rPr>
                <w:rFonts w:ascii="Arial" w:eastAsia="Times New Roman" w:hAnsi="Arial" w:cs="Arial"/>
                <w:color w:val="000000"/>
                <w:sz w:val="20"/>
                <w:szCs w:val="20"/>
                <w:lang w:eastAsia="es-MX"/>
              </w:rPr>
              <w:t>35 INSTITUTO DE LA JUVENTUD</w:t>
            </w:r>
          </w:p>
        </w:tc>
        <w:tc>
          <w:tcPr>
            <w:tcW w:w="1560" w:type="dxa"/>
            <w:tcBorders>
              <w:top w:val="nil"/>
              <w:left w:val="nil"/>
              <w:bottom w:val="single" w:sz="8" w:space="0" w:color="auto"/>
              <w:right w:val="single" w:sz="8" w:space="0" w:color="auto"/>
            </w:tcBorders>
            <w:shd w:val="clear" w:color="auto" w:fill="auto"/>
            <w:noWrap/>
            <w:vAlign w:val="center"/>
            <w:hideMark/>
          </w:tcPr>
          <w:p w14:paraId="03B3A770"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$3,500,000.00</w:t>
            </w:r>
          </w:p>
        </w:tc>
        <w:tc>
          <w:tcPr>
            <w:tcW w:w="1275" w:type="dxa"/>
            <w:tcBorders>
              <w:top w:val="nil"/>
              <w:left w:val="nil"/>
              <w:bottom w:val="single" w:sz="8" w:space="0" w:color="auto"/>
              <w:right w:val="single" w:sz="8" w:space="0" w:color="auto"/>
            </w:tcBorders>
            <w:shd w:val="clear" w:color="auto" w:fill="auto"/>
            <w:noWrap/>
            <w:vAlign w:val="center"/>
            <w:hideMark/>
          </w:tcPr>
          <w:p w14:paraId="1E2B1CFA"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342" w:type="dxa"/>
            <w:tcBorders>
              <w:top w:val="nil"/>
              <w:left w:val="nil"/>
              <w:bottom w:val="single" w:sz="8" w:space="0" w:color="auto"/>
              <w:right w:val="single" w:sz="8" w:space="0" w:color="auto"/>
            </w:tcBorders>
            <w:shd w:val="clear" w:color="auto" w:fill="auto"/>
            <w:noWrap/>
            <w:vAlign w:val="center"/>
            <w:hideMark/>
          </w:tcPr>
          <w:p w14:paraId="77035984"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780" w:type="dxa"/>
            <w:tcBorders>
              <w:top w:val="nil"/>
              <w:left w:val="nil"/>
              <w:bottom w:val="single" w:sz="8" w:space="0" w:color="auto"/>
              <w:right w:val="single" w:sz="8" w:space="0" w:color="auto"/>
            </w:tcBorders>
            <w:shd w:val="clear" w:color="auto" w:fill="auto"/>
            <w:noWrap/>
            <w:vAlign w:val="center"/>
            <w:hideMark/>
          </w:tcPr>
          <w:p w14:paraId="568E0DB8"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$3,500,000.00</w:t>
            </w:r>
          </w:p>
        </w:tc>
      </w:tr>
      <w:tr w:rsidR="00D70C88" w:rsidRPr="00D70C88" w14:paraId="1D80801E" w14:textId="77777777" w:rsidTr="001D0119">
        <w:trPr>
          <w:trHeight w:val="315"/>
        </w:trPr>
        <w:tc>
          <w:tcPr>
            <w:tcW w:w="2835" w:type="dxa"/>
            <w:tcBorders>
              <w:top w:val="nil"/>
              <w:left w:val="single" w:sz="8" w:space="0" w:color="auto"/>
              <w:bottom w:val="single" w:sz="8" w:space="0" w:color="auto"/>
              <w:right w:val="single" w:sz="8" w:space="0" w:color="auto"/>
            </w:tcBorders>
            <w:shd w:val="clear" w:color="000000" w:fill="FCE4D6"/>
            <w:noWrap/>
            <w:vAlign w:val="center"/>
            <w:hideMark/>
          </w:tcPr>
          <w:p w14:paraId="0321A3AE" w14:textId="77777777" w:rsidR="00D70C88" w:rsidRPr="00D70C88" w:rsidRDefault="00D70C88" w:rsidP="00D70C88">
            <w:pPr>
              <w:spacing w:after="0" w:line="240" w:lineRule="auto"/>
              <w:rPr>
                <w:rFonts w:ascii="Arial" w:eastAsia="Times New Roman" w:hAnsi="Arial" w:cs="Arial"/>
                <w:color w:val="000000"/>
                <w:sz w:val="20"/>
                <w:szCs w:val="20"/>
                <w:lang w:eastAsia="es-MX"/>
              </w:rPr>
            </w:pPr>
            <w:r w:rsidRPr="00D70C88">
              <w:rPr>
                <w:rFonts w:ascii="Arial" w:eastAsia="Times New Roman" w:hAnsi="Arial" w:cs="Arial"/>
                <w:color w:val="000000"/>
                <w:sz w:val="20"/>
                <w:szCs w:val="20"/>
                <w:lang w:eastAsia="es-MX"/>
              </w:rPr>
              <w:t>36 DEUDA PÚBLICA</w:t>
            </w:r>
          </w:p>
        </w:tc>
        <w:tc>
          <w:tcPr>
            <w:tcW w:w="1560" w:type="dxa"/>
            <w:tcBorders>
              <w:top w:val="nil"/>
              <w:left w:val="nil"/>
              <w:bottom w:val="single" w:sz="8" w:space="0" w:color="auto"/>
              <w:right w:val="single" w:sz="8" w:space="0" w:color="auto"/>
            </w:tcBorders>
            <w:shd w:val="clear" w:color="000000" w:fill="FCE4D6"/>
            <w:noWrap/>
            <w:vAlign w:val="center"/>
            <w:hideMark/>
          </w:tcPr>
          <w:p w14:paraId="3C90ED81"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$119,512,122.00</w:t>
            </w:r>
          </w:p>
        </w:tc>
        <w:tc>
          <w:tcPr>
            <w:tcW w:w="1275" w:type="dxa"/>
            <w:tcBorders>
              <w:top w:val="nil"/>
              <w:left w:val="nil"/>
              <w:bottom w:val="single" w:sz="8" w:space="0" w:color="auto"/>
              <w:right w:val="single" w:sz="8" w:space="0" w:color="auto"/>
            </w:tcBorders>
            <w:shd w:val="clear" w:color="000000" w:fill="FCE4D6"/>
            <w:noWrap/>
            <w:vAlign w:val="center"/>
            <w:hideMark/>
          </w:tcPr>
          <w:p w14:paraId="1EF4368C"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342" w:type="dxa"/>
            <w:tcBorders>
              <w:top w:val="nil"/>
              <w:left w:val="nil"/>
              <w:bottom w:val="single" w:sz="8" w:space="0" w:color="auto"/>
              <w:right w:val="single" w:sz="8" w:space="0" w:color="auto"/>
            </w:tcBorders>
            <w:shd w:val="clear" w:color="000000" w:fill="FCE4D6"/>
            <w:noWrap/>
            <w:vAlign w:val="center"/>
            <w:hideMark/>
          </w:tcPr>
          <w:p w14:paraId="19DD6AAF"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780" w:type="dxa"/>
            <w:tcBorders>
              <w:top w:val="nil"/>
              <w:left w:val="nil"/>
              <w:bottom w:val="single" w:sz="8" w:space="0" w:color="auto"/>
              <w:right w:val="single" w:sz="8" w:space="0" w:color="auto"/>
            </w:tcBorders>
            <w:shd w:val="clear" w:color="000000" w:fill="FCE4D6"/>
            <w:noWrap/>
            <w:vAlign w:val="center"/>
            <w:hideMark/>
          </w:tcPr>
          <w:p w14:paraId="5E527C89"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$270,856,372.00</w:t>
            </w:r>
          </w:p>
        </w:tc>
      </w:tr>
      <w:tr w:rsidR="00D70C88" w:rsidRPr="00D70C88" w14:paraId="697DE2A1" w14:textId="77777777" w:rsidTr="001D0119">
        <w:trPr>
          <w:trHeight w:val="315"/>
        </w:trPr>
        <w:tc>
          <w:tcPr>
            <w:tcW w:w="2835" w:type="dxa"/>
            <w:tcBorders>
              <w:top w:val="nil"/>
              <w:left w:val="single" w:sz="8" w:space="0" w:color="auto"/>
              <w:bottom w:val="single" w:sz="8" w:space="0" w:color="auto"/>
              <w:right w:val="single" w:sz="8" w:space="0" w:color="auto"/>
            </w:tcBorders>
            <w:shd w:val="clear" w:color="000000" w:fill="FCE4D6"/>
            <w:noWrap/>
            <w:vAlign w:val="center"/>
            <w:hideMark/>
          </w:tcPr>
          <w:p w14:paraId="65BFCB66" w14:textId="77777777" w:rsidR="00D70C88" w:rsidRPr="00D70C88" w:rsidRDefault="00D70C88" w:rsidP="00D70C88">
            <w:pPr>
              <w:spacing w:after="0" w:line="240" w:lineRule="auto"/>
              <w:rPr>
                <w:rFonts w:ascii="Arial" w:eastAsia="Times New Roman" w:hAnsi="Arial" w:cs="Arial"/>
                <w:color w:val="000000"/>
                <w:sz w:val="20"/>
                <w:szCs w:val="20"/>
                <w:lang w:eastAsia="es-MX"/>
              </w:rPr>
            </w:pPr>
            <w:r w:rsidRPr="00D70C88">
              <w:rPr>
                <w:rFonts w:ascii="Arial" w:eastAsia="Times New Roman" w:hAnsi="Arial" w:cs="Arial"/>
                <w:color w:val="000000"/>
                <w:sz w:val="20"/>
                <w:szCs w:val="20"/>
                <w:lang w:eastAsia="es-MX"/>
              </w:rPr>
              <w:t xml:space="preserve">37 SERVICIOS DE SALUD </w:t>
            </w:r>
          </w:p>
        </w:tc>
        <w:tc>
          <w:tcPr>
            <w:tcW w:w="1560" w:type="dxa"/>
            <w:tcBorders>
              <w:top w:val="nil"/>
              <w:left w:val="nil"/>
              <w:bottom w:val="single" w:sz="8" w:space="0" w:color="auto"/>
              <w:right w:val="single" w:sz="8" w:space="0" w:color="auto"/>
            </w:tcBorders>
            <w:shd w:val="clear" w:color="000000" w:fill="FCE4D6"/>
            <w:noWrap/>
            <w:vAlign w:val="center"/>
            <w:hideMark/>
          </w:tcPr>
          <w:p w14:paraId="09EAF35B"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$430,000,000.00</w:t>
            </w:r>
          </w:p>
        </w:tc>
        <w:tc>
          <w:tcPr>
            <w:tcW w:w="1275" w:type="dxa"/>
            <w:tcBorders>
              <w:top w:val="nil"/>
              <w:left w:val="nil"/>
              <w:bottom w:val="single" w:sz="8" w:space="0" w:color="auto"/>
              <w:right w:val="single" w:sz="8" w:space="0" w:color="auto"/>
            </w:tcBorders>
            <w:shd w:val="clear" w:color="000000" w:fill="FCE4D6"/>
            <w:noWrap/>
            <w:vAlign w:val="center"/>
            <w:hideMark/>
          </w:tcPr>
          <w:p w14:paraId="1586A1BC"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342" w:type="dxa"/>
            <w:tcBorders>
              <w:top w:val="nil"/>
              <w:left w:val="nil"/>
              <w:bottom w:val="single" w:sz="8" w:space="0" w:color="auto"/>
              <w:right w:val="single" w:sz="8" w:space="0" w:color="auto"/>
            </w:tcBorders>
            <w:shd w:val="clear" w:color="000000" w:fill="FCE4D6"/>
            <w:noWrap/>
            <w:vAlign w:val="center"/>
            <w:hideMark/>
          </w:tcPr>
          <w:p w14:paraId="68F75B32"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780" w:type="dxa"/>
            <w:tcBorders>
              <w:top w:val="nil"/>
              <w:left w:val="nil"/>
              <w:bottom w:val="single" w:sz="8" w:space="0" w:color="auto"/>
              <w:right w:val="single" w:sz="8" w:space="0" w:color="auto"/>
            </w:tcBorders>
            <w:shd w:val="clear" w:color="000000" w:fill="FCE4D6"/>
            <w:noWrap/>
            <w:vAlign w:val="center"/>
            <w:hideMark/>
          </w:tcPr>
          <w:p w14:paraId="74728C51"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$430,000,000.00</w:t>
            </w:r>
          </w:p>
        </w:tc>
      </w:tr>
      <w:tr w:rsidR="00D70C88" w:rsidRPr="00D70C88" w14:paraId="631A5331" w14:textId="77777777" w:rsidTr="001D0119">
        <w:trPr>
          <w:trHeight w:val="315"/>
        </w:trPr>
        <w:tc>
          <w:tcPr>
            <w:tcW w:w="2835" w:type="dxa"/>
            <w:tcBorders>
              <w:top w:val="nil"/>
              <w:left w:val="single" w:sz="8" w:space="0" w:color="auto"/>
              <w:bottom w:val="single" w:sz="8" w:space="0" w:color="auto"/>
              <w:right w:val="single" w:sz="8" w:space="0" w:color="auto"/>
            </w:tcBorders>
            <w:shd w:val="clear" w:color="000000" w:fill="FCE4D6"/>
            <w:noWrap/>
            <w:vAlign w:val="center"/>
            <w:hideMark/>
          </w:tcPr>
          <w:p w14:paraId="1D6C2736" w14:textId="77777777" w:rsidR="00D70C88" w:rsidRPr="00D70C88" w:rsidRDefault="00D70C88" w:rsidP="00D70C88">
            <w:pPr>
              <w:spacing w:after="0" w:line="240" w:lineRule="auto"/>
              <w:rPr>
                <w:rFonts w:ascii="Arial" w:eastAsia="Times New Roman" w:hAnsi="Arial" w:cs="Arial"/>
                <w:color w:val="000000"/>
                <w:sz w:val="20"/>
                <w:szCs w:val="20"/>
                <w:lang w:eastAsia="es-MX"/>
              </w:rPr>
            </w:pPr>
            <w:r w:rsidRPr="00D70C88">
              <w:rPr>
                <w:rFonts w:ascii="Arial" w:eastAsia="Times New Roman" w:hAnsi="Arial" w:cs="Arial"/>
                <w:color w:val="000000"/>
                <w:sz w:val="20"/>
                <w:szCs w:val="20"/>
                <w:lang w:eastAsia="es-MX"/>
              </w:rPr>
              <w:t xml:space="preserve">38 DESARROLLO INTEGRAL DE LA FAMILIA </w:t>
            </w:r>
          </w:p>
        </w:tc>
        <w:tc>
          <w:tcPr>
            <w:tcW w:w="1560" w:type="dxa"/>
            <w:tcBorders>
              <w:top w:val="nil"/>
              <w:left w:val="nil"/>
              <w:bottom w:val="single" w:sz="8" w:space="0" w:color="auto"/>
              <w:right w:val="single" w:sz="8" w:space="0" w:color="auto"/>
            </w:tcBorders>
            <w:shd w:val="clear" w:color="000000" w:fill="FCE4D6"/>
            <w:noWrap/>
            <w:vAlign w:val="center"/>
            <w:hideMark/>
          </w:tcPr>
          <w:p w14:paraId="59290B99"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$296,000,000.00</w:t>
            </w:r>
          </w:p>
        </w:tc>
        <w:tc>
          <w:tcPr>
            <w:tcW w:w="1275" w:type="dxa"/>
            <w:tcBorders>
              <w:top w:val="nil"/>
              <w:left w:val="nil"/>
              <w:bottom w:val="single" w:sz="8" w:space="0" w:color="auto"/>
              <w:right w:val="single" w:sz="8" w:space="0" w:color="auto"/>
            </w:tcBorders>
            <w:shd w:val="clear" w:color="000000" w:fill="FCE4D6"/>
            <w:noWrap/>
            <w:vAlign w:val="center"/>
            <w:hideMark/>
          </w:tcPr>
          <w:p w14:paraId="16AEC347"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342" w:type="dxa"/>
            <w:tcBorders>
              <w:top w:val="nil"/>
              <w:left w:val="nil"/>
              <w:bottom w:val="single" w:sz="8" w:space="0" w:color="auto"/>
              <w:right w:val="single" w:sz="8" w:space="0" w:color="auto"/>
            </w:tcBorders>
            <w:shd w:val="clear" w:color="000000" w:fill="FCE4D6"/>
            <w:noWrap/>
            <w:vAlign w:val="center"/>
            <w:hideMark/>
          </w:tcPr>
          <w:p w14:paraId="49863456"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780" w:type="dxa"/>
            <w:tcBorders>
              <w:top w:val="nil"/>
              <w:left w:val="nil"/>
              <w:bottom w:val="single" w:sz="8" w:space="0" w:color="auto"/>
              <w:right w:val="single" w:sz="8" w:space="0" w:color="auto"/>
            </w:tcBorders>
            <w:shd w:val="clear" w:color="000000" w:fill="FCE4D6"/>
            <w:noWrap/>
            <w:vAlign w:val="center"/>
            <w:hideMark/>
          </w:tcPr>
          <w:p w14:paraId="3C92B443"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$300,050,008.00</w:t>
            </w:r>
          </w:p>
        </w:tc>
      </w:tr>
      <w:tr w:rsidR="00D70C88" w:rsidRPr="00D70C88" w14:paraId="08D9CB72" w14:textId="77777777" w:rsidTr="001D0119">
        <w:trPr>
          <w:trHeight w:val="315"/>
        </w:trPr>
        <w:tc>
          <w:tcPr>
            <w:tcW w:w="2835" w:type="dxa"/>
            <w:tcBorders>
              <w:top w:val="nil"/>
              <w:left w:val="single" w:sz="8" w:space="0" w:color="auto"/>
              <w:bottom w:val="single" w:sz="8" w:space="0" w:color="auto"/>
              <w:right w:val="single" w:sz="8" w:space="0" w:color="auto"/>
            </w:tcBorders>
            <w:shd w:val="clear" w:color="000000" w:fill="FCE4D6"/>
            <w:noWrap/>
            <w:vAlign w:val="center"/>
            <w:hideMark/>
          </w:tcPr>
          <w:p w14:paraId="03F66B60" w14:textId="77777777" w:rsidR="00D70C88" w:rsidRPr="00D70C88" w:rsidRDefault="00D70C88" w:rsidP="00D70C88">
            <w:pPr>
              <w:spacing w:after="0" w:line="240" w:lineRule="auto"/>
              <w:rPr>
                <w:rFonts w:ascii="Arial" w:eastAsia="Times New Roman" w:hAnsi="Arial" w:cs="Arial"/>
                <w:color w:val="000000"/>
                <w:sz w:val="20"/>
                <w:szCs w:val="20"/>
                <w:lang w:eastAsia="es-MX"/>
              </w:rPr>
            </w:pPr>
            <w:r w:rsidRPr="00D70C88">
              <w:rPr>
                <w:rFonts w:ascii="Arial" w:eastAsia="Times New Roman" w:hAnsi="Arial" w:cs="Arial"/>
                <w:color w:val="000000"/>
                <w:sz w:val="20"/>
                <w:szCs w:val="20"/>
                <w:lang w:eastAsia="es-MX"/>
              </w:rPr>
              <w:t>39 CONSEJO MUNICIPAL DEL DEPORTE</w:t>
            </w:r>
          </w:p>
        </w:tc>
        <w:tc>
          <w:tcPr>
            <w:tcW w:w="1560" w:type="dxa"/>
            <w:tcBorders>
              <w:top w:val="nil"/>
              <w:left w:val="nil"/>
              <w:bottom w:val="single" w:sz="8" w:space="0" w:color="auto"/>
              <w:right w:val="single" w:sz="8" w:space="0" w:color="auto"/>
            </w:tcBorders>
            <w:shd w:val="clear" w:color="000000" w:fill="FCE4D6"/>
            <w:noWrap/>
            <w:vAlign w:val="center"/>
            <w:hideMark/>
          </w:tcPr>
          <w:p w14:paraId="1F81FCEC"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$120,000,000.00</w:t>
            </w:r>
          </w:p>
        </w:tc>
        <w:tc>
          <w:tcPr>
            <w:tcW w:w="1275" w:type="dxa"/>
            <w:tcBorders>
              <w:top w:val="nil"/>
              <w:left w:val="nil"/>
              <w:bottom w:val="single" w:sz="8" w:space="0" w:color="auto"/>
              <w:right w:val="single" w:sz="8" w:space="0" w:color="auto"/>
            </w:tcBorders>
            <w:shd w:val="clear" w:color="000000" w:fill="FCE4D6"/>
            <w:noWrap/>
            <w:vAlign w:val="center"/>
            <w:hideMark/>
          </w:tcPr>
          <w:p w14:paraId="58D0A24E"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342" w:type="dxa"/>
            <w:tcBorders>
              <w:top w:val="nil"/>
              <w:left w:val="nil"/>
              <w:bottom w:val="single" w:sz="8" w:space="0" w:color="auto"/>
              <w:right w:val="single" w:sz="8" w:space="0" w:color="auto"/>
            </w:tcBorders>
            <w:shd w:val="clear" w:color="000000" w:fill="FCE4D6"/>
            <w:noWrap/>
            <w:vAlign w:val="center"/>
            <w:hideMark/>
          </w:tcPr>
          <w:p w14:paraId="56EF697E"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780" w:type="dxa"/>
            <w:tcBorders>
              <w:top w:val="nil"/>
              <w:left w:val="nil"/>
              <w:bottom w:val="single" w:sz="8" w:space="0" w:color="auto"/>
              <w:right w:val="single" w:sz="8" w:space="0" w:color="auto"/>
            </w:tcBorders>
            <w:shd w:val="clear" w:color="000000" w:fill="FCE4D6"/>
            <w:noWrap/>
            <w:vAlign w:val="center"/>
            <w:hideMark/>
          </w:tcPr>
          <w:p w14:paraId="39AEFAD7"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$120,000,000.00</w:t>
            </w:r>
          </w:p>
        </w:tc>
      </w:tr>
      <w:tr w:rsidR="00D70C88" w:rsidRPr="00D70C88" w14:paraId="1F877860" w14:textId="77777777" w:rsidTr="001D0119">
        <w:trPr>
          <w:trHeight w:val="315"/>
        </w:trPr>
        <w:tc>
          <w:tcPr>
            <w:tcW w:w="2835" w:type="dxa"/>
            <w:tcBorders>
              <w:top w:val="nil"/>
              <w:left w:val="single" w:sz="8" w:space="0" w:color="auto"/>
              <w:bottom w:val="single" w:sz="8" w:space="0" w:color="auto"/>
              <w:right w:val="single" w:sz="8" w:space="0" w:color="auto"/>
            </w:tcBorders>
            <w:shd w:val="clear" w:color="000000" w:fill="FCE4D6"/>
            <w:noWrap/>
            <w:vAlign w:val="center"/>
            <w:hideMark/>
          </w:tcPr>
          <w:p w14:paraId="265E96E1" w14:textId="77777777" w:rsidR="00D70C88" w:rsidRPr="00D70C88" w:rsidRDefault="00D70C88" w:rsidP="00D70C88">
            <w:pPr>
              <w:spacing w:after="0" w:line="240" w:lineRule="auto"/>
              <w:rPr>
                <w:rFonts w:ascii="Arial" w:eastAsia="Times New Roman" w:hAnsi="Arial" w:cs="Arial"/>
                <w:color w:val="000000"/>
                <w:sz w:val="20"/>
                <w:szCs w:val="20"/>
                <w:lang w:eastAsia="es-MX"/>
              </w:rPr>
            </w:pPr>
            <w:r w:rsidRPr="00D70C88">
              <w:rPr>
                <w:rFonts w:ascii="Arial" w:eastAsia="Times New Roman" w:hAnsi="Arial" w:cs="Arial"/>
                <w:color w:val="000000"/>
                <w:sz w:val="20"/>
                <w:szCs w:val="20"/>
                <w:lang w:eastAsia="es-MX"/>
              </w:rPr>
              <w:t>40 INSTITUTO MUNICIPAL DE LAS MUJERES</w:t>
            </w:r>
          </w:p>
        </w:tc>
        <w:tc>
          <w:tcPr>
            <w:tcW w:w="1560" w:type="dxa"/>
            <w:tcBorders>
              <w:top w:val="nil"/>
              <w:left w:val="nil"/>
              <w:bottom w:val="single" w:sz="8" w:space="0" w:color="auto"/>
              <w:right w:val="single" w:sz="8" w:space="0" w:color="auto"/>
            </w:tcBorders>
            <w:shd w:val="clear" w:color="000000" w:fill="FCE4D6"/>
            <w:noWrap/>
            <w:vAlign w:val="center"/>
            <w:hideMark/>
          </w:tcPr>
          <w:p w14:paraId="15CEEDA3"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$7,000,000.00</w:t>
            </w:r>
          </w:p>
        </w:tc>
        <w:tc>
          <w:tcPr>
            <w:tcW w:w="1275" w:type="dxa"/>
            <w:tcBorders>
              <w:top w:val="nil"/>
              <w:left w:val="nil"/>
              <w:bottom w:val="single" w:sz="8" w:space="0" w:color="auto"/>
              <w:right w:val="single" w:sz="8" w:space="0" w:color="auto"/>
            </w:tcBorders>
            <w:shd w:val="clear" w:color="000000" w:fill="FCE4D6"/>
            <w:noWrap/>
            <w:vAlign w:val="center"/>
            <w:hideMark/>
          </w:tcPr>
          <w:p w14:paraId="3E7F4D06"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342" w:type="dxa"/>
            <w:tcBorders>
              <w:top w:val="nil"/>
              <w:left w:val="nil"/>
              <w:bottom w:val="single" w:sz="8" w:space="0" w:color="auto"/>
              <w:right w:val="single" w:sz="8" w:space="0" w:color="auto"/>
            </w:tcBorders>
            <w:shd w:val="clear" w:color="000000" w:fill="FCE4D6"/>
            <w:noWrap/>
            <w:vAlign w:val="center"/>
            <w:hideMark/>
          </w:tcPr>
          <w:p w14:paraId="34BAAB9C"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$0.00</w:t>
            </w:r>
          </w:p>
        </w:tc>
        <w:tc>
          <w:tcPr>
            <w:tcW w:w="1780" w:type="dxa"/>
            <w:tcBorders>
              <w:top w:val="nil"/>
              <w:left w:val="nil"/>
              <w:bottom w:val="single" w:sz="8" w:space="0" w:color="auto"/>
              <w:right w:val="single" w:sz="8" w:space="0" w:color="auto"/>
            </w:tcBorders>
            <w:shd w:val="clear" w:color="000000" w:fill="FCE4D6"/>
            <w:noWrap/>
            <w:vAlign w:val="center"/>
            <w:hideMark/>
          </w:tcPr>
          <w:p w14:paraId="78563DA2" w14:textId="77777777" w:rsidR="00D70C88" w:rsidRPr="00D70C88" w:rsidRDefault="00D70C88" w:rsidP="00D70C88">
            <w:pPr>
              <w:spacing w:after="0" w:line="240" w:lineRule="auto"/>
              <w:jc w:val="right"/>
              <w:rPr>
                <w:rFonts w:ascii="Arial" w:eastAsia="Times New Roman" w:hAnsi="Arial" w:cs="Arial"/>
                <w:color w:val="000000"/>
                <w:sz w:val="16"/>
                <w:szCs w:val="16"/>
                <w:lang w:eastAsia="es-MX"/>
              </w:rPr>
            </w:pPr>
            <w:r w:rsidRPr="00D70C88">
              <w:rPr>
                <w:rFonts w:ascii="Arial" w:eastAsia="Times New Roman" w:hAnsi="Arial" w:cs="Arial"/>
                <w:color w:val="000000"/>
                <w:sz w:val="16"/>
                <w:szCs w:val="16"/>
                <w:lang w:eastAsia="es-MX"/>
              </w:rPr>
              <w:t>$7,000,000.00</w:t>
            </w:r>
          </w:p>
        </w:tc>
      </w:tr>
      <w:tr w:rsidR="001D0119" w:rsidRPr="00D70C88" w14:paraId="192A3093" w14:textId="77777777" w:rsidTr="001D0119">
        <w:trPr>
          <w:trHeight w:val="315"/>
        </w:trPr>
        <w:tc>
          <w:tcPr>
            <w:tcW w:w="2835" w:type="dxa"/>
            <w:tcBorders>
              <w:top w:val="nil"/>
              <w:left w:val="single" w:sz="8" w:space="0" w:color="auto"/>
              <w:bottom w:val="single" w:sz="8" w:space="0" w:color="auto"/>
              <w:right w:val="single" w:sz="8" w:space="0" w:color="auto"/>
            </w:tcBorders>
            <w:shd w:val="clear" w:color="000000" w:fill="FF0066"/>
            <w:noWrap/>
            <w:vAlign w:val="center"/>
            <w:hideMark/>
          </w:tcPr>
          <w:p w14:paraId="2B21AC8E" w14:textId="77777777" w:rsidR="00D70C88" w:rsidRPr="00D70C88" w:rsidRDefault="00D70C88" w:rsidP="00D70C88">
            <w:pPr>
              <w:spacing w:after="0" w:line="240" w:lineRule="auto"/>
              <w:rPr>
                <w:rFonts w:ascii="Arial" w:eastAsia="Times New Roman" w:hAnsi="Arial" w:cs="Arial"/>
                <w:b/>
                <w:bCs/>
                <w:color w:val="000000"/>
                <w:sz w:val="20"/>
                <w:szCs w:val="20"/>
                <w:lang w:eastAsia="es-MX"/>
              </w:rPr>
            </w:pPr>
            <w:r w:rsidRPr="00D70C88">
              <w:rPr>
                <w:rFonts w:ascii="Arial" w:eastAsia="Times New Roman" w:hAnsi="Arial" w:cs="Arial"/>
                <w:b/>
                <w:bCs/>
                <w:color w:val="000000"/>
                <w:sz w:val="20"/>
                <w:szCs w:val="20"/>
                <w:lang w:eastAsia="es-MX"/>
              </w:rPr>
              <w:t>Total general</w:t>
            </w:r>
          </w:p>
        </w:tc>
        <w:tc>
          <w:tcPr>
            <w:tcW w:w="1560" w:type="dxa"/>
            <w:tcBorders>
              <w:top w:val="nil"/>
              <w:left w:val="nil"/>
              <w:bottom w:val="single" w:sz="8" w:space="0" w:color="auto"/>
              <w:right w:val="single" w:sz="8" w:space="0" w:color="auto"/>
            </w:tcBorders>
            <w:shd w:val="clear" w:color="000000" w:fill="FF0066"/>
            <w:noWrap/>
            <w:vAlign w:val="center"/>
            <w:hideMark/>
          </w:tcPr>
          <w:p w14:paraId="45E58779" w14:textId="77777777" w:rsidR="00D70C88" w:rsidRPr="00D70C88" w:rsidRDefault="00D70C88" w:rsidP="00D70C88">
            <w:pPr>
              <w:spacing w:after="0" w:line="240" w:lineRule="auto"/>
              <w:jc w:val="right"/>
              <w:rPr>
                <w:rFonts w:ascii="Arial" w:eastAsia="Times New Roman" w:hAnsi="Arial" w:cs="Arial"/>
                <w:b/>
                <w:bCs/>
                <w:color w:val="000000"/>
                <w:sz w:val="16"/>
                <w:szCs w:val="16"/>
                <w:lang w:eastAsia="es-MX"/>
              </w:rPr>
            </w:pPr>
            <w:r w:rsidRPr="00D70C88">
              <w:rPr>
                <w:rFonts w:ascii="Arial" w:eastAsia="Times New Roman" w:hAnsi="Arial" w:cs="Arial"/>
                <w:b/>
                <w:bCs/>
                <w:color w:val="000000"/>
                <w:sz w:val="16"/>
                <w:szCs w:val="16"/>
                <w:lang w:eastAsia="es-MX"/>
              </w:rPr>
              <w:t>$6,564,279,868.98</w:t>
            </w:r>
          </w:p>
        </w:tc>
        <w:tc>
          <w:tcPr>
            <w:tcW w:w="1275" w:type="dxa"/>
            <w:tcBorders>
              <w:top w:val="nil"/>
              <w:left w:val="nil"/>
              <w:bottom w:val="single" w:sz="8" w:space="0" w:color="auto"/>
              <w:right w:val="single" w:sz="8" w:space="0" w:color="auto"/>
            </w:tcBorders>
            <w:shd w:val="clear" w:color="000000" w:fill="FF0066"/>
            <w:noWrap/>
            <w:vAlign w:val="center"/>
            <w:hideMark/>
          </w:tcPr>
          <w:p w14:paraId="118AF62A" w14:textId="77777777" w:rsidR="00D70C88" w:rsidRPr="00D70C88" w:rsidRDefault="00D70C88" w:rsidP="00D70C88">
            <w:pPr>
              <w:spacing w:after="0" w:line="240" w:lineRule="auto"/>
              <w:jc w:val="right"/>
              <w:rPr>
                <w:rFonts w:ascii="Arial" w:eastAsia="Times New Roman" w:hAnsi="Arial" w:cs="Arial"/>
                <w:b/>
                <w:bCs/>
                <w:color w:val="000000"/>
                <w:sz w:val="16"/>
                <w:szCs w:val="16"/>
                <w:lang w:eastAsia="es-MX"/>
              </w:rPr>
            </w:pPr>
            <w:r w:rsidRPr="00D70C88">
              <w:rPr>
                <w:rFonts w:ascii="Arial" w:eastAsia="Times New Roman" w:hAnsi="Arial" w:cs="Arial"/>
                <w:b/>
                <w:bCs/>
                <w:color w:val="000000"/>
                <w:sz w:val="16"/>
                <w:szCs w:val="16"/>
                <w:lang w:eastAsia="es-MX"/>
              </w:rPr>
              <w:t>$87,177,094.00</w:t>
            </w:r>
          </w:p>
        </w:tc>
        <w:tc>
          <w:tcPr>
            <w:tcW w:w="1342" w:type="dxa"/>
            <w:tcBorders>
              <w:top w:val="nil"/>
              <w:left w:val="nil"/>
              <w:bottom w:val="single" w:sz="8" w:space="0" w:color="auto"/>
              <w:right w:val="single" w:sz="8" w:space="0" w:color="auto"/>
            </w:tcBorders>
            <w:shd w:val="clear" w:color="000000" w:fill="FF0066"/>
            <w:noWrap/>
            <w:vAlign w:val="center"/>
            <w:hideMark/>
          </w:tcPr>
          <w:p w14:paraId="1B126E7E" w14:textId="77777777" w:rsidR="00D70C88" w:rsidRPr="00D70C88" w:rsidRDefault="00D70C88" w:rsidP="00D70C88">
            <w:pPr>
              <w:spacing w:after="0" w:line="240" w:lineRule="auto"/>
              <w:jc w:val="right"/>
              <w:rPr>
                <w:rFonts w:ascii="Arial" w:eastAsia="Times New Roman" w:hAnsi="Arial" w:cs="Arial"/>
                <w:b/>
                <w:bCs/>
                <w:color w:val="000000"/>
                <w:sz w:val="16"/>
                <w:szCs w:val="16"/>
                <w:lang w:eastAsia="es-MX"/>
              </w:rPr>
            </w:pPr>
            <w:r w:rsidRPr="00D70C88">
              <w:rPr>
                <w:rFonts w:ascii="Arial" w:eastAsia="Times New Roman" w:hAnsi="Arial" w:cs="Arial"/>
                <w:b/>
                <w:bCs/>
                <w:color w:val="000000"/>
                <w:sz w:val="16"/>
                <w:szCs w:val="16"/>
                <w:lang w:eastAsia="es-MX"/>
              </w:rPr>
              <w:t>$915,755,500.00</w:t>
            </w:r>
          </w:p>
        </w:tc>
        <w:tc>
          <w:tcPr>
            <w:tcW w:w="1780" w:type="dxa"/>
            <w:tcBorders>
              <w:top w:val="nil"/>
              <w:left w:val="nil"/>
              <w:bottom w:val="single" w:sz="8" w:space="0" w:color="auto"/>
              <w:right w:val="single" w:sz="8" w:space="0" w:color="auto"/>
            </w:tcBorders>
            <w:shd w:val="clear" w:color="auto" w:fill="B2A1C7" w:themeFill="accent4" w:themeFillTint="99"/>
            <w:noWrap/>
            <w:vAlign w:val="center"/>
            <w:hideMark/>
          </w:tcPr>
          <w:p w14:paraId="2D25AB52" w14:textId="77777777" w:rsidR="00D70C88" w:rsidRPr="00D70C88" w:rsidRDefault="00D70C88" w:rsidP="00D70C88">
            <w:pPr>
              <w:spacing w:after="0" w:line="240" w:lineRule="auto"/>
              <w:jc w:val="right"/>
              <w:rPr>
                <w:rFonts w:ascii="Arial" w:eastAsia="Times New Roman" w:hAnsi="Arial" w:cs="Arial"/>
                <w:b/>
                <w:bCs/>
                <w:color w:val="000000"/>
                <w:sz w:val="16"/>
                <w:szCs w:val="16"/>
                <w:lang w:eastAsia="es-MX"/>
              </w:rPr>
            </w:pPr>
            <w:r w:rsidRPr="00D70C88">
              <w:rPr>
                <w:rFonts w:ascii="Arial" w:eastAsia="Times New Roman" w:hAnsi="Arial" w:cs="Arial"/>
                <w:b/>
                <w:bCs/>
                <w:color w:val="000000"/>
                <w:sz w:val="16"/>
                <w:szCs w:val="16"/>
                <w:lang w:eastAsia="es-MX"/>
              </w:rPr>
              <w:t>$7,567,212,463.00</w:t>
            </w:r>
          </w:p>
        </w:tc>
      </w:tr>
    </w:tbl>
    <w:p w14:paraId="02780CDE" w14:textId="77777777" w:rsidR="004E52E8" w:rsidRDefault="004E52E8" w:rsidP="003A7829">
      <w:pPr>
        <w:spacing w:line="240" w:lineRule="auto"/>
        <w:jc w:val="both"/>
        <w:rPr>
          <w:rFonts w:ascii="Arial" w:hAnsi="Arial" w:cs="Arial"/>
          <w:color w:val="000000" w:themeColor="text1"/>
          <w:sz w:val="24"/>
          <w:szCs w:val="24"/>
        </w:rPr>
      </w:pPr>
    </w:p>
    <w:p w14:paraId="78645866" w14:textId="77777777" w:rsidR="009451B3" w:rsidRPr="003A7829" w:rsidRDefault="009451B3" w:rsidP="003A7829">
      <w:pPr>
        <w:spacing w:line="240" w:lineRule="auto"/>
        <w:jc w:val="both"/>
        <w:rPr>
          <w:rFonts w:ascii="Arial" w:hAnsi="Arial" w:cs="Arial"/>
          <w:color w:val="000000" w:themeColor="text1"/>
          <w:sz w:val="24"/>
          <w:szCs w:val="24"/>
        </w:rPr>
      </w:pPr>
    </w:p>
    <w:p w14:paraId="73877DF8" w14:textId="3B408CD7" w:rsidR="005E798C" w:rsidRDefault="001D23AF" w:rsidP="00FF2B05">
      <w:pPr>
        <w:spacing w:line="240" w:lineRule="auto"/>
        <w:jc w:val="center"/>
        <w:rPr>
          <w:rFonts w:ascii="Arial" w:eastAsia="Times New Roman" w:hAnsi="Arial" w:cs="Arial"/>
          <w:b/>
          <w:bCs/>
          <w:color w:val="000000"/>
          <w:sz w:val="24"/>
          <w:lang w:eastAsia="es-MX"/>
        </w:rPr>
      </w:pPr>
      <w:r w:rsidRPr="00631B19">
        <w:rPr>
          <w:rFonts w:ascii="Arial" w:eastAsia="Times New Roman" w:hAnsi="Arial" w:cs="Arial"/>
          <w:b/>
          <w:bCs/>
          <w:color w:val="000000"/>
          <w:sz w:val="24"/>
          <w:lang w:eastAsia="es-MX"/>
        </w:rPr>
        <w:t>Clasificación Programática</w:t>
      </w:r>
    </w:p>
    <w:tbl>
      <w:tblPr>
        <w:tblW w:w="5299" w:type="pct"/>
        <w:tblLayout w:type="fixed"/>
        <w:tblCellMar>
          <w:left w:w="70" w:type="dxa"/>
          <w:right w:w="70" w:type="dxa"/>
        </w:tblCellMar>
        <w:tblLook w:val="04A0" w:firstRow="1" w:lastRow="0" w:firstColumn="1" w:lastColumn="0" w:noHBand="0" w:noVBand="1"/>
      </w:tblPr>
      <w:tblGrid>
        <w:gridCol w:w="5235"/>
        <w:gridCol w:w="2017"/>
        <w:gridCol w:w="2093"/>
      </w:tblGrid>
      <w:tr w:rsidR="005E798C" w:rsidRPr="005E798C" w14:paraId="4ECFCEEB" w14:textId="77777777" w:rsidTr="00511D0C">
        <w:trPr>
          <w:trHeight w:val="615"/>
        </w:trPr>
        <w:tc>
          <w:tcPr>
            <w:tcW w:w="2801" w:type="pct"/>
            <w:tcBorders>
              <w:top w:val="single" w:sz="8" w:space="0" w:color="auto"/>
              <w:left w:val="single" w:sz="8" w:space="0" w:color="auto"/>
              <w:bottom w:val="single" w:sz="8" w:space="0" w:color="auto"/>
              <w:right w:val="nil"/>
            </w:tcBorders>
            <w:shd w:val="clear" w:color="000000" w:fill="7030A0"/>
            <w:vAlign w:val="center"/>
            <w:hideMark/>
          </w:tcPr>
          <w:p w14:paraId="16A4A3F8" w14:textId="427D0E3A" w:rsidR="005E798C" w:rsidRPr="005E798C" w:rsidRDefault="00CD6EC0" w:rsidP="005E798C">
            <w:pPr>
              <w:spacing w:after="0" w:line="240" w:lineRule="auto"/>
              <w:jc w:val="center"/>
              <w:rPr>
                <w:rFonts w:ascii="Arial" w:eastAsia="Times New Roman" w:hAnsi="Arial" w:cs="Arial"/>
                <w:b/>
                <w:bCs/>
                <w:color w:val="FFFFFF"/>
                <w:lang w:eastAsia="es-MX"/>
              </w:rPr>
            </w:pPr>
            <w:r w:rsidRPr="005E798C">
              <w:rPr>
                <w:rFonts w:ascii="Arial" w:eastAsia="Times New Roman" w:hAnsi="Arial" w:cs="Arial"/>
                <w:b/>
                <w:bCs/>
                <w:color w:val="FFFFFF"/>
                <w:lang w:eastAsia="es-MX"/>
              </w:rPr>
              <w:t>CLASIFICACIÓN PROGRAMÁTICA</w:t>
            </w:r>
          </w:p>
        </w:tc>
        <w:tc>
          <w:tcPr>
            <w:tcW w:w="1079" w:type="pct"/>
            <w:tcBorders>
              <w:top w:val="single" w:sz="8" w:space="0" w:color="auto"/>
              <w:left w:val="nil"/>
              <w:bottom w:val="single" w:sz="8" w:space="0" w:color="auto"/>
              <w:right w:val="nil"/>
            </w:tcBorders>
            <w:shd w:val="clear" w:color="000000" w:fill="7030A0"/>
            <w:vAlign w:val="center"/>
            <w:hideMark/>
          </w:tcPr>
          <w:p w14:paraId="4533214F" w14:textId="1FB1290D" w:rsidR="005E798C" w:rsidRPr="005E798C" w:rsidRDefault="00CD6EC0" w:rsidP="005E798C">
            <w:pPr>
              <w:spacing w:after="0" w:line="240" w:lineRule="auto"/>
              <w:jc w:val="center"/>
              <w:rPr>
                <w:rFonts w:ascii="Arial" w:eastAsia="Times New Roman" w:hAnsi="Arial" w:cs="Arial"/>
                <w:b/>
                <w:bCs/>
                <w:color w:val="FFFFFF"/>
                <w:lang w:eastAsia="es-MX"/>
              </w:rPr>
            </w:pPr>
            <w:r w:rsidRPr="005E798C">
              <w:rPr>
                <w:rFonts w:ascii="Arial" w:eastAsia="Times New Roman" w:hAnsi="Arial" w:cs="Arial"/>
                <w:b/>
                <w:bCs/>
                <w:color w:val="FFFFFF"/>
                <w:lang w:eastAsia="es-MX"/>
              </w:rPr>
              <w:t> </w:t>
            </w:r>
          </w:p>
        </w:tc>
        <w:tc>
          <w:tcPr>
            <w:tcW w:w="1120" w:type="pct"/>
            <w:tcBorders>
              <w:top w:val="single" w:sz="8" w:space="0" w:color="auto"/>
              <w:left w:val="nil"/>
              <w:bottom w:val="single" w:sz="8" w:space="0" w:color="auto"/>
              <w:right w:val="single" w:sz="8" w:space="0" w:color="auto"/>
            </w:tcBorders>
            <w:shd w:val="clear" w:color="000000" w:fill="7030A0"/>
            <w:vAlign w:val="center"/>
            <w:hideMark/>
          </w:tcPr>
          <w:p w14:paraId="5591A0B9" w14:textId="604F165D" w:rsidR="005E798C" w:rsidRPr="005E798C" w:rsidRDefault="00CD6EC0" w:rsidP="005E798C">
            <w:pPr>
              <w:spacing w:after="0" w:line="240" w:lineRule="auto"/>
              <w:jc w:val="center"/>
              <w:rPr>
                <w:rFonts w:ascii="Arial" w:eastAsia="Times New Roman" w:hAnsi="Arial" w:cs="Arial"/>
                <w:b/>
                <w:bCs/>
                <w:color w:val="FFFFFF"/>
                <w:lang w:eastAsia="es-MX"/>
              </w:rPr>
            </w:pPr>
            <w:r w:rsidRPr="005E798C">
              <w:rPr>
                <w:rFonts w:ascii="Arial" w:eastAsia="Times New Roman" w:hAnsi="Arial" w:cs="Arial"/>
                <w:b/>
                <w:bCs/>
                <w:color w:val="FFFFFF"/>
                <w:lang w:eastAsia="es-MX"/>
              </w:rPr>
              <w:t> </w:t>
            </w:r>
          </w:p>
        </w:tc>
      </w:tr>
      <w:tr w:rsidR="005E798C" w:rsidRPr="005E798C" w14:paraId="322844C3" w14:textId="77777777" w:rsidTr="00511D0C">
        <w:trPr>
          <w:trHeight w:val="315"/>
        </w:trPr>
        <w:tc>
          <w:tcPr>
            <w:tcW w:w="2801" w:type="pct"/>
            <w:tcBorders>
              <w:top w:val="nil"/>
              <w:left w:val="single" w:sz="8" w:space="0" w:color="auto"/>
              <w:bottom w:val="single" w:sz="8" w:space="0" w:color="auto"/>
              <w:right w:val="nil"/>
            </w:tcBorders>
            <w:shd w:val="clear" w:color="000000" w:fill="000000"/>
            <w:noWrap/>
            <w:vAlign w:val="center"/>
            <w:hideMark/>
          </w:tcPr>
          <w:p w14:paraId="1541F4ED" w14:textId="58C9F9C5" w:rsidR="005E798C" w:rsidRPr="005E798C" w:rsidRDefault="00CD6EC0" w:rsidP="005E798C">
            <w:pPr>
              <w:spacing w:after="0" w:line="240" w:lineRule="auto"/>
              <w:jc w:val="center"/>
              <w:rPr>
                <w:rFonts w:ascii="Arial" w:eastAsia="Times New Roman" w:hAnsi="Arial" w:cs="Arial"/>
                <w:b/>
                <w:bCs/>
                <w:color w:val="FFFFFF"/>
                <w:lang w:eastAsia="es-MX"/>
              </w:rPr>
            </w:pPr>
            <w:r w:rsidRPr="005E798C">
              <w:rPr>
                <w:rFonts w:ascii="Arial" w:eastAsia="Times New Roman" w:hAnsi="Arial" w:cs="Arial"/>
                <w:b/>
                <w:bCs/>
                <w:color w:val="FFFFFF"/>
                <w:lang w:eastAsia="es-MX"/>
              </w:rPr>
              <w:t>PROGRAMAS PRESUPUESTARIOS</w:t>
            </w:r>
          </w:p>
        </w:tc>
        <w:tc>
          <w:tcPr>
            <w:tcW w:w="1079" w:type="pct"/>
            <w:tcBorders>
              <w:top w:val="nil"/>
              <w:left w:val="nil"/>
              <w:bottom w:val="single" w:sz="8" w:space="0" w:color="auto"/>
              <w:right w:val="nil"/>
            </w:tcBorders>
            <w:shd w:val="clear" w:color="000000" w:fill="000000"/>
            <w:noWrap/>
            <w:vAlign w:val="center"/>
            <w:hideMark/>
          </w:tcPr>
          <w:p w14:paraId="1E5DDCA0" w14:textId="60A7ED0F" w:rsidR="005E798C" w:rsidRPr="005E798C" w:rsidRDefault="00CD6EC0" w:rsidP="005E798C">
            <w:pPr>
              <w:spacing w:after="0" w:line="240" w:lineRule="auto"/>
              <w:jc w:val="center"/>
              <w:rPr>
                <w:rFonts w:ascii="Arial" w:eastAsia="Times New Roman" w:hAnsi="Arial" w:cs="Arial"/>
                <w:b/>
                <w:bCs/>
                <w:color w:val="FFFFFF"/>
                <w:lang w:eastAsia="es-MX"/>
              </w:rPr>
            </w:pPr>
            <w:r w:rsidRPr="005E798C">
              <w:rPr>
                <w:rFonts w:ascii="Arial" w:eastAsia="Times New Roman" w:hAnsi="Arial" w:cs="Arial"/>
                <w:b/>
                <w:bCs/>
                <w:color w:val="FFFFFF"/>
                <w:lang w:eastAsia="es-MX"/>
              </w:rPr>
              <w:t>IDENTIFICACIÓN</w:t>
            </w:r>
          </w:p>
        </w:tc>
        <w:tc>
          <w:tcPr>
            <w:tcW w:w="1120" w:type="pct"/>
            <w:tcBorders>
              <w:top w:val="nil"/>
              <w:left w:val="nil"/>
              <w:bottom w:val="single" w:sz="8" w:space="0" w:color="auto"/>
              <w:right w:val="single" w:sz="8" w:space="0" w:color="auto"/>
            </w:tcBorders>
            <w:shd w:val="clear" w:color="000000" w:fill="000000"/>
            <w:noWrap/>
            <w:vAlign w:val="center"/>
            <w:hideMark/>
          </w:tcPr>
          <w:p w14:paraId="11E5A644" w14:textId="62634148" w:rsidR="005E798C" w:rsidRPr="005E798C" w:rsidRDefault="00CD6EC0" w:rsidP="005E798C">
            <w:pPr>
              <w:spacing w:after="0" w:line="240" w:lineRule="auto"/>
              <w:jc w:val="center"/>
              <w:rPr>
                <w:rFonts w:ascii="Arial" w:eastAsia="Times New Roman" w:hAnsi="Arial" w:cs="Arial"/>
                <w:b/>
                <w:bCs/>
                <w:color w:val="FFFFFF"/>
                <w:lang w:eastAsia="es-MX"/>
              </w:rPr>
            </w:pPr>
            <w:r w:rsidRPr="005E798C">
              <w:rPr>
                <w:rFonts w:ascii="Arial" w:eastAsia="Times New Roman" w:hAnsi="Arial" w:cs="Arial"/>
                <w:b/>
                <w:bCs/>
                <w:color w:val="FFFFFF"/>
                <w:lang w:eastAsia="es-MX"/>
              </w:rPr>
              <w:t>IMPORTE</w:t>
            </w:r>
          </w:p>
        </w:tc>
      </w:tr>
      <w:tr w:rsidR="005E798C" w:rsidRPr="005E798C" w14:paraId="6E01D8C8" w14:textId="77777777" w:rsidTr="005E798C">
        <w:trPr>
          <w:trHeight w:val="300"/>
        </w:trPr>
        <w:tc>
          <w:tcPr>
            <w:tcW w:w="3880" w:type="pct"/>
            <w:gridSpan w:val="2"/>
            <w:tcBorders>
              <w:top w:val="nil"/>
              <w:left w:val="single" w:sz="8" w:space="0" w:color="auto"/>
              <w:bottom w:val="nil"/>
              <w:right w:val="nil"/>
            </w:tcBorders>
            <w:shd w:val="clear" w:color="000000" w:fill="EDEDED"/>
            <w:noWrap/>
            <w:vAlign w:val="center"/>
            <w:hideMark/>
          </w:tcPr>
          <w:p w14:paraId="4DE2C04F" w14:textId="7B3F644C" w:rsidR="005E798C" w:rsidRPr="005E798C" w:rsidRDefault="00CD6EC0" w:rsidP="005E798C">
            <w:pPr>
              <w:spacing w:after="0" w:line="240" w:lineRule="auto"/>
              <w:rPr>
                <w:rFonts w:ascii="Arial" w:eastAsia="Times New Roman" w:hAnsi="Arial" w:cs="Arial"/>
                <w:b/>
                <w:bCs/>
                <w:color w:val="000000"/>
                <w:lang w:eastAsia="es-MX"/>
              </w:rPr>
            </w:pPr>
            <w:r w:rsidRPr="005E798C">
              <w:rPr>
                <w:rFonts w:ascii="Arial" w:eastAsia="Times New Roman" w:hAnsi="Arial" w:cs="Arial"/>
                <w:b/>
                <w:bCs/>
                <w:color w:val="000000"/>
                <w:lang w:eastAsia="es-MX"/>
              </w:rPr>
              <w:t>SUBSIDIOS: SECTOR SOCIAL Y PRIVADO O ENTIDADES FEDERATIVAS Y MUNICIPIOS</w:t>
            </w:r>
          </w:p>
        </w:tc>
        <w:tc>
          <w:tcPr>
            <w:tcW w:w="1120" w:type="pct"/>
            <w:tcBorders>
              <w:top w:val="nil"/>
              <w:left w:val="nil"/>
              <w:bottom w:val="nil"/>
              <w:right w:val="single" w:sz="8" w:space="0" w:color="auto"/>
            </w:tcBorders>
            <w:shd w:val="clear" w:color="000000" w:fill="EDEDED"/>
            <w:noWrap/>
            <w:vAlign w:val="center"/>
            <w:hideMark/>
          </w:tcPr>
          <w:p w14:paraId="0EF87DE1" w14:textId="3D5C6EDE" w:rsidR="005E798C" w:rsidRPr="005E798C" w:rsidRDefault="00CD6EC0" w:rsidP="005E798C">
            <w:pPr>
              <w:spacing w:after="0" w:line="240" w:lineRule="auto"/>
              <w:jc w:val="right"/>
              <w:rPr>
                <w:rFonts w:ascii="Arial" w:eastAsia="Times New Roman" w:hAnsi="Arial" w:cs="Arial"/>
                <w:b/>
                <w:bCs/>
                <w:color w:val="000000"/>
                <w:lang w:eastAsia="es-MX"/>
              </w:rPr>
            </w:pPr>
            <w:r w:rsidRPr="005E798C">
              <w:rPr>
                <w:rFonts w:ascii="Arial" w:eastAsia="Times New Roman" w:hAnsi="Arial" w:cs="Arial"/>
                <w:b/>
                <w:bCs/>
                <w:color w:val="000000"/>
                <w:lang w:eastAsia="es-MX"/>
              </w:rPr>
              <w:t>$0.00</w:t>
            </w:r>
          </w:p>
        </w:tc>
      </w:tr>
      <w:tr w:rsidR="005E798C" w:rsidRPr="005E798C" w14:paraId="792E6BFF" w14:textId="77777777" w:rsidTr="00511D0C">
        <w:trPr>
          <w:trHeight w:val="570"/>
        </w:trPr>
        <w:tc>
          <w:tcPr>
            <w:tcW w:w="2801" w:type="pct"/>
            <w:tcBorders>
              <w:top w:val="nil"/>
              <w:left w:val="single" w:sz="8" w:space="0" w:color="auto"/>
              <w:bottom w:val="nil"/>
              <w:right w:val="nil"/>
            </w:tcBorders>
            <w:shd w:val="clear" w:color="000000" w:fill="FFFFFF"/>
            <w:vAlign w:val="center"/>
            <w:hideMark/>
          </w:tcPr>
          <w:p w14:paraId="57E66BC3" w14:textId="042623F2" w:rsidR="005E798C" w:rsidRPr="005E798C" w:rsidRDefault="00CD6EC0" w:rsidP="005E798C">
            <w:pPr>
              <w:spacing w:after="0" w:line="240" w:lineRule="auto"/>
              <w:rPr>
                <w:rFonts w:ascii="Arial" w:eastAsia="Times New Roman" w:hAnsi="Arial" w:cs="Arial"/>
                <w:color w:val="000000"/>
                <w:lang w:eastAsia="es-MX"/>
              </w:rPr>
            </w:pPr>
            <w:r w:rsidRPr="005E798C">
              <w:rPr>
                <w:rFonts w:ascii="Arial" w:eastAsia="Times New Roman" w:hAnsi="Arial" w:cs="Arial"/>
                <w:color w:val="000000"/>
                <w:lang w:eastAsia="es-MX"/>
              </w:rPr>
              <w:t>SUJETOS A REGLAS DE OPERACIÓN</w:t>
            </w:r>
          </w:p>
        </w:tc>
        <w:tc>
          <w:tcPr>
            <w:tcW w:w="1079" w:type="pct"/>
            <w:tcBorders>
              <w:top w:val="nil"/>
              <w:left w:val="nil"/>
              <w:bottom w:val="nil"/>
              <w:right w:val="nil"/>
            </w:tcBorders>
            <w:shd w:val="clear" w:color="000000" w:fill="FFFFFF"/>
            <w:vAlign w:val="center"/>
            <w:hideMark/>
          </w:tcPr>
          <w:p w14:paraId="3DC10277" w14:textId="45443BED" w:rsidR="005E798C" w:rsidRPr="005E798C" w:rsidRDefault="00CD6EC0" w:rsidP="005E798C">
            <w:pPr>
              <w:spacing w:after="0" w:line="240" w:lineRule="auto"/>
              <w:jc w:val="center"/>
              <w:rPr>
                <w:rFonts w:ascii="Arial" w:eastAsia="Times New Roman" w:hAnsi="Arial" w:cs="Arial"/>
                <w:color w:val="000000"/>
                <w:lang w:eastAsia="es-MX"/>
              </w:rPr>
            </w:pPr>
            <w:r w:rsidRPr="005E798C">
              <w:rPr>
                <w:rFonts w:ascii="Arial" w:eastAsia="Times New Roman" w:hAnsi="Arial" w:cs="Arial"/>
                <w:color w:val="000000"/>
                <w:lang w:eastAsia="es-MX"/>
              </w:rPr>
              <w:t>S</w:t>
            </w:r>
          </w:p>
        </w:tc>
        <w:tc>
          <w:tcPr>
            <w:tcW w:w="1120" w:type="pct"/>
            <w:tcBorders>
              <w:top w:val="nil"/>
              <w:left w:val="nil"/>
              <w:bottom w:val="nil"/>
              <w:right w:val="single" w:sz="8" w:space="0" w:color="auto"/>
            </w:tcBorders>
            <w:shd w:val="clear" w:color="000000" w:fill="FFFFFF"/>
            <w:vAlign w:val="center"/>
            <w:hideMark/>
          </w:tcPr>
          <w:p w14:paraId="308854EA" w14:textId="6FE5CE0A" w:rsidR="005E798C" w:rsidRPr="005E798C" w:rsidRDefault="00CD6EC0" w:rsidP="005E798C">
            <w:pPr>
              <w:spacing w:after="0" w:line="240" w:lineRule="auto"/>
              <w:jc w:val="right"/>
              <w:rPr>
                <w:rFonts w:ascii="Arial" w:eastAsia="Times New Roman" w:hAnsi="Arial" w:cs="Arial"/>
                <w:color w:val="000000"/>
                <w:lang w:eastAsia="es-MX"/>
              </w:rPr>
            </w:pPr>
            <w:r w:rsidRPr="005E798C">
              <w:rPr>
                <w:rFonts w:ascii="Arial" w:eastAsia="Times New Roman" w:hAnsi="Arial" w:cs="Arial"/>
                <w:color w:val="000000"/>
                <w:lang w:eastAsia="es-MX"/>
              </w:rPr>
              <w:t>$0.00</w:t>
            </w:r>
          </w:p>
        </w:tc>
      </w:tr>
      <w:tr w:rsidR="005E798C" w:rsidRPr="005E798C" w14:paraId="619624D6" w14:textId="77777777" w:rsidTr="00511D0C">
        <w:trPr>
          <w:trHeight w:val="300"/>
        </w:trPr>
        <w:tc>
          <w:tcPr>
            <w:tcW w:w="2801" w:type="pct"/>
            <w:tcBorders>
              <w:top w:val="nil"/>
              <w:left w:val="single" w:sz="8" w:space="0" w:color="auto"/>
              <w:bottom w:val="nil"/>
              <w:right w:val="nil"/>
            </w:tcBorders>
            <w:shd w:val="clear" w:color="000000" w:fill="FFFFFF"/>
            <w:vAlign w:val="center"/>
            <w:hideMark/>
          </w:tcPr>
          <w:p w14:paraId="04F2116C" w14:textId="4A997E0A" w:rsidR="005E798C" w:rsidRPr="005E798C" w:rsidRDefault="00CD6EC0" w:rsidP="005E798C">
            <w:pPr>
              <w:spacing w:after="0" w:line="240" w:lineRule="auto"/>
              <w:rPr>
                <w:rFonts w:ascii="Arial" w:eastAsia="Times New Roman" w:hAnsi="Arial" w:cs="Arial"/>
                <w:color w:val="000000"/>
                <w:lang w:eastAsia="es-MX"/>
              </w:rPr>
            </w:pPr>
            <w:r w:rsidRPr="005E798C">
              <w:rPr>
                <w:rFonts w:ascii="Arial" w:eastAsia="Times New Roman" w:hAnsi="Arial" w:cs="Arial"/>
                <w:color w:val="000000"/>
                <w:lang w:eastAsia="es-MX"/>
              </w:rPr>
              <w:t>OTROS SUBSIDIOS</w:t>
            </w:r>
          </w:p>
        </w:tc>
        <w:tc>
          <w:tcPr>
            <w:tcW w:w="1079" w:type="pct"/>
            <w:tcBorders>
              <w:top w:val="nil"/>
              <w:left w:val="nil"/>
              <w:bottom w:val="nil"/>
              <w:right w:val="nil"/>
            </w:tcBorders>
            <w:shd w:val="clear" w:color="000000" w:fill="FFFFFF"/>
            <w:vAlign w:val="center"/>
            <w:hideMark/>
          </w:tcPr>
          <w:p w14:paraId="55931268" w14:textId="7A09349D" w:rsidR="005E798C" w:rsidRPr="005E798C" w:rsidRDefault="00CD6EC0" w:rsidP="005E798C">
            <w:pPr>
              <w:spacing w:after="0" w:line="240" w:lineRule="auto"/>
              <w:jc w:val="center"/>
              <w:rPr>
                <w:rFonts w:ascii="Arial" w:eastAsia="Times New Roman" w:hAnsi="Arial" w:cs="Arial"/>
                <w:color w:val="000000"/>
                <w:lang w:eastAsia="es-MX"/>
              </w:rPr>
            </w:pPr>
            <w:r w:rsidRPr="005E798C">
              <w:rPr>
                <w:rFonts w:ascii="Arial" w:eastAsia="Times New Roman" w:hAnsi="Arial" w:cs="Arial"/>
                <w:color w:val="000000"/>
                <w:lang w:eastAsia="es-MX"/>
              </w:rPr>
              <w:t>U</w:t>
            </w:r>
          </w:p>
        </w:tc>
        <w:tc>
          <w:tcPr>
            <w:tcW w:w="1120" w:type="pct"/>
            <w:tcBorders>
              <w:top w:val="nil"/>
              <w:left w:val="nil"/>
              <w:bottom w:val="nil"/>
              <w:right w:val="single" w:sz="8" w:space="0" w:color="auto"/>
            </w:tcBorders>
            <w:shd w:val="clear" w:color="000000" w:fill="FFFFFF"/>
            <w:vAlign w:val="center"/>
            <w:hideMark/>
          </w:tcPr>
          <w:p w14:paraId="06360623" w14:textId="4A81A63C" w:rsidR="005E798C" w:rsidRPr="005E798C" w:rsidRDefault="00CD6EC0" w:rsidP="005E798C">
            <w:pPr>
              <w:spacing w:after="0" w:line="240" w:lineRule="auto"/>
              <w:jc w:val="right"/>
              <w:rPr>
                <w:rFonts w:ascii="Arial" w:eastAsia="Times New Roman" w:hAnsi="Arial" w:cs="Arial"/>
                <w:color w:val="000000"/>
                <w:lang w:eastAsia="es-MX"/>
              </w:rPr>
            </w:pPr>
            <w:r w:rsidRPr="005E798C">
              <w:rPr>
                <w:rFonts w:ascii="Arial" w:eastAsia="Times New Roman" w:hAnsi="Arial" w:cs="Arial"/>
                <w:color w:val="000000"/>
                <w:lang w:eastAsia="es-MX"/>
              </w:rPr>
              <w:t>$0.00</w:t>
            </w:r>
          </w:p>
        </w:tc>
      </w:tr>
      <w:tr w:rsidR="005E798C" w:rsidRPr="005E798C" w14:paraId="28209121" w14:textId="77777777" w:rsidTr="005E798C">
        <w:trPr>
          <w:trHeight w:val="300"/>
        </w:trPr>
        <w:tc>
          <w:tcPr>
            <w:tcW w:w="3880" w:type="pct"/>
            <w:gridSpan w:val="2"/>
            <w:tcBorders>
              <w:top w:val="nil"/>
              <w:left w:val="single" w:sz="8" w:space="0" w:color="auto"/>
              <w:bottom w:val="nil"/>
              <w:right w:val="nil"/>
            </w:tcBorders>
            <w:shd w:val="clear" w:color="000000" w:fill="EDEDED"/>
            <w:noWrap/>
            <w:vAlign w:val="center"/>
            <w:hideMark/>
          </w:tcPr>
          <w:p w14:paraId="58100174" w14:textId="44966A83" w:rsidR="005E798C" w:rsidRPr="005E798C" w:rsidRDefault="00CD6EC0" w:rsidP="005E798C">
            <w:pPr>
              <w:spacing w:after="0" w:line="240" w:lineRule="auto"/>
              <w:rPr>
                <w:rFonts w:ascii="Arial" w:eastAsia="Times New Roman" w:hAnsi="Arial" w:cs="Arial"/>
                <w:b/>
                <w:bCs/>
                <w:color w:val="000000"/>
                <w:lang w:eastAsia="es-MX"/>
              </w:rPr>
            </w:pPr>
            <w:r w:rsidRPr="005E798C">
              <w:rPr>
                <w:rFonts w:ascii="Arial" w:eastAsia="Times New Roman" w:hAnsi="Arial" w:cs="Arial"/>
                <w:b/>
                <w:bCs/>
                <w:color w:val="000000"/>
                <w:lang w:eastAsia="es-MX"/>
              </w:rPr>
              <w:t>DESEMPEÑO DE LAS FUNCIONES</w:t>
            </w:r>
          </w:p>
        </w:tc>
        <w:tc>
          <w:tcPr>
            <w:tcW w:w="1120" w:type="pct"/>
            <w:tcBorders>
              <w:top w:val="nil"/>
              <w:left w:val="nil"/>
              <w:bottom w:val="nil"/>
              <w:right w:val="single" w:sz="8" w:space="0" w:color="auto"/>
            </w:tcBorders>
            <w:shd w:val="clear" w:color="000000" w:fill="EDEDED"/>
            <w:noWrap/>
            <w:vAlign w:val="center"/>
            <w:hideMark/>
          </w:tcPr>
          <w:p w14:paraId="7914A590" w14:textId="50D8E822" w:rsidR="005E798C" w:rsidRPr="005E798C" w:rsidRDefault="00C176EF" w:rsidP="005E798C">
            <w:pPr>
              <w:spacing w:after="0" w:line="240" w:lineRule="auto"/>
              <w:jc w:val="right"/>
              <w:rPr>
                <w:rFonts w:ascii="Arial" w:eastAsia="Times New Roman" w:hAnsi="Arial" w:cs="Arial"/>
                <w:b/>
                <w:bCs/>
                <w:color w:val="000000"/>
                <w:lang w:eastAsia="es-MX"/>
              </w:rPr>
            </w:pPr>
            <w:r>
              <w:rPr>
                <w:rFonts w:ascii="Arial" w:eastAsia="Times New Roman" w:hAnsi="Arial" w:cs="Arial"/>
                <w:b/>
                <w:bCs/>
                <w:color w:val="000000"/>
                <w:lang w:eastAsia="es-MX"/>
              </w:rPr>
              <w:t>$4,255,160,263</w:t>
            </w:r>
            <w:r w:rsidR="00511D0C">
              <w:rPr>
                <w:rFonts w:ascii="Arial" w:eastAsia="Times New Roman" w:hAnsi="Arial" w:cs="Arial"/>
                <w:b/>
                <w:bCs/>
                <w:color w:val="000000"/>
                <w:lang w:eastAsia="es-MX"/>
              </w:rPr>
              <w:t>.00</w:t>
            </w:r>
          </w:p>
        </w:tc>
      </w:tr>
      <w:tr w:rsidR="005E798C" w:rsidRPr="005E798C" w14:paraId="55147210" w14:textId="77777777" w:rsidTr="00511D0C">
        <w:trPr>
          <w:trHeight w:val="570"/>
        </w:trPr>
        <w:tc>
          <w:tcPr>
            <w:tcW w:w="2801" w:type="pct"/>
            <w:tcBorders>
              <w:top w:val="nil"/>
              <w:left w:val="single" w:sz="8" w:space="0" w:color="auto"/>
              <w:bottom w:val="nil"/>
              <w:right w:val="nil"/>
            </w:tcBorders>
            <w:shd w:val="clear" w:color="000000" w:fill="FFFFFF"/>
            <w:vAlign w:val="center"/>
            <w:hideMark/>
          </w:tcPr>
          <w:p w14:paraId="046C76BC" w14:textId="09015913" w:rsidR="005E798C" w:rsidRPr="005E798C" w:rsidRDefault="00CD6EC0" w:rsidP="005E798C">
            <w:pPr>
              <w:spacing w:after="0" w:line="240" w:lineRule="auto"/>
              <w:rPr>
                <w:rFonts w:ascii="Arial" w:eastAsia="Times New Roman" w:hAnsi="Arial" w:cs="Arial"/>
                <w:color w:val="000000"/>
                <w:lang w:eastAsia="es-MX"/>
              </w:rPr>
            </w:pPr>
            <w:r w:rsidRPr="005E798C">
              <w:rPr>
                <w:rFonts w:ascii="Arial" w:eastAsia="Times New Roman" w:hAnsi="Arial" w:cs="Arial"/>
                <w:color w:val="000000"/>
                <w:lang w:eastAsia="es-MX"/>
              </w:rPr>
              <w:t>PRESTACIÓN DE SERVICIOS PÚBLICOS</w:t>
            </w:r>
          </w:p>
        </w:tc>
        <w:tc>
          <w:tcPr>
            <w:tcW w:w="1079" w:type="pct"/>
            <w:tcBorders>
              <w:top w:val="nil"/>
              <w:left w:val="nil"/>
              <w:bottom w:val="nil"/>
              <w:right w:val="nil"/>
            </w:tcBorders>
            <w:shd w:val="clear" w:color="auto" w:fill="auto"/>
            <w:vAlign w:val="center"/>
            <w:hideMark/>
          </w:tcPr>
          <w:p w14:paraId="5013B24F" w14:textId="37782174" w:rsidR="005E798C" w:rsidRPr="005E798C" w:rsidRDefault="00CD6EC0" w:rsidP="005E798C">
            <w:pPr>
              <w:spacing w:after="0" w:line="240" w:lineRule="auto"/>
              <w:jc w:val="center"/>
              <w:rPr>
                <w:rFonts w:ascii="Arial" w:eastAsia="Times New Roman" w:hAnsi="Arial" w:cs="Arial"/>
                <w:color w:val="000000"/>
                <w:lang w:eastAsia="es-MX"/>
              </w:rPr>
            </w:pPr>
            <w:r w:rsidRPr="005E798C">
              <w:rPr>
                <w:rFonts w:ascii="Arial" w:eastAsia="Times New Roman" w:hAnsi="Arial" w:cs="Arial"/>
                <w:color w:val="000000"/>
                <w:lang w:eastAsia="es-MX"/>
              </w:rPr>
              <w:t>E</w:t>
            </w:r>
          </w:p>
        </w:tc>
        <w:tc>
          <w:tcPr>
            <w:tcW w:w="1120" w:type="pct"/>
            <w:tcBorders>
              <w:top w:val="nil"/>
              <w:left w:val="nil"/>
              <w:bottom w:val="nil"/>
              <w:right w:val="single" w:sz="8" w:space="0" w:color="auto"/>
            </w:tcBorders>
            <w:shd w:val="clear" w:color="auto" w:fill="auto"/>
            <w:noWrap/>
            <w:vAlign w:val="bottom"/>
            <w:hideMark/>
          </w:tcPr>
          <w:p w14:paraId="1EAC5A64" w14:textId="7077BB00" w:rsidR="005E798C" w:rsidRPr="005E798C" w:rsidRDefault="00511D0C" w:rsidP="005E798C">
            <w:pPr>
              <w:spacing w:after="0" w:line="240" w:lineRule="auto"/>
              <w:jc w:val="right"/>
              <w:rPr>
                <w:rFonts w:ascii="Calibri" w:eastAsia="Times New Roman" w:hAnsi="Calibri" w:cs="Times New Roman"/>
                <w:color w:val="000000"/>
                <w:lang w:eastAsia="es-MX"/>
              </w:rPr>
            </w:pPr>
            <w:r>
              <w:rPr>
                <w:rFonts w:ascii="Calibri" w:eastAsia="Times New Roman" w:hAnsi="Calibri" w:cs="Times New Roman"/>
                <w:color w:val="000000"/>
                <w:lang w:eastAsia="es-MX"/>
              </w:rPr>
              <w:t>$3,428,389,240.00</w:t>
            </w:r>
          </w:p>
        </w:tc>
      </w:tr>
      <w:tr w:rsidR="005E798C" w:rsidRPr="005E798C" w14:paraId="586898F3" w14:textId="77777777" w:rsidTr="00511D0C">
        <w:trPr>
          <w:trHeight w:val="570"/>
        </w:trPr>
        <w:tc>
          <w:tcPr>
            <w:tcW w:w="2801" w:type="pct"/>
            <w:tcBorders>
              <w:top w:val="nil"/>
              <w:left w:val="single" w:sz="8" w:space="0" w:color="auto"/>
              <w:bottom w:val="nil"/>
              <w:right w:val="nil"/>
            </w:tcBorders>
            <w:shd w:val="clear" w:color="000000" w:fill="FFFFFF"/>
            <w:vAlign w:val="center"/>
            <w:hideMark/>
          </w:tcPr>
          <w:p w14:paraId="0C68B173" w14:textId="1A5DF069" w:rsidR="005E798C" w:rsidRPr="005E798C" w:rsidRDefault="00CD6EC0" w:rsidP="005E798C">
            <w:pPr>
              <w:spacing w:after="0" w:line="240" w:lineRule="auto"/>
              <w:rPr>
                <w:rFonts w:ascii="Arial" w:eastAsia="Times New Roman" w:hAnsi="Arial" w:cs="Arial"/>
                <w:color w:val="000000"/>
                <w:lang w:eastAsia="es-MX"/>
              </w:rPr>
            </w:pPr>
            <w:r w:rsidRPr="005E798C">
              <w:rPr>
                <w:rFonts w:ascii="Arial" w:eastAsia="Times New Roman" w:hAnsi="Arial" w:cs="Arial"/>
                <w:color w:val="000000"/>
                <w:lang w:eastAsia="es-MX"/>
              </w:rPr>
              <w:t>PROVISIÓN DE BIENES PÚBLICOS</w:t>
            </w:r>
          </w:p>
        </w:tc>
        <w:tc>
          <w:tcPr>
            <w:tcW w:w="1079" w:type="pct"/>
            <w:tcBorders>
              <w:top w:val="nil"/>
              <w:left w:val="nil"/>
              <w:bottom w:val="nil"/>
              <w:right w:val="nil"/>
            </w:tcBorders>
            <w:shd w:val="clear" w:color="auto" w:fill="auto"/>
            <w:vAlign w:val="center"/>
            <w:hideMark/>
          </w:tcPr>
          <w:p w14:paraId="276C2FE4" w14:textId="4B34FBD1" w:rsidR="005E798C" w:rsidRPr="005E798C" w:rsidRDefault="00CD6EC0" w:rsidP="005E798C">
            <w:pPr>
              <w:spacing w:after="0" w:line="240" w:lineRule="auto"/>
              <w:jc w:val="center"/>
              <w:rPr>
                <w:rFonts w:ascii="Arial" w:eastAsia="Times New Roman" w:hAnsi="Arial" w:cs="Arial"/>
                <w:color w:val="000000"/>
                <w:lang w:eastAsia="es-MX"/>
              </w:rPr>
            </w:pPr>
            <w:r w:rsidRPr="005E798C">
              <w:rPr>
                <w:rFonts w:ascii="Arial" w:eastAsia="Times New Roman" w:hAnsi="Arial" w:cs="Arial"/>
                <w:color w:val="000000"/>
                <w:lang w:eastAsia="es-MX"/>
              </w:rPr>
              <w:t>B</w:t>
            </w:r>
          </w:p>
        </w:tc>
        <w:tc>
          <w:tcPr>
            <w:tcW w:w="1120" w:type="pct"/>
            <w:tcBorders>
              <w:top w:val="nil"/>
              <w:left w:val="nil"/>
              <w:bottom w:val="nil"/>
              <w:right w:val="single" w:sz="8" w:space="0" w:color="auto"/>
            </w:tcBorders>
            <w:shd w:val="clear" w:color="auto" w:fill="auto"/>
            <w:noWrap/>
            <w:vAlign w:val="bottom"/>
            <w:hideMark/>
          </w:tcPr>
          <w:p w14:paraId="7C76109F" w14:textId="11189B18" w:rsidR="005E798C" w:rsidRPr="005E798C" w:rsidRDefault="00511D0C" w:rsidP="005E798C">
            <w:pPr>
              <w:spacing w:after="0" w:line="240" w:lineRule="auto"/>
              <w:jc w:val="right"/>
              <w:rPr>
                <w:rFonts w:ascii="Calibri" w:eastAsia="Times New Roman" w:hAnsi="Calibri" w:cs="Times New Roman"/>
                <w:color w:val="000000"/>
                <w:lang w:eastAsia="es-MX"/>
              </w:rPr>
            </w:pPr>
            <w:r>
              <w:rPr>
                <w:rFonts w:ascii="Calibri" w:eastAsia="Times New Roman" w:hAnsi="Calibri" w:cs="Times New Roman"/>
                <w:color w:val="000000"/>
                <w:lang w:eastAsia="es-MX"/>
              </w:rPr>
              <w:t>$302,557,833.00</w:t>
            </w:r>
          </w:p>
        </w:tc>
      </w:tr>
      <w:tr w:rsidR="005E798C" w:rsidRPr="005E798C" w14:paraId="3BBEE11C" w14:textId="77777777" w:rsidTr="00511D0C">
        <w:trPr>
          <w:trHeight w:val="1140"/>
        </w:trPr>
        <w:tc>
          <w:tcPr>
            <w:tcW w:w="2801" w:type="pct"/>
            <w:tcBorders>
              <w:top w:val="nil"/>
              <w:left w:val="single" w:sz="8" w:space="0" w:color="auto"/>
              <w:bottom w:val="nil"/>
              <w:right w:val="nil"/>
            </w:tcBorders>
            <w:shd w:val="clear" w:color="000000" w:fill="FFFFFF"/>
            <w:vAlign w:val="center"/>
            <w:hideMark/>
          </w:tcPr>
          <w:p w14:paraId="3FC07F6A" w14:textId="13F18380" w:rsidR="005E798C" w:rsidRPr="005E798C" w:rsidRDefault="00CD6EC0" w:rsidP="005E798C">
            <w:pPr>
              <w:spacing w:after="0" w:line="240" w:lineRule="auto"/>
              <w:rPr>
                <w:rFonts w:ascii="Arial" w:eastAsia="Times New Roman" w:hAnsi="Arial" w:cs="Arial"/>
                <w:color w:val="000000"/>
                <w:lang w:eastAsia="es-MX"/>
              </w:rPr>
            </w:pPr>
            <w:r w:rsidRPr="005E798C">
              <w:rPr>
                <w:rFonts w:ascii="Arial" w:eastAsia="Times New Roman" w:hAnsi="Arial" w:cs="Arial"/>
                <w:color w:val="000000"/>
                <w:lang w:eastAsia="es-MX"/>
              </w:rPr>
              <w:t>PLANEACIÓN, SEGUIMIENTO Y EVALUACIÓN DE POLÍTICAS PÚBLICAS</w:t>
            </w:r>
          </w:p>
        </w:tc>
        <w:tc>
          <w:tcPr>
            <w:tcW w:w="1079" w:type="pct"/>
            <w:tcBorders>
              <w:top w:val="nil"/>
              <w:left w:val="nil"/>
              <w:bottom w:val="nil"/>
              <w:right w:val="nil"/>
            </w:tcBorders>
            <w:shd w:val="clear" w:color="auto" w:fill="auto"/>
            <w:vAlign w:val="center"/>
            <w:hideMark/>
          </w:tcPr>
          <w:p w14:paraId="56E4D6E1" w14:textId="63674D4B" w:rsidR="005E798C" w:rsidRPr="005E798C" w:rsidRDefault="00CD6EC0" w:rsidP="005E798C">
            <w:pPr>
              <w:spacing w:after="0" w:line="240" w:lineRule="auto"/>
              <w:jc w:val="center"/>
              <w:rPr>
                <w:rFonts w:ascii="Arial" w:eastAsia="Times New Roman" w:hAnsi="Arial" w:cs="Arial"/>
                <w:color w:val="000000"/>
                <w:lang w:eastAsia="es-MX"/>
              </w:rPr>
            </w:pPr>
            <w:r w:rsidRPr="005E798C">
              <w:rPr>
                <w:rFonts w:ascii="Arial" w:eastAsia="Times New Roman" w:hAnsi="Arial" w:cs="Arial"/>
                <w:color w:val="000000"/>
                <w:lang w:eastAsia="es-MX"/>
              </w:rPr>
              <w:t>P</w:t>
            </w:r>
          </w:p>
        </w:tc>
        <w:tc>
          <w:tcPr>
            <w:tcW w:w="1120" w:type="pct"/>
            <w:tcBorders>
              <w:top w:val="nil"/>
              <w:left w:val="nil"/>
              <w:bottom w:val="nil"/>
              <w:right w:val="single" w:sz="8" w:space="0" w:color="auto"/>
            </w:tcBorders>
            <w:shd w:val="clear" w:color="auto" w:fill="auto"/>
            <w:noWrap/>
            <w:vAlign w:val="bottom"/>
            <w:hideMark/>
          </w:tcPr>
          <w:p w14:paraId="2414599F" w14:textId="188CAD61" w:rsidR="005E798C" w:rsidRPr="005E798C" w:rsidRDefault="00511D0C" w:rsidP="005E798C">
            <w:pPr>
              <w:spacing w:after="0" w:line="240" w:lineRule="auto"/>
              <w:jc w:val="right"/>
              <w:rPr>
                <w:rFonts w:ascii="Calibri" w:eastAsia="Times New Roman" w:hAnsi="Calibri" w:cs="Times New Roman"/>
                <w:b/>
                <w:bCs/>
                <w:color w:val="000000"/>
                <w:lang w:eastAsia="es-MX"/>
              </w:rPr>
            </w:pPr>
            <w:r>
              <w:rPr>
                <w:rFonts w:ascii="Calibri" w:eastAsia="Times New Roman" w:hAnsi="Calibri" w:cs="Times New Roman"/>
                <w:b/>
                <w:bCs/>
                <w:color w:val="000000"/>
                <w:lang w:eastAsia="es-MX"/>
              </w:rPr>
              <w:t>$476,171,181.00</w:t>
            </w:r>
          </w:p>
        </w:tc>
      </w:tr>
      <w:tr w:rsidR="005E798C" w:rsidRPr="005E798C" w14:paraId="3EB9567C" w14:textId="77777777" w:rsidTr="00511D0C">
        <w:trPr>
          <w:trHeight w:val="300"/>
        </w:trPr>
        <w:tc>
          <w:tcPr>
            <w:tcW w:w="2801" w:type="pct"/>
            <w:tcBorders>
              <w:top w:val="nil"/>
              <w:left w:val="single" w:sz="8" w:space="0" w:color="auto"/>
              <w:bottom w:val="nil"/>
              <w:right w:val="nil"/>
            </w:tcBorders>
            <w:shd w:val="clear" w:color="000000" w:fill="FFFFFF"/>
            <w:vAlign w:val="center"/>
            <w:hideMark/>
          </w:tcPr>
          <w:p w14:paraId="24CEB96E" w14:textId="3239ACB7" w:rsidR="005E798C" w:rsidRPr="005E798C" w:rsidRDefault="00CD6EC0" w:rsidP="005E798C">
            <w:pPr>
              <w:spacing w:after="0" w:line="240" w:lineRule="auto"/>
              <w:rPr>
                <w:rFonts w:ascii="Arial" w:eastAsia="Times New Roman" w:hAnsi="Arial" w:cs="Arial"/>
                <w:color w:val="000000"/>
                <w:lang w:eastAsia="es-MX"/>
              </w:rPr>
            </w:pPr>
            <w:r w:rsidRPr="005E798C">
              <w:rPr>
                <w:rFonts w:ascii="Arial" w:eastAsia="Times New Roman" w:hAnsi="Arial" w:cs="Arial"/>
                <w:color w:val="000000"/>
                <w:lang w:eastAsia="es-MX"/>
              </w:rPr>
              <w:t>PROMOCIÓN Y FOMENTO</w:t>
            </w:r>
          </w:p>
        </w:tc>
        <w:tc>
          <w:tcPr>
            <w:tcW w:w="1079" w:type="pct"/>
            <w:tcBorders>
              <w:top w:val="nil"/>
              <w:left w:val="nil"/>
              <w:bottom w:val="nil"/>
              <w:right w:val="nil"/>
            </w:tcBorders>
            <w:shd w:val="clear" w:color="auto" w:fill="auto"/>
            <w:vAlign w:val="center"/>
            <w:hideMark/>
          </w:tcPr>
          <w:p w14:paraId="29AC64AA" w14:textId="46A56087" w:rsidR="005E798C" w:rsidRPr="005E798C" w:rsidRDefault="00CD6EC0" w:rsidP="005E798C">
            <w:pPr>
              <w:spacing w:after="0" w:line="240" w:lineRule="auto"/>
              <w:jc w:val="center"/>
              <w:rPr>
                <w:rFonts w:ascii="Arial" w:eastAsia="Times New Roman" w:hAnsi="Arial" w:cs="Arial"/>
                <w:color w:val="000000"/>
                <w:lang w:eastAsia="es-MX"/>
              </w:rPr>
            </w:pPr>
            <w:r w:rsidRPr="005E798C">
              <w:rPr>
                <w:rFonts w:ascii="Arial" w:eastAsia="Times New Roman" w:hAnsi="Arial" w:cs="Arial"/>
                <w:color w:val="000000"/>
                <w:lang w:eastAsia="es-MX"/>
              </w:rPr>
              <w:t>F</w:t>
            </w:r>
          </w:p>
        </w:tc>
        <w:tc>
          <w:tcPr>
            <w:tcW w:w="1120" w:type="pct"/>
            <w:tcBorders>
              <w:top w:val="nil"/>
              <w:left w:val="nil"/>
              <w:bottom w:val="nil"/>
              <w:right w:val="single" w:sz="8" w:space="0" w:color="auto"/>
            </w:tcBorders>
            <w:shd w:val="clear" w:color="auto" w:fill="auto"/>
            <w:noWrap/>
            <w:vAlign w:val="bottom"/>
            <w:hideMark/>
          </w:tcPr>
          <w:p w14:paraId="559E8DF8" w14:textId="3B230178" w:rsidR="005E798C" w:rsidRPr="005E798C" w:rsidRDefault="002A67F1" w:rsidP="005E798C">
            <w:pPr>
              <w:spacing w:after="0" w:line="240" w:lineRule="auto"/>
              <w:jc w:val="right"/>
              <w:rPr>
                <w:rFonts w:ascii="Calibri" w:eastAsia="Times New Roman" w:hAnsi="Calibri" w:cs="Times New Roman"/>
                <w:color w:val="000000"/>
                <w:lang w:eastAsia="es-MX"/>
              </w:rPr>
            </w:pPr>
            <w:r>
              <w:rPr>
                <w:rFonts w:ascii="Calibri" w:eastAsia="Times New Roman" w:hAnsi="Calibri" w:cs="Times New Roman"/>
                <w:color w:val="000000"/>
                <w:lang w:eastAsia="es-MX"/>
              </w:rPr>
              <w:t>$16,922,948.00</w:t>
            </w:r>
          </w:p>
        </w:tc>
      </w:tr>
      <w:tr w:rsidR="005E798C" w:rsidRPr="005E798C" w14:paraId="2EB217A6" w14:textId="77777777" w:rsidTr="00511D0C">
        <w:trPr>
          <w:trHeight w:val="570"/>
        </w:trPr>
        <w:tc>
          <w:tcPr>
            <w:tcW w:w="2801" w:type="pct"/>
            <w:tcBorders>
              <w:top w:val="nil"/>
              <w:left w:val="single" w:sz="8" w:space="0" w:color="auto"/>
              <w:bottom w:val="nil"/>
              <w:right w:val="nil"/>
            </w:tcBorders>
            <w:shd w:val="clear" w:color="000000" w:fill="FFFFFF"/>
            <w:vAlign w:val="center"/>
            <w:hideMark/>
          </w:tcPr>
          <w:p w14:paraId="6737A265" w14:textId="25620B13" w:rsidR="005E798C" w:rsidRPr="005E798C" w:rsidRDefault="00CD6EC0" w:rsidP="005E798C">
            <w:pPr>
              <w:spacing w:after="0" w:line="240" w:lineRule="auto"/>
              <w:rPr>
                <w:rFonts w:ascii="Arial" w:eastAsia="Times New Roman" w:hAnsi="Arial" w:cs="Arial"/>
                <w:color w:val="000000"/>
                <w:lang w:eastAsia="es-MX"/>
              </w:rPr>
            </w:pPr>
            <w:r w:rsidRPr="005E798C">
              <w:rPr>
                <w:rFonts w:ascii="Arial" w:eastAsia="Times New Roman" w:hAnsi="Arial" w:cs="Arial"/>
                <w:color w:val="000000"/>
                <w:lang w:eastAsia="es-MX"/>
              </w:rPr>
              <w:t>REGULACIÓN Y SUPERVISIÓN</w:t>
            </w:r>
          </w:p>
        </w:tc>
        <w:tc>
          <w:tcPr>
            <w:tcW w:w="1079" w:type="pct"/>
            <w:tcBorders>
              <w:top w:val="nil"/>
              <w:left w:val="nil"/>
              <w:bottom w:val="nil"/>
              <w:right w:val="nil"/>
            </w:tcBorders>
            <w:shd w:val="clear" w:color="auto" w:fill="auto"/>
            <w:vAlign w:val="center"/>
            <w:hideMark/>
          </w:tcPr>
          <w:p w14:paraId="5C5DE43E" w14:textId="34F27CBD" w:rsidR="005E798C" w:rsidRPr="005E798C" w:rsidRDefault="00CD6EC0" w:rsidP="005E798C">
            <w:pPr>
              <w:spacing w:after="0" w:line="240" w:lineRule="auto"/>
              <w:jc w:val="center"/>
              <w:rPr>
                <w:rFonts w:ascii="Arial" w:eastAsia="Times New Roman" w:hAnsi="Arial" w:cs="Arial"/>
                <w:color w:val="000000"/>
                <w:lang w:eastAsia="es-MX"/>
              </w:rPr>
            </w:pPr>
            <w:r w:rsidRPr="005E798C">
              <w:rPr>
                <w:rFonts w:ascii="Arial" w:eastAsia="Times New Roman" w:hAnsi="Arial" w:cs="Arial"/>
                <w:color w:val="000000"/>
                <w:lang w:eastAsia="es-MX"/>
              </w:rPr>
              <w:t>G</w:t>
            </w:r>
          </w:p>
        </w:tc>
        <w:tc>
          <w:tcPr>
            <w:tcW w:w="1120" w:type="pct"/>
            <w:tcBorders>
              <w:top w:val="nil"/>
              <w:left w:val="nil"/>
              <w:bottom w:val="nil"/>
              <w:right w:val="single" w:sz="8" w:space="0" w:color="auto"/>
            </w:tcBorders>
            <w:shd w:val="clear" w:color="auto" w:fill="auto"/>
            <w:noWrap/>
            <w:vAlign w:val="bottom"/>
            <w:hideMark/>
          </w:tcPr>
          <w:p w14:paraId="1909F96A" w14:textId="0F808E7B" w:rsidR="005E798C" w:rsidRPr="005E798C" w:rsidRDefault="002A67F1" w:rsidP="005E798C">
            <w:pPr>
              <w:spacing w:after="0" w:line="240" w:lineRule="auto"/>
              <w:jc w:val="right"/>
              <w:rPr>
                <w:rFonts w:ascii="Calibri" w:eastAsia="Times New Roman" w:hAnsi="Calibri" w:cs="Times New Roman"/>
                <w:color w:val="000000"/>
                <w:lang w:eastAsia="es-MX"/>
              </w:rPr>
            </w:pPr>
            <w:r>
              <w:rPr>
                <w:rFonts w:ascii="Calibri" w:eastAsia="Times New Roman" w:hAnsi="Calibri" w:cs="Times New Roman"/>
                <w:color w:val="000000"/>
                <w:lang w:eastAsia="es-MX"/>
              </w:rPr>
              <w:t>$31,119,061.00</w:t>
            </w:r>
          </w:p>
        </w:tc>
      </w:tr>
      <w:tr w:rsidR="005E798C" w:rsidRPr="005E798C" w14:paraId="3FC8E342" w14:textId="77777777" w:rsidTr="00511D0C">
        <w:trPr>
          <w:trHeight w:val="1140"/>
        </w:trPr>
        <w:tc>
          <w:tcPr>
            <w:tcW w:w="2801" w:type="pct"/>
            <w:tcBorders>
              <w:top w:val="nil"/>
              <w:left w:val="single" w:sz="8" w:space="0" w:color="auto"/>
              <w:bottom w:val="nil"/>
              <w:right w:val="nil"/>
            </w:tcBorders>
            <w:shd w:val="clear" w:color="000000" w:fill="FFFFFF"/>
            <w:vAlign w:val="center"/>
            <w:hideMark/>
          </w:tcPr>
          <w:p w14:paraId="0142015E" w14:textId="2C3AD88E" w:rsidR="005E798C" w:rsidRPr="005E798C" w:rsidRDefault="00CD6EC0" w:rsidP="005E798C">
            <w:pPr>
              <w:spacing w:after="0" w:line="240" w:lineRule="auto"/>
              <w:rPr>
                <w:rFonts w:ascii="Arial" w:eastAsia="Times New Roman" w:hAnsi="Arial" w:cs="Arial"/>
                <w:color w:val="000000"/>
                <w:lang w:eastAsia="es-MX"/>
              </w:rPr>
            </w:pPr>
            <w:r w:rsidRPr="005E798C">
              <w:rPr>
                <w:rFonts w:ascii="Arial" w:eastAsia="Times New Roman" w:hAnsi="Arial" w:cs="Arial"/>
                <w:color w:val="000000"/>
                <w:lang w:eastAsia="es-MX"/>
              </w:rPr>
              <w:t>FUNCIONES DE LAS FUERZAS ARMADAS (ÚNICAMENTE GOBIERNO FEDERAL)</w:t>
            </w:r>
          </w:p>
        </w:tc>
        <w:tc>
          <w:tcPr>
            <w:tcW w:w="1079" w:type="pct"/>
            <w:tcBorders>
              <w:top w:val="nil"/>
              <w:left w:val="nil"/>
              <w:bottom w:val="nil"/>
              <w:right w:val="nil"/>
            </w:tcBorders>
            <w:shd w:val="clear" w:color="000000" w:fill="FFFFFF"/>
            <w:vAlign w:val="center"/>
            <w:hideMark/>
          </w:tcPr>
          <w:p w14:paraId="5C3B2041" w14:textId="56F00BFD" w:rsidR="005E798C" w:rsidRPr="005E798C" w:rsidRDefault="00CD6EC0" w:rsidP="005E798C">
            <w:pPr>
              <w:spacing w:after="0" w:line="240" w:lineRule="auto"/>
              <w:jc w:val="center"/>
              <w:rPr>
                <w:rFonts w:ascii="Arial" w:eastAsia="Times New Roman" w:hAnsi="Arial" w:cs="Arial"/>
                <w:color w:val="000000"/>
                <w:lang w:eastAsia="es-MX"/>
              </w:rPr>
            </w:pPr>
            <w:r w:rsidRPr="005E798C">
              <w:rPr>
                <w:rFonts w:ascii="Arial" w:eastAsia="Times New Roman" w:hAnsi="Arial" w:cs="Arial"/>
                <w:color w:val="000000"/>
                <w:lang w:eastAsia="es-MX"/>
              </w:rPr>
              <w:t>A</w:t>
            </w:r>
          </w:p>
        </w:tc>
        <w:tc>
          <w:tcPr>
            <w:tcW w:w="1120" w:type="pct"/>
            <w:tcBorders>
              <w:top w:val="nil"/>
              <w:left w:val="nil"/>
              <w:bottom w:val="nil"/>
              <w:right w:val="single" w:sz="8" w:space="0" w:color="auto"/>
            </w:tcBorders>
            <w:shd w:val="clear" w:color="000000" w:fill="FFFFFF"/>
            <w:vAlign w:val="center"/>
            <w:hideMark/>
          </w:tcPr>
          <w:p w14:paraId="635144CA" w14:textId="38BEC7E9" w:rsidR="005E798C" w:rsidRPr="005E798C" w:rsidRDefault="00CD6EC0" w:rsidP="005E798C">
            <w:pPr>
              <w:spacing w:after="0" w:line="240" w:lineRule="auto"/>
              <w:jc w:val="right"/>
              <w:rPr>
                <w:rFonts w:ascii="Arial" w:eastAsia="Times New Roman" w:hAnsi="Arial" w:cs="Arial"/>
                <w:color w:val="000000"/>
                <w:lang w:eastAsia="es-MX"/>
              </w:rPr>
            </w:pPr>
            <w:r w:rsidRPr="005E798C">
              <w:rPr>
                <w:rFonts w:ascii="Arial" w:eastAsia="Times New Roman" w:hAnsi="Arial" w:cs="Arial"/>
                <w:color w:val="000000"/>
                <w:lang w:eastAsia="es-MX"/>
              </w:rPr>
              <w:t>$0.00</w:t>
            </w:r>
          </w:p>
        </w:tc>
      </w:tr>
      <w:tr w:rsidR="005E798C" w:rsidRPr="005E798C" w14:paraId="6658B832" w14:textId="77777777" w:rsidTr="00511D0C">
        <w:trPr>
          <w:trHeight w:val="300"/>
        </w:trPr>
        <w:tc>
          <w:tcPr>
            <w:tcW w:w="2801" w:type="pct"/>
            <w:tcBorders>
              <w:top w:val="nil"/>
              <w:left w:val="single" w:sz="8" w:space="0" w:color="auto"/>
              <w:bottom w:val="nil"/>
              <w:right w:val="nil"/>
            </w:tcBorders>
            <w:shd w:val="clear" w:color="000000" w:fill="FFFFFF"/>
            <w:vAlign w:val="center"/>
            <w:hideMark/>
          </w:tcPr>
          <w:p w14:paraId="18C327B5" w14:textId="6F6F9A70" w:rsidR="005E798C" w:rsidRPr="005E798C" w:rsidRDefault="00CD6EC0" w:rsidP="005E798C">
            <w:pPr>
              <w:spacing w:after="0" w:line="240" w:lineRule="auto"/>
              <w:rPr>
                <w:rFonts w:ascii="Arial" w:eastAsia="Times New Roman" w:hAnsi="Arial" w:cs="Arial"/>
                <w:color w:val="000000"/>
                <w:lang w:eastAsia="es-MX"/>
              </w:rPr>
            </w:pPr>
            <w:r w:rsidRPr="005E798C">
              <w:rPr>
                <w:rFonts w:ascii="Arial" w:eastAsia="Times New Roman" w:hAnsi="Arial" w:cs="Arial"/>
                <w:color w:val="000000"/>
                <w:lang w:eastAsia="es-MX"/>
              </w:rPr>
              <w:t>ESPECÍFICOS</w:t>
            </w:r>
          </w:p>
        </w:tc>
        <w:tc>
          <w:tcPr>
            <w:tcW w:w="1079" w:type="pct"/>
            <w:tcBorders>
              <w:top w:val="nil"/>
              <w:left w:val="nil"/>
              <w:bottom w:val="nil"/>
              <w:right w:val="nil"/>
            </w:tcBorders>
            <w:shd w:val="clear" w:color="000000" w:fill="FFFFFF"/>
            <w:vAlign w:val="center"/>
            <w:hideMark/>
          </w:tcPr>
          <w:p w14:paraId="11D6FE3C" w14:textId="253725B9" w:rsidR="005E798C" w:rsidRPr="005E798C" w:rsidRDefault="00CD6EC0" w:rsidP="005E798C">
            <w:pPr>
              <w:spacing w:after="0" w:line="240" w:lineRule="auto"/>
              <w:jc w:val="center"/>
              <w:rPr>
                <w:rFonts w:ascii="Arial" w:eastAsia="Times New Roman" w:hAnsi="Arial" w:cs="Arial"/>
                <w:color w:val="000000"/>
                <w:lang w:eastAsia="es-MX"/>
              </w:rPr>
            </w:pPr>
            <w:r w:rsidRPr="005E798C">
              <w:rPr>
                <w:rFonts w:ascii="Arial" w:eastAsia="Times New Roman" w:hAnsi="Arial" w:cs="Arial"/>
                <w:color w:val="000000"/>
                <w:lang w:eastAsia="es-MX"/>
              </w:rPr>
              <w:t>R</w:t>
            </w:r>
          </w:p>
        </w:tc>
        <w:tc>
          <w:tcPr>
            <w:tcW w:w="1120" w:type="pct"/>
            <w:tcBorders>
              <w:top w:val="nil"/>
              <w:left w:val="nil"/>
              <w:bottom w:val="nil"/>
              <w:right w:val="single" w:sz="8" w:space="0" w:color="auto"/>
            </w:tcBorders>
            <w:shd w:val="clear" w:color="000000" w:fill="FFFFFF"/>
            <w:vAlign w:val="center"/>
            <w:hideMark/>
          </w:tcPr>
          <w:p w14:paraId="7FE3EF1A" w14:textId="07693B7A" w:rsidR="005E798C" w:rsidRPr="005E798C" w:rsidRDefault="00CD6EC0" w:rsidP="005E798C">
            <w:pPr>
              <w:spacing w:after="0" w:line="240" w:lineRule="auto"/>
              <w:jc w:val="right"/>
              <w:rPr>
                <w:rFonts w:ascii="Arial" w:eastAsia="Times New Roman" w:hAnsi="Arial" w:cs="Arial"/>
                <w:color w:val="000000"/>
                <w:lang w:eastAsia="es-MX"/>
              </w:rPr>
            </w:pPr>
            <w:r w:rsidRPr="005E798C">
              <w:rPr>
                <w:rFonts w:ascii="Arial" w:eastAsia="Times New Roman" w:hAnsi="Arial" w:cs="Arial"/>
                <w:color w:val="000000"/>
                <w:lang w:eastAsia="es-MX"/>
              </w:rPr>
              <w:t>$0.00</w:t>
            </w:r>
          </w:p>
        </w:tc>
      </w:tr>
      <w:tr w:rsidR="005E798C" w:rsidRPr="005E798C" w14:paraId="34551C36" w14:textId="77777777" w:rsidTr="00511D0C">
        <w:trPr>
          <w:trHeight w:val="570"/>
        </w:trPr>
        <w:tc>
          <w:tcPr>
            <w:tcW w:w="2801" w:type="pct"/>
            <w:tcBorders>
              <w:top w:val="nil"/>
              <w:left w:val="single" w:sz="8" w:space="0" w:color="auto"/>
              <w:bottom w:val="nil"/>
              <w:right w:val="nil"/>
            </w:tcBorders>
            <w:shd w:val="clear" w:color="000000" w:fill="FFFFFF"/>
            <w:vAlign w:val="center"/>
            <w:hideMark/>
          </w:tcPr>
          <w:p w14:paraId="749F4AD3" w14:textId="505D4FD0" w:rsidR="005E798C" w:rsidRPr="005E798C" w:rsidRDefault="00CD6EC0" w:rsidP="005E798C">
            <w:pPr>
              <w:spacing w:after="0" w:line="240" w:lineRule="auto"/>
              <w:rPr>
                <w:rFonts w:ascii="Arial" w:eastAsia="Times New Roman" w:hAnsi="Arial" w:cs="Arial"/>
                <w:color w:val="000000"/>
                <w:lang w:eastAsia="es-MX"/>
              </w:rPr>
            </w:pPr>
            <w:r w:rsidRPr="005E798C">
              <w:rPr>
                <w:rFonts w:ascii="Arial" w:eastAsia="Times New Roman" w:hAnsi="Arial" w:cs="Arial"/>
                <w:color w:val="000000"/>
                <w:lang w:eastAsia="es-MX"/>
              </w:rPr>
              <w:t>PROYECTOS DE INVERSIÓN</w:t>
            </w:r>
          </w:p>
        </w:tc>
        <w:tc>
          <w:tcPr>
            <w:tcW w:w="1079" w:type="pct"/>
            <w:tcBorders>
              <w:top w:val="nil"/>
              <w:left w:val="nil"/>
              <w:bottom w:val="nil"/>
              <w:right w:val="nil"/>
            </w:tcBorders>
            <w:shd w:val="clear" w:color="000000" w:fill="FFFFFF"/>
            <w:vAlign w:val="center"/>
            <w:hideMark/>
          </w:tcPr>
          <w:p w14:paraId="1E0679BD" w14:textId="735F3734" w:rsidR="005E798C" w:rsidRPr="005E798C" w:rsidRDefault="00CD6EC0" w:rsidP="005E798C">
            <w:pPr>
              <w:spacing w:after="0" w:line="240" w:lineRule="auto"/>
              <w:jc w:val="center"/>
              <w:rPr>
                <w:rFonts w:ascii="Arial" w:eastAsia="Times New Roman" w:hAnsi="Arial" w:cs="Arial"/>
                <w:color w:val="000000"/>
                <w:lang w:eastAsia="es-MX"/>
              </w:rPr>
            </w:pPr>
            <w:r w:rsidRPr="005E798C">
              <w:rPr>
                <w:rFonts w:ascii="Arial" w:eastAsia="Times New Roman" w:hAnsi="Arial" w:cs="Arial"/>
                <w:color w:val="000000"/>
                <w:lang w:eastAsia="es-MX"/>
              </w:rPr>
              <w:t>K</w:t>
            </w:r>
          </w:p>
        </w:tc>
        <w:tc>
          <w:tcPr>
            <w:tcW w:w="1120" w:type="pct"/>
            <w:tcBorders>
              <w:top w:val="nil"/>
              <w:left w:val="nil"/>
              <w:bottom w:val="nil"/>
              <w:right w:val="single" w:sz="8" w:space="0" w:color="auto"/>
            </w:tcBorders>
            <w:shd w:val="clear" w:color="000000" w:fill="FFFFFF"/>
            <w:vAlign w:val="center"/>
            <w:hideMark/>
          </w:tcPr>
          <w:p w14:paraId="79790F83" w14:textId="713762CF" w:rsidR="005E798C" w:rsidRPr="005E798C" w:rsidRDefault="00CD6EC0" w:rsidP="005E798C">
            <w:pPr>
              <w:spacing w:after="0" w:line="240" w:lineRule="auto"/>
              <w:jc w:val="right"/>
              <w:rPr>
                <w:rFonts w:ascii="Arial" w:eastAsia="Times New Roman" w:hAnsi="Arial" w:cs="Arial"/>
                <w:color w:val="000000"/>
                <w:lang w:eastAsia="es-MX"/>
              </w:rPr>
            </w:pPr>
            <w:r w:rsidRPr="005E798C">
              <w:rPr>
                <w:rFonts w:ascii="Arial" w:eastAsia="Times New Roman" w:hAnsi="Arial" w:cs="Arial"/>
                <w:color w:val="000000"/>
                <w:lang w:eastAsia="es-MX"/>
              </w:rPr>
              <w:t>$0.00</w:t>
            </w:r>
          </w:p>
        </w:tc>
      </w:tr>
      <w:tr w:rsidR="005E798C" w:rsidRPr="005E798C" w14:paraId="1E76136C" w14:textId="77777777" w:rsidTr="005E798C">
        <w:trPr>
          <w:trHeight w:val="300"/>
        </w:trPr>
        <w:tc>
          <w:tcPr>
            <w:tcW w:w="3880" w:type="pct"/>
            <w:gridSpan w:val="2"/>
            <w:tcBorders>
              <w:top w:val="nil"/>
              <w:left w:val="single" w:sz="8" w:space="0" w:color="auto"/>
              <w:bottom w:val="nil"/>
              <w:right w:val="nil"/>
            </w:tcBorders>
            <w:shd w:val="clear" w:color="000000" w:fill="EDEDED"/>
            <w:noWrap/>
            <w:vAlign w:val="center"/>
            <w:hideMark/>
          </w:tcPr>
          <w:p w14:paraId="402814C4" w14:textId="675233E3" w:rsidR="005E798C" w:rsidRPr="005E798C" w:rsidRDefault="00CD6EC0" w:rsidP="005E798C">
            <w:pPr>
              <w:spacing w:after="0" w:line="240" w:lineRule="auto"/>
              <w:rPr>
                <w:rFonts w:ascii="Arial" w:eastAsia="Times New Roman" w:hAnsi="Arial" w:cs="Arial"/>
                <w:b/>
                <w:bCs/>
                <w:color w:val="000000"/>
                <w:lang w:eastAsia="es-MX"/>
              </w:rPr>
            </w:pPr>
            <w:r w:rsidRPr="005E798C">
              <w:rPr>
                <w:rFonts w:ascii="Arial" w:eastAsia="Times New Roman" w:hAnsi="Arial" w:cs="Arial"/>
                <w:b/>
                <w:bCs/>
                <w:color w:val="000000"/>
                <w:lang w:eastAsia="es-MX"/>
              </w:rPr>
              <w:t>ADMINISTRATIVOS Y DE APOYO</w:t>
            </w:r>
          </w:p>
        </w:tc>
        <w:tc>
          <w:tcPr>
            <w:tcW w:w="1120" w:type="pct"/>
            <w:tcBorders>
              <w:top w:val="nil"/>
              <w:left w:val="nil"/>
              <w:bottom w:val="nil"/>
              <w:right w:val="single" w:sz="8" w:space="0" w:color="auto"/>
            </w:tcBorders>
            <w:shd w:val="clear" w:color="000000" w:fill="EDEDED"/>
            <w:noWrap/>
            <w:vAlign w:val="center"/>
            <w:hideMark/>
          </w:tcPr>
          <w:p w14:paraId="5CB1722D" w14:textId="1BC3881A" w:rsidR="005E798C" w:rsidRPr="005E798C" w:rsidRDefault="002A67F1" w:rsidP="005E798C">
            <w:pPr>
              <w:spacing w:after="0" w:line="240" w:lineRule="auto"/>
              <w:jc w:val="right"/>
              <w:rPr>
                <w:rFonts w:ascii="Arial" w:eastAsia="Times New Roman" w:hAnsi="Arial" w:cs="Arial"/>
                <w:b/>
                <w:bCs/>
                <w:color w:val="000000"/>
                <w:lang w:eastAsia="es-MX"/>
              </w:rPr>
            </w:pPr>
            <w:r>
              <w:rPr>
                <w:rFonts w:ascii="Arial" w:eastAsia="Times New Roman" w:hAnsi="Arial" w:cs="Arial"/>
                <w:b/>
                <w:bCs/>
                <w:color w:val="000000"/>
                <w:lang w:eastAsia="es-MX"/>
              </w:rPr>
              <w:t>$3,003,681,831.00</w:t>
            </w:r>
          </w:p>
        </w:tc>
      </w:tr>
      <w:tr w:rsidR="005E798C" w:rsidRPr="005E798C" w14:paraId="4C0EE6C1" w14:textId="77777777" w:rsidTr="00511D0C">
        <w:trPr>
          <w:trHeight w:val="1140"/>
        </w:trPr>
        <w:tc>
          <w:tcPr>
            <w:tcW w:w="2801" w:type="pct"/>
            <w:tcBorders>
              <w:top w:val="nil"/>
              <w:left w:val="single" w:sz="8" w:space="0" w:color="auto"/>
              <w:bottom w:val="nil"/>
              <w:right w:val="nil"/>
            </w:tcBorders>
            <w:shd w:val="clear" w:color="000000" w:fill="FFFFFF"/>
            <w:vAlign w:val="center"/>
            <w:hideMark/>
          </w:tcPr>
          <w:p w14:paraId="32D3DF5E" w14:textId="7C578A9E" w:rsidR="005E798C" w:rsidRPr="005E798C" w:rsidRDefault="00CD6EC0" w:rsidP="005E798C">
            <w:pPr>
              <w:spacing w:after="0" w:line="240" w:lineRule="auto"/>
              <w:rPr>
                <w:rFonts w:ascii="Arial" w:eastAsia="Times New Roman" w:hAnsi="Arial" w:cs="Arial"/>
                <w:color w:val="000000"/>
                <w:lang w:eastAsia="es-MX"/>
              </w:rPr>
            </w:pPr>
            <w:r w:rsidRPr="005E798C">
              <w:rPr>
                <w:rFonts w:ascii="Arial" w:eastAsia="Times New Roman" w:hAnsi="Arial" w:cs="Arial"/>
                <w:color w:val="000000"/>
                <w:lang w:eastAsia="es-MX"/>
              </w:rPr>
              <w:t>APOYO AL PROCESO PRESUPUESTARIO Y PARA MEJORAR LA EFICIENCIA INSTITUCIONAL</w:t>
            </w:r>
          </w:p>
        </w:tc>
        <w:tc>
          <w:tcPr>
            <w:tcW w:w="1079" w:type="pct"/>
            <w:tcBorders>
              <w:top w:val="nil"/>
              <w:left w:val="nil"/>
              <w:bottom w:val="nil"/>
              <w:right w:val="nil"/>
            </w:tcBorders>
            <w:shd w:val="clear" w:color="auto" w:fill="auto"/>
            <w:vAlign w:val="center"/>
            <w:hideMark/>
          </w:tcPr>
          <w:p w14:paraId="052CD76B" w14:textId="21631174" w:rsidR="005E798C" w:rsidRPr="005E798C" w:rsidRDefault="00CD6EC0" w:rsidP="005E798C">
            <w:pPr>
              <w:spacing w:after="0" w:line="240" w:lineRule="auto"/>
              <w:jc w:val="center"/>
              <w:rPr>
                <w:rFonts w:ascii="Arial" w:eastAsia="Times New Roman" w:hAnsi="Arial" w:cs="Arial"/>
                <w:color w:val="000000"/>
                <w:lang w:eastAsia="es-MX"/>
              </w:rPr>
            </w:pPr>
            <w:r w:rsidRPr="005E798C">
              <w:rPr>
                <w:rFonts w:ascii="Arial" w:eastAsia="Times New Roman" w:hAnsi="Arial" w:cs="Arial"/>
                <w:color w:val="000000"/>
                <w:lang w:eastAsia="es-MX"/>
              </w:rPr>
              <w:t>M</w:t>
            </w:r>
          </w:p>
        </w:tc>
        <w:tc>
          <w:tcPr>
            <w:tcW w:w="1120" w:type="pct"/>
            <w:tcBorders>
              <w:top w:val="nil"/>
              <w:left w:val="nil"/>
              <w:bottom w:val="nil"/>
              <w:right w:val="single" w:sz="8" w:space="0" w:color="auto"/>
            </w:tcBorders>
            <w:shd w:val="clear" w:color="auto" w:fill="auto"/>
            <w:noWrap/>
            <w:vAlign w:val="bottom"/>
            <w:hideMark/>
          </w:tcPr>
          <w:p w14:paraId="2450D52D" w14:textId="376FA2F4" w:rsidR="005E798C" w:rsidRPr="005E798C" w:rsidRDefault="00CD6EC0" w:rsidP="00511D0C">
            <w:pPr>
              <w:spacing w:after="0" w:line="240" w:lineRule="auto"/>
              <w:jc w:val="right"/>
              <w:rPr>
                <w:rFonts w:ascii="Calibri" w:eastAsia="Times New Roman" w:hAnsi="Calibri" w:cs="Times New Roman"/>
                <w:color w:val="000000"/>
                <w:lang w:eastAsia="es-MX"/>
              </w:rPr>
            </w:pPr>
            <w:r w:rsidRPr="005E798C">
              <w:rPr>
                <w:rFonts w:ascii="Calibri" w:eastAsia="Times New Roman" w:hAnsi="Calibri" w:cs="Times New Roman"/>
                <w:color w:val="000000"/>
                <w:lang w:eastAsia="es-MX"/>
              </w:rPr>
              <w:t>$1,</w:t>
            </w:r>
            <w:r w:rsidR="00511D0C">
              <w:rPr>
                <w:rFonts w:ascii="Calibri" w:eastAsia="Times New Roman" w:hAnsi="Calibri" w:cs="Times New Roman"/>
                <w:color w:val="000000"/>
                <w:lang w:eastAsia="es-MX"/>
              </w:rPr>
              <w:t>181,487,281.00</w:t>
            </w:r>
          </w:p>
        </w:tc>
      </w:tr>
      <w:tr w:rsidR="005E798C" w:rsidRPr="005E798C" w14:paraId="1E43FA0F" w14:textId="77777777" w:rsidTr="00511D0C">
        <w:trPr>
          <w:trHeight w:val="1140"/>
        </w:trPr>
        <w:tc>
          <w:tcPr>
            <w:tcW w:w="2801" w:type="pct"/>
            <w:tcBorders>
              <w:top w:val="nil"/>
              <w:left w:val="single" w:sz="8" w:space="0" w:color="auto"/>
              <w:bottom w:val="nil"/>
              <w:right w:val="nil"/>
            </w:tcBorders>
            <w:shd w:val="clear" w:color="000000" w:fill="FFFFFF"/>
            <w:vAlign w:val="center"/>
            <w:hideMark/>
          </w:tcPr>
          <w:p w14:paraId="72B757EC" w14:textId="5A2898A6" w:rsidR="005E798C" w:rsidRPr="005E798C" w:rsidRDefault="00CD6EC0" w:rsidP="005E798C">
            <w:pPr>
              <w:spacing w:after="0" w:line="240" w:lineRule="auto"/>
              <w:rPr>
                <w:rFonts w:ascii="Arial" w:eastAsia="Times New Roman" w:hAnsi="Arial" w:cs="Arial"/>
                <w:color w:val="000000"/>
                <w:lang w:eastAsia="es-MX"/>
              </w:rPr>
            </w:pPr>
            <w:r w:rsidRPr="005E798C">
              <w:rPr>
                <w:rFonts w:ascii="Arial" w:eastAsia="Times New Roman" w:hAnsi="Arial" w:cs="Arial"/>
                <w:color w:val="000000"/>
                <w:lang w:eastAsia="es-MX"/>
              </w:rPr>
              <w:t>APOYO A LA FUNCIÓN PÚBLICA Y AL MEJORAMIENTO DE LA GESTIÓN</w:t>
            </w:r>
          </w:p>
        </w:tc>
        <w:tc>
          <w:tcPr>
            <w:tcW w:w="1079" w:type="pct"/>
            <w:tcBorders>
              <w:top w:val="nil"/>
              <w:left w:val="nil"/>
              <w:bottom w:val="nil"/>
              <w:right w:val="nil"/>
            </w:tcBorders>
            <w:shd w:val="clear" w:color="auto" w:fill="auto"/>
            <w:vAlign w:val="center"/>
            <w:hideMark/>
          </w:tcPr>
          <w:p w14:paraId="7EB4E274" w14:textId="3E1808FB" w:rsidR="005E798C" w:rsidRPr="005E798C" w:rsidRDefault="00CD6EC0" w:rsidP="005E798C">
            <w:pPr>
              <w:spacing w:after="0" w:line="240" w:lineRule="auto"/>
              <w:jc w:val="center"/>
              <w:rPr>
                <w:rFonts w:ascii="Arial" w:eastAsia="Times New Roman" w:hAnsi="Arial" w:cs="Arial"/>
                <w:color w:val="000000"/>
                <w:lang w:eastAsia="es-MX"/>
              </w:rPr>
            </w:pPr>
            <w:r w:rsidRPr="005E798C">
              <w:rPr>
                <w:rFonts w:ascii="Arial" w:eastAsia="Times New Roman" w:hAnsi="Arial" w:cs="Arial"/>
                <w:color w:val="000000"/>
                <w:lang w:eastAsia="es-MX"/>
              </w:rPr>
              <w:t>O</w:t>
            </w:r>
          </w:p>
        </w:tc>
        <w:tc>
          <w:tcPr>
            <w:tcW w:w="1120" w:type="pct"/>
            <w:tcBorders>
              <w:top w:val="nil"/>
              <w:left w:val="nil"/>
              <w:bottom w:val="nil"/>
              <w:right w:val="single" w:sz="8" w:space="0" w:color="auto"/>
            </w:tcBorders>
            <w:shd w:val="clear" w:color="auto" w:fill="auto"/>
            <w:noWrap/>
            <w:vAlign w:val="bottom"/>
            <w:hideMark/>
          </w:tcPr>
          <w:p w14:paraId="7C6087BB" w14:textId="1F29EE7C" w:rsidR="005E798C" w:rsidRPr="005E798C" w:rsidRDefault="00511D0C" w:rsidP="00511D0C">
            <w:pPr>
              <w:spacing w:after="0" w:line="240" w:lineRule="auto"/>
              <w:jc w:val="right"/>
              <w:rPr>
                <w:rFonts w:ascii="Calibri" w:eastAsia="Times New Roman" w:hAnsi="Calibri" w:cs="Times New Roman"/>
                <w:color w:val="000000"/>
                <w:lang w:eastAsia="es-MX"/>
              </w:rPr>
            </w:pPr>
            <w:r>
              <w:rPr>
                <w:rFonts w:ascii="Calibri" w:eastAsia="Times New Roman" w:hAnsi="Calibri" w:cs="Times New Roman"/>
                <w:color w:val="000000"/>
                <w:lang w:eastAsia="es-MX"/>
              </w:rPr>
              <w:t>$1,822,194,550.00</w:t>
            </w:r>
          </w:p>
        </w:tc>
      </w:tr>
      <w:tr w:rsidR="005E798C" w:rsidRPr="005E798C" w14:paraId="407493D3" w14:textId="77777777" w:rsidTr="00511D0C">
        <w:trPr>
          <w:trHeight w:val="300"/>
        </w:trPr>
        <w:tc>
          <w:tcPr>
            <w:tcW w:w="2801" w:type="pct"/>
            <w:tcBorders>
              <w:top w:val="nil"/>
              <w:left w:val="single" w:sz="8" w:space="0" w:color="auto"/>
              <w:bottom w:val="nil"/>
              <w:right w:val="nil"/>
            </w:tcBorders>
            <w:shd w:val="clear" w:color="000000" w:fill="FFFFFF"/>
            <w:vAlign w:val="center"/>
            <w:hideMark/>
          </w:tcPr>
          <w:p w14:paraId="30DCE54C" w14:textId="5505D886" w:rsidR="005E798C" w:rsidRPr="005E798C" w:rsidRDefault="00CD6EC0" w:rsidP="005E798C">
            <w:pPr>
              <w:spacing w:after="0" w:line="240" w:lineRule="auto"/>
              <w:rPr>
                <w:rFonts w:ascii="Arial" w:eastAsia="Times New Roman" w:hAnsi="Arial" w:cs="Arial"/>
                <w:color w:val="000000"/>
                <w:lang w:eastAsia="es-MX"/>
              </w:rPr>
            </w:pPr>
            <w:r w:rsidRPr="005E798C">
              <w:rPr>
                <w:rFonts w:ascii="Arial" w:eastAsia="Times New Roman" w:hAnsi="Arial" w:cs="Arial"/>
                <w:color w:val="000000"/>
                <w:lang w:eastAsia="es-MX"/>
              </w:rPr>
              <w:t>OPERACIONES AJENAS</w:t>
            </w:r>
          </w:p>
        </w:tc>
        <w:tc>
          <w:tcPr>
            <w:tcW w:w="1079" w:type="pct"/>
            <w:tcBorders>
              <w:top w:val="nil"/>
              <w:left w:val="nil"/>
              <w:bottom w:val="nil"/>
              <w:right w:val="nil"/>
            </w:tcBorders>
            <w:shd w:val="clear" w:color="000000" w:fill="FFFFFF"/>
            <w:vAlign w:val="center"/>
            <w:hideMark/>
          </w:tcPr>
          <w:p w14:paraId="255551E7" w14:textId="1462A384" w:rsidR="005E798C" w:rsidRPr="005E798C" w:rsidRDefault="00CD6EC0" w:rsidP="005E798C">
            <w:pPr>
              <w:spacing w:after="0" w:line="240" w:lineRule="auto"/>
              <w:jc w:val="center"/>
              <w:rPr>
                <w:rFonts w:ascii="Arial" w:eastAsia="Times New Roman" w:hAnsi="Arial" w:cs="Arial"/>
                <w:color w:val="000000"/>
                <w:lang w:eastAsia="es-MX"/>
              </w:rPr>
            </w:pPr>
            <w:r w:rsidRPr="005E798C">
              <w:rPr>
                <w:rFonts w:ascii="Arial" w:eastAsia="Times New Roman" w:hAnsi="Arial" w:cs="Arial"/>
                <w:color w:val="000000"/>
                <w:lang w:eastAsia="es-MX"/>
              </w:rPr>
              <w:t>W</w:t>
            </w:r>
          </w:p>
        </w:tc>
        <w:tc>
          <w:tcPr>
            <w:tcW w:w="1120" w:type="pct"/>
            <w:tcBorders>
              <w:top w:val="nil"/>
              <w:left w:val="nil"/>
              <w:bottom w:val="nil"/>
              <w:right w:val="single" w:sz="8" w:space="0" w:color="auto"/>
            </w:tcBorders>
            <w:shd w:val="clear" w:color="000000" w:fill="FFFFFF"/>
            <w:vAlign w:val="center"/>
            <w:hideMark/>
          </w:tcPr>
          <w:p w14:paraId="5533D4B9" w14:textId="3A9B849F" w:rsidR="005E798C" w:rsidRPr="005E798C" w:rsidRDefault="00CD6EC0" w:rsidP="005E798C">
            <w:pPr>
              <w:spacing w:after="0" w:line="240" w:lineRule="auto"/>
              <w:jc w:val="right"/>
              <w:rPr>
                <w:rFonts w:ascii="Arial" w:eastAsia="Times New Roman" w:hAnsi="Arial" w:cs="Arial"/>
                <w:color w:val="000000"/>
                <w:lang w:eastAsia="es-MX"/>
              </w:rPr>
            </w:pPr>
            <w:r w:rsidRPr="005E798C">
              <w:rPr>
                <w:rFonts w:ascii="Arial" w:eastAsia="Times New Roman" w:hAnsi="Arial" w:cs="Arial"/>
                <w:color w:val="000000"/>
                <w:lang w:eastAsia="es-MX"/>
              </w:rPr>
              <w:t>$0.00</w:t>
            </w:r>
          </w:p>
        </w:tc>
      </w:tr>
      <w:tr w:rsidR="005E798C" w:rsidRPr="005E798C" w14:paraId="12C546B5" w14:textId="77777777" w:rsidTr="00511D0C">
        <w:trPr>
          <w:trHeight w:val="300"/>
        </w:trPr>
        <w:tc>
          <w:tcPr>
            <w:tcW w:w="2801" w:type="pct"/>
            <w:tcBorders>
              <w:top w:val="nil"/>
              <w:left w:val="single" w:sz="8" w:space="0" w:color="auto"/>
              <w:bottom w:val="nil"/>
              <w:right w:val="nil"/>
            </w:tcBorders>
            <w:shd w:val="clear" w:color="000000" w:fill="EDEDED"/>
            <w:noWrap/>
            <w:vAlign w:val="center"/>
            <w:hideMark/>
          </w:tcPr>
          <w:p w14:paraId="5357DE97" w14:textId="3AD5B58E" w:rsidR="005E798C" w:rsidRPr="005E798C" w:rsidRDefault="00CD6EC0" w:rsidP="005E798C">
            <w:pPr>
              <w:spacing w:after="0" w:line="240" w:lineRule="auto"/>
              <w:rPr>
                <w:rFonts w:ascii="Arial" w:eastAsia="Times New Roman" w:hAnsi="Arial" w:cs="Arial"/>
                <w:b/>
                <w:bCs/>
                <w:color w:val="000000"/>
                <w:lang w:eastAsia="es-MX"/>
              </w:rPr>
            </w:pPr>
            <w:r w:rsidRPr="005E798C">
              <w:rPr>
                <w:rFonts w:ascii="Arial" w:eastAsia="Times New Roman" w:hAnsi="Arial" w:cs="Arial"/>
                <w:b/>
                <w:bCs/>
                <w:color w:val="000000"/>
                <w:lang w:eastAsia="es-MX"/>
              </w:rPr>
              <w:t>COMPROMISOS</w:t>
            </w:r>
          </w:p>
        </w:tc>
        <w:tc>
          <w:tcPr>
            <w:tcW w:w="1079" w:type="pct"/>
            <w:tcBorders>
              <w:top w:val="nil"/>
              <w:left w:val="nil"/>
              <w:bottom w:val="nil"/>
              <w:right w:val="nil"/>
            </w:tcBorders>
            <w:shd w:val="clear" w:color="000000" w:fill="EDEDED"/>
            <w:vAlign w:val="center"/>
            <w:hideMark/>
          </w:tcPr>
          <w:p w14:paraId="6D0337FF" w14:textId="0BA437F6" w:rsidR="005E798C" w:rsidRPr="005E798C" w:rsidRDefault="00CD6EC0" w:rsidP="005E798C">
            <w:pPr>
              <w:spacing w:after="0" w:line="240" w:lineRule="auto"/>
              <w:jc w:val="center"/>
              <w:rPr>
                <w:rFonts w:ascii="Arial" w:eastAsia="Times New Roman" w:hAnsi="Arial" w:cs="Arial"/>
                <w:color w:val="000000"/>
                <w:lang w:eastAsia="es-MX"/>
              </w:rPr>
            </w:pPr>
            <w:r w:rsidRPr="005E798C">
              <w:rPr>
                <w:rFonts w:ascii="Arial" w:eastAsia="Times New Roman" w:hAnsi="Arial" w:cs="Arial"/>
                <w:color w:val="000000"/>
                <w:lang w:eastAsia="es-MX"/>
              </w:rPr>
              <w:t> </w:t>
            </w:r>
          </w:p>
        </w:tc>
        <w:tc>
          <w:tcPr>
            <w:tcW w:w="1120" w:type="pct"/>
            <w:tcBorders>
              <w:top w:val="nil"/>
              <w:left w:val="nil"/>
              <w:bottom w:val="nil"/>
              <w:right w:val="single" w:sz="8" w:space="0" w:color="auto"/>
            </w:tcBorders>
            <w:shd w:val="clear" w:color="000000" w:fill="EDEDED"/>
            <w:noWrap/>
            <w:vAlign w:val="center"/>
            <w:hideMark/>
          </w:tcPr>
          <w:p w14:paraId="2F88161E" w14:textId="0A41868B" w:rsidR="005E798C" w:rsidRPr="005E798C" w:rsidRDefault="002A67F1" w:rsidP="005E798C">
            <w:pPr>
              <w:spacing w:after="0" w:line="240" w:lineRule="auto"/>
              <w:jc w:val="right"/>
              <w:rPr>
                <w:rFonts w:ascii="Arial" w:eastAsia="Times New Roman" w:hAnsi="Arial" w:cs="Arial"/>
                <w:b/>
                <w:bCs/>
                <w:color w:val="000000"/>
                <w:lang w:eastAsia="es-MX"/>
              </w:rPr>
            </w:pPr>
            <w:r>
              <w:rPr>
                <w:rFonts w:ascii="Arial" w:eastAsia="Times New Roman" w:hAnsi="Arial" w:cs="Arial"/>
                <w:b/>
                <w:bCs/>
                <w:color w:val="000000"/>
                <w:lang w:eastAsia="es-MX"/>
              </w:rPr>
              <w:t>$37,513,998.00</w:t>
            </w:r>
          </w:p>
        </w:tc>
      </w:tr>
      <w:tr w:rsidR="005E798C" w:rsidRPr="005E798C" w14:paraId="3D02212F" w14:textId="77777777" w:rsidTr="00511D0C">
        <w:trPr>
          <w:trHeight w:val="1140"/>
        </w:trPr>
        <w:tc>
          <w:tcPr>
            <w:tcW w:w="2801" w:type="pct"/>
            <w:tcBorders>
              <w:top w:val="nil"/>
              <w:left w:val="single" w:sz="8" w:space="0" w:color="auto"/>
              <w:bottom w:val="nil"/>
              <w:right w:val="nil"/>
            </w:tcBorders>
            <w:shd w:val="clear" w:color="000000" w:fill="FFFFFF"/>
            <w:vAlign w:val="center"/>
            <w:hideMark/>
          </w:tcPr>
          <w:p w14:paraId="35363E02" w14:textId="3948712E" w:rsidR="005E798C" w:rsidRPr="005E798C" w:rsidRDefault="00CD6EC0" w:rsidP="005E798C">
            <w:pPr>
              <w:spacing w:after="0" w:line="240" w:lineRule="auto"/>
              <w:rPr>
                <w:rFonts w:ascii="Arial" w:eastAsia="Times New Roman" w:hAnsi="Arial" w:cs="Arial"/>
                <w:color w:val="000000"/>
                <w:lang w:eastAsia="es-MX"/>
              </w:rPr>
            </w:pPr>
            <w:r w:rsidRPr="005E798C">
              <w:rPr>
                <w:rFonts w:ascii="Arial" w:eastAsia="Times New Roman" w:hAnsi="Arial" w:cs="Arial"/>
                <w:color w:val="000000"/>
                <w:lang w:eastAsia="es-MX"/>
              </w:rPr>
              <w:t>OBLIGACIONES DE CUMPLIMIENTO DE RESOLUCIÓN JURISDICCIONAL</w:t>
            </w:r>
          </w:p>
        </w:tc>
        <w:tc>
          <w:tcPr>
            <w:tcW w:w="1079" w:type="pct"/>
            <w:tcBorders>
              <w:top w:val="nil"/>
              <w:left w:val="nil"/>
              <w:bottom w:val="nil"/>
              <w:right w:val="nil"/>
            </w:tcBorders>
            <w:shd w:val="clear" w:color="000000" w:fill="FFFFFF"/>
            <w:vAlign w:val="center"/>
            <w:hideMark/>
          </w:tcPr>
          <w:p w14:paraId="7CF5ABAA" w14:textId="221AC58E" w:rsidR="005E798C" w:rsidRPr="005E798C" w:rsidRDefault="00CD6EC0" w:rsidP="005E798C">
            <w:pPr>
              <w:spacing w:after="0" w:line="240" w:lineRule="auto"/>
              <w:jc w:val="center"/>
              <w:rPr>
                <w:rFonts w:ascii="Arial" w:eastAsia="Times New Roman" w:hAnsi="Arial" w:cs="Arial"/>
                <w:color w:val="000000"/>
                <w:lang w:eastAsia="es-MX"/>
              </w:rPr>
            </w:pPr>
            <w:r w:rsidRPr="005E798C">
              <w:rPr>
                <w:rFonts w:ascii="Arial" w:eastAsia="Times New Roman" w:hAnsi="Arial" w:cs="Arial"/>
                <w:color w:val="000000"/>
                <w:lang w:eastAsia="es-MX"/>
              </w:rPr>
              <w:t>L</w:t>
            </w:r>
          </w:p>
        </w:tc>
        <w:tc>
          <w:tcPr>
            <w:tcW w:w="1120" w:type="pct"/>
            <w:tcBorders>
              <w:top w:val="nil"/>
              <w:left w:val="nil"/>
              <w:bottom w:val="nil"/>
              <w:right w:val="single" w:sz="8" w:space="0" w:color="auto"/>
            </w:tcBorders>
            <w:shd w:val="clear" w:color="000000" w:fill="FFFFFF"/>
            <w:vAlign w:val="center"/>
            <w:hideMark/>
          </w:tcPr>
          <w:p w14:paraId="77C789E5" w14:textId="08F0BE8A" w:rsidR="005E798C" w:rsidRPr="005E798C" w:rsidRDefault="00CD6EC0" w:rsidP="005E798C">
            <w:pPr>
              <w:spacing w:after="0" w:line="240" w:lineRule="auto"/>
              <w:jc w:val="right"/>
              <w:rPr>
                <w:rFonts w:ascii="Arial" w:eastAsia="Times New Roman" w:hAnsi="Arial" w:cs="Arial"/>
                <w:color w:val="000000"/>
                <w:lang w:eastAsia="es-MX"/>
              </w:rPr>
            </w:pPr>
            <w:r w:rsidRPr="005E798C">
              <w:rPr>
                <w:rFonts w:ascii="Arial" w:eastAsia="Times New Roman" w:hAnsi="Arial" w:cs="Arial"/>
                <w:color w:val="000000"/>
                <w:lang w:eastAsia="es-MX"/>
              </w:rPr>
              <w:t> </w:t>
            </w:r>
          </w:p>
        </w:tc>
      </w:tr>
      <w:tr w:rsidR="005E798C" w:rsidRPr="005E798C" w14:paraId="7AF0AF91" w14:textId="77777777" w:rsidTr="00511D0C">
        <w:trPr>
          <w:trHeight w:val="300"/>
        </w:trPr>
        <w:tc>
          <w:tcPr>
            <w:tcW w:w="2801" w:type="pct"/>
            <w:tcBorders>
              <w:top w:val="nil"/>
              <w:left w:val="single" w:sz="8" w:space="0" w:color="auto"/>
              <w:bottom w:val="nil"/>
              <w:right w:val="nil"/>
            </w:tcBorders>
            <w:shd w:val="clear" w:color="000000" w:fill="FFFFFF"/>
            <w:vAlign w:val="center"/>
            <w:hideMark/>
          </w:tcPr>
          <w:p w14:paraId="15BFDFD1" w14:textId="6B9438C2" w:rsidR="005E798C" w:rsidRPr="005E798C" w:rsidRDefault="00CD6EC0" w:rsidP="005E798C">
            <w:pPr>
              <w:spacing w:after="0" w:line="240" w:lineRule="auto"/>
              <w:rPr>
                <w:rFonts w:ascii="Arial" w:eastAsia="Times New Roman" w:hAnsi="Arial" w:cs="Arial"/>
                <w:color w:val="000000"/>
                <w:lang w:eastAsia="es-MX"/>
              </w:rPr>
            </w:pPr>
            <w:r w:rsidRPr="005E798C">
              <w:rPr>
                <w:rFonts w:ascii="Arial" w:eastAsia="Times New Roman" w:hAnsi="Arial" w:cs="Arial"/>
                <w:color w:val="000000"/>
                <w:lang w:eastAsia="es-MX"/>
              </w:rPr>
              <w:t>DESASTRES NATURALES</w:t>
            </w:r>
          </w:p>
        </w:tc>
        <w:tc>
          <w:tcPr>
            <w:tcW w:w="1079" w:type="pct"/>
            <w:tcBorders>
              <w:top w:val="nil"/>
              <w:left w:val="nil"/>
              <w:bottom w:val="nil"/>
              <w:right w:val="nil"/>
            </w:tcBorders>
            <w:shd w:val="clear" w:color="auto" w:fill="auto"/>
            <w:vAlign w:val="center"/>
            <w:hideMark/>
          </w:tcPr>
          <w:p w14:paraId="7CFA234C" w14:textId="6374B6BC" w:rsidR="005E798C" w:rsidRPr="005E798C" w:rsidRDefault="00CD6EC0" w:rsidP="005E798C">
            <w:pPr>
              <w:spacing w:after="0" w:line="240" w:lineRule="auto"/>
              <w:jc w:val="center"/>
              <w:rPr>
                <w:rFonts w:ascii="Arial" w:eastAsia="Times New Roman" w:hAnsi="Arial" w:cs="Arial"/>
                <w:color w:val="000000"/>
                <w:lang w:eastAsia="es-MX"/>
              </w:rPr>
            </w:pPr>
            <w:r w:rsidRPr="005E798C">
              <w:rPr>
                <w:rFonts w:ascii="Arial" w:eastAsia="Times New Roman" w:hAnsi="Arial" w:cs="Arial"/>
                <w:color w:val="000000"/>
                <w:lang w:eastAsia="es-MX"/>
              </w:rPr>
              <w:t>N</w:t>
            </w:r>
          </w:p>
        </w:tc>
        <w:tc>
          <w:tcPr>
            <w:tcW w:w="1120" w:type="pct"/>
            <w:tcBorders>
              <w:top w:val="nil"/>
              <w:left w:val="nil"/>
              <w:bottom w:val="nil"/>
              <w:right w:val="single" w:sz="8" w:space="0" w:color="auto"/>
            </w:tcBorders>
            <w:shd w:val="clear" w:color="auto" w:fill="auto"/>
            <w:noWrap/>
            <w:vAlign w:val="bottom"/>
            <w:hideMark/>
          </w:tcPr>
          <w:p w14:paraId="23291AAA" w14:textId="5809A048" w:rsidR="005E798C" w:rsidRPr="005E798C" w:rsidRDefault="002A67F1" w:rsidP="005E798C">
            <w:pPr>
              <w:spacing w:after="0" w:line="240" w:lineRule="auto"/>
              <w:jc w:val="right"/>
              <w:rPr>
                <w:rFonts w:ascii="Calibri" w:eastAsia="Times New Roman" w:hAnsi="Calibri" w:cs="Times New Roman"/>
                <w:color w:val="000000"/>
                <w:lang w:eastAsia="es-MX"/>
              </w:rPr>
            </w:pPr>
            <w:r>
              <w:rPr>
                <w:rFonts w:ascii="Calibri" w:eastAsia="Times New Roman" w:hAnsi="Calibri" w:cs="Times New Roman"/>
                <w:color w:val="000000"/>
                <w:lang w:eastAsia="es-MX"/>
              </w:rPr>
              <w:t>$37,513,998.00</w:t>
            </w:r>
          </w:p>
        </w:tc>
      </w:tr>
      <w:tr w:rsidR="005E798C" w:rsidRPr="005E798C" w14:paraId="1951B8FF" w14:textId="77777777" w:rsidTr="00511D0C">
        <w:trPr>
          <w:trHeight w:val="300"/>
        </w:trPr>
        <w:tc>
          <w:tcPr>
            <w:tcW w:w="2801" w:type="pct"/>
            <w:tcBorders>
              <w:top w:val="nil"/>
              <w:left w:val="single" w:sz="8" w:space="0" w:color="auto"/>
              <w:bottom w:val="nil"/>
              <w:right w:val="nil"/>
            </w:tcBorders>
            <w:shd w:val="clear" w:color="000000" w:fill="EDEDED"/>
            <w:noWrap/>
            <w:vAlign w:val="center"/>
            <w:hideMark/>
          </w:tcPr>
          <w:p w14:paraId="7E8C3646" w14:textId="562974DF" w:rsidR="005E798C" w:rsidRPr="005E798C" w:rsidRDefault="00CD6EC0" w:rsidP="005E798C">
            <w:pPr>
              <w:spacing w:after="0" w:line="240" w:lineRule="auto"/>
              <w:rPr>
                <w:rFonts w:ascii="Arial" w:eastAsia="Times New Roman" w:hAnsi="Arial" w:cs="Arial"/>
                <w:b/>
                <w:bCs/>
                <w:color w:val="000000"/>
                <w:lang w:eastAsia="es-MX"/>
              </w:rPr>
            </w:pPr>
            <w:r w:rsidRPr="005E798C">
              <w:rPr>
                <w:rFonts w:ascii="Arial" w:eastAsia="Times New Roman" w:hAnsi="Arial" w:cs="Arial"/>
                <w:b/>
                <w:bCs/>
                <w:color w:val="000000"/>
                <w:lang w:eastAsia="es-MX"/>
              </w:rPr>
              <w:t>OBLIGACIONES</w:t>
            </w:r>
          </w:p>
        </w:tc>
        <w:tc>
          <w:tcPr>
            <w:tcW w:w="1079" w:type="pct"/>
            <w:tcBorders>
              <w:top w:val="nil"/>
              <w:left w:val="nil"/>
              <w:bottom w:val="nil"/>
              <w:right w:val="nil"/>
            </w:tcBorders>
            <w:shd w:val="clear" w:color="000000" w:fill="EDEDED"/>
            <w:vAlign w:val="center"/>
            <w:hideMark/>
          </w:tcPr>
          <w:p w14:paraId="640B0B25" w14:textId="2A3AF737" w:rsidR="005E798C" w:rsidRPr="005E798C" w:rsidRDefault="00CD6EC0" w:rsidP="005E798C">
            <w:pPr>
              <w:spacing w:after="0" w:line="240" w:lineRule="auto"/>
              <w:jc w:val="center"/>
              <w:rPr>
                <w:rFonts w:ascii="Arial" w:eastAsia="Times New Roman" w:hAnsi="Arial" w:cs="Arial"/>
                <w:color w:val="000000"/>
                <w:lang w:eastAsia="es-MX"/>
              </w:rPr>
            </w:pPr>
            <w:r w:rsidRPr="005E798C">
              <w:rPr>
                <w:rFonts w:ascii="Arial" w:eastAsia="Times New Roman" w:hAnsi="Arial" w:cs="Arial"/>
                <w:color w:val="000000"/>
                <w:lang w:eastAsia="es-MX"/>
              </w:rPr>
              <w:t> </w:t>
            </w:r>
          </w:p>
        </w:tc>
        <w:tc>
          <w:tcPr>
            <w:tcW w:w="1120" w:type="pct"/>
            <w:tcBorders>
              <w:top w:val="nil"/>
              <w:left w:val="nil"/>
              <w:bottom w:val="nil"/>
              <w:right w:val="single" w:sz="8" w:space="0" w:color="auto"/>
            </w:tcBorders>
            <w:shd w:val="clear" w:color="000000" w:fill="EDEDED"/>
            <w:noWrap/>
            <w:vAlign w:val="center"/>
            <w:hideMark/>
          </w:tcPr>
          <w:p w14:paraId="16B7840E" w14:textId="0D4B2F70" w:rsidR="005E798C" w:rsidRPr="005E798C" w:rsidRDefault="00CD6EC0" w:rsidP="005E798C">
            <w:pPr>
              <w:spacing w:after="0" w:line="240" w:lineRule="auto"/>
              <w:jc w:val="right"/>
              <w:rPr>
                <w:rFonts w:ascii="Arial" w:eastAsia="Times New Roman" w:hAnsi="Arial" w:cs="Arial"/>
                <w:b/>
                <w:bCs/>
                <w:color w:val="000000"/>
                <w:lang w:eastAsia="es-MX"/>
              </w:rPr>
            </w:pPr>
            <w:r w:rsidRPr="005E798C">
              <w:rPr>
                <w:rFonts w:ascii="Arial" w:eastAsia="Times New Roman" w:hAnsi="Arial" w:cs="Arial"/>
                <w:b/>
                <w:bCs/>
                <w:color w:val="000000"/>
                <w:lang w:eastAsia="es-MX"/>
              </w:rPr>
              <w:t>$0.00</w:t>
            </w:r>
          </w:p>
        </w:tc>
      </w:tr>
      <w:tr w:rsidR="005E798C" w:rsidRPr="005E798C" w14:paraId="6D177BFD" w14:textId="77777777" w:rsidTr="00511D0C">
        <w:trPr>
          <w:trHeight w:val="570"/>
        </w:trPr>
        <w:tc>
          <w:tcPr>
            <w:tcW w:w="2801" w:type="pct"/>
            <w:tcBorders>
              <w:top w:val="nil"/>
              <w:left w:val="single" w:sz="8" w:space="0" w:color="auto"/>
              <w:bottom w:val="nil"/>
              <w:right w:val="nil"/>
            </w:tcBorders>
            <w:shd w:val="clear" w:color="000000" w:fill="FFFFFF"/>
            <w:vAlign w:val="center"/>
            <w:hideMark/>
          </w:tcPr>
          <w:p w14:paraId="6F32D30B" w14:textId="593C60CC" w:rsidR="005E798C" w:rsidRPr="005E798C" w:rsidRDefault="00CD6EC0" w:rsidP="005E798C">
            <w:pPr>
              <w:spacing w:after="0" w:line="240" w:lineRule="auto"/>
              <w:rPr>
                <w:rFonts w:ascii="Arial" w:eastAsia="Times New Roman" w:hAnsi="Arial" w:cs="Arial"/>
                <w:color w:val="000000"/>
                <w:lang w:eastAsia="es-MX"/>
              </w:rPr>
            </w:pPr>
            <w:r w:rsidRPr="005E798C">
              <w:rPr>
                <w:rFonts w:ascii="Arial" w:eastAsia="Times New Roman" w:hAnsi="Arial" w:cs="Arial"/>
                <w:color w:val="000000"/>
                <w:lang w:eastAsia="es-MX"/>
              </w:rPr>
              <w:t>PENSIONES Y JUBILACIONES</w:t>
            </w:r>
          </w:p>
        </w:tc>
        <w:tc>
          <w:tcPr>
            <w:tcW w:w="1079" w:type="pct"/>
            <w:tcBorders>
              <w:top w:val="nil"/>
              <w:left w:val="nil"/>
              <w:bottom w:val="nil"/>
              <w:right w:val="nil"/>
            </w:tcBorders>
            <w:shd w:val="clear" w:color="000000" w:fill="FFFFFF"/>
            <w:vAlign w:val="center"/>
            <w:hideMark/>
          </w:tcPr>
          <w:p w14:paraId="0BD746FC" w14:textId="318A7F25" w:rsidR="005E798C" w:rsidRPr="005E798C" w:rsidRDefault="00CD6EC0" w:rsidP="005E798C">
            <w:pPr>
              <w:spacing w:after="0" w:line="240" w:lineRule="auto"/>
              <w:jc w:val="center"/>
              <w:rPr>
                <w:rFonts w:ascii="Arial" w:eastAsia="Times New Roman" w:hAnsi="Arial" w:cs="Arial"/>
                <w:color w:val="000000"/>
                <w:lang w:eastAsia="es-MX"/>
              </w:rPr>
            </w:pPr>
            <w:r w:rsidRPr="005E798C">
              <w:rPr>
                <w:rFonts w:ascii="Arial" w:eastAsia="Times New Roman" w:hAnsi="Arial" w:cs="Arial"/>
                <w:color w:val="000000"/>
                <w:lang w:eastAsia="es-MX"/>
              </w:rPr>
              <w:t>J</w:t>
            </w:r>
          </w:p>
        </w:tc>
        <w:tc>
          <w:tcPr>
            <w:tcW w:w="1120" w:type="pct"/>
            <w:tcBorders>
              <w:top w:val="nil"/>
              <w:left w:val="nil"/>
              <w:bottom w:val="nil"/>
              <w:right w:val="single" w:sz="8" w:space="0" w:color="auto"/>
            </w:tcBorders>
            <w:shd w:val="clear" w:color="000000" w:fill="FFFFFF"/>
            <w:vAlign w:val="center"/>
            <w:hideMark/>
          </w:tcPr>
          <w:p w14:paraId="5CCAD9EF" w14:textId="11A9CAD1" w:rsidR="005E798C" w:rsidRPr="005E798C" w:rsidRDefault="00CD6EC0" w:rsidP="005E798C">
            <w:pPr>
              <w:spacing w:after="0" w:line="240" w:lineRule="auto"/>
              <w:jc w:val="right"/>
              <w:rPr>
                <w:rFonts w:ascii="Arial" w:eastAsia="Times New Roman" w:hAnsi="Arial" w:cs="Arial"/>
                <w:color w:val="000000"/>
                <w:lang w:eastAsia="es-MX"/>
              </w:rPr>
            </w:pPr>
            <w:r w:rsidRPr="005E798C">
              <w:rPr>
                <w:rFonts w:ascii="Arial" w:eastAsia="Times New Roman" w:hAnsi="Arial" w:cs="Arial"/>
                <w:color w:val="000000"/>
                <w:lang w:eastAsia="es-MX"/>
              </w:rPr>
              <w:t>$0.00</w:t>
            </w:r>
          </w:p>
        </w:tc>
      </w:tr>
      <w:tr w:rsidR="005E798C" w:rsidRPr="005E798C" w14:paraId="089E1F4D" w14:textId="77777777" w:rsidTr="00511D0C">
        <w:trPr>
          <w:trHeight w:val="570"/>
        </w:trPr>
        <w:tc>
          <w:tcPr>
            <w:tcW w:w="2801" w:type="pct"/>
            <w:tcBorders>
              <w:top w:val="nil"/>
              <w:left w:val="single" w:sz="8" w:space="0" w:color="auto"/>
              <w:bottom w:val="nil"/>
              <w:right w:val="nil"/>
            </w:tcBorders>
            <w:shd w:val="clear" w:color="000000" w:fill="FFFFFF"/>
            <w:vAlign w:val="center"/>
            <w:hideMark/>
          </w:tcPr>
          <w:p w14:paraId="38FC94C4" w14:textId="70133A0E" w:rsidR="005E798C" w:rsidRPr="005E798C" w:rsidRDefault="00CD6EC0" w:rsidP="005E798C">
            <w:pPr>
              <w:spacing w:after="0" w:line="240" w:lineRule="auto"/>
              <w:rPr>
                <w:rFonts w:ascii="Arial" w:eastAsia="Times New Roman" w:hAnsi="Arial" w:cs="Arial"/>
                <w:color w:val="000000"/>
                <w:lang w:eastAsia="es-MX"/>
              </w:rPr>
            </w:pPr>
            <w:r w:rsidRPr="005E798C">
              <w:rPr>
                <w:rFonts w:ascii="Arial" w:eastAsia="Times New Roman" w:hAnsi="Arial" w:cs="Arial"/>
                <w:color w:val="000000"/>
                <w:lang w:eastAsia="es-MX"/>
              </w:rPr>
              <w:t>APORTACIONES A LA SEGURIDAD SOCIAL</w:t>
            </w:r>
          </w:p>
        </w:tc>
        <w:tc>
          <w:tcPr>
            <w:tcW w:w="1079" w:type="pct"/>
            <w:tcBorders>
              <w:top w:val="nil"/>
              <w:left w:val="nil"/>
              <w:bottom w:val="nil"/>
              <w:right w:val="nil"/>
            </w:tcBorders>
            <w:shd w:val="clear" w:color="000000" w:fill="FFFFFF"/>
            <w:vAlign w:val="center"/>
            <w:hideMark/>
          </w:tcPr>
          <w:p w14:paraId="4CE406C8" w14:textId="21D8E2CA" w:rsidR="005E798C" w:rsidRPr="005E798C" w:rsidRDefault="00CD6EC0" w:rsidP="005E798C">
            <w:pPr>
              <w:spacing w:after="0" w:line="240" w:lineRule="auto"/>
              <w:jc w:val="center"/>
              <w:rPr>
                <w:rFonts w:ascii="Arial" w:eastAsia="Times New Roman" w:hAnsi="Arial" w:cs="Arial"/>
                <w:color w:val="000000"/>
                <w:lang w:eastAsia="es-MX"/>
              </w:rPr>
            </w:pPr>
            <w:r w:rsidRPr="005E798C">
              <w:rPr>
                <w:rFonts w:ascii="Arial" w:eastAsia="Times New Roman" w:hAnsi="Arial" w:cs="Arial"/>
                <w:color w:val="000000"/>
                <w:lang w:eastAsia="es-MX"/>
              </w:rPr>
              <w:t>T</w:t>
            </w:r>
          </w:p>
        </w:tc>
        <w:tc>
          <w:tcPr>
            <w:tcW w:w="1120" w:type="pct"/>
            <w:tcBorders>
              <w:top w:val="nil"/>
              <w:left w:val="nil"/>
              <w:bottom w:val="nil"/>
              <w:right w:val="single" w:sz="8" w:space="0" w:color="auto"/>
            </w:tcBorders>
            <w:shd w:val="clear" w:color="000000" w:fill="FFFFFF"/>
            <w:vAlign w:val="center"/>
            <w:hideMark/>
          </w:tcPr>
          <w:p w14:paraId="62E50FDB" w14:textId="2EED835B" w:rsidR="005E798C" w:rsidRPr="005E798C" w:rsidRDefault="00CD6EC0" w:rsidP="005E798C">
            <w:pPr>
              <w:spacing w:after="0" w:line="240" w:lineRule="auto"/>
              <w:jc w:val="right"/>
              <w:rPr>
                <w:rFonts w:ascii="Arial" w:eastAsia="Times New Roman" w:hAnsi="Arial" w:cs="Arial"/>
                <w:color w:val="000000"/>
                <w:lang w:eastAsia="es-MX"/>
              </w:rPr>
            </w:pPr>
            <w:r w:rsidRPr="005E798C">
              <w:rPr>
                <w:rFonts w:ascii="Arial" w:eastAsia="Times New Roman" w:hAnsi="Arial" w:cs="Arial"/>
                <w:color w:val="000000"/>
                <w:lang w:eastAsia="es-MX"/>
              </w:rPr>
              <w:t>$0.00</w:t>
            </w:r>
          </w:p>
        </w:tc>
      </w:tr>
      <w:tr w:rsidR="005E798C" w:rsidRPr="005E798C" w14:paraId="26F04267" w14:textId="77777777" w:rsidTr="00511D0C">
        <w:trPr>
          <w:trHeight w:val="855"/>
        </w:trPr>
        <w:tc>
          <w:tcPr>
            <w:tcW w:w="2801" w:type="pct"/>
            <w:tcBorders>
              <w:top w:val="nil"/>
              <w:left w:val="single" w:sz="8" w:space="0" w:color="auto"/>
              <w:bottom w:val="nil"/>
              <w:right w:val="nil"/>
            </w:tcBorders>
            <w:shd w:val="clear" w:color="000000" w:fill="FFFFFF"/>
            <w:vAlign w:val="center"/>
            <w:hideMark/>
          </w:tcPr>
          <w:p w14:paraId="35237F2D" w14:textId="50F35587" w:rsidR="005E798C" w:rsidRPr="005E798C" w:rsidRDefault="00CD6EC0" w:rsidP="005E798C">
            <w:pPr>
              <w:spacing w:after="0" w:line="240" w:lineRule="auto"/>
              <w:rPr>
                <w:rFonts w:ascii="Arial" w:eastAsia="Times New Roman" w:hAnsi="Arial" w:cs="Arial"/>
                <w:color w:val="000000"/>
                <w:lang w:eastAsia="es-MX"/>
              </w:rPr>
            </w:pPr>
            <w:r w:rsidRPr="005E798C">
              <w:rPr>
                <w:rFonts w:ascii="Arial" w:eastAsia="Times New Roman" w:hAnsi="Arial" w:cs="Arial"/>
                <w:color w:val="000000"/>
                <w:lang w:eastAsia="es-MX"/>
              </w:rPr>
              <w:t>APORTACIONES A FONDOS DE ESTABILIZACIÓN</w:t>
            </w:r>
          </w:p>
        </w:tc>
        <w:tc>
          <w:tcPr>
            <w:tcW w:w="1079" w:type="pct"/>
            <w:tcBorders>
              <w:top w:val="nil"/>
              <w:left w:val="nil"/>
              <w:bottom w:val="nil"/>
              <w:right w:val="nil"/>
            </w:tcBorders>
            <w:shd w:val="clear" w:color="000000" w:fill="FFFFFF"/>
            <w:vAlign w:val="center"/>
            <w:hideMark/>
          </w:tcPr>
          <w:p w14:paraId="2DD2AFA6" w14:textId="013B76C8" w:rsidR="005E798C" w:rsidRPr="005E798C" w:rsidRDefault="00CD6EC0" w:rsidP="005E798C">
            <w:pPr>
              <w:spacing w:after="0" w:line="240" w:lineRule="auto"/>
              <w:jc w:val="center"/>
              <w:rPr>
                <w:rFonts w:ascii="Arial" w:eastAsia="Times New Roman" w:hAnsi="Arial" w:cs="Arial"/>
                <w:color w:val="000000"/>
                <w:lang w:eastAsia="es-MX"/>
              </w:rPr>
            </w:pPr>
            <w:r w:rsidRPr="005E798C">
              <w:rPr>
                <w:rFonts w:ascii="Arial" w:eastAsia="Times New Roman" w:hAnsi="Arial" w:cs="Arial"/>
                <w:color w:val="000000"/>
                <w:lang w:eastAsia="es-MX"/>
              </w:rPr>
              <w:t>Y</w:t>
            </w:r>
          </w:p>
        </w:tc>
        <w:tc>
          <w:tcPr>
            <w:tcW w:w="1120" w:type="pct"/>
            <w:tcBorders>
              <w:top w:val="nil"/>
              <w:left w:val="nil"/>
              <w:bottom w:val="nil"/>
              <w:right w:val="single" w:sz="8" w:space="0" w:color="auto"/>
            </w:tcBorders>
            <w:shd w:val="clear" w:color="000000" w:fill="FFFFFF"/>
            <w:vAlign w:val="center"/>
            <w:hideMark/>
          </w:tcPr>
          <w:p w14:paraId="06A94608" w14:textId="392F91C6" w:rsidR="005E798C" w:rsidRPr="005E798C" w:rsidRDefault="00CD6EC0" w:rsidP="005E798C">
            <w:pPr>
              <w:spacing w:after="0" w:line="240" w:lineRule="auto"/>
              <w:jc w:val="right"/>
              <w:rPr>
                <w:rFonts w:ascii="Arial" w:eastAsia="Times New Roman" w:hAnsi="Arial" w:cs="Arial"/>
                <w:color w:val="000000"/>
                <w:lang w:eastAsia="es-MX"/>
              </w:rPr>
            </w:pPr>
            <w:r w:rsidRPr="005E798C">
              <w:rPr>
                <w:rFonts w:ascii="Arial" w:eastAsia="Times New Roman" w:hAnsi="Arial" w:cs="Arial"/>
                <w:color w:val="000000"/>
                <w:lang w:eastAsia="es-MX"/>
              </w:rPr>
              <w:t>$0.00</w:t>
            </w:r>
          </w:p>
        </w:tc>
      </w:tr>
      <w:tr w:rsidR="005E798C" w:rsidRPr="005E798C" w14:paraId="52F2B825" w14:textId="77777777" w:rsidTr="00511D0C">
        <w:trPr>
          <w:trHeight w:val="1140"/>
        </w:trPr>
        <w:tc>
          <w:tcPr>
            <w:tcW w:w="2801" w:type="pct"/>
            <w:tcBorders>
              <w:top w:val="nil"/>
              <w:left w:val="single" w:sz="8" w:space="0" w:color="auto"/>
              <w:bottom w:val="nil"/>
              <w:right w:val="nil"/>
            </w:tcBorders>
            <w:shd w:val="clear" w:color="000000" w:fill="FFFFFF"/>
            <w:vAlign w:val="center"/>
            <w:hideMark/>
          </w:tcPr>
          <w:p w14:paraId="6A30244F" w14:textId="79C3E3A3" w:rsidR="005E798C" w:rsidRPr="005E798C" w:rsidRDefault="00CD6EC0" w:rsidP="005E798C">
            <w:pPr>
              <w:spacing w:after="0" w:line="240" w:lineRule="auto"/>
              <w:rPr>
                <w:rFonts w:ascii="Arial" w:eastAsia="Times New Roman" w:hAnsi="Arial" w:cs="Arial"/>
                <w:color w:val="000000"/>
                <w:lang w:eastAsia="es-MX"/>
              </w:rPr>
            </w:pPr>
            <w:r w:rsidRPr="005E798C">
              <w:rPr>
                <w:rFonts w:ascii="Arial" w:eastAsia="Times New Roman" w:hAnsi="Arial" w:cs="Arial"/>
                <w:color w:val="000000"/>
                <w:lang w:eastAsia="es-MX"/>
              </w:rPr>
              <w:t>APORTACIONES A FONDOS DE INVERSIÓN Y REESTRUCTURA DE PENSIONES</w:t>
            </w:r>
          </w:p>
        </w:tc>
        <w:tc>
          <w:tcPr>
            <w:tcW w:w="1079" w:type="pct"/>
            <w:tcBorders>
              <w:top w:val="nil"/>
              <w:left w:val="nil"/>
              <w:bottom w:val="nil"/>
              <w:right w:val="nil"/>
            </w:tcBorders>
            <w:shd w:val="clear" w:color="000000" w:fill="FFFFFF"/>
            <w:vAlign w:val="center"/>
            <w:hideMark/>
          </w:tcPr>
          <w:p w14:paraId="53EDE20F" w14:textId="19C3CB97" w:rsidR="005E798C" w:rsidRPr="005E798C" w:rsidRDefault="00CD6EC0" w:rsidP="005E798C">
            <w:pPr>
              <w:spacing w:after="0" w:line="240" w:lineRule="auto"/>
              <w:jc w:val="center"/>
              <w:rPr>
                <w:rFonts w:ascii="Arial" w:eastAsia="Times New Roman" w:hAnsi="Arial" w:cs="Arial"/>
                <w:color w:val="000000"/>
                <w:lang w:eastAsia="es-MX"/>
              </w:rPr>
            </w:pPr>
            <w:r w:rsidRPr="005E798C">
              <w:rPr>
                <w:rFonts w:ascii="Arial" w:eastAsia="Times New Roman" w:hAnsi="Arial" w:cs="Arial"/>
                <w:color w:val="000000"/>
                <w:lang w:eastAsia="es-MX"/>
              </w:rPr>
              <w:t>Z</w:t>
            </w:r>
          </w:p>
        </w:tc>
        <w:tc>
          <w:tcPr>
            <w:tcW w:w="1120" w:type="pct"/>
            <w:tcBorders>
              <w:top w:val="nil"/>
              <w:left w:val="nil"/>
              <w:bottom w:val="nil"/>
              <w:right w:val="single" w:sz="8" w:space="0" w:color="auto"/>
            </w:tcBorders>
            <w:shd w:val="clear" w:color="000000" w:fill="FFFFFF"/>
            <w:vAlign w:val="center"/>
            <w:hideMark/>
          </w:tcPr>
          <w:p w14:paraId="680640D9" w14:textId="73596607" w:rsidR="005E798C" w:rsidRPr="005E798C" w:rsidRDefault="00CD6EC0" w:rsidP="005E798C">
            <w:pPr>
              <w:spacing w:after="0" w:line="240" w:lineRule="auto"/>
              <w:jc w:val="right"/>
              <w:rPr>
                <w:rFonts w:ascii="Arial" w:eastAsia="Times New Roman" w:hAnsi="Arial" w:cs="Arial"/>
                <w:color w:val="000000"/>
                <w:lang w:eastAsia="es-MX"/>
              </w:rPr>
            </w:pPr>
            <w:r w:rsidRPr="005E798C">
              <w:rPr>
                <w:rFonts w:ascii="Arial" w:eastAsia="Times New Roman" w:hAnsi="Arial" w:cs="Arial"/>
                <w:color w:val="000000"/>
                <w:lang w:eastAsia="es-MX"/>
              </w:rPr>
              <w:t>$0.00</w:t>
            </w:r>
          </w:p>
        </w:tc>
      </w:tr>
      <w:tr w:rsidR="005E798C" w:rsidRPr="005E798C" w14:paraId="39FF39E7" w14:textId="77777777" w:rsidTr="005E798C">
        <w:trPr>
          <w:trHeight w:val="300"/>
        </w:trPr>
        <w:tc>
          <w:tcPr>
            <w:tcW w:w="3880" w:type="pct"/>
            <w:gridSpan w:val="2"/>
            <w:tcBorders>
              <w:top w:val="nil"/>
              <w:left w:val="single" w:sz="8" w:space="0" w:color="auto"/>
              <w:bottom w:val="nil"/>
              <w:right w:val="nil"/>
            </w:tcBorders>
            <w:shd w:val="clear" w:color="000000" w:fill="EDEDED"/>
            <w:noWrap/>
            <w:vAlign w:val="center"/>
            <w:hideMark/>
          </w:tcPr>
          <w:p w14:paraId="448F522F" w14:textId="311A9CAB" w:rsidR="005E798C" w:rsidRPr="005E798C" w:rsidRDefault="00CD6EC0" w:rsidP="005E798C">
            <w:pPr>
              <w:spacing w:after="0" w:line="240" w:lineRule="auto"/>
              <w:rPr>
                <w:rFonts w:ascii="Arial" w:eastAsia="Times New Roman" w:hAnsi="Arial" w:cs="Arial"/>
                <w:b/>
                <w:bCs/>
                <w:color w:val="000000"/>
                <w:lang w:eastAsia="es-MX"/>
              </w:rPr>
            </w:pPr>
            <w:r w:rsidRPr="005E798C">
              <w:rPr>
                <w:rFonts w:ascii="Arial" w:eastAsia="Times New Roman" w:hAnsi="Arial" w:cs="Arial"/>
                <w:b/>
                <w:bCs/>
                <w:color w:val="000000"/>
                <w:lang w:eastAsia="es-MX"/>
              </w:rPr>
              <w:t>PROGRAMAS DE GASTO FEDERALIZADO (GOBIERNO FEDERAL)</w:t>
            </w:r>
          </w:p>
        </w:tc>
        <w:tc>
          <w:tcPr>
            <w:tcW w:w="1120" w:type="pct"/>
            <w:tcBorders>
              <w:top w:val="nil"/>
              <w:left w:val="nil"/>
              <w:bottom w:val="nil"/>
              <w:right w:val="single" w:sz="8" w:space="0" w:color="auto"/>
            </w:tcBorders>
            <w:shd w:val="clear" w:color="000000" w:fill="EDEDED"/>
            <w:noWrap/>
            <w:vAlign w:val="center"/>
            <w:hideMark/>
          </w:tcPr>
          <w:p w14:paraId="4950C0BF" w14:textId="440A0D5C" w:rsidR="005E798C" w:rsidRPr="005E798C" w:rsidRDefault="00CD6EC0" w:rsidP="005E798C">
            <w:pPr>
              <w:spacing w:after="0" w:line="240" w:lineRule="auto"/>
              <w:jc w:val="right"/>
              <w:rPr>
                <w:rFonts w:ascii="Arial" w:eastAsia="Times New Roman" w:hAnsi="Arial" w:cs="Arial"/>
                <w:b/>
                <w:bCs/>
                <w:color w:val="000000"/>
                <w:lang w:eastAsia="es-MX"/>
              </w:rPr>
            </w:pPr>
            <w:r w:rsidRPr="005E798C">
              <w:rPr>
                <w:rFonts w:ascii="Arial" w:eastAsia="Times New Roman" w:hAnsi="Arial" w:cs="Arial"/>
                <w:b/>
                <w:bCs/>
                <w:color w:val="000000"/>
                <w:lang w:eastAsia="es-MX"/>
              </w:rPr>
              <w:t>$0.00</w:t>
            </w:r>
          </w:p>
        </w:tc>
      </w:tr>
      <w:tr w:rsidR="005E798C" w:rsidRPr="005E798C" w14:paraId="199FEF60" w14:textId="77777777" w:rsidTr="00511D0C">
        <w:trPr>
          <w:trHeight w:val="300"/>
        </w:trPr>
        <w:tc>
          <w:tcPr>
            <w:tcW w:w="2801" w:type="pct"/>
            <w:tcBorders>
              <w:top w:val="nil"/>
              <w:left w:val="single" w:sz="8" w:space="0" w:color="auto"/>
              <w:bottom w:val="nil"/>
              <w:right w:val="nil"/>
            </w:tcBorders>
            <w:shd w:val="clear" w:color="000000" w:fill="FFFFFF"/>
            <w:vAlign w:val="center"/>
            <w:hideMark/>
          </w:tcPr>
          <w:p w14:paraId="0F5D1695" w14:textId="72C0E484" w:rsidR="005E798C" w:rsidRPr="005E798C" w:rsidRDefault="00CD6EC0" w:rsidP="005E798C">
            <w:pPr>
              <w:spacing w:after="0" w:line="240" w:lineRule="auto"/>
              <w:rPr>
                <w:rFonts w:ascii="Arial" w:eastAsia="Times New Roman" w:hAnsi="Arial" w:cs="Arial"/>
                <w:color w:val="000000"/>
                <w:lang w:eastAsia="es-MX"/>
              </w:rPr>
            </w:pPr>
            <w:r w:rsidRPr="005E798C">
              <w:rPr>
                <w:rFonts w:ascii="Arial" w:eastAsia="Times New Roman" w:hAnsi="Arial" w:cs="Arial"/>
                <w:color w:val="000000"/>
                <w:lang w:eastAsia="es-MX"/>
              </w:rPr>
              <w:t>GASTO FEDERALIZADO</w:t>
            </w:r>
          </w:p>
        </w:tc>
        <w:tc>
          <w:tcPr>
            <w:tcW w:w="1079" w:type="pct"/>
            <w:tcBorders>
              <w:top w:val="nil"/>
              <w:left w:val="nil"/>
              <w:bottom w:val="nil"/>
              <w:right w:val="nil"/>
            </w:tcBorders>
            <w:shd w:val="clear" w:color="000000" w:fill="FFFFFF"/>
            <w:vAlign w:val="center"/>
            <w:hideMark/>
          </w:tcPr>
          <w:p w14:paraId="0138066F" w14:textId="71F3D661" w:rsidR="005E798C" w:rsidRPr="005E798C" w:rsidRDefault="00CD6EC0" w:rsidP="005E798C">
            <w:pPr>
              <w:spacing w:after="0" w:line="240" w:lineRule="auto"/>
              <w:jc w:val="center"/>
              <w:rPr>
                <w:rFonts w:ascii="Arial" w:eastAsia="Times New Roman" w:hAnsi="Arial" w:cs="Arial"/>
                <w:color w:val="000000"/>
                <w:lang w:eastAsia="es-MX"/>
              </w:rPr>
            </w:pPr>
            <w:r w:rsidRPr="005E798C">
              <w:rPr>
                <w:rFonts w:ascii="Arial" w:eastAsia="Times New Roman" w:hAnsi="Arial" w:cs="Arial"/>
                <w:color w:val="000000"/>
                <w:lang w:eastAsia="es-MX"/>
              </w:rPr>
              <w:t xml:space="preserve"> I</w:t>
            </w:r>
          </w:p>
        </w:tc>
        <w:tc>
          <w:tcPr>
            <w:tcW w:w="1120" w:type="pct"/>
            <w:tcBorders>
              <w:top w:val="nil"/>
              <w:left w:val="nil"/>
              <w:bottom w:val="nil"/>
              <w:right w:val="single" w:sz="8" w:space="0" w:color="auto"/>
            </w:tcBorders>
            <w:shd w:val="clear" w:color="000000" w:fill="FFFFFF"/>
            <w:vAlign w:val="center"/>
            <w:hideMark/>
          </w:tcPr>
          <w:p w14:paraId="5D5B7B8E" w14:textId="32CB8174" w:rsidR="005E798C" w:rsidRPr="005E798C" w:rsidRDefault="00CD6EC0" w:rsidP="005E798C">
            <w:pPr>
              <w:spacing w:after="0" w:line="240" w:lineRule="auto"/>
              <w:jc w:val="right"/>
              <w:rPr>
                <w:rFonts w:ascii="Arial" w:eastAsia="Times New Roman" w:hAnsi="Arial" w:cs="Arial"/>
                <w:color w:val="000000"/>
                <w:lang w:eastAsia="es-MX"/>
              </w:rPr>
            </w:pPr>
            <w:r w:rsidRPr="005E798C">
              <w:rPr>
                <w:rFonts w:ascii="Arial" w:eastAsia="Times New Roman" w:hAnsi="Arial" w:cs="Arial"/>
                <w:color w:val="000000"/>
                <w:lang w:eastAsia="es-MX"/>
              </w:rPr>
              <w:t>$0.00</w:t>
            </w:r>
          </w:p>
        </w:tc>
      </w:tr>
      <w:tr w:rsidR="005E798C" w:rsidRPr="005E798C" w14:paraId="7EE0B540" w14:textId="77777777" w:rsidTr="00511D0C">
        <w:trPr>
          <w:trHeight w:val="300"/>
        </w:trPr>
        <w:tc>
          <w:tcPr>
            <w:tcW w:w="2801" w:type="pct"/>
            <w:tcBorders>
              <w:top w:val="nil"/>
              <w:left w:val="single" w:sz="8" w:space="0" w:color="auto"/>
              <w:bottom w:val="nil"/>
              <w:right w:val="nil"/>
            </w:tcBorders>
            <w:shd w:val="clear" w:color="000000" w:fill="EDEDED"/>
            <w:noWrap/>
            <w:vAlign w:val="center"/>
            <w:hideMark/>
          </w:tcPr>
          <w:p w14:paraId="27AEED53" w14:textId="5DDCD480" w:rsidR="005E798C" w:rsidRPr="005E798C" w:rsidRDefault="00CD6EC0" w:rsidP="005E798C">
            <w:pPr>
              <w:spacing w:after="0" w:line="240" w:lineRule="auto"/>
              <w:rPr>
                <w:rFonts w:ascii="Arial" w:eastAsia="Times New Roman" w:hAnsi="Arial" w:cs="Arial"/>
                <w:b/>
                <w:bCs/>
                <w:color w:val="000000"/>
                <w:lang w:eastAsia="es-MX"/>
              </w:rPr>
            </w:pPr>
            <w:r w:rsidRPr="005E798C">
              <w:rPr>
                <w:rFonts w:ascii="Arial" w:eastAsia="Times New Roman" w:hAnsi="Arial" w:cs="Arial"/>
                <w:b/>
                <w:bCs/>
                <w:color w:val="000000"/>
                <w:lang w:eastAsia="es-MX"/>
              </w:rPr>
              <w:t>PARTICIPACIONES A ENTIDADES FEDERATIVAS Y MUNICIPIOS</w:t>
            </w:r>
          </w:p>
        </w:tc>
        <w:tc>
          <w:tcPr>
            <w:tcW w:w="1079" w:type="pct"/>
            <w:tcBorders>
              <w:top w:val="nil"/>
              <w:left w:val="nil"/>
              <w:bottom w:val="nil"/>
              <w:right w:val="nil"/>
            </w:tcBorders>
            <w:shd w:val="clear" w:color="000000" w:fill="EDEDED"/>
            <w:vAlign w:val="center"/>
            <w:hideMark/>
          </w:tcPr>
          <w:p w14:paraId="7CD34C82" w14:textId="2103928D" w:rsidR="005E798C" w:rsidRPr="005E798C" w:rsidRDefault="00CD6EC0" w:rsidP="005E798C">
            <w:pPr>
              <w:spacing w:after="0" w:line="240" w:lineRule="auto"/>
              <w:jc w:val="center"/>
              <w:rPr>
                <w:rFonts w:ascii="Arial" w:eastAsia="Times New Roman" w:hAnsi="Arial" w:cs="Arial"/>
                <w:color w:val="000000"/>
                <w:lang w:eastAsia="es-MX"/>
              </w:rPr>
            </w:pPr>
            <w:r w:rsidRPr="005E798C">
              <w:rPr>
                <w:rFonts w:ascii="Arial" w:eastAsia="Times New Roman" w:hAnsi="Arial" w:cs="Arial"/>
                <w:color w:val="000000"/>
                <w:lang w:eastAsia="es-MX"/>
              </w:rPr>
              <w:t>C</w:t>
            </w:r>
          </w:p>
        </w:tc>
        <w:tc>
          <w:tcPr>
            <w:tcW w:w="1120" w:type="pct"/>
            <w:tcBorders>
              <w:top w:val="nil"/>
              <w:left w:val="nil"/>
              <w:bottom w:val="nil"/>
              <w:right w:val="single" w:sz="8" w:space="0" w:color="auto"/>
            </w:tcBorders>
            <w:shd w:val="clear" w:color="000000" w:fill="EDEDED"/>
            <w:noWrap/>
            <w:vAlign w:val="center"/>
            <w:hideMark/>
          </w:tcPr>
          <w:p w14:paraId="512B22BE" w14:textId="7B4A2AA0" w:rsidR="005E798C" w:rsidRPr="005E798C" w:rsidRDefault="00CD6EC0" w:rsidP="005E798C">
            <w:pPr>
              <w:spacing w:after="0" w:line="240" w:lineRule="auto"/>
              <w:jc w:val="right"/>
              <w:rPr>
                <w:rFonts w:ascii="Arial" w:eastAsia="Times New Roman" w:hAnsi="Arial" w:cs="Arial"/>
                <w:b/>
                <w:bCs/>
                <w:color w:val="000000"/>
                <w:lang w:eastAsia="es-MX"/>
              </w:rPr>
            </w:pPr>
            <w:r w:rsidRPr="005E798C">
              <w:rPr>
                <w:rFonts w:ascii="Arial" w:eastAsia="Times New Roman" w:hAnsi="Arial" w:cs="Arial"/>
                <w:b/>
                <w:bCs/>
                <w:color w:val="000000"/>
                <w:lang w:eastAsia="es-MX"/>
              </w:rPr>
              <w:t>$0.00</w:t>
            </w:r>
          </w:p>
        </w:tc>
      </w:tr>
      <w:tr w:rsidR="005E798C" w:rsidRPr="005E798C" w14:paraId="2059673C" w14:textId="77777777" w:rsidTr="00511D0C">
        <w:trPr>
          <w:trHeight w:val="300"/>
        </w:trPr>
        <w:tc>
          <w:tcPr>
            <w:tcW w:w="2801" w:type="pct"/>
            <w:tcBorders>
              <w:top w:val="nil"/>
              <w:left w:val="single" w:sz="8" w:space="0" w:color="auto"/>
              <w:bottom w:val="nil"/>
              <w:right w:val="nil"/>
            </w:tcBorders>
            <w:shd w:val="clear" w:color="000000" w:fill="EDEDED"/>
            <w:noWrap/>
            <w:vAlign w:val="center"/>
            <w:hideMark/>
          </w:tcPr>
          <w:p w14:paraId="0D965D7A" w14:textId="55211F75" w:rsidR="005E798C" w:rsidRPr="005E798C" w:rsidRDefault="00CD6EC0" w:rsidP="005E798C">
            <w:pPr>
              <w:spacing w:after="0" w:line="240" w:lineRule="auto"/>
              <w:rPr>
                <w:rFonts w:ascii="Arial" w:eastAsia="Times New Roman" w:hAnsi="Arial" w:cs="Arial"/>
                <w:b/>
                <w:bCs/>
                <w:color w:val="000000"/>
                <w:lang w:eastAsia="es-MX"/>
              </w:rPr>
            </w:pPr>
            <w:r w:rsidRPr="005E798C">
              <w:rPr>
                <w:rFonts w:ascii="Arial" w:eastAsia="Times New Roman" w:hAnsi="Arial" w:cs="Arial"/>
                <w:b/>
                <w:bCs/>
                <w:color w:val="000000"/>
                <w:lang w:eastAsia="es-MX"/>
              </w:rPr>
              <w:t>COSTO FINANCIERO, DEUDA O APOYOS A DEUDORES Y AHORRADORES DE LA BANCA</w:t>
            </w:r>
          </w:p>
        </w:tc>
        <w:tc>
          <w:tcPr>
            <w:tcW w:w="1079" w:type="pct"/>
            <w:tcBorders>
              <w:top w:val="nil"/>
              <w:left w:val="nil"/>
              <w:bottom w:val="nil"/>
              <w:right w:val="nil"/>
            </w:tcBorders>
            <w:shd w:val="clear" w:color="000000" w:fill="EDEDED"/>
            <w:vAlign w:val="center"/>
            <w:hideMark/>
          </w:tcPr>
          <w:p w14:paraId="5C8CC34C" w14:textId="63DBCF68" w:rsidR="005E798C" w:rsidRPr="005E798C" w:rsidRDefault="00CD6EC0" w:rsidP="005E798C">
            <w:pPr>
              <w:spacing w:after="0" w:line="240" w:lineRule="auto"/>
              <w:jc w:val="center"/>
              <w:rPr>
                <w:rFonts w:ascii="Arial" w:eastAsia="Times New Roman" w:hAnsi="Arial" w:cs="Arial"/>
                <w:color w:val="000000"/>
                <w:lang w:eastAsia="es-MX"/>
              </w:rPr>
            </w:pPr>
            <w:r w:rsidRPr="005E798C">
              <w:rPr>
                <w:rFonts w:ascii="Arial" w:eastAsia="Times New Roman" w:hAnsi="Arial" w:cs="Arial"/>
                <w:color w:val="000000"/>
                <w:lang w:eastAsia="es-MX"/>
              </w:rPr>
              <w:t>D</w:t>
            </w:r>
          </w:p>
        </w:tc>
        <w:tc>
          <w:tcPr>
            <w:tcW w:w="1120" w:type="pct"/>
            <w:tcBorders>
              <w:top w:val="nil"/>
              <w:left w:val="nil"/>
              <w:bottom w:val="nil"/>
              <w:right w:val="single" w:sz="8" w:space="0" w:color="auto"/>
            </w:tcBorders>
            <w:shd w:val="clear" w:color="000000" w:fill="EDEDED"/>
            <w:noWrap/>
            <w:vAlign w:val="center"/>
            <w:hideMark/>
          </w:tcPr>
          <w:p w14:paraId="1F2D1A5F" w14:textId="4F1BEB42" w:rsidR="005E798C" w:rsidRPr="005E798C" w:rsidRDefault="00CD6EC0" w:rsidP="005E798C">
            <w:pPr>
              <w:spacing w:after="0" w:line="240" w:lineRule="auto"/>
              <w:jc w:val="right"/>
              <w:rPr>
                <w:rFonts w:ascii="Arial" w:eastAsia="Times New Roman" w:hAnsi="Arial" w:cs="Arial"/>
                <w:b/>
                <w:bCs/>
                <w:color w:val="000000"/>
                <w:lang w:eastAsia="es-MX"/>
              </w:rPr>
            </w:pPr>
            <w:r w:rsidRPr="005E798C">
              <w:rPr>
                <w:rFonts w:ascii="Arial" w:eastAsia="Times New Roman" w:hAnsi="Arial" w:cs="Arial"/>
                <w:b/>
                <w:bCs/>
                <w:color w:val="000000"/>
                <w:lang w:eastAsia="es-MX"/>
              </w:rPr>
              <w:t>$0.00</w:t>
            </w:r>
          </w:p>
        </w:tc>
      </w:tr>
      <w:tr w:rsidR="005E798C" w:rsidRPr="005E798C" w14:paraId="45D4FD3A" w14:textId="77777777" w:rsidTr="00511D0C">
        <w:trPr>
          <w:trHeight w:val="300"/>
        </w:trPr>
        <w:tc>
          <w:tcPr>
            <w:tcW w:w="2801" w:type="pct"/>
            <w:tcBorders>
              <w:top w:val="nil"/>
              <w:left w:val="single" w:sz="8" w:space="0" w:color="auto"/>
              <w:bottom w:val="nil"/>
              <w:right w:val="nil"/>
            </w:tcBorders>
            <w:shd w:val="clear" w:color="000000" w:fill="EDEDED"/>
            <w:noWrap/>
            <w:vAlign w:val="center"/>
            <w:hideMark/>
          </w:tcPr>
          <w:p w14:paraId="20DA2F88" w14:textId="623A9757" w:rsidR="005E798C" w:rsidRPr="005E798C" w:rsidRDefault="00CD6EC0" w:rsidP="005E798C">
            <w:pPr>
              <w:spacing w:after="0" w:line="240" w:lineRule="auto"/>
              <w:rPr>
                <w:rFonts w:ascii="Arial" w:eastAsia="Times New Roman" w:hAnsi="Arial" w:cs="Arial"/>
                <w:b/>
                <w:bCs/>
                <w:color w:val="000000"/>
                <w:lang w:eastAsia="es-MX"/>
              </w:rPr>
            </w:pPr>
            <w:r w:rsidRPr="005E798C">
              <w:rPr>
                <w:rFonts w:ascii="Arial" w:eastAsia="Times New Roman" w:hAnsi="Arial" w:cs="Arial"/>
                <w:b/>
                <w:bCs/>
                <w:color w:val="000000"/>
                <w:lang w:eastAsia="es-MX"/>
              </w:rPr>
              <w:t>ADEUDOS DE EJERCICIOS FISCALES ANTERIORES</w:t>
            </w:r>
          </w:p>
        </w:tc>
        <w:tc>
          <w:tcPr>
            <w:tcW w:w="1079" w:type="pct"/>
            <w:tcBorders>
              <w:top w:val="nil"/>
              <w:left w:val="nil"/>
              <w:bottom w:val="nil"/>
              <w:right w:val="nil"/>
            </w:tcBorders>
            <w:shd w:val="clear" w:color="000000" w:fill="EDEDED"/>
            <w:vAlign w:val="center"/>
            <w:hideMark/>
          </w:tcPr>
          <w:p w14:paraId="6D5E39DD" w14:textId="5625E7E9" w:rsidR="005E798C" w:rsidRPr="005E798C" w:rsidRDefault="00CD6EC0" w:rsidP="005E798C">
            <w:pPr>
              <w:spacing w:after="0" w:line="240" w:lineRule="auto"/>
              <w:jc w:val="center"/>
              <w:rPr>
                <w:rFonts w:ascii="Arial" w:eastAsia="Times New Roman" w:hAnsi="Arial" w:cs="Arial"/>
                <w:color w:val="000000"/>
                <w:lang w:eastAsia="es-MX"/>
              </w:rPr>
            </w:pPr>
            <w:r w:rsidRPr="005E798C">
              <w:rPr>
                <w:rFonts w:ascii="Arial" w:eastAsia="Times New Roman" w:hAnsi="Arial" w:cs="Arial"/>
                <w:color w:val="000000"/>
                <w:lang w:eastAsia="es-MX"/>
              </w:rPr>
              <w:t>H</w:t>
            </w:r>
          </w:p>
        </w:tc>
        <w:tc>
          <w:tcPr>
            <w:tcW w:w="1120" w:type="pct"/>
            <w:tcBorders>
              <w:top w:val="nil"/>
              <w:left w:val="nil"/>
              <w:bottom w:val="nil"/>
              <w:right w:val="single" w:sz="8" w:space="0" w:color="auto"/>
            </w:tcBorders>
            <w:shd w:val="clear" w:color="000000" w:fill="EDEDED"/>
            <w:noWrap/>
            <w:vAlign w:val="bottom"/>
            <w:hideMark/>
          </w:tcPr>
          <w:p w14:paraId="52DEBBBC" w14:textId="1341B5ED" w:rsidR="005E798C" w:rsidRPr="005E798C" w:rsidRDefault="002A67F1" w:rsidP="005E798C">
            <w:pPr>
              <w:spacing w:after="0" w:line="240" w:lineRule="auto"/>
              <w:jc w:val="right"/>
              <w:rPr>
                <w:rFonts w:ascii="Calibri" w:eastAsia="Times New Roman" w:hAnsi="Calibri" w:cs="Times New Roman"/>
                <w:color w:val="000000"/>
                <w:lang w:eastAsia="es-MX"/>
              </w:rPr>
            </w:pPr>
            <w:r>
              <w:rPr>
                <w:rFonts w:ascii="Calibri" w:eastAsia="Times New Roman" w:hAnsi="Calibri" w:cs="Times New Roman"/>
                <w:color w:val="000000"/>
                <w:lang w:eastAsia="es-MX"/>
              </w:rPr>
              <w:t>$270,856,371.00</w:t>
            </w:r>
          </w:p>
        </w:tc>
      </w:tr>
      <w:tr w:rsidR="005E798C" w:rsidRPr="005E798C" w14:paraId="1B8C6120" w14:textId="77777777" w:rsidTr="00511D0C">
        <w:trPr>
          <w:trHeight w:val="315"/>
        </w:trPr>
        <w:tc>
          <w:tcPr>
            <w:tcW w:w="2801" w:type="pct"/>
            <w:tcBorders>
              <w:top w:val="single" w:sz="4" w:space="0" w:color="auto"/>
              <w:left w:val="single" w:sz="8" w:space="0" w:color="auto"/>
              <w:bottom w:val="single" w:sz="8" w:space="0" w:color="auto"/>
              <w:right w:val="nil"/>
            </w:tcBorders>
            <w:shd w:val="clear" w:color="auto" w:fill="5F497A" w:themeFill="accent4" w:themeFillShade="BF"/>
            <w:noWrap/>
            <w:vAlign w:val="center"/>
            <w:hideMark/>
          </w:tcPr>
          <w:p w14:paraId="1703836C" w14:textId="7CD31134" w:rsidR="005E798C" w:rsidRPr="005E798C" w:rsidRDefault="00CD6EC0" w:rsidP="005E798C">
            <w:pPr>
              <w:spacing w:after="0" w:line="240" w:lineRule="auto"/>
              <w:jc w:val="center"/>
              <w:rPr>
                <w:rFonts w:ascii="Arial" w:eastAsia="Times New Roman" w:hAnsi="Arial" w:cs="Arial"/>
                <w:b/>
                <w:bCs/>
                <w:color w:val="FFFFFF"/>
                <w:lang w:eastAsia="es-MX"/>
              </w:rPr>
            </w:pPr>
            <w:r w:rsidRPr="005E798C">
              <w:rPr>
                <w:rFonts w:ascii="Arial" w:eastAsia="Times New Roman" w:hAnsi="Arial" w:cs="Arial"/>
                <w:b/>
                <w:bCs/>
                <w:color w:val="FFFFFF"/>
                <w:lang w:eastAsia="es-MX"/>
              </w:rPr>
              <w:t>TOTAL</w:t>
            </w:r>
          </w:p>
        </w:tc>
        <w:tc>
          <w:tcPr>
            <w:tcW w:w="1079" w:type="pct"/>
            <w:tcBorders>
              <w:top w:val="single" w:sz="4" w:space="0" w:color="auto"/>
              <w:left w:val="nil"/>
              <w:bottom w:val="single" w:sz="8" w:space="0" w:color="auto"/>
              <w:right w:val="single" w:sz="4" w:space="0" w:color="auto"/>
            </w:tcBorders>
            <w:shd w:val="clear" w:color="auto" w:fill="5F497A" w:themeFill="accent4" w:themeFillShade="BF"/>
            <w:noWrap/>
            <w:vAlign w:val="center"/>
            <w:hideMark/>
          </w:tcPr>
          <w:p w14:paraId="7CD5888B" w14:textId="0BC0911D" w:rsidR="005E798C" w:rsidRPr="005E798C" w:rsidRDefault="00CD6EC0" w:rsidP="005E798C">
            <w:pPr>
              <w:spacing w:after="0" w:line="240" w:lineRule="auto"/>
              <w:jc w:val="center"/>
              <w:rPr>
                <w:rFonts w:ascii="Arial" w:eastAsia="Times New Roman" w:hAnsi="Arial" w:cs="Arial"/>
                <w:b/>
                <w:bCs/>
                <w:color w:val="FFFFFF"/>
                <w:lang w:eastAsia="es-MX"/>
              </w:rPr>
            </w:pPr>
            <w:r w:rsidRPr="005E798C">
              <w:rPr>
                <w:rFonts w:ascii="Arial" w:eastAsia="Times New Roman" w:hAnsi="Arial" w:cs="Arial"/>
                <w:b/>
                <w:bCs/>
                <w:color w:val="FFFFFF"/>
                <w:lang w:eastAsia="es-MX"/>
              </w:rPr>
              <w:t> </w:t>
            </w:r>
          </w:p>
        </w:tc>
        <w:tc>
          <w:tcPr>
            <w:tcW w:w="1120" w:type="pct"/>
            <w:tcBorders>
              <w:top w:val="single" w:sz="4" w:space="0" w:color="auto"/>
              <w:left w:val="nil"/>
              <w:bottom w:val="single" w:sz="8" w:space="0" w:color="auto"/>
              <w:right w:val="single" w:sz="8" w:space="0" w:color="auto"/>
            </w:tcBorders>
            <w:shd w:val="clear" w:color="auto" w:fill="5F497A" w:themeFill="accent4" w:themeFillShade="BF"/>
            <w:noWrap/>
            <w:vAlign w:val="center"/>
            <w:hideMark/>
          </w:tcPr>
          <w:p w14:paraId="26E4332F" w14:textId="538F8877" w:rsidR="005E798C" w:rsidRPr="005E798C" w:rsidRDefault="002A67F1" w:rsidP="005E798C">
            <w:pPr>
              <w:spacing w:after="0" w:line="240" w:lineRule="auto"/>
              <w:jc w:val="right"/>
              <w:rPr>
                <w:rFonts w:ascii="Arial" w:eastAsia="Times New Roman" w:hAnsi="Arial" w:cs="Arial"/>
                <w:b/>
                <w:bCs/>
                <w:color w:val="FFFFFF"/>
                <w:lang w:eastAsia="es-MX"/>
              </w:rPr>
            </w:pPr>
            <w:r>
              <w:rPr>
                <w:rFonts w:ascii="Arial" w:eastAsia="Times New Roman" w:hAnsi="Arial" w:cs="Arial"/>
                <w:b/>
                <w:bCs/>
                <w:color w:val="FFFFFF"/>
                <w:lang w:eastAsia="es-MX"/>
              </w:rPr>
              <w:t>$7,567,212,463.00</w:t>
            </w:r>
          </w:p>
        </w:tc>
      </w:tr>
    </w:tbl>
    <w:p w14:paraId="6FDA829E" w14:textId="0777A3DD" w:rsidR="00451081" w:rsidRPr="00631B19" w:rsidRDefault="00451081" w:rsidP="00FF2B05">
      <w:pPr>
        <w:tabs>
          <w:tab w:val="left" w:pos="1849"/>
          <w:tab w:val="center" w:pos="4419"/>
        </w:tabs>
        <w:jc w:val="center"/>
        <w:rPr>
          <w:rFonts w:ascii="Arial" w:eastAsia="Times New Roman" w:hAnsi="Arial" w:cs="Arial"/>
          <w:b/>
          <w:color w:val="000000"/>
          <w:sz w:val="24"/>
          <w:lang w:eastAsia="es-MX"/>
        </w:rPr>
      </w:pPr>
      <w:r w:rsidRPr="00631B19">
        <w:rPr>
          <w:rFonts w:ascii="Arial" w:eastAsia="Times New Roman" w:hAnsi="Arial" w:cs="Arial"/>
          <w:b/>
          <w:color w:val="000000"/>
          <w:sz w:val="24"/>
          <w:lang w:eastAsia="es-MX"/>
        </w:rPr>
        <w:t>Clasificación por Autonomía de recursos obtenidos</w:t>
      </w:r>
    </w:p>
    <w:tbl>
      <w:tblPr>
        <w:tblW w:w="9404" w:type="dxa"/>
        <w:tblInd w:w="80" w:type="dxa"/>
        <w:tblCellMar>
          <w:left w:w="70" w:type="dxa"/>
          <w:right w:w="70" w:type="dxa"/>
        </w:tblCellMar>
        <w:tblLook w:val="04A0" w:firstRow="1" w:lastRow="0" w:firstColumn="1" w:lastColumn="0" w:noHBand="0" w:noVBand="1"/>
      </w:tblPr>
      <w:tblGrid>
        <w:gridCol w:w="4652"/>
        <w:gridCol w:w="2825"/>
        <w:gridCol w:w="1927"/>
      </w:tblGrid>
      <w:tr w:rsidR="00856F9A" w:rsidRPr="005F7AF4" w14:paraId="6724AA33" w14:textId="77777777" w:rsidTr="00112A37">
        <w:trPr>
          <w:trHeight w:val="540"/>
        </w:trPr>
        <w:tc>
          <w:tcPr>
            <w:tcW w:w="4652" w:type="dxa"/>
            <w:tcBorders>
              <w:top w:val="single" w:sz="8" w:space="0" w:color="auto"/>
              <w:left w:val="single" w:sz="8" w:space="0" w:color="auto"/>
              <w:bottom w:val="single" w:sz="8" w:space="0" w:color="auto"/>
              <w:right w:val="single" w:sz="8" w:space="0" w:color="auto"/>
            </w:tcBorders>
            <w:shd w:val="clear" w:color="auto" w:fill="000000" w:themeFill="text1"/>
            <w:noWrap/>
            <w:vAlign w:val="center"/>
          </w:tcPr>
          <w:p w14:paraId="23327BD0" w14:textId="77777777" w:rsidR="00856F9A" w:rsidRPr="005F7AF4" w:rsidRDefault="00856F9A" w:rsidP="00112A37">
            <w:pPr>
              <w:spacing w:after="0" w:line="240" w:lineRule="auto"/>
              <w:jc w:val="center"/>
              <w:rPr>
                <w:rFonts w:ascii="Arial" w:eastAsia="Times New Roman" w:hAnsi="Arial" w:cs="Arial"/>
                <w:b/>
                <w:bCs/>
                <w:color w:val="FFFFFF" w:themeColor="background1"/>
                <w:lang w:eastAsia="es-MX"/>
              </w:rPr>
            </w:pPr>
            <w:r w:rsidRPr="005F7AF4">
              <w:rPr>
                <w:rFonts w:ascii="Arial" w:eastAsia="Times New Roman" w:hAnsi="Arial" w:cs="Arial"/>
                <w:b/>
                <w:color w:val="FFFFFF" w:themeColor="background1"/>
                <w:lang w:eastAsia="es-MX"/>
              </w:rPr>
              <w:t>Origen del recurso</w:t>
            </w:r>
          </w:p>
        </w:tc>
        <w:tc>
          <w:tcPr>
            <w:tcW w:w="2825" w:type="dxa"/>
            <w:tcBorders>
              <w:top w:val="single" w:sz="8" w:space="0" w:color="auto"/>
              <w:left w:val="nil"/>
              <w:bottom w:val="single" w:sz="8" w:space="0" w:color="auto"/>
              <w:right w:val="single" w:sz="8" w:space="0" w:color="auto"/>
            </w:tcBorders>
            <w:shd w:val="clear" w:color="auto" w:fill="000000" w:themeFill="text1"/>
            <w:noWrap/>
            <w:vAlign w:val="center"/>
          </w:tcPr>
          <w:p w14:paraId="62C49D79" w14:textId="77777777" w:rsidR="00856F9A" w:rsidRPr="005F7AF4" w:rsidRDefault="00856F9A" w:rsidP="00112A37">
            <w:pPr>
              <w:spacing w:after="0" w:line="240" w:lineRule="auto"/>
              <w:jc w:val="center"/>
              <w:rPr>
                <w:rFonts w:ascii="Arial" w:eastAsia="Times New Roman" w:hAnsi="Arial" w:cs="Arial"/>
                <w:b/>
                <w:bCs/>
                <w:color w:val="FFFFFF" w:themeColor="background1"/>
                <w:lang w:eastAsia="es-MX"/>
              </w:rPr>
            </w:pPr>
            <w:r w:rsidRPr="005F7AF4">
              <w:rPr>
                <w:rFonts w:ascii="Arial" w:eastAsia="Times New Roman" w:hAnsi="Arial" w:cs="Arial"/>
                <w:b/>
                <w:color w:val="FFFFFF" w:themeColor="background1"/>
                <w:lang w:eastAsia="es-MX"/>
              </w:rPr>
              <w:t>Importe</w:t>
            </w:r>
          </w:p>
        </w:tc>
        <w:tc>
          <w:tcPr>
            <w:tcW w:w="1927" w:type="dxa"/>
            <w:tcBorders>
              <w:top w:val="single" w:sz="8" w:space="0" w:color="auto"/>
              <w:left w:val="nil"/>
              <w:bottom w:val="single" w:sz="8" w:space="0" w:color="auto"/>
              <w:right w:val="single" w:sz="8" w:space="0" w:color="auto"/>
            </w:tcBorders>
            <w:shd w:val="clear" w:color="auto" w:fill="000000" w:themeFill="text1"/>
            <w:noWrap/>
            <w:vAlign w:val="center"/>
          </w:tcPr>
          <w:p w14:paraId="2BDA0CAA" w14:textId="77777777" w:rsidR="00856F9A" w:rsidRPr="005F7AF4" w:rsidRDefault="00856F9A" w:rsidP="00112A37">
            <w:pPr>
              <w:spacing w:after="0" w:line="240" w:lineRule="auto"/>
              <w:jc w:val="center"/>
              <w:rPr>
                <w:rFonts w:ascii="Arial" w:eastAsia="Times New Roman" w:hAnsi="Arial" w:cs="Arial"/>
                <w:b/>
                <w:bCs/>
                <w:color w:val="FFFFFF" w:themeColor="background1"/>
                <w:lang w:eastAsia="es-MX"/>
              </w:rPr>
            </w:pPr>
            <w:r w:rsidRPr="005F7AF4">
              <w:rPr>
                <w:rFonts w:ascii="Arial" w:eastAsia="Times New Roman" w:hAnsi="Arial" w:cs="Arial"/>
                <w:b/>
                <w:bCs/>
                <w:color w:val="FFFFFF" w:themeColor="background1"/>
                <w:lang w:eastAsia="es-MX"/>
              </w:rPr>
              <w:t>Porcentaje</w:t>
            </w:r>
          </w:p>
        </w:tc>
      </w:tr>
      <w:tr w:rsidR="00856F9A" w:rsidRPr="005F7AF4" w14:paraId="5251A70A" w14:textId="77777777" w:rsidTr="00112A37">
        <w:trPr>
          <w:trHeight w:val="540"/>
        </w:trPr>
        <w:tc>
          <w:tcPr>
            <w:tcW w:w="465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A25B92" w14:textId="77777777" w:rsidR="00856F9A" w:rsidRPr="005F7AF4" w:rsidRDefault="00856F9A" w:rsidP="00112A37">
            <w:pPr>
              <w:spacing w:after="0" w:line="240" w:lineRule="auto"/>
              <w:jc w:val="center"/>
              <w:rPr>
                <w:rFonts w:ascii="Arial" w:eastAsia="Times New Roman" w:hAnsi="Arial" w:cs="Arial"/>
                <w:b/>
                <w:bCs/>
                <w:lang w:eastAsia="es-MX"/>
              </w:rPr>
            </w:pPr>
            <w:r w:rsidRPr="005F7AF4">
              <w:rPr>
                <w:rFonts w:ascii="Arial" w:eastAsia="Times New Roman" w:hAnsi="Arial" w:cs="Arial"/>
                <w:b/>
                <w:bCs/>
                <w:lang w:eastAsia="es-MX"/>
              </w:rPr>
              <w:t>Recursos propios</w:t>
            </w:r>
          </w:p>
        </w:tc>
        <w:tc>
          <w:tcPr>
            <w:tcW w:w="2825" w:type="dxa"/>
            <w:tcBorders>
              <w:top w:val="single" w:sz="8" w:space="0" w:color="auto"/>
              <w:left w:val="nil"/>
              <w:bottom w:val="single" w:sz="8" w:space="0" w:color="auto"/>
              <w:right w:val="single" w:sz="8" w:space="0" w:color="auto"/>
            </w:tcBorders>
            <w:shd w:val="clear" w:color="auto" w:fill="auto"/>
            <w:noWrap/>
            <w:vAlign w:val="center"/>
            <w:hideMark/>
          </w:tcPr>
          <w:p w14:paraId="639F98E0" w14:textId="77777777" w:rsidR="00856F9A" w:rsidRPr="005F7AF4" w:rsidRDefault="00856F9A" w:rsidP="00112A37">
            <w:pPr>
              <w:spacing w:after="0" w:line="240" w:lineRule="auto"/>
              <w:jc w:val="center"/>
              <w:rPr>
                <w:rFonts w:ascii="Arial" w:eastAsia="Times New Roman" w:hAnsi="Arial" w:cs="Arial"/>
                <w:b/>
                <w:bCs/>
                <w:lang w:eastAsia="es-MX"/>
              </w:rPr>
            </w:pPr>
            <w:r w:rsidRPr="005F7AF4">
              <w:rPr>
                <w:rFonts w:ascii="Arial" w:eastAsia="Times New Roman" w:hAnsi="Arial" w:cs="Arial"/>
                <w:b/>
                <w:bCs/>
                <w:lang w:eastAsia="es-MX"/>
              </w:rPr>
              <w:t>$3,435,285,104.00</w:t>
            </w:r>
          </w:p>
        </w:tc>
        <w:tc>
          <w:tcPr>
            <w:tcW w:w="1927" w:type="dxa"/>
            <w:tcBorders>
              <w:top w:val="single" w:sz="8" w:space="0" w:color="auto"/>
              <w:left w:val="nil"/>
              <w:bottom w:val="single" w:sz="8" w:space="0" w:color="auto"/>
              <w:right w:val="single" w:sz="8" w:space="0" w:color="auto"/>
            </w:tcBorders>
            <w:shd w:val="clear" w:color="auto" w:fill="auto"/>
            <w:noWrap/>
            <w:vAlign w:val="center"/>
            <w:hideMark/>
          </w:tcPr>
          <w:p w14:paraId="7CB8A2FC" w14:textId="77777777" w:rsidR="00856F9A" w:rsidRPr="005F7AF4" w:rsidRDefault="00856F9A" w:rsidP="00112A37">
            <w:pPr>
              <w:spacing w:after="0" w:line="240" w:lineRule="auto"/>
              <w:jc w:val="center"/>
              <w:rPr>
                <w:rFonts w:ascii="Arial" w:eastAsia="Times New Roman" w:hAnsi="Arial" w:cs="Arial"/>
                <w:b/>
                <w:bCs/>
                <w:lang w:eastAsia="es-MX"/>
              </w:rPr>
            </w:pPr>
            <w:r w:rsidRPr="005F7AF4">
              <w:rPr>
                <w:rFonts w:ascii="Arial" w:eastAsia="Times New Roman" w:hAnsi="Arial" w:cs="Arial"/>
                <w:b/>
                <w:bCs/>
                <w:lang w:eastAsia="es-MX"/>
              </w:rPr>
              <w:t>45%</w:t>
            </w:r>
          </w:p>
        </w:tc>
      </w:tr>
      <w:tr w:rsidR="00856F9A" w:rsidRPr="005F7AF4" w14:paraId="7CA2FA67" w14:textId="77777777" w:rsidTr="00112A37">
        <w:trPr>
          <w:trHeight w:val="540"/>
        </w:trPr>
        <w:tc>
          <w:tcPr>
            <w:tcW w:w="4652" w:type="dxa"/>
            <w:tcBorders>
              <w:top w:val="nil"/>
              <w:left w:val="single" w:sz="8" w:space="0" w:color="auto"/>
              <w:bottom w:val="single" w:sz="8" w:space="0" w:color="auto"/>
              <w:right w:val="single" w:sz="8" w:space="0" w:color="auto"/>
            </w:tcBorders>
            <w:shd w:val="clear" w:color="auto" w:fill="auto"/>
            <w:noWrap/>
            <w:vAlign w:val="center"/>
            <w:hideMark/>
          </w:tcPr>
          <w:p w14:paraId="21821076" w14:textId="77777777" w:rsidR="00856F9A" w:rsidRPr="005F7AF4" w:rsidRDefault="00856F9A" w:rsidP="00112A37">
            <w:pPr>
              <w:spacing w:after="0" w:line="240" w:lineRule="auto"/>
              <w:jc w:val="center"/>
              <w:rPr>
                <w:rFonts w:ascii="Arial" w:eastAsia="Times New Roman" w:hAnsi="Arial" w:cs="Arial"/>
                <w:b/>
                <w:bCs/>
                <w:lang w:eastAsia="es-MX"/>
              </w:rPr>
            </w:pPr>
            <w:r w:rsidRPr="005F7AF4">
              <w:rPr>
                <w:rFonts w:ascii="Arial" w:eastAsia="Times New Roman" w:hAnsi="Arial" w:cs="Arial"/>
                <w:b/>
                <w:bCs/>
                <w:lang w:eastAsia="es-MX"/>
              </w:rPr>
              <w:t>Recursos Estatales y Federales</w:t>
            </w:r>
          </w:p>
        </w:tc>
        <w:tc>
          <w:tcPr>
            <w:tcW w:w="2825" w:type="dxa"/>
            <w:tcBorders>
              <w:top w:val="nil"/>
              <w:left w:val="nil"/>
              <w:bottom w:val="single" w:sz="8" w:space="0" w:color="auto"/>
              <w:right w:val="single" w:sz="8" w:space="0" w:color="auto"/>
            </w:tcBorders>
            <w:shd w:val="clear" w:color="auto" w:fill="auto"/>
            <w:noWrap/>
            <w:vAlign w:val="center"/>
            <w:hideMark/>
          </w:tcPr>
          <w:p w14:paraId="15BE52F1" w14:textId="77777777" w:rsidR="00856F9A" w:rsidRPr="005F7AF4" w:rsidRDefault="00856F9A" w:rsidP="00112A37">
            <w:pPr>
              <w:spacing w:after="0" w:line="240" w:lineRule="auto"/>
              <w:jc w:val="center"/>
              <w:rPr>
                <w:rFonts w:ascii="Arial" w:eastAsia="Times New Roman" w:hAnsi="Arial" w:cs="Arial"/>
                <w:b/>
                <w:bCs/>
                <w:lang w:eastAsia="es-MX"/>
              </w:rPr>
            </w:pPr>
            <w:r w:rsidRPr="005F7AF4">
              <w:rPr>
                <w:rFonts w:ascii="Arial" w:eastAsia="Times New Roman" w:hAnsi="Arial" w:cs="Arial"/>
                <w:b/>
                <w:bCs/>
                <w:lang w:eastAsia="es-MX"/>
              </w:rPr>
              <w:t>$4,131,927,359.00</w:t>
            </w:r>
          </w:p>
        </w:tc>
        <w:tc>
          <w:tcPr>
            <w:tcW w:w="1927" w:type="dxa"/>
            <w:tcBorders>
              <w:top w:val="nil"/>
              <w:left w:val="nil"/>
              <w:bottom w:val="single" w:sz="8" w:space="0" w:color="auto"/>
              <w:right w:val="single" w:sz="8" w:space="0" w:color="auto"/>
            </w:tcBorders>
            <w:shd w:val="clear" w:color="auto" w:fill="auto"/>
            <w:noWrap/>
            <w:vAlign w:val="center"/>
            <w:hideMark/>
          </w:tcPr>
          <w:p w14:paraId="41809362" w14:textId="77777777" w:rsidR="00856F9A" w:rsidRPr="005F7AF4" w:rsidRDefault="00856F9A" w:rsidP="00112A37">
            <w:pPr>
              <w:spacing w:after="0" w:line="240" w:lineRule="auto"/>
              <w:jc w:val="center"/>
              <w:rPr>
                <w:rFonts w:ascii="Arial" w:eastAsia="Times New Roman" w:hAnsi="Arial" w:cs="Arial"/>
                <w:b/>
                <w:bCs/>
                <w:lang w:eastAsia="es-MX"/>
              </w:rPr>
            </w:pPr>
            <w:r w:rsidRPr="005F7AF4">
              <w:rPr>
                <w:rFonts w:ascii="Arial" w:eastAsia="Times New Roman" w:hAnsi="Arial" w:cs="Arial"/>
                <w:b/>
                <w:bCs/>
                <w:lang w:eastAsia="es-MX"/>
              </w:rPr>
              <w:t>55%</w:t>
            </w:r>
          </w:p>
        </w:tc>
      </w:tr>
      <w:tr w:rsidR="00856F9A" w:rsidRPr="005F7AF4" w14:paraId="2E8E5FEC" w14:textId="77777777" w:rsidTr="00112A37">
        <w:trPr>
          <w:trHeight w:val="540"/>
        </w:trPr>
        <w:tc>
          <w:tcPr>
            <w:tcW w:w="4652" w:type="dxa"/>
            <w:tcBorders>
              <w:top w:val="nil"/>
              <w:left w:val="single" w:sz="8" w:space="0" w:color="auto"/>
              <w:bottom w:val="single" w:sz="8" w:space="0" w:color="auto"/>
              <w:right w:val="single" w:sz="8" w:space="0" w:color="auto"/>
            </w:tcBorders>
            <w:shd w:val="clear" w:color="000000" w:fill="ED7D31"/>
            <w:noWrap/>
            <w:vAlign w:val="center"/>
            <w:hideMark/>
          </w:tcPr>
          <w:p w14:paraId="136D3F86" w14:textId="77777777" w:rsidR="00856F9A" w:rsidRPr="005F7AF4" w:rsidRDefault="00856F9A" w:rsidP="00112A37">
            <w:pPr>
              <w:spacing w:after="0" w:line="240" w:lineRule="auto"/>
              <w:jc w:val="center"/>
              <w:rPr>
                <w:rFonts w:ascii="Arial" w:eastAsia="Times New Roman" w:hAnsi="Arial" w:cs="Arial"/>
                <w:b/>
                <w:bCs/>
                <w:color w:val="FFFFFF"/>
                <w:lang w:eastAsia="es-MX"/>
              </w:rPr>
            </w:pPr>
            <w:r w:rsidRPr="005F7AF4">
              <w:rPr>
                <w:rFonts w:ascii="Arial" w:eastAsia="Times New Roman" w:hAnsi="Arial" w:cs="Arial"/>
                <w:b/>
                <w:bCs/>
                <w:color w:val="FFFFFF"/>
                <w:lang w:eastAsia="es-MX"/>
              </w:rPr>
              <w:t>TOTAL DE RECURSOS</w:t>
            </w:r>
          </w:p>
        </w:tc>
        <w:tc>
          <w:tcPr>
            <w:tcW w:w="2825" w:type="dxa"/>
            <w:tcBorders>
              <w:top w:val="nil"/>
              <w:left w:val="nil"/>
              <w:bottom w:val="single" w:sz="8" w:space="0" w:color="auto"/>
              <w:right w:val="single" w:sz="8" w:space="0" w:color="auto"/>
            </w:tcBorders>
            <w:shd w:val="clear" w:color="000000" w:fill="ED7D31"/>
            <w:noWrap/>
            <w:vAlign w:val="center"/>
            <w:hideMark/>
          </w:tcPr>
          <w:p w14:paraId="612AC621" w14:textId="77777777" w:rsidR="00856F9A" w:rsidRPr="005F7AF4" w:rsidRDefault="00856F9A" w:rsidP="00112A37">
            <w:pPr>
              <w:spacing w:after="0" w:line="240" w:lineRule="auto"/>
              <w:jc w:val="center"/>
              <w:rPr>
                <w:rFonts w:ascii="Arial" w:eastAsia="Times New Roman" w:hAnsi="Arial" w:cs="Arial"/>
                <w:b/>
                <w:bCs/>
                <w:color w:val="FFFFFF"/>
                <w:lang w:eastAsia="es-MX"/>
              </w:rPr>
            </w:pPr>
            <w:r w:rsidRPr="005F7AF4">
              <w:rPr>
                <w:rFonts w:ascii="Arial" w:eastAsia="Times New Roman" w:hAnsi="Arial" w:cs="Arial"/>
                <w:b/>
                <w:bCs/>
                <w:color w:val="FFFFFF"/>
                <w:lang w:eastAsia="es-MX"/>
              </w:rPr>
              <w:t>$7,567,212,463.00</w:t>
            </w:r>
          </w:p>
        </w:tc>
        <w:tc>
          <w:tcPr>
            <w:tcW w:w="1927" w:type="dxa"/>
            <w:tcBorders>
              <w:top w:val="nil"/>
              <w:left w:val="nil"/>
              <w:bottom w:val="single" w:sz="8" w:space="0" w:color="auto"/>
              <w:right w:val="single" w:sz="8" w:space="0" w:color="auto"/>
            </w:tcBorders>
            <w:shd w:val="clear" w:color="000000" w:fill="ED7D31"/>
            <w:noWrap/>
            <w:vAlign w:val="center"/>
            <w:hideMark/>
          </w:tcPr>
          <w:p w14:paraId="40FFC0A5" w14:textId="77777777" w:rsidR="00856F9A" w:rsidRPr="005F7AF4" w:rsidRDefault="00856F9A" w:rsidP="00112A37">
            <w:pPr>
              <w:spacing w:after="0" w:line="240" w:lineRule="auto"/>
              <w:jc w:val="center"/>
              <w:rPr>
                <w:rFonts w:ascii="Arial" w:eastAsia="Times New Roman" w:hAnsi="Arial" w:cs="Arial"/>
                <w:b/>
                <w:bCs/>
                <w:color w:val="FFFFFF"/>
                <w:lang w:eastAsia="es-MX"/>
              </w:rPr>
            </w:pPr>
            <w:r w:rsidRPr="005F7AF4">
              <w:rPr>
                <w:rFonts w:ascii="Arial" w:eastAsia="Times New Roman" w:hAnsi="Arial" w:cs="Arial"/>
                <w:b/>
                <w:bCs/>
                <w:color w:val="FFFFFF"/>
                <w:lang w:eastAsia="es-MX"/>
              </w:rPr>
              <w:t>100%</w:t>
            </w:r>
          </w:p>
        </w:tc>
      </w:tr>
    </w:tbl>
    <w:p w14:paraId="6F72DC2F" w14:textId="77777777" w:rsidR="00856F9A" w:rsidRPr="005F7AF4" w:rsidRDefault="00856F9A" w:rsidP="00112A37">
      <w:pPr>
        <w:tabs>
          <w:tab w:val="left" w:pos="1849"/>
          <w:tab w:val="center" w:pos="4419"/>
        </w:tabs>
        <w:rPr>
          <w:rFonts w:ascii="Arial" w:eastAsia="Times New Roman" w:hAnsi="Arial" w:cs="Arial"/>
          <w:b/>
          <w:color w:val="000000"/>
          <w:lang w:eastAsia="es-MX"/>
        </w:rPr>
      </w:pPr>
    </w:p>
    <w:p w14:paraId="4707E0F0" w14:textId="2ABCD29E" w:rsidR="00CD6EC0" w:rsidRPr="00915A2F" w:rsidRDefault="007D59CF" w:rsidP="00CD6EC0">
      <w:pPr>
        <w:pStyle w:val="Prrafodelista"/>
        <w:numPr>
          <w:ilvl w:val="0"/>
          <w:numId w:val="27"/>
        </w:numPr>
        <w:spacing w:line="240" w:lineRule="auto"/>
        <w:jc w:val="both"/>
        <w:rPr>
          <w:rFonts w:ascii="Arial" w:hAnsi="Arial" w:cs="Arial"/>
          <w:color w:val="000000" w:themeColor="text1"/>
          <w:sz w:val="24"/>
          <w:szCs w:val="24"/>
        </w:rPr>
      </w:pPr>
      <w:r w:rsidRPr="00631B19">
        <w:rPr>
          <w:rFonts w:ascii="Arial" w:hAnsi="Arial" w:cs="Arial"/>
          <w:color w:val="000000" w:themeColor="text1"/>
          <w:sz w:val="24"/>
          <w:szCs w:val="24"/>
        </w:rPr>
        <w:t>Los Organismos Públicos Descentralizad</w:t>
      </w:r>
      <w:r w:rsidR="004B244E" w:rsidRPr="00631B19">
        <w:rPr>
          <w:rFonts w:ascii="Arial" w:hAnsi="Arial" w:cs="Arial"/>
          <w:color w:val="000000" w:themeColor="text1"/>
          <w:sz w:val="24"/>
          <w:szCs w:val="24"/>
        </w:rPr>
        <w:t xml:space="preserve">os </w:t>
      </w:r>
      <w:r w:rsidRPr="00631B19">
        <w:rPr>
          <w:rFonts w:ascii="Arial" w:hAnsi="Arial" w:cs="Arial"/>
          <w:color w:val="000000" w:themeColor="text1"/>
          <w:sz w:val="24"/>
          <w:szCs w:val="24"/>
        </w:rPr>
        <w:t xml:space="preserve">recibirán </w:t>
      </w:r>
      <w:r w:rsidR="00295EDE" w:rsidRPr="00631B19">
        <w:rPr>
          <w:rFonts w:ascii="Arial" w:hAnsi="Arial" w:cs="Arial"/>
          <w:color w:val="000000" w:themeColor="text1"/>
          <w:sz w:val="24"/>
          <w:szCs w:val="24"/>
        </w:rPr>
        <w:t xml:space="preserve">en conjunto </w:t>
      </w:r>
      <w:r w:rsidR="00295EDE" w:rsidRPr="00631B19">
        <w:rPr>
          <w:rFonts w:ascii="Arial" w:hAnsi="Arial" w:cs="Arial"/>
          <w:sz w:val="24"/>
          <w:szCs w:val="24"/>
        </w:rPr>
        <w:t>$</w:t>
      </w:r>
      <w:r w:rsidR="00856F9A" w:rsidRPr="00631B19">
        <w:rPr>
          <w:rFonts w:ascii="Arial" w:hAnsi="Arial" w:cs="Arial"/>
          <w:sz w:val="24"/>
          <w:szCs w:val="24"/>
        </w:rPr>
        <w:t>853,000,000.00</w:t>
      </w:r>
      <w:r w:rsidR="004B244E" w:rsidRPr="00631B19">
        <w:rPr>
          <w:rFonts w:ascii="Arial" w:hAnsi="Arial" w:cs="Arial"/>
          <w:color w:val="000000" w:themeColor="text1"/>
          <w:sz w:val="24"/>
          <w:szCs w:val="24"/>
        </w:rPr>
        <w:t xml:space="preserve"> </w:t>
      </w:r>
      <w:r w:rsidR="00295EDE" w:rsidRPr="00631B19">
        <w:rPr>
          <w:rFonts w:ascii="Arial" w:hAnsi="Arial" w:cs="Arial"/>
          <w:color w:val="000000" w:themeColor="text1"/>
          <w:sz w:val="24"/>
          <w:szCs w:val="24"/>
        </w:rPr>
        <w:t>pesos, por concepto de t</w:t>
      </w:r>
      <w:r w:rsidRPr="00631B19">
        <w:rPr>
          <w:rFonts w:ascii="Arial" w:hAnsi="Arial" w:cs="Arial"/>
          <w:color w:val="000000" w:themeColor="text1"/>
          <w:sz w:val="24"/>
          <w:szCs w:val="24"/>
        </w:rPr>
        <w:t>ransferencias de recursos por parte del gobierno municipal de Zapopan</w:t>
      </w:r>
      <w:r w:rsidR="00D76152" w:rsidRPr="00631B19">
        <w:rPr>
          <w:rFonts w:ascii="Arial" w:hAnsi="Arial" w:cs="Arial"/>
          <w:color w:val="000000" w:themeColor="text1"/>
          <w:sz w:val="24"/>
          <w:szCs w:val="24"/>
        </w:rPr>
        <w:t>, con la siguiente distribución.</w:t>
      </w:r>
    </w:p>
    <w:tbl>
      <w:tblPr>
        <w:tblW w:w="9431" w:type="dxa"/>
        <w:tblInd w:w="-10" w:type="dxa"/>
        <w:tblCellMar>
          <w:left w:w="70" w:type="dxa"/>
          <w:right w:w="70" w:type="dxa"/>
        </w:tblCellMar>
        <w:tblLook w:val="04A0" w:firstRow="1" w:lastRow="0" w:firstColumn="1" w:lastColumn="0" w:noHBand="0" w:noVBand="1"/>
      </w:tblPr>
      <w:tblGrid>
        <w:gridCol w:w="6512"/>
        <w:gridCol w:w="2919"/>
      </w:tblGrid>
      <w:tr w:rsidR="00856F9A" w:rsidRPr="005F7AF4" w14:paraId="5DF64BCE" w14:textId="77777777" w:rsidTr="00112A37">
        <w:trPr>
          <w:trHeight w:val="386"/>
        </w:trPr>
        <w:tc>
          <w:tcPr>
            <w:tcW w:w="9431" w:type="dxa"/>
            <w:gridSpan w:val="2"/>
            <w:tcBorders>
              <w:top w:val="single" w:sz="8" w:space="0" w:color="auto"/>
              <w:left w:val="single" w:sz="8" w:space="0" w:color="auto"/>
              <w:bottom w:val="single" w:sz="8" w:space="0" w:color="auto"/>
              <w:right w:val="single" w:sz="8" w:space="0" w:color="000000"/>
            </w:tcBorders>
            <w:shd w:val="clear" w:color="000000" w:fill="FF9900"/>
            <w:vAlign w:val="center"/>
            <w:hideMark/>
          </w:tcPr>
          <w:p w14:paraId="5D9FFE94" w14:textId="77777777" w:rsidR="00856F9A" w:rsidRPr="005F7AF4" w:rsidRDefault="00856F9A" w:rsidP="00112A37">
            <w:pPr>
              <w:spacing w:after="0" w:line="240" w:lineRule="auto"/>
              <w:jc w:val="center"/>
              <w:rPr>
                <w:rFonts w:ascii="Arial" w:eastAsia="Times New Roman" w:hAnsi="Arial" w:cs="Arial"/>
                <w:b/>
                <w:bCs/>
                <w:color w:val="FFFFFF"/>
                <w:lang w:eastAsia="es-MX"/>
              </w:rPr>
            </w:pPr>
            <w:r w:rsidRPr="005F7AF4">
              <w:rPr>
                <w:rFonts w:ascii="Arial" w:eastAsia="Times New Roman" w:hAnsi="Arial" w:cs="Arial"/>
                <w:b/>
                <w:bCs/>
                <w:color w:val="FFFFFF"/>
                <w:lang w:eastAsia="es-MX"/>
              </w:rPr>
              <w:t>Presupuesto para Organismos Públicos Descentralizados</w:t>
            </w:r>
          </w:p>
        </w:tc>
      </w:tr>
      <w:tr w:rsidR="00856F9A" w:rsidRPr="005F7AF4" w14:paraId="043752C4" w14:textId="77777777" w:rsidTr="00112A37">
        <w:trPr>
          <w:trHeight w:val="386"/>
        </w:trPr>
        <w:tc>
          <w:tcPr>
            <w:tcW w:w="6512" w:type="dxa"/>
            <w:tcBorders>
              <w:top w:val="nil"/>
              <w:left w:val="single" w:sz="8" w:space="0" w:color="auto"/>
              <w:bottom w:val="single" w:sz="8" w:space="0" w:color="auto"/>
              <w:right w:val="nil"/>
            </w:tcBorders>
            <w:shd w:val="clear" w:color="000000" w:fill="000000"/>
            <w:noWrap/>
            <w:vAlign w:val="center"/>
            <w:hideMark/>
          </w:tcPr>
          <w:p w14:paraId="4CC70815" w14:textId="77777777" w:rsidR="00856F9A" w:rsidRPr="005F7AF4" w:rsidRDefault="00856F9A" w:rsidP="00112A37">
            <w:pPr>
              <w:spacing w:after="0" w:line="240" w:lineRule="auto"/>
              <w:rPr>
                <w:rFonts w:ascii="Arial" w:eastAsia="Times New Roman" w:hAnsi="Arial" w:cs="Arial"/>
                <w:b/>
                <w:bCs/>
                <w:color w:val="FFFFFF"/>
                <w:lang w:eastAsia="es-MX"/>
              </w:rPr>
            </w:pPr>
            <w:r w:rsidRPr="005F7AF4">
              <w:rPr>
                <w:rFonts w:ascii="Arial" w:eastAsia="Times New Roman" w:hAnsi="Arial" w:cs="Arial"/>
                <w:b/>
                <w:bCs/>
                <w:color w:val="FFFFFF"/>
                <w:lang w:eastAsia="es-MX"/>
              </w:rPr>
              <w:t>OPD</w:t>
            </w:r>
          </w:p>
        </w:tc>
        <w:tc>
          <w:tcPr>
            <w:tcW w:w="2918" w:type="dxa"/>
            <w:tcBorders>
              <w:top w:val="nil"/>
              <w:left w:val="single" w:sz="8" w:space="0" w:color="auto"/>
              <w:bottom w:val="single" w:sz="8" w:space="0" w:color="auto"/>
              <w:right w:val="single" w:sz="8" w:space="0" w:color="auto"/>
            </w:tcBorders>
            <w:shd w:val="clear" w:color="000000" w:fill="000000"/>
            <w:noWrap/>
            <w:vAlign w:val="center"/>
            <w:hideMark/>
          </w:tcPr>
          <w:p w14:paraId="0A8DFD33" w14:textId="77777777" w:rsidR="00856F9A" w:rsidRPr="005F7AF4" w:rsidRDefault="00856F9A" w:rsidP="00112A37">
            <w:pPr>
              <w:spacing w:after="0" w:line="240" w:lineRule="auto"/>
              <w:jc w:val="center"/>
              <w:rPr>
                <w:rFonts w:ascii="Arial" w:eastAsia="Times New Roman" w:hAnsi="Arial" w:cs="Arial"/>
                <w:b/>
                <w:bCs/>
                <w:color w:val="FFFFFF"/>
                <w:lang w:eastAsia="es-MX"/>
              </w:rPr>
            </w:pPr>
            <w:r w:rsidRPr="005F7AF4">
              <w:rPr>
                <w:rFonts w:ascii="Arial" w:eastAsia="Times New Roman" w:hAnsi="Arial" w:cs="Arial"/>
                <w:b/>
                <w:bCs/>
                <w:color w:val="FFFFFF"/>
                <w:lang w:eastAsia="es-MX"/>
              </w:rPr>
              <w:t>Importe</w:t>
            </w:r>
          </w:p>
        </w:tc>
      </w:tr>
      <w:tr w:rsidR="00856F9A" w:rsidRPr="005F7AF4" w14:paraId="438388AD" w14:textId="77777777" w:rsidTr="00936FA1">
        <w:trPr>
          <w:trHeight w:val="329"/>
        </w:trPr>
        <w:tc>
          <w:tcPr>
            <w:tcW w:w="6512" w:type="dxa"/>
            <w:tcBorders>
              <w:top w:val="nil"/>
              <w:left w:val="single" w:sz="8" w:space="0" w:color="auto"/>
              <w:bottom w:val="single" w:sz="4" w:space="0" w:color="auto"/>
              <w:right w:val="single" w:sz="8" w:space="0" w:color="auto"/>
            </w:tcBorders>
            <w:shd w:val="clear" w:color="auto" w:fill="auto"/>
            <w:noWrap/>
            <w:vAlign w:val="center"/>
            <w:hideMark/>
          </w:tcPr>
          <w:p w14:paraId="596ED662" w14:textId="77777777" w:rsidR="00856F9A" w:rsidRPr="005F7AF4" w:rsidRDefault="00856F9A" w:rsidP="00112A37">
            <w:pPr>
              <w:spacing w:after="0" w:line="240" w:lineRule="auto"/>
              <w:rPr>
                <w:rFonts w:ascii="Arial" w:eastAsia="Times New Roman" w:hAnsi="Arial" w:cs="Arial"/>
                <w:color w:val="000000"/>
                <w:lang w:eastAsia="es-MX"/>
              </w:rPr>
            </w:pPr>
            <w:r w:rsidRPr="005F7AF4">
              <w:rPr>
                <w:rFonts w:ascii="Arial" w:eastAsia="Times New Roman" w:hAnsi="Arial" w:cs="Arial"/>
                <w:color w:val="000000"/>
                <w:lang w:eastAsia="es-MX"/>
              </w:rPr>
              <w:t>SERVICIOS DE SALUD</w:t>
            </w:r>
          </w:p>
        </w:tc>
        <w:tc>
          <w:tcPr>
            <w:tcW w:w="2918" w:type="dxa"/>
            <w:tcBorders>
              <w:top w:val="nil"/>
              <w:left w:val="nil"/>
              <w:bottom w:val="single" w:sz="4" w:space="0" w:color="auto"/>
              <w:right w:val="single" w:sz="8" w:space="0" w:color="auto"/>
            </w:tcBorders>
            <w:shd w:val="clear" w:color="auto" w:fill="auto"/>
            <w:noWrap/>
            <w:vAlign w:val="center"/>
            <w:hideMark/>
          </w:tcPr>
          <w:p w14:paraId="0C235BC0" w14:textId="77777777" w:rsidR="00856F9A" w:rsidRPr="005F7AF4" w:rsidRDefault="00856F9A" w:rsidP="00936FA1">
            <w:pPr>
              <w:spacing w:after="0" w:line="240" w:lineRule="auto"/>
              <w:jc w:val="right"/>
              <w:rPr>
                <w:rFonts w:ascii="Arial" w:eastAsia="Times New Roman" w:hAnsi="Arial" w:cs="Arial"/>
                <w:color w:val="000000"/>
                <w:lang w:eastAsia="es-MX"/>
              </w:rPr>
            </w:pPr>
            <w:r w:rsidRPr="005F7AF4">
              <w:rPr>
                <w:rFonts w:ascii="Arial" w:eastAsia="Times New Roman" w:hAnsi="Arial" w:cs="Arial"/>
                <w:color w:val="000000"/>
                <w:lang w:eastAsia="es-MX"/>
              </w:rPr>
              <w:t>$430,000,000.00</w:t>
            </w:r>
          </w:p>
        </w:tc>
      </w:tr>
      <w:tr w:rsidR="00856F9A" w:rsidRPr="005F7AF4" w14:paraId="7DC415F2" w14:textId="77777777" w:rsidTr="00936FA1">
        <w:trPr>
          <w:trHeight w:val="329"/>
        </w:trPr>
        <w:tc>
          <w:tcPr>
            <w:tcW w:w="6512" w:type="dxa"/>
            <w:tcBorders>
              <w:top w:val="nil"/>
              <w:left w:val="single" w:sz="8" w:space="0" w:color="auto"/>
              <w:bottom w:val="single" w:sz="4" w:space="0" w:color="auto"/>
              <w:right w:val="single" w:sz="8" w:space="0" w:color="auto"/>
            </w:tcBorders>
            <w:shd w:val="clear" w:color="auto" w:fill="auto"/>
            <w:noWrap/>
            <w:vAlign w:val="center"/>
            <w:hideMark/>
          </w:tcPr>
          <w:p w14:paraId="281F29F8" w14:textId="77777777" w:rsidR="00856F9A" w:rsidRPr="005F7AF4" w:rsidRDefault="00856F9A" w:rsidP="00112A37">
            <w:pPr>
              <w:spacing w:after="0" w:line="240" w:lineRule="auto"/>
              <w:rPr>
                <w:rFonts w:ascii="Arial" w:eastAsia="Times New Roman" w:hAnsi="Arial" w:cs="Arial"/>
                <w:color w:val="000000"/>
                <w:lang w:eastAsia="es-MX"/>
              </w:rPr>
            </w:pPr>
            <w:r w:rsidRPr="005F7AF4">
              <w:rPr>
                <w:rFonts w:ascii="Arial" w:eastAsia="Times New Roman" w:hAnsi="Arial" w:cs="Arial"/>
                <w:color w:val="000000"/>
                <w:lang w:eastAsia="es-MX"/>
              </w:rPr>
              <w:t>DESARROLLO INTEGRAL DE LA FAMILIA</w:t>
            </w:r>
          </w:p>
        </w:tc>
        <w:tc>
          <w:tcPr>
            <w:tcW w:w="2918" w:type="dxa"/>
            <w:tcBorders>
              <w:top w:val="nil"/>
              <w:left w:val="nil"/>
              <w:bottom w:val="single" w:sz="4" w:space="0" w:color="auto"/>
              <w:right w:val="single" w:sz="8" w:space="0" w:color="auto"/>
            </w:tcBorders>
            <w:shd w:val="clear" w:color="auto" w:fill="auto"/>
            <w:noWrap/>
            <w:vAlign w:val="center"/>
            <w:hideMark/>
          </w:tcPr>
          <w:p w14:paraId="4E99CFC2" w14:textId="415A9CB1" w:rsidR="00856F9A" w:rsidRPr="005F7AF4" w:rsidRDefault="00915A2F" w:rsidP="00936FA1">
            <w:pPr>
              <w:spacing w:after="0" w:line="240" w:lineRule="auto"/>
              <w:jc w:val="right"/>
              <w:rPr>
                <w:rFonts w:ascii="Arial" w:eastAsia="Times New Roman" w:hAnsi="Arial" w:cs="Arial"/>
                <w:color w:val="000000"/>
                <w:lang w:eastAsia="es-MX"/>
              </w:rPr>
            </w:pPr>
            <w:r w:rsidRPr="00915A2F">
              <w:rPr>
                <w:rFonts w:ascii="Arial" w:eastAsia="Times New Roman" w:hAnsi="Arial" w:cs="Arial"/>
                <w:color w:val="000000"/>
                <w:lang w:eastAsia="es-MX"/>
              </w:rPr>
              <w:t>$300,050,008.00</w:t>
            </w:r>
          </w:p>
        </w:tc>
      </w:tr>
      <w:tr w:rsidR="00856F9A" w:rsidRPr="005F7AF4" w14:paraId="02FBD6B6" w14:textId="77777777" w:rsidTr="00936FA1">
        <w:trPr>
          <w:trHeight w:val="329"/>
        </w:trPr>
        <w:tc>
          <w:tcPr>
            <w:tcW w:w="6512" w:type="dxa"/>
            <w:tcBorders>
              <w:top w:val="nil"/>
              <w:left w:val="single" w:sz="8" w:space="0" w:color="auto"/>
              <w:bottom w:val="single" w:sz="4" w:space="0" w:color="auto"/>
              <w:right w:val="single" w:sz="8" w:space="0" w:color="auto"/>
            </w:tcBorders>
            <w:shd w:val="clear" w:color="auto" w:fill="auto"/>
            <w:noWrap/>
            <w:vAlign w:val="center"/>
            <w:hideMark/>
          </w:tcPr>
          <w:p w14:paraId="668AE843" w14:textId="77777777" w:rsidR="00856F9A" w:rsidRPr="005F7AF4" w:rsidRDefault="00856F9A" w:rsidP="00112A37">
            <w:pPr>
              <w:spacing w:after="0" w:line="240" w:lineRule="auto"/>
              <w:rPr>
                <w:rFonts w:ascii="Arial" w:eastAsia="Times New Roman" w:hAnsi="Arial" w:cs="Arial"/>
                <w:color w:val="000000"/>
                <w:lang w:eastAsia="es-MX"/>
              </w:rPr>
            </w:pPr>
            <w:r w:rsidRPr="005F7AF4">
              <w:rPr>
                <w:rFonts w:ascii="Arial" w:eastAsia="Times New Roman" w:hAnsi="Arial" w:cs="Arial"/>
                <w:color w:val="000000"/>
                <w:lang w:eastAsia="es-MX"/>
              </w:rPr>
              <w:t>CONSEJO MUNICIPAL DEL DEPORTE</w:t>
            </w:r>
          </w:p>
        </w:tc>
        <w:tc>
          <w:tcPr>
            <w:tcW w:w="2918" w:type="dxa"/>
            <w:tcBorders>
              <w:top w:val="nil"/>
              <w:left w:val="nil"/>
              <w:bottom w:val="single" w:sz="4" w:space="0" w:color="auto"/>
              <w:right w:val="single" w:sz="8" w:space="0" w:color="auto"/>
            </w:tcBorders>
            <w:shd w:val="clear" w:color="auto" w:fill="auto"/>
            <w:noWrap/>
            <w:vAlign w:val="center"/>
            <w:hideMark/>
          </w:tcPr>
          <w:p w14:paraId="79FD3C36" w14:textId="77777777" w:rsidR="00856F9A" w:rsidRPr="005F7AF4" w:rsidRDefault="00856F9A" w:rsidP="00936FA1">
            <w:pPr>
              <w:spacing w:after="0" w:line="240" w:lineRule="auto"/>
              <w:jc w:val="right"/>
              <w:rPr>
                <w:rFonts w:ascii="Arial" w:eastAsia="Times New Roman" w:hAnsi="Arial" w:cs="Arial"/>
                <w:color w:val="000000"/>
                <w:lang w:eastAsia="es-MX"/>
              </w:rPr>
            </w:pPr>
            <w:r w:rsidRPr="005F7AF4">
              <w:rPr>
                <w:rFonts w:ascii="Arial" w:eastAsia="Times New Roman" w:hAnsi="Arial" w:cs="Arial"/>
                <w:color w:val="000000"/>
                <w:lang w:eastAsia="es-MX"/>
              </w:rPr>
              <w:t>$120,000,000.00</w:t>
            </w:r>
          </w:p>
        </w:tc>
      </w:tr>
      <w:tr w:rsidR="00856F9A" w:rsidRPr="005F7AF4" w14:paraId="0C000239" w14:textId="77777777" w:rsidTr="00936FA1">
        <w:trPr>
          <w:trHeight w:val="345"/>
        </w:trPr>
        <w:tc>
          <w:tcPr>
            <w:tcW w:w="6512" w:type="dxa"/>
            <w:tcBorders>
              <w:top w:val="nil"/>
              <w:left w:val="single" w:sz="8" w:space="0" w:color="auto"/>
              <w:bottom w:val="nil"/>
              <w:right w:val="single" w:sz="8" w:space="0" w:color="auto"/>
            </w:tcBorders>
            <w:shd w:val="clear" w:color="auto" w:fill="auto"/>
            <w:noWrap/>
            <w:vAlign w:val="center"/>
            <w:hideMark/>
          </w:tcPr>
          <w:p w14:paraId="1268B799" w14:textId="77777777" w:rsidR="00856F9A" w:rsidRPr="005F7AF4" w:rsidRDefault="00856F9A" w:rsidP="00112A37">
            <w:pPr>
              <w:spacing w:after="0" w:line="240" w:lineRule="auto"/>
              <w:rPr>
                <w:rFonts w:ascii="Arial" w:eastAsia="Times New Roman" w:hAnsi="Arial" w:cs="Arial"/>
                <w:color w:val="000000"/>
                <w:lang w:eastAsia="es-MX"/>
              </w:rPr>
            </w:pPr>
            <w:r w:rsidRPr="005F7AF4">
              <w:rPr>
                <w:rFonts w:ascii="Arial" w:eastAsia="Times New Roman" w:hAnsi="Arial" w:cs="Arial"/>
                <w:color w:val="000000"/>
                <w:lang w:eastAsia="es-MX"/>
              </w:rPr>
              <w:t>INSTITUTO MUNICIPAL DE LAS MUJERES</w:t>
            </w:r>
          </w:p>
        </w:tc>
        <w:tc>
          <w:tcPr>
            <w:tcW w:w="2918" w:type="dxa"/>
            <w:tcBorders>
              <w:top w:val="nil"/>
              <w:left w:val="nil"/>
              <w:bottom w:val="single" w:sz="4" w:space="0" w:color="auto"/>
              <w:right w:val="single" w:sz="8" w:space="0" w:color="auto"/>
            </w:tcBorders>
            <w:shd w:val="clear" w:color="auto" w:fill="auto"/>
            <w:noWrap/>
            <w:vAlign w:val="center"/>
            <w:hideMark/>
          </w:tcPr>
          <w:p w14:paraId="565813E4" w14:textId="77777777" w:rsidR="00856F9A" w:rsidRPr="005F7AF4" w:rsidRDefault="00856F9A" w:rsidP="00936FA1">
            <w:pPr>
              <w:spacing w:after="0" w:line="240" w:lineRule="auto"/>
              <w:jc w:val="right"/>
              <w:rPr>
                <w:rFonts w:ascii="Arial" w:eastAsia="Times New Roman" w:hAnsi="Arial" w:cs="Arial"/>
                <w:color w:val="000000"/>
                <w:lang w:eastAsia="es-MX"/>
              </w:rPr>
            </w:pPr>
            <w:r w:rsidRPr="005F7AF4">
              <w:rPr>
                <w:rFonts w:ascii="Arial" w:eastAsia="Times New Roman" w:hAnsi="Arial" w:cs="Arial"/>
                <w:color w:val="000000"/>
                <w:lang w:eastAsia="es-MX"/>
              </w:rPr>
              <w:t>$7,000,000.00</w:t>
            </w:r>
          </w:p>
        </w:tc>
      </w:tr>
      <w:tr w:rsidR="00856F9A" w:rsidRPr="005F7AF4" w14:paraId="24F5BB20" w14:textId="77777777" w:rsidTr="00936FA1">
        <w:trPr>
          <w:trHeight w:val="345"/>
        </w:trPr>
        <w:tc>
          <w:tcPr>
            <w:tcW w:w="6512" w:type="dxa"/>
            <w:tcBorders>
              <w:top w:val="single" w:sz="8" w:space="0" w:color="auto"/>
              <w:left w:val="single" w:sz="8" w:space="0" w:color="auto"/>
              <w:bottom w:val="single" w:sz="8" w:space="0" w:color="auto"/>
              <w:right w:val="nil"/>
            </w:tcBorders>
            <w:shd w:val="clear" w:color="000000" w:fill="FF9900"/>
            <w:noWrap/>
            <w:vAlign w:val="center"/>
            <w:hideMark/>
          </w:tcPr>
          <w:p w14:paraId="776209DD" w14:textId="77777777" w:rsidR="00856F9A" w:rsidRPr="005F7AF4" w:rsidRDefault="00856F9A" w:rsidP="00112A37">
            <w:pPr>
              <w:spacing w:after="0" w:line="240" w:lineRule="auto"/>
              <w:rPr>
                <w:rFonts w:ascii="Arial" w:eastAsia="Times New Roman" w:hAnsi="Arial" w:cs="Arial"/>
                <w:b/>
                <w:bCs/>
                <w:color w:val="FFFFFF"/>
                <w:lang w:eastAsia="es-MX"/>
              </w:rPr>
            </w:pPr>
            <w:r w:rsidRPr="005F7AF4">
              <w:rPr>
                <w:rFonts w:ascii="Arial" w:eastAsia="Times New Roman" w:hAnsi="Arial" w:cs="Arial"/>
                <w:b/>
                <w:bCs/>
                <w:color w:val="FFFFFF"/>
                <w:lang w:eastAsia="es-MX"/>
              </w:rPr>
              <w:t>TOTAL</w:t>
            </w:r>
          </w:p>
        </w:tc>
        <w:tc>
          <w:tcPr>
            <w:tcW w:w="2918" w:type="dxa"/>
            <w:tcBorders>
              <w:top w:val="single" w:sz="8" w:space="0" w:color="auto"/>
              <w:left w:val="single" w:sz="8" w:space="0" w:color="auto"/>
              <w:bottom w:val="single" w:sz="8" w:space="0" w:color="auto"/>
              <w:right w:val="single" w:sz="8" w:space="0" w:color="auto"/>
            </w:tcBorders>
            <w:shd w:val="clear" w:color="000000" w:fill="FF9900"/>
            <w:noWrap/>
            <w:vAlign w:val="center"/>
            <w:hideMark/>
          </w:tcPr>
          <w:p w14:paraId="0721563B" w14:textId="7DBCBA8B" w:rsidR="00856F9A" w:rsidRPr="005F7AF4" w:rsidRDefault="00915A2F" w:rsidP="00936FA1">
            <w:pPr>
              <w:spacing w:after="0" w:line="240" w:lineRule="auto"/>
              <w:jc w:val="right"/>
              <w:rPr>
                <w:rFonts w:ascii="Arial" w:eastAsia="Times New Roman" w:hAnsi="Arial" w:cs="Arial"/>
                <w:b/>
                <w:bCs/>
                <w:color w:val="FFFFFF"/>
                <w:lang w:eastAsia="es-MX"/>
              </w:rPr>
            </w:pPr>
            <w:r w:rsidRPr="00915A2F">
              <w:rPr>
                <w:rFonts w:ascii="Arial" w:eastAsia="Times New Roman" w:hAnsi="Arial" w:cs="Arial"/>
                <w:b/>
                <w:bCs/>
                <w:color w:val="FFFFFF"/>
                <w:lang w:eastAsia="es-MX"/>
              </w:rPr>
              <w:t>$857,050,008.00</w:t>
            </w:r>
          </w:p>
        </w:tc>
      </w:tr>
      <w:bookmarkEnd w:id="2"/>
    </w:tbl>
    <w:p w14:paraId="146582B1" w14:textId="77777777" w:rsidR="00451081" w:rsidRPr="005F7AF4" w:rsidRDefault="00451081" w:rsidP="004D588D">
      <w:pPr>
        <w:spacing w:after="0"/>
        <w:rPr>
          <w:rFonts w:ascii="Arial" w:hAnsi="Arial" w:cs="Arial"/>
          <w:b/>
          <w:color w:val="000000" w:themeColor="text1"/>
        </w:rPr>
      </w:pPr>
    </w:p>
    <w:p w14:paraId="269FFA6D" w14:textId="77777777" w:rsidR="00D468C1" w:rsidRDefault="00D468C1" w:rsidP="007309F3">
      <w:pPr>
        <w:spacing w:after="0"/>
        <w:jc w:val="center"/>
        <w:rPr>
          <w:rFonts w:ascii="Arial" w:hAnsi="Arial" w:cs="Arial"/>
          <w:b/>
          <w:color w:val="000000" w:themeColor="text1"/>
          <w:sz w:val="24"/>
          <w:szCs w:val="24"/>
        </w:rPr>
      </w:pPr>
    </w:p>
    <w:p w14:paraId="155377D3" w14:textId="77777777" w:rsidR="00423213" w:rsidRPr="00631B19" w:rsidRDefault="00423213" w:rsidP="007309F3">
      <w:pPr>
        <w:spacing w:after="0"/>
        <w:jc w:val="center"/>
        <w:rPr>
          <w:rFonts w:ascii="Arial" w:hAnsi="Arial" w:cs="Arial"/>
          <w:b/>
          <w:color w:val="000000" w:themeColor="text1"/>
          <w:sz w:val="24"/>
          <w:szCs w:val="24"/>
        </w:rPr>
      </w:pPr>
      <w:r w:rsidRPr="00631B19">
        <w:rPr>
          <w:rFonts w:ascii="Arial" w:hAnsi="Arial" w:cs="Arial"/>
          <w:b/>
          <w:color w:val="000000" w:themeColor="text1"/>
          <w:sz w:val="24"/>
          <w:szCs w:val="24"/>
        </w:rPr>
        <w:t>CAPÍTULO SEGUNDO</w:t>
      </w:r>
    </w:p>
    <w:p w14:paraId="3E28A3FB" w14:textId="77777777" w:rsidR="00423213" w:rsidRPr="00631B19" w:rsidRDefault="00423213" w:rsidP="007309F3">
      <w:pPr>
        <w:spacing w:after="0"/>
        <w:jc w:val="center"/>
        <w:rPr>
          <w:rFonts w:ascii="Arial" w:hAnsi="Arial" w:cs="Arial"/>
          <w:b/>
          <w:color w:val="000000" w:themeColor="text1"/>
          <w:sz w:val="24"/>
          <w:szCs w:val="24"/>
        </w:rPr>
      </w:pPr>
      <w:r w:rsidRPr="00631B19">
        <w:rPr>
          <w:rFonts w:ascii="Arial" w:hAnsi="Arial" w:cs="Arial"/>
          <w:b/>
          <w:color w:val="000000" w:themeColor="text1"/>
          <w:sz w:val="24"/>
          <w:szCs w:val="24"/>
        </w:rPr>
        <w:t xml:space="preserve">BALANCE PRESUPUESTARIO </w:t>
      </w:r>
      <w:r w:rsidR="006C6A0A" w:rsidRPr="00631B19">
        <w:rPr>
          <w:rFonts w:ascii="Arial" w:hAnsi="Arial" w:cs="Arial"/>
          <w:b/>
          <w:color w:val="000000" w:themeColor="text1"/>
          <w:sz w:val="24"/>
          <w:szCs w:val="24"/>
        </w:rPr>
        <w:t xml:space="preserve">SOSTENIBLE </w:t>
      </w:r>
      <w:r w:rsidRPr="00631B19">
        <w:rPr>
          <w:rFonts w:ascii="Arial" w:hAnsi="Arial" w:cs="Arial"/>
          <w:b/>
          <w:color w:val="000000" w:themeColor="text1"/>
          <w:sz w:val="24"/>
          <w:szCs w:val="24"/>
        </w:rPr>
        <w:t>Y RESPONSABILIDAD HACENDARIA</w:t>
      </w:r>
    </w:p>
    <w:p w14:paraId="3827B537" w14:textId="77777777" w:rsidR="00051DD0" w:rsidRPr="00631B19" w:rsidRDefault="00051DD0" w:rsidP="007309F3">
      <w:pPr>
        <w:spacing w:after="0"/>
        <w:jc w:val="center"/>
        <w:rPr>
          <w:rFonts w:ascii="Arial" w:hAnsi="Arial" w:cs="Arial"/>
          <w:b/>
          <w:color w:val="000000" w:themeColor="text1"/>
          <w:sz w:val="24"/>
          <w:szCs w:val="24"/>
        </w:rPr>
      </w:pPr>
    </w:p>
    <w:p w14:paraId="665FE16F" w14:textId="77777777" w:rsidR="00051DD0" w:rsidRPr="00631B19" w:rsidRDefault="002445D0" w:rsidP="007309F3">
      <w:pPr>
        <w:jc w:val="both"/>
        <w:rPr>
          <w:rFonts w:ascii="Arial" w:hAnsi="Arial" w:cs="Arial"/>
          <w:color w:val="000000" w:themeColor="text1"/>
          <w:sz w:val="24"/>
          <w:szCs w:val="24"/>
        </w:rPr>
      </w:pPr>
      <w:r w:rsidRPr="00631B19">
        <w:rPr>
          <w:rFonts w:ascii="Arial" w:hAnsi="Arial" w:cs="Arial"/>
          <w:b/>
          <w:color w:val="000000" w:themeColor="text1"/>
          <w:sz w:val="24"/>
          <w:szCs w:val="24"/>
        </w:rPr>
        <w:t>6</w:t>
      </w:r>
      <w:r w:rsidR="00051DD0" w:rsidRPr="00631B19">
        <w:rPr>
          <w:rFonts w:ascii="Arial" w:hAnsi="Arial" w:cs="Arial"/>
          <w:b/>
          <w:color w:val="000000" w:themeColor="text1"/>
          <w:sz w:val="24"/>
          <w:szCs w:val="24"/>
        </w:rPr>
        <w:t>.</w:t>
      </w:r>
      <w:r w:rsidR="00051DD0" w:rsidRPr="00631B19">
        <w:rPr>
          <w:rFonts w:ascii="Arial" w:hAnsi="Arial" w:cs="Arial"/>
          <w:color w:val="000000" w:themeColor="text1"/>
          <w:sz w:val="24"/>
          <w:szCs w:val="24"/>
        </w:rPr>
        <w:t xml:space="preserve"> Toda propuesta de aumento o creación de gasto del Presupuesto de Egresos Municipal deberá acompañarse con la correspondiente iniciativa de ingreso o compensarse con </w:t>
      </w:r>
      <w:r w:rsidR="001607BE" w:rsidRPr="00631B19">
        <w:rPr>
          <w:rFonts w:ascii="Arial" w:hAnsi="Arial" w:cs="Arial"/>
          <w:color w:val="000000" w:themeColor="text1"/>
          <w:sz w:val="24"/>
          <w:szCs w:val="24"/>
        </w:rPr>
        <w:t>reducciones en otras partidas</w:t>
      </w:r>
      <w:r w:rsidR="00051DD0" w:rsidRPr="00631B19">
        <w:rPr>
          <w:rFonts w:ascii="Arial" w:hAnsi="Arial" w:cs="Arial"/>
          <w:color w:val="000000" w:themeColor="text1"/>
          <w:sz w:val="24"/>
          <w:szCs w:val="24"/>
        </w:rPr>
        <w:t xml:space="preserve"> de gasto. </w:t>
      </w:r>
      <w:r w:rsidR="00941787" w:rsidRPr="00631B19">
        <w:rPr>
          <w:rFonts w:ascii="Arial" w:hAnsi="Arial" w:cs="Arial"/>
          <w:color w:val="000000" w:themeColor="text1"/>
          <w:sz w:val="24"/>
          <w:szCs w:val="24"/>
        </w:rPr>
        <w:t xml:space="preserve">No procederá pago alguno que no esté comprendido en el Presupuesto de Egresos. </w:t>
      </w:r>
    </w:p>
    <w:p w14:paraId="2D4FA567" w14:textId="77777777" w:rsidR="0008460C" w:rsidRPr="00631B19" w:rsidRDefault="001F5145" w:rsidP="0008460C">
      <w:pPr>
        <w:jc w:val="both"/>
        <w:rPr>
          <w:rFonts w:ascii="Arial" w:eastAsia="Calibri" w:hAnsi="Arial" w:cs="Arial"/>
          <w:color w:val="000000"/>
          <w:sz w:val="24"/>
          <w:szCs w:val="24"/>
        </w:rPr>
      </w:pPr>
      <w:r w:rsidRPr="00631B19">
        <w:rPr>
          <w:rFonts w:ascii="Arial" w:hAnsi="Arial" w:cs="Arial"/>
          <w:b/>
          <w:color w:val="000000" w:themeColor="text1"/>
          <w:sz w:val="24"/>
          <w:szCs w:val="24"/>
        </w:rPr>
        <w:t>7</w:t>
      </w:r>
      <w:r w:rsidR="083BB675" w:rsidRPr="00631B19">
        <w:rPr>
          <w:rFonts w:ascii="Arial" w:hAnsi="Arial" w:cs="Arial"/>
          <w:b/>
          <w:color w:val="000000" w:themeColor="text1"/>
          <w:sz w:val="24"/>
          <w:szCs w:val="24"/>
        </w:rPr>
        <w:t>.</w:t>
      </w:r>
      <w:r w:rsidR="083BB675" w:rsidRPr="00631B19">
        <w:rPr>
          <w:rFonts w:ascii="Arial" w:hAnsi="Arial" w:cs="Arial"/>
          <w:color w:val="000000" w:themeColor="text1"/>
          <w:sz w:val="24"/>
          <w:szCs w:val="24"/>
        </w:rPr>
        <w:t xml:space="preserve"> </w:t>
      </w:r>
      <w:r w:rsidR="0008460C" w:rsidRPr="00631B19">
        <w:rPr>
          <w:rFonts w:ascii="Arial" w:eastAsia="Calibri" w:hAnsi="Arial" w:cs="Arial"/>
          <w:color w:val="000000"/>
          <w:sz w:val="24"/>
          <w:szCs w:val="24"/>
        </w:rPr>
        <w:t xml:space="preserve">El gasto en servicios personales, el municipio observará lo estipulado en el artículo 212 de la Ley de Hacienda Municipal del Estado de Jalisco y Artículo 21 y 10 de la Ley de Disciplina Financiera de las Entidades Federativas y Municipios, observando los siguientes criterios: </w:t>
      </w:r>
    </w:p>
    <w:p w14:paraId="63893A54" w14:textId="77777777" w:rsidR="0008460C" w:rsidRPr="00631B19" w:rsidRDefault="0008460C" w:rsidP="0008460C">
      <w:pPr>
        <w:jc w:val="both"/>
        <w:rPr>
          <w:rFonts w:ascii="Arial" w:eastAsia="Calibri" w:hAnsi="Arial" w:cs="Arial"/>
          <w:i/>
          <w:color w:val="000000"/>
          <w:sz w:val="24"/>
          <w:szCs w:val="24"/>
        </w:rPr>
      </w:pPr>
      <w:r w:rsidRPr="00631B19">
        <w:rPr>
          <w:rFonts w:ascii="Arial" w:eastAsia="Calibri" w:hAnsi="Arial" w:cs="Arial"/>
          <w:i/>
          <w:color w:val="000000"/>
          <w:sz w:val="24"/>
          <w:szCs w:val="24"/>
        </w:rPr>
        <w:t>En materia de servicios personales, se observará lo siguiente:</w:t>
      </w:r>
    </w:p>
    <w:p w14:paraId="228FA785" w14:textId="77777777" w:rsidR="0008460C" w:rsidRPr="00631B19" w:rsidRDefault="0008460C" w:rsidP="0008460C">
      <w:pPr>
        <w:jc w:val="both"/>
        <w:rPr>
          <w:rFonts w:ascii="Arial" w:eastAsia="Calibri" w:hAnsi="Arial" w:cs="Arial"/>
          <w:i/>
          <w:color w:val="000000"/>
          <w:sz w:val="24"/>
          <w:szCs w:val="24"/>
        </w:rPr>
      </w:pPr>
      <w:r w:rsidRPr="00631B19">
        <w:rPr>
          <w:rFonts w:ascii="Arial" w:eastAsia="Calibri" w:hAnsi="Arial" w:cs="Arial"/>
          <w:i/>
          <w:color w:val="000000"/>
          <w:sz w:val="24"/>
          <w:szCs w:val="24"/>
        </w:rPr>
        <w:t>I. La asignación global de recursos para servicios personales que se apruebe en el Presupuesto de Egresos, tendrá como límite, el producto que resulte de aplicar al monto aprobado en el Presupuesto de Egresos del ejercicio inmediato anterior, una tasa de crecimiento equivalente al valor que resulte menor entre:</w:t>
      </w:r>
    </w:p>
    <w:p w14:paraId="7C1A6E95" w14:textId="77777777" w:rsidR="0008460C" w:rsidRPr="00631B19" w:rsidRDefault="0008460C" w:rsidP="0008460C">
      <w:pPr>
        <w:jc w:val="both"/>
        <w:rPr>
          <w:rFonts w:ascii="Arial" w:eastAsia="Calibri" w:hAnsi="Arial" w:cs="Arial"/>
          <w:i/>
          <w:color w:val="000000"/>
          <w:sz w:val="24"/>
          <w:szCs w:val="24"/>
        </w:rPr>
      </w:pPr>
      <w:r w:rsidRPr="00631B19">
        <w:rPr>
          <w:rFonts w:ascii="Arial" w:eastAsia="Calibri" w:hAnsi="Arial" w:cs="Arial"/>
          <w:i/>
          <w:color w:val="000000"/>
          <w:sz w:val="24"/>
          <w:szCs w:val="24"/>
        </w:rPr>
        <w:t>a) El 3 por ciento de crecimiento real, y</w:t>
      </w:r>
    </w:p>
    <w:p w14:paraId="1D113F18" w14:textId="77777777" w:rsidR="0008460C" w:rsidRPr="00631B19" w:rsidRDefault="0008460C" w:rsidP="0008460C">
      <w:pPr>
        <w:jc w:val="both"/>
        <w:rPr>
          <w:rFonts w:ascii="Arial" w:eastAsia="Calibri" w:hAnsi="Arial" w:cs="Arial"/>
          <w:i/>
          <w:color w:val="000000"/>
          <w:sz w:val="24"/>
          <w:szCs w:val="24"/>
        </w:rPr>
      </w:pPr>
      <w:r w:rsidRPr="00631B19">
        <w:rPr>
          <w:rFonts w:ascii="Arial" w:eastAsia="Calibri" w:hAnsi="Arial" w:cs="Arial"/>
          <w:i/>
          <w:color w:val="000000"/>
          <w:sz w:val="24"/>
          <w:szCs w:val="24"/>
        </w:rPr>
        <w:t>b) El crecimiento real del Producto Interno Bruto señalado para el ejercicio que se está presupuestando. En caso de que el Producto Interno Bruto presente una variación real negativa para el ejercicio que se está presupuestando, se deberá considerar un crecimiento real igual a cero.</w:t>
      </w:r>
    </w:p>
    <w:p w14:paraId="39AE4406" w14:textId="77777777" w:rsidR="0008460C" w:rsidRPr="00631B19" w:rsidRDefault="0008460C" w:rsidP="0008460C">
      <w:pPr>
        <w:jc w:val="both"/>
        <w:rPr>
          <w:rFonts w:ascii="Arial" w:eastAsia="Calibri" w:hAnsi="Arial" w:cs="Arial"/>
          <w:i/>
          <w:color w:val="000000"/>
          <w:sz w:val="24"/>
          <w:szCs w:val="24"/>
        </w:rPr>
      </w:pPr>
      <w:r w:rsidRPr="00631B19">
        <w:rPr>
          <w:rFonts w:ascii="Arial" w:eastAsia="Calibri" w:hAnsi="Arial" w:cs="Arial"/>
          <w:i/>
          <w:color w:val="000000"/>
          <w:sz w:val="24"/>
          <w:szCs w:val="24"/>
        </w:rPr>
        <w:t>Se exceptúa del cumplimiento de la presente fracción, el monto erogado por sentencias laborales definitivas emitidas por la autoridad competente.</w:t>
      </w:r>
    </w:p>
    <w:p w14:paraId="743845FD" w14:textId="6D747EE2" w:rsidR="0008460C" w:rsidRPr="00631B19" w:rsidRDefault="0008460C" w:rsidP="0008460C">
      <w:pPr>
        <w:jc w:val="both"/>
        <w:rPr>
          <w:rFonts w:ascii="Arial" w:hAnsi="Arial" w:cs="Arial"/>
          <w:color w:val="000000" w:themeColor="text1"/>
          <w:sz w:val="24"/>
          <w:szCs w:val="24"/>
        </w:rPr>
      </w:pPr>
      <w:r w:rsidRPr="00631B19">
        <w:rPr>
          <w:rFonts w:ascii="Arial" w:eastAsia="Calibri" w:hAnsi="Arial" w:cs="Arial"/>
          <w:i/>
          <w:color w:val="000000"/>
          <w:sz w:val="24"/>
          <w:szCs w:val="24"/>
        </w:rPr>
        <w:t>Los gastos en servicios personales que sean estrictamente indispensables para la implementación de nuevas leyes federales o locales, así como reformas a las mismas, podrán autorizarse sin sujetarse al límite establecido en la presente fracción, hasta por el monto que específicamente se requiera para dar cumplimiento a lo establecido en esta Ley</w:t>
      </w:r>
    </w:p>
    <w:p w14:paraId="32AA7B35" w14:textId="77777777" w:rsidR="00112A37" w:rsidRPr="00631B19" w:rsidRDefault="00112A37" w:rsidP="007309F3">
      <w:pPr>
        <w:jc w:val="both"/>
        <w:rPr>
          <w:rFonts w:ascii="Arial" w:hAnsi="Arial" w:cs="Arial"/>
          <w:color w:val="000000" w:themeColor="text1"/>
          <w:sz w:val="24"/>
          <w:szCs w:val="24"/>
        </w:rPr>
      </w:pPr>
      <w:r w:rsidRPr="00631B19">
        <w:rPr>
          <w:rFonts w:ascii="Arial" w:hAnsi="Arial" w:cs="Arial"/>
          <w:b/>
          <w:color w:val="000000" w:themeColor="text1"/>
          <w:sz w:val="24"/>
          <w:szCs w:val="24"/>
        </w:rPr>
        <w:t xml:space="preserve">8. </w:t>
      </w:r>
      <w:r w:rsidRPr="00631B19">
        <w:rPr>
          <w:rFonts w:ascii="Arial" w:hAnsi="Arial" w:cs="Arial"/>
          <w:color w:val="000000" w:themeColor="text1"/>
          <w:sz w:val="24"/>
          <w:szCs w:val="24"/>
        </w:rPr>
        <w:t>Apegado a la normatividad en la materia y a las buenas prácticas para consolidar la disciplina financiera, la responsabilidad hacendaria, y facilitar el ejercicio y destino de los recursos públicos, se autoriza a la Tesorería Municipal a realizar las adecuaciones necesarias a los montos del presente Presupuesto de Egresos derivadas de los incrementos o reducciones de participaciones, aportaciones, otras transferencias federales y estatales o de recursos propios o extraordinarios, a los establecidos en la Ley de Ingresos del Municipio de Zapopan para el Ejercicio Fiscal 2020, acorde a lo estipulado en la Ley de Disciplina Financiera de las Entidades Federativas y Municipios. Así como por los recursos financieros disponibles, remanentes y resultado de ejercicios anteriores en la hacienda pública municipal para ser incorporados al Presupuesto y Ley de Ingresos municipal.</w:t>
      </w:r>
    </w:p>
    <w:p w14:paraId="63370E17" w14:textId="51455E38" w:rsidR="00DC3F1A" w:rsidRPr="00631B19" w:rsidRDefault="002445D0" w:rsidP="007309F3">
      <w:pPr>
        <w:jc w:val="both"/>
        <w:rPr>
          <w:rFonts w:ascii="Arial" w:hAnsi="Arial" w:cs="Arial"/>
          <w:color w:val="000000" w:themeColor="text1"/>
          <w:sz w:val="24"/>
          <w:szCs w:val="24"/>
        </w:rPr>
      </w:pPr>
      <w:r w:rsidRPr="00631B19">
        <w:rPr>
          <w:rFonts w:ascii="Arial" w:hAnsi="Arial" w:cs="Arial"/>
          <w:b/>
          <w:color w:val="000000" w:themeColor="text1"/>
          <w:sz w:val="24"/>
          <w:szCs w:val="24"/>
        </w:rPr>
        <w:t>9</w:t>
      </w:r>
      <w:r w:rsidR="083BB675" w:rsidRPr="00631B19">
        <w:rPr>
          <w:rFonts w:ascii="Arial" w:hAnsi="Arial" w:cs="Arial"/>
          <w:b/>
          <w:color w:val="000000" w:themeColor="text1"/>
          <w:sz w:val="24"/>
          <w:szCs w:val="24"/>
        </w:rPr>
        <w:t>.</w:t>
      </w:r>
      <w:r w:rsidR="083BB675" w:rsidRPr="00631B19">
        <w:rPr>
          <w:rFonts w:ascii="Arial" w:hAnsi="Arial" w:cs="Arial"/>
          <w:color w:val="000000" w:themeColor="text1"/>
          <w:sz w:val="24"/>
          <w:szCs w:val="24"/>
        </w:rPr>
        <w:t xml:space="preserve"> En particular los ingresos excedentes derivados de los ingresos de libre disposición de los municipios, se podrán destinar al menos el 50% para la amortización anticipada de la deuda pública, el pago de adeudos de ejercicios fiscales anteriores, pasivos circulantes y otras obligaciones, en cuyos contratos se haya pactado el pago anticipado sin incurrir en penalidades y representen una disminución del saldo registrado en la Cuenta Pública del cierre ejercicio del año anterior, así como el pago de sentencias definitivas emitidas por la autoridad competente. </w:t>
      </w:r>
    </w:p>
    <w:p w14:paraId="5224620B" w14:textId="77777777" w:rsidR="009E5866" w:rsidRPr="00631B19" w:rsidRDefault="083BB675" w:rsidP="007309F3">
      <w:pPr>
        <w:jc w:val="both"/>
        <w:rPr>
          <w:rFonts w:ascii="Arial" w:hAnsi="Arial" w:cs="Arial"/>
          <w:color w:val="000000" w:themeColor="text1"/>
          <w:sz w:val="24"/>
          <w:szCs w:val="24"/>
        </w:rPr>
      </w:pPr>
      <w:r w:rsidRPr="00631B19">
        <w:rPr>
          <w:rFonts w:ascii="Arial" w:hAnsi="Arial" w:cs="Arial"/>
          <w:color w:val="000000" w:themeColor="text1"/>
          <w:sz w:val="24"/>
          <w:szCs w:val="24"/>
        </w:rPr>
        <w:t>En su caso, el remanente se podrá destinar para:</w:t>
      </w:r>
      <w:r w:rsidR="009E5866" w:rsidRPr="00631B19">
        <w:rPr>
          <w:rFonts w:ascii="Arial" w:hAnsi="Arial" w:cs="Arial"/>
          <w:color w:val="000000" w:themeColor="text1"/>
          <w:sz w:val="24"/>
          <w:szCs w:val="24"/>
        </w:rPr>
        <w:t xml:space="preserve"> </w:t>
      </w:r>
    </w:p>
    <w:p w14:paraId="58D22A18" w14:textId="77777777" w:rsidR="009E5866" w:rsidRPr="00631B19" w:rsidRDefault="009E5866" w:rsidP="007309F3">
      <w:pPr>
        <w:jc w:val="both"/>
        <w:rPr>
          <w:rFonts w:ascii="Arial" w:hAnsi="Arial" w:cs="Arial"/>
          <w:color w:val="000000" w:themeColor="text1"/>
          <w:sz w:val="24"/>
          <w:szCs w:val="24"/>
        </w:rPr>
      </w:pPr>
      <w:r w:rsidRPr="00631B19">
        <w:rPr>
          <w:rFonts w:ascii="Arial" w:hAnsi="Arial" w:cs="Arial"/>
          <w:color w:val="000000" w:themeColor="text1"/>
          <w:sz w:val="24"/>
          <w:szCs w:val="24"/>
        </w:rPr>
        <w:t>A</w:t>
      </w:r>
      <w:r w:rsidR="083BB675" w:rsidRPr="00631B19">
        <w:rPr>
          <w:rFonts w:ascii="Arial" w:hAnsi="Arial" w:cs="Arial"/>
          <w:color w:val="000000" w:themeColor="text1"/>
          <w:sz w:val="24"/>
          <w:szCs w:val="24"/>
        </w:rPr>
        <w:t xml:space="preserve">) Inversión pública productiva, y </w:t>
      </w:r>
    </w:p>
    <w:p w14:paraId="11A5BC5A" w14:textId="77777777" w:rsidR="00DC3F1A" w:rsidRPr="00631B19" w:rsidRDefault="009E5866" w:rsidP="007309F3">
      <w:pPr>
        <w:jc w:val="both"/>
        <w:rPr>
          <w:rFonts w:ascii="Arial" w:hAnsi="Arial" w:cs="Arial"/>
          <w:color w:val="000000" w:themeColor="text1"/>
          <w:sz w:val="24"/>
          <w:szCs w:val="24"/>
        </w:rPr>
      </w:pPr>
      <w:r w:rsidRPr="00631B19">
        <w:rPr>
          <w:rFonts w:ascii="Arial" w:hAnsi="Arial" w:cs="Arial"/>
          <w:color w:val="000000" w:themeColor="text1"/>
          <w:sz w:val="24"/>
          <w:szCs w:val="24"/>
        </w:rPr>
        <w:t>B</w:t>
      </w:r>
      <w:r w:rsidR="083BB675" w:rsidRPr="00631B19">
        <w:rPr>
          <w:rFonts w:ascii="Arial" w:hAnsi="Arial" w:cs="Arial"/>
          <w:color w:val="000000" w:themeColor="text1"/>
          <w:sz w:val="24"/>
          <w:szCs w:val="24"/>
        </w:rPr>
        <w:t>) la creación de un fondo cuyo objetivo sea compensar la caída de Ingresos de libre disposición de ejercicios subsecuentes.</w:t>
      </w:r>
    </w:p>
    <w:p w14:paraId="1E37962C" w14:textId="77777777" w:rsidR="00DC3F1A" w:rsidRPr="00631B19" w:rsidRDefault="00DC3F1A" w:rsidP="007309F3">
      <w:pPr>
        <w:pStyle w:val="Texto"/>
        <w:spacing w:after="0" w:line="276" w:lineRule="auto"/>
        <w:ind w:firstLine="0"/>
        <w:rPr>
          <w:rFonts w:eastAsiaTheme="minorHAnsi" w:cs="Arial"/>
          <w:color w:val="000000" w:themeColor="text1"/>
          <w:sz w:val="24"/>
          <w:szCs w:val="24"/>
          <w:lang w:val="es-MX" w:eastAsia="en-US"/>
        </w:rPr>
      </w:pPr>
      <w:r w:rsidRPr="00631B19">
        <w:rPr>
          <w:rFonts w:eastAsiaTheme="minorHAnsi" w:cs="Arial"/>
          <w:color w:val="000000" w:themeColor="text1"/>
          <w:sz w:val="24"/>
          <w:szCs w:val="24"/>
          <w:lang w:val="es-MX" w:eastAsia="en-US"/>
        </w:rPr>
        <w:t xml:space="preserve">Los Ingresos excedentes derivados de Ingresos de libre disposición del municipio podrán destinarse a los rubros mencionados en el presente artículo, sin limitación alguna, siempre y cuando el municipio se clasifique en un nivel de endeudamiento sostenible de acuerdo al Sistema de Alertas que la autoridad competente determine. </w:t>
      </w:r>
    </w:p>
    <w:p w14:paraId="5588E8C7" w14:textId="77777777" w:rsidR="006C0EC5" w:rsidRPr="00631B19" w:rsidRDefault="006C0EC5" w:rsidP="007309F3">
      <w:pPr>
        <w:pStyle w:val="Texto"/>
        <w:spacing w:after="0" w:line="276" w:lineRule="auto"/>
        <w:ind w:firstLine="0"/>
        <w:rPr>
          <w:rFonts w:eastAsiaTheme="minorHAnsi" w:cs="Arial"/>
          <w:color w:val="000000" w:themeColor="text1"/>
          <w:sz w:val="24"/>
          <w:szCs w:val="24"/>
          <w:lang w:val="es-MX" w:eastAsia="en-US"/>
        </w:rPr>
      </w:pPr>
    </w:p>
    <w:p w14:paraId="00570F7C" w14:textId="77777777" w:rsidR="00CC7229" w:rsidRPr="00631B19" w:rsidRDefault="083BB675" w:rsidP="007309F3">
      <w:pPr>
        <w:jc w:val="both"/>
        <w:rPr>
          <w:rFonts w:ascii="Arial" w:hAnsi="Arial" w:cs="Arial"/>
          <w:color w:val="000000" w:themeColor="text1"/>
          <w:sz w:val="24"/>
          <w:szCs w:val="24"/>
        </w:rPr>
      </w:pPr>
      <w:r w:rsidRPr="00631B19">
        <w:rPr>
          <w:rFonts w:ascii="Arial" w:hAnsi="Arial" w:cs="Arial"/>
          <w:color w:val="000000" w:themeColor="text1"/>
          <w:sz w:val="24"/>
          <w:szCs w:val="24"/>
        </w:rPr>
        <w:t>Cuando lo</w:t>
      </w:r>
      <w:r w:rsidR="004E76D2" w:rsidRPr="00631B19">
        <w:rPr>
          <w:rFonts w:ascii="Arial" w:hAnsi="Arial" w:cs="Arial"/>
          <w:color w:val="000000" w:themeColor="text1"/>
          <w:sz w:val="24"/>
          <w:szCs w:val="24"/>
        </w:rPr>
        <w:t>s ingresos sean superiores en 10</w:t>
      </w:r>
      <w:r w:rsidRPr="00631B19">
        <w:rPr>
          <w:rFonts w:ascii="Arial" w:hAnsi="Arial" w:cs="Arial"/>
          <w:color w:val="000000" w:themeColor="text1"/>
          <w:sz w:val="24"/>
          <w:szCs w:val="24"/>
        </w:rPr>
        <w:t>% de los ingresos totales de la ley de ingresos se tendrá que aprobar en el Ayuntamiento su ratificación del destino del gasto de dichos ingresos,</w:t>
      </w:r>
      <w:r w:rsidR="004E76D2" w:rsidRPr="00631B19">
        <w:rPr>
          <w:rFonts w:ascii="Arial" w:hAnsi="Arial" w:cs="Arial"/>
          <w:color w:val="000000" w:themeColor="text1"/>
          <w:sz w:val="24"/>
          <w:szCs w:val="24"/>
        </w:rPr>
        <w:t xml:space="preserve"> en caso de ser inferiores al 10</w:t>
      </w:r>
      <w:r w:rsidRPr="00631B19">
        <w:rPr>
          <w:rFonts w:ascii="Arial" w:hAnsi="Arial" w:cs="Arial"/>
          <w:color w:val="000000" w:themeColor="text1"/>
          <w:sz w:val="24"/>
          <w:szCs w:val="24"/>
        </w:rPr>
        <w:t>% de los ingresos aprobados en el ejercicio fiscal la Tesorería canalizará los recursos priorizando las partidas presupuestales en función del presupuesto público aprobado.</w:t>
      </w:r>
    </w:p>
    <w:p w14:paraId="26F9BED2" w14:textId="77777777" w:rsidR="00F14AEE" w:rsidRPr="00631B19" w:rsidRDefault="00BD02B6" w:rsidP="007309F3">
      <w:pPr>
        <w:jc w:val="both"/>
        <w:rPr>
          <w:rFonts w:ascii="Arial" w:hAnsi="Arial" w:cs="Arial"/>
          <w:color w:val="000000" w:themeColor="text1"/>
          <w:sz w:val="24"/>
          <w:szCs w:val="24"/>
        </w:rPr>
      </w:pPr>
      <w:r w:rsidRPr="00631B19">
        <w:rPr>
          <w:rFonts w:ascii="Arial" w:hAnsi="Arial" w:cs="Arial"/>
          <w:b/>
          <w:color w:val="000000" w:themeColor="text1"/>
          <w:sz w:val="24"/>
          <w:szCs w:val="24"/>
        </w:rPr>
        <w:t>1</w:t>
      </w:r>
      <w:r w:rsidR="002445D0" w:rsidRPr="00631B19">
        <w:rPr>
          <w:rFonts w:ascii="Arial" w:hAnsi="Arial" w:cs="Arial"/>
          <w:b/>
          <w:color w:val="000000" w:themeColor="text1"/>
          <w:sz w:val="24"/>
          <w:szCs w:val="24"/>
        </w:rPr>
        <w:t>0</w:t>
      </w:r>
      <w:r w:rsidR="006208BB" w:rsidRPr="00631B19">
        <w:rPr>
          <w:rFonts w:ascii="Arial" w:hAnsi="Arial" w:cs="Arial"/>
          <w:b/>
          <w:color w:val="000000" w:themeColor="text1"/>
          <w:sz w:val="24"/>
          <w:szCs w:val="24"/>
        </w:rPr>
        <w:t>.</w:t>
      </w:r>
      <w:r w:rsidRPr="00631B19">
        <w:rPr>
          <w:rFonts w:ascii="Arial" w:hAnsi="Arial" w:cs="Arial"/>
          <w:color w:val="000000" w:themeColor="text1"/>
          <w:sz w:val="24"/>
          <w:szCs w:val="24"/>
        </w:rPr>
        <w:t xml:space="preserve"> Con la finalidad de que la Administración Pública M</w:t>
      </w:r>
      <w:r w:rsidR="006208BB" w:rsidRPr="00631B19">
        <w:rPr>
          <w:rFonts w:ascii="Arial" w:hAnsi="Arial" w:cs="Arial"/>
          <w:color w:val="000000" w:themeColor="text1"/>
          <w:sz w:val="24"/>
          <w:szCs w:val="24"/>
        </w:rPr>
        <w:t xml:space="preserve">unicipal cumpla con los preceptos y filosofía de la Gestión Pública por Resultados y </w:t>
      </w:r>
      <w:r w:rsidRPr="00631B19">
        <w:rPr>
          <w:rFonts w:ascii="Arial" w:hAnsi="Arial" w:cs="Arial"/>
          <w:color w:val="000000" w:themeColor="text1"/>
          <w:sz w:val="24"/>
          <w:szCs w:val="24"/>
        </w:rPr>
        <w:t xml:space="preserve">procure el </w:t>
      </w:r>
      <w:r w:rsidR="006208BB" w:rsidRPr="00631B19">
        <w:rPr>
          <w:rFonts w:ascii="Arial" w:hAnsi="Arial" w:cs="Arial"/>
          <w:color w:val="000000" w:themeColor="text1"/>
          <w:sz w:val="24"/>
          <w:szCs w:val="24"/>
        </w:rPr>
        <w:t>cumplimiento de objet</w:t>
      </w:r>
      <w:r w:rsidR="00D4391B" w:rsidRPr="00631B19">
        <w:rPr>
          <w:rFonts w:ascii="Arial" w:hAnsi="Arial" w:cs="Arial"/>
          <w:color w:val="000000" w:themeColor="text1"/>
          <w:sz w:val="24"/>
          <w:szCs w:val="24"/>
        </w:rPr>
        <w:t>ivos y metas, la Tesorería tendrá la facultad de</w:t>
      </w:r>
      <w:r w:rsidR="006208BB" w:rsidRPr="00631B19">
        <w:rPr>
          <w:rFonts w:ascii="Arial" w:hAnsi="Arial" w:cs="Arial"/>
          <w:color w:val="000000" w:themeColor="text1"/>
          <w:sz w:val="24"/>
          <w:szCs w:val="24"/>
        </w:rPr>
        <w:t xml:space="preserve"> reasignar las partidas de</w:t>
      </w:r>
      <w:r w:rsidR="00920CB1" w:rsidRPr="00631B19">
        <w:rPr>
          <w:rFonts w:ascii="Arial" w:hAnsi="Arial" w:cs="Arial"/>
          <w:color w:val="000000" w:themeColor="text1"/>
          <w:sz w:val="24"/>
          <w:szCs w:val="24"/>
        </w:rPr>
        <w:t>ntro de</w:t>
      </w:r>
      <w:r w:rsidR="006208BB" w:rsidRPr="00631B19">
        <w:rPr>
          <w:rFonts w:ascii="Arial" w:hAnsi="Arial" w:cs="Arial"/>
          <w:color w:val="000000" w:themeColor="text1"/>
          <w:sz w:val="24"/>
          <w:szCs w:val="24"/>
        </w:rPr>
        <w:t xml:space="preserve"> un mismo programa</w:t>
      </w:r>
      <w:r w:rsidR="00954D7C" w:rsidRPr="00631B19">
        <w:rPr>
          <w:rFonts w:ascii="Arial" w:hAnsi="Arial" w:cs="Arial"/>
          <w:color w:val="000000" w:themeColor="text1"/>
          <w:sz w:val="24"/>
          <w:szCs w:val="24"/>
        </w:rPr>
        <w:t xml:space="preserve"> presupuest</w:t>
      </w:r>
      <w:r w:rsidRPr="00631B19">
        <w:rPr>
          <w:rFonts w:ascii="Arial" w:hAnsi="Arial" w:cs="Arial"/>
          <w:color w:val="000000" w:themeColor="text1"/>
          <w:sz w:val="24"/>
          <w:szCs w:val="24"/>
        </w:rPr>
        <w:t xml:space="preserve">ario; de igual manera para hacer más eficiente el  uso de </w:t>
      </w:r>
      <w:r w:rsidR="00954D7C" w:rsidRPr="00631B19">
        <w:rPr>
          <w:rFonts w:ascii="Arial" w:hAnsi="Arial" w:cs="Arial"/>
          <w:color w:val="000000" w:themeColor="text1"/>
          <w:sz w:val="24"/>
          <w:szCs w:val="24"/>
        </w:rPr>
        <w:t xml:space="preserve"> los recursos</w:t>
      </w:r>
      <w:r w:rsidRPr="00631B19">
        <w:rPr>
          <w:rFonts w:ascii="Arial" w:hAnsi="Arial" w:cs="Arial"/>
          <w:color w:val="000000" w:themeColor="text1"/>
          <w:sz w:val="24"/>
          <w:szCs w:val="24"/>
        </w:rPr>
        <w:t>, la Tesorería</w:t>
      </w:r>
      <w:r w:rsidR="00954D7C" w:rsidRPr="00631B19">
        <w:rPr>
          <w:rFonts w:ascii="Arial" w:hAnsi="Arial" w:cs="Arial"/>
          <w:color w:val="000000" w:themeColor="text1"/>
          <w:sz w:val="24"/>
          <w:szCs w:val="24"/>
        </w:rPr>
        <w:t xml:space="preserve"> podrá </w:t>
      </w:r>
      <w:r w:rsidR="00920CB1" w:rsidRPr="00631B19">
        <w:rPr>
          <w:rFonts w:ascii="Arial" w:hAnsi="Arial" w:cs="Arial"/>
          <w:color w:val="000000" w:themeColor="text1"/>
          <w:sz w:val="24"/>
          <w:szCs w:val="24"/>
        </w:rPr>
        <w:t>reasignar</w:t>
      </w:r>
      <w:r w:rsidR="00954D7C" w:rsidRPr="00631B19">
        <w:rPr>
          <w:rFonts w:ascii="Arial" w:hAnsi="Arial" w:cs="Arial"/>
          <w:color w:val="000000" w:themeColor="text1"/>
          <w:sz w:val="24"/>
          <w:szCs w:val="24"/>
        </w:rPr>
        <w:t xml:space="preserve"> la</w:t>
      </w:r>
      <w:r w:rsidRPr="00631B19">
        <w:rPr>
          <w:rFonts w:ascii="Arial" w:hAnsi="Arial" w:cs="Arial"/>
          <w:color w:val="000000" w:themeColor="text1"/>
          <w:sz w:val="24"/>
          <w:szCs w:val="24"/>
        </w:rPr>
        <w:t>s partidas presupuestarias dentro de</w:t>
      </w:r>
      <w:r w:rsidR="00954D7C" w:rsidRPr="00631B19">
        <w:rPr>
          <w:rFonts w:ascii="Arial" w:hAnsi="Arial" w:cs="Arial"/>
          <w:color w:val="000000" w:themeColor="text1"/>
          <w:sz w:val="24"/>
          <w:szCs w:val="24"/>
        </w:rPr>
        <w:t xml:space="preserve"> una </w:t>
      </w:r>
      <w:r w:rsidRPr="00631B19">
        <w:rPr>
          <w:rFonts w:ascii="Arial" w:hAnsi="Arial" w:cs="Arial"/>
          <w:color w:val="000000" w:themeColor="text1"/>
          <w:sz w:val="24"/>
          <w:szCs w:val="24"/>
        </w:rPr>
        <w:t xml:space="preserve">misma Unidad Ejecutora de Gasto; </w:t>
      </w:r>
      <w:r w:rsidR="002F3820" w:rsidRPr="00631B19">
        <w:rPr>
          <w:rFonts w:ascii="Arial" w:hAnsi="Arial" w:cs="Arial"/>
          <w:color w:val="000000" w:themeColor="text1"/>
          <w:sz w:val="24"/>
          <w:szCs w:val="24"/>
        </w:rPr>
        <w:t xml:space="preserve">una misma partida del Clasificador </w:t>
      </w:r>
      <w:r w:rsidR="0057758B" w:rsidRPr="00631B19">
        <w:rPr>
          <w:rFonts w:ascii="Arial" w:hAnsi="Arial" w:cs="Arial"/>
          <w:color w:val="000000" w:themeColor="text1"/>
          <w:sz w:val="24"/>
          <w:szCs w:val="24"/>
        </w:rPr>
        <w:t>entre diferentes programas</w:t>
      </w:r>
      <w:r w:rsidR="002F3820" w:rsidRPr="00631B19">
        <w:rPr>
          <w:rFonts w:ascii="Arial" w:hAnsi="Arial" w:cs="Arial"/>
          <w:color w:val="000000" w:themeColor="text1"/>
          <w:sz w:val="24"/>
          <w:szCs w:val="24"/>
        </w:rPr>
        <w:t xml:space="preserve"> presupuestarios; </w:t>
      </w:r>
      <w:r w:rsidR="004E76D2" w:rsidRPr="00631B19">
        <w:rPr>
          <w:rFonts w:ascii="Arial" w:hAnsi="Arial" w:cs="Arial"/>
          <w:color w:val="000000" w:themeColor="text1"/>
          <w:sz w:val="24"/>
          <w:szCs w:val="24"/>
        </w:rPr>
        <w:t>así como mover</w:t>
      </w:r>
      <w:r w:rsidR="00991B64" w:rsidRPr="00631B19">
        <w:rPr>
          <w:rFonts w:ascii="Arial" w:hAnsi="Arial" w:cs="Arial"/>
          <w:color w:val="000000" w:themeColor="text1"/>
          <w:sz w:val="24"/>
          <w:szCs w:val="24"/>
        </w:rPr>
        <w:t xml:space="preserve"> partidas entre Unidades Ejecutoras de Gasto. </w:t>
      </w:r>
    </w:p>
    <w:p w14:paraId="561A4FA9" w14:textId="77777777" w:rsidR="006A689B" w:rsidRPr="00631B19" w:rsidRDefault="00991B64" w:rsidP="007309F3">
      <w:pPr>
        <w:jc w:val="both"/>
        <w:rPr>
          <w:rFonts w:ascii="Arial" w:hAnsi="Arial" w:cs="Arial"/>
          <w:color w:val="000000" w:themeColor="text1"/>
          <w:sz w:val="24"/>
          <w:szCs w:val="24"/>
        </w:rPr>
      </w:pPr>
      <w:r w:rsidRPr="00631B19">
        <w:rPr>
          <w:rFonts w:ascii="Arial" w:hAnsi="Arial" w:cs="Arial"/>
          <w:color w:val="000000" w:themeColor="text1"/>
          <w:sz w:val="24"/>
          <w:szCs w:val="24"/>
        </w:rPr>
        <w:t xml:space="preserve">Lo anterior, permitirá </w:t>
      </w:r>
      <w:r w:rsidR="00321577" w:rsidRPr="00631B19">
        <w:rPr>
          <w:rFonts w:ascii="Arial" w:hAnsi="Arial" w:cs="Arial"/>
          <w:color w:val="000000" w:themeColor="text1"/>
          <w:sz w:val="24"/>
          <w:szCs w:val="24"/>
        </w:rPr>
        <w:t>la atención de</w:t>
      </w:r>
      <w:r w:rsidR="002445D0" w:rsidRPr="00631B19">
        <w:rPr>
          <w:rFonts w:ascii="Arial" w:hAnsi="Arial" w:cs="Arial"/>
          <w:color w:val="000000" w:themeColor="text1"/>
          <w:sz w:val="24"/>
          <w:szCs w:val="24"/>
        </w:rPr>
        <w:t xml:space="preserve"> contingencias, y </w:t>
      </w:r>
      <w:r w:rsidR="00321577" w:rsidRPr="00631B19">
        <w:rPr>
          <w:rFonts w:ascii="Arial" w:hAnsi="Arial" w:cs="Arial"/>
          <w:color w:val="000000" w:themeColor="text1"/>
          <w:sz w:val="24"/>
          <w:szCs w:val="24"/>
        </w:rPr>
        <w:t xml:space="preserve">propiciar </w:t>
      </w:r>
      <w:r w:rsidR="002445D0" w:rsidRPr="00631B19">
        <w:rPr>
          <w:rFonts w:ascii="Arial" w:hAnsi="Arial" w:cs="Arial"/>
          <w:color w:val="000000" w:themeColor="text1"/>
          <w:sz w:val="24"/>
          <w:szCs w:val="24"/>
        </w:rPr>
        <w:t xml:space="preserve">un </w:t>
      </w:r>
      <w:r w:rsidR="006A689B" w:rsidRPr="00631B19">
        <w:rPr>
          <w:rFonts w:ascii="Arial" w:hAnsi="Arial" w:cs="Arial"/>
          <w:color w:val="000000" w:themeColor="text1"/>
          <w:sz w:val="24"/>
          <w:szCs w:val="24"/>
        </w:rPr>
        <w:t>funcionamiento oportuno de la a</w:t>
      </w:r>
      <w:r w:rsidR="002F3820" w:rsidRPr="00631B19">
        <w:rPr>
          <w:rFonts w:ascii="Arial" w:hAnsi="Arial" w:cs="Arial"/>
          <w:color w:val="000000" w:themeColor="text1"/>
          <w:sz w:val="24"/>
          <w:szCs w:val="24"/>
        </w:rPr>
        <w:t>dministración pública municipal</w:t>
      </w:r>
      <w:r w:rsidR="002445D0" w:rsidRPr="00631B19">
        <w:rPr>
          <w:rFonts w:ascii="Arial" w:hAnsi="Arial" w:cs="Arial"/>
          <w:color w:val="000000" w:themeColor="text1"/>
          <w:sz w:val="24"/>
          <w:szCs w:val="24"/>
        </w:rPr>
        <w:t xml:space="preserve"> y en la aplicación de los </w:t>
      </w:r>
      <w:r w:rsidRPr="00631B19">
        <w:rPr>
          <w:rFonts w:ascii="Arial" w:hAnsi="Arial" w:cs="Arial"/>
          <w:color w:val="000000" w:themeColor="text1"/>
          <w:sz w:val="24"/>
          <w:szCs w:val="24"/>
        </w:rPr>
        <w:t xml:space="preserve">programas presupuestarios. </w:t>
      </w:r>
    </w:p>
    <w:p w14:paraId="4A6EF8A9" w14:textId="77777777" w:rsidR="003F27A3" w:rsidRPr="00631B19" w:rsidRDefault="002445D0" w:rsidP="007309F3">
      <w:pPr>
        <w:jc w:val="both"/>
        <w:rPr>
          <w:rFonts w:ascii="Arial" w:hAnsi="Arial" w:cs="Arial"/>
          <w:color w:val="000000" w:themeColor="text1"/>
          <w:sz w:val="24"/>
          <w:szCs w:val="24"/>
        </w:rPr>
      </w:pPr>
      <w:r w:rsidRPr="00631B19">
        <w:rPr>
          <w:rFonts w:ascii="Arial" w:hAnsi="Arial" w:cs="Arial"/>
          <w:b/>
          <w:color w:val="000000" w:themeColor="text1"/>
          <w:sz w:val="24"/>
          <w:szCs w:val="24"/>
        </w:rPr>
        <w:t>11</w:t>
      </w:r>
      <w:r w:rsidR="083BB675" w:rsidRPr="00631B19">
        <w:rPr>
          <w:rFonts w:ascii="Arial" w:hAnsi="Arial" w:cs="Arial"/>
          <w:b/>
          <w:color w:val="000000" w:themeColor="text1"/>
          <w:sz w:val="24"/>
          <w:szCs w:val="24"/>
        </w:rPr>
        <w:t>.</w:t>
      </w:r>
      <w:r w:rsidR="083BB675" w:rsidRPr="00631B19">
        <w:rPr>
          <w:rFonts w:ascii="Arial" w:hAnsi="Arial" w:cs="Arial"/>
          <w:color w:val="000000" w:themeColor="text1"/>
          <w:sz w:val="24"/>
          <w:szCs w:val="24"/>
        </w:rPr>
        <w:t xml:space="preserve"> En la medida de lo posible se antepondrá en todo momento el balance presupuestario y el balance presupuestario de recursos disponibles en la Hacienda Pública Municipal, por lo </w:t>
      </w:r>
      <w:r w:rsidR="00EE64F6" w:rsidRPr="00631B19">
        <w:rPr>
          <w:rFonts w:ascii="Arial" w:hAnsi="Arial" w:cs="Arial"/>
          <w:color w:val="000000" w:themeColor="text1"/>
          <w:sz w:val="24"/>
          <w:szCs w:val="24"/>
        </w:rPr>
        <w:t>tanto,</w:t>
      </w:r>
      <w:r w:rsidR="083BB675" w:rsidRPr="00631B19">
        <w:rPr>
          <w:rFonts w:ascii="Arial" w:hAnsi="Arial" w:cs="Arial"/>
          <w:color w:val="000000" w:themeColor="text1"/>
          <w:sz w:val="24"/>
          <w:szCs w:val="24"/>
        </w:rPr>
        <w:t xml:space="preserve"> en caso de que durante el ejercicio fiscal en curso disminuyan los ingresos previstos en la Ley de Ingresos, la Tesorería Municipal presentará un plan de ajustes al Presupuesto de Egresos en los rubros de gastos en el siguiente orden:</w:t>
      </w:r>
    </w:p>
    <w:p w14:paraId="1E464550" w14:textId="77777777" w:rsidR="003F27A3" w:rsidRPr="00631B19" w:rsidRDefault="003F27A3" w:rsidP="007309F3">
      <w:pPr>
        <w:pStyle w:val="Texto"/>
        <w:spacing w:after="0" w:line="276" w:lineRule="auto"/>
        <w:rPr>
          <w:rFonts w:eastAsiaTheme="minorHAnsi" w:cs="Arial"/>
          <w:color w:val="000000" w:themeColor="text1"/>
          <w:sz w:val="24"/>
          <w:szCs w:val="24"/>
          <w:lang w:val="es-MX" w:eastAsia="en-US"/>
        </w:rPr>
      </w:pPr>
      <w:r w:rsidRPr="00631B19">
        <w:rPr>
          <w:rFonts w:eastAsiaTheme="minorHAnsi" w:cs="Arial"/>
          <w:color w:val="000000" w:themeColor="text1"/>
          <w:sz w:val="24"/>
          <w:szCs w:val="24"/>
          <w:lang w:val="es-MX" w:eastAsia="en-US"/>
        </w:rPr>
        <w:t>I. Gastos de comunicación social;</w:t>
      </w:r>
    </w:p>
    <w:p w14:paraId="08DDC058" w14:textId="77777777" w:rsidR="003F27A3" w:rsidRPr="00631B19" w:rsidRDefault="003F27A3" w:rsidP="007309F3">
      <w:pPr>
        <w:pStyle w:val="Texto"/>
        <w:spacing w:after="0" w:line="276" w:lineRule="auto"/>
        <w:rPr>
          <w:rFonts w:eastAsiaTheme="minorHAnsi" w:cs="Arial"/>
          <w:color w:val="000000" w:themeColor="text1"/>
          <w:sz w:val="24"/>
          <w:szCs w:val="24"/>
          <w:lang w:val="es-MX" w:eastAsia="en-US"/>
        </w:rPr>
      </w:pPr>
      <w:r w:rsidRPr="00631B19">
        <w:rPr>
          <w:rFonts w:eastAsiaTheme="minorHAnsi" w:cs="Arial"/>
          <w:color w:val="000000" w:themeColor="text1"/>
          <w:sz w:val="24"/>
          <w:szCs w:val="24"/>
          <w:lang w:val="es-MX" w:eastAsia="en-US"/>
        </w:rPr>
        <w:t xml:space="preserve">II. Gasto corriente que no constituya un subsidio entregado directamente a la población, en términos de lo dispuesto por el artículo 13, fracción VII de la Ley de Disciplina Financiera de las Entidades Federativas y Municipios. </w:t>
      </w:r>
    </w:p>
    <w:p w14:paraId="3E289EE0" w14:textId="77777777" w:rsidR="003F27A3" w:rsidRPr="00631B19" w:rsidRDefault="003F27A3" w:rsidP="007309F3">
      <w:pPr>
        <w:pStyle w:val="Texto"/>
        <w:spacing w:after="0" w:line="276" w:lineRule="auto"/>
        <w:rPr>
          <w:rFonts w:eastAsiaTheme="minorHAnsi" w:cs="Arial"/>
          <w:color w:val="000000" w:themeColor="text1"/>
          <w:sz w:val="24"/>
          <w:szCs w:val="24"/>
          <w:lang w:val="es-MX" w:eastAsia="en-US"/>
        </w:rPr>
      </w:pPr>
    </w:p>
    <w:p w14:paraId="3763C5FA" w14:textId="77777777" w:rsidR="003F27A3" w:rsidRPr="00631B19" w:rsidRDefault="003F27A3" w:rsidP="007309F3">
      <w:pPr>
        <w:pStyle w:val="Texto"/>
        <w:spacing w:after="0" w:line="276" w:lineRule="auto"/>
        <w:rPr>
          <w:rFonts w:eastAsiaTheme="minorHAnsi" w:cs="Arial"/>
          <w:color w:val="000000" w:themeColor="text1"/>
          <w:sz w:val="24"/>
          <w:szCs w:val="24"/>
          <w:lang w:val="es-MX" w:eastAsia="en-US"/>
        </w:rPr>
      </w:pPr>
      <w:r w:rsidRPr="00631B19">
        <w:rPr>
          <w:rFonts w:eastAsiaTheme="minorHAnsi" w:cs="Arial"/>
          <w:color w:val="000000" w:themeColor="text1"/>
          <w:sz w:val="24"/>
          <w:szCs w:val="24"/>
          <w:lang w:val="es-MX" w:eastAsia="en-US"/>
        </w:rPr>
        <w:t>III. Gasto en servicios personales, prioritariamente las erogaciones por concepto de Percepciones extraordinarias.</w:t>
      </w:r>
    </w:p>
    <w:p w14:paraId="09AED00E" w14:textId="77777777" w:rsidR="003F27A3" w:rsidRPr="00631B19" w:rsidRDefault="003F27A3" w:rsidP="007309F3">
      <w:pPr>
        <w:pStyle w:val="Texto"/>
        <w:spacing w:after="0" w:line="276" w:lineRule="auto"/>
        <w:rPr>
          <w:rFonts w:eastAsiaTheme="minorHAnsi" w:cs="Arial"/>
          <w:color w:val="000000" w:themeColor="text1"/>
          <w:sz w:val="24"/>
          <w:szCs w:val="24"/>
          <w:lang w:val="es-MX" w:eastAsia="en-US"/>
        </w:rPr>
      </w:pPr>
    </w:p>
    <w:p w14:paraId="526346A7" w14:textId="77777777" w:rsidR="008754AD" w:rsidRPr="00631B19" w:rsidRDefault="003F27A3" w:rsidP="008754AD">
      <w:pPr>
        <w:pStyle w:val="Texto"/>
        <w:spacing w:after="0" w:line="276" w:lineRule="auto"/>
        <w:ind w:firstLine="0"/>
        <w:rPr>
          <w:rFonts w:eastAsiaTheme="minorHAnsi" w:cs="Arial"/>
          <w:color w:val="000000" w:themeColor="text1"/>
          <w:sz w:val="24"/>
          <w:szCs w:val="24"/>
          <w:lang w:val="es-MX" w:eastAsia="en-US"/>
        </w:rPr>
      </w:pPr>
      <w:r w:rsidRPr="00631B19">
        <w:rPr>
          <w:rFonts w:eastAsiaTheme="minorHAnsi" w:cs="Arial"/>
          <w:color w:val="000000" w:themeColor="text1"/>
          <w:sz w:val="24"/>
          <w:szCs w:val="24"/>
          <w:lang w:val="es-MX" w:eastAsia="en-US"/>
        </w:rPr>
        <w:t>En caso de que los ajustes anteriores no sean suficientes para compensar la disminución de ingresos, podrán realizarse ajustes en otros conceptos de gasto, siempre y cuando se procure no afectar los programas sociales.</w:t>
      </w:r>
    </w:p>
    <w:p w14:paraId="4C5AFC0B" w14:textId="77777777" w:rsidR="008754AD" w:rsidRPr="00631B19" w:rsidRDefault="008754AD" w:rsidP="008754AD">
      <w:pPr>
        <w:pStyle w:val="Texto"/>
        <w:spacing w:after="0" w:line="276" w:lineRule="auto"/>
        <w:ind w:firstLine="0"/>
        <w:rPr>
          <w:rFonts w:eastAsiaTheme="minorHAnsi" w:cs="Arial"/>
          <w:color w:val="000000" w:themeColor="text1"/>
          <w:sz w:val="24"/>
          <w:szCs w:val="24"/>
          <w:lang w:val="es-MX" w:eastAsia="en-US"/>
        </w:rPr>
      </w:pPr>
    </w:p>
    <w:p w14:paraId="0A210C41" w14:textId="01E17140" w:rsidR="00451081" w:rsidRPr="00631B19" w:rsidRDefault="00FA229B" w:rsidP="008754AD">
      <w:pPr>
        <w:pStyle w:val="Texto"/>
        <w:spacing w:after="0" w:line="276" w:lineRule="auto"/>
        <w:ind w:firstLine="0"/>
        <w:rPr>
          <w:rFonts w:cs="Arial"/>
          <w:color w:val="000000" w:themeColor="text1"/>
          <w:sz w:val="24"/>
          <w:szCs w:val="24"/>
        </w:rPr>
      </w:pPr>
      <w:r w:rsidRPr="00631B19">
        <w:rPr>
          <w:rFonts w:cs="Arial"/>
          <w:color w:val="000000" w:themeColor="text1"/>
          <w:sz w:val="24"/>
          <w:szCs w:val="24"/>
        </w:rPr>
        <w:t>Los ahorros y economías generados como resultado de la aplicación de dichas medidas, así como los ahorros presupuestarios y las economías que resulten por concept</w:t>
      </w:r>
      <w:r w:rsidR="008062A8" w:rsidRPr="00631B19">
        <w:rPr>
          <w:rFonts w:cs="Arial"/>
          <w:color w:val="000000" w:themeColor="text1"/>
          <w:sz w:val="24"/>
          <w:szCs w:val="24"/>
        </w:rPr>
        <w:t>o de un costo financiero de la deuda p</w:t>
      </w:r>
      <w:r w:rsidRPr="00631B19">
        <w:rPr>
          <w:rFonts w:cs="Arial"/>
          <w:color w:val="000000" w:themeColor="text1"/>
          <w:sz w:val="24"/>
          <w:szCs w:val="24"/>
        </w:rPr>
        <w:t>ública menor al presupuestado, deberán destinarse en primer lugar a corregir desviaciones del Balance presupuestario de recursos disponibles negativo, y en segundo lugar a los programas prioritarios del municipio</w:t>
      </w:r>
      <w:r w:rsidR="0098294C" w:rsidRPr="00631B19">
        <w:rPr>
          <w:rFonts w:cs="Arial"/>
          <w:color w:val="000000" w:themeColor="text1"/>
          <w:sz w:val="24"/>
          <w:szCs w:val="24"/>
        </w:rPr>
        <w:t>.</w:t>
      </w:r>
    </w:p>
    <w:p w14:paraId="3B78EEE3" w14:textId="77777777" w:rsidR="008754AD" w:rsidRPr="00631B19" w:rsidRDefault="008754AD" w:rsidP="008754AD">
      <w:pPr>
        <w:pStyle w:val="Texto"/>
        <w:spacing w:after="0" w:line="276" w:lineRule="auto"/>
        <w:ind w:firstLine="0"/>
        <w:rPr>
          <w:rFonts w:eastAsiaTheme="minorHAnsi" w:cs="Arial"/>
          <w:color w:val="000000" w:themeColor="text1"/>
          <w:sz w:val="24"/>
          <w:szCs w:val="24"/>
          <w:lang w:val="es-MX" w:eastAsia="en-US"/>
        </w:rPr>
      </w:pPr>
    </w:p>
    <w:p w14:paraId="30DFD508" w14:textId="24139EC6" w:rsidR="0058474D" w:rsidRPr="00631B19" w:rsidRDefault="003F27A3" w:rsidP="00451081">
      <w:pPr>
        <w:jc w:val="both"/>
        <w:rPr>
          <w:rFonts w:ascii="Arial" w:hAnsi="Arial" w:cs="Arial"/>
          <w:color w:val="000000" w:themeColor="text1"/>
          <w:sz w:val="24"/>
          <w:szCs w:val="24"/>
        </w:rPr>
      </w:pPr>
      <w:r w:rsidRPr="00631B19">
        <w:rPr>
          <w:rFonts w:ascii="Arial" w:hAnsi="Arial" w:cs="Arial"/>
          <w:color w:val="000000" w:themeColor="text1"/>
          <w:sz w:val="24"/>
          <w:szCs w:val="24"/>
        </w:rPr>
        <w:t>Lo anterior, acorde a lo estipulado en el A</w:t>
      </w:r>
      <w:r w:rsidR="00DC3F1A" w:rsidRPr="00631B19">
        <w:rPr>
          <w:rFonts w:ascii="Arial" w:hAnsi="Arial" w:cs="Arial"/>
          <w:color w:val="000000" w:themeColor="text1"/>
          <w:sz w:val="24"/>
          <w:szCs w:val="24"/>
        </w:rPr>
        <w:t>rtículo 15 de la Ley de Discipl</w:t>
      </w:r>
      <w:r w:rsidRPr="00631B19">
        <w:rPr>
          <w:rFonts w:ascii="Arial" w:hAnsi="Arial" w:cs="Arial"/>
          <w:color w:val="000000" w:themeColor="text1"/>
          <w:sz w:val="24"/>
          <w:szCs w:val="24"/>
        </w:rPr>
        <w:t>ina Financiera de las Entidades Federativas y Municipios</w:t>
      </w:r>
      <w:r w:rsidR="008062A8" w:rsidRPr="00631B19">
        <w:rPr>
          <w:rFonts w:ascii="Arial" w:hAnsi="Arial" w:cs="Arial"/>
          <w:color w:val="000000" w:themeColor="text1"/>
          <w:sz w:val="24"/>
          <w:szCs w:val="24"/>
        </w:rPr>
        <w:t xml:space="preserve"> y L</w:t>
      </w:r>
      <w:r w:rsidR="00FA229B" w:rsidRPr="00631B19">
        <w:rPr>
          <w:rFonts w:ascii="Arial" w:hAnsi="Arial" w:cs="Arial"/>
          <w:color w:val="000000" w:themeColor="text1"/>
          <w:sz w:val="24"/>
          <w:szCs w:val="24"/>
        </w:rPr>
        <w:t xml:space="preserve">ey de Hacienda Municipal del Estado de Jalisco. </w:t>
      </w:r>
      <w:r w:rsidRPr="00631B19">
        <w:rPr>
          <w:rFonts w:ascii="Arial" w:hAnsi="Arial" w:cs="Arial"/>
          <w:color w:val="000000" w:themeColor="text1"/>
          <w:sz w:val="24"/>
          <w:szCs w:val="24"/>
        </w:rPr>
        <w:t xml:space="preserve"> </w:t>
      </w:r>
    </w:p>
    <w:p w14:paraId="10476759" w14:textId="5D143590" w:rsidR="0098294C" w:rsidRDefault="0098294C" w:rsidP="0098294C">
      <w:pPr>
        <w:jc w:val="both"/>
        <w:rPr>
          <w:rFonts w:ascii="Arial" w:eastAsia="Times New Roman" w:hAnsi="Arial" w:cs="Arial"/>
          <w:color w:val="000000" w:themeColor="text1"/>
          <w:sz w:val="24"/>
          <w:szCs w:val="24"/>
          <w:lang w:val="es-ES" w:eastAsia="es-ES"/>
        </w:rPr>
      </w:pPr>
      <w:r w:rsidRPr="00631B19">
        <w:rPr>
          <w:rFonts w:ascii="Arial" w:eastAsia="Times New Roman" w:hAnsi="Arial" w:cs="Arial"/>
          <w:color w:val="000000" w:themeColor="text1"/>
          <w:sz w:val="24"/>
          <w:szCs w:val="24"/>
          <w:lang w:val="es-ES" w:eastAsia="es-ES"/>
        </w:rPr>
        <w:t xml:space="preserve">Toda vez aprobado el Presupuesto de Egresos, para el ejercicio del gasto, el Gobierno Municipal deberá observar las disposiciones que emanen de la normatividad correspondiente. </w:t>
      </w:r>
    </w:p>
    <w:p w14:paraId="475F3232" w14:textId="77777777" w:rsidR="0025438C" w:rsidRPr="00631B19" w:rsidRDefault="0025438C" w:rsidP="0098294C">
      <w:pPr>
        <w:jc w:val="both"/>
        <w:rPr>
          <w:rFonts w:ascii="Arial" w:eastAsia="Times New Roman" w:hAnsi="Arial" w:cs="Arial"/>
          <w:color w:val="000000" w:themeColor="text1"/>
          <w:sz w:val="24"/>
          <w:szCs w:val="24"/>
          <w:lang w:val="es-ES" w:eastAsia="es-ES"/>
        </w:rPr>
      </w:pPr>
    </w:p>
    <w:p w14:paraId="55CA031E" w14:textId="77777777" w:rsidR="00E3416D" w:rsidRPr="00631B19" w:rsidRDefault="00E3416D" w:rsidP="00E3416D">
      <w:pPr>
        <w:spacing w:after="0"/>
        <w:jc w:val="center"/>
        <w:rPr>
          <w:rFonts w:ascii="Arial" w:hAnsi="Arial" w:cs="Arial"/>
          <w:b/>
          <w:color w:val="000000" w:themeColor="text1"/>
          <w:sz w:val="24"/>
          <w:szCs w:val="24"/>
        </w:rPr>
      </w:pPr>
      <w:r w:rsidRPr="00631B19">
        <w:rPr>
          <w:rFonts w:ascii="Arial" w:hAnsi="Arial" w:cs="Arial"/>
          <w:b/>
          <w:color w:val="000000" w:themeColor="text1"/>
          <w:sz w:val="24"/>
          <w:szCs w:val="24"/>
        </w:rPr>
        <w:t>CAPÍTULO TERCERO</w:t>
      </w:r>
    </w:p>
    <w:p w14:paraId="7ACF9118" w14:textId="77777777" w:rsidR="0008460C" w:rsidRPr="00631B19" w:rsidRDefault="0008460C" w:rsidP="0008460C">
      <w:pPr>
        <w:spacing w:after="0"/>
        <w:jc w:val="center"/>
        <w:rPr>
          <w:rFonts w:ascii="Arial" w:hAnsi="Arial" w:cs="Arial"/>
          <w:b/>
          <w:color w:val="000000" w:themeColor="text1"/>
          <w:sz w:val="24"/>
          <w:szCs w:val="24"/>
        </w:rPr>
      </w:pPr>
      <w:r w:rsidRPr="00631B19">
        <w:rPr>
          <w:rFonts w:ascii="Arial" w:hAnsi="Arial" w:cs="Arial"/>
          <w:b/>
          <w:color w:val="000000" w:themeColor="text1"/>
          <w:sz w:val="24"/>
          <w:szCs w:val="24"/>
        </w:rPr>
        <w:t>ADQUISICIONES, ARRENDAMIENTOS Y CONTRATACIÓN DE SERVICIOS</w:t>
      </w:r>
    </w:p>
    <w:p w14:paraId="07FE4FF7" w14:textId="77777777" w:rsidR="0008460C" w:rsidRPr="00631B19" w:rsidRDefault="0008460C" w:rsidP="0008460C">
      <w:pPr>
        <w:spacing w:after="0"/>
        <w:jc w:val="center"/>
        <w:rPr>
          <w:rFonts w:ascii="Arial" w:hAnsi="Arial" w:cs="Arial"/>
          <w:b/>
          <w:color w:val="000000" w:themeColor="text1"/>
          <w:sz w:val="24"/>
          <w:szCs w:val="24"/>
        </w:rPr>
      </w:pPr>
    </w:p>
    <w:p w14:paraId="424E6F27" w14:textId="6C776023" w:rsidR="0008460C" w:rsidRPr="00631B19" w:rsidRDefault="0008460C" w:rsidP="0008460C">
      <w:pPr>
        <w:jc w:val="both"/>
        <w:rPr>
          <w:rFonts w:ascii="Arial" w:hAnsi="Arial" w:cs="Arial"/>
          <w:bCs/>
          <w:color w:val="000000" w:themeColor="text1"/>
          <w:sz w:val="24"/>
          <w:szCs w:val="24"/>
          <w:shd w:val="clear" w:color="auto" w:fill="FFFFFF"/>
        </w:rPr>
      </w:pPr>
      <w:r w:rsidRPr="00631B19">
        <w:rPr>
          <w:rFonts w:ascii="Arial" w:hAnsi="Arial" w:cs="Arial"/>
          <w:b/>
          <w:color w:val="000000" w:themeColor="text1"/>
          <w:sz w:val="24"/>
          <w:szCs w:val="24"/>
        </w:rPr>
        <w:t>1</w:t>
      </w:r>
      <w:r w:rsidR="00DD31F5" w:rsidRPr="00631B19">
        <w:rPr>
          <w:rFonts w:ascii="Arial" w:hAnsi="Arial" w:cs="Arial"/>
          <w:b/>
          <w:color w:val="000000" w:themeColor="text1"/>
          <w:sz w:val="24"/>
          <w:szCs w:val="24"/>
        </w:rPr>
        <w:t>2</w:t>
      </w:r>
      <w:r w:rsidRPr="00631B19">
        <w:rPr>
          <w:rFonts w:ascii="Arial" w:hAnsi="Arial" w:cs="Arial"/>
          <w:b/>
          <w:color w:val="000000" w:themeColor="text1"/>
          <w:sz w:val="24"/>
          <w:szCs w:val="24"/>
        </w:rPr>
        <w:t xml:space="preserve">. </w:t>
      </w:r>
      <w:r w:rsidRPr="00631B19">
        <w:rPr>
          <w:rFonts w:ascii="Arial" w:hAnsi="Arial" w:cs="Arial"/>
          <w:color w:val="000000" w:themeColor="text1"/>
          <w:sz w:val="24"/>
          <w:szCs w:val="24"/>
          <w:shd w:val="clear" w:color="auto" w:fill="FFFFFF"/>
        </w:rPr>
        <w:t>Los procedimientos de adquisiciones, arrendamientos y contratación de</w:t>
      </w:r>
      <w:r w:rsidRPr="00631B19">
        <w:rPr>
          <w:rFonts w:ascii="Arial" w:hAnsi="Arial" w:cs="Arial"/>
          <w:color w:val="000000" w:themeColor="text1"/>
          <w:sz w:val="24"/>
          <w:szCs w:val="24"/>
          <w:shd w:val="clear" w:color="auto" w:fill="FFFFFF"/>
        </w:rPr>
        <w:br/>
        <w:t xml:space="preserve">servicios, en todo momento se sujetarán a lo establecido en el Reglamento </w:t>
      </w:r>
      <w:r w:rsidRPr="00631B19">
        <w:rPr>
          <w:rFonts w:ascii="Arial" w:hAnsi="Arial" w:cs="Arial"/>
          <w:bCs/>
          <w:color w:val="000000" w:themeColor="text1"/>
          <w:sz w:val="24"/>
          <w:szCs w:val="24"/>
          <w:shd w:val="clear" w:color="auto" w:fill="FFFFFF"/>
        </w:rPr>
        <w:t xml:space="preserve">de compras, enajenaciones y contratación de servicios del municipio de Zapopan. </w:t>
      </w:r>
    </w:p>
    <w:p w14:paraId="560AFC64" w14:textId="77777777" w:rsidR="0008460C" w:rsidRPr="00631B19" w:rsidRDefault="0008460C" w:rsidP="0008460C">
      <w:pPr>
        <w:jc w:val="both"/>
        <w:rPr>
          <w:rFonts w:ascii="Arial" w:hAnsi="Arial" w:cs="Arial"/>
          <w:bCs/>
          <w:color w:val="000000" w:themeColor="text1"/>
          <w:sz w:val="24"/>
          <w:szCs w:val="24"/>
          <w:shd w:val="clear" w:color="auto" w:fill="FFFFFF"/>
        </w:rPr>
      </w:pPr>
      <w:r w:rsidRPr="00631B19">
        <w:rPr>
          <w:rFonts w:ascii="Arial" w:hAnsi="Arial" w:cs="Arial"/>
          <w:color w:val="000000" w:themeColor="text1"/>
          <w:sz w:val="24"/>
          <w:szCs w:val="24"/>
          <w:shd w:val="clear" w:color="auto" w:fill="FFFFFF"/>
        </w:rPr>
        <w:t>Los procedimientos de adquisiciones, arrendamientos y contratación de</w:t>
      </w:r>
      <w:r w:rsidRPr="00631B19">
        <w:rPr>
          <w:rFonts w:ascii="Arial" w:hAnsi="Arial" w:cs="Arial"/>
          <w:color w:val="000000" w:themeColor="text1"/>
          <w:sz w:val="24"/>
          <w:szCs w:val="24"/>
          <w:shd w:val="clear" w:color="auto" w:fill="FFFFFF"/>
        </w:rPr>
        <w:br/>
        <w:t>servicios conforme a su naturaleza serán los siguientes:</w:t>
      </w:r>
    </w:p>
    <w:tbl>
      <w:tblPr>
        <w:tblW w:w="87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12"/>
        <w:gridCol w:w="8172"/>
      </w:tblGrid>
      <w:tr w:rsidR="0008460C" w:rsidRPr="005F7AF4" w14:paraId="5DABDD78" w14:textId="77777777" w:rsidTr="00B4679D">
        <w:trPr>
          <w:trHeight w:val="1235"/>
        </w:trPr>
        <w:tc>
          <w:tcPr>
            <w:tcW w:w="612" w:type="dxa"/>
            <w:tcBorders>
              <w:top w:val="single" w:sz="4" w:space="0" w:color="auto"/>
              <w:left w:val="single" w:sz="4" w:space="0" w:color="auto"/>
              <w:bottom w:val="single" w:sz="4" w:space="0" w:color="auto"/>
              <w:right w:val="single" w:sz="4" w:space="0" w:color="auto"/>
            </w:tcBorders>
            <w:vAlign w:val="center"/>
            <w:hideMark/>
          </w:tcPr>
          <w:p w14:paraId="7E815E44" w14:textId="77777777" w:rsidR="0008460C" w:rsidRPr="005F7AF4" w:rsidRDefault="0008460C" w:rsidP="00B4679D">
            <w:pPr>
              <w:spacing w:after="0" w:line="240" w:lineRule="auto"/>
              <w:rPr>
                <w:rFonts w:ascii="Arial" w:eastAsia="Times New Roman" w:hAnsi="Arial" w:cs="Arial"/>
                <w:lang w:eastAsia="es-MX"/>
              </w:rPr>
            </w:pPr>
            <w:r w:rsidRPr="005F7AF4">
              <w:rPr>
                <w:rFonts w:ascii="Arial" w:eastAsia="Times New Roman" w:hAnsi="Arial" w:cs="Arial"/>
                <w:b/>
                <w:bCs/>
                <w:color w:val="000000"/>
                <w:lang w:eastAsia="es-MX"/>
              </w:rPr>
              <w:t>I</w:t>
            </w:r>
            <w:r w:rsidRPr="005F7AF4">
              <w:rPr>
                <w:rFonts w:ascii="Arial" w:eastAsia="Times New Roman" w:hAnsi="Arial" w:cs="Arial"/>
                <w:color w:val="000000"/>
                <w:lang w:eastAsia="es-MX"/>
              </w:rPr>
              <w:t xml:space="preserve">. </w:t>
            </w:r>
            <w:r w:rsidRPr="005F7AF4">
              <w:rPr>
                <w:rFonts w:ascii="Arial" w:eastAsia="Times New Roman" w:hAnsi="Arial" w:cs="Arial"/>
                <w:color w:val="000000"/>
                <w:lang w:eastAsia="es-MX"/>
              </w:rPr>
              <w:br/>
            </w:r>
            <w:r w:rsidRPr="005F7AF4">
              <w:rPr>
                <w:rFonts w:ascii="Arial" w:eastAsia="Times New Roman" w:hAnsi="Arial" w:cs="Arial"/>
                <w:b/>
                <w:bCs/>
                <w:color w:val="000000"/>
                <w:lang w:eastAsia="es-MX"/>
              </w:rPr>
              <w:t xml:space="preserve">II. </w:t>
            </w:r>
            <w:r w:rsidRPr="005F7AF4">
              <w:rPr>
                <w:rFonts w:ascii="Arial" w:eastAsia="Times New Roman" w:hAnsi="Arial" w:cs="Arial"/>
                <w:b/>
                <w:bCs/>
                <w:color w:val="000000"/>
                <w:lang w:eastAsia="es-MX"/>
              </w:rPr>
              <w:br/>
              <w:t xml:space="preserve">III. </w:t>
            </w:r>
            <w:r w:rsidRPr="005F7AF4">
              <w:rPr>
                <w:rFonts w:ascii="Arial" w:eastAsia="Times New Roman" w:hAnsi="Arial" w:cs="Arial"/>
                <w:b/>
                <w:bCs/>
                <w:color w:val="000000"/>
                <w:lang w:eastAsia="es-MX"/>
              </w:rPr>
              <w:br/>
              <w:t xml:space="preserve">IV. </w:t>
            </w:r>
          </w:p>
        </w:tc>
        <w:tc>
          <w:tcPr>
            <w:tcW w:w="8172" w:type="dxa"/>
            <w:tcBorders>
              <w:top w:val="single" w:sz="4" w:space="0" w:color="auto"/>
              <w:left w:val="single" w:sz="4" w:space="0" w:color="auto"/>
              <w:bottom w:val="single" w:sz="4" w:space="0" w:color="auto"/>
              <w:right w:val="single" w:sz="4" w:space="0" w:color="auto"/>
            </w:tcBorders>
            <w:vAlign w:val="center"/>
            <w:hideMark/>
          </w:tcPr>
          <w:p w14:paraId="440A6405" w14:textId="77777777" w:rsidR="0008460C" w:rsidRPr="005F7AF4" w:rsidRDefault="0008460C" w:rsidP="00B4679D">
            <w:pPr>
              <w:spacing w:after="0" w:line="240" w:lineRule="auto"/>
              <w:rPr>
                <w:rFonts w:ascii="Arial" w:eastAsia="Times New Roman" w:hAnsi="Arial" w:cs="Arial"/>
                <w:lang w:eastAsia="es-MX"/>
              </w:rPr>
            </w:pPr>
            <w:r w:rsidRPr="005F7AF4">
              <w:rPr>
                <w:rFonts w:ascii="Arial" w:eastAsia="Times New Roman" w:hAnsi="Arial" w:cs="Arial"/>
                <w:color w:val="000000"/>
                <w:lang w:eastAsia="es-MX"/>
              </w:rPr>
              <w:t>Licitación pública con concurrencia del Comité;</w:t>
            </w:r>
            <w:r w:rsidRPr="005F7AF4">
              <w:rPr>
                <w:rFonts w:ascii="Arial" w:eastAsia="Times New Roman" w:hAnsi="Arial" w:cs="Arial"/>
                <w:color w:val="000000"/>
                <w:lang w:eastAsia="es-MX"/>
              </w:rPr>
              <w:br/>
              <w:t>Licitación pública sin la concurrencia del Comité;</w:t>
            </w:r>
            <w:r w:rsidRPr="005F7AF4">
              <w:rPr>
                <w:rFonts w:ascii="Arial" w:eastAsia="Times New Roman" w:hAnsi="Arial" w:cs="Arial"/>
                <w:color w:val="000000"/>
                <w:lang w:eastAsia="es-MX"/>
              </w:rPr>
              <w:br/>
              <w:t>De forma excepcional por invitación a cuando menos tres personas; o</w:t>
            </w:r>
            <w:r w:rsidRPr="005F7AF4">
              <w:rPr>
                <w:rFonts w:ascii="Arial" w:eastAsia="Times New Roman" w:hAnsi="Arial" w:cs="Arial"/>
                <w:color w:val="000000"/>
                <w:lang w:eastAsia="es-MX"/>
              </w:rPr>
              <w:br/>
              <w:t>Adjudicación directa, en los términos de este Reglamento.</w:t>
            </w:r>
          </w:p>
        </w:tc>
      </w:tr>
    </w:tbl>
    <w:p w14:paraId="255C33A4" w14:textId="77777777" w:rsidR="0008460C" w:rsidRPr="005F7AF4" w:rsidRDefault="0008460C" w:rsidP="0008460C">
      <w:pPr>
        <w:jc w:val="both"/>
        <w:rPr>
          <w:rFonts w:ascii="Arial" w:hAnsi="Arial" w:cs="Arial"/>
          <w:color w:val="000000" w:themeColor="text1"/>
          <w:shd w:val="clear" w:color="auto" w:fill="FFFFFF"/>
        </w:rPr>
      </w:pPr>
    </w:p>
    <w:p w14:paraId="5D35D565" w14:textId="77777777" w:rsidR="0008460C" w:rsidRDefault="0008460C" w:rsidP="0008460C">
      <w:pPr>
        <w:jc w:val="both"/>
        <w:rPr>
          <w:rFonts w:ascii="Arial" w:hAnsi="Arial" w:cs="Arial"/>
          <w:color w:val="000000" w:themeColor="text1"/>
          <w:sz w:val="24"/>
          <w:shd w:val="clear" w:color="auto" w:fill="FFFFFF"/>
        </w:rPr>
      </w:pPr>
      <w:r w:rsidRPr="00631B19">
        <w:rPr>
          <w:rFonts w:ascii="Arial" w:hAnsi="Arial" w:cs="Arial"/>
          <w:color w:val="000000" w:themeColor="text1"/>
          <w:sz w:val="24"/>
          <w:shd w:val="clear" w:color="auto" w:fill="FFFFFF"/>
        </w:rPr>
        <w:t>Para efectos de determinar los montos máximos aplicables a los procedimientos</w:t>
      </w:r>
      <w:r w:rsidRPr="00631B19">
        <w:rPr>
          <w:rFonts w:ascii="Arial" w:hAnsi="Arial" w:cs="Arial"/>
          <w:color w:val="000000" w:themeColor="text1"/>
          <w:sz w:val="24"/>
          <w:shd w:val="clear" w:color="auto" w:fill="FFFFFF"/>
        </w:rPr>
        <w:br/>
        <w:t>para adquisiciones, arrendamientos y contratación de servicios previstos en la Ley y en el presente Reglamento se determinan los siguientes:</w:t>
      </w:r>
    </w:p>
    <w:p w14:paraId="0660B519" w14:textId="77777777" w:rsidR="00C37849" w:rsidRPr="00631B19" w:rsidRDefault="00C37849" w:rsidP="0008460C">
      <w:pPr>
        <w:jc w:val="both"/>
        <w:rPr>
          <w:rFonts w:ascii="Arial" w:hAnsi="Arial" w:cs="Arial"/>
          <w:color w:val="000000" w:themeColor="text1"/>
          <w:sz w:val="24"/>
          <w:shd w:val="clear" w:color="auto" w:fill="FFFFFF"/>
        </w:rPr>
      </w:pPr>
    </w:p>
    <w:tbl>
      <w:tblPr>
        <w:tblW w:w="87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424"/>
        <w:gridCol w:w="4360"/>
      </w:tblGrid>
      <w:tr w:rsidR="0008460C" w:rsidRPr="005F7AF4" w14:paraId="71F5E5D1" w14:textId="77777777" w:rsidTr="00B4679D">
        <w:trPr>
          <w:trHeight w:val="248"/>
          <w:jc w:val="center"/>
        </w:trPr>
        <w:tc>
          <w:tcPr>
            <w:tcW w:w="4424" w:type="dxa"/>
            <w:tcBorders>
              <w:top w:val="single" w:sz="4" w:space="0" w:color="auto"/>
              <w:left w:val="single" w:sz="4" w:space="0" w:color="auto"/>
              <w:bottom w:val="single" w:sz="4" w:space="0" w:color="auto"/>
              <w:right w:val="single" w:sz="4" w:space="0" w:color="auto"/>
            </w:tcBorders>
            <w:vAlign w:val="center"/>
            <w:hideMark/>
          </w:tcPr>
          <w:p w14:paraId="75487415" w14:textId="77777777" w:rsidR="0008460C" w:rsidRPr="005F7AF4" w:rsidRDefault="0008460C" w:rsidP="00B4679D">
            <w:pPr>
              <w:spacing w:after="0" w:line="240" w:lineRule="auto"/>
              <w:rPr>
                <w:rFonts w:ascii="Arial" w:eastAsia="Times New Roman" w:hAnsi="Arial" w:cs="Arial"/>
                <w:lang w:eastAsia="es-MX"/>
              </w:rPr>
            </w:pPr>
            <w:r w:rsidRPr="005F7AF4">
              <w:rPr>
                <w:rFonts w:ascii="Arial" w:eastAsia="Times New Roman" w:hAnsi="Arial" w:cs="Arial"/>
                <w:b/>
                <w:bCs/>
                <w:color w:val="000000"/>
                <w:lang w:eastAsia="es-MX"/>
              </w:rPr>
              <w:t xml:space="preserve">Proceso </w:t>
            </w:r>
          </w:p>
        </w:tc>
        <w:tc>
          <w:tcPr>
            <w:tcW w:w="4360" w:type="dxa"/>
            <w:tcBorders>
              <w:top w:val="single" w:sz="4" w:space="0" w:color="auto"/>
              <w:left w:val="single" w:sz="4" w:space="0" w:color="auto"/>
              <w:bottom w:val="single" w:sz="4" w:space="0" w:color="auto"/>
              <w:right w:val="single" w:sz="4" w:space="0" w:color="auto"/>
            </w:tcBorders>
            <w:vAlign w:val="center"/>
            <w:hideMark/>
          </w:tcPr>
          <w:p w14:paraId="779A3526" w14:textId="77777777" w:rsidR="0008460C" w:rsidRPr="005F7AF4" w:rsidRDefault="0008460C" w:rsidP="00B4679D">
            <w:pPr>
              <w:spacing w:after="0" w:line="240" w:lineRule="auto"/>
              <w:rPr>
                <w:rFonts w:ascii="Arial" w:eastAsia="Times New Roman" w:hAnsi="Arial" w:cs="Arial"/>
                <w:lang w:eastAsia="es-MX"/>
              </w:rPr>
            </w:pPr>
            <w:r w:rsidRPr="005F7AF4">
              <w:rPr>
                <w:rFonts w:ascii="Arial" w:eastAsia="Times New Roman" w:hAnsi="Arial" w:cs="Arial"/>
                <w:b/>
                <w:bCs/>
                <w:color w:val="000000"/>
                <w:lang w:eastAsia="es-MX"/>
              </w:rPr>
              <w:t>Factores</w:t>
            </w:r>
          </w:p>
        </w:tc>
      </w:tr>
      <w:tr w:rsidR="0008460C" w:rsidRPr="005F7AF4" w14:paraId="424CB0B7" w14:textId="77777777" w:rsidTr="00B4679D">
        <w:trPr>
          <w:trHeight w:val="483"/>
          <w:jc w:val="center"/>
        </w:trPr>
        <w:tc>
          <w:tcPr>
            <w:tcW w:w="4424" w:type="dxa"/>
            <w:tcBorders>
              <w:top w:val="single" w:sz="4" w:space="0" w:color="auto"/>
              <w:left w:val="single" w:sz="4" w:space="0" w:color="auto"/>
              <w:bottom w:val="single" w:sz="4" w:space="0" w:color="auto"/>
              <w:right w:val="single" w:sz="4" w:space="0" w:color="auto"/>
            </w:tcBorders>
            <w:vAlign w:val="center"/>
            <w:hideMark/>
          </w:tcPr>
          <w:p w14:paraId="017E7C3D" w14:textId="77777777" w:rsidR="0008460C" w:rsidRPr="005F7AF4" w:rsidRDefault="0008460C" w:rsidP="00B4679D">
            <w:pPr>
              <w:spacing w:after="0" w:line="240" w:lineRule="auto"/>
              <w:rPr>
                <w:rFonts w:ascii="Arial" w:eastAsia="Times New Roman" w:hAnsi="Arial" w:cs="Arial"/>
                <w:lang w:eastAsia="es-MX"/>
              </w:rPr>
            </w:pPr>
            <w:r w:rsidRPr="005F7AF4">
              <w:rPr>
                <w:rFonts w:ascii="Arial" w:eastAsia="Times New Roman" w:hAnsi="Arial" w:cs="Arial"/>
                <w:color w:val="000000"/>
                <w:lang w:eastAsia="es-MX"/>
              </w:rPr>
              <w:t xml:space="preserve">Fondo Revolvente </w:t>
            </w:r>
          </w:p>
        </w:tc>
        <w:tc>
          <w:tcPr>
            <w:tcW w:w="4360" w:type="dxa"/>
            <w:tcBorders>
              <w:top w:val="single" w:sz="4" w:space="0" w:color="auto"/>
              <w:left w:val="single" w:sz="4" w:space="0" w:color="auto"/>
              <w:bottom w:val="single" w:sz="4" w:space="0" w:color="auto"/>
              <w:right w:val="single" w:sz="4" w:space="0" w:color="auto"/>
            </w:tcBorders>
            <w:vAlign w:val="center"/>
            <w:hideMark/>
          </w:tcPr>
          <w:p w14:paraId="6C70E6A1" w14:textId="77777777" w:rsidR="0008460C" w:rsidRPr="005F7AF4" w:rsidRDefault="0008460C" w:rsidP="00B4679D">
            <w:pPr>
              <w:spacing w:after="0" w:line="240" w:lineRule="auto"/>
              <w:rPr>
                <w:rFonts w:ascii="Arial" w:eastAsia="Times New Roman" w:hAnsi="Arial" w:cs="Arial"/>
                <w:lang w:eastAsia="es-MX"/>
              </w:rPr>
            </w:pPr>
            <w:r w:rsidRPr="005F7AF4">
              <w:rPr>
                <w:rFonts w:ascii="Arial" w:eastAsia="Times New Roman" w:hAnsi="Arial" w:cs="Arial"/>
                <w:color w:val="000000"/>
                <w:lang w:eastAsia="es-MX"/>
              </w:rPr>
              <w:t>155 Unidades de Medida y</w:t>
            </w:r>
            <w:r w:rsidRPr="005F7AF4">
              <w:rPr>
                <w:rFonts w:ascii="Arial" w:eastAsia="Times New Roman" w:hAnsi="Arial" w:cs="Arial"/>
                <w:color w:val="000000"/>
                <w:lang w:eastAsia="es-MX"/>
              </w:rPr>
              <w:br/>
              <w:t>Actualización (UMA)</w:t>
            </w:r>
          </w:p>
        </w:tc>
      </w:tr>
      <w:tr w:rsidR="0008460C" w:rsidRPr="005F7AF4" w14:paraId="017215B3" w14:textId="77777777" w:rsidTr="00B4679D">
        <w:trPr>
          <w:trHeight w:val="744"/>
          <w:jc w:val="center"/>
        </w:trPr>
        <w:tc>
          <w:tcPr>
            <w:tcW w:w="4424" w:type="dxa"/>
            <w:tcBorders>
              <w:top w:val="single" w:sz="4" w:space="0" w:color="auto"/>
              <w:left w:val="single" w:sz="4" w:space="0" w:color="auto"/>
              <w:bottom w:val="single" w:sz="4" w:space="0" w:color="auto"/>
              <w:right w:val="single" w:sz="4" w:space="0" w:color="auto"/>
            </w:tcBorders>
            <w:vAlign w:val="center"/>
            <w:hideMark/>
          </w:tcPr>
          <w:p w14:paraId="13243606" w14:textId="77777777" w:rsidR="0008460C" w:rsidRPr="005F7AF4" w:rsidRDefault="0008460C" w:rsidP="00B4679D">
            <w:pPr>
              <w:spacing w:after="0" w:line="240" w:lineRule="auto"/>
              <w:rPr>
                <w:rFonts w:ascii="Arial" w:eastAsia="Times New Roman" w:hAnsi="Arial" w:cs="Arial"/>
                <w:lang w:eastAsia="es-MX"/>
              </w:rPr>
            </w:pPr>
            <w:r w:rsidRPr="005F7AF4">
              <w:rPr>
                <w:rFonts w:ascii="Arial" w:eastAsia="Times New Roman" w:hAnsi="Arial" w:cs="Arial"/>
                <w:color w:val="000000"/>
                <w:lang w:eastAsia="es-MX"/>
              </w:rPr>
              <w:t>Licitación sin concurrencia del</w:t>
            </w:r>
            <w:r w:rsidRPr="005F7AF4">
              <w:rPr>
                <w:rFonts w:ascii="Arial" w:eastAsia="Times New Roman" w:hAnsi="Arial" w:cs="Arial"/>
                <w:color w:val="000000"/>
                <w:lang w:eastAsia="es-MX"/>
              </w:rPr>
              <w:br/>
              <w:t>Comité</w:t>
            </w:r>
          </w:p>
        </w:tc>
        <w:tc>
          <w:tcPr>
            <w:tcW w:w="4360" w:type="dxa"/>
            <w:tcBorders>
              <w:top w:val="single" w:sz="4" w:space="0" w:color="auto"/>
              <w:left w:val="single" w:sz="4" w:space="0" w:color="auto"/>
              <w:bottom w:val="single" w:sz="4" w:space="0" w:color="auto"/>
              <w:right w:val="single" w:sz="4" w:space="0" w:color="auto"/>
            </w:tcBorders>
            <w:vAlign w:val="center"/>
            <w:hideMark/>
          </w:tcPr>
          <w:p w14:paraId="6F3939FA" w14:textId="77777777" w:rsidR="0008460C" w:rsidRPr="005F7AF4" w:rsidRDefault="0008460C" w:rsidP="00B4679D">
            <w:pPr>
              <w:spacing w:after="0" w:line="240" w:lineRule="auto"/>
              <w:rPr>
                <w:rFonts w:ascii="Arial" w:eastAsia="Times New Roman" w:hAnsi="Arial" w:cs="Arial"/>
                <w:lang w:eastAsia="es-MX"/>
              </w:rPr>
            </w:pPr>
            <w:r w:rsidRPr="005F7AF4">
              <w:rPr>
                <w:rFonts w:ascii="Arial" w:eastAsia="Times New Roman" w:hAnsi="Arial" w:cs="Arial"/>
                <w:color w:val="000000"/>
                <w:lang w:eastAsia="es-MX"/>
              </w:rPr>
              <w:t xml:space="preserve">Más de 155 y hasta </w:t>
            </w:r>
            <w:r w:rsidRPr="005F7AF4">
              <w:rPr>
                <w:rFonts w:ascii="Arial" w:eastAsia="Times New Roman" w:hAnsi="Arial" w:cs="Arial"/>
                <w:b/>
                <w:bCs/>
                <w:i/>
                <w:iCs/>
                <w:color w:val="000000"/>
                <w:lang w:eastAsia="es-MX"/>
              </w:rPr>
              <w:t>8,877</w:t>
            </w:r>
            <w:r w:rsidRPr="005F7AF4">
              <w:rPr>
                <w:rFonts w:ascii="Arial" w:eastAsia="Times New Roman" w:hAnsi="Arial" w:cs="Arial"/>
                <w:b/>
                <w:bCs/>
                <w:i/>
                <w:iCs/>
                <w:color w:val="000000"/>
                <w:lang w:eastAsia="es-MX"/>
              </w:rPr>
              <w:br/>
            </w:r>
            <w:r w:rsidRPr="005F7AF4">
              <w:rPr>
                <w:rFonts w:ascii="Arial" w:eastAsia="Times New Roman" w:hAnsi="Arial" w:cs="Arial"/>
                <w:color w:val="000000"/>
                <w:lang w:eastAsia="es-MX"/>
              </w:rPr>
              <w:t>Unidades de Medida y</w:t>
            </w:r>
            <w:r w:rsidRPr="005F7AF4">
              <w:rPr>
                <w:rFonts w:ascii="Arial" w:eastAsia="Times New Roman" w:hAnsi="Arial" w:cs="Arial"/>
                <w:color w:val="000000"/>
                <w:lang w:eastAsia="es-MX"/>
              </w:rPr>
              <w:br/>
              <w:t>Actualización (UMA)</w:t>
            </w:r>
          </w:p>
        </w:tc>
      </w:tr>
      <w:tr w:rsidR="0008460C" w:rsidRPr="005F7AF4" w14:paraId="382FE0B0" w14:textId="77777777" w:rsidTr="00B4679D">
        <w:trPr>
          <w:trHeight w:val="731"/>
          <w:jc w:val="center"/>
        </w:trPr>
        <w:tc>
          <w:tcPr>
            <w:tcW w:w="4424" w:type="dxa"/>
            <w:tcBorders>
              <w:top w:val="single" w:sz="4" w:space="0" w:color="auto"/>
              <w:left w:val="single" w:sz="4" w:space="0" w:color="auto"/>
              <w:bottom w:val="single" w:sz="4" w:space="0" w:color="auto"/>
              <w:right w:val="single" w:sz="4" w:space="0" w:color="auto"/>
            </w:tcBorders>
            <w:vAlign w:val="center"/>
            <w:hideMark/>
          </w:tcPr>
          <w:p w14:paraId="10B71A78" w14:textId="77777777" w:rsidR="0008460C" w:rsidRPr="005F7AF4" w:rsidRDefault="0008460C" w:rsidP="00B4679D">
            <w:pPr>
              <w:spacing w:after="0" w:line="240" w:lineRule="auto"/>
              <w:rPr>
                <w:rFonts w:ascii="Arial" w:eastAsia="Times New Roman" w:hAnsi="Arial" w:cs="Arial"/>
                <w:lang w:eastAsia="es-MX"/>
              </w:rPr>
            </w:pPr>
            <w:r w:rsidRPr="005F7AF4">
              <w:rPr>
                <w:rFonts w:ascii="Arial" w:eastAsia="Times New Roman" w:hAnsi="Arial" w:cs="Arial"/>
                <w:color w:val="000000"/>
                <w:lang w:eastAsia="es-MX"/>
              </w:rPr>
              <w:t>Licitación con concurrencia del</w:t>
            </w:r>
            <w:r w:rsidRPr="005F7AF4">
              <w:rPr>
                <w:rFonts w:ascii="Arial" w:eastAsia="Times New Roman" w:hAnsi="Arial" w:cs="Arial"/>
                <w:color w:val="000000"/>
                <w:lang w:eastAsia="es-MX"/>
              </w:rPr>
              <w:br/>
              <w:t>Comité</w:t>
            </w:r>
          </w:p>
        </w:tc>
        <w:tc>
          <w:tcPr>
            <w:tcW w:w="4360" w:type="dxa"/>
            <w:tcBorders>
              <w:top w:val="single" w:sz="4" w:space="0" w:color="auto"/>
              <w:left w:val="single" w:sz="4" w:space="0" w:color="auto"/>
              <w:bottom w:val="single" w:sz="4" w:space="0" w:color="auto"/>
              <w:right w:val="single" w:sz="4" w:space="0" w:color="auto"/>
            </w:tcBorders>
            <w:vAlign w:val="center"/>
            <w:hideMark/>
          </w:tcPr>
          <w:p w14:paraId="5B7F280A" w14:textId="77777777" w:rsidR="0008460C" w:rsidRPr="005F7AF4" w:rsidRDefault="0008460C" w:rsidP="00B4679D">
            <w:pPr>
              <w:spacing w:after="0" w:line="240" w:lineRule="auto"/>
              <w:rPr>
                <w:rFonts w:ascii="Arial" w:eastAsia="Times New Roman" w:hAnsi="Arial" w:cs="Arial"/>
                <w:lang w:eastAsia="es-MX"/>
              </w:rPr>
            </w:pPr>
            <w:r w:rsidRPr="005F7AF4">
              <w:rPr>
                <w:rFonts w:ascii="Arial" w:eastAsia="Times New Roman" w:hAnsi="Arial" w:cs="Arial"/>
                <w:color w:val="000000"/>
                <w:lang w:eastAsia="es-MX"/>
              </w:rPr>
              <w:t xml:space="preserve">Más de </w:t>
            </w:r>
            <w:r w:rsidRPr="005F7AF4">
              <w:rPr>
                <w:rFonts w:ascii="Arial" w:eastAsia="Times New Roman" w:hAnsi="Arial" w:cs="Arial"/>
                <w:b/>
                <w:bCs/>
                <w:i/>
                <w:iCs/>
                <w:color w:val="000000"/>
                <w:lang w:eastAsia="es-MX"/>
              </w:rPr>
              <w:t xml:space="preserve">8,877 </w:t>
            </w:r>
            <w:r w:rsidRPr="005F7AF4">
              <w:rPr>
                <w:rFonts w:ascii="Arial" w:eastAsia="Times New Roman" w:hAnsi="Arial" w:cs="Arial"/>
                <w:color w:val="000000"/>
                <w:lang w:eastAsia="es-MX"/>
              </w:rPr>
              <w:t>Unidades de</w:t>
            </w:r>
            <w:r w:rsidRPr="005F7AF4">
              <w:rPr>
                <w:rFonts w:ascii="Arial" w:eastAsia="Times New Roman" w:hAnsi="Arial" w:cs="Arial"/>
                <w:color w:val="000000"/>
                <w:lang w:eastAsia="es-MX"/>
              </w:rPr>
              <w:br/>
              <w:t>Medida y Actualización (UMA)</w:t>
            </w:r>
          </w:p>
        </w:tc>
      </w:tr>
    </w:tbl>
    <w:p w14:paraId="1FCB8207" w14:textId="77777777" w:rsidR="0008460C" w:rsidRPr="00631B19" w:rsidRDefault="0008460C" w:rsidP="0008460C">
      <w:pPr>
        <w:jc w:val="both"/>
        <w:rPr>
          <w:rFonts w:ascii="Arial" w:hAnsi="Arial" w:cs="Arial"/>
          <w:color w:val="000000" w:themeColor="text1"/>
          <w:sz w:val="24"/>
          <w:szCs w:val="24"/>
          <w:shd w:val="clear" w:color="auto" w:fill="FFFFFF"/>
        </w:rPr>
      </w:pPr>
    </w:p>
    <w:p w14:paraId="4EECB13A" w14:textId="3667E4E1" w:rsidR="001D5E53" w:rsidRDefault="0008460C" w:rsidP="00DF3424">
      <w:pPr>
        <w:jc w:val="both"/>
        <w:rPr>
          <w:rFonts w:ascii="Arial" w:hAnsi="Arial" w:cs="Arial"/>
          <w:color w:val="000000" w:themeColor="text1"/>
          <w:sz w:val="24"/>
          <w:szCs w:val="24"/>
          <w:shd w:val="clear" w:color="auto" w:fill="FFFFFF"/>
        </w:rPr>
      </w:pPr>
      <w:r w:rsidRPr="00631B19">
        <w:rPr>
          <w:rFonts w:ascii="Arial" w:hAnsi="Arial" w:cs="Arial"/>
          <w:b/>
          <w:color w:val="000000" w:themeColor="text1"/>
          <w:sz w:val="24"/>
          <w:szCs w:val="24"/>
          <w:shd w:val="clear" w:color="auto" w:fill="FFFFFF"/>
        </w:rPr>
        <w:t>1</w:t>
      </w:r>
      <w:r w:rsidR="00DD31F5" w:rsidRPr="00631B19">
        <w:rPr>
          <w:rFonts w:ascii="Arial" w:hAnsi="Arial" w:cs="Arial"/>
          <w:b/>
          <w:color w:val="000000" w:themeColor="text1"/>
          <w:sz w:val="24"/>
          <w:szCs w:val="24"/>
          <w:shd w:val="clear" w:color="auto" w:fill="FFFFFF"/>
        </w:rPr>
        <w:t>3</w:t>
      </w:r>
      <w:r w:rsidRPr="00631B19">
        <w:rPr>
          <w:rFonts w:ascii="Arial" w:hAnsi="Arial" w:cs="Arial"/>
          <w:b/>
          <w:color w:val="000000" w:themeColor="text1"/>
          <w:sz w:val="24"/>
          <w:szCs w:val="24"/>
          <w:shd w:val="clear" w:color="auto" w:fill="FFFFFF"/>
        </w:rPr>
        <w:t>.</w:t>
      </w:r>
      <w:r w:rsidRPr="00631B19">
        <w:rPr>
          <w:rFonts w:ascii="Arial" w:hAnsi="Arial" w:cs="Arial"/>
          <w:color w:val="000000" w:themeColor="text1"/>
          <w:sz w:val="24"/>
          <w:szCs w:val="24"/>
          <w:shd w:val="clear" w:color="auto" w:fill="FFFFFF"/>
        </w:rPr>
        <w:t xml:space="preserve"> Los procedimientos a que se refiere el presente Reglamento deberán realizarse</w:t>
      </w:r>
      <w:r w:rsidRPr="00631B19">
        <w:rPr>
          <w:rFonts w:ascii="Arial" w:hAnsi="Arial" w:cs="Arial"/>
          <w:color w:val="000000" w:themeColor="text1"/>
          <w:sz w:val="24"/>
          <w:szCs w:val="24"/>
          <w:shd w:val="clear" w:color="auto" w:fill="FFFFFF"/>
        </w:rPr>
        <w:br/>
        <w:t>observando los principios de legalidad, honestidad, eficacia, eficiencia, economía,</w:t>
      </w:r>
      <w:r w:rsidRPr="00631B19">
        <w:rPr>
          <w:rFonts w:ascii="Arial" w:hAnsi="Arial" w:cs="Arial"/>
          <w:color w:val="000000" w:themeColor="text1"/>
          <w:sz w:val="24"/>
          <w:szCs w:val="24"/>
          <w:shd w:val="clear" w:color="auto" w:fill="FFFFFF"/>
        </w:rPr>
        <w:br/>
        <w:t xml:space="preserve">racionalidad, austeridad, transparencia, planeación, programación, control y rendición de cuentas. Procurando además que las adquisiciones, arrendamientos y contratación de servicios se lleven a cabo a través de procedimientos que aseguren al Municipio de Zapopan, Jalisco, las mejores condiciones disponibles en cuanto a precio, calidad, financiamiento, oportunidad, crecimiento económico, generación de empleo, eficiencia energética, uso responsable del agua, optimización y uso sustentable de los recursos, así como la protección al medio ambiente y demás circunstancias pertinentes de conformidad con lo que establece la Ley en la materia y el Reglamento del municipio </w:t>
      </w:r>
      <w:r w:rsidR="004D588D" w:rsidRPr="00631B19">
        <w:rPr>
          <w:rFonts w:ascii="Arial" w:hAnsi="Arial" w:cs="Arial"/>
          <w:color w:val="000000" w:themeColor="text1"/>
          <w:sz w:val="24"/>
          <w:szCs w:val="24"/>
          <w:shd w:val="clear" w:color="auto" w:fill="FFFFFF"/>
        </w:rPr>
        <w:t xml:space="preserve">de Zapopan para tales efectos. </w:t>
      </w:r>
    </w:p>
    <w:p w14:paraId="22DBB55B" w14:textId="77777777" w:rsidR="00FF2B05" w:rsidRPr="00DF3424" w:rsidRDefault="00FF2B05" w:rsidP="00DF3424">
      <w:pPr>
        <w:jc w:val="both"/>
        <w:rPr>
          <w:rFonts w:ascii="Arial" w:hAnsi="Arial" w:cs="Arial"/>
          <w:color w:val="000000" w:themeColor="text1"/>
          <w:sz w:val="24"/>
          <w:szCs w:val="24"/>
          <w:shd w:val="clear" w:color="auto" w:fill="FFFFFF"/>
        </w:rPr>
      </w:pPr>
    </w:p>
    <w:p w14:paraId="1FDB4FDE" w14:textId="5542ADBF" w:rsidR="001B771B" w:rsidRPr="00631B19" w:rsidRDefault="001B771B" w:rsidP="007309F3">
      <w:pPr>
        <w:spacing w:after="0"/>
        <w:jc w:val="center"/>
        <w:rPr>
          <w:rFonts w:ascii="Arial" w:hAnsi="Arial" w:cs="Arial"/>
          <w:b/>
          <w:color w:val="000000" w:themeColor="text1"/>
          <w:sz w:val="24"/>
          <w:szCs w:val="24"/>
        </w:rPr>
      </w:pPr>
      <w:r w:rsidRPr="00631B19">
        <w:rPr>
          <w:rFonts w:ascii="Arial" w:hAnsi="Arial" w:cs="Arial"/>
          <w:b/>
          <w:color w:val="000000" w:themeColor="text1"/>
          <w:sz w:val="24"/>
          <w:szCs w:val="24"/>
        </w:rPr>
        <w:t xml:space="preserve">CAPÍTULO </w:t>
      </w:r>
      <w:r w:rsidR="0001410B" w:rsidRPr="00631B19">
        <w:rPr>
          <w:rFonts w:ascii="Arial" w:hAnsi="Arial" w:cs="Arial"/>
          <w:b/>
          <w:color w:val="000000" w:themeColor="text1"/>
          <w:sz w:val="24"/>
          <w:szCs w:val="24"/>
        </w:rPr>
        <w:t>CUARTO</w:t>
      </w:r>
    </w:p>
    <w:p w14:paraId="1DA18B68" w14:textId="77777777" w:rsidR="0008460C" w:rsidRDefault="0008460C" w:rsidP="0008460C">
      <w:pPr>
        <w:jc w:val="center"/>
        <w:rPr>
          <w:rFonts w:ascii="Arial" w:hAnsi="Arial" w:cs="Arial"/>
          <w:b/>
          <w:color w:val="000000" w:themeColor="text1"/>
          <w:sz w:val="24"/>
          <w:szCs w:val="24"/>
        </w:rPr>
      </w:pPr>
      <w:r w:rsidRPr="00631B19">
        <w:rPr>
          <w:rFonts w:ascii="Arial" w:hAnsi="Arial" w:cs="Arial"/>
          <w:b/>
          <w:color w:val="000000" w:themeColor="text1"/>
          <w:sz w:val="24"/>
          <w:szCs w:val="24"/>
        </w:rPr>
        <w:t xml:space="preserve">SEGUIMIENTO Y EVALUACIÓN </w:t>
      </w:r>
    </w:p>
    <w:p w14:paraId="61C9173C" w14:textId="77777777" w:rsidR="00FF2B05" w:rsidRPr="00631B19" w:rsidRDefault="00FF2B05" w:rsidP="0008460C">
      <w:pPr>
        <w:jc w:val="center"/>
        <w:rPr>
          <w:rFonts w:ascii="Arial" w:hAnsi="Arial" w:cs="Arial"/>
          <w:color w:val="000000" w:themeColor="text1"/>
          <w:sz w:val="24"/>
          <w:szCs w:val="24"/>
          <w:shd w:val="clear" w:color="auto" w:fill="FFFFFF"/>
        </w:rPr>
      </w:pPr>
    </w:p>
    <w:p w14:paraId="596DD119" w14:textId="7E02A549" w:rsidR="0008460C" w:rsidRPr="00631B19" w:rsidRDefault="0008460C" w:rsidP="0008460C">
      <w:pPr>
        <w:jc w:val="both"/>
        <w:rPr>
          <w:rFonts w:ascii="Arial" w:hAnsi="Arial" w:cs="Arial"/>
          <w:color w:val="000000" w:themeColor="text1"/>
          <w:sz w:val="24"/>
          <w:szCs w:val="24"/>
        </w:rPr>
      </w:pPr>
      <w:r w:rsidRPr="00631B19">
        <w:rPr>
          <w:rFonts w:ascii="Arial" w:hAnsi="Arial" w:cs="Arial"/>
          <w:b/>
          <w:color w:val="000000" w:themeColor="text1"/>
          <w:sz w:val="24"/>
          <w:szCs w:val="24"/>
        </w:rPr>
        <w:t>1</w:t>
      </w:r>
      <w:r w:rsidR="00DD31F5" w:rsidRPr="00631B19">
        <w:rPr>
          <w:rFonts w:ascii="Arial" w:hAnsi="Arial" w:cs="Arial"/>
          <w:b/>
          <w:color w:val="000000" w:themeColor="text1"/>
          <w:sz w:val="24"/>
          <w:szCs w:val="24"/>
        </w:rPr>
        <w:t>4</w:t>
      </w:r>
      <w:r w:rsidRPr="00631B19">
        <w:rPr>
          <w:rFonts w:ascii="Arial" w:hAnsi="Arial" w:cs="Arial"/>
          <w:b/>
          <w:color w:val="000000" w:themeColor="text1"/>
          <w:sz w:val="24"/>
          <w:szCs w:val="24"/>
        </w:rPr>
        <w:t xml:space="preserve">. </w:t>
      </w:r>
      <w:r w:rsidRPr="00631B19">
        <w:rPr>
          <w:rFonts w:ascii="Arial" w:hAnsi="Arial" w:cs="Arial"/>
          <w:color w:val="000000" w:themeColor="text1"/>
          <w:sz w:val="24"/>
          <w:szCs w:val="24"/>
        </w:rPr>
        <w:t>Una vez concluido el proceso de planeación para integrar el Plan Municipal de Desarrollo</w:t>
      </w:r>
      <w:r w:rsidRPr="00631B19">
        <w:rPr>
          <w:rFonts w:ascii="Arial" w:hAnsi="Arial" w:cs="Arial"/>
          <w:b/>
          <w:color w:val="000000" w:themeColor="text1"/>
          <w:sz w:val="24"/>
          <w:szCs w:val="24"/>
        </w:rPr>
        <w:t xml:space="preserve"> </w:t>
      </w:r>
      <w:r w:rsidRPr="00631B19">
        <w:rPr>
          <w:rFonts w:ascii="Arial" w:hAnsi="Arial" w:cs="Arial"/>
          <w:color w:val="000000" w:themeColor="text1"/>
          <w:sz w:val="24"/>
          <w:szCs w:val="24"/>
        </w:rPr>
        <w:t xml:space="preserve">y Gobernanza, se deberá vincular con el proceso presupuestario con el Sistema de Monitoreo y Evaluación del Desempeño de los programas presupuestarios de la Administración Pública Municipal. </w:t>
      </w:r>
    </w:p>
    <w:p w14:paraId="24DD5214" w14:textId="7F7E08CA" w:rsidR="009B0C85" w:rsidRPr="00631B19" w:rsidRDefault="0008460C" w:rsidP="0008460C">
      <w:pPr>
        <w:jc w:val="both"/>
        <w:rPr>
          <w:rFonts w:ascii="Arial" w:hAnsi="Arial" w:cs="Arial"/>
          <w:color w:val="000000" w:themeColor="text1"/>
          <w:sz w:val="24"/>
          <w:szCs w:val="24"/>
          <w:shd w:val="clear" w:color="auto" w:fill="FFFFFF"/>
        </w:rPr>
      </w:pPr>
      <w:r w:rsidRPr="00631B19">
        <w:rPr>
          <w:rFonts w:ascii="Arial" w:hAnsi="Arial" w:cs="Arial"/>
          <w:b/>
          <w:color w:val="000000" w:themeColor="text1"/>
          <w:sz w:val="24"/>
          <w:szCs w:val="24"/>
        </w:rPr>
        <w:t>1</w:t>
      </w:r>
      <w:r w:rsidR="00DD31F5" w:rsidRPr="00631B19">
        <w:rPr>
          <w:rFonts w:ascii="Arial" w:hAnsi="Arial" w:cs="Arial"/>
          <w:b/>
          <w:color w:val="000000" w:themeColor="text1"/>
          <w:sz w:val="24"/>
          <w:szCs w:val="24"/>
        </w:rPr>
        <w:t>5</w:t>
      </w:r>
      <w:r w:rsidRPr="00631B19">
        <w:rPr>
          <w:rFonts w:ascii="Arial" w:hAnsi="Arial" w:cs="Arial"/>
          <w:b/>
          <w:color w:val="000000" w:themeColor="text1"/>
          <w:sz w:val="24"/>
          <w:szCs w:val="24"/>
        </w:rPr>
        <w:t>.</w:t>
      </w:r>
      <w:r w:rsidRPr="00631B19">
        <w:rPr>
          <w:rFonts w:ascii="Arial" w:hAnsi="Arial" w:cs="Arial"/>
          <w:color w:val="000000" w:themeColor="text1"/>
          <w:sz w:val="24"/>
          <w:szCs w:val="24"/>
          <w:shd w:val="clear" w:color="auto" w:fill="FFFFFF"/>
        </w:rPr>
        <w:t xml:space="preserve"> La Tesorería vinculará el desempeño de dichas Unidades Ejecutoras de Gasto con decisiones de carácter presupuestal basado en resultados para la reducción y/o ampliaciones previa revisión de los alcances de los programas y/o acorde a las urgencias, prioridades y necesidades de gobierno para a</w:t>
      </w:r>
      <w:r w:rsidR="00FF2B05">
        <w:rPr>
          <w:rFonts w:ascii="Arial" w:hAnsi="Arial" w:cs="Arial"/>
          <w:color w:val="000000" w:themeColor="text1"/>
          <w:sz w:val="24"/>
          <w:szCs w:val="24"/>
          <w:shd w:val="clear" w:color="auto" w:fill="FFFFFF"/>
        </w:rPr>
        <w:t>lcanzar los objetivos del PMDyG.</w:t>
      </w:r>
    </w:p>
    <w:p w14:paraId="02D06437" w14:textId="77777777" w:rsidR="0008460C" w:rsidRDefault="0008460C" w:rsidP="007309F3">
      <w:pPr>
        <w:spacing w:after="0"/>
        <w:jc w:val="center"/>
        <w:rPr>
          <w:rFonts w:ascii="Arial" w:hAnsi="Arial" w:cs="Arial"/>
          <w:b/>
          <w:color w:val="000000" w:themeColor="text1"/>
          <w:sz w:val="24"/>
          <w:szCs w:val="24"/>
        </w:rPr>
      </w:pPr>
    </w:p>
    <w:p w14:paraId="7A8D34F5" w14:textId="77777777" w:rsidR="00FF2B05" w:rsidRDefault="00FF2B05" w:rsidP="007309F3">
      <w:pPr>
        <w:spacing w:after="0"/>
        <w:jc w:val="center"/>
        <w:rPr>
          <w:rFonts w:ascii="Arial" w:hAnsi="Arial" w:cs="Arial"/>
          <w:b/>
          <w:color w:val="000000" w:themeColor="text1"/>
          <w:sz w:val="24"/>
          <w:szCs w:val="24"/>
        </w:rPr>
      </w:pPr>
    </w:p>
    <w:p w14:paraId="163584E1" w14:textId="77777777" w:rsidR="00FF2B05" w:rsidRDefault="00FF2B05" w:rsidP="007309F3">
      <w:pPr>
        <w:spacing w:after="0"/>
        <w:jc w:val="center"/>
        <w:rPr>
          <w:rFonts w:ascii="Arial" w:hAnsi="Arial" w:cs="Arial"/>
          <w:b/>
          <w:color w:val="000000" w:themeColor="text1"/>
          <w:sz w:val="24"/>
          <w:szCs w:val="24"/>
        </w:rPr>
      </w:pPr>
    </w:p>
    <w:p w14:paraId="1E37788B" w14:textId="77777777" w:rsidR="00FF2B05" w:rsidRPr="00631B19" w:rsidRDefault="00FF2B05" w:rsidP="007309F3">
      <w:pPr>
        <w:spacing w:after="0"/>
        <w:jc w:val="center"/>
        <w:rPr>
          <w:rFonts w:ascii="Arial" w:hAnsi="Arial" w:cs="Arial"/>
          <w:b/>
          <w:color w:val="000000" w:themeColor="text1"/>
          <w:sz w:val="24"/>
          <w:szCs w:val="24"/>
        </w:rPr>
      </w:pPr>
    </w:p>
    <w:p w14:paraId="0558ACD2" w14:textId="5DBFD911" w:rsidR="0008460C" w:rsidRPr="00631B19" w:rsidRDefault="009B24A0" w:rsidP="004D588D">
      <w:pPr>
        <w:spacing w:after="0"/>
        <w:jc w:val="center"/>
        <w:rPr>
          <w:rFonts w:ascii="Arial" w:hAnsi="Arial" w:cs="Arial"/>
          <w:b/>
          <w:color w:val="000000" w:themeColor="text1"/>
          <w:sz w:val="24"/>
          <w:szCs w:val="24"/>
        </w:rPr>
      </w:pPr>
      <w:r w:rsidRPr="00631B19">
        <w:rPr>
          <w:rFonts w:ascii="Arial" w:hAnsi="Arial" w:cs="Arial"/>
          <w:b/>
          <w:color w:val="000000" w:themeColor="text1"/>
          <w:sz w:val="24"/>
          <w:szCs w:val="24"/>
        </w:rPr>
        <w:t xml:space="preserve">CAPÍTULO </w:t>
      </w:r>
      <w:r w:rsidR="00C26BAF" w:rsidRPr="00631B19">
        <w:rPr>
          <w:rFonts w:ascii="Arial" w:hAnsi="Arial" w:cs="Arial"/>
          <w:b/>
          <w:color w:val="000000" w:themeColor="text1"/>
          <w:sz w:val="24"/>
          <w:szCs w:val="24"/>
        </w:rPr>
        <w:t>QUINTO</w:t>
      </w:r>
    </w:p>
    <w:p w14:paraId="0B406FEC" w14:textId="1CD75BBB" w:rsidR="00321577" w:rsidRPr="00631B19" w:rsidRDefault="00040D2D" w:rsidP="00643693">
      <w:pPr>
        <w:spacing w:after="0"/>
        <w:jc w:val="center"/>
        <w:rPr>
          <w:rFonts w:ascii="Arial" w:hAnsi="Arial" w:cs="Arial"/>
          <w:b/>
          <w:sz w:val="24"/>
          <w:szCs w:val="24"/>
        </w:rPr>
      </w:pPr>
      <w:r w:rsidRPr="00631B19">
        <w:rPr>
          <w:rFonts w:ascii="Arial" w:hAnsi="Arial" w:cs="Arial"/>
          <w:b/>
          <w:sz w:val="24"/>
          <w:szCs w:val="24"/>
        </w:rPr>
        <w:t xml:space="preserve">TRANSPARENCIA PRESUPUESTARIA </w:t>
      </w:r>
    </w:p>
    <w:p w14:paraId="23F7595D" w14:textId="77777777" w:rsidR="004D588D" w:rsidRPr="00631B19" w:rsidRDefault="004D588D" w:rsidP="00643693">
      <w:pPr>
        <w:spacing w:after="0"/>
        <w:jc w:val="center"/>
        <w:rPr>
          <w:rFonts w:ascii="Arial" w:hAnsi="Arial" w:cs="Arial"/>
          <w:b/>
          <w:color w:val="000000" w:themeColor="text1"/>
          <w:sz w:val="24"/>
          <w:szCs w:val="24"/>
        </w:rPr>
      </w:pPr>
    </w:p>
    <w:p w14:paraId="42125A2C" w14:textId="742A1B1E" w:rsidR="00A57E76" w:rsidRPr="00631B19" w:rsidRDefault="00A57E76" w:rsidP="00040D2D">
      <w:pPr>
        <w:jc w:val="both"/>
        <w:rPr>
          <w:rFonts w:ascii="Arial" w:hAnsi="Arial" w:cs="Arial"/>
          <w:sz w:val="24"/>
          <w:szCs w:val="24"/>
        </w:rPr>
      </w:pPr>
      <w:r w:rsidRPr="00631B19">
        <w:rPr>
          <w:rFonts w:ascii="Arial" w:hAnsi="Arial" w:cs="Arial"/>
          <w:b/>
          <w:sz w:val="24"/>
          <w:szCs w:val="24"/>
        </w:rPr>
        <w:t>1</w:t>
      </w:r>
      <w:r w:rsidR="00DD31F5" w:rsidRPr="00631B19">
        <w:rPr>
          <w:rFonts w:ascii="Arial" w:hAnsi="Arial" w:cs="Arial"/>
          <w:b/>
          <w:sz w:val="24"/>
          <w:szCs w:val="24"/>
        </w:rPr>
        <w:t>6</w:t>
      </w:r>
      <w:r w:rsidR="00040D2D" w:rsidRPr="00631B19">
        <w:rPr>
          <w:rFonts w:ascii="Arial" w:hAnsi="Arial" w:cs="Arial"/>
          <w:b/>
          <w:sz w:val="24"/>
          <w:szCs w:val="24"/>
        </w:rPr>
        <w:t>.</w:t>
      </w:r>
      <w:r w:rsidR="00617324" w:rsidRPr="00631B19">
        <w:rPr>
          <w:rFonts w:ascii="Arial" w:hAnsi="Arial" w:cs="Arial"/>
          <w:sz w:val="24"/>
          <w:szCs w:val="24"/>
        </w:rPr>
        <w:t xml:space="preserve"> Para fines de máxima transparencia presupuestaria de los recursos públicos de</w:t>
      </w:r>
      <w:r w:rsidR="00C7038D" w:rsidRPr="00631B19">
        <w:rPr>
          <w:rFonts w:ascii="Arial" w:hAnsi="Arial" w:cs="Arial"/>
          <w:sz w:val="24"/>
          <w:szCs w:val="24"/>
        </w:rPr>
        <w:t>l Municipio de</w:t>
      </w:r>
      <w:r w:rsidR="00617324" w:rsidRPr="00631B19">
        <w:rPr>
          <w:rFonts w:ascii="Arial" w:hAnsi="Arial" w:cs="Arial"/>
          <w:sz w:val="24"/>
          <w:szCs w:val="24"/>
        </w:rPr>
        <w:t xml:space="preserve"> Zapopan, los anexos que integran el p</w:t>
      </w:r>
      <w:r w:rsidR="00556FC9" w:rsidRPr="00631B19">
        <w:rPr>
          <w:rFonts w:ascii="Arial" w:hAnsi="Arial" w:cs="Arial"/>
          <w:sz w:val="24"/>
          <w:szCs w:val="24"/>
        </w:rPr>
        <w:t xml:space="preserve">resupuesto de egresos </w:t>
      </w:r>
      <w:r w:rsidR="00617324" w:rsidRPr="00631B19">
        <w:rPr>
          <w:rFonts w:ascii="Arial" w:hAnsi="Arial" w:cs="Arial"/>
          <w:sz w:val="24"/>
          <w:szCs w:val="24"/>
        </w:rPr>
        <w:t xml:space="preserve">para </w:t>
      </w:r>
      <w:r w:rsidR="00AD7D9C" w:rsidRPr="00631B19">
        <w:rPr>
          <w:rFonts w:ascii="Arial" w:hAnsi="Arial" w:cs="Arial"/>
          <w:sz w:val="24"/>
          <w:szCs w:val="24"/>
        </w:rPr>
        <w:t xml:space="preserve">el ejercicio fiscal </w:t>
      </w:r>
      <w:r w:rsidR="00617324" w:rsidRPr="00631B19">
        <w:rPr>
          <w:rFonts w:ascii="Arial" w:hAnsi="Arial" w:cs="Arial"/>
          <w:sz w:val="24"/>
          <w:szCs w:val="24"/>
        </w:rPr>
        <w:t>20</w:t>
      </w:r>
      <w:r w:rsidR="00226ADD" w:rsidRPr="00631B19">
        <w:rPr>
          <w:rFonts w:ascii="Arial" w:hAnsi="Arial" w:cs="Arial"/>
          <w:sz w:val="24"/>
          <w:szCs w:val="24"/>
        </w:rPr>
        <w:t>20</w:t>
      </w:r>
      <w:r w:rsidR="00617324" w:rsidRPr="00631B19">
        <w:rPr>
          <w:rFonts w:ascii="Arial" w:hAnsi="Arial" w:cs="Arial"/>
          <w:sz w:val="24"/>
          <w:szCs w:val="24"/>
        </w:rPr>
        <w:t xml:space="preserve"> </w:t>
      </w:r>
      <w:r w:rsidR="00E44878" w:rsidRPr="00631B19">
        <w:rPr>
          <w:rFonts w:ascii="Arial" w:hAnsi="Arial" w:cs="Arial"/>
          <w:sz w:val="24"/>
          <w:szCs w:val="24"/>
        </w:rPr>
        <w:t>serán</w:t>
      </w:r>
      <w:r w:rsidR="00617324" w:rsidRPr="00631B19">
        <w:rPr>
          <w:rFonts w:ascii="Arial" w:hAnsi="Arial" w:cs="Arial"/>
          <w:sz w:val="24"/>
          <w:szCs w:val="24"/>
        </w:rPr>
        <w:t xml:space="preserve"> enunciativos, </w:t>
      </w:r>
      <w:r w:rsidR="008062A8" w:rsidRPr="00631B19">
        <w:rPr>
          <w:rFonts w:ascii="Arial" w:hAnsi="Arial" w:cs="Arial"/>
          <w:sz w:val="24"/>
          <w:szCs w:val="24"/>
        </w:rPr>
        <w:t>más</w:t>
      </w:r>
      <w:r w:rsidR="00617324" w:rsidRPr="00631B19">
        <w:rPr>
          <w:rFonts w:ascii="Arial" w:hAnsi="Arial" w:cs="Arial"/>
          <w:sz w:val="24"/>
          <w:szCs w:val="24"/>
        </w:rPr>
        <w:t xml:space="preserve"> no limitativos para el complemento de in</w:t>
      </w:r>
      <w:r w:rsidR="00AD7D9C" w:rsidRPr="00631B19">
        <w:rPr>
          <w:rFonts w:ascii="Arial" w:hAnsi="Arial" w:cs="Arial"/>
          <w:sz w:val="24"/>
          <w:szCs w:val="24"/>
        </w:rPr>
        <w:t>formación y reportes para cumplir</w:t>
      </w:r>
      <w:r w:rsidR="00617324" w:rsidRPr="00631B19">
        <w:rPr>
          <w:rFonts w:ascii="Arial" w:hAnsi="Arial" w:cs="Arial"/>
          <w:sz w:val="24"/>
          <w:szCs w:val="24"/>
        </w:rPr>
        <w:t xml:space="preserve"> las evaluaciones en la materia</w:t>
      </w:r>
      <w:r w:rsidR="0002616D" w:rsidRPr="00631B19">
        <w:rPr>
          <w:rFonts w:ascii="Arial" w:hAnsi="Arial" w:cs="Arial"/>
          <w:sz w:val="24"/>
          <w:szCs w:val="24"/>
        </w:rPr>
        <w:t>, siempre y cuando no superen el monto aprobado por el H. Ayuntamiento</w:t>
      </w:r>
      <w:r w:rsidR="00617324" w:rsidRPr="00631B19">
        <w:rPr>
          <w:rFonts w:ascii="Arial" w:hAnsi="Arial" w:cs="Arial"/>
          <w:sz w:val="24"/>
          <w:szCs w:val="24"/>
        </w:rPr>
        <w:t xml:space="preserve">. </w:t>
      </w:r>
    </w:p>
    <w:p w14:paraId="2C7331D6" w14:textId="1202BCA5" w:rsidR="0025438C" w:rsidRDefault="00A57E76" w:rsidP="00040D2D">
      <w:pPr>
        <w:jc w:val="both"/>
        <w:rPr>
          <w:rFonts w:ascii="Arial" w:hAnsi="Arial" w:cs="Arial"/>
          <w:sz w:val="24"/>
          <w:szCs w:val="24"/>
          <w:shd w:val="clear" w:color="auto" w:fill="FFFFFF"/>
        </w:rPr>
      </w:pPr>
      <w:r w:rsidRPr="00631B19">
        <w:rPr>
          <w:rFonts w:ascii="Arial" w:hAnsi="Arial" w:cs="Arial"/>
          <w:b/>
          <w:sz w:val="24"/>
          <w:szCs w:val="24"/>
        </w:rPr>
        <w:t>1</w:t>
      </w:r>
      <w:r w:rsidR="00DD31F5" w:rsidRPr="00631B19">
        <w:rPr>
          <w:rFonts w:ascii="Arial" w:hAnsi="Arial" w:cs="Arial"/>
          <w:b/>
          <w:sz w:val="24"/>
          <w:szCs w:val="24"/>
        </w:rPr>
        <w:t>7</w:t>
      </w:r>
      <w:r w:rsidR="00040D2D" w:rsidRPr="00631B19">
        <w:rPr>
          <w:rFonts w:ascii="Arial" w:hAnsi="Arial" w:cs="Arial"/>
          <w:b/>
          <w:sz w:val="24"/>
          <w:szCs w:val="24"/>
        </w:rPr>
        <w:t>.</w:t>
      </w:r>
      <w:r w:rsidR="00617324" w:rsidRPr="00631B19">
        <w:rPr>
          <w:rFonts w:ascii="Arial" w:hAnsi="Arial" w:cs="Arial"/>
          <w:sz w:val="24"/>
          <w:szCs w:val="24"/>
          <w:shd w:val="clear" w:color="auto" w:fill="FFFFFF"/>
        </w:rPr>
        <w:t xml:space="preserve"> Una vez aprobado el Presupuesto de Egresos para el ejercicio fiscal 20</w:t>
      </w:r>
      <w:r w:rsidR="00226ADD" w:rsidRPr="00631B19">
        <w:rPr>
          <w:rFonts w:ascii="Arial" w:hAnsi="Arial" w:cs="Arial"/>
          <w:sz w:val="24"/>
          <w:szCs w:val="24"/>
          <w:shd w:val="clear" w:color="auto" w:fill="FFFFFF"/>
        </w:rPr>
        <w:t>20</w:t>
      </w:r>
      <w:r w:rsidR="00617324" w:rsidRPr="00631B19">
        <w:rPr>
          <w:rFonts w:ascii="Arial" w:hAnsi="Arial" w:cs="Arial"/>
          <w:sz w:val="24"/>
          <w:szCs w:val="24"/>
          <w:shd w:val="clear" w:color="auto" w:fill="FFFFFF"/>
        </w:rPr>
        <w:t xml:space="preserve">, se procederá a generar </w:t>
      </w:r>
      <w:r w:rsidR="00E43430" w:rsidRPr="00631B19">
        <w:rPr>
          <w:rFonts w:ascii="Arial" w:hAnsi="Arial" w:cs="Arial"/>
          <w:sz w:val="24"/>
          <w:szCs w:val="24"/>
          <w:shd w:val="clear" w:color="auto" w:fill="FFFFFF"/>
        </w:rPr>
        <w:t>la información complementaria y/o anexa</w:t>
      </w:r>
      <w:r w:rsidR="00E44878" w:rsidRPr="00631B19">
        <w:rPr>
          <w:rFonts w:ascii="Arial" w:hAnsi="Arial" w:cs="Arial"/>
          <w:sz w:val="24"/>
          <w:szCs w:val="24"/>
          <w:shd w:val="clear" w:color="auto" w:fill="FFFFFF"/>
        </w:rPr>
        <w:t xml:space="preserve"> </w:t>
      </w:r>
      <w:r w:rsidR="00402BCC" w:rsidRPr="00631B19">
        <w:rPr>
          <w:rFonts w:ascii="Arial" w:hAnsi="Arial" w:cs="Arial"/>
          <w:sz w:val="24"/>
          <w:szCs w:val="24"/>
          <w:shd w:val="clear" w:color="auto" w:fill="FFFFFF"/>
        </w:rPr>
        <w:t xml:space="preserve">de transparencia presupuestaria </w:t>
      </w:r>
      <w:r w:rsidR="005217F5" w:rsidRPr="00631B19">
        <w:rPr>
          <w:rFonts w:ascii="Arial" w:hAnsi="Arial" w:cs="Arial"/>
          <w:sz w:val="24"/>
          <w:szCs w:val="24"/>
          <w:shd w:val="clear" w:color="auto" w:fill="FFFFFF"/>
        </w:rPr>
        <w:t xml:space="preserve">por las áreas involucradas </w:t>
      </w:r>
      <w:r w:rsidR="00E43430" w:rsidRPr="00631B19">
        <w:rPr>
          <w:rFonts w:ascii="Arial" w:hAnsi="Arial" w:cs="Arial"/>
          <w:sz w:val="24"/>
          <w:szCs w:val="24"/>
          <w:shd w:val="clear" w:color="auto" w:fill="FFFFFF"/>
        </w:rPr>
        <w:t>que forma parte del</w:t>
      </w:r>
      <w:r w:rsidR="00AD7D9C" w:rsidRPr="00631B19">
        <w:rPr>
          <w:rFonts w:ascii="Arial" w:hAnsi="Arial" w:cs="Arial"/>
          <w:sz w:val="24"/>
          <w:szCs w:val="24"/>
          <w:shd w:val="clear" w:color="auto" w:fill="FFFFFF"/>
        </w:rPr>
        <w:t xml:space="preserve"> </w:t>
      </w:r>
      <w:r w:rsidR="00E43430" w:rsidRPr="00631B19">
        <w:rPr>
          <w:rFonts w:ascii="Arial" w:hAnsi="Arial" w:cs="Arial"/>
          <w:sz w:val="24"/>
          <w:szCs w:val="24"/>
          <w:shd w:val="clear" w:color="auto" w:fill="FFFFFF"/>
        </w:rPr>
        <w:t>Acuerdo de lo aprobado por el H. Ayuntamiento</w:t>
      </w:r>
      <w:r w:rsidR="00AD7D9C" w:rsidRPr="00631B19">
        <w:rPr>
          <w:rFonts w:ascii="Arial" w:hAnsi="Arial" w:cs="Arial"/>
          <w:sz w:val="24"/>
          <w:szCs w:val="24"/>
          <w:shd w:val="clear" w:color="auto" w:fill="FFFFFF"/>
        </w:rPr>
        <w:t xml:space="preserve">. </w:t>
      </w:r>
      <w:r w:rsidR="00402BCC" w:rsidRPr="00631B19">
        <w:rPr>
          <w:rFonts w:ascii="Arial" w:hAnsi="Arial" w:cs="Arial"/>
          <w:sz w:val="24"/>
          <w:szCs w:val="24"/>
          <w:shd w:val="clear" w:color="auto" w:fill="FFFFFF"/>
        </w:rPr>
        <w:t xml:space="preserve"> </w:t>
      </w:r>
    </w:p>
    <w:p w14:paraId="0008785A" w14:textId="77777777" w:rsidR="00FF2B05" w:rsidRPr="00631B19" w:rsidRDefault="00FF2B05" w:rsidP="00040D2D">
      <w:pPr>
        <w:jc w:val="both"/>
        <w:rPr>
          <w:rFonts w:ascii="Arial" w:hAnsi="Arial" w:cs="Arial"/>
          <w:sz w:val="24"/>
          <w:szCs w:val="24"/>
          <w:shd w:val="clear" w:color="auto" w:fill="FFFFFF"/>
        </w:rPr>
      </w:pPr>
    </w:p>
    <w:p w14:paraId="36EF9514" w14:textId="77777777" w:rsidR="00E2208E" w:rsidRPr="00631B19" w:rsidRDefault="00E2208E" w:rsidP="00E2208E">
      <w:pPr>
        <w:spacing w:after="0"/>
        <w:jc w:val="center"/>
        <w:rPr>
          <w:rFonts w:ascii="Arial" w:hAnsi="Arial" w:cs="Arial"/>
          <w:b/>
          <w:color w:val="000000" w:themeColor="text1"/>
          <w:sz w:val="24"/>
          <w:szCs w:val="24"/>
        </w:rPr>
      </w:pPr>
      <w:r w:rsidRPr="00631B19">
        <w:rPr>
          <w:rFonts w:ascii="Arial" w:hAnsi="Arial" w:cs="Arial"/>
          <w:b/>
          <w:color w:val="000000" w:themeColor="text1"/>
          <w:sz w:val="24"/>
          <w:szCs w:val="24"/>
        </w:rPr>
        <w:t>CAPÍTULO SEXTO</w:t>
      </w:r>
    </w:p>
    <w:p w14:paraId="31391D57" w14:textId="77777777" w:rsidR="003C107F" w:rsidRDefault="0002616D" w:rsidP="003C107F">
      <w:pPr>
        <w:jc w:val="center"/>
        <w:rPr>
          <w:rFonts w:ascii="Arial" w:hAnsi="Arial" w:cs="Arial"/>
          <w:b/>
          <w:sz w:val="24"/>
          <w:szCs w:val="24"/>
        </w:rPr>
      </w:pPr>
      <w:r w:rsidRPr="00631B19">
        <w:rPr>
          <w:rFonts w:ascii="Arial" w:hAnsi="Arial" w:cs="Arial"/>
          <w:b/>
          <w:sz w:val="24"/>
          <w:szCs w:val="24"/>
        </w:rPr>
        <w:t>OTROS TEMAS PRESUPUESTARIOS</w:t>
      </w:r>
    </w:p>
    <w:p w14:paraId="5FFDB37D" w14:textId="77777777" w:rsidR="00FF2B05" w:rsidRPr="00631B19" w:rsidRDefault="00FF2B05" w:rsidP="003C107F">
      <w:pPr>
        <w:jc w:val="center"/>
        <w:rPr>
          <w:rFonts w:ascii="Arial" w:hAnsi="Arial" w:cs="Arial"/>
          <w:b/>
          <w:sz w:val="24"/>
          <w:szCs w:val="24"/>
        </w:rPr>
      </w:pPr>
    </w:p>
    <w:p w14:paraId="132AC67D" w14:textId="3214780C" w:rsidR="00A40164" w:rsidRPr="00631B19" w:rsidRDefault="00DD31F5" w:rsidP="003C107F">
      <w:pPr>
        <w:jc w:val="both"/>
        <w:rPr>
          <w:rFonts w:ascii="Arial" w:hAnsi="Arial" w:cs="Arial"/>
          <w:sz w:val="24"/>
          <w:szCs w:val="24"/>
          <w:shd w:val="clear" w:color="auto" w:fill="FFFFFF"/>
        </w:rPr>
      </w:pPr>
      <w:r w:rsidRPr="00631B19">
        <w:rPr>
          <w:rFonts w:ascii="Arial" w:hAnsi="Arial" w:cs="Arial"/>
          <w:b/>
          <w:sz w:val="24"/>
          <w:szCs w:val="24"/>
          <w:shd w:val="clear" w:color="auto" w:fill="FFFFFF"/>
        </w:rPr>
        <w:t>18</w:t>
      </w:r>
      <w:r w:rsidR="0002616D" w:rsidRPr="00631B19">
        <w:rPr>
          <w:rFonts w:ascii="Arial" w:hAnsi="Arial" w:cs="Arial"/>
          <w:b/>
          <w:sz w:val="24"/>
          <w:szCs w:val="24"/>
          <w:shd w:val="clear" w:color="auto" w:fill="FFFFFF"/>
        </w:rPr>
        <w:t>.</w:t>
      </w:r>
      <w:r w:rsidR="0002616D" w:rsidRPr="00631B19">
        <w:rPr>
          <w:rFonts w:ascii="Arial" w:hAnsi="Arial" w:cs="Arial"/>
          <w:sz w:val="24"/>
          <w:szCs w:val="24"/>
          <w:shd w:val="clear" w:color="auto" w:fill="FFFFFF"/>
        </w:rPr>
        <w:t xml:space="preserve"> </w:t>
      </w:r>
      <w:r w:rsidR="003C107F" w:rsidRPr="00631B19">
        <w:rPr>
          <w:rFonts w:ascii="Arial" w:hAnsi="Arial" w:cs="Arial"/>
          <w:sz w:val="24"/>
          <w:szCs w:val="24"/>
          <w:shd w:val="clear" w:color="auto" w:fill="FFFFFF"/>
        </w:rPr>
        <w:t xml:space="preserve">Los fideicomisos públicos se encuentran sujetos al Reglamento de la Administración Pública Municipal de Zapopan, el cual establece en el título séptimo artículos 61, 62, 63, 65, 67, 78 y 85 las bases generales para la constitución, organización, funcionamiento, control y extinción de los fideicomisos. </w:t>
      </w:r>
    </w:p>
    <w:p w14:paraId="3D5DA8A0" w14:textId="02775685" w:rsidR="006E3D1B" w:rsidRDefault="006E3D1B" w:rsidP="003C107F">
      <w:pPr>
        <w:jc w:val="both"/>
        <w:rPr>
          <w:rFonts w:ascii="Arial" w:hAnsi="Arial" w:cs="Arial"/>
          <w:sz w:val="24"/>
          <w:szCs w:val="24"/>
          <w:shd w:val="clear" w:color="auto" w:fill="FFFFFF"/>
        </w:rPr>
      </w:pPr>
      <w:r w:rsidRPr="006E3D1B">
        <w:rPr>
          <w:rFonts w:ascii="Arial" w:hAnsi="Arial" w:cs="Arial"/>
          <w:sz w:val="24"/>
          <w:szCs w:val="24"/>
          <w:shd w:val="clear" w:color="auto" w:fill="FFFFFF"/>
        </w:rPr>
        <w:t>Los fideicomisos con asignación presupuestal del H. Ayuntamiento de Zapopan son: Fideicomiso Irrevocable de Garantía, Administración y Fuente de Pago y Fideicomiso Maestro de Fomento Económico para el Municipio de Zapopan (FIMAFEZ), ambos son financieros y no cuentan con cuerpo orgánico</w:t>
      </w:r>
      <w:r w:rsidR="003C107F" w:rsidRPr="00631B19">
        <w:rPr>
          <w:rFonts w:ascii="Arial" w:hAnsi="Arial" w:cs="Arial"/>
          <w:sz w:val="24"/>
          <w:szCs w:val="24"/>
          <w:shd w:val="clear" w:color="auto" w:fill="FFFFFF"/>
        </w:rPr>
        <w:t>.</w:t>
      </w:r>
    </w:p>
    <w:p w14:paraId="4D1AD49F" w14:textId="2124239F" w:rsidR="006E3D1B" w:rsidRPr="00FF2B05" w:rsidRDefault="006E3D1B" w:rsidP="00FF2B05">
      <w:pPr>
        <w:jc w:val="center"/>
        <w:rPr>
          <w:rFonts w:ascii="Arial" w:hAnsi="Arial" w:cs="Arial"/>
          <w:b/>
          <w:sz w:val="24"/>
          <w:shd w:val="clear" w:color="auto" w:fill="FFFFFF"/>
        </w:rPr>
      </w:pPr>
      <w:r w:rsidRPr="0025438C">
        <w:rPr>
          <w:rFonts w:ascii="Arial" w:hAnsi="Arial" w:cs="Arial"/>
          <w:b/>
          <w:sz w:val="24"/>
          <w:shd w:val="clear" w:color="auto" w:fill="FFFFFF"/>
        </w:rPr>
        <w:t xml:space="preserve">Monto anual de </w:t>
      </w:r>
      <w:r>
        <w:rPr>
          <w:rFonts w:ascii="Arial" w:hAnsi="Arial" w:cs="Arial"/>
          <w:b/>
          <w:sz w:val="24"/>
          <w:shd w:val="clear" w:color="auto" w:fill="FFFFFF"/>
        </w:rPr>
        <w:t>los F</w:t>
      </w:r>
      <w:r w:rsidRPr="0025438C">
        <w:rPr>
          <w:rFonts w:ascii="Arial" w:hAnsi="Arial" w:cs="Arial"/>
          <w:b/>
          <w:sz w:val="24"/>
          <w:shd w:val="clear" w:color="auto" w:fill="FFFFFF"/>
        </w:rPr>
        <w:t>ideicomisos</w:t>
      </w:r>
    </w:p>
    <w:tbl>
      <w:tblPr>
        <w:tblW w:w="5000" w:type="pct"/>
        <w:tblCellMar>
          <w:left w:w="0" w:type="dxa"/>
          <w:right w:w="0" w:type="dxa"/>
        </w:tblCellMar>
        <w:tblLook w:val="04A0" w:firstRow="1" w:lastRow="0" w:firstColumn="1" w:lastColumn="0" w:noHBand="0" w:noVBand="1"/>
      </w:tblPr>
      <w:tblGrid>
        <w:gridCol w:w="2938"/>
        <w:gridCol w:w="2940"/>
        <w:gridCol w:w="2940"/>
      </w:tblGrid>
      <w:tr w:rsidR="006E3D1B" w:rsidRPr="006E3D1B" w14:paraId="6180A63F" w14:textId="77777777" w:rsidTr="006E3D1B">
        <w:trPr>
          <w:trHeight w:val="397"/>
        </w:trPr>
        <w:tc>
          <w:tcPr>
            <w:tcW w:w="1666"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C396308" w14:textId="77777777" w:rsidR="006E3D1B" w:rsidRPr="006E3D1B" w:rsidRDefault="006E3D1B" w:rsidP="006E3D1B">
            <w:pPr>
              <w:spacing w:after="0" w:line="240" w:lineRule="auto"/>
              <w:jc w:val="center"/>
              <w:rPr>
                <w:rFonts w:ascii="Calibri" w:eastAsia="Times New Roman" w:hAnsi="Calibri" w:cs="Times New Roman"/>
                <w:lang w:eastAsia="es-MX"/>
              </w:rPr>
            </w:pPr>
            <w:r w:rsidRPr="006E3D1B">
              <w:rPr>
                <w:rFonts w:ascii="Arial" w:eastAsia="Times New Roman" w:hAnsi="Arial" w:cs="Arial"/>
                <w:b/>
                <w:bCs/>
                <w:color w:val="000000"/>
                <w:sz w:val="16"/>
                <w:szCs w:val="16"/>
                <w:lang w:eastAsia="es-MX"/>
              </w:rPr>
              <w:t>NOMBRE DEL FIDEICOMISO</w:t>
            </w:r>
          </w:p>
        </w:tc>
        <w:tc>
          <w:tcPr>
            <w:tcW w:w="1667"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1098CEB3" w14:textId="77777777" w:rsidR="006E3D1B" w:rsidRPr="006E3D1B" w:rsidRDefault="006E3D1B" w:rsidP="006E3D1B">
            <w:pPr>
              <w:spacing w:after="0" w:line="240" w:lineRule="auto"/>
              <w:jc w:val="center"/>
              <w:rPr>
                <w:rFonts w:ascii="Calibri" w:eastAsia="Times New Roman" w:hAnsi="Calibri" w:cs="Times New Roman"/>
                <w:lang w:eastAsia="es-MX"/>
              </w:rPr>
            </w:pPr>
            <w:r w:rsidRPr="006E3D1B">
              <w:rPr>
                <w:rFonts w:ascii="Arial" w:eastAsia="Times New Roman" w:hAnsi="Arial" w:cs="Arial"/>
                <w:b/>
                <w:bCs/>
                <w:color w:val="000000"/>
                <w:sz w:val="16"/>
                <w:szCs w:val="16"/>
                <w:lang w:eastAsia="es-MX"/>
              </w:rPr>
              <w:t xml:space="preserve">ASIGNACIÓN DE RECURSOS </w:t>
            </w:r>
          </w:p>
        </w:tc>
        <w:tc>
          <w:tcPr>
            <w:tcW w:w="1667"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513E639F" w14:textId="77777777" w:rsidR="006E3D1B" w:rsidRPr="006E3D1B" w:rsidRDefault="006E3D1B" w:rsidP="006E3D1B">
            <w:pPr>
              <w:spacing w:after="0" w:line="240" w:lineRule="auto"/>
              <w:jc w:val="center"/>
              <w:rPr>
                <w:rFonts w:ascii="Calibri" w:eastAsia="Times New Roman" w:hAnsi="Calibri" w:cs="Times New Roman"/>
                <w:lang w:eastAsia="es-MX"/>
              </w:rPr>
            </w:pPr>
            <w:r w:rsidRPr="006E3D1B">
              <w:rPr>
                <w:rFonts w:ascii="Arial" w:eastAsia="Times New Roman" w:hAnsi="Arial" w:cs="Arial"/>
                <w:b/>
                <w:bCs/>
                <w:color w:val="000000"/>
                <w:sz w:val="16"/>
                <w:szCs w:val="16"/>
                <w:lang w:eastAsia="es-MX"/>
              </w:rPr>
              <w:t xml:space="preserve">MONTO </w:t>
            </w:r>
          </w:p>
        </w:tc>
      </w:tr>
      <w:tr w:rsidR="006E3D1B" w:rsidRPr="006E3D1B" w14:paraId="5EA7288A" w14:textId="77777777" w:rsidTr="006E3D1B">
        <w:trPr>
          <w:trHeight w:val="737"/>
        </w:trPr>
        <w:tc>
          <w:tcPr>
            <w:tcW w:w="16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76B6C6" w14:textId="77777777" w:rsidR="006E3D1B" w:rsidRPr="006E3D1B" w:rsidRDefault="006E3D1B" w:rsidP="006E3D1B">
            <w:pPr>
              <w:spacing w:after="0" w:line="240" w:lineRule="auto"/>
              <w:jc w:val="center"/>
              <w:rPr>
                <w:rFonts w:ascii="Calibri" w:eastAsia="Times New Roman" w:hAnsi="Calibri" w:cs="Times New Roman"/>
                <w:lang w:eastAsia="es-MX"/>
              </w:rPr>
            </w:pPr>
            <w:r w:rsidRPr="006E3D1B">
              <w:rPr>
                <w:rFonts w:ascii="Arial" w:eastAsia="Times New Roman" w:hAnsi="Arial" w:cs="Arial"/>
                <w:color w:val="000000"/>
                <w:sz w:val="16"/>
                <w:szCs w:val="16"/>
                <w:lang w:eastAsia="es-MX"/>
              </w:rPr>
              <w:t>FIDEICOMISO IRREVOCABLE DE GARANTÍA, ADMINISTRACIÓN Y FUENTE DE PAGO.</w:t>
            </w:r>
          </w:p>
        </w:tc>
        <w:tc>
          <w:tcPr>
            <w:tcW w:w="16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4E9562" w14:textId="77777777" w:rsidR="006E3D1B" w:rsidRPr="006E3D1B" w:rsidRDefault="006E3D1B" w:rsidP="006E3D1B">
            <w:pPr>
              <w:spacing w:after="0" w:line="240" w:lineRule="auto"/>
              <w:jc w:val="center"/>
              <w:rPr>
                <w:rFonts w:ascii="Calibri" w:eastAsia="Times New Roman" w:hAnsi="Calibri" w:cs="Times New Roman"/>
                <w:lang w:eastAsia="es-MX"/>
              </w:rPr>
            </w:pPr>
            <w:r w:rsidRPr="006E3D1B">
              <w:rPr>
                <w:rFonts w:ascii="Arial" w:eastAsia="Times New Roman" w:hAnsi="Arial" w:cs="Arial"/>
                <w:color w:val="000000"/>
                <w:sz w:val="16"/>
                <w:szCs w:val="16"/>
                <w:lang w:eastAsia="es-MX"/>
              </w:rPr>
              <w:t>AMORTIZACIÓN DE LA DEUDA</w:t>
            </w:r>
          </w:p>
        </w:tc>
        <w:tc>
          <w:tcPr>
            <w:tcW w:w="16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C5A711" w14:textId="77777777" w:rsidR="006E3D1B" w:rsidRPr="006E3D1B" w:rsidRDefault="006E3D1B" w:rsidP="006E3D1B">
            <w:pPr>
              <w:spacing w:after="0" w:line="240" w:lineRule="auto"/>
              <w:jc w:val="center"/>
              <w:rPr>
                <w:rFonts w:ascii="Calibri" w:eastAsia="Times New Roman" w:hAnsi="Calibri" w:cs="Times New Roman"/>
                <w:lang w:eastAsia="es-MX"/>
              </w:rPr>
            </w:pPr>
            <w:r w:rsidRPr="006E3D1B">
              <w:rPr>
                <w:rFonts w:ascii="Arial" w:eastAsia="Times New Roman" w:hAnsi="Arial" w:cs="Arial"/>
                <w:color w:val="000000"/>
                <w:sz w:val="16"/>
                <w:szCs w:val="16"/>
                <w:lang w:eastAsia="es-MX"/>
              </w:rPr>
              <w:t>$48,336,661.00</w:t>
            </w:r>
          </w:p>
        </w:tc>
      </w:tr>
      <w:tr w:rsidR="006E3D1B" w:rsidRPr="006E3D1B" w14:paraId="4259F8D4" w14:textId="77777777" w:rsidTr="006E3D1B">
        <w:trPr>
          <w:trHeight w:val="737"/>
        </w:trPr>
        <w:tc>
          <w:tcPr>
            <w:tcW w:w="16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CB2F84" w14:textId="77777777" w:rsidR="006E3D1B" w:rsidRPr="006E3D1B" w:rsidRDefault="006E3D1B" w:rsidP="006E3D1B">
            <w:pPr>
              <w:spacing w:after="0" w:line="240" w:lineRule="auto"/>
              <w:jc w:val="center"/>
              <w:rPr>
                <w:rFonts w:ascii="Calibri" w:eastAsia="Times New Roman" w:hAnsi="Calibri" w:cs="Times New Roman"/>
                <w:lang w:eastAsia="es-MX"/>
              </w:rPr>
            </w:pPr>
            <w:r w:rsidRPr="006E3D1B">
              <w:rPr>
                <w:rFonts w:ascii="Arial" w:eastAsia="Times New Roman" w:hAnsi="Arial" w:cs="Arial"/>
                <w:color w:val="000000"/>
                <w:sz w:val="16"/>
                <w:szCs w:val="16"/>
                <w:lang w:eastAsia="es-MX"/>
              </w:rPr>
              <w:t>FIDEICOMISO IRREVOCABLE DE GARANTÍA, ADMINISTRACIÓN Y FUENTE DE PAGO.</w:t>
            </w:r>
          </w:p>
        </w:tc>
        <w:tc>
          <w:tcPr>
            <w:tcW w:w="16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EABEB0" w14:textId="77777777" w:rsidR="006E3D1B" w:rsidRPr="006E3D1B" w:rsidRDefault="006E3D1B" w:rsidP="006E3D1B">
            <w:pPr>
              <w:spacing w:after="0" w:line="240" w:lineRule="auto"/>
              <w:jc w:val="center"/>
              <w:rPr>
                <w:rFonts w:ascii="Calibri" w:eastAsia="Times New Roman" w:hAnsi="Calibri" w:cs="Times New Roman"/>
                <w:lang w:eastAsia="es-MX"/>
              </w:rPr>
            </w:pPr>
            <w:r w:rsidRPr="006E3D1B">
              <w:rPr>
                <w:rFonts w:ascii="Arial" w:eastAsia="Times New Roman" w:hAnsi="Arial" w:cs="Arial"/>
                <w:color w:val="000000"/>
                <w:sz w:val="16"/>
                <w:szCs w:val="16"/>
                <w:lang w:eastAsia="es-MX"/>
              </w:rPr>
              <w:t>INTERESES DE LA DEUDA PÚBLICA</w:t>
            </w:r>
          </w:p>
        </w:tc>
        <w:tc>
          <w:tcPr>
            <w:tcW w:w="16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A21058" w14:textId="77777777" w:rsidR="006E3D1B" w:rsidRPr="006E3D1B" w:rsidRDefault="006E3D1B" w:rsidP="006E3D1B">
            <w:pPr>
              <w:spacing w:after="0" w:line="240" w:lineRule="auto"/>
              <w:jc w:val="center"/>
              <w:rPr>
                <w:rFonts w:ascii="Calibri" w:eastAsia="Times New Roman" w:hAnsi="Calibri" w:cs="Times New Roman"/>
                <w:lang w:eastAsia="es-MX"/>
              </w:rPr>
            </w:pPr>
            <w:r w:rsidRPr="006E3D1B">
              <w:rPr>
                <w:rFonts w:ascii="Arial" w:eastAsia="Times New Roman" w:hAnsi="Arial" w:cs="Arial"/>
                <w:color w:val="000000"/>
                <w:sz w:val="16"/>
                <w:szCs w:val="16"/>
                <w:lang w:eastAsia="es-MX"/>
              </w:rPr>
              <w:t>$69,575,461.00</w:t>
            </w:r>
          </w:p>
        </w:tc>
      </w:tr>
      <w:tr w:rsidR="006E3D1B" w:rsidRPr="006E3D1B" w14:paraId="371A04A9" w14:textId="77777777" w:rsidTr="006E3D1B">
        <w:trPr>
          <w:trHeight w:val="737"/>
        </w:trPr>
        <w:tc>
          <w:tcPr>
            <w:tcW w:w="16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ABB669" w14:textId="77777777" w:rsidR="006E3D1B" w:rsidRPr="006E3D1B" w:rsidRDefault="006E3D1B" w:rsidP="006E3D1B">
            <w:pPr>
              <w:spacing w:after="0" w:line="240" w:lineRule="auto"/>
              <w:jc w:val="center"/>
              <w:rPr>
                <w:rFonts w:ascii="Calibri" w:eastAsia="Times New Roman" w:hAnsi="Calibri" w:cs="Times New Roman"/>
                <w:lang w:eastAsia="es-MX"/>
              </w:rPr>
            </w:pPr>
            <w:r w:rsidRPr="006E3D1B">
              <w:rPr>
                <w:rFonts w:ascii="Arial" w:eastAsia="Times New Roman" w:hAnsi="Arial" w:cs="Arial"/>
                <w:color w:val="000000"/>
                <w:sz w:val="16"/>
                <w:szCs w:val="16"/>
                <w:lang w:eastAsia="es-MX"/>
              </w:rPr>
              <w:t>FIDEICOMISO IRREVOCABLE DE GARANTÍA, ADMINISTRACIÓN Y FUENTE DE PAGO.</w:t>
            </w:r>
          </w:p>
        </w:tc>
        <w:tc>
          <w:tcPr>
            <w:tcW w:w="16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18202" w14:textId="77777777" w:rsidR="006E3D1B" w:rsidRPr="006E3D1B" w:rsidRDefault="006E3D1B" w:rsidP="006E3D1B">
            <w:pPr>
              <w:spacing w:after="0" w:line="240" w:lineRule="auto"/>
              <w:jc w:val="center"/>
              <w:rPr>
                <w:rFonts w:ascii="Calibri" w:eastAsia="Times New Roman" w:hAnsi="Calibri" w:cs="Times New Roman"/>
                <w:lang w:eastAsia="es-MX"/>
              </w:rPr>
            </w:pPr>
            <w:r w:rsidRPr="006E3D1B">
              <w:rPr>
                <w:rFonts w:ascii="Arial" w:eastAsia="Times New Roman" w:hAnsi="Arial" w:cs="Arial"/>
                <w:color w:val="000000"/>
                <w:sz w:val="16"/>
                <w:szCs w:val="16"/>
                <w:lang w:eastAsia="es-MX"/>
              </w:rPr>
              <w:t>GASTOS DE LA DEUDA PÚBLICA</w:t>
            </w:r>
          </w:p>
        </w:tc>
        <w:tc>
          <w:tcPr>
            <w:tcW w:w="16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65527A" w14:textId="77777777" w:rsidR="006E3D1B" w:rsidRPr="006E3D1B" w:rsidRDefault="006E3D1B" w:rsidP="006E3D1B">
            <w:pPr>
              <w:spacing w:after="0" w:line="240" w:lineRule="auto"/>
              <w:jc w:val="center"/>
              <w:rPr>
                <w:rFonts w:ascii="Calibri" w:eastAsia="Times New Roman" w:hAnsi="Calibri" w:cs="Times New Roman"/>
                <w:lang w:eastAsia="es-MX"/>
              </w:rPr>
            </w:pPr>
            <w:r w:rsidRPr="006E3D1B">
              <w:rPr>
                <w:rFonts w:ascii="Arial" w:eastAsia="Times New Roman" w:hAnsi="Arial" w:cs="Arial"/>
                <w:color w:val="000000"/>
                <w:sz w:val="16"/>
                <w:szCs w:val="16"/>
                <w:lang w:eastAsia="es-MX"/>
              </w:rPr>
              <w:t>$1,600,000.00</w:t>
            </w:r>
          </w:p>
        </w:tc>
      </w:tr>
      <w:tr w:rsidR="006E3D1B" w:rsidRPr="006E3D1B" w14:paraId="727452B4" w14:textId="77777777" w:rsidTr="006E3D1B">
        <w:trPr>
          <w:trHeight w:val="397"/>
        </w:trPr>
        <w:tc>
          <w:tcPr>
            <w:tcW w:w="3333" w:type="pct"/>
            <w:gridSpan w:val="2"/>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7C31A846" w14:textId="77777777" w:rsidR="006E3D1B" w:rsidRPr="006E3D1B" w:rsidRDefault="006E3D1B" w:rsidP="006E3D1B">
            <w:pPr>
              <w:spacing w:after="0" w:line="240" w:lineRule="auto"/>
              <w:jc w:val="right"/>
              <w:rPr>
                <w:rFonts w:ascii="Calibri" w:eastAsia="Times New Roman" w:hAnsi="Calibri" w:cs="Times New Roman"/>
                <w:lang w:eastAsia="es-MX"/>
              </w:rPr>
            </w:pPr>
            <w:r w:rsidRPr="006E3D1B">
              <w:rPr>
                <w:rFonts w:ascii="Arial" w:eastAsia="Times New Roman" w:hAnsi="Arial" w:cs="Arial"/>
                <w:b/>
                <w:bCs/>
                <w:color w:val="000000"/>
                <w:sz w:val="16"/>
                <w:szCs w:val="16"/>
                <w:lang w:eastAsia="es-MX"/>
              </w:rPr>
              <w:t>TOTAL</w:t>
            </w:r>
          </w:p>
        </w:tc>
        <w:tc>
          <w:tcPr>
            <w:tcW w:w="1667"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18118051" w14:textId="77777777" w:rsidR="006E3D1B" w:rsidRPr="006E3D1B" w:rsidRDefault="006E3D1B" w:rsidP="006E3D1B">
            <w:pPr>
              <w:spacing w:after="0" w:line="240" w:lineRule="auto"/>
              <w:jc w:val="center"/>
              <w:rPr>
                <w:rFonts w:ascii="Calibri" w:eastAsia="Times New Roman" w:hAnsi="Calibri" w:cs="Times New Roman"/>
                <w:lang w:eastAsia="es-MX"/>
              </w:rPr>
            </w:pPr>
            <w:r w:rsidRPr="006E3D1B">
              <w:rPr>
                <w:rFonts w:ascii="Calibri" w:eastAsia="Times New Roman" w:hAnsi="Calibri" w:cs="Times New Roman"/>
                <w:b/>
                <w:bCs/>
                <w:color w:val="000000"/>
                <w:sz w:val="18"/>
                <w:szCs w:val="18"/>
                <w:lang w:eastAsia="es-MX"/>
              </w:rPr>
              <w:t>$119,512,122.00</w:t>
            </w:r>
          </w:p>
        </w:tc>
      </w:tr>
      <w:tr w:rsidR="006E3D1B" w:rsidRPr="006E3D1B" w14:paraId="4206C947" w14:textId="77777777" w:rsidTr="006E3D1B">
        <w:trPr>
          <w:trHeight w:val="737"/>
        </w:trPr>
        <w:tc>
          <w:tcPr>
            <w:tcW w:w="16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95B4D4" w14:textId="77777777" w:rsidR="006E3D1B" w:rsidRPr="006E3D1B" w:rsidRDefault="006E3D1B" w:rsidP="006E3D1B">
            <w:pPr>
              <w:spacing w:after="0" w:line="240" w:lineRule="auto"/>
              <w:jc w:val="center"/>
              <w:rPr>
                <w:rFonts w:ascii="Calibri" w:eastAsia="Times New Roman" w:hAnsi="Calibri" w:cs="Times New Roman"/>
                <w:lang w:eastAsia="es-MX"/>
              </w:rPr>
            </w:pPr>
            <w:r w:rsidRPr="006E3D1B">
              <w:rPr>
                <w:rFonts w:ascii="Arial" w:eastAsia="Times New Roman" w:hAnsi="Arial" w:cs="Arial"/>
                <w:color w:val="000000"/>
                <w:sz w:val="16"/>
                <w:szCs w:val="16"/>
                <w:lang w:eastAsia="es-MX"/>
              </w:rPr>
              <w:t>FIDEICOMISO MAESTRO DE FOMENTO ECONÓMICO PARA EL MUNICIPIO DE ZAPOPAN (FIMAFEZ)</w:t>
            </w:r>
          </w:p>
        </w:tc>
        <w:tc>
          <w:tcPr>
            <w:tcW w:w="16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72984" w14:textId="77777777" w:rsidR="006E3D1B" w:rsidRPr="006E3D1B" w:rsidRDefault="006E3D1B" w:rsidP="006E3D1B">
            <w:pPr>
              <w:spacing w:after="0" w:line="240" w:lineRule="auto"/>
              <w:jc w:val="center"/>
              <w:rPr>
                <w:rFonts w:ascii="Calibri" w:eastAsia="Times New Roman" w:hAnsi="Calibri" w:cs="Times New Roman"/>
                <w:lang w:eastAsia="es-MX"/>
              </w:rPr>
            </w:pPr>
            <w:r w:rsidRPr="006E3D1B">
              <w:rPr>
                <w:rFonts w:ascii="Arial" w:eastAsia="Times New Roman" w:hAnsi="Arial" w:cs="Arial"/>
                <w:color w:val="000000"/>
                <w:sz w:val="16"/>
                <w:szCs w:val="16"/>
                <w:lang w:eastAsia="es-MX"/>
              </w:rPr>
              <w:t>RETO ZAPOPAN.</w:t>
            </w:r>
          </w:p>
        </w:tc>
        <w:tc>
          <w:tcPr>
            <w:tcW w:w="16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109A93" w14:textId="77777777" w:rsidR="006E3D1B" w:rsidRPr="006E3D1B" w:rsidRDefault="006E3D1B" w:rsidP="006E3D1B">
            <w:pPr>
              <w:spacing w:after="0" w:line="240" w:lineRule="auto"/>
              <w:jc w:val="center"/>
              <w:rPr>
                <w:rFonts w:ascii="Calibri" w:eastAsia="Times New Roman" w:hAnsi="Calibri" w:cs="Times New Roman"/>
                <w:lang w:eastAsia="es-MX"/>
              </w:rPr>
            </w:pPr>
            <w:r w:rsidRPr="006E3D1B">
              <w:rPr>
                <w:rFonts w:ascii="Arial" w:eastAsia="Times New Roman" w:hAnsi="Arial" w:cs="Arial"/>
                <w:color w:val="000000"/>
                <w:sz w:val="16"/>
                <w:szCs w:val="16"/>
                <w:lang w:eastAsia="es-MX"/>
              </w:rPr>
              <w:t>$8,500,000.00</w:t>
            </w:r>
          </w:p>
        </w:tc>
      </w:tr>
      <w:tr w:rsidR="006E3D1B" w:rsidRPr="006E3D1B" w14:paraId="2C14D23D" w14:textId="77777777" w:rsidTr="006E3D1B">
        <w:trPr>
          <w:trHeight w:val="737"/>
        </w:trPr>
        <w:tc>
          <w:tcPr>
            <w:tcW w:w="16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647466" w14:textId="77777777" w:rsidR="006E3D1B" w:rsidRPr="006E3D1B" w:rsidRDefault="006E3D1B" w:rsidP="006E3D1B">
            <w:pPr>
              <w:spacing w:after="0" w:line="240" w:lineRule="auto"/>
              <w:jc w:val="center"/>
              <w:rPr>
                <w:rFonts w:ascii="Calibri" w:eastAsia="Times New Roman" w:hAnsi="Calibri" w:cs="Times New Roman"/>
                <w:lang w:eastAsia="es-MX"/>
              </w:rPr>
            </w:pPr>
            <w:r w:rsidRPr="006E3D1B">
              <w:rPr>
                <w:rFonts w:ascii="Arial" w:eastAsia="Times New Roman" w:hAnsi="Arial" w:cs="Arial"/>
                <w:color w:val="000000"/>
                <w:sz w:val="16"/>
                <w:szCs w:val="16"/>
                <w:lang w:eastAsia="es-MX"/>
              </w:rPr>
              <w:t>FIDEICOMISO MAESTRO DE FOMENTO ECONÓMICO PARA EL MUNICIPIO DE ZAPOPAN (FIMAFEZ)</w:t>
            </w:r>
          </w:p>
        </w:tc>
        <w:tc>
          <w:tcPr>
            <w:tcW w:w="16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D22B19" w14:textId="77777777" w:rsidR="006E3D1B" w:rsidRPr="006E3D1B" w:rsidRDefault="006E3D1B" w:rsidP="006E3D1B">
            <w:pPr>
              <w:spacing w:after="0" w:line="240" w:lineRule="auto"/>
              <w:jc w:val="center"/>
              <w:rPr>
                <w:rFonts w:ascii="Calibri" w:eastAsia="Times New Roman" w:hAnsi="Calibri" w:cs="Times New Roman"/>
                <w:lang w:eastAsia="es-MX"/>
              </w:rPr>
            </w:pPr>
            <w:r w:rsidRPr="006E3D1B">
              <w:rPr>
                <w:rFonts w:ascii="Arial" w:eastAsia="Times New Roman" w:hAnsi="Arial" w:cs="Arial"/>
                <w:color w:val="000000"/>
                <w:sz w:val="16"/>
                <w:szCs w:val="16"/>
                <w:lang w:eastAsia="es-MX"/>
              </w:rPr>
              <w:t>ZAPOPAN ACADEMY Y BIBLIOTECA LUCIÉRNAGA.</w:t>
            </w:r>
          </w:p>
        </w:tc>
        <w:tc>
          <w:tcPr>
            <w:tcW w:w="16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C20D8" w14:textId="77777777" w:rsidR="006E3D1B" w:rsidRPr="006E3D1B" w:rsidRDefault="006E3D1B" w:rsidP="006E3D1B">
            <w:pPr>
              <w:spacing w:after="0" w:line="240" w:lineRule="auto"/>
              <w:jc w:val="center"/>
              <w:rPr>
                <w:rFonts w:ascii="Calibri" w:eastAsia="Times New Roman" w:hAnsi="Calibri" w:cs="Times New Roman"/>
                <w:lang w:eastAsia="es-MX"/>
              </w:rPr>
            </w:pPr>
            <w:r w:rsidRPr="006E3D1B">
              <w:rPr>
                <w:rFonts w:ascii="Arial" w:eastAsia="Times New Roman" w:hAnsi="Arial" w:cs="Arial"/>
                <w:color w:val="000000"/>
                <w:sz w:val="16"/>
                <w:szCs w:val="16"/>
                <w:lang w:eastAsia="es-MX"/>
              </w:rPr>
              <w:t>$4,000,000.00</w:t>
            </w:r>
          </w:p>
        </w:tc>
      </w:tr>
      <w:tr w:rsidR="006E3D1B" w:rsidRPr="006E3D1B" w14:paraId="27D90EDF" w14:textId="77777777" w:rsidTr="006E3D1B">
        <w:trPr>
          <w:trHeight w:val="737"/>
        </w:trPr>
        <w:tc>
          <w:tcPr>
            <w:tcW w:w="16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D24AD9" w14:textId="77777777" w:rsidR="006E3D1B" w:rsidRPr="006E3D1B" w:rsidRDefault="006E3D1B" w:rsidP="006E3D1B">
            <w:pPr>
              <w:spacing w:after="0" w:line="240" w:lineRule="auto"/>
              <w:jc w:val="center"/>
              <w:rPr>
                <w:rFonts w:ascii="Calibri" w:eastAsia="Times New Roman" w:hAnsi="Calibri" w:cs="Times New Roman"/>
                <w:lang w:eastAsia="es-MX"/>
              </w:rPr>
            </w:pPr>
            <w:r w:rsidRPr="006E3D1B">
              <w:rPr>
                <w:rFonts w:ascii="Arial" w:eastAsia="Times New Roman" w:hAnsi="Arial" w:cs="Arial"/>
                <w:color w:val="000000"/>
                <w:sz w:val="16"/>
                <w:szCs w:val="16"/>
                <w:lang w:eastAsia="es-MX"/>
              </w:rPr>
              <w:t>FIDEICOMISO MAESTRO DE FOMENTO ECONÓMICO PARA EL MUNICIPIO DE ZAPOPAN (FIMAFEZ)</w:t>
            </w:r>
          </w:p>
        </w:tc>
        <w:tc>
          <w:tcPr>
            <w:tcW w:w="16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8E34C1" w14:textId="77777777" w:rsidR="006E3D1B" w:rsidRPr="006E3D1B" w:rsidRDefault="006E3D1B" w:rsidP="006E3D1B">
            <w:pPr>
              <w:spacing w:after="0" w:line="240" w:lineRule="auto"/>
              <w:jc w:val="center"/>
              <w:rPr>
                <w:rFonts w:ascii="Calibri" w:eastAsia="Times New Roman" w:hAnsi="Calibri" w:cs="Times New Roman"/>
                <w:lang w:eastAsia="es-MX"/>
              </w:rPr>
            </w:pPr>
            <w:r w:rsidRPr="006E3D1B">
              <w:rPr>
                <w:rFonts w:ascii="Arial" w:eastAsia="Times New Roman" w:hAnsi="Arial" w:cs="Arial"/>
                <w:color w:val="000000"/>
                <w:sz w:val="16"/>
                <w:szCs w:val="16"/>
                <w:lang w:eastAsia="es-MX"/>
              </w:rPr>
              <w:t>FORMACIÓN INSTITUCIONAL NEURONA, ZAPOPAN CREA, TEJIDOS PRODUCTIVOS Y CLIK.</w:t>
            </w:r>
          </w:p>
          <w:p w14:paraId="6D8ACCB7" w14:textId="77777777" w:rsidR="006E3D1B" w:rsidRPr="006E3D1B" w:rsidRDefault="006E3D1B" w:rsidP="006E3D1B">
            <w:pPr>
              <w:spacing w:before="100" w:beforeAutospacing="1" w:after="100" w:afterAutospacing="1" w:line="240" w:lineRule="auto"/>
              <w:rPr>
                <w:rFonts w:ascii="Calibri" w:eastAsia="Times New Roman" w:hAnsi="Calibri" w:cs="Times New Roman"/>
                <w:lang w:eastAsia="es-MX"/>
              </w:rPr>
            </w:pPr>
            <w:r w:rsidRPr="006E3D1B">
              <w:rPr>
                <w:rFonts w:ascii="Arial" w:eastAsia="Times New Roman" w:hAnsi="Arial" w:cs="Arial"/>
                <w:color w:val="000000"/>
                <w:sz w:val="16"/>
                <w:szCs w:val="16"/>
                <w:lang w:eastAsia="es-MX"/>
              </w:rPr>
              <w:t> </w:t>
            </w:r>
          </w:p>
        </w:tc>
        <w:tc>
          <w:tcPr>
            <w:tcW w:w="16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DC8B4F" w14:textId="77777777" w:rsidR="006E3D1B" w:rsidRPr="006E3D1B" w:rsidRDefault="006E3D1B" w:rsidP="006E3D1B">
            <w:pPr>
              <w:spacing w:after="0" w:line="240" w:lineRule="auto"/>
              <w:jc w:val="center"/>
              <w:rPr>
                <w:rFonts w:ascii="Calibri" w:eastAsia="Times New Roman" w:hAnsi="Calibri" w:cs="Times New Roman"/>
                <w:lang w:eastAsia="es-MX"/>
              </w:rPr>
            </w:pPr>
            <w:r w:rsidRPr="006E3D1B">
              <w:rPr>
                <w:rFonts w:ascii="Arial" w:eastAsia="Times New Roman" w:hAnsi="Arial" w:cs="Arial"/>
                <w:color w:val="000000"/>
                <w:sz w:val="16"/>
                <w:szCs w:val="16"/>
                <w:lang w:eastAsia="es-MX"/>
              </w:rPr>
              <w:t>$4,000,000.00</w:t>
            </w:r>
          </w:p>
        </w:tc>
      </w:tr>
      <w:tr w:rsidR="006E3D1B" w:rsidRPr="006E3D1B" w14:paraId="550D9D13" w14:textId="77777777" w:rsidTr="006E3D1B">
        <w:trPr>
          <w:trHeight w:val="397"/>
        </w:trPr>
        <w:tc>
          <w:tcPr>
            <w:tcW w:w="3333" w:type="pct"/>
            <w:gridSpan w:val="2"/>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4D1C4B31" w14:textId="77777777" w:rsidR="006E3D1B" w:rsidRPr="006E3D1B" w:rsidRDefault="006E3D1B" w:rsidP="006E3D1B">
            <w:pPr>
              <w:spacing w:after="0" w:line="240" w:lineRule="auto"/>
              <w:jc w:val="right"/>
              <w:rPr>
                <w:rFonts w:ascii="Calibri" w:eastAsia="Times New Roman" w:hAnsi="Calibri" w:cs="Times New Roman"/>
                <w:lang w:eastAsia="es-MX"/>
              </w:rPr>
            </w:pPr>
            <w:r w:rsidRPr="006E3D1B">
              <w:rPr>
                <w:rFonts w:ascii="Arial" w:eastAsia="Times New Roman" w:hAnsi="Arial" w:cs="Arial"/>
                <w:b/>
                <w:bCs/>
                <w:color w:val="000000"/>
                <w:sz w:val="16"/>
                <w:szCs w:val="16"/>
                <w:lang w:eastAsia="es-MX"/>
              </w:rPr>
              <w:t>TOTAL</w:t>
            </w:r>
          </w:p>
        </w:tc>
        <w:tc>
          <w:tcPr>
            <w:tcW w:w="1667"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517D7566" w14:textId="77777777" w:rsidR="006E3D1B" w:rsidRPr="006E3D1B" w:rsidRDefault="006E3D1B" w:rsidP="006E3D1B">
            <w:pPr>
              <w:spacing w:after="0" w:line="240" w:lineRule="auto"/>
              <w:jc w:val="center"/>
              <w:rPr>
                <w:rFonts w:ascii="Calibri" w:eastAsia="Times New Roman" w:hAnsi="Calibri" w:cs="Times New Roman"/>
                <w:lang w:eastAsia="es-MX"/>
              </w:rPr>
            </w:pPr>
            <w:r w:rsidRPr="006E3D1B">
              <w:rPr>
                <w:rFonts w:ascii="Calibri" w:eastAsia="Times New Roman" w:hAnsi="Calibri" w:cs="Times New Roman"/>
                <w:b/>
                <w:bCs/>
                <w:color w:val="000000"/>
                <w:sz w:val="18"/>
                <w:szCs w:val="18"/>
                <w:lang w:eastAsia="es-MX"/>
              </w:rPr>
              <w:t>$16,500,000.00</w:t>
            </w:r>
          </w:p>
        </w:tc>
      </w:tr>
    </w:tbl>
    <w:p w14:paraId="66636AD8" w14:textId="6DA51385" w:rsidR="00A40164" w:rsidRDefault="00A40164" w:rsidP="006E3D1B">
      <w:pPr>
        <w:rPr>
          <w:rFonts w:ascii="Arial" w:hAnsi="Arial" w:cs="Arial"/>
          <w:b/>
          <w:sz w:val="24"/>
          <w:shd w:val="clear" w:color="auto" w:fill="FFFFFF"/>
        </w:rPr>
      </w:pPr>
    </w:p>
    <w:p w14:paraId="095C8CEE" w14:textId="10CD0DFC" w:rsidR="00D62B4C" w:rsidRPr="005F7AF4" w:rsidRDefault="00D62B4C" w:rsidP="00D62B4C">
      <w:pPr>
        <w:spacing w:after="160" w:line="259" w:lineRule="auto"/>
        <w:jc w:val="both"/>
        <w:rPr>
          <w:rFonts w:ascii="Arial" w:hAnsi="Arial" w:cs="Arial"/>
          <w:color w:val="000000"/>
        </w:rPr>
      </w:pPr>
      <w:r w:rsidRPr="00631B19">
        <w:rPr>
          <w:rFonts w:ascii="Arial" w:hAnsi="Arial" w:cs="Arial"/>
          <w:color w:val="000000"/>
          <w:sz w:val="24"/>
        </w:rPr>
        <w:t>Los fideicomisos restantes no son presupuestables, no obstante, se desglosa el área responsable de su ejecución y administración</w:t>
      </w:r>
      <w:r w:rsidR="00635FF3" w:rsidRPr="00631B19">
        <w:rPr>
          <w:rFonts w:ascii="Arial" w:hAnsi="Arial" w:cs="Arial"/>
          <w:color w:val="000000"/>
          <w:sz w:val="24"/>
        </w:rPr>
        <w:t xml:space="preserve"> para efectos </w:t>
      </w:r>
      <w:r w:rsidR="00297CB3" w:rsidRPr="00631B19">
        <w:rPr>
          <w:rFonts w:ascii="Arial" w:hAnsi="Arial" w:cs="Arial"/>
          <w:color w:val="000000"/>
          <w:sz w:val="24"/>
        </w:rPr>
        <w:t>específicos a su naturaleza</w:t>
      </w:r>
      <w:r w:rsidRPr="00631B19">
        <w:rPr>
          <w:rFonts w:ascii="Arial" w:hAnsi="Arial" w:cs="Arial"/>
          <w:color w:val="000000"/>
          <w:sz w:val="24"/>
        </w:rPr>
        <w:t xml:space="preserve">. </w:t>
      </w:r>
      <w:r w:rsidR="003E19BE" w:rsidRPr="00631B19">
        <w:rPr>
          <w:rFonts w:ascii="Arial" w:hAnsi="Arial" w:cs="Arial"/>
          <w:color w:val="000000"/>
          <w:sz w:val="24"/>
        </w:rPr>
        <w:t>La información relacionada con los fideicomisos se puede</w:t>
      </w:r>
      <w:r w:rsidR="00F272FC" w:rsidRPr="00631B19">
        <w:rPr>
          <w:rFonts w:ascii="Arial" w:hAnsi="Arial" w:cs="Arial"/>
          <w:color w:val="000000"/>
          <w:sz w:val="24"/>
        </w:rPr>
        <w:t xml:space="preserve"> consultar en </w:t>
      </w:r>
      <w:r w:rsidRPr="00631B19">
        <w:rPr>
          <w:rFonts w:ascii="Arial" w:hAnsi="Arial" w:cs="Arial"/>
          <w:color w:val="000000"/>
          <w:sz w:val="24"/>
        </w:rPr>
        <w:t>la página de transparencia del Municipio</w:t>
      </w:r>
      <w:r w:rsidR="00F272FC" w:rsidRPr="00631B19">
        <w:rPr>
          <w:rFonts w:ascii="Arial" w:hAnsi="Arial" w:cs="Arial"/>
          <w:color w:val="000000"/>
          <w:sz w:val="24"/>
        </w:rPr>
        <w:t xml:space="preserve">: </w:t>
      </w:r>
      <w:hyperlink r:id="rId27" w:history="1">
        <w:r w:rsidR="00143185" w:rsidRPr="00631B19">
          <w:rPr>
            <w:rStyle w:val="Hipervnculo"/>
            <w:rFonts w:ascii="Arial" w:hAnsi="Arial" w:cs="Arial"/>
            <w:sz w:val="24"/>
          </w:rPr>
          <w:t>https://www.zapopan.gob.mx/transparencia/fideicomisos/</w:t>
        </w:r>
      </w:hyperlink>
      <w:r w:rsidR="00143185" w:rsidRPr="005F7AF4">
        <w:rPr>
          <w:rFonts w:ascii="Arial" w:hAnsi="Arial" w:cs="Arial"/>
        </w:rPr>
        <w:t xml:space="preserve"> </w:t>
      </w:r>
    </w:p>
    <w:tbl>
      <w:tblPr>
        <w:tblW w:w="4983" w:type="pct"/>
        <w:tblCellMar>
          <w:left w:w="70" w:type="dxa"/>
          <w:right w:w="70" w:type="dxa"/>
        </w:tblCellMar>
        <w:tblLook w:val="04A0" w:firstRow="1" w:lastRow="0" w:firstColumn="1" w:lastColumn="0" w:noHBand="0" w:noVBand="1"/>
      </w:tblPr>
      <w:tblGrid>
        <w:gridCol w:w="4116"/>
        <w:gridCol w:w="4672"/>
      </w:tblGrid>
      <w:tr w:rsidR="00D62B4C" w:rsidRPr="005F7AF4" w14:paraId="21F499B9" w14:textId="77777777" w:rsidTr="00A83FCB">
        <w:trPr>
          <w:trHeight w:val="9"/>
          <w:tblHeader/>
        </w:trPr>
        <w:tc>
          <w:tcPr>
            <w:tcW w:w="2342" w:type="pct"/>
            <w:tcBorders>
              <w:top w:val="single" w:sz="8" w:space="0" w:color="auto"/>
              <w:left w:val="single" w:sz="8" w:space="0" w:color="auto"/>
              <w:bottom w:val="single" w:sz="8" w:space="0" w:color="auto"/>
              <w:right w:val="single" w:sz="4" w:space="0" w:color="auto"/>
            </w:tcBorders>
            <w:shd w:val="clear" w:color="auto" w:fill="BFBFBF" w:themeFill="background1" w:themeFillShade="BF"/>
            <w:vAlign w:val="center"/>
            <w:hideMark/>
          </w:tcPr>
          <w:p w14:paraId="3E973D16" w14:textId="77777777" w:rsidR="00D62B4C" w:rsidRPr="005F7AF4" w:rsidRDefault="00D62B4C" w:rsidP="00A83FCB">
            <w:pPr>
              <w:spacing w:line="240" w:lineRule="auto"/>
              <w:jc w:val="center"/>
              <w:rPr>
                <w:rFonts w:ascii="Arial" w:hAnsi="Arial" w:cs="Arial"/>
                <w:b/>
                <w:bCs/>
                <w:color w:val="000000"/>
                <w:lang w:eastAsia="es-MX"/>
              </w:rPr>
            </w:pPr>
            <w:r w:rsidRPr="005F7AF4">
              <w:rPr>
                <w:rFonts w:ascii="Arial" w:hAnsi="Arial" w:cs="Arial"/>
                <w:b/>
                <w:bCs/>
                <w:color w:val="000000"/>
                <w:lang w:eastAsia="es-MX"/>
              </w:rPr>
              <w:t>FIDEICOMISO</w:t>
            </w:r>
          </w:p>
        </w:tc>
        <w:tc>
          <w:tcPr>
            <w:tcW w:w="2658" w:type="pct"/>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4B0F386D" w14:textId="77777777" w:rsidR="00D62B4C" w:rsidRPr="005F7AF4" w:rsidRDefault="00D62B4C" w:rsidP="00A83FCB">
            <w:pPr>
              <w:spacing w:line="240" w:lineRule="auto"/>
              <w:jc w:val="center"/>
              <w:rPr>
                <w:rFonts w:ascii="Arial" w:hAnsi="Arial" w:cs="Arial"/>
                <w:b/>
                <w:bCs/>
                <w:color w:val="000000"/>
                <w:lang w:eastAsia="es-MX"/>
              </w:rPr>
            </w:pPr>
            <w:r w:rsidRPr="005F7AF4">
              <w:rPr>
                <w:rFonts w:ascii="Arial" w:hAnsi="Arial" w:cs="Arial"/>
                <w:b/>
                <w:bCs/>
                <w:color w:val="000000"/>
                <w:lang w:eastAsia="es-MX"/>
              </w:rPr>
              <w:t>ÁREA RESPONSABLE</w:t>
            </w:r>
          </w:p>
        </w:tc>
      </w:tr>
      <w:tr w:rsidR="00D62B4C" w:rsidRPr="005F7AF4" w14:paraId="17B667E0" w14:textId="77777777" w:rsidTr="00A83FCB">
        <w:trPr>
          <w:trHeight w:val="9"/>
        </w:trPr>
        <w:tc>
          <w:tcPr>
            <w:tcW w:w="2342" w:type="pct"/>
            <w:tcBorders>
              <w:top w:val="nil"/>
              <w:left w:val="single" w:sz="8" w:space="0" w:color="auto"/>
              <w:bottom w:val="single" w:sz="4" w:space="0" w:color="auto"/>
              <w:right w:val="single" w:sz="4" w:space="0" w:color="auto"/>
            </w:tcBorders>
            <w:shd w:val="clear" w:color="auto" w:fill="auto"/>
            <w:vAlign w:val="center"/>
            <w:hideMark/>
          </w:tcPr>
          <w:p w14:paraId="32C2372C" w14:textId="77777777" w:rsidR="00D62B4C" w:rsidRPr="005F7AF4" w:rsidRDefault="00D62B4C" w:rsidP="00A83FCB">
            <w:pPr>
              <w:spacing w:line="240" w:lineRule="auto"/>
              <w:jc w:val="center"/>
              <w:rPr>
                <w:rFonts w:ascii="Arial" w:hAnsi="Arial" w:cs="Arial"/>
                <w:color w:val="000000"/>
                <w:lang w:eastAsia="es-MX"/>
              </w:rPr>
            </w:pPr>
            <w:r w:rsidRPr="005F7AF4">
              <w:rPr>
                <w:rFonts w:ascii="Arial" w:hAnsi="Arial" w:cs="Arial"/>
                <w:color w:val="000000"/>
                <w:lang w:eastAsia="es-MX"/>
              </w:rPr>
              <w:t>Fideicomiso Av. Juan Palomar y Arias</w:t>
            </w:r>
          </w:p>
        </w:tc>
        <w:tc>
          <w:tcPr>
            <w:tcW w:w="2658" w:type="pct"/>
            <w:tcBorders>
              <w:top w:val="nil"/>
              <w:left w:val="nil"/>
              <w:bottom w:val="single" w:sz="4" w:space="0" w:color="auto"/>
              <w:right w:val="single" w:sz="8" w:space="0" w:color="auto"/>
            </w:tcBorders>
            <w:shd w:val="clear" w:color="auto" w:fill="auto"/>
            <w:vAlign w:val="center"/>
            <w:hideMark/>
          </w:tcPr>
          <w:p w14:paraId="5FCB5CDD" w14:textId="431A7B3E" w:rsidR="00D62B4C" w:rsidRPr="005F7AF4" w:rsidRDefault="000A162C" w:rsidP="00A83FCB">
            <w:pPr>
              <w:spacing w:line="240" w:lineRule="auto"/>
              <w:jc w:val="center"/>
              <w:rPr>
                <w:rFonts w:ascii="Arial" w:hAnsi="Arial" w:cs="Arial"/>
                <w:color w:val="000000"/>
                <w:lang w:eastAsia="es-MX"/>
              </w:rPr>
            </w:pPr>
            <w:r>
              <w:rPr>
                <w:rFonts w:ascii="Arial" w:hAnsi="Arial" w:cs="Arial"/>
                <w:color w:val="000000"/>
                <w:lang w:eastAsia="es-MX"/>
              </w:rPr>
              <w:t>Tesorería</w:t>
            </w:r>
          </w:p>
        </w:tc>
      </w:tr>
      <w:tr w:rsidR="00D62B4C" w:rsidRPr="005F7AF4" w14:paraId="763DDA5C" w14:textId="77777777" w:rsidTr="00A83FCB">
        <w:trPr>
          <w:trHeight w:val="9"/>
        </w:trPr>
        <w:tc>
          <w:tcPr>
            <w:tcW w:w="2342" w:type="pct"/>
            <w:tcBorders>
              <w:top w:val="nil"/>
              <w:left w:val="single" w:sz="8" w:space="0" w:color="auto"/>
              <w:bottom w:val="single" w:sz="4" w:space="0" w:color="auto"/>
              <w:right w:val="single" w:sz="4" w:space="0" w:color="auto"/>
            </w:tcBorders>
            <w:shd w:val="clear" w:color="auto" w:fill="auto"/>
            <w:vAlign w:val="center"/>
            <w:hideMark/>
          </w:tcPr>
          <w:p w14:paraId="4BBBAAD5" w14:textId="77777777" w:rsidR="00D62B4C" w:rsidRPr="005F7AF4" w:rsidRDefault="00D62B4C" w:rsidP="00A83FCB">
            <w:pPr>
              <w:spacing w:line="240" w:lineRule="auto"/>
              <w:jc w:val="center"/>
              <w:rPr>
                <w:rFonts w:ascii="Arial" w:hAnsi="Arial" w:cs="Arial"/>
                <w:color w:val="000000"/>
                <w:lang w:eastAsia="es-MX"/>
              </w:rPr>
            </w:pPr>
            <w:r w:rsidRPr="005F7AF4">
              <w:rPr>
                <w:rFonts w:ascii="Arial" w:hAnsi="Arial" w:cs="Arial"/>
                <w:color w:val="000000"/>
                <w:lang w:eastAsia="es-MX"/>
              </w:rPr>
              <w:t>CUSMAX</w:t>
            </w:r>
          </w:p>
        </w:tc>
        <w:tc>
          <w:tcPr>
            <w:tcW w:w="2658" w:type="pct"/>
            <w:tcBorders>
              <w:top w:val="nil"/>
              <w:left w:val="nil"/>
              <w:bottom w:val="single" w:sz="4" w:space="0" w:color="auto"/>
              <w:right w:val="single" w:sz="8" w:space="0" w:color="auto"/>
            </w:tcBorders>
            <w:shd w:val="clear" w:color="auto" w:fill="auto"/>
            <w:vAlign w:val="center"/>
            <w:hideMark/>
          </w:tcPr>
          <w:p w14:paraId="79957887" w14:textId="77777777" w:rsidR="00D62B4C" w:rsidRPr="005F7AF4" w:rsidRDefault="00D62B4C" w:rsidP="00A83FCB">
            <w:pPr>
              <w:spacing w:line="240" w:lineRule="auto"/>
              <w:jc w:val="center"/>
              <w:rPr>
                <w:rFonts w:ascii="Arial" w:hAnsi="Arial" w:cs="Arial"/>
                <w:color w:val="000000"/>
                <w:lang w:eastAsia="es-MX"/>
              </w:rPr>
            </w:pPr>
            <w:r w:rsidRPr="005F7AF4">
              <w:rPr>
                <w:rFonts w:ascii="Arial" w:hAnsi="Arial" w:cs="Arial"/>
                <w:color w:val="000000"/>
                <w:lang w:eastAsia="es-MX"/>
              </w:rPr>
              <w:t>Sindicatura</w:t>
            </w:r>
          </w:p>
        </w:tc>
      </w:tr>
    </w:tbl>
    <w:p w14:paraId="6A154879" w14:textId="77777777" w:rsidR="00A83FCB" w:rsidRPr="00631B19" w:rsidRDefault="00A83FCB" w:rsidP="0077206F">
      <w:pPr>
        <w:jc w:val="both"/>
        <w:rPr>
          <w:rFonts w:ascii="Arial" w:hAnsi="Arial" w:cs="Arial"/>
          <w:b/>
          <w:sz w:val="24"/>
          <w:szCs w:val="24"/>
          <w:shd w:val="clear" w:color="auto" w:fill="FFFFFF"/>
        </w:rPr>
      </w:pPr>
    </w:p>
    <w:p w14:paraId="60E8F7D5" w14:textId="5655F7BD" w:rsidR="0077206F" w:rsidRPr="00631B19" w:rsidRDefault="007D4391" w:rsidP="0077206F">
      <w:pPr>
        <w:jc w:val="both"/>
        <w:rPr>
          <w:rFonts w:ascii="Arial" w:hAnsi="Arial" w:cs="Arial"/>
          <w:sz w:val="24"/>
          <w:szCs w:val="24"/>
          <w:shd w:val="clear" w:color="auto" w:fill="FFFFFF"/>
        </w:rPr>
      </w:pPr>
      <w:r w:rsidRPr="00631B19">
        <w:rPr>
          <w:rFonts w:ascii="Arial" w:hAnsi="Arial" w:cs="Arial"/>
          <w:b/>
          <w:sz w:val="24"/>
          <w:szCs w:val="24"/>
          <w:shd w:val="clear" w:color="auto" w:fill="FFFFFF"/>
        </w:rPr>
        <w:t>19</w:t>
      </w:r>
      <w:r w:rsidR="00643693" w:rsidRPr="00631B19">
        <w:rPr>
          <w:rFonts w:ascii="Arial" w:hAnsi="Arial" w:cs="Arial"/>
          <w:b/>
          <w:sz w:val="24"/>
          <w:szCs w:val="24"/>
          <w:shd w:val="clear" w:color="auto" w:fill="FFFFFF"/>
        </w:rPr>
        <w:t>.</w:t>
      </w:r>
      <w:r w:rsidR="00643693" w:rsidRPr="00631B19">
        <w:rPr>
          <w:rFonts w:ascii="Arial" w:hAnsi="Arial" w:cs="Arial"/>
          <w:sz w:val="24"/>
          <w:szCs w:val="24"/>
          <w:shd w:val="clear" w:color="auto" w:fill="FFFFFF"/>
        </w:rPr>
        <w:t xml:space="preserve"> El tope de endeudamiento en su caso para </w:t>
      </w:r>
      <w:r w:rsidR="00B51CD8" w:rsidRPr="00631B19">
        <w:rPr>
          <w:rFonts w:ascii="Arial" w:hAnsi="Arial" w:cs="Arial"/>
          <w:sz w:val="24"/>
          <w:szCs w:val="24"/>
          <w:shd w:val="clear" w:color="auto" w:fill="FFFFFF"/>
        </w:rPr>
        <w:t xml:space="preserve">la contratación de deuda pública para el </w:t>
      </w:r>
      <w:r w:rsidR="00643693" w:rsidRPr="00631B19">
        <w:rPr>
          <w:rFonts w:ascii="Arial" w:hAnsi="Arial" w:cs="Arial"/>
          <w:sz w:val="24"/>
          <w:szCs w:val="24"/>
          <w:shd w:val="clear" w:color="auto" w:fill="FFFFFF"/>
        </w:rPr>
        <w:t>Municipio de Zapopan</w:t>
      </w:r>
      <w:r w:rsidR="00B51CD8" w:rsidRPr="00631B19">
        <w:rPr>
          <w:rFonts w:ascii="Arial" w:hAnsi="Arial" w:cs="Arial"/>
          <w:sz w:val="24"/>
          <w:szCs w:val="24"/>
          <w:shd w:val="clear" w:color="auto" w:fill="FFFFFF"/>
        </w:rPr>
        <w:t xml:space="preserve"> se determina </w:t>
      </w:r>
      <w:r w:rsidR="00097F8F" w:rsidRPr="00631B19">
        <w:rPr>
          <w:rFonts w:ascii="Arial" w:hAnsi="Arial" w:cs="Arial"/>
          <w:sz w:val="24"/>
          <w:szCs w:val="24"/>
          <w:shd w:val="clear" w:color="auto" w:fill="FFFFFF"/>
        </w:rPr>
        <w:t xml:space="preserve">acorde a lo establecido en la Ley de </w:t>
      </w:r>
      <w:r w:rsidR="00513846" w:rsidRPr="00631B19">
        <w:rPr>
          <w:rFonts w:ascii="Arial" w:hAnsi="Arial" w:cs="Arial"/>
          <w:sz w:val="24"/>
          <w:szCs w:val="24"/>
          <w:shd w:val="clear" w:color="auto" w:fill="FFFFFF"/>
        </w:rPr>
        <w:t xml:space="preserve">Deuda Pública y </w:t>
      </w:r>
      <w:r w:rsidR="00097F8F" w:rsidRPr="00631B19">
        <w:rPr>
          <w:rFonts w:ascii="Arial" w:hAnsi="Arial" w:cs="Arial"/>
          <w:sz w:val="24"/>
          <w:szCs w:val="24"/>
          <w:shd w:val="clear" w:color="auto" w:fill="FFFFFF"/>
        </w:rPr>
        <w:t>Disciplina</w:t>
      </w:r>
      <w:r w:rsidR="00513846" w:rsidRPr="00631B19">
        <w:rPr>
          <w:rFonts w:ascii="Arial" w:hAnsi="Arial" w:cs="Arial"/>
          <w:sz w:val="24"/>
          <w:szCs w:val="24"/>
          <w:shd w:val="clear" w:color="auto" w:fill="FFFFFF"/>
        </w:rPr>
        <w:t xml:space="preserve"> Financiera del Estado de Jalisco y sus municipios</w:t>
      </w:r>
      <w:r w:rsidR="00F17D18" w:rsidRPr="00631B19">
        <w:rPr>
          <w:rFonts w:ascii="Arial" w:hAnsi="Arial" w:cs="Arial"/>
          <w:sz w:val="24"/>
          <w:szCs w:val="24"/>
          <w:shd w:val="clear" w:color="auto" w:fill="FFFFFF"/>
        </w:rPr>
        <w:t xml:space="preserve"> </w:t>
      </w:r>
      <w:r w:rsidR="00F17D18" w:rsidRPr="00631B19">
        <w:rPr>
          <w:rFonts w:ascii="Arial" w:hAnsi="Arial" w:cs="Arial"/>
          <w:i/>
          <w:sz w:val="24"/>
          <w:szCs w:val="24"/>
          <w:shd w:val="clear" w:color="auto" w:fill="FFFFFF"/>
        </w:rPr>
        <w:t>(capítulo III “afectación de los ingresos”)</w:t>
      </w:r>
      <w:r w:rsidR="00513846" w:rsidRPr="00631B19">
        <w:rPr>
          <w:rFonts w:ascii="Arial" w:hAnsi="Arial" w:cs="Arial"/>
          <w:i/>
          <w:sz w:val="24"/>
          <w:szCs w:val="24"/>
          <w:shd w:val="clear" w:color="auto" w:fill="FFFFFF"/>
        </w:rPr>
        <w:t>.</w:t>
      </w:r>
      <w:r w:rsidR="00513846" w:rsidRPr="00631B19">
        <w:rPr>
          <w:rFonts w:ascii="Arial" w:hAnsi="Arial" w:cs="Arial"/>
          <w:sz w:val="24"/>
          <w:szCs w:val="24"/>
          <w:shd w:val="clear" w:color="auto" w:fill="FFFFFF"/>
        </w:rPr>
        <w:t xml:space="preserve"> </w:t>
      </w:r>
    </w:p>
    <w:p w14:paraId="0F82F774" w14:textId="64788D2E" w:rsidR="0077206F" w:rsidRPr="00631B19" w:rsidRDefault="001C3743" w:rsidP="0077206F">
      <w:pPr>
        <w:jc w:val="both"/>
        <w:rPr>
          <w:rFonts w:ascii="Arial" w:hAnsi="Arial" w:cs="Arial"/>
          <w:sz w:val="24"/>
          <w:szCs w:val="24"/>
          <w:shd w:val="clear" w:color="auto" w:fill="FFFFFF"/>
        </w:rPr>
      </w:pPr>
      <w:r w:rsidRPr="00631B19">
        <w:rPr>
          <w:rFonts w:ascii="Arial" w:hAnsi="Arial" w:cs="Arial"/>
          <w:sz w:val="24"/>
          <w:szCs w:val="24"/>
          <w:shd w:val="clear" w:color="auto" w:fill="FFFFFF"/>
        </w:rPr>
        <w:t>El municipio podrá afectar s</w:t>
      </w:r>
      <w:r w:rsidR="007A5379" w:rsidRPr="00631B19">
        <w:rPr>
          <w:rFonts w:ascii="Arial" w:hAnsi="Arial" w:cs="Arial"/>
          <w:sz w:val="24"/>
          <w:szCs w:val="24"/>
          <w:shd w:val="clear" w:color="auto" w:fill="FFFFFF"/>
        </w:rPr>
        <w:t>us participaciones federales y estatales o aportaciones federales susceptibles de afectación y los ingresos propios de que dispongan, como garantía o fuente de pago de Obligaciones, convenios con la Federación o con entes públicos federales</w:t>
      </w:r>
      <w:r w:rsidR="0077206F" w:rsidRPr="00631B19">
        <w:rPr>
          <w:rFonts w:ascii="Arial" w:hAnsi="Arial" w:cs="Arial"/>
          <w:sz w:val="24"/>
          <w:szCs w:val="24"/>
          <w:shd w:val="clear" w:color="auto" w:fill="FFFFFF"/>
        </w:rPr>
        <w:t>. No se podrán afectar en garantía o como fuente de pago más de 25% de los recursos que anualmente le correspondan al Estado o Municipio respecto de los fondos de aportaciones federales.</w:t>
      </w:r>
    </w:p>
    <w:p w14:paraId="28625C36" w14:textId="77777777" w:rsidR="005E6A5E" w:rsidRPr="00631B19" w:rsidRDefault="007815F1" w:rsidP="0077206F">
      <w:pPr>
        <w:jc w:val="both"/>
        <w:rPr>
          <w:rFonts w:ascii="Arial" w:hAnsi="Arial" w:cs="Arial"/>
          <w:sz w:val="24"/>
          <w:szCs w:val="24"/>
          <w:shd w:val="clear" w:color="auto" w:fill="FFFFFF"/>
        </w:rPr>
      </w:pPr>
      <w:r w:rsidRPr="00631B19">
        <w:rPr>
          <w:rFonts w:ascii="Arial" w:hAnsi="Arial" w:cs="Arial"/>
          <w:sz w:val="24"/>
          <w:szCs w:val="24"/>
          <w:shd w:val="clear" w:color="auto" w:fill="FFFFFF"/>
        </w:rPr>
        <w:t xml:space="preserve">Con respecto </w:t>
      </w:r>
      <w:r w:rsidR="00F6747A" w:rsidRPr="00631B19">
        <w:rPr>
          <w:rFonts w:ascii="Arial" w:hAnsi="Arial" w:cs="Arial"/>
          <w:sz w:val="24"/>
          <w:szCs w:val="24"/>
          <w:shd w:val="clear" w:color="auto" w:fill="FFFFFF"/>
        </w:rPr>
        <w:t xml:space="preserve">a los techos de financiamiento de los Ingresos de Libre Disposición (ILD), </w:t>
      </w:r>
      <w:r w:rsidR="00BF1287" w:rsidRPr="00631B19">
        <w:rPr>
          <w:rFonts w:ascii="Arial" w:hAnsi="Arial" w:cs="Arial"/>
          <w:sz w:val="24"/>
          <w:szCs w:val="24"/>
          <w:shd w:val="clear" w:color="auto" w:fill="FFFFFF"/>
        </w:rPr>
        <w:t xml:space="preserve">que establece la Ley de Disciplina Financiera de las Entidades Federativas y Municipios se establece </w:t>
      </w:r>
      <w:r w:rsidR="005E6A5E" w:rsidRPr="00631B19">
        <w:rPr>
          <w:rFonts w:ascii="Arial" w:hAnsi="Arial" w:cs="Arial"/>
          <w:sz w:val="24"/>
          <w:szCs w:val="24"/>
          <w:shd w:val="clear" w:color="auto" w:fill="FFFFFF"/>
        </w:rPr>
        <w:t>en el Artículo 45 y 46 que l</w:t>
      </w:r>
      <w:r w:rsidRPr="00631B19">
        <w:rPr>
          <w:rFonts w:ascii="Arial" w:hAnsi="Arial" w:cs="Arial"/>
          <w:sz w:val="24"/>
          <w:szCs w:val="24"/>
          <w:shd w:val="clear" w:color="auto" w:fill="FFFFFF"/>
        </w:rPr>
        <w:t xml:space="preserve">os resultados obtenidos de acuerdo con la medición de los indicadores en el Sistema de Alertas, </w:t>
      </w:r>
      <w:r w:rsidR="005E6A5E" w:rsidRPr="00631B19">
        <w:rPr>
          <w:rFonts w:ascii="Arial" w:hAnsi="Arial" w:cs="Arial"/>
          <w:sz w:val="24"/>
          <w:szCs w:val="24"/>
          <w:shd w:val="clear" w:color="auto" w:fill="FFFFFF"/>
        </w:rPr>
        <w:t xml:space="preserve">se </w:t>
      </w:r>
      <w:r w:rsidRPr="00631B19">
        <w:rPr>
          <w:rFonts w:ascii="Arial" w:hAnsi="Arial" w:cs="Arial"/>
          <w:sz w:val="24"/>
          <w:szCs w:val="24"/>
          <w:shd w:val="clear" w:color="auto" w:fill="FFFFFF"/>
        </w:rPr>
        <w:t xml:space="preserve">clasificará a cada uno de los Entes Públicos de acuerdo con los siguientes niveles: I. Endeudamiento sostenible; II. Endeudamiento en observación, y III. Endeudamiento elevado. </w:t>
      </w:r>
    </w:p>
    <w:p w14:paraId="01534976" w14:textId="117AA42E" w:rsidR="005E6A5E" w:rsidRPr="00631B19" w:rsidRDefault="005E6A5E" w:rsidP="0077206F">
      <w:pPr>
        <w:jc w:val="both"/>
        <w:rPr>
          <w:rFonts w:ascii="Arial" w:hAnsi="Arial" w:cs="Arial"/>
          <w:sz w:val="24"/>
          <w:szCs w:val="24"/>
          <w:shd w:val="clear" w:color="auto" w:fill="FFFFFF"/>
        </w:rPr>
      </w:pPr>
      <w:r w:rsidRPr="00631B19">
        <w:rPr>
          <w:rFonts w:ascii="Arial" w:hAnsi="Arial" w:cs="Arial"/>
          <w:sz w:val="24"/>
          <w:szCs w:val="24"/>
          <w:shd w:val="clear" w:color="auto" w:fill="FFFFFF"/>
        </w:rPr>
        <w:t>De acuerdo con</w:t>
      </w:r>
      <w:r w:rsidR="007815F1" w:rsidRPr="00631B19">
        <w:rPr>
          <w:rFonts w:ascii="Arial" w:hAnsi="Arial" w:cs="Arial"/>
          <w:sz w:val="24"/>
          <w:szCs w:val="24"/>
          <w:shd w:val="clear" w:color="auto" w:fill="FFFFFF"/>
        </w:rPr>
        <w:t xml:space="preserve"> la clasificación del Sistema de Alertas, cada Ente Público tendrá los siguientes Techos de Financiamiento Neto: </w:t>
      </w:r>
    </w:p>
    <w:p w14:paraId="74BCBADD" w14:textId="0759B48A" w:rsidR="005E6A5E" w:rsidRPr="00631B19" w:rsidRDefault="007815F1" w:rsidP="005E6A5E">
      <w:pPr>
        <w:pStyle w:val="Prrafodelista"/>
        <w:numPr>
          <w:ilvl w:val="0"/>
          <w:numId w:val="20"/>
        </w:numPr>
        <w:jc w:val="both"/>
        <w:rPr>
          <w:rFonts w:ascii="Arial" w:hAnsi="Arial" w:cs="Arial"/>
          <w:sz w:val="24"/>
          <w:szCs w:val="24"/>
          <w:shd w:val="clear" w:color="auto" w:fill="FFFFFF"/>
        </w:rPr>
      </w:pPr>
      <w:r w:rsidRPr="00631B19">
        <w:rPr>
          <w:rFonts w:ascii="Arial" w:hAnsi="Arial" w:cs="Arial"/>
          <w:b/>
          <w:sz w:val="24"/>
          <w:szCs w:val="24"/>
          <w:shd w:val="clear" w:color="auto" w:fill="FFFFFF"/>
        </w:rPr>
        <w:t>Bajo un endeudamiento sostenible</w:t>
      </w:r>
      <w:r w:rsidRPr="00631B19">
        <w:rPr>
          <w:rFonts w:ascii="Arial" w:hAnsi="Arial" w:cs="Arial"/>
          <w:sz w:val="24"/>
          <w:szCs w:val="24"/>
          <w:shd w:val="clear" w:color="auto" w:fill="FFFFFF"/>
        </w:rPr>
        <w:t xml:space="preserve">, corresponderá un Techo de Financiamiento Neto de hasta el equivalente al 15 por ciento de sus Ingresos de libre disposición; </w:t>
      </w:r>
    </w:p>
    <w:p w14:paraId="33477F52" w14:textId="77777777" w:rsidR="005E6A5E" w:rsidRPr="00631B19" w:rsidRDefault="007815F1" w:rsidP="005E6A5E">
      <w:pPr>
        <w:pStyle w:val="Prrafodelista"/>
        <w:numPr>
          <w:ilvl w:val="0"/>
          <w:numId w:val="20"/>
        </w:numPr>
        <w:jc w:val="both"/>
        <w:rPr>
          <w:rFonts w:ascii="Arial" w:hAnsi="Arial" w:cs="Arial"/>
          <w:sz w:val="24"/>
          <w:szCs w:val="24"/>
          <w:shd w:val="clear" w:color="auto" w:fill="FFFFFF"/>
        </w:rPr>
      </w:pPr>
      <w:r w:rsidRPr="00631B19">
        <w:rPr>
          <w:rFonts w:ascii="Arial" w:hAnsi="Arial" w:cs="Arial"/>
          <w:b/>
          <w:sz w:val="24"/>
          <w:szCs w:val="24"/>
          <w:shd w:val="clear" w:color="auto" w:fill="FFFFFF"/>
        </w:rPr>
        <w:t>Un endeudamiento en observación</w:t>
      </w:r>
      <w:r w:rsidRPr="00631B19">
        <w:rPr>
          <w:rFonts w:ascii="Arial" w:hAnsi="Arial" w:cs="Arial"/>
          <w:sz w:val="24"/>
          <w:szCs w:val="24"/>
          <w:shd w:val="clear" w:color="auto" w:fill="FFFFFF"/>
        </w:rPr>
        <w:t xml:space="preserve"> tendrá como Techo de Financiamiento Neto el equivalente al 5 por ciento de sus Ingresos de libre disposición, y </w:t>
      </w:r>
    </w:p>
    <w:p w14:paraId="2CC5F263" w14:textId="28F92FA3" w:rsidR="007815F1" w:rsidRPr="00631B19" w:rsidRDefault="007815F1" w:rsidP="005E6A5E">
      <w:pPr>
        <w:pStyle w:val="Prrafodelista"/>
        <w:numPr>
          <w:ilvl w:val="0"/>
          <w:numId w:val="20"/>
        </w:numPr>
        <w:jc w:val="both"/>
        <w:rPr>
          <w:rFonts w:ascii="Arial" w:hAnsi="Arial" w:cs="Arial"/>
          <w:sz w:val="24"/>
          <w:szCs w:val="24"/>
          <w:shd w:val="clear" w:color="auto" w:fill="FFFFFF"/>
        </w:rPr>
      </w:pPr>
      <w:r w:rsidRPr="00631B19">
        <w:rPr>
          <w:rFonts w:ascii="Arial" w:hAnsi="Arial" w:cs="Arial"/>
          <w:b/>
          <w:sz w:val="24"/>
          <w:szCs w:val="24"/>
          <w:shd w:val="clear" w:color="auto" w:fill="FFFFFF"/>
        </w:rPr>
        <w:t>Un nivel de endeudamiento elevado</w:t>
      </w:r>
      <w:r w:rsidRPr="00631B19">
        <w:rPr>
          <w:rFonts w:ascii="Arial" w:hAnsi="Arial" w:cs="Arial"/>
          <w:sz w:val="24"/>
          <w:szCs w:val="24"/>
          <w:shd w:val="clear" w:color="auto" w:fill="FFFFFF"/>
        </w:rPr>
        <w:t xml:space="preserve"> tendrá un Techo de Financiamiento Neto igual a cero.</w:t>
      </w:r>
    </w:p>
    <w:p w14:paraId="25500093" w14:textId="15D31456" w:rsidR="009454C7" w:rsidRPr="00631B19" w:rsidRDefault="005E6A5E" w:rsidP="005E6A5E">
      <w:pPr>
        <w:jc w:val="both"/>
        <w:rPr>
          <w:rFonts w:ascii="Arial" w:hAnsi="Arial" w:cs="Arial"/>
          <w:sz w:val="24"/>
          <w:szCs w:val="24"/>
          <w:shd w:val="clear" w:color="auto" w:fill="FFFFFF"/>
        </w:rPr>
      </w:pPr>
      <w:r w:rsidRPr="00631B19">
        <w:rPr>
          <w:rFonts w:ascii="Arial" w:hAnsi="Arial" w:cs="Arial"/>
          <w:sz w:val="24"/>
          <w:szCs w:val="24"/>
          <w:shd w:val="clear" w:color="auto" w:fill="FFFFFF"/>
        </w:rPr>
        <w:t xml:space="preserve">En el caso del municipio de Zapopan </w:t>
      </w:r>
      <w:r w:rsidR="00930121" w:rsidRPr="00631B19">
        <w:rPr>
          <w:rFonts w:ascii="Arial" w:hAnsi="Arial" w:cs="Arial"/>
          <w:sz w:val="24"/>
          <w:szCs w:val="24"/>
          <w:shd w:val="clear" w:color="auto" w:fill="FFFFFF"/>
        </w:rPr>
        <w:t>de acuerdo con el</w:t>
      </w:r>
      <w:r w:rsidR="003E595C" w:rsidRPr="00631B19">
        <w:rPr>
          <w:rFonts w:ascii="Arial" w:hAnsi="Arial" w:cs="Arial"/>
          <w:sz w:val="24"/>
          <w:szCs w:val="24"/>
          <w:shd w:val="clear" w:color="auto" w:fill="FFFFFF"/>
        </w:rPr>
        <w:t xml:space="preserve"> portal de “disciplina financiera”</w:t>
      </w:r>
      <w:r w:rsidR="00A83FCB" w:rsidRPr="00631B19">
        <w:rPr>
          <w:rStyle w:val="Refdenotaalpie"/>
          <w:rFonts w:ascii="Arial" w:hAnsi="Arial" w:cs="Arial"/>
          <w:sz w:val="24"/>
          <w:szCs w:val="24"/>
          <w:shd w:val="clear" w:color="auto" w:fill="FFFFFF"/>
        </w:rPr>
        <w:footnoteReference w:id="2"/>
      </w:r>
      <w:r w:rsidR="00FC3524" w:rsidRPr="00631B19">
        <w:rPr>
          <w:rFonts w:ascii="Arial" w:hAnsi="Arial" w:cs="Arial"/>
          <w:sz w:val="24"/>
          <w:szCs w:val="24"/>
          <w:shd w:val="clear" w:color="auto" w:fill="FFFFFF"/>
        </w:rPr>
        <w:t xml:space="preserve"> </w:t>
      </w:r>
      <w:r w:rsidR="003E595C" w:rsidRPr="00631B19">
        <w:rPr>
          <w:rFonts w:ascii="Arial" w:hAnsi="Arial" w:cs="Arial"/>
          <w:sz w:val="24"/>
          <w:szCs w:val="24"/>
          <w:shd w:val="clear" w:color="auto" w:fill="FFFFFF"/>
        </w:rPr>
        <w:t>de la Secretaría de Hacienda y Crédito Público (SHCP) en el “Sistema de Alertas”, se encuentra en “verde”</w:t>
      </w:r>
      <w:r w:rsidR="002F0A5C" w:rsidRPr="00631B19">
        <w:rPr>
          <w:rFonts w:ascii="Arial" w:hAnsi="Arial" w:cs="Arial"/>
          <w:sz w:val="24"/>
          <w:szCs w:val="24"/>
          <w:shd w:val="clear" w:color="auto" w:fill="FFFFFF"/>
        </w:rPr>
        <w:t xml:space="preserve">, por lo </w:t>
      </w:r>
      <w:r w:rsidR="00A83FCB" w:rsidRPr="00631B19">
        <w:rPr>
          <w:rFonts w:ascii="Arial" w:hAnsi="Arial" w:cs="Arial"/>
          <w:sz w:val="24"/>
          <w:szCs w:val="24"/>
          <w:shd w:val="clear" w:color="auto" w:fill="FFFFFF"/>
        </w:rPr>
        <w:t>tanto,</w:t>
      </w:r>
      <w:r w:rsidR="002F0A5C" w:rsidRPr="00631B19">
        <w:rPr>
          <w:rFonts w:ascii="Arial" w:hAnsi="Arial" w:cs="Arial"/>
          <w:sz w:val="24"/>
          <w:szCs w:val="24"/>
          <w:shd w:val="clear" w:color="auto" w:fill="FFFFFF"/>
        </w:rPr>
        <w:t xml:space="preserve"> el limite o techo de financiamiento neto corresponde </w:t>
      </w:r>
      <w:r w:rsidR="00A83FCB" w:rsidRPr="00631B19">
        <w:rPr>
          <w:rFonts w:ascii="Arial" w:hAnsi="Arial" w:cs="Arial"/>
          <w:sz w:val="24"/>
          <w:szCs w:val="24"/>
          <w:shd w:val="clear" w:color="auto" w:fill="FFFFFF"/>
        </w:rPr>
        <w:t xml:space="preserve">hasta el equivalente </w:t>
      </w:r>
      <w:r w:rsidR="002F0A5C" w:rsidRPr="00631B19">
        <w:rPr>
          <w:rFonts w:ascii="Arial" w:hAnsi="Arial" w:cs="Arial"/>
          <w:sz w:val="24"/>
          <w:szCs w:val="24"/>
          <w:shd w:val="clear" w:color="auto" w:fill="FFFFFF"/>
        </w:rPr>
        <w:t>de</w:t>
      </w:r>
      <w:r w:rsidR="00A83FCB" w:rsidRPr="00631B19">
        <w:rPr>
          <w:rFonts w:ascii="Arial" w:hAnsi="Arial" w:cs="Arial"/>
          <w:sz w:val="24"/>
          <w:szCs w:val="24"/>
          <w:shd w:val="clear" w:color="auto" w:fill="FFFFFF"/>
        </w:rPr>
        <w:t>l 15% de sus ingresos de libre disposición.</w:t>
      </w:r>
    </w:p>
    <w:p w14:paraId="0A1DE8E2" w14:textId="67F4FFCB" w:rsidR="00FA67B7" w:rsidRPr="00631B19" w:rsidRDefault="007D4391" w:rsidP="00FA67B7">
      <w:pPr>
        <w:jc w:val="both"/>
        <w:rPr>
          <w:rFonts w:ascii="Arial" w:hAnsi="Arial" w:cs="Arial"/>
          <w:color w:val="000000" w:themeColor="text1"/>
          <w:sz w:val="24"/>
          <w:szCs w:val="24"/>
        </w:rPr>
      </w:pPr>
      <w:r w:rsidRPr="00631B19">
        <w:rPr>
          <w:rFonts w:ascii="Arial" w:hAnsi="Arial" w:cs="Arial"/>
          <w:b/>
          <w:sz w:val="24"/>
          <w:szCs w:val="24"/>
          <w:shd w:val="clear" w:color="auto" w:fill="FFFFFF"/>
        </w:rPr>
        <w:t>20</w:t>
      </w:r>
      <w:r w:rsidR="00DF3B2A" w:rsidRPr="00631B19">
        <w:rPr>
          <w:rFonts w:ascii="Arial" w:hAnsi="Arial" w:cs="Arial"/>
          <w:b/>
          <w:sz w:val="24"/>
          <w:szCs w:val="24"/>
          <w:shd w:val="clear" w:color="auto" w:fill="FFFFFF"/>
        </w:rPr>
        <w:t>.</w:t>
      </w:r>
      <w:r w:rsidR="00DF3B2A" w:rsidRPr="00631B19">
        <w:rPr>
          <w:rFonts w:ascii="Arial" w:hAnsi="Arial" w:cs="Arial"/>
          <w:sz w:val="24"/>
          <w:szCs w:val="24"/>
          <w:shd w:val="clear" w:color="auto" w:fill="FFFFFF"/>
        </w:rPr>
        <w:t xml:space="preserve"> </w:t>
      </w:r>
      <w:r w:rsidR="00BB525B" w:rsidRPr="00631B19">
        <w:rPr>
          <w:rFonts w:ascii="Arial" w:hAnsi="Arial" w:cs="Arial"/>
          <w:sz w:val="24"/>
          <w:szCs w:val="24"/>
          <w:shd w:val="clear" w:color="auto" w:fill="FFFFFF"/>
        </w:rPr>
        <w:t>N</w:t>
      </w:r>
      <w:r w:rsidR="004A6481" w:rsidRPr="00631B19">
        <w:rPr>
          <w:rFonts w:ascii="Arial" w:hAnsi="Arial" w:cs="Arial"/>
          <w:sz w:val="24"/>
          <w:szCs w:val="24"/>
          <w:shd w:val="clear" w:color="auto" w:fill="FFFFFF"/>
        </w:rPr>
        <w:t xml:space="preserve">o </w:t>
      </w:r>
      <w:r w:rsidR="00DF3B2A" w:rsidRPr="00631B19">
        <w:rPr>
          <w:rFonts w:ascii="Arial" w:hAnsi="Arial" w:cs="Arial"/>
          <w:sz w:val="24"/>
          <w:szCs w:val="24"/>
          <w:shd w:val="clear" w:color="auto" w:fill="FFFFFF"/>
        </w:rPr>
        <w:t xml:space="preserve">se consideran </w:t>
      </w:r>
      <w:r w:rsidR="004A6481" w:rsidRPr="00631B19">
        <w:rPr>
          <w:rFonts w:ascii="Arial" w:hAnsi="Arial" w:cs="Arial"/>
          <w:sz w:val="24"/>
          <w:szCs w:val="24"/>
          <w:shd w:val="clear" w:color="auto" w:fill="FFFFFF"/>
        </w:rPr>
        <w:t xml:space="preserve">compromisos plurianuales que trascienden </w:t>
      </w:r>
      <w:r w:rsidR="00617046" w:rsidRPr="00631B19">
        <w:rPr>
          <w:rFonts w:ascii="Arial" w:hAnsi="Arial" w:cs="Arial"/>
          <w:sz w:val="24"/>
          <w:szCs w:val="24"/>
          <w:shd w:val="clear" w:color="auto" w:fill="FFFFFF"/>
        </w:rPr>
        <w:t>el ejercicio fiscal 2020</w:t>
      </w:r>
      <w:r w:rsidR="008D312C">
        <w:rPr>
          <w:rFonts w:ascii="Arial" w:hAnsi="Arial" w:cs="Arial"/>
          <w:color w:val="000000" w:themeColor="text1"/>
          <w:sz w:val="24"/>
          <w:szCs w:val="24"/>
        </w:rPr>
        <w:t xml:space="preserve">. </w:t>
      </w:r>
      <w:r w:rsidR="008D312C" w:rsidRPr="008D312C">
        <w:rPr>
          <w:rFonts w:ascii="Arial" w:hAnsi="Arial" w:cs="Arial"/>
          <w:color w:val="000000" w:themeColor="text1"/>
          <w:sz w:val="24"/>
          <w:szCs w:val="24"/>
        </w:rPr>
        <w:t>La Ley de Disciplina Financiera de las Entidades Federativas y Municipios (LDF) en su artículo 12 prevé que se consideren recursos para cubrir adeudos del ejercicio fiscal anterior, que se le conoce como ADEFA. El municipio de Zapopan considerando esta premisa financiera y de responsabilidad hacendaria</w:t>
      </w:r>
      <w:r w:rsidR="008D312C">
        <w:rPr>
          <w:rFonts w:ascii="Arial" w:hAnsi="Arial" w:cs="Arial"/>
          <w:color w:val="000000" w:themeColor="text1"/>
          <w:sz w:val="24"/>
          <w:szCs w:val="24"/>
        </w:rPr>
        <w:t xml:space="preserve">, </w:t>
      </w:r>
      <w:r w:rsidR="008D312C" w:rsidRPr="008D312C">
        <w:rPr>
          <w:rFonts w:ascii="Arial" w:hAnsi="Arial" w:cs="Arial"/>
          <w:color w:val="000000" w:themeColor="text1"/>
          <w:sz w:val="24"/>
          <w:szCs w:val="24"/>
        </w:rPr>
        <w:t xml:space="preserve"> considera para el ejercicio fiscal 2020</w:t>
      </w:r>
      <w:r w:rsidR="008D312C">
        <w:rPr>
          <w:rFonts w:ascii="Arial" w:hAnsi="Arial" w:cs="Arial"/>
          <w:color w:val="000000" w:themeColor="text1"/>
          <w:sz w:val="24"/>
          <w:szCs w:val="24"/>
        </w:rPr>
        <w:t>, en el Presupuesto de E</w:t>
      </w:r>
      <w:r w:rsidR="008D312C" w:rsidRPr="008D312C">
        <w:rPr>
          <w:rFonts w:ascii="Arial" w:hAnsi="Arial" w:cs="Arial"/>
          <w:color w:val="000000" w:themeColor="text1"/>
          <w:sz w:val="24"/>
          <w:szCs w:val="24"/>
        </w:rPr>
        <w:t>greso</w:t>
      </w:r>
      <w:r w:rsidR="008D312C">
        <w:rPr>
          <w:rFonts w:ascii="Arial" w:hAnsi="Arial" w:cs="Arial"/>
          <w:color w:val="000000" w:themeColor="text1"/>
          <w:sz w:val="24"/>
          <w:szCs w:val="24"/>
        </w:rPr>
        <w:t>s</w:t>
      </w:r>
      <w:r w:rsidR="008D312C" w:rsidRPr="008D312C">
        <w:rPr>
          <w:rFonts w:ascii="Arial" w:hAnsi="Arial" w:cs="Arial"/>
          <w:color w:val="000000" w:themeColor="text1"/>
          <w:sz w:val="24"/>
          <w:szCs w:val="24"/>
        </w:rPr>
        <w:t xml:space="preserve"> un monto de $151,344,249.26 alineado hasta por el 2% de los ingresos totales que señala la LDF para atender compromisos previamente generados en los ejercicios fiscales anteriores. Sólo procederá hacerse pagos con base en el Presupuesto de Egresos autorizado 2020, y por los conceptos efectivamente devengados, siempre que se hubieren registrado y contabilizado debida y oportunamente las operaciones en los ejercicios fiscales anteriores.</w:t>
      </w:r>
    </w:p>
    <w:p w14:paraId="3C3C1CD3" w14:textId="3EEE4949" w:rsidR="0098294C" w:rsidRPr="00631B19" w:rsidRDefault="00643693" w:rsidP="0098294C">
      <w:pPr>
        <w:jc w:val="both"/>
        <w:rPr>
          <w:rFonts w:ascii="Arial" w:hAnsi="Arial" w:cs="Arial"/>
          <w:sz w:val="24"/>
          <w:szCs w:val="24"/>
          <w:shd w:val="clear" w:color="auto" w:fill="FFFFFF"/>
        </w:rPr>
      </w:pPr>
      <w:r w:rsidRPr="00631B19">
        <w:rPr>
          <w:rFonts w:ascii="Arial" w:hAnsi="Arial" w:cs="Arial"/>
          <w:b/>
          <w:sz w:val="24"/>
          <w:szCs w:val="24"/>
          <w:shd w:val="clear" w:color="auto" w:fill="FFFFFF"/>
        </w:rPr>
        <w:t>2</w:t>
      </w:r>
      <w:r w:rsidR="007D4391" w:rsidRPr="00631B19">
        <w:rPr>
          <w:rFonts w:ascii="Arial" w:hAnsi="Arial" w:cs="Arial"/>
          <w:b/>
          <w:sz w:val="24"/>
          <w:szCs w:val="24"/>
          <w:shd w:val="clear" w:color="auto" w:fill="FFFFFF"/>
        </w:rPr>
        <w:t>1</w:t>
      </w:r>
      <w:r w:rsidR="00F14EDC" w:rsidRPr="00631B19">
        <w:rPr>
          <w:rFonts w:ascii="Arial" w:hAnsi="Arial" w:cs="Arial"/>
          <w:b/>
          <w:sz w:val="24"/>
          <w:szCs w:val="24"/>
          <w:shd w:val="clear" w:color="auto" w:fill="FFFFFF"/>
        </w:rPr>
        <w:t>.</w:t>
      </w:r>
      <w:r w:rsidR="00F14EDC" w:rsidRPr="00631B19">
        <w:rPr>
          <w:rFonts w:ascii="Arial" w:hAnsi="Arial" w:cs="Arial"/>
          <w:sz w:val="24"/>
          <w:szCs w:val="24"/>
          <w:shd w:val="clear" w:color="auto" w:fill="FFFFFF"/>
        </w:rPr>
        <w:t xml:space="preserve"> En materia subsidios se observará lo estipulado en la Ley de Hacienda Municipal del Estado de Jal</w:t>
      </w:r>
      <w:r w:rsidR="0098294C" w:rsidRPr="00631B19">
        <w:rPr>
          <w:rFonts w:ascii="Arial" w:hAnsi="Arial" w:cs="Arial"/>
          <w:sz w:val="24"/>
          <w:szCs w:val="24"/>
          <w:shd w:val="clear" w:color="auto" w:fill="FFFFFF"/>
        </w:rPr>
        <w:t>isco, artículo 221, párrafo VII, que señala: Se deberá identificar la población objetivo, el propósito o destino principal y la temporalidad de su otorgamiento. Los mecanismos de distribución, operación y administración de los subsidios deberán garantizar que los recursos se entreguen a la población objetivo y reduzcan los gastos administrativos del programa correspondiente.</w:t>
      </w:r>
    </w:p>
    <w:p w14:paraId="5D47E749" w14:textId="43674BB8" w:rsidR="00E2208E" w:rsidRPr="00631B19" w:rsidRDefault="00F14EDC" w:rsidP="001646EF">
      <w:pPr>
        <w:jc w:val="both"/>
        <w:rPr>
          <w:rFonts w:ascii="Arial" w:hAnsi="Arial" w:cs="Arial"/>
          <w:sz w:val="24"/>
          <w:szCs w:val="24"/>
          <w:shd w:val="clear" w:color="auto" w:fill="FFFFFF"/>
        </w:rPr>
      </w:pPr>
      <w:r w:rsidRPr="00631B19">
        <w:rPr>
          <w:rFonts w:ascii="Arial" w:hAnsi="Arial" w:cs="Arial"/>
          <w:b/>
          <w:sz w:val="24"/>
          <w:szCs w:val="24"/>
          <w:shd w:val="clear" w:color="auto" w:fill="FFFFFF"/>
        </w:rPr>
        <w:t>2</w:t>
      </w:r>
      <w:r w:rsidR="007D4391" w:rsidRPr="00631B19">
        <w:rPr>
          <w:rFonts w:ascii="Arial" w:hAnsi="Arial" w:cs="Arial"/>
          <w:b/>
          <w:sz w:val="24"/>
          <w:szCs w:val="24"/>
          <w:shd w:val="clear" w:color="auto" w:fill="FFFFFF"/>
        </w:rPr>
        <w:t>2</w:t>
      </w:r>
      <w:r w:rsidR="00643693" w:rsidRPr="00631B19">
        <w:rPr>
          <w:rFonts w:ascii="Arial" w:hAnsi="Arial" w:cs="Arial"/>
          <w:b/>
          <w:sz w:val="24"/>
          <w:szCs w:val="24"/>
          <w:shd w:val="clear" w:color="auto" w:fill="FFFFFF"/>
        </w:rPr>
        <w:t>.</w:t>
      </w:r>
      <w:r w:rsidRPr="00631B19">
        <w:rPr>
          <w:rFonts w:ascii="Arial" w:hAnsi="Arial" w:cs="Arial"/>
          <w:sz w:val="24"/>
          <w:szCs w:val="24"/>
          <w:shd w:val="clear" w:color="auto" w:fill="FFFFFF"/>
        </w:rPr>
        <w:t xml:space="preserve"> </w:t>
      </w:r>
      <w:r w:rsidR="000B2072" w:rsidRPr="000B2072">
        <w:rPr>
          <w:rFonts w:ascii="Arial" w:hAnsi="Arial" w:cs="Arial"/>
          <w:sz w:val="24"/>
          <w:szCs w:val="24"/>
          <w:shd w:val="clear" w:color="auto" w:fill="FFFFFF"/>
        </w:rPr>
        <w:t>En lo que respecta al salario de los servidores públicos,  de conformidad con los artículos 45 y 46 de la Ley para los Servidores Públicos para el Estado de Jalisco y sus Municipios, será determinado anual y equitativamente en  los presupuestos de egresos respectivo; de igual manera, la política de incrementos salariales, debe  atender a lo señalado en el artículo 212 de la Ley de Hacienda Municipal, así como lo contemplado  en la Ley de Disciplina Financiera de las Entidades Federativas y Municipios,  por ello, el sueldo de los servidores públicos debe estar previsto en el presupuesto de egresos respectivo, motivo por el cual las modificaciones a los presupuestos que resuelvan incrementos salariales, serán determinados, obedeciendo a los principios de austeridad, disciplina presupuestal, racionalidad, proporcionalidad, equidad,   certeza y  motivación. Estos incrementos salariales  se calcularán en base a la inflación,   en los costos de los productos básicos que adquieran los servidores  públicos para su bienestar y apoyo a la economía familiar, de tal manera que, con dichos incrementos  se busca  resarcir las pérdidas del poder adquisitivo de los ingresos de los trabajadores.</w:t>
      </w:r>
    </w:p>
    <w:p w14:paraId="2DD21141" w14:textId="18F4BB04" w:rsidR="00523569" w:rsidRDefault="00523569" w:rsidP="00523569">
      <w:pPr>
        <w:jc w:val="both"/>
        <w:rPr>
          <w:rFonts w:ascii="Arial" w:hAnsi="Arial" w:cs="Arial"/>
          <w:sz w:val="24"/>
          <w:shd w:val="clear" w:color="auto" w:fill="FFFFFF"/>
        </w:rPr>
      </w:pPr>
      <w:r>
        <w:rPr>
          <w:rFonts w:ascii="Arial" w:hAnsi="Arial" w:cs="Arial"/>
          <w:b/>
          <w:sz w:val="24"/>
          <w:shd w:val="clear" w:color="auto" w:fill="FFFFFF"/>
        </w:rPr>
        <w:t>23</w:t>
      </w:r>
      <w:r w:rsidRPr="00C15FEF">
        <w:rPr>
          <w:rFonts w:ascii="Arial" w:hAnsi="Arial" w:cs="Arial"/>
          <w:b/>
          <w:sz w:val="24"/>
          <w:shd w:val="clear" w:color="auto" w:fill="FFFFFF"/>
        </w:rPr>
        <w:t xml:space="preserve">. </w:t>
      </w:r>
      <w:r w:rsidRPr="00C15FEF">
        <w:rPr>
          <w:rFonts w:ascii="Arial" w:hAnsi="Arial" w:cs="Arial"/>
          <w:sz w:val="24"/>
          <w:shd w:val="clear" w:color="auto" w:fill="FFFFFF"/>
        </w:rPr>
        <w:t>El Presupuesto de Egresos del Municipio de Zapopan contempla como una de sus fuentes de financiamiento</w:t>
      </w:r>
      <w:r w:rsidR="00631B19">
        <w:rPr>
          <w:rFonts w:ascii="Arial" w:hAnsi="Arial" w:cs="Arial"/>
          <w:sz w:val="24"/>
          <w:shd w:val="clear" w:color="auto" w:fill="FFFFFF"/>
        </w:rPr>
        <w:t>,</w:t>
      </w:r>
      <w:r w:rsidRPr="00C15FEF">
        <w:rPr>
          <w:rFonts w:ascii="Arial" w:hAnsi="Arial" w:cs="Arial"/>
          <w:sz w:val="24"/>
          <w:shd w:val="clear" w:color="auto" w:fill="FFFFFF"/>
        </w:rPr>
        <w:t xml:space="preserve"> los recursos federales asignados a través de participaciones, aportaciones y convenios, derivados de la Ley de Ingresos de la Federación o del Presupuesto de Egresos de la Federación</w:t>
      </w:r>
      <w:r w:rsidR="00631B19">
        <w:rPr>
          <w:rFonts w:ascii="Arial" w:hAnsi="Arial" w:cs="Arial"/>
          <w:sz w:val="24"/>
          <w:shd w:val="clear" w:color="auto" w:fill="FFFFFF"/>
        </w:rPr>
        <w:t>,</w:t>
      </w:r>
      <w:r w:rsidRPr="00C15FEF">
        <w:rPr>
          <w:rFonts w:ascii="Arial" w:hAnsi="Arial" w:cs="Arial"/>
          <w:sz w:val="24"/>
          <w:shd w:val="clear" w:color="auto" w:fill="FFFFFF"/>
        </w:rPr>
        <w:t xml:space="preserve"> mismos que registra La ley de Ingresos </w:t>
      </w:r>
      <w:r w:rsidR="00631B19">
        <w:rPr>
          <w:rFonts w:ascii="Arial" w:hAnsi="Arial" w:cs="Arial"/>
          <w:sz w:val="24"/>
          <w:shd w:val="clear" w:color="auto" w:fill="FFFFFF"/>
        </w:rPr>
        <w:t xml:space="preserve">del Municipio de Zapopan,  y que </w:t>
      </w:r>
      <w:r w:rsidRPr="00C15FEF">
        <w:rPr>
          <w:rFonts w:ascii="Arial" w:hAnsi="Arial" w:cs="Arial"/>
          <w:sz w:val="24"/>
          <w:shd w:val="clear" w:color="auto" w:fill="FFFFFF"/>
        </w:rPr>
        <w:t>se</w:t>
      </w:r>
      <w:r w:rsidR="00631B19">
        <w:rPr>
          <w:rFonts w:ascii="Arial" w:hAnsi="Arial" w:cs="Arial"/>
          <w:sz w:val="24"/>
          <w:shd w:val="clear" w:color="auto" w:fill="FFFFFF"/>
        </w:rPr>
        <w:t xml:space="preserve"> asignan</w:t>
      </w:r>
      <w:r w:rsidRPr="00C15FEF">
        <w:rPr>
          <w:rFonts w:ascii="Arial" w:hAnsi="Arial" w:cs="Arial"/>
          <w:sz w:val="24"/>
          <w:shd w:val="clear" w:color="auto" w:fill="FFFFFF"/>
        </w:rPr>
        <w:t xml:space="preserve"> de la siguiente manera:</w:t>
      </w:r>
    </w:p>
    <w:p w14:paraId="4C4D70F7" w14:textId="77777777" w:rsidR="00915A2F" w:rsidRDefault="00915A2F" w:rsidP="00523569">
      <w:pPr>
        <w:jc w:val="both"/>
        <w:rPr>
          <w:rFonts w:ascii="Arial" w:hAnsi="Arial" w:cs="Arial"/>
          <w:sz w:val="24"/>
          <w:shd w:val="clear" w:color="auto" w:fill="FFFFFF"/>
        </w:rPr>
      </w:pPr>
    </w:p>
    <w:p w14:paraId="51F380FB" w14:textId="77777777" w:rsidR="00915A2F" w:rsidRPr="00C15FEF" w:rsidRDefault="00915A2F" w:rsidP="00523569">
      <w:pPr>
        <w:jc w:val="both"/>
        <w:rPr>
          <w:rFonts w:ascii="Arial" w:hAnsi="Arial" w:cs="Arial"/>
          <w:sz w:val="24"/>
          <w:shd w:val="clear" w:color="auto" w:fill="FFFFFF"/>
        </w:rPr>
      </w:pPr>
    </w:p>
    <w:tbl>
      <w:tblPr>
        <w:tblW w:w="5000" w:type="pct"/>
        <w:tblCellMar>
          <w:left w:w="70" w:type="dxa"/>
          <w:right w:w="70" w:type="dxa"/>
        </w:tblCellMar>
        <w:tblLook w:val="04A0" w:firstRow="1" w:lastRow="0" w:firstColumn="1" w:lastColumn="0" w:noHBand="0" w:noVBand="1"/>
      </w:tblPr>
      <w:tblGrid>
        <w:gridCol w:w="6763"/>
        <w:gridCol w:w="2055"/>
      </w:tblGrid>
      <w:tr w:rsidR="00523569" w:rsidRPr="00F837AF" w14:paraId="094569D4" w14:textId="77777777" w:rsidTr="004B40D4">
        <w:trPr>
          <w:trHeight w:val="377"/>
        </w:trPr>
        <w:tc>
          <w:tcPr>
            <w:tcW w:w="5000" w:type="pct"/>
            <w:gridSpan w:val="2"/>
            <w:tcBorders>
              <w:top w:val="single" w:sz="8" w:space="0" w:color="auto"/>
              <w:left w:val="single" w:sz="8" w:space="0" w:color="auto"/>
              <w:bottom w:val="single" w:sz="8" w:space="0" w:color="auto"/>
              <w:right w:val="single" w:sz="8" w:space="0" w:color="000000"/>
            </w:tcBorders>
            <w:shd w:val="clear" w:color="000000" w:fill="FF9900"/>
            <w:vAlign w:val="bottom"/>
            <w:hideMark/>
          </w:tcPr>
          <w:p w14:paraId="6EECB0BE" w14:textId="77777777" w:rsidR="00523569" w:rsidRPr="00F837AF" w:rsidRDefault="00523569" w:rsidP="004B40D4">
            <w:pPr>
              <w:spacing w:after="0" w:line="240" w:lineRule="auto"/>
              <w:jc w:val="center"/>
              <w:rPr>
                <w:rFonts w:ascii="Arial" w:eastAsia="Times New Roman" w:hAnsi="Arial" w:cs="Arial"/>
                <w:b/>
                <w:bCs/>
                <w:color w:val="FFFFFF"/>
                <w:sz w:val="24"/>
                <w:lang w:eastAsia="es-MX"/>
              </w:rPr>
            </w:pPr>
            <w:r w:rsidRPr="00F837AF">
              <w:rPr>
                <w:rFonts w:ascii="Arial" w:eastAsia="Times New Roman" w:hAnsi="Arial" w:cs="Arial"/>
                <w:b/>
                <w:bCs/>
                <w:color w:val="FFFFFF"/>
                <w:sz w:val="24"/>
                <w:lang w:eastAsia="es-MX"/>
              </w:rPr>
              <w:t>Destino de los fondos del Ramo 33 (FAISM/FAFM)</w:t>
            </w:r>
          </w:p>
        </w:tc>
      </w:tr>
      <w:tr w:rsidR="00523569" w:rsidRPr="00F837AF" w14:paraId="3A34853F" w14:textId="77777777" w:rsidTr="004B40D4">
        <w:trPr>
          <w:trHeight w:val="398"/>
        </w:trPr>
        <w:tc>
          <w:tcPr>
            <w:tcW w:w="3835" w:type="pct"/>
            <w:tcBorders>
              <w:top w:val="nil"/>
              <w:left w:val="single" w:sz="8" w:space="0" w:color="auto"/>
              <w:bottom w:val="single" w:sz="8" w:space="0" w:color="auto"/>
              <w:right w:val="single" w:sz="8" w:space="0" w:color="auto"/>
            </w:tcBorders>
            <w:shd w:val="clear" w:color="000000" w:fill="000000"/>
            <w:vAlign w:val="center"/>
            <w:hideMark/>
          </w:tcPr>
          <w:p w14:paraId="46F9A6C8" w14:textId="77777777" w:rsidR="00523569" w:rsidRPr="00F837AF" w:rsidRDefault="00523569" w:rsidP="004B40D4">
            <w:pPr>
              <w:spacing w:after="0" w:line="240" w:lineRule="auto"/>
              <w:rPr>
                <w:rFonts w:ascii="Arial" w:eastAsia="Times New Roman" w:hAnsi="Arial" w:cs="Arial"/>
                <w:color w:val="FFFFFF"/>
                <w:sz w:val="24"/>
                <w:szCs w:val="18"/>
                <w:lang w:eastAsia="es-MX"/>
              </w:rPr>
            </w:pPr>
            <w:r w:rsidRPr="00F837AF">
              <w:rPr>
                <w:rFonts w:ascii="Arial" w:eastAsia="Times New Roman" w:hAnsi="Arial" w:cs="Arial"/>
                <w:color w:val="FFFFFF"/>
                <w:sz w:val="24"/>
                <w:szCs w:val="18"/>
                <w:lang w:eastAsia="es-MX"/>
              </w:rPr>
              <w:t xml:space="preserve">FAISM </w:t>
            </w:r>
          </w:p>
        </w:tc>
        <w:tc>
          <w:tcPr>
            <w:tcW w:w="1165" w:type="pct"/>
            <w:tcBorders>
              <w:top w:val="nil"/>
              <w:left w:val="nil"/>
              <w:bottom w:val="single" w:sz="8" w:space="0" w:color="auto"/>
              <w:right w:val="single" w:sz="8" w:space="0" w:color="auto"/>
            </w:tcBorders>
            <w:shd w:val="clear" w:color="000000" w:fill="000000"/>
            <w:vAlign w:val="center"/>
            <w:hideMark/>
          </w:tcPr>
          <w:p w14:paraId="72802C68" w14:textId="77777777" w:rsidR="00523569" w:rsidRPr="00F837AF" w:rsidRDefault="00523569" w:rsidP="004B40D4">
            <w:pPr>
              <w:spacing w:after="0" w:line="240" w:lineRule="auto"/>
              <w:jc w:val="center"/>
              <w:rPr>
                <w:rFonts w:ascii="Arial" w:eastAsia="Times New Roman" w:hAnsi="Arial" w:cs="Arial"/>
                <w:color w:val="FFFFFF"/>
                <w:sz w:val="24"/>
                <w:szCs w:val="18"/>
                <w:lang w:eastAsia="es-MX"/>
              </w:rPr>
            </w:pPr>
            <w:r w:rsidRPr="00F837AF">
              <w:rPr>
                <w:rFonts w:ascii="Arial" w:eastAsia="Times New Roman" w:hAnsi="Arial" w:cs="Arial"/>
                <w:color w:val="FFFFFF"/>
                <w:sz w:val="24"/>
                <w:szCs w:val="18"/>
                <w:lang w:eastAsia="es-MX"/>
              </w:rPr>
              <w:t>$87,177,094.00</w:t>
            </w:r>
          </w:p>
        </w:tc>
      </w:tr>
      <w:tr w:rsidR="00523569" w:rsidRPr="00F837AF" w14:paraId="6B8E1CF1" w14:textId="77777777" w:rsidTr="004B40D4">
        <w:trPr>
          <w:trHeight w:val="315"/>
        </w:trPr>
        <w:tc>
          <w:tcPr>
            <w:tcW w:w="3835" w:type="pct"/>
            <w:tcBorders>
              <w:top w:val="nil"/>
              <w:left w:val="single" w:sz="8" w:space="0" w:color="auto"/>
              <w:bottom w:val="single" w:sz="8" w:space="0" w:color="auto"/>
              <w:right w:val="single" w:sz="8" w:space="0" w:color="auto"/>
            </w:tcBorders>
            <w:shd w:val="clear" w:color="000000" w:fill="FFFFFF"/>
            <w:vAlign w:val="center"/>
            <w:hideMark/>
          </w:tcPr>
          <w:p w14:paraId="0BE89848" w14:textId="77777777" w:rsidR="00523569" w:rsidRPr="00F837AF" w:rsidRDefault="00523569" w:rsidP="004B40D4">
            <w:pPr>
              <w:spacing w:after="0" w:line="240" w:lineRule="auto"/>
              <w:rPr>
                <w:rFonts w:ascii="Arial" w:eastAsia="Times New Roman" w:hAnsi="Arial" w:cs="Arial"/>
                <w:color w:val="000000"/>
                <w:sz w:val="24"/>
                <w:szCs w:val="18"/>
                <w:lang w:eastAsia="es-MX"/>
              </w:rPr>
            </w:pPr>
            <w:r w:rsidRPr="00F837AF">
              <w:rPr>
                <w:rFonts w:ascii="Arial" w:eastAsia="Times New Roman" w:hAnsi="Arial" w:cs="Arial"/>
                <w:color w:val="000000"/>
                <w:sz w:val="24"/>
                <w:szCs w:val="18"/>
                <w:lang w:eastAsia="es-MX"/>
              </w:rPr>
              <w:t xml:space="preserve">              6000 INVERSIÓN PÚBLICA</w:t>
            </w:r>
          </w:p>
        </w:tc>
        <w:tc>
          <w:tcPr>
            <w:tcW w:w="1165" w:type="pct"/>
            <w:tcBorders>
              <w:top w:val="nil"/>
              <w:left w:val="nil"/>
              <w:bottom w:val="single" w:sz="8" w:space="0" w:color="auto"/>
              <w:right w:val="single" w:sz="8" w:space="0" w:color="auto"/>
            </w:tcBorders>
            <w:shd w:val="clear" w:color="auto" w:fill="auto"/>
            <w:vAlign w:val="center"/>
            <w:hideMark/>
          </w:tcPr>
          <w:p w14:paraId="7526C630" w14:textId="77777777" w:rsidR="00523569" w:rsidRPr="00F837AF" w:rsidRDefault="00523569" w:rsidP="004B40D4">
            <w:pPr>
              <w:spacing w:after="0" w:line="240" w:lineRule="auto"/>
              <w:jc w:val="center"/>
              <w:rPr>
                <w:rFonts w:ascii="Arial" w:eastAsia="Times New Roman" w:hAnsi="Arial" w:cs="Arial"/>
                <w:color w:val="000000"/>
                <w:sz w:val="24"/>
                <w:szCs w:val="18"/>
                <w:lang w:eastAsia="es-MX"/>
              </w:rPr>
            </w:pPr>
            <w:r w:rsidRPr="00F837AF">
              <w:rPr>
                <w:rFonts w:ascii="Arial" w:eastAsia="Times New Roman" w:hAnsi="Arial" w:cs="Arial"/>
                <w:color w:val="000000"/>
                <w:sz w:val="24"/>
                <w:szCs w:val="18"/>
                <w:lang w:eastAsia="es-MX"/>
              </w:rPr>
              <w:t>$87,177,094.00</w:t>
            </w:r>
          </w:p>
        </w:tc>
      </w:tr>
      <w:tr w:rsidR="00523569" w:rsidRPr="00F837AF" w14:paraId="3465FC44" w14:textId="77777777" w:rsidTr="004B40D4">
        <w:trPr>
          <w:trHeight w:val="315"/>
        </w:trPr>
        <w:tc>
          <w:tcPr>
            <w:tcW w:w="3835" w:type="pct"/>
            <w:tcBorders>
              <w:top w:val="nil"/>
              <w:left w:val="single" w:sz="8" w:space="0" w:color="auto"/>
              <w:bottom w:val="single" w:sz="8" w:space="0" w:color="auto"/>
              <w:right w:val="single" w:sz="8" w:space="0" w:color="auto"/>
            </w:tcBorders>
            <w:shd w:val="clear" w:color="000000" w:fill="000000"/>
            <w:vAlign w:val="center"/>
            <w:hideMark/>
          </w:tcPr>
          <w:p w14:paraId="45F92CFB" w14:textId="77777777" w:rsidR="00523569" w:rsidRPr="00F837AF" w:rsidRDefault="00523569" w:rsidP="004B40D4">
            <w:pPr>
              <w:spacing w:after="0" w:line="240" w:lineRule="auto"/>
              <w:rPr>
                <w:rFonts w:ascii="Arial" w:eastAsia="Times New Roman" w:hAnsi="Arial" w:cs="Arial"/>
                <w:color w:val="FFFFFF"/>
                <w:sz w:val="24"/>
                <w:szCs w:val="18"/>
                <w:lang w:eastAsia="es-MX"/>
              </w:rPr>
            </w:pPr>
            <w:r w:rsidRPr="00F837AF">
              <w:rPr>
                <w:rFonts w:ascii="Arial" w:eastAsia="Times New Roman" w:hAnsi="Arial" w:cs="Arial"/>
                <w:color w:val="FFFFFF"/>
                <w:sz w:val="24"/>
                <w:szCs w:val="18"/>
                <w:lang w:eastAsia="es-MX"/>
              </w:rPr>
              <w:t>FAFM</w:t>
            </w:r>
          </w:p>
        </w:tc>
        <w:tc>
          <w:tcPr>
            <w:tcW w:w="1165" w:type="pct"/>
            <w:tcBorders>
              <w:top w:val="nil"/>
              <w:left w:val="nil"/>
              <w:bottom w:val="single" w:sz="8" w:space="0" w:color="auto"/>
              <w:right w:val="single" w:sz="8" w:space="0" w:color="auto"/>
            </w:tcBorders>
            <w:shd w:val="clear" w:color="000000" w:fill="000000"/>
            <w:vAlign w:val="center"/>
            <w:hideMark/>
          </w:tcPr>
          <w:p w14:paraId="033F7486" w14:textId="4B623C6D" w:rsidR="00523569" w:rsidRPr="00F837AF" w:rsidRDefault="003A7829" w:rsidP="004B40D4">
            <w:pPr>
              <w:spacing w:after="0" w:line="240" w:lineRule="auto"/>
              <w:jc w:val="center"/>
              <w:rPr>
                <w:rFonts w:ascii="Arial" w:eastAsia="Times New Roman" w:hAnsi="Arial" w:cs="Arial"/>
                <w:color w:val="FFFFFF"/>
                <w:sz w:val="24"/>
                <w:szCs w:val="18"/>
                <w:lang w:eastAsia="es-MX"/>
              </w:rPr>
            </w:pPr>
            <w:r>
              <w:rPr>
                <w:rFonts w:ascii="Arial" w:eastAsia="Times New Roman" w:hAnsi="Arial" w:cs="Arial"/>
                <w:color w:val="FFFFFF"/>
                <w:sz w:val="24"/>
                <w:szCs w:val="18"/>
                <w:lang w:eastAsia="es-MX"/>
              </w:rPr>
              <w:t>$915,755,500</w:t>
            </w:r>
            <w:r w:rsidR="00523569" w:rsidRPr="00F837AF">
              <w:rPr>
                <w:rFonts w:ascii="Arial" w:eastAsia="Times New Roman" w:hAnsi="Arial" w:cs="Arial"/>
                <w:color w:val="FFFFFF"/>
                <w:sz w:val="24"/>
                <w:szCs w:val="18"/>
                <w:lang w:eastAsia="es-MX"/>
              </w:rPr>
              <w:t>.00</w:t>
            </w:r>
          </w:p>
        </w:tc>
      </w:tr>
      <w:tr w:rsidR="00523569" w:rsidRPr="00F837AF" w14:paraId="4A2BEC46" w14:textId="77777777" w:rsidTr="004B40D4">
        <w:trPr>
          <w:trHeight w:val="315"/>
        </w:trPr>
        <w:tc>
          <w:tcPr>
            <w:tcW w:w="3835" w:type="pct"/>
            <w:tcBorders>
              <w:top w:val="nil"/>
              <w:left w:val="single" w:sz="8" w:space="0" w:color="auto"/>
              <w:bottom w:val="single" w:sz="8" w:space="0" w:color="auto"/>
              <w:right w:val="single" w:sz="8" w:space="0" w:color="auto"/>
            </w:tcBorders>
            <w:shd w:val="clear" w:color="000000" w:fill="FFFFFF"/>
            <w:vAlign w:val="center"/>
            <w:hideMark/>
          </w:tcPr>
          <w:p w14:paraId="478B9066" w14:textId="77777777" w:rsidR="00523569" w:rsidRPr="00F837AF" w:rsidRDefault="00523569" w:rsidP="004B40D4">
            <w:pPr>
              <w:spacing w:after="0" w:line="240" w:lineRule="auto"/>
              <w:rPr>
                <w:rFonts w:ascii="Arial" w:eastAsia="Times New Roman" w:hAnsi="Arial" w:cs="Arial"/>
                <w:color w:val="000000"/>
                <w:sz w:val="24"/>
                <w:szCs w:val="18"/>
                <w:lang w:eastAsia="es-MX"/>
              </w:rPr>
            </w:pPr>
            <w:r w:rsidRPr="00F837AF">
              <w:rPr>
                <w:rFonts w:ascii="Arial" w:eastAsia="Times New Roman" w:hAnsi="Arial" w:cs="Arial"/>
                <w:color w:val="000000"/>
                <w:sz w:val="24"/>
                <w:szCs w:val="18"/>
                <w:lang w:eastAsia="es-MX"/>
              </w:rPr>
              <w:t xml:space="preserve">             3000 SERVICIOS GENERALES</w:t>
            </w:r>
          </w:p>
        </w:tc>
        <w:tc>
          <w:tcPr>
            <w:tcW w:w="1165" w:type="pct"/>
            <w:tcBorders>
              <w:top w:val="nil"/>
              <w:left w:val="nil"/>
              <w:bottom w:val="single" w:sz="8" w:space="0" w:color="auto"/>
              <w:right w:val="single" w:sz="8" w:space="0" w:color="auto"/>
            </w:tcBorders>
            <w:shd w:val="clear" w:color="000000" w:fill="FFFFFF"/>
            <w:vAlign w:val="center"/>
            <w:hideMark/>
          </w:tcPr>
          <w:p w14:paraId="502F85C6" w14:textId="00D80695" w:rsidR="00523569" w:rsidRPr="00F837AF" w:rsidRDefault="003A7829" w:rsidP="004B40D4">
            <w:pPr>
              <w:spacing w:after="0" w:line="240" w:lineRule="auto"/>
              <w:jc w:val="center"/>
              <w:rPr>
                <w:rFonts w:ascii="Arial" w:eastAsia="Times New Roman" w:hAnsi="Arial" w:cs="Arial"/>
                <w:color w:val="000000"/>
                <w:sz w:val="24"/>
                <w:szCs w:val="18"/>
                <w:lang w:eastAsia="es-MX"/>
              </w:rPr>
            </w:pPr>
            <w:r>
              <w:rPr>
                <w:rFonts w:ascii="Arial" w:eastAsia="Times New Roman" w:hAnsi="Arial" w:cs="Arial"/>
                <w:color w:val="000000"/>
                <w:sz w:val="24"/>
                <w:szCs w:val="18"/>
                <w:lang w:eastAsia="es-MX"/>
              </w:rPr>
              <w:t>$488,755,500</w:t>
            </w:r>
            <w:r w:rsidR="00523569" w:rsidRPr="00F837AF">
              <w:rPr>
                <w:rFonts w:ascii="Arial" w:eastAsia="Times New Roman" w:hAnsi="Arial" w:cs="Arial"/>
                <w:color w:val="000000"/>
                <w:sz w:val="24"/>
                <w:szCs w:val="18"/>
                <w:lang w:eastAsia="es-MX"/>
              </w:rPr>
              <w:t>.00</w:t>
            </w:r>
          </w:p>
        </w:tc>
      </w:tr>
      <w:tr w:rsidR="00523569" w:rsidRPr="00F837AF" w14:paraId="7BBF3FA3" w14:textId="77777777" w:rsidTr="004B40D4">
        <w:trPr>
          <w:trHeight w:val="315"/>
        </w:trPr>
        <w:tc>
          <w:tcPr>
            <w:tcW w:w="3835" w:type="pct"/>
            <w:tcBorders>
              <w:top w:val="nil"/>
              <w:left w:val="single" w:sz="8" w:space="0" w:color="auto"/>
              <w:bottom w:val="single" w:sz="8" w:space="0" w:color="auto"/>
              <w:right w:val="single" w:sz="8" w:space="0" w:color="auto"/>
            </w:tcBorders>
            <w:shd w:val="clear" w:color="000000" w:fill="FFFFFF"/>
            <w:vAlign w:val="center"/>
            <w:hideMark/>
          </w:tcPr>
          <w:p w14:paraId="12141020" w14:textId="77777777" w:rsidR="00523569" w:rsidRPr="00F837AF" w:rsidRDefault="00523569" w:rsidP="004B40D4">
            <w:pPr>
              <w:spacing w:after="0" w:line="240" w:lineRule="auto"/>
              <w:rPr>
                <w:rFonts w:ascii="Arial" w:eastAsia="Times New Roman" w:hAnsi="Arial" w:cs="Arial"/>
                <w:color w:val="000000"/>
                <w:sz w:val="24"/>
                <w:szCs w:val="18"/>
                <w:lang w:eastAsia="es-MX"/>
              </w:rPr>
            </w:pPr>
            <w:r w:rsidRPr="00F837AF">
              <w:rPr>
                <w:rFonts w:ascii="Arial" w:eastAsia="Times New Roman" w:hAnsi="Arial" w:cs="Arial"/>
                <w:color w:val="000000"/>
                <w:sz w:val="24"/>
                <w:szCs w:val="18"/>
                <w:lang w:eastAsia="es-MX"/>
              </w:rPr>
              <w:t xml:space="preserve">             6000 INVERSIÓN PÚBLICA</w:t>
            </w:r>
          </w:p>
        </w:tc>
        <w:tc>
          <w:tcPr>
            <w:tcW w:w="1165" w:type="pct"/>
            <w:tcBorders>
              <w:top w:val="nil"/>
              <w:left w:val="nil"/>
              <w:bottom w:val="single" w:sz="8" w:space="0" w:color="auto"/>
              <w:right w:val="single" w:sz="8" w:space="0" w:color="auto"/>
            </w:tcBorders>
            <w:shd w:val="clear" w:color="000000" w:fill="FFFFFF"/>
            <w:vAlign w:val="center"/>
            <w:hideMark/>
          </w:tcPr>
          <w:p w14:paraId="26BB552C" w14:textId="77777777" w:rsidR="00523569" w:rsidRPr="00F837AF" w:rsidRDefault="00523569" w:rsidP="004B40D4">
            <w:pPr>
              <w:spacing w:after="0" w:line="240" w:lineRule="auto"/>
              <w:jc w:val="center"/>
              <w:rPr>
                <w:rFonts w:ascii="Arial" w:eastAsia="Times New Roman" w:hAnsi="Arial" w:cs="Arial"/>
                <w:color w:val="000000"/>
                <w:sz w:val="24"/>
                <w:szCs w:val="18"/>
                <w:lang w:eastAsia="es-MX"/>
              </w:rPr>
            </w:pPr>
            <w:r w:rsidRPr="00F837AF">
              <w:rPr>
                <w:rFonts w:ascii="Arial" w:eastAsia="Times New Roman" w:hAnsi="Arial" w:cs="Arial"/>
                <w:color w:val="000000"/>
                <w:sz w:val="24"/>
                <w:szCs w:val="18"/>
                <w:lang w:eastAsia="es-MX"/>
              </w:rPr>
              <w:t>$427,000,000.00</w:t>
            </w:r>
          </w:p>
        </w:tc>
      </w:tr>
    </w:tbl>
    <w:p w14:paraId="4E474830" w14:textId="77777777" w:rsidR="00C15FEF" w:rsidRDefault="00C15FEF" w:rsidP="001646EF">
      <w:pPr>
        <w:jc w:val="both"/>
        <w:rPr>
          <w:rFonts w:ascii="Arial" w:hAnsi="Arial" w:cs="Arial"/>
          <w:shd w:val="clear" w:color="auto" w:fill="FFFFFF"/>
        </w:rPr>
      </w:pPr>
    </w:p>
    <w:p w14:paraId="373ED1EE" w14:textId="77777777" w:rsidR="00FF2B05" w:rsidRDefault="00FF2B05" w:rsidP="001646EF">
      <w:pPr>
        <w:jc w:val="both"/>
        <w:rPr>
          <w:rFonts w:ascii="Arial" w:hAnsi="Arial" w:cs="Arial"/>
          <w:shd w:val="clear" w:color="auto" w:fill="FFFFFF"/>
        </w:rPr>
      </w:pPr>
    </w:p>
    <w:p w14:paraId="7607C48D" w14:textId="77777777" w:rsidR="00C15FEF" w:rsidRPr="005F46DD" w:rsidRDefault="00C15FEF" w:rsidP="00C15FEF">
      <w:pPr>
        <w:spacing w:after="0"/>
        <w:jc w:val="center"/>
        <w:rPr>
          <w:rFonts w:ascii="Arial" w:hAnsi="Arial" w:cs="Arial"/>
          <w:b/>
          <w:color w:val="000000" w:themeColor="text1"/>
          <w:sz w:val="24"/>
          <w:szCs w:val="24"/>
        </w:rPr>
      </w:pPr>
      <w:r w:rsidRPr="005F46DD">
        <w:rPr>
          <w:rFonts w:ascii="Arial" w:hAnsi="Arial" w:cs="Arial"/>
          <w:b/>
          <w:color w:val="000000" w:themeColor="text1"/>
          <w:sz w:val="24"/>
          <w:szCs w:val="24"/>
        </w:rPr>
        <w:t xml:space="preserve">CAPÍTULO </w:t>
      </w:r>
      <w:r>
        <w:rPr>
          <w:rFonts w:ascii="Arial" w:hAnsi="Arial" w:cs="Arial"/>
          <w:b/>
          <w:color w:val="000000" w:themeColor="text1"/>
          <w:sz w:val="24"/>
          <w:szCs w:val="24"/>
        </w:rPr>
        <w:t>SEPTIMO</w:t>
      </w:r>
    </w:p>
    <w:p w14:paraId="230C3D13" w14:textId="77777777" w:rsidR="00C15FEF" w:rsidRDefault="00C15FEF" w:rsidP="00C15FEF">
      <w:pPr>
        <w:spacing w:after="0"/>
        <w:jc w:val="center"/>
        <w:rPr>
          <w:rFonts w:ascii="Arial" w:hAnsi="Arial" w:cs="Arial"/>
          <w:b/>
          <w:color w:val="000000" w:themeColor="text1"/>
          <w:sz w:val="24"/>
          <w:szCs w:val="24"/>
        </w:rPr>
      </w:pPr>
      <w:r w:rsidRPr="00E2208E">
        <w:rPr>
          <w:rFonts w:ascii="Arial" w:hAnsi="Arial" w:cs="Arial"/>
          <w:b/>
          <w:color w:val="000000" w:themeColor="text1"/>
          <w:sz w:val="24"/>
          <w:szCs w:val="24"/>
        </w:rPr>
        <w:t>SERVICIOS PERSONALES</w:t>
      </w:r>
    </w:p>
    <w:p w14:paraId="1FA93CDF" w14:textId="77777777" w:rsidR="00C15FEF" w:rsidRPr="00E2208E" w:rsidRDefault="00C15FEF" w:rsidP="00C15FEF">
      <w:pPr>
        <w:spacing w:after="0"/>
        <w:jc w:val="center"/>
        <w:rPr>
          <w:rFonts w:cs="Arial"/>
          <w:color w:val="000000" w:themeColor="text1"/>
          <w:sz w:val="24"/>
          <w:szCs w:val="24"/>
        </w:rPr>
      </w:pPr>
    </w:p>
    <w:p w14:paraId="278FD274" w14:textId="69722725" w:rsidR="00C15FEF" w:rsidRPr="00E2208E" w:rsidRDefault="00C15FEF" w:rsidP="00C15FEF">
      <w:pPr>
        <w:jc w:val="both"/>
        <w:rPr>
          <w:rFonts w:ascii="Arial" w:hAnsi="Arial" w:cs="Arial"/>
          <w:color w:val="000000" w:themeColor="text1"/>
          <w:sz w:val="24"/>
          <w:szCs w:val="24"/>
        </w:rPr>
      </w:pPr>
      <w:r w:rsidRPr="00E2208E">
        <w:rPr>
          <w:rFonts w:ascii="Arial" w:hAnsi="Arial" w:cs="Arial"/>
          <w:b/>
          <w:color w:val="000000" w:themeColor="text1"/>
          <w:sz w:val="24"/>
          <w:szCs w:val="24"/>
        </w:rPr>
        <w:t>2</w:t>
      </w:r>
      <w:r w:rsidR="00523569">
        <w:rPr>
          <w:rFonts w:ascii="Arial" w:hAnsi="Arial" w:cs="Arial"/>
          <w:b/>
          <w:color w:val="000000" w:themeColor="text1"/>
          <w:sz w:val="24"/>
          <w:szCs w:val="24"/>
        </w:rPr>
        <w:t>4</w:t>
      </w:r>
      <w:r w:rsidRPr="00E2208E">
        <w:rPr>
          <w:rFonts w:ascii="Arial" w:hAnsi="Arial" w:cs="Arial"/>
          <w:b/>
          <w:color w:val="000000" w:themeColor="text1"/>
          <w:sz w:val="24"/>
          <w:szCs w:val="24"/>
        </w:rPr>
        <w:t>.</w:t>
      </w:r>
      <w:r w:rsidRPr="00E2208E">
        <w:rPr>
          <w:rFonts w:ascii="Arial" w:hAnsi="Arial" w:cs="Arial"/>
          <w:color w:val="000000" w:themeColor="text1"/>
          <w:sz w:val="24"/>
          <w:szCs w:val="24"/>
        </w:rPr>
        <w:t xml:space="preserve"> El gasto en servicios personales, el municipio observará lo estipulado en el artículo 212 de la Ley de Hacienda Municipal del Estado de Jalisco y Artículo 21 y 10 de la Ley de Disciplina Financiera de las Entidades Federativas y Municipios, observando los siguientes criterios: </w:t>
      </w:r>
    </w:p>
    <w:p w14:paraId="538969BB" w14:textId="77777777" w:rsidR="00C15FEF" w:rsidRPr="00E2208E" w:rsidRDefault="00C15FEF" w:rsidP="00C15FEF">
      <w:pPr>
        <w:jc w:val="both"/>
        <w:rPr>
          <w:rFonts w:ascii="Arial" w:hAnsi="Arial" w:cs="Arial"/>
          <w:i/>
          <w:color w:val="000000" w:themeColor="text1"/>
          <w:sz w:val="24"/>
          <w:szCs w:val="24"/>
        </w:rPr>
      </w:pPr>
      <w:r w:rsidRPr="00E2208E">
        <w:rPr>
          <w:rFonts w:ascii="Arial" w:hAnsi="Arial" w:cs="Arial"/>
          <w:i/>
          <w:color w:val="000000" w:themeColor="text1"/>
          <w:sz w:val="24"/>
          <w:szCs w:val="24"/>
        </w:rPr>
        <w:t>En materia de servicios personales, se observará lo siguiente:</w:t>
      </w:r>
    </w:p>
    <w:p w14:paraId="59AA109C" w14:textId="77777777" w:rsidR="00C15FEF" w:rsidRPr="00E2208E" w:rsidRDefault="00C15FEF" w:rsidP="00C15FEF">
      <w:pPr>
        <w:jc w:val="both"/>
        <w:rPr>
          <w:rFonts w:ascii="Arial" w:hAnsi="Arial" w:cs="Arial"/>
          <w:i/>
          <w:color w:val="000000" w:themeColor="text1"/>
          <w:sz w:val="24"/>
          <w:szCs w:val="24"/>
        </w:rPr>
      </w:pPr>
      <w:r w:rsidRPr="00E2208E">
        <w:rPr>
          <w:rFonts w:ascii="Arial" w:hAnsi="Arial" w:cs="Arial"/>
          <w:i/>
          <w:color w:val="000000" w:themeColor="text1"/>
          <w:sz w:val="24"/>
          <w:szCs w:val="24"/>
        </w:rPr>
        <w:t>I. La asignación global de recursos para servicios personales que se apruebe en el Presupuesto de Egresos, tendrá como límite, el producto que resulte de aplicar al monto aprobado en el Presupuesto de Egresos del ejercicio inmediato anterior, una tasa de crecimiento equivalente al valor que resulte menor entre:</w:t>
      </w:r>
    </w:p>
    <w:p w14:paraId="6C4C1D2A" w14:textId="77777777" w:rsidR="00C15FEF" w:rsidRPr="00E2208E" w:rsidRDefault="00C15FEF" w:rsidP="00C15FEF">
      <w:pPr>
        <w:jc w:val="both"/>
        <w:rPr>
          <w:rFonts w:ascii="Arial" w:hAnsi="Arial" w:cs="Arial"/>
          <w:i/>
          <w:color w:val="000000" w:themeColor="text1"/>
          <w:sz w:val="24"/>
          <w:szCs w:val="24"/>
        </w:rPr>
      </w:pPr>
      <w:r w:rsidRPr="00E2208E">
        <w:rPr>
          <w:rFonts w:ascii="Arial" w:hAnsi="Arial" w:cs="Arial"/>
          <w:i/>
          <w:color w:val="000000" w:themeColor="text1"/>
          <w:sz w:val="24"/>
          <w:szCs w:val="24"/>
        </w:rPr>
        <w:t>a) El 3 por ciento de crecimiento real, y</w:t>
      </w:r>
    </w:p>
    <w:p w14:paraId="3F07D50F" w14:textId="77777777" w:rsidR="00C15FEF" w:rsidRPr="00E2208E" w:rsidRDefault="00C15FEF" w:rsidP="00C15FEF">
      <w:pPr>
        <w:jc w:val="both"/>
        <w:rPr>
          <w:rFonts w:ascii="Arial" w:hAnsi="Arial" w:cs="Arial"/>
          <w:i/>
          <w:color w:val="000000" w:themeColor="text1"/>
          <w:sz w:val="24"/>
          <w:szCs w:val="24"/>
        </w:rPr>
      </w:pPr>
      <w:r w:rsidRPr="00E2208E">
        <w:rPr>
          <w:rFonts w:ascii="Arial" w:hAnsi="Arial" w:cs="Arial"/>
          <w:i/>
          <w:color w:val="000000" w:themeColor="text1"/>
          <w:sz w:val="24"/>
          <w:szCs w:val="24"/>
        </w:rPr>
        <w:t>b) El crecimiento real del Producto Interno Bruto señalado para el ejercicio que se está presupuestando. En caso de que el Producto Interno Bruto presente una variación real negativa para el ejercicio que se está presupuestando, se deberá considerar un crecimiento real igual a cero.</w:t>
      </w:r>
    </w:p>
    <w:p w14:paraId="2A858395" w14:textId="77777777" w:rsidR="00C15FEF" w:rsidRPr="00E2208E" w:rsidRDefault="00C15FEF" w:rsidP="00C15FEF">
      <w:pPr>
        <w:jc w:val="both"/>
        <w:rPr>
          <w:rFonts w:ascii="Arial" w:hAnsi="Arial" w:cs="Arial"/>
          <w:i/>
          <w:color w:val="000000" w:themeColor="text1"/>
          <w:sz w:val="24"/>
          <w:szCs w:val="24"/>
        </w:rPr>
      </w:pPr>
      <w:r w:rsidRPr="00E2208E">
        <w:rPr>
          <w:rFonts w:ascii="Arial" w:hAnsi="Arial" w:cs="Arial"/>
          <w:i/>
          <w:color w:val="000000" w:themeColor="text1"/>
          <w:sz w:val="24"/>
          <w:szCs w:val="24"/>
        </w:rPr>
        <w:t>Se exceptúa del cumplimiento de la presente fracción, el monto erogado por sentencias laborales definitivas emitidas por la autoridad competente.</w:t>
      </w:r>
    </w:p>
    <w:p w14:paraId="7948B2C6" w14:textId="5F15AA84" w:rsidR="00C15FEF" w:rsidRDefault="00C15FEF" w:rsidP="00C15FEF">
      <w:pPr>
        <w:jc w:val="both"/>
        <w:rPr>
          <w:rFonts w:ascii="Arial" w:hAnsi="Arial" w:cs="Arial"/>
          <w:i/>
          <w:color w:val="000000" w:themeColor="text1"/>
          <w:sz w:val="24"/>
          <w:szCs w:val="24"/>
        </w:rPr>
      </w:pPr>
      <w:r w:rsidRPr="00E2208E">
        <w:rPr>
          <w:rFonts w:ascii="Arial" w:hAnsi="Arial" w:cs="Arial"/>
          <w:i/>
          <w:color w:val="000000" w:themeColor="text1"/>
          <w:sz w:val="24"/>
          <w:szCs w:val="24"/>
        </w:rPr>
        <w:t>Los gastos en servicios personales que sean estrictamente indispensables para la implementación de nuevas leyes federales o locales, así como reformas a las mismas, podrán autorizarse sin sujetarse al límite establecido en la presente fracción, hasta por el monto que específicamente se requiera para dar cumplimiento a lo establecido en esta Ley.</w:t>
      </w:r>
    </w:p>
    <w:p w14:paraId="53FCA063" w14:textId="5E6002B1" w:rsidR="0007234F" w:rsidRDefault="0007234F" w:rsidP="00C15FEF">
      <w:pPr>
        <w:jc w:val="both"/>
        <w:rPr>
          <w:rFonts w:ascii="Arial" w:hAnsi="Arial" w:cs="Arial"/>
          <w:color w:val="000000" w:themeColor="text1"/>
          <w:sz w:val="24"/>
          <w:szCs w:val="24"/>
        </w:rPr>
      </w:pPr>
      <w:r w:rsidRPr="0007234F">
        <w:rPr>
          <w:rFonts w:ascii="Arial" w:hAnsi="Arial" w:cs="Arial"/>
          <w:b/>
          <w:color w:val="000000" w:themeColor="text1"/>
          <w:sz w:val="24"/>
          <w:szCs w:val="24"/>
        </w:rPr>
        <w:t>25.</w:t>
      </w:r>
      <w:r>
        <w:rPr>
          <w:rFonts w:ascii="Arial" w:hAnsi="Arial" w:cs="Arial"/>
          <w:color w:val="000000" w:themeColor="text1"/>
          <w:sz w:val="24"/>
          <w:szCs w:val="24"/>
        </w:rPr>
        <w:t xml:space="preserve"> E</w:t>
      </w:r>
      <w:r w:rsidRPr="0007234F">
        <w:rPr>
          <w:rFonts w:ascii="Arial" w:hAnsi="Arial" w:cs="Arial"/>
          <w:color w:val="000000" w:themeColor="text1"/>
          <w:sz w:val="24"/>
          <w:szCs w:val="24"/>
        </w:rPr>
        <w:t>l Ayuntamiento de Zapopan, Jalisco, para el otorgamiento del derecho que tienen los funcionarios y servidores públicos de recibir una pensión (por jubilación, edad avanzada, invalidez parcial o permanente), se rige obligatoriamente con la Ley del Instituto de Pensiones del Estado de Jalisco, en la forma y términos que la misma est</w:t>
      </w:r>
      <w:r w:rsidR="004B40D4">
        <w:rPr>
          <w:rFonts w:ascii="Arial" w:hAnsi="Arial" w:cs="Arial"/>
          <w:color w:val="000000" w:themeColor="text1"/>
          <w:sz w:val="24"/>
          <w:szCs w:val="24"/>
        </w:rPr>
        <w:t>ablece, siendo dicho Instituto</w:t>
      </w:r>
      <w:r w:rsidRPr="0007234F">
        <w:rPr>
          <w:rFonts w:ascii="Arial" w:hAnsi="Arial" w:cs="Arial"/>
          <w:color w:val="000000" w:themeColor="text1"/>
          <w:sz w:val="24"/>
          <w:szCs w:val="24"/>
        </w:rPr>
        <w:t xml:space="preserve">, el órgano encargado de cubrir la pensión </w:t>
      </w:r>
      <w:r w:rsidR="004B40D4">
        <w:rPr>
          <w:rFonts w:ascii="Arial" w:hAnsi="Arial" w:cs="Arial"/>
          <w:color w:val="000000" w:themeColor="text1"/>
          <w:sz w:val="24"/>
          <w:szCs w:val="24"/>
        </w:rPr>
        <w:t xml:space="preserve">a la </w:t>
      </w:r>
      <w:r w:rsidRPr="0007234F">
        <w:rPr>
          <w:rFonts w:ascii="Arial" w:hAnsi="Arial" w:cs="Arial"/>
          <w:color w:val="000000" w:themeColor="text1"/>
          <w:sz w:val="24"/>
          <w:szCs w:val="24"/>
        </w:rPr>
        <w:t>que el afiliado tiene derecho, con las prestaciones que de su propia ley emanen</w:t>
      </w:r>
      <w:r w:rsidR="005F5EA8">
        <w:rPr>
          <w:rFonts w:ascii="Arial" w:hAnsi="Arial" w:cs="Arial"/>
          <w:color w:val="000000" w:themeColor="text1"/>
          <w:sz w:val="24"/>
          <w:szCs w:val="24"/>
        </w:rPr>
        <w:t>, lo anterior considerando que en  la sesión del 16 de marzo de 1983 el  H.  Consejo Directivo de la entonces Dirección de Pensiones del Estado, dio curso a la solicitud del Municipio de Zapopan para que a partir del 15 de</w:t>
      </w:r>
      <w:r w:rsidR="005D6DE9">
        <w:rPr>
          <w:rFonts w:ascii="Arial" w:hAnsi="Arial" w:cs="Arial"/>
          <w:color w:val="000000" w:themeColor="text1"/>
          <w:sz w:val="24"/>
          <w:szCs w:val="24"/>
        </w:rPr>
        <w:t>l mismo mes y año se incorpora</w:t>
      </w:r>
      <w:r w:rsidR="005F5EA8">
        <w:rPr>
          <w:rFonts w:ascii="Arial" w:hAnsi="Arial" w:cs="Arial"/>
          <w:color w:val="000000" w:themeColor="text1"/>
          <w:sz w:val="24"/>
          <w:szCs w:val="24"/>
        </w:rPr>
        <w:t xml:space="preserve"> al  Ayuntamiento Constitucional de Zapopan, para  percibir los beneficios que otorga la Ley de Pensiones del Estado de Jalisco para sus afiliados.</w:t>
      </w:r>
    </w:p>
    <w:p w14:paraId="6237CDF0" w14:textId="002464B1" w:rsidR="00C15FEF" w:rsidRDefault="000B2072" w:rsidP="00C15FEF">
      <w:pPr>
        <w:jc w:val="both"/>
        <w:rPr>
          <w:rFonts w:ascii="Arial" w:hAnsi="Arial" w:cs="Arial"/>
          <w:color w:val="000000"/>
          <w:sz w:val="24"/>
          <w:szCs w:val="24"/>
        </w:rPr>
      </w:pPr>
      <w:r>
        <w:rPr>
          <w:rFonts w:ascii="Arial" w:hAnsi="Arial" w:cs="Arial"/>
          <w:b/>
          <w:color w:val="000000"/>
          <w:sz w:val="24"/>
          <w:szCs w:val="24"/>
        </w:rPr>
        <w:t>26</w:t>
      </w:r>
      <w:r w:rsidR="00C15FEF" w:rsidRPr="007D4391">
        <w:rPr>
          <w:rFonts w:ascii="Arial" w:hAnsi="Arial" w:cs="Arial"/>
          <w:b/>
          <w:color w:val="000000"/>
          <w:sz w:val="24"/>
          <w:szCs w:val="24"/>
        </w:rPr>
        <w:t>.</w:t>
      </w:r>
      <w:r w:rsidR="00C15FEF">
        <w:rPr>
          <w:rFonts w:ascii="Arial" w:hAnsi="Arial" w:cs="Arial"/>
          <w:color w:val="000000"/>
          <w:sz w:val="24"/>
          <w:szCs w:val="24"/>
        </w:rPr>
        <w:t xml:space="preserve"> </w:t>
      </w:r>
      <w:r w:rsidR="00C15FEF" w:rsidRPr="007D4391">
        <w:rPr>
          <w:rFonts w:ascii="Arial" w:hAnsi="Arial" w:cs="Arial"/>
          <w:color w:val="000000"/>
          <w:sz w:val="24"/>
          <w:szCs w:val="24"/>
        </w:rPr>
        <w:t xml:space="preserve">Las prestaciones sindicales se encuentran contenidas en la partida </w:t>
      </w:r>
      <w:r w:rsidR="00C15FEF" w:rsidRPr="007D4391">
        <w:rPr>
          <w:rFonts w:ascii="Arial" w:hAnsi="Arial" w:cs="Arial"/>
          <w:i/>
          <w:color w:val="000000"/>
          <w:sz w:val="24"/>
          <w:szCs w:val="24"/>
        </w:rPr>
        <w:t>154 Prestaciones Contractuale</w:t>
      </w:r>
      <w:r w:rsidR="00C15FEF" w:rsidRPr="007D4391">
        <w:rPr>
          <w:rFonts w:ascii="Arial" w:hAnsi="Arial" w:cs="Arial"/>
          <w:color w:val="000000"/>
          <w:sz w:val="24"/>
          <w:szCs w:val="24"/>
        </w:rPr>
        <w:t>s del C</w:t>
      </w:r>
      <w:r w:rsidR="00097082">
        <w:rPr>
          <w:rFonts w:ascii="Arial" w:hAnsi="Arial" w:cs="Arial"/>
          <w:color w:val="000000"/>
          <w:sz w:val="24"/>
          <w:szCs w:val="24"/>
        </w:rPr>
        <w:t>lasificador por O</w:t>
      </w:r>
      <w:r w:rsidR="00C15FEF" w:rsidRPr="007D4391">
        <w:rPr>
          <w:rFonts w:ascii="Arial" w:hAnsi="Arial" w:cs="Arial"/>
          <w:color w:val="000000"/>
          <w:sz w:val="24"/>
          <w:szCs w:val="24"/>
        </w:rPr>
        <w:t>bjeto d</w:t>
      </w:r>
      <w:r w:rsidR="00097082">
        <w:rPr>
          <w:rFonts w:ascii="Arial" w:hAnsi="Arial" w:cs="Arial"/>
          <w:color w:val="000000"/>
          <w:sz w:val="24"/>
          <w:szCs w:val="24"/>
        </w:rPr>
        <w:t xml:space="preserve">el Gasto con un monto </w:t>
      </w:r>
      <w:r w:rsidR="00C15FEF">
        <w:rPr>
          <w:rFonts w:ascii="Arial" w:hAnsi="Arial" w:cs="Arial"/>
          <w:color w:val="000000"/>
          <w:sz w:val="24"/>
          <w:szCs w:val="24"/>
        </w:rPr>
        <w:t xml:space="preserve">de </w:t>
      </w:r>
      <w:r w:rsidR="00C15FEF" w:rsidRPr="00C15FEF">
        <w:rPr>
          <w:rFonts w:ascii="Arial" w:hAnsi="Arial" w:cs="Arial"/>
          <w:color w:val="000000"/>
          <w:sz w:val="24"/>
          <w:szCs w:val="24"/>
        </w:rPr>
        <w:t>$537,053,197.59</w:t>
      </w:r>
      <w:r w:rsidR="00C15FEF" w:rsidRPr="007D4391">
        <w:rPr>
          <w:rFonts w:ascii="Arial" w:hAnsi="Arial" w:cs="Arial"/>
          <w:color w:val="000000"/>
          <w:sz w:val="24"/>
          <w:szCs w:val="24"/>
        </w:rPr>
        <w:t>, mismo que se desglosa en:</w:t>
      </w:r>
    </w:p>
    <w:tbl>
      <w:tblPr>
        <w:tblW w:w="5000" w:type="pct"/>
        <w:tblCellMar>
          <w:left w:w="70" w:type="dxa"/>
          <w:right w:w="70" w:type="dxa"/>
        </w:tblCellMar>
        <w:tblLook w:val="04A0" w:firstRow="1" w:lastRow="0" w:firstColumn="1" w:lastColumn="0" w:noHBand="0" w:noVBand="1"/>
      </w:tblPr>
      <w:tblGrid>
        <w:gridCol w:w="3899"/>
        <w:gridCol w:w="2977"/>
        <w:gridCol w:w="1942"/>
      </w:tblGrid>
      <w:tr w:rsidR="00C15FEF" w:rsidRPr="00C15FEF" w14:paraId="02785268" w14:textId="77777777" w:rsidTr="00AA499B">
        <w:trPr>
          <w:trHeight w:val="342"/>
        </w:trPr>
        <w:tc>
          <w:tcPr>
            <w:tcW w:w="3955" w:type="pct"/>
            <w:gridSpan w:val="2"/>
            <w:tcBorders>
              <w:top w:val="single" w:sz="8" w:space="0" w:color="000000"/>
              <w:left w:val="single" w:sz="8" w:space="0" w:color="000000"/>
              <w:bottom w:val="single" w:sz="8" w:space="0" w:color="000000"/>
              <w:right w:val="single" w:sz="8" w:space="0" w:color="000000"/>
            </w:tcBorders>
            <w:shd w:val="clear" w:color="000000" w:fill="D9D9D9"/>
            <w:noWrap/>
            <w:vAlign w:val="center"/>
            <w:hideMark/>
          </w:tcPr>
          <w:p w14:paraId="000CDA5A" w14:textId="77777777" w:rsidR="00C15FEF" w:rsidRPr="00C15FEF" w:rsidRDefault="00C15FEF" w:rsidP="00C15FEF">
            <w:pPr>
              <w:spacing w:after="0" w:line="240" w:lineRule="auto"/>
              <w:jc w:val="center"/>
              <w:rPr>
                <w:rFonts w:ascii="Arial" w:eastAsia="Times New Roman" w:hAnsi="Arial" w:cs="Arial"/>
                <w:b/>
                <w:bCs/>
                <w:color w:val="222222"/>
                <w:sz w:val="24"/>
                <w:lang w:eastAsia="es-MX"/>
              </w:rPr>
            </w:pPr>
            <w:r w:rsidRPr="00C15FEF">
              <w:rPr>
                <w:rFonts w:ascii="Arial" w:eastAsia="Times New Roman" w:hAnsi="Arial" w:cs="Arial"/>
                <w:b/>
                <w:bCs/>
                <w:color w:val="222222"/>
                <w:sz w:val="24"/>
                <w:lang w:eastAsia="es-MX"/>
              </w:rPr>
              <w:t>CONCEPTO</w:t>
            </w:r>
          </w:p>
        </w:tc>
        <w:tc>
          <w:tcPr>
            <w:tcW w:w="1045" w:type="pct"/>
            <w:tcBorders>
              <w:top w:val="single" w:sz="8" w:space="0" w:color="000000"/>
              <w:left w:val="nil"/>
              <w:bottom w:val="single" w:sz="8" w:space="0" w:color="000000"/>
              <w:right w:val="single" w:sz="8" w:space="0" w:color="000000"/>
            </w:tcBorders>
            <w:shd w:val="clear" w:color="000000" w:fill="D9D9D9"/>
            <w:vAlign w:val="center"/>
            <w:hideMark/>
          </w:tcPr>
          <w:p w14:paraId="082159A2" w14:textId="77777777" w:rsidR="00C15FEF" w:rsidRPr="00C15FEF" w:rsidRDefault="00C15FEF" w:rsidP="00C15FEF">
            <w:pPr>
              <w:spacing w:after="0" w:line="240" w:lineRule="auto"/>
              <w:jc w:val="center"/>
              <w:rPr>
                <w:rFonts w:ascii="Arial" w:eastAsia="Times New Roman" w:hAnsi="Arial" w:cs="Arial"/>
                <w:b/>
                <w:bCs/>
                <w:color w:val="222222"/>
                <w:sz w:val="24"/>
                <w:lang w:eastAsia="es-MX"/>
              </w:rPr>
            </w:pPr>
            <w:r w:rsidRPr="00C15FEF">
              <w:rPr>
                <w:rFonts w:ascii="Arial" w:eastAsia="Times New Roman" w:hAnsi="Arial" w:cs="Arial"/>
                <w:b/>
                <w:bCs/>
                <w:color w:val="222222"/>
                <w:sz w:val="24"/>
                <w:lang w:eastAsia="es-MX"/>
              </w:rPr>
              <w:t>MONTO</w:t>
            </w:r>
          </w:p>
        </w:tc>
      </w:tr>
      <w:tr w:rsidR="00C15FEF" w:rsidRPr="00C15FEF" w14:paraId="3B963A1D" w14:textId="77777777" w:rsidTr="00C15FEF">
        <w:trPr>
          <w:trHeight w:val="402"/>
        </w:trPr>
        <w:tc>
          <w:tcPr>
            <w:tcW w:w="3955" w:type="pct"/>
            <w:gridSpan w:val="2"/>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5CFE038A" w14:textId="77777777" w:rsidR="00C15FEF" w:rsidRPr="00C15FEF" w:rsidRDefault="00C15FEF" w:rsidP="00C15FEF">
            <w:pPr>
              <w:spacing w:after="0" w:line="240" w:lineRule="auto"/>
              <w:jc w:val="both"/>
              <w:rPr>
                <w:rFonts w:ascii="Arial" w:eastAsia="Times New Roman" w:hAnsi="Arial" w:cs="Arial"/>
                <w:color w:val="222222"/>
                <w:sz w:val="24"/>
                <w:lang w:eastAsia="es-MX"/>
              </w:rPr>
            </w:pPr>
            <w:r w:rsidRPr="00C15FEF">
              <w:rPr>
                <w:rFonts w:ascii="Arial" w:eastAsia="Times New Roman" w:hAnsi="Arial" w:cs="Arial"/>
                <w:color w:val="222222"/>
                <w:sz w:val="24"/>
                <w:lang w:eastAsia="es-MX"/>
              </w:rPr>
              <w:t>Bono del Servidor Publico</w:t>
            </w:r>
          </w:p>
        </w:tc>
        <w:tc>
          <w:tcPr>
            <w:tcW w:w="1045" w:type="pct"/>
            <w:tcBorders>
              <w:top w:val="nil"/>
              <w:left w:val="nil"/>
              <w:bottom w:val="single" w:sz="8" w:space="0" w:color="000000"/>
              <w:right w:val="single" w:sz="8" w:space="0" w:color="000000"/>
            </w:tcBorders>
            <w:shd w:val="clear" w:color="000000" w:fill="FFFFFF"/>
            <w:vAlign w:val="center"/>
            <w:hideMark/>
          </w:tcPr>
          <w:p w14:paraId="17DAAFC8" w14:textId="77777777" w:rsidR="00C15FEF" w:rsidRPr="00C15FEF" w:rsidRDefault="00C15FEF" w:rsidP="00C15FEF">
            <w:pPr>
              <w:spacing w:after="0" w:line="240" w:lineRule="auto"/>
              <w:jc w:val="center"/>
              <w:rPr>
                <w:rFonts w:ascii="Arial" w:eastAsia="Times New Roman" w:hAnsi="Arial" w:cs="Arial"/>
                <w:color w:val="222222"/>
                <w:sz w:val="24"/>
                <w:lang w:eastAsia="es-MX"/>
              </w:rPr>
            </w:pPr>
            <w:r w:rsidRPr="00C15FEF">
              <w:rPr>
                <w:rFonts w:ascii="Arial" w:eastAsia="Times New Roman" w:hAnsi="Arial" w:cs="Arial"/>
                <w:color w:val="222222"/>
                <w:sz w:val="24"/>
                <w:lang w:eastAsia="es-MX"/>
              </w:rPr>
              <w:t>$63,776,957.53</w:t>
            </w:r>
          </w:p>
        </w:tc>
      </w:tr>
      <w:tr w:rsidR="00C15FEF" w:rsidRPr="00C15FEF" w14:paraId="257C09AE" w14:textId="77777777" w:rsidTr="00AA499B">
        <w:trPr>
          <w:trHeight w:val="268"/>
        </w:trPr>
        <w:tc>
          <w:tcPr>
            <w:tcW w:w="3955" w:type="pct"/>
            <w:gridSpan w:val="2"/>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0D4035B1" w14:textId="77777777" w:rsidR="00C15FEF" w:rsidRPr="00C15FEF" w:rsidRDefault="00C15FEF" w:rsidP="00C15FEF">
            <w:pPr>
              <w:spacing w:after="0" w:line="240" w:lineRule="auto"/>
              <w:jc w:val="both"/>
              <w:rPr>
                <w:rFonts w:ascii="Arial" w:eastAsia="Times New Roman" w:hAnsi="Arial" w:cs="Arial"/>
                <w:color w:val="222222"/>
                <w:sz w:val="24"/>
                <w:lang w:eastAsia="es-MX"/>
              </w:rPr>
            </w:pPr>
            <w:r w:rsidRPr="00C15FEF">
              <w:rPr>
                <w:rFonts w:ascii="Arial" w:eastAsia="Times New Roman" w:hAnsi="Arial" w:cs="Arial"/>
                <w:color w:val="222222"/>
                <w:sz w:val="24"/>
                <w:lang w:eastAsia="es-MX"/>
              </w:rPr>
              <w:t>Bono Navideño</w:t>
            </w:r>
          </w:p>
        </w:tc>
        <w:tc>
          <w:tcPr>
            <w:tcW w:w="1045" w:type="pct"/>
            <w:tcBorders>
              <w:top w:val="nil"/>
              <w:left w:val="nil"/>
              <w:bottom w:val="single" w:sz="8" w:space="0" w:color="000000"/>
              <w:right w:val="single" w:sz="8" w:space="0" w:color="000000"/>
            </w:tcBorders>
            <w:shd w:val="clear" w:color="000000" w:fill="FFFFFF"/>
            <w:vAlign w:val="center"/>
            <w:hideMark/>
          </w:tcPr>
          <w:p w14:paraId="735881E4" w14:textId="77777777" w:rsidR="00C15FEF" w:rsidRPr="00C15FEF" w:rsidRDefault="00C15FEF" w:rsidP="00C15FEF">
            <w:pPr>
              <w:spacing w:after="0" w:line="240" w:lineRule="auto"/>
              <w:jc w:val="center"/>
              <w:rPr>
                <w:rFonts w:ascii="Arial" w:eastAsia="Times New Roman" w:hAnsi="Arial" w:cs="Arial"/>
                <w:color w:val="222222"/>
                <w:sz w:val="24"/>
                <w:lang w:eastAsia="es-MX"/>
              </w:rPr>
            </w:pPr>
            <w:r w:rsidRPr="00C15FEF">
              <w:rPr>
                <w:rFonts w:ascii="Arial" w:eastAsia="Times New Roman" w:hAnsi="Arial" w:cs="Arial"/>
                <w:color w:val="222222"/>
                <w:sz w:val="24"/>
                <w:lang w:eastAsia="es-MX"/>
              </w:rPr>
              <w:t>$8,647,000.00</w:t>
            </w:r>
          </w:p>
        </w:tc>
      </w:tr>
      <w:tr w:rsidR="00C15FEF" w:rsidRPr="00C15FEF" w14:paraId="2D4CF21C" w14:textId="77777777" w:rsidTr="00AA499B">
        <w:trPr>
          <w:trHeight w:val="258"/>
        </w:trPr>
        <w:tc>
          <w:tcPr>
            <w:tcW w:w="3955" w:type="pct"/>
            <w:gridSpan w:val="2"/>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228C29CF" w14:textId="77777777" w:rsidR="00C15FEF" w:rsidRPr="00C15FEF" w:rsidRDefault="00C15FEF" w:rsidP="00C15FEF">
            <w:pPr>
              <w:spacing w:after="0" w:line="240" w:lineRule="auto"/>
              <w:jc w:val="both"/>
              <w:rPr>
                <w:rFonts w:ascii="Arial" w:eastAsia="Times New Roman" w:hAnsi="Arial" w:cs="Arial"/>
                <w:color w:val="222222"/>
                <w:sz w:val="24"/>
                <w:lang w:eastAsia="es-MX"/>
              </w:rPr>
            </w:pPr>
            <w:r w:rsidRPr="00C15FEF">
              <w:rPr>
                <w:rFonts w:ascii="Arial" w:eastAsia="Times New Roman" w:hAnsi="Arial" w:cs="Arial"/>
                <w:color w:val="222222"/>
                <w:sz w:val="24"/>
                <w:lang w:eastAsia="es-MX"/>
              </w:rPr>
              <w:t>Ayuda de Despensa</w:t>
            </w:r>
          </w:p>
        </w:tc>
        <w:tc>
          <w:tcPr>
            <w:tcW w:w="1045" w:type="pct"/>
            <w:tcBorders>
              <w:top w:val="nil"/>
              <w:left w:val="nil"/>
              <w:bottom w:val="single" w:sz="8" w:space="0" w:color="000000"/>
              <w:right w:val="single" w:sz="8" w:space="0" w:color="000000"/>
            </w:tcBorders>
            <w:shd w:val="clear" w:color="000000" w:fill="FFFFFF"/>
            <w:vAlign w:val="center"/>
            <w:hideMark/>
          </w:tcPr>
          <w:p w14:paraId="762CBC9E" w14:textId="77777777" w:rsidR="00C15FEF" w:rsidRPr="00C15FEF" w:rsidRDefault="00C15FEF" w:rsidP="00C15FEF">
            <w:pPr>
              <w:spacing w:after="0" w:line="240" w:lineRule="auto"/>
              <w:jc w:val="center"/>
              <w:rPr>
                <w:rFonts w:ascii="Arial" w:eastAsia="Times New Roman" w:hAnsi="Arial" w:cs="Arial"/>
                <w:color w:val="222222"/>
                <w:sz w:val="24"/>
                <w:lang w:eastAsia="es-MX"/>
              </w:rPr>
            </w:pPr>
            <w:r w:rsidRPr="00C15FEF">
              <w:rPr>
                <w:rFonts w:ascii="Arial" w:eastAsia="Times New Roman" w:hAnsi="Arial" w:cs="Arial"/>
                <w:color w:val="222222"/>
                <w:sz w:val="24"/>
                <w:lang w:eastAsia="es-MX"/>
              </w:rPr>
              <w:t>$271,000,000.00</w:t>
            </w:r>
          </w:p>
        </w:tc>
      </w:tr>
      <w:tr w:rsidR="00C15FEF" w:rsidRPr="00C15FEF" w14:paraId="7213815E" w14:textId="77777777" w:rsidTr="00AA499B">
        <w:trPr>
          <w:trHeight w:val="234"/>
        </w:trPr>
        <w:tc>
          <w:tcPr>
            <w:tcW w:w="3955" w:type="pct"/>
            <w:gridSpan w:val="2"/>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7BF0E79F" w14:textId="77777777" w:rsidR="00C15FEF" w:rsidRPr="00C15FEF" w:rsidRDefault="00C15FEF" w:rsidP="00C15FEF">
            <w:pPr>
              <w:spacing w:after="0" w:line="240" w:lineRule="auto"/>
              <w:jc w:val="both"/>
              <w:rPr>
                <w:rFonts w:ascii="Arial" w:eastAsia="Times New Roman" w:hAnsi="Arial" w:cs="Arial"/>
                <w:color w:val="222222"/>
                <w:sz w:val="24"/>
                <w:lang w:eastAsia="es-MX"/>
              </w:rPr>
            </w:pPr>
            <w:r w:rsidRPr="00C15FEF">
              <w:rPr>
                <w:rFonts w:ascii="Arial" w:eastAsia="Times New Roman" w:hAnsi="Arial" w:cs="Arial"/>
                <w:color w:val="222222"/>
                <w:sz w:val="24"/>
                <w:lang w:eastAsia="es-MX"/>
              </w:rPr>
              <w:t>Ayuda de Transporte</w:t>
            </w:r>
          </w:p>
        </w:tc>
        <w:tc>
          <w:tcPr>
            <w:tcW w:w="1045" w:type="pct"/>
            <w:tcBorders>
              <w:top w:val="nil"/>
              <w:left w:val="nil"/>
              <w:bottom w:val="single" w:sz="8" w:space="0" w:color="000000"/>
              <w:right w:val="single" w:sz="8" w:space="0" w:color="000000"/>
            </w:tcBorders>
            <w:shd w:val="clear" w:color="000000" w:fill="FFFFFF"/>
            <w:vAlign w:val="center"/>
            <w:hideMark/>
          </w:tcPr>
          <w:p w14:paraId="63F2BB97" w14:textId="77777777" w:rsidR="00C15FEF" w:rsidRPr="00C15FEF" w:rsidRDefault="00C15FEF" w:rsidP="00C15FEF">
            <w:pPr>
              <w:spacing w:after="0" w:line="240" w:lineRule="auto"/>
              <w:jc w:val="center"/>
              <w:rPr>
                <w:rFonts w:ascii="Arial" w:eastAsia="Times New Roman" w:hAnsi="Arial" w:cs="Arial"/>
                <w:color w:val="222222"/>
                <w:sz w:val="24"/>
                <w:lang w:eastAsia="es-MX"/>
              </w:rPr>
            </w:pPr>
            <w:r w:rsidRPr="00C15FEF">
              <w:rPr>
                <w:rFonts w:ascii="Arial" w:eastAsia="Times New Roman" w:hAnsi="Arial" w:cs="Arial"/>
                <w:color w:val="222222"/>
                <w:sz w:val="24"/>
                <w:lang w:eastAsia="es-MX"/>
              </w:rPr>
              <w:t>$73,011,200.00</w:t>
            </w:r>
          </w:p>
        </w:tc>
      </w:tr>
      <w:tr w:rsidR="00C15FEF" w:rsidRPr="00C15FEF" w14:paraId="43101BF8" w14:textId="77777777" w:rsidTr="00AA499B">
        <w:trPr>
          <w:trHeight w:val="238"/>
        </w:trPr>
        <w:tc>
          <w:tcPr>
            <w:tcW w:w="3955" w:type="pct"/>
            <w:gridSpan w:val="2"/>
            <w:tcBorders>
              <w:top w:val="single" w:sz="8" w:space="0" w:color="000000"/>
              <w:left w:val="single" w:sz="8" w:space="0" w:color="000000"/>
              <w:bottom w:val="single" w:sz="4" w:space="0" w:color="auto"/>
              <w:right w:val="single" w:sz="8" w:space="0" w:color="000000"/>
            </w:tcBorders>
            <w:shd w:val="clear" w:color="000000" w:fill="FFFFFF"/>
            <w:noWrap/>
            <w:vAlign w:val="center"/>
            <w:hideMark/>
          </w:tcPr>
          <w:p w14:paraId="7156FA77" w14:textId="77777777" w:rsidR="00C15FEF" w:rsidRPr="00C15FEF" w:rsidRDefault="00C15FEF" w:rsidP="00C15FEF">
            <w:pPr>
              <w:spacing w:after="0" w:line="240" w:lineRule="auto"/>
              <w:jc w:val="both"/>
              <w:rPr>
                <w:rFonts w:ascii="Arial" w:eastAsia="Times New Roman" w:hAnsi="Arial" w:cs="Arial"/>
                <w:color w:val="222222"/>
                <w:sz w:val="24"/>
                <w:lang w:eastAsia="es-MX"/>
              </w:rPr>
            </w:pPr>
            <w:r w:rsidRPr="00C15FEF">
              <w:rPr>
                <w:rFonts w:ascii="Arial" w:eastAsia="Times New Roman" w:hAnsi="Arial" w:cs="Arial"/>
                <w:color w:val="222222"/>
                <w:sz w:val="24"/>
                <w:lang w:eastAsia="es-MX"/>
              </w:rPr>
              <w:t>Ayuda Día de la Madre</w:t>
            </w:r>
          </w:p>
        </w:tc>
        <w:tc>
          <w:tcPr>
            <w:tcW w:w="1045" w:type="pct"/>
            <w:tcBorders>
              <w:top w:val="nil"/>
              <w:left w:val="nil"/>
              <w:bottom w:val="single" w:sz="4" w:space="0" w:color="auto"/>
              <w:right w:val="single" w:sz="8" w:space="0" w:color="000000"/>
            </w:tcBorders>
            <w:shd w:val="clear" w:color="000000" w:fill="FFFFFF"/>
            <w:vAlign w:val="center"/>
            <w:hideMark/>
          </w:tcPr>
          <w:p w14:paraId="30D3A93B" w14:textId="77777777" w:rsidR="00C15FEF" w:rsidRPr="00C15FEF" w:rsidRDefault="00C15FEF" w:rsidP="00C15FEF">
            <w:pPr>
              <w:spacing w:after="0" w:line="240" w:lineRule="auto"/>
              <w:jc w:val="center"/>
              <w:rPr>
                <w:rFonts w:ascii="Arial" w:eastAsia="Times New Roman" w:hAnsi="Arial" w:cs="Arial"/>
                <w:color w:val="222222"/>
                <w:sz w:val="24"/>
                <w:lang w:eastAsia="es-MX"/>
              </w:rPr>
            </w:pPr>
            <w:r w:rsidRPr="00C15FEF">
              <w:rPr>
                <w:rFonts w:ascii="Arial" w:eastAsia="Times New Roman" w:hAnsi="Arial" w:cs="Arial"/>
                <w:color w:val="222222"/>
                <w:sz w:val="24"/>
                <w:lang w:eastAsia="es-MX"/>
              </w:rPr>
              <w:t>$765,900.00</w:t>
            </w:r>
          </w:p>
        </w:tc>
      </w:tr>
      <w:tr w:rsidR="00C15FEF" w:rsidRPr="00C15FEF" w14:paraId="553E2A60" w14:textId="77777777" w:rsidTr="00AA499B">
        <w:trPr>
          <w:trHeight w:val="224"/>
        </w:trPr>
        <w:tc>
          <w:tcPr>
            <w:tcW w:w="3955" w:type="pct"/>
            <w:gridSpan w:val="2"/>
            <w:tcBorders>
              <w:top w:val="single" w:sz="4" w:space="0" w:color="auto"/>
              <w:left w:val="single" w:sz="8" w:space="0" w:color="000000"/>
              <w:bottom w:val="single" w:sz="8" w:space="0" w:color="000000"/>
              <w:right w:val="single" w:sz="8" w:space="0" w:color="000000"/>
            </w:tcBorders>
            <w:shd w:val="clear" w:color="000000" w:fill="FFFFFF"/>
            <w:noWrap/>
            <w:vAlign w:val="center"/>
            <w:hideMark/>
          </w:tcPr>
          <w:p w14:paraId="5C0DC345" w14:textId="77777777" w:rsidR="00C15FEF" w:rsidRPr="00C15FEF" w:rsidRDefault="00C15FEF" w:rsidP="00C15FEF">
            <w:pPr>
              <w:spacing w:after="0" w:line="240" w:lineRule="auto"/>
              <w:jc w:val="both"/>
              <w:rPr>
                <w:rFonts w:ascii="Arial" w:eastAsia="Times New Roman" w:hAnsi="Arial" w:cs="Arial"/>
                <w:color w:val="222222"/>
                <w:sz w:val="24"/>
                <w:lang w:eastAsia="es-MX"/>
              </w:rPr>
            </w:pPr>
            <w:r w:rsidRPr="00C15FEF">
              <w:rPr>
                <w:rFonts w:ascii="Arial" w:eastAsia="Times New Roman" w:hAnsi="Arial" w:cs="Arial"/>
                <w:color w:val="222222"/>
                <w:sz w:val="24"/>
                <w:lang w:eastAsia="es-MX"/>
              </w:rPr>
              <w:t>Quinquenio</w:t>
            </w:r>
          </w:p>
        </w:tc>
        <w:tc>
          <w:tcPr>
            <w:tcW w:w="1045" w:type="pct"/>
            <w:tcBorders>
              <w:top w:val="single" w:sz="4" w:space="0" w:color="auto"/>
              <w:left w:val="nil"/>
              <w:bottom w:val="single" w:sz="8" w:space="0" w:color="000000"/>
              <w:right w:val="single" w:sz="8" w:space="0" w:color="000000"/>
            </w:tcBorders>
            <w:shd w:val="clear" w:color="000000" w:fill="FFFFFF"/>
            <w:vAlign w:val="center"/>
            <w:hideMark/>
          </w:tcPr>
          <w:p w14:paraId="17092787" w14:textId="77777777" w:rsidR="00C15FEF" w:rsidRPr="00C15FEF" w:rsidRDefault="00C15FEF" w:rsidP="00C15FEF">
            <w:pPr>
              <w:spacing w:after="0" w:line="240" w:lineRule="auto"/>
              <w:jc w:val="center"/>
              <w:rPr>
                <w:rFonts w:ascii="Arial" w:eastAsia="Times New Roman" w:hAnsi="Arial" w:cs="Arial"/>
                <w:color w:val="222222"/>
                <w:sz w:val="24"/>
                <w:lang w:eastAsia="es-MX"/>
              </w:rPr>
            </w:pPr>
            <w:r w:rsidRPr="00C15FEF">
              <w:rPr>
                <w:rFonts w:ascii="Arial" w:eastAsia="Times New Roman" w:hAnsi="Arial" w:cs="Arial"/>
                <w:color w:val="222222"/>
                <w:sz w:val="24"/>
                <w:lang w:eastAsia="es-MX"/>
              </w:rPr>
              <w:t>$48,689,169.55</w:t>
            </w:r>
          </w:p>
        </w:tc>
      </w:tr>
      <w:tr w:rsidR="00C15FEF" w:rsidRPr="00C15FEF" w14:paraId="2F0520D2" w14:textId="77777777" w:rsidTr="00AA499B">
        <w:trPr>
          <w:trHeight w:val="218"/>
        </w:trPr>
        <w:tc>
          <w:tcPr>
            <w:tcW w:w="3955" w:type="pct"/>
            <w:gridSpan w:val="2"/>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4CEC97E4" w14:textId="77777777" w:rsidR="00C15FEF" w:rsidRPr="00C15FEF" w:rsidRDefault="00C15FEF" w:rsidP="00C15FEF">
            <w:pPr>
              <w:spacing w:after="0" w:line="240" w:lineRule="auto"/>
              <w:jc w:val="both"/>
              <w:rPr>
                <w:rFonts w:ascii="Arial" w:eastAsia="Times New Roman" w:hAnsi="Arial" w:cs="Arial"/>
                <w:color w:val="222222"/>
                <w:sz w:val="24"/>
                <w:lang w:eastAsia="es-MX"/>
              </w:rPr>
            </w:pPr>
            <w:r w:rsidRPr="00C15FEF">
              <w:rPr>
                <w:rFonts w:ascii="Arial" w:eastAsia="Times New Roman" w:hAnsi="Arial" w:cs="Arial"/>
                <w:color w:val="222222"/>
                <w:sz w:val="24"/>
                <w:lang w:eastAsia="es-MX"/>
              </w:rPr>
              <w:t>Incentivo a la antigüedad</w:t>
            </w:r>
          </w:p>
        </w:tc>
        <w:tc>
          <w:tcPr>
            <w:tcW w:w="1045" w:type="pct"/>
            <w:tcBorders>
              <w:top w:val="nil"/>
              <w:left w:val="nil"/>
              <w:bottom w:val="single" w:sz="8" w:space="0" w:color="000000"/>
              <w:right w:val="single" w:sz="8" w:space="0" w:color="000000"/>
            </w:tcBorders>
            <w:shd w:val="clear" w:color="000000" w:fill="FFFFFF"/>
            <w:vAlign w:val="center"/>
            <w:hideMark/>
          </w:tcPr>
          <w:p w14:paraId="2B8BD8B3" w14:textId="77777777" w:rsidR="00C15FEF" w:rsidRPr="00C15FEF" w:rsidRDefault="00C15FEF" w:rsidP="00C15FEF">
            <w:pPr>
              <w:spacing w:after="0" w:line="240" w:lineRule="auto"/>
              <w:jc w:val="center"/>
              <w:rPr>
                <w:rFonts w:ascii="Arial" w:eastAsia="Times New Roman" w:hAnsi="Arial" w:cs="Arial"/>
                <w:color w:val="222222"/>
                <w:sz w:val="24"/>
                <w:lang w:eastAsia="es-MX"/>
              </w:rPr>
            </w:pPr>
            <w:r w:rsidRPr="00C15FEF">
              <w:rPr>
                <w:rFonts w:ascii="Arial" w:eastAsia="Times New Roman" w:hAnsi="Arial" w:cs="Arial"/>
                <w:color w:val="222222"/>
                <w:sz w:val="24"/>
                <w:lang w:eastAsia="es-MX"/>
              </w:rPr>
              <w:t>$1,420,522.24</w:t>
            </w:r>
          </w:p>
        </w:tc>
      </w:tr>
      <w:tr w:rsidR="00C15FEF" w:rsidRPr="00C15FEF" w14:paraId="5EF5790F" w14:textId="77777777" w:rsidTr="00AA499B">
        <w:trPr>
          <w:trHeight w:val="194"/>
        </w:trPr>
        <w:tc>
          <w:tcPr>
            <w:tcW w:w="3955" w:type="pct"/>
            <w:gridSpan w:val="2"/>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72C8F14D" w14:textId="77777777" w:rsidR="00C15FEF" w:rsidRPr="00C15FEF" w:rsidRDefault="00C15FEF" w:rsidP="00C15FEF">
            <w:pPr>
              <w:spacing w:after="0" w:line="240" w:lineRule="auto"/>
              <w:jc w:val="both"/>
              <w:rPr>
                <w:rFonts w:ascii="Arial" w:eastAsia="Times New Roman" w:hAnsi="Arial" w:cs="Arial"/>
                <w:color w:val="222222"/>
                <w:sz w:val="24"/>
                <w:lang w:eastAsia="es-MX"/>
              </w:rPr>
            </w:pPr>
            <w:r w:rsidRPr="00C15FEF">
              <w:rPr>
                <w:rFonts w:ascii="Arial" w:eastAsia="Times New Roman" w:hAnsi="Arial" w:cs="Arial"/>
                <w:color w:val="222222"/>
                <w:sz w:val="24"/>
                <w:lang w:eastAsia="es-MX"/>
              </w:rPr>
              <w:t>Estímulo a la Perseverancia</w:t>
            </w:r>
          </w:p>
        </w:tc>
        <w:tc>
          <w:tcPr>
            <w:tcW w:w="1045" w:type="pct"/>
            <w:tcBorders>
              <w:top w:val="nil"/>
              <w:left w:val="nil"/>
              <w:bottom w:val="single" w:sz="8" w:space="0" w:color="000000"/>
              <w:right w:val="single" w:sz="8" w:space="0" w:color="000000"/>
            </w:tcBorders>
            <w:shd w:val="clear" w:color="000000" w:fill="FFFFFF"/>
            <w:vAlign w:val="center"/>
            <w:hideMark/>
          </w:tcPr>
          <w:p w14:paraId="21DE0F16" w14:textId="77777777" w:rsidR="00C15FEF" w:rsidRPr="00C15FEF" w:rsidRDefault="00C15FEF" w:rsidP="00C15FEF">
            <w:pPr>
              <w:spacing w:after="0" w:line="240" w:lineRule="auto"/>
              <w:jc w:val="center"/>
              <w:rPr>
                <w:rFonts w:ascii="Arial" w:eastAsia="Times New Roman" w:hAnsi="Arial" w:cs="Arial"/>
                <w:color w:val="222222"/>
                <w:sz w:val="24"/>
                <w:lang w:eastAsia="es-MX"/>
              </w:rPr>
            </w:pPr>
            <w:r w:rsidRPr="00C15FEF">
              <w:rPr>
                <w:rFonts w:ascii="Arial" w:eastAsia="Times New Roman" w:hAnsi="Arial" w:cs="Arial"/>
                <w:color w:val="222222"/>
                <w:sz w:val="24"/>
                <w:lang w:eastAsia="es-MX"/>
              </w:rPr>
              <w:t>$69,684,248.27</w:t>
            </w:r>
          </w:p>
        </w:tc>
      </w:tr>
      <w:tr w:rsidR="00C15FEF" w:rsidRPr="00C15FEF" w14:paraId="0D89C9CA" w14:textId="77777777" w:rsidTr="00AA499B">
        <w:trPr>
          <w:trHeight w:val="184"/>
        </w:trPr>
        <w:tc>
          <w:tcPr>
            <w:tcW w:w="3955" w:type="pct"/>
            <w:gridSpan w:val="2"/>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A322BE3" w14:textId="77777777" w:rsidR="00C15FEF" w:rsidRPr="00C15FEF" w:rsidRDefault="00C15FEF" w:rsidP="00C15FEF">
            <w:pPr>
              <w:spacing w:after="0" w:line="240" w:lineRule="auto"/>
              <w:jc w:val="both"/>
              <w:rPr>
                <w:rFonts w:ascii="Arial" w:eastAsia="Times New Roman" w:hAnsi="Arial" w:cs="Arial"/>
                <w:color w:val="222222"/>
                <w:sz w:val="24"/>
                <w:lang w:eastAsia="es-MX"/>
              </w:rPr>
            </w:pPr>
            <w:r w:rsidRPr="00C15FEF">
              <w:rPr>
                <w:rFonts w:ascii="Arial" w:eastAsia="Times New Roman" w:hAnsi="Arial" w:cs="Arial"/>
                <w:color w:val="222222"/>
                <w:sz w:val="24"/>
                <w:lang w:eastAsia="es-MX"/>
              </w:rPr>
              <w:t>Día del Jardinero</w:t>
            </w:r>
          </w:p>
        </w:tc>
        <w:tc>
          <w:tcPr>
            <w:tcW w:w="1045" w:type="pct"/>
            <w:tcBorders>
              <w:top w:val="nil"/>
              <w:left w:val="nil"/>
              <w:bottom w:val="single" w:sz="8" w:space="0" w:color="000000"/>
              <w:right w:val="single" w:sz="8" w:space="0" w:color="000000"/>
            </w:tcBorders>
            <w:shd w:val="clear" w:color="000000" w:fill="FFFFFF"/>
            <w:vAlign w:val="center"/>
            <w:hideMark/>
          </w:tcPr>
          <w:p w14:paraId="41CA6B79" w14:textId="77777777" w:rsidR="00C15FEF" w:rsidRPr="00C15FEF" w:rsidRDefault="00C15FEF" w:rsidP="00C15FEF">
            <w:pPr>
              <w:spacing w:after="0" w:line="240" w:lineRule="auto"/>
              <w:jc w:val="center"/>
              <w:rPr>
                <w:rFonts w:ascii="Arial" w:eastAsia="Times New Roman" w:hAnsi="Arial" w:cs="Arial"/>
                <w:color w:val="222222"/>
                <w:sz w:val="24"/>
                <w:lang w:eastAsia="es-MX"/>
              </w:rPr>
            </w:pPr>
            <w:r w:rsidRPr="00C15FEF">
              <w:rPr>
                <w:rFonts w:ascii="Arial" w:eastAsia="Times New Roman" w:hAnsi="Arial" w:cs="Arial"/>
                <w:color w:val="222222"/>
                <w:sz w:val="24"/>
                <w:lang w:eastAsia="es-MX"/>
              </w:rPr>
              <w:t>$58,200.00</w:t>
            </w:r>
          </w:p>
        </w:tc>
      </w:tr>
      <w:tr w:rsidR="00C15FEF" w:rsidRPr="00C15FEF" w14:paraId="23CECA3A" w14:textId="77777777" w:rsidTr="00AA499B">
        <w:trPr>
          <w:trHeight w:val="232"/>
        </w:trPr>
        <w:tc>
          <w:tcPr>
            <w:tcW w:w="2239" w:type="pct"/>
            <w:tcBorders>
              <w:top w:val="nil"/>
              <w:left w:val="single" w:sz="8" w:space="0" w:color="000000"/>
              <w:bottom w:val="single" w:sz="8" w:space="0" w:color="000000"/>
              <w:right w:val="nil"/>
            </w:tcBorders>
            <w:shd w:val="clear" w:color="000000" w:fill="FFFFFF"/>
            <w:vAlign w:val="center"/>
            <w:hideMark/>
          </w:tcPr>
          <w:p w14:paraId="7A0F1323" w14:textId="77777777" w:rsidR="00C15FEF" w:rsidRPr="00C15FEF" w:rsidRDefault="00C15FEF" w:rsidP="00C15FEF">
            <w:pPr>
              <w:spacing w:after="0" w:line="240" w:lineRule="auto"/>
              <w:jc w:val="both"/>
              <w:rPr>
                <w:rFonts w:ascii="Arial" w:eastAsia="Times New Roman" w:hAnsi="Arial" w:cs="Arial"/>
                <w:color w:val="222222"/>
                <w:sz w:val="24"/>
                <w:lang w:eastAsia="es-MX"/>
              </w:rPr>
            </w:pPr>
            <w:r w:rsidRPr="00C15FEF">
              <w:rPr>
                <w:rFonts w:ascii="Arial" w:eastAsia="Times New Roman" w:hAnsi="Arial" w:cs="Arial"/>
                <w:color w:val="222222"/>
                <w:sz w:val="24"/>
                <w:lang w:eastAsia="es-MX"/>
              </w:rPr>
              <w:t> </w:t>
            </w:r>
          </w:p>
        </w:tc>
        <w:tc>
          <w:tcPr>
            <w:tcW w:w="1716" w:type="pct"/>
            <w:tcBorders>
              <w:top w:val="nil"/>
              <w:left w:val="nil"/>
              <w:bottom w:val="single" w:sz="8" w:space="0" w:color="000000"/>
              <w:right w:val="single" w:sz="8" w:space="0" w:color="000000"/>
            </w:tcBorders>
            <w:shd w:val="clear" w:color="000000" w:fill="FFFFFF"/>
            <w:vAlign w:val="center"/>
            <w:hideMark/>
          </w:tcPr>
          <w:p w14:paraId="2F5E0DDE" w14:textId="77777777" w:rsidR="00C15FEF" w:rsidRPr="00C15FEF" w:rsidRDefault="00C15FEF" w:rsidP="00C15FEF">
            <w:pPr>
              <w:spacing w:after="0" w:line="240" w:lineRule="auto"/>
              <w:jc w:val="both"/>
              <w:rPr>
                <w:rFonts w:ascii="Arial" w:eastAsia="Times New Roman" w:hAnsi="Arial" w:cs="Arial"/>
                <w:b/>
                <w:bCs/>
                <w:color w:val="222222"/>
                <w:sz w:val="24"/>
                <w:lang w:eastAsia="es-MX"/>
              </w:rPr>
            </w:pPr>
            <w:r w:rsidRPr="00C15FEF">
              <w:rPr>
                <w:rFonts w:ascii="Arial" w:eastAsia="Times New Roman" w:hAnsi="Arial" w:cs="Arial"/>
                <w:b/>
                <w:bCs/>
                <w:color w:val="222222"/>
                <w:sz w:val="24"/>
                <w:lang w:eastAsia="es-MX"/>
              </w:rPr>
              <w:t>TOTAL</w:t>
            </w:r>
          </w:p>
        </w:tc>
        <w:tc>
          <w:tcPr>
            <w:tcW w:w="1045" w:type="pct"/>
            <w:tcBorders>
              <w:top w:val="nil"/>
              <w:left w:val="nil"/>
              <w:bottom w:val="single" w:sz="8" w:space="0" w:color="000000"/>
              <w:right w:val="single" w:sz="8" w:space="0" w:color="000000"/>
            </w:tcBorders>
            <w:shd w:val="clear" w:color="000000" w:fill="FFFFFF"/>
            <w:vAlign w:val="center"/>
            <w:hideMark/>
          </w:tcPr>
          <w:p w14:paraId="4646C3B5" w14:textId="77777777" w:rsidR="00C15FEF" w:rsidRPr="00C15FEF" w:rsidRDefault="00C15FEF" w:rsidP="00C15FEF">
            <w:pPr>
              <w:spacing w:after="0" w:line="240" w:lineRule="auto"/>
              <w:jc w:val="center"/>
              <w:rPr>
                <w:rFonts w:ascii="Arial" w:eastAsia="Times New Roman" w:hAnsi="Arial" w:cs="Arial"/>
                <w:b/>
                <w:bCs/>
                <w:color w:val="222222"/>
                <w:sz w:val="24"/>
                <w:lang w:eastAsia="es-MX"/>
              </w:rPr>
            </w:pPr>
            <w:r w:rsidRPr="00C15FEF">
              <w:rPr>
                <w:rFonts w:ascii="Arial" w:eastAsia="Times New Roman" w:hAnsi="Arial" w:cs="Arial"/>
                <w:b/>
                <w:bCs/>
                <w:color w:val="222222"/>
                <w:sz w:val="24"/>
                <w:lang w:eastAsia="es-MX"/>
              </w:rPr>
              <w:t>$537,053,197.59</w:t>
            </w:r>
          </w:p>
        </w:tc>
      </w:tr>
    </w:tbl>
    <w:p w14:paraId="161D55B9" w14:textId="77777777" w:rsidR="00AA499B" w:rsidRDefault="00AA499B" w:rsidP="007309F3">
      <w:pPr>
        <w:pStyle w:val="NormalWeb"/>
        <w:spacing w:before="0" w:beforeAutospacing="0" w:after="0" w:afterAutospacing="0" w:line="276" w:lineRule="auto"/>
        <w:jc w:val="both"/>
        <w:rPr>
          <w:rFonts w:ascii="Arial" w:eastAsiaTheme="minorHAnsi" w:hAnsi="Arial" w:cs="Arial"/>
          <w:b/>
          <w:sz w:val="22"/>
          <w:szCs w:val="22"/>
          <w:shd w:val="clear" w:color="auto" w:fill="FFFFFF"/>
          <w:lang w:eastAsia="en-US"/>
        </w:rPr>
      </w:pPr>
    </w:p>
    <w:p w14:paraId="7E6E4F41" w14:textId="77777777" w:rsidR="00AA499B" w:rsidRDefault="00AA499B" w:rsidP="007309F3">
      <w:pPr>
        <w:pStyle w:val="NormalWeb"/>
        <w:spacing w:before="0" w:beforeAutospacing="0" w:after="0" w:afterAutospacing="0" w:line="276" w:lineRule="auto"/>
        <w:jc w:val="both"/>
        <w:rPr>
          <w:rFonts w:ascii="Arial" w:eastAsiaTheme="minorHAnsi" w:hAnsi="Arial" w:cs="Arial"/>
          <w:b/>
          <w:sz w:val="22"/>
          <w:szCs w:val="22"/>
          <w:shd w:val="clear" w:color="auto" w:fill="FFFFFF"/>
          <w:lang w:eastAsia="en-US"/>
        </w:rPr>
      </w:pPr>
    </w:p>
    <w:p w14:paraId="76C14139" w14:textId="77777777" w:rsidR="00756AAF" w:rsidRDefault="00756AAF" w:rsidP="007309F3">
      <w:pPr>
        <w:pStyle w:val="NormalWeb"/>
        <w:spacing w:before="0" w:beforeAutospacing="0" w:after="0" w:afterAutospacing="0" w:line="276" w:lineRule="auto"/>
        <w:jc w:val="both"/>
        <w:rPr>
          <w:rFonts w:ascii="Arial" w:eastAsiaTheme="minorHAnsi" w:hAnsi="Arial" w:cs="Arial"/>
          <w:b/>
          <w:sz w:val="22"/>
          <w:szCs w:val="22"/>
          <w:shd w:val="clear" w:color="auto" w:fill="FFFFFF"/>
          <w:lang w:eastAsia="en-US"/>
        </w:rPr>
      </w:pPr>
    </w:p>
    <w:p w14:paraId="6EF011BA" w14:textId="77777777" w:rsidR="00756AAF" w:rsidRDefault="00756AAF" w:rsidP="007309F3">
      <w:pPr>
        <w:pStyle w:val="NormalWeb"/>
        <w:spacing w:before="0" w:beforeAutospacing="0" w:after="0" w:afterAutospacing="0" w:line="276" w:lineRule="auto"/>
        <w:jc w:val="both"/>
        <w:rPr>
          <w:rFonts w:ascii="Arial" w:eastAsiaTheme="minorHAnsi" w:hAnsi="Arial" w:cs="Arial"/>
          <w:b/>
          <w:sz w:val="22"/>
          <w:szCs w:val="22"/>
          <w:shd w:val="clear" w:color="auto" w:fill="FFFFFF"/>
          <w:lang w:eastAsia="en-US"/>
        </w:rPr>
      </w:pPr>
    </w:p>
    <w:p w14:paraId="4102CDE7" w14:textId="3171F4AF" w:rsidR="00770EB4" w:rsidRPr="005F7AF4" w:rsidRDefault="0079300E" w:rsidP="007309F3">
      <w:pPr>
        <w:pStyle w:val="NormalWeb"/>
        <w:spacing w:before="0" w:beforeAutospacing="0" w:after="0" w:afterAutospacing="0" w:line="276" w:lineRule="auto"/>
        <w:jc w:val="both"/>
        <w:rPr>
          <w:rFonts w:ascii="Arial" w:hAnsi="Arial" w:cs="Arial"/>
          <w:color w:val="000000" w:themeColor="text1"/>
          <w:sz w:val="22"/>
          <w:szCs w:val="22"/>
        </w:rPr>
      </w:pPr>
      <w:r w:rsidRPr="005F7AF4">
        <w:rPr>
          <w:rFonts w:ascii="Arial" w:hAnsi="Arial" w:cs="Arial"/>
          <w:b/>
          <w:color w:val="000000" w:themeColor="text1"/>
          <w:sz w:val="22"/>
          <w:szCs w:val="22"/>
        </w:rPr>
        <w:t>SEGUNDO</w:t>
      </w:r>
      <w:r w:rsidR="0025173A" w:rsidRPr="005F7AF4">
        <w:rPr>
          <w:rFonts w:ascii="Arial" w:hAnsi="Arial" w:cs="Arial"/>
          <w:b/>
          <w:color w:val="000000" w:themeColor="text1"/>
          <w:sz w:val="22"/>
          <w:szCs w:val="22"/>
        </w:rPr>
        <w:t>.</w:t>
      </w:r>
      <w:r w:rsidR="0025173A" w:rsidRPr="005F7AF4">
        <w:rPr>
          <w:rFonts w:ascii="Arial" w:hAnsi="Arial" w:cs="Arial"/>
          <w:color w:val="000000" w:themeColor="text1"/>
          <w:sz w:val="22"/>
          <w:szCs w:val="22"/>
        </w:rPr>
        <w:t xml:space="preserve"> El presente Decreto </w:t>
      </w:r>
      <w:r w:rsidR="00097082">
        <w:rPr>
          <w:rFonts w:ascii="Arial" w:hAnsi="Arial" w:cs="Arial"/>
          <w:color w:val="000000" w:themeColor="text1"/>
          <w:sz w:val="22"/>
          <w:szCs w:val="22"/>
        </w:rPr>
        <w:t>y sus A</w:t>
      </w:r>
      <w:r w:rsidR="000667BA" w:rsidRPr="005F7AF4">
        <w:rPr>
          <w:rFonts w:ascii="Arial" w:hAnsi="Arial" w:cs="Arial"/>
          <w:color w:val="000000" w:themeColor="text1"/>
          <w:sz w:val="22"/>
          <w:szCs w:val="22"/>
        </w:rPr>
        <w:t>nexos entrarán</w:t>
      </w:r>
      <w:r w:rsidR="0025173A" w:rsidRPr="005F7AF4">
        <w:rPr>
          <w:rFonts w:ascii="Arial" w:hAnsi="Arial" w:cs="Arial"/>
          <w:color w:val="000000" w:themeColor="text1"/>
          <w:sz w:val="22"/>
          <w:szCs w:val="22"/>
        </w:rPr>
        <w:t xml:space="preserve"> en vigor </w:t>
      </w:r>
      <w:r w:rsidR="000667BA" w:rsidRPr="005F7AF4">
        <w:rPr>
          <w:rFonts w:ascii="Arial" w:hAnsi="Arial" w:cs="Arial"/>
          <w:color w:val="000000" w:themeColor="text1"/>
          <w:sz w:val="22"/>
          <w:szCs w:val="22"/>
        </w:rPr>
        <w:t xml:space="preserve">el día 1° de enero </w:t>
      </w:r>
      <w:r w:rsidR="00445B8C" w:rsidRPr="005F7AF4">
        <w:rPr>
          <w:rFonts w:ascii="Arial" w:hAnsi="Arial" w:cs="Arial"/>
          <w:color w:val="000000" w:themeColor="text1"/>
          <w:sz w:val="22"/>
          <w:szCs w:val="22"/>
        </w:rPr>
        <w:t>de 20</w:t>
      </w:r>
      <w:r w:rsidR="00421D7A" w:rsidRPr="005F7AF4">
        <w:rPr>
          <w:rFonts w:ascii="Arial" w:hAnsi="Arial" w:cs="Arial"/>
          <w:color w:val="000000" w:themeColor="text1"/>
          <w:sz w:val="22"/>
          <w:szCs w:val="22"/>
        </w:rPr>
        <w:t>20</w:t>
      </w:r>
      <w:r w:rsidR="0025173A" w:rsidRPr="005F7AF4">
        <w:rPr>
          <w:rFonts w:ascii="Arial" w:hAnsi="Arial" w:cs="Arial"/>
          <w:color w:val="000000" w:themeColor="text1"/>
          <w:sz w:val="22"/>
          <w:szCs w:val="22"/>
        </w:rPr>
        <w:t xml:space="preserve"> previa su publicación </w:t>
      </w:r>
      <w:r w:rsidR="00414D00" w:rsidRPr="005F7AF4">
        <w:rPr>
          <w:rFonts w:ascii="Arial" w:hAnsi="Arial" w:cs="Arial"/>
          <w:color w:val="000000" w:themeColor="text1"/>
          <w:sz w:val="22"/>
          <w:szCs w:val="22"/>
        </w:rPr>
        <w:t xml:space="preserve">en la </w:t>
      </w:r>
      <w:r w:rsidR="00414D00" w:rsidRPr="005F7AF4">
        <w:rPr>
          <w:rFonts w:ascii="Arial" w:hAnsi="Arial" w:cs="Arial"/>
          <w:i/>
          <w:color w:val="000000" w:themeColor="text1"/>
          <w:sz w:val="22"/>
          <w:szCs w:val="22"/>
        </w:rPr>
        <w:t>Gaceta Municipal</w:t>
      </w:r>
      <w:r w:rsidR="00414D00" w:rsidRPr="005F7AF4">
        <w:rPr>
          <w:rFonts w:ascii="Arial" w:hAnsi="Arial" w:cs="Arial"/>
          <w:color w:val="000000" w:themeColor="text1"/>
          <w:sz w:val="22"/>
          <w:szCs w:val="22"/>
        </w:rPr>
        <w:t xml:space="preserve"> del H. Ayuntamiento de Zapopan. </w:t>
      </w:r>
    </w:p>
    <w:p w14:paraId="23A1EDB0" w14:textId="77777777" w:rsidR="00451081" w:rsidRPr="005F7AF4" w:rsidRDefault="00451081" w:rsidP="007309F3">
      <w:pPr>
        <w:pStyle w:val="NormalWeb"/>
        <w:spacing w:before="0" w:beforeAutospacing="0" w:after="0" w:afterAutospacing="0" w:line="276" w:lineRule="auto"/>
        <w:jc w:val="both"/>
        <w:rPr>
          <w:rFonts w:ascii="Arial" w:hAnsi="Arial" w:cs="Arial"/>
          <w:color w:val="000000" w:themeColor="text1"/>
          <w:sz w:val="22"/>
          <w:szCs w:val="22"/>
        </w:rPr>
      </w:pPr>
    </w:p>
    <w:p w14:paraId="16283974" w14:textId="33C1BC85" w:rsidR="009D5D0A" w:rsidRDefault="001E71F0" w:rsidP="007309F3">
      <w:pPr>
        <w:pStyle w:val="1"/>
        <w:spacing w:line="276" w:lineRule="auto"/>
        <w:rPr>
          <w:rFonts w:ascii="Arial" w:eastAsia="Calibri" w:hAnsi="Arial" w:cs="Arial"/>
          <w:sz w:val="22"/>
          <w:szCs w:val="22"/>
          <w:lang w:val="es-MX" w:eastAsia="en-US"/>
        </w:rPr>
      </w:pPr>
      <w:r w:rsidRPr="005F7AF4">
        <w:rPr>
          <w:rFonts w:ascii="Arial" w:eastAsia="Calibri" w:hAnsi="Arial" w:cs="Arial"/>
          <w:sz w:val="22"/>
          <w:szCs w:val="22"/>
          <w:lang w:val="es-ES" w:eastAsia="en-US"/>
        </w:rPr>
        <w:t xml:space="preserve">En consideración de lo anteriormente </w:t>
      </w:r>
      <w:r w:rsidR="00445B8C" w:rsidRPr="005F7AF4">
        <w:rPr>
          <w:rFonts w:ascii="Arial" w:eastAsia="Calibri" w:hAnsi="Arial" w:cs="Arial"/>
          <w:sz w:val="22"/>
          <w:szCs w:val="22"/>
          <w:lang w:val="es-ES" w:eastAsia="en-US"/>
        </w:rPr>
        <w:t>expuesto,</w:t>
      </w:r>
      <w:r w:rsidR="009D5D0A" w:rsidRPr="005F7AF4">
        <w:rPr>
          <w:rFonts w:ascii="Arial" w:eastAsia="Calibri" w:hAnsi="Arial" w:cs="Arial"/>
          <w:sz w:val="22"/>
          <w:szCs w:val="22"/>
          <w:lang w:val="es-ES" w:eastAsia="en-US"/>
        </w:rPr>
        <w:t xml:space="preserve"> solicito se </w:t>
      </w:r>
      <w:r w:rsidR="009D5D0A" w:rsidRPr="005F7AF4">
        <w:rPr>
          <w:rFonts w:ascii="Arial" w:eastAsia="Calibri" w:hAnsi="Arial" w:cs="Arial"/>
          <w:sz w:val="22"/>
          <w:szCs w:val="22"/>
          <w:lang w:val="es-MX" w:eastAsia="en-US"/>
        </w:rPr>
        <w:t>e</w:t>
      </w:r>
      <w:r w:rsidRPr="005F7AF4">
        <w:rPr>
          <w:rFonts w:ascii="Arial" w:eastAsia="Calibri" w:hAnsi="Arial" w:cs="Arial"/>
          <w:sz w:val="22"/>
          <w:szCs w:val="22"/>
          <w:lang w:val="es-MX" w:eastAsia="en-US"/>
        </w:rPr>
        <w:t xml:space="preserve">studie y, en su caso se apruebe </w:t>
      </w:r>
      <w:r w:rsidR="009D5D0A" w:rsidRPr="005F7AF4">
        <w:rPr>
          <w:rFonts w:ascii="Arial" w:eastAsia="Calibri" w:hAnsi="Arial" w:cs="Arial"/>
          <w:sz w:val="22"/>
          <w:szCs w:val="22"/>
          <w:lang w:val="es-MX" w:eastAsia="en-US"/>
        </w:rPr>
        <w:t>la presente Inic</w:t>
      </w:r>
      <w:r w:rsidRPr="005F7AF4">
        <w:rPr>
          <w:rFonts w:ascii="Arial" w:eastAsia="Calibri" w:hAnsi="Arial" w:cs="Arial"/>
          <w:sz w:val="22"/>
          <w:szCs w:val="22"/>
          <w:lang w:val="es-MX" w:eastAsia="en-US"/>
        </w:rPr>
        <w:t>iativa de</w:t>
      </w:r>
      <w:r w:rsidR="009D5D0A" w:rsidRPr="005F7AF4">
        <w:rPr>
          <w:rFonts w:ascii="Arial" w:hAnsi="Arial" w:cs="Arial"/>
          <w:sz w:val="22"/>
          <w:szCs w:val="22"/>
        </w:rPr>
        <w:t xml:space="preserve"> Presupuesto de Egres</w:t>
      </w:r>
      <w:r w:rsidR="009B24A0" w:rsidRPr="005F7AF4">
        <w:rPr>
          <w:rFonts w:ascii="Arial" w:hAnsi="Arial" w:cs="Arial"/>
          <w:sz w:val="22"/>
          <w:szCs w:val="22"/>
        </w:rPr>
        <w:t>os para el Ejercicio Fiscal 20</w:t>
      </w:r>
      <w:r w:rsidR="00230FA4" w:rsidRPr="005F7AF4">
        <w:rPr>
          <w:rFonts w:ascii="Arial" w:hAnsi="Arial" w:cs="Arial"/>
          <w:sz w:val="22"/>
          <w:szCs w:val="22"/>
        </w:rPr>
        <w:t>20</w:t>
      </w:r>
      <w:r w:rsidR="009D5D0A" w:rsidRPr="005F7AF4">
        <w:rPr>
          <w:rFonts w:ascii="Arial" w:hAnsi="Arial" w:cs="Arial"/>
          <w:sz w:val="22"/>
          <w:szCs w:val="22"/>
        </w:rPr>
        <w:t xml:space="preserve">, del Municipio de Zapopan, Jalisco, proponiendo el turno </w:t>
      </w:r>
      <w:r w:rsidR="009D5D0A" w:rsidRPr="005F7AF4">
        <w:rPr>
          <w:rFonts w:ascii="Arial" w:eastAsia="Calibri" w:hAnsi="Arial" w:cs="Arial"/>
          <w:sz w:val="22"/>
          <w:szCs w:val="22"/>
          <w:lang w:val="es-MX" w:eastAsia="en-US"/>
        </w:rPr>
        <w:t>para su estudio y consideración a la Comisión Colegiada y Permanente de Hacienda, Patrimonio y Presupuestos.</w:t>
      </w:r>
    </w:p>
    <w:p w14:paraId="3801219D" w14:textId="77777777" w:rsidR="00756AAF" w:rsidRDefault="00756AAF" w:rsidP="007309F3">
      <w:pPr>
        <w:pStyle w:val="1"/>
        <w:spacing w:line="276" w:lineRule="auto"/>
        <w:rPr>
          <w:rFonts w:ascii="Arial" w:eastAsia="Calibri" w:hAnsi="Arial" w:cs="Arial"/>
          <w:sz w:val="22"/>
          <w:szCs w:val="22"/>
          <w:lang w:val="es-MX" w:eastAsia="en-US"/>
        </w:rPr>
      </w:pPr>
    </w:p>
    <w:p w14:paraId="1E734C6B" w14:textId="77777777" w:rsidR="00756AAF" w:rsidRDefault="00756AAF" w:rsidP="007309F3">
      <w:pPr>
        <w:pStyle w:val="1"/>
        <w:spacing w:line="276" w:lineRule="auto"/>
        <w:rPr>
          <w:rFonts w:ascii="Arial" w:eastAsia="Calibri" w:hAnsi="Arial" w:cs="Arial"/>
          <w:sz w:val="22"/>
          <w:szCs w:val="22"/>
          <w:lang w:val="es-MX" w:eastAsia="en-US"/>
        </w:rPr>
      </w:pPr>
    </w:p>
    <w:p w14:paraId="48476A2E" w14:textId="77777777" w:rsidR="00756AAF" w:rsidRPr="005F7AF4" w:rsidRDefault="00756AAF" w:rsidP="007309F3">
      <w:pPr>
        <w:pStyle w:val="1"/>
        <w:spacing w:line="276" w:lineRule="auto"/>
        <w:rPr>
          <w:rFonts w:ascii="Arial" w:hAnsi="Arial" w:cs="Arial"/>
          <w:sz w:val="22"/>
          <w:szCs w:val="22"/>
        </w:rPr>
      </w:pPr>
    </w:p>
    <w:p w14:paraId="6A67E8C8" w14:textId="77777777" w:rsidR="002420EC" w:rsidRPr="005F7AF4" w:rsidRDefault="002420EC" w:rsidP="00AA499B">
      <w:pPr>
        <w:pStyle w:val="1"/>
        <w:spacing w:line="240" w:lineRule="auto"/>
        <w:ind w:firstLine="0"/>
        <w:rPr>
          <w:rFonts w:ascii="Arial" w:hAnsi="Arial" w:cs="Arial"/>
          <w:sz w:val="22"/>
          <w:szCs w:val="22"/>
        </w:rPr>
      </w:pPr>
    </w:p>
    <w:p w14:paraId="14919972" w14:textId="77777777" w:rsidR="009D5D0A" w:rsidRPr="005F7AF4" w:rsidRDefault="009D5D0A" w:rsidP="009B24A0">
      <w:pPr>
        <w:pStyle w:val="expandido"/>
        <w:tabs>
          <w:tab w:val="left" w:pos="993"/>
        </w:tabs>
        <w:spacing w:line="240" w:lineRule="auto"/>
        <w:ind w:left="-426"/>
        <w:rPr>
          <w:rFonts w:ascii="Arial" w:hAnsi="Arial" w:cs="Arial"/>
          <w:b w:val="0"/>
          <w:sz w:val="22"/>
          <w:szCs w:val="22"/>
        </w:rPr>
      </w:pPr>
      <w:r w:rsidRPr="005F7AF4">
        <w:rPr>
          <w:rFonts w:ascii="Arial" w:hAnsi="Arial" w:cs="Arial"/>
          <w:b w:val="0"/>
          <w:sz w:val="22"/>
          <w:szCs w:val="22"/>
        </w:rPr>
        <w:t>Atentamente</w:t>
      </w:r>
    </w:p>
    <w:p w14:paraId="30B864EF" w14:textId="77777777" w:rsidR="009D5D0A" w:rsidRPr="005F7AF4" w:rsidRDefault="009D5D0A" w:rsidP="009B24A0">
      <w:pPr>
        <w:tabs>
          <w:tab w:val="left" w:pos="993"/>
        </w:tabs>
        <w:spacing w:line="240" w:lineRule="auto"/>
        <w:ind w:left="-426"/>
        <w:jc w:val="center"/>
        <w:rPr>
          <w:rFonts w:ascii="Arial" w:hAnsi="Arial" w:cs="Arial"/>
          <w:smallCaps/>
        </w:rPr>
      </w:pPr>
      <w:r w:rsidRPr="005F7AF4">
        <w:rPr>
          <w:rFonts w:ascii="Arial" w:hAnsi="Arial" w:cs="Arial"/>
          <w:smallCaps/>
        </w:rPr>
        <w:t>“Zapopan, Tierra de Amistad, Trabajo y Respeto”</w:t>
      </w:r>
    </w:p>
    <w:p w14:paraId="2D04F958" w14:textId="77777777" w:rsidR="009D5D0A" w:rsidRPr="005F7AF4" w:rsidRDefault="009D5D0A" w:rsidP="009B24A0">
      <w:pPr>
        <w:pStyle w:val="expandido"/>
        <w:widowControl w:val="0"/>
        <w:spacing w:line="240" w:lineRule="auto"/>
        <w:rPr>
          <w:rFonts w:ascii="Arial" w:hAnsi="Arial" w:cs="Arial"/>
          <w:b w:val="0"/>
          <w:spacing w:val="0"/>
          <w:sz w:val="22"/>
          <w:szCs w:val="22"/>
        </w:rPr>
      </w:pPr>
      <w:r w:rsidRPr="005F7AF4">
        <w:rPr>
          <w:rFonts w:ascii="Arial" w:hAnsi="Arial" w:cs="Arial"/>
          <w:b w:val="0"/>
          <w:spacing w:val="0"/>
          <w:sz w:val="22"/>
          <w:szCs w:val="22"/>
        </w:rPr>
        <w:t>El Presidente Municipal</w:t>
      </w:r>
    </w:p>
    <w:p w14:paraId="32DE7A9D" w14:textId="2C9E6FD0" w:rsidR="009D5D0A" w:rsidRPr="005F7AF4" w:rsidRDefault="009D5D0A" w:rsidP="009B24A0">
      <w:pPr>
        <w:pStyle w:val="expandido"/>
        <w:widowControl w:val="0"/>
        <w:spacing w:line="240" w:lineRule="auto"/>
        <w:rPr>
          <w:rFonts w:ascii="Arial" w:hAnsi="Arial" w:cs="Arial"/>
          <w:b w:val="0"/>
          <w:spacing w:val="0"/>
          <w:sz w:val="22"/>
          <w:szCs w:val="22"/>
          <w:lang w:val="es-ES"/>
        </w:rPr>
      </w:pPr>
    </w:p>
    <w:p w14:paraId="55343F60" w14:textId="77777777" w:rsidR="00E26F50" w:rsidRDefault="00E26F50" w:rsidP="009B24A0">
      <w:pPr>
        <w:pStyle w:val="expandido"/>
        <w:widowControl w:val="0"/>
        <w:spacing w:line="240" w:lineRule="auto"/>
        <w:rPr>
          <w:rFonts w:ascii="Arial" w:hAnsi="Arial" w:cs="Arial"/>
          <w:b w:val="0"/>
          <w:spacing w:val="0"/>
          <w:sz w:val="22"/>
          <w:szCs w:val="22"/>
          <w:lang w:val="es-ES"/>
        </w:rPr>
      </w:pPr>
    </w:p>
    <w:p w14:paraId="180D6F4F" w14:textId="77777777" w:rsidR="00756AAF" w:rsidRDefault="00756AAF" w:rsidP="009B24A0">
      <w:pPr>
        <w:pStyle w:val="expandido"/>
        <w:widowControl w:val="0"/>
        <w:spacing w:line="240" w:lineRule="auto"/>
        <w:rPr>
          <w:rFonts w:ascii="Arial" w:hAnsi="Arial" w:cs="Arial"/>
          <w:b w:val="0"/>
          <w:spacing w:val="0"/>
          <w:sz w:val="22"/>
          <w:szCs w:val="22"/>
          <w:lang w:val="es-ES"/>
        </w:rPr>
      </w:pPr>
    </w:p>
    <w:p w14:paraId="5673EABC" w14:textId="77777777" w:rsidR="00756AAF" w:rsidRPr="005F7AF4" w:rsidRDefault="00756AAF" w:rsidP="009B24A0">
      <w:pPr>
        <w:pStyle w:val="expandido"/>
        <w:widowControl w:val="0"/>
        <w:spacing w:line="240" w:lineRule="auto"/>
        <w:rPr>
          <w:rFonts w:ascii="Arial" w:hAnsi="Arial" w:cs="Arial"/>
          <w:b w:val="0"/>
          <w:spacing w:val="0"/>
          <w:sz w:val="22"/>
          <w:szCs w:val="22"/>
          <w:lang w:val="es-ES"/>
        </w:rPr>
      </w:pPr>
    </w:p>
    <w:p w14:paraId="3E63FE54" w14:textId="6C50626D" w:rsidR="00DC1156" w:rsidRPr="005F7AF4" w:rsidRDefault="009D5D0A" w:rsidP="009B24A0">
      <w:pPr>
        <w:pStyle w:val="expandido"/>
        <w:widowControl w:val="0"/>
        <w:spacing w:line="240" w:lineRule="auto"/>
        <w:rPr>
          <w:rFonts w:ascii="Arial" w:hAnsi="Arial" w:cs="Arial"/>
          <w:spacing w:val="0"/>
          <w:sz w:val="22"/>
          <w:szCs w:val="22"/>
          <w:lang w:val="es-ES"/>
        </w:rPr>
      </w:pPr>
      <w:r w:rsidRPr="005F7AF4">
        <w:rPr>
          <w:rFonts w:ascii="Arial" w:hAnsi="Arial" w:cs="Arial"/>
          <w:spacing w:val="0"/>
          <w:sz w:val="22"/>
          <w:szCs w:val="22"/>
          <w:lang w:val="es-ES"/>
        </w:rPr>
        <w:t>L.A.E Jesús Pablo Lemus Navarro</w:t>
      </w:r>
    </w:p>
    <w:sectPr w:rsidR="00DC1156" w:rsidRPr="005F7AF4" w:rsidSect="00830969">
      <w:headerReference w:type="default" r:id="rId28"/>
      <w:footerReference w:type="default" r:id="rId2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F1270" w14:textId="77777777" w:rsidR="00EC58DD" w:rsidRDefault="00EC58DD" w:rsidP="00955191">
      <w:pPr>
        <w:spacing w:after="0" w:line="240" w:lineRule="auto"/>
      </w:pPr>
      <w:r>
        <w:separator/>
      </w:r>
    </w:p>
  </w:endnote>
  <w:endnote w:type="continuationSeparator" w:id="0">
    <w:p w14:paraId="71DCECC7" w14:textId="77777777" w:rsidR="00EC58DD" w:rsidRDefault="00EC58DD" w:rsidP="0095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131709305"/>
      <w:docPartObj>
        <w:docPartGallery w:val="Page Numbers (Bottom of Page)"/>
        <w:docPartUnique/>
      </w:docPartObj>
    </w:sdtPr>
    <w:sdtEndPr/>
    <w:sdtContent>
      <w:sdt>
        <w:sdtPr>
          <w:rPr>
            <w:rFonts w:ascii="Arial" w:hAnsi="Arial" w:cs="Arial"/>
            <w:sz w:val="18"/>
            <w:szCs w:val="18"/>
          </w:rPr>
          <w:id w:val="216747541"/>
          <w:docPartObj>
            <w:docPartGallery w:val="Page Numbers (Top of Page)"/>
            <w:docPartUnique/>
          </w:docPartObj>
        </w:sdtPr>
        <w:sdtEndPr/>
        <w:sdtContent>
          <w:p w14:paraId="6468B3CC" w14:textId="77777777" w:rsidR="00847F81" w:rsidRPr="00BA6BFB" w:rsidRDefault="00847F81">
            <w:pPr>
              <w:pStyle w:val="Piedepgina"/>
              <w:jc w:val="center"/>
              <w:rPr>
                <w:rFonts w:ascii="Arial" w:hAnsi="Arial" w:cs="Arial"/>
                <w:sz w:val="18"/>
                <w:szCs w:val="18"/>
              </w:rPr>
            </w:pPr>
            <w:r w:rsidRPr="00BA6BFB">
              <w:rPr>
                <w:rFonts w:ascii="Arial" w:hAnsi="Arial" w:cs="Arial"/>
                <w:sz w:val="18"/>
                <w:szCs w:val="18"/>
              </w:rPr>
              <w:t xml:space="preserve">Página </w:t>
            </w:r>
            <w:r w:rsidRPr="00BA6BFB">
              <w:rPr>
                <w:rFonts w:ascii="Arial" w:hAnsi="Arial" w:cs="Arial"/>
                <w:b/>
                <w:sz w:val="18"/>
                <w:szCs w:val="18"/>
              </w:rPr>
              <w:fldChar w:fldCharType="begin"/>
            </w:r>
            <w:r w:rsidRPr="00BA6BFB">
              <w:rPr>
                <w:rFonts w:ascii="Arial" w:hAnsi="Arial" w:cs="Arial"/>
                <w:b/>
                <w:sz w:val="18"/>
                <w:szCs w:val="18"/>
              </w:rPr>
              <w:instrText>PAGE</w:instrText>
            </w:r>
            <w:r w:rsidRPr="00BA6BFB">
              <w:rPr>
                <w:rFonts w:ascii="Arial" w:hAnsi="Arial" w:cs="Arial"/>
                <w:b/>
                <w:sz w:val="18"/>
                <w:szCs w:val="18"/>
              </w:rPr>
              <w:fldChar w:fldCharType="separate"/>
            </w:r>
            <w:r w:rsidR="0037258A">
              <w:rPr>
                <w:rFonts w:ascii="Arial" w:hAnsi="Arial" w:cs="Arial"/>
                <w:b/>
                <w:noProof/>
                <w:sz w:val="18"/>
                <w:szCs w:val="18"/>
              </w:rPr>
              <w:t>69</w:t>
            </w:r>
            <w:r w:rsidRPr="00BA6BFB">
              <w:rPr>
                <w:rFonts w:ascii="Arial" w:hAnsi="Arial" w:cs="Arial"/>
                <w:b/>
                <w:sz w:val="18"/>
                <w:szCs w:val="18"/>
              </w:rPr>
              <w:fldChar w:fldCharType="end"/>
            </w:r>
            <w:r w:rsidRPr="00BA6BFB">
              <w:rPr>
                <w:rFonts w:ascii="Arial" w:hAnsi="Arial" w:cs="Arial"/>
                <w:sz w:val="18"/>
                <w:szCs w:val="18"/>
              </w:rPr>
              <w:t xml:space="preserve"> de </w:t>
            </w:r>
            <w:r w:rsidRPr="00BA6BFB">
              <w:rPr>
                <w:rFonts w:ascii="Arial" w:hAnsi="Arial" w:cs="Arial"/>
                <w:b/>
                <w:sz w:val="18"/>
                <w:szCs w:val="18"/>
              </w:rPr>
              <w:fldChar w:fldCharType="begin"/>
            </w:r>
            <w:r w:rsidRPr="00BA6BFB">
              <w:rPr>
                <w:rFonts w:ascii="Arial" w:hAnsi="Arial" w:cs="Arial"/>
                <w:b/>
                <w:sz w:val="18"/>
                <w:szCs w:val="18"/>
              </w:rPr>
              <w:instrText>NUMPAGES</w:instrText>
            </w:r>
            <w:r w:rsidRPr="00BA6BFB">
              <w:rPr>
                <w:rFonts w:ascii="Arial" w:hAnsi="Arial" w:cs="Arial"/>
                <w:b/>
                <w:sz w:val="18"/>
                <w:szCs w:val="18"/>
              </w:rPr>
              <w:fldChar w:fldCharType="separate"/>
            </w:r>
            <w:r w:rsidR="0037258A">
              <w:rPr>
                <w:rFonts w:ascii="Arial" w:hAnsi="Arial" w:cs="Arial"/>
                <w:b/>
                <w:noProof/>
                <w:sz w:val="18"/>
                <w:szCs w:val="18"/>
              </w:rPr>
              <w:t>69</w:t>
            </w:r>
            <w:r w:rsidRPr="00BA6BFB">
              <w:rPr>
                <w:rFonts w:ascii="Arial" w:hAnsi="Arial" w:cs="Arial"/>
                <w:b/>
                <w:sz w:val="18"/>
                <w:szCs w:val="18"/>
              </w:rPr>
              <w:fldChar w:fldCharType="end"/>
            </w:r>
          </w:p>
        </w:sdtContent>
      </w:sdt>
    </w:sdtContent>
  </w:sdt>
  <w:p w14:paraId="1FC6836F" w14:textId="77777777" w:rsidR="00847F81" w:rsidRDefault="00847F8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CCFCD" w14:textId="77777777" w:rsidR="00EC58DD" w:rsidRDefault="00EC58DD" w:rsidP="00955191">
      <w:pPr>
        <w:spacing w:after="0" w:line="240" w:lineRule="auto"/>
      </w:pPr>
      <w:r>
        <w:separator/>
      </w:r>
    </w:p>
  </w:footnote>
  <w:footnote w:type="continuationSeparator" w:id="0">
    <w:p w14:paraId="0E0FE36A" w14:textId="77777777" w:rsidR="00EC58DD" w:rsidRDefault="00EC58DD" w:rsidP="00955191">
      <w:pPr>
        <w:spacing w:after="0" w:line="240" w:lineRule="auto"/>
      </w:pPr>
      <w:r>
        <w:continuationSeparator/>
      </w:r>
    </w:p>
  </w:footnote>
  <w:footnote w:id="1">
    <w:p w14:paraId="2B369E68" w14:textId="5381BEBA" w:rsidR="00847F81" w:rsidRPr="00740663" w:rsidRDefault="00847F81" w:rsidP="00740663">
      <w:pPr>
        <w:pStyle w:val="Textonotapie"/>
        <w:jc w:val="both"/>
        <w:rPr>
          <w:rFonts w:ascii="Arial" w:hAnsi="Arial" w:cs="Arial"/>
        </w:rPr>
      </w:pPr>
      <w:r w:rsidRPr="00740663">
        <w:rPr>
          <w:rStyle w:val="Refdenotaalpie"/>
          <w:rFonts w:ascii="Arial" w:hAnsi="Arial" w:cs="Arial"/>
          <w:sz w:val="16"/>
        </w:rPr>
        <w:footnoteRef/>
      </w:r>
      <w:r w:rsidRPr="00740663">
        <w:rPr>
          <w:rFonts w:ascii="Arial" w:hAnsi="Arial" w:cs="Arial"/>
          <w:sz w:val="16"/>
        </w:rPr>
        <w:t xml:space="preserve"> Gaceta Municipal del H. Ayuntamiento de Zapopan, Jalisco, publicado el 14 de junio de 2019, Volumen XXVI, No. 62, Segunda Época. </w:t>
      </w:r>
    </w:p>
  </w:footnote>
  <w:footnote w:id="2">
    <w:p w14:paraId="4AB06DE2" w14:textId="49CFF027" w:rsidR="00847F81" w:rsidRDefault="00847F81" w:rsidP="00930121">
      <w:pPr>
        <w:pStyle w:val="Textonotapie"/>
        <w:jc w:val="both"/>
      </w:pPr>
      <w:r>
        <w:rPr>
          <w:rStyle w:val="Refdenotaalpie"/>
        </w:rPr>
        <w:footnoteRef/>
      </w:r>
      <w:r>
        <w:t xml:space="preserve"> </w:t>
      </w:r>
      <w:r w:rsidRPr="00930121">
        <w:rPr>
          <w:rFonts w:ascii="Arial" w:hAnsi="Arial" w:cs="Arial"/>
          <w:sz w:val="16"/>
        </w:rPr>
        <w:t xml:space="preserve">Consulta de fecha: 13 de noviembre de 2019, al segundo trimestre 2019. La variable verde significa “endeudamiento sostenible”.  </w:t>
      </w:r>
      <w:hyperlink r:id="rId1" w:history="1">
        <w:r w:rsidRPr="00930121">
          <w:rPr>
            <w:rStyle w:val="Hipervnculo"/>
            <w:rFonts w:ascii="Arial" w:hAnsi="Arial" w:cs="Arial"/>
            <w:sz w:val="16"/>
          </w:rPr>
          <w:t>https://www.disciplinafinanciera.hacienda.gob.mx/es/DISCIPLINA_FINANCIERA//Municipios_2019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42DBF" w14:textId="29EFE3D8" w:rsidR="00847F81" w:rsidRDefault="00847F81" w:rsidP="00955191">
    <w:pPr>
      <w:pStyle w:val="Encabezado"/>
      <w:jc w:val="center"/>
    </w:pPr>
    <w:r w:rsidRPr="00955191">
      <w:rPr>
        <w:noProof/>
        <w:lang w:eastAsia="es-MX"/>
      </w:rPr>
      <w:drawing>
        <wp:anchor distT="0" distB="0" distL="114300" distR="114300" simplePos="0" relativeHeight="251659264" behindDoc="0" locked="0" layoutInCell="1" allowOverlap="1" wp14:anchorId="108A5377" wp14:editId="2FB0BA82">
          <wp:simplePos x="0" y="0"/>
          <wp:positionH relativeFrom="column">
            <wp:posOffset>5793105</wp:posOffset>
          </wp:positionH>
          <wp:positionV relativeFrom="paragraph">
            <wp:posOffset>-372110</wp:posOffset>
          </wp:positionV>
          <wp:extent cx="687532" cy="647205"/>
          <wp:effectExtent l="1905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l="22964" t="11417" r="68175" b="73819"/>
                  <a:stretch>
                    <a:fillRect/>
                  </a:stretch>
                </pic:blipFill>
                <pic:spPr bwMode="auto">
                  <a:xfrm>
                    <a:off x="0" y="0"/>
                    <a:ext cx="687532" cy="647205"/>
                  </a:xfrm>
                  <a:prstGeom prst="rect">
                    <a:avLst/>
                  </a:prstGeom>
                  <a:noFill/>
                </pic:spPr>
              </pic:pic>
            </a:graphicData>
          </a:graphic>
        </wp:anchor>
      </w:drawing>
    </w:r>
    <w:r>
      <w:rPr>
        <w:noProof/>
        <w:lang w:eastAsia="es-MX"/>
      </w:rPr>
      <w:drawing>
        <wp:anchor distT="0" distB="0" distL="114300" distR="114300" simplePos="0" relativeHeight="251657216" behindDoc="0" locked="0" layoutInCell="1" allowOverlap="1" wp14:anchorId="76B93EF4" wp14:editId="3F5AF0B4">
          <wp:simplePos x="0" y="0"/>
          <wp:positionH relativeFrom="column">
            <wp:posOffset>-940435</wp:posOffset>
          </wp:positionH>
          <wp:positionV relativeFrom="paragraph">
            <wp:posOffset>-372745</wp:posOffset>
          </wp:positionV>
          <wp:extent cx="687070" cy="647065"/>
          <wp:effectExtent l="1905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l="22964" t="11417" r="68175" b="73819"/>
                  <a:stretch>
                    <a:fillRect/>
                  </a:stretch>
                </pic:blipFill>
                <pic:spPr bwMode="auto">
                  <a:xfrm>
                    <a:off x="0" y="0"/>
                    <a:ext cx="687070" cy="647065"/>
                  </a:xfrm>
                  <a:prstGeom prst="rect">
                    <a:avLst/>
                  </a:prstGeom>
                  <a:noFill/>
                </pic:spPr>
              </pic:pic>
            </a:graphicData>
          </a:graphic>
        </wp:anchor>
      </w:drawing>
    </w:r>
    <w:r>
      <w:t xml:space="preserve">   PROYECTO DE PRESUPUESTO DE EGRESOS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0AEB"/>
    <w:multiLevelType w:val="hybridMultilevel"/>
    <w:tmpl w:val="393875D4"/>
    <w:lvl w:ilvl="0" w:tplc="DFE2A18E">
      <w:start w:val="1"/>
      <w:numFmt w:val="decimal"/>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8D156F"/>
    <w:multiLevelType w:val="hybridMultilevel"/>
    <w:tmpl w:val="7E2A7424"/>
    <w:lvl w:ilvl="0" w:tplc="2E8C3006">
      <w:start w:val="1"/>
      <w:numFmt w:val="decimal"/>
      <w:lvlText w:val="%1."/>
      <w:lvlJc w:val="left"/>
      <w:pPr>
        <w:ind w:left="720" w:hanging="360"/>
      </w:pPr>
      <w:rPr>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70B66DE"/>
    <w:multiLevelType w:val="hybridMultilevel"/>
    <w:tmpl w:val="9C142A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F70177"/>
    <w:multiLevelType w:val="hybridMultilevel"/>
    <w:tmpl w:val="1F684660"/>
    <w:lvl w:ilvl="0" w:tplc="DE4EEAE0">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0C4B4D"/>
    <w:multiLevelType w:val="hybridMultilevel"/>
    <w:tmpl w:val="C784B390"/>
    <w:lvl w:ilvl="0" w:tplc="289683A4">
      <w:start w:val="1"/>
      <w:numFmt w:val="decimal"/>
      <w:lvlText w:val="%1."/>
      <w:lvlJc w:val="left"/>
      <w:pPr>
        <w:ind w:left="1647" w:hanging="360"/>
      </w:pPr>
      <w:rPr>
        <w:rFonts w:hint="default"/>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5" w15:restartNumberingAfterBreak="0">
    <w:nsid w:val="176F33AC"/>
    <w:multiLevelType w:val="hybridMultilevel"/>
    <w:tmpl w:val="6F98B890"/>
    <w:lvl w:ilvl="0" w:tplc="0E529D6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20867D25"/>
    <w:multiLevelType w:val="multilevel"/>
    <w:tmpl w:val="E5BC0670"/>
    <w:lvl w:ilvl="0">
      <w:start w:val="5"/>
      <w:numFmt w:val="decimal"/>
      <w:lvlText w:val="%1."/>
      <w:lvlJc w:val="left"/>
      <w:pPr>
        <w:tabs>
          <w:tab w:val="decimal" w:pos="216"/>
        </w:tabs>
        <w:ind w:left="720"/>
      </w:pPr>
      <w:rPr>
        <w:rFonts w:ascii="Arial" w:hAnsi="Arial" w:cs="Arial" w:hint="default"/>
        <w:b/>
        <w:strike w:val="0"/>
        <w:color w:val="000000"/>
        <w:spacing w:val="0"/>
        <w:w w:val="105"/>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FF73A7"/>
    <w:multiLevelType w:val="hybridMultilevel"/>
    <w:tmpl w:val="172671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82C6441"/>
    <w:multiLevelType w:val="multilevel"/>
    <w:tmpl w:val="A2D0B8DE"/>
    <w:lvl w:ilvl="0">
      <w:start w:val="3"/>
      <w:numFmt w:val="decimal"/>
      <w:lvlText w:val="%1."/>
      <w:lvlJc w:val="left"/>
      <w:pPr>
        <w:tabs>
          <w:tab w:val="decimal" w:pos="216"/>
        </w:tabs>
        <w:ind w:left="720"/>
      </w:pPr>
      <w:rPr>
        <w:rFonts w:ascii="Times New Roman" w:hAnsi="Times New Roman"/>
        <w:b/>
        <w:strike w:val="0"/>
        <w:color w:val="000000"/>
        <w:spacing w:val="-13"/>
        <w:w w:val="105"/>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875833"/>
    <w:multiLevelType w:val="multilevel"/>
    <w:tmpl w:val="C9A8A5C0"/>
    <w:lvl w:ilvl="0">
      <w:start w:val="2"/>
      <w:numFmt w:val="decimal"/>
      <w:lvlText w:val="%1."/>
      <w:lvlJc w:val="left"/>
      <w:pPr>
        <w:tabs>
          <w:tab w:val="decimal" w:pos="216"/>
        </w:tabs>
        <w:ind w:left="720"/>
      </w:pPr>
      <w:rPr>
        <w:rFonts w:ascii="Times New Roman" w:hAnsi="Times New Roman"/>
        <w:b/>
        <w:strike w:val="0"/>
        <w:color w:val="000000"/>
        <w:spacing w:val="0"/>
        <w:w w:val="105"/>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9F2C90"/>
    <w:multiLevelType w:val="hybridMultilevel"/>
    <w:tmpl w:val="A1BC364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31147AF8"/>
    <w:multiLevelType w:val="hybridMultilevel"/>
    <w:tmpl w:val="8D08170E"/>
    <w:lvl w:ilvl="0" w:tplc="1A069DEA">
      <w:start w:val="1"/>
      <w:numFmt w:val="decimal"/>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12" w15:restartNumberingAfterBreak="0">
    <w:nsid w:val="323018CB"/>
    <w:multiLevelType w:val="hybridMultilevel"/>
    <w:tmpl w:val="1D8CFA70"/>
    <w:lvl w:ilvl="0" w:tplc="DAF81F48">
      <w:start w:val="1"/>
      <w:numFmt w:val="upperRoman"/>
      <w:lvlText w:val="%1."/>
      <w:lvlJc w:val="right"/>
      <w:pPr>
        <w:ind w:left="720" w:hanging="360"/>
      </w:pPr>
      <w:rPr>
        <w:rFonts w:ascii="Times New Roman" w:hAnsi="Times New Roman" w:cs="Times New Roman"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2076AC"/>
    <w:multiLevelType w:val="hybridMultilevel"/>
    <w:tmpl w:val="D0282C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667409F"/>
    <w:multiLevelType w:val="hybridMultilevel"/>
    <w:tmpl w:val="A49EDC20"/>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5" w15:restartNumberingAfterBreak="0">
    <w:nsid w:val="5AD73E9B"/>
    <w:multiLevelType w:val="hybridMultilevel"/>
    <w:tmpl w:val="031A40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EB47CA5"/>
    <w:multiLevelType w:val="hybridMultilevel"/>
    <w:tmpl w:val="1688B5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4973D49"/>
    <w:multiLevelType w:val="hybridMultilevel"/>
    <w:tmpl w:val="973AF6F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8" w15:restartNumberingAfterBreak="0">
    <w:nsid w:val="64A42173"/>
    <w:multiLevelType w:val="hybridMultilevel"/>
    <w:tmpl w:val="D0282C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662562A0"/>
    <w:multiLevelType w:val="multilevel"/>
    <w:tmpl w:val="087849C2"/>
    <w:lvl w:ilvl="0">
      <w:start w:val="4"/>
      <w:numFmt w:val="decimal"/>
      <w:lvlText w:val="%1."/>
      <w:lvlJc w:val="left"/>
      <w:pPr>
        <w:tabs>
          <w:tab w:val="decimal" w:pos="-504"/>
        </w:tabs>
        <w:ind w:left="0"/>
      </w:pPr>
      <w:rPr>
        <w:rFonts w:ascii="Arial" w:hAnsi="Arial" w:cs="Arial" w:hint="default"/>
        <w:b/>
        <w:strike w:val="0"/>
        <w:color w:val="000000"/>
        <w:spacing w:val="0"/>
        <w:w w:val="105"/>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49008E"/>
    <w:multiLevelType w:val="hybridMultilevel"/>
    <w:tmpl w:val="624467E0"/>
    <w:lvl w:ilvl="0" w:tplc="C3147F76">
      <w:start w:val="1"/>
      <w:numFmt w:val="decimal"/>
      <w:lvlText w:val="%1."/>
      <w:lvlJc w:val="left"/>
      <w:pPr>
        <w:ind w:left="1647" w:hanging="360"/>
      </w:pPr>
      <w:rPr>
        <w:rFonts w:hint="default"/>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21" w15:restartNumberingAfterBreak="0">
    <w:nsid w:val="6C554787"/>
    <w:multiLevelType w:val="hybridMultilevel"/>
    <w:tmpl w:val="DE5E6C0C"/>
    <w:lvl w:ilvl="0" w:tplc="98C40244">
      <w:start w:val="13"/>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2" w15:restartNumberingAfterBreak="0">
    <w:nsid w:val="6CEA105D"/>
    <w:multiLevelType w:val="hybridMultilevel"/>
    <w:tmpl w:val="14A8C516"/>
    <w:lvl w:ilvl="0" w:tplc="5646523C">
      <w:start w:val="1"/>
      <w:numFmt w:val="upperRoman"/>
      <w:lvlText w:val="%1."/>
      <w:lvlJc w:val="right"/>
      <w:pPr>
        <w:ind w:left="720" w:hanging="360"/>
      </w:pPr>
      <w:rPr>
        <w:b/>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6CF36924"/>
    <w:multiLevelType w:val="multilevel"/>
    <w:tmpl w:val="C6A2E568"/>
    <w:lvl w:ilvl="0">
      <w:start w:val="1"/>
      <w:numFmt w:val="decimalZero"/>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E551056"/>
    <w:multiLevelType w:val="hybridMultilevel"/>
    <w:tmpl w:val="EA80DA12"/>
    <w:lvl w:ilvl="0" w:tplc="98C40244">
      <w:start w:val="13"/>
      <w:numFmt w:val="decimal"/>
      <w:lvlText w:val="%1."/>
      <w:lvlJc w:val="left"/>
      <w:pPr>
        <w:ind w:left="501" w:hanging="360"/>
      </w:pPr>
      <w:rPr>
        <w:rFonts w:hint="default"/>
        <w:b/>
      </w:rPr>
    </w:lvl>
    <w:lvl w:ilvl="1" w:tplc="080A0019" w:tentative="1">
      <w:start w:val="1"/>
      <w:numFmt w:val="lowerLetter"/>
      <w:lvlText w:val="%2."/>
      <w:lvlJc w:val="left"/>
      <w:pPr>
        <w:ind w:left="1221" w:hanging="360"/>
      </w:pPr>
    </w:lvl>
    <w:lvl w:ilvl="2" w:tplc="080A001B" w:tentative="1">
      <w:start w:val="1"/>
      <w:numFmt w:val="lowerRoman"/>
      <w:lvlText w:val="%3."/>
      <w:lvlJc w:val="right"/>
      <w:pPr>
        <w:ind w:left="1941" w:hanging="180"/>
      </w:pPr>
    </w:lvl>
    <w:lvl w:ilvl="3" w:tplc="080A000F" w:tentative="1">
      <w:start w:val="1"/>
      <w:numFmt w:val="decimal"/>
      <w:lvlText w:val="%4."/>
      <w:lvlJc w:val="left"/>
      <w:pPr>
        <w:ind w:left="2661" w:hanging="360"/>
      </w:pPr>
    </w:lvl>
    <w:lvl w:ilvl="4" w:tplc="080A0019" w:tentative="1">
      <w:start w:val="1"/>
      <w:numFmt w:val="lowerLetter"/>
      <w:lvlText w:val="%5."/>
      <w:lvlJc w:val="left"/>
      <w:pPr>
        <w:ind w:left="3381" w:hanging="360"/>
      </w:pPr>
    </w:lvl>
    <w:lvl w:ilvl="5" w:tplc="080A001B" w:tentative="1">
      <w:start w:val="1"/>
      <w:numFmt w:val="lowerRoman"/>
      <w:lvlText w:val="%6."/>
      <w:lvlJc w:val="right"/>
      <w:pPr>
        <w:ind w:left="4101" w:hanging="180"/>
      </w:pPr>
    </w:lvl>
    <w:lvl w:ilvl="6" w:tplc="080A000F" w:tentative="1">
      <w:start w:val="1"/>
      <w:numFmt w:val="decimal"/>
      <w:lvlText w:val="%7."/>
      <w:lvlJc w:val="left"/>
      <w:pPr>
        <w:ind w:left="4821" w:hanging="360"/>
      </w:pPr>
    </w:lvl>
    <w:lvl w:ilvl="7" w:tplc="080A0019" w:tentative="1">
      <w:start w:val="1"/>
      <w:numFmt w:val="lowerLetter"/>
      <w:lvlText w:val="%8."/>
      <w:lvlJc w:val="left"/>
      <w:pPr>
        <w:ind w:left="5541" w:hanging="360"/>
      </w:pPr>
    </w:lvl>
    <w:lvl w:ilvl="8" w:tplc="080A001B" w:tentative="1">
      <w:start w:val="1"/>
      <w:numFmt w:val="lowerRoman"/>
      <w:lvlText w:val="%9."/>
      <w:lvlJc w:val="right"/>
      <w:pPr>
        <w:ind w:left="6261" w:hanging="180"/>
      </w:pPr>
    </w:lvl>
  </w:abstractNum>
  <w:abstractNum w:abstractNumId="25" w15:restartNumberingAfterBreak="0">
    <w:nsid w:val="72B13205"/>
    <w:multiLevelType w:val="hybridMultilevel"/>
    <w:tmpl w:val="2A045EFA"/>
    <w:lvl w:ilvl="0" w:tplc="080A0017">
      <w:start w:val="1"/>
      <w:numFmt w:val="lowerLetter"/>
      <w:lvlText w:val="%1)"/>
      <w:lvlJc w:val="left"/>
      <w:pPr>
        <w:ind w:left="1287" w:hanging="360"/>
      </w:pPr>
    </w:lvl>
    <w:lvl w:ilvl="1" w:tplc="080A0019">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6" w15:restartNumberingAfterBreak="0">
    <w:nsid w:val="753D0712"/>
    <w:multiLevelType w:val="hybridMultilevel"/>
    <w:tmpl w:val="ED78C00A"/>
    <w:lvl w:ilvl="0" w:tplc="C860AEA6">
      <w:start w:val="15"/>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7" w15:restartNumberingAfterBreak="0">
    <w:nsid w:val="7B2B6C9D"/>
    <w:multiLevelType w:val="hybridMultilevel"/>
    <w:tmpl w:val="38F46662"/>
    <w:lvl w:ilvl="0" w:tplc="6C64A65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7C174624"/>
    <w:multiLevelType w:val="multilevel"/>
    <w:tmpl w:val="29BEB294"/>
    <w:lvl w:ilvl="0">
      <w:start w:val="1"/>
      <w:numFmt w:val="decimal"/>
      <w:lvlText w:val="%1."/>
      <w:lvlJc w:val="left"/>
      <w:pPr>
        <w:tabs>
          <w:tab w:val="decimal" w:pos="216"/>
        </w:tabs>
        <w:ind w:left="720"/>
      </w:pPr>
      <w:rPr>
        <w:rFonts w:ascii="Times New Roman" w:hAnsi="Times New Roman"/>
        <w:b/>
        <w:strike w:val="0"/>
        <w:color w:val="000000"/>
        <w:spacing w:val="0"/>
        <w:w w:val="105"/>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7"/>
  </w:num>
  <w:num w:numId="3">
    <w:abstractNumId w:val="2"/>
  </w:num>
  <w:num w:numId="4">
    <w:abstractNumId w:val="27"/>
  </w:num>
  <w:num w:numId="5">
    <w:abstractNumId w:val="13"/>
  </w:num>
  <w:num w:numId="6">
    <w:abstractNumId w:val="1"/>
  </w:num>
  <w:num w:numId="7">
    <w:abstractNumId w:val="22"/>
  </w:num>
  <w:num w:numId="8">
    <w:abstractNumId w:val="25"/>
  </w:num>
  <w:num w:numId="9">
    <w:abstractNumId w:val="4"/>
  </w:num>
  <w:num w:numId="10">
    <w:abstractNumId w:val="20"/>
  </w:num>
  <w:num w:numId="11">
    <w:abstractNumId w:val="11"/>
  </w:num>
  <w:num w:numId="12">
    <w:abstractNumId w:val="16"/>
  </w:num>
  <w:num w:numId="13">
    <w:abstractNumId w:val="15"/>
  </w:num>
  <w:num w:numId="14">
    <w:abstractNumId w:val="0"/>
  </w:num>
  <w:num w:numId="15">
    <w:abstractNumId w:val="14"/>
  </w:num>
  <w:num w:numId="16">
    <w:abstractNumId w:val="10"/>
  </w:num>
  <w:num w:numId="17">
    <w:abstractNumId w:val="17"/>
  </w:num>
  <w:num w:numId="18">
    <w:abstractNumId w:val="12"/>
  </w:num>
  <w:num w:numId="19">
    <w:abstractNumId w:val="21"/>
  </w:num>
  <w:num w:numId="20">
    <w:abstractNumId w:val="5"/>
  </w:num>
  <w:num w:numId="21">
    <w:abstractNumId w:val="23"/>
  </w:num>
  <w:num w:numId="22">
    <w:abstractNumId w:val="24"/>
  </w:num>
  <w:num w:numId="23">
    <w:abstractNumId w:val="26"/>
  </w:num>
  <w:num w:numId="24">
    <w:abstractNumId w:val="28"/>
  </w:num>
  <w:num w:numId="25">
    <w:abstractNumId w:val="9"/>
  </w:num>
  <w:num w:numId="26">
    <w:abstractNumId w:val="8"/>
  </w:num>
  <w:num w:numId="27">
    <w:abstractNumId w:val="19"/>
  </w:num>
  <w:num w:numId="28">
    <w:abstractNumId w:val="6"/>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6D5"/>
    <w:rsid w:val="0000065F"/>
    <w:rsid w:val="00003277"/>
    <w:rsid w:val="000108FC"/>
    <w:rsid w:val="000119AF"/>
    <w:rsid w:val="0001410B"/>
    <w:rsid w:val="00020163"/>
    <w:rsid w:val="00020F6E"/>
    <w:rsid w:val="0002240B"/>
    <w:rsid w:val="000248BC"/>
    <w:rsid w:val="0002616D"/>
    <w:rsid w:val="00033698"/>
    <w:rsid w:val="00040D2D"/>
    <w:rsid w:val="00042DBF"/>
    <w:rsid w:val="00047E76"/>
    <w:rsid w:val="00051DD0"/>
    <w:rsid w:val="00057923"/>
    <w:rsid w:val="00063E36"/>
    <w:rsid w:val="000650C5"/>
    <w:rsid w:val="000667BA"/>
    <w:rsid w:val="000679EB"/>
    <w:rsid w:val="00070B00"/>
    <w:rsid w:val="0007234F"/>
    <w:rsid w:val="00075D6D"/>
    <w:rsid w:val="0008460C"/>
    <w:rsid w:val="00090167"/>
    <w:rsid w:val="00093C99"/>
    <w:rsid w:val="00097082"/>
    <w:rsid w:val="00097F8F"/>
    <w:rsid w:val="000A162C"/>
    <w:rsid w:val="000A6A95"/>
    <w:rsid w:val="000B0D9D"/>
    <w:rsid w:val="000B2072"/>
    <w:rsid w:val="000B50AF"/>
    <w:rsid w:val="000B51E1"/>
    <w:rsid w:val="000B7E26"/>
    <w:rsid w:val="000C61B3"/>
    <w:rsid w:val="000D06A0"/>
    <w:rsid w:val="000D6FA9"/>
    <w:rsid w:val="000D7659"/>
    <w:rsid w:val="000E4DC7"/>
    <w:rsid w:val="000F4100"/>
    <w:rsid w:val="000F67EB"/>
    <w:rsid w:val="0010767B"/>
    <w:rsid w:val="0011108B"/>
    <w:rsid w:val="00112A37"/>
    <w:rsid w:val="001131F4"/>
    <w:rsid w:val="001156A4"/>
    <w:rsid w:val="00131B52"/>
    <w:rsid w:val="00132E5D"/>
    <w:rsid w:val="00136818"/>
    <w:rsid w:val="00137044"/>
    <w:rsid w:val="00137878"/>
    <w:rsid w:val="001418BC"/>
    <w:rsid w:val="00143185"/>
    <w:rsid w:val="00143822"/>
    <w:rsid w:val="00143D9B"/>
    <w:rsid w:val="00145FD9"/>
    <w:rsid w:val="001526D5"/>
    <w:rsid w:val="0015353E"/>
    <w:rsid w:val="001546EE"/>
    <w:rsid w:val="00157A27"/>
    <w:rsid w:val="001607BE"/>
    <w:rsid w:val="001646EF"/>
    <w:rsid w:val="0016492D"/>
    <w:rsid w:val="00164DCE"/>
    <w:rsid w:val="0016641C"/>
    <w:rsid w:val="00167E7B"/>
    <w:rsid w:val="0017193E"/>
    <w:rsid w:val="00171A3B"/>
    <w:rsid w:val="00171E30"/>
    <w:rsid w:val="00173634"/>
    <w:rsid w:val="0017375C"/>
    <w:rsid w:val="0017426F"/>
    <w:rsid w:val="00177B76"/>
    <w:rsid w:val="0018021F"/>
    <w:rsid w:val="00184B29"/>
    <w:rsid w:val="00184DF1"/>
    <w:rsid w:val="00193E78"/>
    <w:rsid w:val="001A2390"/>
    <w:rsid w:val="001A2C49"/>
    <w:rsid w:val="001B2A36"/>
    <w:rsid w:val="001B47AD"/>
    <w:rsid w:val="001B555D"/>
    <w:rsid w:val="001B5BE7"/>
    <w:rsid w:val="001B65B8"/>
    <w:rsid w:val="001B70C9"/>
    <w:rsid w:val="001B771B"/>
    <w:rsid w:val="001B7F6B"/>
    <w:rsid w:val="001C3743"/>
    <w:rsid w:val="001C3BD2"/>
    <w:rsid w:val="001C56D5"/>
    <w:rsid w:val="001D0119"/>
    <w:rsid w:val="001D10BD"/>
    <w:rsid w:val="001D23AF"/>
    <w:rsid w:val="001D384C"/>
    <w:rsid w:val="001D3C1B"/>
    <w:rsid w:val="001D5E53"/>
    <w:rsid w:val="001E1A56"/>
    <w:rsid w:val="001E206F"/>
    <w:rsid w:val="001E2078"/>
    <w:rsid w:val="001E4FE4"/>
    <w:rsid w:val="001E71F0"/>
    <w:rsid w:val="001F0624"/>
    <w:rsid w:val="001F11A5"/>
    <w:rsid w:val="001F3D10"/>
    <w:rsid w:val="001F5145"/>
    <w:rsid w:val="001F7AF5"/>
    <w:rsid w:val="0020017F"/>
    <w:rsid w:val="002006FA"/>
    <w:rsid w:val="00206898"/>
    <w:rsid w:val="0021125B"/>
    <w:rsid w:val="00215275"/>
    <w:rsid w:val="00215E35"/>
    <w:rsid w:val="00216EA1"/>
    <w:rsid w:val="0022319E"/>
    <w:rsid w:val="00223D4D"/>
    <w:rsid w:val="00226ADD"/>
    <w:rsid w:val="002276D2"/>
    <w:rsid w:val="00227C07"/>
    <w:rsid w:val="00230FA4"/>
    <w:rsid w:val="002316E7"/>
    <w:rsid w:val="002356AB"/>
    <w:rsid w:val="002420EC"/>
    <w:rsid w:val="00244167"/>
    <w:rsid w:val="002445D0"/>
    <w:rsid w:val="0025173A"/>
    <w:rsid w:val="002531DD"/>
    <w:rsid w:val="002537B3"/>
    <w:rsid w:val="0025438C"/>
    <w:rsid w:val="00272407"/>
    <w:rsid w:val="002760E9"/>
    <w:rsid w:val="00280F9F"/>
    <w:rsid w:val="00281D78"/>
    <w:rsid w:val="002923EA"/>
    <w:rsid w:val="00295EDE"/>
    <w:rsid w:val="00297CB3"/>
    <w:rsid w:val="002A1A24"/>
    <w:rsid w:val="002A3529"/>
    <w:rsid w:val="002A47CD"/>
    <w:rsid w:val="002A67F1"/>
    <w:rsid w:val="002B1431"/>
    <w:rsid w:val="002C4E09"/>
    <w:rsid w:val="002C55D4"/>
    <w:rsid w:val="002D1451"/>
    <w:rsid w:val="002E0B06"/>
    <w:rsid w:val="002E22EE"/>
    <w:rsid w:val="002F0A5C"/>
    <w:rsid w:val="002F1C7B"/>
    <w:rsid w:val="002F3004"/>
    <w:rsid w:val="002F3820"/>
    <w:rsid w:val="00301E00"/>
    <w:rsid w:val="003051B6"/>
    <w:rsid w:val="00313AAC"/>
    <w:rsid w:val="003213CF"/>
    <w:rsid w:val="00321577"/>
    <w:rsid w:val="003236F1"/>
    <w:rsid w:val="00325C78"/>
    <w:rsid w:val="0032630C"/>
    <w:rsid w:val="003328AF"/>
    <w:rsid w:val="00341769"/>
    <w:rsid w:val="00342F85"/>
    <w:rsid w:val="00352866"/>
    <w:rsid w:val="003549AF"/>
    <w:rsid w:val="00361301"/>
    <w:rsid w:val="00362AE2"/>
    <w:rsid w:val="00363D54"/>
    <w:rsid w:val="00371537"/>
    <w:rsid w:val="0037258A"/>
    <w:rsid w:val="00372E6D"/>
    <w:rsid w:val="003731E0"/>
    <w:rsid w:val="00386F2F"/>
    <w:rsid w:val="00387133"/>
    <w:rsid w:val="00387FB0"/>
    <w:rsid w:val="00395810"/>
    <w:rsid w:val="003961C9"/>
    <w:rsid w:val="003A118B"/>
    <w:rsid w:val="003A7829"/>
    <w:rsid w:val="003B2FA5"/>
    <w:rsid w:val="003C06B6"/>
    <w:rsid w:val="003C107F"/>
    <w:rsid w:val="003C5C45"/>
    <w:rsid w:val="003C6539"/>
    <w:rsid w:val="003D3DAB"/>
    <w:rsid w:val="003E19BE"/>
    <w:rsid w:val="003E2348"/>
    <w:rsid w:val="003E41BD"/>
    <w:rsid w:val="003E595C"/>
    <w:rsid w:val="003F1DA6"/>
    <w:rsid w:val="003F27A3"/>
    <w:rsid w:val="003F4AFB"/>
    <w:rsid w:val="00402BCC"/>
    <w:rsid w:val="00402DB1"/>
    <w:rsid w:val="00402E02"/>
    <w:rsid w:val="004055AB"/>
    <w:rsid w:val="00406734"/>
    <w:rsid w:val="004078D8"/>
    <w:rsid w:val="00414D00"/>
    <w:rsid w:val="00415028"/>
    <w:rsid w:val="004209C9"/>
    <w:rsid w:val="00421D7A"/>
    <w:rsid w:val="00423213"/>
    <w:rsid w:val="00424733"/>
    <w:rsid w:val="00430250"/>
    <w:rsid w:val="00445B8C"/>
    <w:rsid w:val="00446D8D"/>
    <w:rsid w:val="00451081"/>
    <w:rsid w:val="0045377E"/>
    <w:rsid w:val="00454DEB"/>
    <w:rsid w:val="00455520"/>
    <w:rsid w:val="00455EA1"/>
    <w:rsid w:val="00463458"/>
    <w:rsid w:val="00464959"/>
    <w:rsid w:val="00467FA8"/>
    <w:rsid w:val="00471EBC"/>
    <w:rsid w:val="00472642"/>
    <w:rsid w:val="0047480C"/>
    <w:rsid w:val="00474875"/>
    <w:rsid w:val="00480D63"/>
    <w:rsid w:val="00480E36"/>
    <w:rsid w:val="00481D79"/>
    <w:rsid w:val="00482273"/>
    <w:rsid w:val="004853B2"/>
    <w:rsid w:val="00487561"/>
    <w:rsid w:val="00492314"/>
    <w:rsid w:val="00492900"/>
    <w:rsid w:val="00497B95"/>
    <w:rsid w:val="00497DB6"/>
    <w:rsid w:val="004A16FC"/>
    <w:rsid w:val="004A2222"/>
    <w:rsid w:val="004A298A"/>
    <w:rsid w:val="004A2A75"/>
    <w:rsid w:val="004A458C"/>
    <w:rsid w:val="004A6481"/>
    <w:rsid w:val="004A6543"/>
    <w:rsid w:val="004B0730"/>
    <w:rsid w:val="004B244E"/>
    <w:rsid w:val="004B3BD4"/>
    <w:rsid w:val="004B406C"/>
    <w:rsid w:val="004B40D4"/>
    <w:rsid w:val="004C0B2B"/>
    <w:rsid w:val="004C4D8E"/>
    <w:rsid w:val="004D46E0"/>
    <w:rsid w:val="004D55D2"/>
    <w:rsid w:val="004D588D"/>
    <w:rsid w:val="004E2607"/>
    <w:rsid w:val="004E4CF4"/>
    <w:rsid w:val="004E52E8"/>
    <w:rsid w:val="004E588D"/>
    <w:rsid w:val="004E76D2"/>
    <w:rsid w:val="004F1827"/>
    <w:rsid w:val="004F46B5"/>
    <w:rsid w:val="004F577F"/>
    <w:rsid w:val="004F6EBA"/>
    <w:rsid w:val="00506688"/>
    <w:rsid w:val="00511D0C"/>
    <w:rsid w:val="005126F3"/>
    <w:rsid w:val="00513846"/>
    <w:rsid w:val="00521664"/>
    <w:rsid w:val="005217F5"/>
    <w:rsid w:val="00523569"/>
    <w:rsid w:val="00525B56"/>
    <w:rsid w:val="005266CA"/>
    <w:rsid w:val="00527A5D"/>
    <w:rsid w:val="0053324C"/>
    <w:rsid w:val="005358F7"/>
    <w:rsid w:val="00541D91"/>
    <w:rsid w:val="005470C6"/>
    <w:rsid w:val="005524BE"/>
    <w:rsid w:val="00552579"/>
    <w:rsid w:val="005528EB"/>
    <w:rsid w:val="0055307A"/>
    <w:rsid w:val="00555235"/>
    <w:rsid w:val="00555B76"/>
    <w:rsid w:val="00556FC9"/>
    <w:rsid w:val="00565BEB"/>
    <w:rsid w:val="00572DB1"/>
    <w:rsid w:val="00573E98"/>
    <w:rsid w:val="00574349"/>
    <w:rsid w:val="0057758B"/>
    <w:rsid w:val="00580FDD"/>
    <w:rsid w:val="005843E9"/>
    <w:rsid w:val="0058474D"/>
    <w:rsid w:val="00593E61"/>
    <w:rsid w:val="0059447F"/>
    <w:rsid w:val="00596200"/>
    <w:rsid w:val="005A08E6"/>
    <w:rsid w:val="005A111C"/>
    <w:rsid w:val="005B14AB"/>
    <w:rsid w:val="005B2061"/>
    <w:rsid w:val="005B6173"/>
    <w:rsid w:val="005C2A54"/>
    <w:rsid w:val="005C49D3"/>
    <w:rsid w:val="005C6B0C"/>
    <w:rsid w:val="005D30E0"/>
    <w:rsid w:val="005D56AC"/>
    <w:rsid w:val="005D6DE9"/>
    <w:rsid w:val="005D7A65"/>
    <w:rsid w:val="005E4D74"/>
    <w:rsid w:val="005E6429"/>
    <w:rsid w:val="005E6A5E"/>
    <w:rsid w:val="005E7165"/>
    <w:rsid w:val="005E72D4"/>
    <w:rsid w:val="005E798C"/>
    <w:rsid w:val="005E7FCE"/>
    <w:rsid w:val="005F1BD4"/>
    <w:rsid w:val="005F46DD"/>
    <w:rsid w:val="005F5EA8"/>
    <w:rsid w:val="005F684C"/>
    <w:rsid w:val="005F7159"/>
    <w:rsid w:val="005F7AF4"/>
    <w:rsid w:val="00601265"/>
    <w:rsid w:val="0060494E"/>
    <w:rsid w:val="00607233"/>
    <w:rsid w:val="0061192C"/>
    <w:rsid w:val="00614E94"/>
    <w:rsid w:val="006153E7"/>
    <w:rsid w:val="00616214"/>
    <w:rsid w:val="00617046"/>
    <w:rsid w:val="00617121"/>
    <w:rsid w:val="00617324"/>
    <w:rsid w:val="006208BB"/>
    <w:rsid w:val="00624D65"/>
    <w:rsid w:val="00630018"/>
    <w:rsid w:val="00631B19"/>
    <w:rsid w:val="00635CE8"/>
    <w:rsid w:val="00635FF3"/>
    <w:rsid w:val="0063737F"/>
    <w:rsid w:val="00637639"/>
    <w:rsid w:val="006379D0"/>
    <w:rsid w:val="00640C0C"/>
    <w:rsid w:val="00643693"/>
    <w:rsid w:val="006436A2"/>
    <w:rsid w:val="006521CF"/>
    <w:rsid w:val="006620E3"/>
    <w:rsid w:val="0066606A"/>
    <w:rsid w:val="00670207"/>
    <w:rsid w:val="0067698A"/>
    <w:rsid w:val="006771D2"/>
    <w:rsid w:val="00677AFA"/>
    <w:rsid w:val="00681F82"/>
    <w:rsid w:val="00683169"/>
    <w:rsid w:val="0068437C"/>
    <w:rsid w:val="00686877"/>
    <w:rsid w:val="0069123C"/>
    <w:rsid w:val="00691649"/>
    <w:rsid w:val="0069196A"/>
    <w:rsid w:val="00696016"/>
    <w:rsid w:val="006A424D"/>
    <w:rsid w:val="006A689B"/>
    <w:rsid w:val="006A75E5"/>
    <w:rsid w:val="006B1E49"/>
    <w:rsid w:val="006C0EC5"/>
    <w:rsid w:val="006C28FD"/>
    <w:rsid w:val="006C508F"/>
    <w:rsid w:val="006C5AB5"/>
    <w:rsid w:val="006C6A0A"/>
    <w:rsid w:val="006D061E"/>
    <w:rsid w:val="006E0849"/>
    <w:rsid w:val="006E2851"/>
    <w:rsid w:val="006E3596"/>
    <w:rsid w:val="006E3D1B"/>
    <w:rsid w:val="006E3D5F"/>
    <w:rsid w:val="006E43E3"/>
    <w:rsid w:val="006E6A79"/>
    <w:rsid w:val="006E7370"/>
    <w:rsid w:val="006F2D2A"/>
    <w:rsid w:val="006F54EC"/>
    <w:rsid w:val="00702F4B"/>
    <w:rsid w:val="007063D7"/>
    <w:rsid w:val="007161CE"/>
    <w:rsid w:val="00720260"/>
    <w:rsid w:val="00721E85"/>
    <w:rsid w:val="00727BDF"/>
    <w:rsid w:val="00727F37"/>
    <w:rsid w:val="007309F3"/>
    <w:rsid w:val="00731DB3"/>
    <w:rsid w:val="0073286E"/>
    <w:rsid w:val="00740663"/>
    <w:rsid w:val="00740CED"/>
    <w:rsid w:val="0074298F"/>
    <w:rsid w:val="0074760D"/>
    <w:rsid w:val="00747AE4"/>
    <w:rsid w:val="00752DEE"/>
    <w:rsid w:val="00753670"/>
    <w:rsid w:val="00756AAF"/>
    <w:rsid w:val="0076043F"/>
    <w:rsid w:val="007626D3"/>
    <w:rsid w:val="00765322"/>
    <w:rsid w:val="00770EB4"/>
    <w:rsid w:val="007715E3"/>
    <w:rsid w:val="0077206F"/>
    <w:rsid w:val="00775EC5"/>
    <w:rsid w:val="0077670A"/>
    <w:rsid w:val="007815F1"/>
    <w:rsid w:val="00782764"/>
    <w:rsid w:val="0078685E"/>
    <w:rsid w:val="00791CAE"/>
    <w:rsid w:val="007929B3"/>
    <w:rsid w:val="00792D04"/>
    <w:rsid w:val="0079300E"/>
    <w:rsid w:val="00793845"/>
    <w:rsid w:val="00794C9F"/>
    <w:rsid w:val="007A1F73"/>
    <w:rsid w:val="007A5379"/>
    <w:rsid w:val="007B594B"/>
    <w:rsid w:val="007C4F56"/>
    <w:rsid w:val="007C7A34"/>
    <w:rsid w:val="007D0C82"/>
    <w:rsid w:val="007D0CC6"/>
    <w:rsid w:val="007D4391"/>
    <w:rsid w:val="007D59CF"/>
    <w:rsid w:val="007E152C"/>
    <w:rsid w:val="007E4121"/>
    <w:rsid w:val="007E44B6"/>
    <w:rsid w:val="007F0020"/>
    <w:rsid w:val="007F0E1E"/>
    <w:rsid w:val="007F183C"/>
    <w:rsid w:val="007F274A"/>
    <w:rsid w:val="007F52A9"/>
    <w:rsid w:val="007F71E4"/>
    <w:rsid w:val="00803CEC"/>
    <w:rsid w:val="008041A6"/>
    <w:rsid w:val="008062A8"/>
    <w:rsid w:val="00812BFE"/>
    <w:rsid w:val="00815B60"/>
    <w:rsid w:val="008210E3"/>
    <w:rsid w:val="00822BC5"/>
    <w:rsid w:val="00830969"/>
    <w:rsid w:val="00832BB2"/>
    <w:rsid w:val="00834375"/>
    <w:rsid w:val="00837940"/>
    <w:rsid w:val="00840F52"/>
    <w:rsid w:val="00841B9A"/>
    <w:rsid w:val="00842C57"/>
    <w:rsid w:val="00844E38"/>
    <w:rsid w:val="00847F81"/>
    <w:rsid w:val="00851061"/>
    <w:rsid w:val="00852D4F"/>
    <w:rsid w:val="00856C5B"/>
    <w:rsid w:val="00856E49"/>
    <w:rsid w:val="00856F9A"/>
    <w:rsid w:val="0086247D"/>
    <w:rsid w:val="00866533"/>
    <w:rsid w:val="00866DA9"/>
    <w:rsid w:val="00867B65"/>
    <w:rsid w:val="00873763"/>
    <w:rsid w:val="00873BDE"/>
    <w:rsid w:val="008754AD"/>
    <w:rsid w:val="008803D7"/>
    <w:rsid w:val="008808DD"/>
    <w:rsid w:val="00882311"/>
    <w:rsid w:val="008847A5"/>
    <w:rsid w:val="0088599C"/>
    <w:rsid w:val="00885F8D"/>
    <w:rsid w:val="00887507"/>
    <w:rsid w:val="008915DC"/>
    <w:rsid w:val="008931B1"/>
    <w:rsid w:val="008A351B"/>
    <w:rsid w:val="008B3BCB"/>
    <w:rsid w:val="008C2FB9"/>
    <w:rsid w:val="008C5609"/>
    <w:rsid w:val="008D312C"/>
    <w:rsid w:val="008E464A"/>
    <w:rsid w:val="008E6041"/>
    <w:rsid w:val="008E647D"/>
    <w:rsid w:val="008F02B3"/>
    <w:rsid w:val="008F2402"/>
    <w:rsid w:val="00903316"/>
    <w:rsid w:val="00906C03"/>
    <w:rsid w:val="009076C0"/>
    <w:rsid w:val="00910BBC"/>
    <w:rsid w:val="0091310C"/>
    <w:rsid w:val="0091563D"/>
    <w:rsid w:val="00915A2F"/>
    <w:rsid w:val="00916117"/>
    <w:rsid w:val="0091677F"/>
    <w:rsid w:val="0092076D"/>
    <w:rsid w:val="00920CB1"/>
    <w:rsid w:val="009252DF"/>
    <w:rsid w:val="00930121"/>
    <w:rsid w:val="0093278A"/>
    <w:rsid w:val="009338FB"/>
    <w:rsid w:val="009339A0"/>
    <w:rsid w:val="00934F0E"/>
    <w:rsid w:val="00936FA1"/>
    <w:rsid w:val="009409DD"/>
    <w:rsid w:val="00941787"/>
    <w:rsid w:val="009451B3"/>
    <w:rsid w:val="009454C7"/>
    <w:rsid w:val="00945C28"/>
    <w:rsid w:val="00954D7C"/>
    <w:rsid w:val="00955191"/>
    <w:rsid w:val="00956111"/>
    <w:rsid w:val="00956E28"/>
    <w:rsid w:val="00957756"/>
    <w:rsid w:val="0096248C"/>
    <w:rsid w:val="00962A83"/>
    <w:rsid w:val="00962DC7"/>
    <w:rsid w:val="00963950"/>
    <w:rsid w:val="00963BA8"/>
    <w:rsid w:val="009642D7"/>
    <w:rsid w:val="009657E3"/>
    <w:rsid w:val="00970B4A"/>
    <w:rsid w:val="009725E7"/>
    <w:rsid w:val="0097288F"/>
    <w:rsid w:val="00973030"/>
    <w:rsid w:val="00973400"/>
    <w:rsid w:val="00974A83"/>
    <w:rsid w:val="00974F6B"/>
    <w:rsid w:val="00975EE3"/>
    <w:rsid w:val="00976C8C"/>
    <w:rsid w:val="0098128F"/>
    <w:rsid w:val="0098294C"/>
    <w:rsid w:val="009858EA"/>
    <w:rsid w:val="00985E71"/>
    <w:rsid w:val="00991A64"/>
    <w:rsid w:val="00991B64"/>
    <w:rsid w:val="00994FBA"/>
    <w:rsid w:val="009B0C85"/>
    <w:rsid w:val="009B24A0"/>
    <w:rsid w:val="009B5035"/>
    <w:rsid w:val="009B7710"/>
    <w:rsid w:val="009B7C73"/>
    <w:rsid w:val="009C0067"/>
    <w:rsid w:val="009C13A7"/>
    <w:rsid w:val="009C56C5"/>
    <w:rsid w:val="009D0395"/>
    <w:rsid w:val="009D2FFD"/>
    <w:rsid w:val="009D3CB4"/>
    <w:rsid w:val="009D473F"/>
    <w:rsid w:val="009D527B"/>
    <w:rsid w:val="009D5D0A"/>
    <w:rsid w:val="009D6C73"/>
    <w:rsid w:val="009E185F"/>
    <w:rsid w:val="009E3040"/>
    <w:rsid w:val="009E5866"/>
    <w:rsid w:val="009E6935"/>
    <w:rsid w:val="009E7052"/>
    <w:rsid w:val="009F21DC"/>
    <w:rsid w:val="009F4E8A"/>
    <w:rsid w:val="009F789E"/>
    <w:rsid w:val="009F7C36"/>
    <w:rsid w:val="00A003A4"/>
    <w:rsid w:val="00A0071D"/>
    <w:rsid w:val="00A0242C"/>
    <w:rsid w:val="00A02BCE"/>
    <w:rsid w:val="00A17E6F"/>
    <w:rsid w:val="00A21267"/>
    <w:rsid w:val="00A30E96"/>
    <w:rsid w:val="00A314DB"/>
    <w:rsid w:val="00A3615E"/>
    <w:rsid w:val="00A40164"/>
    <w:rsid w:val="00A4062C"/>
    <w:rsid w:val="00A410F7"/>
    <w:rsid w:val="00A52822"/>
    <w:rsid w:val="00A531F6"/>
    <w:rsid w:val="00A531FC"/>
    <w:rsid w:val="00A543BD"/>
    <w:rsid w:val="00A57B07"/>
    <w:rsid w:val="00A57E76"/>
    <w:rsid w:val="00A60E62"/>
    <w:rsid w:val="00A61869"/>
    <w:rsid w:val="00A678E3"/>
    <w:rsid w:val="00A7140C"/>
    <w:rsid w:val="00A75397"/>
    <w:rsid w:val="00A760B2"/>
    <w:rsid w:val="00A83FCB"/>
    <w:rsid w:val="00A86186"/>
    <w:rsid w:val="00A93CD2"/>
    <w:rsid w:val="00A97414"/>
    <w:rsid w:val="00A97903"/>
    <w:rsid w:val="00AA1884"/>
    <w:rsid w:val="00AA1A5D"/>
    <w:rsid w:val="00AA4551"/>
    <w:rsid w:val="00AA499B"/>
    <w:rsid w:val="00AB143B"/>
    <w:rsid w:val="00AB1B0B"/>
    <w:rsid w:val="00AB4902"/>
    <w:rsid w:val="00AC0D7E"/>
    <w:rsid w:val="00AC2482"/>
    <w:rsid w:val="00AC39EC"/>
    <w:rsid w:val="00AC39F6"/>
    <w:rsid w:val="00AC3C71"/>
    <w:rsid w:val="00AC6255"/>
    <w:rsid w:val="00AD20A8"/>
    <w:rsid w:val="00AD37CE"/>
    <w:rsid w:val="00AD3DA2"/>
    <w:rsid w:val="00AD3FFC"/>
    <w:rsid w:val="00AD4BFE"/>
    <w:rsid w:val="00AD66DE"/>
    <w:rsid w:val="00AD7D9C"/>
    <w:rsid w:val="00AE1A6C"/>
    <w:rsid w:val="00AE2D31"/>
    <w:rsid w:val="00AE5866"/>
    <w:rsid w:val="00AF4108"/>
    <w:rsid w:val="00AF70AC"/>
    <w:rsid w:val="00B051FB"/>
    <w:rsid w:val="00B10914"/>
    <w:rsid w:val="00B121D0"/>
    <w:rsid w:val="00B159A3"/>
    <w:rsid w:val="00B16D81"/>
    <w:rsid w:val="00B16DC7"/>
    <w:rsid w:val="00B17FF5"/>
    <w:rsid w:val="00B214A9"/>
    <w:rsid w:val="00B22CD7"/>
    <w:rsid w:val="00B24B2F"/>
    <w:rsid w:val="00B3166A"/>
    <w:rsid w:val="00B3342F"/>
    <w:rsid w:val="00B41094"/>
    <w:rsid w:val="00B45100"/>
    <w:rsid w:val="00B4679D"/>
    <w:rsid w:val="00B50B00"/>
    <w:rsid w:val="00B51CD8"/>
    <w:rsid w:val="00B53102"/>
    <w:rsid w:val="00B5494D"/>
    <w:rsid w:val="00B6721D"/>
    <w:rsid w:val="00B70564"/>
    <w:rsid w:val="00B71F3C"/>
    <w:rsid w:val="00B743C1"/>
    <w:rsid w:val="00B76988"/>
    <w:rsid w:val="00B76DEB"/>
    <w:rsid w:val="00B8176E"/>
    <w:rsid w:val="00B8210E"/>
    <w:rsid w:val="00B828E9"/>
    <w:rsid w:val="00B83034"/>
    <w:rsid w:val="00B86989"/>
    <w:rsid w:val="00B941A4"/>
    <w:rsid w:val="00B94D2D"/>
    <w:rsid w:val="00B94D5A"/>
    <w:rsid w:val="00B96392"/>
    <w:rsid w:val="00BA59B7"/>
    <w:rsid w:val="00BA6BFB"/>
    <w:rsid w:val="00BA6C5B"/>
    <w:rsid w:val="00BB2072"/>
    <w:rsid w:val="00BB2DFC"/>
    <w:rsid w:val="00BB4969"/>
    <w:rsid w:val="00BB525B"/>
    <w:rsid w:val="00BB5812"/>
    <w:rsid w:val="00BB658F"/>
    <w:rsid w:val="00BB70D0"/>
    <w:rsid w:val="00BC280B"/>
    <w:rsid w:val="00BC42A9"/>
    <w:rsid w:val="00BC7364"/>
    <w:rsid w:val="00BD02B6"/>
    <w:rsid w:val="00BD0695"/>
    <w:rsid w:val="00BD2FAC"/>
    <w:rsid w:val="00BE1823"/>
    <w:rsid w:val="00BE34D5"/>
    <w:rsid w:val="00BE68D8"/>
    <w:rsid w:val="00BF1287"/>
    <w:rsid w:val="00BF3F79"/>
    <w:rsid w:val="00BF7DF5"/>
    <w:rsid w:val="00C046EF"/>
    <w:rsid w:val="00C055CF"/>
    <w:rsid w:val="00C057CD"/>
    <w:rsid w:val="00C0638B"/>
    <w:rsid w:val="00C10E5E"/>
    <w:rsid w:val="00C15FEF"/>
    <w:rsid w:val="00C170B2"/>
    <w:rsid w:val="00C176EF"/>
    <w:rsid w:val="00C17E58"/>
    <w:rsid w:val="00C26BAF"/>
    <w:rsid w:val="00C30EA9"/>
    <w:rsid w:val="00C3741C"/>
    <w:rsid w:val="00C37849"/>
    <w:rsid w:val="00C44374"/>
    <w:rsid w:val="00C50E3B"/>
    <w:rsid w:val="00C5285D"/>
    <w:rsid w:val="00C5288C"/>
    <w:rsid w:val="00C5291D"/>
    <w:rsid w:val="00C52DE2"/>
    <w:rsid w:val="00C6292F"/>
    <w:rsid w:val="00C62CB9"/>
    <w:rsid w:val="00C7038D"/>
    <w:rsid w:val="00C8376A"/>
    <w:rsid w:val="00C852C5"/>
    <w:rsid w:val="00C864EB"/>
    <w:rsid w:val="00C90784"/>
    <w:rsid w:val="00C91EA9"/>
    <w:rsid w:val="00C948D1"/>
    <w:rsid w:val="00CA0B1A"/>
    <w:rsid w:val="00CA2A14"/>
    <w:rsid w:val="00CA4D23"/>
    <w:rsid w:val="00CA54E0"/>
    <w:rsid w:val="00CA68FD"/>
    <w:rsid w:val="00CB18BF"/>
    <w:rsid w:val="00CB1A82"/>
    <w:rsid w:val="00CC30A7"/>
    <w:rsid w:val="00CC7229"/>
    <w:rsid w:val="00CD0B28"/>
    <w:rsid w:val="00CD1501"/>
    <w:rsid w:val="00CD3B0D"/>
    <w:rsid w:val="00CD3DAE"/>
    <w:rsid w:val="00CD3F81"/>
    <w:rsid w:val="00CD4BB8"/>
    <w:rsid w:val="00CD6EC0"/>
    <w:rsid w:val="00CE7DA8"/>
    <w:rsid w:val="00CF0960"/>
    <w:rsid w:val="00CF49C5"/>
    <w:rsid w:val="00D013EE"/>
    <w:rsid w:val="00D05E33"/>
    <w:rsid w:val="00D10A65"/>
    <w:rsid w:val="00D11850"/>
    <w:rsid w:val="00D1432C"/>
    <w:rsid w:val="00D14DEE"/>
    <w:rsid w:val="00D15255"/>
    <w:rsid w:val="00D27160"/>
    <w:rsid w:val="00D30C21"/>
    <w:rsid w:val="00D369D3"/>
    <w:rsid w:val="00D37D40"/>
    <w:rsid w:val="00D4391B"/>
    <w:rsid w:val="00D468C1"/>
    <w:rsid w:val="00D468F5"/>
    <w:rsid w:val="00D62B4C"/>
    <w:rsid w:val="00D662E1"/>
    <w:rsid w:val="00D67662"/>
    <w:rsid w:val="00D70C88"/>
    <w:rsid w:val="00D72D5D"/>
    <w:rsid w:val="00D7437E"/>
    <w:rsid w:val="00D744FB"/>
    <w:rsid w:val="00D76152"/>
    <w:rsid w:val="00D922DB"/>
    <w:rsid w:val="00D93439"/>
    <w:rsid w:val="00D94274"/>
    <w:rsid w:val="00DA39C6"/>
    <w:rsid w:val="00DA455E"/>
    <w:rsid w:val="00DA4FE6"/>
    <w:rsid w:val="00DA6EB0"/>
    <w:rsid w:val="00DA75AB"/>
    <w:rsid w:val="00DA7846"/>
    <w:rsid w:val="00DB03B1"/>
    <w:rsid w:val="00DB1146"/>
    <w:rsid w:val="00DB2065"/>
    <w:rsid w:val="00DC1156"/>
    <w:rsid w:val="00DC1961"/>
    <w:rsid w:val="00DC381E"/>
    <w:rsid w:val="00DC3DA6"/>
    <w:rsid w:val="00DC3E7F"/>
    <w:rsid w:val="00DC3F1A"/>
    <w:rsid w:val="00DC43ED"/>
    <w:rsid w:val="00DC6035"/>
    <w:rsid w:val="00DD0AAC"/>
    <w:rsid w:val="00DD0D3C"/>
    <w:rsid w:val="00DD0E83"/>
    <w:rsid w:val="00DD31F5"/>
    <w:rsid w:val="00DD44D0"/>
    <w:rsid w:val="00DD5596"/>
    <w:rsid w:val="00DE6986"/>
    <w:rsid w:val="00DF3424"/>
    <w:rsid w:val="00DF3B2A"/>
    <w:rsid w:val="00DF6014"/>
    <w:rsid w:val="00E107DE"/>
    <w:rsid w:val="00E10951"/>
    <w:rsid w:val="00E111EC"/>
    <w:rsid w:val="00E12F35"/>
    <w:rsid w:val="00E15E2E"/>
    <w:rsid w:val="00E16106"/>
    <w:rsid w:val="00E2100E"/>
    <w:rsid w:val="00E21F3E"/>
    <w:rsid w:val="00E2208E"/>
    <w:rsid w:val="00E255DA"/>
    <w:rsid w:val="00E26438"/>
    <w:rsid w:val="00E26F50"/>
    <w:rsid w:val="00E30F5A"/>
    <w:rsid w:val="00E31C59"/>
    <w:rsid w:val="00E3220D"/>
    <w:rsid w:val="00E3416D"/>
    <w:rsid w:val="00E35500"/>
    <w:rsid w:val="00E36F05"/>
    <w:rsid w:val="00E40EAD"/>
    <w:rsid w:val="00E43430"/>
    <w:rsid w:val="00E44878"/>
    <w:rsid w:val="00E4521F"/>
    <w:rsid w:val="00E47218"/>
    <w:rsid w:val="00E5036D"/>
    <w:rsid w:val="00E52585"/>
    <w:rsid w:val="00E6299F"/>
    <w:rsid w:val="00E65B78"/>
    <w:rsid w:val="00E71322"/>
    <w:rsid w:val="00E77136"/>
    <w:rsid w:val="00E812B3"/>
    <w:rsid w:val="00E87D03"/>
    <w:rsid w:val="00E950E1"/>
    <w:rsid w:val="00EC2EDE"/>
    <w:rsid w:val="00EC58DD"/>
    <w:rsid w:val="00EC68B6"/>
    <w:rsid w:val="00ED27AA"/>
    <w:rsid w:val="00ED43AF"/>
    <w:rsid w:val="00ED4538"/>
    <w:rsid w:val="00EE1335"/>
    <w:rsid w:val="00EE181A"/>
    <w:rsid w:val="00EE3252"/>
    <w:rsid w:val="00EE3D4E"/>
    <w:rsid w:val="00EE64F6"/>
    <w:rsid w:val="00EF090D"/>
    <w:rsid w:val="00EF0C86"/>
    <w:rsid w:val="00EF513E"/>
    <w:rsid w:val="00EF6C45"/>
    <w:rsid w:val="00EF6EF4"/>
    <w:rsid w:val="00F00F9F"/>
    <w:rsid w:val="00F03252"/>
    <w:rsid w:val="00F0617E"/>
    <w:rsid w:val="00F06B6F"/>
    <w:rsid w:val="00F14AEE"/>
    <w:rsid w:val="00F14EDC"/>
    <w:rsid w:val="00F1698F"/>
    <w:rsid w:val="00F16C9B"/>
    <w:rsid w:val="00F17D18"/>
    <w:rsid w:val="00F2346C"/>
    <w:rsid w:val="00F25BB3"/>
    <w:rsid w:val="00F272FC"/>
    <w:rsid w:val="00F27714"/>
    <w:rsid w:val="00F30D2C"/>
    <w:rsid w:val="00F345FD"/>
    <w:rsid w:val="00F36531"/>
    <w:rsid w:val="00F43297"/>
    <w:rsid w:val="00F56D57"/>
    <w:rsid w:val="00F60126"/>
    <w:rsid w:val="00F606D3"/>
    <w:rsid w:val="00F6115B"/>
    <w:rsid w:val="00F629D2"/>
    <w:rsid w:val="00F651F9"/>
    <w:rsid w:val="00F6688B"/>
    <w:rsid w:val="00F6719D"/>
    <w:rsid w:val="00F6747A"/>
    <w:rsid w:val="00F705EE"/>
    <w:rsid w:val="00F74025"/>
    <w:rsid w:val="00F745FF"/>
    <w:rsid w:val="00F837AF"/>
    <w:rsid w:val="00F838D8"/>
    <w:rsid w:val="00F8524A"/>
    <w:rsid w:val="00F93036"/>
    <w:rsid w:val="00F93CD8"/>
    <w:rsid w:val="00F93DC1"/>
    <w:rsid w:val="00F97FFB"/>
    <w:rsid w:val="00FA0981"/>
    <w:rsid w:val="00FA229B"/>
    <w:rsid w:val="00FA67B7"/>
    <w:rsid w:val="00FA7C16"/>
    <w:rsid w:val="00FB0DB3"/>
    <w:rsid w:val="00FB346D"/>
    <w:rsid w:val="00FB4686"/>
    <w:rsid w:val="00FB7F35"/>
    <w:rsid w:val="00FC3524"/>
    <w:rsid w:val="00FD4B4C"/>
    <w:rsid w:val="00FD5630"/>
    <w:rsid w:val="00FE1B83"/>
    <w:rsid w:val="00FE374C"/>
    <w:rsid w:val="00FF2B05"/>
    <w:rsid w:val="00FF72A9"/>
    <w:rsid w:val="083BB675"/>
    <w:rsid w:val="5427E1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61A74B"/>
  <w15:docId w15:val="{E0C970D1-7D46-483B-A2B8-F5C82A41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3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56E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956E28"/>
  </w:style>
  <w:style w:type="paragraph" w:styleId="Prrafodelista">
    <w:name w:val="List Paragraph"/>
    <w:basedOn w:val="Normal"/>
    <w:uiPriority w:val="34"/>
    <w:qFormat/>
    <w:rsid w:val="00415028"/>
    <w:pPr>
      <w:ind w:left="720"/>
      <w:contextualSpacing/>
    </w:pPr>
  </w:style>
  <w:style w:type="paragraph" w:customStyle="1" w:styleId="Texto">
    <w:name w:val="Texto"/>
    <w:basedOn w:val="Normal"/>
    <w:link w:val="TextoCar"/>
    <w:rsid w:val="00C52DE2"/>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
    <w:name w:val="Texto Car"/>
    <w:link w:val="Texto"/>
    <w:locked/>
    <w:rsid w:val="00C52DE2"/>
    <w:rPr>
      <w:rFonts w:ascii="Arial" w:eastAsia="Times New Roman" w:hAnsi="Arial" w:cs="Times New Roman"/>
      <w:sz w:val="18"/>
      <w:szCs w:val="18"/>
      <w:lang w:val="es-ES" w:eastAsia="es-ES"/>
    </w:rPr>
  </w:style>
  <w:style w:type="paragraph" w:styleId="Textosinformato">
    <w:name w:val="Plain Text"/>
    <w:basedOn w:val="Normal"/>
    <w:link w:val="TextosinformatoCar"/>
    <w:rsid w:val="00C52DE2"/>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C52DE2"/>
    <w:rPr>
      <w:rFonts w:ascii="Courier New" w:eastAsia="Times New Roman" w:hAnsi="Courier New" w:cs="Times New Roman"/>
      <w:sz w:val="20"/>
      <w:szCs w:val="20"/>
      <w:lang w:val="es-ES" w:eastAsia="es-ES"/>
    </w:rPr>
  </w:style>
  <w:style w:type="paragraph" w:styleId="Encabezado">
    <w:name w:val="header"/>
    <w:basedOn w:val="Normal"/>
    <w:link w:val="EncabezadoCar"/>
    <w:uiPriority w:val="99"/>
    <w:unhideWhenUsed/>
    <w:rsid w:val="009551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5191"/>
  </w:style>
  <w:style w:type="paragraph" w:styleId="Piedepgina">
    <w:name w:val="footer"/>
    <w:basedOn w:val="Normal"/>
    <w:link w:val="PiedepginaCar"/>
    <w:uiPriority w:val="99"/>
    <w:unhideWhenUsed/>
    <w:rsid w:val="009551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5191"/>
  </w:style>
  <w:style w:type="paragraph" w:customStyle="1" w:styleId="ROMANOS">
    <w:name w:val="ROMANOS"/>
    <w:basedOn w:val="Normal"/>
    <w:link w:val="ROMANOSCar"/>
    <w:rsid w:val="001A2C49"/>
    <w:pPr>
      <w:tabs>
        <w:tab w:val="left" w:pos="720"/>
      </w:tabs>
      <w:spacing w:after="101" w:line="216" w:lineRule="exact"/>
      <w:ind w:left="720" w:hanging="432"/>
      <w:jc w:val="both"/>
    </w:pPr>
    <w:rPr>
      <w:rFonts w:ascii="Arial" w:eastAsia="Calibri" w:hAnsi="Arial" w:cs="Arial"/>
      <w:sz w:val="18"/>
      <w:szCs w:val="18"/>
    </w:rPr>
  </w:style>
  <w:style w:type="character" w:customStyle="1" w:styleId="ROMANOSCar">
    <w:name w:val="ROMANOS Car"/>
    <w:link w:val="ROMANOS"/>
    <w:locked/>
    <w:rsid w:val="001A2C49"/>
    <w:rPr>
      <w:rFonts w:ascii="Arial" w:eastAsia="Calibri" w:hAnsi="Arial" w:cs="Arial"/>
      <w:sz w:val="18"/>
      <w:szCs w:val="18"/>
    </w:rPr>
  </w:style>
  <w:style w:type="paragraph" w:customStyle="1" w:styleId="1">
    <w:name w:val="1"/>
    <w:basedOn w:val="Normal"/>
    <w:link w:val="1Car"/>
    <w:rsid w:val="009D5D0A"/>
    <w:pPr>
      <w:tabs>
        <w:tab w:val="left" w:pos="1260"/>
      </w:tabs>
      <w:spacing w:after="0" w:line="360" w:lineRule="atLeast"/>
      <w:ind w:firstLine="720"/>
      <w:jc w:val="both"/>
    </w:pPr>
    <w:rPr>
      <w:rFonts w:ascii="Times" w:eastAsia="Times New Roman" w:hAnsi="Times" w:cs="Times New Roman"/>
      <w:sz w:val="24"/>
      <w:szCs w:val="20"/>
      <w:lang w:val="es-ES_tradnl" w:eastAsia="es-ES"/>
    </w:rPr>
  </w:style>
  <w:style w:type="character" w:customStyle="1" w:styleId="1Car">
    <w:name w:val="1 Car"/>
    <w:basedOn w:val="Fuentedeprrafopredeter"/>
    <w:link w:val="1"/>
    <w:rsid w:val="009D5D0A"/>
    <w:rPr>
      <w:rFonts w:ascii="Times" w:eastAsia="Times New Roman" w:hAnsi="Times" w:cs="Times New Roman"/>
      <w:sz w:val="24"/>
      <w:szCs w:val="20"/>
      <w:lang w:val="es-ES_tradnl" w:eastAsia="es-ES"/>
    </w:rPr>
  </w:style>
  <w:style w:type="paragraph" w:customStyle="1" w:styleId="expandido">
    <w:name w:val="expandido"/>
    <w:basedOn w:val="Normal"/>
    <w:rsid w:val="009D5D0A"/>
    <w:pPr>
      <w:spacing w:after="0" w:line="360" w:lineRule="atLeast"/>
      <w:jc w:val="center"/>
    </w:pPr>
    <w:rPr>
      <w:rFonts w:ascii="Times New Roman" w:eastAsia="Times New Roman" w:hAnsi="Times New Roman" w:cs="Times New Roman"/>
      <w:b/>
      <w:smallCaps/>
      <w:spacing w:val="50"/>
      <w:sz w:val="24"/>
      <w:szCs w:val="20"/>
      <w:lang w:val="es-ES_tradnl" w:eastAsia="es-ES"/>
    </w:rPr>
  </w:style>
  <w:style w:type="paragraph" w:styleId="Textodeglobo">
    <w:name w:val="Balloon Text"/>
    <w:basedOn w:val="Normal"/>
    <w:link w:val="TextodegloboCar"/>
    <w:uiPriority w:val="99"/>
    <w:semiHidden/>
    <w:unhideWhenUsed/>
    <w:rsid w:val="005266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66CA"/>
    <w:rPr>
      <w:rFonts w:ascii="Tahoma" w:hAnsi="Tahoma" w:cs="Tahoma"/>
      <w:sz w:val="16"/>
      <w:szCs w:val="16"/>
    </w:rPr>
  </w:style>
  <w:style w:type="character" w:styleId="Textoennegrita">
    <w:name w:val="Strong"/>
    <w:basedOn w:val="Fuentedeprrafopredeter"/>
    <w:uiPriority w:val="22"/>
    <w:qFormat/>
    <w:rsid w:val="00463458"/>
    <w:rPr>
      <w:b/>
      <w:bCs/>
    </w:rPr>
  </w:style>
  <w:style w:type="paragraph" w:customStyle="1" w:styleId="xl71">
    <w:name w:val="xl71"/>
    <w:basedOn w:val="Normal"/>
    <w:rsid w:val="00727BD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72">
    <w:name w:val="xl72"/>
    <w:basedOn w:val="Normal"/>
    <w:rsid w:val="00727BDF"/>
    <w:pPr>
      <w:pBdr>
        <w:top w:val="single" w:sz="8" w:space="0" w:color="auto"/>
        <w:left w:val="single" w:sz="8" w:space="0" w:color="auto"/>
        <w:bottom w:val="single" w:sz="8" w:space="0" w:color="auto"/>
      </w:pBdr>
      <w:spacing w:before="100" w:beforeAutospacing="1" w:after="100" w:afterAutospacing="1" w:line="240" w:lineRule="auto"/>
      <w:jc w:val="right"/>
    </w:pPr>
    <w:rPr>
      <w:rFonts w:ascii="Arial" w:eastAsia="Times New Roman" w:hAnsi="Arial" w:cs="Arial"/>
      <w:b/>
      <w:bCs/>
      <w:sz w:val="18"/>
      <w:szCs w:val="18"/>
      <w:lang w:eastAsia="es-MX"/>
    </w:rPr>
  </w:style>
  <w:style w:type="paragraph" w:customStyle="1" w:styleId="xl73">
    <w:name w:val="xl73"/>
    <w:basedOn w:val="Normal"/>
    <w:rsid w:val="00727BDF"/>
    <w:pPr>
      <w:pBdr>
        <w:top w:val="single" w:sz="8"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b/>
      <w:bCs/>
      <w:sz w:val="18"/>
      <w:szCs w:val="18"/>
      <w:lang w:eastAsia="es-MX"/>
    </w:rPr>
  </w:style>
  <w:style w:type="paragraph" w:customStyle="1" w:styleId="xl74">
    <w:name w:val="xl74"/>
    <w:basedOn w:val="Normal"/>
    <w:rsid w:val="00727BDF"/>
    <w:pPr>
      <w:pBdr>
        <w:bottom w:val="single" w:sz="4" w:space="0" w:color="auto"/>
      </w:pBdr>
      <w:shd w:val="clear" w:color="C2D69B" w:fill="C2D69B"/>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75">
    <w:name w:val="xl75"/>
    <w:basedOn w:val="Normal"/>
    <w:rsid w:val="00727BDF"/>
    <w:pPr>
      <w:pBdr>
        <w:top w:val="single" w:sz="4" w:space="0" w:color="auto"/>
        <w:bottom w:val="single" w:sz="4" w:space="0" w:color="auto"/>
      </w:pBdr>
      <w:shd w:val="clear" w:color="EAF1DD" w:fill="EAF1DD"/>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76">
    <w:name w:val="xl76"/>
    <w:basedOn w:val="Normal"/>
    <w:rsid w:val="00727BD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7">
    <w:name w:val="xl77"/>
    <w:basedOn w:val="Normal"/>
    <w:rsid w:val="00727BDF"/>
    <w:pPr>
      <w:pBdr>
        <w:top w:val="single" w:sz="4" w:space="0" w:color="auto"/>
        <w:bottom w:val="single" w:sz="4" w:space="0" w:color="auto"/>
      </w:pBdr>
      <w:shd w:val="clear" w:color="C2D69B" w:fill="C2D69B"/>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78">
    <w:name w:val="xl78"/>
    <w:basedOn w:val="Normal"/>
    <w:rsid w:val="00727BDF"/>
    <w:pPr>
      <w:pBdr>
        <w:top w:val="single" w:sz="4" w:space="0" w:color="auto"/>
        <w:bottom w:val="single" w:sz="4" w:space="0" w:color="auto"/>
      </w:pBdr>
      <w:shd w:val="clear" w:color="EAF1DD" w:fill="EAF1DD"/>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79">
    <w:name w:val="xl79"/>
    <w:basedOn w:val="Normal"/>
    <w:rsid w:val="00727BDF"/>
    <w:pPr>
      <w:pBdr>
        <w:top w:val="single" w:sz="4" w:space="0" w:color="auto"/>
        <w:bottom w:val="single" w:sz="4" w:space="0" w:color="auto"/>
      </w:pBdr>
      <w:shd w:val="clear" w:color="FFFFFF" w:fill="FFFF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80">
    <w:name w:val="xl80"/>
    <w:basedOn w:val="Normal"/>
    <w:rsid w:val="00727BDF"/>
    <w:pPr>
      <w:pBdr>
        <w:top w:val="single" w:sz="4" w:space="0" w:color="auto"/>
        <w:bottom w:val="single" w:sz="4" w:space="0" w:color="auto"/>
      </w:pBdr>
      <w:shd w:val="clear" w:color="FFFFFF" w:fill="FFFFFF"/>
      <w:spacing w:before="100" w:beforeAutospacing="1" w:after="100" w:afterAutospacing="1" w:line="240" w:lineRule="auto"/>
      <w:textAlignment w:val="center"/>
    </w:pPr>
    <w:rPr>
      <w:rFonts w:ascii="Arial" w:eastAsia="Times New Roman" w:hAnsi="Arial" w:cs="Arial"/>
      <w:color w:val="000000"/>
      <w:sz w:val="18"/>
      <w:szCs w:val="18"/>
      <w:lang w:eastAsia="es-MX"/>
    </w:rPr>
  </w:style>
  <w:style w:type="paragraph" w:customStyle="1" w:styleId="xl81">
    <w:name w:val="xl81"/>
    <w:basedOn w:val="Normal"/>
    <w:rsid w:val="00727BD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s-MX"/>
    </w:rPr>
  </w:style>
  <w:style w:type="paragraph" w:customStyle="1" w:styleId="xl82">
    <w:name w:val="xl82"/>
    <w:basedOn w:val="Normal"/>
    <w:rsid w:val="00727BD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83">
    <w:name w:val="xl83"/>
    <w:basedOn w:val="Normal"/>
    <w:rsid w:val="00727BDF"/>
    <w:pPr>
      <w:pBdr>
        <w:top w:val="single" w:sz="4" w:space="0" w:color="auto"/>
        <w:bottom w:val="single" w:sz="4" w:space="0" w:color="auto"/>
      </w:pBdr>
      <w:shd w:val="clear" w:color="FFFFFF" w:fill="FFFF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84">
    <w:name w:val="xl84"/>
    <w:basedOn w:val="Normal"/>
    <w:rsid w:val="00727BDF"/>
    <w:pPr>
      <w:pBdr>
        <w:top w:val="single" w:sz="4" w:space="0" w:color="auto"/>
      </w:pBdr>
      <w:shd w:val="clear" w:color="FFFFFF" w:fill="FFFF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85">
    <w:name w:val="xl85"/>
    <w:basedOn w:val="Normal"/>
    <w:rsid w:val="00727BDF"/>
    <w:pPr>
      <w:pBdr>
        <w:top w:val="single" w:sz="8" w:space="0" w:color="auto"/>
        <w:left w:val="single" w:sz="8" w:space="0" w:color="auto"/>
        <w:bottom w:val="single" w:sz="4" w:space="0" w:color="000000"/>
        <w:right w:val="single" w:sz="8" w:space="0" w:color="auto"/>
      </w:pBdr>
      <w:shd w:val="clear" w:color="C2D69B" w:fill="C2D69B"/>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86">
    <w:name w:val="xl86"/>
    <w:basedOn w:val="Normal"/>
    <w:rsid w:val="00727BDF"/>
    <w:pPr>
      <w:pBdr>
        <w:top w:val="single" w:sz="4" w:space="0" w:color="000000"/>
        <w:left w:val="single" w:sz="8" w:space="0" w:color="auto"/>
        <w:bottom w:val="single" w:sz="4" w:space="0" w:color="000000"/>
        <w:right w:val="single" w:sz="8" w:space="0" w:color="auto"/>
      </w:pBdr>
      <w:shd w:val="clear" w:color="EAF1DD" w:fill="EAF1DD"/>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87">
    <w:name w:val="xl87"/>
    <w:basedOn w:val="Normal"/>
    <w:rsid w:val="00727BDF"/>
    <w:pPr>
      <w:pBdr>
        <w:top w:val="single" w:sz="4" w:space="0" w:color="000000"/>
        <w:left w:val="single" w:sz="8" w:space="0" w:color="auto"/>
        <w:bottom w:val="single" w:sz="4" w:space="0" w:color="000000"/>
        <w:right w:val="single" w:sz="8" w:space="0" w:color="auto"/>
      </w:pBdr>
      <w:shd w:val="clear" w:color="FFFFFF" w:fill="FFFF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88">
    <w:name w:val="xl88"/>
    <w:basedOn w:val="Normal"/>
    <w:rsid w:val="00727BDF"/>
    <w:pPr>
      <w:pBdr>
        <w:top w:val="single" w:sz="4" w:space="0" w:color="000000"/>
        <w:left w:val="single" w:sz="8" w:space="0" w:color="auto"/>
        <w:bottom w:val="single" w:sz="4" w:space="0" w:color="000000"/>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89">
    <w:name w:val="xl89"/>
    <w:basedOn w:val="Normal"/>
    <w:rsid w:val="00727BDF"/>
    <w:pPr>
      <w:pBdr>
        <w:top w:val="single" w:sz="4" w:space="0" w:color="auto"/>
        <w:left w:val="single" w:sz="8" w:space="0" w:color="auto"/>
        <w:bottom w:val="single" w:sz="4" w:space="0" w:color="auto"/>
        <w:right w:val="single" w:sz="8" w:space="0" w:color="auto"/>
      </w:pBdr>
      <w:shd w:val="clear" w:color="C2D69B" w:fill="C2D69B"/>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90">
    <w:name w:val="xl90"/>
    <w:basedOn w:val="Normal"/>
    <w:rsid w:val="00727BDF"/>
    <w:pPr>
      <w:pBdr>
        <w:top w:val="single" w:sz="4" w:space="0" w:color="auto"/>
        <w:left w:val="single" w:sz="8" w:space="0" w:color="auto"/>
        <w:bottom w:val="single" w:sz="4" w:space="0" w:color="auto"/>
        <w:right w:val="single" w:sz="8" w:space="0" w:color="auto"/>
      </w:pBdr>
      <w:shd w:val="clear" w:color="EAF1DD" w:fill="EAF1DD"/>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91">
    <w:name w:val="xl91"/>
    <w:basedOn w:val="Normal"/>
    <w:rsid w:val="00727BDF"/>
    <w:pPr>
      <w:pBdr>
        <w:top w:val="single" w:sz="4" w:space="0" w:color="auto"/>
        <w:left w:val="single" w:sz="8" w:space="0" w:color="auto"/>
        <w:bottom w:val="single" w:sz="4" w:space="0" w:color="auto"/>
        <w:right w:val="single" w:sz="8" w:space="0" w:color="auto"/>
      </w:pBdr>
      <w:shd w:val="clear" w:color="FFFFFF" w:fill="FFFFFF"/>
      <w:spacing w:before="100" w:beforeAutospacing="1" w:after="100" w:afterAutospacing="1" w:line="240" w:lineRule="auto"/>
      <w:jc w:val="center"/>
      <w:textAlignment w:val="center"/>
    </w:pPr>
    <w:rPr>
      <w:rFonts w:ascii="Arial" w:eastAsia="Times New Roman" w:hAnsi="Arial" w:cs="Arial"/>
      <w:color w:val="000000"/>
      <w:sz w:val="18"/>
      <w:szCs w:val="18"/>
      <w:lang w:eastAsia="es-MX"/>
    </w:rPr>
  </w:style>
  <w:style w:type="paragraph" w:customStyle="1" w:styleId="xl92">
    <w:name w:val="xl92"/>
    <w:basedOn w:val="Normal"/>
    <w:rsid w:val="00727BD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MX"/>
    </w:rPr>
  </w:style>
  <w:style w:type="paragraph" w:customStyle="1" w:styleId="xl93">
    <w:name w:val="xl93"/>
    <w:basedOn w:val="Normal"/>
    <w:rsid w:val="00727BDF"/>
    <w:pPr>
      <w:pBdr>
        <w:top w:val="single" w:sz="4" w:space="0" w:color="000000"/>
        <w:left w:val="single" w:sz="8" w:space="0" w:color="auto"/>
        <w:bottom w:val="single" w:sz="4" w:space="0" w:color="000000"/>
        <w:right w:val="single" w:sz="8" w:space="0" w:color="auto"/>
      </w:pBdr>
      <w:shd w:val="clear" w:color="FFFFFF" w:fill="FFFFFF"/>
      <w:spacing w:before="100" w:beforeAutospacing="1" w:after="100" w:afterAutospacing="1" w:line="240" w:lineRule="auto"/>
      <w:jc w:val="center"/>
      <w:textAlignment w:val="center"/>
    </w:pPr>
    <w:rPr>
      <w:rFonts w:ascii="Arial" w:eastAsia="Times New Roman" w:hAnsi="Arial" w:cs="Arial"/>
      <w:color w:val="000000"/>
      <w:sz w:val="18"/>
      <w:szCs w:val="18"/>
      <w:lang w:eastAsia="es-MX"/>
    </w:rPr>
  </w:style>
  <w:style w:type="paragraph" w:customStyle="1" w:styleId="xl94">
    <w:name w:val="xl94"/>
    <w:basedOn w:val="Normal"/>
    <w:rsid w:val="00727BDF"/>
    <w:pPr>
      <w:pBdr>
        <w:top w:val="single" w:sz="4" w:space="0" w:color="000000"/>
        <w:left w:val="single" w:sz="8" w:space="0" w:color="auto"/>
        <w:bottom w:val="single" w:sz="4" w:space="0" w:color="000000"/>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MX"/>
    </w:rPr>
  </w:style>
  <w:style w:type="paragraph" w:customStyle="1" w:styleId="xl95">
    <w:name w:val="xl95"/>
    <w:basedOn w:val="Normal"/>
    <w:rsid w:val="00727BDF"/>
    <w:pPr>
      <w:pBdr>
        <w:top w:val="single" w:sz="4" w:space="0" w:color="auto"/>
        <w:left w:val="single" w:sz="8" w:space="0" w:color="auto"/>
        <w:bottom w:val="single" w:sz="4" w:space="0" w:color="auto"/>
        <w:right w:val="single" w:sz="8" w:space="0" w:color="auto"/>
      </w:pBdr>
      <w:shd w:val="clear" w:color="FFFFFF" w:fill="FFFF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96">
    <w:name w:val="xl96"/>
    <w:basedOn w:val="Normal"/>
    <w:rsid w:val="00727BD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97">
    <w:name w:val="xl97"/>
    <w:basedOn w:val="Normal"/>
    <w:rsid w:val="00727BDF"/>
    <w:pPr>
      <w:pBdr>
        <w:top w:val="single" w:sz="4" w:space="0" w:color="auto"/>
        <w:left w:val="single" w:sz="8" w:space="0" w:color="auto"/>
        <w:bottom w:val="single" w:sz="8" w:space="0" w:color="auto"/>
        <w:right w:val="single" w:sz="8" w:space="0" w:color="auto"/>
      </w:pBdr>
      <w:shd w:val="clear" w:color="FFFFFF" w:fill="FFFF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98">
    <w:name w:val="xl98"/>
    <w:basedOn w:val="Normal"/>
    <w:rsid w:val="00727BDF"/>
    <w:pPr>
      <w:pBdr>
        <w:left w:val="single" w:sz="8" w:space="0" w:color="auto"/>
        <w:bottom w:val="single" w:sz="4" w:space="0" w:color="auto"/>
      </w:pBdr>
      <w:shd w:val="clear" w:color="C2D69B" w:fill="C2D69B"/>
      <w:spacing w:before="100" w:beforeAutospacing="1" w:after="100" w:afterAutospacing="1" w:line="240" w:lineRule="auto"/>
      <w:jc w:val="right"/>
      <w:textAlignment w:val="center"/>
    </w:pPr>
    <w:rPr>
      <w:rFonts w:ascii="Arial" w:eastAsia="Times New Roman" w:hAnsi="Arial" w:cs="Arial"/>
      <w:b/>
      <w:bCs/>
      <w:sz w:val="18"/>
      <w:szCs w:val="18"/>
      <w:lang w:eastAsia="es-MX"/>
    </w:rPr>
  </w:style>
  <w:style w:type="paragraph" w:customStyle="1" w:styleId="xl99">
    <w:name w:val="xl99"/>
    <w:basedOn w:val="Normal"/>
    <w:rsid w:val="00727BDF"/>
    <w:pPr>
      <w:pBdr>
        <w:top w:val="single" w:sz="4" w:space="0" w:color="auto"/>
        <w:left w:val="single" w:sz="8" w:space="0" w:color="auto"/>
        <w:bottom w:val="single" w:sz="4" w:space="0" w:color="auto"/>
      </w:pBdr>
      <w:shd w:val="clear" w:color="EAF1DD" w:fill="EAF1DD"/>
      <w:spacing w:before="100" w:beforeAutospacing="1" w:after="100" w:afterAutospacing="1" w:line="240" w:lineRule="auto"/>
      <w:jc w:val="right"/>
      <w:textAlignment w:val="center"/>
    </w:pPr>
    <w:rPr>
      <w:rFonts w:ascii="Arial" w:eastAsia="Times New Roman" w:hAnsi="Arial" w:cs="Arial"/>
      <w:b/>
      <w:bCs/>
      <w:sz w:val="18"/>
      <w:szCs w:val="18"/>
      <w:lang w:eastAsia="es-MX"/>
    </w:rPr>
  </w:style>
  <w:style w:type="paragraph" w:customStyle="1" w:styleId="xl100">
    <w:name w:val="xl100"/>
    <w:basedOn w:val="Normal"/>
    <w:rsid w:val="00727BDF"/>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es-MX"/>
    </w:rPr>
  </w:style>
  <w:style w:type="paragraph" w:customStyle="1" w:styleId="xl101">
    <w:name w:val="xl101"/>
    <w:basedOn w:val="Normal"/>
    <w:rsid w:val="00727BDF"/>
    <w:pPr>
      <w:pBdr>
        <w:top w:val="single" w:sz="4" w:space="0" w:color="auto"/>
        <w:left w:val="single" w:sz="8" w:space="0" w:color="auto"/>
        <w:bottom w:val="single" w:sz="4" w:space="0" w:color="auto"/>
      </w:pBdr>
      <w:shd w:val="clear" w:color="C2D69B" w:fill="C2D69B"/>
      <w:spacing w:before="100" w:beforeAutospacing="1" w:after="100" w:afterAutospacing="1" w:line="240" w:lineRule="auto"/>
      <w:jc w:val="right"/>
      <w:textAlignment w:val="center"/>
    </w:pPr>
    <w:rPr>
      <w:rFonts w:ascii="Arial" w:eastAsia="Times New Roman" w:hAnsi="Arial" w:cs="Arial"/>
      <w:b/>
      <w:bCs/>
      <w:sz w:val="18"/>
      <w:szCs w:val="18"/>
      <w:lang w:eastAsia="es-MX"/>
    </w:rPr>
  </w:style>
  <w:style w:type="paragraph" w:customStyle="1" w:styleId="xl102">
    <w:name w:val="xl102"/>
    <w:basedOn w:val="Normal"/>
    <w:rsid w:val="00727BDF"/>
    <w:pPr>
      <w:pBdr>
        <w:top w:val="single" w:sz="4" w:space="0" w:color="auto"/>
        <w:left w:val="single" w:sz="8" w:space="0" w:color="auto"/>
        <w:bottom w:val="single" w:sz="4" w:space="0" w:color="auto"/>
      </w:pBdr>
      <w:shd w:val="clear" w:color="FFFFFF" w:fill="FFFFFF"/>
      <w:spacing w:before="100" w:beforeAutospacing="1" w:after="100" w:afterAutospacing="1" w:line="240" w:lineRule="auto"/>
      <w:jc w:val="right"/>
      <w:textAlignment w:val="center"/>
    </w:pPr>
    <w:rPr>
      <w:rFonts w:ascii="Arial" w:eastAsia="Times New Roman" w:hAnsi="Arial" w:cs="Arial"/>
      <w:sz w:val="18"/>
      <w:szCs w:val="18"/>
      <w:lang w:eastAsia="es-MX"/>
    </w:rPr>
  </w:style>
  <w:style w:type="paragraph" w:customStyle="1" w:styleId="xl103">
    <w:name w:val="xl103"/>
    <w:basedOn w:val="Normal"/>
    <w:rsid w:val="00727BDF"/>
    <w:pPr>
      <w:pBdr>
        <w:top w:val="single" w:sz="8" w:space="0" w:color="auto"/>
        <w:left w:val="single" w:sz="8" w:space="0" w:color="auto"/>
        <w:bottom w:val="single" w:sz="8" w:space="0" w:color="auto"/>
      </w:pBdr>
      <w:shd w:val="clear" w:color="FFFFFF" w:fill="FFFFFF"/>
      <w:spacing w:before="100" w:beforeAutospacing="1" w:after="100" w:afterAutospacing="1" w:line="240" w:lineRule="auto"/>
      <w:jc w:val="right"/>
      <w:textAlignment w:val="center"/>
    </w:pPr>
    <w:rPr>
      <w:rFonts w:ascii="Arial" w:eastAsia="Times New Roman" w:hAnsi="Arial" w:cs="Arial"/>
      <w:b/>
      <w:bCs/>
      <w:sz w:val="18"/>
      <w:szCs w:val="18"/>
      <w:lang w:eastAsia="es-MX"/>
    </w:rPr>
  </w:style>
  <w:style w:type="table" w:styleId="Tablaconcuadrcula">
    <w:name w:val="Table Grid"/>
    <w:basedOn w:val="Tablanormal"/>
    <w:uiPriority w:val="39"/>
    <w:rsid w:val="00C05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15353E"/>
    <w:rPr>
      <w:rFonts w:ascii="Times New Roman" w:hAnsi="Times New Roman" w:cs="Times New Roman" w:hint="default"/>
      <w:b/>
      <w:bCs/>
      <w:i w:val="0"/>
      <w:iCs w:val="0"/>
      <w:color w:val="000000"/>
      <w:sz w:val="24"/>
      <w:szCs w:val="24"/>
    </w:rPr>
  </w:style>
  <w:style w:type="character" w:customStyle="1" w:styleId="fontstyle21">
    <w:name w:val="fontstyle21"/>
    <w:basedOn w:val="Fuentedeprrafopredeter"/>
    <w:rsid w:val="0015353E"/>
    <w:rPr>
      <w:rFonts w:ascii="Times New Roman" w:hAnsi="Times New Roman" w:cs="Times New Roman" w:hint="default"/>
      <w:b w:val="0"/>
      <w:bCs w:val="0"/>
      <w:i w:val="0"/>
      <w:iCs w:val="0"/>
      <w:color w:val="000000"/>
      <w:sz w:val="24"/>
      <w:szCs w:val="24"/>
    </w:rPr>
  </w:style>
  <w:style w:type="character" w:customStyle="1" w:styleId="fontstyle31">
    <w:name w:val="fontstyle31"/>
    <w:basedOn w:val="Fuentedeprrafopredeter"/>
    <w:rsid w:val="00AD3DA2"/>
    <w:rPr>
      <w:rFonts w:ascii="Times New Roman" w:hAnsi="Times New Roman" w:cs="Times New Roman" w:hint="default"/>
      <w:b/>
      <w:bCs/>
      <w:i/>
      <w:iCs/>
      <w:color w:val="000000"/>
      <w:sz w:val="24"/>
      <w:szCs w:val="24"/>
    </w:rPr>
  </w:style>
  <w:style w:type="character" w:styleId="Hipervnculo">
    <w:name w:val="Hyperlink"/>
    <w:basedOn w:val="Fuentedeprrafopredeter"/>
    <w:uiPriority w:val="99"/>
    <w:semiHidden/>
    <w:unhideWhenUsed/>
    <w:rsid w:val="00143185"/>
    <w:rPr>
      <w:color w:val="0000FF"/>
      <w:u w:val="single"/>
    </w:rPr>
  </w:style>
  <w:style w:type="character" w:customStyle="1" w:styleId="Cuerpodeltexto2">
    <w:name w:val="Cuerpo del texto (2)_"/>
    <w:link w:val="Cuerpodeltexto20"/>
    <w:rsid w:val="007A5379"/>
    <w:rPr>
      <w:rFonts w:ascii="Arial" w:eastAsia="Arial" w:hAnsi="Arial" w:cs="Arial"/>
      <w:shd w:val="clear" w:color="auto" w:fill="FFFFFF"/>
    </w:rPr>
  </w:style>
  <w:style w:type="paragraph" w:customStyle="1" w:styleId="Cuerpodeltexto20">
    <w:name w:val="Cuerpo del texto (2)"/>
    <w:basedOn w:val="Normal"/>
    <w:link w:val="Cuerpodeltexto2"/>
    <w:rsid w:val="007A5379"/>
    <w:pPr>
      <w:widowControl w:val="0"/>
      <w:shd w:val="clear" w:color="auto" w:fill="FFFFFF"/>
      <w:spacing w:after="60" w:line="0" w:lineRule="atLeast"/>
      <w:ind w:hanging="220"/>
      <w:jc w:val="both"/>
    </w:pPr>
    <w:rPr>
      <w:rFonts w:ascii="Arial" w:eastAsia="Arial" w:hAnsi="Arial" w:cs="Arial"/>
    </w:rPr>
  </w:style>
  <w:style w:type="character" w:customStyle="1" w:styleId="Cuerpodeltexto2Negrita">
    <w:name w:val="Cuerpo del texto (2) + Negrita"/>
    <w:rsid w:val="007A5379"/>
    <w:rPr>
      <w:rFonts w:ascii="Arial" w:eastAsia="Arial" w:hAnsi="Arial" w:cs="Arial"/>
      <w:b/>
      <w:bCs/>
      <w:i w:val="0"/>
      <w:iCs w:val="0"/>
      <w:smallCaps w:val="0"/>
      <w:strike w:val="0"/>
      <w:color w:val="000000"/>
      <w:spacing w:val="0"/>
      <w:w w:val="100"/>
      <w:position w:val="0"/>
      <w:sz w:val="24"/>
      <w:szCs w:val="24"/>
      <w:u w:val="none"/>
      <w:shd w:val="clear" w:color="auto" w:fill="FFFFFF"/>
      <w:lang w:val="es-ES" w:eastAsia="es-ES" w:bidi="es-ES"/>
    </w:rPr>
  </w:style>
  <w:style w:type="paragraph" w:styleId="Textonotapie">
    <w:name w:val="footnote text"/>
    <w:basedOn w:val="Normal"/>
    <w:link w:val="TextonotapieCar"/>
    <w:uiPriority w:val="99"/>
    <w:semiHidden/>
    <w:unhideWhenUsed/>
    <w:rsid w:val="00A83FC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83FCB"/>
    <w:rPr>
      <w:sz w:val="20"/>
      <w:szCs w:val="20"/>
    </w:rPr>
  </w:style>
  <w:style w:type="character" w:styleId="Refdenotaalpie">
    <w:name w:val="footnote reference"/>
    <w:basedOn w:val="Fuentedeprrafopredeter"/>
    <w:uiPriority w:val="99"/>
    <w:semiHidden/>
    <w:unhideWhenUsed/>
    <w:rsid w:val="00A83FCB"/>
    <w:rPr>
      <w:vertAlign w:val="superscript"/>
    </w:rPr>
  </w:style>
  <w:style w:type="character" w:styleId="Hipervnculovisitado">
    <w:name w:val="FollowedHyperlink"/>
    <w:basedOn w:val="Fuentedeprrafopredeter"/>
    <w:uiPriority w:val="99"/>
    <w:semiHidden/>
    <w:unhideWhenUsed/>
    <w:rsid w:val="00936FA1"/>
    <w:rPr>
      <w:color w:val="954F72"/>
      <w:u w:val="single"/>
    </w:rPr>
  </w:style>
  <w:style w:type="paragraph" w:customStyle="1" w:styleId="xl66">
    <w:name w:val="xl66"/>
    <w:basedOn w:val="Normal"/>
    <w:rsid w:val="00936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s-MX"/>
    </w:rPr>
  </w:style>
  <w:style w:type="paragraph" w:customStyle="1" w:styleId="xl67">
    <w:name w:val="xl67"/>
    <w:basedOn w:val="Normal"/>
    <w:rsid w:val="00936F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68">
    <w:name w:val="xl68"/>
    <w:basedOn w:val="Normal"/>
    <w:rsid w:val="00936FA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Arial" w:eastAsia="Times New Roman" w:hAnsi="Arial" w:cs="Arial"/>
      <w:b/>
      <w:bCs/>
      <w:sz w:val="24"/>
      <w:szCs w:val="24"/>
      <w:lang w:eastAsia="es-MX"/>
    </w:rPr>
  </w:style>
  <w:style w:type="paragraph" w:customStyle="1" w:styleId="xl69">
    <w:name w:val="xl69"/>
    <w:basedOn w:val="Normal"/>
    <w:rsid w:val="00936FA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Arial" w:eastAsia="Times New Roman" w:hAnsi="Arial" w:cs="Arial"/>
      <w:b/>
      <w:bCs/>
      <w:sz w:val="24"/>
      <w:szCs w:val="24"/>
      <w:lang w:eastAsia="es-MX"/>
    </w:rPr>
  </w:style>
  <w:style w:type="paragraph" w:customStyle="1" w:styleId="xl70">
    <w:name w:val="xl70"/>
    <w:basedOn w:val="Normal"/>
    <w:rsid w:val="00936FA1"/>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pPr>
    <w:rPr>
      <w:rFonts w:ascii="Arial" w:eastAsia="Times New Roman" w:hAnsi="Arial" w:cs="Arial"/>
      <w:b/>
      <w:bCs/>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0768">
      <w:bodyDiv w:val="1"/>
      <w:marLeft w:val="0"/>
      <w:marRight w:val="0"/>
      <w:marTop w:val="0"/>
      <w:marBottom w:val="0"/>
      <w:divBdr>
        <w:top w:val="none" w:sz="0" w:space="0" w:color="auto"/>
        <w:left w:val="none" w:sz="0" w:space="0" w:color="auto"/>
        <w:bottom w:val="none" w:sz="0" w:space="0" w:color="auto"/>
        <w:right w:val="none" w:sz="0" w:space="0" w:color="auto"/>
      </w:divBdr>
      <w:divsChild>
        <w:div w:id="336421834">
          <w:marLeft w:val="0"/>
          <w:marRight w:val="0"/>
          <w:marTop w:val="0"/>
          <w:marBottom w:val="0"/>
          <w:divBdr>
            <w:top w:val="none" w:sz="0" w:space="0" w:color="auto"/>
            <w:left w:val="none" w:sz="0" w:space="0" w:color="auto"/>
            <w:bottom w:val="none" w:sz="0" w:space="0" w:color="auto"/>
            <w:right w:val="none" w:sz="0" w:space="0" w:color="auto"/>
          </w:divBdr>
        </w:div>
        <w:div w:id="1592592311">
          <w:marLeft w:val="0"/>
          <w:marRight w:val="0"/>
          <w:marTop w:val="0"/>
          <w:marBottom w:val="0"/>
          <w:divBdr>
            <w:top w:val="none" w:sz="0" w:space="0" w:color="auto"/>
            <w:left w:val="none" w:sz="0" w:space="0" w:color="auto"/>
            <w:bottom w:val="none" w:sz="0" w:space="0" w:color="auto"/>
            <w:right w:val="none" w:sz="0" w:space="0" w:color="auto"/>
          </w:divBdr>
        </w:div>
      </w:divsChild>
    </w:div>
    <w:div w:id="36319809">
      <w:bodyDiv w:val="1"/>
      <w:marLeft w:val="0"/>
      <w:marRight w:val="0"/>
      <w:marTop w:val="0"/>
      <w:marBottom w:val="0"/>
      <w:divBdr>
        <w:top w:val="none" w:sz="0" w:space="0" w:color="auto"/>
        <w:left w:val="none" w:sz="0" w:space="0" w:color="auto"/>
        <w:bottom w:val="none" w:sz="0" w:space="0" w:color="auto"/>
        <w:right w:val="none" w:sz="0" w:space="0" w:color="auto"/>
      </w:divBdr>
    </w:div>
    <w:div w:id="52854019">
      <w:bodyDiv w:val="1"/>
      <w:marLeft w:val="0"/>
      <w:marRight w:val="0"/>
      <w:marTop w:val="0"/>
      <w:marBottom w:val="0"/>
      <w:divBdr>
        <w:top w:val="none" w:sz="0" w:space="0" w:color="auto"/>
        <w:left w:val="none" w:sz="0" w:space="0" w:color="auto"/>
        <w:bottom w:val="none" w:sz="0" w:space="0" w:color="auto"/>
        <w:right w:val="none" w:sz="0" w:space="0" w:color="auto"/>
      </w:divBdr>
    </w:div>
    <w:div w:id="73356950">
      <w:bodyDiv w:val="1"/>
      <w:marLeft w:val="0"/>
      <w:marRight w:val="0"/>
      <w:marTop w:val="0"/>
      <w:marBottom w:val="0"/>
      <w:divBdr>
        <w:top w:val="none" w:sz="0" w:space="0" w:color="auto"/>
        <w:left w:val="none" w:sz="0" w:space="0" w:color="auto"/>
        <w:bottom w:val="none" w:sz="0" w:space="0" w:color="auto"/>
        <w:right w:val="none" w:sz="0" w:space="0" w:color="auto"/>
      </w:divBdr>
    </w:div>
    <w:div w:id="78262027">
      <w:bodyDiv w:val="1"/>
      <w:marLeft w:val="0"/>
      <w:marRight w:val="0"/>
      <w:marTop w:val="0"/>
      <w:marBottom w:val="0"/>
      <w:divBdr>
        <w:top w:val="none" w:sz="0" w:space="0" w:color="auto"/>
        <w:left w:val="none" w:sz="0" w:space="0" w:color="auto"/>
        <w:bottom w:val="none" w:sz="0" w:space="0" w:color="auto"/>
        <w:right w:val="none" w:sz="0" w:space="0" w:color="auto"/>
      </w:divBdr>
    </w:div>
    <w:div w:id="80641121">
      <w:bodyDiv w:val="1"/>
      <w:marLeft w:val="0"/>
      <w:marRight w:val="0"/>
      <w:marTop w:val="0"/>
      <w:marBottom w:val="0"/>
      <w:divBdr>
        <w:top w:val="none" w:sz="0" w:space="0" w:color="auto"/>
        <w:left w:val="none" w:sz="0" w:space="0" w:color="auto"/>
        <w:bottom w:val="none" w:sz="0" w:space="0" w:color="auto"/>
        <w:right w:val="none" w:sz="0" w:space="0" w:color="auto"/>
      </w:divBdr>
    </w:div>
    <w:div w:id="85276896">
      <w:bodyDiv w:val="1"/>
      <w:marLeft w:val="0"/>
      <w:marRight w:val="0"/>
      <w:marTop w:val="0"/>
      <w:marBottom w:val="0"/>
      <w:divBdr>
        <w:top w:val="none" w:sz="0" w:space="0" w:color="auto"/>
        <w:left w:val="none" w:sz="0" w:space="0" w:color="auto"/>
        <w:bottom w:val="none" w:sz="0" w:space="0" w:color="auto"/>
        <w:right w:val="none" w:sz="0" w:space="0" w:color="auto"/>
      </w:divBdr>
    </w:div>
    <w:div w:id="131096295">
      <w:bodyDiv w:val="1"/>
      <w:marLeft w:val="0"/>
      <w:marRight w:val="0"/>
      <w:marTop w:val="0"/>
      <w:marBottom w:val="0"/>
      <w:divBdr>
        <w:top w:val="none" w:sz="0" w:space="0" w:color="auto"/>
        <w:left w:val="none" w:sz="0" w:space="0" w:color="auto"/>
        <w:bottom w:val="none" w:sz="0" w:space="0" w:color="auto"/>
        <w:right w:val="none" w:sz="0" w:space="0" w:color="auto"/>
      </w:divBdr>
    </w:div>
    <w:div w:id="133833631">
      <w:bodyDiv w:val="1"/>
      <w:marLeft w:val="0"/>
      <w:marRight w:val="0"/>
      <w:marTop w:val="0"/>
      <w:marBottom w:val="0"/>
      <w:divBdr>
        <w:top w:val="none" w:sz="0" w:space="0" w:color="auto"/>
        <w:left w:val="none" w:sz="0" w:space="0" w:color="auto"/>
        <w:bottom w:val="none" w:sz="0" w:space="0" w:color="auto"/>
        <w:right w:val="none" w:sz="0" w:space="0" w:color="auto"/>
      </w:divBdr>
    </w:div>
    <w:div w:id="135536028">
      <w:bodyDiv w:val="1"/>
      <w:marLeft w:val="0"/>
      <w:marRight w:val="0"/>
      <w:marTop w:val="0"/>
      <w:marBottom w:val="0"/>
      <w:divBdr>
        <w:top w:val="none" w:sz="0" w:space="0" w:color="auto"/>
        <w:left w:val="none" w:sz="0" w:space="0" w:color="auto"/>
        <w:bottom w:val="none" w:sz="0" w:space="0" w:color="auto"/>
        <w:right w:val="none" w:sz="0" w:space="0" w:color="auto"/>
      </w:divBdr>
    </w:div>
    <w:div w:id="152916982">
      <w:bodyDiv w:val="1"/>
      <w:marLeft w:val="0"/>
      <w:marRight w:val="0"/>
      <w:marTop w:val="0"/>
      <w:marBottom w:val="0"/>
      <w:divBdr>
        <w:top w:val="none" w:sz="0" w:space="0" w:color="auto"/>
        <w:left w:val="none" w:sz="0" w:space="0" w:color="auto"/>
        <w:bottom w:val="none" w:sz="0" w:space="0" w:color="auto"/>
        <w:right w:val="none" w:sz="0" w:space="0" w:color="auto"/>
      </w:divBdr>
    </w:div>
    <w:div w:id="176695960">
      <w:bodyDiv w:val="1"/>
      <w:marLeft w:val="0"/>
      <w:marRight w:val="0"/>
      <w:marTop w:val="0"/>
      <w:marBottom w:val="0"/>
      <w:divBdr>
        <w:top w:val="none" w:sz="0" w:space="0" w:color="auto"/>
        <w:left w:val="none" w:sz="0" w:space="0" w:color="auto"/>
        <w:bottom w:val="none" w:sz="0" w:space="0" w:color="auto"/>
        <w:right w:val="none" w:sz="0" w:space="0" w:color="auto"/>
      </w:divBdr>
    </w:div>
    <w:div w:id="191039230">
      <w:bodyDiv w:val="1"/>
      <w:marLeft w:val="0"/>
      <w:marRight w:val="0"/>
      <w:marTop w:val="0"/>
      <w:marBottom w:val="0"/>
      <w:divBdr>
        <w:top w:val="none" w:sz="0" w:space="0" w:color="auto"/>
        <w:left w:val="none" w:sz="0" w:space="0" w:color="auto"/>
        <w:bottom w:val="none" w:sz="0" w:space="0" w:color="auto"/>
        <w:right w:val="none" w:sz="0" w:space="0" w:color="auto"/>
      </w:divBdr>
    </w:div>
    <w:div w:id="198712174">
      <w:bodyDiv w:val="1"/>
      <w:marLeft w:val="0"/>
      <w:marRight w:val="0"/>
      <w:marTop w:val="0"/>
      <w:marBottom w:val="0"/>
      <w:divBdr>
        <w:top w:val="none" w:sz="0" w:space="0" w:color="auto"/>
        <w:left w:val="none" w:sz="0" w:space="0" w:color="auto"/>
        <w:bottom w:val="none" w:sz="0" w:space="0" w:color="auto"/>
        <w:right w:val="none" w:sz="0" w:space="0" w:color="auto"/>
      </w:divBdr>
    </w:div>
    <w:div w:id="203908483">
      <w:bodyDiv w:val="1"/>
      <w:marLeft w:val="0"/>
      <w:marRight w:val="0"/>
      <w:marTop w:val="0"/>
      <w:marBottom w:val="0"/>
      <w:divBdr>
        <w:top w:val="none" w:sz="0" w:space="0" w:color="auto"/>
        <w:left w:val="none" w:sz="0" w:space="0" w:color="auto"/>
        <w:bottom w:val="none" w:sz="0" w:space="0" w:color="auto"/>
        <w:right w:val="none" w:sz="0" w:space="0" w:color="auto"/>
      </w:divBdr>
    </w:div>
    <w:div w:id="203979864">
      <w:bodyDiv w:val="1"/>
      <w:marLeft w:val="0"/>
      <w:marRight w:val="0"/>
      <w:marTop w:val="0"/>
      <w:marBottom w:val="0"/>
      <w:divBdr>
        <w:top w:val="none" w:sz="0" w:space="0" w:color="auto"/>
        <w:left w:val="none" w:sz="0" w:space="0" w:color="auto"/>
        <w:bottom w:val="none" w:sz="0" w:space="0" w:color="auto"/>
        <w:right w:val="none" w:sz="0" w:space="0" w:color="auto"/>
      </w:divBdr>
    </w:div>
    <w:div w:id="284196205">
      <w:bodyDiv w:val="1"/>
      <w:marLeft w:val="0"/>
      <w:marRight w:val="0"/>
      <w:marTop w:val="0"/>
      <w:marBottom w:val="0"/>
      <w:divBdr>
        <w:top w:val="none" w:sz="0" w:space="0" w:color="auto"/>
        <w:left w:val="none" w:sz="0" w:space="0" w:color="auto"/>
        <w:bottom w:val="none" w:sz="0" w:space="0" w:color="auto"/>
        <w:right w:val="none" w:sz="0" w:space="0" w:color="auto"/>
      </w:divBdr>
    </w:div>
    <w:div w:id="319700633">
      <w:bodyDiv w:val="1"/>
      <w:marLeft w:val="0"/>
      <w:marRight w:val="0"/>
      <w:marTop w:val="0"/>
      <w:marBottom w:val="0"/>
      <w:divBdr>
        <w:top w:val="none" w:sz="0" w:space="0" w:color="auto"/>
        <w:left w:val="none" w:sz="0" w:space="0" w:color="auto"/>
        <w:bottom w:val="none" w:sz="0" w:space="0" w:color="auto"/>
        <w:right w:val="none" w:sz="0" w:space="0" w:color="auto"/>
      </w:divBdr>
    </w:div>
    <w:div w:id="328412436">
      <w:bodyDiv w:val="1"/>
      <w:marLeft w:val="0"/>
      <w:marRight w:val="0"/>
      <w:marTop w:val="0"/>
      <w:marBottom w:val="0"/>
      <w:divBdr>
        <w:top w:val="none" w:sz="0" w:space="0" w:color="auto"/>
        <w:left w:val="none" w:sz="0" w:space="0" w:color="auto"/>
        <w:bottom w:val="none" w:sz="0" w:space="0" w:color="auto"/>
        <w:right w:val="none" w:sz="0" w:space="0" w:color="auto"/>
      </w:divBdr>
    </w:div>
    <w:div w:id="386488335">
      <w:bodyDiv w:val="1"/>
      <w:marLeft w:val="0"/>
      <w:marRight w:val="0"/>
      <w:marTop w:val="0"/>
      <w:marBottom w:val="0"/>
      <w:divBdr>
        <w:top w:val="none" w:sz="0" w:space="0" w:color="auto"/>
        <w:left w:val="none" w:sz="0" w:space="0" w:color="auto"/>
        <w:bottom w:val="none" w:sz="0" w:space="0" w:color="auto"/>
        <w:right w:val="none" w:sz="0" w:space="0" w:color="auto"/>
      </w:divBdr>
    </w:div>
    <w:div w:id="395864335">
      <w:bodyDiv w:val="1"/>
      <w:marLeft w:val="0"/>
      <w:marRight w:val="0"/>
      <w:marTop w:val="0"/>
      <w:marBottom w:val="0"/>
      <w:divBdr>
        <w:top w:val="none" w:sz="0" w:space="0" w:color="auto"/>
        <w:left w:val="none" w:sz="0" w:space="0" w:color="auto"/>
        <w:bottom w:val="none" w:sz="0" w:space="0" w:color="auto"/>
        <w:right w:val="none" w:sz="0" w:space="0" w:color="auto"/>
      </w:divBdr>
    </w:div>
    <w:div w:id="435373305">
      <w:bodyDiv w:val="1"/>
      <w:marLeft w:val="0"/>
      <w:marRight w:val="0"/>
      <w:marTop w:val="0"/>
      <w:marBottom w:val="0"/>
      <w:divBdr>
        <w:top w:val="none" w:sz="0" w:space="0" w:color="auto"/>
        <w:left w:val="none" w:sz="0" w:space="0" w:color="auto"/>
        <w:bottom w:val="none" w:sz="0" w:space="0" w:color="auto"/>
        <w:right w:val="none" w:sz="0" w:space="0" w:color="auto"/>
      </w:divBdr>
    </w:div>
    <w:div w:id="447743578">
      <w:bodyDiv w:val="1"/>
      <w:marLeft w:val="0"/>
      <w:marRight w:val="0"/>
      <w:marTop w:val="0"/>
      <w:marBottom w:val="0"/>
      <w:divBdr>
        <w:top w:val="none" w:sz="0" w:space="0" w:color="auto"/>
        <w:left w:val="none" w:sz="0" w:space="0" w:color="auto"/>
        <w:bottom w:val="none" w:sz="0" w:space="0" w:color="auto"/>
        <w:right w:val="none" w:sz="0" w:space="0" w:color="auto"/>
      </w:divBdr>
    </w:div>
    <w:div w:id="449905369">
      <w:bodyDiv w:val="1"/>
      <w:marLeft w:val="0"/>
      <w:marRight w:val="0"/>
      <w:marTop w:val="0"/>
      <w:marBottom w:val="0"/>
      <w:divBdr>
        <w:top w:val="none" w:sz="0" w:space="0" w:color="auto"/>
        <w:left w:val="none" w:sz="0" w:space="0" w:color="auto"/>
        <w:bottom w:val="none" w:sz="0" w:space="0" w:color="auto"/>
        <w:right w:val="none" w:sz="0" w:space="0" w:color="auto"/>
      </w:divBdr>
    </w:div>
    <w:div w:id="470027088">
      <w:bodyDiv w:val="1"/>
      <w:marLeft w:val="0"/>
      <w:marRight w:val="0"/>
      <w:marTop w:val="0"/>
      <w:marBottom w:val="0"/>
      <w:divBdr>
        <w:top w:val="none" w:sz="0" w:space="0" w:color="auto"/>
        <w:left w:val="none" w:sz="0" w:space="0" w:color="auto"/>
        <w:bottom w:val="none" w:sz="0" w:space="0" w:color="auto"/>
        <w:right w:val="none" w:sz="0" w:space="0" w:color="auto"/>
      </w:divBdr>
    </w:div>
    <w:div w:id="498354011">
      <w:bodyDiv w:val="1"/>
      <w:marLeft w:val="0"/>
      <w:marRight w:val="0"/>
      <w:marTop w:val="0"/>
      <w:marBottom w:val="0"/>
      <w:divBdr>
        <w:top w:val="none" w:sz="0" w:space="0" w:color="auto"/>
        <w:left w:val="none" w:sz="0" w:space="0" w:color="auto"/>
        <w:bottom w:val="none" w:sz="0" w:space="0" w:color="auto"/>
        <w:right w:val="none" w:sz="0" w:space="0" w:color="auto"/>
      </w:divBdr>
    </w:div>
    <w:div w:id="518127889">
      <w:bodyDiv w:val="1"/>
      <w:marLeft w:val="0"/>
      <w:marRight w:val="0"/>
      <w:marTop w:val="0"/>
      <w:marBottom w:val="0"/>
      <w:divBdr>
        <w:top w:val="none" w:sz="0" w:space="0" w:color="auto"/>
        <w:left w:val="none" w:sz="0" w:space="0" w:color="auto"/>
        <w:bottom w:val="none" w:sz="0" w:space="0" w:color="auto"/>
        <w:right w:val="none" w:sz="0" w:space="0" w:color="auto"/>
      </w:divBdr>
    </w:div>
    <w:div w:id="532695524">
      <w:bodyDiv w:val="1"/>
      <w:marLeft w:val="0"/>
      <w:marRight w:val="0"/>
      <w:marTop w:val="0"/>
      <w:marBottom w:val="0"/>
      <w:divBdr>
        <w:top w:val="none" w:sz="0" w:space="0" w:color="auto"/>
        <w:left w:val="none" w:sz="0" w:space="0" w:color="auto"/>
        <w:bottom w:val="none" w:sz="0" w:space="0" w:color="auto"/>
        <w:right w:val="none" w:sz="0" w:space="0" w:color="auto"/>
      </w:divBdr>
    </w:div>
    <w:div w:id="583611318">
      <w:bodyDiv w:val="1"/>
      <w:marLeft w:val="0"/>
      <w:marRight w:val="0"/>
      <w:marTop w:val="0"/>
      <w:marBottom w:val="0"/>
      <w:divBdr>
        <w:top w:val="none" w:sz="0" w:space="0" w:color="auto"/>
        <w:left w:val="none" w:sz="0" w:space="0" w:color="auto"/>
        <w:bottom w:val="none" w:sz="0" w:space="0" w:color="auto"/>
        <w:right w:val="none" w:sz="0" w:space="0" w:color="auto"/>
      </w:divBdr>
    </w:div>
    <w:div w:id="592713650">
      <w:bodyDiv w:val="1"/>
      <w:marLeft w:val="0"/>
      <w:marRight w:val="0"/>
      <w:marTop w:val="0"/>
      <w:marBottom w:val="0"/>
      <w:divBdr>
        <w:top w:val="none" w:sz="0" w:space="0" w:color="auto"/>
        <w:left w:val="none" w:sz="0" w:space="0" w:color="auto"/>
        <w:bottom w:val="none" w:sz="0" w:space="0" w:color="auto"/>
        <w:right w:val="none" w:sz="0" w:space="0" w:color="auto"/>
      </w:divBdr>
    </w:div>
    <w:div w:id="625160811">
      <w:bodyDiv w:val="1"/>
      <w:marLeft w:val="0"/>
      <w:marRight w:val="0"/>
      <w:marTop w:val="0"/>
      <w:marBottom w:val="0"/>
      <w:divBdr>
        <w:top w:val="none" w:sz="0" w:space="0" w:color="auto"/>
        <w:left w:val="none" w:sz="0" w:space="0" w:color="auto"/>
        <w:bottom w:val="none" w:sz="0" w:space="0" w:color="auto"/>
        <w:right w:val="none" w:sz="0" w:space="0" w:color="auto"/>
      </w:divBdr>
    </w:div>
    <w:div w:id="634606456">
      <w:bodyDiv w:val="1"/>
      <w:marLeft w:val="0"/>
      <w:marRight w:val="0"/>
      <w:marTop w:val="0"/>
      <w:marBottom w:val="0"/>
      <w:divBdr>
        <w:top w:val="none" w:sz="0" w:space="0" w:color="auto"/>
        <w:left w:val="none" w:sz="0" w:space="0" w:color="auto"/>
        <w:bottom w:val="none" w:sz="0" w:space="0" w:color="auto"/>
        <w:right w:val="none" w:sz="0" w:space="0" w:color="auto"/>
      </w:divBdr>
    </w:div>
    <w:div w:id="639699113">
      <w:bodyDiv w:val="1"/>
      <w:marLeft w:val="0"/>
      <w:marRight w:val="0"/>
      <w:marTop w:val="0"/>
      <w:marBottom w:val="0"/>
      <w:divBdr>
        <w:top w:val="none" w:sz="0" w:space="0" w:color="auto"/>
        <w:left w:val="none" w:sz="0" w:space="0" w:color="auto"/>
        <w:bottom w:val="none" w:sz="0" w:space="0" w:color="auto"/>
        <w:right w:val="none" w:sz="0" w:space="0" w:color="auto"/>
      </w:divBdr>
    </w:div>
    <w:div w:id="641886299">
      <w:bodyDiv w:val="1"/>
      <w:marLeft w:val="0"/>
      <w:marRight w:val="0"/>
      <w:marTop w:val="0"/>
      <w:marBottom w:val="0"/>
      <w:divBdr>
        <w:top w:val="none" w:sz="0" w:space="0" w:color="auto"/>
        <w:left w:val="none" w:sz="0" w:space="0" w:color="auto"/>
        <w:bottom w:val="none" w:sz="0" w:space="0" w:color="auto"/>
        <w:right w:val="none" w:sz="0" w:space="0" w:color="auto"/>
      </w:divBdr>
    </w:div>
    <w:div w:id="666829305">
      <w:bodyDiv w:val="1"/>
      <w:marLeft w:val="0"/>
      <w:marRight w:val="0"/>
      <w:marTop w:val="0"/>
      <w:marBottom w:val="0"/>
      <w:divBdr>
        <w:top w:val="none" w:sz="0" w:space="0" w:color="auto"/>
        <w:left w:val="none" w:sz="0" w:space="0" w:color="auto"/>
        <w:bottom w:val="none" w:sz="0" w:space="0" w:color="auto"/>
        <w:right w:val="none" w:sz="0" w:space="0" w:color="auto"/>
      </w:divBdr>
    </w:div>
    <w:div w:id="674461723">
      <w:bodyDiv w:val="1"/>
      <w:marLeft w:val="0"/>
      <w:marRight w:val="0"/>
      <w:marTop w:val="0"/>
      <w:marBottom w:val="0"/>
      <w:divBdr>
        <w:top w:val="none" w:sz="0" w:space="0" w:color="auto"/>
        <w:left w:val="none" w:sz="0" w:space="0" w:color="auto"/>
        <w:bottom w:val="none" w:sz="0" w:space="0" w:color="auto"/>
        <w:right w:val="none" w:sz="0" w:space="0" w:color="auto"/>
      </w:divBdr>
    </w:div>
    <w:div w:id="708260104">
      <w:bodyDiv w:val="1"/>
      <w:marLeft w:val="0"/>
      <w:marRight w:val="0"/>
      <w:marTop w:val="0"/>
      <w:marBottom w:val="0"/>
      <w:divBdr>
        <w:top w:val="none" w:sz="0" w:space="0" w:color="auto"/>
        <w:left w:val="none" w:sz="0" w:space="0" w:color="auto"/>
        <w:bottom w:val="none" w:sz="0" w:space="0" w:color="auto"/>
        <w:right w:val="none" w:sz="0" w:space="0" w:color="auto"/>
      </w:divBdr>
    </w:div>
    <w:div w:id="721710435">
      <w:bodyDiv w:val="1"/>
      <w:marLeft w:val="0"/>
      <w:marRight w:val="0"/>
      <w:marTop w:val="0"/>
      <w:marBottom w:val="0"/>
      <w:divBdr>
        <w:top w:val="none" w:sz="0" w:space="0" w:color="auto"/>
        <w:left w:val="none" w:sz="0" w:space="0" w:color="auto"/>
        <w:bottom w:val="none" w:sz="0" w:space="0" w:color="auto"/>
        <w:right w:val="none" w:sz="0" w:space="0" w:color="auto"/>
      </w:divBdr>
    </w:div>
    <w:div w:id="730467271">
      <w:bodyDiv w:val="1"/>
      <w:marLeft w:val="0"/>
      <w:marRight w:val="0"/>
      <w:marTop w:val="0"/>
      <w:marBottom w:val="0"/>
      <w:divBdr>
        <w:top w:val="none" w:sz="0" w:space="0" w:color="auto"/>
        <w:left w:val="none" w:sz="0" w:space="0" w:color="auto"/>
        <w:bottom w:val="none" w:sz="0" w:space="0" w:color="auto"/>
        <w:right w:val="none" w:sz="0" w:space="0" w:color="auto"/>
      </w:divBdr>
    </w:div>
    <w:div w:id="777918691">
      <w:bodyDiv w:val="1"/>
      <w:marLeft w:val="0"/>
      <w:marRight w:val="0"/>
      <w:marTop w:val="0"/>
      <w:marBottom w:val="0"/>
      <w:divBdr>
        <w:top w:val="none" w:sz="0" w:space="0" w:color="auto"/>
        <w:left w:val="none" w:sz="0" w:space="0" w:color="auto"/>
        <w:bottom w:val="none" w:sz="0" w:space="0" w:color="auto"/>
        <w:right w:val="none" w:sz="0" w:space="0" w:color="auto"/>
      </w:divBdr>
    </w:div>
    <w:div w:id="804349161">
      <w:bodyDiv w:val="1"/>
      <w:marLeft w:val="0"/>
      <w:marRight w:val="0"/>
      <w:marTop w:val="0"/>
      <w:marBottom w:val="0"/>
      <w:divBdr>
        <w:top w:val="none" w:sz="0" w:space="0" w:color="auto"/>
        <w:left w:val="none" w:sz="0" w:space="0" w:color="auto"/>
        <w:bottom w:val="none" w:sz="0" w:space="0" w:color="auto"/>
        <w:right w:val="none" w:sz="0" w:space="0" w:color="auto"/>
      </w:divBdr>
    </w:div>
    <w:div w:id="822088883">
      <w:bodyDiv w:val="1"/>
      <w:marLeft w:val="0"/>
      <w:marRight w:val="0"/>
      <w:marTop w:val="0"/>
      <w:marBottom w:val="0"/>
      <w:divBdr>
        <w:top w:val="none" w:sz="0" w:space="0" w:color="auto"/>
        <w:left w:val="none" w:sz="0" w:space="0" w:color="auto"/>
        <w:bottom w:val="none" w:sz="0" w:space="0" w:color="auto"/>
        <w:right w:val="none" w:sz="0" w:space="0" w:color="auto"/>
      </w:divBdr>
    </w:div>
    <w:div w:id="834732166">
      <w:bodyDiv w:val="1"/>
      <w:marLeft w:val="0"/>
      <w:marRight w:val="0"/>
      <w:marTop w:val="0"/>
      <w:marBottom w:val="0"/>
      <w:divBdr>
        <w:top w:val="none" w:sz="0" w:space="0" w:color="auto"/>
        <w:left w:val="none" w:sz="0" w:space="0" w:color="auto"/>
        <w:bottom w:val="none" w:sz="0" w:space="0" w:color="auto"/>
        <w:right w:val="none" w:sz="0" w:space="0" w:color="auto"/>
      </w:divBdr>
    </w:div>
    <w:div w:id="835269023">
      <w:bodyDiv w:val="1"/>
      <w:marLeft w:val="0"/>
      <w:marRight w:val="0"/>
      <w:marTop w:val="0"/>
      <w:marBottom w:val="0"/>
      <w:divBdr>
        <w:top w:val="none" w:sz="0" w:space="0" w:color="auto"/>
        <w:left w:val="none" w:sz="0" w:space="0" w:color="auto"/>
        <w:bottom w:val="none" w:sz="0" w:space="0" w:color="auto"/>
        <w:right w:val="none" w:sz="0" w:space="0" w:color="auto"/>
      </w:divBdr>
    </w:div>
    <w:div w:id="837232373">
      <w:bodyDiv w:val="1"/>
      <w:marLeft w:val="0"/>
      <w:marRight w:val="0"/>
      <w:marTop w:val="0"/>
      <w:marBottom w:val="0"/>
      <w:divBdr>
        <w:top w:val="none" w:sz="0" w:space="0" w:color="auto"/>
        <w:left w:val="none" w:sz="0" w:space="0" w:color="auto"/>
        <w:bottom w:val="none" w:sz="0" w:space="0" w:color="auto"/>
        <w:right w:val="none" w:sz="0" w:space="0" w:color="auto"/>
      </w:divBdr>
    </w:div>
    <w:div w:id="848445396">
      <w:bodyDiv w:val="1"/>
      <w:marLeft w:val="0"/>
      <w:marRight w:val="0"/>
      <w:marTop w:val="0"/>
      <w:marBottom w:val="0"/>
      <w:divBdr>
        <w:top w:val="none" w:sz="0" w:space="0" w:color="auto"/>
        <w:left w:val="none" w:sz="0" w:space="0" w:color="auto"/>
        <w:bottom w:val="none" w:sz="0" w:space="0" w:color="auto"/>
        <w:right w:val="none" w:sz="0" w:space="0" w:color="auto"/>
      </w:divBdr>
    </w:div>
    <w:div w:id="855267020">
      <w:bodyDiv w:val="1"/>
      <w:marLeft w:val="0"/>
      <w:marRight w:val="0"/>
      <w:marTop w:val="0"/>
      <w:marBottom w:val="0"/>
      <w:divBdr>
        <w:top w:val="none" w:sz="0" w:space="0" w:color="auto"/>
        <w:left w:val="none" w:sz="0" w:space="0" w:color="auto"/>
        <w:bottom w:val="none" w:sz="0" w:space="0" w:color="auto"/>
        <w:right w:val="none" w:sz="0" w:space="0" w:color="auto"/>
      </w:divBdr>
    </w:div>
    <w:div w:id="866454474">
      <w:bodyDiv w:val="1"/>
      <w:marLeft w:val="0"/>
      <w:marRight w:val="0"/>
      <w:marTop w:val="0"/>
      <w:marBottom w:val="0"/>
      <w:divBdr>
        <w:top w:val="none" w:sz="0" w:space="0" w:color="auto"/>
        <w:left w:val="none" w:sz="0" w:space="0" w:color="auto"/>
        <w:bottom w:val="none" w:sz="0" w:space="0" w:color="auto"/>
        <w:right w:val="none" w:sz="0" w:space="0" w:color="auto"/>
      </w:divBdr>
    </w:div>
    <w:div w:id="872572823">
      <w:bodyDiv w:val="1"/>
      <w:marLeft w:val="0"/>
      <w:marRight w:val="0"/>
      <w:marTop w:val="0"/>
      <w:marBottom w:val="0"/>
      <w:divBdr>
        <w:top w:val="none" w:sz="0" w:space="0" w:color="auto"/>
        <w:left w:val="none" w:sz="0" w:space="0" w:color="auto"/>
        <w:bottom w:val="none" w:sz="0" w:space="0" w:color="auto"/>
        <w:right w:val="none" w:sz="0" w:space="0" w:color="auto"/>
      </w:divBdr>
    </w:div>
    <w:div w:id="883636732">
      <w:bodyDiv w:val="1"/>
      <w:marLeft w:val="0"/>
      <w:marRight w:val="0"/>
      <w:marTop w:val="0"/>
      <w:marBottom w:val="0"/>
      <w:divBdr>
        <w:top w:val="none" w:sz="0" w:space="0" w:color="auto"/>
        <w:left w:val="none" w:sz="0" w:space="0" w:color="auto"/>
        <w:bottom w:val="none" w:sz="0" w:space="0" w:color="auto"/>
        <w:right w:val="none" w:sz="0" w:space="0" w:color="auto"/>
      </w:divBdr>
    </w:div>
    <w:div w:id="939872818">
      <w:bodyDiv w:val="1"/>
      <w:marLeft w:val="0"/>
      <w:marRight w:val="0"/>
      <w:marTop w:val="0"/>
      <w:marBottom w:val="0"/>
      <w:divBdr>
        <w:top w:val="none" w:sz="0" w:space="0" w:color="auto"/>
        <w:left w:val="none" w:sz="0" w:space="0" w:color="auto"/>
        <w:bottom w:val="none" w:sz="0" w:space="0" w:color="auto"/>
        <w:right w:val="none" w:sz="0" w:space="0" w:color="auto"/>
      </w:divBdr>
    </w:div>
    <w:div w:id="962807705">
      <w:bodyDiv w:val="1"/>
      <w:marLeft w:val="0"/>
      <w:marRight w:val="0"/>
      <w:marTop w:val="0"/>
      <w:marBottom w:val="0"/>
      <w:divBdr>
        <w:top w:val="none" w:sz="0" w:space="0" w:color="auto"/>
        <w:left w:val="none" w:sz="0" w:space="0" w:color="auto"/>
        <w:bottom w:val="none" w:sz="0" w:space="0" w:color="auto"/>
        <w:right w:val="none" w:sz="0" w:space="0" w:color="auto"/>
      </w:divBdr>
    </w:div>
    <w:div w:id="983313242">
      <w:bodyDiv w:val="1"/>
      <w:marLeft w:val="0"/>
      <w:marRight w:val="0"/>
      <w:marTop w:val="0"/>
      <w:marBottom w:val="0"/>
      <w:divBdr>
        <w:top w:val="none" w:sz="0" w:space="0" w:color="auto"/>
        <w:left w:val="none" w:sz="0" w:space="0" w:color="auto"/>
        <w:bottom w:val="none" w:sz="0" w:space="0" w:color="auto"/>
        <w:right w:val="none" w:sz="0" w:space="0" w:color="auto"/>
      </w:divBdr>
    </w:div>
    <w:div w:id="1013534191">
      <w:bodyDiv w:val="1"/>
      <w:marLeft w:val="0"/>
      <w:marRight w:val="0"/>
      <w:marTop w:val="0"/>
      <w:marBottom w:val="0"/>
      <w:divBdr>
        <w:top w:val="none" w:sz="0" w:space="0" w:color="auto"/>
        <w:left w:val="none" w:sz="0" w:space="0" w:color="auto"/>
        <w:bottom w:val="none" w:sz="0" w:space="0" w:color="auto"/>
        <w:right w:val="none" w:sz="0" w:space="0" w:color="auto"/>
      </w:divBdr>
    </w:div>
    <w:div w:id="1027411802">
      <w:bodyDiv w:val="1"/>
      <w:marLeft w:val="0"/>
      <w:marRight w:val="0"/>
      <w:marTop w:val="0"/>
      <w:marBottom w:val="0"/>
      <w:divBdr>
        <w:top w:val="none" w:sz="0" w:space="0" w:color="auto"/>
        <w:left w:val="none" w:sz="0" w:space="0" w:color="auto"/>
        <w:bottom w:val="none" w:sz="0" w:space="0" w:color="auto"/>
        <w:right w:val="none" w:sz="0" w:space="0" w:color="auto"/>
      </w:divBdr>
    </w:div>
    <w:div w:id="1035348511">
      <w:bodyDiv w:val="1"/>
      <w:marLeft w:val="0"/>
      <w:marRight w:val="0"/>
      <w:marTop w:val="0"/>
      <w:marBottom w:val="0"/>
      <w:divBdr>
        <w:top w:val="none" w:sz="0" w:space="0" w:color="auto"/>
        <w:left w:val="none" w:sz="0" w:space="0" w:color="auto"/>
        <w:bottom w:val="none" w:sz="0" w:space="0" w:color="auto"/>
        <w:right w:val="none" w:sz="0" w:space="0" w:color="auto"/>
      </w:divBdr>
    </w:div>
    <w:div w:id="1037584371">
      <w:bodyDiv w:val="1"/>
      <w:marLeft w:val="0"/>
      <w:marRight w:val="0"/>
      <w:marTop w:val="0"/>
      <w:marBottom w:val="0"/>
      <w:divBdr>
        <w:top w:val="none" w:sz="0" w:space="0" w:color="auto"/>
        <w:left w:val="none" w:sz="0" w:space="0" w:color="auto"/>
        <w:bottom w:val="none" w:sz="0" w:space="0" w:color="auto"/>
        <w:right w:val="none" w:sz="0" w:space="0" w:color="auto"/>
      </w:divBdr>
    </w:div>
    <w:div w:id="1048148256">
      <w:bodyDiv w:val="1"/>
      <w:marLeft w:val="0"/>
      <w:marRight w:val="0"/>
      <w:marTop w:val="0"/>
      <w:marBottom w:val="0"/>
      <w:divBdr>
        <w:top w:val="none" w:sz="0" w:space="0" w:color="auto"/>
        <w:left w:val="none" w:sz="0" w:space="0" w:color="auto"/>
        <w:bottom w:val="none" w:sz="0" w:space="0" w:color="auto"/>
        <w:right w:val="none" w:sz="0" w:space="0" w:color="auto"/>
      </w:divBdr>
    </w:div>
    <w:div w:id="1050225843">
      <w:bodyDiv w:val="1"/>
      <w:marLeft w:val="0"/>
      <w:marRight w:val="0"/>
      <w:marTop w:val="0"/>
      <w:marBottom w:val="0"/>
      <w:divBdr>
        <w:top w:val="none" w:sz="0" w:space="0" w:color="auto"/>
        <w:left w:val="none" w:sz="0" w:space="0" w:color="auto"/>
        <w:bottom w:val="none" w:sz="0" w:space="0" w:color="auto"/>
        <w:right w:val="none" w:sz="0" w:space="0" w:color="auto"/>
      </w:divBdr>
    </w:div>
    <w:div w:id="1055661664">
      <w:bodyDiv w:val="1"/>
      <w:marLeft w:val="0"/>
      <w:marRight w:val="0"/>
      <w:marTop w:val="0"/>
      <w:marBottom w:val="0"/>
      <w:divBdr>
        <w:top w:val="none" w:sz="0" w:space="0" w:color="auto"/>
        <w:left w:val="none" w:sz="0" w:space="0" w:color="auto"/>
        <w:bottom w:val="none" w:sz="0" w:space="0" w:color="auto"/>
        <w:right w:val="none" w:sz="0" w:space="0" w:color="auto"/>
      </w:divBdr>
    </w:div>
    <w:div w:id="1057555057">
      <w:bodyDiv w:val="1"/>
      <w:marLeft w:val="0"/>
      <w:marRight w:val="0"/>
      <w:marTop w:val="0"/>
      <w:marBottom w:val="0"/>
      <w:divBdr>
        <w:top w:val="none" w:sz="0" w:space="0" w:color="auto"/>
        <w:left w:val="none" w:sz="0" w:space="0" w:color="auto"/>
        <w:bottom w:val="none" w:sz="0" w:space="0" w:color="auto"/>
        <w:right w:val="none" w:sz="0" w:space="0" w:color="auto"/>
      </w:divBdr>
    </w:div>
    <w:div w:id="1058892990">
      <w:bodyDiv w:val="1"/>
      <w:marLeft w:val="0"/>
      <w:marRight w:val="0"/>
      <w:marTop w:val="0"/>
      <w:marBottom w:val="0"/>
      <w:divBdr>
        <w:top w:val="none" w:sz="0" w:space="0" w:color="auto"/>
        <w:left w:val="none" w:sz="0" w:space="0" w:color="auto"/>
        <w:bottom w:val="none" w:sz="0" w:space="0" w:color="auto"/>
        <w:right w:val="none" w:sz="0" w:space="0" w:color="auto"/>
      </w:divBdr>
    </w:div>
    <w:div w:id="1064646302">
      <w:bodyDiv w:val="1"/>
      <w:marLeft w:val="0"/>
      <w:marRight w:val="0"/>
      <w:marTop w:val="0"/>
      <w:marBottom w:val="0"/>
      <w:divBdr>
        <w:top w:val="none" w:sz="0" w:space="0" w:color="auto"/>
        <w:left w:val="none" w:sz="0" w:space="0" w:color="auto"/>
        <w:bottom w:val="none" w:sz="0" w:space="0" w:color="auto"/>
        <w:right w:val="none" w:sz="0" w:space="0" w:color="auto"/>
      </w:divBdr>
    </w:div>
    <w:div w:id="1113399482">
      <w:bodyDiv w:val="1"/>
      <w:marLeft w:val="0"/>
      <w:marRight w:val="0"/>
      <w:marTop w:val="0"/>
      <w:marBottom w:val="0"/>
      <w:divBdr>
        <w:top w:val="none" w:sz="0" w:space="0" w:color="auto"/>
        <w:left w:val="none" w:sz="0" w:space="0" w:color="auto"/>
        <w:bottom w:val="none" w:sz="0" w:space="0" w:color="auto"/>
        <w:right w:val="none" w:sz="0" w:space="0" w:color="auto"/>
      </w:divBdr>
    </w:div>
    <w:div w:id="1128671310">
      <w:bodyDiv w:val="1"/>
      <w:marLeft w:val="0"/>
      <w:marRight w:val="0"/>
      <w:marTop w:val="0"/>
      <w:marBottom w:val="0"/>
      <w:divBdr>
        <w:top w:val="none" w:sz="0" w:space="0" w:color="auto"/>
        <w:left w:val="none" w:sz="0" w:space="0" w:color="auto"/>
        <w:bottom w:val="none" w:sz="0" w:space="0" w:color="auto"/>
        <w:right w:val="none" w:sz="0" w:space="0" w:color="auto"/>
      </w:divBdr>
    </w:div>
    <w:div w:id="1144783570">
      <w:bodyDiv w:val="1"/>
      <w:marLeft w:val="0"/>
      <w:marRight w:val="0"/>
      <w:marTop w:val="0"/>
      <w:marBottom w:val="0"/>
      <w:divBdr>
        <w:top w:val="none" w:sz="0" w:space="0" w:color="auto"/>
        <w:left w:val="none" w:sz="0" w:space="0" w:color="auto"/>
        <w:bottom w:val="none" w:sz="0" w:space="0" w:color="auto"/>
        <w:right w:val="none" w:sz="0" w:space="0" w:color="auto"/>
      </w:divBdr>
    </w:div>
    <w:div w:id="1152604041">
      <w:bodyDiv w:val="1"/>
      <w:marLeft w:val="0"/>
      <w:marRight w:val="0"/>
      <w:marTop w:val="0"/>
      <w:marBottom w:val="0"/>
      <w:divBdr>
        <w:top w:val="none" w:sz="0" w:space="0" w:color="auto"/>
        <w:left w:val="none" w:sz="0" w:space="0" w:color="auto"/>
        <w:bottom w:val="none" w:sz="0" w:space="0" w:color="auto"/>
        <w:right w:val="none" w:sz="0" w:space="0" w:color="auto"/>
      </w:divBdr>
    </w:div>
    <w:div w:id="1179083831">
      <w:bodyDiv w:val="1"/>
      <w:marLeft w:val="0"/>
      <w:marRight w:val="0"/>
      <w:marTop w:val="0"/>
      <w:marBottom w:val="0"/>
      <w:divBdr>
        <w:top w:val="none" w:sz="0" w:space="0" w:color="auto"/>
        <w:left w:val="none" w:sz="0" w:space="0" w:color="auto"/>
        <w:bottom w:val="none" w:sz="0" w:space="0" w:color="auto"/>
        <w:right w:val="none" w:sz="0" w:space="0" w:color="auto"/>
      </w:divBdr>
    </w:div>
    <w:div w:id="1207446826">
      <w:bodyDiv w:val="1"/>
      <w:marLeft w:val="0"/>
      <w:marRight w:val="0"/>
      <w:marTop w:val="0"/>
      <w:marBottom w:val="0"/>
      <w:divBdr>
        <w:top w:val="none" w:sz="0" w:space="0" w:color="auto"/>
        <w:left w:val="none" w:sz="0" w:space="0" w:color="auto"/>
        <w:bottom w:val="none" w:sz="0" w:space="0" w:color="auto"/>
        <w:right w:val="none" w:sz="0" w:space="0" w:color="auto"/>
      </w:divBdr>
    </w:div>
    <w:div w:id="1218201668">
      <w:bodyDiv w:val="1"/>
      <w:marLeft w:val="0"/>
      <w:marRight w:val="0"/>
      <w:marTop w:val="0"/>
      <w:marBottom w:val="0"/>
      <w:divBdr>
        <w:top w:val="none" w:sz="0" w:space="0" w:color="auto"/>
        <w:left w:val="none" w:sz="0" w:space="0" w:color="auto"/>
        <w:bottom w:val="none" w:sz="0" w:space="0" w:color="auto"/>
        <w:right w:val="none" w:sz="0" w:space="0" w:color="auto"/>
      </w:divBdr>
    </w:div>
    <w:div w:id="1240095404">
      <w:bodyDiv w:val="1"/>
      <w:marLeft w:val="0"/>
      <w:marRight w:val="0"/>
      <w:marTop w:val="0"/>
      <w:marBottom w:val="0"/>
      <w:divBdr>
        <w:top w:val="none" w:sz="0" w:space="0" w:color="auto"/>
        <w:left w:val="none" w:sz="0" w:space="0" w:color="auto"/>
        <w:bottom w:val="none" w:sz="0" w:space="0" w:color="auto"/>
        <w:right w:val="none" w:sz="0" w:space="0" w:color="auto"/>
      </w:divBdr>
    </w:div>
    <w:div w:id="1249920998">
      <w:bodyDiv w:val="1"/>
      <w:marLeft w:val="0"/>
      <w:marRight w:val="0"/>
      <w:marTop w:val="0"/>
      <w:marBottom w:val="0"/>
      <w:divBdr>
        <w:top w:val="none" w:sz="0" w:space="0" w:color="auto"/>
        <w:left w:val="none" w:sz="0" w:space="0" w:color="auto"/>
        <w:bottom w:val="none" w:sz="0" w:space="0" w:color="auto"/>
        <w:right w:val="none" w:sz="0" w:space="0" w:color="auto"/>
      </w:divBdr>
    </w:div>
    <w:div w:id="1253977971">
      <w:bodyDiv w:val="1"/>
      <w:marLeft w:val="0"/>
      <w:marRight w:val="0"/>
      <w:marTop w:val="0"/>
      <w:marBottom w:val="0"/>
      <w:divBdr>
        <w:top w:val="none" w:sz="0" w:space="0" w:color="auto"/>
        <w:left w:val="none" w:sz="0" w:space="0" w:color="auto"/>
        <w:bottom w:val="none" w:sz="0" w:space="0" w:color="auto"/>
        <w:right w:val="none" w:sz="0" w:space="0" w:color="auto"/>
      </w:divBdr>
    </w:div>
    <w:div w:id="1256480397">
      <w:bodyDiv w:val="1"/>
      <w:marLeft w:val="0"/>
      <w:marRight w:val="0"/>
      <w:marTop w:val="0"/>
      <w:marBottom w:val="0"/>
      <w:divBdr>
        <w:top w:val="none" w:sz="0" w:space="0" w:color="auto"/>
        <w:left w:val="none" w:sz="0" w:space="0" w:color="auto"/>
        <w:bottom w:val="none" w:sz="0" w:space="0" w:color="auto"/>
        <w:right w:val="none" w:sz="0" w:space="0" w:color="auto"/>
      </w:divBdr>
    </w:div>
    <w:div w:id="1304694253">
      <w:bodyDiv w:val="1"/>
      <w:marLeft w:val="0"/>
      <w:marRight w:val="0"/>
      <w:marTop w:val="0"/>
      <w:marBottom w:val="0"/>
      <w:divBdr>
        <w:top w:val="none" w:sz="0" w:space="0" w:color="auto"/>
        <w:left w:val="none" w:sz="0" w:space="0" w:color="auto"/>
        <w:bottom w:val="none" w:sz="0" w:space="0" w:color="auto"/>
        <w:right w:val="none" w:sz="0" w:space="0" w:color="auto"/>
      </w:divBdr>
    </w:div>
    <w:div w:id="1353412603">
      <w:bodyDiv w:val="1"/>
      <w:marLeft w:val="0"/>
      <w:marRight w:val="0"/>
      <w:marTop w:val="0"/>
      <w:marBottom w:val="0"/>
      <w:divBdr>
        <w:top w:val="none" w:sz="0" w:space="0" w:color="auto"/>
        <w:left w:val="none" w:sz="0" w:space="0" w:color="auto"/>
        <w:bottom w:val="none" w:sz="0" w:space="0" w:color="auto"/>
        <w:right w:val="none" w:sz="0" w:space="0" w:color="auto"/>
      </w:divBdr>
    </w:div>
    <w:div w:id="1358920665">
      <w:bodyDiv w:val="1"/>
      <w:marLeft w:val="0"/>
      <w:marRight w:val="0"/>
      <w:marTop w:val="0"/>
      <w:marBottom w:val="0"/>
      <w:divBdr>
        <w:top w:val="none" w:sz="0" w:space="0" w:color="auto"/>
        <w:left w:val="none" w:sz="0" w:space="0" w:color="auto"/>
        <w:bottom w:val="none" w:sz="0" w:space="0" w:color="auto"/>
        <w:right w:val="none" w:sz="0" w:space="0" w:color="auto"/>
      </w:divBdr>
    </w:div>
    <w:div w:id="1372803246">
      <w:bodyDiv w:val="1"/>
      <w:marLeft w:val="0"/>
      <w:marRight w:val="0"/>
      <w:marTop w:val="0"/>
      <w:marBottom w:val="0"/>
      <w:divBdr>
        <w:top w:val="none" w:sz="0" w:space="0" w:color="auto"/>
        <w:left w:val="none" w:sz="0" w:space="0" w:color="auto"/>
        <w:bottom w:val="none" w:sz="0" w:space="0" w:color="auto"/>
        <w:right w:val="none" w:sz="0" w:space="0" w:color="auto"/>
      </w:divBdr>
    </w:div>
    <w:div w:id="1386686188">
      <w:bodyDiv w:val="1"/>
      <w:marLeft w:val="0"/>
      <w:marRight w:val="0"/>
      <w:marTop w:val="0"/>
      <w:marBottom w:val="0"/>
      <w:divBdr>
        <w:top w:val="none" w:sz="0" w:space="0" w:color="auto"/>
        <w:left w:val="none" w:sz="0" w:space="0" w:color="auto"/>
        <w:bottom w:val="none" w:sz="0" w:space="0" w:color="auto"/>
        <w:right w:val="none" w:sz="0" w:space="0" w:color="auto"/>
      </w:divBdr>
    </w:div>
    <w:div w:id="1409644775">
      <w:bodyDiv w:val="1"/>
      <w:marLeft w:val="0"/>
      <w:marRight w:val="0"/>
      <w:marTop w:val="0"/>
      <w:marBottom w:val="0"/>
      <w:divBdr>
        <w:top w:val="none" w:sz="0" w:space="0" w:color="auto"/>
        <w:left w:val="none" w:sz="0" w:space="0" w:color="auto"/>
        <w:bottom w:val="none" w:sz="0" w:space="0" w:color="auto"/>
        <w:right w:val="none" w:sz="0" w:space="0" w:color="auto"/>
      </w:divBdr>
    </w:div>
    <w:div w:id="1416974559">
      <w:bodyDiv w:val="1"/>
      <w:marLeft w:val="0"/>
      <w:marRight w:val="0"/>
      <w:marTop w:val="0"/>
      <w:marBottom w:val="0"/>
      <w:divBdr>
        <w:top w:val="none" w:sz="0" w:space="0" w:color="auto"/>
        <w:left w:val="none" w:sz="0" w:space="0" w:color="auto"/>
        <w:bottom w:val="none" w:sz="0" w:space="0" w:color="auto"/>
        <w:right w:val="none" w:sz="0" w:space="0" w:color="auto"/>
      </w:divBdr>
    </w:div>
    <w:div w:id="1419207193">
      <w:bodyDiv w:val="1"/>
      <w:marLeft w:val="0"/>
      <w:marRight w:val="0"/>
      <w:marTop w:val="0"/>
      <w:marBottom w:val="0"/>
      <w:divBdr>
        <w:top w:val="none" w:sz="0" w:space="0" w:color="auto"/>
        <w:left w:val="none" w:sz="0" w:space="0" w:color="auto"/>
        <w:bottom w:val="none" w:sz="0" w:space="0" w:color="auto"/>
        <w:right w:val="none" w:sz="0" w:space="0" w:color="auto"/>
      </w:divBdr>
    </w:div>
    <w:div w:id="1429691414">
      <w:bodyDiv w:val="1"/>
      <w:marLeft w:val="0"/>
      <w:marRight w:val="0"/>
      <w:marTop w:val="0"/>
      <w:marBottom w:val="0"/>
      <w:divBdr>
        <w:top w:val="none" w:sz="0" w:space="0" w:color="auto"/>
        <w:left w:val="none" w:sz="0" w:space="0" w:color="auto"/>
        <w:bottom w:val="none" w:sz="0" w:space="0" w:color="auto"/>
        <w:right w:val="none" w:sz="0" w:space="0" w:color="auto"/>
      </w:divBdr>
    </w:div>
    <w:div w:id="1429741412">
      <w:bodyDiv w:val="1"/>
      <w:marLeft w:val="0"/>
      <w:marRight w:val="0"/>
      <w:marTop w:val="0"/>
      <w:marBottom w:val="0"/>
      <w:divBdr>
        <w:top w:val="none" w:sz="0" w:space="0" w:color="auto"/>
        <w:left w:val="none" w:sz="0" w:space="0" w:color="auto"/>
        <w:bottom w:val="none" w:sz="0" w:space="0" w:color="auto"/>
        <w:right w:val="none" w:sz="0" w:space="0" w:color="auto"/>
      </w:divBdr>
    </w:div>
    <w:div w:id="1435245391">
      <w:bodyDiv w:val="1"/>
      <w:marLeft w:val="0"/>
      <w:marRight w:val="0"/>
      <w:marTop w:val="0"/>
      <w:marBottom w:val="0"/>
      <w:divBdr>
        <w:top w:val="none" w:sz="0" w:space="0" w:color="auto"/>
        <w:left w:val="none" w:sz="0" w:space="0" w:color="auto"/>
        <w:bottom w:val="none" w:sz="0" w:space="0" w:color="auto"/>
        <w:right w:val="none" w:sz="0" w:space="0" w:color="auto"/>
      </w:divBdr>
    </w:div>
    <w:div w:id="1445223961">
      <w:bodyDiv w:val="1"/>
      <w:marLeft w:val="0"/>
      <w:marRight w:val="0"/>
      <w:marTop w:val="0"/>
      <w:marBottom w:val="0"/>
      <w:divBdr>
        <w:top w:val="none" w:sz="0" w:space="0" w:color="auto"/>
        <w:left w:val="none" w:sz="0" w:space="0" w:color="auto"/>
        <w:bottom w:val="none" w:sz="0" w:space="0" w:color="auto"/>
        <w:right w:val="none" w:sz="0" w:space="0" w:color="auto"/>
      </w:divBdr>
    </w:div>
    <w:div w:id="1453524215">
      <w:bodyDiv w:val="1"/>
      <w:marLeft w:val="0"/>
      <w:marRight w:val="0"/>
      <w:marTop w:val="0"/>
      <w:marBottom w:val="0"/>
      <w:divBdr>
        <w:top w:val="none" w:sz="0" w:space="0" w:color="auto"/>
        <w:left w:val="none" w:sz="0" w:space="0" w:color="auto"/>
        <w:bottom w:val="none" w:sz="0" w:space="0" w:color="auto"/>
        <w:right w:val="none" w:sz="0" w:space="0" w:color="auto"/>
      </w:divBdr>
    </w:div>
    <w:div w:id="1456370168">
      <w:bodyDiv w:val="1"/>
      <w:marLeft w:val="0"/>
      <w:marRight w:val="0"/>
      <w:marTop w:val="0"/>
      <w:marBottom w:val="0"/>
      <w:divBdr>
        <w:top w:val="none" w:sz="0" w:space="0" w:color="auto"/>
        <w:left w:val="none" w:sz="0" w:space="0" w:color="auto"/>
        <w:bottom w:val="none" w:sz="0" w:space="0" w:color="auto"/>
        <w:right w:val="none" w:sz="0" w:space="0" w:color="auto"/>
      </w:divBdr>
    </w:div>
    <w:div w:id="1459303327">
      <w:bodyDiv w:val="1"/>
      <w:marLeft w:val="0"/>
      <w:marRight w:val="0"/>
      <w:marTop w:val="0"/>
      <w:marBottom w:val="0"/>
      <w:divBdr>
        <w:top w:val="none" w:sz="0" w:space="0" w:color="auto"/>
        <w:left w:val="none" w:sz="0" w:space="0" w:color="auto"/>
        <w:bottom w:val="none" w:sz="0" w:space="0" w:color="auto"/>
        <w:right w:val="none" w:sz="0" w:space="0" w:color="auto"/>
      </w:divBdr>
    </w:div>
    <w:div w:id="1490249208">
      <w:bodyDiv w:val="1"/>
      <w:marLeft w:val="0"/>
      <w:marRight w:val="0"/>
      <w:marTop w:val="0"/>
      <w:marBottom w:val="0"/>
      <w:divBdr>
        <w:top w:val="none" w:sz="0" w:space="0" w:color="auto"/>
        <w:left w:val="none" w:sz="0" w:space="0" w:color="auto"/>
        <w:bottom w:val="none" w:sz="0" w:space="0" w:color="auto"/>
        <w:right w:val="none" w:sz="0" w:space="0" w:color="auto"/>
      </w:divBdr>
    </w:div>
    <w:div w:id="1539312800">
      <w:bodyDiv w:val="1"/>
      <w:marLeft w:val="0"/>
      <w:marRight w:val="0"/>
      <w:marTop w:val="0"/>
      <w:marBottom w:val="0"/>
      <w:divBdr>
        <w:top w:val="none" w:sz="0" w:space="0" w:color="auto"/>
        <w:left w:val="none" w:sz="0" w:space="0" w:color="auto"/>
        <w:bottom w:val="none" w:sz="0" w:space="0" w:color="auto"/>
        <w:right w:val="none" w:sz="0" w:space="0" w:color="auto"/>
      </w:divBdr>
    </w:div>
    <w:div w:id="1584878134">
      <w:bodyDiv w:val="1"/>
      <w:marLeft w:val="0"/>
      <w:marRight w:val="0"/>
      <w:marTop w:val="0"/>
      <w:marBottom w:val="0"/>
      <w:divBdr>
        <w:top w:val="none" w:sz="0" w:space="0" w:color="auto"/>
        <w:left w:val="none" w:sz="0" w:space="0" w:color="auto"/>
        <w:bottom w:val="none" w:sz="0" w:space="0" w:color="auto"/>
        <w:right w:val="none" w:sz="0" w:space="0" w:color="auto"/>
      </w:divBdr>
    </w:div>
    <w:div w:id="1611626258">
      <w:bodyDiv w:val="1"/>
      <w:marLeft w:val="0"/>
      <w:marRight w:val="0"/>
      <w:marTop w:val="0"/>
      <w:marBottom w:val="0"/>
      <w:divBdr>
        <w:top w:val="none" w:sz="0" w:space="0" w:color="auto"/>
        <w:left w:val="none" w:sz="0" w:space="0" w:color="auto"/>
        <w:bottom w:val="none" w:sz="0" w:space="0" w:color="auto"/>
        <w:right w:val="none" w:sz="0" w:space="0" w:color="auto"/>
      </w:divBdr>
    </w:div>
    <w:div w:id="1639143576">
      <w:bodyDiv w:val="1"/>
      <w:marLeft w:val="0"/>
      <w:marRight w:val="0"/>
      <w:marTop w:val="0"/>
      <w:marBottom w:val="0"/>
      <w:divBdr>
        <w:top w:val="none" w:sz="0" w:space="0" w:color="auto"/>
        <w:left w:val="none" w:sz="0" w:space="0" w:color="auto"/>
        <w:bottom w:val="none" w:sz="0" w:space="0" w:color="auto"/>
        <w:right w:val="none" w:sz="0" w:space="0" w:color="auto"/>
      </w:divBdr>
    </w:div>
    <w:div w:id="1692409852">
      <w:bodyDiv w:val="1"/>
      <w:marLeft w:val="0"/>
      <w:marRight w:val="0"/>
      <w:marTop w:val="0"/>
      <w:marBottom w:val="0"/>
      <w:divBdr>
        <w:top w:val="none" w:sz="0" w:space="0" w:color="auto"/>
        <w:left w:val="none" w:sz="0" w:space="0" w:color="auto"/>
        <w:bottom w:val="none" w:sz="0" w:space="0" w:color="auto"/>
        <w:right w:val="none" w:sz="0" w:space="0" w:color="auto"/>
      </w:divBdr>
    </w:div>
    <w:div w:id="1732001327">
      <w:bodyDiv w:val="1"/>
      <w:marLeft w:val="0"/>
      <w:marRight w:val="0"/>
      <w:marTop w:val="0"/>
      <w:marBottom w:val="0"/>
      <w:divBdr>
        <w:top w:val="none" w:sz="0" w:space="0" w:color="auto"/>
        <w:left w:val="none" w:sz="0" w:space="0" w:color="auto"/>
        <w:bottom w:val="none" w:sz="0" w:space="0" w:color="auto"/>
        <w:right w:val="none" w:sz="0" w:space="0" w:color="auto"/>
      </w:divBdr>
    </w:div>
    <w:div w:id="1740326427">
      <w:bodyDiv w:val="1"/>
      <w:marLeft w:val="0"/>
      <w:marRight w:val="0"/>
      <w:marTop w:val="0"/>
      <w:marBottom w:val="0"/>
      <w:divBdr>
        <w:top w:val="none" w:sz="0" w:space="0" w:color="auto"/>
        <w:left w:val="none" w:sz="0" w:space="0" w:color="auto"/>
        <w:bottom w:val="none" w:sz="0" w:space="0" w:color="auto"/>
        <w:right w:val="none" w:sz="0" w:space="0" w:color="auto"/>
      </w:divBdr>
    </w:div>
    <w:div w:id="1743866329">
      <w:bodyDiv w:val="1"/>
      <w:marLeft w:val="0"/>
      <w:marRight w:val="0"/>
      <w:marTop w:val="0"/>
      <w:marBottom w:val="0"/>
      <w:divBdr>
        <w:top w:val="none" w:sz="0" w:space="0" w:color="auto"/>
        <w:left w:val="none" w:sz="0" w:space="0" w:color="auto"/>
        <w:bottom w:val="none" w:sz="0" w:space="0" w:color="auto"/>
        <w:right w:val="none" w:sz="0" w:space="0" w:color="auto"/>
      </w:divBdr>
    </w:div>
    <w:div w:id="1747724378">
      <w:bodyDiv w:val="1"/>
      <w:marLeft w:val="0"/>
      <w:marRight w:val="0"/>
      <w:marTop w:val="0"/>
      <w:marBottom w:val="0"/>
      <w:divBdr>
        <w:top w:val="none" w:sz="0" w:space="0" w:color="auto"/>
        <w:left w:val="none" w:sz="0" w:space="0" w:color="auto"/>
        <w:bottom w:val="none" w:sz="0" w:space="0" w:color="auto"/>
        <w:right w:val="none" w:sz="0" w:space="0" w:color="auto"/>
      </w:divBdr>
    </w:div>
    <w:div w:id="1772433326">
      <w:bodyDiv w:val="1"/>
      <w:marLeft w:val="0"/>
      <w:marRight w:val="0"/>
      <w:marTop w:val="0"/>
      <w:marBottom w:val="0"/>
      <w:divBdr>
        <w:top w:val="none" w:sz="0" w:space="0" w:color="auto"/>
        <w:left w:val="none" w:sz="0" w:space="0" w:color="auto"/>
        <w:bottom w:val="none" w:sz="0" w:space="0" w:color="auto"/>
        <w:right w:val="none" w:sz="0" w:space="0" w:color="auto"/>
      </w:divBdr>
    </w:div>
    <w:div w:id="1784493343">
      <w:bodyDiv w:val="1"/>
      <w:marLeft w:val="0"/>
      <w:marRight w:val="0"/>
      <w:marTop w:val="0"/>
      <w:marBottom w:val="0"/>
      <w:divBdr>
        <w:top w:val="none" w:sz="0" w:space="0" w:color="auto"/>
        <w:left w:val="none" w:sz="0" w:space="0" w:color="auto"/>
        <w:bottom w:val="none" w:sz="0" w:space="0" w:color="auto"/>
        <w:right w:val="none" w:sz="0" w:space="0" w:color="auto"/>
      </w:divBdr>
    </w:div>
    <w:div w:id="1800876205">
      <w:bodyDiv w:val="1"/>
      <w:marLeft w:val="0"/>
      <w:marRight w:val="0"/>
      <w:marTop w:val="0"/>
      <w:marBottom w:val="0"/>
      <w:divBdr>
        <w:top w:val="none" w:sz="0" w:space="0" w:color="auto"/>
        <w:left w:val="none" w:sz="0" w:space="0" w:color="auto"/>
        <w:bottom w:val="none" w:sz="0" w:space="0" w:color="auto"/>
        <w:right w:val="none" w:sz="0" w:space="0" w:color="auto"/>
      </w:divBdr>
    </w:div>
    <w:div w:id="1808475038">
      <w:bodyDiv w:val="1"/>
      <w:marLeft w:val="0"/>
      <w:marRight w:val="0"/>
      <w:marTop w:val="0"/>
      <w:marBottom w:val="0"/>
      <w:divBdr>
        <w:top w:val="none" w:sz="0" w:space="0" w:color="auto"/>
        <w:left w:val="none" w:sz="0" w:space="0" w:color="auto"/>
        <w:bottom w:val="none" w:sz="0" w:space="0" w:color="auto"/>
        <w:right w:val="none" w:sz="0" w:space="0" w:color="auto"/>
      </w:divBdr>
    </w:div>
    <w:div w:id="1839464934">
      <w:bodyDiv w:val="1"/>
      <w:marLeft w:val="0"/>
      <w:marRight w:val="0"/>
      <w:marTop w:val="0"/>
      <w:marBottom w:val="0"/>
      <w:divBdr>
        <w:top w:val="none" w:sz="0" w:space="0" w:color="auto"/>
        <w:left w:val="none" w:sz="0" w:space="0" w:color="auto"/>
        <w:bottom w:val="none" w:sz="0" w:space="0" w:color="auto"/>
        <w:right w:val="none" w:sz="0" w:space="0" w:color="auto"/>
      </w:divBdr>
    </w:div>
    <w:div w:id="1852646414">
      <w:bodyDiv w:val="1"/>
      <w:marLeft w:val="0"/>
      <w:marRight w:val="0"/>
      <w:marTop w:val="0"/>
      <w:marBottom w:val="0"/>
      <w:divBdr>
        <w:top w:val="none" w:sz="0" w:space="0" w:color="auto"/>
        <w:left w:val="none" w:sz="0" w:space="0" w:color="auto"/>
        <w:bottom w:val="none" w:sz="0" w:space="0" w:color="auto"/>
        <w:right w:val="none" w:sz="0" w:space="0" w:color="auto"/>
      </w:divBdr>
    </w:div>
    <w:div w:id="1864006902">
      <w:bodyDiv w:val="1"/>
      <w:marLeft w:val="0"/>
      <w:marRight w:val="0"/>
      <w:marTop w:val="0"/>
      <w:marBottom w:val="0"/>
      <w:divBdr>
        <w:top w:val="none" w:sz="0" w:space="0" w:color="auto"/>
        <w:left w:val="none" w:sz="0" w:space="0" w:color="auto"/>
        <w:bottom w:val="none" w:sz="0" w:space="0" w:color="auto"/>
        <w:right w:val="none" w:sz="0" w:space="0" w:color="auto"/>
      </w:divBdr>
    </w:div>
    <w:div w:id="1903057947">
      <w:bodyDiv w:val="1"/>
      <w:marLeft w:val="0"/>
      <w:marRight w:val="0"/>
      <w:marTop w:val="0"/>
      <w:marBottom w:val="0"/>
      <w:divBdr>
        <w:top w:val="none" w:sz="0" w:space="0" w:color="auto"/>
        <w:left w:val="none" w:sz="0" w:space="0" w:color="auto"/>
        <w:bottom w:val="none" w:sz="0" w:space="0" w:color="auto"/>
        <w:right w:val="none" w:sz="0" w:space="0" w:color="auto"/>
      </w:divBdr>
    </w:div>
    <w:div w:id="1926524504">
      <w:bodyDiv w:val="1"/>
      <w:marLeft w:val="0"/>
      <w:marRight w:val="0"/>
      <w:marTop w:val="0"/>
      <w:marBottom w:val="0"/>
      <w:divBdr>
        <w:top w:val="none" w:sz="0" w:space="0" w:color="auto"/>
        <w:left w:val="none" w:sz="0" w:space="0" w:color="auto"/>
        <w:bottom w:val="none" w:sz="0" w:space="0" w:color="auto"/>
        <w:right w:val="none" w:sz="0" w:space="0" w:color="auto"/>
      </w:divBdr>
    </w:div>
    <w:div w:id="1942371511">
      <w:bodyDiv w:val="1"/>
      <w:marLeft w:val="0"/>
      <w:marRight w:val="0"/>
      <w:marTop w:val="0"/>
      <w:marBottom w:val="0"/>
      <w:divBdr>
        <w:top w:val="none" w:sz="0" w:space="0" w:color="auto"/>
        <w:left w:val="none" w:sz="0" w:space="0" w:color="auto"/>
        <w:bottom w:val="none" w:sz="0" w:space="0" w:color="auto"/>
        <w:right w:val="none" w:sz="0" w:space="0" w:color="auto"/>
      </w:divBdr>
    </w:div>
    <w:div w:id="1957906930">
      <w:bodyDiv w:val="1"/>
      <w:marLeft w:val="0"/>
      <w:marRight w:val="0"/>
      <w:marTop w:val="0"/>
      <w:marBottom w:val="0"/>
      <w:divBdr>
        <w:top w:val="none" w:sz="0" w:space="0" w:color="auto"/>
        <w:left w:val="none" w:sz="0" w:space="0" w:color="auto"/>
        <w:bottom w:val="none" w:sz="0" w:space="0" w:color="auto"/>
        <w:right w:val="none" w:sz="0" w:space="0" w:color="auto"/>
      </w:divBdr>
    </w:div>
    <w:div w:id="1973629518">
      <w:bodyDiv w:val="1"/>
      <w:marLeft w:val="0"/>
      <w:marRight w:val="0"/>
      <w:marTop w:val="0"/>
      <w:marBottom w:val="0"/>
      <w:divBdr>
        <w:top w:val="none" w:sz="0" w:space="0" w:color="auto"/>
        <w:left w:val="none" w:sz="0" w:space="0" w:color="auto"/>
        <w:bottom w:val="none" w:sz="0" w:space="0" w:color="auto"/>
        <w:right w:val="none" w:sz="0" w:space="0" w:color="auto"/>
      </w:divBdr>
    </w:div>
    <w:div w:id="1974627347">
      <w:bodyDiv w:val="1"/>
      <w:marLeft w:val="0"/>
      <w:marRight w:val="0"/>
      <w:marTop w:val="0"/>
      <w:marBottom w:val="0"/>
      <w:divBdr>
        <w:top w:val="none" w:sz="0" w:space="0" w:color="auto"/>
        <w:left w:val="none" w:sz="0" w:space="0" w:color="auto"/>
        <w:bottom w:val="none" w:sz="0" w:space="0" w:color="auto"/>
        <w:right w:val="none" w:sz="0" w:space="0" w:color="auto"/>
      </w:divBdr>
      <w:divsChild>
        <w:div w:id="798256695">
          <w:marLeft w:val="547"/>
          <w:marRight w:val="0"/>
          <w:marTop w:val="0"/>
          <w:marBottom w:val="0"/>
          <w:divBdr>
            <w:top w:val="none" w:sz="0" w:space="0" w:color="auto"/>
            <w:left w:val="none" w:sz="0" w:space="0" w:color="auto"/>
            <w:bottom w:val="none" w:sz="0" w:space="0" w:color="auto"/>
            <w:right w:val="none" w:sz="0" w:space="0" w:color="auto"/>
          </w:divBdr>
        </w:div>
        <w:div w:id="1267931372">
          <w:marLeft w:val="1166"/>
          <w:marRight w:val="0"/>
          <w:marTop w:val="0"/>
          <w:marBottom w:val="0"/>
          <w:divBdr>
            <w:top w:val="none" w:sz="0" w:space="0" w:color="auto"/>
            <w:left w:val="none" w:sz="0" w:space="0" w:color="auto"/>
            <w:bottom w:val="none" w:sz="0" w:space="0" w:color="auto"/>
            <w:right w:val="none" w:sz="0" w:space="0" w:color="auto"/>
          </w:divBdr>
        </w:div>
        <w:div w:id="1217740741">
          <w:marLeft w:val="1166"/>
          <w:marRight w:val="0"/>
          <w:marTop w:val="0"/>
          <w:marBottom w:val="0"/>
          <w:divBdr>
            <w:top w:val="none" w:sz="0" w:space="0" w:color="auto"/>
            <w:left w:val="none" w:sz="0" w:space="0" w:color="auto"/>
            <w:bottom w:val="none" w:sz="0" w:space="0" w:color="auto"/>
            <w:right w:val="none" w:sz="0" w:space="0" w:color="auto"/>
          </w:divBdr>
        </w:div>
      </w:divsChild>
    </w:div>
    <w:div w:id="1975602346">
      <w:bodyDiv w:val="1"/>
      <w:marLeft w:val="0"/>
      <w:marRight w:val="0"/>
      <w:marTop w:val="0"/>
      <w:marBottom w:val="0"/>
      <w:divBdr>
        <w:top w:val="none" w:sz="0" w:space="0" w:color="auto"/>
        <w:left w:val="none" w:sz="0" w:space="0" w:color="auto"/>
        <w:bottom w:val="none" w:sz="0" w:space="0" w:color="auto"/>
        <w:right w:val="none" w:sz="0" w:space="0" w:color="auto"/>
      </w:divBdr>
    </w:div>
    <w:div w:id="1979189409">
      <w:bodyDiv w:val="1"/>
      <w:marLeft w:val="0"/>
      <w:marRight w:val="0"/>
      <w:marTop w:val="0"/>
      <w:marBottom w:val="0"/>
      <w:divBdr>
        <w:top w:val="none" w:sz="0" w:space="0" w:color="auto"/>
        <w:left w:val="none" w:sz="0" w:space="0" w:color="auto"/>
        <w:bottom w:val="none" w:sz="0" w:space="0" w:color="auto"/>
        <w:right w:val="none" w:sz="0" w:space="0" w:color="auto"/>
      </w:divBdr>
    </w:div>
    <w:div w:id="1982492693">
      <w:bodyDiv w:val="1"/>
      <w:marLeft w:val="0"/>
      <w:marRight w:val="0"/>
      <w:marTop w:val="0"/>
      <w:marBottom w:val="0"/>
      <w:divBdr>
        <w:top w:val="none" w:sz="0" w:space="0" w:color="auto"/>
        <w:left w:val="none" w:sz="0" w:space="0" w:color="auto"/>
        <w:bottom w:val="none" w:sz="0" w:space="0" w:color="auto"/>
        <w:right w:val="none" w:sz="0" w:space="0" w:color="auto"/>
      </w:divBdr>
    </w:div>
    <w:div w:id="1998219843">
      <w:bodyDiv w:val="1"/>
      <w:marLeft w:val="0"/>
      <w:marRight w:val="0"/>
      <w:marTop w:val="0"/>
      <w:marBottom w:val="0"/>
      <w:divBdr>
        <w:top w:val="none" w:sz="0" w:space="0" w:color="auto"/>
        <w:left w:val="none" w:sz="0" w:space="0" w:color="auto"/>
        <w:bottom w:val="none" w:sz="0" w:space="0" w:color="auto"/>
        <w:right w:val="none" w:sz="0" w:space="0" w:color="auto"/>
      </w:divBdr>
    </w:div>
    <w:div w:id="2005013036">
      <w:bodyDiv w:val="1"/>
      <w:marLeft w:val="0"/>
      <w:marRight w:val="0"/>
      <w:marTop w:val="0"/>
      <w:marBottom w:val="0"/>
      <w:divBdr>
        <w:top w:val="none" w:sz="0" w:space="0" w:color="auto"/>
        <w:left w:val="none" w:sz="0" w:space="0" w:color="auto"/>
        <w:bottom w:val="none" w:sz="0" w:space="0" w:color="auto"/>
        <w:right w:val="none" w:sz="0" w:space="0" w:color="auto"/>
      </w:divBdr>
    </w:div>
    <w:div w:id="2011133342">
      <w:bodyDiv w:val="1"/>
      <w:marLeft w:val="0"/>
      <w:marRight w:val="0"/>
      <w:marTop w:val="0"/>
      <w:marBottom w:val="0"/>
      <w:divBdr>
        <w:top w:val="none" w:sz="0" w:space="0" w:color="auto"/>
        <w:left w:val="none" w:sz="0" w:space="0" w:color="auto"/>
        <w:bottom w:val="none" w:sz="0" w:space="0" w:color="auto"/>
        <w:right w:val="none" w:sz="0" w:space="0" w:color="auto"/>
      </w:divBdr>
    </w:div>
    <w:div w:id="2036270028">
      <w:bodyDiv w:val="1"/>
      <w:marLeft w:val="0"/>
      <w:marRight w:val="0"/>
      <w:marTop w:val="0"/>
      <w:marBottom w:val="0"/>
      <w:divBdr>
        <w:top w:val="none" w:sz="0" w:space="0" w:color="auto"/>
        <w:left w:val="none" w:sz="0" w:space="0" w:color="auto"/>
        <w:bottom w:val="none" w:sz="0" w:space="0" w:color="auto"/>
        <w:right w:val="none" w:sz="0" w:space="0" w:color="auto"/>
      </w:divBdr>
    </w:div>
    <w:div w:id="2040810998">
      <w:bodyDiv w:val="1"/>
      <w:marLeft w:val="0"/>
      <w:marRight w:val="0"/>
      <w:marTop w:val="0"/>
      <w:marBottom w:val="0"/>
      <w:divBdr>
        <w:top w:val="none" w:sz="0" w:space="0" w:color="auto"/>
        <w:left w:val="none" w:sz="0" w:space="0" w:color="auto"/>
        <w:bottom w:val="none" w:sz="0" w:space="0" w:color="auto"/>
        <w:right w:val="none" w:sz="0" w:space="0" w:color="auto"/>
      </w:divBdr>
    </w:div>
    <w:div w:id="2058163696">
      <w:bodyDiv w:val="1"/>
      <w:marLeft w:val="0"/>
      <w:marRight w:val="0"/>
      <w:marTop w:val="0"/>
      <w:marBottom w:val="0"/>
      <w:divBdr>
        <w:top w:val="none" w:sz="0" w:space="0" w:color="auto"/>
        <w:left w:val="none" w:sz="0" w:space="0" w:color="auto"/>
        <w:bottom w:val="none" w:sz="0" w:space="0" w:color="auto"/>
        <w:right w:val="none" w:sz="0" w:space="0" w:color="auto"/>
      </w:divBdr>
    </w:div>
    <w:div w:id="2066447115">
      <w:bodyDiv w:val="1"/>
      <w:marLeft w:val="0"/>
      <w:marRight w:val="0"/>
      <w:marTop w:val="0"/>
      <w:marBottom w:val="0"/>
      <w:divBdr>
        <w:top w:val="none" w:sz="0" w:space="0" w:color="auto"/>
        <w:left w:val="none" w:sz="0" w:space="0" w:color="auto"/>
        <w:bottom w:val="none" w:sz="0" w:space="0" w:color="auto"/>
        <w:right w:val="none" w:sz="0" w:space="0" w:color="auto"/>
      </w:divBdr>
    </w:div>
    <w:div w:id="2072386752">
      <w:bodyDiv w:val="1"/>
      <w:marLeft w:val="0"/>
      <w:marRight w:val="0"/>
      <w:marTop w:val="0"/>
      <w:marBottom w:val="0"/>
      <w:divBdr>
        <w:top w:val="none" w:sz="0" w:space="0" w:color="auto"/>
        <w:left w:val="none" w:sz="0" w:space="0" w:color="auto"/>
        <w:bottom w:val="none" w:sz="0" w:space="0" w:color="auto"/>
        <w:right w:val="none" w:sz="0" w:space="0" w:color="auto"/>
      </w:divBdr>
    </w:div>
    <w:div w:id="2076125276">
      <w:bodyDiv w:val="1"/>
      <w:marLeft w:val="0"/>
      <w:marRight w:val="0"/>
      <w:marTop w:val="0"/>
      <w:marBottom w:val="0"/>
      <w:divBdr>
        <w:top w:val="none" w:sz="0" w:space="0" w:color="auto"/>
        <w:left w:val="none" w:sz="0" w:space="0" w:color="auto"/>
        <w:bottom w:val="none" w:sz="0" w:space="0" w:color="auto"/>
        <w:right w:val="none" w:sz="0" w:space="0" w:color="auto"/>
      </w:divBdr>
    </w:div>
    <w:div w:id="2081556317">
      <w:bodyDiv w:val="1"/>
      <w:marLeft w:val="0"/>
      <w:marRight w:val="0"/>
      <w:marTop w:val="0"/>
      <w:marBottom w:val="0"/>
      <w:divBdr>
        <w:top w:val="none" w:sz="0" w:space="0" w:color="auto"/>
        <w:left w:val="none" w:sz="0" w:space="0" w:color="auto"/>
        <w:bottom w:val="none" w:sz="0" w:space="0" w:color="auto"/>
        <w:right w:val="none" w:sz="0" w:space="0" w:color="auto"/>
      </w:divBdr>
    </w:div>
    <w:div w:id="2095125164">
      <w:bodyDiv w:val="1"/>
      <w:marLeft w:val="0"/>
      <w:marRight w:val="0"/>
      <w:marTop w:val="0"/>
      <w:marBottom w:val="0"/>
      <w:divBdr>
        <w:top w:val="none" w:sz="0" w:space="0" w:color="auto"/>
        <w:left w:val="none" w:sz="0" w:space="0" w:color="auto"/>
        <w:bottom w:val="none" w:sz="0" w:space="0" w:color="auto"/>
        <w:right w:val="none" w:sz="0" w:space="0" w:color="auto"/>
      </w:divBdr>
    </w:div>
    <w:div w:id="2096121488">
      <w:bodyDiv w:val="1"/>
      <w:marLeft w:val="0"/>
      <w:marRight w:val="0"/>
      <w:marTop w:val="0"/>
      <w:marBottom w:val="0"/>
      <w:divBdr>
        <w:top w:val="none" w:sz="0" w:space="0" w:color="auto"/>
        <w:left w:val="none" w:sz="0" w:space="0" w:color="auto"/>
        <w:bottom w:val="none" w:sz="0" w:space="0" w:color="auto"/>
        <w:right w:val="none" w:sz="0" w:space="0" w:color="auto"/>
      </w:divBdr>
    </w:div>
    <w:div w:id="2104062230">
      <w:bodyDiv w:val="1"/>
      <w:marLeft w:val="0"/>
      <w:marRight w:val="0"/>
      <w:marTop w:val="0"/>
      <w:marBottom w:val="0"/>
      <w:divBdr>
        <w:top w:val="none" w:sz="0" w:space="0" w:color="auto"/>
        <w:left w:val="none" w:sz="0" w:space="0" w:color="auto"/>
        <w:bottom w:val="none" w:sz="0" w:space="0" w:color="auto"/>
        <w:right w:val="none" w:sz="0" w:space="0" w:color="auto"/>
      </w:divBdr>
    </w:div>
    <w:div w:id="213316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hyperlink" Target="https://www.zapopan.gob.mx/transparencia/articulo-8/sistema-de-evaluacion-de-desempeno-sed/"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image" Target="media/image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image" Target="media/image6.png"/><Relationship Id="rId28"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image" Target="media/image5.png"/><Relationship Id="rId27" Type="http://schemas.openxmlformats.org/officeDocument/2006/relationships/hyperlink" Target="https://www.zapopan.gob.mx/transparencia/fideicomisos/"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isciplinafinanciera.hacienda.gob.mx/es/DISCIPLINA_FINANCIERA/Municipios_20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D9E66B-05A1-408F-978E-03E02E2701A9}" type="doc">
      <dgm:prSet loTypeId="urn:microsoft.com/office/officeart/2005/8/layout/cycle8" loCatId="cycle" qsTypeId="urn:microsoft.com/office/officeart/2005/8/quickstyle/simple5" qsCatId="simple" csTypeId="urn:microsoft.com/office/officeart/2005/8/colors/colorful2" csCatId="colorful" phldr="1"/>
      <dgm:spPr/>
    </dgm:pt>
    <dgm:pt modelId="{FAF38451-FB85-4468-AD43-283D08AC1D60}">
      <dgm:prSet phldrT="[Texto]"/>
      <dgm:spPr>
        <a:xfrm>
          <a:off x="1269690" y="183261"/>
          <a:ext cx="2368296" cy="2368296"/>
        </a:xfrm>
        <a:solidFill>
          <a:srgbClr val="FF006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es-MX" b="1">
              <a:solidFill>
                <a:sysClr val="window" lastClr="FFFFFF"/>
              </a:solidFill>
              <a:latin typeface="Calibri"/>
              <a:ea typeface="+mn-ea"/>
              <a:cs typeface="+mn-cs"/>
            </a:rPr>
            <a:t>Vinculación con los Objetivos del PMDG</a:t>
          </a:r>
          <a:endParaRPr lang="es-MX">
            <a:solidFill>
              <a:sysClr val="window" lastClr="FFFFFF"/>
            </a:solidFill>
            <a:latin typeface="Calibri"/>
            <a:ea typeface="+mn-ea"/>
            <a:cs typeface="+mn-cs"/>
          </a:endParaRPr>
        </a:p>
      </dgm:t>
    </dgm:pt>
    <dgm:pt modelId="{B4641CBB-580E-47DB-AE2E-2447AADC587F}" type="parTrans" cxnId="{A7BD7286-E81C-41F6-83F3-E5F6E9876373}">
      <dgm:prSet/>
      <dgm:spPr/>
      <dgm:t>
        <a:bodyPr/>
        <a:lstStyle/>
        <a:p>
          <a:pPr algn="ctr"/>
          <a:endParaRPr lang="es-MX"/>
        </a:p>
      </dgm:t>
    </dgm:pt>
    <dgm:pt modelId="{2BC4F4C6-5711-423E-9FB5-C85D18177F9F}" type="sibTrans" cxnId="{A7BD7286-E81C-41F6-83F3-E5F6E9876373}">
      <dgm:prSet/>
      <dgm:spPr/>
      <dgm:t>
        <a:bodyPr/>
        <a:lstStyle/>
        <a:p>
          <a:pPr algn="ctr"/>
          <a:endParaRPr lang="es-MX"/>
        </a:p>
      </dgm:t>
    </dgm:pt>
    <dgm:pt modelId="{129033B0-ECA8-4322-BFF9-7266F5C07DE7}">
      <dgm:prSet phldrT="[Texto]"/>
      <dgm:spPr>
        <a:xfrm>
          <a:off x="1220914" y="267843"/>
          <a:ext cx="2368296" cy="2368296"/>
        </a:xfrm>
        <a:solidFill>
          <a:srgbClr val="00B0F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es-MX">
              <a:solidFill>
                <a:sysClr val="window" lastClr="FFFFFF"/>
              </a:solidFill>
              <a:latin typeface="Calibri"/>
              <a:ea typeface="+mn-ea"/>
              <a:cs typeface="+mn-cs"/>
            </a:rPr>
            <a:t>Unidades Ejecutoras de Gasto /Programas Presupuestarios</a:t>
          </a:r>
        </a:p>
      </dgm:t>
    </dgm:pt>
    <dgm:pt modelId="{34AAD749-EF2B-4D76-87ED-7AAFE77F40B0}" type="parTrans" cxnId="{A996554F-3829-4A3E-8999-6EF51EE1C9A8}">
      <dgm:prSet/>
      <dgm:spPr/>
      <dgm:t>
        <a:bodyPr/>
        <a:lstStyle/>
        <a:p>
          <a:pPr algn="ctr"/>
          <a:endParaRPr lang="es-MX"/>
        </a:p>
      </dgm:t>
    </dgm:pt>
    <dgm:pt modelId="{CE27373C-0F80-482D-B930-903302463325}" type="sibTrans" cxnId="{A996554F-3829-4A3E-8999-6EF51EE1C9A8}">
      <dgm:prSet/>
      <dgm:spPr/>
      <dgm:t>
        <a:bodyPr/>
        <a:lstStyle/>
        <a:p>
          <a:pPr algn="ctr"/>
          <a:endParaRPr lang="es-MX"/>
        </a:p>
      </dgm:t>
    </dgm:pt>
    <dgm:pt modelId="{24D8D5FC-3C88-4274-B07B-FD4570C61ACF}">
      <dgm:prSet phldrT="[Texto]" custT="1"/>
      <dgm:spPr>
        <a:xfrm>
          <a:off x="1172138" y="183261"/>
          <a:ext cx="2368296" cy="2368296"/>
        </a:xfrm>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es-MX" sz="900">
              <a:solidFill>
                <a:sysClr val="window" lastClr="FFFFFF"/>
              </a:solidFill>
              <a:latin typeface="Calibri"/>
              <a:ea typeface="+mn-ea"/>
              <a:cs typeface="+mn-cs"/>
            </a:rPr>
            <a:t>Planeación, Programación del Presupuesto público </a:t>
          </a:r>
        </a:p>
      </dgm:t>
    </dgm:pt>
    <dgm:pt modelId="{8EEDCB2C-C210-4299-958B-1FEDAF3FFE46}" type="parTrans" cxnId="{9DD9C744-17B7-4E1C-BAEC-9AD55A37921C}">
      <dgm:prSet/>
      <dgm:spPr/>
      <dgm:t>
        <a:bodyPr/>
        <a:lstStyle/>
        <a:p>
          <a:pPr algn="ctr"/>
          <a:endParaRPr lang="es-MX"/>
        </a:p>
      </dgm:t>
    </dgm:pt>
    <dgm:pt modelId="{20AEADE5-9E0D-4B13-8C11-04325BEBA0C0}" type="sibTrans" cxnId="{9DD9C744-17B7-4E1C-BAEC-9AD55A37921C}">
      <dgm:prSet/>
      <dgm:spPr/>
      <dgm:t>
        <a:bodyPr/>
        <a:lstStyle/>
        <a:p>
          <a:pPr algn="ctr"/>
          <a:endParaRPr lang="es-MX"/>
        </a:p>
      </dgm:t>
    </dgm:pt>
    <dgm:pt modelId="{D0E7241D-E72D-4192-B703-39CE06D3894C}" type="pres">
      <dgm:prSet presAssocID="{8FD9E66B-05A1-408F-978E-03E02E2701A9}" presName="compositeShape" presStyleCnt="0">
        <dgm:presLayoutVars>
          <dgm:chMax val="7"/>
          <dgm:dir/>
          <dgm:resizeHandles val="exact"/>
        </dgm:presLayoutVars>
      </dgm:prSet>
      <dgm:spPr/>
    </dgm:pt>
    <dgm:pt modelId="{CF7EDD3D-49DD-477F-A4A0-41DA1D4FC157}" type="pres">
      <dgm:prSet presAssocID="{8FD9E66B-05A1-408F-978E-03E02E2701A9}" presName="wedge1" presStyleLbl="node1" presStyleIdx="0" presStyleCnt="3"/>
      <dgm:spPr>
        <a:prstGeom prst="pie">
          <a:avLst>
            <a:gd name="adj1" fmla="val 16200000"/>
            <a:gd name="adj2" fmla="val 1800000"/>
          </a:avLst>
        </a:prstGeom>
      </dgm:spPr>
    </dgm:pt>
    <dgm:pt modelId="{8B543AE3-BA5B-4F83-B42E-0FBD406257EA}" type="pres">
      <dgm:prSet presAssocID="{8FD9E66B-05A1-408F-978E-03E02E2701A9}" presName="dummy1a" presStyleCnt="0"/>
      <dgm:spPr/>
    </dgm:pt>
    <dgm:pt modelId="{EE9E4450-2486-4B8A-939D-1CEAE845444F}" type="pres">
      <dgm:prSet presAssocID="{8FD9E66B-05A1-408F-978E-03E02E2701A9}" presName="dummy1b" presStyleCnt="0"/>
      <dgm:spPr/>
    </dgm:pt>
    <dgm:pt modelId="{0C82285B-B729-4D23-B1CE-1699B7B9B918}" type="pres">
      <dgm:prSet presAssocID="{8FD9E66B-05A1-408F-978E-03E02E2701A9}" presName="wedge1Tx" presStyleLbl="node1" presStyleIdx="0" presStyleCnt="3">
        <dgm:presLayoutVars>
          <dgm:chMax val="0"/>
          <dgm:chPref val="0"/>
          <dgm:bulletEnabled val="1"/>
        </dgm:presLayoutVars>
      </dgm:prSet>
      <dgm:spPr/>
    </dgm:pt>
    <dgm:pt modelId="{AD04EC7A-BB92-4E1F-8F88-E449FC048163}" type="pres">
      <dgm:prSet presAssocID="{8FD9E66B-05A1-408F-978E-03E02E2701A9}" presName="wedge2" presStyleLbl="node1" presStyleIdx="1" presStyleCnt="3"/>
      <dgm:spPr>
        <a:prstGeom prst="pie">
          <a:avLst>
            <a:gd name="adj1" fmla="val 1800000"/>
            <a:gd name="adj2" fmla="val 9000000"/>
          </a:avLst>
        </a:prstGeom>
      </dgm:spPr>
    </dgm:pt>
    <dgm:pt modelId="{CB8F8496-5642-4428-B9F9-14BA2D837CBF}" type="pres">
      <dgm:prSet presAssocID="{8FD9E66B-05A1-408F-978E-03E02E2701A9}" presName="dummy2a" presStyleCnt="0"/>
      <dgm:spPr/>
    </dgm:pt>
    <dgm:pt modelId="{9037BA7E-E28B-470F-A224-299365046307}" type="pres">
      <dgm:prSet presAssocID="{8FD9E66B-05A1-408F-978E-03E02E2701A9}" presName="dummy2b" presStyleCnt="0"/>
      <dgm:spPr/>
    </dgm:pt>
    <dgm:pt modelId="{652A273F-106B-4EB7-8D3A-1BCCA4F14F67}" type="pres">
      <dgm:prSet presAssocID="{8FD9E66B-05A1-408F-978E-03E02E2701A9}" presName="wedge2Tx" presStyleLbl="node1" presStyleIdx="1" presStyleCnt="3">
        <dgm:presLayoutVars>
          <dgm:chMax val="0"/>
          <dgm:chPref val="0"/>
          <dgm:bulletEnabled val="1"/>
        </dgm:presLayoutVars>
      </dgm:prSet>
      <dgm:spPr/>
    </dgm:pt>
    <dgm:pt modelId="{A177F526-FFD2-466C-83A6-AEACA4F88EB3}" type="pres">
      <dgm:prSet presAssocID="{8FD9E66B-05A1-408F-978E-03E02E2701A9}" presName="wedge3" presStyleLbl="node1" presStyleIdx="2" presStyleCnt="3"/>
      <dgm:spPr>
        <a:prstGeom prst="pie">
          <a:avLst>
            <a:gd name="adj1" fmla="val 9000000"/>
            <a:gd name="adj2" fmla="val 16200000"/>
          </a:avLst>
        </a:prstGeom>
      </dgm:spPr>
    </dgm:pt>
    <dgm:pt modelId="{4A60F25C-F765-4C56-B09D-61A57DD46EEC}" type="pres">
      <dgm:prSet presAssocID="{8FD9E66B-05A1-408F-978E-03E02E2701A9}" presName="dummy3a" presStyleCnt="0"/>
      <dgm:spPr/>
    </dgm:pt>
    <dgm:pt modelId="{044FF268-A273-45D6-8E5E-29558FC9514A}" type="pres">
      <dgm:prSet presAssocID="{8FD9E66B-05A1-408F-978E-03E02E2701A9}" presName="dummy3b" presStyleCnt="0"/>
      <dgm:spPr/>
    </dgm:pt>
    <dgm:pt modelId="{8C012D03-0DF6-40C2-940C-C4085C5AF350}" type="pres">
      <dgm:prSet presAssocID="{8FD9E66B-05A1-408F-978E-03E02E2701A9}" presName="wedge3Tx" presStyleLbl="node1" presStyleIdx="2" presStyleCnt="3">
        <dgm:presLayoutVars>
          <dgm:chMax val="0"/>
          <dgm:chPref val="0"/>
          <dgm:bulletEnabled val="1"/>
        </dgm:presLayoutVars>
      </dgm:prSet>
      <dgm:spPr/>
    </dgm:pt>
    <dgm:pt modelId="{4DB30FFB-1C62-45BC-A31B-9494E267C958}" type="pres">
      <dgm:prSet presAssocID="{2BC4F4C6-5711-423E-9FB5-C85D18177F9F}" presName="arrowWedge1" presStyleLbl="fgSibTrans2D1" presStyleIdx="0" presStyleCnt="3"/>
      <dgm:spPr>
        <a:xfrm>
          <a:off x="1123276" y="36652"/>
          <a:ext cx="2661513" cy="2661513"/>
        </a:xfrm>
        <a:prstGeom prst="circularArrow">
          <a:avLst>
            <a:gd name="adj1" fmla="val 5085"/>
            <a:gd name="adj2" fmla="val 327528"/>
            <a:gd name="adj3" fmla="val 1472472"/>
            <a:gd name="adj4" fmla="val 16199432"/>
            <a:gd name="adj5" fmla="val 5932"/>
          </a:avLst>
        </a:prstGeom>
        <a:solidFill>
          <a:srgbClr val="CC006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 modelId="{41796B4B-5764-4B8B-8997-F4F6E7EF010D}" type="pres">
      <dgm:prSet presAssocID="{CE27373C-0F80-482D-B930-903302463325}" presName="arrowWedge2" presStyleLbl="fgSibTrans2D1" presStyleIdx="1" presStyleCnt="3"/>
      <dgm:spPr>
        <a:xfrm>
          <a:off x="1074305" y="121084"/>
          <a:ext cx="2661513" cy="2661513"/>
        </a:xfrm>
        <a:prstGeom prst="circularArrow">
          <a:avLst>
            <a:gd name="adj1" fmla="val 5085"/>
            <a:gd name="adj2" fmla="val 327528"/>
            <a:gd name="adj3" fmla="val 8671970"/>
            <a:gd name="adj4" fmla="val 1800502"/>
            <a:gd name="adj5" fmla="val 5932"/>
          </a:avLst>
        </a:prstGeom>
        <a:solidFill>
          <a:srgbClr val="0070C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 modelId="{B48B8FC0-D06F-4B1F-96C5-4ECB24F7DF15}" type="pres">
      <dgm:prSet presAssocID="{20AEADE5-9E0D-4B13-8C11-04325BEBA0C0}" presName="arrowWedge3" presStyleLbl="fgSibTrans2D1" presStyleIdx="2" presStyleCnt="3"/>
      <dgm:spPr>
        <a:xfrm>
          <a:off x="1025334" y="36652"/>
          <a:ext cx="2661513" cy="2661513"/>
        </a:xfrm>
        <a:prstGeom prst="circularArrow">
          <a:avLst>
            <a:gd name="adj1" fmla="val 5085"/>
            <a:gd name="adj2" fmla="val 327528"/>
            <a:gd name="adj3" fmla="val 15873039"/>
            <a:gd name="adj4" fmla="val 9000000"/>
            <a:gd name="adj5" fmla="val 5932"/>
          </a:avLst>
        </a:prstGeom>
        <a:gradFill rotWithShape="0">
          <a:gsLst>
            <a:gs pos="0">
              <a:srgbClr val="C0504D">
                <a:hueOff val="4681519"/>
                <a:satOff val="-5839"/>
                <a:lumOff val="1373"/>
                <a:alphaOff val="0"/>
                <a:shade val="51000"/>
                <a:satMod val="130000"/>
              </a:srgbClr>
            </a:gs>
            <a:gs pos="80000">
              <a:srgbClr val="C0504D">
                <a:hueOff val="4681519"/>
                <a:satOff val="-5839"/>
                <a:lumOff val="1373"/>
                <a:alphaOff val="0"/>
                <a:shade val="93000"/>
                <a:satMod val="130000"/>
              </a:srgbClr>
            </a:gs>
            <a:gs pos="100000">
              <a:srgbClr val="C0504D">
                <a:hueOff val="4681519"/>
                <a:satOff val="-5839"/>
                <a:lumOff val="137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Lst>
  <dgm:cxnLst>
    <dgm:cxn modelId="{25BCB91B-2A1D-4B59-9DDD-51BD24ED1AC3}" type="presOf" srcId="{24D8D5FC-3C88-4274-B07B-FD4570C61ACF}" destId="{8C012D03-0DF6-40C2-940C-C4085C5AF350}" srcOrd="1" destOrd="0" presId="urn:microsoft.com/office/officeart/2005/8/layout/cycle8"/>
    <dgm:cxn modelId="{3D1DF93E-7EF8-4065-96F9-DF60FCF3DA0F}" type="presOf" srcId="{129033B0-ECA8-4322-BFF9-7266F5C07DE7}" destId="{652A273F-106B-4EB7-8D3A-1BCCA4F14F67}" srcOrd="1" destOrd="0" presId="urn:microsoft.com/office/officeart/2005/8/layout/cycle8"/>
    <dgm:cxn modelId="{9DD9C744-17B7-4E1C-BAEC-9AD55A37921C}" srcId="{8FD9E66B-05A1-408F-978E-03E02E2701A9}" destId="{24D8D5FC-3C88-4274-B07B-FD4570C61ACF}" srcOrd="2" destOrd="0" parTransId="{8EEDCB2C-C210-4299-958B-1FEDAF3FFE46}" sibTransId="{20AEADE5-9E0D-4B13-8C11-04325BEBA0C0}"/>
    <dgm:cxn modelId="{A996554F-3829-4A3E-8999-6EF51EE1C9A8}" srcId="{8FD9E66B-05A1-408F-978E-03E02E2701A9}" destId="{129033B0-ECA8-4322-BFF9-7266F5C07DE7}" srcOrd="1" destOrd="0" parTransId="{34AAD749-EF2B-4D76-87ED-7AAFE77F40B0}" sibTransId="{CE27373C-0F80-482D-B930-903302463325}"/>
    <dgm:cxn modelId="{45057271-C0A3-4F2F-94D7-45F8DF23FFD2}" type="presOf" srcId="{FAF38451-FB85-4468-AD43-283D08AC1D60}" destId="{CF7EDD3D-49DD-477F-A4A0-41DA1D4FC157}" srcOrd="0" destOrd="0" presId="urn:microsoft.com/office/officeart/2005/8/layout/cycle8"/>
    <dgm:cxn modelId="{C5443F52-5F5B-4812-97F6-F62163F61ED7}" type="presOf" srcId="{129033B0-ECA8-4322-BFF9-7266F5C07DE7}" destId="{AD04EC7A-BB92-4E1F-8F88-E449FC048163}" srcOrd="0" destOrd="0" presId="urn:microsoft.com/office/officeart/2005/8/layout/cycle8"/>
    <dgm:cxn modelId="{4966887B-4056-4DAF-A4FB-A8F6DAA5A789}" type="presOf" srcId="{24D8D5FC-3C88-4274-B07B-FD4570C61ACF}" destId="{A177F526-FFD2-466C-83A6-AEACA4F88EB3}" srcOrd="0" destOrd="0" presId="urn:microsoft.com/office/officeart/2005/8/layout/cycle8"/>
    <dgm:cxn modelId="{A7BD7286-E81C-41F6-83F3-E5F6E9876373}" srcId="{8FD9E66B-05A1-408F-978E-03E02E2701A9}" destId="{FAF38451-FB85-4468-AD43-283D08AC1D60}" srcOrd="0" destOrd="0" parTransId="{B4641CBB-580E-47DB-AE2E-2447AADC587F}" sibTransId="{2BC4F4C6-5711-423E-9FB5-C85D18177F9F}"/>
    <dgm:cxn modelId="{38F8F49D-76D4-47E9-B094-742EA053976F}" type="presOf" srcId="{FAF38451-FB85-4468-AD43-283D08AC1D60}" destId="{0C82285B-B729-4D23-B1CE-1699B7B9B918}" srcOrd="1" destOrd="0" presId="urn:microsoft.com/office/officeart/2005/8/layout/cycle8"/>
    <dgm:cxn modelId="{632D42EF-9B28-4A3D-BA72-CF474D731D23}" type="presOf" srcId="{8FD9E66B-05A1-408F-978E-03E02E2701A9}" destId="{D0E7241D-E72D-4192-B703-39CE06D3894C}" srcOrd="0" destOrd="0" presId="urn:microsoft.com/office/officeart/2005/8/layout/cycle8"/>
    <dgm:cxn modelId="{464CB420-8A27-46D2-B4EB-0150F0F1C8C8}" type="presParOf" srcId="{D0E7241D-E72D-4192-B703-39CE06D3894C}" destId="{CF7EDD3D-49DD-477F-A4A0-41DA1D4FC157}" srcOrd="0" destOrd="0" presId="urn:microsoft.com/office/officeart/2005/8/layout/cycle8"/>
    <dgm:cxn modelId="{14FF67BC-C842-4F41-9594-683320EFF9A1}" type="presParOf" srcId="{D0E7241D-E72D-4192-B703-39CE06D3894C}" destId="{8B543AE3-BA5B-4F83-B42E-0FBD406257EA}" srcOrd="1" destOrd="0" presId="urn:microsoft.com/office/officeart/2005/8/layout/cycle8"/>
    <dgm:cxn modelId="{51DD1169-F5B8-4FA7-AEF5-DE7C560685EF}" type="presParOf" srcId="{D0E7241D-E72D-4192-B703-39CE06D3894C}" destId="{EE9E4450-2486-4B8A-939D-1CEAE845444F}" srcOrd="2" destOrd="0" presId="urn:microsoft.com/office/officeart/2005/8/layout/cycle8"/>
    <dgm:cxn modelId="{19613559-BED2-42F1-8C90-8E30D13093E8}" type="presParOf" srcId="{D0E7241D-E72D-4192-B703-39CE06D3894C}" destId="{0C82285B-B729-4D23-B1CE-1699B7B9B918}" srcOrd="3" destOrd="0" presId="urn:microsoft.com/office/officeart/2005/8/layout/cycle8"/>
    <dgm:cxn modelId="{3B4699B2-4CDA-474C-84F7-30C5B70BE463}" type="presParOf" srcId="{D0E7241D-E72D-4192-B703-39CE06D3894C}" destId="{AD04EC7A-BB92-4E1F-8F88-E449FC048163}" srcOrd="4" destOrd="0" presId="urn:microsoft.com/office/officeart/2005/8/layout/cycle8"/>
    <dgm:cxn modelId="{2F1357F5-7A36-45F3-A2D3-47C4555CEC79}" type="presParOf" srcId="{D0E7241D-E72D-4192-B703-39CE06D3894C}" destId="{CB8F8496-5642-4428-B9F9-14BA2D837CBF}" srcOrd="5" destOrd="0" presId="urn:microsoft.com/office/officeart/2005/8/layout/cycle8"/>
    <dgm:cxn modelId="{9D0700E4-F296-4D7A-853C-C08AA60ED63C}" type="presParOf" srcId="{D0E7241D-E72D-4192-B703-39CE06D3894C}" destId="{9037BA7E-E28B-470F-A224-299365046307}" srcOrd="6" destOrd="0" presId="urn:microsoft.com/office/officeart/2005/8/layout/cycle8"/>
    <dgm:cxn modelId="{E70E21F5-F1CC-4AF6-ADF4-96AA4184DC99}" type="presParOf" srcId="{D0E7241D-E72D-4192-B703-39CE06D3894C}" destId="{652A273F-106B-4EB7-8D3A-1BCCA4F14F67}" srcOrd="7" destOrd="0" presId="urn:microsoft.com/office/officeart/2005/8/layout/cycle8"/>
    <dgm:cxn modelId="{33942F6F-9443-4F18-9FEF-84282B3BFE87}" type="presParOf" srcId="{D0E7241D-E72D-4192-B703-39CE06D3894C}" destId="{A177F526-FFD2-466C-83A6-AEACA4F88EB3}" srcOrd="8" destOrd="0" presId="urn:microsoft.com/office/officeart/2005/8/layout/cycle8"/>
    <dgm:cxn modelId="{65F34796-1AD6-4B6E-A8A6-8418C83DBA63}" type="presParOf" srcId="{D0E7241D-E72D-4192-B703-39CE06D3894C}" destId="{4A60F25C-F765-4C56-B09D-61A57DD46EEC}" srcOrd="9" destOrd="0" presId="urn:microsoft.com/office/officeart/2005/8/layout/cycle8"/>
    <dgm:cxn modelId="{CCF59341-01C1-47D6-941F-34CB1E9800B4}" type="presParOf" srcId="{D0E7241D-E72D-4192-B703-39CE06D3894C}" destId="{044FF268-A273-45D6-8E5E-29558FC9514A}" srcOrd="10" destOrd="0" presId="urn:microsoft.com/office/officeart/2005/8/layout/cycle8"/>
    <dgm:cxn modelId="{920B331A-8D4F-4990-866A-95BBFE1F0A87}" type="presParOf" srcId="{D0E7241D-E72D-4192-B703-39CE06D3894C}" destId="{8C012D03-0DF6-40C2-940C-C4085C5AF350}" srcOrd="11" destOrd="0" presId="urn:microsoft.com/office/officeart/2005/8/layout/cycle8"/>
    <dgm:cxn modelId="{C43AA23E-5467-45B9-8915-466DCEFDB93C}" type="presParOf" srcId="{D0E7241D-E72D-4192-B703-39CE06D3894C}" destId="{4DB30FFB-1C62-45BC-A31B-9494E267C958}" srcOrd="12" destOrd="0" presId="urn:microsoft.com/office/officeart/2005/8/layout/cycle8"/>
    <dgm:cxn modelId="{FBFC8A0A-A22D-4A97-BCF1-E3EF81BE40EB}" type="presParOf" srcId="{D0E7241D-E72D-4192-B703-39CE06D3894C}" destId="{41796B4B-5764-4B8B-8997-F4F6E7EF010D}" srcOrd="13" destOrd="0" presId="urn:microsoft.com/office/officeart/2005/8/layout/cycle8"/>
    <dgm:cxn modelId="{CBFBEC63-FE60-4512-B7A2-D0ADA2F59F1D}" type="presParOf" srcId="{D0E7241D-E72D-4192-B703-39CE06D3894C}" destId="{B48B8FC0-D06F-4B1F-96C5-4ECB24F7DF15}" srcOrd="14" destOrd="0" presId="urn:microsoft.com/office/officeart/2005/8/layout/cycle8"/>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DD3CA26-87C9-4C48-82AD-649D4D9B7A16}" type="doc">
      <dgm:prSet loTypeId="urn:microsoft.com/office/officeart/2005/8/layout/chevron1" loCatId="process" qsTypeId="urn:microsoft.com/office/officeart/2005/8/quickstyle/simple1" qsCatId="simple" csTypeId="urn:microsoft.com/office/officeart/2005/8/colors/colorful1#1" csCatId="colorful" phldr="1"/>
      <dgm:spPr/>
    </dgm:pt>
    <dgm:pt modelId="{52CDE739-A8D7-4AD8-8168-113948B8913C}">
      <dgm:prSet phldrT="[Texto]" custT="1"/>
      <dgm:spPr>
        <a:solidFill>
          <a:srgbClr val="00B0F0"/>
        </a:solidFill>
      </dgm:spPr>
      <dgm:t>
        <a:bodyPr/>
        <a:lstStyle/>
        <a:p>
          <a:pPr algn="ctr"/>
          <a:r>
            <a:rPr lang="es-MX" sz="1100"/>
            <a:t>Ojetivos Anuales</a:t>
          </a:r>
        </a:p>
      </dgm:t>
    </dgm:pt>
    <dgm:pt modelId="{BBD931B4-E758-4BD2-BEAA-6362C45FF3E5}" type="parTrans" cxnId="{1779D768-7EE2-49C4-BCC1-EF35E058E1A1}">
      <dgm:prSet/>
      <dgm:spPr/>
      <dgm:t>
        <a:bodyPr/>
        <a:lstStyle/>
        <a:p>
          <a:pPr algn="ctr"/>
          <a:endParaRPr lang="es-MX"/>
        </a:p>
      </dgm:t>
    </dgm:pt>
    <dgm:pt modelId="{D6BA7405-8C3B-45F8-A4E8-5D052C98D815}" type="sibTrans" cxnId="{1779D768-7EE2-49C4-BCC1-EF35E058E1A1}">
      <dgm:prSet/>
      <dgm:spPr/>
      <dgm:t>
        <a:bodyPr/>
        <a:lstStyle/>
        <a:p>
          <a:pPr algn="ctr"/>
          <a:endParaRPr lang="es-MX"/>
        </a:p>
      </dgm:t>
    </dgm:pt>
    <dgm:pt modelId="{66534A70-9968-4811-815B-84F1525F8F05}">
      <dgm:prSet phldrT="[Texto]" custT="1"/>
      <dgm:spPr>
        <a:solidFill>
          <a:srgbClr val="92D050"/>
        </a:solidFill>
      </dgm:spPr>
      <dgm:t>
        <a:bodyPr/>
        <a:lstStyle/>
        <a:p>
          <a:pPr algn="ctr"/>
          <a:r>
            <a:rPr lang="es-MX" sz="1100"/>
            <a:t>Estrategias </a:t>
          </a:r>
        </a:p>
      </dgm:t>
    </dgm:pt>
    <dgm:pt modelId="{E8358BE0-37FD-4B53-8C06-BAB7D71F3CBB}" type="parTrans" cxnId="{98CBFED9-A734-448E-A528-8EAC9280A0BD}">
      <dgm:prSet/>
      <dgm:spPr/>
      <dgm:t>
        <a:bodyPr/>
        <a:lstStyle/>
        <a:p>
          <a:pPr algn="ctr"/>
          <a:endParaRPr lang="es-MX"/>
        </a:p>
      </dgm:t>
    </dgm:pt>
    <dgm:pt modelId="{1121214C-82BB-4DC5-BDF9-56131F42390A}" type="sibTrans" cxnId="{98CBFED9-A734-448E-A528-8EAC9280A0BD}">
      <dgm:prSet/>
      <dgm:spPr/>
      <dgm:t>
        <a:bodyPr/>
        <a:lstStyle/>
        <a:p>
          <a:pPr algn="ctr"/>
          <a:endParaRPr lang="es-MX"/>
        </a:p>
      </dgm:t>
    </dgm:pt>
    <dgm:pt modelId="{A5CA62E9-BEAE-4085-834D-1420251442CD}">
      <dgm:prSet phldrT="[Texto]" custT="1"/>
      <dgm:spPr>
        <a:solidFill>
          <a:srgbClr val="FF3399"/>
        </a:solidFill>
      </dgm:spPr>
      <dgm:t>
        <a:bodyPr/>
        <a:lstStyle/>
        <a:p>
          <a:pPr algn="ctr"/>
          <a:r>
            <a:rPr lang="es-MX" sz="1100"/>
            <a:t>Metas </a:t>
          </a:r>
        </a:p>
      </dgm:t>
    </dgm:pt>
    <dgm:pt modelId="{7AD64537-35F3-433A-9DFC-85803FA0AD93}" type="parTrans" cxnId="{A0058CCF-1D1B-45E8-979B-226ADD18A5A5}">
      <dgm:prSet/>
      <dgm:spPr/>
      <dgm:t>
        <a:bodyPr/>
        <a:lstStyle/>
        <a:p>
          <a:pPr algn="ctr"/>
          <a:endParaRPr lang="es-MX"/>
        </a:p>
      </dgm:t>
    </dgm:pt>
    <dgm:pt modelId="{4DE5B016-5C44-4D76-958B-D41B12EB1113}" type="sibTrans" cxnId="{A0058CCF-1D1B-45E8-979B-226ADD18A5A5}">
      <dgm:prSet/>
      <dgm:spPr/>
      <dgm:t>
        <a:bodyPr/>
        <a:lstStyle/>
        <a:p>
          <a:pPr algn="ctr"/>
          <a:endParaRPr lang="es-MX"/>
        </a:p>
      </dgm:t>
    </dgm:pt>
    <dgm:pt modelId="{8ADCE3CD-9197-47C2-9BE6-EB8911AD2A53}" type="pres">
      <dgm:prSet presAssocID="{8DD3CA26-87C9-4C48-82AD-649D4D9B7A16}" presName="Name0" presStyleCnt="0">
        <dgm:presLayoutVars>
          <dgm:dir/>
          <dgm:animLvl val="lvl"/>
          <dgm:resizeHandles val="exact"/>
        </dgm:presLayoutVars>
      </dgm:prSet>
      <dgm:spPr/>
    </dgm:pt>
    <dgm:pt modelId="{3F0AF912-F9A0-4FC3-8185-6510F88208CA}" type="pres">
      <dgm:prSet presAssocID="{52CDE739-A8D7-4AD8-8168-113948B8913C}" presName="parTxOnly" presStyleLbl="node1" presStyleIdx="0" presStyleCnt="3" custLinFactX="-23735" custLinFactNeighborX="-100000" custLinFactNeighborY="4334">
        <dgm:presLayoutVars>
          <dgm:chMax val="0"/>
          <dgm:chPref val="0"/>
          <dgm:bulletEnabled val="1"/>
        </dgm:presLayoutVars>
      </dgm:prSet>
      <dgm:spPr/>
    </dgm:pt>
    <dgm:pt modelId="{AEA1B086-9EB4-4295-8E34-AAAAE2457BD3}" type="pres">
      <dgm:prSet presAssocID="{D6BA7405-8C3B-45F8-A4E8-5D052C98D815}" presName="parTxOnlySpace" presStyleCnt="0"/>
      <dgm:spPr/>
    </dgm:pt>
    <dgm:pt modelId="{BEB879B8-787A-4DC5-BCB3-EA6445F3FCAE}" type="pres">
      <dgm:prSet presAssocID="{66534A70-9968-4811-815B-84F1525F8F05}" presName="parTxOnly" presStyleLbl="node1" presStyleIdx="1" presStyleCnt="3">
        <dgm:presLayoutVars>
          <dgm:chMax val="0"/>
          <dgm:chPref val="0"/>
          <dgm:bulletEnabled val="1"/>
        </dgm:presLayoutVars>
      </dgm:prSet>
      <dgm:spPr/>
    </dgm:pt>
    <dgm:pt modelId="{B3891769-0CA9-4C55-8590-C0AB2B4AE726}" type="pres">
      <dgm:prSet presAssocID="{1121214C-82BB-4DC5-BDF9-56131F42390A}" presName="parTxOnlySpace" presStyleCnt="0"/>
      <dgm:spPr/>
    </dgm:pt>
    <dgm:pt modelId="{814F0B39-375E-4779-B3D4-FAFFFC771EDE}" type="pres">
      <dgm:prSet presAssocID="{A5CA62E9-BEAE-4085-834D-1420251442CD}" presName="parTxOnly" presStyleLbl="node1" presStyleIdx="2" presStyleCnt="3">
        <dgm:presLayoutVars>
          <dgm:chMax val="0"/>
          <dgm:chPref val="0"/>
          <dgm:bulletEnabled val="1"/>
        </dgm:presLayoutVars>
      </dgm:prSet>
      <dgm:spPr/>
    </dgm:pt>
  </dgm:ptLst>
  <dgm:cxnLst>
    <dgm:cxn modelId="{A1F37F42-A4B5-427C-867A-3B0836772CA3}" type="presOf" srcId="{A5CA62E9-BEAE-4085-834D-1420251442CD}" destId="{814F0B39-375E-4779-B3D4-FAFFFC771EDE}" srcOrd="0" destOrd="0" presId="urn:microsoft.com/office/officeart/2005/8/layout/chevron1"/>
    <dgm:cxn modelId="{C0E9D347-B963-46EE-97A6-3D380C88DAB7}" type="presOf" srcId="{52CDE739-A8D7-4AD8-8168-113948B8913C}" destId="{3F0AF912-F9A0-4FC3-8185-6510F88208CA}" srcOrd="0" destOrd="0" presId="urn:microsoft.com/office/officeart/2005/8/layout/chevron1"/>
    <dgm:cxn modelId="{1779D768-7EE2-49C4-BCC1-EF35E058E1A1}" srcId="{8DD3CA26-87C9-4C48-82AD-649D4D9B7A16}" destId="{52CDE739-A8D7-4AD8-8168-113948B8913C}" srcOrd="0" destOrd="0" parTransId="{BBD931B4-E758-4BD2-BEAA-6362C45FF3E5}" sibTransId="{D6BA7405-8C3B-45F8-A4E8-5D052C98D815}"/>
    <dgm:cxn modelId="{CE0EA46D-7F00-4BCA-98FF-B6277CB39B95}" type="presOf" srcId="{8DD3CA26-87C9-4C48-82AD-649D4D9B7A16}" destId="{8ADCE3CD-9197-47C2-9BE6-EB8911AD2A53}" srcOrd="0" destOrd="0" presId="urn:microsoft.com/office/officeart/2005/8/layout/chevron1"/>
    <dgm:cxn modelId="{A0058CCF-1D1B-45E8-979B-226ADD18A5A5}" srcId="{8DD3CA26-87C9-4C48-82AD-649D4D9B7A16}" destId="{A5CA62E9-BEAE-4085-834D-1420251442CD}" srcOrd="2" destOrd="0" parTransId="{7AD64537-35F3-433A-9DFC-85803FA0AD93}" sibTransId="{4DE5B016-5C44-4D76-958B-D41B12EB1113}"/>
    <dgm:cxn modelId="{E24F8ED8-23D1-4C3E-847E-EFC4755AE1AE}" type="presOf" srcId="{66534A70-9968-4811-815B-84F1525F8F05}" destId="{BEB879B8-787A-4DC5-BCB3-EA6445F3FCAE}" srcOrd="0" destOrd="0" presId="urn:microsoft.com/office/officeart/2005/8/layout/chevron1"/>
    <dgm:cxn modelId="{98CBFED9-A734-448E-A528-8EAC9280A0BD}" srcId="{8DD3CA26-87C9-4C48-82AD-649D4D9B7A16}" destId="{66534A70-9968-4811-815B-84F1525F8F05}" srcOrd="1" destOrd="0" parTransId="{E8358BE0-37FD-4B53-8C06-BAB7D71F3CBB}" sibTransId="{1121214C-82BB-4DC5-BDF9-56131F42390A}"/>
    <dgm:cxn modelId="{5A24A21F-42A8-49C9-93B3-1ECC72550081}" type="presParOf" srcId="{8ADCE3CD-9197-47C2-9BE6-EB8911AD2A53}" destId="{3F0AF912-F9A0-4FC3-8185-6510F88208CA}" srcOrd="0" destOrd="0" presId="urn:microsoft.com/office/officeart/2005/8/layout/chevron1"/>
    <dgm:cxn modelId="{83EDBE6F-266A-4EDE-A943-610E1D660073}" type="presParOf" srcId="{8ADCE3CD-9197-47C2-9BE6-EB8911AD2A53}" destId="{AEA1B086-9EB4-4295-8E34-AAAAE2457BD3}" srcOrd="1" destOrd="0" presId="urn:microsoft.com/office/officeart/2005/8/layout/chevron1"/>
    <dgm:cxn modelId="{B243D5CF-F8DD-4182-8E17-97B1911FBB5F}" type="presParOf" srcId="{8ADCE3CD-9197-47C2-9BE6-EB8911AD2A53}" destId="{BEB879B8-787A-4DC5-BCB3-EA6445F3FCAE}" srcOrd="2" destOrd="0" presId="urn:microsoft.com/office/officeart/2005/8/layout/chevron1"/>
    <dgm:cxn modelId="{5035F00E-B8D3-4B10-AA31-0B613D7644E7}" type="presParOf" srcId="{8ADCE3CD-9197-47C2-9BE6-EB8911AD2A53}" destId="{B3891769-0CA9-4C55-8590-C0AB2B4AE726}" srcOrd="3" destOrd="0" presId="urn:microsoft.com/office/officeart/2005/8/layout/chevron1"/>
    <dgm:cxn modelId="{C53F85DE-88B2-4DB7-B335-0AAD3DEA7859}" type="presParOf" srcId="{8ADCE3CD-9197-47C2-9BE6-EB8911AD2A53}" destId="{814F0B39-375E-4779-B3D4-FAFFFC771EDE}" srcOrd="4" destOrd="0" presId="urn:microsoft.com/office/officeart/2005/8/layout/chevron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7EDD3D-49DD-477F-A4A0-41DA1D4FC157}">
      <dsp:nvSpPr>
        <dsp:cNvPr id="0" name=""/>
        <dsp:cNvSpPr/>
      </dsp:nvSpPr>
      <dsp:spPr>
        <a:xfrm>
          <a:off x="1300734" y="146732"/>
          <a:ext cx="1896237" cy="1896237"/>
        </a:xfrm>
        <a:prstGeom prst="pie">
          <a:avLst>
            <a:gd name="adj1" fmla="val 16200000"/>
            <a:gd name="adj2" fmla="val 1800000"/>
          </a:avLst>
        </a:prstGeom>
        <a:solidFill>
          <a:srgbClr val="FF006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s-MX" sz="900" b="1" kern="1200">
              <a:solidFill>
                <a:sysClr val="window" lastClr="FFFFFF"/>
              </a:solidFill>
              <a:latin typeface="Calibri"/>
              <a:ea typeface="+mn-ea"/>
              <a:cs typeface="+mn-cs"/>
            </a:rPr>
            <a:t>Vinculación con los Objetivos del PMDG</a:t>
          </a:r>
          <a:endParaRPr lang="es-MX" sz="900" kern="1200">
            <a:solidFill>
              <a:sysClr val="window" lastClr="FFFFFF"/>
            </a:solidFill>
            <a:latin typeface="Calibri"/>
            <a:ea typeface="+mn-ea"/>
            <a:cs typeface="+mn-cs"/>
          </a:endParaRPr>
        </a:p>
      </dsp:txBody>
      <dsp:txXfrm>
        <a:off x="2300097" y="548554"/>
        <a:ext cx="677227" cy="564356"/>
      </dsp:txXfrm>
    </dsp:sp>
    <dsp:sp modelId="{AD04EC7A-BB92-4E1F-8F88-E449FC048163}">
      <dsp:nvSpPr>
        <dsp:cNvPr id="0" name=""/>
        <dsp:cNvSpPr/>
      </dsp:nvSpPr>
      <dsp:spPr>
        <a:xfrm>
          <a:off x="1261681" y="214455"/>
          <a:ext cx="1896237" cy="1896237"/>
        </a:xfrm>
        <a:prstGeom prst="pie">
          <a:avLst>
            <a:gd name="adj1" fmla="val 1800000"/>
            <a:gd name="adj2" fmla="val 9000000"/>
          </a:avLst>
        </a:prstGeom>
        <a:solidFill>
          <a:srgbClr val="00B0F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s-MX" sz="900" kern="1200">
              <a:solidFill>
                <a:sysClr val="window" lastClr="FFFFFF"/>
              </a:solidFill>
              <a:latin typeface="Calibri"/>
              <a:ea typeface="+mn-ea"/>
              <a:cs typeface="+mn-cs"/>
            </a:rPr>
            <a:t>Unidades Ejecutoras de Gasto /Programas Presupuestarios</a:t>
          </a:r>
        </a:p>
      </dsp:txBody>
      <dsp:txXfrm>
        <a:off x="1713166" y="1444752"/>
        <a:ext cx="1015841" cy="496633"/>
      </dsp:txXfrm>
    </dsp:sp>
    <dsp:sp modelId="{A177F526-FFD2-466C-83A6-AEACA4F88EB3}">
      <dsp:nvSpPr>
        <dsp:cNvPr id="0" name=""/>
        <dsp:cNvSpPr/>
      </dsp:nvSpPr>
      <dsp:spPr>
        <a:xfrm>
          <a:off x="1222628" y="146732"/>
          <a:ext cx="1896237" cy="1896237"/>
        </a:xfrm>
        <a:prstGeom prst="pie">
          <a:avLst>
            <a:gd name="adj1" fmla="val 9000000"/>
            <a:gd name="adj2" fmla="val 16200000"/>
          </a:avLst>
        </a:prstGeom>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s-MX" sz="900" kern="1200">
              <a:solidFill>
                <a:sysClr val="window" lastClr="FFFFFF"/>
              </a:solidFill>
              <a:latin typeface="Calibri"/>
              <a:ea typeface="+mn-ea"/>
              <a:cs typeface="+mn-cs"/>
            </a:rPr>
            <a:t>Planeación, Programación del Presupuesto público </a:t>
          </a:r>
        </a:p>
      </dsp:txBody>
      <dsp:txXfrm>
        <a:off x="1442275" y="548554"/>
        <a:ext cx="677227" cy="564356"/>
      </dsp:txXfrm>
    </dsp:sp>
    <dsp:sp modelId="{4DB30FFB-1C62-45BC-A31B-9494E267C958}">
      <dsp:nvSpPr>
        <dsp:cNvPr id="0" name=""/>
        <dsp:cNvSpPr/>
      </dsp:nvSpPr>
      <dsp:spPr>
        <a:xfrm>
          <a:off x="1183505" y="29346"/>
          <a:ext cx="2131009" cy="2131009"/>
        </a:xfrm>
        <a:prstGeom prst="circularArrow">
          <a:avLst>
            <a:gd name="adj1" fmla="val 5085"/>
            <a:gd name="adj2" fmla="val 327528"/>
            <a:gd name="adj3" fmla="val 1472472"/>
            <a:gd name="adj4" fmla="val 16199432"/>
            <a:gd name="adj5" fmla="val 5932"/>
          </a:avLst>
        </a:prstGeom>
        <a:solidFill>
          <a:srgbClr val="CC006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41796B4B-5764-4B8B-8997-F4F6E7EF010D}">
      <dsp:nvSpPr>
        <dsp:cNvPr id="0" name=""/>
        <dsp:cNvSpPr/>
      </dsp:nvSpPr>
      <dsp:spPr>
        <a:xfrm>
          <a:off x="1144295" y="96949"/>
          <a:ext cx="2131009" cy="2131009"/>
        </a:xfrm>
        <a:prstGeom prst="circularArrow">
          <a:avLst>
            <a:gd name="adj1" fmla="val 5085"/>
            <a:gd name="adj2" fmla="val 327528"/>
            <a:gd name="adj3" fmla="val 8671970"/>
            <a:gd name="adj4" fmla="val 1800502"/>
            <a:gd name="adj5" fmla="val 5932"/>
          </a:avLst>
        </a:prstGeom>
        <a:solidFill>
          <a:srgbClr val="0070C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48B8FC0-D06F-4B1F-96C5-4ECB24F7DF15}">
      <dsp:nvSpPr>
        <dsp:cNvPr id="0" name=""/>
        <dsp:cNvSpPr/>
      </dsp:nvSpPr>
      <dsp:spPr>
        <a:xfrm>
          <a:off x="1105085" y="29346"/>
          <a:ext cx="2131009" cy="2131009"/>
        </a:xfrm>
        <a:prstGeom prst="circularArrow">
          <a:avLst>
            <a:gd name="adj1" fmla="val 5085"/>
            <a:gd name="adj2" fmla="val 327528"/>
            <a:gd name="adj3" fmla="val 15873039"/>
            <a:gd name="adj4" fmla="val 9000000"/>
            <a:gd name="adj5" fmla="val 5932"/>
          </a:avLst>
        </a:prstGeom>
        <a:gradFill rotWithShape="0">
          <a:gsLst>
            <a:gs pos="0">
              <a:srgbClr val="C0504D">
                <a:hueOff val="4681519"/>
                <a:satOff val="-5839"/>
                <a:lumOff val="1373"/>
                <a:alphaOff val="0"/>
                <a:shade val="51000"/>
                <a:satMod val="130000"/>
              </a:srgbClr>
            </a:gs>
            <a:gs pos="80000">
              <a:srgbClr val="C0504D">
                <a:hueOff val="4681519"/>
                <a:satOff val="-5839"/>
                <a:lumOff val="1373"/>
                <a:alphaOff val="0"/>
                <a:shade val="93000"/>
                <a:satMod val="130000"/>
              </a:srgbClr>
            </a:gs>
            <a:gs pos="100000">
              <a:srgbClr val="C0504D">
                <a:hueOff val="4681519"/>
                <a:satOff val="-5839"/>
                <a:lumOff val="137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0AF912-F9A0-4FC3-8185-6510F88208CA}">
      <dsp:nvSpPr>
        <dsp:cNvPr id="0" name=""/>
        <dsp:cNvSpPr/>
      </dsp:nvSpPr>
      <dsp:spPr>
        <a:xfrm>
          <a:off x="0" y="0"/>
          <a:ext cx="1581165" cy="439517"/>
        </a:xfrm>
        <a:prstGeom prst="chevron">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s-MX" sz="1100" kern="1200"/>
            <a:t>Ojetivos Anuales</a:t>
          </a:r>
        </a:p>
      </dsp:txBody>
      <dsp:txXfrm>
        <a:off x="219759" y="0"/>
        <a:ext cx="1141648" cy="439517"/>
      </dsp:txXfrm>
    </dsp:sp>
    <dsp:sp modelId="{BEB879B8-787A-4DC5-BCB3-EA6445F3FCAE}">
      <dsp:nvSpPr>
        <dsp:cNvPr id="0" name=""/>
        <dsp:cNvSpPr/>
      </dsp:nvSpPr>
      <dsp:spPr>
        <a:xfrm>
          <a:off x="1424346" y="0"/>
          <a:ext cx="1581165" cy="439517"/>
        </a:xfrm>
        <a:prstGeom prst="chevron">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s-MX" sz="1100" kern="1200"/>
            <a:t>Estrategias </a:t>
          </a:r>
        </a:p>
      </dsp:txBody>
      <dsp:txXfrm>
        <a:off x="1644105" y="0"/>
        <a:ext cx="1141648" cy="439517"/>
      </dsp:txXfrm>
    </dsp:sp>
    <dsp:sp modelId="{814F0B39-375E-4779-B3D4-FAFFFC771EDE}">
      <dsp:nvSpPr>
        <dsp:cNvPr id="0" name=""/>
        <dsp:cNvSpPr/>
      </dsp:nvSpPr>
      <dsp:spPr>
        <a:xfrm>
          <a:off x="2847395" y="0"/>
          <a:ext cx="1581165" cy="439517"/>
        </a:xfrm>
        <a:prstGeom prst="chevron">
          <a:avLst/>
        </a:prstGeom>
        <a:solidFill>
          <a:srgbClr val="FF339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s-MX" sz="1100" kern="1200"/>
            <a:t>Metas </a:t>
          </a:r>
        </a:p>
      </dsp:txBody>
      <dsp:txXfrm>
        <a:off x="3067154" y="0"/>
        <a:ext cx="1141648" cy="439517"/>
      </dsp:txXfrm>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4B4AC1-B8C8-459E-90DA-301AFA9A9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17335</Words>
  <Characters>95348</Characters>
  <Application>Microsoft Office Word</Application>
  <DocSecurity>0</DocSecurity>
  <Lines>794</Lines>
  <Paragraphs>224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Abrahameco</dc:creator>
  <cp:keywords/>
  <dc:description/>
  <cp:lastModifiedBy>Rocio Aceves</cp:lastModifiedBy>
  <cp:revision>2</cp:revision>
  <cp:lastPrinted>2019-12-18T01:51:00Z</cp:lastPrinted>
  <dcterms:created xsi:type="dcterms:W3CDTF">2020-01-13T22:31:00Z</dcterms:created>
  <dcterms:modified xsi:type="dcterms:W3CDTF">2020-01-13T22:31:00Z</dcterms:modified>
</cp:coreProperties>
</file>