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1C6E6" w14:textId="28E1E2AD" w:rsidR="00F24EFD" w:rsidRPr="003473F4" w:rsidRDefault="00654D16" w:rsidP="00F24EFD">
      <w:pPr>
        <w:jc w:val="center"/>
        <w:rPr>
          <w:rFonts w:ascii="Arial" w:hAnsi="Arial" w:cs="Arial"/>
          <w:b/>
          <w:sz w:val="28"/>
          <w:lang w:val="es-MX"/>
        </w:rPr>
      </w:pPr>
      <w:r w:rsidRPr="003473F4">
        <w:rPr>
          <w:rFonts w:ascii="Arial" w:hAnsi="Arial" w:cs="Arial"/>
          <w:b/>
          <w:sz w:val="28"/>
          <w:lang w:val="es-MX"/>
        </w:rPr>
        <w:t>INFORME DE LA DEUDA PÚBLICA 2019</w:t>
      </w:r>
      <w:r w:rsidR="00F24EFD" w:rsidRPr="003473F4">
        <w:rPr>
          <w:rFonts w:ascii="Arial" w:hAnsi="Arial" w:cs="Arial"/>
          <w:b/>
          <w:sz w:val="28"/>
          <w:lang w:val="es-MX"/>
        </w:rPr>
        <w:t xml:space="preserve"> Y PROYECCION</w:t>
      </w:r>
      <w:r w:rsidR="00B97713" w:rsidRPr="003473F4">
        <w:rPr>
          <w:rFonts w:ascii="Arial" w:hAnsi="Arial" w:cs="Arial"/>
          <w:b/>
          <w:sz w:val="28"/>
          <w:lang w:val="es-MX"/>
        </w:rPr>
        <w:t>ES PARA EL EJERCICIO FISCAL 20</w:t>
      </w:r>
      <w:r w:rsidR="00117423" w:rsidRPr="003473F4">
        <w:rPr>
          <w:rFonts w:ascii="Arial" w:hAnsi="Arial" w:cs="Arial"/>
          <w:b/>
          <w:sz w:val="28"/>
          <w:lang w:val="es-MX"/>
        </w:rPr>
        <w:t>20</w:t>
      </w:r>
    </w:p>
    <w:p w14:paraId="57285366" w14:textId="77777777" w:rsidR="00F24EFD" w:rsidRPr="003473F4" w:rsidRDefault="00F24EFD" w:rsidP="00CA032F">
      <w:pPr>
        <w:jc w:val="both"/>
        <w:rPr>
          <w:rFonts w:ascii="Arial" w:hAnsi="Arial" w:cs="Arial"/>
          <w:b/>
          <w:sz w:val="24"/>
          <w:lang w:val="es-MX"/>
        </w:rPr>
      </w:pPr>
    </w:p>
    <w:p w14:paraId="411454FC" w14:textId="4BC6ED61" w:rsidR="000E06E3" w:rsidRPr="003473F4" w:rsidRDefault="003473F4" w:rsidP="00B97713">
      <w:pPr>
        <w:tabs>
          <w:tab w:val="center" w:pos="6502"/>
        </w:tabs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Informe de l</w:t>
      </w:r>
      <w:r w:rsidRPr="003473F4">
        <w:rPr>
          <w:rFonts w:ascii="Arial" w:hAnsi="Arial" w:cs="Arial"/>
          <w:b/>
          <w:sz w:val="24"/>
          <w:szCs w:val="24"/>
          <w:lang w:val="es-MX"/>
        </w:rPr>
        <w:t>a Deuda Pública 2019</w:t>
      </w:r>
      <w:r w:rsidR="00B97713" w:rsidRPr="003473F4">
        <w:rPr>
          <w:rFonts w:ascii="Arial" w:hAnsi="Arial" w:cs="Arial"/>
          <w:b/>
          <w:sz w:val="24"/>
          <w:szCs w:val="24"/>
          <w:lang w:val="es-MX"/>
        </w:rPr>
        <w:tab/>
      </w:r>
    </w:p>
    <w:p w14:paraId="440D14B9" w14:textId="369B3048" w:rsidR="00F24EFD" w:rsidRPr="003473F4" w:rsidRDefault="00E371EF" w:rsidP="00DB6625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3473F4">
        <w:rPr>
          <w:rFonts w:ascii="Arial" w:hAnsi="Arial" w:cs="Arial"/>
          <w:sz w:val="24"/>
          <w:szCs w:val="24"/>
          <w:lang w:val="es-MX"/>
        </w:rPr>
        <w:t xml:space="preserve">La deuda pública municipal </w:t>
      </w:r>
      <w:r w:rsidR="00D94C51" w:rsidRPr="003473F4">
        <w:rPr>
          <w:rFonts w:ascii="Arial" w:hAnsi="Arial" w:cs="Arial"/>
          <w:sz w:val="24"/>
          <w:szCs w:val="24"/>
          <w:lang w:val="es-MX"/>
        </w:rPr>
        <w:t xml:space="preserve">al 1 </w:t>
      </w:r>
      <w:r w:rsidRPr="003473F4">
        <w:rPr>
          <w:rFonts w:ascii="Arial" w:hAnsi="Arial" w:cs="Arial"/>
          <w:sz w:val="24"/>
          <w:szCs w:val="24"/>
          <w:lang w:val="es-MX"/>
        </w:rPr>
        <w:t xml:space="preserve">de </w:t>
      </w:r>
      <w:r w:rsidR="00D94C51" w:rsidRPr="003473F4">
        <w:rPr>
          <w:rFonts w:ascii="Arial" w:hAnsi="Arial" w:cs="Arial"/>
          <w:sz w:val="24"/>
          <w:szCs w:val="24"/>
          <w:lang w:val="es-MX"/>
        </w:rPr>
        <w:t xml:space="preserve">diciembre asciende a un monto de </w:t>
      </w:r>
      <w:r w:rsidR="00883424" w:rsidRPr="003473F4">
        <w:rPr>
          <w:rFonts w:ascii="Arial" w:hAnsi="Arial" w:cs="Arial"/>
          <w:b/>
          <w:color w:val="000000"/>
          <w:sz w:val="24"/>
          <w:szCs w:val="24"/>
        </w:rPr>
        <w:t>$</w:t>
      </w:r>
      <w:r w:rsidR="00480218" w:rsidRPr="003473F4">
        <w:rPr>
          <w:rFonts w:ascii="Arial" w:hAnsi="Arial" w:cs="Arial"/>
          <w:b/>
          <w:color w:val="000000"/>
          <w:sz w:val="24"/>
          <w:szCs w:val="24"/>
        </w:rPr>
        <w:t>9</w:t>
      </w:r>
      <w:r w:rsidR="00117423" w:rsidRPr="003473F4">
        <w:rPr>
          <w:rFonts w:ascii="Arial" w:hAnsi="Arial" w:cs="Arial"/>
          <w:b/>
          <w:color w:val="000000"/>
          <w:sz w:val="24"/>
          <w:szCs w:val="24"/>
        </w:rPr>
        <w:t>56´375,879.99</w:t>
      </w:r>
      <w:r w:rsidR="00480218" w:rsidRPr="003473F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83424" w:rsidRPr="003473F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C5A5E" w:rsidRPr="003473F4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por un crédito simple con el</w:t>
      </w:r>
      <w:r w:rsidR="00D94C51" w:rsidRPr="003473F4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Banco Mercantil del Norte (BANORTE)</w:t>
      </w:r>
      <w:r w:rsidR="004612D4" w:rsidRPr="003473F4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cuyo destino </w:t>
      </w:r>
      <w:r w:rsidR="00661D12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fue el r</w:t>
      </w:r>
      <w:r w:rsidR="00661D12" w:rsidRPr="00661D12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efinanciamiento de los créditos contratados en el 2008</w:t>
      </w:r>
      <w:r w:rsidR="00661D12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y 2011 por</w:t>
      </w:r>
      <w:r w:rsidR="00D94C51" w:rsidRPr="003473F4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un monto inicial de </w:t>
      </w:r>
      <w:r w:rsidR="00D94C51" w:rsidRPr="003473F4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$1,119'642,857.14</w:t>
      </w:r>
      <w:r w:rsidR="00654D16" w:rsidRPr="003473F4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EN 2014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2250"/>
        <w:gridCol w:w="1984"/>
        <w:gridCol w:w="2127"/>
        <w:gridCol w:w="2033"/>
      </w:tblGrid>
      <w:tr w:rsidR="00CA032F" w:rsidRPr="003473F4" w14:paraId="67BC4844" w14:textId="77777777" w:rsidTr="003473F4">
        <w:trPr>
          <w:trHeight w:val="6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12AF316" w14:textId="5F0C060A" w:rsidR="00CA032F" w:rsidRPr="003473F4" w:rsidRDefault="00CA032F" w:rsidP="00117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ESTADO DE LA DEUD</w:t>
            </w:r>
            <w:r w:rsidR="00F24EFD" w:rsidRPr="003473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 PUBLICA AL 1 DE DICIEMBRE 201</w:t>
            </w:r>
            <w:r w:rsidR="00117423" w:rsidRPr="003473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</w:tr>
      <w:tr w:rsidR="00CA032F" w:rsidRPr="003473F4" w14:paraId="02E22522" w14:textId="77777777" w:rsidTr="003473F4">
        <w:trPr>
          <w:trHeight w:val="496"/>
        </w:trPr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382A" w14:textId="77777777" w:rsidR="00CA032F" w:rsidRPr="003473F4" w:rsidRDefault="00CA032F" w:rsidP="00CA0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71F0" w14:textId="77777777" w:rsidR="00CA032F" w:rsidRPr="003473F4" w:rsidRDefault="00CA032F" w:rsidP="00CA0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AD05" w14:textId="77777777" w:rsidR="00CA032F" w:rsidRPr="003473F4" w:rsidRDefault="00CA032F" w:rsidP="00CA0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98CB" w14:textId="77777777" w:rsidR="00CA032F" w:rsidRPr="003473F4" w:rsidRDefault="00CA032F" w:rsidP="00CA0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86E0" w14:textId="77777777" w:rsidR="00CA032F" w:rsidRPr="003473F4" w:rsidRDefault="00CA032F" w:rsidP="00CA0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</w:tr>
      <w:tr w:rsidR="00CA032F" w:rsidRPr="003473F4" w14:paraId="7C61955E" w14:textId="77777777" w:rsidTr="003473F4">
        <w:trPr>
          <w:trHeight w:val="522"/>
        </w:trPr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3017" w14:textId="77777777" w:rsidR="00CA032F" w:rsidRPr="003473F4" w:rsidRDefault="00CA032F" w:rsidP="00347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L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L"/>
              </w:rPr>
              <w:t>TIPO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B8AC" w14:textId="77777777" w:rsidR="00CA032F" w:rsidRPr="003473F4" w:rsidRDefault="00CA032F" w:rsidP="00347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L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L"/>
              </w:rPr>
              <w:t>BANCO ACREEDOR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98EA" w14:textId="77777777" w:rsidR="00CA032F" w:rsidRPr="003473F4" w:rsidRDefault="00CA032F" w:rsidP="00347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L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L"/>
              </w:rPr>
              <w:t>CONCEPTO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4190" w14:textId="77777777" w:rsidR="00CA032F" w:rsidRPr="003473F4" w:rsidRDefault="00CA032F" w:rsidP="00347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L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L"/>
              </w:rPr>
              <w:t>MONTO INICIAL DEL CREDITO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3B8E" w14:textId="77777777" w:rsidR="00CA032F" w:rsidRPr="003473F4" w:rsidRDefault="00CA032F" w:rsidP="00347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L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L"/>
              </w:rPr>
              <w:t>SALDO INSOLUTO</w:t>
            </w:r>
          </w:p>
        </w:tc>
      </w:tr>
      <w:tr w:rsidR="00CA032F" w:rsidRPr="003473F4" w14:paraId="36B01CF5" w14:textId="77777777" w:rsidTr="003473F4">
        <w:trPr>
          <w:trHeight w:val="522"/>
        </w:trPr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2EBC" w14:textId="77777777" w:rsidR="00CA032F" w:rsidRPr="003473F4" w:rsidRDefault="00CA032F" w:rsidP="00347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CL"/>
              </w:rPr>
            </w:pPr>
            <w:r w:rsidRPr="003473F4">
              <w:rPr>
                <w:rFonts w:ascii="Arial" w:eastAsia="Times New Roman" w:hAnsi="Arial" w:cs="Arial"/>
                <w:color w:val="000000"/>
                <w:szCs w:val="24"/>
                <w:lang w:eastAsia="es-CL"/>
              </w:rPr>
              <w:t>CREDITO SIMPLE</w:t>
            </w: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689B83D" w14:textId="77777777" w:rsidR="00CA032F" w:rsidRPr="003473F4" w:rsidRDefault="00CA032F" w:rsidP="00347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CL"/>
              </w:rPr>
            </w:pPr>
            <w:r w:rsidRPr="003473F4">
              <w:rPr>
                <w:rFonts w:ascii="Arial" w:eastAsia="Times New Roman" w:hAnsi="Arial" w:cs="Arial"/>
                <w:color w:val="000000"/>
                <w:szCs w:val="24"/>
                <w:lang w:eastAsia="es-CL"/>
              </w:rPr>
              <w:t>BANCO MERCANTIL DEL NORTE, S.A.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E31C" w14:textId="23F9E6E5" w:rsidR="00CA032F" w:rsidRPr="003473F4" w:rsidRDefault="00661D12" w:rsidP="00347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CL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Refinanciamiento de los créditos contratados en el 2008 con el Banco Nacional de México S.A. Integrante del grupo financiero Banamex y en 2011 con el Banco mercantil del norte S.A.</w:t>
            </w:r>
          </w:p>
        </w:tc>
        <w:tc>
          <w:tcPr>
            <w:tcW w:w="10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990B" w14:textId="2B450287" w:rsidR="00CA032F" w:rsidRPr="003473F4" w:rsidRDefault="00F24EFD" w:rsidP="00347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CL"/>
              </w:rPr>
            </w:pPr>
            <w:r w:rsidRPr="003473F4">
              <w:rPr>
                <w:rFonts w:ascii="Arial" w:eastAsia="Times New Roman" w:hAnsi="Arial" w:cs="Arial"/>
                <w:color w:val="000000"/>
                <w:szCs w:val="24"/>
                <w:lang w:eastAsia="es-CL"/>
              </w:rPr>
              <w:t>$1,119,</w:t>
            </w:r>
            <w:r w:rsidR="00436ABE" w:rsidRPr="003473F4">
              <w:rPr>
                <w:rFonts w:ascii="Arial" w:eastAsia="Times New Roman" w:hAnsi="Arial" w:cs="Arial"/>
                <w:color w:val="000000"/>
                <w:szCs w:val="24"/>
                <w:lang w:eastAsia="es-CL"/>
              </w:rPr>
              <w:t>642,</w:t>
            </w:r>
            <w:r w:rsidR="00CA032F" w:rsidRPr="003473F4">
              <w:rPr>
                <w:rFonts w:ascii="Arial" w:eastAsia="Times New Roman" w:hAnsi="Arial" w:cs="Arial"/>
                <w:color w:val="000000"/>
                <w:szCs w:val="24"/>
                <w:lang w:eastAsia="es-CL"/>
              </w:rPr>
              <w:t>857.14</w:t>
            </w: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B31F5D1" w14:textId="7346151A" w:rsidR="00CA032F" w:rsidRPr="003473F4" w:rsidRDefault="000C6FF4" w:rsidP="003473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L"/>
              </w:rPr>
            </w:pPr>
            <w:r w:rsidRPr="003473F4">
              <w:rPr>
                <w:rFonts w:ascii="Arial" w:hAnsi="Arial" w:cs="Arial"/>
                <w:b/>
                <w:color w:val="000000"/>
                <w:szCs w:val="24"/>
              </w:rPr>
              <w:t xml:space="preserve">$   </w:t>
            </w:r>
            <w:r w:rsidR="00480218" w:rsidRPr="003473F4">
              <w:rPr>
                <w:rFonts w:ascii="Arial" w:hAnsi="Arial" w:cs="Arial"/>
                <w:b/>
                <w:color w:val="000000"/>
                <w:szCs w:val="24"/>
              </w:rPr>
              <w:t>9</w:t>
            </w:r>
            <w:r w:rsidR="00117423" w:rsidRPr="003473F4">
              <w:rPr>
                <w:rFonts w:ascii="Arial" w:hAnsi="Arial" w:cs="Arial"/>
                <w:b/>
                <w:color w:val="000000"/>
                <w:szCs w:val="24"/>
              </w:rPr>
              <w:t>56’375,879.99</w:t>
            </w:r>
          </w:p>
        </w:tc>
      </w:tr>
    </w:tbl>
    <w:p w14:paraId="507D365D" w14:textId="77777777" w:rsidR="003B7425" w:rsidRPr="003473F4" w:rsidRDefault="003B7425" w:rsidP="00CA032F">
      <w:pPr>
        <w:jc w:val="both"/>
        <w:rPr>
          <w:rFonts w:ascii="Arial" w:hAnsi="Arial" w:cs="Arial"/>
          <w:b/>
          <w:sz w:val="20"/>
          <w:lang w:val="es-MX"/>
        </w:rPr>
      </w:pPr>
    </w:p>
    <w:p w14:paraId="2BB03344" w14:textId="77777777" w:rsidR="00654D16" w:rsidRPr="003473F4" w:rsidRDefault="00654D16" w:rsidP="00654D16">
      <w:pPr>
        <w:pStyle w:val="paragraph"/>
        <w:jc w:val="both"/>
        <w:textAlignment w:val="baseline"/>
        <w:rPr>
          <w:rFonts w:ascii="Arial" w:hAnsi="Arial" w:cs="Arial"/>
        </w:rPr>
      </w:pPr>
      <w:r w:rsidRPr="003473F4">
        <w:rPr>
          <w:rStyle w:val="normaltextrun"/>
          <w:rFonts w:ascii="Arial" w:hAnsi="Arial" w:cs="Arial"/>
        </w:rPr>
        <w:t xml:space="preserve">El escenario de la deuda en 2020 es que sea inferior en 215 millones de pesos, es decir cerrar en $904’339,212.00 pesos, lo que representa un 19 % menos del monto inicial del crédito de 1,119 millones de pesos. Cabe señalar que Zapopan se encuentra actualmente en </w:t>
      </w:r>
      <w:r w:rsidRPr="003473F4">
        <w:rPr>
          <w:rStyle w:val="normaltextrun"/>
          <w:rFonts w:ascii="Arial" w:hAnsi="Arial" w:cs="Arial"/>
          <w:b/>
          <w:bCs/>
        </w:rPr>
        <w:t xml:space="preserve">“endeudamiento sostenible”, </w:t>
      </w:r>
      <w:r w:rsidRPr="003473F4">
        <w:rPr>
          <w:rStyle w:val="normaltextrun"/>
          <w:rFonts w:ascii="Arial" w:hAnsi="Arial" w:cs="Arial"/>
        </w:rPr>
        <w:t>(</w:t>
      </w:r>
      <w:r w:rsidRPr="003473F4">
        <w:rPr>
          <w:rStyle w:val="normaltextrun"/>
          <w:rFonts w:ascii="Arial" w:hAnsi="Arial" w:cs="Arial"/>
          <w:b/>
          <w:bCs/>
        </w:rPr>
        <w:t>verde)</w:t>
      </w:r>
      <w:r w:rsidRPr="003473F4">
        <w:rPr>
          <w:rStyle w:val="textrun"/>
          <w:rFonts w:ascii="Arial" w:hAnsi="Arial" w:cs="Arial"/>
          <w:vertAlign w:val="superscript"/>
        </w:rPr>
        <w:t>1</w:t>
      </w:r>
      <w:r w:rsidRPr="003473F4">
        <w:rPr>
          <w:rStyle w:val="normaltextrun"/>
          <w:rFonts w:ascii="Arial" w:hAnsi="Arial" w:cs="Arial"/>
        </w:rPr>
        <w:t xml:space="preserve"> en cada indicador del </w:t>
      </w:r>
      <w:r w:rsidRPr="003473F4">
        <w:rPr>
          <w:rStyle w:val="normaltextrun"/>
          <w:rFonts w:ascii="Arial" w:hAnsi="Arial" w:cs="Arial"/>
          <w:i/>
          <w:iCs/>
        </w:rPr>
        <w:t>Sistema de Alerta de Endeudamiento</w:t>
      </w:r>
      <w:r w:rsidRPr="003473F4">
        <w:rPr>
          <w:rStyle w:val="normaltextrun"/>
          <w:rFonts w:ascii="Arial" w:hAnsi="Arial" w:cs="Arial"/>
        </w:rPr>
        <w:t xml:space="preserve"> que administra la Secretaría de Hacienda y Crédito Público del Gobierno Federal, lo que significa una solidez financiera en el manejo de la deuda pública y en las finanzas municipales. </w:t>
      </w:r>
      <w:r w:rsidRPr="003473F4">
        <w:rPr>
          <w:rStyle w:val="eop"/>
          <w:rFonts w:ascii="Arial" w:hAnsi="Arial" w:cs="Arial"/>
        </w:rPr>
        <w:t> </w:t>
      </w:r>
    </w:p>
    <w:p w14:paraId="74F5A76F" w14:textId="62A478C9" w:rsidR="00BD51A6" w:rsidRDefault="00654D16" w:rsidP="003473F4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  <w:r w:rsidRPr="003473F4">
        <w:rPr>
          <w:rStyle w:val="normaltextrun"/>
          <w:rFonts w:ascii="Arial" w:hAnsi="Arial" w:cs="Arial"/>
        </w:rPr>
        <w:t>De igual manera el Municipio de Zapopan tiene en 2019 la nota crediticia más alta para municipios en México (Fitch Ratings)</w:t>
      </w:r>
      <w:r w:rsidRPr="003473F4">
        <w:rPr>
          <w:rStyle w:val="textrun"/>
          <w:rFonts w:ascii="Arial" w:hAnsi="Arial" w:cs="Arial"/>
          <w:vertAlign w:val="superscript"/>
        </w:rPr>
        <w:t>2</w:t>
      </w:r>
      <w:r w:rsidRPr="003473F4">
        <w:rPr>
          <w:rStyle w:val="normaltextrun"/>
          <w:rFonts w:ascii="Arial" w:hAnsi="Arial" w:cs="Arial"/>
        </w:rPr>
        <w:t xml:space="preserve">, con una calificación </w:t>
      </w:r>
      <w:r w:rsidRPr="003473F4">
        <w:rPr>
          <w:rStyle w:val="normaltextrun"/>
          <w:rFonts w:ascii="Arial" w:hAnsi="Arial" w:cs="Arial"/>
          <w:i/>
          <w:iCs/>
        </w:rPr>
        <w:t>AAA con perspectiva estable</w:t>
      </w:r>
      <w:r w:rsidRPr="003473F4">
        <w:rPr>
          <w:rStyle w:val="normaltextrun"/>
          <w:rFonts w:ascii="Arial" w:hAnsi="Arial" w:cs="Arial"/>
        </w:rPr>
        <w:t>, con esta calificación crediticia, Zapopan se coloca por encima del Gobierno Estatal y de la Federación</w:t>
      </w:r>
      <w:r w:rsidRPr="003473F4">
        <w:rPr>
          <w:rStyle w:val="textrun"/>
          <w:rFonts w:ascii="Arial" w:hAnsi="Arial" w:cs="Arial"/>
          <w:vertAlign w:val="superscript"/>
        </w:rPr>
        <w:t>3</w:t>
      </w:r>
      <w:r w:rsidRPr="003473F4">
        <w:rPr>
          <w:rStyle w:val="normaltextrun"/>
          <w:rFonts w:ascii="Arial" w:hAnsi="Arial" w:cs="Arial"/>
        </w:rPr>
        <w:t>.</w:t>
      </w:r>
      <w:r w:rsidRPr="003473F4">
        <w:rPr>
          <w:rStyle w:val="eop"/>
          <w:rFonts w:ascii="Arial" w:hAnsi="Arial" w:cs="Arial"/>
        </w:rPr>
        <w:t> </w:t>
      </w:r>
    </w:p>
    <w:p w14:paraId="4D47AA66" w14:textId="77777777" w:rsidR="00661D12" w:rsidRDefault="00661D12" w:rsidP="003473F4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</w:p>
    <w:p w14:paraId="5160E3FE" w14:textId="77777777" w:rsidR="00661D12" w:rsidRPr="003473F4" w:rsidRDefault="00661D12" w:rsidP="003473F4">
      <w:pPr>
        <w:pStyle w:val="paragraph"/>
        <w:jc w:val="both"/>
        <w:textAlignment w:val="baseline"/>
        <w:rPr>
          <w:rFonts w:ascii="Arial" w:hAnsi="Arial" w:cs="Arial"/>
        </w:rPr>
      </w:pPr>
    </w:p>
    <w:p w14:paraId="0849841E" w14:textId="079BEF51" w:rsidR="00661D12" w:rsidRDefault="00661D12" w:rsidP="006A1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27"/>
          <w:szCs w:val="27"/>
          <w:lang w:val="es-MX" w:eastAsia="es-MX"/>
        </w:rPr>
      </w:pPr>
    </w:p>
    <w:p w14:paraId="075E2AE0" w14:textId="77777777" w:rsidR="00661D12" w:rsidRPr="003473F4" w:rsidRDefault="00661D12" w:rsidP="006A1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27"/>
          <w:szCs w:val="27"/>
          <w:lang w:val="es-MX" w:eastAsia="es-MX"/>
        </w:rPr>
      </w:pPr>
    </w:p>
    <w:p w14:paraId="2672A69C" w14:textId="5ABA980D" w:rsidR="00B12632" w:rsidRPr="003473F4" w:rsidRDefault="00D822E4" w:rsidP="003473F4">
      <w:pPr>
        <w:jc w:val="center"/>
        <w:rPr>
          <w:rFonts w:ascii="Arial" w:hAnsi="Arial" w:cs="Arial"/>
          <w:b/>
          <w:lang w:val="es-MX"/>
        </w:rPr>
      </w:pPr>
      <w:r w:rsidRPr="003473F4">
        <w:rPr>
          <w:rFonts w:ascii="Arial" w:hAnsi="Arial" w:cs="Arial"/>
          <w:b/>
          <w:lang w:val="es-MX"/>
        </w:rPr>
        <w:t>PROYECCIONES DE LA DEUDA PÚ</w:t>
      </w:r>
      <w:r w:rsidR="00F661A8" w:rsidRPr="003473F4">
        <w:rPr>
          <w:rFonts w:ascii="Arial" w:hAnsi="Arial" w:cs="Arial"/>
          <w:b/>
          <w:lang w:val="es-MX"/>
        </w:rPr>
        <w:t xml:space="preserve">BLICA PARA EL EJERCICIO </w:t>
      </w:r>
      <w:r w:rsidR="00BD7A38" w:rsidRPr="003473F4">
        <w:rPr>
          <w:rFonts w:ascii="Arial" w:hAnsi="Arial" w:cs="Arial"/>
          <w:b/>
          <w:lang w:val="es-MX"/>
        </w:rPr>
        <w:t>FISCAL 2020</w:t>
      </w:r>
    </w:p>
    <w:p w14:paraId="421A76F4" w14:textId="0D17786B" w:rsidR="00661D12" w:rsidRDefault="00B12632" w:rsidP="00661D12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473F4">
        <w:rPr>
          <w:rFonts w:ascii="Arial" w:hAnsi="Arial" w:cs="Arial"/>
          <w:b/>
          <w:sz w:val="20"/>
          <w:szCs w:val="20"/>
          <w:lang w:val="es-MX"/>
        </w:rPr>
        <w:t>CREDITO BANORTE</w:t>
      </w:r>
    </w:p>
    <w:p w14:paraId="3AA7AECF" w14:textId="65E465B3" w:rsidR="00B12632" w:rsidRPr="003473F4" w:rsidRDefault="00B12632" w:rsidP="00B12632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473F4">
        <w:rPr>
          <w:rFonts w:ascii="Arial" w:hAnsi="Arial" w:cs="Arial"/>
          <w:b/>
          <w:sz w:val="20"/>
          <w:szCs w:val="20"/>
          <w:lang w:val="es-MX"/>
        </w:rPr>
        <w:t>CALCULO DE AMORTIZACION</w:t>
      </w:r>
      <w:r w:rsidR="00B716E8" w:rsidRPr="003473F4">
        <w:rPr>
          <w:rFonts w:ascii="Arial" w:hAnsi="Arial" w:cs="Arial"/>
          <w:b/>
          <w:sz w:val="20"/>
          <w:szCs w:val="20"/>
          <w:lang w:val="es-MX"/>
        </w:rPr>
        <w:t xml:space="preserve"> CAPITAL+</w:t>
      </w:r>
      <w:r w:rsidRPr="003473F4">
        <w:rPr>
          <w:rFonts w:ascii="Arial" w:hAnsi="Arial" w:cs="Arial"/>
          <w:b/>
          <w:sz w:val="20"/>
          <w:szCs w:val="20"/>
          <w:lang w:val="es-MX"/>
        </w:rPr>
        <w:t xml:space="preserve"> INTERESES </w:t>
      </w:r>
    </w:p>
    <w:p w14:paraId="49A17433" w14:textId="37918BD1" w:rsidR="00B12632" w:rsidRPr="00661D12" w:rsidRDefault="00B12632" w:rsidP="00661D12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473F4">
        <w:rPr>
          <w:rFonts w:ascii="Arial" w:hAnsi="Arial" w:cs="Arial"/>
          <w:b/>
          <w:sz w:val="20"/>
          <w:szCs w:val="20"/>
          <w:lang w:val="es-MX"/>
        </w:rPr>
        <w:t>PAGO MENSUAL ENERO-DICIEMBRE 2020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618"/>
        <w:gridCol w:w="1693"/>
        <w:gridCol w:w="1893"/>
        <w:gridCol w:w="1693"/>
        <w:gridCol w:w="1595"/>
      </w:tblGrid>
      <w:tr w:rsidR="00B12632" w:rsidRPr="003473F4" w14:paraId="6BF92925" w14:textId="77777777" w:rsidTr="00DA2A78">
        <w:trPr>
          <w:trHeight w:val="300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14:paraId="4BCB2ED0" w14:textId="77777777" w:rsidR="00B12632" w:rsidRPr="003473F4" w:rsidRDefault="00B12632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MES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14:paraId="4CCFB1F6" w14:textId="77777777" w:rsidR="00B12632" w:rsidRPr="003473F4" w:rsidRDefault="00B12632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SALDO INICIAL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14:paraId="56EB0062" w14:textId="77777777" w:rsidR="00B12632" w:rsidRPr="003473F4" w:rsidRDefault="00B12632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CAPITAL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14:paraId="107A9D86" w14:textId="77777777" w:rsidR="00B12632" w:rsidRPr="003473F4" w:rsidRDefault="00B12632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INTERESES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14:paraId="4AF9E310" w14:textId="77777777" w:rsidR="00B12632" w:rsidRPr="003473F4" w:rsidRDefault="00B12632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SUMA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14:paraId="6F88BE4B" w14:textId="77777777" w:rsidR="00B12632" w:rsidRPr="003473F4" w:rsidRDefault="00B12632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SALDO FINAL</w:t>
            </w:r>
          </w:p>
        </w:tc>
      </w:tr>
      <w:tr w:rsidR="00DA2A78" w:rsidRPr="003473F4" w14:paraId="620C5A2B" w14:textId="77777777" w:rsidTr="00DA2A78">
        <w:trPr>
          <w:trHeight w:val="300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71D8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98399F" w14:textId="00A23759" w:rsidR="00DA2A78" w:rsidRPr="003473F4" w:rsidRDefault="00DA2A78" w:rsidP="00DA2A78">
            <w:pPr>
              <w:pStyle w:val="Sinespaciado"/>
              <w:rPr>
                <w:lang w:val="es-MX"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4D8C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C3F5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8584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56E7EE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</w:tr>
      <w:tr w:rsidR="00DA2A78" w:rsidRPr="003473F4" w14:paraId="07899569" w14:textId="77777777" w:rsidTr="00DA2A78">
        <w:trPr>
          <w:trHeight w:val="300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131E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25-ene-20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242B" w14:textId="403EE931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$952,675,873.29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36ED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$3,748,105.77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E982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$6,029,644.38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D7AD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$9,777,750.15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CB35" w14:textId="4CDCD683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DA2A78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$948,927,767.52</w:t>
            </w:r>
          </w:p>
        </w:tc>
      </w:tr>
      <w:tr w:rsidR="00DA2A78" w:rsidRPr="003473F4" w14:paraId="0A3E6913" w14:textId="77777777" w:rsidTr="00DA2A78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9903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25-feb-20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E6F3" w14:textId="2D7B489C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$948,927,767.52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D078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$3,796,831.15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5D6B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$5,618,443.16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92D6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$9,415,274.31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E1BA" w14:textId="23B44A08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$945,130,936.37</w:t>
            </w:r>
          </w:p>
        </w:tc>
      </w:tr>
      <w:tr w:rsidR="00DA2A78" w:rsidRPr="003473F4" w14:paraId="4C340EB5" w14:textId="77777777" w:rsidTr="00DA2A78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C2D7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25-mar-20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69C7" w14:textId="490A1693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$945,130,936.37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CF90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$3,846,189.96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79BD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$5,981,891.22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2ADE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$9,828,081.18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4D03" w14:textId="5BE32216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$941,284,746.41</w:t>
            </w:r>
          </w:p>
        </w:tc>
      </w:tr>
      <w:tr w:rsidR="00DA2A78" w:rsidRPr="003473F4" w14:paraId="153A5B63" w14:textId="77777777" w:rsidTr="00DA2A78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0C73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25-abr-20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5153" w14:textId="57BEB14D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$941,284,746.41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A3CF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$3,896,190.42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210D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$5,765,369.07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DC71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$9,661,559.49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CA65" w14:textId="0B7EA2F5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$937,388,555.99</w:t>
            </w:r>
          </w:p>
        </w:tc>
      </w:tr>
      <w:tr w:rsidR="00DA2A78" w:rsidRPr="003473F4" w14:paraId="5CF45F29" w14:textId="77777777" w:rsidTr="00DA2A78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9E82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25-may-20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CE40" w14:textId="4E482B6C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$937,388,555.99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2BD1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$3,946,840.90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BE1A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$5,932,888.40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C8BB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$9,879,729.30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8D3D" w14:textId="32CAA062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$933,441,715.09</w:t>
            </w:r>
          </w:p>
        </w:tc>
      </w:tr>
      <w:tr w:rsidR="00DA2A78" w:rsidRPr="003473F4" w14:paraId="7AD87F57" w14:textId="77777777" w:rsidTr="00DA2A78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876E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25-jun-20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5125" w14:textId="1A239281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$933,441,715.09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A52D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$3,998,149.83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73B0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$5,717,330.50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CD3A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$9,715,480.33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FCF1" w14:textId="638C8725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$929,443,565.26</w:t>
            </w:r>
          </w:p>
        </w:tc>
      </w:tr>
      <w:tr w:rsidR="00DA2A78" w:rsidRPr="003473F4" w14:paraId="1EF056C4" w14:textId="77777777" w:rsidTr="00DA2A78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2BFB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25-jul-20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344B" w14:textId="6FA40E41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$929,443,565.26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019B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$4,050,125.78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616A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$5,882,603.23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EBA4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$9,932,729.01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94AC" w14:textId="4EBF6093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$925,393,439.48</w:t>
            </w:r>
          </w:p>
        </w:tc>
      </w:tr>
      <w:tr w:rsidR="00DA2A78" w:rsidRPr="003473F4" w14:paraId="519595EA" w14:textId="77777777" w:rsidTr="00DA2A78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4D3C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25-ago-20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BAD6" w14:textId="09DE5378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$925,393,439.48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5484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$4,102,777.41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55AB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$5,856,969.31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7BEE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$9,959,746.72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2823" w14:textId="65FBEEA5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$921,290,662.07</w:t>
            </w:r>
          </w:p>
        </w:tc>
      </w:tr>
      <w:tr w:rsidR="00DA2A78" w:rsidRPr="003473F4" w14:paraId="7D3DEB1F" w14:textId="77777777" w:rsidTr="00DA2A78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0B9F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25-sep-20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B5E4" w14:textId="55BFC2C9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$921,290,662.07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D1A7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$4,156,113.52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EE19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$5,642,905.31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2DCB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$9,799,018.83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9021" w14:textId="32DE8486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$917,134,548.55</w:t>
            </w:r>
          </w:p>
        </w:tc>
      </w:tr>
      <w:tr w:rsidR="00DA2A78" w:rsidRPr="003473F4" w14:paraId="196A7230" w14:textId="77777777" w:rsidTr="00DA2A78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F9C0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25-oct-20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0D65" w14:textId="7DB99B38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$917,134,548.55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C2F1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$4,210,142.99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7D14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$5,804,697.41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46D3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$10,014,840.40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EF56" w14:textId="0A505FA0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$912,924,405.56</w:t>
            </w:r>
          </w:p>
        </w:tc>
      </w:tr>
      <w:tr w:rsidR="00DA2A78" w:rsidRPr="003473F4" w14:paraId="3F824603" w14:textId="77777777" w:rsidTr="00DA2A78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5AE7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25-nov-20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23FC" w14:textId="03C8DE16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$912,924,405.56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731C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$4,264,874.85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B6AF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$5,591,661.98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5CA6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$9,856,536.83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168E" w14:textId="3ACF6532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$908,659,530.71</w:t>
            </w:r>
          </w:p>
        </w:tc>
      </w:tr>
      <w:tr w:rsidR="00DA2A78" w:rsidRPr="003473F4" w14:paraId="5981C434" w14:textId="77777777" w:rsidTr="00DA2A78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C7D2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25-dic-20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77E4" w14:textId="4BFCB54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$908,659,530.71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2CEF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$4,320,318.23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B521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$5,751,057.61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6078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$10,071,375.84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BF3F" w14:textId="1825485D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$904,339,212.48</w:t>
            </w:r>
          </w:p>
        </w:tc>
      </w:tr>
      <w:tr w:rsidR="00DA2A78" w:rsidRPr="003473F4" w14:paraId="4EA338C0" w14:textId="77777777" w:rsidTr="00DA2A78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E384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3CFB" w14:textId="38C342FB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56F5" w14:textId="77777777" w:rsidR="00DA2A78" w:rsidRPr="00DA2A78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DA2A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MX" w:eastAsia="es-MX"/>
              </w:rPr>
              <w:t>$48,336,660.81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AC74" w14:textId="77777777" w:rsidR="00DA2A78" w:rsidRPr="00DA2A78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DA2A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MX" w:eastAsia="es-MX"/>
              </w:rPr>
              <w:t>$69,575,461.59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A181" w14:textId="77777777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MX" w:eastAsia="es-MX"/>
              </w:rPr>
              <w:t>$117,912,122.40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90A7" w14:textId="3AEF047D" w:rsidR="00DA2A78" w:rsidRPr="003473F4" w:rsidRDefault="00DA2A78" w:rsidP="00B12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14:paraId="197ADE05" w14:textId="77777777" w:rsidR="003473F4" w:rsidRDefault="003473F4" w:rsidP="003473F4">
      <w:pPr>
        <w:spacing w:line="24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14:paraId="588438AE" w14:textId="0B2B5C26" w:rsidR="00B12632" w:rsidRPr="003473F4" w:rsidRDefault="003473F4" w:rsidP="003473F4">
      <w:pPr>
        <w:spacing w:line="24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  <w:r w:rsidRPr="003473F4">
        <w:rPr>
          <w:rFonts w:ascii="Arial" w:hAnsi="Arial" w:cs="Arial"/>
          <w:b/>
          <w:sz w:val="16"/>
          <w:szCs w:val="16"/>
        </w:rPr>
        <w:t>**CALCULO A LA TASA TIIE +.75</w:t>
      </w:r>
    </w:p>
    <w:tbl>
      <w:tblPr>
        <w:tblpPr w:leftFromText="180" w:rightFromText="180" w:vertAnchor="page" w:horzAnchor="margin" w:tblpY="1366"/>
        <w:tblW w:w="9678" w:type="dxa"/>
        <w:tblLayout w:type="fixed"/>
        <w:tblLook w:val="04A0" w:firstRow="1" w:lastRow="0" w:firstColumn="1" w:lastColumn="0" w:noHBand="0" w:noVBand="1"/>
      </w:tblPr>
      <w:tblGrid>
        <w:gridCol w:w="3823"/>
        <w:gridCol w:w="5855"/>
      </w:tblGrid>
      <w:tr w:rsidR="00661D12" w:rsidRPr="003473F4" w14:paraId="49AEB0D3" w14:textId="77777777" w:rsidTr="00661D12">
        <w:trPr>
          <w:trHeight w:val="375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B529" w14:textId="77777777" w:rsidR="00661D12" w:rsidRPr="003473F4" w:rsidRDefault="00661D12" w:rsidP="00661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/>
              </w:rPr>
              <w:lastRenderedPageBreak/>
              <w:t>GENERALIDADES DE LA DEUDA PÚBLICA MUNICIPAL ZAPOPAN</w:t>
            </w:r>
          </w:p>
        </w:tc>
      </w:tr>
      <w:tr w:rsidR="00661D12" w:rsidRPr="003473F4" w14:paraId="7081A0DD" w14:textId="77777777" w:rsidTr="00661D12">
        <w:trPr>
          <w:trHeight w:val="11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DC25AB4" w14:textId="77777777" w:rsidR="00661D12" w:rsidRPr="003473F4" w:rsidRDefault="00661D12" w:rsidP="00661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Decreto Aprobatorio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933E" w14:textId="77777777" w:rsidR="00661D12" w:rsidRDefault="00697457" w:rsidP="00661D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7" w:history="1">
              <w:r w:rsidR="00661D12" w:rsidRPr="003473F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http://www.zapopan.gob.mx/wp-content/uploads/2017/04/Acta_20_de_febrero_2014_Se-asigna_la_institucion_financiera_ganadora.pdf</w:t>
              </w:r>
            </w:hyperlink>
          </w:p>
          <w:p w14:paraId="2F3B83AC" w14:textId="77777777" w:rsidR="00661D12" w:rsidRPr="00224780" w:rsidRDefault="00661D12" w:rsidP="00661D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  <w:p w14:paraId="193722DF" w14:textId="77777777" w:rsidR="00661D12" w:rsidRDefault="004E5B6A" w:rsidP="00661D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8" w:history="1">
              <w:r w:rsidR="00661D12" w:rsidRPr="001E1DE7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http://www.zapopan.gob.mx/wp content/uploads/2017/04/Acta_29_de_Noviembre_de_2013_Se_aprueba_el_refinanciamiento_de_deuda.pdf</w:t>
              </w:r>
            </w:hyperlink>
          </w:p>
          <w:p w14:paraId="73418021" w14:textId="77777777" w:rsidR="00661D12" w:rsidRPr="00224780" w:rsidRDefault="00661D12" w:rsidP="00661D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  <w:p w14:paraId="32DD57E4" w14:textId="77777777" w:rsidR="00661D12" w:rsidRPr="003473F4" w:rsidRDefault="00661D12" w:rsidP="00661D12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r w:rsidRPr="00224780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  <w:t>http://www.zapopan.gob.mx/wp-content/uploads/2012/07/Punto-de-acuerdo-de-obvia-y-urgente-resoluci%C3%B3n-que-autoriza-la-s-Instituciones-de-Cr%C3%A9dito-con-las-cuales.pdf</w:t>
            </w:r>
          </w:p>
        </w:tc>
      </w:tr>
      <w:tr w:rsidR="00661D12" w:rsidRPr="003473F4" w14:paraId="202EB4EE" w14:textId="77777777" w:rsidTr="00661D12">
        <w:trPr>
          <w:trHeight w:hRule="exact" w:val="8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380532B9" w14:textId="77777777" w:rsidR="00661D12" w:rsidRPr="003473F4" w:rsidRDefault="00661D12" w:rsidP="00661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Institución Bancaria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C789" w14:textId="77777777" w:rsidR="00661D12" w:rsidRPr="003473F4" w:rsidRDefault="00661D12" w:rsidP="0066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BANCO MERCANTIL DEL NORTE S.A INSTITUTO DE BANCO MULTIPLE GRUPO FINANCIERA BANORTE</w:t>
            </w:r>
          </w:p>
        </w:tc>
      </w:tr>
      <w:tr w:rsidR="00661D12" w:rsidRPr="003473F4" w14:paraId="709B4127" w14:textId="77777777" w:rsidTr="00661D12">
        <w:trPr>
          <w:trHeight w:hRule="exact"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3ADFBFFD" w14:textId="77777777" w:rsidR="00661D12" w:rsidRPr="003473F4" w:rsidRDefault="00661D12" w:rsidP="00661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No. De Crédito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2939" w14:textId="77777777" w:rsidR="00661D12" w:rsidRPr="003473F4" w:rsidRDefault="00661D12" w:rsidP="0066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N/A</w:t>
            </w:r>
          </w:p>
        </w:tc>
      </w:tr>
      <w:tr w:rsidR="00661D12" w:rsidRPr="003473F4" w14:paraId="17B1B45E" w14:textId="77777777" w:rsidTr="00661D12">
        <w:trPr>
          <w:trHeight w:hRule="exact"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F1F6005" w14:textId="77777777" w:rsidR="00661D12" w:rsidRPr="003473F4" w:rsidRDefault="00661D12" w:rsidP="00661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Tipo de instrumento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5431" w14:textId="77777777" w:rsidR="00661D12" w:rsidRPr="003473F4" w:rsidRDefault="00661D12" w:rsidP="0066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Crédito simple</w:t>
            </w:r>
          </w:p>
        </w:tc>
      </w:tr>
      <w:tr w:rsidR="00661D12" w:rsidRPr="003473F4" w14:paraId="50A8945B" w14:textId="77777777" w:rsidTr="00661D12">
        <w:trPr>
          <w:trHeight w:hRule="exact"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7614874" w14:textId="77777777" w:rsidR="00661D12" w:rsidRPr="003473F4" w:rsidRDefault="00661D12" w:rsidP="00661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Tasa de interés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3680" w14:textId="77777777" w:rsidR="00661D12" w:rsidRPr="003473F4" w:rsidRDefault="00661D12" w:rsidP="0066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Tasa ordinaria TIIE +.75</w:t>
            </w:r>
          </w:p>
        </w:tc>
      </w:tr>
      <w:tr w:rsidR="00661D12" w:rsidRPr="003473F4" w14:paraId="419642B6" w14:textId="77777777" w:rsidTr="00661D12">
        <w:trPr>
          <w:trHeight w:hRule="exact"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E504850" w14:textId="77777777" w:rsidR="00661D12" w:rsidRPr="003473F4" w:rsidRDefault="00661D12" w:rsidP="00661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Plazo de tasa de interés pactado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1C6D" w14:textId="77777777" w:rsidR="00661D12" w:rsidRPr="003473F4" w:rsidRDefault="00661D12" w:rsidP="0066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MENSUAL</w:t>
            </w:r>
          </w:p>
        </w:tc>
      </w:tr>
      <w:tr w:rsidR="00661D12" w:rsidRPr="003473F4" w14:paraId="727D21DF" w14:textId="77777777" w:rsidTr="00661D12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3C8A140A" w14:textId="77777777" w:rsidR="00661D12" w:rsidRPr="003473F4" w:rsidRDefault="00661D12" w:rsidP="00661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  <w:t>Plazo de contratación de la deuda pública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87E5" w14:textId="77777777" w:rsidR="00661D12" w:rsidRPr="003473F4" w:rsidRDefault="00661D12" w:rsidP="0066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 Meses</w:t>
            </w:r>
          </w:p>
        </w:tc>
      </w:tr>
      <w:tr w:rsidR="00661D12" w:rsidRPr="003473F4" w14:paraId="56402315" w14:textId="77777777" w:rsidTr="00661D12">
        <w:trPr>
          <w:trHeight w:hRule="exact"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589655E" w14:textId="77777777" w:rsidR="00661D12" w:rsidRPr="003473F4" w:rsidRDefault="00661D12" w:rsidP="00661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Tipo de Garantía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9CA4" w14:textId="77777777" w:rsidR="00661D12" w:rsidRPr="003473F4" w:rsidRDefault="00661D12" w:rsidP="0066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28% del Fondo General de Participaciones Federales Ramo 28 a través de un Fideicomiso de Garantía Administración y Fuente de Pago</w:t>
            </w:r>
          </w:p>
        </w:tc>
      </w:tr>
      <w:tr w:rsidR="00661D12" w:rsidRPr="003473F4" w14:paraId="39EEBCFF" w14:textId="77777777" w:rsidTr="00661D12">
        <w:trPr>
          <w:trHeight w:hRule="exact" w:val="12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58EBEDB" w14:textId="77777777" w:rsidR="00661D12" w:rsidRPr="003473F4" w:rsidRDefault="00661D12" w:rsidP="00661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Destino para el cual fue contraída la obligación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DCC9" w14:textId="77777777" w:rsidR="00661D12" w:rsidRPr="003473F4" w:rsidRDefault="00661D12" w:rsidP="00661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Refinanciamiento de los créditos contratados en el 2008 con el Banco Nacional de México S.A. Integrante del grupo financiero Banamex y en 2011 con el Banco mercantil del norte S.A.</w:t>
            </w:r>
          </w:p>
        </w:tc>
      </w:tr>
      <w:tr w:rsidR="00661D12" w:rsidRPr="003473F4" w14:paraId="3388CF32" w14:textId="77777777" w:rsidTr="00661D12">
        <w:trPr>
          <w:trHeight w:hRule="exact" w:val="12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16D56266" w14:textId="77777777" w:rsidR="00661D12" w:rsidRPr="003473F4" w:rsidRDefault="00661D12" w:rsidP="00661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3473F4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Saldo al periodo que se informa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AA2A" w14:textId="77777777" w:rsidR="00661D12" w:rsidRPr="003473F4" w:rsidRDefault="00661D12" w:rsidP="00661D12">
            <w:pPr>
              <w:pStyle w:val="paragraph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473F4">
              <w:rPr>
                <w:rStyle w:val="normaltextrun"/>
                <w:rFonts w:ascii="Arial" w:hAnsi="Arial" w:cs="Arial"/>
                <w:bCs/>
                <w:color w:val="000000"/>
                <w:sz w:val="20"/>
                <w:szCs w:val="20"/>
                <w:lang w:val="es-CL"/>
              </w:rPr>
              <w:t>$ 956’375,879.99</w:t>
            </w:r>
            <w:r w:rsidRPr="003473F4">
              <w:rPr>
                <w:rStyle w:val="contextualspellingandgrammarerror"/>
                <w:rFonts w:ascii="Arial" w:hAnsi="Arial" w:cs="Arial"/>
                <w:bCs/>
                <w:color w:val="000000"/>
                <w:sz w:val="20"/>
                <w:szCs w:val="20"/>
                <w:lang w:val="es-CL"/>
              </w:rPr>
              <w:t>   (</w:t>
            </w:r>
            <w:r w:rsidRPr="003473F4">
              <w:rPr>
                <w:rStyle w:val="normaltextrun"/>
                <w:rFonts w:ascii="Arial" w:hAnsi="Arial" w:cs="Arial"/>
                <w:bCs/>
                <w:color w:val="000000"/>
                <w:sz w:val="20"/>
                <w:szCs w:val="20"/>
                <w:lang w:val="es-CL"/>
              </w:rPr>
              <w:t>estimado a diciembre de 2019)</w:t>
            </w:r>
            <w:r w:rsidRPr="003473F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1D12" w:rsidRPr="003473F4" w14:paraId="55E85668" w14:textId="77777777" w:rsidTr="00661D12">
        <w:trPr>
          <w:trHeight w:hRule="exact" w:val="12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22818503" w14:textId="77777777" w:rsidR="00661D12" w:rsidRPr="003473F4" w:rsidRDefault="00661D12" w:rsidP="00661D12">
            <w:pPr>
              <w:pStyle w:val="paragraph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3473F4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val="es-CL"/>
              </w:rPr>
              <w:t>Sitio web de la situación de la deuda pública </w:t>
            </w:r>
            <w:r w:rsidRPr="003473F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8161" w14:textId="77777777" w:rsidR="00661D12" w:rsidRPr="003473F4" w:rsidRDefault="00697457" w:rsidP="00661D12">
            <w:pPr>
              <w:pStyle w:val="paragraph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hyperlink r:id="rId9" w:tgtFrame="_blank" w:history="1">
              <w:r w:rsidR="00661D12" w:rsidRPr="003473F4">
                <w:rPr>
                  <w:rStyle w:val="normaltextrun"/>
                  <w:rFonts w:ascii="Arial" w:hAnsi="Arial" w:cs="Arial"/>
                  <w:color w:val="0000FF"/>
                  <w:sz w:val="20"/>
                  <w:szCs w:val="20"/>
                  <w:u w:val="single"/>
                  <w:lang w:val="es-CL"/>
                </w:rPr>
                <w:t>https://www.zapopan.gob.mx/transparencia/articulo-8/deudapublica/</w:t>
              </w:r>
            </w:hyperlink>
            <w:r w:rsidR="00661D12" w:rsidRPr="003473F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77433C6" w14:textId="77777777" w:rsidR="003473F4" w:rsidRDefault="003473F4" w:rsidP="00347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99B71C" w14:textId="77777777" w:rsidR="0005762A" w:rsidRDefault="0005762A" w:rsidP="0034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3473F4">
        <w:rPr>
          <w:rFonts w:ascii="Arial" w:eastAsia="Times New Roman" w:hAnsi="Arial" w:cs="Arial"/>
          <w:sz w:val="24"/>
          <w:szCs w:val="24"/>
          <w:lang w:val="es-MX"/>
        </w:rPr>
        <w:t xml:space="preserve">El Municipio podrá contratar obligaciones constitutivas de deuda pública interna, en los términos de la Ley de Disciplina Financiera de las Entidades Federativas y los Municipios, </w:t>
      </w:r>
      <w:r w:rsidRPr="003473F4">
        <w:rPr>
          <w:rFonts w:ascii="Arial" w:eastAsia="Times New Roman" w:hAnsi="Arial" w:cs="Arial"/>
          <w:sz w:val="24"/>
          <w:szCs w:val="24"/>
          <w:shd w:val="clear" w:color="auto" w:fill="FFFFFF"/>
          <w:lang w:val="es-MX"/>
        </w:rPr>
        <w:t xml:space="preserve">Ley de Deuda Pública y Disciplina Financiera del Estado de Jalisco y sus Municipios, </w:t>
      </w:r>
      <w:r w:rsidRPr="003473F4">
        <w:rPr>
          <w:rFonts w:ascii="Arial" w:eastAsia="Times New Roman" w:hAnsi="Arial" w:cs="Arial"/>
          <w:sz w:val="24"/>
          <w:szCs w:val="24"/>
          <w:lang w:val="es-MX"/>
        </w:rPr>
        <w:t xml:space="preserve"> y para el financiamiento del Presupuesto de Egresos del Municipio para el Ejercicio Fiscal 2020.</w:t>
      </w:r>
    </w:p>
    <w:p w14:paraId="58BAF542" w14:textId="77777777" w:rsidR="0057301B" w:rsidRDefault="0057301B" w:rsidP="0034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14:paraId="175FD00D" w14:textId="77777777" w:rsidR="0057301B" w:rsidRDefault="0057301B" w:rsidP="0034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14:paraId="51BD4BDA" w14:textId="77777777" w:rsidR="0057301B" w:rsidRPr="003473F4" w:rsidRDefault="0057301B" w:rsidP="0034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bookmarkStart w:id="0" w:name="_GoBack"/>
      <w:bookmarkEnd w:id="0"/>
    </w:p>
    <w:p w14:paraId="0127CABF" w14:textId="77777777" w:rsidR="0005762A" w:rsidRPr="003473F4" w:rsidRDefault="0005762A" w:rsidP="00037CB5">
      <w:pPr>
        <w:spacing w:after="0" w:line="240" w:lineRule="auto"/>
        <w:ind w:firstLine="454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14:paraId="1362001F" w14:textId="5EE98B80" w:rsidR="00846E31" w:rsidRPr="003473F4" w:rsidRDefault="00846E31" w:rsidP="003473F4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3473F4">
        <w:rPr>
          <w:rFonts w:ascii="Arial" w:eastAsia="Times New Roman" w:hAnsi="Arial" w:cs="Arial"/>
          <w:b/>
          <w:sz w:val="24"/>
          <w:szCs w:val="24"/>
          <w:lang w:val="es-MX"/>
        </w:rPr>
        <w:lastRenderedPageBreak/>
        <w:t>Proyección tope de contratación de la deuda</w:t>
      </w:r>
    </w:p>
    <w:p w14:paraId="31AB55F7" w14:textId="33DB5334" w:rsidR="00846E31" w:rsidRPr="003473F4" w:rsidRDefault="00846E31" w:rsidP="00846E31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sz w:val="24"/>
          <w:szCs w:val="24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1180"/>
        <w:gridCol w:w="1070"/>
        <w:gridCol w:w="1131"/>
        <w:gridCol w:w="1827"/>
        <w:gridCol w:w="1729"/>
        <w:gridCol w:w="1671"/>
      </w:tblGrid>
      <w:tr w:rsidR="0005762A" w:rsidRPr="003473F4" w14:paraId="0FFD6F52" w14:textId="77777777" w:rsidTr="003473F4">
        <w:trPr>
          <w:trHeight w:val="100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CFCB" w14:textId="77777777" w:rsidR="0005762A" w:rsidRPr="003473F4" w:rsidRDefault="0005762A" w:rsidP="00915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lang w:val="es-MX" w:eastAsia="es-MX"/>
              </w:rPr>
              <w:t>Trimestre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76CA" w14:textId="77777777" w:rsidR="0005762A" w:rsidRPr="003473F4" w:rsidRDefault="0005762A" w:rsidP="00915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lang w:val="es-MX" w:eastAsia="es-MX"/>
              </w:rPr>
              <w:t>Entidad Federativa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E745" w14:textId="77777777" w:rsidR="0005762A" w:rsidRPr="003473F4" w:rsidRDefault="0005762A" w:rsidP="00915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lang w:val="es-MX" w:eastAsia="es-MX"/>
              </w:rPr>
              <w:t>Municipio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0B46" w14:textId="77777777" w:rsidR="0005762A" w:rsidRPr="003473F4" w:rsidRDefault="0005762A" w:rsidP="00915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lang w:val="es-MX" w:eastAsia="es-MX"/>
              </w:rPr>
              <w:t>Resultado del Sistema de Alertas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41A9" w14:textId="58506975" w:rsidR="0005762A" w:rsidRPr="003473F4" w:rsidRDefault="0005762A" w:rsidP="00915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lang w:val="es-MX" w:eastAsia="es-MX"/>
              </w:rPr>
              <w:t>Indicador 1: Deuda Pública y Obligaciones sobre Ingresos de Libre Disposición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EA4D" w14:textId="77777777" w:rsidR="0005762A" w:rsidRPr="003473F4" w:rsidRDefault="0005762A" w:rsidP="00915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Indicador 2: Servicios de la Deuda y de Obligaciones sobre Ingresos de Libre Disposición 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7A31" w14:textId="686DD402" w:rsidR="0005762A" w:rsidRPr="003473F4" w:rsidRDefault="0005762A" w:rsidP="00915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lang w:val="es-MX" w:eastAsia="es-MX"/>
              </w:rPr>
              <w:t>Indicador 3: Obligaciones a Corto Plazo , Proveedores y Contratistas sobre Ingresos Totales</w:t>
            </w:r>
          </w:p>
        </w:tc>
      </w:tr>
      <w:tr w:rsidR="0005762A" w:rsidRPr="003473F4" w14:paraId="2FBC4854" w14:textId="77777777" w:rsidTr="003473F4">
        <w:trPr>
          <w:trHeight w:val="212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59B6" w14:textId="77777777" w:rsidR="0005762A" w:rsidRPr="003473F4" w:rsidRDefault="0005762A" w:rsidP="00915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lang w:val="es-MX" w:eastAsia="es-MX"/>
              </w:rPr>
              <w:t>1er. 2020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4215" w14:textId="77777777" w:rsidR="0005762A" w:rsidRPr="003473F4" w:rsidRDefault="0005762A" w:rsidP="00915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lang w:val="es-MX" w:eastAsia="es-MX"/>
              </w:rPr>
              <w:t>Jalisco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E47C" w14:textId="77777777" w:rsidR="0005762A" w:rsidRPr="003473F4" w:rsidRDefault="0005762A" w:rsidP="00915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lang w:val="es-MX" w:eastAsia="es-MX"/>
              </w:rPr>
              <w:t>Zapopan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667A" w14:textId="154A1855" w:rsidR="0005762A" w:rsidRPr="003473F4" w:rsidRDefault="003473F4" w:rsidP="00915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FC33E9" wp14:editId="584A70B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17780</wp:posOffset>
                      </wp:positionV>
                      <wp:extent cx="110490" cy="121920"/>
                      <wp:effectExtent l="0" t="0" r="22860" b="11430"/>
                      <wp:wrapNone/>
                      <wp:docPr id="9" name="Co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219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497A7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ector 9" o:spid="_x0000_s1026" type="#_x0000_t120" style="position:absolute;margin-left:-1.5pt;margin-top:1.4pt;width:8.7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" fillcolor="#92d050" strokecolor="#00b050" strokeweight="2pt"/>
                  </w:pict>
                </mc:Fallback>
              </mc:AlternateContent>
            </w:r>
            <w:r w:rsidR="0005762A" w:rsidRPr="003473F4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32DC" w14:textId="1C4A4320" w:rsidR="0005762A" w:rsidRPr="003473F4" w:rsidRDefault="003473F4" w:rsidP="00915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4EAB84" wp14:editId="14C3630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17780</wp:posOffset>
                      </wp:positionV>
                      <wp:extent cx="110490" cy="121920"/>
                      <wp:effectExtent l="0" t="0" r="22860" b="11430"/>
                      <wp:wrapNone/>
                      <wp:docPr id="3" name="Co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219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4327F" id="Conector 3" o:spid="_x0000_s1026" type="#_x0000_t120" style="position:absolute;margin-left:.5pt;margin-top:1.4pt;width:8.7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" fillcolor="yellow" strokecolor="#ffc000" strokeweight="2pt"/>
                  </w:pict>
                </mc:Fallback>
              </mc:AlternateContent>
            </w:r>
            <w:r w:rsidR="0005762A" w:rsidRPr="003473F4">
              <w:rPr>
                <w:rFonts w:ascii="Arial" w:eastAsia="Times New Roman" w:hAnsi="Arial" w:cs="Arial"/>
                <w:color w:val="000000"/>
                <w:lang w:val="es-MX" w:eastAsia="es-MX"/>
              </w:rPr>
              <w:t>30%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E1E8" w14:textId="286116C4" w:rsidR="0005762A" w:rsidRPr="003473F4" w:rsidRDefault="003473F4" w:rsidP="00915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B327E8" wp14:editId="1544232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17780</wp:posOffset>
                      </wp:positionV>
                      <wp:extent cx="110490" cy="121920"/>
                      <wp:effectExtent l="0" t="0" r="22860" b="11430"/>
                      <wp:wrapNone/>
                      <wp:docPr id="7" name="Co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219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549DE" id="Conector 7" o:spid="_x0000_s1026" type="#_x0000_t120" style="position:absolute;margin-left:-.25pt;margin-top:1.4pt;width:8.7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" fillcolor="#92d050" strokecolor="#00b050" strokeweight="2pt"/>
                  </w:pict>
                </mc:Fallback>
              </mc:AlternateContent>
            </w:r>
            <w:r w:rsidR="0005762A" w:rsidRPr="003473F4">
              <w:rPr>
                <w:rFonts w:ascii="Arial" w:eastAsia="Times New Roman" w:hAnsi="Arial" w:cs="Arial"/>
                <w:color w:val="000000"/>
                <w:lang w:val="es-MX" w:eastAsia="es-MX"/>
              </w:rPr>
              <w:t>3%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8621" w14:textId="4844B2FA" w:rsidR="0005762A" w:rsidRPr="003473F4" w:rsidRDefault="003473F4" w:rsidP="009158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3473F4">
              <w:rPr>
                <w:rFonts w:ascii="Arial" w:eastAsia="Times New Roman" w:hAnsi="Arial" w:cs="Arial"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92FDBC" wp14:editId="64BF2BB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18415</wp:posOffset>
                      </wp:positionV>
                      <wp:extent cx="110490" cy="121920"/>
                      <wp:effectExtent l="0" t="0" r="22860" b="11430"/>
                      <wp:wrapNone/>
                      <wp:docPr id="8" name="Co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219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7B2E6" id="Conector 8" o:spid="_x0000_s1026" type="#_x0000_t120" style="position:absolute;margin-left:-1pt;margin-top:1.45pt;width:8.7pt;height: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" fillcolor="#92d050" strokecolor="#00b050" strokeweight="2pt"/>
                  </w:pict>
                </mc:Fallback>
              </mc:AlternateContent>
            </w:r>
            <w:r w:rsidR="0005762A" w:rsidRPr="003473F4">
              <w:rPr>
                <w:rFonts w:ascii="Arial" w:eastAsia="Times New Roman" w:hAnsi="Arial" w:cs="Arial"/>
                <w:color w:val="000000"/>
                <w:lang w:val="es-MX" w:eastAsia="es-MX"/>
              </w:rPr>
              <w:t>6%</w:t>
            </w:r>
          </w:p>
        </w:tc>
      </w:tr>
    </w:tbl>
    <w:p w14:paraId="35D7A85D" w14:textId="3AD38030" w:rsidR="00851EC1" w:rsidRPr="003473F4" w:rsidRDefault="00851EC1" w:rsidP="003473F4">
      <w:pPr>
        <w:spacing w:line="240" w:lineRule="auto"/>
        <w:rPr>
          <w:rFonts w:ascii="Arial" w:hAnsi="Arial" w:cs="Arial"/>
          <w:sz w:val="16"/>
          <w:szCs w:val="16"/>
          <w:lang w:val="es-MX"/>
        </w:rPr>
      </w:pPr>
      <w:r w:rsidRPr="003473F4">
        <w:rPr>
          <w:rFonts w:ascii="Arial" w:hAnsi="Arial" w:cs="Arial"/>
          <w:sz w:val="16"/>
          <w:szCs w:val="16"/>
          <w:lang w:val="es-MX"/>
        </w:rPr>
        <w:t>Fuente: Elaboración propia con datos de la SCHP, fecha de publicación 16 Julio 2019</w:t>
      </w:r>
    </w:p>
    <w:p w14:paraId="53FC69F0" w14:textId="77777777" w:rsidR="0005762A" w:rsidRPr="003473F4" w:rsidRDefault="0005762A" w:rsidP="0005762A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</w:pPr>
      <w:r w:rsidRPr="003473F4">
        <w:rPr>
          <w:rFonts w:ascii="Arial" w:hAnsi="Arial" w:cs="Arial"/>
          <w:color w:val="000000"/>
          <w:kern w:val="24"/>
          <w:sz w:val="24"/>
          <w:szCs w:val="24"/>
          <w:lang w:val="es-MX" w:eastAsia="es-MX"/>
        </w:rPr>
        <w:t xml:space="preserve">El municipio de Zapopan puede contratar con una proyección de endeudamiento tope hasta </w:t>
      </w:r>
      <w:r w:rsidRPr="003473F4">
        <w:rPr>
          <w:rFonts w:ascii="Arial" w:hAnsi="Arial" w:cs="Arial"/>
          <w:b/>
          <w:bCs/>
          <w:color w:val="000000"/>
          <w:kern w:val="24"/>
          <w:sz w:val="24"/>
          <w:szCs w:val="24"/>
          <w:lang w:val="es-MX" w:eastAsia="es-MX"/>
        </w:rPr>
        <w:t>$1´000,000,000.00</w:t>
      </w:r>
      <w:r w:rsidRPr="003473F4">
        <w:rPr>
          <w:rFonts w:ascii="Arial" w:hAnsi="Arial" w:cs="Arial"/>
          <w:color w:val="000000"/>
          <w:kern w:val="24"/>
          <w:sz w:val="24"/>
          <w:szCs w:val="24"/>
          <w:lang w:val="es-MX" w:eastAsia="es-MX"/>
        </w:rPr>
        <w:t xml:space="preserve"> (mil millones de pesos) y se clasificaría de acuerdo al sistema de alertas de la Secretaria de Hacienda y Crédito Público (SCHP) en un nivel de endeudamiento </w:t>
      </w:r>
      <w:r w:rsidRPr="003473F4">
        <w:rPr>
          <w:rFonts w:ascii="Arial" w:hAnsi="Arial" w:cs="Arial"/>
          <w:b/>
          <w:color w:val="000000"/>
          <w:kern w:val="24"/>
          <w:sz w:val="24"/>
          <w:szCs w:val="24"/>
          <w:lang w:val="es-MX" w:eastAsia="es-MX"/>
        </w:rPr>
        <w:t>sostenible,</w:t>
      </w:r>
      <w:r w:rsidRPr="003473F4">
        <w:rPr>
          <w:rFonts w:ascii="Arial" w:hAnsi="Arial" w:cs="Arial"/>
          <w:color w:val="000000"/>
          <w:kern w:val="24"/>
          <w:sz w:val="24"/>
          <w:szCs w:val="24"/>
          <w:lang w:val="es-MX" w:eastAsia="es-MX"/>
        </w:rPr>
        <w:t xml:space="preserve"> a partir de esta cantidad se catalogaría en endeudamiento en </w:t>
      </w:r>
      <w:r w:rsidRPr="003473F4">
        <w:rPr>
          <w:rFonts w:ascii="Arial" w:hAnsi="Arial" w:cs="Arial"/>
          <w:b/>
          <w:color w:val="000000"/>
          <w:kern w:val="24"/>
          <w:sz w:val="24"/>
          <w:szCs w:val="24"/>
          <w:lang w:val="es-MX" w:eastAsia="es-MX"/>
        </w:rPr>
        <w:t>observación</w:t>
      </w:r>
      <w:r w:rsidRPr="003473F4">
        <w:rPr>
          <w:rFonts w:ascii="Arial" w:hAnsi="Arial" w:cs="Arial"/>
          <w:color w:val="000000"/>
          <w:kern w:val="24"/>
          <w:sz w:val="24"/>
          <w:szCs w:val="24"/>
          <w:lang w:val="es-MX" w:eastAsia="es-MX"/>
        </w:rPr>
        <w:t xml:space="preserve"> .</w:t>
      </w:r>
    </w:p>
    <w:p w14:paraId="15790CA9" w14:textId="77777777" w:rsidR="0005762A" w:rsidRPr="003473F4" w:rsidRDefault="0005762A" w:rsidP="0005762A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kern w:val="24"/>
          <w:sz w:val="24"/>
          <w:szCs w:val="24"/>
          <w:lang w:val="es-MX" w:eastAsia="es-MX"/>
        </w:rPr>
      </w:pPr>
    </w:p>
    <w:p w14:paraId="5FE76C29" w14:textId="6263DB0D" w:rsidR="0005762A" w:rsidRPr="003473F4" w:rsidRDefault="0005762A" w:rsidP="0005762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3473F4">
        <w:rPr>
          <w:rFonts w:ascii="Arial" w:hAnsi="Arial" w:cs="Arial"/>
          <w:i/>
          <w:iCs/>
          <w:color w:val="000000"/>
          <w:kern w:val="24"/>
          <w:sz w:val="24"/>
          <w:szCs w:val="24"/>
          <w:lang w:val="es-MX" w:eastAsia="es-MX"/>
        </w:rPr>
        <w:t>Proyección Ingresos de Libre Disposición para 2020 =</w:t>
      </w:r>
      <w:r w:rsidR="003473F4">
        <w:rPr>
          <w:rFonts w:ascii="Arial" w:hAnsi="Arial" w:cs="Arial"/>
          <w:i/>
          <w:iCs/>
          <w:color w:val="000000"/>
          <w:kern w:val="24"/>
          <w:sz w:val="24"/>
          <w:szCs w:val="24"/>
          <w:lang w:val="es-MX" w:eastAsia="es-MX"/>
        </w:rPr>
        <w:t xml:space="preserve"> </w:t>
      </w:r>
      <w:r w:rsidR="003473F4">
        <w:rPr>
          <w:rFonts w:ascii="Arial" w:eastAsia="Times New Roman" w:hAnsi="Arial" w:cs="Arial"/>
          <w:i/>
          <w:iCs/>
          <w:color w:val="000000"/>
          <w:kern w:val="24"/>
          <w:sz w:val="24"/>
          <w:szCs w:val="24"/>
          <w:lang w:val="es-MX" w:eastAsia="es-MX"/>
        </w:rPr>
        <w:t>$</w:t>
      </w:r>
      <w:r w:rsidRPr="003473F4">
        <w:rPr>
          <w:rFonts w:ascii="Arial" w:eastAsia="Times New Roman" w:hAnsi="Arial" w:cs="Arial"/>
          <w:i/>
          <w:iCs/>
          <w:color w:val="000000"/>
          <w:kern w:val="24"/>
          <w:sz w:val="24"/>
          <w:szCs w:val="24"/>
          <w:lang w:val="es-MX" w:eastAsia="es-MX"/>
        </w:rPr>
        <w:t xml:space="preserve">6,654,279,871 </w:t>
      </w:r>
    </w:p>
    <w:p w14:paraId="4C2D46A6" w14:textId="5C4B1AC5" w:rsidR="0005762A" w:rsidRPr="003473F4" w:rsidRDefault="0005762A" w:rsidP="0005762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3473F4">
        <w:rPr>
          <w:rFonts w:ascii="Arial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  <w:t xml:space="preserve">Monto </w:t>
      </w:r>
      <w:r w:rsidR="003473F4">
        <w:rPr>
          <w:rFonts w:ascii="Arial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  <w:t xml:space="preserve">deuda en cuenta pública  2018= </w:t>
      </w:r>
      <w:r w:rsidRPr="003473F4">
        <w:rPr>
          <w:rFonts w:ascii="Arial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  <w:t>$</w:t>
      </w:r>
      <w:r w:rsidRPr="003473F4">
        <w:rPr>
          <w:rFonts w:ascii="Arial" w:eastAsia="Times New Roman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  <w:t>994,072,358+</w:t>
      </w:r>
      <w:r w:rsidR="003473F4">
        <w:rPr>
          <w:rFonts w:ascii="Arial" w:eastAsia="Times New Roman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  <w:t>$</w:t>
      </w:r>
      <w:r w:rsidRPr="003473F4">
        <w:rPr>
          <w:rFonts w:ascii="Arial" w:eastAsia="Times New Roman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  <w:t>1,000,000,000 =</w:t>
      </w:r>
      <w:r w:rsidR="003473F4">
        <w:rPr>
          <w:rFonts w:ascii="Arial" w:eastAsia="Times New Roman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  <w:t xml:space="preserve"> $</w:t>
      </w:r>
      <w:r w:rsidRPr="003473F4">
        <w:rPr>
          <w:rFonts w:ascii="Arial" w:eastAsia="Times New Roman" w:hAnsi="Arial" w:cs="Arial"/>
          <w:b/>
          <w:bCs/>
          <w:i/>
          <w:iCs/>
          <w:color w:val="000000"/>
          <w:kern w:val="24"/>
          <w:sz w:val="24"/>
          <w:szCs w:val="24"/>
          <w:lang w:val="es-MX" w:eastAsia="es-MX"/>
        </w:rPr>
        <w:t>1,994,072,358</w:t>
      </w:r>
    </w:p>
    <w:p w14:paraId="484ED274" w14:textId="77777777" w:rsidR="003473F4" w:rsidRDefault="003473F4" w:rsidP="0005762A">
      <w:pPr>
        <w:spacing w:after="0" w:line="240" w:lineRule="auto"/>
        <w:rPr>
          <w:rFonts w:ascii="Arial" w:eastAsia="Times New Roman" w:hAnsi="Arial" w:cs="Arial"/>
          <w:i/>
          <w:color w:val="000000"/>
          <w:kern w:val="24"/>
          <w:sz w:val="24"/>
          <w:szCs w:val="24"/>
          <w:lang w:val="es-MX" w:eastAsia="es-MX"/>
        </w:rPr>
      </w:pPr>
    </w:p>
    <w:p w14:paraId="7FFC1B67" w14:textId="18C28A01" w:rsidR="0005762A" w:rsidRPr="003473F4" w:rsidRDefault="0005762A" w:rsidP="0005762A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kern w:val="24"/>
          <w:sz w:val="24"/>
          <w:szCs w:val="24"/>
          <w:lang w:val="es-MX" w:eastAsia="es-MX"/>
        </w:rPr>
      </w:pPr>
      <w:r w:rsidRPr="003473F4">
        <w:rPr>
          <w:rFonts w:ascii="Arial" w:eastAsia="Times New Roman" w:hAnsi="Arial" w:cs="Arial"/>
          <w:i/>
          <w:color w:val="000000"/>
          <w:kern w:val="24"/>
          <w:sz w:val="24"/>
          <w:szCs w:val="24"/>
          <w:lang w:val="es-MX" w:eastAsia="es-MX"/>
        </w:rPr>
        <w:t xml:space="preserve">Formula Indicador 1 </w:t>
      </w:r>
      <w:r w:rsidRPr="003473F4">
        <w:rPr>
          <w:rFonts w:ascii="Arial" w:eastAsia="Times New Roman" w:hAnsi="Arial" w:cs="Arial"/>
          <w:i/>
          <w:iCs/>
          <w:color w:val="000000"/>
          <w:kern w:val="24"/>
          <w:sz w:val="24"/>
          <w:szCs w:val="24"/>
          <w:lang w:val="es-MX" w:eastAsia="es-MX"/>
        </w:rPr>
        <w:t>= (Deuda Pública y O</w:t>
      </w:r>
      <w:r w:rsidR="003473F4">
        <w:rPr>
          <w:rFonts w:ascii="Arial" w:eastAsia="Times New Roman" w:hAnsi="Arial" w:cs="Arial"/>
          <w:i/>
          <w:iCs/>
          <w:color w:val="000000"/>
          <w:kern w:val="24"/>
          <w:sz w:val="24"/>
          <w:szCs w:val="24"/>
          <w:lang w:val="es-MX" w:eastAsia="es-MX"/>
        </w:rPr>
        <w:t xml:space="preserve">bligaciones / Ingresos de Libre </w:t>
      </w:r>
      <w:r w:rsidRPr="003473F4">
        <w:rPr>
          <w:rFonts w:ascii="Arial" w:eastAsia="Times New Roman" w:hAnsi="Arial" w:cs="Arial"/>
          <w:i/>
          <w:iCs/>
          <w:color w:val="000000"/>
          <w:kern w:val="24"/>
          <w:sz w:val="24"/>
          <w:szCs w:val="24"/>
          <w:lang w:val="es-MX" w:eastAsia="es-MX"/>
        </w:rPr>
        <w:t>Disposición)*100</w:t>
      </w:r>
      <w:r w:rsidRPr="003473F4">
        <w:rPr>
          <w:rFonts w:ascii="Arial" w:eastAsia="Times New Roman" w:hAnsi="Arial" w:cs="Arial"/>
          <w:i/>
          <w:color w:val="000000"/>
          <w:kern w:val="24"/>
          <w:sz w:val="24"/>
          <w:szCs w:val="24"/>
          <w:lang w:val="es-MX" w:eastAsia="es-MX"/>
        </w:rPr>
        <w:t xml:space="preserve">= </w:t>
      </w:r>
      <w:r w:rsidRPr="003473F4">
        <w:rPr>
          <w:rFonts w:ascii="Arial" w:eastAsia="Times New Roman" w:hAnsi="Arial" w:cs="Arial"/>
          <w:b/>
          <w:i/>
          <w:color w:val="000000"/>
          <w:kern w:val="24"/>
          <w:sz w:val="24"/>
          <w:szCs w:val="24"/>
          <w:lang w:val="es-MX" w:eastAsia="es-MX"/>
        </w:rPr>
        <w:t>30</w:t>
      </w:r>
      <w:r w:rsidRPr="003473F4">
        <w:rPr>
          <w:rFonts w:ascii="Arial" w:eastAsia="Times New Roman" w:hAnsi="Arial" w:cs="Arial"/>
          <w:b/>
          <w:bCs/>
          <w:i/>
          <w:color w:val="000000"/>
          <w:kern w:val="24"/>
          <w:sz w:val="24"/>
          <w:szCs w:val="24"/>
          <w:lang w:val="es-MX" w:eastAsia="es-MX"/>
        </w:rPr>
        <w:t>%</w:t>
      </w:r>
    </w:p>
    <w:p w14:paraId="6E4C1182" w14:textId="77777777" w:rsidR="0005762A" w:rsidRPr="003473F4" w:rsidRDefault="0005762A" w:rsidP="00057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14:paraId="7748A9D9" w14:textId="77777777" w:rsidR="0005762A" w:rsidRPr="003473F4" w:rsidRDefault="0005762A" w:rsidP="00057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3473F4">
        <w:rPr>
          <w:rFonts w:ascii="Arial" w:hAnsi="Arial" w:cs="Arial"/>
          <w:color w:val="000000"/>
          <w:kern w:val="24"/>
          <w:sz w:val="24"/>
          <w:szCs w:val="24"/>
          <w:lang w:val="es-MX" w:eastAsia="es-MX"/>
        </w:rPr>
        <w:t xml:space="preserve"> *</w:t>
      </w:r>
      <w:r w:rsidRPr="003473F4">
        <w:rPr>
          <w:rFonts w:ascii="Arial" w:hAnsi="Arial" w:cs="Arial"/>
          <w:i/>
          <w:iCs/>
          <w:color w:val="000000"/>
          <w:kern w:val="24"/>
          <w:sz w:val="24"/>
          <w:szCs w:val="24"/>
          <w:lang w:val="es-MX" w:eastAsia="es-MX"/>
        </w:rPr>
        <w:t>Accesorios de la deuda: accesorios</w:t>
      </w:r>
      <w:r w:rsidRPr="003473F4">
        <w:rPr>
          <w:rFonts w:ascii="Arial" w:eastAsia="Times New Roman" w:hAnsi="Arial" w:cs="Arial"/>
          <w:i/>
          <w:iCs/>
          <w:color w:val="000000"/>
          <w:kern w:val="24"/>
          <w:sz w:val="24"/>
          <w:szCs w:val="24"/>
          <w:lang w:val="es-MX" w:eastAsia="es-MX"/>
        </w:rPr>
        <w:t xml:space="preserve"> financieros y costos relacionados con la contratación o disposición de dichas obligaciones o financiamientos.</w:t>
      </w:r>
    </w:p>
    <w:p w14:paraId="07AF95B2" w14:textId="77777777" w:rsidR="0005762A" w:rsidRPr="003473F4" w:rsidRDefault="0005762A" w:rsidP="00661D12">
      <w:pPr>
        <w:spacing w:line="240" w:lineRule="auto"/>
        <w:rPr>
          <w:rFonts w:ascii="Arial" w:hAnsi="Arial" w:cs="Arial"/>
          <w:sz w:val="16"/>
          <w:szCs w:val="16"/>
          <w:lang w:val="es-MX"/>
        </w:rPr>
      </w:pPr>
    </w:p>
    <w:sectPr w:rsidR="0005762A" w:rsidRPr="003473F4" w:rsidSect="003473F4">
      <w:headerReference w:type="default" r:id="rId10"/>
      <w:footerReference w:type="default" r:id="rId11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8BC31" w14:textId="77777777" w:rsidR="00697457" w:rsidRDefault="00697457" w:rsidP="009A30E5">
      <w:pPr>
        <w:spacing w:after="0" w:line="240" w:lineRule="auto"/>
      </w:pPr>
      <w:r>
        <w:separator/>
      </w:r>
    </w:p>
  </w:endnote>
  <w:endnote w:type="continuationSeparator" w:id="0">
    <w:p w14:paraId="6DF881A1" w14:textId="77777777" w:rsidR="00697457" w:rsidRDefault="00697457" w:rsidP="009A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sz w:val="18"/>
        <w:szCs w:val="20"/>
      </w:rPr>
      <w:id w:val="1266097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18"/>
            <w:szCs w:val="20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4F7AFB5C" w14:textId="77777777" w:rsidR="00772236" w:rsidRPr="009A30E5" w:rsidRDefault="00772236">
            <w:pPr>
              <w:pStyle w:val="Piedepgina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30E5">
              <w:rPr>
                <w:rFonts w:ascii="Arial" w:hAnsi="Arial" w:cs="Arial"/>
                <w:b/>
                <w:sz w:val="18"/>
                <w:szCs w:val="20"/>
              </w:rPr>
              <w:t xml:space="preserve">Página </w: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begin"/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instrText>PAGE</w:instrTex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915354">
              <w:rPr>
                <w:rFonts w:ascii="Arial" w:hAnsi="Arial" w:cs="Arial"/>
                <w:b/>
                <w:noProof/>
                <w:sz w:val="18"/>
                <w:szCs w:val="20"/>
              </w:rPr>
              <w:t>3</w: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begin"/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instrText>NUMPAGES</w:instrTex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915354">
              <w:rPr>
                <w:rFonts w:ascii="Arial" w:hAnsi="Arial" w:cs="Arial"/>
                <w:b/>
                <w:noProof/>
                <w:sz w:val="18"/>
                <w:szCs w:val="20"/>
              </w:rPr>
              <w:t>4</w:t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sdtContent>
      </w:sdt>
    </w:sdtContent>
  </w:sdt>
  <w:p w14:paraId="3C09CD64" w14:textId="77777777" w:rsidR="00772236" w:rsidRDefault="007722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A513A" w14:textId="77777777" w:rsidR="00697457" w:rsidRDefault="00697457" w:rsidP="009A30E5">
      <w:pPr>
        <w:spacing w:after="0" w:line="240" w:lineRule="auto"/>
      </w:pPr>
      <w:r>
        <w:separator/>
      </w:r>
    </w:p>
  </w:footnote>
  <w:footnote w:type="continuationSeparator" w:id="0">
    <w:p w14:paraId="12A35438" w14:textId="77777777" w:rsidR="00697457" w:rsidRDefault="00697457" w:rsidP="009A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2533D" w14:textId="57CB62BA" w:rsidR="00772236" w:rsidRDefault="0006151A" w:rsidP="00917280">
    <w:pPr>
      <w:pStyle w:val="Encabezado"/>
      <w:jc w:val="center"/>
    </w:pPr>
    <w:r w:rsidRPr="00CD5250"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497B51BB" wp14:editId="14FDD722">
          <wp:simplePos x="0" y="0"/>
          <wp:positionH relativeFrom="leftMargin">
            <wp:posOffset>386080</wp:posOffset>
          </wp:positionH>
          <wp:positionV relativeFrom="paragraph">
            <wp:posOffset>-247871</wp:posOffset>
          </wp:positionV>
          <wp:extent cx="504825" cy="466725"/>
          <wp:effectExtent l="0" t="0" r="9525" b="9525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2963" t="11438" r="68182" b="737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5250">
      <w:rPr>
        <w:noProof/>
        <w:lang w:val="es-MX" w:eastAsia="es-MX"/>
      </w:rPr>
      <w:drawing>
        <wp:anchor distT="0" distB="0" distL="114300" distR="114300" simplePos="0" relativeHeight="251660800" behindDoc="0" locked="0" layoutInCell="1" allowOverlap="1" wp14:anchorId="72A0914D" wp14:editId="1BD56903">
          <wp:simplePos x="0" y="0"/>
          <wp:positionH relativeFrom="rightMargin">
            <wp:align>left</wp:align>
          </wp:positionH>
          <wp:positionV relativeFrom="paragraph">
            <wp:posOffset>-239174</wp:posOffset>
          </wp:positionV>
          <wp:extent cx="504825" cy="466725"/>
          <wp:effectExtent l="0" t="0" r="9525" b="9525"/>
          <wp:wrapNone/>
          <wp:docPr id="6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2963" t="11438" r="68182" b="737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7423">
      <w:t>PRESUPUESTO DE EGRESOS 2020</w:t>
    </w:r>
  </w:p>
  <w:p w14:paraId="5D54F439" w14:textId="77777777" w:rsidR="00117423" w:rsidRDefault="00117423" w:rsidP="00917280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2F"/>
    <w:rsid w:val="00001257"/>
    <w:rsid w:val="00037CB5"/>
    <w:rsid w:val="0005762A"/>
    <w:rsid w:val="0006151A"/>
    <w:rsid w:val="00067C31"/>
    <w:rsid w:val="000913D6"/>
    <w:rsid w:val="000C6FF4"/>
    <w:rsid w:val="000D0AF9"/>
    <w:rsid w:val="000D79B4"/>
    <w:rsid w:val="000E06E3"/>
    <w:rsid w:val="00116525"/>
    <w:rsid w:val="00117423"/>
    <w:rsid w:val="0013787D"/>
    <w:rsid w:val="00146253"/>
    <w:rsid w:val="00160654"/>
    <w:rsid w:val="001A2D40"/>
    <w:rsid w:val="001F593F"/>
    <w:rsid w:val="00200C5D"/>
    <w:rsid w:val="002028D3"/>
    <w:rsid w:val="00216924"/>
    <w:rsid w:val="00224780"/>
    <w:rsid w:val="002665F4"/>
    <w:rsid w:val="00270DF5"/>
    <w:rsid w:val="002A3431"/>
    <w:rsid w:val="002E1164"/>
    <w:rsid w:val="00314957"/>
    <w:rsid w:val="00314E83"/>
    <w:rsid w:val="003473F4"/>
    <w:rsid w:val="003A41D7"/>
    <w:rsid w:val="003B7425"/>
    <w:rsid w:val="003C0619"/>
    <w:rsid w:val="003F3225"/>
    <w:rsid w:val="00436ABE"/>
    <w:rsid w:val="004612D4"/>
    <w:rsid w:val="00471704"/>
    <w:rsid w:val="00474790"/>
    <w:rsid w:val="00480218"/>
    <w:rsid w:val="004867B3"/>
    <w:rsid w:val="00494C9F"/>
    <w:rsid w:val="004D17C7"/>
    <w:rsid w:val="004E5B6A"/>
    <w:rsid w:val="00550AF9"/>
    <w:rsid w:val="0057301B"/>
    <w:rsid w:val="0057560A"/>
    <w:rsid w:val="005F4A9B"/>
    <w:rsid w:val="00654D16"/>
    <w:rsid w:val="00661D12"/>
    <w:rsid w:val="00697457"/>
    <w:rsid w:val="00697E6D"/>
    <w:rsid w:val="006A1A3C"/>
    <w:rsid w:val="006E1A94"/>
    <w:rsid w:val="006F5209"/>
    <w:rsid w:val="00735291"/>
    <w:rsid w:val="00772236"/>
    <w:rsid w:val="00773D8F"/>
    <w:rsid w:val="00797FAD"/>
    <w:rsid w:val="007B7BED"/>
    <w:rsid w:val="007C5A5E"/>
    <w:rsid w:val="00805E62"/>
    <w:rsid w:val="00815564"/>
    <w:rsid w:val="008270F7"/>
    <w:rsid w:val="00846E31"/>
    <w:rsid w:val="00851EC1"/>
    <w:rsid w:val="00883424"/>
    <w:rsid w:val="00912330"/>
    <w:rsid w:val="00915354"/>
    <w:rsid w:val="009158BE"/>
    <w:rsid w:val="00917280"/>
    <w:rsid w:val="009179AC"/>
    <w:rsid w:val="00953C11"/>
    <w:rsid w:val="009A30E5"/>
    <w:rsid w:val="009B71F2"/>
    <w:rsid w:val="009C7FAA"/>
    <w:rsid w:val="00A31058"/>
    <w:rsid w:val="00A52EF0"/>
    <w:rsid w:val="00A72AD8"/>
    <w:rsid w:val="00AA3047"/>
    <w:rsid w:val="00AB0E28"/>
    <w:rsid w:val="00AC09CA"/>
    <w:rsid w:val="00AC215B"/>
    <w:rsid w:val="00AC399A"/>
    <w:rsid w:val="00B12632"/>
    <w:rsid w:val="00B55C20"/>
    <w:rsid w:val="00B716E8"/>
    <w:rsid w:val="00B90067"/>
    <w:rsid w:val="00B97713"/>
    <w:rsid w:val="00BD51A6"/>
    <w:rsid w:val="00BD5B5B"/>
    <w:rsid w:val="00BD7A38"/>
    <w:rsid w:val="00BE1E05"/>
    <w:rsid w:val="00BE5932"/>
    <w:rsid w:val="00C6549D"/>
    <w:rsid w:val="00C669E7"/>
    <w:rsid w:val="00CA032F"/>
    <w:rsid w:val="00CB5D72"/>
    <w:rsid w:val="00CD5250"/>
    <w:rsid w:val="00CD57B8"/>
    <w:rsid w:val="00D3521D"/>
    <w:rsid w:val="00D658A6"/>
    <w:rsid w:val="00D70485"/>
    <w:rsid w:val="00D822E4"/>
    <w:rsid w:val="00D92ABC"/>
    <w:rsid w:val="00D94C51"/>
    <w:rsid w:val="00DA2A78"/>
    <w:rsid w:val="00DA301E"/>
    <w:rsid w:val="00DB6625"/>
    <w:rsid w:val="00E371EF"/>
    <w:rsid w:val="00E47195"/>
    <w:rsid w:val="00E62211"/>
    <w:rsid w:val="00EB17FD"/>
    <w:rsid w:val="00F24EFD"/>
    <w:rsid w:val="00F661A8"/>
    <w:rsid w:val="00F8448E"/>
    <w:rsid w:val="00FE08A4"/>
    <w:rsid w:val="00FE352C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2936BF"/>
  <w15:docId w15:val="{4AA683A8-2A36-48FA-9CEC-38B0648A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D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0E5"/>
  </w:style>
  <w:style w:type="paragraph" w:styleId="Piedepgina">
    <w:name w:val="footer"/>
    <w:basedOn w:val="Normal"/>
    <w:link w:val="PiedepginaCar"/>
    <w:uiPriority w:val="99"/>
    <w:unhideWhenUsed/>
    <w:rsid w:val="009A3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0E5"/>
  </w:style>
  <w:style w:type="paragraph" w:styleId="Textodeglobo">
    <w:name w:val="Balloon Text"/>
    <w:basedOn w:val="Normal"/>
    <w:link w:val="TextodegloboCar"/>
    <w:uiPriority w:val="99"/>
    <w:semiHidden/>
    <w:unhideWhenUsed/>
    <w:rsid w:val="00CD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2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btn-pdf">
    <w:name w:val="btn-pdf"/>
    <w:basedOn w:val="Fuentedeprrafopredeter"/>
    <w:rsid w:val="006A1A3C"/>
  </w:style>
  <w:style w:type="paragraph" w:styleId="Textonotapie">
    <w:name w:val="footnote text"/>
    <w:basedOn w:val="Normal"/>
    <w:link w:val="TextonotapieCar"/>
    <w:uiPriority w:val="99"/>
    <w:semiHidden/>
    <w:unhideWhenUsed/>
    <w:rsid w:val="006A1A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1A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A1A3C"/>
    <w:rPr>
      <w:vertAlign w:val="superscript"/>
    </w:rPr>
  </w:style>
  <w:style w:type="paragraph" w:customStyle="1" w:styleId="paragraph">
    <w:name w:val="paragraph"/>
    <w:basedOn w:val="Normal"/>
    <w:rsid w:val="0065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extrun">
    <w:name w:val="textrun"/>
    <w:basedOn w:val="Fuentedeprrafopredeter"/>
    <w:rsid w:val="00654D16"/>
  </w:style>
  <w:style w:type="character" w:customStyle="1" w:styleId="normaltextrun">
    <w:name w:val="normaltextrun"/>
    <w:basedOn w:val="Fuentedeprrafopredeter"/>
    <w:rsid w:val="00654D16"/>
  </w:style>
  <w:style w:type="character" w:customStyle="1" w:styleId="eop">
    <w:name w:val="eop"/>
    <w:basedOn w:val="Fuentedeprrafopredeter"/>
    <w:rsid w:val="00654D16"/>
  </w:style>
  <w:style w:type="character" w:customStyle="1" w:styleId="contextualspellingandgrammarerror">
    <w:name w:val="contextualspellingandgrammarerror"/>
    <w:basedOn w:val="Fuentedeprrafopredeter"/>
    <w:rsid w:val="006E1A94"/>
  </w:style>
  <w:style w:type="character" w:styleId="Hipervnculo">
    <w:name w:val="Hyperlink"/>
    <w:basedOn w:val="Fuentedeprrafopredeter"/>
    <w:uiPriority w:val="99"/>
    <w:unhideWhenUsed/>
    <w:rsid w:val="00224780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A2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opan.gob.mx/wp%20content/uploads/2017/04/Acta_29_de_Noviembre_de_2013_Se_aprueba_el_refinanciamiento_de_deud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popan.gob.mx/wp-content/uploads/2017/04/Acta_20_de_febrero_2014_Se-asigna_la_institucion_financiera_ganador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zapopan.gob.mx/transparencia/articulo-8/deudapubli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243E2-6AE7-44EE-AD6F-27FE1796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ADIR</dc:creator>
  <cp:lastModifiedBy>Iris del Rayo Maldonado Hipolito</cp:lastModifiedBy>
  <cp:revision>4</cp:revision>
  <cp:lastPrinted>2019-12-03T17:37:00Z</cp:lastPrinted>
  <dcterms:created xsi:type="dcterms:W3CDTF">2019-11-25T17:10:00Z</dcterms:created>
  <dcterms:modified xsi:type="dcterms:W3CDTF">2019-12-03T17:37:00Z</dcterms:modified>
</cp:coreProperties>
</file>