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B221F6" w:rsidRPr="00B221F6">
        <w:rPr>
          <w:rFonts w:ascii="Century Gothic" w:hAnsi="Century Gothic" w:cs="Tahoma"/>
          <w:sz w:val="22"/>
          <w:szCs w:val="22"/>
        </w:rPr>
        <w:t>10:12</w:t>
      </w:r>
      <w:r w:rsidRPr="009E5AC4">
        <w:rPr>
          <w:rFonts w:ascii="Century Gothic" w:hAnsi="Century Gothic" w:cs="Tahoma"/>
          <w:sz w:val="22"/>
          <w:szCs w:val="22"/>
        </w:rPr>
        <w:t xml:space="preserve"> horas del día </w:t>
      </w:r>
      <w:r w:rsidR="000D7F7F">
        <w:rPr>
          <w:rFonts w:ascii="Century Gothic" w:hAnsi="Century Gothic" w:cs="Tahoma"/>
          <w:sz w:val="22"/>
          <w:szCs w:val="22"/>
        </w:rPr>
        <w:t>10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52066C">
        <w:rPr>
          <w:rFonts w:ascii="Century Gothic" w:hAnsi="Century Gothic" w:cs="Tahoma"/>
          <w:sz w:val="22"/>
          <w:szCs w:val="22"/>
        </w:rPr>
        <w:t>marzo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0D7F7F">
        <w:rPr>
          <w:rFonts w:ascii="Century Gothic" w:hAnsi="Century Gothic" w:cs="Tahoma"/>
          <w:sz w:val="22"/>
          <w:szCs w:val="22"/>
        </w:rPr>
        <w:t>Sexta</w:t>
      </w:r>
      <w:r w:rsidR="002A7296">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0D7F7F" w:rsidP="0058399E">
      <w:pPr>
        <w:rPr>
          <w:rFonts w:ascii="Century Gothic" w:hAnsi="Century Gothic" w:cs="Tahoma"/>
          <w:sz w:val="22"/>
          <w:szCs w:val="22"/>
        </w:rPr>
      </w:pPr>
      <w:r>
        <w:rPr>
          <w:rFonts w:ascii="Century Gothic" w:hAnsi="Century Gothic" w:cs="Tahoma"/>
          <w:sz w:val="22"/>
          <w:szCs w:val="22"/>
        </w:rPr>
        <w:t>Mtro. Marco Antonio Cervera Delgadillo.</w:t>
      </w:r>
    </w:p>
    <w:p w:rsidR="0058399E" w:rsidRPr="00AC6FA8" w:rsidRDefault="000D7F7F" w:rsidP="0058399E">
      <w:pPr>
        <w:rPr>
          <w:rFonts w:ascii="Century Gothic" w:hAnsi="Century Gothic" w:cs="Tahoma"/>
          <w:sz w:val="22"/>
          <w:szCs w:val="22"/>
        </w:rPr>
      </w:pPr>
      <w:r>
        <w:rPr>
          <w:rFonts w:ascii="Century Gothic" w:hAnsi="Century Gothic" w:cs="Tahoma"/>
          <w:sz w:val="22"/>
          <w:szCs w:val="22"/>
        </w:rPr>
        <w:t>Titular</w:t>
      </w:r>
      <w:r w:rsidR="0058399E" w:rsidRPr="00AC6FA8">
        <w:rPr>
          <w:rFonts w:ascii="Century Gothic" w:hAnsi="Century Gothic" w:cs="Tahoma"/>
          <w:sz w:val="22"/>
          <w:szCs w:val="22"/>
        </w:rPr>
        <w:t>.</w:t>
      </w:r>
    </w:p>
    <w:p w:rsidR="00162908" w:rsidRDefault="00162908" w:rsidP="00162908">
      <w:pPr>
        <w:rPr>
          <w:rFonts w:ascii="Century Gothic" w:hAnsi="Century Gothic" w:cs="Tahoma"/>
          <w:sz w:val="22"/>
          <w:szCs w:val="22"/>
        </w:rPr>
      </w:pPr>
    </w:p>
    <w:p w:rsidR="008E697A" w:rsidRDefault="008E697A" w:rsidP="00162908">
      <w:pPr>
        <w:rPr>
          <w:rFonts w:ascii="Century Gothic" w:hAnsi="Century Gothic" w:cs="Tahoma"/>
          <w:sz w:val="22"/>
          <w:szCs w:val="22"/>
        </w:rPr>
      </w:pPr>
    </w:p>
    <w:p w:rsidR="008E697A" w:rsidRPr="000D7F7F" w:rsidRDefault="008E697A" w:rsidP="00162908">
      <w:pPr>
        <w:rPr>
          <w:rFonts w:ascii="Century Gothic" w:hAnsi="Century Gothic" w:cs="Tahoma"/>
          <w:sz w:val="22"/>
          <w:szCs w:val="22"/>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lastRenderedPageBreak/>
        <w:t>Tesorer</w:t>
      </w:r>
      <w:r w:rsidR="006A1038">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r w:rsidR="007E40C8" w:rsidRPr="00AC6FA8">
        <w:rPr>
          <w:rFonts w:ascii="Century Gothic" w:hAnsi="Century Gothic" w:cs="Tahoma"/>
          <w:sz w:val="22"/>
          <w:szCs w:val="22"/>
          <w:lang w:val="es-ES"/>
        </w:rPr>
        <w:t>.</w:t>
      </w:r>
    </w:p>
    <w:p w:rsidR="0058399E" w:rsidRDefault="006A1038" w:rsidP="00162908">
      <w:pPr>
        <w:rPr>
          <w:rFonts w:ascii="Century Gothic" w:hAnsi="Century Gothic" w:cs="Tahoma"/>
          <w:sz w:val="22"/>
          <w:szCs w:val="22"/>
          <w:lang w:val="es-ES"/>
        </w:rPr>
      </w:pPr>
      <w:r>
        <w:rPr>
          <w:rFonts w:ascii="Century Gothic" w:hAnsi="Century Gothic" w:cs="Tahoma"/>
          <w:sz w:val="22"/>
          <w:szCs w:val="22"/>
          <w:lang w:val="es-ES"/>
        </w:rPr>
        <w:t>Suplente.</w:t>
      </w:r>
    </w:p>
    <w:p w:rsidR="008E697A" w:rsidRPr="00AC6FA8" w:rsidRDefault="008E697A" w:rsidP="00162908">
      <w:pPr>
        <w:rPr>
          <w:rFonts w:ascii="Century Gothic" w:hAnsi="Century Gothic" w:cs="Tahoma"/>
          <w:sz w:val="22"/>
          <w:szCs w:val="22"/>
          <w:lang w:val="es-ES"/>
        </w:rPr>
      </w:pP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AA5A05">
        <w:rPr>
          <w:rFonts w:ascii="Century Gothic" w:hAnsi="Century Gothic" w:cs="Tahoma"/>
          <w:sz w:val="22"/>
          <w:szCs w:val="22"/>
          <w:lang w:val="es-ES"/>
        </w:rPr>
        <w:t>Sepúlveda</w:t>
      </w:r>
      <w:r>
        <w:rPr>
          <w:rFonts w:ascii="Century Gothic" w:hAnsi="Century Gothic" w:cs="Tahoma"/>
          <w:sz w:val="22"/>
          <w:szCs w:val="22"/>
          <w:lang w:val="es-ES"/>
        </w:rPr>
        <w:t>.</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Suplente.</w:t>
      </w:r>
    </w:p>
    <w:p w:rsidR="000D7F7F" w:rsidRPr="0067330C" w:rsidRDefault="000D7F7F" w:rsidP="00162908">
      <w:pPr>
        <w:rPr>
          <w:rFonts w:ascii="Century Gothic" w:hAnsi="Century Gothic" w:cs="Tahoma"/>
          <w:sz w:val="22"/>
          <w:szCs w:val="22"/>
          <w:highlight w:val="yellow"/>
        </w:rPr>
      </w:pP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C6FA8">
        <w:rPr>
          <w:rFonts w:ascii="Century Gothic" w:eastAsia="Calibri" w:hAnsi="Century Gothic" w:cs="Tahoma"/>
          <w:sz w:val="22"/>
          <w:szCs w:val="22"/>
          <w:lang w:val="es-ES" w:eastAsia="en-US"/>
        </w:rPr>
        <w:t>Representante de la Fracción del Partido Acción Nacional.</w:t>
      </w: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AC6FA8">
        <w:rPr>
          <w:rFonts w:ascii="Century Gothic" w:eastAsia="Calibri" w:hAnsi="Century Gothic" w:cs="Tahoma"/>
          <w:sz w:val="22"/>
          <w:szCs w:val="22"/>
          <w:lang w:val="es-ES" w:eastAsia="en-US"/>
        </w:rPr>
        <w:t>.</w:t>
      </w:r>
    </w:p>
    <w:p w:rsidR="00453EE2"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615BF6" w:rsidP="004249F7">
      <w:pPr>
        <w:rPr>
          <w:rFonts w:ascii="Century Gothic" w:hAnsi="Century Gothic" w:cs="Tahoma"/>
          <w:sz w:val="22"/>
          <w:szCs w:val="22"/>
          <w:lang w:val="es-ES"/>
        </w:rPr>
      </w:pPr>
      <w:r>
        <w:rPr>
          <w:rFonts w:ascii="Century Gothic" w:hAnsi="Century Gothic" w:cs="Tahoma"/>
          <w:sz w:val="22"/>
          <w:szCs w:val="22"/>
          <w:lang w:val="es-ES"/>
        </w:rPr>
        <w:t xml:space="preserve">Representante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Pr="00615BF6" w:rsidRDefault="00615BF6" w:rsidP="00AC6FA8">
      <w:pPr>
        <w:rPr>
          <w:rFonts w:ascii="Century Gothic" w:eastAsiaTheme="minorHAnsi" w:hAnsi="Century Gothic" w:cs="Tahoma"/>
          <w:sz w:val="22"/>
          <w:szCs w:val="22"/>
          <w:lang w:val="pt-BR" w:eastAsia="en-US"/>
        </w:rPr>
      </w:pPr>
      <w:r w:rsidRPr="00615BF6">
        <w:rPr>
          <w:rFonts w:ascii="Century Gothic" w:eastAsiaTheme="minorHAnsi" w:hAnsi="Century Gothic" w:cs="Tahoma"/>
          <w:sz w:val="22"/>
          <w:szCs w:val="22"/>
          <w:lang w:val="pt-BR" w:eastAsia="en-US"/>
        </w:rPr>
        <w:t>Lic. Elisa Arévalo Pérez</w:t>
      </w:r>
      <w:r w:rsidR="00AC6FA8">
        <w:rPr>
          <w:rFonts w:ascii="Century Gothic" w:hAnsi="Century Gothic" w:cs="Tahoma"/>
          <w:sz w:val="22"/>
          <w:szCs w:val="22"/>
          <w:lang w:val="es-ES"/>
        </w:rPr>
        <w:t>.</w:t>
      </w:r>
    </w:p>
    <w:p w:rsidR="00AC6FA8" w:rsidRDefault="00615BF6"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2D7B8E" w:rsidRPr="00B221F6">
        <w:rPr>
          <w:rFonts w:ascii="Century Gothic" w:hAnsi="Century Gothic" w:cs="Tahoma"/>
          <w:sz w:val="22"/>
          <w:szCs w:val="22"/>
          <w:lang w:eastAsia="en-US"/>
        </w:rPr>
        <w:t>10</w:t>
      </w:r>
      <w:r w:rsidR="007E40C8" w:rsidRPr="00B221F6">
        <w:rPr>
          <w:rFonts w:ascii="Century Gothic" w:hAnsi="Century Gothic" w:cs="Tahoma"/>
          <w:sz w:val="22"/>
          <w:szCs w:val="22"/>
          <w:lang w:eastAsia="en-US"/>
        </w:rPr>
        <w:t>:</w:t>
      </w:r>
      <w:r w:rsidR="00B221F6" w:rsidRPr="00B221F6">
        <w:rPr>
          <w:rFonts w:ascii="Century Gothic" w:hAnsi="Century Gothic" w:cs="Tahoma"/>
          <w:sz w:val="22"/>
          <w:szCs w:val="22"/>
          <w:lang w:eastAsia="en-US"/>
        </w:rPr>
        <w:t>14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0D7F7F">
        <w:rPr>
          <w:rFonts w:ascii="Century Gothic" w:eastAsiaTheme="minorHAnsi" w:hAnsi="Century Gothic" w:cs="Tahoma"/>
          <w:sz w:val="22"/>
          <w:szCs w:val="22"/>
          <w:lang w:eastAsia="en-US"/>
        </w:rPr>
        <w:t>Sexta</w:t>
      </w:r>
      <w:r w:rsidR="00615BF6">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Servicios </w:t>
      </w:r>
      <w:r w:rsidR="00BD36E9" w:rsidRPr="009E5AC4">
        <w:rPr>
          <w:rFonts w:ascii="Century Gothic" w:hAnsi="Century Gothic" w:cs="Tahoma"/>
          <w:sz w:val="22"/>
          <w:szCs w:val="22"/>
        </w:rPr>
        <w:lastRenderedPageBreak/>
        <w:t>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AC3EA9" w:rsidRPr="005E03A2"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AC3EA9" w:rsidRPr="005E03A2" w:rsidRDefault="00AC3EA9" w:rsidP="00AC3EA9">
      <w:pPr>
        <w:ind w:left="2880"/>
        <w:contextualSpacing/>
        <w:jc w:val="both"/>
        <w:rPr>
          <w:rFonts w:ascii="Century Gothic" w:eastAsia="Calibri" w:hAnsi="Century Gothic" w:cs="Tahoma"/>
          <w:lang w:val="es-ES"/>
        </w:rPr>
      </w:pPr>
    </w:p>
    <w:p w:rsidR="009E3D88" w:rsidRPr="00556ACD"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9E3D88" w:rsidRPr="009E3D88" w:rsidRDefault="009E3D88" w:rsidP="009E3D88">
      <w:pPr>
        <w:pStyle w:val="Prrafodelista"/>
        <w:rPr>
          <w:rFonts w:ascii="Century Gothic" w:eastAsia="Calibri" w:hAnsi="Century Gothic" w:cs="Tahoma"/>
          <w:sz w:val="22"/>
          <w:szCs w:val="22"/>
          <w:lang w:val="es-ES"/>
        </w:rPr>
      </w:pPr>
    </w:p>
    <w:p w:rsidR="00AC3EA9" w:rsidRPr="006A1038"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C53AB5" w:rsidRPr="004736D3" w:rsidRDefault="00C53AB5" w:rsidP="004736D3">
      <w:pPr>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AA5A0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AA5A05">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63F29" w:rsidRDefault="00963F29"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63F29" w:rsidRDefault="00963F29"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63F29" w:rsidRPr="009E5AC4" w:rsidRDefault="00963F29"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Número de Cuadro:</w:t>
      </w:r>
      <w:r w:rsidRPr="000D7F7F">
        <w:rPr>
          <w:rFonts w:ascii="Century Gothic" w:eastAsiaTheme="minorEastAsia" w:hAnsi="Century Gothic" w:cs="Tahoma"/>
          <w:sz w:val="22"/>
          <w:szCs w:val="22"/>
          <w:lang w:val="es-ES" w:eastAsia="es-MX"/>
        </w:rPr>
        <w:t xml:space="preserve"> E</w:t>
      </w:r>
      <w:r w:rsidRPr="000D7F7F">
        <w:rPr>
          <w:rFonts w:ascii="Century Gothic" w:eastAsiaTheme="minorEastAsia" w:hAnsi="Century Gothic" w:cs="Tahoma"/>
          <w:sz w:val="22"/>
          <w:szCs w:val="22"/>
          <w:lang w:eastAsia="es-MX"/>
        </w:rPr>
        <w:t>01.06.2020</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 xml:space="preserve">Licitación Pública Nacional con Participación del Comité: </w:t>
      </w:r>
      <w:r w:rsidRPr="000D7F7F">
        <w:rPr>
          <w:rFonts w:ascii="Century Gothic" w:eastAsiaTheme="minorEastAsia" w:hAnsi="Century Gothic" w:cs="Tahoma"/>
          <w:sz w:val="22"/>
          <w:szCs w:val="22"/>
          <w:lang w:val="es-ES" w:eastAsia="es-MX"/>
        </w:rPr>
        <w:t>202000183</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D7F7F">
        <w:rPr>
          <w:rFonts w:ascii="Century Gothic" w:eastAsiaTheme="minorEastAsia" w:hAnsi="Century Gothic" w:cs="Tahoma"/>
          <w:b/>
          <w:sz w:val="22"/>
          <w:szCs w:val="22"/>
          <w:lang w:val="es-ES" w:eastAsia="es-MX"/>
        </w:rPr>
        <w:t>Área Requirente:</w:t>
      </w:r>
      <w:r w:rsidRPr="000D7F7F">
        <w:rPr>
          <w:rFonts w:ascii="Century Gothic" w:eastAsiaTheme="minorEastAsia" w:hAnsi="Century Gothic" w:cs="Tahoma"/>
          <w:sz w:val="22"/>
          <w:szCs w:val="22"/>
          <w:lang w:val="es-ES" w:eastAsia="es-MX"/>
        </w:rPr>
        <w:t xml:space="preserve"> Dirección de Innovación Gubernamental adscrita a la Coordinación General de Administración e Innovación Gubernamental </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 xml:space="preserve">Objeto de licitación: </w:t>
      </w:r>
      <w:r w:rsidRPr="000D7F7F">
        <w:rPr>
          <w:rFonts w:ascii="Century Gothic" w:eastAsiaTheme="minorEastAsia" w:hAnsi="Century Gothic" w:cs="Tahoma"/>
          <w:sz w:val="22"/>
          <w:szCs w:val="22"/>
          <w:lang w:val="es-ES" w:eastAsia="es-MX"/>
        </w:rPr>
        <w:t>Mantenimiento de Plotters a partir de la fecha de adjudicación, hasta el 30 de Septiembre del año 2021</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D7F7F">
        <w:rPr>
          <w:rFonts w:ascii="Century Gothic" w:eastAsiaTheme="minorEastAsia" w:hAnsi="Century Gothic" w:cs="Tahoma"/>
          <w:sz w:val="22"/>
          <w:szCs w:val="22"/>
          <w:lang w:eastAsia="es-MX"/>
        </w:rPr>
        <w:t>S</w:t>
      </w:r>
      <w:proofErr w:type="spellStart"/>
      <w:r w:rsidRPr="000D7F7F">
        <w:rPr>
          <w:rFonts w:ascii="Century Gothic" w:hAnsi="Century Gothic" w:cs="Tahoma"/>
          <w:sz w:val="22"/>
          <w:szCs w:val="22"/>
          <w:lang w:val="es-ES_tradnl"/>
        </w:rPr>
        <w:t>e</w:t>
      </w:r>
      <w:proofErr w:type="spellEnd"/>
      <w:r w:rsidRPr="000D7F7F">
        <w:rPr>
          <w:rFonts w:ascii="Century Gothic" w:hAnsi="Century Gothic" w:cs="Tahoma"/>
          <w:sz w:val="22"/>
          <w:szCs w:val="22"/>
          <w:lang w:val="es-ES_tradnl"/>
        </w:rPr>
        <w:t xml:space="preserve"> pone a la vista el expediente de donde se desprende lo siguiente:</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Default="000D7F7F" w:rsidP="000D7F7F">
      <w:pPr>
        <w:shd w:val="clear" w:color="auto" w:fill="FFFFFF"/>
        <w:spacing w:after="100" w:afterAutospacing="1"/>
        <w:contextualSpacing/>
        <w:jc w:val="both"/>
        <w:rPr>
          <w:rFonts w:ascii="Century Gothic" w:hAnsi="Century Gothic" w:cs="Tahoma"/>
          <w:b/>
          <w:sz w:val="22"/>
          <w:szCs w:val="22"/>
          <w:lang w:val="es-ES_tradnl"/>
        </w:rPr>
      </w:pPr>
      <w:r w:rsidRPr="000D7F7F">
        <w:rPr>
          <w:rFonts w:ascii="Century Gothic" w:hAnsi="Century Gothic" w:cs="Tahoma"/>
          <w:b/>
          <w:sz w:val="22"/>
          <w:szCs w:val="22"/>
          <w:lang w:val="es-ES_tradnl"/>
        </w:rPr>
        <w:t>Proveedores que cotizan:</w:t>
      </w:r>
    </w:p>
    <w:p w:rsidR="000D7F7F" w:rsidRPr="000D7F7F" w:rsidRDefault="000D7F7F" w:rsidP="000D7F7F">
      <w:pPr>
        <w:shd w:val="clear" w:color="auto" w:fill="FFFFFF"/>
        <w:spacing w:after="100" w:afterAutospacing="1"/>
        <w:contextualSpacing/>
        <w:jc w:val="both"/>
        <w:rPr>
          <w:rFonts w:ascii="Century Gothic" w:hAnsi="Century Gothic" w:cs="Tahoma"/>
          <w:b/>
          <w:sz w:val="22"/>
          <w:szCs w:val="22"/>
          <w:lang w:val="es-ES_tradnl"/>
        </w:rPr>
      </w:pPr>
    </w:p>
    <w:p w:rsidR="000D7F7F" w:rsidRPr="000D7F7F" w:rsidRDefault="000D7F7F" w:rsidP="000D7F7F">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D7F7F">
        <w:rPr>
          <w:rFonts w:ascii="Century Gothic" w:hAnsi="Century Gothic" w:cs="Tahoma"/>
          <w:sz w:val="22"/>
          <w:szCs w:val="22"/>
          <w:lang w:val="es-ES_tradnl"/>
        </w:rPr>
        <w:t>Sinteg</w:t>
      </w:r>
      <w:proofErr w:type="spellEnd"/>
      <w:r w:rsidRPr="000D7F7F">
        <w:rPr>
          <w:rFonts w:ascii="Century Gothic" w:hAnsi="Century Gothic" w:cs="Tahoma"/>
          <w:sz w:val="22"/>
          <w:szCs w:val="22"/>
          <w:lang w:val="es-ES_tradnl"/>
        </w:rPr>
        <w:t xml:space="preserve"> en México, S.A. de C.V.</w:t>
      </w:r>
    </w:p>
    <w:p w:rsidR="000D7F7F" w:rsidRPr="000D7F7F" w:rsidRDefault="000D7F7F" w:rsidP="000D7F7F">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F&amp;G Comunicaciones, S.A. de C.V.</w:t>
      </w:r>
    </w:p>
    <w:p w:rsidR="000D7F7F" w:rsidRPr="000D7F7F" w:rsidRDefault="000D7F7F" w:rsidP="000D7F7F">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Mejoramiento Tecnológico de Occidente, S.A. de C.V.</w:t>
      </w:r>
    </w:p>
    <w:p w:rsidR="000D7F7F" w:rsidRDefault="000D7F7F" w:rsidP="000D7F7F">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Smart Habita, S.A. de C.V.</w:t>
      </w:r>
    </w:p>
    <w:p w:rsidR="000D7F7F" w:rsidRPr="000D7F7F" w:rsidRDefault="000D7F7F" w:rsidP="000D7F7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Los licitantes cuyas proposiciones fueron desechadas:</w:t>
      </w:r>
    </w:p>
    <w:p w:rsidR="000D7F7F" w:rsidRPr="000D7F7F" w:rsidRDefault="000D7F7F" w:rsidP="000D7F7F">
      <w:pPr>
        <w:spacing w:after="200" w:line="276" w:lineRule="auto"/>
        <w:contextualSpacing/>
        <w:rPr>
          <w:rFonts w:ascii="Century Gothic" w:eastAsia="Calibri" w:hAnsi="Century Gothic" w:cs="Tahoma"/>
          <w:b/>
          <w:sz w:val="22"/>
          <w:szCs w:val="22"/>
          <w:lang w:val="es-ES" w:eastAsia="en-US"/>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0D7F7F" w:rsidRPr="000D7F7F" w:rsidTr="000D7F7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D7F7F" w:rsidRPr="000D7F7F" w:rsidRDefault="000D7F7F" w:rsidP="000D7F7F">
            <w:pPr>
              <w:spacing w:line="276" w:lineRule="auto"/>
              <w:jc w:val="center"/>
              <w:rPr>
                <w:rFonts w:ascii="Century Gothic" w:hAnsi="Century Gothic" w:cs="Tahoma"/>
                <w:sz w:val="20"/>
                <w:szCs w:val="20"/>
                <w:lang w:eastAsia="es-MX"/>
              </w:rPr>
            </w:pPr>
            <w:r w:rsidRPr="000D7F7F">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D7F7F" w:rsidRPr="000D7F7F" w:rsidRDefault="000D7F7F" w:rsidP="000D7F7F">
            <w:pPr>
              <w:spacing w:line="276" w:lineRule="auto"/>
              <w:jc w:val="center"/>
              <w:rPr>
                <w:rFonts w:ascii="Century Gothic" w:hAnsi="Century Gothic" w:cs="Tahoma"/>
                <w:sz w:val="20"/>
                <w:szCs w:val="20"/>
                <w:lang w:eastAsia="es-MX"/>
              </w:rPr>
            </w:pPr>
            <w:r w:rsidRPr="000D7F7F">
              <w:rPr>
                <w:rFonts w:ascii="Century Gothic" w:hAnsi="Century Gothic" w:cs="Tahoma"/>
                <w:b/>
                <w:bCs/>
                <w:color w:val="FFFFFF"/>
                <w:kern w:val="24"/>
                <w:sz w:val="20"/>
                <w:szCs w:val="20"/>
                <w:lang w:val="es-ES_tradnl" w:eastAsia="es-MX"/>
              </w:rPr>
              <w:t xml:space="preserve">Motivo </w:t>
            </w:r>
          </w:p>
        </w:tc>
      </w:tr>
      <w:tr w:rsidR="000D7F7F" w:rsidRPr="000D7F7F" w:rsidTr="000D7F7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rPr>
                <w:rFonts w:ascii="Century Gothic" w:hAnsi="Century Gothic" w:cs="Tahoma"/>
                <w:sz w:val="22"/>
                <w:szCs w:val="20"/>
                <w:lang w:val="es-ES_tradnl" w:eastAsia="es-MX"/>
              </w:rPr>
            </w:pPr>
            <w:r w:rsidRPr="000D7F7F">
              <w:rPr>
                <w:rFonts w:ascii="Century Gothic" w:hAnsi="Century Gothic" w:cs="Tahoma"/>
                <w:sz w:val="22"/>
                <w:szCs w:val="20"/>
                <w:lang w:val="es-ES_tradnl" w:eastAsia="es-MX"/>
              </w:rPr>
              <w:t>Smart Habita,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spacing w:after="200" w:line="276" w:lineRule="auto"/>
              <w:rPr>
                <w:rFonts w:ascii="Century Gothic" w:hAnsi="Century Gothic" w:cs="Tahoma"/>
                <w:b/>
                <w:sz w:val="20"/>
                <w:szCs w:val="20"/>
                <w:lang w:val="es-ES_tradnl" w:eastAsia="es-MX"/>
              </w:rPr>
            </w:pPr>
            <w:r w:rsidRPr="000D7F7F">
              <w:rPr>
                <w:rFonts w:ascii="Century Gothic" w:hAnsi="Century Gothic" w:cs="Tahoma"/>
                <w:b/>
                <w:sz w:val="20"/>
                <w:szCs w:val="20"/>
                <w:lang w:val="es-ES_tradnl" w:eastAsia="es-MX"/>
              </w:rPr>
              <w:t xml:space="preserve">Licitante NO solvente, de conformidad a la evaluación realizada por la Dirección de Innovación Gubernamental mediante Oficio 4002000000/2020/09,  la propuesta económica presentada excede del techo presupuestal asignado para la presente licitación. </w:t>
            </w:r>
          </w:p>
        </w:tc>
      </w:tr>
    </w:tbl>
    <w:p w:rsidR="000D7F7F" w:rsidRPr="000D7F7F" w:rsidRDefault="000D7F7F" w:rsidP="000D7F7F">
      <w:pPr>
        <w:spacing w:after="200" w:line="276" w:lineRule="auto"/>
        <w:contextualSpacing/>
        <w:rPr>
          <w:rFonts w:ascii="Century Gothic" w:eastAsia="Calibri" w:hAnsi="Century Gothic" w:cs="Tahoma"/>
          <w:b/>
          <w:sz w:val="22"/>
          <w:szCs w:val="22"/>
          <w:lang w:eastAsia="en-US"/>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Los licitantes cuyas proposiciones resultaron solventes son los que se muestran en el siguiente cuadro: </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noProof/>
          <w:sz w:val="22"/>
          <w:szCs w:val="22"/>
          <w:lang w:eastAsia="es-MX"/>
        </w:rPr>
        <w:lastRenderedPageBreak/>
        <w:drawing>
          <wp:inline distT="0" distB="0" distL="0" distR="0" wp14:anchorId="00D0D716" wp14:editId="66D8118D">
            <wp:extent cx="6677025" cy="2411095"/>
            <wp:effectExtent l="0" t="0" r="952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0802" cy="2430514"/>
                    </a:xfrm>
                    <a:prstGeom prst="rect">
                      <a:avLst/>
                    </a:prstGeom>
                    <a:noFill/>
                  </pic:spPr>
                </pic:pic>
              </a:graphicData>
            </a:graphic>
          </wp:inline>
        </w:drawing>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Responsable de la evaluación de las proposiciones:</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6"/>
        <w:tblW w:w="10485" w:type="dxa"/>
        <w:tblLayout w:type="fixed"/>
        <w:tblLook w:val="04A0" w:firstRow="1" w:lastRow="0" w:firstColumn="1" w:lastColumn="0" w:noHBand="0" w:noVBand="1"/>
      </w:tblPr>
      <w:tblGrid>
        <w:gridCol w:w="4955"/>
        <w:gridCol w:w="5530"/>
      </w:tblGrid>
      <w:tr w:rsidR="000D7F7F" w:rsidRPr="000D7F7F" w:rsidTr="000D7F7F">
        <w:tc>
          <w:tcPr>
            <w:tcW w:w="4955" w:type="dxa"/>
          </w:tcPr>
          <w:p w:rsidR="000D7F7F" w:rsidRPr="000D7F7F" w:rsidRDefault="000D7F7F" w:rsidP="000D7F7F">
            <w:pPr>
              <w:spacing w:after="100" w:afterAutospacing="1" w:line="276" w:lineRule="auto"/>
              <w:contextualSpacing/>
              <w:jc w:val="center"/>
              <w:rPr>
                <w:rFonts w:ascii="Century Gothic" w:hAnsi="Century Gothic" w:cs="Tahoma"/>
                <w:b/>
                <w:sz w:val="22"/>
                <w:szCs w:val="22"/>
                <w:lang w:val="es-ES_tradnl"/>
              </w:rPr>
            </w:pPr>
            <w:r w:rsidRPr="000D7F7F">
              <w:rPr>
                <w:rFonts w:ascii="Century Gothic" w:hAnsi="Century Gothic" w:cs="Tahoma"/>
                <w:b/>
                <w:sz w:val="22"/>
                <w:szCs w:val="22"/>
                <w:lang w:val="es-ES_tradnl"/>
              </w:rPr>
              <w:t>Nombre</w:t>
            </w:r>
          </w:p>
        </w:tc>
        <w:tc>
          <w:tcPr>
            <w:tcW w:w="5530" w:type="dxa"/>
          </w:tcPr>
          <w:p w:rsidR="000D7F7F" w:rsidRPr="000D7F7F" w:rsidRDefault="000D7F7F" w:rsidP="000D7F7F">
            <w:pPr>
              <w:spacing w:after="100" w:afterAutospacing="1" w:line="276" w:lineRule="auto"/>
              <w:contextualSpacing/>
              <w:jc w:val="center"/>
              <w:rPr>
                <w:rFonts w:ascii="Century Gothic" w:hAnsi="Century Gothic" w:cs="Tahoma"/>
                <w:b/>
                <w:sz w:val="22"/>
                <w:szCs w:val="22"/>
                <w:lang w:val="es-ES_tradnl"/>
              </w:rPr>
            </w:pPr>
            <w:r w:rsidRPr="000D7F7F">
              <w:rPr>
                <w:rFonts w:ascii="Century Gothic" w:hAnsi="Century Gothic" w:cs="Tahoma"/>
                <w:b/>
                <w:sz w:val="22"/>
                <w:szCs w:val="22"/>
                <w:lang w:val="es-ES_tradnl"/>
              </w:rPr>
              <w:t>Cargo</w:t>
            </w:r>
          </w:p>
        </w:tc>
      </w:tr>
      <w:tr w:rsidR="000D7F7F" w:rsidRPr="000D7F7F" w:rsidTr="000D7F7F">
        <w:tc>
          <w:tcPr>
            <w:tcW w:w="4955" w:type="dxa"/>
          </w:tcPr>
          <w:p w:rsidR="000D7F7F" w:rsidRPr="000D7F7F" w:rsidRDefault="000D7F7F" w:rsidP="000D7F7F">
            <w:pPr>
              <w:shd w:val="clear" w:color="auto" w:fill="FFFFFF"/>
              <w:spacing w:after="100" w:afterAutospacing="1" w:line="276" w:lineRule="auto"/>
              <w:contextualSpacing/>
              <w:rPr>
                <w:rFonts w:ascii="Century Gothic" w:hAnsi="Century Gothic" w:cs="Tahoma"/>
                <w:sz w:val="22"/>
                <w:szCs w:val="22"/>
                <w:lang w:eastAsia="es-MX"/>
              </w:rPr>
            </w:pPr>
            <w:r w:rsidRPr="000D7F7F">
              <w:rPr>
                <w:rFonts w:ascii="Century Gothic" w:hAnsi="Century Gothic" w:cs="Tahoma"/>
                <w:sz w:val="22"/>
                <w:szCs w:val="22"/>
                <w:lang w:eastAsia="es-MX"/>
              </w:rPr>
              <w:t xml:space="preserve">Mtra. Mónica Elizabeth Ledezma Padilla. </w:t>
            </w:r>
          </w:p>
        </w:tc>
        <w:tc>
          <w:tcPr>
            <w:tcW w:w="5530" w:type="dxa"/>
          </w:tcPr>
          <w:p w:rsidR="000D7F7F" w:rsidRPr="000D7F7F" w:rsidRDefault="000D7F7F" w:rsidP="000D7F7F">
            <w:pPr>
              <w:spacing w:after="100" w:afterAutospacing="1" w:line="276" w:lineRule="auto"/>
              <w:contextualSpacing/>
              <w:jc w:val="both"/>
              <w:rPr>
                <w:rFonts w:ascii="Century Gothic" w:hAnsi="Century Gothic" w:cs="Tahoma"/>
                <w:sz w:val="22"/>
                <w:szCs w:val="22"/>
              </w:rPr>
            </w:pPr>
            <w:r w:rsidRPr="000D7F7F">
              <w:rPr>
                <w:rFonts w:ascii="Century Gothic" w:hAnsi="Century Gothic" w:cs="Tahoma"/>
                <w:sz w:val="22"/>
                <w:szCs w:val="22"/>
              </w:rPr>
              <w:t xml:space="preserve">Directora de Innovación Gubernamental. </w:t>
            </w:r>
          </w:p>
        </w:tc>
      </w:tr>
    </w:tbl>
    <w:p w:rsidR="000D7F7F" w:rsidRPr="000D7F7F" w:rsidRDefault="000D7F7F" w:rsidP="000D7F7F">
      <w:pPr>
        <w:shd w:val="clear" w:color="auto" w:fill="FFFFFF"/>
        <w:spacing w:after="100" w:afterAutospacing="1"/>
        <w:contextualSpacing/>
        <w:jc w:val="both"/>
        <w:rPr>
          <w:rFonts w:ascii="Century Gothic" w:hAnsi="Century Gothic" w:cs="Tahoma"/>
          <w:sz w:val="22"/>
          <w:szCs w:val="22"/>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b/>
          <w:sz w:val="22"/>
          <w:szCs w:val="22"/>
          <w:u w:val="single"/>
          <w:lang w:val="es-ES_tradnl"/>
        </w:rPr>
        <w:t xml:space="preserve">Mediante oficio de análisis técnico número </w:t>
      </w:r>
      <w:r w:rsidRPr="000D7F7F">
        <w:rPr>
          <w:rFonts w:ascii="Century Gothic" w:hAnsi="Century Gothic" w:cs="Tahoma"/>
          <w:b/>
          <w:sz w:val="22"/>
          <w:szCs w:val="22"/>
          <w:u w:val="single"/>
          <w:lang w:val="es-ES_tradnl" w:eastAsia="es-MX"/>
        </w:rPr>
        <w:t>4002000000/2020/0036</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noProof/>
          <w:sz w:val="22"/>
          <w:szCs w:val="22"/>
          <w:lang w:eastAsia="es-MX"/>
        </w:rPr>
        <w:drawing>
          <wp:inline distT="0" distB="0" distL="0" distR="0" wp14:anchorId="0A262EA9" wp14:editId="75D8BF91">
            <wp:extent cx="6762750" cy="1676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5495" cy="1684517"/>
                    </a:xfrm>
                    <a:prstGeom prst="rect">
                      <a:avLst/>
                    </a:prstGeom>
                    <a:noFill/>
                  </pic:spPr>
                </pic:pic>
              </a:graphicData>
            </a:graphic>
          </wp:inline>
        </w:drawing>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b/>
          <w:sz w:val="22"/>
          <w:szCs w:val="22"/>
          <w:lang w:val="es-ES_tradnl"/>
        </w:rPr>
        <w:t>Nota:</w:t>
      </w:r>
      <w:r w:rsidRPr="000D7F7F">
        <w:rPr>
          <w:rFonts w:ascii="Century Gothic" w:hAnsi="Century Gothic" w:cs="Tahoma"/>
          <w:sz w:val="22"/>
          <w:szCs w:val="22"/>
          <w:lang w:val="es-ES_tradnl"/>
        </w:rPr>
        <w:t xml:space="preserve"> el proveedor que cumple técnicamente y presento el precio más bajo</w:t>
      </w:r>
    </w:p>
    <w:p w:rsidR="000D7F7F" w:rsidRPr="000D7F7F" w:rsidRDefault="000D7F7F" w:rsidP="000D7F7F">
      <w:pPr>
        <w:shd w:val="clear" w:color="auto" w:fill="FFFFFF"/>
        <w:spacing w:after="100" w:afterAutospacing="1"/>
        <w:contextualSpacing/>
        <w:jc w:val="both"/>
        <w:rPr>
          <w:rFonts w:ascii="Century Gothic" w:hAnsi="Century Gothic" w:cs="Tahoma"/>
          <w:b/>
          <w:i/>
          <w:sz w:val="22"/>
          <w:szCs w:val="22"/>
          <w:lang w:val="es-ES_tradnl"/>
        </w:rPr>
      </w:pP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La convocante tendrá 10 días hábiles para emitir la orden de compra / pedido posterior a la emisión del fallo.</w:t>
      </w: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p>
    <w:p w:rsidR="000D7F7F" w:rsidRPr="000D7F7F" w:rsidRDefault="000D7F7F" w:rsidP="000D7F7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D7F7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A1038" w:rsidRPr="006A1038" w:rsidRDefault="006A1038" w:rsidP="00C82806">
      <w:pPr>
        <w:shd w:val="clear" w:color="auto" w:fill="FFFFFF"/>
        <w:spacing w:after="100" w:afterAutospacing="1"/>
        <w:contextualSpacing/>
        <w:jc w:val="both"/>
        <w:rPr>
          <w:rFonts w:ascii="Century Gothic" w:hAnsi="Century Gothic" w:cs="Tahoma"/>
        </w:rPr>
      </w:pPr>
    </w:p>
    <w:p w:rsidR="00971E9B" w:rsidRDefault="00971E9B"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Pr="000D7F7F">
        <w:rPr>
          <w:rFonts w:ascii="Century Gothic" w:hAnsi="Century Gothic" w:cs="Tahoma"/>
          <w:sz w:val="22"/>
          <w:szCs w:val="22"/>
        </w:rPr>
        <w:t xml:space="preserve"> </w:t>
      </w:r>
      <w:proofErr w:type="spellStart"/>
      <w:r w:rsidR="000D7F7F" w:rsidRPr="000D7F7F">
        <w:rPr>
          <w:rFonts w:ascii="Century Gothic" w:eastAsiaTheme="minorEastAsia" w:hAnsi="Century Gothic" w:cs="Tahoma"/>
          <w:b/>
          <w:bCs/>
          <w:sz w:val="22"/>
          <w:szCs w:val="22"/>
          <w:lang w:eastAsia="es-MX"/>
        </w:rPr>
        <w:t>Sinteg</w:t>
      </w:r>
      <w:proofErr w:type="spellEnd"/>
      <w:r w:rsidR="000D7F7F" w:rsidRPr="000D7F7F">
        <w:rPr>
          <w:rFonts w:ascii="Century Gothic" w:eastAsiaTheme="minorEastAsia" w:hAnsi="Century Gothic" w:cs="Tahoma"/>
          <w:b/>
          <w:bCs/>
          <w:sz w:val="22"/>
          <w:szCs w:val="22"/>
          <w:lang w:eastAsia="es-MX"/>
        </w:rPr>
        <w:t xml:space="preserve"> en México, S.A. de C.V.</w:t>
      </w:r>
      <w:r w:rsidRPr="004736D3">
        <w:rPr>
          <w:rFonts w:ascii="Century Gothic" w:hAnsi="Century Gothic" w:cs="Calibri"/>
          <w:b/>
          <w:bCs/>
          <w:color w:val="000000"/>
          <w:sz w:val="22"/>
          <w:szCs w:val="22"/>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4736D3" w:rsidRPr="009E5AC4" w:rsidRDefault="004736D3" w:rsidP="00971E9B">
      <w:pPr>
        <w:jc w:val="center"/>
        <w:rPr>
          <w:rFonts w:ascii="Century Gothic" w:hAnsi="Century Gothic" w:cs="Tahoma"/>
          <w:b/>
          <w:i/>
          <w:sz w:val="22"/>
          <w:szCs w:val="22"/>
          <w:lang w:val="es-ES_tradnl"/>
        </w:rPr>
      </w:pP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Número de Cuadro:</w:t>
      </w:r>
      <w:r w:rsidRPr="000D7F7F">
        <w:rPr>
          <w:rFonts w:ascii="Century Gothic" w:eastAsiaTheme="minorEastAsia" w:hAnsi="Century Gothic" w:cs="Tahoma"/>
          <w:sz w:val="22"/>
          <w:szCs w:val="22"/>
          <w:lang w:val="es-ES" w:eastAsia="es-MX"/>
        </w:rPr>
        <w:t xml:space="preserve"> E</w:t>
      </w:r>
      <w:r w:rsidRPr="000D7F7F">
        <w:rPr>
          <w:rFonts w:ascii="Century Gothic" w:eastAsiaTheme="minorEastAsia" w:hAnsi="Century Gothic" w:cs="Tahoma"/>
          <w:sz w:val="22"/>
          <w:szCs w:val="22"/>
          <w:lang w:eastAsia="es-MX"/>
        </w:rPr>
        <w:t>02.06.2020</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 xml:space="preserve">Licitación Pública Nacional con Participación del Comité: </w:t>
      </w:r>
      <w:r w:rsidRPr="000D7F7F">
        <w:rPr>
          <w:rFonts w:ascii="Century Gothic" w:eastAsiaTheme="minorEastAsia" w:hAnsi="Century Gothic" w:cs="Tahoma"/>
          <w:sz w:val="22"/>
          <w:szCs w:val="22"/>
          <w:lang w:val="es-ES" w:eastAsia="es-MX"/>
        </w:rPr>
        <w:t>2020000418</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t>Área Requirente:</w:t>
      </w:r>
      <w:r w:rsidRPr="000D7F7F">
        <w:rPr>
          <w:rFonts w:ascii="Century Gothic" w:eastAsiaTheme="minorEastAsia" w:hAnsi="Century Gothic" w:cs="Tahoma"/>
          <w:sz w:val="22"/>
          <w:szCs w:val="22"/>
          <w:lang w:val="es-ES" w:eastAsia="es-MX"/>
        </w:rPr>
        <w:t xml:space="preserve"> Dirección de Administración/Dirección de Conservación de Inmuebles adscrita a la Coordinación General de Administración e Innovación Gubernamental.  </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D7F7F">
        <w:rPr>
          <w:rFonts w:ascii="Century Gothic" w:eastAsiaTheme="minorEastAsia" w:hAnsi="Century Gothic" w:cs="Tahoma"/>
          <w:b/>
          <w:sz w:val="22"/>
          <w:szCs w:val="22"/>
          <w:lang w:val="es-ES" w:eastAsia="es-MX"/>
        </w:rPr>
        <w:lastRenderedPageBreak/>
        <w:t xml:space="preserve">Objeto de licitación: </w:t>
      </w:r>
      <w:r w:rsidRPr="000D7F7F">
        <w:rPr>
          <w:rFonts w:ascii="Century Gothic" w:eastAsiaTheme="minorEastAsia" w:hAnsi="Century Gothic" w:cs="Tahoma"/>
          <w:sz w:val="22"/>
          <w:szCs w:val="22"/>
          <w:lang w:val="es-ES" w:eastAsia="es-MX"/>
        </w:rPr>
        <w:t>Estantería metálica para sistema de almacenaje de archivo de Recursos Humanos con 66 módulos a 8 niveles de altura para ser colocados en el 1er nivel del edificio CISZ Incluye flete e instalación.</w:t>
      </w: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0D7F7F" w:rsidRPr="000D7F7F" w:rsidRDefault="000D7F7F" w:rsidP="000D7F7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D7F7F">
        <w:rPr>
          <w:rFonts w:ascii="Century Gothic" w:eastAsiaTheme="minorEastAsia" w:hAnsi="Century Gothic" w:cs="Tahoma"/>
          <w:sz w:val="22"/>
          <w:szCs w:val="22"/>
          <w:lang w:eastAsia="es-MX"/>
        </w:rPr>
        <w:t>S</w:t>
      </w:r>
      <w:proofErr w:type="spellStart"/>
      <w:r w:rsidRPr="000D7F7F">
        <w:rPr>
          <w:rFonts w:ascii="Century Gothic" w:hAnsi="Century Gothic" w:cs="Tahoma"/>
          <w:sz w:val="22"/>
          <w:szCs w:val="22"/>
          <w:lang w:val="es-ES_tradnl"/>
        </w:rPr>
        <w:t>e</w:t>
      </w:r>
      <w:proofErr w:type="spellEnd"/>
      <w:r w:rsidRPr="000D7F7F">
        <w:rPr>
          <w:rFonts w:ascii="Century Gothic" w:hAnsi="Century Gothic" w:cs="Tahoma"/>
          <w:sz w:val="22"/>
          <w:szCs w:val="22"/>
          <w:lang w:val="es-ES_tradnl"/>
        </w:rPr>
        <w:t xml:space="preserve"> pone a la vista el expediente de donde se desprende lo siguiente:</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b/>
          <w:sz w:val="22"/>
          <w:szCs w:val="22"/>
          <w:lang w:val="es-ES_tradnl"/>
        </w:rPr>
      </w:pPr>
      <w:r w:rsidRPr="000D7F7F">
        <w:rPr>
          <w:rFonts w:ascii="Century Gothic" w:hAnsi="Century Gothic" w:cs="Tahoma"/>
          <w:b/>
          <w:sz w:val="22"/>
          <w:szCs w:val="22"/>
          <w:lang w:val="es-ES_tradnl"/>
        </w:rPr>
        <w:t>Proveedores que cotizan:</w:t>
      </w:r>
    </w:p>
    <w:p w:rsidR="000D7F7F" w:rsidRPr="000D7F7F" w:rsidRDefault="000D7F7F" w:rsidP="000D7F7F">
      <w:pPr>
        <w:shd w:val="clear" w:color="auto" w:fill="FFFFFF"/>
        <w:spacing w:after="100" w:afterAutospacing="1"/>
        <w:contextualSpacing/>
        <w:jc w:val="both"/>
        <w:rPr>
          <w:rFonts w:ascii="Century Gothic" w:hAnsi="Century Gothic" w:cs="Tahoma"/>
          <w:b/>
          <w:sz w:val="22"/>
          <w:szCs w:val="22"/>
          <w:lang w:val="es-ES_tradnl"/>
        </w:rPr>
      </w:pPr>
    </w:p>
    <w:p w:rsidR="000D7F7F" w:rsidRPr="000D7F7F" w:rsidRDefault="000D7F7F" w:rsidP="000D7F7F">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D7F7F">
        <w:rPr>
          <w:rFonts w:ascii="Century Gothic" w:hAnsi="Century Gothic" w:cs="Tahoma"/>
          <w:sz w:val="22"/>
          <w:szCs w:val="22"/>
          <w:lang w:val="es-ES_tradnl"/>
        </w:rPr>
        <w:t>Estral</w:t>
      </w:r>
      <w:proofErr w:type="spellEnd"/>
      <w:r w:rsidRPr="000D7F7F">
        <w:rPr>
          <w:rFonts w:ascii="Century Gothic" w:hAnsi="Century Gothic" w:cs="Tahoma"/>
          <w:sz w:val="22"/>
          <w:szCs w:val="22"/>
          <w:lang w:val="es-ES_tradnl"/>
        </w:rPr>
        <w:t xml:space="preserve"> </w:t>
      </w:r>
      <w:proofErr w:type="spellStart"/>
      <w:r w:rsidRPr="000D7F7F">
        <w:rPr>
          <w:rFonts w:ascii="Century Gothic" w:hAnsi="Century Gothic" w:cs="Tahoma"/>
          <w:sz w:val="22"/>
          <w:szCs w:val="22"/>
          <w:lang w:val="es-ES_tradnl"/>
        </w:rPr>
        <w:t>Energy</w:t>
      </w:r>
      <w:proofErr w:type="spellEnd"/>
      <w:r w:rsidRPr="000D7F7F">
        <w:rPr>
          <w:rFonts w:ascii="Century Gothic" w:hAnsi="Century Gothic" w:cs="Tahoma"/>
          <w:sz w:val="22"/>
          <w:szCs w:val="22"/>
          <w:lang w:val="es-ES_tradnl"/>
        </w:rPr>
        <w:t>, S. de R.L. de C.V.</w:t>
      </w:r>
    </w:p>
    <w:p w:rsidR="000D7F7F" w:rsidRPr="000D7F7F" w:rsidRDefault="000D7F7F" w:rsidP="000D7F7F">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Soluciones </w:t>
      </w:r>
      <w:proofErr w:type="spellStart"/>
      <w:r w:rsidRPr="000D7F7F">
        <w:rPr>
          <w:rFonts w:ascii="Century Gothic" w:hAnsi="Century Gothic" w:cs="Tahoma"/>
          <w:sz w:val="22"/>
          <w:szCs w:val="22"/>
          <w:lang w:val="es-ES_tradnl"/>
        </w:rPr>
        <w:t>Sla</w:t>
      </w:r>
      <w:proofErr w:type="spellEnd"/>
      <w:r w:rsidRPr="000D7F7F">
        <w:rPr>
          <w:rFonts w:ascii="Century Gothic" w:hAnsi="Century Gothic" w:cs="Tahoma"/>
          <w:sz w:val="22"/>
          <w:szCs w:val="22"/>
          <w:lang w:val="es-ES_tradnl"/>
        </w:rPr>
        <w:t>, S.A. de C.V.</w:t>
      </w:r>
    </w:p>
    <w:p w:rsidR="000D7F7F" w:rsidRDefault="000D7F7F" w:rsidP="000D7F7F">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Racks </w:t>
      </w:r>
      <w:proofErr w:type="spellStart"/>
      <w:r w:rsidRPr="000D7F7F">
        <w:rPr>
          <w:rFonts w:ascii="Century Gothic" w:hAnsi="Century Gothic" w:cs="Tahoma"/>
          <w:sz w:val="22"/>
          <w:szCs w:val="22"/>
          <w:lang w:val="es-ES_tradnl"/>
        </w:rPr>
        <w:t>Srs</w:t>
      </w:r>
      <w:proofErr w:type="spellEnd"/>
      <w:r w:rsidRPr="000D7F7F">
        <w:rPr>
          <w:rFonts w:ascii="Century Gothic" w:hAnsi="Century Gothic" w:cs="Tahoma"/>
          <w:sz w:val="22"/>
          <w:szCs w:val="22"/>
          <w:lang w:val="es-ES_tradnl"/>
        </w:rPr>
        <w:t>, S.A. de C.V.</w:t>
      </w:r>
    </w:p>
    <w:p w:rsidR="000D7F7F" w:rsidRPr="000D7F7F" w:rsidRDefault="000D7F7F" w:rsidP="000D7F7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Los licitantes cuyas proposiciones fueron desechadas:</w:t>
      </w:r>
    </w:p>
    <w:p w:rsidR="000D7F7F" w:rsidRPr="000D7F7F" w:rsidRDefault="000D7F7F" w:rsidP="000D7F7F">
      <w:pPr>
        <w:spacing w:after="200" w:line="276" w:lineRule="auto"/>
        <w:contextualSpacing/>
        <w:rPr>
          <w:rFonts w:ascii="Century Gothic" w:eastAsia="Calibri" w:hAnsi="Century Gothic" w:cs="Tahoma"/>
          <w:b/>
          <w:sz w:val="22"/>
          <w:szCs w:val="22"/>
          <w:lang w:val="es-ES" w:eastAsia="en-US"/>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0D7F7F" w:rsidRPr="000D7F7F" w:rsidTr="000D7F7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D7F7F" w:rsidRPr="000D7F7F" w:rsidRDefault="000D7F7F" w:rsidP="000D7F7F">
            <w:pPr>
              <w:spacing w:line="276" w:lineRule="auto"/>
              <w:jc w:val="center"/>
              <w:rPr>
                <w:rFonts w:ascii="Century Gothic" w:hAnsi="Century Gothic" w:cs="Tahoma"/>
                <w:sz w:val="20"/>
                <w:szCs w:val="20"/>
                <w:lang w:eastAsia="es-MX"/>
              </w:rPr>
            </w:pPr>
            <w:r w:rsidRPr="000D7F7F">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D7F7F" w:rsidRPr="000D7F7F" w:rsidRDefault="000D7F7F" w:rsidP="000D7F7F">
            <w:pPr>
              <w:spacing w:line="276" w:lineRule="auto"/>
              <w:jc w:val="center"/>
              <w:rPr>
                <w:rFonts w:ascii="Century Gothic" w:hAnsi="Century Gothic" w:cs="Tahoma"/>
                <w:sz w:val="20"/>
                <w:szCs w:val="20"/>
                <w:lang w:eastAsia="es-MX"/>
              </w:rPr>
            </w:pPr>
            <w:r w:rsidRPr="000D7F7F">
              <w:rPr>
                <w:rFonts w:ascii="Century Gothic" w:hAnsi="Century Gothic" w:cs="Tahoma"/>
                <w:b/>
                <w:bCs/>
                <w:color w:val="FFFFFF"/>
                <w:kern w:val="24"/>
                <w:sz w:val="20"/>
                <w:szCs w:val="20"/>
                <w:lang w:val="es-ES_tradnl" w:eastAsia="es-MX"/>
              </w:rPr>
              <w:t xml:space="preserve">Motivo </w:t>
            </w:r>
          </w:p>
        </w:tc>
      </w:tr>
      <w:tr w:rsidR="000D7F7F" w:rsidRPr="000D7F7F" w:rsidTr="000D7F7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rPr>
                <w:rFonts w:ascii="Century Gothic" w:hAnsi="Century Gothic" w:cs="Tahoma"/>
                <w:sz w:val="22"/>
                <w:szCs w:val="20"/>
                <w:lang w:val="es-ES_tradnl" w:eastAsia="es-MX"/>
              </w:rPr>
            </w:pPr>
            <w:r w:rsidRPr="000D7F7F">
              <w:rPr>
                <w:rFonts w:ascii="Century Gothic" w:hAnsi="Century Gothic" w:cs="Tahoma"/>
                <w:sz w:val="22"/>
                <w:szCs w:val="20"/>
                <w:lang w:val="es-ES_tradnl" w:eastAsia="es-MX"/>
              </w:rPr>
              <w:t xml:space="preserve">Soluciones </w:t>
            </w:r>
            <w:proofErr w:type="spellStart"/>
            <w:r w:rsidRPr="000D7F7F">
              <w:rPr>
                <w:rFonts w:ascii="Century Gothic" w:hAnsi="Century Gothic" w:cs="Tahoma"/>
                <w:sz w:val="22"/>
                <w:szCs w:val="20"/>
                <w:lang w:val="es-ES_tradnl" w:eastAsia="es-MX"/>
              </w:rPr>
              <w:t>Sla</w:t>
            </w:r>
            <w:proofErr w:type="spellEnd"/>
            <w:r w:rsidRPr="000D7F7F">
              <w:rPr>
                <w:rFonts w:ascii="Century Gothic" w:hAnsi="Century Gothic" w:cs="Tahoma"/>
                <w:sz w:val="22"/>
                <w:szCs w:val="20"/>
                <w:lang w:val="es-ES_tradnl"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spacing w:after="200" w:line="276" w:lineRule="auto"/>
              <w:rPr>
                <w:rFonts w:ascii="Century Gothic" w:hAnsi="Century Gothic" w:cs="Tahoma"/>
                <w:b/>
                <w:sz w:val="20"/>
                <w:szCs w:val="20"/>
                <w:lang w:val="es-ES_tradnl" w:eastAsia="es-MX"/>
              </w:rPr>
            </w:pPr>
            <w:r w:rsidRPr="000D7F7F">
              <w:rPr>
                <w:rFonts w:ascii="Century Gothic" w:hAnsi="Century Gothic" w:cs="Tahoma"/>
                <w:b/>
                <w:sz w:val="20"/>
                <w:szCs w:val="20"/>
                <w:lang w:val="es-ES_tradnl" w:eastAsia="es-MX"/>
              </w:rPr>
              <w:t>Licitante No Solvente, de conformidad a la evaluación realizada por parte de la Dirección de Conservación de Inmuebles,  mediante el oficio DIC/2020/0161, Durante el acto de presentación y apertura de proposiciones presentó su formato art. 32D con fecha del 07 de Noviembre de 2019 y se solicitó con vigencia no mayor a 3 meses, no cumple con todos los requerimientos solicitados en las bases de la licitación como son: La certificación del acero, el registro de la R-MARK RMI, Manifestación por escrito de la máxima garantía,  Proyecto de distribución con planos, Tiempo de armado, Entrega y puesta en marcha, Fichas técnicas con imágenes, Diseño del producto.</w:t>
            </w:r>
          </w:p>
        </w:tc>
      </w:tr>
      <w:tr w:rsidR="000D7F7F" w:rsidRPr="000D7F7F" w:rsidTr="000D7F7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rPr>
                <w:rFonts w:ascii="Century Gothic" w:hAnsi="Century Gothic" w:cs="Tahoma"/>
                <w:sz w:val="22"/>
                <w:szCs w:val="20"/>
                <w:lang w:val="es-ES_tradnl" w:eastAsia="es-MX"/>
              </w:rPr>
            </w:pPr>
            <w:r w:rsidRPr="000D7F7F">
              <w:rPr>
                <w:rFonts w:ascii="Century Gothic" w:hAnsi="Century Gothic" w:cs="Tahoma"/>
                <w:sz w:val="22"/>
                <w:szCs w:val="20"/>
                <w:lang w:val="es-ES_tradnl" w:eastAsia="es-MX"/>
              </w:rPr>
              <w:t xml:space="preserve">Racks </w:t>
            </w:r>
            <w:proofErr w:type="spellStart"/>
            <w:r w:rsidRPr="000D7F7F">
              <w:rPr>
                <w:rFonts w:ascii="Century Gothic" w:hAnsi="Century Gothic" w:cs="Tahoma"/>
                <w:sz w:val="22"/>
                <w:szCs w:val="20"/>
                <w:lang w:val="es-ES_tradnl" w:eastAsia="es-MX"/>
              </w:rPr>
              <w:t>Srs</w:t>
            </w:r>
            <w:proofErr w:type="spellEnd"/>
            <w:r w:rsidRPr="000D7F7F">
              <w:rPr>
                <w:rFonts w:ascii="Century Gothic" w:hAnsi="Century Gothic" w:cs="Tahoma"/>
                <w:sz w:val="22"/>
                <w:szCs w:val="20"/>
                <w:lang w:val="es-ES_tradnl"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D7F7F" w:rsidRPr="000D7F7F" w:rsidRDefault="000D7F7F" w:rsidP="000D7F7F">
            <w:pPr>
              <w:spacing w:after="200" w:line="276" w:lineRule="auto"/>
              <w:rPr>
                <w:rFonts w:ascii="Century Gothic" w:hAnsi="Century Gothic" w:cs="Tahoma"/>
                <w:b/>
                <w:sz w:val="20"/>
                <w:szCs w:val="20"/>
                <w:lang w:val="es-ES_tradnl" w:eastAsia="es-MX"/>
              </w:rPr>
            </w:pPr>
            <w:r w:rsidRPr="000D7F7F">
              <w:rPr>
                <w:rFonts w:ascii="Century Gothic" w:hAnsi="Century Gothic" w:cs="Tahoma"/>
                <w:b/>
                <w:sz w:val="20"/>
                <w:szCs w:val="20"/>
                <w:lang w:val="es-ES_tradnl" w:eastAsia="es-MX"/>
              </w:rPr>
              <w:t xml:space="preserve">Licitante No Solvente,  de conformidad a la evaluación realizada por parte de la Dirección de Conservación de Inmuebles, mediante el oficio DIC/2020/0161, no cumple con todos los requerimientos solicitados en las bases de la licitación, los cuales son: Durante el acto de presentación y apertura de proporciones presentó su formato art. 32D con fecha del 28 de Noviembre de 2019 y se solicitó con fecha no mayor a 3 meses, la certificación </w:t>
            </w:r>
            <w:r w:rsidRPr="000D7F7F">
              <w:rPr>
                <w:rFonts w:ascii="Century Gothic" w:hAnsi="Century Gothic" w:cs="Tahoma"/>
                <w:b/>
                <w:sz w:val="20"/>
                <w:szCs w:val="20"/>
                <w:lang w:val="es-ES_tradnl" w:eastAsia="es-MX"/>
              </w:rPr>
              <w:lastRenderedPageBreak/>
              <w:t>del acero, El registro de la R-MARK RMI, Manifestación por escrito de la máxima garantía, Proyecto de distribución con planos, Tiempo de armado, Entrega y puesta en marcha, Fichas técnicas con imágenes, Diseño del producto.</w:t>
            </w:r>
          </w:p>
        </w:tc>
      </w:tr>
    </w:tbl>
    <w:p w:rsidR="000D7F7F" w:rsidRPr="000D7F7F" w:rsidRDefault="000D7F7F" w:rsidP="000D7F7F">
      <w:pPr>
        <w:spacing w:after="200" w:line="276" w:lineRule="auto"/>
        <w:contextualSpacing/>
        <w:rPr>
          <w:rFonts w:ascii="Century Gothic" w:eastAsia="Calibri" w:hAnsi="Century Gothic" w:cs="Tahoma"/>
          <w:b/>
          <w:sz w:val="22"/>
          <w:szCs w:val="22"/>
          <w:lang w:eastAsia="en-US"/>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Los licitantes cuyas proposiciones resultaron solventes son los que se muestran en el siguiente cuadro: </w:t>
      </w:r>
    </w:p>
    <w:p w:rsid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noProof/>
          <w:sz w:val="22"/>
          <w:szCs w:val="22"/>
          <w:lang w:eastAsia="es-MX"/>
        </w:rPr>
        <w:drawing>
          <wp:inline distT="0" distB="0" distL="0" distR="0" wp14:anchorId="1B37C423" wp14:editId="456C462F">
            <wp:extent cx="6753225" cy="232473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1517" cy="2331032"/>
                    </a:xfrm>
                    <a:prstGeom prst="rect">
                      <a:avLst/>
                    </a:prstGeom>
                    <a:noFill/>
                  </pic:spPr>
                </pic:pic>
              </a:graphicData>
            </a:graphic>
          </wp:inline>
        </w:drawing>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Responsable de la evaluación de las proposiciones:</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7"/>
        <w:tblW w:w="10627" w:type="dxa"/>
        <w:tblLayout w:type="fixed"/>
        <w:tblLook w:val="04A0" w:firstRow="1" w:lastRow="0" w:firstColumn="1" w:lastColumn="0" w:noHBand="0" w:noVBand="1"/>
      </w:tblPr>
      <w:tblGrid>
        <w:gridCol w:w="3714"/>
        <w:gridCol w:w="6913"/>
      </w:tblGrid>
      <w:tr w:rsidR="000D7F7F" w:rsidRPr="000D7F7F" w:rsidTr="000D7F7F">
        <w:tc>
          <w:tcPr>
            <w:tcW w:w="3714" w:type="dxa"/>
          </w:tcPr>
          <w:p w:rsidR="000D7F7F" w:rsidRPr="000D7F7F" w:rsidRDefault="000D7F7F" w:rsidP="000D7F7F">
            <w:pPr>
              <w:spacing w:after="100" w:afterAutospacing="1" w:line="276" w:lineRule="auto"/>
              <w:contextualSpacing/>
              <w:jc w:val="center"/>
              <w:rPr>
                <w:rFonts w:ascii="Century Gothic" w:hAnsi="Century Gothic" w:cs="Tahoma"/>
                <w:b/>
                <w:sz w:val="22"/>
                <w:szCs w:val="22"/>
                <w:lang w:val="es-ES_tradnl"/>
              </w:rPr>
            </w:pPr>
            <w:r w:rsidRPr="000D7F7F">
              <w:rPr>
                <w:rFonts w:ascii="Century Gothic" w:hAnsi="Century Gothic" w:cs="Tahoma"/>
                <w:b/>
                <w:sz w:val="22"/>
                <w:szCs w:val="22"/>
                <w:lang w:val="es-ES_tradnl"/>
              </w:rPr>
              <w:t>Nombre</w:t>
            </w:r>
          </w:p>
        </w:tc>
        <w:tc>
          <w:tcPr>
            <w:tcW w:w="6913" w:type="dxa"/>
          </w:tcPr>
          <w:p w:rsidR="000D7F7F" w:rsidRPr="000D7F7F" w:rsidRDefault="000D7F7F" w:rsidP="000D7F7F">
            <w:pPr>
              <w:spacing w:after="100" w:afterAutospacing="1" w:line="276" w:lineRule="auto"/>
              <w:contextualSpacing/>
              <w:jc w:val="center"/>
              <w:rPr>
                <w:rFonts w:ascii="Century Gothic" w:hAnsi="Century Gothic" w:cs="Tahoma"/>
                <w:b/>
                <w:sz w:val="22"/>
                <w:szCs w:val="22"/>
                <w:lang w:val="es-ES_tradnl"/>
              </w:rPr>
            </w:pPr>
            <w:r w:rsidRPr="000D7F7F">
              <w:rPr>
                <w:rFonts w:ascii="Century Gothic" w:hAnsi="Century Gothic" w:cs="Tahoma"/>
                <w:b/>
                <w:sz w:val="22"/>
                <w:szCs w:val="22"/>
                <w:lang w:val="es-ES_tradnl"/>
              </w:rPr>
              <w:t>Cargo</w:t>
            </w:r>
          </w:p>
        </w:tc>
      </w:tr>
      <w:tr w:rsidR="000D7F7F" w:rsidRPr="000D7F7F" w:rsidTr="000D7F7F">
        <w:tc>
          <w:tcPr>
            <w:tcW w:w="3714" w:type="dxa"/>
          </w:tcPr>
          <w:p w:rsidR="000D7F7F" w:rsidRPr="000D7F7F" w:rsidRDefault="000D7F7F" w:rsidP="000D7F7F">
            <w:pPr>
              <w:shd w:val="clear" w:color="auto" w:fill="FFFFFF"/>
              <w:spacing w:after="100" w:afterAutospacing="1" w:line="276" w:lineRule="auto"/>
              <w:contextualSpacing/>
              <w:rPr>
                <w:rFonts w:ascii="Century Gothic" w:hAnsi="Century Gothic" w:cs="Tahoma"/>
                <w:sz w:val="22"/>
                <w:szCs w:val="22"/>
                <w:lang w:eastAsia="es-MX"/>
              </w:rPr>
            </w:pPr>
            <w:r w:rsidRPr="000D7F7F">
              <w:rPr>
                <w:rFonts w:ascii="Century Gothic" w:hAnsi="Century Gothic" w:cs="Tahoma"/>
                <w:sz w:val="22"/>
                <w:szCs w:val="22"/>
                <w:lang w:eastAsia="es-MX"/>
              </w:rPr>
              <w:t>Ing. José Roberto Valdés Flores</w:t>
            </w:r>
          </w:p>
        </w:tc>
        <w:tc>
          <w:tcPr>
            <w:tcW w:w="6913" w:type="dxa"/>
          </w:tcPr>
          <w:p w:rsidR="000D7F7F" w:rsidRPr="000D7F7F" w:rsidRDefault="000D7F7F" w:rsidP="000D7F7F">
            <w:pPr>
              <w:spacing w:after="100" w:afterAutospacing="1" w:line="276" w:lineRule="auto"/>
              <w:contextualSpacing/>
              <w:jc w:val="both"/>
              <w:rPr>
                <w:rFonts w:ascii="Century Gothic" w:hAnsi="Century Gothic" w:cs="Tahoma"/>
                <w:sz w:val="22"/>
                <w:szCs w:val="22"/>
              </w:rPr>
            </w:pPr>
            <w:r w:rsidRPr="000D7F7F">
              <w:rPr>
                <w:rFonts w:ascii="Century Gothic" w:hAnsi="Century Gothic" w:cs="Tahoma"/>
                <w:sz w:val="22"/>
                <w:szCs w:val="22"/>
              </w:rPr>
              <w:t xml:space="preserve">Director de Conservación de Inmuebles. </w:t>
            </w:r>
          </w:p>
        </w:tc>
      </w:tr>
    </w:tbl>
    <w:p w:rsidR="000D7F7F" w:rsidRPr="000D7F7F" w:rsidRDefault="000D7F7F" w:rsidP="000D7F7F">
      <w:pPr>
        <w:shd w:val="clear" w:color="auto" w:fill="FFFFFF"/>
        <w:spacing w:after="100" w:afterAutospacing="1"/>
        <w:contextualSpacing/>
        <w:jc w:val="both"/>
        <w:rPr>
          <w:rFonts w:ascii="Century Gothic" w:hAnsi="Century Gothic" w:cs="Tahoma"/>
          <w:sz w:val="22"/>
          <w:szCs w:val="22"/>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b/>
          <w:sz w:val="22"/>
          <w:szCs w:val="22"/>
          <w:u w:val="single"/>
          <w:lang w:val="es-ES_tradnl"/>
        </w:rPr>
        <w:t>Mediante oficio de análisis técnico número DIC/2020/0161</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noProof/>
          <w:sz w:val="22"/>
          <w:szCs w:val="22"/>
          <w:lang w:eastAsia="es-MX"/>
        </w:rPr>
        <w:lastRenderedPageBreak/>
        <w:drawing>
          <wp:inline distT="0" distB="0" distL="0" distR="0" wp14:anchorId="65CD6040" wp14:editId="12F255AA">
            <wp:extent cx="674370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2132" cy="1746000"/>
                    </a:xfrm>
                    <a:prstGeom prst="rect">
                      <a:avLst/>
                    </a:prstGeom>
                    <a:noFill/>
                  </pic:spPr>
                </pic:pic>
              </a:graphicData>
            </a:graphic>
          </wp:inline>
        </w:drawing>
      </w:r>
    </w:p>
    <w:p w:rsidR="000D7F7F" w:rsidRPr="000D7F7F" w:rsidRDefault="000D7F7F" w:rsidP="000D7F7F">
      <w:pPr>
        <w:shd w:val="clear" w:color="auto" w:fill="FFFFFF"/>
        <w:spacing w:after="100" w:afterAutospacing="1"/>
        <w:contextualSpacing/>
        <w:jc w:val="both"/>
        <w:rPr>
          <w:rFonts w:ascii="Century Gothic" w:hAnsi="Century Gothic" w:cs="Tahoma"/>
          <w:b/>
          <w:sz w:val="22"/>
          <w:szCs w:val="22"/>
          <w:lang w:val="es-ES_tradnl"/>
        </w:rPr>
      </w:pPr>
    </w:p>
    <w:p w:rsidR="000D7F7F" w:rsidRPr="000D7F7F" w:rsidRDefault="000D7F7F" w:rsidP="000D7F7F">
      <w:pPr>
        <w:shd w:val="clear" w:color="auto" w:fill="FFFFFF"/>
        <w:spacing w:after="100" w:afterAutospacing="1"/>
        <w:contextualSpacing/>
        <w:jc w:val="both"/>
        <w:rPr>
          <w:rFonts w:ascii="Century Gothic" w:hAnsi="Century Gothic" w:cs="Tahoma"/>
          <w:sz w:val="22"/>
          <w:szCs w:val="22"/>
          <w:lang w:val="es-ES_tradnl"/>
        </w:rPr>
      </w:pPr>
      <w:r w:rsidRPr="000D7F7F">
        <w:rPr>
          <w:rFonts w:ascii="Century Gothic" w:hAnsi="Century Gothic" w:cs="Tahoma"/>
          <w:b/>
          <w:sz w:val="22"/>
          <w:szCs w:val="22"/>
          <w:lang w:val="es-ES_tradnl"/>
        </w:rPr>
        <w:t>Nota:</w:t>
      </w:r>
      <w:r w:rsidRPr="000D7F7F">
        <w:rPr>
          <w:rFonts w:ascii="Century Gothic" w:hAnsi="Century Gothic" w:cs="Tahoma"/>
          <w:sz w:val="22"/>
          <w:szCs w:val="22"/>
          <w:lang w:val="es-ES_tradnl"/>
        </w:rPr>
        <w:t xml:space="preserve"> el proveedor que cumple técnicamente y presento el precio más bajo</w:t>
      </w:r>
    </w:p>
    <w:p w:rsidR="000D7F7F" w:rsidRPr="000D7F7F" w:rsidRDefault="000D7F7F" w:rsidP="000D7F7F">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La convocante tendrá 10 días hábiles para emitir la orden de compra / pedido posterior a la emisión del fallo.</w:t>
      </w: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D7F7F" w:rsidRPr="000D7F7F" w:rsidRDefault="000D7F7F" w:rsidP="000D7F7F">
      <w:pPr>
        <w:shd w:val="clear" w:color="auto" w:fill="FFFFFF"/>
        <w:spacing w:after="200" w:line="253"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r w:rsidRPr="000D7F7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D7F7F" w:rsidRPr="000D7F7F" w:rsidRDefault="000D7F7F" w:rsidP="000D7F7F">
      <w:pPr>
        <w:shd w:val="clear" w:color="auto" w:fill="FFFFFF"/>
        <w:spacing w:line="276" w:lineRule="atLeast"/>
        <w:jc w:val="both"/>
        <w:rPr>
          <w:rFonts w:ascii="Century Gothic" w:hAnsi="Century Gothic"/>
          <w:color w:val="000000"/>
          <w:sz w:val="22"/>
          <w:szCs w:val="22"/>
          <w:lang w:eastAsia="es-MX"/>
        </w:rPr>
      </w:pPr>
    </w:p>
    <w:p w:rsidR="000D7F7F" w:rsidRPr="000D7F7F" w:rsidRDefault="000D7F7F" w:rsidP="000D7F7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D7F7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967AE" w:rsidRPr="004736D3" w:rsidRDefault="00B967AE" w:rsidP="003368A1">
      <w:pPr>
        <w:jc w:val="center"/>
        <w:rPr>
          <w:rFonts w:ascii="Century Gothic" w:hAnsi="Century Gothic" w:cs="Tahoma"/>
          <w:b/>
          <w:i/>
          <w:sz w:val="22"/>
          <w:szCs w:val="22"/>
        </w:rPr>
      </w:pPr>
    </w:p>
    <w:p w:rsidR="00971E9B" w:rsidRDefault="00971E9B" w:rsidP="003368A1">
      <w:pPr>
        <w:jc w:val="center"/>
        <w:rPr>
          <w:rFonts w:ascii="Century Gothic" w:hAnsi="Century Gothic" w:cs="Tahoma"/>
          <w:b/>
          <w:i/>
          <w:sz w:val="22"/>
          <w:szCs w:val="22"/>
          <w:lang w:val="es-ES_tradnl"/>
        </w:rPr>
      </w:pPr>
    </w:p>
    <w:p w:rsidR="004736D3" w:rsidRPr="00516ADE" w:rsidRDefault="004736D3" w:rsidP="004736D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proofErr w:type="spellStart"/>
      <w:r w:rsidR="00542783" w:rsidRPr="00542783">
        <w:rPr>
          <w:rFonts w:ascii="Century Gothic" w:eastAsiaTheme="minorEastAsia" w:hAnsi="Century Gothic" w:cs="Tahoma"/>
          <w:b/>
          <w:bCs/>
          <w:sz w:val="22"/>
          <w:szCs w:val="22"/>
          <w:lang w:eastAsia="es-MX"/>
        </w:rPr>
        <w:t>Estral</w:t>
      </w:r>
      <w:proofErr w:type="spellEnd"/>
      <w:r w:rsidR="00542783" w:rsidRPr="00542783">
        <w:rPr>
          <w:rFonts w:ascii="Century Gothic" w:eastAsiaTheme="minorEastAsia" w:hAnsi="Century Gothic" w:cs="Tahoma"/>
          <w:b/>
          <w:bCs/>
          <w:sz w:val="22"/>
          <w:szCs w:val="22"/>
          <w:lang w:eastAsia="es-MX"/>
        </w:rPr>
        <w:t xml:space="preserve"> </w:t>
      </w:r>
      <w:proofErr w:type="spellStart"/>
      <w:r w:rsidR="00542783" w:rsidRPr="00542783">
        <w:rPr>
          <w:rFonts w:ascii="Century Gothic" w:eastAsiaTheme="minorEastAsia" w:hAnsi="Century Gothic" w:cs="Tahoma"/>
          <w:b/>
          <w:bCs/>
          <w:sz w:val="22"/>
          <w:szCs w:val="22"/>
          <w:lang w:eastAsia="es-MX"/>
        </w:rPr>
        <w:t>Energy</w:t>
      </w:r>
      <w:proofErr w:type="spellEnd"/>
      <w:r w:rsidR="00542783" w:rsidRPr="00542783">
        <w:rPr>
          <w:rFonts w:ascii="Century Gothic" w:eastAsiaTheme="minorEastAsia" w:hAnsi="Century Gothic" w:cs="Tahoma"/>
          <w:b/>
          <w:bCs/>
          <w:sz w:val="22"/>
          <w:szCs w:val="22"/>
          <w:lang w:eastAsia="es-MX"/>
        </w:rPr>
        <w:t>, S. de R.L. de C.V.</w:t>
      </w:r>
      <w:r>
        <w:rPr>
          <w:rFonts w:ascii="Century Gothic" w:eastAsiaTheme="minorEastAsia" w:hAnsi="Century Gothic" w:cs="Tahoma"/>
          <w:b/>
          <w:bCs/>
          <w:lang w:eastAsia="es-MX"/>
        </w:rPr>
        <w:t xml:space="preserve">, </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4736D3" w:rsidRPr="009E5AC4"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3368A1">
      <w:pPr>
        <w:jc w:val="center"/>
        <w:rPr>
          <w:rFonts w:ascii="Century Gothic" w:hAnsi="Century Gothic" w:cs="Tahoma"/>
          <w:b/>
          <w:i/>
          <w:sz w:val="22"/>
          <w:szCs w:val="22"/>
          <w:lang w:val="es-ES_tradnl"/>
        </w:rPr>
      </w:pPr>
    </w:p>
    <w:p w:rsidR="00542783" w:rsidRDefault="00542783" w:rsidP="00542783">
      <w:pPr>
        <w:rPr>
          <w:rFonts w:ascii="Century Gothic" w:hAnsi="Century Gothic" w:cs="Tahoma"/>
          <w:b/>
          <w:i/>
          <w:sz w:val="22"/>
          <w:szCs w:val="22"/>
          <w:lang w:val="es-ES_tradnl"/>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Número de Cuadro:</w:t>
      </w:r>
      <w:r w:rsidRPr="00542783">
        <w:rPr>
          <w:rFonts w:ascii="Century Gothic" w:eastAsiaTheme="minorEastAsia" w:hAnsi="Century Gothic" w:cs="Tahoma"/>
          <w:sz w:val="22"/>
          <w:szCs w:val="22"/>
          <w:lang w:val="es-ES" w:eastAsia="es-MX"/>
        </w:rPr>
        <w:t xml:space="preserve"> E</w:t>
      </w:r>
      <w:r w:rsidRPr="00542783">
        <w:rPr>
          <w:rFonts w:ascii="Century Gothic" w:eastAsiaTheme="minorEastAsia" w:hAnsi="Century Gothic" w:cs="Tahoma"/>
          <w:sz w:val="22"/>
          <w:szCs w:val="22"/>
          <w:lang w:eastAsia="es-MX"/>
        </w:rPr>
        <w:t>03.06.2020</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Licitación Pública Nacional con Participación del Comité: </w:t>
      </w:r>
      <w:r w:rsidRPr="00542783">
        <w:rPr>
          <w:rFonts w:ascii="Century Gothic" w:eastAsiaTheme="minorEastAsia" w:hAnsi="Century Gothic" w:cs="Tahoma"/>
          <w:sz w:val="22"/>
          <w:szCs w:val="22"/>
          <w:lang w:val="es-ES" w:eastAsia="es-MX"/>
        </w:rPr>
        <w:t>202000202</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Área Requirente:</w:t>
      </w:r>
      <w:r w:rsidRPr="00542783">
        <w:rPr>
          <w:rFonts w:ascii="Century Gothic" w:eastAsiaTheme="minorEastAsia" w:hAnsi="Century Gothic" w:cs="Tahoma"/>
          <w:sz w:val="22"/>
          <w:szCs w:val="22"/>
          <w:lang w:val="es-ES" w:eastAsia="es-MX"/>
        </w:rPr>
        <w:t xml:space="preserve"> Dirección de Administración/ Unidad de Patrimonio adscrita a la Coordinación General de Administración e Innovación Gubernamental.  </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Objeto de licitación: </w:t>
      </w:r>
      <w:r w:rsidRPr="00542783">
        <w:rPr>
          <w:rFonts w:ascii="Century Gothic" w:eastAsiaTheme="minorEastAsia" w:hAnsi="Century Gothic" w:cs="Tahoma"/>
          <w:sz w:val="22"/>
          <w:szCs w:val="22"/>
          <w:lang w:val="es-ES" w:eastAsia="es-MX"/>
        </w:rPr>
        <w:t>Seguro de responsabilidad civil y daños materiales parque vehicular, maquinaria pesada, equinos y canes, desde las 12:00 horas del 13 de Marzo del año 2020, hasta las 12:00 horas del 30 de septiembre de</w:t>
      </w:r>
      <w:r>
        <w:rPr>
          <w:rFonts w:ascii="Century Gothic" w:eastAsiaTheme="minorEastAsia" w:hAnsi="Century Gothic" w:cs="Tahoma"/>
          <w:sz w:val="22"/>
          <w:szCs w:val="22"/>
          <w:lang w:val="es-ES" w:eastAsia="es-MX"/>
        </w:rPr>
        <w:t>l</w:t>
      </w:r>
      <w:r w:rsidRPr="00542783">
        <w:rPr>
          <w:rFonts w:ascii="Century Gothic" w:eastAsiaTheme="minorEastAsia" w:hAnsi="Century Gothic" w:cs="Tahoma"/>
          <w:sz w:val="22"/>
          <w:szCs w:val="22"/>
          <w:lang w:val="es-ES" w:eastAsia="es-MX"/>
        </w:rPr>
        <w:t xml:space="preserve"> año 2021. </w:t>
      </w:r>
    </w:p>
    <w:p w:rsidR="00542783" w:rsidRPr="00542783" w:rsidRDefault="00542783" w:rsidP="00542783">
      <w:pPr>
        <w:shd w:val="clear" w:color="auto" w:fill="FFFFFF"/>
        <w:tabs>
          <w:tab w:val="left" w:pos="4035"/>
        </w:tabs>
        <w:spacing w:after="100" w:afterAutospacing="1" w:line="276" w:lineRule="auto"/>
        <w:contextualSpacing/>
        <w:jc w:val="both"/>
        <w:rPr>
          <w:rFonts w:ascii="Century Gothic" w:eastAsiaTheme="minorEastAsia" w:hAnsi="Century Gothic" w:cs="Tahoma"/>
          <w:sz w:val="22"/>
          <w:szCs w:val="22"/>
          <w:lang w:val="es-ES" w:eastAsia="es-MX"/>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42783">
        <w:rPr>
          <w:rFonts w:ascii="Century Gothic" w:eastAsiaTheme="minorEastAsia" w:hAnsi="Century Gothic" w:cs="Tahoma"/>
          <w:sz w:val="22"/>
          <w:szCs w:val="22"/>
          <w:lang w:eastAsia="es-MX"/>
        </w:rPr>
        <w:t>S</w:t>
      </w:r>
      <w:proofErr w:type="spellStart"/>
      <w:r w:rsidRPr="00542783">
        <w:rPr>
          <w:rFonts w:ascii="Century Gothic" w:hAnsi="Century Gothic" w:cs="Tahoma"/>
          <w:sz w:val="22"/>
          <w:szCs w:val="22"/>
          <w:lang w:val="es-ES_tradnl"/>
        </w:rPr>
        <w:t>e</w:t>
      </w:r>
      <w:proofErr w:type="spellEnd"/>
      <w:r w:rsidRPr="00542783">
        <w:rPr>
          <w:rFonts w:ascii="Century Gothic" w:hAnsi="Century Gothic" w:cs="Tahoma"/>
          <w:sz w:val="22"/>
          <w:szCs w:val="22"/>
          <w:lang w:val="es-ES_tradnl"/>
        </w:rPr>
        <w:t xml:space="preserve"> pone a la vista el expediente de donde se desprende lo siguiente:</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r w:rsidRPr="00542783">
        <w:rPr>
          <w:rFonts w:ascii="Century Gothic" w:hAnsi="Century Gothic" w:cs="Tahoma"/>
          <w:b/>
          <w:sz w:val="22"/>
          <w:szCs w:val="22"/>
          <w:lang w:val="es-ES_tradnl"/>
        </w:rPr>
        <w:t>Proveedores que cotizan:</w:t>
      </w:r>
    </w:p>
    <w:p w:rsidR="00542783" w:rsidRP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p>
    <w:p w:rsidR="00542783" w:rsidRPr="00542783" w:rsidRDefault="00542783" w:rsidP="00542783">
      <w:pPr>
        <w:numPr>
          <w:ilvl w:val="0"/>
          <w:numId w:val="10"/>
        </w:numPr>
        <w:shd w:val="clear" w:color="auto" w:fill="FFFFFF"/>
        <w:spacing w:after="100" w:afterAutospacing="1" w:line="276" w:lineRule="auto"/>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Seguros Afirme, S.A. de C.V., Afirme Grupo Financiero</w:t>
      </w:r>
    </w:p>
    <w:p w:rsidR="00542783" w:rsidRDefault="00542783" w:rsidP="00542783">
      <w:pPr>
        <w:numPr>
          <w:ilvl w:val="0"/>
          <w:numId w:val="10"/>
        </w:numPr>
        <w:shd w:val="clear" w:color="auto" w:fill="FFFFFF"/>
        <w:spacing w:after="100" w:afterAutospacing="1" w:line="276" w:lineRule="auto"/>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Seguros Ve Por Mas, S.A. de C.V., Grupo Financiero Ve Por Mas</w:t>
      </w:r>
    </w:p>
    <w:p w:rsidR="00542783" w:rsidRPr="00542783" w:rsidRDefault="00542783" w:rsidP="0054278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Los licitantes cuyas proposiciones fueron desechadas:</w:t>
      </w:r>
    </w:p>
    <w:p w:rsidR="00542783" w:rsidRPr="00542783" w:rsidRDefault="00542783" w:rsidP="00542783">
      <w:pPr>
        <w:spacing w:after="200" w:line="276" w:lineRule="auto"/>
        <w:contextualSpacing/>
        <w:rPr>
          <w:rFonts w:ascii="Century Gothic" w:eastAsia="Calibri" w:hAnsi="Century Gothic" w:cs="Tahoma"/>
          <w:b/>
          <w:sz w:val="22"/>
          <w:szCs w:val="22"/>
          <w:lang w:val="es-ES" w:eastAsia="en-US"/>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542783" w:rsidRPr="00542783" w:rsidTr="0054278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42783" w:rsidRPr="00542783" w:rsidRDefault="00542783" w:rsidP="00542783">
            <w:pPr>
              <w:spacing w:line="276" w:lineRule="auto"/>
              <w:jc w:val="center"/>
              <w:rPr>
                <w:rFonts w:ascii="Century Gothic" w:hAnsi="Century Gothic" w:cs="Tahoma"/>
                <w:sz w:val="20"/>
                <w:szCs w:val="20"/>
                <w:lang w:eastAsia="es-MX"/>
              </w:rPr>
            </w:pPr>
            <w:r w:rsidRPr="00542783">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42783" w:rsidRPr="00542783" w:rsidRDefault="00542783" w:rsidP="00542783">
            <w:pPr>
              <w:spacing w:line="276" w:lineRule="auto"/>
              <w:jc w:val="center"/>
              <w:rPr>
                <w:rFonts w:ascii="Century Gothic" w:hAnsi="Century Gothic" w:cs="Tahoma"/>
                <w:sz w:val="20"/>
                <w:szCs w:val="20"/>
                <w:lang w:eastAsia="es-MX"/>
              </w:rPr>
            </w:pPr>
            <w:r w:rsidRPr="00542783">
              <w:rPr>
                <w:rFonts w:ascii="Century Gothic" w:hAnsi="Century Gothic" w:cs="Tahoma"/>
                <w:b/>
                <w:bCs/>
                <w:color w:val="FFFFFF"/>
                <w:kern w:val="24"/>
                <w:sz w:val="20"/>
                <w:szCs w:val="20"/>
                <w:lang w:val="es-ES_tradnl" w:eastAsia="es-MX"/>
              </w:rPr>
              <w:t xml:space="preserve">Motivo </w:t>
            </w:r>
          </w:p>
        </w:tc>
      </w:tr>
      <w:tr w:rsidR="00542783" w:rsidRPr="00542783" w:rsidTr="005427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Pr="00542783" w:rsidRDefault="00542783" w:rsidP="00542783">
            <w:pPr>
              <w:rPr>
                <w:rFonts w:ascii="Century Gothic" w:hAnsi="Century Gothic" w:cs="Tahoma"/>
                <w:sz w:val="22"/>
                <w:szCs w:val="20"/>
                <w:lang w:val="es-ES_tradnl" w:eastAsia="es-MX"/>
              </w:rPr>
            </w:pPr>
            <w:r w:rsidRPr="00542783">
              <w:rPr>
                <w:rFonts w:ascii="Century Gothic" w:hAnsi="Century Gothic" w:cs="Tahoma"/>
                <w:sz w:val="22"/>
                <w:szCs w:val="20"/>
                <w:lang w:val="es-ES_tradnl" w:eastAsia="es-MX"/>
              </w:rPr>
              <w:t>Seguros Ve Por Mas, S.A. de C.V., Grupo Financiero Ve Por Mas</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Default="00542783" w:rsidP="00542783">
            <w:pPr>
              <w:spacing w:after="200" w:line="276" w:lineRule="auto"/>
              <w:rPr>
                <w:rFonts w:ascii="Century Gothic" w:hAnsi="Century Gothic" w:cs="Tahoma"/>
                <w:b/>
                <w:sz w:val="20"/>
                <w:szCs w:val="20"/>
                <w:lang w:val="es-ES_tradnl" w:eastAsia="es-MX"/>
              </w:rPr>
            </w:pPr>
            <w:r w:rsidRPr="00542783">
              <w:rPr>
                <w:rFonts w:ascii="Century Gothic" w:hAnsi="Century Gothic" w:cs="Tahoma"/>
                <w:b/>
                <w:sz w:val="20"/>
                <w:szCs w:val="20"/>
                <w:lang w:val="es-ES_tradnl" w:eastAsia="es-MX"/>
              </w:rPr>
              <w:t>Licitante No Solvente,</w:t>
            </w:r>
          </w:p>
          <w:p w:rsidR="00542783" w:rsidRPr="00542783" w:rsidRDefault="00542783" w:rsidP="00542783">
            <w:pPr>
              <w:spacing w:after="200" w:line="276" w:lineRule="auto"/>
              <w:rPr>
                <w:rFonts w:ascii="Century Gothic" w:hAnsi="Century Gothic" w:cs="Tahoma"/>
                <w:b/>
                <w:sz w:val="20"/>
                <w:szCs w:val="20"/>
                <w:lang w:val="es-ES_tradnl" w:eastAsia="es-MX"/>
              </w:rPr>
            </w:pPr>
            <w:r w:rsidRPr="00542783">
              <w:rPr>
                <w:rFonts w:ascii="Century Gothic" w:hAnsi="Century Gothic" w:cs="Tahoma"/>
                <w:b/>
                <w:sz w:val="20"/>
                <w:szCs w:val="20"/>
                <w:lang w:val="es-ES_tradnl" w:eastAsia="es-MX"/>
              </w:rPr>
              <w:t xml:space="preserve"> Presentó su propuesta de manera extemporánea, de acuerdo a lo solicitado en las bases de licitación, siendo fecha límite el 05 de Marzo hasta las 10:00 am y el licitante la registró a las 10:15, por tal motivo no se procedió apertura dicha propuesta.</w:t>
            </w:r>
          </w:p>
        </w:tc>
      </w:tr>
    </w:tbl>
    <w:p w:rsidR="00542783" w:rsidRPr="00542783" w:rsidRDefault="00542783" w:rsidP="00542783">
      <w:pPr>
        <w:spacing w:after="200" w:line="276" w:lineRule="auto"/>
        <w:contextualSpacing/>
        <w:rPr>
          <w:rFonts w:ascii="Century Gothic" w:eastAsia="Calibri" w:hAnsi="Century Gothic" w:cs="Tahoma"/>
          <w:b/>
          <w:sz w:val="22"/>
          <w:szCs w:val="22"/>
          <w:lang w:eastAsia="en-US"/>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noProof/>
          <w:sz w:val="22"/>
          <w:szCs w:val="22"/>
          <w:lang w:eastAsia="es-MX"/>
        </w:rPr>
        <w:drawing>
          <wp:inline distT="0" distB="0" distL="0" distR="0" wp14:anchorId="0C61C89D" wp14:editId="1E59DBC5">
            <wp:extent cx="6657975" cy="247269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9225" cy="2476868"/>
                    </a:xfrm>
                    <a:prstGeom prst="rect">
                      <a:avLst/>
                    </a:prstGeom>
                    <a:noFill/>
                  </pic:spPr>
                </pic:pic>
              </a:graphicData>
            </a:graphic>
          </wp:inline>
        </w:drawing>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Responsable de la evaluación de las proposiciones:</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8"/>
        <w:tblW w:w="10485" w:type="dxa"/>
        <w:tblLayout w:type="fixed"/>
        <w:tblLook w:val="04A0" w:firstRow="1" w:lastRow="0" w:firstColumn="1" w:lastColumn="0" w:noHBand="0" w:noVBand="1"/>
      </w:tblPr>
      <w:tblGrid>
        <w:gridCol w:w="4530"/>
        <w:gridCol w:w="5955"/>
      </w:tblGrid>
      <w:tr w:rsidR="00542783" w:rsidRPr="00542783" w:rsidTr="00542783">
        <w:tc>
          <w:tcPr>
            <w:tcW w:w="4530"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Nombre</w:t>
            </w:r>
          </w:p>
        </w:tc>
        <w:tc>
          <w:tcPr>
            <w:tcW w:w="5955"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Cargo</w:t>
            </w:r>
          </w:p>
        </w:tc>
      </w:tr>
      <w:tr w:rsidR="00542783" w:rsidRPr="00542783" w:rsidTr="00542783">
        <w:tc>
          <w:tcPr>
            <w:tcW w:w="4530" w:type="dxa"/>
          </w:tcPr>
          <w:p w:rsidR="00542783" w:rsidRPr="00542783" w:rsidRDefault="00542783" w:rsidP="00542783">
            <w:pPr>
              <w:shd w:val="clear" w:color="auto" w:fill="FFFFFF"/>
              <w:spacing w:after="100" w:afterAutospacing="1" w:line="276" w:lineRule="auto"/>
              <w:contextualSpacing/>
              <w:rPr>
                <w:rFonts w:ascii="Century Gothic" w:hAnsi="Century Gothic" w:cs="Tahoma"/>
                <w:sz w:val="22"/>
                <w:szCs w:val="22"/>
                <w:lang w:eastAsia="es-MX"/>
              </w:rPr>
            </w:pPr>
            <w:r w:rsidRPr="00542783">
              <w:rPr>
                <w:rFonts w:ascii="Century Gothic" w:hAnsi="Century Gothic" w:cs="Tahoma"/>
                <w:sz w:val="22"/>
                <w:szCs w:val="22"/>
                <w:lang w:eastAsia="es-MX"/>
              </w:rPr>
              <w:t>Lic. Alejandra Lizbeth Domínguez López</w:t>
            </w:r>
          </w:p>
        </w:tc>
        <w:tc>
          <w:tcPr>
            <w:tcW w:w="5955" w:type="dxa"/>
          </w:tcPr>
          <w:p w:rsidR="00542783" w:rsidRPr="00542783" w:rsidRDefault="00542783" w:rsidP="00542783">
            <w:pPr>
              <w:spacing w:after="100" w:afterAutospacing="1" w:line="276" w:lineRule="auto"/>
              <w:contextualSpacing/>
              <w:jc w:val="both"/>
              <w:rPr>
                <w:rFonts w:ascii="Century Gothic" w:hAnsi="Century Gothic" w:cs="Tahoma"/>
                <w:sz w:val="22"/>
                <w:szCs w:val="22"/>
              </w:rPr>
            </w:pPr>
            <w:r w:rsidRPr="00542783">
              <w:rPr>
                <w:rFonts w:ascii="Century Gothic" w:hAnsi="Century Gothic" w:cs="Tahoma"/>
                <w:sz w:val="22"/>
                <w:szCs w:val="22"/>
              </w:rPr>
              <w:t>Jefe de la Unidad de Patrimonio</w:t>
            </w:r>
          </w:p>
        </w:tc>
      </w:tr>
    </w:tbl>
    <w:p w:rsidR="00542783" w:rsidRPr="00542783" w:rsidRDefault="00542783" w:rsidP="00542783">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b/>
          <w:sz w:val="22"/>
          <w:szCs w:val="22"/>
          <w:u w:val="single"/>
          <w:lang w:val="es-ES_tradnl"/>
        </w:rPr>
        <w:t xml:space="preserve">Mediante oficio de análisis técnico número </w:t>
      </w:r>
      <w:r w:rsidRPr="00542783">
        <w:rPr>
          <w:rFonts w:ascii="Century Gothic" w:hAnsi="Century Gothic" w:cs="Tahoma"/>
          <w:b/>
          <w:sz w:val="22"/>
          <w:szCs w:val="22"/>
          <w:u w:val="single"/>
          <w:lang w:val="es-ES_tradnl" w:eastAsia="es-MX"/>
        </w:rPr>
        <w:t>ADMON/U.P./0322/2020.</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noProof/>
          <w:sz w:val="22"/>
          <w:szCs w:val="22"/>
          <w:lang w:eastAsia="es-MX"/>
        </w:rPr>
        <w:drawing>
          <wp:inline distT="0" distB="0" distL="0" distR="0" wp14:anchorId="7850D8E6" wp14:editId="509DE292">
            <wp:extent cx="6734175" cy="1516380"/>
            <wp:effectExtent l="0" t="0" r="952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9118" cy="1524248"/>
                    </a:xfrm>
                    <a:prstGeom prst="rect">
                      <a:avLst/>
                    </a:prstGeom>
                    <a:noFill/>
                  </pic:spPr>
                </pic:pic>
              </a:graphicData>
            </a:graphic>
          </wp:inline>
        </w:drawing>
      </w:r>
    </w:p>
    <w:p w:rsidR="00542783" w:rsidRP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b/>
          <w:sz w:val="22"/>
          <w:szCs w:val="22"/>
          <w:lang w:val="es-ES_tradnl"/>
        </w:rPr>
        <w:t>Nota:</w:t>
      </w:r>
      <w:r w:rsidRPr="00542783">
        <w:rPr>
          <w:rFonts w:ascii="Century Gothic" w:hAnsi="Century Gothic" w:cs="Tahoma"/>
          <w:sz w:val="22"/>
          <w:szCs w:val="22"/>
          <w:lang w:val="es-ES_tradnl"/>
        </w:rPr>
        <w:t xml:space="preserve"> el proveedor que cumple técnicamente y presento el precio más bajo</w:t>
      </w:r>
    </w:p>
    <w:p w:rsidR="00542783" w:rsidRPr="00542783" w:rsidRDefault="00542783" w:rsidP="00542783">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542783" w:rsidRPr="00542783" w:rsidRDefault="00542783" w:rsidP="00542783">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542783">
        <w:rPr>
          <w:rFonts w:ascii="Century Gothic" w:eastAsiaTheme="minorHAnsi" w:hAnsi="Century Gothic" w:cs="Tahoma"/>
          <w:sz w:val="22"/>
          <w:szCs w:val="22"/>
          <w:lang w:val="es-ES_tradnl" w:eastAsia="en-US"/>
        </w:rPr>
        <w:t>Cabe mencionar que adicionalmente aplica para su adjudicación debido a que ésta licitación se había declarado desierta en tres ocasiones  por lo que en términos del Artículo 101 Fracción III de las modificaciones realizadas al Reglamento de Compras Enajenaciones y Contratación de Servicios del Municipio de Zapopan, Jalisco,  se sustenta la adjudicación. Se realizarán dos órdenes de compra una correspondiente al ejercicio fiscal año 2020 y la otra correspondiente al ejercicio fiscal año 2021.</w:t>
      </w:r>
    </w:p>
    <w:p w:rsidR="00542783" w:rsidRPr="00542783" w:rsidRDefault="00542783" w:rsidP="00542783">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542783" w:rsidRPr="00542783" w:rsidRDefault="00542783" w:rsidP="00542783">
      <w:pPr>
        <w:shd w:val="clear" w:color="auto" w:fill="FFFFFF"/>
        <w:spacing w:after="200" w:line="253"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42783" w:rsidRPr="00542783" w:rsidRDefault="00542783" w:rsidP="00542783">
      <w:pPr>
        <w:shd w:val="clear" w:color="auto" w:fill="FFFFFF"/>
        <w:spacing w:after="200" w:line="253"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p>
    <w:p w:rsidR="00542783" w:rsidRDefault="00542783" w:rsidP="00542783">
      <w:pPr>
        <w:rPr>
          <w:rFonts w:ascii="Century Gothic" w:hAnsi="Century Gothic" w:cs="Tahoma"/>
          <w:b/>
          <w:i/>
          <w:sz w:val="22"/>
          <w:szCs w:val="22"/>
          <w:lang w:val="es-ES_tradnl"/>
        </w:rPr>
      </w:pPr>
      <w:r w:rsidRPr="005427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42783" w:rsidRDefault="00542783" w:rsidP="004B256C">
      <w:pPr>
        <w:jc w:val="center"/>
        <w:rPr>
          <w:rFonts w:ascii="Century Gothic" w:hAnsi="Century Gothic" w:cs="Tahoma"/>
          <w:b/>
          <w:i/>
          <w:sz w:val="22"/>
          <w:szCs w:val="22"/>
          <w:lang w:val="es-ES_tradnl"/>
        </w:rPr>
      </w:pPr>
    </w:p>
    <w:p w:rsidR="00542783" w:rsidRDefault="00542783" w:rsidP="00542783">
      <w:pPr>
        <w:jc w:val="center"/>
        <w:rPr>
          <w:rFonts w:ascii="Century Gothic" w:hAnsi="Century Gothic" w:cs="Tahoma"/>
          <w:b/>
          <w:i/>
          <w:sz w:val="22"/>
          <w:szCs w:val="22"/>
          <w:lang w:val="es-ES_tradnl"/>
        </w:rPr>
      </w:pPr>
    </w:p>
    <w:p w:rsidR="00542783" w:rsidRPr="00516ADE" w:rsidRDefault="00542783" w:rsidP="0054278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542783">
        <w:rPr>
          <w:rFonts w:ascii="Century Gothic" w:hAnsi="Century Gothic" w:cs="Tahoma"/>
          <w:b/>
          <w:sz w:val="22"/>
          <w:szCs w:val="22"/>
        </w:rPr>
        <w:t>Seguros Afirme, S.A. de C.V., Afirme Grupo Financiero</w:t>
      </w:r>
      <w:r w:rsidRPr="00542783">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542783" w:rsidRPr="009E5AC4"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Default="00542783" w:rsidP="0054278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542783" w:rsidRDefault="00542783" w:rsidP="004B256C">
      <w:pPr>
        <w:jc w:val="center"/>
        <w:rPr>
          <w:rFonts w:ascii="Century Gothic" w:hAnsi="Century Gothic" w:cs="Tahoma"/>
          <w:b/>
          <w:i/>
          <w:sz w:val="22"/>
          <w:szCs w:val="22"/>
          <w:lang w:val="es-ES_tradnl"/>
        </w:rPr>
      </w:pPr>
    </w:p>
    <w:p w:rsidR="00542783" w:rsidRDefault="00542783" w:rsidP="004B256C">
      <w:pPr>
        <w:jc w:val="center"/>
        <w:rPr>
          <w:rFonts w:ascii="Century Gothic" w:hAnsi="Century Gothic" w:cs="Tahoma"/>
          <w:b/>
          <w:i/>
          <w:sz w:val="22"/>
          <w:szCs w:val="22"/>
          <w:lang w:val="es-ES_tradnl"/>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Número de Cuadro:</w:t>
      </w:r>
      <w:r w:rsidRPr="00542783">
        <w:rPr>
          <w:rFonts w:ascii="Century Gothic" w:eastAsiaTheme="minorEastAsia" w:hAnsi="Century Gothic" w:cs="Tahoma"/>
          <w:sz w:val="22"/>
          <w:szCs w:val="22"/>
          <w:lang w:val="es-ES" w:eastAsia="es-MX"/>
        </w:rPr>
        <w:t xml:space="preserve"> E</w:t>
      </w:r>
      <w:r w:rsidRPr="00542783">
        <w:rPr>
          <w:rFonts w:ascii="Century Gothic" w:eastAsiaTheme="minorEastAsia" w:hAnsi="Century Gothic" w:cs="Tahoma"/>
          <w:sz w:val="22"/>
          <w:szCs w:val="22"/>
          <w:lang w:eastAsia="es-MX"/>
        </w:rPr>
        <w:t>04.06.2020</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Licitación Pública Nacional con Participación del Comité: </w:t>
      </w:r>
      <w:r w:rsidRPr="00542783">
        <w:rPr>
          <w:rFonts w:ascii="Century Gothic" w:eastAsiaTheme="minorEastAsia" w:hAnsi="Century Gothic" w:cs="Tahoma"/>
          <w:sz w:val="22"/>
          <w:szCs w:val="22"/>
          <w:lang w:val="es-ES" w:eastAsia="es-MX"/>
        </w:rPr>
        <w:t>202000200</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Área Requirente:</w:t>
      </w:r>
      <w:r w:rsidRPr="00542783">
        <w:rPr>
          <w:rFonts w:ascii="Century Gothic" w:eastAsiaTheme="minorEastAsia" w:hAnsi="Century Gothic" w:cs="Tahoma"/>
          <w:sz w:val="22"/>
          <w:szCs w:val="22"/>
          <w:lang w:val="es-ES" w:eastAsia="es-MX"/>
        </w:rPr>
        <w:t xml:space="preserve"> Coordinación General de Administración e Innovación Gubernamental adscrita a la Dirección de Administración/Unidad de Patrimonio.</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Objeto de licitación: </w:t>
      </w:r>
      <w:r w:rsidRPr="00542783">
        <w:rPr>
          <w:rFonts w:ascii="Century Gothic" w:eastAsiaTheme="minorEastAsia" w:hAnsi="Century Gothic" w:cs="Tahoma"/>
          <w:sz w:val="22"/>
          <w:szCs w:val="22"/>
          <w:lang w:val="es-ES" w:eastAsia="es-MX"/>
        </w:rPr>
        <w:t>Seguro de daños casco y responsabilidad civil del helicóptero, periodo  desde las 12:00 horas del día 13 de Marzo del año 2020, hasta las 12:00 horas del día 31 de Diciembre del año 2020.</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42783">
        <w:rPr>
          <w:rFonts w:ascii="Century Gothic" w:eastAsiaTheme="minorEastAsia" w:hAnsi="Century Gothic" w:cs="Tahoma"/>
          <w:sz w:val="22"/>
          <w:szCs w:val="22"/>
          <w:lang w:eastAsia="es-MX"/>
        </w:rPr>
        <w:t>S</w:t>
      </w:r>
      <w:proofErr w:type="spellStart"/>
      <w:r w:rsidRPr="00542783">
        <w:rPr>
          <w:rFonts w:ascii="Century Gothic" w:hAnsi="Century Gothic" w:cs="Tahoma"/>
          <w:sz w:val="22"/>
          <w:szCs w:val="22"/>
          <w:lang w:val="es-ES_tradnl"/>
        </w:rPr>
        <w:t>e</w:t>
      </w:r>
      <w:proofErr w:type="spellEnd"/>
      <w:r w:rsidRPr="00542783">
        <w:rPr>
          <w:rFonts w:ascii="Century Gothic" w:hAnsi="Century Gothic" w:cs="Tahoma"/>
          <w:sz w:val="22"/>
          <w:szCs w:val="22"/>
          <w:lang w:val="es-ES_tradnl"/>
        </w:rPr>
        <w:t xml:space="preserve"> pone a la vista el expediente de donde se desprende lo siguiente:</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r w:rsidRPr="00542783">
        <w:rPr>
          <w:rFonts w:ascii="Century Gothic" w:hAnsi="Century Gothic" w:cs="Tahoma"/>
          <w:b/>
          <w:sz w:val="22"/>
          <w:szCs w:val="22"/>
          <w:lang w:val="es-ES_tradnl"/>
        </w:rPr>
        <w:t>Proveedores que cotizan:</w:t>
      </w:r>
    </w:p>
    <w:p w:rsidR="00542783" w:rsidRP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p>
    <w:p w:rsidR="00542783" w:rsidRDefault="00542783" w:rsidP="00542783">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Seguros Afirme, S.A. de C.V., Afirme Grupo Financiero</w:t>
      </w:r>
    </w:p>
    <w:p w:rsidR="00542783" w:rsidRPr="00542783" w:rsidRDefault="00542783" w:rsidP="0054278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Los licitantes cuyas proposiciones fueron desechadas:</w:t>
      </w:r>
    </w:p>
    <w:p w:rsidR="00542783" w:rsidRPr="00542783" w:rsidRDefault="00542783" w:rsidP="00542783">
      <w:pPr>
        <w:spacing w:after="200" w:line="276" w:lineRule="auto"/>
        <w:contextualSpacing/>
        <w:rPr>
          <w:rFonts w:ascii="Century Gothic" w:eastAsia="Calibri" w:hAnsi="Century Gothic" w:cs="Tahoma"/>
          <w:b/>
          <w:sz w:val="22"/>
          <w:szCs w:val="22"/>
          <w:lang w:val="es-ES" w:eastAsia="en-US"/>
        </w:rPr>
      </w:pPr>
    </w:p>
    <w:p w:rsidR="00542783" w:rsidRPr="00542783" w:rsidRDefault="00542783" w:rsidP="00542783">
      <w:pPr>
        <w:spacing w:after="200" w:line="276" w:lineRule="auto"/>
        <w:contextualSpacing/>
        <w:rPr>
          <w:rFonts w:ascii="Century Gothic" w:eastAsia="Calibri" w:hAnsi="Century Gothic" w:cs="Tahoma"/>
          <w:b/>
          <w:i/>
          <w:sz w:val="22"/>
          <w:szCs w:val="22"/>
          <w:lang w:eastAsia="en-US"/>
        </w:rPr>
      </w:pPr>
      <w:r w:rsidRPr="00542783">
        <w:rPr>
          <w:rFonts w:ascii="Century Gothic" w:eastAsia="Calibri" w:hAnsi="Century Gothic" w:cs="Tahoma"/>
          <w:b/>
          <w:i/>
          <w:sz w:val="22"/>
          <w:szCs w:val="22"/>
          <w:lang w:eastAsia="en-US"/>
        </w:rPr>
        <w:t>Ninguna propuesta fue desechada.</w:t>
      </w:r>
    </w:p>
    <w:p w:rsidR="00542783" w:rsidRPr="00542783" w:rsidRDefault="00542783" w:rsidP="00542783">
      <w:pPr>
        <w:spacing w:after="200" w:line="276" w:lineRule="auto"/>
        <w:contextualSpacing/>
        <w:rPr>
          <w:rFonts w:ascii="Century Gothic" w:eastAsia="Calibri" w:hAnsi="Century Gothic" w:cs="Tahoma"/>
          <w:b/>
          <w:sz w:val="22"/>
          <w:szCs w:val="22"/>
          <w:lang w:eastAsia="en-US"/>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 xml:space="preserve">Los licitantes cuyas proposiciones resultaron solventes son los que se muestran en el siguiente cuadro: </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F83790" w:rsidP="00542783">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5239EAB8" wp14:editId="12EE7C9F">
            <wp:extent cx="6225164" cy="24955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5940" cy="2503879"/>
                    </a:xfrm>
                    <a:prstGeom prst="rect">
                      <a:avLst/>
                    </a:prstGeom>
                    <a:noFill/>
                  </pic:spPr>
                </pic:pic>
              </a:graphicData>
            </a:graphic>
          </wp:inline>
        </w:drawing>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Responsable de la evaluación de las proposiciones:</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9"/>
        <w:tblW w:w="10485" w:type="dxa"/>
        <w:tblLayout w:type="fixed"/>
        <w:tblLook w:val="04A0" w:firstRow="1" w:lastRow="0" w:firstColumn="1" w:lastColumn="0" w:noHBand="0" w:noVBand="1"/>
      </w:tblPr>
      <w:tblGrid>
        <w:gridCol w:w="5381"/>
        <w:gridCol w:w="5104"/>
      </w:tblGrid>
      <w:tr w:rsidR="00542783" w:rsidRPr="00542783" w:rsidTr="00542783">
        <w:tc>
          <w:tcPr>
            <w:tcW w:w="5381"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Nombre</w:t>
            </w:r>
          </w:p>
        </w:tc>
        <w:tc>
          <w:tcPr>
            <w:tcW w:w="5104"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Cargo</w:t>
            </w:r>
          </w:p>
        </w:tc>
      </w:tr>
      <w:tr w:rsidR="00542783" w:rsidRPr="00542783" w:rsidTr="00542783">
        <w:tc>
          <w:tcPr>
            <w:tcW w:w="5381" w:type="dxa"/>
          </w:tcPr>
          <w:p w:rsidR="00542783" w:rsidRPr="00542783" w:rsidRDefault="00542783" w:rsidP="00542783">
            <w:pPr>
              <w:shd w:val="clear" w:color="auto" w:fill="FFFFFF"/>
              <w:spacing w:after="100" w:afterAutospacing="1" w:line="276" w:lineRule="auto"/>
              <w:contextualSpacing/>
              <w:rPr>
                <w:rFonts w:ascii="Century Gothic" w:hAnsi="Century Gothic" w:cs="Tahoma"/>
                <w:sz w:val="22"/>
                <w:szCs w:val="22"/>
                <w:lang w:eastAsia="es-MX"/>
              </w:rPr>
            </w:pPr>
            <w:r w:rsidRPr="00542783">
              <w:rPr>
                <w:rFonts w:ascii="Century Gothic" w:hAnsi="Century Gothic" w:cs="Tahoma"/>
                <w:sz w:val="22"/>
                <w:szCs w:val="22"/>
                <w:lang w:eastAsia="es-MX"/>
              </w:rPr>
              <w:t xml:space="preserve">Lic. Alejandra Elizabeth Domínguez López. </w:t>
            </w:r>
          </w:p>
        </w:tc>
        <w:tc>
          <w:tcPr>
            <w:tcW w:w="5104" w:type="dxa"/>
          </w:tcPr>
          <w:p w:rsidR="00542783" w:rsidRPr="00542783" w:rsidRDefault="00542783" w:rsidP="00542783">
            <w:pPr>
              <w:spacing w:after="100" w:afterAutospacing="1" w:line="276" w:lineRule="auto"/>
              <w:contextualSpacing/>
              <w:jc w:val="both"/>
              <w:rPr>
                <w:rFonts w:ascii="Century Gothic" w:hAnsi="Century Gothic" w:cs="Tahoma"/>
                <w:sz w:val="22"/>
                <w:szCs w:val="22"/>
              </w:rPr>
            </w:pPr>
            <w:r w:rsidRPr="00542783">
              <w:rPr>
                <w:rFonts w:ascii="Century Gothic" w:hAnsi="Century Gothic" w:cs="Tahoma"/>
                <w:sz w:val="22"/>
                <w:szCs w:val="22"/>
              </w:rPr>
              <w:t>Jefe de Unidad de Patrimonio</w:t>
            </w:r>
          </w:p>
        </w:tc>
      </w:tr>
    </w:tbl>
    <w:p w:rsidR="00542783" w:rsidRPr="00542783" w:rsidRDefault="00542783" w:rsidP="00542783">
      <w:pPr>
        <w:shd w:val="clear" w:color="auto" w:fill="FFFFFF"/>
        <w:spacing w:after="100" w:afterAutospacing="1"/>
        <w:contextualSpacing/>
        <w:jc w:val="both"/>
        <w:rPr>
          <w:rFonts w:ascii="Century Gothic" w:hAnsi="Century Gothic" w:cs="Tahoma"/>
          <w:sz w:val="22"/>
          <w:szCs w:val="22"/>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b/>
          <w:sz w:val="22"/>
          <w:szCs w:val="22"/>
          <w:u w:val="single"/>
          <w:lang w:val="es-ES_tradnl"/>
        </w:rPr>
        <w:t xml:space="preserve">Mediante oficio de análisis técnico número </w:t>
      </w:r>
      <w:r w:rsidRPr="00542783">
        <w:rPr>
          <w:rFonts w:ascii="Century Gothic" w:hAnsi="Century Gothic" w:cs="Tahoma"/>
          <w:b/>
          <w:sz w:val="22"/>
          <w:szCs w:val="22"/>
          <w:u w:val="single"/>
          <w:lang w:val="es-ES_tradnl" w:eastAsia="es-MX"/>
        </w:rPr>
        <w:t>ADMON/U.P/0321/2020</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noProof/>
          <w:sz w:val="22"/>
          <w:szCs w:val="22"/>
          <w:lang w:eastAsia="es-MX"/>
        </w:rPr>
        <w:drawing>
          <wp:inline distT="0" distB="0" distL="0" distR="0" wp14:anchorId="4C8FEB3F" wp14:editId="4840AD66">
            <wp:extent cx="6686550" cy="16541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5254" cy="1663750"/>
                    </a:xfrm>
                    <a:prstGeom prst="rect">
                      <a:avLst/>
                    </a:prstGeom>
                    <a:noFill/>
                  </pic:spPr>
                </pic:pic>
              </a:graphicData>
            </a:graphic>
          </wp:inline>
        </w:drawing>
      </w:r>
    </w:p>
    <w:p w:rsidR="00542783" w:rsidRP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b/>
          <w:sz w:val="22"/>
          <w:szCs w:val="22"/>
          <w:lang w:val="es-ES_tradnl"/>
        </w:rPr>
        <w:t>Nota:</w:t>
      </w:r>
      <w:r w:rsidRPr="00542783">
        <w:rPr>
          <w:rFonts w:ascii="Century Gothic" w:hAnsi="Century Gothic" w:cs="Tahoma"/>
          <w:sz w:val="22"/>
          <w:szCs w:val="22"/>
          <w:lang w:val="es-ES_tradnl"/>
        </w:rPr>
        <w:t xml:space="preserve"> el proveedor que cumple técnicamente y presento el precio más bajo</w:t>
      </w:r>
    </w:p>
    <w:p w:rsidR="00542783" w:rsidRPr="00542783" w:rsidRDefault="00542783" w:rsidP="00542783">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542783" w:rsidRPr="00542783" w:rsidRDefault="00542783" w:rsidP="00542783">
      <w:pPr>
        <w:shd w:val="clear" w:color="auto" w:fill="FFFFFF"/>
        <w:spacing w:after="100" w:afterAutospacing="1"/>
        <w:contextualSpacing/>
        <w:jc w:val="both"/>
        <w:rPr>
          <w:rFonts w:ascii="Century Gothic" w:eastAsia="Cambria" w:hAnsi="Century Gothic" w:cs="Tahoma"/>
          <w:sz w:val="22"/>
          <w:szCs w:val="22"/>
          <w:lang w:eastAsia="en-US"/>
        </w:rPr>
      </w:pPr>
      <w:r w:rsidRPr="00542783">
        <w:rPr>
          <w:rFonts w:ascii="Century Gothic" w:eastAsiaTheme="minorHAnsi" w:hAnsi="Century Gothic" w:cs="Tahoma"/>
          <w:sz w:val="22"/>
          <w:szCs w:val="22"/>
          <w:lang w:val="es-ES_tradnl" w:eastAsia="en-US"/>
        </w:rPr>
        <w:t xml:space="preserve">Cabe mencionar que adicionalmente aplica para su adjudicación debido a que ésta licitación se había declarado desierta en tres ocasiones, por lo que en términos del Artículo 101 fracción </w:t>
      </w:r>
      <w:proofErr w:type="spellStart"/>
      <w:r w:rsidRPr="00542783">
        <w:rPr>
          <w:rFonts w:ascii="Century Gothic" w:eastAsiaTheme="minorHAnsi" w:hAnsi="Century Gothic" w:cs="Tahoma"/>
          <w:sz w:val="22"/>
          <w:szCs w:val="22"/>
          <w:lang w:val="es-ES_tradnl" w:eastAsia="en-US"/>
        </w:rPr>
        <w:t>lll</w:t>
      </w:r>
      <w:proofErr w:type="spellEnd"/>
      <w:r w:rsidRPr="00542783">
        <w:rPr>
          <w:rFonts w:ascii="Century Gothic" w:eastAsiaTheme="minorHAnsi" w:hAnsi="Century Gothic" w:cs="Tahoma"/>
          <w:sz w:val="22"/>
          <w:szCs w:val="22"/>
          <w:lang w:val="es-ES_tradnl" w:eastAsia="en-US"/>
        </w:rPr>
        <w:t xml:space="preserve"> de las modificaciones realizadas al Reglamento de Compras Enajenaciones y Contratación de Servicios del Municipio de Zapopan se sustenta la adjudicación.  </w:t>
      </w:r>
    </w:p>
    <w:p w:rsidR="00542783" w:rsidRPr="00542783" w:rsidRDefault="00542783" w:rsidP="00542783">
      <w:pPr>
        <w:shd w:val="clear" w:color="auto" w:fill="FFFFFF"/>
        <w:spacing w:after="100" w:afterAutospacing="1"/>
        <w:contextualSpacing/>
        <w:jc w:val="both"/>
        <w:rPr>
          <w:rFonts w:ascii="Century Gothic" w:eastAsia="Cambria" w:hAnsi="Century Gothic" w:cs="Tahoma"/>
          <w:sz w:val="22"/>
          <w:szCs w:val="22"/>
          <w:lang w:eastAsia="en-US"/>
        </w:rPr>
      </w:pPr>
    </w:p>
    <w:p w:rsidR="00542783" w:rsidRPr="00542783" w:rsidRDefault="00542783" w:rsidP="00542783">
      <w:pPr>
        <w:shd w:val="clear" w:color="auto" w:fill="FFFFFF"/>
        <w:spacing w:after="200" w:line="253"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42783" w:rsidRPr="00542783" w:rsidRDefault="00542783" w:rsidP="00542783">
      <w:pPr>
        <w:shd w:val="clear" w:color="auto" w:fill="FFFFFF"/>
        <w:spacing w:after="200" w:line="253"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r w:rsidRPr="005427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42783" w:rsidRPr="00542783" w:rsidRDefault="00542783" w:rsidP="00542783">
      <w:pPr>
        <w:shd w:val="clear" w:color="auto" w:fill="FFFFFF"/>
        <w:spacing w:line="276" w:lineRule="atLeast"/>
        <w:jc w:val="both"/>
        <w:rPr>
          <w:rFonts w:ascii="Century Gothic" w:hAnsi="Century Gothic"/>
          <w:color w:val="000000"/>
          <w:sz w:val="22"/>
          <w:szCs w:val="22"/>
          <w:lang w:eastAsia="es-MX"/>
        </w:rPr>
      </w:pPr>
    </w:p>
    <w:p w:rsidR="00542783" w:rsidRPr="00542783" w:rsidRDefault="00542783" w:rsidP="00542783">
      <w:pPr>
        <w:shd w:val="clear" w:color="auto" w:fill="FFFFFF"/>
        <w:spacing w:after="100" w:afterAutospacing="1"/>
        <w:contextualSpacing/>
        <w:jc w:val="both"/>
        <w:rPr>
          <w:rFonts w:ascii="Century Gothic" w:eastAsia="Cambria" w:hAnsi="Century Gothic" w:cs="Tahoma"/>
          <w:sz w:val="22"/>
          <w:szCs w:val="22"/>
          <w:lang w:eastAsia="en-US"/>
        </w:rPr>
      </w:pPr>
      <w:r w:rsidRPr="005427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42783" w:rsidRPr="00542783" w:rsidRDefault="00542783" w:rsidP="004B256C">
      <w:pPr>
        <w:jc w:val="center"/>
        <w:rPr>
          <w:rFonts w:ascii="Century Gothic" w:hAnsi="Century Gothic" w:cs="Tahoma"/>
          <w:b/>
          <w:i/>
          <w:sz w:val="22"/>
          <w:szCs w:val="22"/>
        </w:rPr>
      </w:pPr>
    </w:p>
    <w:p w:rsidR="00542783" w:rsidRDefault="00542783" w:rsidP="00542783">
      <w:pPr>
        <w:jc w:val="center"/>
        <w:rPr>
          <w:rFonts w:ascii="Century Gothic" w:hAnsi="Century Gothic" w:cs="Tahoma"/>
          <w:b/>
          <w:i/>
          <w:sz w:val="22"/>
          <w:szCs w:val="22"/>
          <w:lang w:val="es-ES_tradnl"/>
        </w:rPr>
      </w:pPr>
    </w:p>
    <w:p w:rsidR="00542783" w:rsidRPr="00516ADE" w:rsidRDefault="00542783" w:rsidP="0054278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542783">
        <w:rPr>
          <w:rFonts w:ascii="Century Gothic" w:hAnsi="Century Gothic" w:cs="Tahoma"/>
          <w:b/>
          <w:sz w:val="22"/>
          <w:szCs w:val="22"/>
        </w:rPr>
        <w:t>Seguros Afirme, S.A. de C.V., Afirme Grupo Financiero</w:t>
      </w:r>
      <w:r w:rsidRPr="00542783">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542783" w:rsidRPr="009E5AC4"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Default="00542783" w:rsidP="0054278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542783" w:rsidRDefault="00542783" w:rsidP="004B256C">
      <w:pPr>
        <w:jc w:val="center"/>
        <w:rPr>
          <w:rFonts w:ascii="Century Gothic" w:hAnsi="Century Gothic" w:cs="Tahoma"/>
          <w:b/>
          <w:i/>
          <w:sz w:val="22"/>
          <w:szCs w:val="22"/>
          <w:lang w:val="es-ES_tradnl"/>
        </w:rPr>
      </w:pPr>
    </w:p>
    <w:p w:rsidR="00963F29" w:rsidRDefault="00963F29" w:rsidP="004B256C">
      <w:pPr>
        <w:jc w:val="center"/>
        <w:rPr>
          <w:rFonts w:ascii="Century Gothic" w:hAnsi="Century Gothic" w:cs="Tahoma"/>
          <w:b/>
          <w:i/>
          <w:sz w:val="22"/>
          <w:szCs w:val="22"/>
          <w:lang w:val="es-ES_tradnl"/>
        </w:rPr>
      </w:pPr>
    </w:p>
    <w:p w:rsidR="00963F29" w:rsidRDefault="00963F29" w:rsidP="004B256C">
      <w:pPr>
        <w:jc w:val="center"/>
        <w:rPr>
          <w:rFonts w:ascii="Century Gothic" w:hAnsi="Century Gothic" w:cs="Tahoma"/>
          <w:b/>
          <w:i/>
          <w:sz w:val="22"/>
          <w:szCs w:val="22"/>
          <w:lang w:val="es-ES_tradnl"/>
        </w:rPr>
      </w:pPr>
    </w:p>
    <w:p w:rsidR="00963F29" w:rsidRDefault="00963F29" w:rsidP="004B256C">
      <w:pPr>
        <w:jc w:val="center"/>
        <w:rPr>
          <w:rFonts w:ascii="Century Gothic" w:hAnsi="Century Gothic" w:cs="Tahoma"/>
          <w:b/>
          <w:i/>
          <w:sz w:val="22"/>
          <w:szCs w:val="22"/>
          <w:lang w:val="es-ES_tradnl"/>
        </w:rPr>
      </w:pPr>
    </w:p>
    <w:p w:rsidR="00542783" w:rsidRDefault="00542783" w:rsidP="00542783">
      <w:pPr>
        <w:jc w:val="center"/>
        <w:rPr>
          <w:rFonts w:ascii="Century Gothic" w:hAnsi="Century Gothic" w:cs="Tahoma"/>
          <w:b/>
          <w:i/>
          <w:sz w:val="22"/>
          <w:szCs w:val="22"/>
          <w:lang w:val="es-ES_tradnl"/>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Número de Cuadro:</w:t>
      </w:r>
      <w:r w:rsidRPr="00542783">
        <w:rPr>
          <w:rFonts w:ascii="Century Gothic" w:eastAsiaTheme="minorEastAsia" w:hAnsi="Century Gothic" w:cs="Tahoma"/>
          <w:sz w:val="22"/>
          <w:szCs w:val="22"/>
          <w:lang w:val="es-ES" w:eastAsia="es-MX"/>
        </w:rPr>
        <w:t xml:space="preserve"> E</w:t>
      </w:r>
      <w:r w:rsidRPr="00542783">
        <w:rPr>
          <w:rFonts w:ascii="Century Gothic" w:eastAsiaTheme="minorEastAsia" w:hAnsi="Century Gothic" w:cs="Tahoma"/>
          <w:sz w:val="22"/>
          <w:szCs w:val="22"/>
          <w:lang w:eastAsia="es-MX"/>
        </w:rPr>
        <w:t>05.06.2020</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Licitación Pública Nacional con Participación del Comité: </w:t>
      </w:r>
      <w:r w:rsidRPr="00542783">
        <w:rPr>
          <w:rFonts w:ascii="Century Gothic" w:eastAsiaTheme="minorEastAsia" w:hAnsi="Century Gothic" w:cs="Tahoma"/>
          <w:sz w:val="22"/>
          <w:szCs w:val="22"/>
          <w:lang w:val="es-ES" w:eastAsia="es-MX"/>
        </w:rPr>
        <w:t>202000322</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Área Requirente:</w:t>
      </w:r>
      <w:r w:rsidRPr="00542783">
        <w:rPr>
          <w:rFonts w:ascii="Century Gothic" w:eastAsiaTheme="minorEastAsia" w:hAnsi="Century Gothic" w:cs="Tahoma"/>
          <w:sz w:val="22"/>
          <w:szCs w:val="22"/>
          <w:lang w:val="es-ES" w:eastAsia="es-MX"/>
        </w:rPr>
        <w:t xml:space="preserve"> Dirección de Gestión Integral de Agua y Drenaje adscrita a la Coordinación General de Servicios Municipales. </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42783">
        <w:rPr>
          <w:rFonts w:ascii="Century Gothic" w:eastAsiaTheme="minorEastAsia" w:hAnsi="Century Gothic" w:cs="Tahoma"/>
          <w:b/>
          <w:sz w:val="22"/>
          <w:szCs w:val="22"/>
          <w:lang w:val="es-ES" w:eastAsia="es-MX"/>
        </w:rPr>
        <w:t xml:space="preserve">Objeto de licitación: </w:t>
      </w:r>
      <w:r w:rsidRPr="00542783">
        <w:rPr>
          <w:rFonts w:ascii="Century Gothic" w:eastAsiaTheme="minorEastAsia" w:hAnsi="Century Gothic" w:cs="Tahoma"/>
          <w:sz w:val="22"/>
          <w:szCs w:val="22"/>
          <w:lang w:val="es-ES" w:eastAsia="es-MX"/>
        </w:rPr>
        <w:t>Análisis y muestreo extremo para el control de la calidad en descargas de aguas residuales agua potable y solidos generados por los cuerpos receptores de agua residual que administra y opera esta dirección.</w:t>
      </w: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42783" w:rsidRPr="00542783" w:rsidRDefault="00542783" w:rsidP="0054278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42783">
        <w:rPr>
          <w:rFonts w:ascii="Century Gothic" w:eastAsiaTheme="minorEastAsia" w:hAnsi="Century Gothic" w:cs="Tahoma"/>
          <w:sz w:val="22"/>
          <w:szCs w:val="22"/>
          <w:lang w:eastAsia="es-MX"/>
        </w:rPr>
        <w:t>S</w:t>
      </w:r>
      <w:proofErr w:type="spellStart"/>
      <w:r w:rsidRPr="00542783">
        <w:rPr>
          <w:rFonts w:ascii="Century Gothic" w:hAnsi="Century Gothic" w:cs="Tahoma"/>
          <w:sz w:val="22"/>
          <w:szCs w:val="22"/>
          <w:lang w:val="es-ES_tradnl"/>
        </w:rPr>
        <w:t>e</w:t>
      </w:r>
      <w:proofErr w:type="spellEnd"/>
      <w:r w:rsidRPr="00542783">
        <w:rPr>
          <w:rFonts w:ascii="Century Gothic" w:hAnsi="Century Gothic" w:cs="Tahoma"/>
          <w:sz w:val="22"/>
          <w:szCs w:val="22"/>
          <w:lang w:val="es-ES_tradnl"/>
        </w:rPr>
        <w:t xml:space="preserve"> pone a la vista el expediente de donde se desprende lo siguiente:</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r w:rsidRPr="00542783">
        <w:rPr>
          <w:rFonts w:ascii="Century Gothic" w:hAnsi="Century Gothic" w:cs="Tahoma"/>
          <w:b/>
          <w:sz w:val="22"/>
          <w:szCs w:val="22"/>
          <w:lang w:val="es-ES_tradnl"/>
        </w:rPr>
        <w:t>Proveedores que cotizan:</w:t>
      </w:r>
    </w:p>
    <w:p w:rsidR="00542783" w:rsidRPr="00542783" w:rsidRDefault="00542783" w:rsidP="00542783">
      <w:pPr>
        <w:shd w:val="clear" w:color="auto" w:fill="FFFFFF"/>
        <w:spacing w:after="100" w:afterAutospacing="1"/>
        <w:contextualSpacing/>
        <w:jc w:val="both"/>
        <w:rPr>
          <w:rFonts w:ascii="Century Gothic" w:hAnsi="Century Gothic" w:cs="Tahoma"/>
          <w:b/>
          <w:sz w:val="22"/>
          <w:szCs w:val="22"/>
          <w:lang w:val="es-ES_tradnl"/>
        </w:rPr>
      </w:pPr>
    </w:p>
    <w:p w:rsidR="00542783" w:rsidRPr="00542783" w:rsidRDefault="00542783" w:rsidP="00542783">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Colectivo 1.25, S.A. de C.V.</w:t>
      </w:r>
    </w:p>
    <w:p w:rsidR="00542783" w:rsidRDefault="00542783" w:rsidP="00542783">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Costos Obras y Proyectos, S.A. de C.V.</w:t>
      </w:r>
    </w:p>
    <w:p w:rsidR="00542783" w:rsidRPr="00542783" w:rsidRDefault="00542783" w:rsidP="0054278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Los licitantes cuyas proposiciones fueron desechadas:</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542783" w:rsidRPr="00542783" w:rsidTr="0054278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42783" w:rsidRPr="00542783" w:rsidRDefault="00542783" w:rsidP="00542783">
            <w:pPr>
              <w:spacing w:line="276" w:lineRule="auto"/>
              <w:jc w:val="center"/>
              <w:rPr>
                <w:rFonts w:ascii="Century Gothic" w:hAnsi="Century Gothic" w:cs="Tahoma"/>
                <w:sz w:val="20"/>
                <w:szCs w:val="20"/>
                <w:lang w:eastAsia="es-MX"/>
              </w:rPr>
            </w:pPr>
            <w:r w:rsidRPr="00542783">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42783" w:rsidRPr="00542783" w:rsidRDefault="00542783" w:rsidP="00542783">
            <w:pPr>
              <w:spacing w:line="276" w:lineRule="auto"/>
              <w:jc w:val="center"/>
              <w:rPr>
                <w:rFonts w:ascii="Century Gothic" w:hAnsi="Century Gothic" w:cs="Tahoma"/>
                <w:sz w:val="20"/>
                <w:szCs w:val="20"/>
                <w:lang w:eastAsia="es-MX"/>
              </w:rPr>
            </w:pPr>
            <w:r w:rsidRPr="00542783">
              <w:rPr>
                <w:rFonts w:ascii="Century Gothic" w:hAnsi="Century Gothic" w:cs="Tahoma"/>
                <w:b/>
                <w:bCs/>
                <w:color w:val="FFFFFF"/>
                <w:kern w:val="24"/>
                <w:sz w:val="20"/>
                <w:szCs w:val="20"/>
                <w:lang w:val="es-ES_tradnl" w:eastAsia="es-MX"/>
              </w:rPr>
              <w:t xml:space="preserve">Motivo </w:t>
            </w:r>
          </w:p>
        </w:tc>
      </w:tr>
      <w:tr w:rsidR="00542783" w:rsidRPr="00542783" w:rsidTr="005427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Pr="00542783" w:rsidRDefault="00542783" w:rsidP="00542783">
            <w:pPr>
              <w:rPr>
                <w:rFonts w:ascii="Century Gothic" w:hAnsi="Century Gothic" w:cs="Tahoma"/>
                <w:sz w:val="22"/>
                <w:szCs w:val="20"/>
                <w:lang w:val="es-ES_tradnl" w:eastAsia="es-MX"/>
              </w:rPr>
            </w:pPr>
            <w:r w:rsidRPr="00542783">
              <w:rPr>
                <w:rFonts w:ascii="Century Gothic" w:hAnsi="Century Gothic" w:cs="Tahoma"/>
                <w:sz w:val="22"/>
                <w:szCs w:val="20"/>
                <w:lang w:val="es-ES_tradnl" w:eastAsia="es-MX"/>
              </w:rPr>
              <w:t>Colectivo 1.25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Pr="00542783" w:rsidRDefault="00542783" w:rsidP="00542783">
            <w:pPr>
              <w:spacing w:after="200" w:line="276" w:lineRule="auto"/>
              <w:rPr>
                <w:rFonts w:ascii="Century Gothic" w:hAnsi="Century Gothic" w:cs="Tahoma"/>
                <w:b/>
                <w:sz w:val="20"/>
                <w:szCs w:val="20"/>
                <w:lang w:val="es-ES_tradnl" w:eastAsia="es-MX"/>
              </w:rPr>
            </w:pPr>
            <w:r w:rsidRPr="00542783">
              <w:rPr>
                <w:rFonts w:ascii="Century Gothic" w:hAnsi="Century Gothic" w:cs="Tahoma"/>
                <w:b/>
                <w:sz w:val="20"/>
                <w:szCs w:val="20"/>
                <w:lang w:val="es-ES_tradnl" w:eastAsia="es-MX"/>
              </w:rPr>
              <w:t>Lici</w:t>
            </w:r>
            <w:r>
              <w:rPr>
                <w:rFonts w:ascii="Century Gothic" w:hAnsi="Century Gothic" w:cs="Tahoma"/>
                <w:b/>
                <w:sz w:val="20"/>
                <w:szCs w:val="20"/>
                <w:lang w:val="es-ES_tradnl" w:eastAsia="es-MX"/>
              </w:rPr>
              <w:t xml:space="preserve">tante  NO Solvente. </w:t>
            </w:r>
            <w:r w:rsidRPr="00542783">
              <w:rPr>
                <w:rFonts w:ascii="Century Gothic" w:hAnsi="Century Gothic" w:cs="Tahoma"/>
                <w:b/>
                <w:sz w:val="20"/>
                <w:szCs w:val="20"/>
                <w:lang w:val="es-ES_tradnl" w:eastAsia="es-MX"/>
              </w:rPr>
              <w:t>De conformidad a la evaluación realizada por parte de la Dirección de Gestión Integral del Agua y Drenaje mediante oficio 1640/2020/0338 en el cual manifiesta que la propuesta económica se  sobrepasa el techo presupuestal asignado a la presente licitación, basado en el estudio de mercado.</w:t>
            </w:r>
          </w:p>
        </w:tc>
      </w:tr>
      <w:tr w:rsidR="00542783" w:rsidRPr="00542783" w:rsidTr="005427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Pr="00542783" w:rsidRDefault="00542783" w:rsidP="00542783">
            <w:pPr>
              <w:rPr>
                <w:rFonts w:ascii="Century Gothic" w:hAnsi="Century Gothic" w:cs="Tahoma"/>
                <w:sz w:val="22"/>
                <w:szCs w:val="20"/>
                <w:lang w:val="es-ES_tradnl" w:eastAsia="es-MX"/>
              </w:rPr>
            </w:pPr>
            <w:r w:rsidRPr="00542783">
              <w:rPr>
                <w:rFonts w:ascii="Century Gothic" w:hAnsi="Century Gothic" w:cs="Tahoma"/>
                <w:sz w:val="22"/>
                <w:szCs w:val="20"/>
                <w:lang w:val="es-ES_tradnl" w:eastAsia="es-MX"/>
              </w:rPr>
              <w:t>Costos Obras y Proyectos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42783" w:rsidRPr="00542783" w:rsidRDefault="00542783" w:rsidP="00542783">
            <w:pPr>
              <w:spacing w:after="200" w:line="276" w:lineRule="auto"/>
              <w:rPr>
                <w:rFonts w:ascii="Century Gothic" w:hAnsi="Century Gothic" w:cs="Tahoma"/>
                <w:b/>
                <w:sz w:val="20"/>
                <w:szCs w:val="20"/>
                <w:lang w:val="es-ES_tradnl" w:eastAsia="es-MX"/>
              </w:rPr>
            </w:pPr>
            <w:r w:rsidRPr="00542783">
              <w:rPr>
                <w:rFonts w:ascii="Century Gothic" w:hAnsi="Century Gothic" w:cs="Tahoma"/>
                <w:b/>
                <w:sz w:val="20"/>
                <w:szCs w:val="20"/>
                <w:lang w:val="es-ES_tradnl" w:eastAsia="es-MX"/>
              </w:rPr>
              <w:t>Lici</w:t>
            </w:r>
            <w:r>
              <w:rPr>
                <w:rFonts w:ascii="Century Gothic" w:hAnsi="Century Gothic" w:cs="Tahoma"/>
                <w:b/>
                <w:sz w:val="20"/>
                <w:szCs w:val="20"/>
                <w:lang w:val="es-ES_tradnl" w:eastAsia="es-MX"/>
              </w:rPr>
              <w:t xml:space="preserve">tante  NO Solvente. </w:t>
            </w:r>
            <w:r w:rsidRPr="00542783">
              <w:rPr>
                <w:rFonts w:ascii="Century Gothic" w:hAnsi="Century Gothic" w:cs="Tahoma"/>
                <w:b/>
                <w:sz w:val="20"/>
                <w:szCs w:val="20"/>
                <w:lang w:val="es-ES_tradnl" w:eastAsia="es-MX"/>
              </w:rPr>
              <w:t>De conformidad a la evaluación realizada por parte de la Dirección de Gestión Integral del Agua y Drenaje mediante oficio 1640/2020/0338 en el cual manifiesta que la propuesta económica se  sobrepasa el techo presupuestal asignado a la presente licitación, basado en el estudio de mercado.</w:t>
            </w:r>
          </w:p>
        </w:tc>
      </w:tr>
    </w:tbl>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sz w:val="22"/>
          <w:szCs w:val="22"/>
          <w:lang w:val="es-ES_tradnl"/>
        </w:rPr>
        <w:t>Responsable de la evaluación de las proposiciones:</w:t>
      </w: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0"/>
        <w:tblW w:w="10485" w:type="dxa"/>
        <w:tblLayout w:type="fixed"/>
        <w:tblLook w:val="04A0" w:firstRow="1" w:lastRow="0" w:firstColumn="1" w:lastColumn="0" w:noHBand="0" w:noVBand="1"/>
      </w:tblPr>
      <w:tblGrid>
        <w:gridCol w:w="3714"/>
        <w:gridCol w:w="6771"/>
      </w:tblGrid>
      <w:tr w:rsidR="00542783" w:rsidRPr="00542783" w:rsidTr="00542783">
        <w:tc>
          <w:tcPr>
            <w:tcW w:w="3714"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Nombre</w:t>
            </w:r>
          </w:p>
        </w:tc>
        <w:tc>
          <w:tcPr>
            <w:tcW w:w="6771" w:type="dxa"/>
          </w:tcPr>
          <w:p w:rsidR="00542783" w:rsidRPr="00542783" w:rsidRDefault="00542783" w:rsidP="00542783">
            <w:pPr>
              <w:spacing w:after="100" w:afterAutospacing="1" w:line="276" w:lineRule="auto"/>
              <w:contextualSpacing/>
              <w:jc w:val="center"/>
              <w:rPr>
                <w:rFonts w:ascii="Century Gothic" w:hAnsi="Century Gothic" w:cs="Tahoma"/>
                <w:b/>
                <w:sz w:val="22"/>
                <w:szCs w:val="22"/>
                <w:lang w:val="es-ES_tradnl"/>
              </w:rPr>
            </w:pPr>
            <w:r w:rsidRPr="00542783">
              <w:rPr>
                <w:rFonts w:ascii="Century Gothic" w:hAnsi="Century Gothic" w:cs="Tahoma"/>
                <w:b/>
                <w:sz w:val="22"/>
                <w:szCs w:val="22"/>
                <w:lang w:val="es-ES_tradnl"/>
              </w:rPr>
              <w:t>Cargo</w:t>
            </w:r>
          </w:p>
        </w:tc>
      </w:tr>
      <w:tr w:rsidR="00542783" w:rsidRPr="00542783" w:rsidTr="00542783">
        <w:tc>
          <w:tcPr>
            <w:tcW w:w="3714" w:type="dxa"/>
          </w:tcPr>
          <w:p w:rsidR="00542783" w:rsidRPr="00542783" w:rsidRDefault="00542783" w:rsidP="00542783">
            <w:pPr>
              <w:shd w:val="clear" w:color="auto" w:fill="FFFFFF"/>
              <w:spacing w:after="100" w:afterAutospacing="1" w:line="276" w:lineRule="auto"/>
              <w:contextualSpacing/>
              <w:rPr>
                <w:rFonts w:ascii="Century Gothic" w:hAnsi="Century Gothic" w:cs="Tahoma"/>
                <w:sz w:val="22"/>
                <w:szCs w:val="22"/>
                <w:lang w:eastAsia="es-MX"/>
              </w:rPr>
            </w:pPr>
            <w:r w:rsidRPr="00542783">
              <w:rPr>
                <w:rFonts w:ascii="Century Gothic" w:hAnsi="Century Gothic" w:cs="Tahoma"/>
                <w:sz w:val="22"/>
                <w:szCs w:val="22"/>
                <w:lang w:eastAsia="es-MX"/>
              </w:rPr>
              <w:t>Arq. Rogelio Pulido Mercado</w:t>
            </w:r>
          </w:p>
        </w:tc>
        <w:tc>
          <w:tcPr>
            <w:tcW w:w="6771" w:type="dxa"/>
          </w:tcPr>
          <w:p w:rsidR="00542783" w:rsidRPr="00542783" w:rsidRDefault="00542783" w:rsidP="00542783">
            <w:pPr>
              <w:spacing w:after="100" w:afterAutospacing="1" w:line="276" w:lineRule="auto"/>
              <w:contextualSpacing/>
              <w:jc w:val="both"/>
              <w:rPr>
                <w:rFonts w:ascii="Century Gothic" w:hAnsi="Century Gothic" w:cs="Tahoma"/>
                <w:sz w:val="22"/>
                <w:szCs w:val="22"/>
              </w:rPr>
            </w:pPr>
            <w:r w:rsidRPr="00542783">
              <w:rPr>
                <w:rFonts w:ascii="Century Gothic" w:hAnsi="Century Gothic" w:cs="Tahoma"/>
                <w:sz w:val="22"/>
                <w:szCs w:val="22"/>
              </w:rPr>
              <w:t>Director de Gestión Integral del Agua y Drenaje.</w:t>
            </w:r>
          </w:p>
        </w:tc>
      </w:tr>
    </w:tbl>
    <w:p w:rsidR="00542783" w:rsidRPr="00542783" w:rsidRDefault="00542783" w:rsidP="00542783">
      <w:pPr>
        <w:shd w:val="clear" w:color="auto" w:fill="FFFFFF"/>
        <w:spacing w:after="100" w:afterAutospacing="1"/>
        <w:contextualSpacing/>
        <w:jc w:val="both"/>
        <w:rPr>
          <w:rFonts w:ascii="Century Gothic" w:hAnsi="Century Gothic" w:cs="Tahoma"/>
          <w:sz w:val="22"/>
          <w:szCs w:val="22"/>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542783">
        <w:rPr>
          <w:rFonts w:ascii="Century Gothic" w:hAnsi="Century Gothic" w:cs="Tahoma"/>
          <w:b/>
          <w:sz w:val="22"/>
          <w:szCs w:val="22"/>
          <w:u w:val="single"/>
          <w:lang w:val="es-ES_tradnl"/>
        </w:rPr>
        <w:t xml:space="preserve">Mediante oficio de análisis técnico número </w:t>
      </w:r>
      <w:r w:rsidRPr="00542783">
        <w:rPr>
          <w:rFonts w:ascii="Century Gothic" w:hAnsi="Century Gothic" w:cs="Tahoma"/>
          <w:b/>
          <w:sz w:val="22"/>
          <w:szCs w:val="22"/>
          <w:u w:val="single"/>
          <w:lang w:val="es-ES_tradnl" w:eastAsia="es-MX"/>
        </w:rPr>
        <w:t>1640/2020/0340</w:t>
      </w:r>
    </w:p>
    <w:p w:rsidR="00542783" w:rsidRPr="00542783" w:rsidRDefault="00542783" w:rsidP="00542783">
      <w:pPr>
        <w:spacing w:after="200" w:line="276" w:lineRule="auto"/>
        <w:contextualSpacing/>
        <w:rPr>
          <w:rFonts w:ascii="Century Gothic" w:eastAsia="Calibri" w:hAnsi="Century Gothic" w:cs="Tahoma"/>
          <w:b/>
          <w:sz w:val="22"/>
          <w:szCs w:val="22"/>
          <w:lang w:val="es-ES_tradnl" w:eastAsia="en-US"/>
        </w:rPr>
      </w:pPr>
    </w:p>
    <w:p w:rsidR="00542783" w:rsidRPr="00542783" w:rsidRDefault="00542783" w:rsidP="00542783">
      <w:pPr>
        <w:spacing w:after="200" w:line="276" w:lineRule="auto"/>
        <w:contextualSpacing/>
        <w:rPr>
          <w:rFonts w:ascii="Century Gothic" w:hAnsi="Century Gothic" w:cs="Tahoma"/>
          <w:sz w:val="22"/>
          <w:szCs w:val="22"/>
          <w:lang w:val="es-ES_tradnl"/>
        </w:rPr>
      </w:pPr>
      <w:r w:rsidRPr="00542783">
        <w:rPr>
          <w:rFonts w:ascii="Century Gothic" w:eastAsia="Calibri" w:hAnsi="Century Gothic" w:cs="Tahoma"/>
          <w:b/>
          <w:sz w:val="22"/>
          <w:szCs w:val="22"/>
          <w:lang w:val="es-ES" w:eastAsia="en-US"/>
        </w:rPr>
        <w:t>Se declara desierto en virtud de que los proveedores cotizan por arriba de la media del estudio de mercado por lo que se realizará un nuevo estudio con características más detalladas.</w:t>
      </w:r>
    </w:p>
    <w:p w:rsidR="00542783" w:rsidRDefault="00542783" w:rsidP="004B256C">
      <w:pPr>
        <w:jc w:val="center"/>
        <w:rPr>
          <w:rFonts w:ascii="Century Gothic" w:hAnsi="Century Gothic" w:cs="Tahoma"/>
          <w:b/>
          <w:i/>
          <w:sz w:val="22"/>
          <w:szCs w:val="22"/>
          <w:lang w:val="es-ES_tradnl"/>
        </w:rPr>
      </w:pPr>
    </w:p>
    <w:p w:rsidR="00A3308B" w:rsidRPr="00A3308B" w:rsidRDefault="00A3308B" w:rsidP="00A3308B">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Ing. Orlando Raúl Melo.</w:t>
      </w:r>
    </w:p>
    <w:p w:rsidR="00A3308B" w:rsidRPr="00CA54F3" w:rsidRDefault="00A3308B" w:rsidP="00A3308B">
      <w:pPr>
        <w:spacing w:line="360" w:lineRule="auto"/>
        <w:jc w:val="both"/>
        <w:rPr>
          <w:rFonts w:ascii="Century Gothic" w:hAnsi="Century Gothic" w:cs="Tahoma"/>
          <w:sz w:val="22"/>
          <w:szCs w:val="22"/>
          <w:highlight w:val="yellow"/>
        </w:rPr>
      </w:pPr>
    </w:p>
    <w:p w:rsidR="00A3308B" w:rsidRPr="00A3308B" w:rsidRDefault="00A3308B" w:rsidP="00A3308B">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A3308B" w:rsidRPr="00CA54F3" w:rsidRDefault="00A3308B" w:rsidP="00A3308B">
      <w:pPr>
        <w:spacing w:line="360" w:lineRule="auto"/>
        <w:jc w:val="both"/>
        <w:rPr>
          <w:rFonts w:ascii="Century Gothic" w:hAnsi="Century Gothic" w:cs="Tahoma"/>
          <w:sz w:val="22"/>
          <w:szCs w:val="22"/>
          <w:highlight w:val="yellow"/>
        </w:rPr>
      </w:pPr>
    </w:p>
    <w:p w:rsidR="00A3308B" w:rsidRPr="00A3308B" w:rsidRDefault="00A3308B" w:rsidP="00A3308B">
      <w:pPr>
        <w:jc w:val="both"/>
        <w:rPr>
          <w:rFonts w:ascii="Century Gothic" w:hAnsi="Century Gothic" w:cs="Tahoma"/>
          <w:sz w:val="22"/>
          <w:szCs w:val="22"/>
        </w:rPr>
      </w:pPr>
      <w:r w:rsidRPr="00A3308B">
        <w:rPr>
          <w:rFonts w:ascii="Century Gothic" w:hAnsi="Century Gothic" w:cs="Tahoma"/>
          <w:sz w:val="22"/>
          <w:szCs w:val="22"/>
        </w:rPr>
        <w:t>El Ing. Orlando Raúl Melo, dio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A3308B" w:rsidRDefault="00A3308B" w:rsidP="00542783">
      <w:pPr>
        <w:rPr>
          <w:rFonts w:ascii="Century Gothic" w:hAnsi="Century Gothic" w:cs="Tahoma"/>
          <w:b/>
          <w:i/>
          <w:sz w:val="22"/>
          <w:szCs w:val="22"/>
          <w:lang w:val="es-ES_tradnl"/>
        </w:rPr>
      </w:pPr>
    </w:p>
    <w:p w:rsidR="00542783" w:rsidRPr="00542783" w:rsidRDefault="00542783" w:rsidP="0054278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w:t>
      </w:r>
      <w:r w:rsidRPr="00542783">
        <w:rPr>
          <w:rFonts w:ascii="Century Gothic" w:eastAsia="Cambria" w:hAnsi="Century Gothic" w:cs="Tahoma"/>
          <w:sz w:val="22"/>
          <w:szCs w:val="22"/>
          <w:lang w:eastAsia="en-US"/>
        </w:rPr>
        <w:t xml:space="preserve">fracción XXII del Reglamento de Compras, Enajenaciones y Contratación de Servicios del Municipio de Zapopan, Jalisco, se somete a su resolución para su aprobación </w:t>
      </w:r>
      <w:r w:rsidRPr="00542783">
        <w:rPr>
          <w:rFonts w:ascii="Century Gothic" w:eastAsiaTheme="minorHAnsi" w:hAnsi="Century Gothic" w:cs="Tahoma"/>
          <w:sz w:val="22"/>
          <w:szCs w:val="22"/>
          <w:lang w:eastAsia="en-US"/>
        </w:rPr>
        <w:t xml:space="preserve">la cancelación de la Requisición 202000322 </w:t>
      </w:r>
      <w:r w:rsidRPr="00542783">
        <w:rPr>
          <w:rFonts w:ascii="Century Gothic" w:hAnsi="Century Gothic" w:cs="Tahoma"/>
          <w:sz w:val="22"/>
          <w:szCs w:val="22"/>
          <w:lang w:val="es-ES_tradnl"/>
        </w:rPr>
        <w:t>para elaborar un nuevo estudio de mercado, con características más detalladas para la nueva licitación, los que estén por la afirmativa, sírvanse manifestarlo levantando su mano.</w:t>
      </w:r>
    </w:p>
    <w:p w:rsidR="00542783" w:rsidRDefault="00542783" w:rsidP="00542783">
      <w:pPr>
        <w:spacing w:after="100" w:afterAutospacing="1"/>
        <w:contextualSpacing/>
        <w:jc w:val="both"/>
        <w:rPr>
          <w:rFonts w:ascii="Century Gothic" w:hAnsi="Century Gothic" w:cs="Tahoma"/>
          <w:b/>
          <w:i/>
          <w:sz w:val="22"/>
          <w:szCs w:val="22"/>
          <w:lang w:val="es-ES_tradnl"/>
        </w:rPr>
      </w:pPr>
    </w:p>
    <w:p w:rsidR="00542783" w:rsidRPr="00542783" w:rsidRDefault="00542783" w:rsidP="00542783">
      <w:pPr>
        <w:shd w:val="clear" w:color="auto" w:fill="FFFFFF"/>
        <w:spacing w:after="100" w:afterAutospacing="1"/>
        <w:contextualSpacing/>
        <w:jc w:val="center"/>
        <w:rPr>
          <w:rFonts w:ascii="Century Gothic" w:hAnsi="Century Gothic" w:cs="Tahoma"/>
          <w:b/>
          <w:i/>
          <w:sz w:val="22"/>
          <w:szCs w:val="22"/>
          <w:lang w:val="es-ES_tradnl"/>
        </w:rPr>
      </w:pPr>
      <w:r w:rsidRPr="00542783">
        <w:rPr>
          <w:rFonts w:ascii="Century Gothic" w:hAnsi="Century Gothic" w:cs="Tahoma"/>
          <w:b/>
          <w:i/>
          <w:sz w:val="22"/>
          <w:szCs w:val="22"/>
          <w:lang w:val="es-ES_tradnl"/>
        </w:rPr>
        <w:t>Aprobado por Unanimidad</w:t>
      </w:r>
      <w:r w:rsidRPr="00542783">
        <w:rPr>
          <w:rFonts w:ascii="Century Gothic" w:hAnsi="Century Gothic" w:cs="Tahoma"/>
          <w:b/>
          <w:i/>
          <w:color w:val="FF0000"/>
          <w:sz w:val="22"/>
          <w:szCs w:val="22"/>
          <w:lang w:val="es-ES_tradnl"/>
        </w:rPr>
        <w:t xml:space="preserve"> </w:t>
      </w:r>
      <w:r w:rsidRPr="00542783">
        <w:rPr>
          <w:rFonts w:ascii="Century Gothic" w:hAnsi="Century Gothic" w:cs="Tahoma"/>
          <w:b/>
          <w:i/>
          <w:sz w:val="22"/>
          <w:szCs w:val="22"/>
          <w:lang w:val="es-ES_tradnl"/>
        </w:rPr>
        <w:t>de votos de los presentes.</w:t>
      </w:r>
    </w:p>
    <w:p w:rsidR="00542783" w:rsidRPr="009E5AC4" w:rsidRDefault="00542783" w:rsidP="00542783">
      <w:pPr>
        <w:rPr>
          <w:rFonts w:ascii="Century Gothic" w:hAnsi="Century Gothic" w:cs="Tahoma"/>
          <w:b/>
          <w:i/>
          <w:sz w:val="22"/>
          <w:szCs w:val="22"/>
          <w:lang w:val="es-ES_tradnl"/>
        </w:rPr>
      </w:pPr>
    </w:p>
    <w:p w:rsidR="006A1038" w:rsidRPr="006A1038" w:rsidRDefault="00F83790" w:rsidP="00F83790">
      <w:pPr>
        <w:pStyle w:val="Prrafodelista"/>
        <w:ind w:left="1620"/>
        <w:contextualSpacing/>
        <w:jc w:val="both"/>
        <w:rPr>
          <w:rFonts w:ascii="Century Gothic" w:eastAsia="Calibri" w:hAnsi="Century Gothic" w:cs="Tahoma"/>
          <w:b/>
          <w:sz w:val="22"/>
          <w:szCs w:val="22"/>
          <w:lang w:val="es-ES"/>
        </w:rPr>
      </w:pPr>
      <w:r>
        <w:rPr>
          <w:rFonts w:ascii="Century Gothic" w:hAnsi="Century Gothic" w:cs="Tahoma"/>
          <w:b/>
          <w:sz w:val="22"/>
          <w:szCs w:val="22"/>
          <w:lang w:val="es-ES_tradnl"/>
        </w:rPr>
        <w:t xml:space="preserve">2. </w:t>
      </w:r>
      <w:r w:rsidR="006A1038"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BB6B89" w:rsidRPr="00BB6B89" w:rsidRDefault="00BB6B89" w:rsidP="00BB6B89">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A).-</w:t>
      </w:r>
      <w:r w:rsidRPr="00BB6B89">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BB6B89">
        <w:rPr>
          <w:rFonts w:ascii="Century Gothic" w:hAnsi="Century Gothic" w:cs="Tahoma"/>
          <w:b/>
          <w:sz w:val="22"/>
          <w:szCs w:val="22"/>
          <w:lang w:val="es-ES_tradnl"/>
        </w:rPr>
        <w:t>dictaminación</w:t>
      </w:r>
      <w:proofErr w:type="spellEnd"/>
      <w:r w:rsidRPr="00BB6B89">
        <w:rPr>
          <w:rFonts w:ascii="Century Gothic" w:hAnsi="Century Gothic" w:cs="Tahoma"/>
          <w:b/>
          <w:sz w:val="22"/>
          <w:szCs w:val="22"/>
          <w:lang w:val="es-ES_tradnl"/>
        </w:rPr>
        <w:t xml:space="preserve"> y autorización de las adjudicaciones directas.</w:t>
      </w:r>
    </w:p>
    <w:p w:rsidR="00876663" w:rsidRPr="00A503C6" w:rsidRDefault="00876663" w:rsidP="00876663">
      <w:pPr>
        <w:shd w:val="clear" w:color="auto" w:fill="FFFFFF"/>
        <w:spacing w:after="100" w:afterAutospacing="1"/>
        <w:ind w:left="851"/>
        <w:contextualSpacing/>
        <w:jc w:val="both"/>
        <w:rPr>
          <w:rFonts w:ascii="Century Gothic" w:hAnsi="Century Gothic" w:cs="Tahoma"/>
          <w:b/>
          <w:sz w:val="22"/>
          <w:szCs w:val="22"/>
        </w:rPr>
      </w:pPr>
    </w:p>
    <w:tbl>
      <w:tblPr>
        <w:tblW w:w="10627" w:type="dxa"/>
        <w:tblLayout w:type="fixed"/>
        <w:tblCellMar>
          <w:left w:w="70" w:type="dxa"/>
          <w:right w:w="70" w:type="dxa"/>
        </w:tblCellMar>
        <w:tblLook w:val="04A0" w:firstRow="1" w:lastRow="0" w:firstColumn="1" w:lastColumn="0" w:noHBand="0" w:noVBand="1"/>
      </w:tblPr>
      <w:tblGrid>
        <w:gridCol w:w="1129"/>
        <w:gridCol w:w="1560"/>
        <w:gridCol w:w="1417"/>
        <w:gridCol w:w="1418"/>
        <w:gridCol w:w="1417"/>
        <w:gridCol w:w="1985"/>
        <w:gridCol w:w="1701"/>
      </w:tblGrid>
      <w:tr w:rsidR="00CA54F3" w:rsidRPr="00542783" w:rsidTr="00AA5A05">
        <w:trPr>
          <w:trHeight w:val="510"/>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lastRenderedPageBreak/>
              <w:t>NÚMERO</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REQUISICIÓN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 xml:space="preserve">MONTO TOTAL CON I.V.A. </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PROVEEDOR</w:t>
            </w:r>
          </w:p>
        </w:tc>
        <w:tc>
          <w:tcPr>
            <w:tcW w:w="1985"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542783" w:rsidRPr="00542783" w:rsidRDefault="00542783" w:rsidP="00542783">
            <w:pPr>
              <w:jc w:val="center"/>
              <w:rPr>
                <w:rFonts w:ascii="Century Gothic" w:hAnsi="Century Gothic"/>
                <w:b/>
                <w:bCs/>
                <w:sz w:val="20"/>
                <w:szCs w:val="20"/>
                <w:u w:val="single"/>
                <w:lang w:eastAsia="es-MX"/>
              </w:rPr>
            </w:pPr>
            <w:r w:rsidRPr="00542783">
              <w:rPr>
                <w:rFonts w:ascii="Century Gothic" w:hAnsi="Century Gothic"/>
                <w:b/>
                <w:bCs/>
                <w:sz w:val="20"/>
                <w:szCs w:val="20"/>
                <w:u w:val="single"/>
                <w:lang w:eastAsia="es-MX"/>
              </w:rPr>
              <w:t>VOTACIÓN PRESIDENTE</w:t>
            </w:r>
          </w:p>
        </w:tc>
      </w:tr>
      <w:tr w:rsidR="00CA54F3" w:rsidRPr="00542783" w:rsidTr="00AA5A05">
        <w:trPr>
          <w:trHeight w:val="81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542783" w:rsidRPr="00542783" w:rsidRDefault="00542783" w:rsidP="00542783">
            <w:pPr>
              <w:jc w:val="center"/>
              <w:rPr>
                <w:rFonts w:ascii="Century Gothic" w:hAnsi="Century Gothic"/>
                <w:color w:val="000000"/>
                <w:sz w:val="20"/>
                <w:szCs w:val="20"/>
                <w:lang w:eastAsia="es-MX"/>
              </w:rPr>
            </w:pPr>
            <w:r w:rsidRPr="00542783">
              <w:rPr>
                <w:rFonts w:ascii="Century Gothic" w:hAnsi="Century Gothic"/>
                <w:color w:val="000000"/>
                <w:sz w:val="20"/>
                <w:szCs w:val="20"/>
                <w:lang w:eastAsia="es-MX"/>
              </w:rPr>
              <w:t>A1 Fracción I</w:t>
            </w:r>
          </w:p>
        </w:tc>
        <w:tc>
          <w:tcPr>
            <w:tcW w:w="1560"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202000218</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Dirección de Ingresos adscrita a la Tesorería</w:t>
            </w:r>
          </w:p>
        </w:tc>
        <w:tc>
          <w:tcPr>
            <w:tcW w:w="1418"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$97,574.20</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Cargo </w:t>
            </w:r>
            <w:r w:rsidR="00CA54F3" w:rsidRPr="00542783">
              <w:rPr>
                <w:rFonts w:ascii="Century Gothic" w:hAnsi="Century Gothic"/>
                <w:color w:val="000000"/>
                <w:sz w:val="20"/>
                <w:szCs w:val="20"/>
                <w:lang w:eastAsia="es-MX"/>
              </w:rPr>
              <w:t>Móvil</w:t>
            </w:r>
            <w:r w:rsidRPr="00542783">
              <w:rPr>
                <w:rFonts w:ascii="Century Gothic" w:hAnsi="Century Gothic"/>
                <w:color w:val="000000"/>
                <w:sz w:val="20"/>
                <w:szCs w:val="20"/>
                <w:lang w:eastAsia="es-MX"/>
              </w:rPr>
              <w:t xml:space="preserve"> S.A.P.I. de C.V.</w:t>
            </w:r>
          </w:p>
        </w:tc>
        <w:tc>
          <w:tcPr>
            <w:tcW w:w="1985" w:type="dxa"/>
            <w:tcBorders>
              <w:top w:val="single" w:sz="4" w:space="0" w:color="auto"/>
              <w:left w:val="nil"/>
              <w:bottom w:val="single" w:sz="4" w:space="0" w:color="auto"/>
              <w:right w:val="single" w:sz="4" w:space="0" w:color="auto"/>
            </w:tcBorders>
            <w:shd w:val="clear" w:color="000000" w:fill="F8CBAD"/>
            <w:hideMark/>
          </w:tcPr>
          <w:p w:rsidR="00542783" w:rsidRPr="00542783" w:rsidRDefault="00CA54F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Comisión</w:t>
            </w:r>
            <w:r w:rsidR="00542783" w:rsidRPr="00542783">
              <w:rPr>
                <w:rFonts w:ascii="Century Gothic" w:hAnsi="Century Gothic"/>
                <w:color w:val="000000"/>
                <w:sz w:val="20"/>
                <w:szCs w:val="20"/>
                <w:lang w:eastAsia="es-MX"/>
              </w:rPr>
              <w:t xml:space="preserve"> estacionometros, pago por concepto de cobro de </w:t>
            </w:r>
            <w:r w:rsidRPr="00542783">
              <w:rPr>
                <w:rFonts w:ascii="Century Gothic" w:hAnsi="Century Gothic"/>
                <w:color w:val="000000"/>
                <w:sz w:val="20"/>
                <w:szCs w:val="20"/>
                <w:lang w:eastAsia="es-MX"/>
              </w:rPr>
              <w:t>parquímetros</w:t>
            </w:r>
            <w:r w:rsidR="00542783" w:rsidRPr="00542783">
              <w:rPr>
                <w:rFonts w:ascii="Century Gothic" w:hAnsi="Century Gothic"/>
                <w:color w:val="000000"/>
                <w:sz w:val="20"/>
                <w:szCs w:val="20"/>
                <w:lang w:eastAsia="es-MX"/>
              </w:rPr>
              <w:t xml:space="preserve"> del mes de diciembre de 2019, por concepto del uso de la plataforma </w:t>
            </w:r>
            <w:proofErr w:type="spellStart"/>
            <w:r w:rsidR="00542783" w:rsidRPr="00542783">
              <w:rPr>
                <w:rFonts w:ascii="Century Gothic" w:hAnsi="Century Gothic"/>
                <w:color w:val="000000"/>
                <w:sz w:val="20"/>
                <w:szCs w:val="20"/>
                <w:lang w:eastAsia="es-MX"/>
              </w:rPr>
              <w:t>Parkimovil</w:t>
            </w:r>
            <w:proofErr w:type="spellEnd"/>
            <w:r w:rsidR="00542783" w:rsidRPr="00542783">
              <w:rPr>
                <w:rFonts w:ascii="Century Gothic" w:hAnsi="Century Gothic"/>
                <w:color w:val="000000"/>
                <w:sz w:val="20"/>
                <w:szCs w:val="20"/>
                <w:lang w:eastAsia="es-MX"/>
              </w:rPr>
              <w:t xml:space="preserve">, en base a lo recaudado por los pagos realizados por los particulares que hagan uso de dicha plataforma, con el objeto de obtener, registrar y manejar la información del uso por los particulares de los cajones de estacionamiento delineados en la vía </w:t>
            </w:r>
            <w:r w:rsidRPr="00542783">
              <w:rPr>
                <w:rFonts w:ascii="Century Gothic" w:hAnsi="Century Gothic"/>
                <w:color w:val="000000"/>
                <w:sz w:val="20"/>
                <w:szCs w:val="20"/>
                <w:lang w:eastAsia="es-MX"/>
              </w:rPr>
              <w:t>pública</w:t>
            </w:r>
            <w:r w:rsidR="00542783" w:rsidRPr="00542783">
              <w:rPr>
                <w:rFonts w:ascii="Century Gothic" w:hAnsi="Century Gothic"/>
                <w:color w:val="000000"/>
                <w:sz w:val="20"/>
                <w:szCs w:val="20"/>
                <w:lang w:eastAsia="es-MX"/>
              </w:rPr>
              <w:t xml:space="preserve"> del Municipio de Zapopan, debido a que el proveedor cuenta con la titularidad de los registros de marca y de obra ante el Instituto Mexicano de la Propiedad Industrial (IMPI) y el </w:t>
            </w:r>
            <w:r w:rsidR="00542783" w:rsidRPr="00542783">
              <w:rPr>
                <w:rFonts w:ascii="Century Gothic" w:hAnsi="Century Gothic"/>
                <w:color w:val="000000"/>
                <w:sz w:val="20"/>
                <w:szCs w:val="20"/>
                <w:lang w:eastAsia="es-MX"/>
              </w:rPr>
              <w:lastRenderedPageBreak/>
              <w:t>Instituto Nacional de Derecho de Autor (INDAUTOR), (Autorizado en la sesión 2 Ordinaria del 2019, de fecha 1 de</w:t>
            </w:r>
            <w:r>
              <w:rPr>
                <w:rFonts w:ascii="Century Gothic" w:hAnsi="Century Gothic"/>
                <w:color w:val="000000"/>
                <w:sz w:val="20"/>
                <w:szCs w:val="20"/>
                <w:lang w:eastAsia="es-MX"/>
              </w:rPr>
              <w:t xml:space="preserve"> </w:t>
            </w:r>
            <w:r w:rsidR="00542783" w:rsidRPr="00542783">
              <w:rPr>
                <w:rFonts w:ascii="Century Gothic" w:hAnsi="Century Gothic"/>
                <w:color w:val="000000"/>
                <w:sz w:val="20"/>
                <w:szCs w:val="20"/>
                <w:lang w:eastAsia="es-MX"/>
              </w:rPr>
              <w:t>marzo de 2019, por el periodo del 30 de mayo de 2019 al 30 septiembre de 2021)</w:t>
            </w:r>
          </w:p>
        </w:tc>
        <w:tc>
          <w:tcPr>
            <w:tcW w:w="1701"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lastRenderedPageBreak/>
              <w:t xml:space="preserve">Solicito su autorización del punto A1, los que </w:t>
            </w:r>
            <w:r w:rsidR="00CA54F3" w:rsidRPr="00542783">
              <w:rPr>
                <w:rFonts w:ascii="Century Gothic" w:hAnsi="Century Gothic"/>
                <w:color w:val="000000"/>
                <w:sz w:val="20"/>
                <w:szCs w:val="20"/>
                <w:lang w:eastAsia="es-MX"/>
              </w:rPr>
              <w:t>estén</w:t>
            </w:r>
            <w:r w:rsidRPr="00542783">
              <w:rPr>
                <w:rFonts w:ascii="Century Gothic" w:hAnsi="Century Gothic"/>
                <w:color w:val="000000"/>
                <w:sz w:val="20"/>
                <w:szCs w:val="20"/>
                <w:lang w:eastAsia="es-MX"/>
              </w:rPr>
              <w:t xml:space="preserve"> por la afirmativa </w:t>
            </w:r>
            <w:r w:rsidR="00CA54F3" w:rsidRPr="00542783">
              <w:rPr>
                <w:rFonts w:ascii="Century Gothic" w:hAnsi="Century Gothic"/>
                <w:color w:val="000000"/>
                <w:sz w:val="20"/>
                <w:szCs w:val="20"/>
                <w:lang w:eastAsia="es-MX"/>
              </w:rPr>
              <w:t>sírvanse</w:t>
            </w:r>
            <w:r w:rsidRPr="00542783">
              <w:rPr>
                <w:rFonts w:ascii="Century Gothic" w:hAnsi="Century Gothic"/>
                <w:color w:val="000000"/>
                <w:sz w:val="20"/>
                <w:szCs w:val="20"/>
                <w:lang w:eastAsia="es-MX"/>
              </w:rPr>
              <w:t xml:space="preserve"> </w:t>
            </w:r>
            <w:r w:rsidR="00CA54F3" w:rsidRPr="00542783">
              <w:rPr>
                <w:rFonts w:ascii="Century Gothic" w:hAnsi="Century Gothic"/>
                <w:color w:val="000000"/>
                <w:sz w:val="20"/>
                <w:szCs w:val="20"/>
                <w:lang w:eastAsia="es-MX"/>
              </w:rPr>
              <w:t>manifestándolo</w:t>
            </w:r>
            <w:r w:rsidRPr="00542783">
              <w:rPr>
                <w:rFonts w:ascii="Century Gothic" w:hAnsi="Century Gothic"/>
                <w:color w:val="000000"/>
                <w:sz w:val="20"/>
                <w:szCs w:val="20"/>
                <w:lang w:eastAsia="es-MX"/>
              </w:rPr>
              <w:t xml:space="preserve"> levantando su mano.                 Aprobado por Unanimidad de votos</w:t>
            </w:r>
          </w:p>
        </w:tc>
      </w:tr>
      <w:tr w:rsidR="00CA54F3" w:rsidRPr="00542783" w:rsidTr="00AA5A05">
        <w:trPr>
          <w:trHeight w:val="81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542783" w:rsidRPr="00542783" w:rsidRDefault="00542783" w:rsidP="00542783">
            <w:pPr>
              <w:jc w:val="center"/>
              <w:rPr>
                <w:rFonts w:ascii="Century Gothic" w:hAnsi="Century Gothic"/>
                <w:color w:val="000000"/>
                <w:sz w:val="20"/>
                <w:szCs w:val="20"/>
                <w:lang w:eastAsia="es-MX"/>
              </w:rPr>
            </w:pPr>
            <w:r w:rsidRPr="00542783">
              <w:rPr>
                <w:rFonts w:ascii="Century Gothic" w:hAnsi="Century Gothic"/>
                <w:color w:val="000000"/>
                <w:sz w:val="20"/>
                <w:szCs w:val="20"/>
                <w:lang w:eastAsia="es-MX"/>
              </w:rPr>
              <w:lastRenderedPageBreak/>
              <w:t>A2 Fracción I</w:t>
            </w:r>
          </w:p>
        </w:tc>
        <w:tc>
          <w:tcPr>
            <w:tcW w:w="1560"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202000633</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Dirección de Ingresos adscrita a la Tesorería</w:t>
            </w:r>
          </w:p>
        </w:tc>
        <w:tc>
          <w:tcPr>
            <w:tcW w:w="1418"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$124,940.34</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Cargo </w:t>
            </w:r>
            <w:r w:rsidR="00CA54F3" w:rsidRPr="00542783">
              <w:rPr>
                <w:rFonts w:ascii="Century Gothic" w:hAnsi="Century Gothic"/>
                <w:color w:val="000000"/>
                <w:sz w:val="20"/>
                <w:szCs w:val="20"/>
                <w:lang w:eastAsia="es-MX"/>
              </w:rPr>
              <w:t>Móvil</w:t>
            </w:r>
            <w:r w:rsidRPr="00542783">
              <w:rPr>
                <w:rFonts w:ascii="Century Gothic" w:hAnsi="Century Gothic"/>
                <w:color w:val="000000"/>
                <w:sz w:val="20"/>
                <w:szCs w:val="20"/>
                <w:lang w:eastAsia="es-MX"/>
              </w:rPr>
              <w:t xml:space="preserve"> S.A.P.I. de C.V.</w:t>
            </w:r>
          </w:p>
        </w:tc>
        <w:tc>
          <w:tcPr>
            <w:tcW w:w="1985" w:type="dxa"/>
            <w:tcBorders>
              <w:top w:val="single" w:sz="4" w:space="0" w:color="auto"/>
              <w:left w:val="nil"/>
              <w:bottom w:val="single" w:sz="4" w:space="0" w:color="auto"/>
              <w:right w:val="single" w:sz="4" w:space="0" w:color="auto"/>
            </w:tcBorders>
            <w:shd w:val="clear" w:color="000000" w:fill="F8CBAD"/>
            <w:hideMark/>
          </w:tcPr>
          <w:p w:rsidR="00542783" w:rsidRPr="00542783" w:rsidRDefault="00CA54F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Comisión</w:t>
            </w:r>
            <w:r w:rsidR="00542783" w:rsidRPr="00542783">
              <w:rPr>
                <w:rFonts w:ascii="Century Gothic" w:hAnsi="Century Gothic"/>
                <w:color w:val="000000"/>
                <w:sz w:val="20"/>
                <w:szCs w:val="20"/>
                <w:lang w:eastAsia="es-MX"/>
              </w:rPr>
              <w:t xml:space="preserve"> estacionometros, pago por concepto de cobro de </w:t>
            </w:r>
            <w:r w:rsidRPr="00542783">
              <w:rPr>
                <w:rFonts w:ascii="Century Gothic" w:hAnsi="Century Gothic"/>
                <w:color w:val="000000"/>
                <w:sz w:val="20"/>
                <w:szCs w:val="20"/>
                <w:lang w:eastAsia="es-MX"/>
              </w:rPr>
              <w:t>parquímetros</w:t>
            </w:r>
            <w:r w:rsidR="00542783" w:rsidRPr="00542783">
              <w:rPr>
                <w:rFonts w:ascii="Century Gothic" w:hAnsi="Century Gothic"/>
                <w:color w:val="000000"/>
                <w:sz w:val="20"/>
                <w:szCs w:val="20"/>
                <w:lang w:eastAsia="es-MX"/>
              </w:rPr>
              <w:t xml:space="preserve"> del mes de enero de 2020, por concepto del uso de la plataforma </w:t>
            </w:r>
            <w:proofErr w:type="spellStart"/>
            <w:r w:rsidR="00542783" w:rsidRPr="00542783">
              <w:rPr>
                <w:rFonts w:ascii="Century Gothic" w:hAnsi="Century Gothic"/>
                <w:color w:val="000000"/>
                <w:sz w:val="20"/>
                <w:szCs w:val="20"/>
                <w:lang w:eastAsia="es-MX"/>
              </w:rPr>
              <w:t>Parkimovil</w:t>
            </w:r>
            <w:proofErr w:type="spellEnd"/>
            <w:r w:rsidR="00542783" w:rsidRPr="00542783">
              <w:rPr>
                <w:rFonts w:ascii="Century Gothic" w:hAnsi="Century Gothic"/>
                <w:color w:val="000000"/>
                <w:sz w:val="20"/>
                <w:szCs w:val="20"/>
                <w:lang w:eastAsia="es-MX"/>
              </w:rPr>
              <w:t xml:space="preserve">, en base a lo recaudado por los pagos realizados por los particulares que hagan uso de dicha plataforma, con el objeto de obtener, registrar y manejar la información del uso por los particulares de los cajones de estacionamiento delineados en la vía </w:t>
            </w:r>
            <w:r w:rsidRPr="00542783">
              <w:rPr>
                <w:rFonts w:ascii="Century Gothic" w:hAnsi="Century Gothic"/>
                <w:color w:val="000000"/>
                <w:sz w:val="20"/>
                <w:szCs w:val="20"/>
                <w:lang w:eastAsia="es-MX"/>
              </w:rPr>
              <w:t>pública</w:t>
            </w:r>
            <w:r w:rsidR="00542783" w:rsidRPr="00542783">
              <w:rPr>
                <w:rFonts w:ascii="Century Gothic" w:hAnsi="Century Gothic"/>
                <w:color w:val="000000"/>
                <w:sz w:val="20"/>
                <w:szCs w:val="20"/>
                <w:lang w:eastAsia="es-MX"/>
              </w:rPr>
              <w:t xml:space="preserve"> del Municipio de Zapopan, debido a que el proveedor cuenta con la titularidad de los registros de marca y de obra ante el Instituto Mexicano de la Propiedad Industrial (IMPI) y el Instituto Nacional de Derecho de Autor (INDAUTOR), </w:t>
            </w:r>
            <w:r w:rsidR="00542783" w:rsidRPr="00542783">
              <w:rPr>
                <w:rFonts w:ascii="Century Gothic" w:hAnsi="Century Gothic"/>
                <w:color w:val="000000"/>
                <w:sz w:val="20"/>
                <w:szCs w:val="20"/>
                <w:lang w:eastAsia="es-MX"/>
              </w:rPr>
              <w:lastRenderedPageBreak/>
              <w:t>(Autorizado en la sesión 2 Ordinaria del 2019, de fecha 1 de</w:t>
            </w:r>
            <w:r>
              <w:rPr>
                <w:rFonts w:ascii="Century Gothic" w:hAnsi="Century Gothic"/>
                <w:color w:val="000000"/>
                <w:sz w:val="20"/>
                <w:szCs w:val="20"/>
                <w:lang w:eastAsia="es-MX"/>
              </w:rPr>
              <w:t xml:space="preserve"> </w:t>
            </w:r>
            <w:r w:rsidR="00542783" w:rsidRPr="00542783">
              <w:rPr>
                <w:rFonts w:ascii="Century Gothic" w:hAnsi="Century Gothic"/>
                <w:color w:val="000000"/>
                <w:sz w:val="20"/>
                <w:szCs w:val="20"/>
                <w:lang w:eastAsia="es-MX"/>
              </w:rPr>
              <w:t>marzo de 2019, por el periodo del 30 de mayo de 2019 al 30 septiembre de 2021)</w:t>
            </w:r>
          </w:p>
        </w:tc>
        <w:tc>
          <w:tcPr>
            <w:tcW w:w="1701"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lastRenderedPageBreak/>
              <w:t xml:space="preserve">Solicito su autorización del punto A2, los que </w:t>
            </w:r>
            <w:r w:rsidR="00CA54F3" w:rsidRPr="00542783">
              <w:rPr>
                <w:rFonts w:ascii="Century Gothic" w:hAnsi="Century Gothic"/>
                <w:color w:val="000000"/>
                <w:sz w:val="20"/>
                <w:szCs w:val="20"/>
                <w:lang w:eastAsia="es-MX"/>
              </w:rPr>
              <w:t>estén</w:t>
            </w:r>
            <w:r w:rsidRPr="00542783">
              <w:rPr>
                <w:rFonts w:ascii="Century Gothic" w:hAnsi="Century Gothic"/>
                <w:color w:val="000000"/>
                <w:sz w:val="20"/>
                <w:szCs w:val="20"/>
                <w:lang w:eastAsia="es-MX"/>
              </w:rPr>
              <w:t xml:space="preserve"> por la afirmativa </w:t>
            </w:r>
            <w:r w:rsidR="00CA54F3" w:rsidRPr="00542783">
              <w:rPr>
                <w:rFonts w:ascii="Century Gothic" w:hAnsi="Century Gothic"/>
                <w:color w:val="000000"/>
                <w:sz w:val="20"/>
                <w:szCs w:val="20"/>
                <w:lang w:eastAsia="es-MX"/>
              </w:rPr>
              <w:t>sírvanse</w:t>
            </w:r>
            <w:r w:rsidRPr="00542783">
              <w:rPr>
                <w:rFonts w:ascii="Century Gothic" w:hAnsi="Century Gothic"/>
                <w:color w:val="000000"/>
                <w:sz w:val="20"/>
                <w:szCs w:val="20"/>
                <w:lang w:eastAsia="es-MX"/>
              </w:rPr>
              <w:t xml:space="preserve"> </w:t>
            </w:r>
            <w:r w:rsidR="00CA54F3" w:rsidRPr="00542783">
              <w:rPr>
                <w:rFonts w:ascii="Century Gothic" w:hAnsi="Century Gothic"/>
                <w:color w:val="000000"/>
                <w:sz w:val="20"/>
                <w:szCs w:val="20"/>
                <w:lang w:eastAsia="es-MX"/>
              </w:rPr>
              <w:t>manifestándolo</w:t>
            </w:r>
            <w:r w:rsidRPr="00542783">
              <w:rPr>
                <w:rFonts w:ascii="Century Gothic" w:hAnsi="Century Gothic"/>
                <w:color w:val="000000"/>
                <w:sz w:val="20"/>
                <w:szCs w:val="20"/>
                <w:lang w:eastAsia="es-MX"/>
              </w:rPr>
              <w:t xml:space="preserve"> levantando su mano.                 Aprobado por Unanimidad de votos</w:t>
            </w:r>
          </w:p>
        </w:tc>
      </w:tr>
      <w:tr w:rsidR="00CA54F3" w:rsidRPr="00542783" w:rsidTr="00AA5A05">
        <w:trPr>
          <w:trHeight w:val="81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542783" w:rsidRPr="00542783" w:rsidRDefault="00542783" w:rsidP="00542783">
            <w:pPr>
              <w:jc w:val="center"/>
              <w:rPr>
                <w:rFonts w:ascii="Century Gothic" w:hAnsi="Century Gothic"/>
                <w:color w:val="000000"/>
                <w:sz w:val="20"/>
                <w:szCs w:val="20"/>
                <w:lang w:eastAsia="es-MX"/>
              </w:rPr>
            </w:pPr>
            <w:r w:rsidRPr="00542783">
              <w:rPr>
                <w:rFonts w:ascii="Century Gothic" w:hAnsi="Century Gothic"/>
                <w:color w:val="000000"/>
                <w:sz w:val="20"/>
                <w:szCs w:val="20"/>
                <w:lang w:eastAsia="es-MX"/>
              </w:rPr>
              <w:lastRenderedPageBreak/>
              <w:t>A3                Fracción I</w:t>
            </w:r>
          </w:p>
        </w:tc>
        <w:tc>
          <w:tcPr>
            <w:tcW w:w="1560"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202000435</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Dirección de Recursos Humanos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$ 258,598.80 correspondientes al 2020 </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Mancera S.C.</w:t>
            </w:r>
          </w:p>
        </w:tc>
        <w:tc>
          <w:tcPr>
            <w:tcW w:w="1985" w:type="dxa"/>
            <w:tcBorders>
              <w:top w:val="single" w:sz="4" w:space="0" w:color="auto"/>
              <w:left w:val="nil"/>
              <w:bottom w:val="single" w:sz="4" w:space="0" w:color="auto"/>
              <w:right w:val="single" w:sz="4" w:space="0" w:color="auto"/>
            </w:tcBorders>
            <w:shd w:val="clear" w:color="000000" w:fill="F8CBAD"/>
            <w:hideMark/>
          </w:tcPr>
          <w:p w:rsidR="00CA54F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Auditoria del seguro social correspondiente al año 2020, dictamen fiscal de las obligaciones establecidas en la Ley del Seguro Social Ejercicio 2020, ya que el Municipio de Zapopan se encuentra en la modalidad 36, el proveedor </w:t>
            </w:r>
            <w:r w:rsidR="00CA54F3" w:rsidRPr="00542783">
              <w:rPr>
                <w:rFonts w:ascii="Century Gothic" w:hAnsi="Century Gothic"/>
                <w:color w:val="000000"/>
                <w:sz w:val="20"/>
                <w:szCs w:val="20"/>
                <w:lang w:eastAsia="es-MX"/>
              </w:rPr>
              <w:t>ha</w:t>
            </w:r>
            <w:r w:rsidRPr="00542783">
              <w:rPr>
                <w:rFonts w:ascii="Century Gothic" w:hAnsi="Century Gothic"/>
                <w:color w:val="000000"/>
                <w:sz w:val="20"/>
                <w:szCs w:val="20"/>
                <w:lang w:eastAsia="es-MX"/>
              </w:rPr>
              <w:t xml:space="preserve"> prestado sus servicios profesionales desde el año 2006, de acuerdo a los requerimientos establecidos con la Ley del Seguro Social. (el monto tal a pagar es de $ 287,332.00, para el periodo del 2020 se tiene un presupuesto asignado de</w:t>
            </w:r>
          </w:p>
          <w:p w:rsidR="00CA54F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 $ 258,598.80 y para el 2021 el presupuesto asignado es de </w:t>
            </w:r>
          </w:p>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$ 28,733.20)</w:t>
            </w:r>
          </w:p>
        </w:tc>
        <w:tc>
          <w:tcPr>
            <w:tcW w:w="1701"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Solicito su autorización para que </w:t>
            </w:r>
            <w:r w:rsidRPr="00542783">
              <w:rPr>
                <w:rFonts w:ascii="Century Gothic" w:hAnsi="Century Gothic"/>
                <w:b/>
                <w:bCs/>
                <w:color w:val="000000"/>
                <w:sz w:val="20"/>
                <w:szCs w:val="20"/>
                <w:lang w:eastAsia="es-MX"/>
              </w:rPr>
              <w:t>se baje el punto A3,</w:t>
            </w:r>
            <w:r w:rsidRPr="00542783">
              <w:rPr>
                <w:rFonts w:ascii="Century Gothic" w:hAnsi="Century Gothic"/>
                <w:color w:val="000000"/>
                <w:sz w:val="20"/>
                <w:szCs w:val="20"/>
                <w:lang w:eastAsia="es-MX"/>
              </w:rPr>
              <w:t xml:space="preserve"> y se presente para su  aprobación en la siguiente sesión, los que </w:t>
            </w:r>
            <w:r w:rsidR="00CA54F3" w:rsidRPr="00542783">
              <w:rPr>
                <w:rFonts w:ascii="Century Gothic" w:hAnsi="Century Gothic"/>
                <w:color w:val="000000"/>
                <w:sz w:val="20"/>
                <w:szCs w:val="20"/>
                <w:lang w:eastAsia="es-MX"/>
              </w:rPr>
              <w:t>estén</w:t>
            </w:r>
            <w:r w:rsidRPr="00542783">
              <w:rPr>
                <w:rFonts w:ascii="Century Gothic" w:hAnsi="Century Gothic"/>
                <w:color w:val="000000"/>
                <w:sz w:val="20"/>
                <w:szCs w:val="20"/>
                <w:lang w:eastAsia="es-MX"/>
              </w:rPr>
              <w:t xml:space="preserve"> por la afirmativa </w:t>
            </w:r>
            <w:r w:rsidR="00CA54F3" w:rsidRPr="00542783">
              <w:rPr>
                <w:rFonts w:ascii="Century Gothic" w:hAnsi="Century Gothic"/>
                <w:color w:val="000000"/>
                <w:sz w:val="20"/>
                <w:szCs w:val="20"/>
                <w:lang w:eastAsia="es-MX"/>
              </w:rPr>
              <w:t>sírvanse</w:t>
            </w:r>
            <w:r w:rsidRPr="00542783">
              <w:rPr>
                <w:rFonts w:ascii="Century Gothic" w:hAnsi="Century Gothic"/>
                <w:color w:val="000000"/>
                <w:sz w:val="20"/>
                <w:szCs w:val="20"/>
                <w:lang w:eastAsia="es-MX"/>
              </w:rPr>
              <w:t xml:space="preserve"> </w:t>
            </w:r>
            <w:r w:rsidR="00CA54F3" w:rsidRPr="00542783">
              <w:rPr>
                <w:rFonts w:ascii="Century Gothic" w:hAnsi="Century Gothic"/>
                <w:color w:val="000000"/>
                <w:sz w:val="20"/>
                <w:szCs w:val="20"/>
                <w:lang w:eastAsia="es-MX"/>
              </w:rPr>
              <w:t>manifestándolo</w:t>
            </w:r>
            <w:r w:rsidRPr="00542783">
              <w:rPr>
                <w:rFonts w:ascii="Century Gothic" w:hAnsi="Century Gothic"/>
                <w:color w:val="000000"/>
                <w:sz w:val="20"/>
                <w:szCs w:val="20"/>
                <w:lang w:eastAsia="es-MX"/>
              </w:rPr>
              <w:t xml:space="preserve"> levantando su mano.                 Aprobado por Unanimidad de votos</w:t>
            </w:r>
          </w:p>
        </w:tc>
      </w:tr>
      <w:tr w:rsidR="00CA54F3" w:rsidRPr="00542783" w:rsidTr="00AA5A05">
        <w:trPr>
          <w:trHeight w:val="513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542783" w:rsidRPr="00542783" w:rsidRDefault="00542783" w:rsidP="00542783">
            <w:pPr>
              <w:jc w:val="center"/>
              <w:rPr>
                <w:rFonts w:ascii="Century Gothic" w:hAnsi="Century Gothic"/>
                <w:color w:val="000000"/>
                <w:sz w:val="20"/>
                <w:szCs w:val="20"/>
                <w:lang w:eastAsia="es-MX"/>
              </w:rPr>
            </w:pPr>
            <w:r w:rsidRPr="00542783">
              <w:rPr>
                <w:rFonts w:ascii="Century Gothic" w:hAnsi="Century Gothic"/>
                <w:color w:val="000000"/>
                <w:sz w:val="20"/>
                <w:szCs w:val="20"/>
                <w:lang w:eastAsia="es-MX"/>
              </w:rPr>
              <w:lastRenderedPageBreak/>
              <w:t>A4   Fracción I</w:t>
            </w:r>
          </w:p>
        </w:tc>
        <w:tc>
          <w:tcPr>
            <w:tcW w:w="1560"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202000179</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Relaciones Publicas, Protocolo y Eventos adscrita a Jefatura de Gabinete</w:t>
            </w:r>
          </w:p>
        </w:tc>
        <w:tc>
          <w:tcPr>
            <w:tcW w:w="1418"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jc w:val="right"/>
              <w:rPr>
                <w:rFonts w:ascii="Century Gothic" w:hAnsi="Century Gothic"/>
                <w:color w:val="000000"/>
                <w:sz w:val="20"/>
                <w:szCs w:val="20"/>
                <w:lang w:eastAsia="es-MX"/>
              </w:rPr>
            </w:pPr>
            <w:r w:rsidRPr="00542783">
              <w:rPr>
                <w:rFonts w:ascii="Century Gothic" w:hAnsi="Century Gothic"/>
                <w:color w:val="000000"/>
                <w:sz w:val="20"/>
                <w:szCs w:val="20"/>
                <w:lang w:eastAsia="es-MX"/>
              </w:rPr>
              <w:t>$630,794.00</w:t>
            </w:r>
          </w:p>
        </w:tc>
        <w:tc>
          <w:tcPr>
            <w:tcW w:w="1417" w:type="dxa"/>
            <w:tcBorders>
              <w:top w:val="single" w:sz="4" w:space="0" w:color="auto"/>
              <w:left w:val="nil"/>
              <w:bottom w:val="single" w:sz="4" w:space="0" w:color="auto"/>
              <w:right w:val="single" w:sz="4" w:space="0" w:color="auto"/>
            </w:tcBorders>
            <w:shd w:val="clear" w:color="000000" w:fill="F8CBAD"/>
            <w:hideMark/>
          </w:tcPr>
          <w:p w:rsidR="00542783" w:rsidRPr="00542783" w:rsidRDefault="00CA54F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Espectáculos</w:t>
            </w:r>
            <w:r w:rsidR="00542783" w:rsidRPr="00542783">
              <w:rPr>
                <w:rFonts w:ascii="Century Gothic" w:hAnsi="Century Gothic"/>
                <w:color w:val="000000"/>
                <w:sz w:val="20"/>
                <w:szCs w:val="20"/>
                <w:lang w:eastAsia="es-MX"/>
              </w:rPr>
              <w:t xml:space="preserve"> CGL S.A. de C.V.</w:t>
            </w:r>
          </w:p>
        </w:tc>
        <w:tc>
          <w:tcPr>
            <w:tcW w:w="1985"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Servicio integral para evento del Primer Informe de Gobierno </w:t>
            </w:r>
            <w:proofErr w:type="spellStart"/>
            <w:r w:rsidRPr="00542783">
              <w:rPr>
                <w:rFonts w:ascii="Century Gothic" w:hAnsi="Century Gothic"/>
                <w:color w:val="000000"/>
                <w:sz w:val="20"/>
                <w:szCs w:val="20"/>
                <w:lang w:eastAsia="es-MX"/>
              </w:rPr>
              <w:t>Lic</w:t>
            </w:r>
            <w:proofErr w:type="spellEnd"/>
            <w:r w:rsidRPr="00542783">
              <w:rPr>
                <w:rFonts w:ascii="Century Gothic" w:hAnsi="Century Gothic"/>
                <w:color w:val="000000"/>
                <w:sz w:val="20"/>
                <w:szCs w:val="20"/>
                <w:lang w:eastAsia="es-MX"/>
              </w:rPr>
              <w:t xml:space="preserve"> Pablo Lemus 2018-2021, que se </w:t>
            </w:r>
            <w:r w:rsidR="00CA54F3" w:rsidRPr="00542783">
              <w:rPr>
                <w:rFonts w:ascii="Century Gothic" w:hAnsi="Century Gothic"/>
                <w:color w:val="000000"/>
                <w:sz w:val="20"/>
                <w:szCs w:val="20"/>
                <w:lang w:eastAsia="es-MX"/>
              </w:rPr>
              <w:t>llevó</w:t>
            </w:r>
            <w:r w:rsidRPr="00542783">
              <w:rPr>
                <w:rFonts w:ascii="Century Gothic" w:hAnsi="Century Gothic"/>
                <w:color w:val="000000"/>
                <w:sz w:val="20"/>
                <w:szCs w:val="20"/>
                <w:lang w:eastAsia="es-MX"/>
              </w:rPr>
              <w:t xml:space="preserve"> a cabo el día 11 de septiembre 2019</w:t>
            </w:r>
            <w:r w:rsidR="00CA54F3" w:rsidRPr="00542783">
              <w:rPr>
                <w:rFonts w:ascii="Century Gothic" w:hAnsi="Century Gothic"/>
                <w:color w:val="000000"/>
                <w:sz w:val="20"/>
                <w:szCs w:val="20"/>
                <w:lang w:eastAsia="es-MX"/>
              </w:rPr>
              <w:t>, en</w:t>
            </w:r>
            <w:r w:rsidRPr="00542783">
              <w:rPr>
                <w:rFonts w:ascii="Century Gothic" w:hAnsi="Century Gothic"/>
                <w:color w:val="000000"/>
                <w:sz w:val="20"/>
                <w:szCs w:val="20"/>
                <w:lang w:eastAsia="es-MX"/>
              </w:rPr>
              <w:t xml:space="preserve"> la Colmena Miramar, esta solicitud  fue hecha con carácter de urgente ya que se </w:t>
            </w:r>
            <w:r w:rsidR="00CA54F3" w:rsidRPr="00542783">
              <w:rPr>
                <w:rFonts w:ascii="Century Gothic" w:hAnsi="Century Gothic"/>
                <w:color w:val="000000"/>
                <w:sz w:val="20"/>
                <w:szCs w:val="20"/>
                <w:lang w:eastAsia="es-MX"/>
              </w:rPr>
              <w:t>autorizó</w:t>
            </w:r>
            <w:r w:rsidRPr="00542783">
              <w:rPr>
                <w:rFonts w:ascii="Century Gothic" w:hAnsi="Century Gothic"/>
                <w:color w:val="000000"/>
                <w:sz w:val="20"/>
                <w:szCs w:val="20"/>
                <w:lang w:eastAsia="es-MX"/>
              </w:rPr>
              <w:t xml:space="preserve"> el techo presupuestal días previs</w:t>
            </w:r>
            <w:r w:rsidR="00CA54F3">
              <w:rPr>
                <w:rFonts w:ascii="Century Gothic" w:hAnsi="Century Gothic"/>
                <w:color w:val="000000"/>
                <w:sz w:val="20"/>
                <w:szCs w:val="20"/>
                <w:lang w:eastAsia="es-MX"/>
              </w:rPr>
              <w:t>t</w:t>
            </w:r>
            <w:r w:rsidRPr="00542783">
              <w:rPr>
                <w:rFonts w:ascii="Century Gothic" w:hAnsi="Century Gothic"/>
                <w:color w:val="000000"/>
                <w:sz w:val="20"/>
                <w:szCs w:val="20"/>
                <w:lang w:eastAsia="es-MX"/>
              </w:rPr>
              <w:t xml:space="preserve">o al evento, por lo que no se </w:t>
            </w:r>
            <w:r w:rsidR="00CA54F3" w:rsidRPr="00542783">
              <w:rPr>
                <w:rFonts w:ascii="Century Gothic" w:hAnsi="Century Gothic"/>
                <w:color w:val="000000"/>
                <w:sz w:val="20"/>
                <w:szCs w:val="20"/>
                <w:lang w:eastAsia="es-MX"/>
              </w:rPr>
              <w:t>contó</w:t>
            </w:r>
            <w:r w:rsidRPr="00542783">
              <w:rPr>
                <w:rFonts w:ascii="Century Gothic" w:hAnsi="Century Gothic"/>
                <w:color w:val="000000"/>
                <w:sz w:val="20"/>
                <w:szCs w:val="20"/>
                <w:lang w:eastAsia="es-MX"/>
              </w:rPr>
              <w:t xml:space="preserve"> con el tiempo para su licitación. </w:t>
            </w:r>
          </w:p>
        </w:tc>
        <w:tc>
          <w:tcPr>
            <w:tcW w:w="1701" w:type="dxa"/>
            <w:tcBorders>
              <w:top w:val="single" w:sz="4" w:space="0" w:color="auto"/>
              <w:left w:val="nil"/>
              <w:bottom w:val="single" w:sz="4" w:space="0" w:color="auto"/>
              <w:right w:val="single" w:sz="4" w:space="0" w:color="auto"/>
            </w:tcBorders>
            <w:shd w:val="clear" w:color="000000" w:fill="F8CBAD"/>
            <w:hideMark/>
          </w:tcPr>
          <w:p w:rsidR="00542783" w:rsidRPr="00542783" w:rsidRDefault="00542783" w:rsidP="00542783">
            <w:pPr>
              <w:rPr>
                <w:rFonts w:ascii="Century Gothic" w:hAnsi="Century Gothic"/>
                <w:color w:val="000000"/>
                <w:sz w:val="20"/>
                <w:szCs w:val="20"/>
                <w:lang w:eastAsia="es-MX"/>
              </w:rPr>
            </w:pPr>
            <w:r w:rsidRPr="00542783">
              <w:rPr>
                <w:rFonts w:ascii="Century Gothic" w:hAnsi="Century Gothic"/>
                <w:color w:val="000000"/>
                <w:sz w:val="20"/>
                <w:szCs w:val="20"/>
                <w:lang w:eastAsia="es-MX"/>
              </w:rPr>
              <w:t xml:space="preserve">Solicito su autorización para que </w:t>
            </w:r>
            <w:r w:rsidRPr="00542783">
              <w:rPr>
                <w:rFonts w:ascii="Century Gothic" w:hAnsi="Century Gothic"/>
                <w:b/>
                <w:bCs/>
                <w:color w:val="000000"/>
                <w:sz w:val="20"/>
                <w:szCs w:val="20"/>
                <w:lang w:eastAsia="es-MX"/>
              </w:rPr>
              <w:t>se baje el punto A4</w:t>
            </w:r>
            <w:r w:rsidRPr="00542783">
              <w:rPr>
                <w:rFonts w:ascii="Century Gothic" w:hAnsi="Century Gothic"/>
                <w:color w:val="000000"/>
                <w:sz w:val="20"/>
                <w:szCs w:val="20"/>
                <w:lang w:eastAsia="es-MX"/>
              </w:rPr>
              <w:t xml:space="preserve">, y se presente para su  aprobación en la siguiente sesión, los que </w:t>
            </w:r>
            <w:r w:rsidR="00CA54F3" w:rsidRPr="00542783">
              <w:rPr>
                <w:rFonts w:ascii="Century Gothic" w:hAnsi="Century Gothic"/>
                <w:color w:val="000000"/>
                <w:sz w:val="20"/>
                <w:szCs w:val="20"/>
                <w:lang w:eastAsia="es-MX"/>
              </w:rPr>
              <w:t>estén</w:t>
            </w:r>
            <w:r w:rsidRPr="00542783">
              <w:rPr>
                <w:rFonts w:ascii="Century Gothic" w:hAnsi="Century Gothic"/>
                <w:color w:val="000000"/>
                <w:sz w:val="20"/>
                <w:szCs w:val="20"/>
                <w:lang w:eastAsia="es-MX"/>
              </w:rPr>
              <w:t xml:space="preserve"> por la afirmativa </w:t>
            </w:r>
            <w:r w:rsidR="00CA54F3" w:rsidRPr="00542783">
              <w:rPr>
                <w:rFonts w:ascii="Century Gothic" w:hAnsi="Century Gothic"/>
                <w:color w:val="000000"/>
                <w:sz w:val="20"/>
                <w:szCs w:val="20"/>
                <w:lang w:eastAsia="es-MX"/>
              </w:rPr>
              <w:t>sírvanse</w:t>
            </w:r>
            <w:r w:rsidRPr="00542783">
              <w:rPr>
                <w:rFonts w:ascii="Century Gothic" w:hAnsi="Century Gothic"/>
                <w:color w:val="000000"/>
                <w:sz w:val="20"/>
                <w:szCs w:val="20"/>
                <w:lang w:eastAsia="es-MX"/>
              </w:rPr>
              <w:t xml:space="preserve"> </w:t>
            </w:r>
            <w:r w:rsidR="00CA54F3" w:rsidRPr="00542783">
              <w:rPr>
                <w:rFonts w:ascii="Century Gothic" w:hAnsi="Century Gothic"/>
                <w:color w:val="000000"/>
                <w:sz w:val="20"/>
                <w:szCs w:val="20"/>
                <w:lang w:eastAsia="es-MX"/>
              </w:rPr>
              <w:t>manifestándolo</w:t>
            </w:r>
            <w:r w:rsidRPr="00542783">
              <w:rPr>
                <w:rFonts w:ascii="Century Gothic" w:hAnsi="Century Gothic"/>
                <w:color w:val="000000"/>
                <w:sz w:val="20"/>
                <w:szCs w:val="20"/>
                <w:lang w:eastAsia="es-MX"/>
              </w:rPr>
              <w:t xml:space="preserve"> levantando su mano.                 Aprobado por Unanimidad de votos</w:t>
            </w:r>
          </w:p>
        </w:tc>
      </w:tr>
    </w:tbl>
    <w:p w:rsidR="00542783" w:rsidRDefault="00542783" w:rsidP="00876663">
      <w:pPr>
        <w:shd w:val="clear" w:color="auto" w:fill="FFFFFF"/>
        <w:spacing w:after="100" w:afterAutospacing="1"/>
        <w:contextualSpacing/>
        <w:jc w:val="both"/>
        <w:rPr>
          <w:rFonts w:ascii="Century Gothic" w:hAnsi="Century Gothic" w:cs="Tahoma"/>
          <w:sz w:val="22"/>
          <w:szCs w:val="22"/>
        </w:rPr>
      </w:pPr>
    </w:p>
    <w:p w:rsidR="008B4946" w:rsidRPr="00A3308B" w:rsidRDefault="008B4946" w:rsidP="008B4946">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w:t>
      </w:r>
      <w:r w:rsidR="005A0796" w:rsidRPr="00A3308B">
        <w:rPr>
          <w:rFonts w:ascii="Century Gothic" w:hAnsi="Century Gothic" w:cs="Tahoma"/>
          <w:sz w:val="22"/>
          <w:szCs w:val="22"/>
        </w:rPr>
        <w:t xml:space="preserve"> </w:t>
      </w:r>
      <w:r w:rsidRPr="00A3308B">
        <w:rPr>
          <w:rFonts w:ascii="Century Gothic" w:hAnsi="Century Gothic" w:cs="Tahoma"/>
          <w:sz w:val="22"/>
          <w:szCs w:val="22"/>
        </w:rPr>
        <w:t>l</w:t>
      </w:r>
      <w:r w:rsidR="005A0796" w:rsidRPr="00A3308B">
        <w:rPr>
          <w:rFonts w:ascii="Century Gothic" w:hAnsi="Century Gothic" w:cs="Tahoma"/>
          <w:sz w:val="22"/>
          <w:szCs w:val="22"/>
        </w:rPr>
        <w:t>a</w:t>
      </w:r>
      <w:r w:rsidRPr="00A3308B">
        <w:rPr>
          <w:rFonts w:ascii="Century Gothic" w:hAnsi="Century Gothic" w:cs="Tahoma"/>
          <w:sz w:val="22"/>
          <w:szCs w:val="22"/>
        </w:rPr>
        <w:t xml:space="preserve"> Lic. </w:t>
      </w:r>
      <w:r w:rsidR="00A3308B" w:rsidRPr="00A3308B">
        <w:rPr>
          <w:rFonts w:ascii="Century Gothic" w:hAnsi="Century Gothic" w:cs="Tahoma"/>
          <w:sz w:val="22"/>
          <w:szCs w:val="22"/>
        </w:rPr>
        <w:t>Gema Esmeralda de la Torre Hernández</w:t>
      </w:r>
      <w:r w:rsidR="00B221F6">
        <w:rPr>
          <w:rFonts w:ascii="Century Gothic" w:hAnsi="Century Gothic" w:cs="Tahoma"/>
          <w:sz w:val="22"/>
          <w:szCs w:val="22"/>
        </w:rPr>
        <w:t>, adscrita a la Dirección de Recursos Humanos.</w:t>
      </w:r>
    </w:p>
    <w:p w:rsidR="008B4946" w:rsidRPr="00A3308B" w:rsidRDefault="008B4946" w:rsidP="008B4946">
      <w:pPr>
        <w:spacing w:line="360" w:lineRule="auto"/>
        <w:jc w:val="both"/>
        <w:rPr>
          <w:rFonts w:ascii="Century Gothic" w:hAnsi="Century Gothic" w:cs="Tahoma"/>
          <w:sz w:val="22"/>
          <w:szCs w:val="22"/>
        </w:rPr>
      </w:pPr>
    </w:p>
    <w:p w:rsidR="008B4946" w:rsidRPr="00A3308B" w:rsidRDefault="008B4946" w:rsidP="008B4946">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8B4946" w:rsidRPr="00A3308B" w:rsidRDefault="008B4946" w:rsidP="008B4946">
      <w:pPr>
        <w:spacing w:line="360" w:lineRule="auto"/>
        <w:jc w:val="both"/>
        <w:rPr>
          <w:rFonts w:ascii="Century Gothic" w:hAnsi="Century Gothic" w:cs="Tahoma"/>
          <w:sz w:val="22"/>
          <w:szCs w:val="22"/>
        </w:rPr>
      </w:pPr>
    </w:p>
    <w:p w:rsidR="008B4946" w:rsidRPr="00A3308B" w:rsidRDefault="00124F24" w:rsidP="008B4946">
      <w:pPr>
        <w:jc w:val="both"/>
        <w:rPr>
          <w:rFonts w:ascii="Century Gothic" w:hAnsi="Century Gothic" w:cs="Tahoma"/>
          <w:sz w:val="22"/>
          <w:szCs w:val="22"/>
        </w:rPr>
      </w:pPr>
      <w:r w:rsidRPr="00A3308B">
        <w:rPr>
          <w:rFonts w:ascii="Century Gothic" w:hAnsi="Century Gothic" w:cs="Tahoma"/>
          <w:sz w:val="22"/>
          <w:szCs w:val="22"/>
        </w:rPr>
        <w:t xml:space="preserve">La </w:t>
      </w:r>
      <w:r w:rsidR="00A3308B" w:rsidRPr="00A3308B">
        <w:rPr>
          <w:rFonts w:ascii="Century Gothic" w:hAnsi="Century Gothic" w:cs="Tahoma"/>
          <w:sz w:val="22"/>
          <w:szCs w:val="22"/>
        </w:rPr>
        <w:t>Lic. Gema Esmeralda de la Torre Hernández</w:t>
      </w:r>
      <w:r w:rsidR="00B221F6">
        <w:rPr>
          <w:rFonts w:ascii="Century Gothic" w:hAnsi="Century Gothic" w:cs="Tahoma"/>
          <w:sz w:val="22"/>
          <w:szCs w:val="22"/>
        </w:rPr>
        <w:t>, adscrita a la Dirección de Recursos Humanos</w:t>
      </w:r>
      <w:r w:rsidR="008B4946" w:rsidRPr="00A3308B">
        <w:rPr>
          <w:rFonts w:ascii="Century Gothic" w:hAnsi="Century Gothic" w:cs="Tahoma"/>
          <w:sz w:val="22"/>
          <w:szCs w:val="22"/>
        </w:rPr>
        <w:t>, dio contestación a las observaciones respecto a</w:t>
      </w:r>
      <w:r w:rsidR="007867E5" w:rsidRPr="00A3308B">
        <w:rPr>
          <w:rFonts w:ascii="Century Gothic" w:hAnsi="Century Gothic" w:cs="Tahoma"/>
          <w:sz w:val="22"/>
          <w:szCs w:val="22"/>
        </w:rPr>
        <w:t xml:space="preserve"> </w:t>
      </w:r>
      <w:r w:rsidR="008B4946" w:rsidRPr="00A3308B">
        <w:rPr>
          <w:rFonts w:ascii="Century Gothic" w:hAnsi="Century Gothic" w:cs="Tahoma"/>
          <w:sz w:val="22"/>
          <w:szCs w:val="22"/>
        </w:rPr>
        <w:t>l</w:t>
      </w:r>
      <w:r w:rsidR="007867E5" w:rsidRPr="00A3308B">
        <w:rPr>
          <w:rFonts w:ascii="Century Gothic" w:hAnsi="Century Gothic" w:cs="Tahoma"/>
          <w:sz w:val="22"/>
          <w:szCs w:val="22"/>
        </w:rPr>
        <w:t>os</w:t>
      </w:r>
      <w:r w:rsidR="008B4946" w:rsidRPr="00A3308B">
        <w:rPr>
          <w:rFonts w:ascii="Century Gothic" w:hAnsi="Century Gothic" w:cs="Tahoma"/>
          <w:sz w:val="22"/>
          <w:szCs w:val="22"/>
        </w:rPr>
        <w:t xml:space="preserve"> </w:t>
      </w:r>
      <w:r w:rsidRPr="00A3308B">
        <w:rPr>
          <w:rFonts w:ascii="Century Gothic" w:hAnsi="Century Gothic" w:cs="Tahoma"/>
          <w:b/>
          <w:sz w:val="22"/>
          <w:szCs w:val="22"/>
        </w:rPr>
        <w:t>asunto</w:t>
      </w:r>
      <w:r w:rsidR="00A3308B" w:rsidRPr="00A3308B">
        <w:rPr>
          <w:rFonts w:ascii="Century Gothic" w:hAnsi="Century Gothic" w:cs="Tahoma"/>
          <w:b/>
          <w:sz w:val="22"/>
          <w:szCs w:val="22"/>
        </w:rPr>
        <w:t xml:space="preserve"> A3</w:t>
      </w:r>
      <w:r w:rsidR="008B4946" w:rsidRPr="00A3308B">
        <w:rPr>
          <w:rFonts w:ascii="Century Gothic" w:hAnsi="Century Gothic" w:cs="Tahoma"/>
          <w:b/>
          <w:sz w:val="22"/>
          <w:szCs w:val="22"/>
        </w:rPr>
        <w:t>,</w:t>
      </w:r>
      <w:r w:rsidR="008B4946" w:rsidRPr="00A3308B">
        <w:rPr>
          <w:rFonts w:ascii="Century Gothic" w:hAnsi="Century Gothic" w:cs="Tahoma"/>
          <w:sz w:val="22"/>
          <w:szCs w:val="22"/>
        </w:rPr>
        <w:t xml:space="preserve"> realizadas por los Integrantes del Comité de Adquisiciones.</w:t>
      </w:r>
    </w:p>
    <w:p w:rsidR="00124F24" w:rsidRPr="00CA54F3" w:rsidRDefault="00124F24" w:rsidP="008B4946">
      <w:pPr>
        <w:jc w:val="both"/>
        <w:rPr>
          <w:rFonts w:ascii="Century Gothic" w:hAnsi="Century Gothic" w:cs="Tahoma"/>
          <w:sz w:val="22"/>
          <w:szCs w:val="22"/>
          <w:highlight w:val="yellow"/>
        </w:rPr>
      </w:pPr>
    </w:p>
    <w:p w:rsidR="00124F24" w:rsidRPr="00CA54F3" w:rsidRDefault="00124F24" w:rsidP="008B4946">
      <w:pPr>
        <w:jc w:val="both"/>
        <w:rPr>
          <w:rFonts w:ascii="Century Gothic" w:hAnsi="Century Gothic" w:cs="Tahoma"/>
          <w:sz w:val="22"/>
          <w:szCs w:val="22"/>
          <w:highlight w:val="yellow"/>
        </w:rPr>
      </w:pPr>
    </w:p>
    <w:p w:rsidR="00B221F6" w:rsidRPr="00A3308B" w:rsidRDefault="00B221F6" w:rsidP="00B221F6">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 la Lic. </w:t>
      </w:r>
      <w:r>
        <w:rPr>
          <w:rFonts w:ascii="Century Gothic" w:hAnsi="Century Gothic" w:cs="Tahoma"/>
          <w:sz w:val="22"/>
          <w:szCs w:val="22"/>
        </w:rPr>
        <w:t>María Concepción Neria, adscrita a la Dirección de Relaciones Públicas, Protocolo y Eventos.</w:t>
      </w:r>
    </w:p>
    <w:p w:rsidR="00B221F6" w:rsidRPr="00A3308B" w:rsidRDefault="00B221F6" w:rsidP="00B221F6">
      <w:pPr>
        <w:spacing w:line="360" w:lineRule="auto"/>
        <w:jc w:val="both"/>
        <w:rPr>
          <w:rFonts w:ascii="Century Gothic" w:hAnsi="Century Gothic" w:cs="Tahoma"/>
          <w:sz w:val="22"/>
          <w:szCs w:val="22"/>
        </w:rPr>
      </w:pPr>
    </w:p>
    <w:p w:rsidR="00B221F6" w:rsidRPr="00A3308B" w:rsidRDefault="00B221F6" w:rsidP="00B221F6">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B221F6" w:rsidRPr="00A3308B" w:rsidRDefault="00B221F6" w:rsidP="00B221F6">
      <w:pPr>
        <w:spacing w:line="360" w:lineRule="auto"/>
        <w:jc w:val="both"/>
        <w:rPr>
          <w:rFonts w:ascii="Century Gothic" w:hAnsi="Century Gothic" w:cs="Tahoma"/>
          <w:sz w:val="22"/>
          <w:szCs w:val="22"/>
        </w:rPr>
      </w:pPr>
    </w:p>
    <w:p w:rsidR="00B221F6" w:rsidRPr="00A3308B" w:rsidRDefault="00B221F6" w:rsidP="00B221F6">
      <w:pPr>
        <w:jc w:val="both"/>
        <w:rPr>
          <w:rFonts w:ascii="Century Gothic" w:hAnsi="Century Gothic" w:cs="Tahoma"/>
          <w:sz w:val="22"/>
          <w:szCs w:val="22"/>
        </w:rPr>
      </w:pPr>
      <w:r w:rsidRPr="00A3308B">
        <w:rPr>
          <w:rFonts w:ascii="Century Gothic" w:hAnsi="Century Gothic" w:cs="Tahoma"/>
          <w:sz w:val="22"/>
          <w:szCs w:val="22"/>
        </w:rPr>
        <w:t xml:space="preserve">Lic. </w:t>
      </w:r>
      <w:r>
        <w:rPr>
          <w:rFonts w:ascii="Century Gothic" w:hAnsi="Century Gothic" w:cs="Tahoma"/>
          <w:sz w:val="22"/>
          <w:szCs w:val="22"/>
        </w:rPr>
        <w:t>María Concepción Neria, adscrita a la Dirección de Relaciones Públicas, Protocolo y Eventos</w:t>
      </w:r>
      <w:r w:rsidRPr="00A3308B">
        <w:rPr>
          <w:rFonts w:ascii="Century Gothic" w:hAnsi="Century Gothic" w:cs="Tahoma"/>
          <w:sz w:val="22"/>
          <w:szCs w:val="22"/>
        </w:rPr>
        <w:t xml:space="preserve">, dio contestación a las observaciones respecto a los </w:t>
      </w:r>
      <w:r w:rsidRPr="00A3308B">
        <w:rPr>
          <w:rFonts w:ascii="Century Gothic" w:hAnsi="Century Gothic" w:cs="Tahoma"/>
          <w:b/>
          <w:sz w:val="22"/>
          <w:szCs w:val="22"/>
        </w:rPr>
        <w:t>asunto</w:t>
      </w:r>
      <w:r>
        <w:rPr>
          <w:rFonts w:ascii="Century Gothic" w:hAnsi="Century Gothic" w:cs="Tahoma"/>
          <w:b/>
          <w:sz w:val="22"/>
          <w:szCs w:val="22"/>
        </w:rPr>
        <w:t xml:space="preserve"> A4</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7867E5" w:rsidRDefault="007867E5" w:rsidP="00876663">
      <w:pPr>
        <w:shd w:val="clear" w:color="auto" w:fill="FFFFFF"/>
        <w:spacing w:after="100" w:afterAutospacing="1"/>
        <w:contextualSpacing/>
        <w:jc w:val="both"/>
        <w:rPr>
          <w:rFonts w:ascii="Century Gothic" w:hAnsi="Century Gothic" w:cs="Tahoma"/>
          <w:sz w:val="22"/>
          <w:szCs w:val="22"/>
        </w:rPr>
      </w:pPr>
    </w:p>
    <w:p w:rsidR="00C5162E" w:rsidRDefault="00C5162E" w:rsidP="00C5162E">
      <w:pPr>
        <w:ind w:right="-568"/>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r w:rsidR="00143BF3">
        <w:rPr>
          <w:rFonts w:ascii="Century Gothic" w:hAnsi="Century Gothic" w:cs="Tahoma"/>
          <w:sz w:val="22"/>
          <w:szCs w:val="22"/>
        </w:rPr>
        <w:t>.</w:t>
      </w:r>
    </w:p>
    <w:p w:rsidR="00143BF3" w:rsidRDefault="00143BF3" w:rsidP="00C5162E">
      <w:pPr>
        <w:ind w:right="-568"/>
        <w:jc w:val="both"/>
        <w:rPr>
          <w:rFonts w:ascii="Century Gothic" w:hAnsi="Century Gothic" w:cs="Tahoma"/>
          <w:sz w:val="22"/>
          <w:szCs w:val="22"/>
        </w:rPr>
      </w:pPr>
    </w:p>
    <w:p w:rsidR="00143BF3" w:rsidRPr="009E5AC4" w:rsidRDefault="00143BF3" w:rsidP="00C5162E">
      <w:pPr>
        <w:ind w:right="-568"/>
        <w:jc w:val="both"/>
        <w:rPr>
          <w:rFonts w:ascii="Century Gothic" w:hAnsi="Century Gothic" w:cs="Tahoma"/>
          <w:b/>
          <w:i/>
          <w:sz w:val="22"/>
          <w:szCs w:val="22"/>
          <w:lang w:eastAsia="en-US"/>
        </w:rPr>
      </w:pPr>
    </w:p>
    <w:p w:rsidR="00C5162E" w:rsidRPr="009E5AC4" w:rsidRDefault="00BB6B89" w:rsidP="00C5162E">
      <w:pPr>
        <w:contextualSpacing/>
        <w:jc w:val="both"/>
        <w:rPr>
          <w:rFonts w:ascii="Century Gothic" w:hAnsi="Century Gothic" w:cs="Tahoma"/>
          <w:b/>
          <w:sz w:val="22"/>
          <w:szCs w:val="22"/>
        </w:rPr>
      </w:pPr>
      <w:r>
        <w:rPr>
          <w:rFonts w:ascii="Century Gothic" w:hAnsi="Century Gothic" w:cs="Tahoma"/>
          <w:b/>
          <w:sz w:val="22"/>
          <w:szCs w:val="22"/>
        </w:rPr>
        <w:t xml:space="preserve">Inciso </w:t>
      </w:r>
      <w:r w:rsidR="00C5162E">
        <w:rPr>
          <w:rFonts w:ascii="Century Gothic" w:hAnsi="Century Gothic" w:cs="Tahoma"/>
          <w:b/>
          <w:sz w:val="22"/>
          <w:szCs w:val="22"/>
        </w:rPr>
        <w:t>B</w:t>
      </w:r>
      <w:r>
        <w:rPr>
          <w:rFonts w:ascii="Century Gothic" w:hAnsi="Century Gothic" w:cs="Tahoma"/>
          <w:b/>
          <w:sz w:val="22"/>
          <w:szCs w:val="22"/>
        </w:rPr>
        <w:t>).-</w:t>
      </w:r>
      <w:r w:rsidR="00C5162E" w:rsidRPr="009E5AC4">
        <w:rPr>
          <w:rFonts w:ascii="Century Gothic" w:eastAsiaTheme="minorEastAsia" w:hAnsi="Century Gothic" w:cs="Tahoma"/>
          <w:b/>
          <w:sz w:val="22"/>
          <w:szCs w:val="22"/>
        </w:rPr>
        <w:t xml:space="preserve">De acuerdo a lo establecido </w:t>
      </w:r>
      <w:r w:rsidR="00C5162E" w:rsidRPr="009E5AC4">
        <w:rPr>
          <w:rFonts w:ascii="Century Gothic" w:hAnsi="Century Gothic" w:cs="Tahoma"/>
          <w:b/>
          <w:sz w:val="22"/>
          <w:szCs w:val="22"/>
        </w:rPr>
        <w:t>en el Reglamento de Compras, Enajenaciones y Contratación de Servicios del Municipio de Zapopan Jalisco,</w:t>
      </w:r>
      <w:r w:rsidR="00C5162E" w:rsidRPr="009E5AC4">
        <w:rPr>
          <w:rFonts w:ascii="Century Gothic" w:eastAsiaTheme="minorEastAsia" w:hAnsi="Century Gothic" w:cs="Tahoma"/>
          <w:b/>
          <w:sz w:val="22"/>
          <w:szCs w:val="22"/>
        </w:rPr>
        <w:t xml:space="preserve"> Artículo 99, Fracción IV y el Artículo 100, fracción I</w:t>
      </w:r>
      <w:r w:rsidR="00C5162E" w:rsidRPr="009E5AC4">
        <w:rPr>
          <w:rFonts w:ascii="Century Gothic" w:hAnsi="Century Gothic" w:cs="Tahoma"/>
          <w:b/>
          <w:sz w:val="22"/>
          <w:szCs w:val="22"/>
        </w:rPr>
        <w:t>, se rinde informe.</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p w:rsidR="00C5162E" w:rsidRDefault="00C5162E" w:rsidP="00C5162E">
      <w:pPr>
        <w:shd w:val="clear" w:color="auto" w:fill="FFFFFF"/>
        <w:spacing w:after="100" w:afterAutospacing="1"/>
        <w:contextualSpacing/>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120"/>
        <w:gridCol w:w="1400"/>
        <w:gridCol w:w="1853"/>
        <w:gridCol w:w="1390"/>
        <w:gridCol w:w="1412"/>
        <w:gridCol w:w="3310"/>
      </w:tblGrid>
      <w:tr w:rsidR="00CA54F3" w:rsidRPr="00CA54F3" w:rsidTr="00AA5A05">
        <w:trPr>
          <w:trHeight w:val="810"/>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NUMERO</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REQUISICIÓN</w:t>
            </w:r>
          </w:p>
        </w:tc>
        <w:tc>
          <w:tcPr>
            <w:tcW w:w="1862" w:type="dxa"/>
            <w:tcBorders>
              <w:top w:val="single" w:sz="4" w:space="0" w:color="auto"/>
              <w:left w:val="nil"/>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AREA REQUIRENTE</w:t>
            </w:r>
          </w:p>
        </w:tc>
        <w:tc>
          <w:tcPr>
            <w:tcW w:w="1398" w:type="dxa"/>
            <w:tcBorders>
              <w:top w:val="single" w:sz="4" w:space="0" w:color="auto"/>
              <w:left w:val="nil"/>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PROVEEDOR</w:t>
            </w:r>
          </w:p>
        </w:tc>
        <w:tc>
          <w:tcPr>
            <w:tcW w:w="3402" w:type="dxa"/>
            <w:tcBorders>
              <w:top w:val="single" w:sz="4" w:space="0" w:color="auto"/>
              <w:left w:val="nil"/>
              <w:bottom w:val="single" w:sz="4" w:space="0" w:color="auto"/>
              <w:right w:val="single" w:sz="4" w:space="0" w:color="auto"/>
            </w:tcBorders>
            <w:shd w:val="clear" w:color="000000" w:fill="EC7320"/>
            <w:vAlign w:val="center"/>
            <w:hideMark/>
          </w:tcPr>
          <w:p w:rsidR="00CA54F3" w:rsidRPr="00CA54F3" w:rsidRDefault="00CA54F3" w:rsidP="00CA54F3">
            <w:pPr>
              <w:jc w:val="center"/>
              <w:rPr>
                <w:rFonts w:ascii="Century Gothic" w:hAnsi="Century Gothic"/>
                <w:b/>
                <w:bCs/>
                <w:color w:val="FFFFFF"/>
                <w:sz w:val="20"/>
                <w:szCs w:val="20"/>
                <w:u w:val="single"/>
                <w:lang w:eastAsia="es-MX"/>
              </w:rPr>
            </w:pPr>
            <w:r w:rsidRPr="00CA54F3">
              <w:rPr>
                <w:rFonts w:ascii="Century Gothic" w:hAnsi="Century Gothic"/>
                <w:b/>
                <w:bCs/>
                <w:color w:val="FFFFFF"/>
                <w:sz w:val="20"/>
                <w:szCs w:val="20"/>
                <w:u w:val="single"/>
                <w:lang w:eastAsia="es-MX"/>
              </w:rPr>
              <w:t>MOTIVO</w:t>
            </w:r>
          </w:p>
        </w:tc>
      </w:tr>
      <w:tr w:rsidR="00CA54F3" w:rsidRPr="00CA54F3" w:rsidTr="00AA5A05">
        <w:trPr>
          <w:trHeight w:val="684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CA54F3" w:rsidRPr="00CA54F3" w:rsidRDefault="00CA54F3" w:rsidP="00CA54F3">
            <w:pPr>
              <w:jc w:val="center"/>
              <w:rPr>
                <w:rFonts w:ascii="Century Gothic" w:hAnsi="Century Gothic"/>
                <w:color w:val="000000"/>
                <w:sz w:val="20"/>
                <w:szCs w:val="20"/>
                <w:lang w:eastAsia="es-MX"/>
              </w:rPr>
            </w:pPr>
            <w:r w:rsidRPr="00CA54F3">
              <w:rPr>
                <w:rFonts w:ascii="Century Gothic" w:hAnsi="Century Gothic"/>
                <w:color w:val="000000"/>
                <w:sz w:val="20"/>
                <w:szCs w:val="20"/>
                <w:lang w:eastAsia="es-MX"/>
              </w:rPr>
              <w:lastRenderedPageBreak/>
              <w:t>B1              Fracción IV</w:t>
            </w:r>
          </w:p>
        </w:tc>
        <w:tc>
          <w:tcPr>
            <w:tcW w:w="1276"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202000387</w:t>
            </w:r>
          </w:p>
        </w:tc>
        <w:tc>
          <w:tcPr>
            <w:tcW w:w="186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Dirección de Administración adscrita a la Coordinación General de Administración e Innovación Gubernamental</w:t>
            </w:r>
          </w:p>
        </w:tc>
        <w:tc>
          <w:tcPr>
            <w:tcW w:w="139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$523,409.40</w:t>
            </w:r>
          </w:p>
        </w:tc>
        <w:tc>
          <w:tcPr>
            <w:tcW w:w="141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Cristina Jaime Zúñiga</w:t>
            </w:r>
          </w:p>
        </w:tc>
        <w:tc>
          <w:tcPr>
            <w:tcW w:w="340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 xml:space="preserve">Reparación de unidades, número económico  2709, 2221, 1670, 2670, 2998, 2002, 2911, 2679, 1674, 2042, 3015, 2058, 2635,  2221, 2709, 2849, 2950, R0131, 2871, R0109, 2945, 1220, 1387, 1853, 1620, 2518, 2883, 1960, 533, 2981, 1854, 2417, 2110, 1527, 1601, 963, 1844, 1632, 1425, 2322, 2723, 1438, 1616, de la Dirección de Aseo Público, Dirección de Inspección y Vigilancia, Dirección de Participación Ciudadana, Dirección de Obras Públicas e Infraestructura, Coordinación Administrativa de Regidores, Coordinación General de Servicios Municipales, Dirección de Fomento al Empleo y </w:t>
            </w:r>
            <w:proofErr w:type="spellStart"/>
            <w:r w:rsidRPr="00CA54F3">
              <w:rPr>
                <w:rFonts w:ascii="Century Gothic" w:hAnsi="Century Gothic"/>
                <w:color w:val="000000"/>
                <w:sz w:val="20"/>
                <w:szCs w:val="20"/>
                <w:lang w:eastAsia="es-MX"/>
              </w:rPr>
              <w:t>Emprendurismo</w:t>
            </w:r>
            <w:proofErr w:type="spellEnd"/>
            <w:r w:rsidRPr="00CA54F3">
              <w:rPr>
                <w:rFonts w:ascii="Century Gothic" w:hAnsi="Century Gothic"/>
                <w:color w:val="000000"/>
                <w:sz w:val="20"/>
                <w:szCs w:val="20"/>
                <w:lang w:eastAsia="es-MX"/>
              </w:rPr>
              <w:t xml:space="preserve">, Unidad de Desarrollo Agropecuario, Secretaria del Ayuntamiento Dirección de Gestión Integral del Agua y Drenaje, Dirección de Comunicación Social, Unidad de Edificios, Dirección de Delegaciones y Agencias Municipales, Unidad Moviendo tu Comunidad, Dirección de Recursos Humanos, Dirección de Ingresos, Dirección de Mercados, Dirección de Tianguis y Comercios en Espacios Abiertos, Recaudadora no. 6, debido a que son unidades operativas para las dependencias adscritas y prestan servicio a la ciudadanía por ello no pueden encontrarse </w:t>
            </w:r>
            <w:r w:rsidRPr="00CA54F3">
              <w:rPr>
                <w:rFonts w:ascii="Century Gothic" w:hAnsi="Century Gothic"/>
                <w:color w:val="000000"/>
                <w:sz w:val="20"/>
                <w:szCs w:val="20"/>
                <w:lang w:eastAsia="es-MX"/>
              </w:rPr>
              <w:lastRenderedPageBreak/>
              <w:t>en malas condiciones para su operatividad.</w:t>
            </w:r>
          </w:p>
        </w:tc>
      </w:tr>
      <w:tr w:rsidR="00CA54F3" w:rsidRPr="00CA54F3" w:rsidTr="00AA5A05">
        <w:trPr>
          <w:trHeight w:val="660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CA54F3" w:rsidRPr="00CA54F3" w:rsidRDefault="00CA54F3" w:rsidP="00CA54F3">
            <w:pPr>
              <w:jc w:val="center"/>
              <w:rPr>
                <w:rFonts w:ascii="Century Gothic" w:hAnsi="Century Gothic"/>
                <w:color w:val="000000"/>
                <w:sz w:val="20"/>
                <w:szCs w:val="20"/>
                <w:lang w:eastAsia="es-MX"/>
              </w:rPr>
            </w:pPr>
            <w:r w:rsidRPr="00CA54F3">
              <w:rPr>
                <w:rFonts w:ascii="Century Gothic" w:hAnsi="Century Gothic"/>
                <w:color w:val="000000"/>
                <w:sz w:val="20"/>
                <w:szCs w:val="20"/>
                <w:lang w:eastAsia="es-MX"/>
              </w:rPr>
              <w:lastRenderedPageBreak/>
              <w:t>B2               Fracción IV</w:t>
            </w:r>
          </w:p>
        </w:tc>
        <w:tc>
          <w:tcPr>
            <w:tcW w:w="1276"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202000575</w:t>
            </w:r>
          </w:p>
        </w:tc>
        <w:tc>
          <w:tcPr>
            <w:tcW w:w="186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Dirección de Conservación de Inmuebles adscrita a la Coordinación General de Administración e Innovación Gubernamental</w:t>
            </w:r>
          </w:p>
        </w:tc>
        <w:tc>
          <w:tcPr>
            <w:tcW w:w="139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$286,365.80</w:t>
            </w:r>
          </w:p>
        </w:tc>
        <w:tc>
          <w:tcPr>
            <w:tcW w:w="141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 xml:space="preserve">Proveedora </w:t>
            </w:r>
            <w:proofErr w:type="spellStart"/>
            <w:r w:rsidRPr="00CA54F3">
              <w:rPr>
                <w:rFonts w:ascii="Century Gothic" w:hAnsi="Century Gothic"/>
                <w:color w:val="000000"/>
                <w:sz w:val="20"/>
                <w:szCs w:val="20"/>
                <w:lang w:eastAsia="es-MX"/>
              </w:rPr>
              <w:t>Rac</w:t>
            </w:r>
            <w:proofErr w:type="spellEnd"/>
            <w:r w:rsidRPr="00CA54F3">
              <w:rPr>
                <w:rFonts w:ascii="Century Gothic" w:hAnsi="Century Gothic"/>
                <w:color w:val="000000"/>
                <w:sz w:val="20"/>
                <w:szCs w:val="20"/>
                <w:lang w:eastAsia="es-MX"/>
              </w:rPr>
              <w:t xml:space="preserve">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 xml:space="preserve">Reparación y Mantenimiento de equipos de aire acondicionado en áreas estratégicas, como Reto Zapopan, Taller, Regidores, Sindicatura, Recaudadoras, </w:t>
            </w:r>
            <w:proofErr w:type="spellStart"/>
            <w:r w:rsidRPr="00CA54F3">
              <w:rPr>
                <w:rFonts w:ascii="Century Gothic" w:hAnsi="Century Gothic"/>
                <w:color w:val="000000"/>
                <w:sz w:val="20"/>
                <w:szCs w:val="20"/>
                <w:lang w:eastAsia="es-MX"/>
              </w:rPr>
              <w:t>Sites</w:t>
            </w:r>
            <w:proofErr w:type="spellEnd"/>
            <w:r w:rsidRPr="00CA54F3">
              <w:rPr>
                <w:rFonts w:ascii="Century Gothic" w:hAnsi="Century Gothic"/>
                <w:color w:val="000000"/>
                <w:sz w:val="20"/>
                <w:szCs w:val="20"/>
                <w:lang w:eastAsia="es-MX"/>
              </w:rPr>
              <w:t xml:space="preserve"> de Presidencia, Unidad Basílica, Seguridad  Pública, Manejadoras de equipos de precisión</w:t>
            </w:r>
            <w:r>
              <w:rPr>
                <w:rFonts w:ascii="Century Gothic" w:hAnsi="Century Gothic"/>
                <w:color w:val="000000"/>
                <w:sz w:val="20"/>
                <w:szCs w:val="20"/>
                <w:lang w:eastAsia="es-MX"/>
              </w:rPr>
              <w:t xml:space="preserve"> y</w:t>
            </w:r>
            <w:r w:rsidRPr="00CA54F3">
              <w:rPr>
                <w:rFonts w:ascii="Century Gothic" w:hAnsi="Century Gothic"/>
                <w:color w:val="000000"/>
                <w:sz w:val="20"/>
                <w:szCs w:val="20"/>
                <w:lang w:eastAsia="es-MX"/>
              </w:rPr>
              <w:t xml:space="preserve"> </w:t>
            </w:r>
            <w:proofErr w:type="spellStart"/>
            <w:r w:rsidRPr="00CA54F3">
              <w:rPr>
                <w:rFonts w:ascii="Century Gothic" w:hAnsi="Century Gothic"/>
                <w:color w:val="000000"/>
                <w:sz w:val="20"/>
                <w:szCs w:val="20"/>
                <w:lang w:eastAsia="es-MX"/>
              </w:rPr>
              <w:t>chiller</w:t>
            </w:r>
            <w:proofErr w:type="spellEnd"/>
            <w:r w:rsidRPr="00CA54F3">
              <w:rPr>
                <w:rFonts w:ascii="Century Gothic" w:hAnsi="Century Gothic"/>
                <w:color w:val="000000"/>
                <w:sz w:val="20"/>
                <w:szCs w:val="20"/>
                <w:lang w:eastAsia="es-MX"/>
              </w:rPr>
              <w:t>, así como algunas otras, debido a que algunos equipos están en áreas claves para la atención de la ciudadanía y otros son equipos estratégicos en los que cualquier falla provocaría interrupciones en la operación y en los que cualquier fallas provocaría interrupciones en la operación y en las comunicaciones que coordinan todas las unidades administrativas del Municipio, se elige a este proveedor porque conoce los equipos, tiene la capacidad técnica, financia los trabajos y atiende los problemas en el momento que se presentan.</w:t>
            </w:r>
          </w:p>
        </w:tc>
      </w:tr>
      <w:tr w:rsidR="00CA54F3" w:rsidRPr="00CA54F3" w:rsidTr="00AA5A05">
        <w:trPr>
          <w:trHeight w:val="2970"/>
        </w:trPr>
        <w:tc>
          <w:tcPr>
            <w:tcW w:w="1129" w:type="dxa"/>
            <w:tcBorders>
              <w:top w:val="nil"/>
              <w:left w:val="single" w:sz="4" w:space="0" w:color="auto"/>
              <w:bottom w:val="single" w:sz="4" w:space="0" w:color="auto"/>
              <w:right w:val="single" w:sz="4" w:space="0" w:color="auto"/>
            </w:tcBorders>
            <w:shd w:val="clear" w:color="000000" w:fill="F8CBAD"/>
            <w:hideMark/>
          </w:tcPr>
          <w:p w:rsidR="00CA54F3" w:rsidRPr="00CA54F3" w:rsidRDefault="00CA54F3" w:rsidP="00CA54F3">
            <w:pPr>
              <w:jc w:val="center"/>
              <w:rPr>
                <w:rFonts w:ascii="Century Gothic" w:hAnsi="Century Gothic"/>
                <w:color w:val="000000"/>
                <w:sz w:val="20"/>
                <w:szCs w:val="20"/>
                <w:lang w:eastAsia="es-MX"/>
              </w:rPr>
            </w:pPr>
            <w:r w:rsidRPr="00CA54F3">
              <w:rPr>
                <w:rFonts w:ascii="Century Gothic" w:hAnsi="Century Gothic"/>
                <w:color w:val="000000"/>
                <w:sz w:val="20"/>
                <w:szCs w:val="20"/>
                <w:lang w:eastAsia="es-MX"/>
              </w:rPr>
              <w:t>B3               Fracción IV</w:t>
            </w:r>
          </w:p>
        </w:tc>
        <w:tc>
          <w:tcPr>
            <w:tcW w:w="1276" w:type="dxa"/>
            <w:tcBorders>
              <w:top w:val="nil"/>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202000445</w:t>
            </w:r>
          </w:p>
        </w:tc>
        <w:tc>
          <w:tcPr>
            <w:tcW w:w="1862" w:type="dxa"/>
            <w:tcBorders>
              <w:top w:val="nil"/>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Dirección de Conservación de Inmuebles adscrita a la Coordinación General de Administración e Innovación Gubernamental</w:t>
            </w:r>
          </w:p>
        </w:tc>
        <w:tc>
          <w:tcPr>
            <w:tcW w:w="1398" w:type="dxa"/>
            <w:tcBorders>
              <w:top w:val="nil"/>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$320,012.00</w:t>
            </w:r>
          </w:p>
        </w:tc>
        <w:tc>
          <w:tcPr>
            <w:tcW w:w="1418" w:type="dxa"/>
            <w:tcBorders>
              <w:top w:val="nil"/>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Bebidas Purificadas S. de R.L. de C.V.</w:t>
            </w:r>
          </w:p>
        </w:tc>
        <w:tc>
          <w:tcPr>
            <w:tcW w:w="3402" w:type="dxa"/>
            <w:tcBorders>
              <w:top w:val="nil"/>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Garrafones de agua de 20 litros, consumo de todas las dependencias del Municipio, pago de consumos que quedaron pendientes del año 2019, ya que el presupuesto proyectado para el periodo 2019 no fue suficiente, y los consumos de enero y febrero 2020</w:t>
            </w:r>
          </w:p>
        </w:tc>
      </w:tr>
      <w:tr w:rsidR="00CA54F3" w:rsidRPr="00CA54F3" w:rsidTr="00AA5A05">
        <w:trPr>
          <w:trHeight w:val="39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CA54F3" w:rsidRPr="00CA54F3" w:rsidRDefault="00CA54F3" w:rsidP="00CA54F3">
            <w:pPr>
              <w:jc w:val="center"/>
              <w:rPr>
                <w:rFonts w:ascii="Century Gothic" w:hAnsi="Century Gothic"/>
                <w:color w:val="000000"/>
                <w:sz w:val="20"/>
                <w:szCs w:val="20"/>
                <w:lang w:eastAsia="es-MX"/>
              </w:rPr>
            </w:pPr>
            <w:r w:rsidRPr="00CA54F3">
              <w:rPr>
                <w:rFonts w:ascii="Century Gothic" w:hAnsi="Century Gothic"/>
                <w:color w:val="000000"/>
                <w:sz w:val="20"/>
                <w:szCs w:val="20"/>
                <w:lang w:eastAsia="es-MX"/>
              </w:rPr>
              <w:lastRenderedPageBreak/>
              <w:t>B4             Fracción IV</w:t>
            </w:r>
          </w:p>
        </w:tc>
        <w:tc>
          <w:tcPr>
            <w:tcW w:w="1276"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202000664</w:t>
            </w:r>
          </w:p>
        </w:tc>
        <w:tc>
          <w:tcPr>
            <w:tcW w:w="186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Dirección de Administración de Inmuebles adscrita a la Coordinación General de Administración e Innovación Gubernamental</w:t>
            </w:r>
          </w:p>
        </w:tc>
        <w:tc>
          <w:tcPr>
            <w:tcW w:w="139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jc w:val="right"/>
              <w:rPr>
                <w:rFonts w:ascii="Century Gothic" w:hAnsi="Century Gothic"/>
                <w:color w:val="000000"/>
                <w:sz w:val="20"/>
                <w:szCs w:val="20"/>
                <w:lang w:eastAsia="es-MX"/>
              </w:rPr>
            </w:pPr>
            <w:r w:rsidRPr="00CA54F3">
              <w:rPr>
                <w:rFonts w:ascii="Century Gothic" w:hAnsi="Century Gothic"/>
                <w:color w:val="000000"/>
                <w:sz w:val="20"/>
                <w:szCs w:val="20"/>
                <w:lang w:eastAsia="es-MX"/>
              </w:rPr>
              <w:t>$99,998.04</w:t>
            </w:r>
          </w:p>
        </w:tc>
        <w:tc>
          <w:tcPr>
            <w:tcW w:w="1418"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Grupo Mexicano de Seguros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CA54F3" w:rsidRPr="00CA54F3" w:rsidRDefault="00CA54F3" w:rsidP="00CA54F3">
            <w:pPr>
              <w:rPr>
                <w:rFonts w:ascii="Century Gothic" w:hAnsi="Century Gothic"/>
                <w:color w:val="000000"/>
                <w:sz w:val="20"/>
                <w:szCs w:val="20"/>
                <w:lang w:eastAsia="es-MX"/>
              </w:rPr>
            </w:pPr>
            <w:r w:rsidRPr="00CA54F3">
              <w:rPr>
                <w:rFonts w:ascii="Century Gothic" w:hAnsi="Century Gothic"/>
                <w:color w:val="000000"/>
                <w:sz w:val="20"/>
                <w:szCs w:val="20"/>
                <w:lang w:eastAsia="es-MX"/>
              </w:rPr>
              <w:t xml:space="preserve">Gastos por responsabilidad civil de la exposición Cabeza Vainilla y gastos por responsabilidad seguro de obra Clavo a Clavo exposición Cabeza Vainilla, vigencia de las 12:00 horas del día 10 de octubre de 2019 a las 12:00 horas del </w:t>
            </w:r>
            <w:r w:rsidR="009F2108" w:rsidRPr="00CA54F3">
              <w:rPr>
                <w:rFonts w:ascii="Century Gothic" w:hAnsi="Century Gothic"/>
                <w:color w:val="000000"/>
                <w:sz w:val="20"/>
                <w:szCs w:val="20"/>
                <w:lang w:eastAsia="es-MX"/>
              </w:rPr>
              <w:t>día</w:t>
            </w:r>
            <w:r w:rsidRPr="00CA54F3">
              <w:rPr>
                <w:rFonts w:ascii="Century Gothic" w:hAnsi="Century Gothic"/>
                <w:color w:val="000000"/>
                <w:sz w:val="20"/>
                <w:szCs w:val="20"/>
                <w:lang w:eastAsia="es-MX"/>
              </w:rPr>
              <w:t xml:space="preserve">, 10 de octubre del 2020, el costo de la </w:t>
            </w:r>
            <w:r w:rsidR="009F2108" w:rsidRPr="00CA54F3">
              <w:rPr>
                <w:rFonts w:ascii="Century Gothic" w:hAnsi="Century Gothic"/>
                <w:color w:val="000000"/>
                <w:sz w:val="20"/>
                <w:szCs w:val="20"/>
                <w:lang w:eastAsia="es-MX"/>
              </w:rPr>
              <w:t>póliza</w:t>
            </w:r>
            <w:r w:rsidRPr="00CA54F3">
              <w:rPr>
                <w:rFonts w:ascii="Century Gothic" w:hAnsi="Century Gothic"/>
                <w:color w:val="000000"/>
                <w:sz w:val="20"/>
                <w:szCs w:val="20"/>
                <w:lang w:eastAsia="es-MX"/>
              </w:rPr>
              <w:t xml:space="preserve"> fue calculado en </w:t>
            </w:r>
            <w:r w:rsidR="009F2108" w:rsidRPr="00CA54F3">
              <w:rPr>
                <w:rFonts w:ascii="Century Gothic" w:hAnsi="Century Gothic"/>
                <w:color w:val="000000"/>
                <w:sz w:val="20"/>
                <w:szCs w:val="20"/>
                <w:lang w:eastAsia="es-MX"/>
              </w:rPr>
              <w:t>dólares</w:t>
            </w:r>
            <w:r w:rsidRPr="00CA54F3">
              <w:rPr>
                <w:rFonts w:ascii="Century Gothic" w:hAnsi="Century Gothic"/>
                <w:color w:val="000000"/>
                <w:sz w:val="20"/>
                <w:szCs w:val="20"/>
                <w:lang w:eastAsia="es-MX"/>
              </w:rPr>
              <w:t xml:space="preserve">, sin embargo el monto establecido en el </w:t>
            </w:r>
            <w:r w:rsidR="009F2108" w:rsidRPr="00CA54F3">
              <w:rPr>
                <w:rFonts w:ascii="Century Gothic" w:hAnsi="Century Gothic"/>
                <w:color w:val="000000"/>
                <w:sz w:val="20"/>
                <w:szCs w:val="20"/>
                <w:lang w:eastAsia="es-MX"/>
              </w:rPr>
              <w:t>renglón</w:t>
            </w:r>
            <w:bookmarkStart w:id="0" w:name="_GoBack"/>
            <w:bookmarkEnd w:id="0"/>
            <w:r w:rsidRPr="00CA54F3">
              <w:rPr>
                <w:rFonts w:ascii="Century Gothic" w:hAnsi="Century Gothic"/>
                <w:color w:val="000000"/>
                <w:sz w:val="20"/>
                <w:szCs w:val="20"/>
                <w:lang w:eastAsia="es-MX"/>
              </w:rPr>
              <w:t xml:space="preserve"> 2 de la requisición ya fue convertida a pesos considerando un tipo de cambio de 19.1197 correspondiente al día 25 de febrero de 2020.</w:t>
            </w:r>
          </w:p>
        </w:tc>
      </w:tr>
    </w:tbl>
    <w:p w:rsidR="00A05D90" w:rsidRDefault="00A05D90" w:rsidP="00C5162E">
      <w:pPr>
        <w:shd w:val="clear" w:color="auto" w:fill="FFFFFF"/>
        <w:spacing w:after="100" w:afterAutospacing="1"/>
        <w:contextualSpacing/>
        <w:jc w:val="both"/>
        <w:rPr>
          <w:rFonts w:ascii="Century Gothic" w:hAnsi="Century Gothic" w:cs="Tahoma"/>
          <w:sz w:val="22"/>
          <w:szCs w:val="22"/>
        </w:rPr>
      </w:pPr>
    </w:p>
    <w:p w:rsidR="008B4946" w:rsidRDefault="008B4946" w:rsidP="00C5162E">
      <w:pPr>
        <w:shd w:val="clear" w:color="auto" w:fill="FFFFFF"/>
        <w:spacing w:after="100" w:afterAutospacing="1"/>
        <w:contextualSpacing/>
        <w:jc w:val="both"/>
        <w:rPr>
          <w:rFonts w:ascii="Century Gothic" w:hAnsi="Century Gothic" w:cs="Tahoma"/>
          <w:sz w:val="22"/>
          <w:szCs w:val="22"/>
        </w:rPr>
      </w:pPr>
    </w:p>
    <w:p w:rsidR="00C5162E" w:rsidRPr="009E5AC4" w:rsidRDefault="00C5162E" w:rsidP="00C5162E">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Pr>
          <w:rFonts w:ascii="Century Gothic" w:hAnsi="Century Gothic" w:cs="Tahoma"/>
          <w:b/>
          <w:sz w:val="22"/>
          <w:szCs w:val="22"/>
        </w:rPr>
        <w:t>al inciso B</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76663" w:rsidRDefault="00876663" w:rsidP="006A1038">
      <w:pPr>
        <w:pStyle w:val="Prrafodelista"/>
        <w:ind w:left="1620"/>
        <w:contextualSpacing/>
        <w:jc w:val="both"/>
        <w:rPr>
          <w:rFonts w:ascii="Century Gothic" w:hAnsi="Century Gothic" w:cs="Tahoma"/>
          <w:b/>
          <w:sz w:val="22"/>
          <w:szCs w:val="22"/>
          <w:lang w:val="es-ES"/>
        </w:rPr>
      </w:pPr>
    </w:p>
    <w:p w:rsidR="006A1038" w:rsidRPr="006A1038" w:rsidRDefault="006A1038" w:rsidP="006A1038">
      <w:pPr>
        <w:pStyle w:val="Prrafodelista"/>
        <w:ind w:left="1620"/>
        <w:contextualSpacing/>
        <w:jc w:val="both"/>
        <w:rPr>
          <w:rFonts w:ascii="Century Gothic" w:eastAsia="Calibri" w:hAnsi="Century Gothic" w:cs="Tahoma"/>
          <w:b/>
          <w:sz w:val="22"/>
          <w:szCs w:val="22"/>
          <w:lang w:val="es-ES"/>
        </w:rPr>
      </w:pPr>
    </w:p>
    <w:p w:rsidR="006A1038" w:rsidRPr="006A1038" w:rsidRDefault="006A1038" w:rsidP="00963F29">
      <w:pPr>
        <w:pStyle w:val="Prrafodelista"/>
        <w:numPr>
          <w:ilvl w:val="0"/>
          <w:numId w:val="12"/>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6A1038" w:rsidRDefault="006A1038" w:rsidP="006A1038">
      <w:pPr>
        <w:pStyle w:val="Prrafodelista"/>
        <w:ind w:left="1620"/>
        <w:contextualSpacing/>
        <w:jc w:val="both"/>
        <w:rPr>
          <w:rFonts w:ascii="Century Gothic" w:eastAsia="Calibri" w:hAnsi="Century Gothic" w:cs="Tahoma"/>
          <w:b/>
          <w:sz w:val="22"/>
          <w:szCs w:val="22"/>
          <w:lang w:val="es-ES"/>
        </w:rPr>
      </w:pPr>
    </w:p>
    <w:p w:rsidR="00A259B3" w:rsidRPr="006A1038" w:rsidRDefault="00A259B3" w:rsidP="006A1038">
      <w:pPr>
        <w:pStyle w:val="Prrafodelista"/>
        <w:ind w:left="1620"/>
        <w:contextualSpacing/>
        <w:jc w:val="both"/>
        <w:rPr>
          <w:rFonts w:ascii="Century Gothic" w:eastAsia="Calibri" w:hAnsi="Century Gothic" w:cs="Tahoma"/>
          <w:b/>
          <w:sz w:val="22"/>
          <w:szCs w:val="22"/>
          <w:lang w:val="es-ES"/>
        </w:rPr>
      </w:pPr>
    </w:p>
    <w:p w:rsidR="00CA54F3" w:rsidRPr="00CA54F3" w:rsidRDefault="00CA54F3" w:rsidP="00CA54F3">
      <w:pPr>
        <w:jc w:val="both"/>
        <w:rPr>
          <w:rFonts w:ascii="Century Gothic" w:hAnsi="Century Gothic"/>
          <w:sz w:val="22"/>
          <w:szCs w:val="22"/>
        </w:rPr>
      </w:pPr>
      <w:r w:rsidRPr="00CA54F3">
        <w:rPr>
          <w:rFonts w:ascii="Century Gothic" w:hAnsi="Century Gothic"/>
          <w:sz w:val="22"/>
          <w:szCs w:val="22"/>
        </w:rPr>
        <w:t xml:space="preserve">Bases de la </w:t>
      </w:r>
      <w:r w:rsidRPr="00CA54F3">
        <w:rPr>
          <w:rFonts w:ascii="Century Gothic" w:hAnsi="Century Gothic"/>
          <w:b/>
          <w:sz w:val="22"/>
          <w:szCs w:val="22"/>
        </w:rPr>
        <w:t xml:space="preserve">requisición 202000645 </w:t>
      </w:r>
      <w:r w:rsidRPr="00CA54F3">
        <w:rPr>
          <w:rFonts w:ascii="Century Gothic" w:hAnsi="Century Gothic"/>
          <w:sz w:val="22"/>
          <w:szCs w:val="22"/>
        </w:rPr>
        <w:t>de la Dirección de Administración adscrita a la Coordinación General de Administración e Innovación Gubernamental, donde solicitan servicio de mantenimiento preventivo y/o correctivo motores a gasolina esto es para los vehículos de la Comisaría General de Seguridad Publica, la Coordinación Municipal de Protección Civil y Bombero, así como también a vehículos de diversas dependencias del Ayuntamiento.</w:t>
      </w:r>
    </w:p>
    <w:p w:rsidR="00DE5337" w:rsidRDefault="00DE5337" w:rsidP="006A1038">
      <w:pPr>
        <w:shd w:val="clear" w:color="auto" w:fill="FFFFFF"/>
        <w:jc w:val="both"/>
        <w:rPr>
          <w:rFonts w:ascii="Century Gothic" w:eastAsia="Calibri" w:hAnsi="Century Gothic" w:cs="Tahoma"/>
          <w:sz w:val="22"/>
          <w:szCs w:val="22"/>
        </w:rPr>
      </w:pPr>
    </w:p>
    <w:p w:rsidR="00DE5337" w:rsidRDefault="00DE5337"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F904C0" w:rsidRPr="00CA54F3">
        <w:rPr>
          <w:rFonts w:ascii="Century Gothic" w:hAnsi="Century Gothic"/>
          <w:b/>
          <w:sz w:val="22"/>
          <w:szCs w:val="22"/>
        </w:rPr>
        <w:t>202000645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F904C0" w:rsidRPr="00F904C0" w:rsidRDefault="00F904C0" w:rsidP="00F904C0">
      <w:pPr>
        <w:jc w:val="both"/>
        <w:rPr>
          <w:rFonts w:ascii="Century Gothic" w:hAnsi="Century Gothic"/>
          <w:sz w:val="22"/>
          <w:szCs w:val="22"/>
        </w:rPr>
      </w:pPr>
      <w:r w:rsidRPr="00F904C0">
        <w:rPr>
          <w:rFonts w:ascii="Century Gothic" w:hAnsi="Century Gothic"/>
          <w:sz w:val="22"/>
          <w:szCs w:val="22"/>
        </w:rPr>
        <w:t xml:space="preserve">Bases de la </w:t>
      </w:r>
      <w:r w:rsidRPr="00F904C0">
        <w:rPr>
          <w:rFonts w:ascii="Century Gothic" w:hAnsi="Century Gothic"/>
          <w:b/>
          <w:sz w:val="22"/>
          <w:szCs w:val="22"/>
        </w:rPr>
        <w:t xml:space="preserve">requisición 202000600 </w:t>
      </w:r>
      <w:r w:rsidRPr="00F904C0">
        <w:rPr>
          <w:rFonts w:ascii="Century Gothic" w:hAnsi="Century Gothic"/>
          <w:sz w:val="22"/>
          <w:szCs w:val="22"/>
        </w:rPr>
        <w:t xml:space="preserve">de la Dirección de Administración adscrita a la Coordinación General de Administración e Innovación Gubernamental, donde solicitan suministro de llantas para el parque vehicular propiedad Municipal. </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F904C0" w:rsidRPr="00F904C0">
        <w:rPr>
          <w:rFonts w:ascii="Century Gothic" w:hAnsi="Century Gothic"/>
          <w:b/>
          <w:sz w:val="22"/>
          <w:szCs w:val="22"/>
        </w:rPr>
        <w:t>202000600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822EE6" w:rsidRDefault="00822EE6"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F904C0" w:rsidRPr="00F904C0" w:rsidRDefault="00F904C0" w:rsidP="00F904C0">
      <w:pPr>
        <w:jc w:val="both"/>
        <w:rPr>
          <w:rFonts w:ascii="Century Gothic" w:hAnsi="Century Gothic"/>
          <w:sz w:val="22"/>
          <w:szCs w:val="22"/>
        </w:rPr>
      </w:pPr>
      <w:r w:rsidRPr="00F904C0">
        <w:rPr>
          <w:rFonts w:ascii="Century Gothic" w:hAnsi="Century Gothic"/>
          <w:sz w:val="22"/>
          <w:szCs w:val="22"/>
        </w:rPr>
        <w:t xml:space="preserve">Bases de la </w:t>
      </w:r>
      <w:r w:rsidRPr="00F904C0">
        <w:rPr>
          <w:rFonts w:ascii="Century Gothic" w:hAnsi="Century Gothic"/>
          <w:b/>
          <w:sz w:val="22"/>
          <w:szCs w:val="22"/>
        </w:rPr>
        <w:t xml:space="preserve">requisición 202000605 </w:t>
      </w:r>
      <w:r w:rsidRPr="00F904C0">
        <w:rPr>
          <w:rFonts w:ascii="Century Gothic" w:hAnsi="Century Gothic"/>
          <w:sz w:val="22"/>
          <w:szCs w:val="22"/>
        </w:rPr>
        <w:t>de la Dirección de Administración adscrita a la Coordinación General de Administración e Innovación Gubernamental, donde solicitan suministro de llantas para el parque vehicular de carga pesada propiedad Municipal.</w:t>
      </w:r>
    </w:p>
    <w:p w:rsidR="00822EE6" w:rsidRDefault="00822EE6" w:rsidP="006A1038">
      <w:pPr>
        <w:shd w:val="clear" w:color="auto" w:fill="FFFFFF"/>
        <w:jc w:val="both"/>
        <w:rPr>
          <w:rFonts w:ascii="Century Gothic" w:eastAsia="Calibri" w:hAnsi="Century Gothic" w:cs="Tahoma"/>
          <w:sz w:val="22"/>
          <w:szCs w:val="22"/>
        </w:rPr>
      </w:pPr>
    </w:p>
    <w:p w:rsidR="00822EE6" w:rsidRDefault="00822EE6"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F904C0" w:rsidRPr="00F904C0">
        <w:rPr>
          <w:rFonts w:ascii="Century Gothic" w:hAnsi="Century Gothic"/>
          <w:b/>
          <w:sz w:val="22"/>
          <w:szCs w:val="22"/>
        </w:rPr>
        <w:t>202000605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F904C0" w:rsidRPr="00F904C0" w:rsidRDefault="00F904C0" w:rsidP="00F904C0">
      <w:pPr>
        <w:jc w:val="both"/>
        <w:rPr>
          <w:rFonts w:ascii="Century Gothic" w:hAnsi="Century Gothic"/>
          <w:sz w:val="22"/>
          <w:szCs w:val="22"/>
        </w:rPr>
      </w:pPr>
      <w:r w:rsidRPr="00F904C0">
        <w:rPr>
          <w:rFonts w:ascii="Century Gothic" w:hAnsi="Century Gothic"/>
          <w:sz w:val="22"/>
          <w:szCs w:val="22"/>
        </w:rPr>
        <w:lastRenderedPageBreak/>
        <w:t xml:space="preserve">Bases de la </w:t>
      </w:r>
      <w:r w:rsidRPr="00F904C0">
        <w:rPr>
          <w:rFonts w:ascii="Century Gothic" w:hAnsi="Century Gothic"/>
          <w:b/>
          <w:sz w:val="22"/>
          <w:szCs w:val="22"/>
        </w:rPr>
        <w:t xml:space="preserve">requisición 202000612 </w:t>
      </w:r>
      <w:r w:rsidRPr="00F904C0">
        <w:rPr>
          <w:rFonts w:ascii="Century Gothic" w:hAnsi="Century Gothic"/>
          <w:sz w:val="22"/>
          <w:szCs w:val="22"/>
        </w:rPr>
        <w:t xml:space="preserve">de la Dirección de Conservación de Inmuebles adscrita a la Coordinación General de Administración e Innovación Gubernamental, donde solicitan trabajos necesarios para mejorar la imagen del inmueble en la unidad sur Águilas. </w:t>
      </w:r>
    </w:p>
    <w:p w:rsidR="00A259B3" w:rsidRDefault="00A259B3" w:rsidP="006A1038">
      <w:pPr>
        <w:shd w:val="clear" w:color="auto" w:fill="FFFFFF"/>
        <w:jc w:val="both"/>
        <w:rPr>
          <w:rFonts w:ascii="Century Gothic" w:hAnsi="Century Gothic"/>
          <w:sz w:val="22"/>
          <w:szCs w:val="22"/>
        </w:rPr>
      </w:pPr>
    </w:p>
    <w:p w:rsidR="003E0196" w:rsidRDefault="003E0196" w:rsidP="006A1038">
      <w:pPr>
        <w:shd w:val="clear" w:color="auto" w:fill="FFFFFF"/>
        <w:jc w:val="both"/>
        <w:rPr>
          <w:rFonts w:ascii="Century Gothic" w:hAnsi="Century Gothic"/>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F904C0" w:rsidRPr="00F904C0">
        <w:rPr>
          <w:rFonts w:ascii="Century Gothic" w:hAnsi="Century Gothic"/>
          <w:b/>
          <w:sz w:val="22"/>
          <w:szCs w:val="22"/>
        </w:rPr>
        <w:t>202000612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A259B3">
      <w:pPr>
        <w:ind w:left="708"/>
        <w:jc w:val="center"/>
        <w:rPr>
          <w:rFonts w:ascii="Century Gothic" w:hAnsi="Century Gothic" w:cs="Tahoma"/>
          <w:b/>
          <w:i/>
          <w:sz w:val="22"/>
          <w:szCs w:val="22"/>
          <w:lang w:eastAsia="en-US"/>
        </w:rPr>
      </w:pPr>
      <w:r w:rsidRPr="00F5071B">
        <w:rPr>
          <w:rFonts w:ascii="Century Gothic" w:hAnsi="Century Gothic" w:cs="Tahoma"/>
          <w:b/>
          <w:i/>
          <w:sz w:val="22"/>
          <w:szCs w:val="22"/>
          <w:lang w:eastAsia="en-US"/>
        </w:rPr>
        <w:t xml:space="preserve">Aprobado por </w:t>
      </w:r>
      <w:r w:rsidR="00F5071B">
        <w:rPr>
          <w:rFonts w:ascii="Century Gothic" w:hAnsi="Century Gothic" w:cs="Tahoma"/>
          <w:b/>
          <w:i/>
          <w:sz w:val="22"/>
          <w:szCs w:val="22"/>
          <w:lang w:eastAsia="en-US"/>
        </w:rPr>
        <w:t>unanimidad</w:t>
      </w:r>
      <w:r w:rsidRPr="00F5071B">
        <w:rPr>
          <w:rFonts w:ascii="Century Gothic" w:hAnsi="Century Gothic" w:cs="Tahoma"/>
          <w:b/>
          <w:i/>
          <w:sz w:val="22"/>
          <w:szCs w:val="22"/>
          <w:lang w:eastAsia="en-US"/>
        </w:rPr>
        <w:t xml:space="preserve"> de votos por parte de los integrantes del Comité presentes.</w:t>
      </w:r>
    </w:p>
    <w:p w:rsidR="00A259B3" w:rsidRDefault="00A259B3" w:rsidP="006A1038">
      <w:pPr>
        <w:shd w:val="clear" w:color="auto" w:fill="FFFFFF"/>
        <w:jc w:val="both"/>
        <w:rPr>
          <w:rFonts w:ascii="Century Gothic" w:hAnsi="Century Gothic" w:cs="Tahoma"/>
          <w:sz w:val="22"/>
          <w:szCs w:val="22"/>
        </w:rPr>
      </w:pPr>
    </w:p>
    <w:p w:rsidR="00FD5B67" w:rsidRDefault="00FD5B67" w:rsidP="006A1038">
      <w:pPr>
        <w:shd w:val="clear" w:color="auto" w:fill="FFFFFF"/>
        <w:jc w:val="both"/>
        <w:rPr>
          <w:rFonts w:ascii="Century Gothic" w:eastAsia="Calibri" w:hAnsi="Century Gothic" w:cs="Tahoma"/>
          <w:sz w:val="22"/>
          <w:szCs w:val="22"/>
        </w:rPr>
      </w:pPr>
    </w:p>
    <w:p w:rsidR="00F904C0" w:rsidRPr="00F904C0" w:rsidRDefault="00F904C0" w:rsidP="00F904C0">
      <w:pPr>
        <w:jc w:val="both"/>
        <w:rPr>
          <w:rFonts w:ascii="Century Gothic" w:hAnsi="Century Gothic"/>
          <w:sz w:val="22"/>
          <w:szCs w:val="22"/>
        </w:rPr>
      </w:pPr>
      <w:r w:rsidRPr="00F904C0">
        <w:rPr>
          <w:rFonts w:ascii="Century Gothic" w:hAnsi="Century Gothic"/>
          <w:sz w:val="22"/>
          <w:szCs w:val="22"/>
        </w:rPr>
        <w:t xml:space="preserve">Bases de la </w:t>
      </w:r>
      <w:r w:rsidRPr="00F904C0">
        <w:rPr>
          <w:rFonts w:ascii="Century Gothic" w:hAnsi="Century Gothic"/>
          <w:b/>
          <w:sz w:val="22"/>
          <w:szCs w:val="22"/>
        </w:rPr>
        <w:t xml:space="preserve">requisición 202000503 </w:t>
      </w:r>
      <w:r w:rsidRPr="00F904C0">
        <w:rPr>
          <w:rFonts w:ascii="Century Gothic" w:hAnsi="Century Gothic"/>
          <w:sz w:val="22"/>
          <w:szCs w:val="22"/>
        </w:rPr>
        <w:t>de Relaciones Publicas, Protocolo y Eventos adscrita a Jefatura de Gabinete, donde solicitan servicio integral eventos varios 2020</w:t>
      </w:r>
    </w:p>
    <w:p w:rsidR="00A259B3" w:rsidRDefault="00A259B3" w:rsidP="006A1038">
      <w:pPr>
        <w:shd w:val="clear" w:color="auto" w:fill="FFFFFF"/>
        <w:jc w:val="both"/>
        <w:rPr>
          <w:rFonts w:ascii="Century Gothic" w:eastAsia="Calibri" w:hAnsi="Century Gothic" w:cs="Tahoma"/>
          <w:sz w:val="22"/>
          <w:szCs w:val="22"/>
        </w:rPr>
      </w:pPr>
    </w:p>
    <w:p w:rsidR="00FD5B67" w:rsidRPr="00FD5B67" w:rsidRDefault="00FD5B67" w:rsidP="00FD5B67">
      <w:pPr>
        <w:jc w:val="both"/>
        <w:rPr>
          <w:rFonts w:ascii="Century Gothic"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w:t>
      </w:r>
      <w:r w:rsidR="00F904C0">
        <w:rPr>
          <w:rFonts w:ascii="Century Gothic" w:hAnsi="Century Gothic" w:cs="Tahoma"/>
          <w:sz w:val="22"/>
          <w:szCs w:val="22"/>
          <w:lang w:val="es-ES_tradnl"/>
        </w:rPr>
        <w:t>X</w:t>
      </w:r>
      <w:r w:rsidRPr="00500FB5">
        <w:rPr>
          <w:rFonts w:ascii="Century Gothic" w:hAnsi="Century Gothic" w:cs="Tahoma"/>
          <w:sz w:val="22"/>
          <w:szCs w:val="22"/>
          <w:lang w:val="es-ES_tradnl"/>
        </w:rPr>
        <w:t xml:space="preserve">II del Reglamento de Compras, Enajenaciones y Contratación de Servicios del Municipio de Zapopan Jalisco, se somete a su  consideración </w:t>
      </w:r>
      <w:r w:rsidR="00F904C0" w:rsidRPr="00F904C0">
        <w:rPr>
          <w:rFonts w:ascii="Century Gothic" w:hAnsi="Century Gothic" w:cs="Tahoma"/>
          <w:b/>
          <w:sz w:val="22"/>
          <w:szCs w:val="22"/>
          <w:lang w:val="es-ES_tradnl"/>
        </w:rPr>
        <w:t>bajar las presentes bases</w:t>
      </w:r>
      <w:r w:rsidR="00F904C0">
        <w:rPr>
          <w:rFonts w:ascii="Century Gothic" w:hAnsi="Century Gothic" w:cs="Tahoma"/>
          <w:sz w:val="22"/>
          <w:szCs w:val="22"/>
          <w:lang w:val="es-ES_tradnl"/>
        </w:rPr>
        <w:t xml:space="preserve"> para ser modificadas y presentadas en la siguiente sesión</w:t>
      </w:r>
      <w:r w:rsidRPr="00500FB5">
        <w:rPr>
          <w:rFonts w:ascii="Century Gothic" w:hAnsi="Century Gothic" w:cs="Tahoma"/>
          <w:sz w:val="22"/>
          <w:szCs w:val="22"/>
          <w:lang w:val="es-ES_tradnl"/>
        </w:rPr>
        <w:t>,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F5071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w:t>
      </w:r>
      <w:r w:rsidR="00F5071B">
        <w:rPr>
          <w:rFonts w:ascii="Century Gothic" w:hAnsi="Century Gothic" w:cs="Tahoma"/>
          <w:b/>
          <w:i/>
          <w:sz w:val="22"/>
          <w:szCs w:val="22"/>
          <w:lang w:eastAsia="en-US"/>
        </w:rPr>
        <w:t>tegrantes del Comité presentes.</w:t>
      </w:r>
    </w:p>
    <w:p w:rsidR="00205050" w:rsidRDefault="00205050" w:rsidP="00FB50E5">
      <w:pPr>
        <w:jc w:val="both"/>
        <w:rPr>
          <w:rFonts w:ascii="Century Gothic" w:hAnsi="Century Gothic" w:cs="Tahoma"/>
          <w:sz w:val="22"/>
          <w:szCs w:val="22"/>
        </w:rPr>
      </w:pPr>
    </w:p>
    <w:p w:rsidR="00F904C0" w:rsidRDefault="00F904C0" w:rsidP="00FB50E5">
      <w:pPr>
        <w:jc w:val="both"/>
        <w:rPr>
          <w:rFonts w:ascii="Century Gothic" w:hAnsi="Century Gothic" w:cs="Tahoma"/>
          <w:sz w:val="22"/>
          <w:szCs w:val="22"/>
        </w:rPr>
      </w:pPr>
    </w:p>
    <w:p w:rsidR="00F904C0" w:rsidRPr="00F904C0" w:rsidRDefault="00F904C0" w:rsidP="00F904C0">
      <w:pPr>
        <w:jc w:val="both"/>
        <w:rPr>
          <w:rFonts w:ascii="Century Gothic" w:hAnsi="Century Gothic"/>
          <w:sz w:val="22"/>
          <w:szCs w:val="22"/>
        </w:rPr>
      </w:pPr>
      <w:r w:rsidRPr="00F904C0">
        <w:rPr>
          <w:rFonts w:ascii="Century Gothic" w:hAnsi="Century Gothic"/>
          <w:sz w:val="22"/>
          <w:szCs w:val="22"/>
        </w:rPr>
        <w:t xml:space="preserve">Bases de la </w:t>
      </w:r>
      <w:r w:rsidRPr="00F904C0">
        <w:rPr>
          <w:rFonts w:ascii="Century Gothic" w:hAnsi="Century Gothic"/>
          <w:b/>
          <w:sz w:val="22"/>
          <w:szCs w:val="22"/>
        </w:rPr>
        <w:t xml:space="preserve">requisición 202000624 </w:t>
      </w:r>
      <w:r w:rsidRPr="00F904C0">
        <w:rPr>
          <w:rFonts w:ascii="Century Gothic" w:hAnsi="Century Gothic"/>
          <w:sz w:val="22"/>
          <w:szCs w:val="22"/>
        </w:rPr>
        <w:t>de la Dirección de Programas Sociales Municipales adscrita a la Coordinación General de Desarrollo Económico y Combate a la Desigualdad, donde solicitan adquisición de playeras tipo polo para el programa de ¨Zapopan ¡Presente!¨ que contempla la entrega de mochila, útiles, uniformes y tenis escolares a todos los alumnos de educación básica (Preescolar, Primaria y Secundaria).</w:t>
      </w:r>
    </w:p>
    <w:p w:rsidR="00F904C0" w:rsidRDefault="00F904C0" w:rsidP="00F904C0">
      <w:pPr>
        <w:shd w:val="clear" w:color="auto" w:fill="FFFFFF"/>
        <w:jc w:val="both"/>
        <w:rPr>
          <w:rFonts w:ascii="Century Gothic" w:hAnsi="Century Gothic"/>
          <w:sz w:val="22"/>
          <w:szCs w:val="22"/>
        </w:rPr>
      </w:pPr>
    </w:p>
    <w:p w:rsidR="00F904C0" w:rsidRDefault="00F904C0" w:rsidP="00F904C0">
      <w:pPr>
        <w:shd w:val="clear" w:color="auto" w:fill="FFFFFF"/>
        <w:jc w:val="both"/>
        <w:rPr>
          <w:rFonts w:ascii="Century Gothic" w:hAnsi="Century Gothic"/>
          <w:sz w:val="22"/>
          <w:szCs w:val="22"/>
        </w:rPr>
      </w:pPr>
    </w:p>
    <w:p w:rsidR="00F904C0" w:rsidRPr="00500FB5" w:rsidRDefault="00F904C0" w:rsidP="00F904C0">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w:t>
      </w:r>
      <w:r w:rsidRPr="00500FB5">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Pr="00F904C0">
        <w:rPr>
          <w:rFonts w:ascii="Century Gothic" w:hAnsi="Century Gothic"/>
          <w:b/>
          <w:sz w:val="22"/>
          <w:szCs w:val="22"/>
        </w:rPr>
        <w:t>202000624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F904C0" w:rsidRPr="00500FB5" w:rsidRDefault="00F904C0" w:rsidP="00F904C0">
      <w:pPr>
        <w:spacing w:line="360" w:lineRule="auto"/>
        <w:jc w:val="both"/>
        <w:rPr>
          <w:rFonts w:ascii="Century Gothic" w:hAnsi="Century Gothic" w:cs="Tahoma"/>
          <w:sz w:val="22"/>
          <w:szCs w:val="22"/>
          <w:lang w:val="es-ES_tradnl" w:eastAsia="en-US"/>
        </w:rPr>
      </w:pPr>
    </w:p>
    <w:p w:rsidR="00F904C0" w:rsidRPr="00F5071B" w:rsidRDefault="00F904C0" w:rsidP="00F904C0">
      <w:pPr>
        <w:ind w:left="708"/>
        <w:jc w:val="center"/>
        <w:rPr>
          <w:rFonts w:ascii="Century Gothic" w:hAnsi="Century Gothic" w:cs="Tahoma"/>
          <w:b/>
          <w:i/>
          <w:sz w:val="22"/>
          <w:szCs w:val="22"/>
          <w:lang w:eastAsia="en-US"/>
        </w:rPr>
      </w:pPr>
      <w:r w:rsidRPr="00F5071B">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F5071B">
        <w:rPr>
          <w:rFonts w:ascii="Century Gothic" w:hAnsi="Century Gothic" w:cs="Tahoma"/>
          <w:b/>
          <w:i/>
          <w:sz w:val="22"/>
          <w:szCs w:val="22"/>
          <w:lang w:eastAsia="en-US"/>
        </w:rPr>
        <w:t xml:space="preserve"> de votos por parte de los integrantes del Comité presentes.</w:t>
      </w:r>
    </w:p>
    <w:p w:rsidR="00F904C0" w:rsidRDefault="00F904C0" w:rsidP="00FB50E5">
      <w:pPr>
        <w:jc w:val="both"/>
        <w:rPr>
          <w:rFonts w:ascii="Century Gothic" w:hAnsi="Century Gothic" w:cs="Tahoma"/>
          <w:sz w:val="22"/>
          <w:szCs w:val="22"/>
        </w:rPr>
      </w:pPr>
    </w:p>
    <w:p w:rsidR="0058212E" w:rsidRDefault="0058212E"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F904C0">
        <w:rPr>
          <w:rFonts w:ascii="Century Gothic" w:hAnsi="Century Gothic" w:cs="Tahoma"/>
          <w:sz w:val="22"/>
          <w:szCs w:val="22"/>
          <w:lang w:eastAsia="en-US"/>
        </w:rPr>
        <w:t>Sexta</w:t>
      </w:r>
      <w:r w:rsidR="001C43D1">
        <w:rPr>
          <w:rFonts w:ascii="Century Gothic" w:hAnsi="Century Gothic" w:cs="Tahoma"/>
          <w:sz w:val="22"/>
          <w:szCs w:val="22"/>
          <w:lang w:eastAsia="en-US"/>
        </w:rPr>
        <w:t xml:space="preserve"> </w:t>
      </w:r>
      <w:r w:rsidR="00DE5337">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B221F6" w:rsidRPr="00B221F6">
        <w:rPr>
          <w:rFonts w:ascii="Century Gothic" w:hAnsi="Century Gothic" w:cs="Tahoma"/>
          <w:sz w:val="22"/>
          <w:szCs w:val="22"/>
          <w:lang w:eastAsia="en-US"/>
        </w:rPr>
        <w:t>11:</w:t>
      </w:r>
      <w:r w:rsidR="00DE5337" w:rsidRPr="00B221F6">
        <w:rPr>
          <w:rFonts w:ascii="Century Gothic" w:hAnsi="Century Gothic" w:cs="Tahoma"/>
          <w:sz w:val="22"/>
          <w:szCs w:val="22"/>
          <w:lang w:eastAsia="en-US"/>
        </w:rPr>
        <w:t>3</w:t>
      </w:r>
      <w:r w:rsidR="00B221F6" w:rsidRPr="00B221F6">
        <w:rPr>
          <w:rFonts w:ascii="Century Gothic" w:hAnsi="Century Gothic" w:cs="Tahoma"/>
          <w:sz w:val="22"/>
          <w:szCs w:val="22"/>
          <w:lang w:eastAsia="en-US"/>
        </w:rPr>
        <w:t>9</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F904C0">
        <w:rPr>
          <w:rFonts w:ascii="Century Gothic" w:hAnsi="Century Gothic" w:cs="Tahoma"/>
          <w:sz w:val="22"/>
          <w:szCs w:val="22"/>
          <w:lang w:eastAsia="en-US"/>
        </w:rPr>
        <w:t>10</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DE5337">
        <w:rPr>
          <w:rFonts w:ascii="Century Gothic" w:hAnsi="Century Gothic" w:cs="Tahoma"/>
          <w:sz w:val="22"/>
          <w:szCs w:val="22"/>
          <w:lang w:eastAsia="en-US"/>
        </w:rPr>
        <w:t>marzo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58212E" w:rsidRDefault="0058212E"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B221F6" w:rsidRPr="00B221F6" w:rsidRDefault="00B221F6" w:rsidP="00B221F6">
      <w:pPr>
        <w:tabs>
          <w:tab w:val="left" w:pos="3969"/>
        </w:tabs>
        <w:spacing w:line="360" w:lineRule="auto"/>
        <w:jc w:val="center"/>
        <w:rPr>
          <w:rFonts w:ascii="Century Gothic" w:hAnsi="Century Gothic" w:cs="Tahoma"/>
          <w:b/>
          <w:sz w:val="22"/>
          <w:szCs w:val="22"/>
          <w:lang w:eastAsia="en-US"/>
        </w:rPr>
      </w:pPr>
      <w:r w:rsidRPr="00B221F6">
        <w:rPr>
          <w:rFonts w:ascii="Century Gothic" w:hAnsi="Century Gothic" w:cs="Tahoma"/>
          <w:b/>
          <w:sz w:val="22"/>
          <w:szCs w:val="22"/>
          <w:lang w:eastAsia="en-US"/>
        </w:rPr>
        <w:t>Integrantes Vocales con voz y voto</w:t>
      </w:r>
    </w:p>
    <w:p w:rsidR="00B221F6" w:rsidRPr="00B221F6" w:rsidRDefault="00B221F6" w:rsidP="00B221F6">
      <w:pPr>
        <w:jc w:val="center"/>
        <w:rPr>
          <w:rFonts w:asciiTheme="minorHAnsi" w:eastAsiaTheme="minorHAnsi" w:hAnsiTheme="minorHAnsi" w:cstheme="minorBidi"/>
          <w:sz w:val="22"/>
          <w:szCs w:val="22"/>
          <w:highlight w:val="magenta"/>
          <w:lang w:eastAsia="en-US"/>
        </w:rPr>
      </w:pPr>
    </w:p>
    <w:p w:rsidR="00B221F6" w:rsidRPr="00B221F6" w:rsidRDefault="00B221F6" w:rsidP="00B221F6">
      <w:pPr>
        <w:jc w:val="center"/>
        <w:rPr>
          <w:rFonts w:asciiTheme="minorHAnsi" w:eastAsiaTheme="minorHAnsi" w:hAnsiTheme="minorHAnsi" w:cstheme="minorBidi"/>
          <w:sz w:val="22"/>
          <w:szCs w:val="22"/>
          <w:highlight w:val="magenta"/>
          <w:lang w:eastAsia="en-US"/>
        </w:rPr>
      </w:pPr>
    </w:p>
    <w:p w:rsidR="00B221F6" w:rsidRDefault="00B221F6" w:rsidP="00B221F6">
      <w:pPr>
        <w:jc w:val="center"/>
        <w:rPr>
          <w:rFonts w:asciiTheme="minorHAnsi" w:eastAsiaTheme="minorHAnsi" w:hAnsiTheme="minorHAnsi" w:cstheme="minorBidi"/>
          <w:sz w:val="22"/>
          <w:szCs w:val="22"/>
          <w:highlight w:val="magenta"/>
          <w:lang w:eastAsia="en-US"/>
        </w:rPr>
      </w:pPr>
    </w:p>
    <w:p w:rsidR="00963F29" w:rsidRDefault="00963F29" w:rsidP="00B221F6">
      <w:pPr>
        <w:jc w:val="center"/>
        <w:rPr>
          <w:rFonts w:asciiTheme="minorHAnsi" w:eastAsiaTheme="minorHAnsi" w:hAnsiTheme="minorHAnsi" w:cstheme="minorBidi"/>
          <w:sz w:val="22"/>
          <w:szCs w:val="22"/>
          <w:highlight w:val="magenta"/>
          <w:lang w:eastAsia="en-US"/>
        </w:rPr>
      </w:pPr>
    </w:p>
    <w:p w:rsidR="00963F29" w:rsidRPr="00B221F6" w:rsidRDefault="00963F29" w:rsidP="00B221F6">
      <w:pPr>
        <w:jc w:val="center"/>
        <w:rPr>
          <w:rFonts w:asciiTheme="minorHAnsi" w:eastAsiaTheme="minorHAnsi" w:hAnsiTheme="minorHAnsi" w:cstheme="minorBidi"/>
          <w:sz w:val="22"/>
          <w:szCs w:val="22"/>
          <w:highlight w:val="magenta"/>
          <w:lang w:eastAsia="en-US"/>
        </w:rPr>
      </w:pPr>
    </w:p>
    <w:p w:rsidR="00B221F6" w:rsidRPr="00B221F6" w:rsidRDefault="00B221F6" w:rsidP="00B221F6">
      <w:pPr>
        <w:jc w:val="center"/>
        <w:rPr>
          <w:rFonts w:ascii="Century Gothic" w:eastAsiaTheme="minorHAnsi" w:hAnsi="Century Gothic" w:cs="Tahoma"/>
          <w:b/>
          <w:sz w:val="22"/>
          <w:szCs w:val="22"/>
          <w:lang w:eastAsia="en-US"/>
        </w:rPr>
      </w:pPr>
      <w:r w:rsidRPr="00B221F6">
        <w:rPr>
          <w:rFonts w:ascii="Century Gothic" w:eastAsiaTheme="minorHAnsi" w:hAnsi="Century Gothic" w:cs="Tahoma"/>
          <w:b/>
          <w:sz w:val="22"/>
          <w:szCs w:val="22"/>
          <w:lang w:eastAsia="en-US"/>
        </w:rPr>
        <w:t xml:space="preserve">Lic. Edmundo Antonio </w:t>
      </w:r>
      <w:proofErr w:type="spellStart"/>
      <w:r w:rsidRPr="00B221F6">
        <w:rPr>
          <w:rFonts w:ascii="Century Gothic" w:eastAsiaTheme="minorHAnsi" w:hAnsi="Century Gothic" w:cs="Tahoma"/>
          <w:b/>
          <w:sz w:val="22"/>
          <w:szCs w:val="22"/>
          <w:lang w:eastAsia="en-US"/>
        </w:rPr>
        <w:t>Amutio</w:t>
      </w:r>
      <w:proofErr w:type="spellEnd"/>
      <w:r w:rsidRPr="00B221F6">
        <w:rPr>
          <w:rFonts w:ascii="Century Gothic" w:eastAsiaTheme="minorHAnsi" w:hAnsi="Century Gothic" w:cs="Tahoma"/>
          <w:b/>
          <w:sz w:val="22"/>
          <w:szCs w:val="22"/>
          <w:lang w:eastAsia="en-US"/>
        </w:rPr>
        <w:t xml:space="preserve"> Villa.</w:t>
      </w:r>
    </w:p>
    <w:p w:rsidR="00B221F6" w:rsidRPr="00B221F6" w:rsidRDefault="00B221F6" w:rsidP="00B221F6">
      <w:pPr>
        <w:jc w:val="center"/>
        <w:rPr>
          <w:rFonts w:ascii="Century Gothic" w:eastAsiaTheme="minorHAnsi" w:hAnsi="Century Gothic" w:cs="Tahoma"/>
          <w:sz w:val="22"/>
          <w:szCs w:val="22"/>
          <w:lang w:val="es-ES" w:eastAsia="en-US"/>
        </w:rPr>
      </w:pPr>
      <w:r w:rsidRPr="00B221F6">
        <w:rPr>
          <w:rFonts w:ascii="Century Gothic" w:eastAsiaTheme="minorHAnsi" w:hAnsi="Century Gothic" w:cs="Tahoma"/>
          <w:sz w:val="22"/>
          <w:szCs w:val="22"/>
          <w:lang w:val="es-ES" w:eastAsia="en-US"/>
        </w:rPr>
        <w:t>Presidente del Comité de Adquisiciones Municipales</w:t>
      </w:r>
    </w:p>
    <w:p w:rsidR="00B221F6" w:rsidRPr="00B221F6" w:rsidRDefault="00B221F6" w:rsidP="00B221F6">
      <w:pPr>
        <w:jc w:val="center"/>
        <w:rPr>
          <w:rFonts w:ascii="Century Gothic" w:eastAsiaTheme="minorHAnsi" w:hAnsi="Century Gothic" w:cs="Tahoma"/>
          <w:sz w:val="22"/>
          <w:szCs w:val="22"/>
          <w:lang w:eastAsia="en-US"/>
        </w:rPr>
      </w:pPr>
      <w:r w:rsidRPr="00B221F6">
        <w:rPr>
          <w:rFonts w:ascii="Century Gothic" w:eastAsiaTheme="minorHAnsi" w:hAnsi="Century Gothic" w:cs="Tahoma"/>
          <w:sz w:val="22"/>
          <w:szCs w:val="22"/>
          <w:lang w:eastAsia="en-US"/>
        </w:rPr>
        <w:t>Representante Suplente</w:t>
      </w:r>
    </w:p>
    <w:p w:rsidR="00B221F6" w:rsidRPr="00B221F6" w:rsidRDefault="00B221F6" w:rsidP="00B221F6">
      <w:pPr>
        <w:jc w:val="center"/>
        <w:rPr>
          <w:rFonts w:ascii="Century Gothic" w:eastAsiaTheme="minorHAnsi" w:hAnsi="Century Gothic" w:cs="Tahoma"/>
          <w:b/>
          <w:sz w:val="22"/>
          <w:szCs w:val="22"/>
          <w:highlight w:val="magenta"/>
          <w:lang w:eastAsia="en-US"/>
        </w:rPr>
      </w:pPr>
    </w:p>
    <w:p w:rsidR="00B221F6" w:rsidRPr="00B221F6" w:rsidRDefault="00B221F6" w:rsidP="00B221F6">
      <w:pPr>
        <w:jc w:val="center"/>
        <w:rPr>
          <w:rFonts w:ascii="Century Gothic" w:eastAsiaTheme="minorHAnsi" w:hAnsi="Century Gothic" w:cs="Tahoma"/>
          <w:b/>
          <w:sz w:val="22"/>
          <w:szCs w:val="22"/>
          <w:highlight w:val="magenta"/>
          <w:lang w:eastAsia="en-US"/>
        </w:rPr>
      </w:pPr>
    </w:p>
    <w:p w:rsidR="00B221F6" w:rsidRPr="00B221F6" w:rsidRDefault="00B221F6" w:rsidP="00B221F6">
      <w:pPr>
        <w:jc w:val="center"/>
        <w:rPr>
          <w:rFonts w:ascii="Century Gothic" w:eastAsiaTheme="minorHAnsi" w:hAnsi="Century Gothic" w:cs="Tahoma"/>
          <w:b/>
          <w:sz w:val="22"/>
          <w:szCs w:val="22"/>
          <w:highlight w:val="magenta"/>
          <w:lang w:eastAsia="en-US"/>
        </w:rPr>
      </w:pPr>
    </w:p>
    <w:p w:rsidR="00B221F6" w:rsidRPr="00B221F6" w:rsidRDefault="00B221F6" w:rsidP="00B221F6">
      <w:pPr>
        <w:jc w:val="center"/>
        <w:rPr>
          <w:rFonts w:ascii="Century Gothic" w:eastAsiaTheme="minorHAnsi" w:hAnsi="Century Gothic" w:cs="Tahoma"/>
          <w:b/>
          <w:sz w:val="22"/>
          <w:szCs w:val="22"/>
          <w:lang w:eastAsia="en-US"/>
        </w:rPr>
      </w:pPr>
    </w:p>
    <w:p w:rsidR="00963F29" w:rsidRDefault="00963F29" w:rsidP="00B221F6">
      <w:pPr>
        <w:jc w:val="center"/>
        <w:rPr>
          <w:rFonts w:ascii="Century Gothic" w:eastAsiaTheme="minorHAnsi" w:hAnsi="Century Gothic" w:cs="Tahoma"/>
          <w:b/>
          <w:sz w:val="22"/>
          <w:szCs w:val="22"/>
          <w:lang w:eastAsia="en-US"/>
        </w:rPr>
      </w:pPr>
    </w:p>
    <w:p w:rsidR="00963F29" w:rsidRDefault="00963F29" w:rsidP="00B221F6">
      <w:pPr>
        <w:jc w:val="center"/>
        <w:rPr>
          <w:rFonts w:ascii="Century Gothic" w:eastAsiaTheme="minorHAnsi" w:hAnsi="Century Gothic" w:cs="Tahoma"/>
          <w:b/>
          <w:sz w:val="22"/>
          <w:szCs w:val="22"/>
          <w:lang w:eastAsia="en-US"/>
        </w:rPr>
      </w:pPr>
    </w:p>
    <w:p w:rsidR="00963F29" w:rsidRDefault="00963F29" w:rsidP="00B221F6">
      <w:pPr>
        <w:jc w:val="center"/>
        <w:rPr>
          <w:rFonts w:ascii="Century Gothic" w:eastAsiaTheme="minorHAnsi" w:hAnsi="Century Gothic" w:cs="Tahoma"/>
          <w:b/>
          <w:sz w:val="22"/>
          <w:szCs w:val="22"/>
          <w:lang w:eastAsia="en-US"/>
        </w:rPr>
      </w:pPr>
    </w:p>
    <w:p w:rsidR="00B221F6" w:rsidRPr="00B221F6" w:rsidRDefault="00B221F6" w:rsidP="00B221F6">
      <w:pPr>
        <w:jc w:val="center"/>
        <w:rPr>
          <w:rFonts w:ascii="Century Gothic" w:eastAsiaTheme="minorHAnsi" w:hAnsi="Century Gothic" w:cs="Tahoma"/>
          <w:b/>
          <w:sz w:val="22"/>
          <w:szCs w:val="22"/>
          <w:lang w:eastAsia="en-US"/>
        </w:rPr>
      </w:pPr>
      <w:r w:rsidRPr="00B221F6">
        <w:rPr>
          <w:rFonts w:ascii="Century Gothic" w:eastAsiaTheme="minorHAnsi" w:hAnsi="Century Gothic" w:cs="Tahoma"/>
          <w:b/>
          <w:sz w:val="22"/>
          <w:szCs w:val="22"/>
          <w:lang w:eastAsia="en-US"/>
        </w:rPr>
        <w:t xml:space="preserve">C. Bricio </w:t>
      </w:r>
      <w:proofErr w:type="spellStart"/>
      <w:r w:rsidRPr="00B221F6">
        <w:rPr>
          <w:rFonts w:ascii="Century Gothic" w:eastAsiaTheme="minorHAnsi" w:hAnsi="Century Gothic" w:cs="Tahoma"/>
          <w:b/>
          <w:sz w:val="22"/>
          <w:szCs w:val="22"/>
          <w:lang w:eastAsia="en-US"/>
        </w:rPr>
        <w:t>Baldemar</w:t>
      </w:r>
      <w:proofErr w:type="spellEnd"/>
      <w:r w:rsidRPr="00B221F6">
        <w:rPr>
          <w:rFonts w:ascii="Century Gothic" w:eastAsiaTheme="minorHAnsi" w:hAnsi="Century Gothic" w:cs="Tahoma"/>
          <w:b/>
          <w:sz w:val="22"/>
          <w:szCs w:val="22"/>
          <w:lang w:eastAsia="en-US"/>
        </w:rPr>
        <w:t xml:space="preserve"> Rivera Orozco</w:t>
      </w:r>
    </w:p>
    <w:p w:rsidR="00B221F6" w:rsidRPr="00B221F6" w:rsidRDefault="00B221F6" w:rsidP="00B221F6">
      <w:pPr>
        <w:jc w:val="center"/>
        <w:rPr>
          <w:rFonts w:ascii="Century Gothic" w:eastAsiaTheme="minorHAnsi" w:hAnsi="Century Gothic" w:cs="Tahoma"/>
          <w:b/>
          <w:sz w:val="22"/>
          <w:szCs w:val="22"/>
          <w:lang w:eastAsia="en-US"/>
        </w:rPr>
      </w:pPr>
      <w:r w:rsidRPr="00B221F6">
        <w:rPr>
          <w:rFonts w:ascii="Century Gothic" w:eastAsiaTheme="minorHAnsi" w:hAnsi="Century Gothic" w:cs="Tahoma"/>
          <w:sz w:val="22"/>
          <w:szCs w:val="22"/>
          <w:lang w:eastAsia="en-US"/>
        </w:rPr>
        <w:t>Consejo de Cámaras Industriales de Jalisco</w:t>
      </w:r>
    </w:p>
    <w:p w:rsidR="00B221F6" w:rsidRDefault="00B221F6" w:rsidP="00B221F6">
      <w:pPr>
        <w:jc w:val="center"/>
        <w:rPr>
          <w:rFonts w:ascii="Century Gothic" w:eastAsiaTheme="minorHAnsi" w:hAnsi="Century Gothic" w:cs="Tahoma"/>
          <w:sz w:val="22"/>
          <w:szCs w:val="22"/>
          <w:lang w:eastAsia="en-US"/>
        </w:rPr>
      </w:pPr>
      <w:r w:rsidRPr="00B221F6">
        <w:rPr>
          <w:rFonts w:ascii="Century Gothic" w:eastAsiaTheme="minorHAnsi" w:hAnsi="Century Gothic" w:cs="Tahoma"/>
          <w:sz w:val="22"/>
          <w:szCs w:val="22"/>
          <w:lang w:eastAsia="en-US"/>
        </w:rPr>
        <w:t>Suplente</w:t>
      </w:r>
    </w:p>
    <w:p w:rsidR="00963F29" w:rsidRDefault="00963F29" w:rsidP="00B221F6">
      <w:pPr>
        <w:jc w:val="center"/>
        <w:rPr>
          <w:rFonts w:ascii="Century Gothic" w:eastAsiaTheme="minorHAnsi" w:hAnsi="Century Gothic" w:cs="Tahoma"/>
          <w:sz w:val="22"/>
          <w:szCs w:val="22"/>
          <w:lang w:eastAsia="en-US"/>
        </w:rPr>
      </w:pPr>
    </w:p>
    <w:p w:rsidR="00963F29" w:rsidRDefault="00963F29" w:rsidP="00B221F6">
      <w:pPr>
        <w:jc w:val="center"/>
        <w:rPr>
          <w:rFonts w:ascii="Century Gothic" w:eastAsiaTheme="minorHAnsi" w:hAnsi="Century Gothic" w:cs="Tahoma"/>
          <w:sz w:val="22"/>
          <w:szCs w:val="22"/>
          <w:lang w:eastAsia="en-US"/>
        </w:rPr>
      </w:pPr>
    </w:p>
    <w:p w:rsidR="00963F29" w:rsidRDefault="00963F29" w:rsidP="00B221F6">
      <w:pPr>
        <w:jc w:val="center"/>
        <w:rPr>
          <w:rFonts w:ascii="Century Gothic" w:eastAsiaTheme="minorHAnsi" w:hAnsi="Century Gothic" w:cs="Tahoma"/>
          <w:sz w:val="22"/>
          <w:szCs w:val="22"/>
          <w:lang w:eastAsia="en-US"/>
        </w:rPr>
      </w:pPr>
    </w:p>
    <w:p w:rsidR="00963F29" w:rsidRPr="00B221F6" w:rsidRDefault="00963F29" w:rsidP="00B221F6">
      <w:pPr>
        <w:jc w:val="center"/>
        <w:rPr>
          <w:rFonts w:ascii="Century Gothic" w:eastAsiaTheme="minorHAnsi" w:hAnsi="Century Gothic" w:cs="Tahoma"/>
          <w:b/>
          <w:sz w:val="22"/>
          <w:szCs w:val="22"/>
          <w:lang w:eastAsia="en-US"/>
        </w:rPr>
      </w:pPr>
    </w:p>
    <w:p w:rsidR="00B221F6" w:rsidRPr="00B221F6" w:rsidRDefault="00B221F6" w:rsidP="00B221F6">
      <w:pPr>
        <w:jc w:val="center"/>
        <w:rPr>
          <w:rFonts w:ascii="Century Gothic" w:hAnsi="Century Gothic" w:cs="Tahoma"/>
          <w:b/>
          <w:sz w:val="22"/>
          <w:szCs w:val="22"/>
          <w:lang w:eastAsia="en-US"/>
        </w:rPr>
      </w:pPr>
      <w:r w:rsidRPr="00B221F6">
        <w:rPr>
          <w:rFonts w:ascii="Century Gothic" w:hAnsi="Century Gothic" w:cs="Tahoma"/>
          <w:b/>
          <w:sz w:val="22"/>
          <w:szCs w:val="22"/>
          <w:lang w:eastAsia="en-US"/>
        </w:rPr>
        <w:t>Integrantes Vocales Permanentes con voz</w:t>
      </w:r>
    </w:p>
    <w:p w:rsidR="00B221F6" w:rsidRPr="00B221F6" w:rsidRDefault="00B221F6" w:rsidP="00B221F6">
      <w:pPr>
        <w:jc w:val="center"/>
        <w:rPr>
          <w:rFonts w:ascii="Century Gothic" w:eastAsiaTheme="minorHAnsi" w:hAnsi="Century Gothic" w:cs="Tahoma"/>
          <w:sz w:val="22"/>
          <w:szCs w:val="22"/>
          <w:lang w:eastAsia="en-US"/>
        </w:rPr>
      </w:pPr>
    </w:p>
    <w:p w:rsidR="00B221F6" w:rsidRPr="00B221F6" w:rsidRDefault="00B221F6" w:rsidP="00B221F6">
      <w:pPr>
        <w:jc w:val="center"/>
        <w:rPr>
          <w:rFonts w:ascii="Century Gothic" w:eastAsiaTheme="minorHAnsi" w:hAnsi="Century Gothic" w:cs="Tahoma"/>
          <w:sz w:val="22"/>
          <w:szCs w:val="22"/>
          <w:lang w:eastAsia="en-US"/>
        </w:rPr>
      </w:pPr>
    </w:p>
    <w:p w:rsidR="00B221F6" w:rsidRPr="00B221F6" w:rsidRDefault="00B221F6" w:rsidP="00B221F6">
      <w:pPr>
        <w:jc w:val="center"/>
        <w:rPr>
          <w:rFonts w:ascii="Century Gothic" w:eastAsiaTheme="minorHAnsi" w:hAnsi="Century Gothic" w:cs="Tahoma"/>
          <w:sz w:val="22"/>
          <w:szCs w:val="22"/>
          <w:highlight w:val="magenta"/>
          <w:lang w:eastAsia="en-US"/>
        </w:rPr>
      </w:pPr>
    </w:p>
    <w:p w:rsidR="00B221F6" w:rsidRPr="00B221F6" w:rsidRDefault="00B221F6" w:rsidP="00B221F6">
      <w:pPr>
        <w:jc w:val="center"/>
        <w:rPr>
          <w:rFonts w:ascii="Century Gothic" w:eastAsiaTheme="minorHAnsi" w:hAnsi="Century Gothic" w:cs="Tahoma"/>
          <w:sz w:val="22"/>
          <w:szCs w:val="22"/>
          <w:highlight w:val="magenta"/>
          <w:lang w:eastAsia="en-US"/>
        </w:rPr>
      </w:pPr>
    </w:p>
    <w:p w:rsidR="00B221F6" w:rsidRPr="00B221F6" w:rsidRDefault="00B221F6" w:rsidP="00B221F6">
      <w:pPr>
        <w:jc w:val="center"/>
        <w:rPr>
          <w:rFonts w:ascii="Century Gothic" w:eastAsiaTheme="minorHAnsi" w:hAnsi="Century Gothic" w:cs="Tahoma"/>
          <w:b/>
          <w:sz w:val="22"/>
          <w:szCs w:val="22"/>
          <w:lang w:eastAsia="en-US"/>
        </w:rPr>
      </w:pPr>
      <w:r w:rsidRPr="00B221F6">
        <w:rPr>
          <w:rFonts w:ascii="Century Gothic" w:eastAsiaTheme="minorHAnsi" w:hAnsi="Century Gothic" w:cs="Tahoma"/>
          <w:b/>
          <w:sz w:val="22"/>
          <w:szCs w:val="22"/>
          <w:lang w:eastAsia="en-US"/>
        </w:rPr>
        <w:t>Mtro. Marco Antonio Cervera Delgadillo</w:t>
      </w:r>
    </w:p>
    <w:p w:rsidR="00B221F6" w:rsidRPr="00B221F6" w:rsidRDefault="00B221F6" w:rsidP="00B221F6">
      <w:pPr>
        <w:jc w:val="center"/>
        <w:rPr>
          <w:rFonts w:ascii="Century Gothic" w:eastAsiaTheme="minorHAnsi" w:hAnsi="Century Gothic" w:cs="Tahoma"/>
          <w:sz w:val="22"/>
          <w:szCs w:val="22"/>
          <w:lang w:eastAsia="en-US"/>
        </w:rPr>
      </w:pPr>
      <w:r w:rsidRPr="00B221F6">
        <w:rPr>
          <w:rFonts w:ascii="Century Gothic" w:eastAsiaTheme="minorHAnsi" w:hAnsi="Century Gothic" w:cs="Tahoma"/>
          <w:sz w:val="22"/>
          <w:szCs w:val="22"/>
          <w:lang w:eastAsia="en-US"/>
        </w:rPr>
        <w:t>Contralor Ciudadano</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Titular</w:t>
      </w: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b/>
          <w:sz w:val="22"/>
          <w:szCs w:val="22"/>
          <w:lang w:val="pt-BR" w:eastAsia="en-US"/>
        </w:rPr>
      </w:pPr>
      <w:r w:rsidRPr="00B221F6">
        <w:rPr>
          <w:rFonts w:ascii="Century Gothic" w:eastAsiaTheme="minorHAnsi" w:hAnsi="Century Gothic" w:cs="Tahoma"/>
          <w:b/>
          <w:sz w:val="22"/>
          <w:szCs w:val="22"/>
          <w:lang w:val="pt-BR" w:eastAsia="en-US"/>
        </w:rPr>
        <w:t xml:space="preserve">L.A.F. </w:t>
      </w:r>
      <w:proofErr w:type="spellStart"/>
      <w:r w:rsidRPr="00B221F6">
        <w:rPr>
          <w:rFonts w:ascii="Century Gothic" w:eastAsiaTheme="minorHAnsi" w:hAnsi="Century Gothic" w:cs="Tahoma"/>
          <w:b/>
          <w:sz w:val="22"/>
          <w:szCs w:val="22"/>
          <w:lang w:val="pt-BR" w:eastAsia="en-US"/>
        </w:rPr>
        <w:t>Talina</w:t>
      </w:r>
      <w:proofErr w:type="spellEnd"/>
      <w:r w:rsidRPr="00B221F6">
        <w:rPr>
          <w:rFonts w:ascii="Century Gothic" w:eastAsiaTheme="minorHAnsi" w:hAnsi="Century Gothic" w:cs="Tahoma"/>
          <w:b/>
          <w:sz w:val="22"/>
          <w:szCs w:val="22"/>
          <w:lang w:val="pt-BR" w:eastAsia="en-US"/>
        </w:rPr>
        <w:t xml:space="preserve"> Robles </w:t>
      </w:r>
      <w:proofErr w:type="spellStart"/>
      <w:r w:rsidRPr="00B221F6">
        <w:rPr>
          <w:rFonts w:ascii="Century Gothic" w:eastAsiaTheme="minorHAnsi" w:hAnsi="Century Gothic" w:cs="Tahoma"/>
          <w:b/>
          <w:sz w:val="22"/>
          <w:szCs w:val="22"/>
          <w:lang w:val="pt-BR" w:eastAsia="en-US"/>
        </w:rPr>
        <w:t>Villaseñor</w:t>
      </w:r>
      <w:proofErr w:type="spellEnd"/>
    </w:p>
    <w:p w:rsidR="00B221F6" w:rsidRPr="00B221F6" w:rsidRDefault="00B221F6" w:rsidP="00B221F6">
      <w:pPr>
        <w:jc w:val="center"/>
        <w:rPr>
          <w:rFonts w:ascii="Century Gothic" w:eastAsiaTheme="minorHAnsi" w:hAnsi="Century Gothic" w:cs="Tahoma"/>
          <w:sz w:val="22"/>
          <w:szCs w:val="22"/>
          <w:lang w:val="pt-BR" w:eastAsia="en-US"/>
        </w:rPr>
      </w:pPr>
      <w:proofErr w:type="spellStart"/>
      <w:r w:rsidRPr="00B221F6">
        <w:rPr>
          <w:rFonts w:ascii="Century Gothic" w:eastAsiaTheme="minorHAnsi" w:hAnsi="Century Gothic" w:cs="Tahoma"/>
          <w:sz w:val="22"/>
          <w:szCs w:val="22"/>
          <w:lang w:val="pt-BR" w:eastAsia="en-US"/>
        </w:rPr>
        <w:t>Tesorería</w:t>
      </w:r>
      <w:proofErr w:type="spellEnd"/>
      <w:r w:rsidRPr="00B221F6">
        <w:rPr>
          <w:rFonts w:ascii="Century Gothic" w:eastAsiaTheme="minorHAnsi" w:hAnsi="Century Gothic" w:cs="Tahoma"/>
          <w:sz w:val="22"/>
          <w:szCs w:val="22"/>
          <w:lang w:val="pt-BR" w:eastAsia="en-US"/>
        </w:rPr>
        <w:t xml:space="preserve"> Municipal</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Suplente</w:t>
      </w: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b/>
          <w:sz w:val="22"/>
          <w:szCs w:val="22"/>
          <w:lang w:val="pt-BR" w:eastAsia="en-US"/>
        </w:rPr>
      </w:pPr>
      <w:r w:rsidRPr="00B221F6">
        <w:rPr>
          <w:rFonts w:ascii="Century Gothic" w:eastAsiaTheme="minorHAnsi" w:hAnsi="Century Gothic" w:cs="Tahoma"/>
          <w:b/>
          <w:sz w:val="22"/>
          <w:szCs w:val="22"/>
          <w:lang w:val="pt-BR" w:eastAsia="en-US"/>
        </w:rPr>
        <w:t xml:space="preserve">Sergio </w:t>
      </w:r>
      <w:proofErr w:type="spellStart"/>
      <w:r w:rsidRPr="00B221F6">
        <w:rPr>
          <w:rFonts w:ascii="Century Gothic" w:eastAsiaTheme="minorHAnsi" w:hAnsi="Century Gothic" w:cs="Tahoma"/>
          <w:b/>
          <w:sz w:val="22"/>
          <w:szCs w:val="22"/>
          <w:lang w:val="pt-BR" w:eastAsia="en-US"/>
        </w:rPr>
        <w:t>Barrera</w:t>
      </w:r>
      <w:proofErr w:type="spellEnd"/>
      <w:r w:rsidRPr="00B221F6">
        <w:rPr>
          <w:rFonts w:ascii="Century Gothic" w:eastAsiaTheme="minorHAnsi" w:hAnsi="Century Gothic" w:cs="Tahoma"/>
          <w:b/>
          <w:sz w:val="22"/>
          <w:szCs w:val="22"/>
          <w:lang w:val="pt-BR" w:eastAsia="en-US"/>
        </w:rPr>
        <w:t xml:space="preserve"> </w:t>
      </w:r>
      <w:proofErr w:type="spellStart"/>
      <w:r w:rsidRPr="00B221F6">
        <w:rPr>
          <w:rFonts w:ascii="Century Gothic" w:eastAsiaTheme="minorHAnsi" w:hAnsi="Century Gothic" w:cs="Tahoma"/>
          <w:b/>
          <w:sz w:val="22"/>
          <w:szCs w:val="22"/>
          <w:lang w:val="pt-BR" w:eastAsia="en-US"/>
        </w:rPr>
        <w:t>Sepulveda</w:t>
      </w:r>
      <w:proofErr w:type="spellEnd"/>
    </w:p>
    <w:p w:rsidR="00B221F6" w:rsidRPr="00B221F6" w:rsidRDefault="00B221F6" w:rsidP="00B221F6">
      <w:pPr>
        <w:jc w:val="center"/>
        <w:rPr>
          <w:rFonts w:ascii="Century Gothic" w:eastAsiaTheme="minorHAnsi" w:hAnsi="Century Gothic" w:cs="Tahoma"/>
          <w:sz w:val="22"/>
          <w:szCs w:val="22"/>
          <w:lang w:val="pt-BR" w:eastAsia="en-US"/>
        </w:rPr>
      </w:pPr>
      <w:proofErr w:type="spellStart"/>
      <w:r w:rsidRPr="00B221F6">
        <w:rPr>
          <w:rFonts w:ascii="Century Gothic" w:eastAsiaTheme="minorHAnsi" w:hAnsi="Century Gothic" w:cs="Tahoma"/>
          <w:sz w:val="22"/>
          <w:szCs w:val="22"/>
          <w:lang w:val="pt-BR" w:eastAsia="en-US"/>
        </w:rPr>
        <w:t>Regidor</w:t>
      </w:r>
      <w:proofErr w:type="spellEnd"/>
      <w:r w:rsidRPr="00B221F6">
        <w:rPr>
          <w:rFonts w:ascii="Century Gothic" w:eastAsiaTheme="minorHAnsi" w:hAnsi="Century Gothic" w:cs="Tahoma"/>
          <w:sz w:val="22"/>
          <w:szCs w:val="22"/>
          <w:lang w:val="pt-BR" w:eastAsia="en-US"/>
        </w:rPr>
        <w:t xml:space="preserve"> Integrante de </w:t>
      </w:r>
      <w:proofErr w:type="spellStart"/>
      <w:r w:rsidRPr="00B221F6">
        <w:rPr>
          <w:rFonts w:ascii="Century Gothic" w:eastAsiaTheme="minorHAnsi" w:hAnsi="Century Gothic" w:cs="Tahoma"/>
          <w:sz w:val="22"/>
          <w:szCs w:val="22"/>
          <w:lang w:val="pt-BR" w:eastAsia="en-US"/>
        </w:rPr>
        <w:t>la</w:t>
      </w:r>
      <w:proofErr w:type="spellEnd"/>
      <w:r w:rsidRPr="00B221F6">
        <w:rPr>
          <w:rFonts w:ascii="Century Gothic" w:eastAsiaTheme="minorHAnsi" w:hAnsi="Century Gothic" w:cs="Tahoma"/>
          <w:sz w:val="22"/>
          <w:szCs w:val="22"/>
          <w:lang w:val="pt-BR" w:eastAsia="en-US"/>
        </w:rPr>
        <w:t xml:space="preserve"> </w:t>
      </w:r>
      <w:proofErr w:type="spellStart"/>
      <w:r w:rsidRPr="00B221F6">
        <w:rPr>
          <w:rFonts w:ascii="Century Gothic" w:eastAsiaTheme="minorHAnsi" w:hAnsi="Century Gothic" w:cs="Tahoma"/>
          <w:sz w:val="22"/>
          <w:szCs w:val="22"/>
          <w:lang w:val="pt-BR" w:eastAsia="en-US"/>
        </w:rPr>
        <w:t>Comisión</w:t>
      </w:r>
      <w:proofErr w:type="spellEnd"/>
      <w:r w:rsidRPr="00B221F6">
        <w:rPr>
          <w:rFonts w:ascii="Century Gothic" w:eastAsiaTheme="minorHAnsi" w:hAnsi="Century Gothic" w:cs="Tahoma"/>
          <w:sz w:val="22"/>
          <w:szCs w:val="22"/>
          <w:lang w:val="pt-BR" w:eastAsia="en-US"/>
        </w:rPr>
        <w:t xml:space="preserve"> Colegiada y Permanente de </w:t>
      </w:r>
      <w:proofErr w:type="spellStart"/>
      <w:r w:rsidRPr="00B221F6">
        <w:rPr>
          <w:rFonts w:ascii="Century Gothic" w:eastAsiaTheme="minorHAnsi" w:hAnsi="Century Gothic" w:cs="Tahoma"/>
          <w:sz w:val="22"/>
          <w:szCs w:val="22"/>
          <w:lang w:val="pt-BR" w:eastAsia="en-US"/>
        </w:rPr>
        <w:t>Hacienda</w:t>
      </w:r>
      <w:proofErr w:type="spellEnd"/>
      <w:r w:rsidRPr="00B221F6">
        <w:rPr>
          <w:rFonts w:ascii="Century Gothic" w:eastAsiaTheme="minorHAnsi" w:hAnsi="Century Gothic" w:cs="Tahoma"/>
          <w:sz w:val="22"/>
          <w:szCs w:val="22"/>
          <w:lang w:val="pt-BR" w:eastAsia="en-US"/>
        </w:rPr>
        <w:t xml:space="preserve">, </w:t>
      </w:r>
      <w:proofErr w:type="spellStart"/>
      <w:r w:rsidRPr="00B221F6">
        <w:rPr>
          <w:rFonts w:ascii="Century Gothic" w:eastAsiaTheme="minorHAnsi" w:hAnsi="Century Gothic" w:cs="Tahoma"/>
          <w:sz w:val="22"/>
          <w:szCs w:val="22"/>
          <w:lang w:val="pt-BR" w:eastAsia="en-US"/>
        </w:rPr>
        <w:t>Patrimonio</w:t>
      </w:r>
      <w:proofErr w:type="spellEnd"/>
      <w:r w:rsidRPr="00B221F6">
        <w:rPr>
          <w:rFonts w:ascii="Century Gothic" w:eastAsiaTheme="minorHAnsi" w:hAnsi="Century Gothic" w:cs="Tahoma"/>
          <w:sz w:val="22"/>
          <w:szCs w:val="22"/>
          <w:lang w:val="pt-BR" w:eastAsia="en-US"/>
        </w:rPr>
        <w:t xml:space="preserve"> y </w:t>
      </w:r>
      <w:proofErr w:type="spellStart"/>
      <w:r w:rsidRPr="00B221F6">
        <w:rPr>
          <w:rFonts w:ascii="Century Gothic" w:eastAsiaTheme="minorHAnsi" w:hAnsi="Century Gothic" w:cs="Tahoma"/>
          <w:sz w:val="22"/>
          <w:szCs w:val="22"/>
          <w:lang w:val="pt-BR" w:eastAsia="en-US"/>
        </w:rPr>
        <w:t>Presupuestos</w:t>
      </w:r>
      <w:proofErr w:type="spellEnd"/>
      <w:r w:rsidRPr="00B221F6">
        <w:rPr>
          <w:rFonts w:ascii="Century Gothic" w:eastAsiaTheme="minorHAnsi" w:hAnsi="Century Gothic" w:cs="Tahoma"/>
          <w:sz w:val="22"/>
          <w:szCs w:val="22"/>
          <w:lang w:val="pt-BR" w:eastAsia="en-US"/>
        </w:rPr>
        <w:t>.</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Suplente</w:t>
      </w: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B221F6" w:rsidRPr="00B221F6" w:rsidRDefault="00B221F6" w:rsidP="00B221F6">
      <w:pPr>
        <w:jc w:val="center"/>
        <w:rPr>
          <w:rFonts w:ascii="Century Gothic" w:eastAsiaTheme="minorHAnsi" w:hAnsi="Century Gothic" w:cs="Tahoma"/>
          <w:sz w:val="22"/>
          <w:szCs w:val="22"/>
          <w:highlight w:val="magenta"/>
          <w:lang w:val="es-ES" w:eastAsia="en-US"/>
        </w:rPr>
      </w:pPr>
    </w:p>
    <w:p w:rsidR="00963F29" w:rsidRDefault="00963F29" w:rsidP="00B221F6">
      <w:pPr>
        <w:jc w:val="center"/>
        <w:rPr>
          <w:rFonts w:ascii="Century Gothic" w:eastAsia="Calibri" w:hAnsi="Century Gothic" w:cs="Tahoma"/>
          <w:b/>
          <w:sz w:val="22"/>
          <w:szCs w:val="22"/>
          <w:lang w:val="es-ES" w:eastAsia="en-US"/>
        </w:rPr>
      </w:pPr>
    </w:p>
    <w:p w:rsidR="00963F29" w:rsidRDefault="00963F29" w:rsidP="00B221F6">
      <w:pPr>
        <w:jc w:val="center"/>
        <w:rPr>
          <w:rFonts w:ascii="Century Gothic" w:eastAsia="Calibri" w:hAnsi="Century Gothic" w:cs="Tahoma"/>
          <w:b/>
          <w:sz w:val="22"/>
          <w:szCs w:val="22"/>
          <w:lang w:val="es-ES" w:eastAsia="en-US"/>
        </w:rPr>
      </w:pPr>
    </w:p>
    <w:p w:rsidR="00963F29" w:rsidRDefault="00963F29" w:rsidP="00B221F6">
      <w:pPr>
        <w:jc w:val="center"/>
        <w:rPr>
          <w:rFonts w:ascii="Century Gothic" w:eastAsia="Calibri" w:hAnsi="Century Gothic" w:cs="Tahoma"/>
          <w:b/>
          <w:sz w:val="22"/>
          <w:szCs w:val="22"/>
          <w:lang w:val="es-ES" w:eastAsia="en-US"/>
        </w:rPr>
      </w:pPr>
    </w:p>
    <w:p w:rsidR="00963F29" w:rsidRDefault="00963F29" w:rsidP="00B221F6">
      <w:pPr>
        <w:jc w:val="center"/>
        <w:rPr>
          <w:rFonts w:ascii="Century Gothic" w:eastAsia="Calibri" w:hAnsi="Century Gothic" w:cs="Tahoma"/>
          <w:b/>
          <w:sz w:val="22"/>
          <w:szCs w:val="22"/>
          <w:lang w:val="es-ES" w:eastAsia="en-US"/>
        </w:rPr>
      </w:pPr>
    </w:p>
    <w:p w:rsidR="00963F29" w:rsidRDefault="00963F29" w:rsidP="00B221F6">
      <w:pPr>
        <w:jc w:val="center"/>
        <w:rPr>
          <w:rFonts w:ascii="Century Gothic" w:eastAsia="Calibri" w:hAnsi="Century Gothic" w:cs="Tahoma"/>
          <w:b/>
          <w:sz w:val="22"/>
          <w:szCs w:val="22"/>
          <w:lang w:val="es-ES" w:eastAsia="en-US"/>
        </w:rPr>
      </w:pPr>
    </w:p>
    <w:p w:rsidR="00B221F6" w:rsidRPr="00B221F6" w:rsidRDefault="00B221F6" w:rsidP="00B221F6">
      <w:pPr>
        <w:jc w:val="center"/>
        <w:rPr>
          <w:rFonts w:ascii="Century Gothic" w:eastAsia="Calibri" w:hAnsi="Century Gothic" w:cs="Tahoma"/>
          <w:b/>
          <w:sz w:val="22"/>
          <w:szCs w:val="22"/>
          <w:lang w:val="es-ES" w:eastAsia="en-US"/>
        </w:rPr>
      </w:pPr>
      <w:r w:rsidRPr="00B221F6">
        <w:rPr>
          <w:rFonts w:ascii="Century Gothic" w:eastAsia="Calibri" w:hAnsi="Century Gothic" w:cs="Tahoma"/>
          <w:b/>
          <w:sz w:val="22"/>
          <w:szCs w:val="22"/>
          <w:lang w:val="es-ES" w:eastAsia="en-US"/>
        </w:rPr>
        <w:t>Dr. José Antonio de la Torre Bravo</w:t>
      </w:r>
    </w:p>
    <w:p w:rsidR="00B221F6" w:rsidRPr="00B221F6" w:rsidRDefault="00B221F6" w:rsidP="00B221F6">
      <w:pPr>
        <w:jc w:val="center"/>
        <w:rPr>
          <w:rFonts w:ascii="Century Gothic" w:eastAsia="Calibri" w:hAnsi="Century Gothic" w:cs="Tahoma"/>
          <w:sz w:val="22"/>
          <w:szCs w:val="22"/>
          <w:lang w:val="es-ES" w:eastAsia="en-US"/>
        </w:rPr>
      </w:pPr>
      <w:r w:rsidRPr="00B221F6">
        <w:rPr>
          <w:rFonts w:ascii="Century Gothic" w:eastAsia="Calibri" w:hAnsi="Century Gothic" w:cs="Tahoma"/>
          <w:sz w:val="22"/>
          <w:szCs w:val="22"/>
          <w:lang w:val="es-ES" w:eastAsia="en-US"/>
        </w:rPr>
        <w:t>Regidor Representante de la Fracción del Partido Acción Nacional</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Titular</w:t>
      </w: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b/>
          <w:sz w:val="22"/>
          <w:szCs w:val="22"/>
          <w:lang w:val="pt-BR" w:eastAsia="en-US"/>
        </w:rPr>
      </w:pPr>
      <w:r w:rsidRPr="00B221F6">
        <w:rPr>
          <w:rFonts w:ascii="Century Gothic" w:eastAsiaTheme="minorHAnsi" w:hAnsi="Century Gothic" w:cs="Tahoma"/>
          <w:b/>
          <w:sz w:val="22"/>
          <w:szCs w:val="22"/>
          <w:lang w:val="pt-BR" w:eastAsia="en-US"/>
        </w:rPr>
        <w:t>Lic. Elisa Arévalo Pérez</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 xml:space="preserve">Representante Independiente </w:t>
      </w:r>
    </w:p>
    <w:p w:rsidR="00B221F6" w:rsidRPr="00B221F6" w:rsidRDefault="00B221F6" w:rsidP="00B221F6">
      <w:pPr>
        <w:jc w:val="center"/>
        <w:rPr>
          <w:rFonts w:ascii="Century Gothic" w:eastAsiaTheme="minorHAnsi" w:hAnsi="Century Gothic" w:cs="Tahoma"/>
          <w:sz w:val="22"/>
          <w:szCs w:val="22"/>
          <w:lang w:val="pt-BR" w:eastAsia="en-US"/>
        </w:rPr>
      </w:pPr>
      <w:r w:rsidRPr="00B221F6">
        <w:rPr>
          <w:rFonts w:ascii="Century Gothic" w:eastAsiaTheme="minorHAnsi" w:hAnsi="Century Gothic" w:cs="Tahoma"/>
          <w:sz w:val="22"/>
          <w:szCs w:val="22"/>
          <w:lang w:val="pt-BR" w:eastAsia="en-US"/>
        </w:rPr>
        <w:t xml:space="preserve">Suplente </w:t>
      </w:r>
    </w:p>
    <w:p w:rsidR="00B221F6" w:rsidRPr="00B221F6" w:rsidRDefault="00B221F6" w:rsidP="00B221F6">
      <w:pPr>
        <w:jc w:val="center"/>
        <w:rPr>
          <w:rFonts w:ascii="Century Gothic" w:eastAsiaTheme="minorHAnsi" w:hAnsi="Century Gothic" w:cs="Tahoma"/>
          <w:sz w:val="22"/>
          <w:szCs w:val="22"/>
          <w:lang w:val="pt-BR" w:eastAsia="en-US"/>
        </w:rPr>
      </w:pPr>
    </w:p>
    <w:p w:rsidR="00B221F6" w:rsidRPr="00B221F6" w:rsidRDefault="00B221F6" w:rsidP="00B221F6">
      <w:pPr>
        <w:jc w:val="center"/>
        <w:rPr>
          <w:rFonts w:ascii="Century Gothic" w:eastAsiaTheme="minorHAnsi" w:hAnsi="Century Gothic" w:cs="Tahoma"/>
          <w:sz w:val="22"/>
          <w:szCs w:val="22"/>
          <w:lang w:val="pt-BR" w:eastAsia="en-US"/>
        </w:rPr>
      </w:pPr>
    </w:p>
    <w:p w:rsidR="00B221F6" w:rsidRPr="00B221F6" w:rsidRDefault="00B221F6" w:rsidP="00B221F6">
      <w:pPr>
        <w:jc w:val="center"/>
        <w:rPr>
          <w:rFonts w:ascii="Century Gothic" w:eastAsiaTheme="minorHAnsi" w:hAnsi="Century Gothic" w:cs="Tahoma"/>
          <w:sz w:val="22"/>
          <w:szCs w:val="22"/>
          <w:lang w:val="pt-BR" w:eastAsia="en-US"/>
        </w:rPr>
      </w:pPr>
    </w:p>
    <w:p w:rsidR="00B221F6" w:rsidRDefault="00B221F6" w:rsidP="00B221F6">
      <w:pPr>
        <w:jc w:val="center"/>
        <w:rPr>
          <w:rFonts w:ascii="Century Gothic" w:eastAsiaTheme="minorHAnsi" w:hAnsi="Century Gothic" w:cs="Tahoma"/>
          <w:sz w:val="22"/>
          <w:szCs w:val="22"/>
          <w:lang w:val="pt-BR" w:eastAsia="en-US"/>
        </w:rPr>
      </w:pPr>
    </w:p>
    <w:p w:rsidR="00B221F6" w:rsidRDefault="00B221F6" w:rsidP="00B221F6">
      <w:pPr>
        <w:jc w:val="center"/>
        <w:rPr>
          <w:rFonts w:ascii="Century Gothic" w:eastAsiaTheme="minorHAnsi" w:hAnsi="Century Gothic" w:cs="Tahoma"/>
          <w:sz w:val="22"/>
          <w:szCs w:val="22"/>
          <w:lang w:val="pt-BR" w:eastAsia="en-US"/>
        </w:rPr>
      </w:pPr>
    </w:p>
    <w:p w:rsidR="00B221F6" w:rsidRPr="00B221F6" w:rsidRDefault="00B221F6" w:rsidP="00B221F6">
      <w:pPr>
        <w:jc w:val="center"/>
        <w:rPr>
          <w:rFonts w:ascii="Century Gothic" w:hAnsi="Century Gothic" w:cs="Tahoma"/>
          <w:b/>
          <w:sz w:val="22"/>
          <w:szCs w:val="22"/>
          <w:lang w:val="es-ES"/>
        </w:rPr>
      </w:pPr>
      <w:r w:rsidRPr="00B221F6">
        <w:rPr>
          <w:rFonts w:ascii="Century Gothic" w:hAnsi="Century Gothic" w:cs="Tahoma"/>
          <w:b/>
          <w:sz w:val="22"/>
          <w:szCs w:val="22"/>
          <w:lang w:val="es-ES"/>
        </w:rPr>
        <w:t>Héctor Manuel Quintero Rosas</w:t>
      </w:r>
    </w:p>
    <w:p w:rsidR="00B221F6" w:rsidRPr="00B221F6" w:rsidRDefault="00B221F6" w:rsidP="00B221F6">
      <w:pPr>
        <w:jc w:val="center"/>
        <w:rPr>
          <w:rFonts w:ascii="Century Gothic" w:hAnsi="Century Gothic" w:cs="Tahoma"/>
          <w:sz w:val="22"/>
          <w:szCs w:val="22"/>
          <w:lang w:val="es-ES"/>
        </w:rPr>
      </w:pPr>
      <w:r w:rsidRPr="00B221F6">
        <w:rPr>
          <w:rFonts w:ascii="Century Gothic" w:hAnsi="Century Gothic" w:cs="Tahoma"/>
          <w:sz w:val="22"/>
          <w:szCs w:val="22"/>
          <w:lang w:val="es-ES"/>
        </w:rPr>
        <w:t>Regidora Representante del Partido Movimiento de Regeneración Nacional</w:t>
      </w:r>
    </w:p>
    <w:p w:rsidR="00B221F6" w:rsidRPr="00B221F6" w:rsidRDefault="00B221F6" w:rsidP="00B221F6">
      <w:pPr>
        <w:jc w:val="center"/>
        <w:rPr>
          <w:rFonts w:ascii="Century Gothic" w:hAnsi="Century Gothic" w:cs="Tahoma"/>
          <w:sz w:val="22"/>
          <w:szCs w:val="22"/>
          <w:lang w:val="es-ES"/>
        </w:rPr>
      </w:pPr>
      <w:r w:rsidRPr="00B221F6">
        <w:rPr>
          <w:rFonts w:ascii="Century Gothic" w:hAnsi="Century Gothic" w:cs="Tahoma"/>
          <w:sz w:val="22"/>
          <w:szCs w:val="22"/>
          <w:lang w:val="es-ES"/>
        </w:rPr>
        <w:t>Suplente.</w:t>
      </w: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magenta"/>
          <w:lang w:val="pt-BR" w:eastAsia="en-US"/>
        </w:rPr>
      </w:pPr>
    </w:p>
    <w:p w:rsidR="00B221F6" w:rsidRPr="00B221F6" w:rsidRDefault="00B221F6" w:rsidP="00B221F6">
      <w:pPr>
        <w:jc w:val="center"/>
        <w:rPr>
          <w:rFonts w:ascii="Century Gothic" w:eastAsiaTheme="minorHAnsi" w:hAnsi="Century Gothic" w:cs="Tahoma"/>
          <w:sz w:val="22"/>
          <w:szCs w:val="22"/>
          <w:highlight w:val="yellow"/>
          <w:lang w:val="pt-BR" w:eastAsia="en-US"/>
        </w:rPr>
      </w:pPr>
    </w:p>
    <w:p w:rsidR="00B221F6" w:rsidRPr="00B221F6" w:rsidRDefault="00B221F6" w:rsidP="00B221F6">
      <w:pPr>
        <w:jc w:val="center"/>
        <w:rPr>
          <w:rFonts w:ascii="Century Gothic" w:eastAsia="Calibri" w:hAnsi="Century Gothic" w:cs="Tahoma"/>
          <w:b/>
          <w:sz w:val="22"/>
          <w:szCs w:val="22"/>
          <w:lang w:val="es-ES" w:eastAsia="en-US"/>
        </w:rPr>
      </w:pPr>
      <w:r w:rsidRPr="00B221F6">
        <w:rPr>
          <w:rFonts w:ascii="Century Gothic" w:eastAsia="Calibri" w:hAnsi="Century Gothic" w:cs="Tahoma"/>
          <w:b/>
          <w:sz w:val="22"/>
          <w:szCs w:val="22"/>
          <w:lang w:val="es-ES" w:eastAsia="en-US"/>
        </w:rPr>
        <w:t>Cristian Guillermo León Verduzco</w:t>
      </w:r>
    </w:p>
    <w:p w:rsidR="00B221F6" w:rsidRPr="00B221F6" w:rsidRDefault="00B221F6" w:rsidP="00B221F6">
      <w:pPr>
        <w:jc w:val="center"/>
        <w:rPr>
          <w:rFonts w:ascii="Century Gothic" w:eastAsia="Calibri" w:hAnsi="Century Gothic" w:cs="Tahoma"/>
          <w:sz w:val="22"/>
          <w:szCs w:val="22"/>
          <w:lang w:val="es-ES" w:eastAsia="en-US"/>
        </w:rPr>
      </w:pPr>
      <w:r w:rsidRPr="00B221F6">
        <w:rPr>
          <w:rFonts w:ascii="Century Gothic" w:eastAsia="Calibri" w:hAnsi="Century Gothic" w:cs="Tahoma"/>
          <w:sz w:val="22"/>
          <w:szCs w:val="22"/>
          <w:lang w:val="es-ES" w:eastAsia="en-US"/>
        </w:rPr>
        <w:t>Secretario Técnico y Ejecutivo del Comité de Adquisiciones.</w:t>
      </w:r>
    </w:p>
    <w:p w:rsidR="00B221F6" w:rsidRPr="00B221F6" w:rsidRDefault="00B221F6" w:rsidP="00B221F6">
      <w:pPr>
        <w:jc w:val="center"/>
        <w:rPr>
          <w:rFonts w:ascii="Century Gothic" w:eastAsia="Calibri" w:hAnsi="Century Gothic" w:cs="Tahoma"/>
          <w:sz w:val="22"/>
          <w:szCs w:val="22"/>
          <w:lang w:val="es-ES" w:eastAsia="en-US"/>
        </w:rPr>
      </w:pPr>
      <w:r w:rsidRPr="00B221F6">
        <w:rPr>
          <w:rFonts w:ascii="Century Gothic" w:eastAsia="Calibri" w:hAnsi="Century Gothic" w:cs="Tahoma"/>
          <w:sz w:val="22"/>
          <w:szCs w:val="22"/>
          <w:lang w:val="es-ES" w:eastAsia="en-US"/>
        </w:rPr>
        <w:t>Titular</w:t>
      </w:r>
    </w:p>
    <w:p w:rsidR="00B221F6" w:rsidRPr="00B221F6" w:rsidRDefault="00B221F6" w:rsidP="00B221F6">
      <w:pPr>
        <w:jc w:val="center"/>
        <w:rPr>
          <w:rFonts w:ascii="Century Gothic" w:eastAsiaTheme="minorHAnsi" w:hAnsi="Century Gothic" w:cs="Tahoma"/>
          <w:sz w:val="22"/>
          <w:szCs w:val="22"/>
          <w:lang w:val="pt-BR" w:eastAsia="en-US"/>
        </w:rPr>
      </w:pPr>
    </w:p>
    <w:p w:rsidR="008D0BC5" w:rsidRPr="00DE5337" w:rsidRDefault="008D0BC5" w:rsidP="00B221F6">
      <w:pPr>
        <w:jc w:val="center"/>
        <w:rPr>
          <w:rFonts w:ascii="Century Gothic" w:eastAsia="Calibri" w:hAnsi="Century Gothic" w:cs="Tahoma"/>
          <w:sz w:val="22"/>
          <w:szCs w:val="22"/>
          <w:lang w:val="es-ES" w:eastAsia="en-US"/>
        </w:rPr>
      </w:pPr>
    </w:p>
    <w:sectPr w:rsidR="008D0BC5" w:rsidRPr="00DE5337" w:rsidSect="005C20E8">
      <w:headerReference w:type="default" r:id="rId16"/>
      <w:footerReference w:type="even" r:id="rId17"/>
      <w:footerReference w:type="default" r:id="rId18"/>
      <w:pgSz w:w="12240" w:h="15840" w:code="1"/>
      <w:pgMar w:top="567" w:right="851" w:bottom="1418" w:left="993"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2B7" w:rsidRDefault="008A62B7" w:rsidP="00162908">
      <w:r>
        <w:separator/>
      </w:r>
    </w:p>
  </w:endnote>
  <w:endnote w:type="continuationSeparator" w:id="0">
    <w:p w:rsidR="008A62B7" w:rsidRDefault="008A62B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Default="000D7F7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7F7F" w:rsidRDefault="000D7F7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Pr="0052066C" w:rsidRDefault="000D7F7F" w:rsidP="0052066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Sexta Sesión Extraordinaria del 10</w:t>
    </w:r>
    <w:r w:rsidRPr="0052066C">
      <w:rPr>
        <w:rFonts w:ascii="Century Gothic" w:eastAsiaTheme="minorHAnsi" w:hAnsi="Century Gothic" w:cstheme="minorBidi"/>
        <w:sz w:val="18"/>
        <w:szCs w:val="18"/>
        <w:lang w:val="es-ES"/>
      </w:rPr>
      <w:t xml:space="preserve"> de Marzo de 2020. </w:t>
    </w:r>
  </w:p>
  <w:p w:rsidR="000D7F7F" w:rsidRPr="0052066C" w:rsidRDefault="000D7F7F" w:rsidP="0052066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sdt>
    <w:sdtPr>
      <w:rPr>
        <w:sz w:val="16"/>
        <w:szCs w:val="16"/>
      </w:rPr>
      <w:id w:val="931001721"/>
      <w:docPartObj>
        <w:docPartGallery w:val="Page Numbers (Bottom of Page)"/>
        <w:docPartUnique/>
      </w:docPartObj>
    </w:sdtPr>
    <w:sdtContent>
      <w:sdt>
        <w:sdtPr>
          <w:rPr>
            <w:sz w:val="16"/>
            <w:szCs w:val="16"/>
          </w:rPr>
          <w:id w:val="1728636285"/>
          <w:docPartObj>
            <w:docPartGallery w:val="Page Numbers (Top of Page)"/>
            <w:docPartUnique/>
          </w:docPartObj>
        </w:sdtPr>
        <w:sdtContent>
          <w:p w:rsidR="005C20E8" w:rsidRDefault="005C20E8" w:rsidP="005C20E8">
            <w:pPr>
              <w:pStyle w:val="Piedepgina"/>
              <w:jc w:val="center"/>
              <w:rPr>
                <w:sz w:val="16"/>
                <w:szCs w:val="16"/>
              </w:rPr>
            </w:pPr>
          </w:p>
          <w:p w:rsidR="005C20E8" w:rsidRPr="005C20E8" w:rsidRDefault="005C20E8" w:rsidP="005C20E8">
            <w:pPr>
              <w:pStyle w:val="Piedepgina"/>
              <w:jc w:val="center"/>
              <w:rPr>
                <w:sz w:val="16"/>
                <w:szCs w:val="16"/>
              </w:rPr>
            </w:pPr>
            <w:r w:rsidRPr="005C20E8">
              <w:rPr>
                <w:sz w:val="16"/>
                <w:szCs w:val="16"/>
                <w:lang w:val="es-ES"/>
              </w:rPr>
              <w:t xml:space="preserve">Página </w:t>
            </w:r>
            <w:r w:rsidRPr="005C20E8">
              <w:rPr>
                <w:b/>
                <w:bCs/>
                <w:sz w:val="16"/>
                <w:szCs w:val="16"/>
              </w:rPr>
              <w:fldChar w:fldCharType="begin"/>
            </w:r>
            <w:r w:rsidRPr="005C20E8">
              <w:rPr>
                <w:b/>
                <w:bCs/>
                <w:sz w:val="16"/>
                <w:szCs w:val="16"/>
              </w:rPr>
              <w:instrText>PAGE</w:instrText>
            </w:r>
            <w:r w:rsidRPr="005C20E8">
              <w:rPr>
                <w:b/>
                <w:bCs/>
                <w:sz w:val="16"/>
                <w:szCs w:val="16"/>
              </w:rPr>
              <w:fldChar w:fldCharType="separate"/>
            </w:r>
            <w:r w:rsidR="009F2108">
              <w:rPr>
                <w:b/>
                <w:bCs/>
                <w:noProof/>
                <w:sz w:val="16"/>
                <w:szCs w:val="16"/>
              </w:rPr>
              <w:t>32</w:t>
            </w:r>
            <w:r w:rsidRPr="005C20E8">
              <w:rPr>
                <w:b/>
                <w:bCs/>
                <w:sz w:val="16"/>
                <w:szCs w:val="16"/>
              </w:rPr>
              <w:fldChar w:fldCharType="end"/>
            </w:r>
            <w:r w:rsidRPr="005C20E8">
              <w:rPr>
                <w:sz w:val="16"/>
                <w:szCs w:val="16"/>
                <w:lang w:val="es-ES"/>
              </w:rPr>
              <w:t xml:space="preserve"> de </w:t>
            </w:r>
            <w:r w:rsidRPr="005C20E8">
              <w:rPr>
                <w:b/>
                <w:bCs/>
                <w:sz w:val="16"/>
                <w:szCs w:val="16"/>
              </w:rPr>
              <w:fldChar w:fldCharType="begin"/>
            </w:r>
            <w:r w:rsidRPr="005C20E8">
              <w:rPr>
                <w:b/>
                <w:bCs/>
                <w:sz w:val="16"/>
                <w:szCs w:val="16"/>
              </w:rPr>
              <w:instrText>NUMPAGES</w:instrText>
            </w:r>
            <w:r w:rsidRPr="005C20E8">
              <w:rPr>
                <w:b/>
                <w:bCs/>
                <w:sz w:val="16"/>
                <w:szCs w:val="16"/>
              </w:rPr>
              <w:fldChar w:fldCharType="separate"/>
            </w:r>
            <w:r w:rsidR="009F2108">
              <w:rPr>
                <w:b/>
                <w:bCs/>
                <w:noProof/>
                <w:sz w:val="16"/>
                <w:szCs w:val="16"/>
              </w:rPr>
              <w:t>33</w:t>
            </w:r>
            <w:r w:rsidRPr="005C20E8">
              <w:rPr>
                <w:b/>
                <w:bCs/>
                <w:sz w:val="16"/>
                <w:szCs w:val="16"/>
              </w:rPr>
              <w:fldChar w:fldCharType="end"/>
            </w:r>
          </w:p>
        </w:sdtContent>
      </w:sdt>
    </w:sdtContent>
  </w:sdt>
  <w:p w:rsidR="000D7F7F" w:rsidRPr="0052066C" w:rsidRDefault="000D7F7F">
    <w:pPr>
      <w:pStyle w:val="Piedepgina"/>
      <w:rPr>
        <w:lang w:val="es-ES"/>
      </w:rPr>
    </w:pPr>
  </w:p>
  <w:p w:rsidR="000D7F7F" w:rsidRDefault="000D7F7F"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2B7" w:rsidRDefault="008A62B7" w:rsidP="00162908">
      <w:r>
        <w:separator/>
      </w:r>
    </w:p>
  </w:footnote>
  <w:footnote w:type="continuationSeparator" w:id="0">
    <w:p w:rsidR="008A62B7" w:rsidRDefault="008A62B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7F" w:rsidRDefault="008A62B7">
    <w:pPr>
      <w:pStyle w:val="Encabezado"/>
    </w:pPr>
    <w:sdt>
      <w:sdtPr>
        <w:id w:val="-239254763"/>
        <w:docPartObj>
          <w:docPartGallery w:val="Page Numbers (Margins)"/>
          <w:docPartUnique/>
        </w:docPartObj>
      </w:sdtPr>
      <w:sdtEndPr/>
      <w:sdtContent>
        <w:r w:rsidR="000D7F7F">
          <w:rPr>
            <w:noProof/>
            <w:lang w:val="es-MX" w:eastAsia="es-MX"/>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F7F" w:rsidRDefault="000D7F7F">
                              <w:pPr>
                                <w:jc w:val="center"/>
                                <w:rPr>
                                  <w:rFonts w:asciiTheme="majorHAnsi" w:eastAsiaTheme="majorEastAsia" w:hAnsiTheme="majorHAnsi" w:cstheme="majorBidi"/>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VOiQIAAAc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Cuu&#10;ZU6JAgAABwUAAA4AAAAAAAAAAAAAAAAALgIAAGRycy9lMm9Eb2MueG1sUEsBAi0AFAAGAAgAAAAh&#10;AGzVH9PZAAAABQEAAA8AAAAAAAAAAAAAAAAA4wQAAGRycy9kb3ducmV2LnhtbFBLBQYAAAAABAAE&#10;APMAAADpBQAAAAA=&#10;" o:allowincell="f" stroked="f">
                  <v:textbox>
                    <w:txbxContent>
                      <w:p w:rsidR="000D7F7F" w:rsidRDefault="000D7F7F">
                        <w:pPr>
                          <w:jc w:val="center"/>
                          <w:rPr>
                            <w:rFonts w:asciiTheme="majorHAnsi" w:eastAsiaTheme="majorEastAsia" w:hAnsiTheme="majorHAnsi" w:cstheme="majorBidi"/>
                            <w:sz w:val="72"/>
                            <w:szCs w:val="72"/>
                          </w:rPr>
                        </w:pPr>
                      </w:p>
                    </w:txbxContent>
                  </v:textbox>
                  <w10:wrap anchorx="margin" anchory="page"/>
                </v:rect>
              </w:pict>
            </mc:Fallback>
          </mc:AlternateContent>
        </w:r>
      </w:sdtContent>
    </w:sdt>
    <w:r w:rsidR="000D7F7F"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0D7F7F" w:rsidRDefault="000D7F7F" w:rsidP="0044530F">
                            <w:pPr>
                              <w:pStyle w:val="NormalWeb"/>
                              <w:spacing w:after="0"/>
                              <w:rPr>
                                <w:rFonts w:asciiTheme="minorHAnsi" w:hAnsi="Calibri" w:cstheme="minorBidi"/>
                                <w:b/>
                                <w:bCs/>
                                <w:color w:val="FFFFFF" w:themeColor="background1"/>
                                <w:kern w:val="24"/>
                              </w:rPr>
                            </w:pPr>
                          </w:p>
                          <w:p w:rsidR="000D7F7F" w:rsidRPr="0044530F" w:rsidRDefault="000D7F7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7"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nT3CAwAAOg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oZeP2DbyvIZIB/hAVx45u89xW6nbbOSThF9ISyh&#10;UCvhiga99GcgebiAnLmZe6BcmofHFF/A79fO6uXJv/k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Njg8L3htcEdJbWc6aGVpZ2h0PgogICAgICAgICAgICAgICAgICA8eG1wR0ltZzpmb3JtYXQ+SlBF&#10;RzwveG1wR0ltZzpmb3JtYXQ+CiAgICAgICAgICAgICAgICAgIDx4bXBHSW1nOmltYWdlPi85ai80&#10;QUFRU2taSlJnQUJBZ0VBbGdDV0FBRC83UUFzVUdodmRHOXphRzl3SURNdU1BQTRRa2xOQSswQUFB&#10;QUFBQkFBbGdBQUFBRUEmI3hBO0FRQ1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c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ZjA4NzQwNzctNWI0ZC00ZWNlLWI4OWQtMzg0NjMxYzc0NGRhPC9zdFJl&#10;ZjppbnN0YW5jZUlEPgogICAgICAgICAgICA8c3RSZWY6ZG9jdW1lbnRJRD54bXAuZGlkOmYwODc0&#10;MDc3LTViNGQtNGVjZS1iODlkLTM4NDYzMWM3NDRkY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YzMwMDIxYWEtYWFk&#10;MS00Njc0LWI5ODYtM2Q5ZmMxYjkwYzkzPC9zdEV2dDppbnN0YW5jZUlEPgogICAgICAgICAgICAg&#10;ICAgICA8c3RFdnQ6d2hlbj4yMDE3LTAzLTI4VDE4OjA4OjIxLTA2OjAwPC9zdEV2dDp3aGVuPgog&#10;ICAgICAgICAgICAgICAgICA8c3RFdnQ6c29mdHdhcmVBZ2VudD5BZG9iZSBJbGx1c3RyYXRvciBD&#10;QyAyMDE1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0ZmFlODQxZC1lODhjLTRkNjktOGYw&#10;Yi1lN2Q0MzVhNWU5ZTY8L3N0RXZ0Omluc3RhbmNlSUQ+CiAgICAgICAgICAgICAgICAgIDxzdEV2&#10;dDp3aGVuPjIwMTgtMDQtMTdUMTU6NTU6MzQtMDU6MDA8L3N0RXZ0OndoZW4+CiAgICAgICAgICAg&#10;ICAgICAgIDxzdEV2dDpzb2Z0d2FyZUFnZW50PkFkb2JlIElsbHVzdHJhdG9yIENDIDIwMTc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D4B7YEAREAAhEAAxEABBEA/8QAgAABAAEEAwEBAQAAAAAAAAAA&#10;AAkGBwgKBAULAwIBEAABAwQBAQQFCwECCAcJDAsAAwQFAQIGBwgJERITVxQVFpYXIdSV1VaX19gZ&#10;ChoiIxgxQTK1dzh4OUIktNa3mLhRMyVVJna2N1hxgbFDNoamJ0enx3k6YWJyc8TFKEhZSf/aAA4E&#10;AQACAAMABAAAPwDf4N/g3+D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9"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0D7F7F" w:rsidRDefault="000D7F7F" w:rsidP="0044530F">
                      <w:pPr>
                        <w:pStyle w:val="NormalWeb"/>
                        <w:spacing w:after="0"/>
                        <w:rPr>
                          <w:rFonts w:asciiTheme="minorHAnsi" w:hAnsi="Calibri" w:cstheme="minorBidi"/>
                          <w:b/>
                          <w:bCs/>
                          <w:color w:val="FFFFFF" w:themeColor="background1"/>
                          <w:kern w:val="24"/>
                        </w:rPr>
                      </w:pPr>
                    </w:p>
                    <w:p w:rsidR="000D7F7F" w:rsidRPr="0044530F" w:rsidRDefault="000D7F7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0D7F7F" w:rsidRPr="00793FC2" w:rsidRDefault="000D7F7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SEXTA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0D7F7F" w:rsidRPr="00793FC2" w:rsidRDefault="000D7F7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10</w:t>
    </w:r>
    <w:r w:rsidRPr="00793FC2">
      <w:rPr>
        <w:rFonts w:ascii="Tahoma" w:hAnsi="Tahoma" w:cs="Tahoma"/>
        <w:sz w:val="18"/>
        <w:szCs w:val="18"/>
        <w:lang w:val="es-ES_tradnl"/>
      </w:rPr>
      <w:t xml:space="preserve"> DE </w:t>
    </w:r>
    <w:r>
      <w:rPr>
        <w:rFonts w:ascii="Tahoma" w:hAnsi="Tahoma" w:cs="Tahoma"/>
        <w:sz w:val="18"/>
        <w:szCs w:val="18"/>
        <w:lang w:val="es-ES_tradnl"/>
      </w:rPr>
      <w:t>MARZO DE 2020</w:t>
    </w:r>
  </w:p>
  <w:p w:rsidR="000D7F7F" w:rsidRPr="00261A2A" w:rsidRDefault="000D7F7F"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7"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6"/>
  </w:num>
  <w:num w:numId="5">
    <w:abstractNumId w:val="9"/>
  </w:num>
  <w:num w:numId="6">
    <w:abstractNumId w:val="2"/>
  </w:num>
  <w:num w:numId="7">
    <w:abstractNumId w:val="1"/>
  </w:num>
  <w:num w:numId="8">
    <w:abstractNumId w:val="4"/>
  </w:num>
  <w:num w:numId="9">
    <w:abstractNumId w:val="7"/>
  </w:num>
  <w:num w:numId="10">
    <w:abstractNumId w:val="3"/>
  </w:num>
  <w:num w:numId="11">
    <w:abstractNumId w:val="8"/>
  </w:num>
  <w:num w:numId="1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F7F"/>
    <w:rsid w:val="000E0839"/>
    <w:rsid w:val="000E555E"/>
    <w:rsid w:val="000F0E53"/>
    <w:rsid w:val="000F4087"/>
    <w:rsid w:val="00105BD9"/>
    <w:rsid w:val="001150EC"/>
    <w:rsid w:val="0011742E"/>
    <w:rsid w:val="00124F24"/>
    <w:rsid w:val="0012509A"/>
    <w:rsid w:val="001277A1"/>
    <w:rsid w:val="001377A1"/>
    <w:rsid w:val="001438B2"/>
    <w:rsid w:val="00143BF3"/>
    <w:rsid w:val="00143F16"/>
    <w:rsid w:val="001452D4"/>
    <w:rsid w:val="00152A23"/>
    <w:rsid w:val="001536A8"/>
    <w:rsid w:val="00162908"/>
    <w:rsid w:val="0016799C"/>
    <w:rsid w:val="00171992"/>
    <w:rsid w:val="00171ADC"/>
    <w:rsid w:val="00187738"/>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7CDB"/>
    <w:rsid w:val="00221273"/>
    <w:rsid w:val="00221AF2"/>
    <w:rsid w:val="0023008E"/>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7066"/>
    <w:rsid w:val="002D2C5A"/>
    <w:rsid w:val="002D7B8E"/>
    <w:rsid w:val="002E455A"/>
    <w:rsid w:val="002E4E5C"/>
    <w:rsid w:val="002E5858"/>
    <w:rsid w:val="002F1CE5"/>
    <w:rsid w:val="002F267A"/>
    <w:rsid w:val="00302588"/>
    <w:rsid w:val="003036AB"/>
    <w:rsid w:val="00315CAB"/>
    <w:rsid w:val="003224E4"/>
    <w:rsid w:val="003230C9"/>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F4B"/>
    <w:rsid w:val="003D61EA"/>
    <w:rsid w:val="003D721B"/>
    <w:rsid w:val="003E0196"/>
    <w:rsid w:val="003F0FA1"/>
    <w:rsid w:val="003F235D"/>
    <w:rsid w:val="003F5992"/>
    <w:rsid w:val="0040246D"/>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12E"/>
    <w:rsid w:val="005823ED"/>
    <w:rsid w:val="0058243F"/>
    <w:rsid w:val="0058399E"/>
    <w:rsid w:val="00586379"/>
    <w:rsid w:val="0059120D"/>
    <w:rsid w:val="0059409C"/>
    <w:rsid w:val="00596C54"/>
    <w:rsid w:val="005A0796"/>
    <w:rsid w:val="005A0815"/>
    <w:rsid w:val="005A4B39"/>
    <w:rsid w:val="005B1EE1"/>
    <w:rsid w:val="005B43B3"/>
    <w:rsid w:val="005B441F"/>
    <w:rsid w:val="005B7B24"/>
    <w:rsid w:val="005C06DD"/>
    <w:rsid w:val="005C0E08"/>
    <w:rsid w:val="005C20E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15BF6"/>
    <w:rsid w:val="00630452"/>
    <w:rsid w:val="0063060F"/>
    <w:rsid w:val="00636A0B"/>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93228"/>
    <w:rsid w:val="006A1038"/>
    <w:rsid w:val="006A2033"/>
    <w:rsid w:val="006A7A13"/>
    <w:rsid w:val="006B228A"/>
    <w:rsid w:val="006B36CA"/>
    <w:rsid w:val="006C10E1"/>
    <w:rsid w:val="006C7CA3"/>
    <w:rsid w:val="006D4076"/>
    <w:rsid w:val="006D50B4"/>
    <w:rsid w:val="006D78AA"/>
    <w:rsid w:val="006E3D57"/>
    <w:rsid w:val="007064B4"/>
    <w:rsid w:val="00707054"/>
    <w:rsid w:val="00712413"/>
    <w:rsid w:val="00721A0D"/>
    <w:rsid w:val="00723380"/>
    <w:rsid w:val="0073245A"/>
    <w:rsid w:val="0073336B"/>
    <w:rsid w:val="00734006"/>
    <w:rsid w:val="007449A6"/>
    <w:rsid w:val="0074512B"/>
    <w:rsid w:val="00745C2E"/>
    <w:rsid w:val="007476BD"/>
    <w:rsid w:val="0075211C"/>
    <w:rsid w:val="00755674"/>
    <w:rsid w:val="00756581"/>
    <w:rsid w:val="0076463A"/>
    <w:rsid w:val="00767B43"/>
    <w:rsid w:val="007764CE"/>
    <w:rsid w:val="007867E5"/>
    <w:rsid w:val="007958C7"/>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20181"/>
    <w:rsid w:val="00822EE6"/>
    <w:rsid w:val="00835EF2"/>
    <w:rsid w:val="0084012A"/>
    <w:rsid w:val="00841615"/>
    <w:rsid w:val="00850283"/>
    <w:rsid w:val="00851EA4"/>
    <w:rsid w:val="00857F3B"/>
    <w:rsid w:val="008630A9"/>
    <w:rsid w:val="00863C3C"/>
    <w:rsid w:val="00864BCF"/>
    <w:rsid w:val="00867DEF"/>
    <w:rsid w:val="008720AE"/>
    <w:rsid w:val="00876663"/>
    <w:rsid w:val="00880284"/>
    <w:rsid w:val="00881F5D"/>
    <w:rsid w:val="00885AF4"/>
    <w:rsid w:val="008967F2"/>
    <w:rsid w:val="008A02CB"/>
    <w:rsid w:val="008A44E5"/>
    <w:rsid w:val="008A61B3"/>
    <w:rsid w:val="008A62B7"/>
    <w:rsid w:val="008B4946"/>
    <w:rsid w:val="008B561C"/>
    <w:rsid w:val="008C2476"/>
    <w:rsid w:val="008C316F"/>
    <w:rsid w:val="008C37CD"/>
    <w:rsid w:val="008C768D"/>
    <w:rsid w:val="008D0BC5"/>
    <w:rsid w:val="008D2D16"/>
    <w:rsid w:val="008D5918"/>
    <w:rsid w:val="008D6C97"/>
    <w:rsid w:val="008D72AD"/>
    <w:rsid w:val="008E03BA"/>
    <w:rsid w:val="008E4335"/>
    <w:rsid w:val="008E697A"/>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3F29"/>
    <w:rsid w:val="009646FB"/>
    <w:rsid w:val="00964CD0"/>
    <w:rsid w:val="0096533F"/>
    <w:rsid w:val="00966678"/>
    <w:rsid w:val="00971E9B"/>
    <w:rsid w:val="00972953"/>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2108"/>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45BEC"/>
    <w:rsid w:val="00A539D2"/>
    <w:rsid w:val="00A605D9"/>
    <w:rsid w:val="00A62AA2"/>
    <w:rsid w:val="00A6363A"/>
    <w:rsid w:val="00A63BDC"/>
    <w:rsid w:val="00A67BF7"/>
    <w:rsid w:val="00A7781F"/>
    <w:rsid w:val="00A86BEC"/>
    <w:rsid w:val="00A870B1"/>
    <w:rsid w:val="00A95804"/>
    <w:rsid w:val="00A95E5D"/>
    <w:rsid w:val="00A979F0"/>
    <w:rsid w:val="00AA26D5"/>
    <w:rsid w:val="00AA5A0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E033B"/>
    <w:rsid w:val="00AF1800"/>
    <w:rsid w:val="00AF1C4B"/>
    <w:rsid w:val="00AF2267"/>
    <w:rsid w:val="00B06794"/>
    <w:rsid w:val="00B11761"/>
    <w:rsid w:val="00B17D32"/>
    <w:rsid w:val="00B221F6"/>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777DC"/>
    <w:rsid w:val="00C807BC"/>
    <w:rsid w:val="00C82806"/>
    <w:rsid w:val="00C83445"/>
    <w:rsid w:val="00C93465"/>
    <w:rsid w:val="00CA54F3"/>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97629"/>
    <w:rsid w:val="00EA3EB6"/>
    <w:rsid w:val="00EB25E5"/>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4ECF"/>
    <w:rsid w:val="00F36349"/>
    <w:rsid w:val="00F5071B"/>
    <w:rsid w:val="00F5412B"/>
    <w:rsid w:val="00F602AC"/>
    <w:rsid w:val="00F61BFE"/>
    <w:rsid w:val="00F62F4A"/>
    <w:rsid w:val="00F63EC9"/>
    <w:rsid w:val="00F64F66"/>
    <w:rsid w:val="00F661FD"/>
    <w:rsid w:val="00F74D41"/>
    <w:rsid w:val="00F820D3"/>
    <w:rsid w:val="00F83790"/>
    <w:rsid w:val="00F904C0"/>
    <w:rsid w:val="00F91AE3"/>
    <w:rsid w:val="00F93BA1"/>
    <w:rsid w:val="00FA09B3"/>
    <w:rsid w:val="00FA1242"/>
    <w:rsid w:val="00FA2C81"/>
    <w:rsid w:val="00FA413F"/>
    <w:rsid w:val="00FA7D26"/>
    <w:rsid w:val="00FB23AF"/>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D886E-E5DC-434A-AB00-9A8914DC1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5967</Words>
  <Characters>32824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aanguiano</dc:creator>
  <cp:lastModifiedBy>Alejandra Gabriela Anguiano Montufar</cp:lastModifiedBy>
  <cp:revision>7</cp:revision>
  <cp:lastPrinted>2019-07-29T16:50:00Z</cp:lastPrinted>
  <dcterms:created xsi:type="dcterms:W3CDTF">2020-03-12T15:50:00Z</dcterms:created>
  <dcterms:modified xsi:type="dcterms:W3CDTF">2020-04-01T18:09:00Z</dcterms:modified>
</cp:coreProperties>
</file>