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2743EF" w:rsidRPr="002743EF">
        <w:rPr>
          <w:rFonts w:ascii="Century Gothic" w:hAnsi="Century Gothic" w:cs="Tahoma"/>
          <w:sz w:val="22"/>
          <w:szCs w:val="22"/>
        </w:rPr>
        <w:t>10</w:t>
      </w:r>
      <w:r w:rsidR="00734347" w:rsidRPr="002743EF">
        <w:rPr>
          <w:rFonts w:ascii="Century Gothic" w:hAnsi="Century Gothic" w:cs="Tahoma"/>
          <w:sz w:val="22"/>
          <w:szCs w:val="22"/>
        </w:rPr>
        <w:t>:</w:t>
      </w:r>
      <w:r w:rsidR="00B25F74">
        <w:rPr>
          <w:rFonts w:ascii="Century Gothic" w:hAnsi="Century Gothic" w:cs="Tahoma"/>
          <w:sz w:val="22"/>
          <w:szCs w:val="22"/>
        </w:rPr>
        <w:t>44</w:t>
      </w:r>
      <w:r w:rsidRPr="009E5AC4">
        <w:rPr>
          <w:rFonts w:ascii="Century Gothic" w:hAnsi="Century Gothic" w:cs="Tahoma"/>
          <w:sz w:val="22"/>
          <w:szCs w:val="22"/>
        </w:rPr>
        <w:t xml:space="preserve"> horas del día </w:t>
      </w:r>
      <w:r w:rsidR="00637A4B">
        <w:rPr>
          <w:rFonts w:ascii="Century Gothic" w:hAnsi="Century Gothic" w:cs="Tahoma"/>
          <w:sz w:val="22"/>
          <w:szCs w:val="22"/>
        </w:rPr>
        <w:t>12</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637A4B">
        <w:rPr>
          <w:rFonts w:ascii="Century Gothic" w:hAnsi="Century Gothic" w:cs="Tahoma"/>
          <w:sz w:val="22"/>
          <w:szCs w:val="22"/>
        </w:rPr>
        <w:t>mayo</w:t>
      </w:r>
      <w:r w:rsidR="00AC3EA9">
        <w:rPr>
          <w:rFonts w:ascii="Century Gothic" w:hAnsi="Century Gothic" w:cs="Tahoma"/>
          <w:sz w:val="22"/>
          <w:szCs w:val="22"/>
        </w:rPr>
        <w:t xml:space="preserve"> de 2020</w:t>
      </w:r>
      <w:r w:rsidRPr="009E5AC4">
        <w:rPr>
          <w:rFonts w:ascii="Century Gothic" w:hAnsi="Century Gothic" w:cs="Tahoma"/>
          <w:sz w:val="22"/>
          <w:szCs w:val="22"/>
        </w:rPr>
        <w:t xml:space="preserve">, en las instalaciones </w:t>
      </w:r>
      <w:r w:rsidR="0079293C" w:rsidRPr="0079293C">
        <w:rPr>
          <w:rFonts w:ascii="Century Gothic" w:hAnsi="Century Gothic" w:cs="Tahoma"/>
          <w:sz w:val="22"/>
          <w:szCs w:val="22"/>
        </w:rPr>
        <w:t>del Auditorio Número 1, ubicado en Unidad Administrativa Basílica</w:t>
      </w:r>
      <w:r w:rsidRPr="009E5AC4">
        <w:rPr>
          <w:rFonts w:ascii="Century Gothic" w:hAnsi="Century Gothic" w:cs="Tahoma"/>
          <w:sz w:val="22"/>
          <w:szCs w:val="22"/>
        </w:rPr>
        <w:t xml:space="preserve">, en esta ciudad; se celebra la </w:t>
      </w:r>
      <w:r w:rsidR="00637A4B">
        <w:rPr>
          <w:rFonts w:ascii="Century Gothic" w:hAnsi="Century Gothic" w:cs="Tahoma"/>
          <w:sz w:val="22"/>
          <w:szCs w:val="22"/>
        </w:rPr>
        <w:t>Décima</w:t>
      </w:r>
      <w:r w:rsidR="00F64D4E">
        <w:rPr>
          <w:rFonts w:ascii="Century Gothic" w:hAnsi="Century Gothic" w:cs="Tahoma"/>
          <w:sz w:val="22"/>
          <w:szCs w:val="22"/>
        </w:rPr>
        <w:t xml:space="preserve"> </w:t>
      </w:r>
      <w:r w:rsidR="00637A4B">
        <w:rPr>
          <w:rFonts w:ascii="Century Gothic" w:hAnsi="Century Gothic" w:cs="Tahoma"/>
          <w:sz w:val="22"/>
          <w:szCs w:val="22"/>
        </w:rPr>
        <w:t>Segunda Sesión Extrao</w:t>
      </w:r>
      <w:r w:rsidRPr="009E5AC4">
        <w:rPr>
          <w:rFonts w:ascii="Century Gothic" w:hAnsi="Century Gothic" w:cs="Tahoma"/>
          <w:sz w:val="22"/>
          <w:szCs w:val="22"/>
        </w:rPr>
        <w:t xml:space="preserve">rdinaria </w:t>
      </w:r>
      <w:r w:rsidR="00AC3EA9">
        <w:rPr>
          <w:rFonts w:ascii="Century Gothic" w:hAnsi="Century Gothic" w:cs="Tahoma"/>
          <w:sz w:val="22"/>
          <w:szCs w:val="22"/>
        </w:rPr>
        <w:t xml:space="preserve">del año 2020,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162908" w:rsidRPr="009E5AC4" w:rsidRDefault="00162908" w:rsidP="00162908">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rPr>
        <w:t xml:space="preserve">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lang w:val="es-ES"/>
        </w:rPr>
        <w:t>.</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Suplente.</w:t>
      </w:r>
    </w:p>
    <w:p w:rsidR="00615BF6" w:rsidRDefault="00615BF6" w:rsidP="0007007D">
      <w:pPr>
        <w:jc w:val="both"/>
        <w:rPr>
          <w:rFonts w:ascii="Century Gothic" w:hAnsi="Century Gothic" w:cs="Tahoma"/>
          <w:sz w:val="22"/>
          <w:szCs w:val="22"/>
        </w:rPr>
      </w:pPr>
    </w:p>
    <w:p w:rsidR="002743EF" w:rsidRDefault="002743EF" w:rsidP="002743EF">
      <w:pPr>
        <w:rPr>
          <w:rFonts w:ascii="Century Gothic" w:hAnsi="Century Gothic" w:cs="Tahoma"/>
          <w:sz w:val="22"/>
          <w:szCs w:val="22"/>
          <w:lang w:eastAsia="en-US"/>
        </w:rPr>
      </w:pPr>
      <w:r w:rsidRPr="002743EF">
        <w:rPr>
          <w:rFonts w:ascii="Century Gothic" w:hAnsi="Century Gothic" w:cs="Tahoma"/>
          <w:sz w:val="22"/>
          <w:szCs w:val="22"/>
          <w:lang w:eastAsia="en-US"/>
        </w:rPr>
        <w:t>Representante del Consejo Mexicano de Comercio Exterior.</w:t>
      </w:r>
    </w:p>
    <w:p w:rsidR="002743EF" w:rsidRPr="002743EF" w:rsidRDefault="002743EF" w:rsidP="002743EF">
      <w:pPr>
        <w:rPr>
          <w:rFonts w:ascii="Century Gothic" w:hAnsi="Century Gothic" w:cs="Tahoma"/>
          <w:sz w:val="22"/>
          <w:szCs w:val="22"/>
          <w:lang w:eastAsia="en-US"/>
        </w:rPr>
      </w:pPr>
      <w:r w:rsidRPr="002743EF">
        <w:rPr>
          <w:rFonts w:ascii="Century Gothic" w:hAnsi="Century Gothic" w:cs="Tahoma"/>
          <w:sz w:val="22"/>
          <w:szCs w:val="22"/>
          <w:lang w:eastAsia="en-US"/>
        </w:rPr>
        <w:t>Sra. Lluvia Socorro Barrios Valdez</w:t>
      </w:r>
    </w:p>
    <w:p w:rsidR="002743EF" w:rsidRDefault="002743EF" w:rsidP="002743EF">
      <w:pPr>
        <w:jc w:val="both"/>
        <w:rPr>
          <w:rFonts w:ascii="Century Gothic" w:hAnsi="Century Gothic" w:cs="Tahoma"/>
          <w:sz w:val="22"/>
          <w:szCs w:val="22"/>
        </w:rPr>
      </w:pPr>
      <w:r w:rsidRPr="002743EF">
        <w:rPr>
          <w:rFonts w:ascii="Century Gothic" w:hAnsi="Century Gothic" w:cs="Tahoma"/>
          <w:sz w:val="22"/>
          <w:szCs w:val="22"/>
          <w:lang w:eastAsia="en-US"/>
        </w:rPr>
        <w:t>Suplente</w:t>
      </w:r>
    </w:p>
    <w:p w:rsidR="002743EF" w:rsidRDefault="002743EF" w:rsidP="0007007D">
      <w:pPr>
        <w:jc w:val="both"/>
        <w:rPr>
          <w:rFonts w:ascii="Century Gothic" w:hAnsi="Century Gothic" w:cs="Tahoma"/>
          <w:sz w:val="22"/>
          <w:szCs w:val="22"/>
        </w:rPr>
      </w:pPr>
    </w:p>
    <w:p w:rsidR="002743EF" w:rsidRDefault="002743EF" w:rsidP="002743EF">
      <w:pPr>
        <w:rPr>
          <w:rFonts w:ascii="Century Gothic" w:eastAsiaTheme="minorHAnsi" w:hAnsi="Century Gothic" w:cs="Tahoma"/>
          <w:sz w:val="22"/>
          <w:szCs w:val="22"/>
          <w:lang w:eastAsia="en-US"/>
        </w:rPr>
      </w:pPr>
      <w:r w:rsidRPr="002743EF">
        <w:rPr>
          <w:rFonts w:ascii="Century Gothic" w:eastAsiaTheme="minorHAnsi" w:hAnsi="Century Gothic" w:cs="Tahoma"/>
          <w:sz w:val="22"/>
          <w:szCs w:val="22"/>
          <w:lang w:eastAsia="en-US"/>
        </w:rPr>
        <w:t>Representante del Consejo Agropecuario de Jalisco.</w:t>
      </w:r>
    </w:p>
    <w:p w:rsidR="002743EF" w:rsidRPr="002743EF" w:rsidRDefault="002743EF" w:rsidP="002743EF">
      <w:pPr>
        <w:rPr>
          <w:rFonts w:ascii="Century Gothic" w:eastAsiaTheme="minorHAnsi" w:hAnsi="Century Gothic" w:cs="Tahoma"/>
          <w:sz w:val="22"/>
          <w:szCs w:val="22"/>
          <w:lang w:eastAsia="en-US"/>
        </w:rPr>
      </w:pPr>
      <w:r w:rsidRPr="002743EF">
        <w:rPr>
          <w:rFonts w:ascii="Century Gothic" w:eastAsiaTheme="minorHAnsi" w:hAnsi="Century Gothic" w:cs="Tahoma"/>
          <w:sz w:val="22"/>
          <w:szCs w:val="22"/>
          <w:lang w:eastAsia="en-US"/>
        </w:rPr>
        <w:t xml:space="preserve">Lic. Juan Mora </w:t>
      </w:r>
      <w:proofErr w:type="spellStart"/>
      <w:r w:rsidRPr="002743EF">
        <w:rPr>
          <w:rFonts w:ascii="Century Gothic" w:eastAsiaTheme="minorHAnsi" w:hAnsi="Century Gothic" w:cs="Tahoma"/>
          <w:sz w:val="22"/>
          <w:szCs w:val="22"/>
          <w:lang w:eastAsia="en-US"/>
        </w:rPr>
        <w:t>Mora</w:t>
      </w:r>
      <w:proofErr w:type="spellEnd"/>
    </w:p>
    <w:p w:rsidR="002743EF" w:rsidRPr="002743EF" w:rsidRDefault="002743EF" w:rsidP="002743EF">
      <w:pPr>
        <w:rPr>
          <w:rFonts w:ascii="Century Gothic" w:eastAsiaTheme="minorHAnsi" w:hAnsi="Century Gothic" w:cs="Tahoma"/>
          <w:sz w:val="22"/>
          <w:szCs w:val="22"/>
          <w:lang w:eastAsia="en-US"/>
        </w:rPr>
      </w:pPr>
      <w:r w:rsidRPr="002743EF">
        <w:rPr>
          <w:rFonts w:ascii="Century Gothic" w:eastAsiaTheme="minorHAnsi" w:hAnsi="Century Gothic" w:cs="Tahoma"/>
          <w:sz w:val="22"/>
          <w:szCs w:val="22"/>
          <w:lang w:eastAsia="en-US"/>
        </w:rPr>
        <w:t>Suplente</w:t>
      </w:r>
    </w:p>
    <w:p w:rsidR="002743EF" w:rsidRDefault="002743EF" w:rsidP="0007007D">
      <w:pPr>
        <w:jc w:val="both"/>
        <w:rPr>
          <w:rFonts w:ascii="Century Gothic" w:hAnsi="Century Gothic" w:cs="Tahoma"/>
          <w:sz w:val="22"/>
          <w:szCs w:val="22"/>
        </w:rPr>
      </w:pPr>
    </w:p>
    <w:p w:rsidR="00404DB1" w:rsidRDefault="00404DB1" w:rsidP="00404DB1">
      <w:pPr>
        <w:jc w:val="both"/>
        <w:rPr>
          <w:rFonts w:ascii="Century Gothic" w:hAnsi="Century Gothic" w:cs="Tahoma"/>
          <w:sz w:val="22"/>
          <w:szCs w:val="22"/>
        </w:rPr>
      </w:pPr>
      <w:r>
        <w:rPr>
          <w:rFonts w:ascii="Century Gothic" w:hAnsi="Century Gothic" w:cs="Tahoma"/>
          <w:sz w:val="22"/>
          <w:szCs w:val="22"/>
        </w:rPr>
        <w:t xml:space="preserve">Representante del Consejo Coordinador de Jóvenes Empresarios </w:t>
      </w:r>
    </w:p>
    <w:p w:rsidR="00404DB1" w:rsidRDefault="00404DB1" w:rsidP="00404DB1">
      <w:pPr>
        <w:jc w:val="both"/>
        <w:rPr>
          <w:rFonts w:ascii="Century Gothic" w:hAnsi="Century Gothic" w:cs="Tahoma"/>
          <w:sz w:val="22"/>
          <w:szCs w:val="22"/>
        </w:rPr>
      </w:pPr>
      <w:proofErr w:type="gramStart"/>
      <w:r>
        <w:rPr>
          <w:rFonts w:ascii="Century Gothic" w:hAnsi="Century Gothic" w:cs="Tahoma"/>
          <w:sz w:val="22"/>
          <w:szCs w:val="22"/>
        </w:rPr>
        <w:t>del</w:t>
      </w:r>
      <w:proofErr w:type="gramEnd"/>
      <w:r>
        <w:rPr>
          <w:rFonts w:ascii="Century Gothic" w:hAnsi="Century Gothic" w:cs="Tahoma"/>
          <w:sz w:val="22"/>
          <w:szCs w:val="22"/>
        </w:rPr>
        <w:t xml:space="preserve"> Estado de Jalisco.</w:t>
      </w:r>
    </w:p>
    <w:p w:rsidR="008A6FEF" w:rsidRDefault="008A6FEF" w:rsidP="008A6FEF">
      <w:pPr>
        <w:rPr>
          <w:rFonts w:ascii="Century Gothic" w:hAnsi="Century Gothic" w:cs="Tahoma"/>
          <w:sz w:val="22"/>
          <w:szCs w:val="22"/>
          <w:lang w:val="es-ES"/>
        </w:rPr>
      </w:pPr>
      <w:r>
        <w:rPr>
          <w:rFonts w:ascii="Century Gothic" w:hAnsi="Century Gothic" w:cs="Tahoma"/>
          <w:sz w:val="22"/>
          <w:szCs w:val="22"/>
          <w:lang w:val="es-ES"/>
        </w:rPr>
        <w:t xml:space="preserve">Lic. </w:t>
      </w:r>
      <w:r w:rsidR="00404DB1">
        <w:rPr>
          <w:rFonts w:ascii="Century Gothic" w:hAnsi="Century Gothic" w:cs="Tahoma"/>
          <w:sz w:val="22"/>
          <w:szCs w:val="22"/>
          <w:lang w:val="es-ES"/>
        </w:rPr>
        <w:t>María Fabiola Navarro Rodríguez</w:t>
      </w:r>
      <w:r>
        <w:rPr>
          <w:rFonts w:ascii="Century Gothic" w:hAnsi="Century Gothic" w:cs="Tahoma"/>
          <w:sz w:val="22"/>
          <w:szCs w:val="22"/>
          <w:lang w:val="es-ES"/>
        </w:rPr>
        <w:t>.</w:t>
      </w:r>
    </w:p>
    <w:p w:rsidR="008A6FEF" w:rsidRPr="008A6FEF" w:rsidRDefault="002743EF" w:rsidP="008A6FEF">
      <w:pPr>
        <w:rPr>
          <w:rFonts w:ascii="Century Gothic" w:hAnsi="Century Gothic" w:cs="Tahoma"/>
          <w:sz w:val="22"/>
          <w:szCs w:val="22"/>
          <w:lang w:val="es-ES"/>
        </w:rPr>
      </w:pPr>
      <w:r>
        <w:rPr>
          <w:rFonts w:ascii="Century Gothic" w:hAnsi="Century Gothic" w:cs="Tahoma"/>
          <w:sz w:val="22"/>
          <w:szCs w:val="22"/>
          <w:lang w:val="es-ES"/>
        </w:rPr>
        <w:t>Titular</w:t>
      </w:r>
      <w:r w:rsidR="008A6FEF">
        <w:rPr>
          <w:rFonts w:ascii="Century Gothic" w:hAnsi="Century Gothic" w:cs="Tahoma"/>
          <w:sz w:val="22"/>
          <w:szCs w:val="22"/>
          <w:lang w:val="es-ES"/>
        </w:rPr>
        <w:t>.</w:t>
      </w:r>
    </w:p>
    <w:p w:rsidR="00DE5337" w:rsidRDefault="00DE5337" w:rsidP="0007007D">
      <w:pPr>
        <w:jc w:val="both"/>
        <w:rPr>
          <w:rFonts w:ascii="Century Gothic" w:hAnsi="Century Gothic" w:cs="Tahoma"/>
          <w:sz w:val="22"/>
          <w:szCs w:val="22"/>
        </w:rPr>
      </w:pPr>
    </w:p>
    <w:p w:rsidR="002743EF" w:rsidRDefault="002743EF" w:rsidP="0007007D">
      <w:pPr>
        <w:jc w:val="both"/>
        <w:rPr>
          <w:rFonts w:ascii="Century Gothic" w:hAnsi="Century Gothic" w:cs="Tahoma"/>
          <w:sz w:val="22"/>
          <w:szCs w:val="22"/>
        </w:rPr>
      </w:pPr>
    </w:p>
    <w:p w:rsidR="005823ED" w:rsidRPr="00AC6FA8" w:rsidRDefault="00850283" w:rsidP="00850283">
      <w:pPr>
        <w:spacing w:line="360" w:lineRule="auto"/>
        <w:jc w:val="both"/>
        <w:rPr>
          <w:rFonts w:ascii="Century Gothic" w:hAnsi="Century Gothic" w:cs="Tahoma"/>
          <w:b/>
          <w:sz w:val="22"/>
          <w:szCs w:val="22"/>
          <w:lang w:val="es-ES"/>
        </w:rPr>
      </w:pPr>
      <w:r w:rsidRPr="00AC6FA8">
        <w:rPr>
          <w:rFonts w:ascii="Century Gothic" w:hAnsi="Century Gothic" w:cs="Tahoma"/>
          <w:b/>
          <w:sz w:val="22"/>
          <w:szCs w:val="22"/>
          <w:lang w:val="es-ES"/>
        </w:rPr>
        <w:lastRenderedPageBreak/>
        <w:t>Estando presentes los vocales permanentes con voz:</w:t>
      </w:r>
    </w:p>
    <w:p w:rsidR="0074512B" w:rsidRPr="00AC6FA8" w:rsidRDefault="000D7F7F" w:rsidP="0058399E">
      <w:pPr>
        <w:rPr>
          <w:rFonts w:ascii="Century Gothic" w:hAnsi="Century Gothic" w:cs="Tahoma"/>
          <w:sz w:val="22"/>
          <w:szCs w:val="22"/>
        </w:rPr>
      </w:pPr>
      <w:r>
        <w:rPr>
          <w:rFonts w:ascii="Century Gothic" w:hAnsi="Century Gothic" w:cs="Tahoma"/>
          <w:sz w:val="22"/>
          <w:szCs w:val="22"/>
        </w:rPr>
        <w:t>Contralor</w:t>
      </w:r>
      <w:r w:rsidR="002743EF">
        <w:rPr>
          <w:rFonts w:ascii="Century Gothic" w:hAnsi="Century Gothic" w:cs="Tahoma"/>
          <w:sz w:val="22"/>
          <w:szCs w:val="22"/>
        </w:rPr>
        <w:t xml:space="preserve"> Ciudadano</w:t>
      </w:r>
      <w:r w:rsidR="0074512B" w:rsidRPr="00AC6FA8">
        <w:rPr>
          <w:rFonts w:ascii="Century Gothic" w:hAnsi="Century Gothic" w:cs="Tahoma"/>
          <w:sz w:val="22"/>
          <w:szCs w:val="22"/>
        </w:rPr>
        <w:t>.</w:t>
      </w:r>
    </w:p>
    <w:p w:rsidR="0058399E" w:rsidRPr="00AC6FA8" w:rsidRDefault="002743EF" w:rsidP="0058399E">
      <w:pPr>
        <w:rPr>
          <w:rFonts w:ascii="Century Gothic" w:hAnsi="Century Gothic" w:cs="Tahoma"/>
          <w:sz w:val="22"/>
          <w:szCs w:val="22"/>
        </w:rPr>
      </w:pPr>
      <w:r>
        <w:rPr>
          <w:rFonts w:ascii="Century Gothic" w:hAnsi="Century Gothic" w:cs="Tahoma"/>
          <w:sz w:val="22"/>
          <w:szCs w:val="22"/>
        </w:rPr>
        <w:t>Mtro. Marco Antonio Cervera Delgadillo</w:t>
      </w:r>
      <w:r w:rsidR="00734347">
        <w:rPr>
          <w:rFonts w:ascii="Century Gothic" w:hAnsi="Century Gothic" w:cs="Tahoma"/>
          <w:sz w:val="22"/>
          <w:szCs w:val="22"/>
        </w:rPr>
        <w:t>.</w:t>
      </w:r>
    </w:p>
    <w:p w:rsidR="0058399E" w:rsidRDefault="002743EF" w:rsidP="0058399E">
      <w:pPr>
        <w:rPr>
          <w:rFonts w:ascii="Century Gothic" w:hAnsi="Century Gothic" w:cs="Tahoma"/>
          <w:sz w:val="22"/>
          <w:szCs w:val="22"/>
        </w:rPr>
      </w:pPr>
      <w:r>
        <w:rPr>
          <w:rFonts w:ascii="Century Gothic" w:hAnsi="Century Gothic" w:cs="Tahoma"/>
          <w:sz w:val="22"/>
          <w:szCs w:val="22"/>
        </w:rPr>
        <w:t>Titular</w:t>
      </w:r>
      <w:r w:rsidR="00404DB1">
        <w:rPr>
          <w:rFonts w:ascii="Century Gothic" w:hAnsi="Century Gothic" w:cs="Tahoma"/>
          <w:sz w:val="22"/>
          <w:szCs w:val="22"/>
        </w:rPr>
        <w:t>.</w:t>
      </w:r>
    </w:p>
    <w:p w:rsidR="00827DE6" w:rsidRDefault="00827DE6" w:rsidP="0058399E">
      <w:pPr>
        <w:rPr>
          <w:rFonts w:ascii="Century Gothic" w:hAnsi="Century Gothic" w:cs="Tahoma"/>
          <w:sz w:val="22"/>
          <w:szCs w:val="22"/>
        </w:rPr>
      </w:pPr>
    </w:p>
    <w:p w:rsidR="002743EF" w:rsidRPr="002743EF" w:rsidRDefault="002743EF" w:rsidP="002743EF">
      <w:pPr>
        <w:rPr>
          <w:rFonts w:ascii="Century Gothic" w:hAnsi="Century Gothic" w:cs="Tahoma"/>
          <w:color w:val="0D0D0D" w:themeColor="text1" w:themeTint="F2"/>
          <w:sz w:val="22"/>
          <w:szCs w:val="22"/>
          <w:lang w:val="es-ES"/>
        </w:rPr>
      </w:pPr>
      <w:r w:rsidRPr="002743EF">
        <w:rPr>
          <w:rFonts w:ascii="Century Gothic" w:hAnsi="Century Gothic" w:cs="Tahoma"/>
          <w:color w:val="0D0D0D" w:themeColor="text1" w:themeTint="F2"/>
          <w:sz w:val="22"/>
          <w:szCs w:val="22"/>
          <w:lang w:val="es-ES"/>
        </w:rPr>
        <w:t>Tesorería Municipal</w:t>
      </w:r>
    </w:p>
    <w:p w:rsidR="002743EF" w:rsidRPr="002743EF" w:rsidRDefault="002743EF" w:rsidP="002743EF">
      <w:pPr>
        <w:rPr>
          <w:rFonts w:ascii="Century Gothic" w:hAnsi="Century Gothic" w:cs="Tahoma"/>
          <w:color w:val="0D0D0D" w:themeColor="text1" w:themeTint="F2"/>
          <w:sz w:val="22"/>
          <w:szCs w:val="22"/>
          <w:lang w:val="es-ES"/>
        </w:rPr>
      </w:pPr>
      <w:r w:rsidRPr="002743EF">
        <w:rPr>
          <w:rFonts w:ascii="Century Gothic" w:hAnsi="Century Gothic" w:cs="Tahoma"/>
          <w:color w:val="0D0D0D" w:themeColor="text1" w:themeTint="F2"/>
          <w:sz w:val="22"/>
          <w:szCs w:val="22"/>
          <w:lang w:val="es-ES"/>
        </w:rPr>
        <w:t xml:space="preserve">L.A.F. </w:t>
      </w:r>
      <w:proofErr w:type="spellStart"/>
      <w:r w:rsidRPr="002743EF">
        <w:rPr>
          <w:rFonts w:ascii="Century Gothic" w:hAnsi="Century Gothic" w:cs="Tahoma"/>
          <w:color w:val="0D0D0D" w:themeColor="text1" w:themeTint="F2"/>
          <w:sz w:val="22"/>
          <w:szCs w:val="22"/>
          <w:lang w:val="es-ES"/>
        </w:rPr>
        <w:t>Talina</w:t>
      </w:r>
      <w:proofErr w:type="spellEnd"/>
      <w:r w:rsidRPr="002743EF">
        <w:rPr>
          <w:rFonts w:ascii="Century Gothic" w:hAnsi="Century Gothic" w:cs="Tahoma"/>
          <w:color w:val="0D0D0D" w:themeColor="text1" w:themeTint="F2"/>
          <w:sz w:val="22"/>
          <w:szCs w:val="22"/>
          <w:lang w:val="es-ES"/>
        </w:rPr>
        <w:t xml:space="preserve"> Robles Villaseñor</w:t>
      </w:r>
    </w:p>
    <w:p w:rsidR="002743EF" w:rsidRPr="002743EF" w:rsidRDefault="002743EF" w:rsidP="002743EF">
      <w:pPr>
        <w:rPr>
          <w:rFonts w:ascii="Century Gothic" w:hAnsi="Century Gothic" w:cs="Tahoma"/>
          <w:color w:val="0D0D0D" w:themeColor="text1" w:themeTint="F2"/>
          <w:sz w:val="22"/>
          <w:szCs w:val="22"/>
          <w:lang w:val="es-ES"/>
        </w:rPr>
      </w:pPr>
      <w:r w:rsidRPr="002743EF">
        <w:rPr>
          <w:rFonts w:ascii="Century Gothic" w:hAnsi="Century Gothic" w:cs="Tahoma"/>
          <w:color w:val="0D0D0D" w:themeColor="text1" w:themeTint="F2"/>
          <w:sz w:val="22"/>
          <w:szCs w:val="22"/>
          <w:lang w:val="es-ES"/>
        </w:rPr>
        <w:t>Suplente</w:t>
      </w:r>
      <w:r>
        <w:rPr>
          <w:rFonts w:ascii="Century Gothic" w:hAnsi="Century Gothic" w:cs="Tahoma"/>
          <w:color w:val="0D0D0D" w:themeColor="text1" w:themeTint="F2"/>
          <w:sz w:val="22"/>
          <w:szCs w:val="22"/>
          <w:lang w:val="es-ES"/>
        </w:rPr>
        <w:t>.</w:t>
      </w:r>
    </w:p>
    <w:p w:rsidR="002743EF" w:rsidRDefault="002743EF" w:rsidP="0058399E">
      <w:pPr>
        <w:rPr>
          <w:rFonts w:ascii="Century Gothic" w:hAnsi="Century Gothic" w:cs="Tahoma"/>
          <w:sz w:val="22"/>
          <w:szCs w:val="22"/>
        </w:rPr>
      </w:pPr>
    </w:p>
    <w:p w:rsidR="002743EF" w:rsidRDefault="002743EF" w:rsidP="002743EF">
      <w:pPr>
        <w:rPr>
          <w:rFonts w:ascii="Century Gothic" w:hAnsi="Century Gothic" w:cs="Tahoma"/>
          <w:sz w:val="22"/>
          <w:szCs w:val="22"/>
          <w:lang w:val="es-ES"/>
        </w:rPr>
      </w:pPr>
      <w:r>
        <w:rPr>
          <w:rFonts w:ascii="Century Gothic" w:hAnsi="Century Gothic" w:cs="Tahoma"/>
          <w:sz w:val="22"/>
          <w:szCs w:val="22"/>
          <w:lang w:val="es-ES"/>
        </w:rPr>
        <w:t>Regidor Representante de la Comisión Colegiada y Permanente de Hacienda,</w:t>
      </w:r>
    </w:p>
    <w:p w:rsidR="002743EF" w:rsidRDefault="002743EF" w:rsidP="002743EF">
      <w:pPr>
        <w:rPr>
          <w:rFonts w:ascii="Century Gothic" w:hAnsi="Century Gothic" w:cs="Tahoma"/>
          <w:sz w:val="22"/>
          <w:szCs w:val="22"/>
          <w:lang w:val="es-ES"/>
        </w:rPr>
      </w:pPr>
      <w:r>
        <w:rPr>
          <w:rFonts w:ascii="Century Gothic" w:hAnsi="Century Gothic" w:cs="Tahoma"/>
          <w:sz w:val="22"/>
          <w:szCs w:val="22"/>
          <w:lang w:val="es-ES"/>
        </w:rPr>
        <w:t>Patrimonio y Presupuestos.</w:t>
      </w:r>
    </w:p>
    <w:p w:rsidR="002743EF" w:rsidRDefault="002743EF" w:rsidP="002743EF">
      <w:pPr>
        <w:rPr>
          <w:rFonts w:ascii="Century Gothic" w:hAnsi="Century Gothic" w:cs="Tahoma"/>
          <w:sz w:val="22"/>
          <w:szCs w:val="22"/>
          <w:lang w:val="es-ES"/>
        </w:rPr>
      </w:pPr>
      <w:r>
        <w:rPr>
          <w:rFonts w:ascii="Century Gothic" w:hAnsi="Century Gothic" w:cs="Tahoma"/>
          <w:sz w:val="22"/>
          <w:szCs w:val="22"/>
          <w:lang w:val="es-ES"/>
        </w:rPr>
        <w:t xml:space="preserve">Sergio Barrera </w:t>
      </w:r>
      <w:r w:rsidR="00B25F74">
        <w:rPr>
          <w:rFonts w:ascii="Century Gothic" w:hAnsi="Century Gothic" w:cs="Tahoma"/>
          <w:sz w:val="22"/>
          <w:szCs w:val="22"/>
          <w:lang w:val="es-ES"/>
        </w:rPr>
        <w:t>Sepúlveda</w:t>
      </w:r>
      <w:r>
        <w:rPr>
          <w:rFonts w:ascii="Century Gothic" w:hAnsi="Century Gothic" w:cs="Tahoma"/>
          <w:sz w:val="22"/>
          <w:szCs w:val="22"/>
          <w:lang w:val="es-ES"/>
        </w:rPr>
        <w:t>.</w:t>
      </w:r>
    </w:p>
    <w:p w:rsidR="002743EF" w:rsidRDefault="002743EF" w:rsidP="002743EF">
      <w:pPr>
        <w:rPr>
          <w:rFonts w:ascii="Century Gothic" w:hAnsi="Century Gothic" w:cs="Tahoma"/>
          <w:sz w:val="22"/>
          <w:szCs w:val="22"/>
          <w:lang w:val="es-ES"/>
        </w:rPr>
      </w:pPr>
      <w:r>
        <w:rPr>
          <w:rFonts w:ascii="Century Gothic" w:hAnsi="Century Gothic" w:cs="Tahoma"/>
          <w:sz w:val="22"/>
          <w:szCs w:val="22"/>
          <w:lang w:val="es-ES"/>
        </w:rPr>
        <w:t>Suplente.</w:t>
      </w:r>
    </w:p>
    <w:p w:rsidR="002743EF" w:rsidRDefault="002743EF" w:rsidP="002743EF">
      <w:pPr>
        <w:rPr>
          <w:rFonts w:ascii="Century Gothic" w:hAnsi="Century Gothic" w:cs="Tahoma"/>
          <w:sz w:val="22"/>
          <w:szCs w:val="22"/>
          <w:lang w:val="es-ES"/>
        </w:rPr>
      </w:pPr>
    </w:p>
    <w:p w:rsidR="003E368E" w:rsidRDefault="003E368E" w:rsidP="003E368E">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Regidor Representante de la Fracción del Partido Acción Nacional.</w:t>
      </w:r>
    </w:p>
    <w:p w:rsidR="003E368E" w:rsidRDefault="003E368E" w:rsidP="003E368E">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Dr. José Antonio de la Torre Bravo.</w:t>
      </w:r>
    </w:p>
    <w:p w:rsidR="002743EF" w:rsidRDefault="003E368E" w:rsidP="002743EF">
      <w:pPr>
        <w:rPr>
          <w:rFonts w:ascii="Century Gothic" w:hAnsi="Century Gothic" w:cs="Tahoma"/>
          <w:sz w:val="22"/>
          <w:szCs w:val="22"/>
          <w:lang w:val="es-ES"/>
        </w:rPr>
      </w:pPr>
      <w:r>
        <w:rPr>
          <w:rFonts w:ascii="Century Gothic" w:hAnsi="Century Gothic" w:cs="Tahoma"/>
          <w:sz w:val="22"/>
          <w:szCs w:val="22"/>
          <w:lang w:val="es-ES"/>
        </w:rPr>
        <w:t>Titular.</w:t>
      </w:r>
    </w:p>
    <w:p w:rsidR="002743EF" w:rsidRDefault="002743EF" w:rsidP="002743EF">
      <w:pPr>
        <w:rPr>
          <w:rFonts w:ascii="Century Gothic" w:hAnsi="Century Gothic" w:cs="Tahoma"/>
          <w:sz w:val="22"/>
          <w:szCs w:val="22"/>
          <w:lang w:val="es-ES"/>
        </w:rPr>
      </w:pPr>
    </w:p>
    <w:p w:rsidR="002743EF" w:rsidRDefault="002743EF" w:rsidP="002743EF">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Regidor </w:t>
      </w:r>
      <w:r w:rsidR="003E368E">
        <w:rPr>
          <w:rFonts w:ascii="Century Gothic" w:eastAsia="Calibri" w:hAnsi="Century Gothic" w:cs="Tahoma"/>
          <w:sz w:val="22"/>
          <w:szCs w:val="22"/>
          <w:lang w:val="es-ES" w:eastAsia="en-US"/>
        </w:rPr>
        <w:t>Independiente</w:t>
      </w:r>
      <w:r>
        <w:rPr>
          <w:rFonts w:ascii="Century Gothic" w:eastAsia="Calibri" w:hAnsi="Century Gothic" w:cs="Tahoma"/>
          <w:sz w:val="22"/>
          <w:szCs w:val="22"/>
          <w:lang w:val="es-ES" w:eastAsia="en-US"/>
        </w:rPr>
        <w:t>.</w:t>
      </w:r>
    </w:p>
    <w:p w:rsidR="002743EF" w:rsidRDefault="002743EF" w:rsidP="002743EF">
      <w:pPr>
        <w:rPr>
          <w:rFonts w:ascii="Century Gothic" w:hAnsi="Century Gothic" w:cs="Tahoma"/>
          <w:sz w:val="22"/>
          <w:szCs w:val="22"/>
          <w:lang w:val="es-ES"/>
        </w:rPr>
      </w:pPr>
      <w:r>
        <w:rPr>
          <w:rFonts w:ascii="Century Gothic" w:hAnsi="Century Gothic" w:cs="Tahoma"/>
          <w:sz w:val="22"/>
          <w:szCs w:val="22"/>
          <w:lang w:val="es-ES"/>
        </w:rPr>
        <w:t>Mtro. Abel Octavio Salgado Peña.</w:t>
      </w:r>
    </w:p>
    <w:p w:rsidR="002743EF" w:rsidRDefault="002743EF" w:rsidP="002743EF">
      <w:pPr>
        <w:rPr>
          <w:rFonts w:ascii="Century Gothic" w:hAnsi="Century Gothic" w:cs="Tahoma"/>
          <w:sz w:val="22"/>
          <w:szCs w:val="22"/>
          <w:lang w:val="es-ES"/>
        </w:rPr>
      </w:pPr>
      <w:r>
        <w:rPr>
          <w:rFonts w:ascii="Century Gothic" w:hAnsi="Century Gothic" w:cs="Tahoma"/>
          <w:sz w:val="22"/>
          <w:szCs w:val="22"/>
          <w:lang w:val="es-ES"/>
        </w:rPr>
        <w:t>Titular.</w:t>
      </w:r>
    </w:p>
    <w:p w:rsidR="002743EF" w:rsidRPr="00AC6FA8" w:rsidRDefault="002743EF" w:rsidP="0058399E">
      <w:pPr>
        <w:rPr>
          <w:rFonts w:ascii="Century Gothic" w:hAnsi="Century Gothic" w:cs="Tahoma"/>
          <w:sz w:val="22"/>
          <w:szCs w:val="22"/>
        </w:rPr>
      </w:pPr>
    </w:p>
    <w:p w:rsidR="00AC6FA8" w:rsidRPr="00D260DA" w:rsidRDefault="00AC6FA8" w:rsidP="00AC6FA8">
      <w:pPr>
        <w:rPr>
          <w:rFonts w:ascii="Century Gothic" w:hAnsi="Century Gothic" w:cs="Tahoma"/>
          <w:sz w:val="22"/>
          <w:szCs w:val="22"/>
          <w:lang w:val="es-ES"/>
        </w:rPr>
      </w:pPr>
      <w:r w:rsidRPr="00D260DA">
        <w:rPr>
          <w:rFonts w:ascii="Century Gothic" w:hAnsi="Century Gothic" w:cs="Tahoma"/>
          <w:sz w:val="22"/>
          <w:szCs w:val="22"/>
          <w:lang w:val="es-ES"/>
        </w:rPr>
        <w:t>Representante del Partido Movimiento de Regeneración Nacional</w:t>
      </w:r>
    </w:p>
    <w:p w:rsidR="00AC6FA8" w:rsidRPr="00D260DA" w:rsidRDefault="006A1038" w:rsidP="00AC6FA8">
      <w:pPr>
        <w:rPr>
          <w:rFonts w:ascii="Century Gothic" w:hAnsi="Century Gothic" w:cs="Tahoma"/>
          <w:sz w:val="22"/>
          <w:szCs w:val="22"/>
          <w:lang w:val="es-ES"/>
        </w:rPr>
      </w:pPr>
      <w:r>
        <w:rPr>
          <w:rFonts w:ascii="Century Gothic" w:hAnsi="Century Gothic" w:cs="Tahoma"/>
          <w:sz w:val="22"/>
          <w:szCs w:val="22"/>
          <w:lang w:val="es-ES"/>
        </w:rPr>
        <w:t>Héctor Manuel Quintero Rosas.</w:t>
      </w:r>
    </w:p>
    <w:p w:rsidR="00AC6FA8" w:rsidRPr="00AC6FA8" w:rsidRDefault="006A1038" w:rsidP="00AC6FA8">
      <w:pPr>
        <w:rPr>
          <w:rFonts w:ascii="Century Gothic" w:hAnsi="Century Gothic" w:cs="Tahoma"/>
          <w:sz w:val="22"/>
          <w:szCs w:val="22"/>
          <w:lang w:val="es-ES"/>
        </w:rPr>
      </w:pPr>
      <w:r>
        <w:rPr>
          <w:rFonts w:ascii="Century Gothic" w:hAnsi="Century Gothic" w:cs="Tahoma"/>
          <w:sz w:val="22"/>
          <w:szCs w:val="22"/>
          <w:lang w:val="es-ES"/>
        </w:rPr>
        <w:t>Suplente</w:t>
      </w:r>
      <w:r w:rsidR="00AC6FA8" w:rsidRPr="00D260DA">
        <w:rPr>
          <w:rFonts w:ascii="Century Gothic" w:hAnsi="Century Gothic" w:cs="Tahoma"/>
          <w:sz w:val="22"/>
          <w:szCs w:val="22"/>
          <w:lang w:val="es-ES"/>
        </w:rPr>
        <w:t>.</w:t>
      </w:r>
    </w:p>
    <w:p w:rsidR="007D7729" w:rsidRPr="0067330C" w:rsidRDefault="007D7729" w:rsidP="00162908">
      <w:pPr>
        <w:rPr>
          <w:rFonts w:ascii="Century Gothic" w:hAnsi="Century Gothic" w:cs="Tahoma"/>
          <w:sz w:val="22"/>
          <w:szCs w:val="22"/>
          <w:highlight w:val="yellow"/>
          <w:lang w:val="es-ES"/>
        </w:rPr>
      </w:pPr>
    </w:p>
    <w:p w:rsidR="00162908" w:rsidRPr="00AC6FA8" w:rsidRDefault="00162908" w:rsidP="00162908">
      <w:pPr>
        <w:rPr>
          <w:rFonts w:ascii="Century Gothic" w:hAnsi="Century Gothic" w:cs="Tahoma"/>
          <w:sz w:val="22"/>
          <w:szCs w:val="22"/>
          <w:lang w:val="es-ES"/>
        </w:rPr>
      </w:pPr>
      <w:r w:rsidRPr="00AC6FA8">
        <w:rPr>
          <w:rFonts w:ascii="Century Gothic" w:hAnsi="Century Gothic" w:cs="Tahoma"/>
          <w:sz w:val="22"/>
          <w:szCs w:val="22"/>
          <w:lang w:val="es-ES"/>
        </w:rPr>
        <w:t>Secretario Técnico</w:t>
      </w:r>
      <w:r w:rsidR="00F74D41" w:rsidRPr="00AC6FA8">
        <w:rPr>
          <w:rFonts w:ascii="Century Gothic" w:hAnsi="Century Gothic" w:cs="Tahoma"/>
          <w:sz w:val="22"/>
          <w:szCs w:val="22"/>
          <w:lang w:val="es-ES"/>
        </w:rPr>
        <w:t xml:space="preserve"> y Ejecutivo</w:t>
      </w:r>
      <w:r w:rsidRPr="00AC6FA8">
        <w:rPr>
          <w:rFonts w:ascii="Century Gothic" w:hAnsi="Century Gothic" w:cs="Tahoma"/>
          <w:sz w:val="22"/>
          <w:szCs w:val="22"/>
          <w:lang w:val="es-ES"/>
        </w:rPr>
        <w:t>.</w:t>
      </w:r>
    </w:p>
    <w:p w:rsidR="0007007D" w:rsidRPr="00AC6FA8" w:rsidRDefault="00A32EDF" w:rsidP="00162908">
      <w:pPr>
        <w:rPr>
          <w:rFonts w:ascii="Century Gothic" w:hAnsi="Century Gothic" w:cs="Tahoma"/>
          <w:sz w:val="22"/>
          <w:szCs w:val="22"/>
          <w:lang w:val="es-ES"/>
        </w:rPr>
      </w:pPr>
      <w:r w:rsidRPr="00AC6FA8">
        <w:rPr>
          <w:rFonts w:ascii="Century Gothic" w:hAnsi="Century Gothic" w:cs="Tahoma"/>
          <w:sz w:val="22"/>
          <w:szCs w:val="22"/>
          <w:lang w:val="es-ES"/>
        </w:rPr>
        <w:t>Cristian Guillermo León Verduzco</w:t>
      </w:r>
    </w:p>
    <w:p w:rsidR="00FD4AD0" w:rsidRPr="009E5AC4" w:rsidRDefault="00F21099" w:rsidP="00A14372">
      <w:pPr>
        <w:rPr>
          <w:rFonts w:ascii="Century Gothic" w:hAnsi="Century Gothic" w:cs="Tahoma"/>
          <w:sz w:val="22"/>
          <w:szCs w:val="22"/>
          <w:lang w:val="es-ES"/>
        </w:rPr>
      </w:pPr>
      <w:r w:rsidRPr="00AC6FA8">
        <w:rPr>
          <w:rFonts w:ascii="Century Gothic" w:hAnsi="Century Gothic" w:cs="Tahoma"/>
          <w:sz w:val="22"/>
          <w:szCs w:val="22"/>
          <w:lang w:val="es-ES"/>
        </w:rPr>
        <w:t>Titular</w:t>
      </w:r>
      <w:r w:rsidR="00DA4E3D" w:rsidRPr="00AC6FA8">
        <w:rPr>
          <w:rFonts w:ascii="Century Gothic" w:hAnsi="Century Gothic" w:cs="Tahoma"/>
          <w:sz w:val="22"/>
          <w:szCs w:val="22"/>
          <w:lang w:val="es-ES"/>
        </w:rPr>
        <w:t>.</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3E368E" w:rsidRPr="003E368E">
        <w:rPr>
          <w:rFonts w:ascii="Century Gothic" w:hAnsi="Century Gothic" w:cs="Tahoma"/>
          <w:sz w:val="22"/>
          <w:szCs w:val="22"/>
          <w:lang w:eastAsia="en-US"/>
        </w:rPr>
        <w:t>10</w:t>
      </w:r>
      <w:r w:rsidR="007E40C8" w:rsidRPr="003E368E">
        <w:rPr>
          <w:rFonts w:ascii="Century Gothic" w:hAnsi="Century Gothic" w:cs="Tahoma"/>
          <w:sz w:val="22"/>
          <w:szCs w:val="22"/>
          <w:lang w:eastAsia="en-US"/>
        </w:rPr>
        <w:t>:</w:t>
      </w:r>
      <w:r w:rsidR="00404DB1" w:rsidRPr="003E368E">
        <w:rPr>
          <w:rFonts w:ascii="Century Gothic" w:hAnsi="Century Gothic" w:cs="Tahoma"/>
          <w:sz w:val="22"/>
          <w:szCs w:val="22"/>
          <w:lang w:eastAsia="en-US"/>
        </w:rPr>
        <w:t>4</w:t>
      </w:r>
      <w:r w:rsidR="003E368E" w:rsidRPr="003E368E">
        <w:rPr>
          <w:rFonts w:ascii="Century Gothic" w:hAnsi="Century Gothic" w:cs="Tahoma"/>
          <w:sz w:val="22"/>
          <w:szCs w:val="22"/>
          <w:lang w:eastAsia="en-US"/>
        </w:rPr>
        <w:t>5</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lastRenderedPageBreak/>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3E368E">
        <w:rPr>
          <w:rFonts w:ascii="Century Gothic" w:eastAsiaTheme="minorHAnsi" w:hAnsi="Century Gothic" w:cs="Tahoma"/>
          <w:sz w:val="22"/>
          <w:szCs w:val="22"/>
          <w:lang w:eastAsia="en-US"/>
        </w:rPr>
        <w:t>Décima Segunda</w:t>
      </w:r>
      <w:r w:rsidR="00F64D4E">
        <w:rPr>
          <w:rFonts w:ascii="Century Gothic" w:eastAsiaTheme="minorHAnsi" w:hAnsi="Century Gothic" w:cs="Tahoma"/>
          <w:sz w:val="22"/>
          <w:szCs w:val="22"/>
          <w:lang w:eastAsia="en-US"/>
        </w:rPr>
        <w:t xml:space="preserve"> </w:t>
      </w:r>
      <w:r w:rsidR="003E368E">
        <w:rPr>
          <w:rFonts w:ascii="Century Gothic" w:eastAsiaTheme="minorHAnsi" w:hAnsi="Century Gothic" w:cs="Tahoma"/>
          <w:sz w:val="22"/>
          <w:szCs w:val="22"/>
          <w:lang w:eastAsia="en-US"/>
        </w:rPr>
        <w:t>Sesión Extrao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8A6FEF" w:rsidRPr="009E5AC4" w:rsidRDefault="008A6FEF" w:rsidP="001B5D05">
      <w:pPr>
        <w:spacing w:after="160" w:line="360" w:lineRule="auto"/>
        <w:jc w:val="both"/>
        <w:rPr>
          <w:rFonts w:ascii="Century Gothic" w:hAnsi="Century Gothic" w:cs="Tahoma"/>
          <w:sz w:val="22"/>
          <w:szCs w:val="22"/>
          <w:lang w:eastAsia="en-US"/>
        </w:rPr>
      </w:pP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526E13" w:rsidRPr="00526E13" w:rsidRDefault="00526E13" w:rsidP="00526E13">
      <w:pPr>
        <w:numPr>
          <w:ilvl w:val="0"/>
          <w:numId w:val="1"/>
        </w:numPr>
        <w:tabs>
          <w:tab w:val="clear" w:pos="720"/>
          <w:tab w:val="num" w:pos="1701"/>
        </w:tabs>
        <w:spacing w:after="200" w:line="276" w:lineRule="auto"/>
        <w:ind w:firstLine="981"/>
        <w:jc w:val="both"/>
        <w:rPr>
          <w:rFonts w:ascii="Century Gothic" w:eastAsia="Calibri" w:hAnsi="Century Gothic" w:cs="Tahoma"/>
          <w:sz w:val="22"/>
          <w:szCs w:val="22"/>
          <w:lang w:eastAsia="es-MX"/>
        </w:rPr>
      </w:pPr>
      <w:r w:rsidRPr="00526E13">
        <w:rPr>
          <w:rFonts w:ascii="Century Gothic" w:eastAsia="Calibri" w:hAnsi="Century Gothic" w:cs="Tahoma"/>
          <w:sz w:val="22"/>
          <w:szCs w:val="22"/>
          <w:lang w:eastAsia="es-MX"/>
        </w:rPr>
        <w:t>Registro de asistencia.</w:t>
      </w:r>
    </w:p>
    <w:p w:rsidR="00526E13" w:rsidRPr="00526E13" w:rsidRDefault="00526E13" w:rsidP="00526E13">
      <w:pPr>
        <w:numPr>
          <w:ilvl w:val="0"/>
          <w:numId w:val="1"/>
        </w:numPr>
        <w:tabs>
          <w:tab w:val="clear" w:pos="720"/>
          <w:tab w:val="num" w:pos="1701"/>
        </w:tabs>
        <w:spacing w:after="200" w:line="276" w:lineRule="auto"/>
        <w:ind w:firstLine="981"/>
        <w:jc w:val="both"/>
        <w:rPr>
          <w:rFonts w:ascii="Century Gothic" w:eastAsia="Calibri" w:hAnsi="Century Gothic" w:cs="Tahoma"/>
          <w:sz w:val="22"/>
          <w:szCs w:val="22"/>
          <w:lang w:eastAsia="es-MX"/>
        </w:rPr>
      </w:pPr>
      <w:r w:rsidRPr="00526E13">
        <w:rPr>
          <w:rFonts w:ascii="Century Gothic" w:eastAsia="Calibri" w:hAnsi="Century Gothic" w:cs="Tahoma"/>
          <w:sz w:val="22"/>
          <w:szCs w:val="22"/>
          <w:lang w:eastAsia="es-MX"/>
        </w:rPr>
        <w:t>Declaración de Quórum.</w:t>
      </w:r>
    </w:p>
    <w:p w:rsidR="00526E13" w:rsidRPr="0048520D" w:rsidRDefault="00526E13" w:rsidP="0048520D">
      <w:pPr>
        <w:numPr>
          <w:ilvl w:val="0"/>
          <w:numId w:val="1"/>
        </w:numPr>
        <w:tabs>
          <w:tab w:val="clear" w:pos="720"/>
          <w:tab w:val="num" w:pos="1701"/>
        </w:tabs>
        <w:spacing w:after="200" w:line="276" w:lineRule="auto"/>
        <w:ind w:firstLine="981"/>
        <w:jc w:val="both"/>
        <w:rPr>
          <w:rFonts w:ascii="Century Gothic" w:eastAsia="Calibri" w:hAnsi="Century Gothic" w:cs="Tahoma"/>
          <w:sz w:val="22"/>
          <w:szCs w:val="22"/>
          <w:lang w:eastAsia="es-MX"/>
        </w:rPr>
      </w:pPr>
      <w:r w:rsidRPr="00526E13">
        <w:rPr>
          <w:rFonts w:ascii="Century Gothic" w:eastAsia="Calibri" w:hAnsi="Century Gothic" w:cs="Tahoma"/>
          <w:sz w:val="22"/>
          <w:szCs w:val="22"/>
          <w:lang w:eastAsia="es-MX"/>
        </w:rPr>
        <w:t>Aprobación del orden del día.</w:t>
      </w:r>
    </w:p>
    <w:p w:rsidR="00526E13" w:rsidRDefault="00526E13" w:rsidP="003E368E">
      <w:pPr>
        <w:numPr>
          <w:ilvl w:val="0"/>
          <w:numId w:val="1"/>
        </w:numPr>
        <w:tabs>
          <w:tab w:val="clear" w:pos="720"/>
          <w:tab w:val="num" w:pos="1701"/>
        </w:tabs>
        <w:spacing w:after="200" w:line="276" w:lineRule="auto"/>
        <w:ind w:firstLine="981"/>
        <w:jc w:val="both"/>
        <w:rPr>
          <w:rFonts w:ascii="Century Gothic" w:eastAsia="Calibri" w:hAnsi="Century Gothic" w:cs="Tahoma"/>
          <w:sz w:val="22"/>
          <w:szCs w:val="22"/>
          <w:lang w:eastAsia="es-MX"/>
        </w:rPr>
      </w:pPr>
      <w:r w:rsidRPr="00526E13">
        <w:rPr>
          <w:rFonts w:ascii="Century Gothic" w:eastAsia="Calibri" w:hAnsi="Century Gothic" w:cs="Tahoma"/>
          <w:sz w:val="22"/>
          <w:szCs w:val="22"/>
          <w:lang w:eastAsia="es-MX"/>
        </w:rPr>
        <w:t xml:space="preserve">Agenda de Trabajo: </w:t>
      </w:r>
    </w:p>
    <w:p w:rsidR="003E368E" w:rsidRPr="003E368E" w:rsidRDefault="003E368E" w:rsidP="003E368E">
      <w:pPr>
        <w:tabs>
          <w:tab w:val="num" w:pos="1701"/>
        </w:tabs>
        <w:spacing w:after="200" w:line="276" w:lineRule="auto"/>
        <w:ind w:left="1701"/>
        <w:jc w:val="both"/>
        <w:rPr>
          <w:rFonts w:ascii="Century Gothic" w:eastAsia="Calibri" w:hAnsi="Century Gothic" w:cs="Tahoma"/>
          <w:sz w:val="22"/>
          <w:szCs w:val="22"/>
          <w:lang w:eastAsia="es-MX"/>
        </w:rPr>
      </w:pPr>
    </w:p>
    <w:p w:rsidR="00526E13" w:rsidRPr="00526E13" w:rsidRDefault="00526E13" w:rsidP="00526E13">
      <w:pPr>
        <w:pStyle w:val="Prrafodelista"/>
        <w:numPr>
          <w:ilvl w:val="1"/>
          <w:numId w:val="1"/>
        </w:numPr>
        <w:tabs>
          <w:tab w:val="num" w:pos="1701"/>
        </w:tabs>
        <w:ind w:firstLine="981"/>
        <w:contextualSpacing/>
        <w:jc w:val="both"/>
        <w:rPr>
          <w:rFonts w:ascii="Century Gothic" w:eastAsia="Calibri" w:hAnsi="Century Gothic" w:cs="Tahoma"/>
          <w:sz w:val="22"/>
          <w:szCs w:val="22"/>
          <w:lang w:val="es-ES"/>
        </w:rPr>
      </w:pPr>
      <w:r w:rsidRPr="00526E13">
        <w:rPr>
          <w:rFonts w:ascii="Century Gothic" w:hAnsi="Century Gothic" w:cs="Tahoma"/>
          <w:sz w:val="22"/>
          <w:szCs w:val="22"/>
          <w:lang w:val="es-ES"/>
        </w:rPr>
        <w:t>Presentación de cuadros de procesos de licitación pública con concurrencia del Comité, o.</w:t>
      </w:r>
    </w:p>
    <w:p w:rsidR="00526E13" w:rsidRPr="003E368E" w:rsidRDefault="00526E13" w:rsidP="003E368E">
      <w:pPr>
        <w:tabs>
          <w:tab w:val="num" w:pos="1701"/>
        </w:tabs>
        <w:contextualSpacing/>
        <w:rPr>
          <w:rFonts w:ascii="Century Gothic" w:eastAsia="Calibri" w:hAnsi="Century Gothic" w:cs="Tahoma"/>
          <w:sz w:val="22"/>
          <w:szCs w:val="22"/>
          <w:lang w:val="es-ES"/>
        </w:rPr>
      </w:pPr>
    </w:p>
    <w:p w:rsidR="00526E13" w:rsidRPr="0048520D" w:rsidRDefault="00526E13" w:rsidP="0048520D">
      <w:pPr>
        <w:pStyle w:val="Prrafodelista"/>
        <w:numPr>
          <w:ilvl w:val="1"/>
          <w:numId w:val="1"/>
        </w:numPr>
        <w:tabs>
          <w:tab w:val="num" w:pos="1701"/>
        </w:tabs>
        <w:ind w:firstLine="981"/>
        <w:contextualSpacing/>
        <w:jc w:val="both"/>
        <w:rPr>
          <w:rFonts w:ascii="Century Gothic" w:eastAsia="Calibri" w:hAnsi="Century Gothic" w:cs="Tahoma"/>
          <w:sz w:val="22"/>
          <w:szCs w:val="22"/>
          <w:lang w:val="es-ES"/>
        </w:rPr>
      </w:pPr>
      <w:r w:rsidRPr="00526E13">
        <w:rPr>
          <w:rFonts w:ascii="Century Gothic" w:hAnsi="Century Gothic" w:cs="Tahoma"/>
          <w:sz w:val="22"/>
          <w:szCs w:val="22"/>
          <w:lang w:val="es-ES"/>
        </w:rPr>
        <w:t>Presentación de ser el caso e informe de adjudicaciones directas y,</w:t>
      </w:r>
    </w:p>
    <w:p w:rsidR="00526E13" w:rsidRPr="00526E13" w:rsidRDefault="00526E13" w:rsidP="00526E13">
      <w:pPr>
        <w:pStyle w:val="Prrafodelista"/>
        <w:tabs>
          <w:tab w:val="num" w:pos="1701"/>
        </w:tabs>
        <w:ind w:left="1260" w:firstLine="981"/>
        <w:contextualSpacing/>
        <w:rPr>
          <w:rFonts w:ascii="Century Gothic" w:eastAsia="Calibri" w:hAnsi="Century Gothic" w:cs="Tahoma"/>
          <w:sz w:val="22"/>
          <w:szCs w:val="22"/>
          <w:lang w:val="es-ES"/>
        </w:rPr>
      </w:pPr>
    </w:p>
    <w:p w:rsidR="00526E13" w:rsidRPr="0048520D" w:rsidRDefault="00526E13" w:rsidP="00526E13">
      <w:pPr>
        <w:pStyle w:val="Prrafodelista"/>
        <w:numPr>
          <w:ilvl w:val="1"/>
          <w:numId w:val="1"/>
        </w:numPr>
        <w:tabs>
          <w:tab w:val="num" w:pos="1701"/>
        </w:tabs>
        <w:ind w:firstLine="981"/>
        <w:contextualSpacing/>
        <w:jc w:val="both"/>
        <w:rPr>
          <w:rFonts w:ascii="Century Gothic" w:eastAsia="Calibri" w:hAnsi="Century Gothic" w:cs="Tahoma"/>
          <w:sz w:val="22"/>
          <w:szCs w:val="22"/>
          <w:lang w:val="es-ES"/>
        </w:rPr>
      </w:pPr>
      <w:r w:rsidRPr="00526E13">
        <w:rPr>
          <w:rFonts w:ascii="Century Gothic" w:hAnsi="Century Gothic" w:cs="Tahoma"/>
          <w:sz w:val="22"/>
          <w:szCs w:val="22"/>
          <w:lang w:val="es-ES"/>
        </w:rPr>
        <w:t>Presentación de bases para su aprobación.</w:t>
      </w:r>
    </w:p>
    <w:p w:rsidR="0048520D" w:rsidRPr="0048520D" w:rsidRDefault="0048520D" w:rsidP="0048520D">
      <w:pPr>
        <w:pStyle w:val="Prrafodelista"/>
        <w:tabs>
          <w:tab w:val="num" w:pos="1701"/>
        </w:tabs>
        <w:ind w:left="2241"/>
        <w:contextualSpacing/>
        <w:jc w:val="both"/>
        <w:rPr>
          <w:rFonts w:ascii="Century Gothic" w:eastAsia="Calibri" w:hAnsi="Century Gothic" w:cs="Tahoma"/>
          <w:sz w:val="22"/>
          <w:szCs w:val="22"/>
          <w:lang w:val="es-ES"/>
        </w:rPr>
      </w:pPr>
    </w:p>
    <w:p w:rsidR="0048520D" w:rsidRDefault="0048520D" w:rsidP="0048520D">
      <w:pPr>
        <w:pStyle w:val="Prrafodelista"/>
        <w:numPr>
          <w:ilvl w:val="1"/>
          <w:numId w:val="1"/>
        </w:numPr>
        <w:tabs>
          <w:tab w:val="num" w:pos="1701"/>
        </w:tabs>
        <w:ind w:firstLine="981"/>
        <w:contextualSpacing/>
        <w:jc w:val="both"/>
        <w:rPr>
          <w:rFonts w:ascii="Century Gothic" w:eastAsia="Calibri" w:hAnsi="Century Gothic" w:cs="Tahoma"/>
          <w:sz w:val="22"/>
          <w:szCs w:val="22"/>
          <w:lang w:val="es-ES"/>
        </w:rPr>
      </w:pPr>
      <w:r w:rsidRPr="0048520D">
        <w:rPr>
          <w:rFonts w:ascii="Century Gothic" w:eastAsia="Calibri" w:hAnsi="Century Gothic" w:cs="Tahoma"/>
          <w:sz w:val="22"/>
          <w:szCs w:val="22"/>
          <w:lang w:val="es-ES"/>
        </w:rPr>
        <w:t>Solicitud de Prorrogas.</w:t>
      </w:r>
    </w:p>
    <w:p w:rsidR="0048520D" w:rsidRPr="0048520D" w:rsidRDefault="0048520D" w:rsidP="0048520D">
      <w:pPr>
        <w:tabs>
          <w:tab w:val="num" w:pos="1701"/>
        </w:tabs>
        <w:contextualSpacing/>
        <w:jc w:val="both"/>
        <w:rPr>
          <w:rFonts w:ascii="Century Gothic" w:eastAsia="Calibri" w:hAnsi="Century Gothic" w:cs="Tahoma"/>
          <w:sz w:val="22"/>
          <w:szCs w:val="22"/>
          <w:lang w:val="es-ES"/>
        </w:rPr>
      </w:pPr>
    </w:p>
    <w:p w:rsidR="0048520D" w:rsidRPr="0048520D" w:rsidRDefault="0048520D" w:rsidP="0048520D">
      <w:pPr>
        <w:pStyle w:val="Prrafodelista"/>
        <w:numPr>
          <w:ilvl w:val="1"/>
          <w:numId w:val="1"/>
        </w:numPr>
        <w:tabs>
          <w:tab w:val="num" w:pos="1701"/>
        </w:tabs>
        <w:ind w:firstLine="981"/>
        <w:contextualSpacing/>
        <w:jc w:val="both"/>
        <w:rPr>
          <w:rFonts w:ascii="Century Gothic" w:eastAsia="Calibri" w:hAnsi="Century Gothic" w:cs="Tahoma"/>
          <w:sz w:val="22"/>
          <w:szCs w:val="22"/>
          <w:lang w:val="es-ES"/>
        </w:rPr>
      </w:pPr>
      <w:r w:rsidRPr="0048520D">
        <w:rPr>
          <w:rFonts w:ascii="Century Gothic" w:eastAsia="Calibri" w:hAnsi="Century Gothic" w:cs="Tahoma"/>
          <w:sz w:val="22"/>
          <w:szCs w:val="22"/>
          <w:lang w:val="es-ES"/>
        </w:rPr>
        <w:t>Notas Aclaratorias</w:t>
      </w:r>
    </w:p>
    <w:p w:rsidR="0048520D" w:rsidRPr="00526E13" w:rsidRDefault="0048520D" w:rsidP="0048520D">
      <w:pPr>
        <w:pStyle w:val="Prrafodelista"/>
        <w:tabs>
          <w:tab w:val="num" w:pos="1701"/>
        </w:tabs>
        <w:ind w:left="2241"/>
        <w:contextualSpacing/>
        <w:jc w:val="both"/>
        <w:rPr>
          <w:rFonts w:ascii="Century Gothic" w:eastAsia="Calibri" w:hAnsi="Century Gothic" w:cs="Tahoma"/>
          <w:sz w:val="22"/>
          <w:szCs w:val="22"/>
          <w:lang w:val="es-ES"/>
        </w:rPr>
      </w:pPr>
    </w:p>
    <w:p w:rsidR="00526E13" w:rsidRPr="00A91740" w:rsidRDefault="00526E13" w:rsidP="00842D27">
      <w:pPr>
        <w:jc w:val="both"/>
        <w:rPr>
          <w:rFonts w:ascii="Century Gothic" w:hAnsi="Century Gothic" w:cs="Tahoma"/>
          <w:sz w:val="22"/>
          <w:szCs w:val="22"/>
          <w:lang w:val="es-ES"/>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lastRenderedPageBreak/>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162908" w:rsidRPr="009E5AC4" w:rsidRDefault="00162908" w:rsidP="00162908">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4249F7" w:rsidRDefault="004249F7" w:rsidP="00162908">
      <w:pPr>
        <w:ind w:left="708"/>
        <w:jc w:val="both"/>
        <w:rPr>
          <w:rFonts w:ascii="Century Gothic" w:hAnsi="Century Gothic" w:cs="Tahoma"/>
          <w:b/>
          <w:i/>
          <w:sz w:val="22"/>
          <w:szCs w:val="22"/>
          <w:lang w:eastAsia="en-US"/>
        </w:rPr>
      </w:pPr>
    </w:p>
    <w:p w:rsidR="00F16607" w:rsidRPr="009E5AC4" w:rsidRDefault="00F16607" w:rsidP="00162908">
      <w:pPr>
        <w:ind w:left="708"/>
        <w:jc w:val="both"/>
        <w:rPr>
          <w:rFonts w:ascii="Century Gothic" w:hAnsi="Century Gothic" w:cs="Tahoma"/>
          <w:b/>
          <w:i/>
          <w:sz w:val="22"/>
          <w:szCs w:val="22"/>
          <w:lang w:eastAsia="en-US"/>
        </w:rPr>
      </w:pPr>
    </w:p>
    <w:p w:rsidR="00027BB7" w:rsidRPr="0048520D" w:rsidRDefault="0048520D" w:rsidP="00B31001">
      <w:pPr>
        <w:spacing w:line="360" w:lineRule="auto"/>
        <w:jc w:val="both"/>
        <w:rPr>
          <w:rFonts w:ascii="Century Gothic" w:hAnsi="Century Gothic" w:cs="Tahoma"/>
          <w:b/>
          <w:i/>
          <w:sz w:val="22"/>
          <w:szCs w:val="22"/>
          <w:lang w:eastAsia="en-US"/>
        </w:rPr>
      </w:pPr>
      <w:r>
        <w:rPr>
          <w:rFonts w:ascii="Century Gothic" w:hAnsi="Century Gothic" w:cs="Tahoma"/>
          <w:b/>
          <w:sz w:val="22"/>
          <w:szCs w:val="22"/>
        </w:rPr>
        <w:t xml:space="preserve">Punto cuarto del orden del día. </w:t>
      </w:r>
      <w:r w:rsidR="00526E13">
        <w:rPr>
          <w:rFonts w:ascii="Century Gothic" w:hAnsi="Century Gothic" w:cs="Tahoma"/>
          <w:b/>
          <w:sz w:val="22"/>
          <w:szCs w:val="22"/>
          <w:lang w:val="es-ES_tradnl"/>
        </w:rPr>
        <w:t>Agenda de Trabajo.</w:t>
      </w:r>
    </w:p>
    <w:p w:rsidR="00027BB7" w:rsidRDefault="00027BB7" w:rsidP="00B31001">
      <w:pPr>
        <w:spacing w:line="360" w:lineRule="auto"/>
        <w:jc w:val="both"/>
        <w:rPr>
          <w:rFonts w:ascii="Century Gothic" w:hAnsi="Century Gothic" w:cs="Tahoma"/>
          <w:b/>
          <w:sz w:val="22"/>
          <w:szCs w:val="22"/>
          <w:lang w:val="es-ES_tradnl"/>
        </w:rPr>
      </w:pPr>
    </w:p>
    <w:p w:rsidR="00027BB7" w:rsidRPr="009E5AC4" w:rsidRDefault="00027BB7" w:rsidP="00B25F74">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4E5A54">
        <w:rPr>
          <w:rFonts w:ascii="Century Gothic" w:hAnsi="Century Gothic" w:cs="Tahoma"/>
          <w:b/>
          <w:sz w:val="22"/>
          <w:szCs w:val="22"/>
          <w:lang w:val="es-ES"/>
        </w:rPr>
        <w:t>.</w:t>
      </w:r>
      <w:r w:rsidR="00B25F74">
        <w:rPr>
          <w:rFonts w:ascii="Century Gothic" w:hAnsi="Century Gothic" w:cs="Tahoma"/>
          <w:b/>
          <w:sz w:val="22"/>
          <w:szCs w:val="22"/>
          <w:lang w:val="es-ES"/>
        </w:rPr>
        <w:t xml:space="preserve"> </w:t>
      </w:r>
      <w:r w:rsidRPr="009E5AC4">
        <w:rPr>
          <w:rFonts w:ascii="Century Gothic" w:hAnsi="Century Gothic" w:cs="Tahoma"/>
          <w:b/>
          <w:sz w:val="22"/>
          <w:szCs w:val="22"/>
          <w:lang w:val="es-ES"/>
        </w:rPr>
        <w:t>Presentación de cuadros de procesos de licitación de bienes o servicios y en su caso aprobación de los mismos, enviados previamente para su revisión y análisis de manera electrónica adjunto a la convocatoria.</w:t>
      </w:r>
    </w:p>
    <w:p w:rsidR="00027BB7" w:rsidRDefault="00027BB7" w:rsidP="00027BB7">
      <w:pPr>
        <w:pStyle w:val="Prrafodelista"/>
        <w:tabs>
          <w:tab w:val="num" w:pos="1701"/>
        </w:tabs>
        <w:ind w:left="1260" w:firstLine="981"/>
        <w:contextualSpacing/>
        <w:rPr>
          <w:rFonts w:ascii="Century Gothic" w:hAnsi="Century Gothic" w:cs="Tahoma"/>
          <w:sz w:val="22"/>
          <w:szCs w:val="22"/>
          <w:highlight w:val="yellow"/>
          <w:lang w:val="es-ES"/>
        </w:rPr>
      </w:pPr>
    </w:p>
    <w:p w:rsidR="00027BB7" w:rsidRPr="00027BB7" w:rsidRDefault="00027BB7" w:rsidP="00027BB7">
      <w:pPr>
        <w:pStyle w:val="Prrafodelista"/>
        <w:tabs>
          <w:tab w:val="num" w:pos="1701"/>
        </w:tabs>
        <w:ind w:left="1260" w:firstLine="981"/>
        <w:contextualSpacing/>
        <w:rPr>
          <w:rFonts w:ascii="Century Gothic" w:hAnsi="Century Gothic" w:cs="Tahoma"/>
          <w:b/>
          <w:sz w:val="22"/>
          <w:szCs w:val="22"/>
          <w:highlight w:val="yellow"/>
          <w:u w:val="single"/>
          <w:lang w:val="es-ES"/>
        </w:rPr>
      </w:pPr>
    </w:p>
    <w:p w:rsidR="0048520D" w:rsidRPr="0048520D" w:rsidRDefault="0048520D" w:rsidP="0048520D">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48520D">
        <w:rPr>
          <w:rFonts w:ascii="Century Gothic" w:eastAsiaTheme="minorEastAsia" w:hAnsi="Century Gothic" w:cs="Tahoma"/>
          <w:b/>
          <w:sz w:val="22"/>
          <w:szCs w:val="22"/>
          <w:lang w:val="es-ES" w:eastAsia="es-MX"/>
        </w:rPr>
        <w:t>Número de Cuadro:</w:t>
      </w:r>
      <w:r w:rsidRPr="0048520D">
        <w:rPr>
          <w:rFonts w:ascii="Century Gothic" w:eastAsiaTheme="minorEastAsia" w:hAnsi="Century Gothic" w:cs="Tahoma"/>
          <w:sz w:val="22"/>
          <w:szCs w:val="22"/>
          <w:lang w:val="es-ES" w:eastAsia="es-MX"/>
        </w:rPr>
        <w:t xml:space="preserve"> E</w:t>
      </w:r>
      <w:r w:rsidRPr="0048520D">
        <w:rPr>
          <w:rFonts w:ascii="Century Gothic" w:eastAsiaTheme="minorEastAsia" w:hAnsi="Century Gothic" w:cs="Tahoma"/>
          <w:sz w:val="22"/>
          <w:szCs w:val="22"/>
          <w:lang w:eastAsia="es-MX"/>
        </w:rPr>
        <w:t>01.12.2020</w:t>
      </w:r>
    </w:p>
    <w:p w:rsidR="0048520D" w:rsidRPr="0048520D" w:rsidRDefault="0048520D" w:rsidP="0048520D">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48520D">
        <w:rPr>
          <w:rFonts w:ascii="Century Gothic" w:eastAsiaTheme="minorEastAsia" w:hAnsi="Century Gothic" w:cs="Tahoma"/>
          <w:b/>
          <w:sz w:val="22"/>
          <w:szCs w:val="22"/>
          <w:lang w:val="es-ES" w:eastAsia="es-MX"/>
        </w:rPr>
        <w:t xml:space="preserve">Licitación Pública Nacional con Participación del Comité: </w:t>
      </w:r>
      <w:r w:rsidRPr="0048520D">
        <w:rPr>
          <w:rFonts w:ascii="Century Gothic" w:eastAsiaTheme="minorEastAsia" w:hAnsi="Century Gothic" w:cs="Tahoma"/>
          <w:sz w:val="22"/>
          <w:szCs w:val="22"/>
          <w:lang w:val="es-ES" w:eastAsia="es-MX"/>
        </w:rPr>
        <w:t>202000728</w:t>
      </w:r>
    </w:p>
    <w:p w:rsidR="0048520D" w:rsidRPr="0048520D" w:rsidRDefault="0048520D" w:rsidP="0048520D">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48520D">
        <w:rPr>
          <w:rFonts w:ascii="Century Gothic" w:eastAsiaTheme="minorEastAsia" w:hAnsi="Century Gothic" w:cs="Tahoma"/>
          <w:b/>
          <w:sz w:val="22"/>
          <w:szCs w:val="22"/>
          <w:lang w:val="es-ES" w:eastAsia="es-MX"/>
        </w:rPr>
        <w:t>Área Requirente:</w:t>
      </w:r>
      <w:r w:rsidRPr="0048520D">
        <w:rPr>
          <w:rFonts w:ascii="Century Gothic" w:eastAsiaTheme="minorEastAsia" w:hAnsi="Century Gothic" w:cs="Tahoma"/>
          <w:sz w:val="22"/>
          <w:szCs w:val="22"/>
          <w:lang w:val="es-ES" w:eastAsia="es-MX"/>
        </w:rPr>
        <w:t xml:space="preserve"> Dirección de Gestión Integral del Agua y Drenaje adscrita a la Coordinación General de Servicios Municipales. </w:t>
      </w:r>
    </w:p>
    <w:p w:rsidR="0048520D" w:rsidRPr="0048520D" w:rsidRDefault="0048520D" w:rsidP="0048520D">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48520D" w:rsidRPr="0048520D" w:rsidRDefault="0048520D" w:rsidP="0048520D">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48520D">
        <w:rPr>
          <w:rFonts w:ascii="Century Gothic" w:eastAsiaTheme="minorEastAsia" w:hAnsi="Century Gothic" w:cs="Tahoma"/>
          <w:b/>
          <w:sz w:val="22"/>
          <w:szCs w:val="22"/>
          <w:lang w:val="es-ES" w:eastAsia="es-MX"/>
        </w:rPr>
        <w:t xml:space="preserve">Objeto de licitación: </w:t>
      </w:r>
      <w:r w:rsidRPr="0048520D">
        <w:rPr>
          <w:rFonts w:ascii="Century Gothic" w:eastAsiaTheme="minorEastAsia" w:hAnsi="Century Gothic" w:cs="Tahoma"/>
          <w:sz w:val="22"/>
          <w:szCs w:val="22"/>
          <w:lang w:val="es-ES" w:eastAsia="es-MX"/>
        </w:rPr>
        <w:t>Análisis y muestreo externo para el control de calidad en descargas de aguas residuales, agua potable y solido generados por los cuerpos receptores de agua residual que administra y opera esta Dirección.</w:t>
      </w:r>
    </w:p>
    <w:p w:rsidR="0048520D" w:rsidRPr="0048520D" w:rsidRDefault="0048520D" w:rsidP="0048520D">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48520D" w:rsidRPr="0048520D" w:rsidRDefault="0048520D" w:rsidP="0048520D">
      <w:pPr>
        <w:shd w:val="clear" w:color="auto" w:fill="FFFFFF"/>
        <w:spacing w:after="100" w:afterAutospacing="1" w:line="276" w:lineRule="auto"/>
        <w:contextualSpacing/>
        <w:jc w:val="both"/>
        <w:rPr>
          <w:rFonts w:ascii="Century Gothic" w:eastAsiaTheme="minorEastAsia" w:hAnsi="Century Gothic" w:cs="Tahoma"/>
          <w:sz w:val="22"/>
          <w:szCs w:val="22"/>
        </w:rPr>
      </w:pPr>
      <w:r w:rsidRPr="0048520D">
        <w:rPr>
          <w:rFonts w:ascii="Century Gothic" w:eastAsiaTheme="minorEastAsia" w:hAnsi="Century Gothic" w:cs="Tahoma"/>
          <w:sz w:val="22"/>
          <w:szCs w:val="22"/>
          <w:lang w:eastAsia="es-MX"/>
        </w:rPr>
        <w:t>S</w:t>
      </w:r>
      <w:proofErr w:type="spellStart"/>
      <w:r w:rsidRPr="0048520D">
        <w:rPr>
          <w:rFonts w:ascii="Century Gothic" w:hAnsi="Century Gothic" w:cs="Tahoma"/>
          <w:sz w:val="22"/>
          <w:szCs w:val="22"/>
          <w:lang w:val="es-ES_tradnl"/>
        </w:rPr>
        <w:t>e</w:t>
      </w:r>
      <w:proofErr w:type="spellEnd"/>
      <w:r w:rsidRPr="0048520D">
        <w:rPr>
          <w:rFonts w:ascii="Century Gothic" w:hAnsi="Century Gothic" w:cs="Tahoma"/>
          <w:sz w:val="22"/>
          <w:szCs w:val="22"/>
          <w:lang w:val="es-ES_tradnl"/>
        </w:rPr>
        <w:t xml:space="preserve"> pone a la vista el expediente de donde se desprende lo siguiente:</w:t>
      </w:r>
    </w:p>
    <w:p w:rsidR="0048520D" w:rsidRPr="0048520D" w:rsidRDefault="0048520D" w:rsidP="0048520D">
      <w:pPr>
        <w:shd w:val="clear" w:color="auto" w:fill="FFFFFF"/>
        <w:spacing w:after="100" w:afterAutospacing="1"/>
        <w:contextualSpacing/>
        <w:jc w:val="both"/>
        <w:rPr>
          <w:rFonts w:ascii="Century Gothic" w:hAnsi="Century Gothic" w:cs="Tahoma"/>
          <w:sz w:val="22"/>
          <w:szCs w:val="22"/>
          <w:lang w:val="es-ES_tradnl"/>
        </w:rPr>
      </w:pPr>
    </w:p>
    <w:p w:rsidR="0048520D" w:rsidRPr="0048520D" w:rsidRDefault="0048520D" w:rsidP="0048520D">
      <w:pPr>
        <w:shd w:val="clear" w:color="auto" w:fill="FFFFFF"/>
        <w:spacing w:after="100" w:afterAutospacing="1"/>
        <w:contextualSpacing/>
        <w:jc w:val="both"/>
        <w:rPr>
          <w:rFonts w:ascii="Century Gothic" w:hAnsi="Century Gothic" w:cs="Tahoma"/>
          <w:b/>
          <w:sz w:val="22"/>
          <w:szCs w:val="22"/>
          <w:lang w:val="es-ES_tradnl"/>
        </w:rPr>
      </w:pPr>
      <w:r w:rsidRPr="0048520D">
        <w:rPr>
          <w:rFonts w:ascii="Century Gothic" w:hAnsi="Century Gothic" w:cs="Tahoma"/>
          <w:b/>
          <w:sz w:val="22"/>
          <w:szCs w:val="22"/>
          <w:lang w:val="es-ES_tradnl"/>
        </w:rPr>
        <w:t>Proveedores que cotizan:</w:t>
      </w:r>
    </w:p>
    <w:p w:rsidR="0048520D" w:rsidRPr="0048520D" w:rsidRDefault="0048520D" w:rsidP="002A446E">
      <w:pPr>
        <w:pStyle w:val="Prrafodelista"/>
        <w:numPr>
          <w:ilvl w:val="0"/>
          <w:numId w:val="2"/>
        </w:numPr>
        <w:shd w:val="clear" w:color="auto" w:fill="FFFFFF"/>
        <w:spacing w:after="100" w:afterAutospacing="1"/>
        <w:contextualSpacing/>
        <w:jc w:val="both"/>
        <w:rPr>
          <w:rFonts w:ascii="Century Gothic" w:hAnsi="Century Gothic" w:cs="Tahoma"/>
          <w:sz w:val="22"/>
          <w:szCs w:val="22"/>
        </w:rPr>
      </w:pPr>
      <w:r w:rsidRPr="0048520D">
        <w:rPr>
          <w:rFonts w:ascii="Century Gothic" w:hAnsi="Century Gothic" w:cs="Tahoma"/>
          <w:sz w:val="22"/>
          <w:szCs w:val="22"/>
        </w:rPr>
        <w:t>Colectivo, 1.25, S.A. de C.V.</w:t>
      </w:r>
    </w:p>
    <w:p w:rsidR="0048520D" w:rsidRDefault="0048520D" w:rsidP="0048520D">
      <w:pPr>
        <w:shd w:val="clear" w:color="auto" w:fill="FFFFFF"/>
        <w:spacing w:after="100" w:afterAutospacing="1"/>
        <w:contextualSpacing/>
        <w:rPr>
          <w:rFonts w:ascii="Century Gothic" w:hAnsi="Century Gothic" w:cs="Tahoma"/>
          <w:sz w:val="22"/>
          <w:szCs w:val="22"/>
        </w:rPr>
      </w:pPr>
      <w:r w:rsidRPr="0048520D">
        <w:rPr>
          <w:rFonts w:ascii="Century Gothic" w:hAnsi="Century Gothic" w:cs="Tahoma"/>
          <w:sz w:val="22"/>
          <w:szCs w:val="22"/>
        </w:rPr>
        <w:t>Los licitantes cuyas proposiciones fueron desechadas:</w:t>
      </w:r>
    </w:p>
    <w:p w:rsidR="00B25F74" w:rsidRDefault="00B25F74" w:rsidP="0048520D">
      <w:pPr>
        <w:shd w:val="clear" w:color="auto" w:fill="FFFFFF"/>
        <w:spacing w:after="100" w:afterAutospacing="1"/>
        <w:contextualSpacing/>
        <w:rPr>
          <w:rFonts w:ascii="Century Gothic" w:hAnsi="Century Gothic" w:cs="Tahoma"/>
          <w:sz w:val="22"/>
          <w:szCs w:val="22"/>
        </w:rPr>
      </w:pPr>
    </w:p>
    <w:p w:rsidR="00B25F74" w:rsidRDefault="00B25F74" w:rsidP="0048520D">
      <w:pPr>
        <w:shd w:val="clear" w:color="auto" w:fill="FFFFFF"/>
        <w:spacing w:after="100" w:afterAutospacing="1"/>
        <w:contextualSpacing/>
        <w:rPr>
          <w:rFonts w:ascii="Century Gothic" w:hAnsi="Century Gothic" w:cs="Tahoma"/>
          <w:sz w:val="22"/>
          <w:szCs w:val="22"/>
        </w:rPr>
      </w:pPr>
    </w:p>
    <w:p w:rsidR="00B25F74" w:rsidRPr="0048520D" w:rsidRDefault="00B25F74" w:rsidP="0048520D">
      <w:pPr>
        <w:shd w:val="clear" w:color="auto" w:fill="FFFFFF"/>
        <w:spacing w:after="100" w:afterAutospacing="1"/>
        <w:contextualSpacing/>
        <w:rPr>
          <w:rFonts w:ascii="Century Gothic" w:hAnsi="Century Gothic" w:cs="Tahoma"/>
          <w:sz w:val="22"/>
          <w:szCs w:val="22"/>
        </w:rPr>
      </w:pPr>
    </w:p>
    <w:p w:rsidR="0048520D" w:rsidRDefault="0048520D" w:rsidP="0048520D">
      <w:pPr>
        <w:contextualSpacing/>
        <w:rPr>
          <w:rFonts w:ascii="Century Gothic" w:eastAsia="Calibri" w:hAnsi="Century Gothic" w:cs="Tahoma"/>
          <w:b/>
          <w:lang w:val="es-ES"/>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48520D" w:rsidRPr="007A0BD4" w:rsidTr="0048520D">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48520D" w:rsidRPr="007A0BD4" w:rsidRDefault="0048520D" w:rsidP="005158DD">
            <w:pPr>
              <w:spacing w:line="276" w:lineRule="auto"/>
              <w:jc w:val="center"/>
              <w:rPr>
                <w:rFonts w:ascii="Century Gothic" w:hAnsi="Century Gothic" w:cs="Tahoma"/>
                <w:sz w:val="20"/>
                <w:szCs w:val="20"/>
                <w:lang w:eastAsia="es-MX"/>
              </w:rPr>
            </w:pPr>
            <w:r w:rsidRPr="007A0BD4">
              <w:rPr>
                <w:rFonts w:ascii="Century Gothic" w:hAnsi="Century Gothic" w:cs="Tahoma"/>
                <w:b/>
                <w:bCs/>
                <w:color w:val="FFFFFF"/>
                <w:kern w:val="24"/>
                <w:sz w:val="20"/>
                <w:szCs w:val="20"/>
                <w:lang w:val="es-ES_tradnl" w:eastAsia="es-MX"/>
              </w:rPr>
              <w:lastRenderedPageBreak/>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48520D" w:rsidRPr="007A0BD4" w:rsidRDefault="0048520D" w:rsidP="005158DD">
            <w:pPr>
              <w:spacing w:line="276" w:lineRule="auto"/>
              <w:jc w:val="center"/>
              <w:rPr>
                <w:rFonts w:ascii="Century Gothic" w:hAnsi="Century Gothic" w:cs="Tahoma"/>
                <w:sz w:val="20"/>
                <w:szCs w:val="20"/>
                <w:lang w:eastAsia="es-MX"/>
              </w:rPr>
            </w:pPr>
            <w:r w:rsidRPr="007A0BD4">
              <w:rPr>
                <w:rFonts w:ascii="Century Gothic" w:hAnsi="Century Gothic" w:cs="Tahoma"/>
                <w:b/>
                <w:bCs/>
                <w:color w:val="FFFFFF"/>
                <w:kern w:val="24"/>
                <w:sz w:val="20"/>
                <w:szCs w:val="20"/>
                <w:lang w:val="es-ES_tradnl" w:eastAsia="es-MX"/>
              </w:rPr>
              <w:t xml:space="preserve">Motivo </w:t>
            </w:r>
          </w:p>
        </w:tc>
      </w:tr>
      <w:tr w:rsidR="0048520D" w:rsidRPr="007A0BD4" w:rsidTr="0048520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8520D" w:rsidRPr="00122A75" w:rsidRDefault="0048520D" w:rsidP="005158DD">
            <w:pPr>
              <w:rPr>
                <w:rFonts w:ascii="Century Gothic" w:hAnsi="Century Gothic" w:cs="Tahoma"/>
                <w:szCs w:val="20"/>
                <w:lang w:val="es-ES_tradnl" w:eastAsia="es-MX"/>
              </w:rPr>
            </w:pPr>
            <w:r w:rsidRPr="001D0520">
              <w:rPr>
                <w:rFonts w:ascii="Century Gothic" w:hAnsi="Century Gothic" w:cs="Tahoma"/>
                <w:szCs w:val="20"/>
                <w:lang w:val="es-ES_tradnl" w:eastAsia="es-MX"/>
              </w:rPr>
              <w:t>Colectivo</w:t>
            </w:r>
            <w:r>
              <w:rPr>
                <w:rFonts w:ascii="Century Gothic" w:hAnsi="Century Gothic" w:cs="Tahoma"/>
                <w:szCs w:val="20"/>
                <w:lang w:val="es-ES_tradnl" w:eastAsia="es-MX"/>
              </w:rPr>
              <w:t>,</w:t>
            </w:r>
            <w:r w:rsidRPr="001D0520">
              <w:rPr>
                <w:rFonts w:ascii="Century Gothic" w:hAnsi="Century Gothic" w:cs="Tahoma"/>
                <w:szCs w:val="20"/>
                <w:lang w:val="es-ES_tradnl" w:eastAsia="es-MX"/>
              </w:rPr>
              <w:t xml:space="preserve"> 1.25,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8520D" w:rsidRPr="00E879CD" w:rsidRDefault="0048520D" w:rsidP="005158DD">
            <w:pPr>
              <w:rPr>
                <w:rFonts w:ascii="Century Gothic" w:hAnsi="Century Gothic" w:cs="Tahoma"/>
                <w:b/>
                <w:sz w:val="20"/>
                <w:szCs w:val="20"/>
                <w:lang w:val="es-ES_tradnl" w:eastAsia="es-MX"/>
              </w:rPr>
            </w:pPr>
            <w:r w:rsidRPr="006E7703">
              <w:rPr>
                <w:rFonts w:ascii="Century Gothic" w:hAnsi="Century Gothic" w:cs="Tahoma"/>
                <w:b/>
                <w:sz w:val="20"/>
                <w:szCs w:val="20"/>
                <w:lang w:val="es-ES_tradnl" w:eastAsia="es-MX"/>
              </w:rPr>
              <w:t>Lici</w:t>
            </w:r>
            <w:r w:rsidR="003E368E">
              <w:rPr>
                <w:rFonts w:ascii="Century Gothic" w:hAnsi="Century Gothic" w:cs="Tahoma"/>
                <w:b/>
                <w:sz w:val="20"/>
                <w:szCs w:val="20"/>
                <w:lang w:val="es-ES_tradnl" w:eastAsia="es-MX"/>
              </w:rPr>
              <w:t>tante  NO Solvente</w:t>
            </w:r>
            <w:r>
              <w:rPr>
                <w:rFonts w:ascii="Century Gothic" w:hAnsi="Century Gothic" w:cs="Tahoma"/>
                <w:b/>
                <w:sz w:val="20"/>
                <w:szCs w:val="20"/>
                <w:lang w:val="es-ES_tradnl" w:eastAsia="es-MX"/>
              </w:rPr>
              <w:t xml:space="preserve">: </w:t>
            </w:r>
            <w:r w:rsidRPr="006E7703">
              <w:rPr>
                <w:rFonts w:ascii="Century Gothic" w:hAnsi="Century Gothic" w:cs="Tahoma"/>
                <w:b/>
                <w:sz w:val="20"/>
                <w:szCs w:val="20"/>
                <w:lang w:val="es-ES_tradnl" w:eastAsia="es-MX"/>
              </w:rPr>
              <w:t xml:space="preserve">De conformidad a la evaluación realizada por parte de la Dirección de Gestión Integral del Agua y Drenaje mediante oficio 1640/2020/0547  en el cual manifiesta que el licitante es intermediario y se solicitó en las bases de licitación que fuera laboratorio directo, así mismo  la propuesta económica se  sobrepasa el techo presupuestal asignado a la presente licitación, basado en el estudio de mercado.     </w:t>
            </w:r>
          </w:p>
        </w:tc>
      </w:tr>
    </w:tbl>
    <w:p w:rsidR="0048520D" w:rsidRPr="00955496" w:rsidRDefault="0048520D" w:rsidP="0048520D">
      <w:pPr>
        <w:contextualSpacing/>
        <w:rPr>
          <w:rFonts w:ascii="Century Gothic" w:eastAsia="Calibri" w:hAnsi="Century Gothic" w:cs="Tahoma"/>
          <w:b/>
        </w:rPr>
      </w:pPr>
    </w:p>
    <w:p w:rsidR="0048520D" w:rsidRPr="0048520D" w:rsidRDefault="0048520D" w:rsidP="0048520D">
      <w:pPr>
        <w:shd w:val="clear" w:color="auto" w:fill="FFFFFF"/>
        <w:spacing w:after="100" w:afterAutospacing="1"/>
        <w:contextualSpacing/>
        <w:jc w:val="both"/>
        <w:rPr>
          <w:rFonts w:ascii="Century Gothic" w:hAnsi="Century Gothic" w:cs="Tahoma"/>
          <w:sz w:val="22"/>
          <w:szCs w:val="22"/>
          <w:lang w:val="es-ES_tradnl"/>
        </w:rPr>
      </w:pPr>
      <w:r w:rsidRPr="0048520D">
        <w:rPr>
          <w:rFonts w:ascii="Century Gothic" w:hAnsi="Century Gothic" w:cs="Tahoma"/>
          <w:sz w:val="22"/>
          <w:szCs w:val="22"/>
          <w:lang w:val="es-ES_tradnl"/>
        </w:rPr>
        <w:t xml:space="preserve">Los licitantes cuyas proposiciones resultaron solventes son los que se muestran en el siguiente cuadro: </w:t>
      </w:r>
    </w:p>
    <w:p w:rsidR="0048520D" w:rsidRPr="0048520D" w:rsidRDefault="0048520D" w:rsidP="0048520D">
      <w:pPr>
        <w:shd w:val="clear" w:color="auto" w:fill="FFFFFF"/>
        <w:spacing w:after="100" w:afterAutospacing="1"/>
        <w:contextualSpacing/>
        <w:jc w:val="both"/>
        <w:rPr>
          <w:rFonts w:ascii="Century Gothic" w:hAnsi="Century Gothic" w:cs="Tahoma"/>
          <w:sz w:val="22"/>
          <w:szCs w:val="22"/>
          <w:lang w:val="es-ES_tradnl"/>
        </w:rPr>
      </w:pPr>
    </w:p>
    <w:p w:rsidR="0048520D" w:rsidRDefault="0048520D" w:rsidP="0048520D">
      <w:pPr>
        <w:shd w:val="clear" w:color="auto" w:fill="FFFFFF"/>
        <w:spacing w:after="100" w:afterAutospacing="1"/>
        <w:contextualSpacing/>
        <w:jc w:val="both"/>
        <w:rPr>
          <w:rFonts w:ascii="Century Gothic" w:hAnsi="Century Gothic" w:cs="Tahoma"/>
          <w:b/>
          <w:i/>
          <w:sz w:val="22"/>
          <w:szCs w:val="22"/>
          <w:lang w:val="es-ES_tradnl"/>
        </w:rPr>
      </w:pPr>
      <w:r w:rsidRPr="0048520D">
        <w:rPr>
          <w:rFonts w:ascii="Century Gothic" w:hAnsi="Century Gothic" w:cs="Tahoma"/>
          <w:b/>
          <w:i/>
          <w:sz w:val="22"/>
          <w:szCs w:val="22"/>
          <w:lang w:val="es-ES_tradnl"/>
        </w:rPr>
        <w:t>Ninguna propuesta Solvente</w:t>
      </w:r>
    </w:p>
    <w:p w:rsidR="0048520D" w:rsidRPr="0048520D" w:rsidRDefault="0048520D" w:rsidP="0048520D">
      <w:pPr>
        <w:shd w:val="clear" w:color="auto" w:fill="FFFFFF"/>
        <w:spacing w:after="100" w:afterAutospacing="1"/>
        <w:contextualSpacing/>
        <w:jc w:val="both"/>
        <w:rPr>
          <w:rFonts w:ascii="Century Gothic" w:hAnsi="Century Gothic" w:cs="Tahoma"/>
          <w:b/>
          <w:i/>
          <w:sz w:val="22"/>
          <w:szCs w:val="22"/>
          <w:lang w:val="es-ES_tradnl"/>
        </w:rPr>
      </w:pPr>
    </w:p>
    <w:p w:rsidR="0048520D" w:rsidRPr="0048520D" w:rsidRDefault="0048520D" w:rsidP="0048520D">
      <w:pPr>
        <w:shd w:val="clear" w:color="auto" w:fill="FFFFFF"/>
        <w:spacing w:after="100" w:afterAutospacing="1"/>
        <w:contextualSpacing/>
        <w:jc w:val="both"/>
        <w:rPr>
          <w:rFonts w:ascii="Century Gothic" w:hAnsi="Century Gothic" w:cs="Tahoma"/>
          <w:sz w:val="22"/>
          <w:szCs w:val="22"/>
          <w:lang w:val="es-ES_tradnl"/>
        </w:rPr>
      </w:pPr>
      <w:r w:rsidRPr="0048520D">
        <w:rPr>
          <w:rFonts w:ascii="Century Gothic" w:hAnsi="Century Gothic" w:cs="Tahoma"/>
          <w:sz w:val="22"/>
          <w:szCs w:val="22"/>
          <w:lang w:val="es-ES_tradnl"/>
        </w:rPr>
        <w:t>Responsable de la evaluación de las proposiciones:</w:t>
      </w:r>
    </w:p>
    <w:p w:rsidR="0048520D" w:rsidRPr="0048520D" w:rsidRDefault="0048520D" w:rsidP="0048520D">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485" w:type="dxa"/>
        <w:tblLayout w:type="fixed"/>
        <w:tblLook w:val="04A0" w:firstRow="1" w:lastRow="0" w:firstColumn="1" w:lastColumn="0" w:noHBand="0" w:noVBand="1"/>
      </w:tblPr>
      <w:tblGrid>
        <w:gridCol w:w="3714"/>
        <w:gridCol w:w="6771"/>
      </w:tblGrid>
      <w:tr w:rsidR="0048520D" w:rsidRPr="0048520D" w:rsidTr="0048520D">
        <w:tc>
          <w:tcPr>
            <w:tcW w:w="3714" w:type="dxa"/>
          </w:tcPr>
          <w:p w:rsidR="0048520D" w:rsidRPr="0048520D" w:rsidRDefault="0048520D" w:rsidP="005158DD">
            <w:pPr>
              <w:spacing w:after="100" w:afterAutospacing="1" w:line="276" w:lineRule="auto"/>
              <w:contextualSpacing/>
              <w:jc w:val="center"/>
              <w:rPr>
                <w:rFonts w:ascii="Century Gothic" w:hAnsi="Century Gothic" w:cs="Tahoma"/>
                <w:b/>
                <w:sz w:val="22"/>
                <w:szCs w:val="22"/>
                <w:lang w:val="es-ES_tradnl"/>
              </w:rPr>
            </w:pPr>
            <w:r w:rsidRPr="0048520D">
              <w:rPr>
                <w:rFonts w:ascii="Century Gothic" w:hAnsi="Century Gothic" w:cs="Tahoma"/>
                <w:b/>
                <w:sz w:val="22"/>
                <w:szCs w:val="22"/>
                <w:lang w:val="es-ES_tradnl"/>
              </w:rPr>
              <w:t>Nombre</w:t>
            </w:r>
          </w:p>
        </w:tc>
        <w:tc>
          <w:tcPr>
            <w:tcW w:w="6771" w:type="dxa"/>
          </w:tcPr>
          <w:p w:rsidR="0048520D" w:rsidRPr="0048520D" w:rsidRDefault="0048520D" w:rsidP="005158DD">
            <w:pPr>
              <w:spacing w:after="100" w:afterAutospacing="1" w:line="276" w:lineRule="auto"/>
              <w:contextualSpacing/>
              <w:jc w:val="center"/>
              <w:rPr>
                <w:rFonts w:ascii="Century Gothic" w:hAnsi="Century Gothic" w:cs="Tahoma"/>
                <w:b/>
                <w:sz w:val="22"/>
                <w:szCs w:val="22"/>
                <w:lang w:val="es-ES_tradnl"/>
              </w:rPr>
            </w:pPr>
            <w:r w:rsidRPr="0048520D">
              <w:rPr>
                <w:rFonts w:ascii="Century Gothic" w:hAnsi="Century Gothic" w:cs="Tahoma"/>
                <w:b/>
                <w:sz w:val="22"/>
                <w:szCs w:val="22"/>
                <w:lang w:val="es-ES_tradnl"/>
              </w:rPr>
              <w:t>Cargo</w:t>
            </w:r>
          </w:p>
        </w:tc>
      </w:tr>
      <w:tr w:rsidR="0048520D" w:rsidRPr="0048520D" w:rsidTr="0048520D">
        <w:tc>
          <w:tcPr>
            <w:tcW w:w="3714" w:type="dxa"/>
          </w:tcPr>
          <w:p w:rsidR="0048520D" w:rsidRPr="0048520D" w:rsidRDefault="0048520D" w:rsidP="005158DD">
            <w:pPr>
              <w:shd w:val="clear" w:color="auto" w:fill="FFFFFF"/>
              <w:spacing w:after="100" w:afterAutospacing="1" w:line="276" w:lineRule="auto"/>
              <w:contextualSpacing/>
              <w:rPr>
                <w:rFonts w:ascii="Century Gothic" w:hAnsi="Century Gothic" w:cs="Tahoma"/>
                <w:sz w:val="22"/>
                <w:szCs w:val="22"/>
              </w:rPr>
            </w:pPr>
            <w:r w:rsidRPr="0048520D">
              <w:rPr>
                <w:rFonts w:ascii="Century Gothic" w:hAnsi="Century Gothic" w:cs="Tahoma"/>
                <w:sz w:val="22"/>
                <w:szCs w:val="22"/>
              </w:rPr>
              <w:t>Arq. Rogelio Pulido Mercado</w:t>
            </w:r>
          </w:p>
        </w:tc>
        <w:tc>
          <w:tcPr>
            <w:tcW w:w="6771" w:type="dxa"/>
          </w:tcPr>
          <w:p w:rsidR="0048520D" w:rsidRPr="0048520D" w:rsidRDefault="0048520D" w:rsidP="005158DD">
            <w:pPr>
              <w:spacing w:after="100" w:afterAutospacing="1" w:line="276" w:lineRule="auto"/>
              <w:contextualSpacing/>
              <w:jc w:val="both"/>
              <w:rPr>
                <w:rFonts w:ascii="Century Gothic" w:hAnsi="Century Gothic" w:cs="Tahoma"/>
                <w:sz w:val="22"/>
                <w:szCs w:val="22"/>
              </w:rPr>
            </w:pPr>
            <w:r w:rsidRPr="0048520D">
              <w:rPr>
                <w:rFonts w:ascii="Century Gothic" w:hAnsi="Century Gothic" w:cs="Tahoma"/>
                <w:sz w:val="22"/>
                <w:szCs w:val="22"/>
              </w:rPr>
              <w:t>Director de Gestión Integral del Agua y Drenaje</w:t>
            </w:r>
          </w:p>
        </w:tc>
      </w:tr>
    </w:tbl>
    <w:p w:rsidR="0048520D" w:rsidRPr="0048520D" w:rsidRDefault="0048520D" w:rsidP="0048520D">
      <w:pPr>
        <w:shd w:val="clear" w:color="auto" w:fill="FFFFFF"/>
        <w:spacing w:after="100" w:afterAutospacing="1"/>
        <w:contextualSpacing/>
        <w:jc w:val="both"/>
        <w:rPr>
          <w:rFonts w:ascii="Century Gothic" w:hAnsi="Century Gothic" w:cs="Tahoma"/>
          <w:sz w:val="22"/>
          <w:szCs w:val="22"/>
        </w:rPr>
      </w:pPr>
    </w:p>
    <w:p w:rsidR="0048520D" w:rsidRPr="0048520D" w:rsidRDefault="0048520D" w:rsidP="0048520D">
      <w:pPr>
        <w:shd w:val="clear" w:color="auto" w:fill="FFFFFF"/>
        <w:spacing w:after="100" w:afterAutospacing="1"/>
        <w:contextualSpacing/>
        <w:jc w:val="both"/>
        <w:rPr>
          <w:rFonts w:ascii="Century Gothic" w:hAnsi="Century Gothic" w:cs="Tahoma"/>
          <w:sz w:val="22"/>
          <w:szCs w:val="22"/>
          <w:lang w:val="es-ES_tradnl"/>
        </w:rPr>
      </w:pPr>
      <w:r w:rsidRPr="0048520D">
        <w:rPr>
          <w:rFonts w:ascii="Century Gothic" w:hAnsi="Century Gothic" w:cs="Tahoma"/>
          <w:b/>
          <w:sz w:val="22"/>
          <w:szCs w:val="22"/>
          <w:u w:val="single"/>
          <w:lang w:val="es-ES_tradnl"/>
        </w:rPr>
        <w:t>Mediante oficio de análisis técnico número 1640/2020/0547</w:t>
      </w:r>
    </w:p>
    <w:p w:rsidR="0048520D" w:rsidRPr="0048520D" w:rsidRDefault="0048520D" w:rsidP="0048520D">
      <w:pPr>
        <w:shd w:val="clear" w:color="auto" w:fill="FFFFFF"/>
        <w:spacing w:after="100" w:afterAutospacing="1"/>
        <w:contextualSpacing/>
        <w:jc w:val="both"/>
        <w:rPr>
          <w:rFonts w:ascii="Century Gothic" w:hAnsi="Century Gothic" w:cs="Tahoma"/>
          <w:sz w:val="22"/>
          <w:szCs w:val="22"/>
          <w:lang w:val="es-ES_tradnl"/>
        </w:rPr>
      </w:pPr>
    </w:p>
    <w:p w:rsidR="0048520D" w:rsidRPr="0048520D" w:rsidRDefault="0048520D" w:rsidP="0048520D">
      <w:pPr>
        <w:shd w:val="clear" w:color="auto" w:fill="FFFFFF"/>
        <w:spacing w:after="100" w:afterAutospacing="1"/>
        <w:contextualSpacing/>
        <w:jc w:val="both"/>
        <w:rPr>
          <w:rFonts w:ascii="Century Gothic" w:hAnsi="Century Gothic" w:cs="Tahoma"/>
          <w:sz w:val="22"/>
          <w:szCs w:val="22"/>
          <w:lang w:val="es-ES_tradnl"/>
        </w:rPr>
      </w:pPr>
      <w:r w:rsidRPr="0048520D">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48520D" w:rsidRPr="0048520D" w:rsidRDefault="0048520D" w:rsidP="0048520D">
      <w:pPr>
        <w:shd w:val="clear" w:color="auto" w:fill="FFFFFF"/>
        <w:spacing w:after="100" w:afterAutospacing="1"/>
        <w:contextualSpacing/>
        <w:jc w:val="both"/>
        <w:rPr>
          <w:rFonts w:ascii="Century Gothic" w:hAnsi="Century Gothic" w:cs="Tahoma"/>
          <w:sz w:val="22"/>
          <w:szCs w:val="22"/>
          <w:lang w:val="es-ES_tradnl"/>
        </w:rPr>
      </w:pPr>
    </w:p>
    <w:p w:rsidR="0048520D" w:rsidRPr="00B25F74" w:rsidRDefault="0048520D" w:rsidP="0048520D">
      <w:pPr>
        <w:shd w:val="clear" w:color="auto" w:fill="FFFFFF"/>
        <w:spacing w:after="100" w:afterAutospacing="1"/>
        <w:contextualSpacing/>
        <w:jc w:val="both"/>
        <w:rPr>
          <w:rFonts w:ascii="Century Gothic" w:hAnsi="Century Gothic" w:cs="Tahoma"/>
          <w:b/>
          <w:sz w:val="22"/>
          <w:szCs w:val="22"/>
          <w:lang w:val="es-ES_tradnl"/>
        </w:rPr>
      </w:pPr>
      <w:r w:rsidRPr="00B25F74">
        <w:rPr>
          <w:rFonts w:ascii="Century Gothic" w:hAnsi="Century Gothic" w:cs="Tahoma"/>
          <w:b/>
          <w:sz w:val="22"/>
          <w:szCs w:val="22"/>
          <w:lang w:val="es-ES_tradnl"/>
        </w:rPr>
        <w:t xml:space="preserve">NOTA: De Conformidad a la evaluación realizada por parte de la Dirección de Gestión Integral del Agua y Drenaje adscrita a la Coordinación General de Servicios Municipales mediante oficio No. 1640/2020/0547 donde manifiesta que la única propuesta presentada, posterior a dos procesos que resultaron desiertos, resulto NO SOLVENTE, debido a que se solicitó en las bases de licitación que debería de ser la propuesta de un laboratorio directo, sin intermediarios, y el licitante resultó intermediario, además la propuesta económica presentada, se sobrepasa el techo presupuestal de acuerdo al estudio de mercado, por tal motivo solicita el área requirente se autorice realizar los trámites necesarios para tramitar una adjudicación directa para cumplir con los servicios, ya que resulta ser un servicio de urgencia para analizar el control de la calidad del agua, esto de conformidad con el artículo 101 fracción III de las modificaciones realizadas al Reglamento de Compras, Enajenaciones y Contratación de Servicios del Municipio de Zapopan, Jalisco. </w:t>
      </w:r>
    </w:p>
    <w:p w:rsidR="00027BB7" w:rsidRDefault="00027BB7" w:rsidP="00B31001">
      <w:pPr>
        <w:spacing w:line="360" w:lineRule="auto"/>
        <w:jc w:val="both"/>
        <w:rPr>
          <w:rFonts w:ascii="Century Gothic" w:hAnsi="Century Gothic" w:cs="Tahoma"/>
          <w:b/>
          <w:sz w:val="22"/>
          <w:szCs w:val="22"/>
          <w:lang w:val="es-ES_tradnl"/>
        </w:rPr>
      </w:pPr>
    </w:p>
    <w:p w:rsidR="003E368E" w:rsidRPr="003E368E" w:rsidRDefault="003E368E" w:rsidP="003E368E">
      <w:pPr>
        <w:jc w:val="both"/>
        <w:rPr>
          <w:rFonts w:ascii="Century Gothic" w:hAnsi="Century Gothic" w:cs="Tahoma"/>
          <w:sz w:val="22"/>
          <w:szCs w:val="22"/>
        </w:rPr>
      </w:pPr>
      <w:r w:rsidRPr="003E368E">
        <w:rPr>
          <w:rFonts w:ascii="Century Gothic" w:hAnsi="Century Gothic" w:cs="Tahoma"/>
          <w:sz w:val="22"/>
          <w:szCs w:val="22"/>
          <w:lang w:val="es-ES_tradnl"/>
        </w:rPr>
        <w:lastRenderedPageBreak/>
        <w:t xml:space="preserve">El Lic. </w:t>
      </w:r>
      <w:r w:rsidRPr="003E368E">
        <w:rPr>
          <w:rFonts w:ascii="Century Gothic" w:hAnsi="Century Gothic" w:cs="Tahoma"/>
          <w:sz w:val="22"/>
          <w:szCs w:val="22"/>
        </w:rPr>
        <w:t xml:space="preserve">Edmundo Antonio </w:t>
      </w:r>
      <w:proofErr w:type="spellStart"/>
      <w:r w:rsidRPr="003E368E">
        <w:rPr>
          <w:rFonts w:ascii="Century Gothic" w:hAnsi="Century Gothic" w:cs="Tahoma"/>
          <w:sz w:val="22"/>
          <w:szCs w:val="22"/>
        </w:rPr>
        <w:t>Amutio</w:t>
      </w:r>
      <w:proofErr w:type="spellEnd"/>
      <w:r w:rsidRPr="003E368E">
        <w:rPr>
          <w:rFonts w:ascii="Century Gothic" w:hAnsi="Century Gothic" w:cs="Tahoma"/>
          <w:sz w:val="22"/>
          <w:szCs w:val="22"/>
        </w:rPr>
        <w:t xml:space="preserve"> Villa, representante suplente del Presidente del Comité de Adquisiciones, solicita a los Integrantes del Comité de Adquisiciones el uso de la voz, al C. Orlando Raúl Melo González y </w:t>
      </w:r>
      <w:r>
        <w:rPr>
          <w:rFonts w:ascii="Century Gothic" w:hAnsi="Century Gothic" w:cs="Tahoma"/>
          <w:sz w:val="22"/>
          <w:szCs w:val="22"/>
        </w:rPr>
        <w:t xml:space="preserve">la C. </w:t>
      </w:r>
      <w:proofErr w:type="spellStart"/>
      <w:r w:rsidRPr="003E368E">
        <w:rPr>
          <w:rFonts w:ascii="Century Gothic" w:hAnsi="Century Gothic" w:cs="Tahoma"/>
          <w:sz w:val="22"/>
          <w:szCs w:val="22"/>
        </w:rPr>
        <w:t>Joselin</w:t>
      </w:r>
      <w:proofErr w:type="spellEnd"/>
      <w:r w:rsidRPr="003E368E">
        <w:rPr>
          <w:rFonts w:ascii="Century Gothic" w:hAnsi="Century Gothic" w:cs="Tahoma"/>
          <w:sz w:val="22"/>
          <w:szCs w:val="22"/>
        </w:rPr>
        <w:t xml:space="preserve"> Elizabeth Rodríguez Peña, adscritos a la Dirección de Gestión Integral de Agua y Drenaje. </w:t>
      </w:r>
    </w:p>
    <w:p w:rsidR="003E368E" w:rsidRPr="003E368E" w:rsidRDefault="003E368E" w:rsidP="003E368E">
      <w:pPr>
        <w:spacing w:line="360" w:lineRule="auto"/>
        <w:jc w:val="both"/>
        <w:rPr>
          <w:rFonts w:ascii="Century Gothic" w:hAnsi="Century Gothic" w:cs="Tahoma"/>
          <w:sz w:val="22"/>
          <w:szCs w:val="22"/>
        </w:rPr>
      </w:pPr>
    </w:p>
    <w:p w:rsidR="003E368E" w:rsidRPr="003E368E" w:rsidRDefault="003E368E" w:rsidP="003E368E">
      <w:pPr>
        <w:ind w:left="708"/>
        <w:jc w:val="center"/>
        <w:rPr>
          <w:rFonts w:ascii="Century Gothic" w:hAnsi="Century Gothic" w:cs="Tahoma"/>
          <w:b/>
          <w:i/>
          <w:sz w:val="22"/>
          <w:szCs w:val="22"/>
          <w:lang w:eastAsia="en-US"/>
        </w:rPr>
      </w:pPr>
      <w:r w:rsidRPr="003E368E">
        <w:rPr>
          <w:rFonts w:ascii="Century Gothic" w:hAnsi="Century Gothic" w:cs="Tahoma"/>
          <w:b/>
          <w:i/>
          <w:sz w:val="22"/>
          <w:szCs w:val="22"/>
          <w:lang w:eastAsia="en-US"/>
        </w:rPr>
        <w:t>Aprobado por unanimidad de votos por parte de los integrantes del Comité presentes.</w:t>
      </w:r>
    </w:p>
    <w:p w:rsidR="003E368E" w:rsidRPr="003E368E" w:rsidRDefault="003E368E" w:rsidP="003E368E">
      <w:pPr>
        <w:spacing w:line="360" w:lineRule="auto"/>
        <w:jc w:val="both"/>
        <w:rPr>
          <w:rFonts w:ascii="Century Gothic" w:hAnsi="Century Gothic" w:cs="Tahoma"/>
          <w:sz w:val="22"/>
          <w:szCs w:val="22"/>
        </w:rPr>
      </w:pPr>
    </w:p>
    <w:p w:rsidR="003E368E" w:rsidRPr="00822EE6" w:rsidRDefault="003E368E" w:rsidP="003E368E">
      <w:pPr>
        <w:jc w:val="both"/>
        <w:rPr>
          <w:rFonts w:ascii="Century Gothic" w:hAnsi="Century Gothic" w:cs="Tahoma"/>
          <w:sz w:val="22"/>
          <w:szCs w:val="22"/>
        </w:rPr>
      </w:pPr>
      <w:r>
        <w:rPr>
          <w:rFonts w:ascii="Century Gothic" w:hAnsi="Century Gothic" w:cs="Tahoma"/>
          <w:sz w:val="22"/>
          <w:szCs w:val="22"/>
        </w:rPr>
        <w:t>El</w:t>
      </w:r>
      <w:r w:rsidRPr="003E368E">
        <w:rPr>
          <w:rFonts w:ascii="Century Gothic" w:hAnsi="Century Gothic" w:cs="Tahoma"/>
          <w:sz w:val="22"/>
          <w:szCs w:val="22"/>
        </w:rPr>
        <w:t xml:space="preserve"> C. Orlando Raúl Melo González y </w:t>
      </w:r>
      <w:r>
        <w:rPr>
          <w:rFonts w:ascii="Century Gothic" w:hAnsi="Century Gothic" w:cs="Tahoma"/>
          <w:sz w:val="22"/>
          <w:szCs w:val="22"/>
        </w:rPr>
        <w:t xml:space="preserve">la C. </w:t>
      </w:r>
      <w:proofErr w:type="spellStart"/>
      <w:r w:rsidRPr="003E368E">
        <w:rPr>
          <w:rFonts w:ascii="Century Gothic" w:hAnsi="Century Gothic" w:cs="Tahoma"/>
          <w:sz w:val="22"/>
          <w:szCs w:val="22"/>
        </w:rPr>
        <w:t>Joselin</w:t>
      </w:r>
      <w:proofErr w:type="spellEnd"/>
      <w:r w:rsidRPr="003E368E">
        <w:rPr>
          <w:rFonts w:ascii="Century Gothic" w:hAnsi="Century Gothic" w:cs="Tahoma"/>
          <w:sz w:val="22"/>
          <w:szCs w:val="22"/>
        </w:rPr>
        <w:t xml:space="preserve"> Elizabeth Rodríguez Peña, Adscritos a la Dirección de Gestión Integral de Agua y Drenaje, dieron contestación a las observaciones realizadas por los Integrantes del Comité de Adquisiciones.</w:t>
      </w:r>
    </w:p>
    <w:p w:rsidR="0048520D" w:rsidRPr="003E368E" w:rsidRDefault="0048520D" w:rsidP="00B31001">
      <w:pPr>
        <w:spacing w:line="360" w:lineRule="auto"/>
        <w:jc w:val="both"/>
        <w:rPr>
          <w:rFonts w:ascii="Century Gothic" w:hAnsi="Century Gothic" w:cs="Tahoma"/>
          <w:b/>
          <w:sz w:val="22"/>
          <w:szCs w:val="22"/>
        </w:rPr>
      </w:pPr>
    </w:p>
    <w:p w:rsidR="003E368E" w:rsidRDefault="003E368E" w:rsidP="00B31001">
      <w:pPr>
        <w:spacing w:line="360" w:lineRule="auto"/>
        <w:jc w:val="both"/>
        <w:rPr>
          <w:rFonts w:ascii="Century Gothic" w:hAnsi="Century Gothic" w:cs="Tahoma"/>
          <w:b/>
          <w:sz w:val="22"/>
          <w:szCs w:val="22"/>
          <w:lang w:val="es-ES_tradnl"/>
        </w:rPr>
      </w:pPr>
    </w:p>
    <w:p w:rsidR="00353243" w:rsidRPr="00516ADE" w:rsidRDefault="00353243" w:rsidP="00353243">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el artículo </w:t>
      </w:r>
      <w:r w:rsidRPr="003E368E">
        <w:rPr>
          <w:rFonts w:ascii="Century Gothic" w:hAnsi="Century Gothic" w:cs="Tahoma"/>
          <w:sz w:val="22"/>
          <w:szCs w:val="22"/>
        </w:rPr>
        <w:t>24, fracción XXII</w:t>
      </w:r>
      <w:r w:rsidRPr="009E5AC4">
        <w:rPr>
          <w:rFonts w:ascii="Century Gothic" w:hAnsi="Century Gothic" w:cs="Tahoma"/>
          <w:sz w:val="22"/>
          <w:szCs w:val="22"/>
        </w:rPr>
        <w:t xml:space="preserve"> del Reglamento de Compras, Enajenaciones y Contratación de Servicios del Municipio de Zapopan, Jalisco, se </w:t>
      </w:r>
      <w:r w:rsidRPr="00A95899">
        <w:rPr>
          <w:rFonts w:ascii="Century Gothic" w:hAnsi="Century Gothic" w:cs="Tahoma"/>
          <w:sz w:val="22"/>
          <w:szCs w:val="22"/>
        </w:rPr>
        <w:t xml:space="preserve">somete a su resolución para su aprobación </w:t>
      </w:r>
      <w:r w:rsidRPr="00353243">
        <w:rPr>
          <w:rFonts w:ascii="Century Gothic" w:hAnsi="Century Gothic" w:cs="Tahoma"/>
          <w:b/>
          <w:bCs/>
          <w:sz w:val="22"/>
          <w:szCs w:val="22"/>
          <w:lang w:val="es-ES_tradnl"/>
        </w:rPr>
        <w:t xml:space="preserve">se declara desierta la licitación, solicitando </w:t>
      </w:r>
      <w:r w:rsidR="00B25F74">
        <w:rPr>
          <w:rFonts w:ascii="Century Gothic" w:hAnsi="Century Gothic" w:cs="Tahoma"/>
          <w:b/>
          <w:bCs/>
          <w:sz w:val="22"/>
          <w:szCs w:val="22"/>
          <w:lang w:val="es-ES_tradnl"/>
        </w:rPr>
        <w:t>a</w:t>
      </w:r>
      <w:r w:rsidRPr="00353243">
        <w:rPr>
          <w:rFonts w:ascii="Century Gothic" w:hAnsi="Century Gothic" w:cs="Tahoma"/>
          <w:b/>
          <w:bCs/>
          <w:sz w:val="22"/>
          <w:szCs w:val="22"/>
          <w:lang w:val="es-ES_tradnl"/>
        </w:rPr>
        <w:t>l área requirente</w:t>
      </w:r>
      <w:r w:rsidR="00F562AA">
        <w:rPr>
          <w:rFonts w:ascii="Century Gothic" w:hAnsi="Century Gothic" w:cs="Tahoma"/>
          <w:b/>
          <w:bCs/>
          <w:sz w:val="22"/>
          <w:szCs w:val="22"/>
          <w:lang w:val="es-ES_tradnl"/>
        </w:rPr>
        <w:t xml:space="preserve"> presente estudio </w:t>
      </w:r>
      <w:r w:rsidR="0072518F">
        <w:rPr>
          <w:rFonts w:ascii="Century Gothic" w:hAnsi="Century Gothic" w:cs="Tahoma"/>
          <w:b/>
          <w:bCs/>
          <w:sz w:val="22"/>
          <w:szCs w:val="22"/>
          <w:lang w:val="es-ES_tradnl"/>
        </w:rPr>
        <w:t xml:space="preserve"> de laboratorios certificados para la presentación del servicio </w:t>
      </w:r>
      <w:r w:rsidR="00F562AA">
        <w:rPr>
          <w:rFonts w:ascii="Century Gothic" w:hAnsi="Century Gothic" w:cs="Tahoma"/>
          <w:b/>
          <w:bCs/>
          <w:sz w:val="22"/>
          <w:szCs w:val="22"/>
          <w:lang w:val="es-ES_tradnl"/>
        </w:rPr>
        <w:t>al Comité de A</w:t>
      </w:r>
      <w:r w:rsidR="0072518F">
        <w:rPr>
          <w:rFonts w:ascii="Century Gothic" w:hAnsi="Century Gothic" w:cs="Tahoma"/>
          <w:b/>
          <w:bCs/>
          <w:sz w:val="22"/>
          <w:szCs w:val="22"/>
          <w:lang w:val="es-ES_tradnl"/>
        </w:rPr>
        <w:t>dquisiciones</w:t>
      </w:r>
      <w:r w:rsidR="00F562AA">
        <w:rPr>
          <w:rFonts w:ascii="Century Gothic" w:hAnsi="Century Gothic" w:cs="Tahoma"/>
          <w:b/>
          <w:bCs/>
          <w:sz w:val="22"/>
          <w:szCs w:val="22"/>
          <w:lang w:val="es-ES_tradnl"/>
        </w:rPr>
        <w:t xml:space="preserve"> previo</w:t>
      </w:r>
      <w:r w:rsidR="0072518F">
        <w:rPr>
          <w:rFonts w:ascii="Century Gothic" w:hAnsi="Century Gothic" w:cs="Tahoma"/>
          <w:b/>
          <w:bCs/>
          <w:sz w:val="22"/>
          <w:szCs w:val="22"/>
          <w:lang w:val="es-ES_tradnl"/>
        </w:rPr>
        <w:t>,</w:t>
      </w:r>
      <w:r w:rsidR="00F562AA">
        <w:rPr>
          <w:rFonts w:ascii="Century Gothic" w:hAnsi="Century Gothic" w:cs="Tahoma"/>
          <w:b/>
          <w:bCs/>
          <w:sz w:val="22"/>
          <w:szCs w:val="22"/>
          <w:lang w:val="es-ES_tradnl"/>
        </w:rPr>
        <w:t xml:space="preserve"> para la </w:t>
      </w:r>
      <w:r w:rsidRPr="00353243">
        <w:rPr>
          <w:rFonts w:ascii="Century Gothic" w:hAnsi="Century Gothic" w:cs="Tahoma"/>
          <w:b/>
          <w:bCs/>
          <w:sz w:val="22"/>
          <w:szCs w:val="22"/>
          <w:lang w:val="es-ES_tradnl"/>
        </w:rPr>
        <w:t xml:space="preserve">autorización </w:t>
      </w:r>
      <w:r w:rsidR="00F562AA">
        <w:rPr>
          <w:rFonts w:ascii="Century Gothic" w:hAnsi="Century Gothic" w:cs="Tahoma"/>
          <w:b/>
          <w:bCs/>
          <w:sz w:val="22"/>
          <w:szCs w:val="22"/>
          <w:lang w:val="es-ES_tradnl"/>
        </w:rPr>
        <w:t xml:space="preserve">de la </w:t>
      </w:r>
      <w:r w:rsidRPr="00353243">
        <w:rPr>
          <w:rFonts w:ascii="Century Gothic" w:hAnsi="Century Gothic" w:cs="Tahoma"/>
          <w:b/>
          <w:bCs/>
          <w:sz w:val="22"/>
          <w:szCs w:val="22"/>
          <w:lang w:val="es-ES_tradnl"/>
        </w:rPr>
        <w:t>adjudicación directa</w:t>
      </w:r>
      <w:r w:rsidRPr="00A95899">
        <w:rPr>
          <w:rFonts w:ascii="Century Gothic" w:hAnsi="Century Gothic" w:cs="Tahoma"/>
          <w:sz w:val="22"/>
          <w:szCs w:val="22"/>
        </w:rPr>
        <w:t>,</w:t>
      </w:r>
      <w:r w:rsidR="0072518F">
        <w:rPr>
          <w:rFonts w:ascii="Century Gothic" w:hAnsi="Century Gothic" w:cs="Tahoma"/>
          <w:sz w:val="22"/>
          <w:szCs w:val="22"/>
        </w:rPr>
        <w:t xml:space="preserve"> </w:t>
      </w:r>
      <w:r w:rsidR="0072518F" w:rsidRPr="0072518F">
        <w:rPr>
          <w:rFonts w:ascii="Century Gothic" w:hAnsi="Century Gothic" w:cs="Tahoma"/>
          <w:b/>
          <w:sz w:val="22"/>
          <w:szCs w:val="22"/>
        </w:rPr>
        <w:t>en caso de estar completa dicho información</w:t>
      </w:r>
      <w:bookmarkStart w:id="0" w:name="_GoBack"/>
      <w:bookmarkEnd w:id="0"/>
      <w:r w:rsidR="0072518F" w:rsidRPr="0072518F">
        <w:rPr>
          <w:rFonts w:ascii="Century Gothic" w:hAnsi="Century Gothic" w:cs="Tahoma"/>
          <w:b/>
          <w:sz w:val="22"/>
          <w:szCs w:val="22"/>
        </w:rPr>
        <w:t>,</w:t>
      </w:r>
      <w:r w:rsidRPr="002F1CE5">
        <w:rPr>
          <w:rFonts w:ascii="Century Gothic" w:hAnsi="Century Gothic" w:cs="Calibri"/>
          <w:b/>
          <w:bCs/>
          <w:color w:val="000000"/>
          <w:sz w:val="22"/>
          <w:szCs w:val="22"/>
          <w:lang w:eastAsia="es-MX"/>
        </w:rPr>
        <w:t xml:space="preserve"> </w:t>
      </w:r>
      <w:r w:rsidRPr="009E5AC4">
        <w:rPr>
          <w:rFonts w:ascii="Century Gothic" w:hAnsi="Century Gothic" w:cs="Tahoma"/>
          <w:sz w:val="22"/>
          <w:szCs w:val="22"/>
          <w:lang w:val="es-ES_tradnl"/>
        </w:rPr>
        <w:t>los que estén por la afirmativa, sírvanse manifestarlo levantando su mano.</w:t>
      </w:r>
    </w:p>
    <w:p w:rsidR="00353243" w:rsidRPr="009E5AC4" w:rsidRDefault="00353243" w:rsidP="00353243">
      <w:pPr>
        <w:shd w:val="clear" w:color="auto" w:fill="FFFFFF"/>
        <w:spacing w:after="100" w:afterAutospacing="1"/>
        <w:contextualSpacing/>
        <w:jc w:val="both"/>
        <w:rPr>
          <w:rFonts w:ascii="Century Gothic" w:hAnsi="Century Gothic" w:cs="Tahoma"/>
          <w:sz w:val="22"/>
          <w:szCs w:val="22"/>
          <w:lang w:val="es-ES_tradnl"/>
        </w:rPr>
      </w:pPr>
    </w:p>
    <w:p w:rsidR="00353243" w:rsidRDefault="00353243" w:rsidP="00353243">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Pr>
          <w:rFonts w:ascii="Century Gothic" w:hAnsi="Century Gothic" w:cs="Tahoma"/>
          <w:b/>
          <w:i/>
          <w:sz w:val="22"/>
          <w:szCs w:val="22"/>
          <w:lang w:val="es-ES_tradnl"/>
        </w:rPr>
        <w:t>de votos de los presentes.</w:t>
      </w:r>
    </w:p>
    <w:p w:rsidR="0048520D" w:rsidRDefault="0048520D" w:rsidP="00B31001">
      <w:pPr>
        <w:spacing w:line="360" w:lineRule="auto"/>
        <w:jc w:val="both"/>
        <w:rPr>
          <w:rFonts w:ascii="Century Gothic" w:hAnsi="Century Gothic" w:cs="Tahoma"/>
          <w:b/>
          <w:sz w:val="22"/>
          <w:szCs w:val="22"/>
          <w:lang w:val="es-ES_tradnl"/>
        </w:rPr>
      </w:pPr>
    </w:p>
    <w:p w:rsidR="00E90054" w:rsidRDefault="00E90054" w:rsidP="00353243">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353243" w:rsidRPr="00353243" w:rsidRDefault="00353243" w:rsidP="0035324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53243">
        <w:rPr>
          <w:rFonts w:ascii="Century Gothic" w:eastAsiaTheme="minorEastAsia" w:hAnsi="Century Gothic" w:cs="Tahoma"/>
          <w:b/>
          <w:sz w:val="22"/>
          <w:szCs w:val="22"/>
          <w:lang w:val="es-ES" w:eastAsia="es-MX"/>
        </w:rPr>
        <w:t>Número de Cuadro:</w:t>
      </w:r>
      <w:r w:rsidRPr="00353243">
        <w:rPr>
          <w:rFonts w:ascii="Century Gothic" w:eastAsiaTheme="minorEastAsia" w:hAnsi="Century Gothic" w:cs="Tahoma"/>
          <w:sz w:val="22"/>
          <w:szCs w:val="22"/>
          <w:lang w:val="es-ES" w:eastAsia="es-MX"/>
        </w:rPr>
        <w:t xml:space="preserve"> E</w:t>
      </w:r>
      <w:r w:rsidRPr="00353243">
        <w:rPr>
          <w:rFonts w:ascii="Century Gothic" w:eastAsiaTheme="minorEastAsia" w:hAnsi="Century Gothic" w:cs="Tahoma"/>
          <w:sz w:val="22"/>
          <w:szCs w:val="22"/>
          <w:lang w:eastAsia="es-MX"/>
        </w:rPr>
        <w:t>02.12.2020</w:t>
      </w:r>
    </w:p>
    <w:p w:rsidR="00353243" w:rsidRPr="00353243" w:rsidRDefault="00353243" w:rsidP="0035324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53243">
        <w:rPr>
          <w:rFonts w:ascii="Century Gothic" w:eastAsiaTheme="minorEastAsia" w:hAnsi="Century Gothic" w:cs="Tahoma"/>
          <w:b/>
          <w:sz w:val="22"/>
          <w:szCs w:val="22"/>
          <w:lang w:val="es-ES" w:eastAsia="es-MX"/>
        </w:rPr>
        <w:t xml:space="preserve">Licitación Pública Nacional con Participación del Comité: </w:t>
      </w:r>
      <w:r w:rsidRPr="00353243">
        <w:rPr>
          <w:rFonts w:ascii="Century Gothic" w:eastAsiaTheme="minorEastAsia" w:hAnsi="Century Gothic" w:cs="Tahoma"/>
          <w:sz w:val="22"/>
          <w:szCs w:val="22"/>
          <w:lang w:val="es-ES" w:eastAsia="es-MX"/>
        </w:rPr>
        <w:t>202000691</w:t>
      </w:r>
    </w:p>
    <w:p w:rsidR="00353243" w:rsidRPr="00353243" w:rsidRDefault="00353243" w:rsidP="0035324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53243">
        <w:rPr>
          <w:rFonts w:ascii="Century Gothic" w:eastAsiaTheme="minorEastAsia" w:hAnsi="Century Gothic" w:cs="Tahoma"/>
          <w:b/>
          <w:sz w:val="22"/>
          <w:szCs w:val="22"/>
          <w:lang w:val="es-ES" w:eastAsia="es-MX"/>
        </w:rPr>
        <w:t>Área Requirente:</w:t>
      </w:r>
      <w:r w:rsidRPr="00353243">
        <w:rPr>
          <w:rFonts w:ascii="Century Gothic" w:eastAsiaTheme="minorEastAsia" w:hAnsi="Century Gothic" w:cs="Tahoma"/>
          <w:sz w:val="22"/>
          <w:szCs w:val="22"/>
          <w:lang w:val="es-ES" w:eastAsia="es-MX"/>
        </w:rPr>
        <w:t xml:space="preserve"> Coordinación Municipal de Protección Civil y Bomberos adscrita  a la Secretaria del Ayuntamiento.</w:t>
      </w:r>
    </w:p>
    <w:p w:rsidR="00353243" w:rsidRPr="00353243" w:rsidRDefault="00353243" w:rsidP="0035324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53243">
        <w:rPr>
          <w:rFonts w:ascii="Century Gothic" w:eastAsiaTheme="minorEastAsia" w:hAnsi="Century Gothic" w:cs="Tahoma"/>
          <w:b/>
          <w:sz w:val="22"/>
          <w:szCs w:val="22"/>
          <w:lang w:val="es-ES" w:eastAsia="es-MX"/>
        </w:rPr>
        <w:t xml:space="preserve">Objeto de licitación: </w:t>
      </w:r>
      <w:r w:rsidRPr="00353243">
        <w:rPr>
          <w:rFonts w:ascii="Century Gothic" w:eastAsiaTheme="minorEastAsia" w:hAnsi="Century Gothic" w:cs="Tahoma"/>
          <w:sz w:val="22"/>
          <w:szCs w:val="22"/>
          <w:lang w:val="es-ES" w:eastAsia="es-MX"/>
        </w:rPr>
        <w:t>La adquisición de prendas de seguridad para los elementos operativos pertenecientes a la Coordinación Municipal de Protección Civil y Bomberos.</w:t>
      </w:r>
    </w:p>
    <w:p w:rsidR="00353243" w:rsidRPr="00353243" w:rsidRDefault="00353243" w:rsidP="00353243">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353243" w:rsidRPr="00353243" w:rsidRDefault="00353243" w:rsidP="00353243">
      <w:pPr>
        <w:shd w:val="clear" w:color="auto" w:fill="FFFFFF"/>
        <w:spacing w:after="100" w:afterAutospacing="1" w:line="276" w:lineRule="auto"/>
        <w:contextualSpacing/>
        <w:jc w:val="both"/>
        <w:rPr>
          <w:rFonts w:ascii="Century Gothic" w:eastAsiaTheme="minorEastAsia" w:hAnsi="Century Gothic" w:cs="Tahoma"/>
          <w:sz w:val="22"/>
          <w:szCs w:val="22"/>
        </w:rPr>
      </w:pPr>
      <w:r w:rsidRPr="00353243">
        <w:rPr>
          <w:rFonts w:ascii="Century Gothic" w:eastAsiaTheme="minorEastAsia" w:hAnsi="Century Gothic" w:cs="Tahoma"/>
          <w:sz w:val="22"/>
          <w:szCs w:val="22"/>
          <w:lang w:eastAsia="es-MX"/>
        </w:rPr>
        <w:t>S</w:t>
      </w:r>
      <w:proofErr w:type="spellStart"/>
      <w:r w:rsidRPr="00353243">
        <w:rPr>
          <w:rFonts w:ascii="Century Gothic" w:hAnsi="Century Gothic" w:cs="Tahoma"/>
          <w:sz w:val="22"/>
          <w:szCs w:val="22"/>
          <w:lang w:val="es-ES_tradnl"/>
        </w:rPr>
        <w:t>e</w:t>
      </w:r>
      <w:proofErr w:type="spellEnd"/>
      <w:r w:rsidRPr="00353243">
        <w:rPr>
          <w:rFonts w:ascii="Century Gothic" w:hAnsi="Century Gothic" w:cs="Tahoma"/>
          <w:sz w:val="22"/>
          <w:szCs w:val="22"/>
          <w:lang w:val="es-ES_tradnl"/>
        </w:rPr>
        <w:t xml:space="preserve"> pone a la vista el expediente de donde se desprende lo siguiente:</w:t>
      </w:r>
    </w:p>
    <w:p w:rsidR="00353243" w:rsidRDefault="00353243" w:rsidP="00353243">
      <w:pPr>
        <w:shd w:val="clear" w:color="auto" w:fill="FFFFFF"/>
        <w:spacing w:after="100" w:afterAutospacing="1"/>
        <w:contextualSpacing/>
        <w:jc w:val="both"/>
        <w:rPr>
          <w:rFonts w:ascii="Century Gothic" w:hAnsi="Century Gothic" w:cs="Tahoma"/>
          <w:sz w:val="22"/>
          <w:szCs w:val="22"/>
          <w:lang w:val="es-ES_tradnl"/>
        </w:rPr>
      </w:pPr>
    </w:p>
    <w:p w:rsidR="00E90054" w:rsidRDefault="00E90054" w:rsidP="00353243">
      <w:pPr>
        <w:shd w:val="clear" w:color="auto" w:fill="FFFFFF"/>
        <w:spacing w:after="100" w:afterAutospacing="1"/>
        <w:contextualSpacing/>
        <w:jc w:val="both"/>
        <w:rPr>
          <w:rFonts w:ascii="Century Gothic" w:hAnsi="Century Gothic" w:cs="Tahoma"/>
          <w:sz w:val="22"/>
          <w:szCs w:val="22"/>
          <w:lang w:val="es-ES_tradnl"/>
        </w:rPr>
      </w:pPr>
    </w:p>
    <w:p w:rsidR="00353243" w:rsidRPr="00353243" w:rsidRDefault="00353243" w:rsidP="00353243">
      <w:pPr>
        <w:shd w:val="clear" w:color="auto" w:fill="FFFFFF"/>
        <w:spacing w:after="100" w:afterAutospacing="1"/>
        <w:contextualSpacing/>
        <w:jc w:val="both"/>
        <w:rPr>
          <w:rFonts w:ascii="Century Gothic" w:hAnsi="Century Gothic" w:cs="Tahoma"/>
          <w:sz w:val="22"/>
          <w:szCs w:val="22"/>
          <w:lang w:val="es-ES_tradnl"/>
        </w:rPr>
      </w:pPr>
    </w:p>
    <w:p w:rsidR="00353243" w:rsidRPr="00353243" w:rsidRDefault="00353243" w:rsidP="00353243">
      <w:pPr>
        <w:shd w:val="clear" w:color="auto" w:fill="FFFFFF"/>
        <w:spacing w:after="100" w:afterAutospacing="1"/>
        <w:contextualSpacing/>
        <w:jc w:val="both"/>
        <w:rPr>
          <w:rFonts w:ascii="Century Gothic" w:hAnsi="Century Gothic" w:cs="Tahoma"/>
          <w:b/>
          <w:sz w:val="22"/>
          <w:szCs w:val="22"/>
          <w:lang w:val="es-ES_tradnl"/>
        </w:rPr>
      </w:pPr>
      <w:r w:rsidRPr="00353243">
        <w:rPr>
          <w:rFonts w:ascii="Century Gothic" w:hAnsi="Century Gothic" w:cs="Tahoma"/>
          <w:b/>
          <w:sz w:val="22"/>
          <w:szCs w:val="22"/>
          <w:lang w:val="es-ES_tradnl"/>
        </w:rPr>
        <w:t>Proveedores que cotizan:</w:t>
      </w:r>
    </w:p>
    <w:p w:rsidR="00353243" w:rsidRPr="00353243" w:rsidRDefault="00353243" w:rsidP="002A446E">
      <w:pPr>
        <w:pStyle w:val="Prrafodelista"/>
        <w:numPr>
          <w:ilvl w:val="0"/>
          <w:numId w:val="5"/>
        </w:numPr>
        <w:shd w:val="clear" w:color="auto" w:fill="FFFFFF"/>
        <w:spacing w:after="100" w:afterAutospacing="1"/>
        <w:contextualSpacing/>
        <w:jc w:val="both"/>
        <w:rPr>
          <w:rFonts w:ascii="Century Gothic" w:hAnsi="Century Gothic" w:cs="Tahoma"/>
          <w:sz w:val="22"/>
          <w:szCs w:val="22"/>
        </w:rPr>
      </w:pPr>
      <w:r w:rsidRPr="00353243">
        <w:rPr>
          <w:rFonts w:ascii="Century Gothic" w:hAnsi="Century Gothic" w:cs="Tahoma"/>
          <w:sz w:val="22"/>
          <w:szCs w:val="22"/>
        </w:rPr>
        <w:t>Calzado de Trabajo, S.A. de C.V.</w:t>
      </w:r>
    </w:p>
    <w:p w:rsidR="00353243" w:rsidRPr="00353243" w:rsidRDefault="00353243" w:rsidP="002A446E">
      <w:pPr>
        <w:pStyle w:val="Prrafodelista"/>
        <w:numPr>
          <w:ilvl w:val="0"/>
          <w:numId w:val="5"/>
        </w:numPr>
        <w:shd w:val="clear" w:color="auto" w:fill="FFFFFF"/>
        <w:spacing w:after="100" w:afterAutospacing="1"/>
        <w:contextualSpacing/>
        <w:jc w:val="both"/>
        <w:rPr>
          <w:rFonts w:ascii="Century Gothic" w:hAnsi="Century Gothic" w:cs="Tahoma"/>
          <w:sz w:val="22"/>
          <w:szCs w:val="22"/>
        </w:rPr>
      </w:pPr>
      <w:r w:rsidRPr="00353243">
        <w:rPr>
          <w:rFonts w:ascii="Century Gothic" w:hAnsi="Century Gothic" w:cs="Tahoma"/>
          <w:sz w:val="22"/>
          <w:szCs w:val="22"/>
        </w:rPr>
        <w:t>Mario Alfredo Alonso Sánchez</w:t>
      </w:r>
    </w:p>
    <w:p w:rsidR="00353243" w:rsidRPr="00353243" w:rsidRDefault="00353243" w:rsidP="002A446E">
      <w:pPr>
        <w:pStyle w:val="Prrafodelista"/>
        <w:numPr>
          <w:ilvl w:val="0"/>
          <w:numId w:val="5"/>
        </w:numPr>
        <w:shd w:val="clear" w:color="auto" w:fill="FFFFFF"/>
        <w:spacing w:after="100" w:afterAutospacing="1"/>
        <w:contextualSpacing/>
        <w:jc w:val="both"/>
        <w:rPr>
          <w:rFonts w:ascii="Century Gothic" w:hAnsi="Century Gothic" w:cs="Tahoma"/>
          <w:sz w:val="22"/>
          <w:szCs w:val="22"/>
        </w:rPr>
      </w:pPr>
      <w:r w:rsidRPr="00353243">
        <w:rPr>
          <w:rFonts w:ascii="Century Gothic" w:hAnsi="Century Gothic" w:cs="Tahoma"/>
          <w:sz w:val="22"/>
          <w:szCs w:val="22"/>
        </w:rPr>
        <w:t>Palacio del Rescatista, S.A. de C.V.</w:t>
      </w:r>
    </w:p>
    <w:p w:rsidR="00353243" w:rsidRPr="00353243" w:rsidRDefault="00353243" w:rsidP="002A446E">
      <w:pPr>
        <w:pStyle w:val="Prrafodelista"/>
        <w:numPr>
          <w:ilvl w:val="0"/>
          <w:numId w:val="5"/>
        </w:numPr>
        <w:shd w:val="clear" w:color="auto" w:fill="FFFFFF"/>
        <w:spacing w:after="100" w:afterAutospacing="1"/>
        <w:contextualSpacing/>
        <w:jc w:val="both"/>
        <w:rPr>
          <w:rFonts w:ascii="Century Gothic" w:hAnsi="Century Gothic" w:cs="Tahoma"/>
          <w:sz w:val="22"/>
          <w:szCs w:val="22"/>
        </w:rPr>
      </w:pPr>
      <w:proofErr w:type="spellStart"/>
      <w:r w:rsidRPr="00353243">
        <w:rPr>
          <w:rFonts w:ascii="Century Gothic" w:hAnsi="Century Gothic" w:cs="Tahoma"/>
          <w:sz w:val="22"/>
          <w:szCs w:val="22"/>
        </w:rPr>
        <w:t>Yatla</w:t>
      </w:r>
      <w:proofErr w:type="spellEnd"/>
      <w:r w:rsidRPr="00353243">
        <w:rPr>
          <w:rFonts w:ascii="Century Gothic" w:hAnsi="Century Gothic" w:cs="Tahoma"/>
          <w:sz w:val="22"/>
          <w:szCs w:val="22"/>
        </w:rPr>
        <w:t>, S.A. de C.V.</w:t>
      </w:r>
    </w:p>
    <w:p w:rsidR="00353243" w:rsidRPr="00353243" w:rsidRDefault="00353243" w:rsidP="002A446E">
      <w:pPr>
        <w:pStyle w:val="Prrafodelista"/>
        <w:numPr>
          <w:ilvl w:val="0"/>
          <w:numId w:val="5"/>
        </w:numPr>
        <w:shd w:val="clear" w:color="auto" w:fill="FFFFFF"/>
        <w:spacing w:after="100" w:afterAutospacing="1"/>
        <w:contextualSpacing/>
        <w:jc w:val="both"/>
        <w:rPr>
          <w:rFonts w:ascii="Century Gothic" w:hAnsi="Century Gothic" w:cs="Tahoma"/>
          <w:sz w:val="22"/>
          <w:szCs w:val="22"/>
        </w:rPr>
      </w:pPr>
      <w:r w:rsidRPr="00353243">
        <w:rPr>
          <w:rFonts w:ascii="Century Gothic" w:hAnsi="Century Gothic" w:cs="Tahoma"/>
          <w:sz w:val="22"/>
          <w:szCs w:val="22"/>
        </w:rPr>
        <w:t>Mario Enrique Hernández García</w:t>
      </w:r>
    </w:p>
    <w:p w:rsidR="00353243" w:rsidRPr="00353243" w:rsidRDefault="00353243" w:rsidP="002A446E">
      <w:pPr>
        <w:pStyle w:val="Prrafodelista"/>
        <w:numPr>
          <w:ilvl w:val="0"/>
          <w:numId w:val="5"/>
        </w:numPr>
        <w:shd w:val="clear" w:color="auto" w:fill="FFFFFF"/>
        <w:spacing w:after="100" w:afterAutospacing="1"/>
        <w:contextualSpacing/>
        <w:jc w:val="both"/>
        <w:rPr>
          <w:rFonts w:ascii="Century Gothic" w:hAnsi="Century Gothic" w:cs="Tahoma"/>
          <w:sz w:val="22"/>
          <w:szCs w:val="22"/>
        </w:rPr>
      </w:pPr>
      <w:r w:rsidRPr="00353243">
        <w:rPr>
          <w:rFonts w:ascii="Century Gothic" w:hAnsi="Century Gothic" w:cs="Tahoma"/>
          <w:sz w:val="22"/>
          <w:szCs w:val="22"/>
        </w:rPr>
        <w:t>Claudio Andrés de Alba Serna</w:t>
      </w:r>
    </w:p>
    <w:p w:rsidR="00353243" w:rsidRPr="00353243" w:rsidRDefault="00353243" w:rsidP="002A446E">
      <w:pPr>
        <w:pStyle w:val="Prrafodelista"/>
        <w:numPr>
          <w:ilvl w:val="0"/>
          <w:numId w:val="5"/>
        </w:numPr>
        <w:shd w:val="clear" w:color="auto" w:fill="FFFFFF"/>
        <w:spacing w:after="100" w:afterAutospacing="1"/>
        <w:contextualSpacing/>
        <w:jc w:val="both"/>
        <w:rPr>
          <w:rFonts w:ascii="Century Gothic" w:hAnsi="Century Gothic" w:cs="Tahoma"/>
          <w:sz w:val="22"/>
          <w:szCs w:val="22"/>
        </w:rPr>
      </w:pPr>
      <w:r w:rsidRPr="00353243">
        <w:rPr>
          <w:rFonts w:ascii="Century Gothic" w:hAnsi="Century Gothic" w:cs="Tahoma"/>
          <w:sz w:val="22"/>
          <w:szCs w:val="22"/>
        </w:rPr>
        <w:t xml:space="preserve">Gram </w:t>
      </w:r>
      <w:proofErr w:type="spellStart"/>
      <w:r w:rsidRPr="00353243">
        <w:rPr>
          <w:rFonts w:ascii="Century Gothic" w:hAnsi="Century Gothic" w:cs="Tahoma"/>
          <w:sz w:val="22"/>
          <w:szCs w:val="22"/>
        </w:rPr>
        <w:t>Risk</w:t>
      </w:r>
      <w:proofErr w:type="spellEnd"/>
      <w:r w:rsidRPr="00353243">
        <w:rPr>
          <w:rFonts w:ascii="Century Gothic" w:hAnsi="Century Gothic" w:cs="Tahoma"/>
          <w:sz w:val="22"/>
          <w:szCs w:val="22"/>
        </w:rPr>
        <w:t xml:space="preserve"> </w:t>
      </w:r>
      <w:proofErr w:type="spellStart"/>
      <w:r w:rsidRPr="00353243">
        <w:rPr>
          <w:rFonts w:ascii="Century Gothic" w:hAnsi="Century Gothic" w:cs="Tahoma"/>
          <w:sz w:val="22"/>
          <w:szCs w:val="22"/>
        </w:rPr>
        <w:t>Consulting</w:t>
      </w:r>
      <w:proofErr w:type="spellEnd"/>
      <w:r w:rsidRPr="00353243">
        <w:rPr>
          <w:rFonts w:ascii="Century Gothic" w:hAnsi="Century Gothic" w:cs="Tahoma"/>
          <w:sz w:val="22"/>
          <w:szCs w:val="22"/>
        </w:rPr>
        <w:t xml:space="preserve"> México, S. de R.L. de C.V.</w:t>
      </w:r>
    </w:p>
    <w:p w:rsidR="00353243" w:rsidRPr="00353243" w:rsidRDefault="00353243" w:rsidP="00353243">
      <w:pPr>
        <w:shd w:val="clear" w:color="auto" w:fill="FFFFFF"/>
        <w:spacing w:after="100" w:afterAutospacing="1"/>
        <w:contextualSpacing/>
        <w:rPr>
          <w:rFonts w:ascii="Century Gothic" w:hAnsi="Century Gothic" w:cs="Tahoma"/>
          <w:sz w:val="22"/>
          <w:szCs w:val="22"/>
        </w:rPr>
      </w:pPr>
      <w:r w:rsidRPr="00353243">
        <w:rPr>
          <w:rFonts w:ascii="Century Gothic" w:hAnsi="Century Gothic" w:cs="Tahoma"/>
          <w:sz w:val="22"/>
          <w:szCs w:val="22"/>
        </w:rPr>
        <w:t>Los licitantes cuyas proposiciones fueron desechadas:</w:t>
      </w:r>
    </w:p>
    <w:p w:rsidR="00353243" w:rsidRDefault="00353243" w:rsidP="00353243">
      <w:pPr>
        <w:contextualSpacing/>
        <w:rPr>
          <w:rFonts w:ascii="Century Gothic" w:eastAsia="Calibri" w:hAnsi="Century Gothic" w:cs="Tahoma"/>
          <w:b/>
          <w:lang w:val="es-ES"/>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353243" w:rsidRPr="007A0BD4" w:rsidTr="00353243">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53243" w:rsidRPr="007A0BD4" w:rsidRDefault="00353243" w:rsidP="005158DD">
            <w:pPr>
              <w:spacing w:line="276" w:lineRule="auto"/>
              <w:jc w:val="center"/>
              <w:rPr>
                <w:rFonts w:ascii="Century Gothic" w:hAnsi="Century Gothic" w:cs="Tahoma"/>
                <w:sz w:val="20"/>
                <w:szCs w:val="20"/>
                <w:lang w:eastAsia="es-MX"/>
              </w:rPr>
            </w:pPr>
            <w:r w:rsidRPr="007A0BD4">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53243" w:rsidRPr="007A0BD4" w:rsidRDefault="00353243" w:rsidP="005158DD">
            <w:pPr>
              <w:spacing w:line="276" w:lineRule="auto"/>
              <w:jc w:val="center"/>
              <w:rPr>
                <w:rFonts w:ascii="Century Gothic" w:hAnsi="Century Gothic" w:cs="Tahoma"/>
                <w:sz w:val="20"/>
                <w:szCs w:val="20"/>
                <w:lang w:eastAsia="es-MX"/>
              </w:rPr>
            </w:pPr>
            <w:r w:rsidRPr="007A0BD4">
              <w:rPr>
                <w:rFonts w:ascii="Century Gothic" w:hAnsi="Century Gothic" w:cs="Tahoma"/>
                <w:b/>
                <w:bCs/>
                <w:color w:val="FFFFFF"/>
                <w:kern w:val="24"/>
                <w:sz w:val="20"/>
                <w:szCs w:val="20"/>
                <w:lang w:val="es-ES_tradnl" w:eastAsia="es-MX"/>
              </w:rPr>
              <w:t xml:space="preserve">Motivo </w:t>
            </w:r>
          </w:p>
        </w:tc>
      </w:tr>
      <w:tr w:rsidR="00353243" w:rsidRPr="00353243" w:rsidTr="00353243">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53243" w:rsidRPr="00353243" w:rsidRDefault="00353243" w:rsidP="005158DD">
            <w:pPr>
              <w:rPr>
                <w:rFonts w:ascii="Century Gothic" w:hAnsi="Century Gothic" w:cs="Tahoma"/>
                <w:sz w:val="22"/>
                <w:szCs w:val="22"/>
                <w:lang w:val="es-ES_tradnl" w:eastAsia="es-MX"/>
              </w:rPr>
            </w:pPr>
            <w:r w:rsidRPr="00353243">
              <w:rPr>
                <w:rFonts w:ascii="Century Gothic" w:hAnsi="Century Gothic" w:cs="Tahoma"/>
                <w:sz w:val="22"/>
                <w:szCs w:val="22"/>
                <w:lang w:val="es-ES_tradnl" w:eastAsia="es-MX"/>
              </w:rPr>
              <w:t>Calzado de Trabajo,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53243" w:rsidRPr="00353243" w:rsidRDefault="00353243" w:rsidP="005158DD">
            <w:pPr>
              <w:rPr>
                <w:rFonts w:ascii="Century Gothic" w:hAnsi="Century Gothic" w:cs="Tahoma"/>
                <w:b/>
                <w:sz w:val="22"/>
                <w:szCs w:val="22"/>
                <w:lang w:val="es-ES_tradnl" w:eastAsia="es-MX"/>
              </w:rPr>
            </w:pPr>
            <w:r w:rsidRPr="00353243">
              <w:rPr>
                <w:rFonts w:ascii="Century Gothic" w:hAnsi="Century Gothic" w:cs="Tahoma"/>
                <w:b/>
                <w:sz w:val="22"/>
                <w:szCs w:val="22"/>
                <w:lang w:val="es-ES_tradnl" w:eastAsia="es-MX"/>
              </w:rPr>
              <w:t>Licitante NO Solvente, durante el Acto de Presentación y apertura de proposiciones, Presentó Constancia 32D con fecha del 01 de Abril de año 2020 y en las bases de licitación se solicitó con fecha de 30 días naturales, anteriores al acto de apertura.</w:t>
            </w:r>
          </w:p>
        </w:tc>
      </w:tr>
      <w:tr w:rsidR="00353243" w:rsidRPr="00353243" w:rsidTr="00353243">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53243" w:rsidRPr="00353243" w:rsidRDefault="00353243" w:rsidP="005158DD">
            <w:pPr>
              <w:rPr>
                <w:rFonts w:ascii="Century Gothic" w:hAnsi="Century Gothic" w:cs="Tahoma"/>
                <w:sz w:val="22"/>
                <w:szCs w:val="22"/>
                <w:lang w:eastAsia="es-MX"/>
              </w:rPr>
            </w:pPr>
            <w:r w:rsidRPr="00353243">
              <w:rPr>
                <w:rFonts w:ascii="Century Gothic" w:hAnsi="Century Gothic" w:cs="Tahoma"/>
                <w:sz w:val="22"/>
                <w:szCs w:val="22"/>
                <w:lang w:eastAsia="es-MX"/>
              </w:rPr>
              <w:t>Mario Alfredo Alonso Sánchez</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53243" w:rsidRPr="00353243" w:rsidRDefault="00353243" w:rsidP="005158DD">
            <w:pPr>
              <w:rPr>
                <w:rFonts w:ascii="Century Gothic" w:hAnsi="Century Gothic" w:cs="Tahoma"/>
                <w:b/>
                <w:sz w:val="22"/>
                <w:szCs w:val="22"/>
                <w:lang w:val="es-ES_tradnl" w:eastAsia="es-MX"/>
              </w:rPr>
            </w:pPr>
            <w:r w:rsidRPr="00353243">
              <w:rPr>
                <w:rFonts w:ascii="Century Gothic" w:hAnsi="Century Gothic" w:cs="Tahoma"/>
                <w:b/>
                <w:sz w:val="22"/>
                <w:szCs w:val="22"/>
                <w:lang w:val="es-ES_tradnl" w:eastAsia="es-MX"/>
              </w:rPr>
              <w:t>De acuerdo al registro en el momento de entregar la muestra, le corresponde el número 4, Licitante NO solvente, de conformidad a la evaluación realizada por la Coordinación Municipal de Protección Civil y Bomberos, mediante oficio 2850/4258/2020, las muestras presentadas en, partida 1, Es de hule y la solicitada es piel, partida 2, La etiqueta carece de la especificación de la norma NFPA 1971 Edición 2018,  las especificaciones técnicas tampoco hacen referencia a la misma, partida 3, Se solicitó que la fabricación completa de la monja debe ser doble capa para incrementar la protección del bombero. La muestra presentada si contiene doble capa pero no de manera integral (como el área de cráneo, rostro y barbilla) y solo una capa en área de cuello, pecho y espalda.</w:t>
            </w:r>
          </w:p>
        </w:tc>
      </w:tr>
      <w:tr w:rsidR="00353243" w:rsidRPr="00353243" w:rsidTr="00353243">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53243" w:rsidRPr="00353243" w:rsidRDefault="00353243" w:rsidP="005158DD">
            <w:pPr>
              <w:rPr>
                <w:rFonts w:ascii="Century Gothic" w:hAnsi="Century Gothic" w:cs="Tahoma"/>
                <w:sz w:val="22"/>
                <w:szCs w:val="22"/>
                <w:lang w:val="es-ES_tradnl" w:eastAsia="es-MX"/>
              </w:rPr>
            </w:pPr>
            <w:r w:rsidRPr="00353243">
              <w:rPr>
                <w:rFonts w:ascii="Century Gothic" w:hAnsi="Century Gothic" w:cs="Tahoma"/>
                <w:sz w:val="22"/>
                <w:szCs w:val="22"/>
                <w:lang w:val="es-ES_tradnl" w:eastAsia="es-MX"/>
              </w:rPr>
              <w:lastRenderedPageBreak/>
              <w:t>Palacio del Rescatista,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53243" w:rsidRPr="00353243" w:rsidRDefault="00353243" w:rsidP="005158DD">
            <w:pPr>
              <w:rPr>
                <w:rFonts w:ascii="Century Gothic" w:hAnsi="Century Gothic" w:cs="Tahoma"/>
                <w:b/>
                <w:sz w:val="22"/>
                <w:szCs w:val="22"/>
                <w:lang w:val="es-ES_tradnl" w:eastAsia="es-MX"/>
              </w:rPr>
            </w:pPr>
            <w:r w:rsidRPr="00353243">
              <w:rPr>
                <w:rFonts w:ascii="Century Gothic" w:hAnsi="Century Gothic" w:cs="Tahoma"/>
                <w:b/>
                <w:sz w:val="22"/>
                <w:szCs w:val="22"/>
                <w:lang w:val="es-ES_tradnl" w:eastAsia="es-MX"/>
              </w:rPr>
              <w:t>Licitante NO solvente, no presentó Muestras  de ninguna partida.</w:t>
            </w:r>
          </w:p>
        </w:tc>
      </w:tr>
      <w:tr w:rsidR="00353243" w:rsidRPr="00353243" w:rsidTr="00353243">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53243" w:rsidRPr="00353243" w:rsidRDefault="00353243" w:rsidP="005158DD">
            <w:pPr>
              <w:rPr>
                <w:rFonts w:ascii="Century Gothic" w:hAnsi="Century Gothic" w:cs="Tahoma"/>
                <w:sz w:val="22"/>
                <w:szCs w:val="22"/>
                <w:lang w:val="es-ES_tradnl" w:eastAsia="es-MX"/>
              </w:rPr>
            </w:pPr>
            <w:r w:rsidRPr="00353243">
              <w:rPr>
                <w:rFonts w:ascii="Century Gothic" w:hAnsi="Century Gothic" w:cs="Tahoma"/>
                <w:sz w:val="22"/>
                <w:szCs w:val="22"/>
                <w:lang w:val="es-ES_tradnl" w:eastAsia="es-MX"/>
              </w:rPr>
              <w:t xml:space="preserve">Gram </w:t>
            </w:r>
            <w:proofErr w:type="spellStart"/>
            <w:r w:rsidRPr="00353243">
              <w:rPr>
                <w:rFonts w:ascii="Century Gothic" w:hAnsi="Century Gothic" w:cs="Tahoma"/>
                <w:sz w:val="22"/>
                <w:szCs w:val="22"/>
                <w:lang w:val="es-ES_tradnl" w:eastAsia="es-MX"/>
              </w:rPr>
              <w:t>Risk</w:t>
            </w:r>
            <w:proofErr w:type="spellEnd"/>
            <w:r w:rsidRPr="00353243">
              <w:rPr>
                <w:rFonts w:ascii="Century Gothic" w:hAnsi="Century Gothic" w:cs="Tahoma"/>
                <w:sz w:val="22"/>
                <w:szCs w:val="22"/>
                <w:lang w:val="es-ES_tradnl" w:eastAsia="es-MX"/>
              </w:rPr>
              <w:t xml:space="preserve"> </w:t>
            </w:r>
            <w:proofErr w:type="spellStart"/>
            <w:r w:rsidRPr="00353243">
              <w:rPr>
                <w:rFonts w:ascii="Century Gothic" w:hAnsi="Century Gothic" w:cs="Tahoma"/>
                <w:sz w:val="22"/>
                <w:szCs w:val="22"/>
                <w:lang w:val="es-ES_tradnl" w:eastAsia="es-MX"/>
              </w:rPr>
              <w:t>Consulting</w:t>
            </w:r>
            <w:proofErr w:type="spellEnd"/>
            <w:r w:rsidRPr="00353243">
              <w:rPr>
                <w:rFonts w:ascii="Century Gothic" w:hAnsi="Century Gothic" w:cs="Tahoma"/>
                <w:sz w:val="22"/>
                <w:szCs w:val="22"/>
                <w:lang w:val="es-ES_tradnl" w:eastAsia="es-MX"/>
              </w:rPr>
              <w:t xml:space="preserve"> México, S. de R.L.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53243" w:rsidRPr="00353243" w:rsidRDefault="00353243" w:rsidP="005158DD">
            <w:pPr>
              <w:rPr>
                <w:rFonts w:ascii="Century Gothic" w:hAnsi="Century Gothic" w:cs="Tahoma"/>
                <w:b/>
                <w:sz w:val="22"/>
                <w:szCs w:val="22"/>
                <w:lang w:val="es-ES_tradnl" w:eastAsia="es-MX"/>
              </w:rPr>
            </w:pPr>
            <w:r w:rsidRPr="00353243">
              <w:rPr>
                <w:rFonts w:ascii="Century Gothic" w:hAnsi="Century Gothic" w:cs="Tahoma"/>
                <w:b/>
                <w:sz w:val="22"/>
                <w:szCs w:val="22"/>
                <w:lang w:val="es-ES_tradnl" w:eastAsia="es-MX"/>
              </w:rPr>
              <w:t>Licitante NO solvente, durante el acto de presentación y  apertura de proposiciones, presentó 02 propuestas económicas, así mismo son presentadas en Dólares, por tal motivo No cumple de acuerdo a lo solicitado en bases de licitación.</w:t>
            </w:r>
          </w:p>
        </w:tc>
      </w:tr>
    </w:tbl>
    <w:p w:rsidR="00353243" w:rsidRPr="00353243" w:rsidRDefault="00353243" w:rsidP="00353243">
      <w:pPr>
        <w:contextualSpacing/>
        <w:rPr>
          <w:rFonts w:ascii="Century Gothic" w:eastAsia="Calibri" w:hAnsi="Century Gothic" w:cs="Tahoma"/>
          <w:b/>
          <w:sz w:val="22"/>
          <w:szCs w:val="22"/>
        </w:rPr>
      </w:pPr>
    </w:p>
    <w:p w:rsidR="00353243" w:rsidRPr="00353243" w:rsidRDefault="00353243" w:rsidP="00353243">
      <w:pPr>
        <w:shd w:val="clear" w:color="auto" w:fill="FFFFFF"/>
        <w:spacing w:after="100" w:afterAutospacing="1"/>
        <w:contextualSpacing/>
        <w:jc w:val="both"/>
        <w:rPr>
          <w:rFonts w:ascii="Century Gothic" w:hAnsi="Century Gothic" w:cs="Tahoma"/>
          <w:sz w:val="22"/>
          <w:szCs w:val="22"/>
          <w:lang w:val="es-ES_tradnl"/>
        </w:rPr>
      </w:pPr>
      <w:r w:rsidRPr="00353243">
        <w:rPr>
          <w:rFonts w:ascii="Century Gothic" w:hAnsi="Century Gothic" w:cs="Tahoma"/>
          <w:sz w:val="22"/>
          <w:szCs w:val="22"/>
          <w:lang w:val="es-ES_tradnl"/>
        </w:rPr>
        <w:t xml:space="preserve">Los licitantes cuyas proposiciones resultaron solventes son los que se muestran en el siguiente cuadro: </w:t>
      </w:r>
    </w:p>
    <w:p w:rsidR="00353243" w:rsidRDefault="00353243" w:rsidP="00353243">
      <w:pPr>
        <w:shd w:val="clear" w:color="auto" w:fill="FFFFFF"/>
        <w:spacing w:after="100" w:afterAutospacing="1"/>
        <w:contextualSpacing/>
        <w:jc w:val="both"/>
        <w:rPr>
          <w:rFonts w:ascii="Century Gothic" w:hAnsi="Century Gothic" w:cs="Tahoma"/>
          <w:lang w:val="es-ES_tradnl"/>
        </w:rPr>
      </w:pPr>
    </w:p>
    <w:p w:rsidR="00353243" w:rsidRDefault="00353243" w:rsidP="00353243">
      <w:pPr>
        <w:shd w:val="clear" w:color="auto" w:fill="FFFFFF"/>
        <w:spacing w:after="100" w:afterAutospacing="1"/>
        <w:contextualSpacing/>
        <w:jc w:val="both"/>
        <w:rPr>
          <w:rFonts w:ascii="Century Gothic" w:hAnsi="Century Gothic" w:cs="Tahoma"/>
          <w:lang w:val="es-ES_tradnl"/>
        </w:rPr>
      </w:pPr>
      <w:r>
        <w:rPr>
          <w:rFonts w:ascii="Century Gothic" w:hAnsi="Century Gothic" w:cs="Tahoma"/>
          <w:noProof/>
          <w:lang w:eastAsia="es-MX"/>
        </w:rPr>
        <w:drawing>
          <wp:inline distT="0" distB="0" distL="0" distR="0" wp14:anchorId="174119D6" wp14:editId="3788D366">
            <wp:extent cx="6657975" cy="26670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82794" cy="2676942"/>
                    </a:xfrm>
                    <a:prstGeom prst="rect">
                      <a:avLst/>
                    </a:prstGeom>
                    <a:noFill/>
                  </pic:spPr>
                </pic:pic>
              </a:graphicData>
            </a:graphic>
          </wp:inline>
        </w:drawing>
      </w:r>
    </w:p>
    <w:p w:rsidR="00353243" w:rsidRDefault="00353243" w:rsidP="00353243">
      <w:pPr>
        <w:shd w:val="clear" w:color="auto" w:fill="FFFFFF"/>
        <w:spacing w:after="100" w:afterAutospacing="1"/>
        <w:contextualSpacing/>
        <w:jc w:val="both"/>
        <w:rPr>
          <w:rFonts w:ascii="Century Gothic" w:hAnsi="Century Gothic" w:cs="Tahoma"/>
          <w:lang w:val="es-ES_tradnl"/>
        </w:rPr>
      </w:pPr>
    </w:p>
    <w:p w:rsidR="00353243" w:rsidRDefault="00353243" w:rsidP="00353243">
      <w:pPr>
        <w:shd w:val="clear" w:color="auto" w:fill="FFFFFF"/>
        <w:spacing w:after="100" w:afterAutospacing="1"/>
        <w:contextualSpacing/>
        <w:jc w:val="both"/>
        <w:rPr>
          <w:rFonts w:ascii="Century Gothic" w:hAnsi="Century Gothic" w:cs="Tahoma"/>
          <w:lang w:val="es-ES_tradnl"/>
        </w:rPr>
      </w:pPr>
      <w:r w:rsidRPr="00CC6ED0">
        <w:rPr>
          <w:rFonts w:ascii="Century Gothic" w:hAnsi="Century Gothic" w:cs="Tahoma"/>
          <w:lang w:val="es-ES_tradnl"/>
        </w:rPr>
        <w:t>Responsable de la evaluación de las proposiciones:</w:t>
      </w:r>
    </w:p>
    <w:p w:rsidR="00353243" w:rsidRDefault="00353243" w:rsidP="00353243">
      <w:pPr>
        <w:shd w:val="clear" w:color="auto" w:fill="FFFFFF"/>
        <w:spacing w:after="100" w:afterAutospacing="1"/>
        <w:contextualSpacing/>
        <w:jc w:val="both"/>
        <w:rPr>
          <w:rFonts w:ascii="Century Gothic" w:hAnsi="Century Gothic" w:cs="Tahoma"/>
          <w:lang w:val="es-ES_tradnl"/>
        </w:rPr>
      </w:pPr>
    </w:p>
    <w:tbl>
      <w:tblPr>
        <w:tblStyle w:val="Tablaconcuadrcula"/>
        <w:tblW w:w="10485" w:type="dxa"/>
        <w:tblLayout w:type="fixed"/>
        <w:tblLook w:val="04A0" w:firstRow="1" w:lastRow="0" w:firstColumn="1" w:lastColumn="0" w:noHBand="0" w:noVBand="1"/>
      </w:tblPr>
      <w:tblGrid>
        <w:gridCol w:w="3714"/>
        <w:gridCol w:w="6771"/>
      </w:tblGrid>
      <w:tr w:rsidR="00353243" w:rsidRPr="00CC6ED0" w:rsidTr="00353243">
        <w:tc>
          <w:tcPr>
            <w:tcW w:w="3714" w:type="dxa"/>
          </w:tcPr>
          <w:p w:rsidR="00353243" w:rsidRPr="00CC6ED0" w:rsidRDefault="00353243" w:rsidP="005158DD">
            <w:pPr>
              <w:spacing w:after="100" w:afterAutospacing="1" w:line="276" w:lineRule="auto"/>
              <w:contextualSpacing/>
              <w:jc w:val="center"/>
              <w:rPr>
                <w:rFonts w:ascii="Century Gothic" w:hAnsi="Century Gothic" w:cs="Tahoma"/>
                <w:b/>
                <w:lang w:val="es-ES_tradnl"/>
              </w:rPr>
            </w:pPr>
            <w:r w:rsidRPr="00CC6ED0">
              <w:rPr>
                <w:rFonts w:ascii="Century Gothic" w:hAnsi="Century Gothic" w:cs="Tahoma"/>
                <w:b/>
                <w:lang w:val="es-ES_tradnl"/>
              </w:rPr>
              <w:t>Nombre</w:t>
            </w:r>
          </w:p>
        </w:tc>
        <w:tc>
          <w:tcPr>
            <w:tcW w:w="6771" w:type="dxa"/>
          </w:tcPr>
          <w:p w:rsidR="00353243" w:rsidRPr="00CC6ED0" w:rsidRDefault="00353243" w:rsidP="005158DD">
            <w:pPr>
              <w:spacing w:after="100" w:afterAutospacing="1" w:line="276" w:lineRule="auto"/>
              <w:contextualSpacing/>
              <w:jc w:val="center"/>
              <w:rPr>
                <w:rFonts w:ascii="Century Gothic" w:hAnsi="Century Gothic" w:cs="Tahoma"/>
                <w:b/>
                <w:lang w:val="es-ES_tradnl"/>
              </w:rPr>
            </w:pPr>
            <w:r w:rsidRPr="00CC6ED0">
              <w:rPr>
                <w:rFonts w:ascii="Century Gothic" w:hAnsi="Century Gothic" w:cs="Tahoma"/>
                <w:b/>
                <w:lang w:val="es-ES_tradnl"/>
              </w:rPr>
              <w:t>Cargo</w:t>
            </w:r>
          </w:p>
        </w:tc>
      </w:tr>
      <w:tr w:rsidR="00353243" w:rsidRPr="00CC6ED0" w:rsidTr="00353243">
        <w:tc>
          <w:tcPr>
            <w:tcW w:w="3714" w:type="dxa"/>
          </w:tcPr>
          <w:p w:rsidR="00353243" w:rsidRPr="00353243" w:rsidRDefault="00353243" w:rsidP="005158DD">
            <w:pPr>
              <w:shd w:val="clear" w:color="auto" w:fill="FFFFFF"/>
              <w:spacing w:after="100" w:afterAutospacing="1" w:line="276" w:lineRule="auto"/>
              <w:contextualSpacing/>
              <w:rPr>
                <w:rFonts w:ascii="Century Gothic" w:hAnsi="Century Gothic" w:cs="Tahoma"/>
                <w:sz w:val="22"/>
                <w:szCs w:val="22"/>
              </w:rPr>
            </w:pPr>
            <w:r w:rsidRPr="00353243">
              <w:rPr>
                <w:rFonts w:ascii="Century Gothic" w:hAnsi="Century Gothic" w:cs="Tahoma"/>
                <w:sz w:val="22"/>
                <w:szCs w:val="22"/>
              </w:rPr>
              <w:t>Cmdte. Sergio Ramírez López</w:t>
            </w:r>
          </w:p>
        </w:tc>
        <w:tc>
          <w:tcPr>
            <w:tcW w:w="6771" w:type="dxa"/>
          </w:tcPr>
          <w:p w:rsidR="00353243" w:rsidRPr="00353243" w:rsidRDefault="00353243" w:rsidP="005158DD">
            <w:pPr>
              <w:spacing w:after="100" w:afterAutospacing="1" w:line="276" w:lineRule="auto"/>
              <w:contextualSpacing/>
              <w:jc w:val="both"/>
              <w:rPr>
                <w:rFonts w:ascii="Century Gothic" w:hAnsi="Century Gothic" w:cs="Tahoma"/>
                <w:sz w:val="22"/>
                <w:szCs w:val="22"/>
              </w:rPr>
            </w:pPr>
            <w:r w:rsidRPr="00353243">
              <w:rPr>
                <w:rFonts w:ascii="Century Gothic" w:hAnsi="Century Gothic" w:cs="Tahoma"/>
                <w:sz w:val="22"/>
                <w:szCs w:val="22"/>
              </w:rPr>
              <w:t>Coordinador Municipal de Protección Civil y Bomberos del Municipio de Zapopan.</w:t>
            </w:r>
          </w:p>
        </w:tc>
      </w:tr>
    </w:tbl>
    <w:p w:rsidR="00353243" w:rsidRPr="004A0943" w:rsidRDefault="00353243" w:rsidP="00353243">
      <w:pPr>
        <w:shd w:val="clear" w:color="auto" w:fill="FFFFFF"/>
        <w:spacing w:after="100" w:afterAutospacing="1"/>
        <w:contextualSpacing/>
        <w:jc w:val="both"/>
        <w:rPr>
          <w:rFonts w:ascii="Century Gothic" w:hAnsi="Century Gothic" w:cs="Tahoma"/>
        </w:rPr>
      </w:pPr>
    </w:p>
    <w:p w:rsidR="00353243" w:rsidRPr="000D4315" w:rsidRDefault="00353243" w:rsidP="00353243">
      <w:pPr>
        <w:shd w:val="clear" w:color="auto" w:fill="FFFFFF"/>
        <w:spacing w:after="100" w:afterAutospacing="1"/>
        <w:contextualSpacing/>
        <w:jc w:val="both"/>
        <w:rPr>
          <w:rFonts w:ascii="Century Gothic" w:hAnsi="Century Gothic" w:cs="Tahoma"/>
          <w:lang w:val="es-ES_tradnl"/>
        </w:rPr>
      </w:pPr>
      <w:r w:rsidRPr="00353243">
        <w:rPr>
          <w:rFonts w:ascii="Century Gothic" w:hAnsi="Century Gothic" w:cs="Tahoma"/>
          <w:b/>
          <w:u w:val="single"/>
          <w:lang w:val="es-ES_tradnl"/>
        </w:rPr>
        <w:t xml:space="preserve">Mediante oficio de análisis técnico número </w:t>
      </w:r>
      <w:r w:rsidRPr="00353243">
        <w:rPr>
          <w:rFonts w:ascii="Century Gothic" w:hAnsi="Century Gothic" w:cs="Tahoma"/>
          <w:b/>
          <w:u w:val="single"/>
          <w:lang w:val="es-ES_tradnl" w:eastAsia="es-MX"/>
        </w:rPr>
        <w:t>2850/4258/2020</w:t>
      </w:r>
    </w:p>
    <w:p w:rsidR="00353243" w:rsidRDefault="00353243" w:rsidP="00353243">
      <w:pPr>
        <w:shd w:val="clear" w:color="auto" w:fill="FFFFFF"/>
        <w:spacing w:after="100" w:afterAutospacing="1"/>
        <w:contextualSpacing/>
        <w:jc w:val="both"/>
        <w:rPr>
          <w:rFonts w:ascii="Century Gothic" w:hAnsi="Century Gothic" w:cs="Tahoma"/>
          <w:lang w:val="es-ES_tradnl"/>
        </w:rPr>
      </w:pPr>
    </w:p>
    <w:p w:rsidR="00353243" w:rsidRPr="00353243" w:rsidRDefault="00353243" w:rsidP="00353243">
      <w:pPr>
        <w:shd w:val="clear" w:color="auto" w:fill="FFFFFF"/>
        <w:spacing w:after="100" w:afterAutospacing="1"/>
        <w:contextualSpacing/>
        <w:jc w:val="both"/>
        <w:rPr>
          <w:rFonts w:ascii="Century Gothic" w:hAnsi="Century Gothic" w:cs="Tahoma"/>
          <w:sz w:val="22"/>
          <w:szCs w:val="22"/>
          <w:lang w:val="es-ES_tradnl"/>
        </w:rPr>
      </w:pPr>
      <w:r w:rsidRPr="00353243">
        <w:rPr>
          <w:rFonts w:ascii="Century Gothic" w:hAnsi="Century Gothic" w:cs="Tahoma"/>
          <w:sz w:val="22"/>
          <w:szCs w:val="22"/>
          <w:lang w:val="es-ES_tradnl"/>
        </w:rPr>
        <w:lastRenderedPageBreak/>
        <w:t xml:space="preserve">De conformidad con los criterios establecidos en bases, al ofertar en mejores condiciones se pone a consideración por parte del área requirente la adjudicación a favor de: </w:t>
      </w:r>
    </w:p>
    <w:p w:rsidR="00353243" w:rsidRDefault="00353243" w:rsidP="00353243">
      <w:pPr>
        <w:shd w:val="clear" w:color="auto" w:fill="FFFFFF"/>
        <w:spacing w:after="100" w:afterAutospacing="1"/>
        <w:contextualSpacing/>
        <w:jc w:val="both"/>
        <w:rPr>
          <w:rFonts w:ascii="Century Gothic" w:hAnsi="Century Gothic" w:cs="Tahoma"/>
          <w:lang w:val="es-ES_tradnl"/>
        </w:rPr>
      </w:pPr>
    </w:p>
    <w:p w:rsidR="00353243" w:rsidRDefault="00353243" w:rsidP="00353243">
      <w:pPr>
        <w:shd w:val="clear" w:color="auto" w:fill="FFFFFF"/>
        <w:spacing w:after="100" w:afterAutospacing="1"/>
        <w:contextualSpacing/>
        <w:jc w:val="both"/>
        <w:rPr>
          <w:rFonts w:ascii="Century Gothic" w:hAnsi="Century Gothic" w:cs="Tahoma"/>
          <w:lang w:val="es-ES_tradnl"/>
        </w:rPr>
      </w:pPr>
      <w:r>
        <w:rPr>
          <w:rFonts w:ascii="Century Gothic" w:hAnsi="Century Gothic" w:cs="Tahoma"/>
          <w:noProof/>
          <w:lang w:eastAsia="es-MX"/>
        </w:rPr>
        <w:drawing>
          <wp:inline distT="0" distB="0" distL="0" distR="0" wp14:anchorId="1722D3C9" wp14:editId="2E2396CB">
            <wp:extent cx="6648450" cy="18383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4919" cy="1851174"/>
                    </a:xfrm>
                    <a:prstGeom prst="rect">
                      <a:avLst/>
                    </a:prstGeom>
                    <a:noFill/>
                  </pic:spPr>
                </pic:pic>
              </a:graphicData>
            </a:graphic>
          </wp:inline>
        </w:drawing>
      </w:r>
    </w:p>
    <w:p w:rsidR="00353243" w:rsidRDefault="00353243" w:rsidP="00353243">
      <w:pPr>
        <w:shd w:val="clear" w:color="auto" w:fill="FFFFFF"/>
        <w:spacing w:after="100" w:afterAutospacing="1"/>
        <w:contextualSpacing/>
        <w:jc w:val="both"/>
        <w:rPr>
          <w:rFonts w:ascii="Century Gothic" w:hAnsi="Century Gothic" w:cs="Tahoma"/>
          <w:lang w:val="es-ES_tradnl"/>
        </w:rPr>
      </w:pPr>
    </w:p>
    <w:p w:rsidR="00353243" w:rsidRPr="003E368E" w:rsidRDefault="00353243" w:rsidP="00353243">
      <w:pPr>
        <w:shd w:val="clear" w:color="auto" w:fill="FFFFFF"/>
        <w:spacing w:after="100" w:afterAutospacing="1" w:line="276" w:lineRule="auto"/>
        <w:contextualSpacing/>
        <w:jc w:val="both"/>
        <w:rPr>
          <w:rFonts w:ascii="Century Gothic" w:hAnsi="Century Gothic" w:cs="Tahoma"/>
          <w:sz w:val="22"/>
          <w:szCs w:val="22"/>
          <w:lang w:val="es-ES_tradnl"/>
        </w:rPr>
      </w:pPr>
      <w:r w:rsidRPr="00E90054">
        <w:rPr>
          <w:rFonts w:ascii="Century Gothic" w:hAnsi="Century Gothic" w:cs="Tahoma"/>
          <w:b/>
          <w:sz w:val="22"/>
          <w:szCs w:val="22"/>
          <w:lang w:val="es-ES_tradnl"/>
        </w:rPr>
        <w:t>Nota:</w:t>
      </w:r>
      <w:r w:rsidRPr="00E90054">
        <w:rPr>
          <w:rFonts w:ascii="Century Gothic" w:hAnsi="Century Gothic" w:cs="Tahoma"/>
          <w:sz w:val="22"/>
          <w:szCs w:val="22"/>
          <w:lang w:val="es-ES_tradnl"/>
        </w:rPr>
        <w:t xml:space="preserve"> Se adjudican en las partidas 1 y 2,  por presentar propuesta económica más baja y en partida 3 por ofrecer mayor tiempo de garantía, aplicando el criterio costo-beneficio ya que ofrece dos años de garantía y el costo más bajo solo ofrece 12 meses.</w:t>
      </w:r>
    </w:p>
    <w:p w:rsidR="0048520D" w:rsidRDefault="0048520D" w:rsidP="00B31001">
      <w:pPr>
        <w:spacing w:line="360" w:lineRule="auto"/>
        <w:jc w:val="both"/>
        <w:rPr>
          <w:rFonts w:ascii="Century Gothic" w:hAnsi="Century Gothic" w:cs="Tahoma"/>
          <w:b/>
          <w:sz w:val="22"/>
          <w:szCs w:val="22"/>
          <w:lang w:val="es-ES_tradnl"/>
        </w:rPr>
      </w:pPr>
    </w:p>
    <w:p w:rsidR="00353243" w:rsidRPr="00A95899" w:rsidRDefault="00353243" w:rsidP="00353243">
      <w:pPr>
        <w:shd w:val="clear" w:color="auto" w:fill="FFFFFF"/>
        <w:spacing w:after="200" w:line="253" w:lineRule="atLeast"/>
        <w:jc w:val="both"/>
        <w:rPr>
          <w:rFonts w:ascii="Century Gothic" w:hAnsi="Century Gothic"/>
          <w:color w:val="000000"/>
          <w:sz w:val="22"/>
          <w:szCs w:val="22"/>
          <w:lang w:eastAsia="es-MX"/>
        </w:rPr>
      </w:pPr>
      <w:r w:rsidRPr="00A95899">
        <w:rPr>
          <w:rFonts w:ascii="Century Gothic" w:hAnsi="Century Gothic"/>
          <w:color w:val="000000"/>
          <w:sz w:val="22"/>
          <w:szCs w:val="22"/>
          <w:lang w:eastAsia="es-MX"/>
        </w:rPr>
        <w:t>La convocante tendrá 10 días hábiles para emitir la orden de compra / pedido posterior a la emisión del fallo.</w:t>
      </w:r>
    </w:p>
    <w:p w:rsidR="00353243" w:rsidRPr="00A95899" w:rsidRDefault="00353243" w:rsidP="00353243">
      <w:pPr>
        <w:shd w:val="clear" w:color="auto" w:fill="FFFFFF"/>
        <w:spacing w:after="200" w:line="253" w:lineRule="atLeast"/>
        <w:jc w:val="both"/>
        <w:rPr>
          <w:rFonts w:ascii="Century Gothic" w:hAnsi="Century Gothic"/>
          <w:color w:val="000000"/>
          <w:sz w:val="22"/>
          <w:szCs w:val="22"/>
          <w:lang w:eastAsia="es-MX"/>
        </w:rPr>
      </w:pPr>
      <w:r w:rsidRPr="00A95899">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353243" w:rsidRPr="00A95899" w:rsidRDefault="00353243" w:rsidP="00353243">
      <w:pPr>
        <w:shd w:val="clear" w:color="auto" w:fill="FFFFFF"/>
        <w:spacing w:after="200" w:line="253" w:lineRule="atLeast"/>
        <w:jc w:val="both"/>
        <w:rPr>
          <w:rFonts w:ascii="Century Gothic" w:hAnsi="Century Gothic"/>
          <w:color w:val="000000"/>
          <w:sz w:val="22"/>
          <w:szCs w:val="22"/>
          <w:lang w:eastAsia="es-MX"/>
        </w:rPr>
      </w:pPr>
      <w:r w:rsidRPr="00A95899">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353243" w:rsidRPr="00A95899" w:rsidRDefault="00353243" w:rsidP="00353243">
      <w:pPr>
        <w:shd w:val="clear" w:color="auto" w:fill="FFFFFF"/>
        <w:spacing w:line="276" w:lineRule="atLeast"/>
        <w:jc w:val="both"/>
        <w:rPr>
          <w:rFonts w:ascii="Century Gothic" w:hAnsi="Century Gothic"/>
          <w:color w:val="000000"/>
          <w:sz w:val="22"/>
          <w:szCs w:val="22"/>
          <w:lang w:eastAsia="es-MX"/>
        </w:rPr>
      </w:pPr>
      <w:r w:rsidRPr="00A95899">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353243" w:rsidRPr="00A95899" w:rsidRDefault="00353243" w:rsidP="00353243">
      <w:pPr>
        <w:shd w:val="clear" w:color="auto" w:fill="FFFFFF"/>
        <w:spacing w:line="276" w:lineRule="atLeast"/>
        <w:jc w:val="both"/>
        <w:rPr>
          <w:rFonts w:ascii="Century Gothic" w:hAnsi="Century Gothic"/>
          <w:color w:val="000000"/>
          <w:sz w:val="22"/>
          <w:szCs w:val="22"/>
          <w:lang w:eastAsia="es-MX"/>
        </w:rPr>
      </w:pPr>
    </w:p>
    <w:p w:rsidR="00353243" w:rsidRPr="00A95899" w:rsidRDefault="00353243" w:rsidP="00353243">
      <w:pPr>
        <w:shd w:val="clear" w:color="auto" w:fill="FFFFFF"/>
        <w:spacing w:line="276" w:lineRule="atLeast"/>
        <w:jc w:val="both"/>
        <w:rPr>
          <w:rFonts w:ascii="Century Gothic" w:hAnsi="Century Gothic"/>
          <w:color w:val="000000"/>
          <w:sz w:val="22"/>
          <w:szCs w:val="22"/>
          <w:lang w:eastAsia="es-MX"/>
        </w:rPr>
      </w:pPr>
      <w:r w:rsidRPr="00A95899">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353243" w:rsidRPr="00A95899" w:rsidRDefault="00353243" w:rsidP="00353243">
      <w:pPr>
        <w:shd w:val="clear" w:color="auto" w:fill="FFFFFF"/>
        <w:spacing w:line="276" w:lineRule="atLeast"/>
        <w:jc w:val="both"/>
        <w:rPr>
          <w:rFonts w:ascii="Century Gothic" w:hAnsi="Century Gothic"/>
          <w:color w:val="000000"/>
          <w:sz w:val="22"/>
          <w:szCs w:val="22"/>
          <w:lang w:eastAsia="es-MX"/>
        </w:rPr>
      </w:pPr>
    </w:p>
    <w:p w:rsidR="00353243" w:rsidRPr="00A95899" w:rsidRDefault="00353243" w:rsidP="0035324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A95899">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353243" w:rsidRDefault="00353243" w:rsidP="00353243">
      <w:pPr>
        <w:spacing w:after="100" w:afterAutospacing="1"/>
        <w:contextualSpacing/>
        <w:jc w:val="both"/>
        <w:rPr>
          <w:rFonts w:ascii="Century Gothic" w:hAnsi="Century Gothic" w:cs="Tahoma"/>
        </w:rPr>
      </w:pPr>
    </w:p>
    <w:p w:rsidR="00353243" w:rsidRDefault="00353243" w:rsidP="00353243">
      <w:pPr>
        <w:spacing w:after="100" w:afterAutospacing="1"/>
        <w:contextualSpacing/>
        <w:jc w:val="both"/>
        <w:rPr>
          <w:rFonts w:ascii="Century Gothic" w:hAnsi="Century Gothic" w:cs="Tahoma"/>
        </w:rPr>
      </w:pPr>
    </w:p>
    <w:p w:rsidR="00D14DB8" w:rsidRPr="003E368E" w:rsidRDefault="00D14DB8" w:rsidP="00D14DB8">
      <w:pPr>
        <w:jc w:val="both"/>
        <w:rPr>
          <w:rFonts w:ascii="Century Gothic" w:hAnsi="Century Gothic" w:cs="Tahoma"/>
          <w:sz w:val="22"/>
          <w:szCs w:val="22"/>
        </w:rPr>
      </w:pPr>
      <w:r w:rsidRPr="003E368E">
        <w:rPr>
          <w:rFonts w:ascii="Century Gothic" w:hAnsi="Century Gothic" w:cs="Tahoma"/>
          <w:sz w:val="22"/>
          <w:szCs w:val="22"/>
          <w:lang w:val="es-ES_tradnl"/>
        </w:rPr>
        <w:t xml:space="preserve">El Lic. </w:t>
      </w:r>
      <w:r w:rsidRPr="003E368E">
        <w:rPr>
          <w:rFonts w:ascii="Century Gothic" w:hAnsi="Century Gothic" w:cs="Tahoma"/>
          <w:sz w:val="22"/>
          <w:szCs w:val="22"/>
        </w:rPr>
        <w:t xml:space="preserve">Edmundo Antonio </w:t>
      </w:r>
      <w:proofErr w:type="spellStart"/>
      <w:r w:rsidRPr="003E368E">
        <w:rPr>
          <w:rFonts w:ascii="Century Gothic" w:hAnsi="Century Gothic" w:cs="Tahoma"/>
          <w:sz w:val="22"/>
          <w:szCs w:val="22"/>
        </w:rPr>
        <w:t>Amutio</w:t>
      </w:r>
      <w:proofErr w:type="spellEnd"/>
      <w:r w:rsidRPr="003E368E">
        <w:rPr>
          <w:rFonts w:ascii="Century Gothic" w:hAnsi="Century Gothic" w:cs="Tahoma"/>
          <w:sz w:val="22"/>
          <w:szCs w:val="22"/>
        </w:rPr>
        <w:t xml:space="preserve"> Villa, representante suplente del Presidente del Comité de Adquisiciones, solicita a los Integrantes del Comité de Adquisiciones el uso de la voz, al C. </w:t>
      </w:r>
      <w:r>
        <w:rPr>
          <w:rFonts w:ascii="Century Gothic" w:hAnsi="Century Gothic" w:cs="Tahoma"/>
          <w:sz w:val="22"/>
          <w:szCs w:val="22"/>
        </w:rPr>
        <w:t>Rubén Flores García</w:t>
      </w:r>
      <w:r w:rsidRPr="003E368E">
        <w:rPr>
          <w:rFonts w:ascii="Century Gothic" w:hAnsi="Century Gothic" w:cs="Tahoma"/>
          <w:sz w:val="22"/>
          <w:szCs w:val="22"/>
        </w:rPr>
        <w:t xml:space="preserve"> a</w:t>
      </w:r>
      <w:r>
        <w:rPr>
          <w:rFonts w:ascii="Century Gothic" w:hAnsi="Century Gothic" w:cs="Tahoma"/>
          <w:sz w:val="22"/>
          <w:szCs w:val="22"/>
        </w:rPr>
        <w:t>dscrito</w:t>
      </w:r>
      <w:r w:rsidRPr="003E368E">
        <w:rPr>
          <w:rFonts w:ascii="Century Gothic" w:hAnsi="Century Gothic" w:cs="Tahoma"/>
          <w:sz w:val="22"/>
          <w:szCs w:val="22"/>
        </w:rPr>
        <w:t xml:space="preserve"> a la </w:t>
      </w:r>
      <w:r>
        <w:rPr>
          <w:rFonts w:ascii="Century Gothic" w:hAnsi="Century Gothic" w:cs="Tahoma"/>
          <w:sz w:val="22"/>
          <w:szCs w:val="22"/>
        </w:rPr>
        <w:t>Coordinación Municipal de Protección Civil y Bomberos Zapopan</w:t>
      </w:r>
      <w:r w:rsidRPr="003E368E">
        <w:rPr>
          <w:rFonts w:ascii="Century Gothic" w:hAnsi="Century Gothic" w:cs="Tahoma"/>
          <w:sz w:val="22"/>
          <w:szCs w:val="22"/>
        </w:rPr>
        <w:t xml:space="preserve">. </w:t>
      </w:r>
    </w:p>
    <w:p w:rsidR="00D14DB8" w:rsidRPr="003E368E" w:rsidRDefault="00D14DB8" w:rsidP="00D14DB8">
      <w:pPr>
        <w:spacing w:line="360" w:lineRule="auto"/>
        <w:jc w:val="both"/>
        <w:rPr>
          <w:rFonts w:ascii="Century Gothic" w:hAnsi="Century Gothic" w:cs="Tahoma"/>
          <w:sz w:val="22"/>
          <w:szCs w:val="22"/>
        </w:rPr>
      </w:pPr>
    </w:p>
    <w:p w:rsidR="00D14DB8" w:rsidRPr="003E368E" w:rsidRDefault="00D14DB8" w:rsidP="00D14DB8">
      <w:pPr>
        <w:ind w:left="708"/>
        <w:jc w:val="center"/>
        <w:rPr>
          <w:rFonts w:ascii="Century Gothic" w:hAnsi="Century Gothic" w:cs="Tahoma"/>
          <w:b/>
          <w:i/>
          <w:sz w:val="22"/>
          <w:szCs w:val="22"/>
          <w:lang w:eastAsia="en-US"/>
        </w:rPr>
      </w:pPr>
      <w:r w:rsidRPr="003E368E">
        <w:rPr>
          <w:rFonts w:ascii="Century Gothic" w:hAnsi="Century Gothic" w:cs="Tahoma"/>
          <w:b/>
          <w:i/>
          <w:sz w:val="22"/>
          <w:szCs w:val="22"/>
          <w:lang w:eastAsia="en-US"/>
        </w:rPr>
        <w:t>Aprobado por unanimidad de votos por parte de los integrantes del Comité presentes.</w:t>
      </w:r>
    </w:p>
    <w:p w:rsidR="00D14DB8" w:rsidRPr="003E368E" w:rsidRDefault="00D14DB8" w:rsidP="00D14DB8">
      <w:pPr>
        <w:spacing w:line="360" w:lineRule="auto"/>
        <w:jc w:val="both"/>
        <w:rPr>
          <w:rFonts w:ascii="Century Gothic" w:hAnsi="Century Gothic" w:cs="Tahoma"/>
          <w:sz w:val="22"/>
          <w:szCs w:val="22"/>
        </w:rPr>
      </w:pPr>
    </w:p>
    <w:p w:rsidR="00D14DB8" w:rsidRPr="00822EE6" w:rsidRDefault="00D14DB8" w:rsidP="00D14DB8">
      <w:pPr>
        <w:jc w:val="both"/>
        <w:rPr>
          <w:rFonts w:ascii="Century Gothic" w:hAnsi="Century Gothic" w:cs="Tahoma"/>
          <w:sz w:val="22"/>
          <w:szCs w:val="22"/>
        </w:rPr>
      </w:pPr>
      <w:r>
        <w:rPr>
          <w:rFonts w:ascii="Century Gothic" w:hAnsi="Century Gothic" w:cs="Tahoma"/>
          <w:sz w:val="22"/>
          <w:szCs w:val="22"/>
        </w:rPr>
        <w:t>El</w:t>
      </w:r>
      <w:r w:rsidRPr="003E368E">
        <w:rPr>
          <w:rFonts w:ascii="Century Gothic" w:hAnsi="Century Gothic" w:cs="Tahoma"/>
          <w:sz w:val="22"/>
          <w:szCs w:val="22"/>
        </w:rPr>
        <w:t xml:space="preserve"> C. </w:t>
      </w:r>
      <w:r>
        <w:rPr>
          <w:rFonts w:ascii="Century Gothic" w:hAnsi="Century Gothic" w:cs="Tahoma"/>
          <w:sz w:val="22"/>
          <w:szCs w:val="22"/>
        </w:rPr>
        <w:t>Rubén Flores García</w:t>
      </w:r>
      <w:r w:rsidRPr="003E368E">
        <w:rPr>
          <w:rFonts w:ascii="Century Gothic" w:hAnsi="Century Gothic" w:cs="Tahoma"/>
          <w:sz w:val="22"/>
          <w:szCs w:val="22"/>
        </w:rPr>
        <w:t xml:space="preserve"> a</w:t>
      </w:r>
      <w:r>
        <w:rPr>
          <w:rFonts w:ascii="Century Gothic" w:hAnsi="Century Gothic" w:cs="Tahoma"/>
          <w:sz w:val="22"/>
          <w:szCs w:val="22"/>
        </w:rPr>
        <w:t>dscrito</w:t>
      </w:r>
      <w:r w:rsidRPr="003E368E">
        <w:rPr>
          <w:rFonts w:ascii="Century Gothic" w:hAnsi="Century Gothic" w:cs="Tahoma"/>
          <w:sz w:val="22"/>
          <w:szCs w:val="22"/>
        </w:rPr>
        <w:t xml:space="preserve"> a la </w:t>
      </w:r>
      <w:r>
        <w:rPr>
          <w:rFonts w:ascii="Century Gothic" w:hAnsi="Century Gothic" w:cs="Tahoma"/>
          <w:sz w:val="22"/>
          <w:szCs w:val="22"/>
        </w:rPr>
        <w:t>Coordinación Municipal de Protección Civil y Bomberos Zapopan</w:t>
      </w:r>
      <w:r w:rsidRPr="003E368E">
        <w:rPr>
          <w:rFonts w:ascii="Century Gothic" w:hAnsi="Century Gothic" w:cs="Tahoma"/>
          <w:sz w:val="22"/>
          <w:szCs w:val="22"/>
        </w:rPr>
        <w:t>, di</w:t>
      </w:r>
      <w:r>
        <w:rPr>
          <w:rFonts w:ascii="Century Gothic" w:hAnsi="Century Gothic" w:cs="Tahoma"/>
          <w:sz w:val="22"/>
          <w:szCs w:val="22"/>
        </w:rPr>
        <w:t>o</w:t>
      </w:r>
      <w:r w:rsidRPr="003E368E">
        <w:rPr>
          <w:rFonts w:ascii="Century Gothic" w:hAnsi="Century Gothic" w:cs="Tahoma"/>
          <w:sz w:val="22"/>
          <w:szCs w:val="22"/>
        </w:rPr>
        <w:t xml:space="preserve"> contestación a las observaciones realizadas por los Integrantes del Comité de Adquisiciones.</w:t>
      </w:r>
    </w:p>
    <w:p w:rsidR="003E368E" w:rsidRDefault="003E368E" w:rsidP="00353243">
      <w:pPr>
        <w:spacing w:after="100" w:afterAutospacing="1"/>
        <w:contextualSpacing/>
        <w:jc w:val="both"/>
        <w:rPr>
          <w:rFonts w:ascii="Century Gothic" w:hAnsi="Century Gothic" w:cs="Tahoma"/>
        </w:rPr>
      </w:pPr>
    </w:p>
    <w:p w:rsidR="003E368E" w:rsidRDefault="003E368E" w:rsidP="00353243">
      <w:pPr>
        <w:spacing w:after="100" w:afterAutospacing="1"/>
        <w:contextualSpacing/>
        <w:jc w:val="both"/>
        <w:rPr>
          <w:rFonts w:ascii="Century Gothic" w:hAnsi="Century Gothic" w:cs="Tahoma"/>
        </w:rPr>
      </w:pPr>
    </w:p>
    <w:p w:rsidR="00353243" w:rsidRPr="00516ADE" w:rsidRDefault="00353243" w:rsidP="00353243">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w:t>
      </w:r>
      <w:r w:rsidRPr="00A95899">
        <w:rPr>
          <w:rFonts w:ascii="Century Gothic" w:hAnsi="Century Gothic" w:cs="Tahoma"/>
          <w:sz w:val="22"/>
          <w:szCs w:val="22"/>
        </w:rPr>
        <w:t xml:space="preserve">somete a su resolución para su aprobación de fallo a favor </w:t>
      </w:r>
      <w:r w:rsidRPr="00A95899">
        <w:rPr>
          <w:rFonts w:ascii="Century Gothic" w:eastAsia="Cambria" w:hAnsi="Century Gothic" w:cs="Tahoma"/>
          <w:sz w:val="22"/>
          <w:szCs w:val="22"/>
        </w:rPr>
        <w:t>d</w:t>
      </w:r>
      <w:r w:rsidR="00F56B1E">
        <w:rPr>
          <w:rFonts w:ascii="Century Gothic" w:eastAsia="Cambria" w:hAnsi="Century Gothic" w:cs="Tahoma"/>
          <w:sz w:val="22"/>
          <w:szCs w:val="22"/>
        </w:rPr>
        <w:t>el proveedor</w:t>
      </w:r>
      <w:r w:rsidRPr="00A95899">
        <w:rPr>
          <w:rFonts w:ascii="Century Gothic" w:hAnsi="Century Gothic" w:cs="Calibri"/>
          <w:b/>
          <w:bCs/>
          <w:color w:val="000000"/>
          <w:sz w:val="22"/>
          <w:szCs w:val="22"/>
          <w:lang w:eastAsia="es-MX"/>
        </w:rPr>
        <w:t xml:space="preserve"> </w:t>
      </w:r>
      <w:proofErr w:type="spellStart"/>
      <w:r w:rsidRPr="00F56B1E">
        <w:rPr>
          <w:rFonts w:ascii="Century Gothic" w:hAnsi="Century Gothic" w:cs="Tahoma"/>
          <w:b/>
          <w:sz w:val="22"/>
          <w:szCs w:val="22"/>
        </w:rPr>
        <w:t>Yatla</w:t>
      </w:r>
      <w:proofErr w:type="spellEnd"/>
      <w:r w:rsidRPr="00F56B1E">
        <w:rPr>
          <w:rFonts w:ascii="Century Gothic" w:hAnsi="Century Gothic" w:cs="Tahoma"/>
          <w:b/>
          <w:sz w:val="22"/>
          <w:szCs w:val="22"/>
        </w:rPr>
        <w:t>, S.A. de C.V.</w:t>
      </w:r>
      <w:r>
        <w:rPr>
          <w:rFonts w:ascii="Century Gothic" w:hAnsi="Century Gothic" w:cs="Tahoma"/>
          <w:sz w:val="22"/>
          <w:szCs w:val="22"/>
        </w:rPr>
        <w:t>,</w:t>
      </w:r>
      <w:r w:rsidRPr="002F1CE5">
        <w:rPr>
          <w:rFonts w:ascii="Century Gothic" w:hAnsi="Century Gothic" w:cs="Calibri"/>
          <w:b/>
          <w:bCs/>
          <w:color w:val="000000"/>
          <w:sz w:val="22"/>
          <w:szCs w:val="22"/>
          <w:lang w:eastAsia="es-MX"/>
        </w:rPr>
        <w:t xml:space="preserve"> </w:t>
      </w:r>
      <w:r w:rsidRPr="009E5AC4">
        <w:rPr>
          <w:rFonts w:ascii="Century Gothic" w:hAnsi="Century Gothic" w:cs="Tahoma"/>
          <w:sz w:val="22"/>
          <w:szCs w:val="22"/>
          <w:lang w:val="es-ES_tradnl"/>
        </w:rPr>
        <w:t>los que estén por la afirmativa, sírvanse manifestarlo levantando su mano.</w:t>
      </w:r>
    </w:p>
    <w:p w:rsidR="00353243" w:rsidRPr="00353243" w:rsidRDefault="00353243" w:rsidP="00353243">
      <w:pPr>
        <w:shd w:val="clear" w:color="auto" w:fill="FFFFFF"/>
        <w:spacing w:after="100" w:afterAutospacing="1"/>
        <w:contextualSpacing/>
        <w:jc w:val="both"/>
        <w:rPr>
          <w:rFonts w:ascii="Century Gothic" w:hAnsi="Century Gothic" w:cs="Tahoma"/>
          <w:sz w:val="22"/>
          <w:szCs w:val="22"/>
        </w:rPr>
      </w:pPr>
    </w:p>
    <w:p w:rsidR="00353243" w:rsidRDefault="00353243" w:rsidP="00353243">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Pr>
          <w:rFonts w:ascii="Century Gothic" w:hAnsi="Century Gothic" w:cs="Tahoma"/>
          <w:b/>
          <w:i/>
          <w:sz w:val="22"/>
          <w:szCs w:val="22"/>
          <w:lang w:val="es-ES_tradnl"/>
        </w:rPr>
        <w:t>de votos de los presentes.</w:t>
      </w:r>
    </w:p>
    <w:p w:rsidR="0048520D" w:rsidRDefault="0048520D" w:rsidP="00B31001">
      <w:pPr>
        <w:spacing w:line="360" w:lineRule="auto"/>
        <w:jc w:val="both"/>
        <w:rPr>
          <w:rFonts w:ascii="Century Gothic" w:hAnsi="Century Gothic" w:cs="Tahoma"/>
          <w:b/>
          <w:sz w:val="22"/>
          <w:szCs w:val="22"/>
          <w:lang w:val="es-ES_tradnl"/>
        </w:rPr>
      </w:pPr>
    </w:p>
    <w:p w:rsidR="00353243" w:rsidRDefault="00353243" w:rsidP="00B31001">
      <w:pPr>
        <w:spacing w:line="360" w:lineRule="auto"/>
        <w:jc w:val="both"/>
        <w:rPr>
          <w:rFonts w:ascii="Century Gothic" w:hAnsi="Century Gothic" w:cs="Tahoma"/>
          <w:b/>
          <w:sz w:val="22"/>
          <w:szCs w:val="22"/>
          <w:lang w:val="es-ES_tradnl"/>
        </w:rPr>
      </w:pPr>
    </w:p>
    <w:p w:rsidR="00353243" w:rsidRPr="00353243" w:rsidRDefault="00353243" w:rsidP="0035324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53243">
        <w:rPr>
          <w:rFonts w:ascii="Century Gothic" w:eastAsiaTheme="minorEastAsia" w:hAnsi="Century Gothic" w:cs="Tahoma"/>
          <w:b/>
          <w:sz w:val="22"/>
          <w:szCs w:val="22"/>
          <w:lang w:val="es-ES" w:eastAsia="es-MX"/>
        </w:rPr>
        <w:t>Número de Cuadro:</w:t>
      </w:r>
      <w:r w:rsidRPr="00353243">
        <w:rPr>
          <w:rFonts w:ascii="Century Gothic" w:eastAsiaTheme="minorEastAsia" w:hAnsi="Century Gothic" w:cs="Tahoma"/>
          <w:sz w:val="22"/>
          <w:szCs w:val="22"/>
          <w:lang w:val="es-ES" w:eastAsia="es-MX"/>
        </w:rPr>
        <w:t xml:space="preserve"> E</w:t>
      </w:r>
      <w:r w:rsidRPr="00353243">
        <w:rPr>
          <w:rFonts w:ascii="Century Gothic" w:eastAsiaTheme="minorEastAsia" w:hAnsi="Century Gothic" w:cs="Tahoma"/>
          <w:sz w:val="22"/>
          <w:szCs w:val="22"/>
          <w:lang w:eastAsia="es-MX"/>
        </w:rPr>
        <w:t>03.12.2020</w:t>
      </w:r>
    </w:p>
    <w:p w:rsidR="00353243" w:rsidRPr="00353243" w:rsidRDefault="00353243" w:rsidP="0035324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53243">
        <w:rPr>
          <w:rFonts w:ascii="Century Gothic" w:eastAsiaTheme="minorEastAsia" w:hAnsi="Century Gothic" w:cs="Tahoma"/>
          <w:b/>
          <w:sz w:val="22"/>
          <w:szCs w:val="22"/>
          <w:lang w:val="es-ES" w:eastAsia="es-MX"/>
        </w:rPr>
        <w:t xml:space="preserve">Licitación Pública Nacional con Participación del Comité: </w:t>
      </w:r>
      <w:r w:rsidRPr="00353243">
        <w:rPr>
          <w:rFonts w:ascii="Century Gothic" w:eastAsiaTheme="minorEastAsia" w:hAnsi="Century Gothic" w:cs="Tahoma"/>
          <w:sz w:val="22"/>
          <w:szCs w:val="22"/>
          <w:lang w:val="es-ES" w:eastAsia="es-MX"/>
        </w:rPr>
        <w:t>20200641</w:t>
      </w:r>
    </w:p>
    <w:p w:rsidR="00353243" w:rsidRPr="00353243" w:rsidRDefault="00353243" w:rsidP="0035324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53243">
        <w:rPr>
          <w:rFonts w:ascii="Century Gothic" w:eastAsiaTheme="minorEastAsia" w:hAnsi="Century Gothic" w:cs="Tahoma"/>
          <w:b/>
          <w:sz w:val="22"/>
          <w:szCs w:val="22"/>
          <w:lang w:val="es-ES" w:eastAsia="es-MX"/>
        </w:rPr>
        <w:t>Área Requirente:</w:t>
      </w:r>
      <w:r w:rsidRPr="00353243">
        <w:rPr>
          <w:rFonts w:ascii="Century Gothic" w:eastAsiaTheme="minorEastAsia" w:hAnsi="Century Gothic" w:cs="Tahoma"/>
          <w:sz w:val="22"/>
          <w:szCs w:val="22"/>
          <w:lang w:val="es-ES" w:eastAsia="es-MX"/>
        </w:rPr>
        <w:t xml:space="preserve"> Coordinación General de Servicios Municipales.</w:t>
      </w:r>
    </w:p>
    <w:p w:rsidR="00353243" w:rsidRPr="00353243" w:rsidRDefault="00353243" w:rsidP="00353243">
      <w:pPr>
        <w:shd w:val="clear" w:color="auto" w:fill="FFFFFF"/>
        <w:spacing w:after="100" w:afterAutospacing="1" w:line="276" w:lineRule="auto"/>
        <w:contextualSpacing/>
        <w:rPr>
          <w:rFonts w:ascii="Century Gothic" w:eastAsiaTheme="minorEastAsia" w:hAnsi="Century Gothic" w:cs="Tahoma"/>
          <w:sz w:val="22"/>
          <w:szCs w:val="22"/>
        </w:rPr>
      </w:pPr>
      <w:r w:rsidRPr="00353243">
        <w:rPr>
          <w:rFonts w:ascii="Century Gothic" w:eastAsiaTheme="minorEastAsia" w:hAnsi="Century Gothic" w:cs="Tahoma"/>
          <w:b/>
          <w:sz w:val="22"/>
          <w:szCs w:val="22"/>
          <w:lang w:val="es-ES" w:eastAsia="es-MX"/>
        </w:rPr>
        <w:t xml:space="preserve">Objeto de licitación: </w:t>
      </w:r>
      <w:r w:rsidRPr="00353243">
        <w:rPr>
          <w:rFonts w:ascii="Century Gothic" w:hAnsi="Century Gothic" w:cs="Tahoma"/>
          <w:bCs/>
          <w:sz w:val="22"/>
          <w:szCs w:val="22"/>
          <w:lang w:val="es-ES_tradnl"/>
        </w:rPr>
        <w:t xml:space="preserve">Compra de refacciones para motor </w:t>
      </w:r>
      <w:r w:rsidR="002A446E" w:rsidRPr="00353243">
        <w:rPr>
          <w:rFonts w:ascii="Century Gothic" w:hAnsi="Century Gothic" w:cs="Tahoma"/>
          <w:bCs/>
          <w:sz w:val="22"/>
          <w:szCs w:val="22"/>
          <w:lang w:val="es-ES_tradnl"/>
        </w:rPr>
        <w:t>Diésel</w:t>
      </w:r>
      <w:r w:rsidRPr="00353243">
        <w:rPr>
          <w:rFonts w:ascii="Century Gothic" w:hAnsi="Century Gothic" w:cs="Tahoma"/>
          <w:bCs/>
          <w:sz w:val="22"/>
          <w:szCs w:val="22"/>
          <w:lang w:val="es-ES_tradnl"/>
        </w:rPr>
        <w:t xml:space="preserve"> para las unidades de la Coordinación General de Servicios Municipales.</w:t>
      </w:r>
    </w:p>
    <w:p w:rsidR="00353243" w:rsidRPr="00353243" w:rsidRDefault="00353243" w:rsidP="00353243">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353243" w:rsidRPr="00353243" w:rsidRDefault="00353243" w:rsidP="00353243">
      <w:pPr>
        <w:shd w:val="clear" w:color="auto" w:fill="FFFFFF"/>
        <w:spacing w:after="100" w:afterAutospacing="1" w:line="276" w:lineRule="auto"/>
        <w:contextualSpacing/>
        <w:jc w:val="both"/>
        <w:rPr>
          <w:rFonts w:ascii="Century Gothic" w:eastAsiaTheme="minorEastAsia" w:hAnsi="Century Gothic" w:cs="Tahoma"/>
          <w:sz w:val="22"/>
          <w:szCs w:val="22"/>
        </w:rPr>
      </w:pPr>
      <w:r w:rsidRPr="00353243">
        <w:rPr>
          <w:rFonts w:ascii="Century Gothic" w:eastAsiaTheme="minorEastAsia" w:hAnsi="Century Gothic" w:cs="Tahoma"/>
          <w:sz w:val="22"/>
          <w:szCs w:val="22"/>
          <w:lang w:eastAsia="es-MX"/>
        </w:rPr>
        <w:t>S</w:t>
      </w:r>
      <w:proofErr w:type="spellStart"/>
      <w:r w:rsidRPr="00353243">
        <w:rPr>
          <w:rFonts w:ascii="Century Gothic" w:hAnsi="Century Gothic" w:cs="Tahoma"/>
          <w:sz w:val="22"/>
          <w:szCs w:val="22"/>
          <w:lang w:val="es-ES_tradnl"/>
        </w:rPr>
        <w:t>e</w:t>
      </w:r>
      <w:proofErr w:type="spellEnd"/>
      <w:r w:rsidRPr="00353243">
        <w:rPr>
          <w:rFonts w:ascii="Century Gothic" w:hAnsi="Century Gothic" w:cs="Tahoma"/>
          <w:sz w:val="22"/>
          <w:szCs w:val="22"/>
          <w:lang w:val="es-ES_tradnl"/>
        </w:rPr>
        <w:t xml:space="preserve"> pone a la vista el expediente de donde se desprende lo siguiente:</w:t>
      </w:r>
    </w:p>
    <w:p w:rsidR="002A446E" w:rsidRDefault="002A446E" w:rsidP="00353243">
      <w:pPr>
        <w:shd w:val="clear" w:color="auto" w:fill="FFFFFF"/>
        <w:spacing w:after="100" w:afterAutospacing="1"/>
        <w:contextualSpacing/>
        <w:jc w:val="both"/>
        <w:rPr>
          <w:rFonts w:ascii="Century Gothic" w:hAnsi="Century Gothic" w:cs="Tahoma"/>
          <w:sz w:val="22"/>
          <w:szCs w:val="22"/>
          <w:lang w:val="es-ES_tradnl"/>
        </w:rPr>
      </w:pPr>
    </w:p>
    <w:p w:rsidR="00E90054" w:rsidRPr="00353243" w:rsidRDefault="00E90054" w:rsidP="00353243">
      <w:pPr>
        <w:shd w:val="clear" w:color="auto" w:fill="FFFFFF"/>
        <w:spacing w:after="100" w:afterAutospacing="1"/>
        <w:contextualSpacing/>
        <w:jc w:val="both"/>
        <w:rPr>
          <w:rFonts w:ascii="Century Gothic" w:hAnsi="Century Gothic" w:cs="Tahoma"/>
          <w:sz w:val="22"/>
          <w:szCs w:val="22"/>
          <w:lang w:val="es-ES_tradnl"/>
        </w:rPr>
      </w:pPr>
    </w:p>
    <w:p w:rsidR="00353243" w:rsidRPr="00353243" w:rsidRDefault="00353243" w:rsidP="00353243">
      <w:pPr>
        <w:shd w:val="clear" w:color="auto" w:fill="FFFFFF"/>
        <w:spacing w:after="100" w:afterAutospacing="1"/>
        <w:contextualSpacing/>
        <w:jc w:val="both"/>
        <w:rPr>
          <w:rFonts w:ascii="Century Gothic" w:hAnsi="Century Gothic" w:cs="Tahoma"/>
          <w:b/>
          <w:sz w:val="22"/>
          <w:szCs w:val="22"/>
          <w:lang w:val="es-ES_tradnl"/>
        </w:rPr>
      </w:pPr>
      <w:r w:rsidRPr="00353243">
        <w:rPr>
          <w:rFonts w:ascii="Century Gothic" w:hAnsi="Century Gothic" w:cs="Tahoma"/>
          <w:b/>
          <w:sz w:val="22"/>
          <w:szCs w:val="22"/>
          <w:lang w:val="es-ES_tradnl"/>
        </w:rPr>
        <w:t>Proveedores que cotizan:</w:t>
      </w:r>
    </w:p>
    <w:p w:rsidR="00353243" w:rsidRPr="00353243" w:rsidRDefault="00353243" w:rsidP="002A446E">
      <w:pPr>
        <w:pStyle w:val="Prrafodelista"/>
        <w:numPr>
          <w:ilvl w:val="0"/>
          <w:numId w:val="6"/>
        </w:numPr>
        <w:shd w:val="clear" w:color="auto" w:fill="FFFFFF"/>
        <w:spacing w:after="100" w:afterAutospacing="1"/>
        <w:jc w:val="both"/>
        <w:rPr>
          <w:rFonts w:ascii="Century Gothic" w:hAnsi="Century Gothic" w:cs="Tahoma"/>
          <w:sz w:val="22"/>
          <w:szCs w:val="22"/>
        </w:rPr>
      </w:pPr>
      <w:r w:rsidRPr="00353243">
        <w:rPr>
          <w:rFonts w:ascii="Century Gothic" w:hAnsi="Century Gothic" w:cs="Tahoma"/>
          <w:sz w:val="22"/>
          <w:szCs w:val="22"/>
        </w:rPr>
        <w:t>Cristina Jaime Zúñiga</w:t>
      </w:r>
    </w:p>
    <w:p w:rsidR="00353243" w:rsidRPr="00353243" w:rsidRDefault="00353243" w:rsidP="002A446E">
      <w:pPr>
        <w:pStyle w:val="Prrafodelista"/>
        <w:numPr>
          <w:ilvl w:val="0"/>
          <w:numId w:val="6"/>
        </w:numPr>
        <w:shd w:val="clear" w:color="auto" w:fill="FFFFFF"/>
        <w:spacing w:after="100" w:afterAutospacing="1"/>
        <w:jc w:val="both"/>
        <w:rPr>
          <w:rFonts w:ascii="Century Gothic" w:hAnsi="Century Gothic" w:cs="Tahoma"/>
          <w:sz w:val="22"/>
          <w:szCs w:val="22"/>
        </w:rPr>
      </w:pPr>
      <w:proofErr w:type="spellStart"/>
      <w:r w:rsidRPr="00353243">
        <w:rPr>
          <w:rFonts w:ascii="Century Gothic" w:hAnsi="Century Gothic" w:cs="Tahoma"/>
          <w:sz w:val="22"/>
          <w:szCs w:val="22"/>
        </w:rPr>
        <w:t>Tracsa</w:t>
      </w:r>
      <w:proofErr w:type="spellEnd"/>
      <w:r w:rsidRPr="00353243">
        <w:rPr>
          <w:rFonts w:ascii="Century Gothic" w:hAnsi="Century Gothic" w:cs="Tahoma"/>
          <w:sz w:val="22"/>
          <w:szCs w:val="22"/>
        </w:rPr>
        <w:t>, S.A.P.I. de C.V.</w:t>
      </w:r>
    </w:p>
    <w:p w:rsidR="00353243" w:rsidRPr="00353243" w:rsidRDefault="00353243" w:rsidP="002A446E">
      <w:pPr>
        <w:pStyle w:val="Prrafodelista"/>
        <w:numPr>
          <w:ilvl w:val="0"/>
          <w:numId w:val="6"/>
        </w:numPr>
        <w:shd w:val="clear" w:color="auto" w:fill="FFFFFF"/>
        <w:spacing w:after="100" w:afterAutospacing="1"/>
        <w:jc w:val="both"/>
        <w:rPr>
          <w:rFonts w:ascii="Century Gothic" w:hAnsi="Century Gothic" w:cs="Tahoma"/>
          <w:sz w:val="22"/>
          <w:szCs w:val="22"/>
        </w:rPr>
      </w:pPr>
      <w:r w:rsidRPr="00353243">
        <w:rPr>
          <w:rFonts w:ascii="Century Gothic" w:hAnsi="Century Gothic" w:cs="Tahoma"/>
          <w:sz w:val="22"/>
          <w:szCs w:val="22"/>
        </w:rPr>
        <w:t xml:space="preserve">Adriana Dolores Enciso Plascencia </w:t>
      </w:r>
    </w:p>
    <w:p w:rsidR="00353243" w:rsidRPr="00353243" w:rsidRDefault="00353243" w:rsidP="00353243">
      <w:pPr>
        <w:shd w:val="clear" w:color="auto" w:fill="FFFFFF"/>
        <w:spacing w:after="100" w:afterAutospacing="1"/>
        <w:contextualSpacing/>
        <w:rPr>
          <w:rFonts w:ascii="Century Gothic" w:hAnsi="Century Gothic" w:cs="Tahoma"/>
          <w:sz w:val="22"/>
          <w:szCs w:val="22"/>
        </w:rPr>
      </w:pPr>
      <w:r w:rsidRPr="00353243">
        <w:rPr>
          <w:rFonts w:ascii="Century Gothic" w:hAnsi="Century Gothic" w:cs="Tahoma"/>
          <w:sz w:val="22"/>
          <w:szCs w:val="22"/>
        </w:rPr>
        <w:t>Los licitantes cuyas proposiciones fueron desechadas:</w:t>
      </w:r>
    </w:p>
    <w:p w:rsidR="00353243" w:rsidRDefault="00353243" w:rsidP="00353243">
      <w:pPr>
        <w:contextualSpacing/>
        <w:rPr>
          <w:rFonts w:ascii="Century Gothic" w:eastAsia="Calibri" w:hAnsi="Century Gothic" w:cs="Tahoma"/>
          <w:b/>
          <w:lang w:val="es-ES"/>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353243" w:rsidRPr="007A0BD4" w:rsidTr="002A446E">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53243" w:rsidRPr="007A0BD4" w:rsidRDefault="00353243" w:rsidP="005158DD">
            <w:pPr>
              <w:spacing w:line="276" w:lineRule="auto"/>
              <w:jc w:val="center"/>
              <w:rPr>
                <w:rFonts w:ascii="Century Gothic" w:hAnsi="Century Gothic" w:cs="Tahoma"/>
                <w:sz w:val="20"/>
                <w:szCs w:val="20"/>
                <w:lang w:eastAsia="es-MX"/>
              </w:rPr>
            </w:pPr>
            <w:r w:rsidRPr="007A0BD4">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53243" w:rsidRPr="007A0BD4" w:rsidRDefault="00353243" w:rsidP="005158DD">
            <w:pPr>
              <w:spacing w:line="276" w:lineRule="auto"/>
              <w:jc w:val="center"/>
              <w:rPr>
                <w:rFonts w:ascii="Century Gothic" w:hAnsi="Century Gothic" w:cs="Tahoma"/>
                <w:sz w:val="20"/>
                <w:szCs w:val="20"/>
                <w:lang w:eastAsia="es-MX"/>
              </w:rPr>
            </w:pPr>
            <w:r w:rsidRPr="007A0BD4">
              <w:rPr>
                <w:rFonts w:ascii="Century Gothic" w:hAnsi="Century Gothic" w:cs="Tahoma"/>
                <w:b/>
                <w:bCs/>
                <w:color w:val="FFFFFF"/>
                <w:kern w:val="24"/>
                <w:sz w:val="20"/>
                <w:szCs w:val="20"/>
                <w:lang w:val="es-ES_tradnl" w:eastAsia="es-MX"/>
              </w:rPr>
              <w:t xml:space="preserve">Motivo </w:t>
            </w:r>
          </w:p>
        </w:tc>
      </w:tr>
      <w:tr w:rsidR="00353243" w:rsidRPr="007A0BD4" w:rsidTr="002A446E">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53243" w:rsidRPr="002A446E" w:rsidRDefault="00353243" w:rsidP="005158DD">
            <w:pPr>
              <w:rPr>
                <w:rFonts w:ascii="Century Gothic" w:hAnsi="Century Gothic" w:cs="Tahoma"/>
                <w:sz w:val="22"/>
                <w:szCs w:val="22"/>
                <w:lang w:val="es-ES_tradnl" w:eastAsia="es-MX"/>
              </w:rPr>
            </w:pPr>
            <w:r w:rsidRPr="002A446E">
              <w:rPr>
                <w:rFonts w:ascii="Century Gothic" w:hAnsi="Century Gothic" w:cs="Tahoma"/>
                <w:sz w:val="22"/>
                <w:szCs w:val="22"/>
                <w:lang w:val="es-ES_tradnl" w:eastAsia="es-MX"/>
              </w:rPr>
              <w:t>Cristina Jaime Zúñiga</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53243" w:rsidRPr="00E879CD" w:rsidRDefault="00353243" w:rsidP="005158DD">
            <w:pPr>
              <w:rPr>
                <w:rFonts w:ascii="Century Gothic" w:hAnsi="Century Gothic" w:cs="Tahoma"/>
                <w:b/>
                <w:sz w:val="20"/>
                <w:szCs w:val="20"/>
                <w:lang w:val="es-ES_tradnl" w:eastAsia="es-MX"/>
              </w:rPr>
            </w:pPr>
            <w:r w:rsidRPr="00C46EE5">
              <w:rPr>
                <w:rFonts w:ascii="Century Gothic" w:hAnsi="Century Gothic" w:cs="Tahoma"/>
                <w:b/>
                <w:sz w:val="20"/>
                <w:szCs w:val="20"/>
                <w:lang w:val="es-ES_tradnl" w:eastAsia="es-MX"/>
              </w:rPr>
              <w:t>Licitante No Solvente,</w:t>
            </w:r>
            <w:r w:rsidR="002A446E">
              <w:rPr>
                <w:rFonts w:ascii="Century Gothic" w:hAnsi="Century Gothic" w:cs="Tahoma"/>
                <w:b/>
                <w:sz w:val="20"/>
                <w:szCs w:val="20"/>
                <w:lang w:val="es-ES_tradnl" w:eastAsia="es-MX"/>
              </w:rPr>
              <w:t xml:space="preserve">  </w:t>
            </w:r>
            <w:r w:rsidRPr="00C46EE5">
              <w:rPr>
                <w:rFonts w:ascii="Century Gothic" w:hAnsi="Century Gothic" w:cs="Tahoma"/>
                <w:b/>
                <w:sz w:val="20"/>
                <w:szCs w:val="20"/>
                <w:lang w:val="es-ES_tradnl" w:eastAsia="es-MX"/>
              </w:rPr>
              <w:t>de conformidad a la evaluación  realizada por parte de la Coordinación General de Servicios Municipales, mediante oficio 1600/</w:t>
            </w:r>
            <w:r>
              <w:rPr>
                <w:rFonts w:ascii="Century Gothic" w:hAnsi="Century Gothic" w:cs="Tahoma"/>
                <w:b/>
                <w:sz w:val="20"/>
                <w:szCs w:val="20"/>
                <w:lang w:val="es-ES_tradnl" w:eastAsia="es-MX"/>
              </w:rPr>
              <w:t xml:space="preserve">2020/0541, </w:t>
            </w:r>
            <w:r w:rsidRPr="00C46EE5">
              <w:rPr>
                <w:rFonts w:ascii="Century Gothic" w:hAnsi="Century Gothic" w:cs="Tahoma"/>
                <w:b/>
                <w:sz w:val="20"/>
                <w:szCs w:val="20"/>
                <w:lang w:val="es-ES_tradnl" w:eastAsia="es-MX"/>
              </w:rPr>
              <w:t>No presentó carta de distribuidor de las marcas de refacciones. No presentó copia de la licencia munici</w:t>
            </w:r>
            <w:r w:rsidR="002A446E">
              <w:rPr>
                <w:rFonts w:ascii="Century Gothic" w:hAnsi="Century Gothic" w:cs="Tahoma"/>
                <w:b/>
                <w:sz w:val="20"/>
                <w:szCs w:val="20"/>
                <w:lang w:val="es-ES_tradnl" w:eastAsia="es-MX"/>
              </w:rPr>
              <w:t xml:space="preserve">pal del año 2020.  </w:t>
            </w:r>
            <w:r w:rsidRPr="00C46EE5">
              <w:rPr>
                <w:rFonts w:ascii="Century Gothic" w:hAnsi="Century Gothic" w:cs="Tahoma"/>
                <w:b/>
                <w:sz w:val="20"/>
                <w:szCs w:val="20"/>
                <w:lang w:val="es-ES_tradnl" w:eastAsia="es-MX"/>
              </w:rPr>
              <w:t>De conformidad al estudio de mercado realizado, la propuesta se sobrepasa del techo presupuestal asignado para esta licitación.</w:t>
            </w:r>
          </w:p>
        </w:tc>
      </w:tr>
      <w:tr w:rsidR="00353243" w:rsidRPr="007A0BD4" w:rsidTr="002A446E">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53243" w:rsidRPr="002A446E" w:rsidRDefault="00353243" w:rsidP="005158DD">
            <w:pPr>
              <w:rPr>
                <w:rFonts w:ascii="Century Gothic" w:hAnsi="Century Gothic" w:cs="Tahoma"/>
                <w:sz w:val="22"/>
                <w:szCs w:val="22"/>
                <w:lang w:val="es-ES_tradnl" w:eastAsia="es-MX"/>
              </w:rPr>
            </w:pPr>
            <w:proofErr w:type="spellStart"/>
            <w:r w:rsidRPr="002A446E">
              <w:rPr>
                <w:rFonts w:ascii="Century Gothic" w:hAnsi="Century Gothic" w:cs="Tahoma"/>
                <w:sz w:val="22"/>
                <w:szCs w:val="22"/>
                <w:lang w:val="es-ES_tradnl" w:eastAsia="es-MX"/>
              </w:rPr>
              <w:t>Tracsa</w:t>
            </w:r>
            <w:proofErr w:type="spellEnd"/>
            <w:r w:rsidRPr="002A446E">
              <w:rPr>
                <w:rFonts w:ascii="Century Gothic" w:hAnsi="Century Gothic" w:cs="Tahoma"/>
                <w:sz w:val="22"/>
                <w:szCs w:val="22"/>
                <w:lang w:val="es-ES_tradnl" w:eastAsia="es-MX"/>
              </w:rPr>
              <w:t>, S.A.P.I.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53243" w:rsidRPr="00E879CD" w:rsidRDefault="00353243" w:rsidP="005158DD">
            <w:pPr>
              <w:rPr>
                <w:rFonts w:ascii="Century Gothic" w:hAnsi="Century Gothic" w:cs="Tahoma"/>
                <w:b/>
                <w:sz w:val="20"/>
                <w:szCs w:val="20"/>
                <w:lang w:val="es-ES_tradnl" w:eastAsia="es-MX"/>
              </w:rPr>
            </w:pPr>
            <w:r w:rsidRPr="00C46EE5">
              <w:rPr>
                <w:rFonts w:ascii="Century Gothic" w:hAnsi="Century Gothic" w:cs="Tahoma"/>
                <w:b/>
                <w:sz w:val="20"/>
                <w:szCs w:val="20"/>
                <w:lang w:val="es-ES_tradnl" w:eastAsia="es-MX"/>
              </w:rPr>
              <w:t>Licitante No Solvente,</w:t>
            </w:r>
            <w:r w:rsidR="002A446E">
              <w:rPr>
                <w:rFonts w:ascii="Century Gothic" w:hAnsi="Century Gothic" w:cs="Tahoma"/>
                <w:b/>
                <w:sz w:val="20"/>
                <w:szCs w:val="20"/>
                <w:lang w:val="es-ES_tradnl" w:eastAsia="es-MX"/>
              </w:rPr>
              <w:t xml:space="preserve">  </w:t>
            </w:r>
            <w:r w:rsidRPr="00C46EE5">
              <w:rPr>
                <w:rFonts w:ascii="Century Gothic" w:hAnsi="Century Gothic" w:cs="Tahoma"/>
                <w:b/>
                <w:sz w:val="20"/>
                <w:szCs w:val="20"/>
                <w:lang w:val="es-ES_tradnl" w:eastAsia="es-MX"/>
              </w:rPr>
              <w:t>de conformidad a la evaluación realizada por parte de la Coordinación General de Servicios Municipales, mediante</w:t>
            </w:r>
            <w:r>
              <w:rPr>
                <w:rFonts w:ascii="Century Gothic" w:hAnsi="Century Gothic" w:cs="Tahoma"/>
                <w:b/>
                <w:sz w:val="20"/>
                <w:szCs w:val="20"/>
                <w:lang w:val="es-ES_tradnl" w:eastAsia="es-MX"/>
              </w:rPr>
              <w:t xml:space="preserve"> oficio 1600/2020/0541, </w:t>
            </w:r>
            <w:r w:rsidRPr="00C46EE5">
              <w:rPr>
                <w:rFonts w:ascii="Century Gothic" w:hAnsi="Century Gothic" w:cs="Tahoma"/>
                <w:b/>
                <w:sz w:val="20"/>
                <w:szCs w:val="20"/>
                <w:lang w:val="es-ES_tradnl" w:eastAsia="es-MX"/>
              </w:rPr>
              <w:t>No cotizó todas las partidas y en las bases de licitación se estableció el requisito de cotizar todas las partidas.</w:t>
            </w:r>
          </w:p>
        </w:tc>
      </w:tr>
    </w:tbl>
    <w:p w:rsidR="00353243" w:rsidRPr="00955496" w:rsidRDefault="00353243" w:rsidP="00353243">
      <w:pPr>
        <w:contextualSpacing/>
        <w:rPr>
          <w:rFonts w:ascii="Century Gothic" w:eastAsia="Calibri" w:hAnsi="Century Gothic" w:cs="Tahoma"/>
          <w:b/>
        </w:rPr>
      </w:pPr>
    </w:p>
    <w:p w:rsidR="00353243" w:rsidRPr="00353243" w:rsidRDefault="00353243" w:rsidP="00353243">
      <w:pPr>
        <w:shd w:val="clear" w:color="auto" w:fill="FFFFFF"/>
        <w:spacing w:after="100" w:afterAutospacing="1"/>
        <w:contextualSpacing/>
        <w:jc w:val="both"/>
        <w:rPr>
          <w:rFonts w:ascii="Century Gothic" w:hAnsi="Century Gothic" w:cs="Tahoma"/>
          <w:sz w:val="22"/>
          <w:szCs w:val="22"/>
          <w:lang w:val="es-ES_tradnl"/>
        </w:rPr>
      </w:pPr>
      <w:r w:rsidRPr="00353243">
        <w:rPr>
          <w:rFonts w:ascii="Century Gothic" w:hAnsi="Century Gothic" w:cs="Tahoma"/>
          <w:sz w:val="22"/>
          <w:szCs w:val="22"/>
          <w:lang w:val="es-ES_tradnl"/>
        </w:rPr>
        <w:t xml:space="preserve">Los licitantes cuyas proposiciones resultaron solventes son los que se muestran en el siguiente cuadro: </w:t>
      </w:r>
    </w:p>
    <w:p w:rsidR="00353243" w:rsidRPr="00353243" w:rsidRDefault="00353243" w:rsidP="00353243">
      <w:pPr>
        <w:shd w:val="clear" w:color="auto" w:fill="FFFFFF"/>
        <w:spacing w:after="100" w:afterAutospacing="1"/>
        <w:contextualSpacing/>
        <w:jc w:val="both"/>
        <w:rPr>
          <w:rFonts w:ascii="Century Gothic" w:hAnsi="Century Gothic" w:cs="Tahoma"/>
          <w:sz w:val="22"/>
          <w:szCs w:val="22"/>
          <w:lang w:val="es-ES_tradnl"/>
        </w:rPr>
      </w:pPr>
    </w:p>
    <w:p w:rsidR="00353243" w:rsidRPr="00353243" w:rsidRDefault="00353243" w:rsidP="00353243">
      <w:pPr>
        <w:shd w:val="clear" w:color="auto" w:fill="FFFFFF"/>
        <w:spacing w:after="100" w:afterAutospacing="1"/>
        <w:contextualSpacing/>
        <w:jc w:val="both"/>
        <w:rPr>
          <w:rFonts w:ascii="Century Gothic" w:hAnsi="Century Gothic" w:cs="Tahoma"/>
          <w:b/>
          <w:i/>
          <w:sz w:val="22"/>
          <w:szCs w:val="22"/>
          <w:lang w:val="es-ES_tradnl"/>
        </w:rPr>
      </w:pPr>
      <w:r w:rsidRPr="00353243">
        <w:rPr>
          <w:rFonts w:ascii="Century Gothic" w:hAnsi="Century Gothic" w:cs="Tahoma"/>
          <w:b/>
          <w:i/>
          <w:sz w:val="22"/>
          <w:szCs w:val="22"/>
          <w:lang w:val="es-ES_tradnl"/>
        </w:rPr>
        <w:t xml:space="preserve">Se </w:t>
      </w:r>
      <w:r w:rsidR="002A446E">
        <w:rPr>
          <w:rFonts w:ascii="Century Gothic" w:hAnsi="Century Gothic" w:cs="Tahoma"/>
          <w:b/>
          <w:i/>
          <w:sz w:val="22"/>
          <w:szCs w:val="22"/>
          <w:lang w:val="es-ES_tradnl"/>
        </w:rPr>
        <w:t>anexa</w:t>
      </w:r>
      <w:r w:rsidR="0051095D">
        <w:rPr>
          <w:rFonts w:ascii="Century Gothic" w:hAnsi="Century Gothic" w:cs="Tahoma"/>
          <w:b/>
          <w:i/>
          <w:sz w:val="22"/>
          <w:szCs w:val="22"/>
          <w:lang w:val="es-ES_tradnl"/>
        </w:rPr>
        <w:t xml:space="preserve"> tabla de</w:t>
      </w:r>
      <w:r w:rsidRPr="00353243">
        <w:rPr>
          <w:rFonts w:ascii="Century Gothic" w:hAnsi="Century Gothic" w:cs="Tahoma"/>
          <w:b/>
          <w:i/>
          <w:sz w:val="22"/>
          <w:szCs w:val="22"/>
          <w:lang w:val="es-ES_tradnl"/>
        </w:rPr>
        <w:t xml:space="preserve"> Excel </w:t>
      </w:r>
      <w:r w:rsidR="002A446E">
        <w:rPr>
          <w:rFonts w:ascii="Century Gothic" w:hAnsi="Century Gothic" w:cs="Tahoma"/>
          <w:b/>
          <w:i/>
          <w:sz w:val="22"/>
          <w:szCs w:val="22"/>
          <w:lang w:val="es-ES_tradnl"/>
        </w:rPr>
        <w:t xml:space="preserve">a la presente acta. </w:t>
      </w:r>
    </w:p>
    <w:p w:rsidR="00353243" w:rsidRPr="00353243" w:rsidRDefault="00353243" w:rsidP="00353243">
      <w:pPr>
        <w:shd w:val="clear" w:color="auto" w:fill="FFFFFF"/>
        <w:spacing w:after="100" w:afterAutospacing="1"/>
        <w:contextualSpacing/>
        <w:jc w:val="both"/>
        <w:rPr>
          <w:rFonts w:ascii="Century Gothic" w:hAnsi="Century Gothic" w:cs="Tahoma"/>
          <w:sz w:val="22"/>
          <w:szCs w:val="22"/>
          <w:lang w:val="es-ES_tradnl"/>
        </w:rPr>
      </w:pPr>
    </w:p>
    <w:p w:rsidR="00353243" w:rsidRPr="00353243" w:rsidRDefault="00353243" w:rsidP="00353243">
      <w:pPr>
        <w:shd w:val="clear" w:color="auto" w:fill="FFFFFF"/>
        <w:spacing w:after="100" w:afterAutospacing="1"/>
        <w:contextualSpacing/>
        <w:jc w:val="both"/>
        <w:rPr>
          <w:rFonts w:ascii="Century Gothic" w:hAnsi="Century Gothic" w:cs="Tahoma"/>
          <w:sz w:val="22"/>
          <w:szCs w:val="22"/>
          <w:lang w:val="es-ES_tradnl"/>
        </w:rPr>
      </w:pPr>
      <w:r w:rsidRPr="00353243">
        <w:rPr>
          <w:rFonts w:ascii="Century Gothic" w:hAnsi="Century Gothic" w:cs="Tahoma"/>
          <w:sz w:val="22"/>
          <w:szCs w:val="22"/>
          <w:lang w:val="es-ES_tradnl"/>
        </w:rPr>
        <w:t>Responsable de la evaluación de las proposiciones:</w:t>
      </w:r>
    </w:p>
    <w:p w:rsidR="00353243" w:rsidRPr="00353243" w:rsidRDefault="00353243" w:rsidP="00353243">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485" w:type="dxa"/>
        <w:tblLayout w:type="fixed"/>
        <w:tblLook w:val="04A0" w:firstRow="1" w:lastRow="0" w:firstColumn="1" w:lastColumn="0" w:noHBand="0" w:noVBand="1"/>
      </w:tblPr>
      <w:tblGrid>
        <w:gridCol w:w="4815"/>
        <w:gridCol w:w="5670"/>
      </w:tblGrid>
      <w:tr w:rsidR="00353243" w:rsidRPr="00353243" w:rsidTr="00353243">
        <w:tc>
          <w:tcPr>
            <w:tcW w:w="4815" w:type="dxa"/>
          </w:tcPr>
          <w:p w:rsidR="00353243" w:rsidRPr="00353243" w:rsidRDefault="00353243" w:rsidP="005158DD">
            <w:pPr>
              <w:spacing w:after="100" w:afterAutospacing="1" w:line="276" w:lineRule="auto"/>
              <w:contextualSpacing/>
              <w:jc w:val="center"/>
              <w:rPr>
                <w:rFonts w:ascii="Century Gothic" w:hAnsi="Century Gothic" w:cs="Tahoma"/>
                <w:b/>
                <w:sz w:val="22"/>
                <w:szCs w:val="22"/>
                <w:lang w:val="es-ES_tradnl"/>
              </w:rPr>
            </w:pPr>
            <w:r w:rsidRPr="00353243">
              <w:rPr>
                <w:rFonts w:ascii="Century Gothic" w:hAnsi="Century Gothic" w:cs="Tahoma"/>
                <w:b/>
                <w:sz w:val="22"/>
                <w:szCs w:val="22"/>
                <w:lang w:val="es-ES_tradnl"/>
              </w:rPr>
              <w:t>Nombre</w:t>
            </w:r>
          </w:p>
        </w:tc>
        <w:tc>
          <w:tcPr>
            <w:tcW w:w="5670" w:type="dxa"/>
          </w:tcPr>
          <w:p w:rsidR="00353243" w:rsidRPr="00353243" w:rsidRDefault="00353243" w:rsidP="005158DD">
            <w:pPr>
              <w:spacing w:after="100" w:afterAutospacing="1" w:line="276" w:lineRule="auto"/>
              <w:contextualSpacing/>
              <w:jc w:val="center"/>
              <w:rPr>
                <w:rFonts w:ascii="Century Gothic" w:hAnsi="Century Gothic" w:cs="Tahoma"/>
                <w:b/>
                <w:sz w:val="22"/>
                <w:szCs w:val="22"/>
                <w:lang w:val="es-ES_tradnl"/>
              </w:rPr>
            </w:pPr>
            <w:r w:rsidRPr="00353243">
              <w:rPr>
                <w:rFonts w:ascii="Century Gothic" w:hAnsi="Century Gothic" w:cs="Tahoma"/>
                <w:b/>
                <w:sz w:val="22"/>
                <w:szCs w:val="22"/>
                <w:lang w:val="es-ES_tradnl"/>
              </w:rPr>
              <w:t>Cargo</w:t>
            </w:r>
          </w:p>
        </w:tc>
      </w:tr>
      <w:tr w:rsidR="00353243" w:rsidRPr="00353243" w:rsidTr="00353243">
        <w:tc>
          <w:tcPr>
            <w:tcW w:w="4815" w:type="dxa"/>
          </w:tcPr>
          <w:p w:rsidR="00353243" w:rsidRPr="00353243" w:rsidRDefault="00353243" w:rsidP="005158DD">
            <w:pPr>
              <w:shd w:val="clear" w:color="auto" w:fill="FFFFFF"/>
              <w:spacing w:after="100" w:afterAutospacing="1" w:line="276" w:lineRule="auto"/>
              <w:contextualSpacing/>
              <w:rPr>
                <w:rFonts w:ascii="Century Gothic" w:hAnsi="Century Gothic" w:cs="Tahoma"/>
                <w:sz w:val="22"/>
                <w:szCs w:val="22"/>
              </w:rPr>
            </w:pPr>
            <w:r w:rsidRPr="00353243">
              <w:rPr>
                <w:rFonts w:ascii="Century Gothic" w:hAnsi="Century Gothic" w:cs="Tahoma"/>
                <w:sz w:val="22"/>
                <w:szCs w:val="22"/>
              </w:rPr>
              <w:t xml:space="preserve">Lic. Francisco </w:t>
            </w:r>
            <w:proofErr w:type="spellStart"/>
            <w:r w:rsidRPr="00353243">
              <w:rPr>
                <w:rFonts w:ascii="Century Gothic" w:hAnsi="Century Gothic" w:cs="Tahoma"/>
                <w:sz w:val="22"/>
                <w:szCs w:val="22"/>
              </w:rPr>
              <w:t>Bujaidar</w:t>
            </w:r>
            <w:proofErr w:type="spellEnd"/>
            <w:r w:rsidRPr="00353243">
              <w:rPr>
                <w:rFonts w:ascii="Century Gothic" w:hAnsi="Century Gothic" w:cs="Tahoma"/>
                <w:sz w:val="22"/>
                <w:szCs w:val="22"/>
              </w:rPr>
              <w:t xml:space="preserve"> </w:t>
            </w:r>
            <w:proofErr w:type="spellStart"/>
            <w:r w:rsidRPr="00353243">
              <w:rPr>
                <w:rFonts w:ascii="Century Gothic" w:hAnsi="Century Gothic" w:cs="Tahoma"/>
                <w:sz w:val="22"/>
                <w:szCs w:val="22"/>
              </w:rPr>
              <w:t>Ghoraichy</w:t>
            </w:r>
            <w:proofErr w:type="spellEnd"/>
            <w:r w:rsidRPr="00353243">
              <w:rPr>
                <w:rFonts w:ascii="Century Gothic" w:hAnsi="Century Gothic" w:cs="Tahoma"/>
                <w:sz w:val="22"/>
                <w:szCs w:val="22"/>
              </w:rPr>
              <w:t>.</w:t>
            </w:r>
          </w:p>
        </w:tc>
        <w:tc>
          <w:tcPr>
            <w:tcW w:w="5670" w:type="dxa"/>
          </w:tcPr>
          <w:p w:rsidR="00353243" w:rsidRPr="00353243" w:rsidRDefault="00353243" w:rsidP="005158DD">
            <w:pPr>
              <w:spacing w:after="100" w:afterAutospacing="1" w:line="276" w:lineRule="auto"/>
              <w:contextualSpacing/>
              <w:jc w:val="both"/>
              <w:rPr>
                <w:rFonts w:ascii="Century Gothic" w:hAnsi="Century Gothic" w:cs="Tahoma"/>
                <w:sz w:val="22"/>
                <w:szCs w:val="22"/>
              </w:rPr>
            </w:pPr>
            <w:r w:rsidRPr="00353243">
              <w:rPr>
                <w:rFonts w:ascii="Century Gothic" w:hAnsi="Century Gothic" w:cs="Tahoma"/>
                <w:sz w:val="22"/>
                <w:szCs w:val="22"/>
              </w:rPr>
              <w:t>Coordinador General de Servicios Municipales.</w:t>
            </w:r>
          </w:p>
        </w:tc>
      </w:tr>
    </w:tbl>
    <w:p w:rsidR="00353243" w:rsidRPr="00353243" w:rsidRDefault="00353243" w:rsidP="00353243">
      <w:pPr>
        <w:shd w:val="clear" w:color="auto" w:fill="FFFFFF"/>
        <w:spacing w:after="100" w:afterAutospacing="1"/>
        <w:contextualSpacing/>
        <w:jc w:val="both"/>
        <w:rPr>
          <w:rFonts w:ascii="Century Gothic" w:hAnsi="Century Gothic" w:cs="Tahoma"/>
          <w:sz w:val="22"/>
          <w:szCs w:val="22"/>
        </w:rPr>
      </w:pPr>
    </w:p>
    <w:p w:rsidR="00353243" w:rsidRPr="00353243" w:rsidRDefault="00353243" w:rsidP="00353243">
      <w:pPr>
        <w:shd w:val="clear" w:color="auto" w:fill="FFFFFF"/>
        <w:spacing w:after="100" w:afterAutospacing="1"/>
        <w:contextualSpacing/>
        <w:jc w:val="both"/>
        <w:rPr>
          <w:rFonts w:ascii="Century Gothic" w:hAnsi="Century Gothic" w:cs="Tahoma"/>
          <w:sz w:val="22"/>
          <w:szCs w:val="22"/>
          <w:lang w:val="es-ES_tradnl"/>
        </w:rPr>
      </w:pPr>
      <w:r w:rsidRPr="00353243">
        <w:rPr>
          <w:rFonts w:ascii="Century Gothic" w:hAnsi="Century Gothic" w:cs="Tahoma"/>
          <w:b/>
          <w:sz w:val="22"/>
          <w:szCs w:val="22"/>
          <w:u w:val="single"/>
          <w:lang w:val="es-ES_tradnl"/>
        </w:rPr>
        <w:t xml:space="preserve">Mediante oficio de análisis técnico número </w:t>
      </w:r>
      <w:r w:rsidRPr="00353243">
        <w:rPr>
          <w:rFonts w:ascii="Century Gothic" w:hAnsi="Century Gothic" w:cs="Tahoma"/>
          <w:b/>
          <w:sz w:val="22"/>
          <w:szCs w:val="22"/>
          <w:u w:val="single"/>
          <w:lang w:val="es-ES_tradnl" w:eastAsia="es-MX"/>
        </w:rPr>
        <w:t>1600/2020/0541</w:t>
      </w:r>
    </w:p>
    <w:p w:rsidR="00353243" w:rsidRPr="00353243" w:rsidRDefault="00353243" w:rsidP="00353243">
      <w:pPr>
        <w:shd w:val="clear" w:color="auto" w:fill="FFFFFF"/>
        <w:spacing w:after="100" w:afterAutospacing="1"/>
        <w:contextualSpacing/>
        <w:jc w:val="both"/>
        <w:rPr>
          <w:rFonts w:ascii="Century Gothic" w:hAnsi="Century Gothic" w:cs="Tahoma"/>
          <w:sz w:val="22"/>
          <w:szCs w:val="22"/>
          <w:lang w:val="es-ES_tradnl"/>
        </w:rPr>
      </w:pPr>
    </w:p>
    <w:p w:rsidR="00353243" w:rsidRPr="00353243" w:rsidRDefault="00353243" w:rsidP="00353243">
      <w:pPr>
        <w:shd w:val="clear" w:color="auto" w:fill="FFFFFF"/>
        <w:spacing w:after="100" w:afterAutospacing="1"/>
        <w:contextualSpacing/>
        <w:jc w:val="both"/>
        <w:rPr>
          <w:rFonts w:ascii="Century Gothic" w:hAnsi="Century Gothic" w:cs="Tahoma"/>
          <w:sz w:val="22"/>
          <w:szCs w:val="22"/>
          <w:lang w:val="es-ES_tradnl"/>
        </w:rPr>
      </w:pPr>
      <w:r w:rsidRPr="00353243">
        <w:rPr>
          <w:rFonts w:ascii="Century Gothic" w:hAnsi="Century Gothic" w:cs="Tahoma"/>
          <w:sz w:val="22"/>
          <w:szCs w:val="22"/>
          <w:lang w:val="es-ES_tradnl"/>
        </w:rPr>
        <w:lastRenderedPageBreak/>
        <w:t xml:space="preserve">De conformidad con los criterios establecidos en bases, al ofertar en mejores condiciones se pone a consideración por parte del área requirente la adjudicación a favor de: </w:t>
      </w:r>
    </w:p>
    <w:p w:rsidR="00353243" w:rsidRPr="00353243" w:rsidRDefault="00353243" w:rsidP="00353243">
      <w:pPr>
        <w:shd w:val="clear" w:color="auto" w:fill="FFFFFF"/>
        <w:spacing w:after="100" w:afterAutospacing="1"/>
        <w:contextualSpacing/>
        <w:jc w:val="both"/>
        <w:rPr>
          <w:rFonts w:ascii="Century Gothic" w:hAnsi="Century Gothic" w:cs="Tahoma"/>
          <w:sz w:val="22"/>
          <w:szCs w:val="22"/>
          <w:lang w:val="es-ES_tradnl"/>
        </w:rPr>
      </w:pPr>
    </w:p>
    <w:p w:rsidR="00353243" w:rsidRPr="00353243" w:rsidRDefault="00353243" w:rsidP="00353243">
      <w:pPr>
        <w:shd w:val="clear" w:color="auto" w:fill="FFFFFF"/>
        <w:spacing w:after="100" w:afterAutospacing="1"/>
        <w:contextualSpacing/>
        <w:jc w:val="both"/>
        <w:rPr>
          <w:rFonts w:ascii="Century Gothic" w:hAnsi="Century Gothic" w:cs="Tahoma"/>
          <w:b/>
          <w:sz w:val="22"/>
          <w:szCs w:val="22"/>
          <w:lang w:val="es-ES_tradnl"/>
        </w:rPr>
      </w:pPr>
      <w:r w:rsidRPr="00353243">
        <w:rPr>
          <w:rFonts w:ascii="Century Gothic" w:hAnsi="Century Gothic" w:cs="Tahoma"/>
          <w:b/>
          <w:sz w:val="22"/>
          <w:szCs w:val="22"/>
          <w:lang w:val="es-ES_tradnl"/>
        </w:rPr>
        <w:t>Adriana  Dolores Enciso Plascencia, todas las  partidas, por un monto total de $ 4´852,087.72 pesos</w:t>
      </w:r>
    </w:p>
    <w:p w:rsidR="00353243" w:rsidRPr="00353243" w:rsidRDefault="00353243" w:rsidP="00353243">
      <w:pPr>
        <w:shd w:val="clear" w:color="auto" w:fill="FFFFFF"/>
        <w:spacing w:after="100" w:afterAutospacing="1"/>
        <w:contextualSpacing/>
        <w:jc w:val="both"/>
        <w:rPr>
          <w:rFonts w:ascii="Century Gothic" w:hAnsi="Century Gothic" w:cs="Tahoma"/>
          <w:sz w:val="22"/>
          <w:szCs w:val="22"/>
          <w:lang w:val="es-ES_tradnl"/>
        </w:rPr>
      </w:pPr>
    </w:p>
    <w:p w:rsidR="00353243" w:rsidRPr="00353243" w:rsidRDefault="00353243" w:rsidP="00353243">
      <w:pPr>
        <w:jc w:val="both"/>
        <w:rPr>
          <w:rFonts w:ascii="Century Gothic" w:hAnsi="Century Gothic" w:cs="Tahoma"/>
          <w:b/>
          <w:sz w:val="22"/>
          <w:szCs w:val="22"/>
          <w:lang w:val="es-ES_tradnl"/>
        </w:rPr>
      </w:pPr>
      <w:r w:rsidRPr="00353243">
        <w:rPr>
          <w:rFonts w:ascii="Century Gothic" w:hAnsi="Century Gothic" w:cs="Tahoma"/>
          <w:b/>
          <w:sz w:val="22"/>
          <w:szCs w:val="22"/>
          <w:lang w:val="es-ES_tradnl"/>
        </w:rPr>
        <w:t>Nota:</w:t>
      </w:r>
      <w:r w:rsidRPr="00353243">
        <w:rPr>
          <w:rFonts w:ascii="Century Gothic" w:hAnsi="Century Gothic" w:cs="Tahoma"/>
          <w:sz w:val="22"/>
          <w:szCs w:val="22"/>
          <w:lang w:val="es-ES_tradnl"/>
        </w:rPr>
        <w:t xml:space="preserve"> Se adjudica al licitante que cumplió técnicamente y cotizo todas las  partidas al precio más bajo.</w:t>
      </w:r>
    </w:p>
    <w:p w:rsidR="00353243" w:rsidRDefault="00353243" w:rsidP="00B31001">
      <w:pPr>
        <w:spacing w:line="360" w:lineRule="auto"/>
        <w:jc w:val="both"/>
        <w:rPr>
          <w:rFonts w:ascii="Century Gothic" w:hAnsi="Century Gothic" w:cs="Tahoma"/>
          <w:b/>
          <w:sz w:val="22"/>
          <w:szCs w:val="22"/>
          <w:lang w:val="es-ES_tradnl"/>
        </w:rPr>
      </w:pPr>
    </w:p>
    <w:p w:rsidR="002A446E" w:rsidRPr="00A95899" w:rsidRDefault="002A446E" w:rsidP="002A446E">
      <w:pPr>
        <w:shd w:val="clear" w:color="auto" w:fill="FFFFFF"/>
        <w:spacing w:after="200" w:line="253" w:lineRule="atLeast"/>
        <w:jc w:val="both"/>
        <w:rPr>
          <w:rFonts w:ascii="Century Gothic" w:hAnsi="Century Gothic"/>
          <w:color w:val="000000"/>
          <w:sz w:val="22"/>
          <w:szCs w:val="22"/>
          <w:lang w:eastAsia="es-MX"/>
        </w:rPr>
      </w:pPr>
      <w:r w:rsidRPr="00A95899">
        <w:rPr>
          <w:rFonts w:ascii="Century Gothic" w:hAnsi="Century Gothic"/>
          <w:color w:val="000000"/>
          <w:sz w:val="22"/>
          <w:szCs w:val="22"/>
          <w:lang w:eastAsia="es-MX"/>
        </w:rPr>
        <w:t>La convocante tendrá 10 días hábiles para emitir la orden de compra / pedido posterior a la emisión del fallo.</w:t>
      </w:r>
    </w:p>
    <w:p w:rsidR="002A446E" w:rsidRPr="00A95899" w:rsidRDefault="002A446E" w:rsidP="002A446E">
      <w:pPr>
        <w:shd w:val="clear" w:color="auto" w:fill="FFFFFF"/>
        <w:spacing w:after="200" w:line="253" w:lineRule="atLeast"/>
        <w:jc w:val="both"/>
        <w:rPr>
          <w:rFonts w:ascii="Century Gothic" w:hAnsi="Century Gothic"/>
          <w:color w:val="000000"/>
          <w:sz w:val="22"/>
          <w:szCs w:val="22"/>
          <w:lang w:eastAsia="es-MX"/>
        </w:rPr>
      </w:pPr>
      <w:r w:rsidRPr="00A95899">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2A446E" w:rsidRPr="00A95899" w:rsidRDefault="002A446E" w:rsidP="002A446E">
      <w:pPr>
        <w:shd w:val="clear" w:color="auto" w:fill="FFFFFF"/>
        <w:spacing w:after="200" w:line="253" w:lineRule="atLeast"/>
        <w:jc w:val="both"/>
        <w:rPr>
          <w:rFonts w:ascii="Century Gothic" w:hAnsi="Century Gothic"/>
          <w:color w:val="000000"/>
          <w:sz w:val="22"/>
          <w:szCs w:val="22"/>
          <w:lang w:eastAsia="es-MX"/>
        </w:rPr>
      </w:pPr>
      <w:r w:rsidRPr="00A95899">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2A446E" w:rsidRPr="00A95899" w:rsidRDefault="002A446E" w:rsidP="002A446E">
      <w:pPr>
        <w:shd w:val="clear" w:color="auto" w:fill="FFFFFF"/>
        <w:spacing w:line="276" w:lineRule="atLeast"/>
        <w:jc w:val="both"/>
        <w:rPr>
          <w:rFonts w:ascii="Century Gothic" w:hAnsi="Century Gothic"/>
          <w:color w:val="000000"/>
          <w:sz w:val="22"/>
          <w:szCs w:val="22"/>
          <w:lang w:eastAsia="es-MX"/>
        </w:rPr>
      </w:pPr>
      <w:r w:rsidRPr="00A95899">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2A446E" w:rsidRPr="00A95899" w:rsidRDefault="002A446E" w:rsidP="002A446E">
      <w:pPr>
        <w:shd w:val="clear" w:color="auto" w:fill="FFFFFF"/>
        <w:spacing w:line="276" w:lineRule="atLeast"/>
        <w:jc w:val="both"/>
        <w:rPr>
          <w:rFonts w:ascii="Century Gothic" w:hAnsi="Century Gothic"/>
          <w:color w:val="000000"/>
          <w:sz w:val="22"/>
          <w:szCs w:val="22"/>
          <w:lang w:eastAsia="es-MX"/>
        </w:rPr>
      </w:pPr>
    </w:p>
    <w:p w:rsidR="002A446E" w:rsidRPr="00A95899" w:rsidRDefault="002A446E" w:rsidP="002A446E">
      <w:pPr>
        <w:shd w:val="clear" w:color="auto" w:fill="FFFFFF"/>
        <w:spacing w:line="276" w:lineRule="atLeast"/>
        <w:jc w:val="both"/>
        <w:rPr>
          <w:rFonts w:ascii="Century Gothic" w:hAnsi="Century Gothic"/>
          <w:color w:val="000000"/>
          <w:sz w:val="22"/>
          <w:szCs w:val="22"/>
          <w:lang w:eastAsia="es-MX"/>
        </w:rPr>
      </w:pPr>
      <w:r w:rsidRPr="00A95899">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2A446E" w:rsidRPr="00A95899" w:rsidRDefault="002A446E" w:rsidP="002A446E">
      <w:pPr>
        <w:shd w:val="clear" w:color="auto" w:fill="FFFFFF"/>
        <w:spacing w:line="276" w:lineRule="atLeast"/>
        <w:jc w:val="both"/>
        <w:rPr>
          <w:rFonts w:ascii="Century Gothic" w:hAnsi="Century Gothic"/>
          <w:color w:val="000000"/>
          <w:sz w:val="22"/>
          <w:szCs w:val="22"/>
          <w:lang w:eastAsia="es-MX"/>
        </w:rPr>
      </w:pPr>
    </w:p>
    <w:p w:rsidR="002A446E" w:rsidRPr="00A95899" w:rsidRDefault="002A446E" w:rsidP="002A446E">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A95899">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2A446E" w:rsidRDefault="002A446E" w:rsidP="002A446E">
      <w:pPr>
        <w:spacing w:after="100" w:afterAutospacing="1"/>
        <w:contextualSpacing/>
        <w:jc w:val="both"/>
        <w:rPr>
          <w:rFonts w:ascii="Century Gothic" w:hAnsi="Century Gothic" w:cs="Tahoma"/>
        </w:rPr>
      </w:pPr>
    </w:p>
    <w:p w:rsidR="002A446E" w:rsidRDefault="002A446E" w:rsidP="002A446E">
      <w:pPr>
        <w:spacing w:after="100" w:afterAutospacing="1"/>
        <w:contextualSpacing/>
        <w:jc w:val="both"/>
        <w:rPr>
          <w:rFonts w:ascii="Century Gothic" w:hAnsi="Century Gothic" w:cs="Tahoma"/>
        </w:rPr>
      </w:pPr>
    </w:p>
    <w:p w:rsidR="002A446E" w:rsidRPr="002A446E" w:rsidRDefault="002A446E" w:rsidP="002A446E">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w:t>
      </w:r>
      <w:r w:rsidRPr="00A95899">
        <w:rPr>
          <w:rFonts w:ascii="Century Gothic" w:hAnsi="Century Gothic" w:cs="Tahoma"/>
          <w:sz w:val="22"/>
          <w:szCs w:val="22"/>
        </w:rPr>
        <w:t xml:space="preserve">somete a su resolución para su aprobación de fallo a favor </w:t>
      </w:r>
      <w:r>
        <w:rPr>
          <w:rFonts w:ascii="Century Gothic" w:eastAsia="Cambria" w:hAnsi="Century Gothic" w:cs="Tahoma"/>
          <w:sz w:val="22"/>
          <w:szCs w:val="22"/>
        </w:rPr>
        <w:t>del proveedor</w:t>
      </w:r>
      <w:r w:rsidRPr="002A446E">
        <w:rPr>
          <w:rFonts w:ascii="Century Gothic" w:hAnsi="Century Gothic" w:cs="Calibri"/>
          <w:b/>
          <w:bCs/>
          <w:color w:val="000000"/>
          <w:sz w:val="22"/>
          <w:szCs w:val="22"/>
          <w:lang w:eastAsia="es-MX"/>
        </w:rPr>
        <w:t xml:space="preserve"> </w:t>
      </w:r>
      <w:r w:rsidRPr="002A446E">
        <w:rPr>
          <w:rFonts w:ascii="Century Gothic" w:hAnsi="Century Gothic" w:cs="Tahoma"/>
          <w:b/>
          <w:sz w:val="22"/>
          <w:szCs w:val="22"/>
        </w:rPr>
        <w:t>Adriana Dolores Enciso Plasencia</w:t>
      </w:r>
      <w:r w:rsidRPr="002A446E">
        <w:rPr>
          <w:rFonts w:ascii="Century Gothic" w:hAnsi="Century Gothic" w:cs="Tahoma"/>
          <w:sz w:val="22"/>
          <w:szCs w:val="22"/>
        </w:rPr>
        <w:t>,</w:t>
      </w:r>
      <w:r w:rsidRPr="002A446E">
        <w:rPr>
          <w:rFonts w:ascii="Century Gothic" w:hAnsi="Century Gothic" w:cs="Calibri"/>
          <w:b/>
          <w:bCs/>
          <w:color w:val="000000"/>
          <w:sz w:val="22"/>
          <w:szCs w:val="22"/>
          <w:lang w:eastAsia="es-MX"/>
        </w:rPr>
        <w:t xml:space="preserve"> </w:t>
      </w:r>
      <w:r w:rsidRPr="002A446E">
        <w:rPr>
          <w:rFonts w:ascii="Century Gothic" w:hAnsi="Century Gothic" w:cs="Tahoma"/>
          <w:sz w:val="22"/>
          <w:szCs w:val="22"/>
          <w:lang w:val="es-ES_tradnl"/>
        </w:rPr>
        <w:t>los que estén por la afirmativa, sírvanse manifestarlo levantando su mano.</w:t>
      </w:r>
    </w:p>
    <w:p w:rsidR="002A446E" w:rsidRPr="002A446E" w:rsidRDefault="002A446E" w:rsidP="002A446E">
      <w:pPr>
        <w:shd w:val="clear" w:color="auto" w:fill="FFFFFF"/>
        <w:spacing w:after="100" w:afterAutospacing="1"/>
        <w:contextualSpacing/>
        <w:jc w:val="both"/>
        <w:rPr>
          <w:rFonts w:ascii="Century Gothic" w:hAnsi="Century Gothic" w:cs="Tahoma"/>
          <w:sz w:val="22"/>
          <w:szCs w:val="22"/>
        </w:rPr>
      </w:pPr>
    </w:p>
    <w:p w:rsidR="00027BB7" w:rsidRDefault="002A446E" w:rsidP="002A446E">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Pr>
          <w:rFonts w:ascii="Century Gothic" w:hAnsi="Century Gothic" w:cs="Tahoma"/>
          <w:b/>
          <w:i/>
          <w:sz w:val="22"/>
          <w:szCs w:val="22"/>
          <w:lang w:val="es-ES_tradnl"/>
        </w:rPr>
        <w:t>de votos de los presentes.</w:t>
      </w:r>
    </w:p>
    <w:p w:rsidR="002A446E" w:rsidRPr="002A446E" w:rsidRDefault="002A446E" w:rsidP="002A446E">
      <w:pPr>
        <w:rPr>
          <w:rFonts w:ascii="Century Gothic" w:hAnsi="Century Gothic" w:cs="Tahoma"/>
          <w:b/>
          <w:i/>
          <w:sz w:val="22"/>
          <w:szCs w:val="22"/>
          <w:lang w:val="es-ES_tradnl"/>
        </w:rPr>
      </w:pPr>
    </w:p>
    <w:p w:rsidR="006A1038" w:rsidRPr="00242654" w:rsidRDefault="00027BB7" w:rsidP="00242654">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2</w:t>
      </w:r>
      <w:r w:rsidR="004E5A54">
        <w:rPr>
          <w:rFonts w:ascii="Century Gothic" w:hAnsi="Century Gothic" w:cs="Tahoma"/>
          <w:b/>
          <w:sz w:val="22"/>
          <w:szCs w:val="22"/>
          <w:lang w:val="es-ES"/>
        </w:rPr>
        <w:t>.</w:t>
      </w:r>
      <w:r w:rsidR="00F26F6B">
        <w:rPr>
          <w:rFonts w:ascii="Century Gothic" w:hAnsi="Century Gothic" w:cs="Tahoma"/>
          <w:b/>
          <w:sz w:val="22"/>
          <w:szCs w:val="22"/>
          <w:lang w:val="es-ES"/>
        </w:rPr>
        <w:t xml:space="preserve"> </w:t>
      </w:r>
      <w:r w:rsidR="006A1038" w:rsidRPr="00242654">
        <w:rPr>
          <w:rFonts w:ascii="Century Gothic" w:hAnsi="Century Gothic" w:cs="Tahoma"/>
          <w:b/>
          <w:sz w:val="22"/>
          <w:szCs w:val="22"/>
          <w:lang w:val="es-ES"/>
        </w:rPr>
        <w:t>Presentación de ser el caso e informe de adjudicaciones directas y,</w:t>
      </w:r>
    </w:p>
    <w:p w:rsidR="006A1038" w:rsidRDefault="006A1038" w:rsidP="006A1038">
      <w:pPr>
        <w:pStyle w:val="Prrafodelista"/>
        <w:ind w:left="1620"/>
        <w:contextualSpacing/>
        <w:jc w:val="both"/>
        <w:rPr>
          <w:rFonts w:ascii="Century Gothic" w:hAnsi="Century Gothic" w:cs="Tahoma"/>
          <w:b/>
          <w:sz w:val="22"/>
          <w:szCs w:val="22"/>
          <w:lang w:val="es-ES"/>
        </w:rPr>
      </w:pPr>
    </w:p>
    <w:p w:rsidR="00876663" w:rsidRDefault="00876663" w:rsidP="006A1038">
      <w:pPr>
        <w:pStyle w:val="Prrafodelista"/>
        <w:ind w:left="1620"/>
        <w:contextualSpacing/>
        <w:jc w:val="both"/>
        <w:rPr>
          <w:rFonts w:ascii="Century Gothic" w:hAnsi="Century Gothic" w:cs="Tahoma"/>
          <w:b/>
          <w:sz w:val="22"/>
          <w:szCs w:val="22"/>
          <w:lang w:val="es-ES"/>
        </w:rPr>
      </w:pPr>
    </w:p>
    <w:p w:rsidR="00374EAD" w:rsidRPr="00374EAD" w:rsidRDefault="00970E4B" w:rsidP="00374EAD">
      <w:pPr>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Incis</w:t>
      </w:r>
      <w:r w:rsidR="00374EAD" w:rsidRPr="00374EAD">
        <w:rPr>
          <w:rFonts w:ascii="Century Gothic" w:hAnsi="Century Gothic" w:cs="Tahoma"/>
          <w:b/>
          <w:sz w:val="22"/>
          <w:szCs w:val="22"/>
          <w:lang w:val="es-ES_tradnl"/>
        </w:rPr>
        <w:t>o A</w:t>
      </w:r>
      <w:r w:rsidR="00E90054">
        <w:rPr>
          <w:rFonts w:ascii="Century Gothic" w:hAnsi="Century Gothic" w:cs="Tahoma"/>
          <w:b/>
          <w:sz w:val="22"/>
          <w:szCs w:val="22"/>
          <w:lang w:val="es-ES_tradnl"/>
        </w:rPr>
        <w:t xml:space="preserve">. </w:t>
      </w:r>
      <w:r w:rsidR="00374EAD" w:rsidRPr="00374EAD">
        <w:rPr>
          <w:rFonts w:ascii="Century Gothic" w:hAnsi="Century Gothic" w:cs="Tahoma"/>
          <w:b/>
          <w:sz w:val="22"/>
          <w:szCs w:val="22"/>
          <w:lang w:val="es-ES_tradnl"/>
        </w:rPr>
        <w:t xml:space="preserve">De acuerdo a lo establecido en el Reglamento de Compras, Enajenaciones y Contratación de Servicios del Municipio de Zapopan Jalisco, Artículo 99, Fracción I, se solicita la </w:t>
      </w:r>
      <w:proofErr w:type="spellStart"/>
      <w:r w:rsidR="00374EAD" w:rsidRPr="00374EAD">
        <w:rPr>
          <w:rFonts w:ascii="Century Gothic" w:hAnsi="Century Gothic" w:cs="Tahoma"/>
          <w:b/>
          <w:sz w:val="22"/>
          <w:szCs w:val="22"/>
          <w:lang w:val="es-ES_tradnl"/>
        </w:rPr>
        <w:t>dictaminación</w:t>
      </w:r>
      <w:proofErr w:type="spellEnd"/>
      <w:r w:rsidR="00374EAD" w:rsidRPr="00374EAD">
        <w:rPr>
          <w:rFonts w:ascii="Century Gothic" w:hAnsi="Century Gothic" w:cs="Tahoma"/>
          <w:b/>
          <w:sz w:val="22"/>
          <w:szCs w:val="22"/>
          <w:lang w:val="es-ES_tradnl"/>
        </w:rPr>
        <w:t xml:space="preserve"> y autorización de las adjudicaciones directas.</w:t>
      </w:r>
    </w:p>
    <w:p w:rsidR="00374EAD" w:rsidRDefault="00374EAD" w:rsidP="00C5162E">
      <w:pPr>
        <w:shd w:val="clear" w:color="auto" w:fill="FFFFFF"/>
        <w:spacing w:after="100" w:afterAutospacing="1"/>
        <w:contextualSpacing/>
        <w:jc w:val="both"/>
        <w:rPr>
          <w:rFonts w:ascii="Century Gothic" w:hAnsi="Century Gothic" w:cs="Tahoma"/>
          <w:sz w:val="22"/>
          <w:szCs w:val="22"/>
        </w:rPr>
      </w:pPr>
    </w:p>
    <w:tbl>
      <w:tblPr>
        <w:tblW w:w="10800" w:type="dxa"/>
        <w:tblCellMar>
          <w:left w:w="70" w:type="dxa"/>
          <w:right w:w="70" w:type="dxa"/>
        </w:tblCellMar>
        <w:tblLook w:val="04A0" w:firstRow="1" w:lastRow="0" w:firstColumn="1" w:lastColumn="0" w:noHBand="0" w:noVBand="1"/>
      </w:tblPr>
      <w:tblGrid>
        <w:gridCol w:w="1125"/>
        <w:gridCol w:w="1400"/>
        <w:gridCol w:w="1716"/>
        <w:gridCol w:w="1415"/>
        <w:gridCol w:w="1581"/>
        <w:gridCol w:w="1860"/>
        <w:gridCol w:w="1703"/>
      </w:tblGrid>
      <w:tr w:rsidR="00190B90" w:rsidRPr="00190B90" w:rsidTr="00190B90">
        <w:trPr>
          <w:trHeight w:val="510"/>
        </w:trPr>
        <w:tc>
          <w:tcPr>
            <w:tcW w:w="1125"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190B90" w:rsidRPr="00190B90" w:rsidRDefault="00190B90" w:rsidP="00190B90">
            <w:pPr>
              <w:jc w:val="center"/>
              <w:rPr>
                <w:rFonts w:ascii="Century Gothic" w:hAnsi="Century Gothic"/>
                <w:b/>
                <w:bCs/>
                <w:sz w:val="20"/>
                <w:szCs w:val="20"/>
                <w:u w:val="single"/>
                <w:lang w:eastAsia="es-MX"/>
              </w:rPr>
            </w:pPr>
            <w:r w:rsidRPr="00190B90">
              <w:rPr>
                <w:rFonts w:ascii="Century Gothic" w:hAnsi="Century Gothic"/>
                <w:b/>
                <w:bCs/>
                <w:sz w:val="20"/>
                <w:szCs w:val="20"/>
                <w:u w:val="single"/>
                <w:lang w:eastAsia="es-MX"/>
              </w:rPr>
              <w:t>NÚMERO</w:t>
            </w:r>
          </w:p>
        </w:tc>
        <w:tc>
          <w:tcPr>
            <w:tcW w:w="1400" w:type="dxa"/>
            <w:tcBorders>
              <w:top w:val="single" w:sz="4" w:space="0" w:color="auto"/>
              <w:left w:val="nil"/>
              <w:bottom w:val="single" w:sz="4" w:space="0" w:color="auto"/>
              <w:right w:val="single" w:sz="4" w:space="0" w:color="auto"/>
            </w:tcBorders>
            <w:shd w:val="clear" w:color="000000" w:fill="ED7D31"/>
            <w:vAlign w:val="center"/>
            <w:hideMark/>
          </w:tcPr>
          <w:p w:rsidR="00190B90" w:rsidRPr="00190B90" w:rsidRDefault="00190B90" w:rsidP="00190B90">
            <w:pPr>
              <w:jc w:val="center"/>
              <w:rPr>
                <w:rFonts w:ascii="Century Gothic" w:hAnsi="Century Gothic"/>
                <w:b/>
                <w:bCs/>
                <w:sz w:val="20"/>
                <w:szCs w:val="20"/>
                <w:u w:val="single"/>
                <w:lang w:eastAsia="es-MX"/>
              </w:rPr>
            </w:pPr>
            <w:r w:rsidRPr="00190B90">
              <w:rPr>
                <w:rFonts w:ascii="Century Gothic" w:hAnsi="Century Gothic"/>
                <w:b/>
                <w:bCs/>
                <w:sz w:val="20"/>
                <w:szCs w:val="20"/>
                <w:u w:val="single"/>
                <w:lang w:eastAsia="es-MX"/>
              </w:rPr>
              <w:t>REQUISICIÓN</w:t>
            </w:r>
          </w:p>
        </w:tc>
        <w:tc>
          <w:tcPr>
            <w:tcW w:w="1716" w:type="dxa"/>
            <w:tcBorders>
              <w:top w:val="single" w:sz="4" w:space="0" w:color="auto"/>
              <w:left w:val="nil"/>
              <w:bottom w:val="single" w:sz="4" w:space="0" w:color="auto"/>
              <w:right w:val="single" w:sz="4" w:space="0" w:color="auto"/>
            </w:tcBorders>
            <w:shd w:val="clear" w:color="000000" w:fill="ED7D31"/>
            <w:vAlign w:val="center"/>
            <w:hideMark/>
          </w:tcPr>
          <w:p w:rsidR="00190B90" w:rsidRPr="00190B90" w:rsidRDefault="00190B90" w:rsidP="00190B90">
            <w:pPr>
              <w:jc w:val="center"/>
              <w:rPr>
                <w:rFonts w:ascii="Century Gothic" w:hAnsi="Century Gothic"/>
                <w:b/>
                <w:bCs/>
                <w:sz w:val="20"/>
                <w:szCs w:val="20"/>
                <w:u w:val="single"/>
                <w:lang w:eastAsia="es-MX"/>
              </w:rPr>
            </w:pPr>
            <w:r w:rsidRPr="00190B90">
              <w:rPr>
                <w:rFonts w:ascii="Century Gothic" w:hAnsi="Century Gothic"/>
                <w:b/>
                <w:bCs/>
                <w:sz w:val="20"/>
                <w:szCs w:val="20"/>
                <w:u w:val="single"/>
                <w:lang w:eastAsia="es-MX"/>
              </w:rPr>
              <w:t>AREA REQUIRENTE</w:t>
            </w:r>
          </w:p>
        </w:tc>
        <w:tc>
          <w:tcPr>
            <w:tcW w:w="1415" w:type="dxa"/>
            <w:tcBorders>
              <w:top w:val="single" w:sz="4" w:space="0" w:color="auto"/>
              <w:left w:val="nil"/>
              <w:bottom w:val="single" w:sz="4" w:space="0" w:color="auto"/>
              <w:right w:val="single" w:sz="4" w:space="0" w:color="auto"/>
            </w:tcBorders>
            <w:shd w:val="clear" w:color="000000" w:fill="ED7D31"/>
            <w:vAlign w:val="center"/>
            <w:hideMark/>
          </w:tcPr>
          <w:p w:rsidR="00190B90" w:rsidRPr="00190B90" w:rsidRDefault="00190B90" w:rsidP="00190B90">
            <w:pPr>
              <w:jc w:val="center"/>
              <w:rPr>
                <w:rFonts w:ascii="Century Gothic" w:hAnsi="Century Gothic"/>
                <w:b/>
                <w:bCs/>
                <w:sz w:val="20"/>
                <w:szCs w:val="20"/>
                <w:u w:val="single"/>
                <w:lang w:eastAsia="es-MX"/>
              </w:rPr>
            </w:pPr>
            <w:r w:rsidRPr="00190B90">
              <w:rPr>
                <w:rFonts w:ascii="Century Gothic" w:hAnsi="Century Gothic"/>
                <w:b/>
                <w:bCs/>
                <w:sz w:val="20"/>
                <w:szCs w:val="20"/>
                <w:u w:val="single"/>
                <w:lang w:eastAsia="es-MX"/>
              </w:rPr>
              <w:t xml:space="preserve">MONTO TOTAL CON I.V.A. </w:t>
            </w:r>
          </w:p>
        </w:tc>
        <w:tc>
          <w:tcPr>
            <w:tcW w:w="1581" w:type="dxa"/>
            <w:tcBorders>
              <w:top w:val="single" w:sz="4" w:space="0" w:color="auto"/>
              <w:left w:val="nil"/>
              <w:bottom w:val="single" w:sz="4" w:space="0" w:color="auto"/>
              <w:right w:val="single" w:sz="4" w:space="0" w:color="auto"/>
            </w:tcBorders>
            <w:shd w:val="clear" w:color="000000" w:fill="ED7D31"/>
            <w:vAlign w:val="center"/>
            <w:hideMark/>
          </w:tcPr>
          <w:p w:rsidR="00190B90" w:rsidRPr="00190B90" w:rsidRDefault="00190B90" w:rsidP="00190B90">
            <w:pPr>
              <w:jc w:val="center"/>
              <w:rPr>
                <w:rFonts w:ascii="Century Gothic" w:hAnsi="Century Gothic"/>
                <w:b/>
                <w:bCs/>
                <w:sz w:val="20"/>
                <w:szCs w:val="20"/>
                <w:u w:val="single"/>
                <w:lang w:eastAsia="es-MX"/>
              </w:rPr>
            </w:pPr>
            <w:r w:rsidRPr="00190B90">
              <w:rPr>
                <w:rFonts w:ascii="Century Gothic" w:hAnsi="Century Gothic"/>
                <w:b/>
                <w:bCs/>
                <w:sz w:val="20"/>
                <w:szCs w:val="20"/>
                <w:u w:val="single"/>
                <w:lang w:eastAsia="es-MX"/>
              </w:rPr>
              <w:t>PROVEEDOR</w:t>
            </w:r>
          </w:p>
        </w:tc>
        <w:tc>
          <w:tcPr>
            <w:tcW w:w="1860" w:type="dxa"/>
            <w:tcBorders>
              <w:top w:val="single" w:sz="4" w:space="0" w:color="auto"/>
              <w:left w:val="nil"/>
              <w:bottom w:val="single" w:sz="4" w:space="0" w:color="auto"/>
              <w:right w:val="single" w:sz="4" w:space="0" w:color="auto"/>
            </w:tcBorders>
            <w:shd w:val="clear" w:color="000000" w:fill="ED7D31"/>
            <w:vAlign w:val="center"/>
            <w:hideMark/>
          </w:tcPr>
          <w:p w:rsidR="00190B90" w:rsidRPr="00190B90" w:rsidRDefault="00190B90" w:rsidP="00190B90">
            <w:pPr>
              <w:jc w:val="center"/>
              <w:rPr>
                <w:rFonts w:ascii="Century Gothic" w:hAnsi="Century Gothic"/>
                <w:b/>
                <w:bCs/>
                <w:sz w:val="20"/>
                <w:szCs w:val="20"/>
                <w:u w:val="single"/>
                <w:lang w:eastAsia="es-MX"/>
              </w:rPr>
            </w:pPr>
            <w:r w:rsidRPr="00190B90">
              <w:rPr>
                <w:rFonts w:ascii="Century Gothic" w:hAnsi="Century Gothic"/>
                <w:b/>
                <w:bCs/>
                <w:sz w:val="20"/>
                <w:szCs w:val="20"/>
                <w:u w:val="single"/>
                <w:lang w:eastAsia="es-MX"/>
              </w:rPr>
              <w:t>MOTIVO</w:t>
            </w:r>
          </w:p>
        </w:tc>
        <w:tc>
          <w:tcPr>
            <w:tcW w:w="1703" w:type="dxa"/>
            <w:tcBorders>
              <w:top w:val="single" w:sz="4" w:space="0" w:color="auto"/>
              <w:left w:val="nil"/>
              <w:bottom w:val="single" w:sz="4" w:space="0" w:color="auto"/>
              <w:right w:val="single" w:sz="4" w:space="0" w:color="auto"/>
            </w:tcBorders>
            <w:shd w:val="clear" w:color="000000" w:fill="ED7D31"/>
            <w:vAlign w:val="center"/>
            <w:hideMark/>
          </w:tcPr>
          <w:p w:rsidR="00190B90" w:rsidRPr="00190B90" w:rsidRDefault="00190B90" w:rsidP="00190B90">
            <w:pPr>
              <w:jc w:val="center"/>
              <w:rPr>
                <w:rFonts w:ascii="Century Gothic" w:hAnsi="Century Gothic"/>
                <w:b/>
                <w:bCs/>
                <w:sz w:val="20"/>
                <w:szCs w:val="20"/>
                <w:u w:val="single"/>
                <w:lang w:eastAsia="es-MX"/>
              </w:rPr>
            </w:pPr>
            <w:r w:rsidRPr="00190B90">
              <w:rPr>
                <w:rFonts w:ascii="Century Gothic" w:hAnsi="Century Gothic"/>
                <w:b/>
                <w:bCs/>
                <w:sz w:val="20"/>
                <w:szCs w:val="20"/>
                <w:u w:val="single"/>
                <w:lang w:eastAsia="es-MX"/>
              </w:rPr>
              <w:t>VOTACIÓN PRESIDENTE</w:t>
            </w:r>
          </w:p>
        </w:tc>
      </w:tr>
      <w:tr w:rsidR="00190B90" w:rsidRPr="00190B90" w:rsidTr="00190B90">
        <w:trPr>
          <w:trHeight w:val="2970"/>
        </w:trPr>
        <w:tc>
          <w:tcPr>
            <w:tcW w:w="1125" w:type="dxa"/>
            <w:tcBorders>
              <w:top w:val="single" w:sz="4" w:space="0" w:color="auto"/>
              <w:left w:val="single" w:sz="4" w:space="0" w:color="auto"/>
              <w:bottom w:val="single" w:sz="4" w:space="0" w:color="auto"/>
              <w:right w:val="single" w:sz="4" w:space="0" w:color="auto"/>
            </w:tcBorders>
            <w:shd w:val="clear" w:color="000000" w:fill="F8CBAD"/>
            <w:hideMark/>
          </w:tcPr>
          <w:p w:rsidR="00190B90" w:rsidRPr="00190B90" w:rsidRDefault="00190B90" w:rsidP="00190B90">
            <w:pPr>
              <w:jc w:val="center"/>
              <w:rPr>
                <w:rFonts w:ascii="Century Gothic" w:hAnsi="Century Gothic"/>
                <w:color w:val="000000"/>
                <w:sz w:val="20"/>
                <w:szCs w:val="20"/>
                <w:lang w:eastAsia="es-MX"/>
              </w:rPr>
            </w:pPr>
            <w:r w:rsidRPr="00190B90">
              <w:rPr>
                <w:rFonts w:ascii="Century Gothic" w:hAnsi="Century Gothic"/>
                <w:color w:val="000000"/>
                <w:sz w:val="20"/>
                <w:szCs w:val="20"/>
                <w:lang w:eastAsia="es-MX"/>
              </w:rPr>
              <w:t>A1 Fracción I</w:t>
            </w:r>
          </w:p>
        </w:tc>
        <w:tc>
          <w:tcPr>
            <w:tcW w:w="1400" w:type="dxa"/>
            <w:tcBorders>
              <w:top w:val="single" w:sz="4" w:space="0" w:color="auto"/>
              <w:left w:val="single" w:sz="4" w:space="0" w:color="auto"/>
              <w:bottom w:val="single" w:sz="4" w:space="0" w:color="auto"/>
              <w:right w:val="single" w:sz="4" w:space="0" w:color="auto"/>
            </w:tcBorders>
            <w:shd w:val="clear" w:color="000000" w:fill="F8CBAD"/>
            <w:hideMark/>
          </w:tcPr>
          <w:p w:rsidR="00190B90" w:rsidRPr="00190B90" w:rsidRDefault="00190B90" w:rsidP="00190B90">
            <w:pPr>
              <w:jc w:val="right"/>
              <w:rPr>
                <w:rFonts w:ascii="Century Gothic" w:hAnsi="Century Gothic"/>
                <w:sz w:val="20"/>
                <w:szCs w:val="20"/>
                <w:lang w:eastAsia="es-MX"/>
              </w:rPr>
            </w:pPr>
            <w:r w:rsidRPr="00190B90">
              <w:rPr>
                <w:rFonts w:ascii="Century Gothic" w:hAnsi="Century Gothic"/>
                <w:sz w:val="20"/>
                <w:szCs w:val="20"/>
                <w:lang w:eastAsia="es-MX"/>
              </w:rPr>
              <w:t>202000998</w:t>
            </w:r>
          </w:p>
        </w:tc>
        <w:tc>
          <w:tcPr>
            <w:tcW w:w="1716" w:type="dxa"/>
            <w:tcBorders>
              <w:top w:val="single" w:sz="4" w:space="0" w:color="auto"/>
              <w:left w:val="single" w:sz="4" w:space="0" w:color="auto"/>
              <w:bottom w:val="single" w:sz="4" w:space="0" w:color="auto"/>
              <w:right w:val="single" w:sz="4" w:space="0" w:color="auto"/>
            </w:tcBorders>
            <w:shd w:val="clear" w:color="000000" w:fill="F8CBAD"/>
            <w:hideMark/>
          </w:tcPr>
          <w:p w:rsidR="00190B90" w:rsidRPr="00190B90" w:rsidRDefault="00190B90" w:rsidP="00190B90">
            <w:pPr>
              <w:rPr>
                <w:rFonts w:ascii="Century Gothic" w:hAnsi="Century Gothic"/>
                <w:color w:val="000000"/>
                <w:sz w:val="20"/>
                <w:szCs w:val="20"/>
                <w:lang w:eastAsia="es-MX"/>
              </w:rPr>
            </w:pPr>
            <w:r w:rsidRPr="00190B90">
              <w:rPr>
                <w:rFonts w:ascii="Century Gothic" w:hAnsi="Century Gothic"/>
                <w:color w:val="000000"/>
                <w:sz w:val="20"/>
                <w:szCs w:val="20"/>
                <w:lang w:eastAsia="es-MX"/>
              </w:rPr>
              <w:t>Dirección de Innovación Gubernamental adscrita a la Coordinación General de Administración e Innovación Gubernamental</w:t>
            </w:r>
          </w:p>
        </w:tc>
        <w:tc>
          <w:tcPr>
            <w:tcW w:w="1415" w:type="dxa"/>
            <w:tcBorders>
              <w:top w:val="single" w:sz="4" w:space="0" w:color="auto"/>
              <w:left w:val="single" w:sz="4" w:space="0" w:color="auto"/>
              <w:bottom w:val="single" w:sz="4" w:space="0" w:color="auto"/>
              <w:right w:val="single" w:sz="4" w:space="0" w:color="auto"/>
            </w:tcBorders>
            <w:shd w:val="clear" w:color="000000" w:fill="F8CBAD"/>
            <w:hideMark/>
          </w:tcPr>
          <w:p w:rsidR="00190B90" w:rsidRPr="00190B90" w:rsidRDefault="00190B90" w:rsidP="00190B90">
            <w:pPr>
              <w:jc w:val="right"/>
              <w:rPr>
                <w:rFonts w:ascii="Century Gothic" w:hAnsi="Century Gothic"/>
                <w:color w:val="000000"/>
                <w:sz w:val="20"/>
                <w:szCs w:val="20"/>
                <w:lang w:eastAsia="es-MX"/>
              </w:rPr>
            </w:pPr>
            <w:r w:rsidRPr="00190B90">
              <w:rPr>
                <w:rFonts w:ascii="Century Gothic" w:hAnsi="Century Gothic"/>
                <w:color w:val="000000"/>
                <w:sz w:val="20"/>
                <w:szCs w:val="20"/>
                <w:lang w:eastAsia="es-MX"/>
              </w:rPr>
              <w:t>$8,900,000.00</w:t>
            </w:r>
          </w:p>
        </w:tc>
        <w:tc>
          <w:tcPr>
            <w:tcW w:w="1581" w:type="dxa"/>
            <w:tcBorders>
              <w:top w:val="single" w:sz="4" w:space="0" w:color="auto"/>
              <w:left w:val="single" w:sz="4" w:space="0" w:color="auto"/>
              <w:bottom w:val="single" w:sz="4" w:space="0" w:color="auto"/>
              <w:right w:val="single" w:sz="4" w:space="0" w:color="auto"/>
            </w:tcBorders>
            <w:shd w:val="clear" w:color="000000" w:fill="F8CBAD"/>
            <w:hideMark/>
          </w:tcPr>
          <w:p w:rsidR="00190B90" w:rsidRPr="00190B90" w:rsidRDefault="00190B90" w:rsidP="00190B90">
            <w:pPr>
              <w:rPr>
                <w:rFonts w:ascii="Century Gothic" w:hAnsi="Century Gothic"/>
                <w:color w:val="000000"/>
                <w:sz w:val="20"/>
                <w:szCs w:val="20"/>
                <w:lang w:eastAsia="es-MX"/>
              </w:rPr>
            </w:pPr>
            <w:r w:rsidRPr="00190B90">
              <w:rPr>
                <w:rFonts w:ascii="Century Gothic" w:hAnsi="Century Gothic"/>
                <w:color w:val="000000"/>
                <w:sz w:val="20"/>
                <w:szCs w:val="20"/>
                <w:lang w:eastAsia="es-MX"/>
              </w:rPr>
              <w:t>F-IT-NANCE CONSULTORES S. DE R.L. DE C.V.</w:t>
            </w:r>
          </w:p>
        </w:tc>
        <w:tc>
          <w:tcPr>
            <w:tcW w:w="1860" w:type="dxa"/>
            <w:tcBorders>
              <w:top w:val="single" w:sz="4" w:space="0" w:color="auto"/>
              <w:left w:val="single" w:sz="4" w:space="0" w:color="auto"/>
              <w:bottom w:val="single" w:sz="4" w:space="0" w:color="auto"/>
              <w:right w:val="single" w:sz="4" w:space="0" w:color="auto"/>
            </w:tcBorders>
            <w:shd w:val="clear" w:color="000000" w:fill="F8CBAD"/>
            <w:hideMark/>
          </w:tcPr>
          <w:p w:rsidR="00190B90" w:rsidRPr="00190B90" w:rsidRDefault="00190B90" w:rsidP="00190B90">
            <w:pPr>
              <w:rPr>
                <w:rFonts w:ascii="Century Gothic" w:hAnsi="Century Gothic"/>
                <w:color w:val="000000"/>
                <w:sz w:val="20"/>
                <w:szCs w:val="20"/>
                <w:lang w:eastAsia="es-MX"/>
              </w:rPr>
            </w:pPr>
            <w:r w:rsidRPr="00190B90">
              <w:rPr>
                <w:rFonts w:ascii="Century Gothic" w:hAnsi="Century Gothic"/>
                <w:color w:val="000000"/>
                <w:sz w:val="20"/>
                <w:szCs w:val="20"/>
                <w:lang w:eastAsia="es-MX"/>
              </w:rPr>
              <w:t>Servicios de consultoría para el sistema de armonización contable (SAC), para las funciones administrativas y financieras del Gobierno de Zapopan, por los meses de 1 de enero al 31 de diciembre del 2020, debido a que el proveedor tiene los derechos de autor del sistema de armonización contable.</w:t>
            </w:r>
          </w:p>
        </w:tc>
        <w:tc>
          <w:tcPr>
            <w:tcW w:w="1703" w:type="dxa"/>
            <w:tcBorders>
              <w:top w:val="single" w:sz="4" w:space="0" w:color="auto"/>
              <w:left w:val="single" w:sz="4" w:space="0" w:color="auto"/>
              <w:bottom w:val="single" w:sz="4" w:space="0" w:color="auto"/>
              <w:right w:val="single" w:sz="4" w:space="0" w:color="auto"/>
            </w:tcBorders>
            <w:shd w:val="clear" w:color="000000" w:fill="F8CBAD"/>
            <w:hideMark/>
          </w:tcPr>
          <w:p w:rsidR="00190B90" w:rsidRPr="00190B90" w:rsidRDefault="00190B90" w:rsidP="00970E4B">
            <w:pPr>
              <w:rPr>
                <w:rFonts w:ascii="Century Gothic" w:hAnsi="Century Gothic"/>
                <w:color w:val="000000"/>
                <w:sz w:val="20"/>
                <w:szCs w:val="20"/>
                <w:lang w:eastAsia="es-MX"/>
              </w:rPr>
            </w:pPr>
            <w:r w:rsidRPr="00190B90">
              <w:rPr>
                <w:rFonts w:ascii="Century Gothic" w:hAnsi="Century Gothic"/>
                <w:color w:val="000000"/>
                <w:sz w:val="20"/>
                <w:szCs w:val="20"/>
                <w:lang w:eastAsia="es-MX"/>
              </w:rPr>
              <w:t xml:space="preserve">Solicito su autorización </w:t>
            </w:r>
            <w:r w:rsidR="00A844DE" w:rsidRPr="00A844DE">
              <w:rPr>
                <w:rFonts w:ascii="Century Gothic" w:hAnsi="Century Gothic"/>
                <w:b/>
                <w:color w:val="000000"/>
                <w:sz w:val="20"/>
                <w:szCs w:val="20"/>
                <w:lang w:eastAsia="es-MX"/>
              </w:rPr>
              <w:t xml:space="preserve">para bajar el </w:t>
            </w:r>
            <w:r w:rsidR="00970E4B">
              <w:rPr>
                <w:rFonts w:ascii="Century Gothic" w:hAnsi="Century Gothic"/>
                <w:b/>
                <w:color w:val="000000"/>
                <w:sz w:val="20"/>
                <w:szCs w:val="20"/>
                <w:lang w:eastAsia="es-MX"/>
              </w:rPr>
              <w:t>punto</w:t>
            </w:r>
            <w:r w:rsidR="00A844DE" w:rsidRPr="00A844DE">
              <w:rPr>
                <w:rFonts w:ascii="Century Gothic" w:hAnsi="Century Gothic"/>
                <w:b/>
                <w:color w:val="000000"/>
                <w:sz w:val="20"/>
                <w:szCs w:val="20"/>
                <w:lang w:eastAsia="es-MX"/>
              </w:rPr>
              <w:t xml:space="preserve"> A1 y poderlo presentar en una siguiente sesión</w:t>
            </w:r>
            <w:r w:rsidRPr="00190B90">
              <w:rPr>
                <w:rFonts w:ascii="Century Gothic" w:hAnsi="Century Gothic"/>
                <w:color w:val="000000"/>
                <w:sz w:val="20"/>
                <w:szCs w:val="20"/>
                <w:lang w:eastAsia="es-MX"/>
              </w:rPr>
              <w:t xml:space="preserve">, los que estén por la afirmativa sírvanse manifestándolo levantando su mano.            </w:t>
            </w:r>
            <w:r>
              <w:rPr>
                <w:rFonts w:ascii="Century Gothic" w:hAnsi="Century Gothic"/>
                <w:color w:val="000000"/>
                <w:sz w:val="20"/>
                <w:szCs w:val="20"/>
                <w:lang w:eastAsia="es-MX"/>
              </w:rPr>
              <w:t xml:space="preserve">     Aprobado por Unanimidad </w:t>
            </w:r>
            <w:r w:rsidRPr="00190B90">
              <w:rPr>
                <w:rFonts w:ascii="Century Gothic" w:hAnsi="Century Gothic"/>
                <w:color w:val="000000"/>
                <w:sz w:val="20"/>
                <w:szCs w:val="20"/>
                <w:lang w:eastAsia="es-MX"/>
              </w:rPr>
              <w:t>de votos</w:t>
            </w:r>
          </w:p>
        </w:tc>
      </w:tr>
      <w:tr w:rsidR="00190B90" w:rsidRPr="00190B90" w:rsidTr="00190B90">
        <w:trPr>
          <w:trHeight w:val="6210"/>
        </w:trPr>
        <w:tc>
          <w:tcPr>
            <w:tcW w:w="1125" w:type="dxa"/>
            <w:tcBorders>
              <w:top w:val="single" w:sz="4" w:space="0" w:color="auto"/>
              <w:left w:val="single" w:sz="4" w:space="0" w:color="auto"/>
              <w:bottom w:val="single" w:sz="4" w:space="0" w:color="auto"/>
              <w:right w:val="single" w:sz="4" w:space="0" w:color="auto"/>
            </w:tcBorders>
            <w:shd w:val="clear" w:color="000000" w:fill="F8CBAD"/>
            <w:hideMark/>
          </w:tcPr>
          <w:p w:rsidR="00190B90" w:rsidRPr="00190B90" w:rsidRDefault="00190B90" w:rsidP="00190B90">
            <w:pPr>
              <w:jc w:val="center"/>
              <w:rPr>
                <w:rFonts w:ascii="Century Gothic" w:hAnsi="Century Gothic"/>
                <w:color w:val="000000"/>
                <w:sz w:val="20"/>
                <w:szCs w:val="20"/>
                <w:lang w:eastAsia="es-MX"/>
              </w:rPr>
            </w:pPr>
            <w:r w:rsidRPr="00190B90">
              <w:rPr>
                <w:rFonts w:ascii="Century Gothic" w:hAnsi="Century Gothic"/>
                <w:color w:val="000000"/>
                <w:sz w:val="20"/>
                <w:szCs w:val="20"/>
                <w:lang w:eastAsia="es-MX"/>
              </w:rPr>
              <w:lastRenderedPageBreak/>
              <w:t>A2 Fracción I</w:t>
            </w:r>
          </w:p>
        </w:tc>
        <w:tc>
          <w:tcPr>
            <w:tcW w:w="1400" w:type="dxa"/>
            <w:tcBorders>
              <w:top w:val="single" w:sz="4" w:space="0" w:color="auto"/>
              <w:left w:val="nil"/>
              <w:bottom w:val="single" w:sz="4" w:space="0" w:color="auto"/>
              <w:right w:val="single" w:sz="4" w:space="0" w:color="auto"/>
            </w:tcBorders>
            <w:shd w:val="clear" w:color="000000" w:fill="F8CBAD"/>
            <w:hideMark/>
          </w:tcPr>
          <w:p w:rsidR="00190B90" w:rsidRPr="00190B90" w:rsidRDefault="00190B90" w:rsidP="00190B90">
            <w:pPr>
              <w:jc w:val="right"/>
              <w:rPr>
                <w:rFonts w:ascii="Century Gothic" w:hAnsi="Century Gothic"/>
                <w:sz w:val="20"/>
                <w:szCs w:val="20"/>
                <w:lang w:eastAsia="es-MX"/>
              </w:rPr>
            </w:pPr>
            <w:r w:rsidRPr="00190B90">
              <w:rPr>
                <w:rFonts w:ascii="Century Gothic" w:hAnsi="Century Gothic"/>
                <w:sz w:val="20"/>
                <w:szCs w:val="20"/>
                <w:lang w:eastAsia="es-MX"/>
              </w:rPr>
              <w:t>202001029</w:t>
            </w:r>
          </w:p>
        </w:tc>
        <w:tc>
          <w:tcPr>
            <w:tcW w:w="1716" w:type="dxa"/>
            <w:tcBorders>
              <w:top w:val="single" w:sz="4" w:space="0" w:color="auto"/>
              <w:left w:val="nil"/>
              <w:bottom w:val="single" w:sz="4" w:space="0" w:color="auto"/>
              <w:right w:val="single" w:sz="4" w:space="0" w:color="auto"/>
            </w:tcBorders>
            <w:shd w:val="clear" w:color="000000" w:fill="F8CBAD"/>
            <w:hideMark/>
          </w:tcPr>
          <w:p w:rsidR="00190B90" w:rsidRPr="00190B90" w:rsidRDefault="00190B90" w:rsidP="00190B90">
            <w:pPr>
              <w:rPr>
                <w:rFonts w:ascii="Century Gothic" w:hAnsi="Century Gothic"/>
                <w:color w:val="000000"/>
                <w:sz w:val="20"/>
                <w:szCs w:val="20"/>
                <w:lang w:eastAsia="es-MX"/>
              </w:rPr>
            </w:pPr>
            <w:r w:rsidRPr="00190B90">
              <w:rPr>
                <w:rFonts w:ascii="Century Gothic" w:hAnsi="Century Gothic"/>
                <w:color w:val="000000"/>
                <w:sz w:val="20"/>
                <w:szCs w:val="20"/>
                <w:lang w:eastAsia="es-MX"/>
              </w:rPr>
              <w:t>Tesorería Municipal</w:t>
            </w:r>
          </w:p>
        </w:tc>
        <w:tc>
          <w:tcPr>
            <w:tcW w:w="1415" w:type="dxa"/>
            <w:tcBorders>
              <w:top w:val="single" w:sz="4" w:space="0" w:color="auto"/>
              <w:left w:val="nil"/>
              <w:bottom w:val="single" w:sz="4" w:space="0" w:color="auto"/>
              <w:right w:val="single" w:sz="4" w:space="0" w:color="auto"/>
            </w:tcBorders>
            <w:shd w:val="clear" w:color="000000" w:fill="F8CBAD"/>
            <w:hideMark/>
          </w:tcPr>
          <w:p w:rsidR="00190B90" w:rsidRPr="00190B90" w:rsidRDefault="00190B90" w:rsidP="00190B90">
            <w:pPr>
              <w:jc w:val="right"/>
              <w:rPr>
                <w:rFonts w:ascii="Century Gothic" w:hAnsi="Century Gothic"/>
                <w:color w:val="000000"/>
                <w:sz w:val="20"/>
                <w:szCs w:val="20"/>
                <w:lang w:eastAsia="es-MX"/>
              </w:rPr>
            </w:pPr>
            <w:r w:rsidRPr="00190B90">
              <w:rPr>
                <w:rFonts w:ascii="Century Gothic" w:hAnsi="Century Gothic"/>
                <w:color w:val="000000"/>
                <w:sz w:val="20"/>
                <w:szCs w:val="20"/>
                <w:lang w:eastAsia="es-MX"/>
              </w:rPr>
              <w:t>$1,075,320.00</w:t>
            </w:r>
          </w:p>
        </w:tc>
        <w:tc>
          <w:tcPr>
            <w:tcW w:w="1581" w:type="dxa"/>
            <w:tcBorders>
              <w:top w:val="single" w:sz="4" w:space="0" w:color="auto"/>
              <w:left w:val="nil"/>
              <w:bottom w:val="single" w:sz="4" w:space="0" w:color="auto"/>
              <w:right w:val="single" w:sz="4" w:space="0" w:color="auto"/>
            </w:tcBorders>
            <w:shd w:val="clear" w:color="000000" w:fill="F8CBAD"/>
            <w:hideMark/>
          </w:tcPr>
          <w:p w:rsidR="00190B90" w:rsidRPr="00190B90" w:rsidRDefault="00190B90" w:rsidP="00190B90">
            <w:pPr>
              <w:rPr>
                <w:rFonts w:ascii="Century Gothic" w:hAnsi="Century Gothic"/>
                <w:color w:val="000000"/>
                <w:sz w:val="20"/>
                <w:szCs w:val="20"/>
                <w:lang w:val="en-US" w:eastAsia="es-MX"/>
              </w:rPr>
            </w:pPr>
            <w:r w:rsidRPr="00190B90">
              <w:rPr>
                <w:rFonts w:ascii="Century Gothic" w:hAnsi="Century Gothic"/>
                <w:color w:val="000000"/>
                <w:sz w:val="20"/>
                <w:szCs w:val="20"/>
                <w:lang w:val="en-US" w:eastAsia="es-MX"/>
              </w:rPr>
              <w:t xml:space="preserve">Russell </w:t>
            </w:r>
            <w:proofErr w:type="spellStart"/>
            <w:r w:rsidRPr="00190B90">
              <w:rPr>
                <w:rFonts w:ascii="Century Gothic" w:hAnsi="Century Gothic"/>
                <w:color w:val="000000"/>
                <w:sz w:val="20"/>
                <w:szCs w:val="20"/>
                <w:lang w:val="en-US" w:eastAsia="es-MX"/>
              </w:rPr>
              <w:t>Beford</w:t>
            </w:r>
            <w:proofErr w:type="spellEnd"/>
            <w:r w:rsidRPr="00190B90">
              <w:rPr>
                <w:rFonts w:ascii="Century Gothic" w:hAnsi="Century Gothic"/>
                <w:color w:val="000000"/>
                <w:sz w:val="20"/>
                <w:szCs w:val="20"/>
                <w:lang w:val="en-US" w:eastAsia="es-MX"/>
              </w:rPr>
              <w:t xml:space="preserve"> Guadalajara S.C.</w:t>
            </w:r>
          </w:p>
        </w:tc>
        <w:tc>
          <w:tcPr>
            <w:tcW w:w="1860" w:type="dxa"/>
            <w:tcBorders>
              <w:top w:val="single" w:sz="4" w:space="0" w:color="auto"/>
              <w:left w:val="nil"/>
              <w:bottom w:val="single" w:sz="4" w:space="0" w:color="auto"/>
              <w:right w:val="single" w:sz="4" w:space="0" w:color="auto"/>
            </w:tcBorders>
            <w:shd w:val="clear" w:color="000000" w:fill="F8CBAD"/>
            <w:hideMark/>
          </w:tcPr>
          <w:p w:rsidR="00190B90" w:rsidRPr="00190B90" w:rsidRDefault="00190B90" w:rsidP="00190B90">
            <w:pPr>
              <w:rPr>
                <w:rFonts w:ascii="Century Gothic" w:hAnsi="Century Gothic"/>
                <w:color w:val="000000"/>
                <w:sz w:val="20"/>
                <w:szCs w:val="20"/>
                <w:lang w:eastAsia="es-MX"/>
              </w:rPr>
            </w:pPr>
            <w:r w:rsidRPr="00190B90">
              <w:rPr>
                <w:rFonts w:ascii="Century Gothic" w:hAnsi="Century Gothic"/>
                <w:color w:val="000000"/>
                <w:sz w:val="20"/>
                <w:szCs w:val="20"/>
                <w:lang w:eastAsia="es-MX"/>
              </w:rPr>
              <w:t xml:space="preserve">Servicios de auditoría a los estados de situación financiera al 31 de diciembre de 2020, el estado de actividades y los estados relativos según normatividad aplicable, así como la información incluida en las notas de dichos estados y la información presupuestaria. Cabe señalar que el proveedor anteriormente citado realizo el dictamen de los estados financieros al 31 de diciembre de 2019, es importante mencionar que el trabajo realizado por este despacho coadyuvara a cumplir con lo establecido en la Ley de Contabilidad Gubernamental, </w:t>
            </w:r>
            <w:r w:rsidR="00A844DE" w:rsidRPr="00190B90">
              <w:rPr>
                <w:rFonts w:ascii="Century Gothic" w:hAnsi="Century Gothic"/>
                <w:color w:val="000000"/>
                <w:sz w:val="20"/>
                <w:szCs w:val="20"/>
                <w:lang w:eastAsia="es-MX"/>
              </w:rPr>
              <w:t>así</w:t>
            </w:r>
            <w:r w:rsidRPr="00190B90">
              <w:rPr>
                <w:rFonts w:ascii="Century Gothic" w:hAnsi="Century Gothic"/>
                <w:color w:val="000000"/>
                <w:sz w:val="20"/>
                <w:szCs w:val="20"/>
                <w:lang w:eastAsia="es-MX"/>
              </w:rPr>
              <w:t xml:space="preserve"> como continuar con los </w:t>
            </w:r>
            <w:r w:rsidRPr="00190B90">
              <w:rPr>
                <w:rFonts w:ascii="Century Gothic" w:hAnsi="Century Gothic"/>
                <w:color w:val="000000"/>
                <w:sz w:val="20"/>
                <w:szCs w:val="20"/>
                <w:lang w:eastAsia="es-MX"/>
              </w:rPr>
              <w:lastRenderedPageBreak/>
              <w:t>estándares solicitados por las empresas internacionales  que califican al Municipio.</w:t>
            </w:r>
          </w:p>
        </w:tc>
        <w:tc>
          <w:tcPr>
            <w:tcW w:w="1703" w:type="dxa"/>
            <w:tcBorders>
              <w:top w:val="single" w:sz="4" w:space="0" w:color="auto"/>
              <w:left w:val="nil"/>
              <w:bottom w:val="single" w:sz="4" w:space="0" w:color="auto"/>
              <w:right w:val="single" w:sz="4" w:space="0" w:color="auto"/>
            </w:tcBorders>
            <w:shd w:val="clear" w:color="000000" w:fill="F8CBAD"/>
            <w:hideMark/>
          </w:tcPr>
          <w:p w:rsidR="00190B90" w:rsidRPr="00190B90" w:rsidRDefault="00190B90" w:rsidP="00190B90">
            <w:pPr>
              <w:rPr>
                <w:rFonts w:ascii="Century Gothic" w:hAnsi="Century Gothic"/>
                <w:color w:val="000000"/>
                <w:sz w:val="20"/>
                <w:szCs w:val="20"/>
                <w:lang w:eastAsia="es-MX"/>
              </w:rPr>
            </w:pPr>
            <w:r w:rsidRPr="00190B90">
              <w:rPr>
                <w:rFonts w:ascii="Century Gothic" w:hAnsi="Century Gothic"/>
                <w:color w:val="000000"/>
                <w:sz w:val="20"/>
                <w:szCs w:val="20"/>
                <w:lang w:eastAsia="es-MX"/>
              </w:rPr>
              <w:lastRenderedPageBreak/>
              <w:t xml:space="preserve">Solicito su autorización del punto A2, los que estén por la afirmativa sírvanse manifestándolo levantando su mano.           </w:t>
            </w:r>
            <w:r>
              <w:rPr>
                <w:rFonts w:ascii="Century Gothic" w:hAnsi="Century Gothic"/>
                <w:color w:val="000000"/>
                <w:sz w:val="20"/>
                <w:szCs w:val="20"/>
                <w:lang w:eastAsia="es-MX"/>
              </w:rPr>
              <w:t xml:space="preserve">      Aprobado por Unanimidad</w:t>
            </w:r>
            <w:r w:rsidRPr="00190B90">
              <w:rPr>
                <w:rFonts w:ascii="Century Gothic" w:hAnsi="Century Gothic"/>
                <w:color w:val="000000"/>
                <w:sz w:val="20"/>
                <w:szCs w:val="20"/>
                <w:lang w:eastAsia="es-MX"/>
              </w:rPr>
              <w:t xml:space="preserve"> de votos</w:t>
            </w:r>
          </w:p>
        </w:tc>
      </w:tr>
      <w:tr w:rsidR="00190B90" w:rsidRPr="00190B90" w:rsidTr="00190B90">
        <w:trPr>
          <w:trHeight w:val="4860"/>
        </w:trPr>
        <w:tc>
          <w:tcPr>
            <w:tcW w:w="1125" w:type="dxa"/>
            <w:tcBorders>
              <w:top w:val="single" w:sz="4" w:space="0" w:color="auto"/>
              <w:left w:val="single" w:sz="4" w:space="0" w:color="auto"/>
              <w:bottom w:val="single" w:sz="4" w:space="0" w:color="auto"/>
              <w:right w:val="single" w:sz="4" w:space="0" w:color="auto"/>
            </w:tcBorders>
            <w:shd w:val="clear" w:color="000000" w:fill="F8CBAD"/>
            <w:hideMark/>
          </w:tcPr>
          <w:p w:rsidR="00190B90" w:rsidRPr="00190B90" w:rsidRDefault="00190B90" w:rsidP="00190B90">
            <w:pPr>
              <w:jc w:val="center"/>
              <w:rPr>
                <w:rFonts w:ascii="Century Gothic" w:hAnsi="Century Gothic"/>
                <w:color w:val="000000"/>
                <w:sz w:val="20"/>
                <w:szCs w:val="20"/>
                <w:lang w:eastAsia="es-MX"/>
              </w:rPr>
            </w:pPr>
            <w:r w:rsidRPr="00190B90">
              <w:rPr>
                <w:rFonts w:ascii="Century Gothic" w:hAnsi="Century Gothic"/>
                <w:color w:val="000000"/>
                <w:sz w:val="20"/>
                <w:szCs w:val="20"/>
                <w:lang w:eastAsia="es-MX"/>
              </w:rPr>
              <w:lastRenderedPageBreak/>
              <w:t>A3 Fracción I</w:t>
            </w:r>
          </w:p>
        </w:tc>
        <w:tc>
          <w:tcPr>
            <w:tcW w:w="1400" w:type="dxa"/>
            <w:tcBorders>
              <w:top w:val="single" w:sz="4" w:space="0" w:color="auto"/>
              <w:left w:val="single" w:sz="4" w:space="0" w:color="auto"/>
              <w:bottom w:val="single" w:sz="4" w:space="0" w:color="auto"/>
              <w:right w:val="single" w:sz="4" w:space="0" w:color="auto"/>
            </w:tcBorders>
            <w:shd w:val="clear" w:color="000000" w:fill="F8CBAD"/>
            <w:hideMark/>
          </w:tcPr>
          <w:p w:rsidR="00190B90" w:rsidRPr="00190B90" w:rsidRDefault="00190B90" w:rsidP="00190B90">
            <w:pPr>
              <w:jc w:val="right"/>
              <w:rPr>
                <w:rFonts w:ascii="Century Gothic" w:hAnsi="Century Gothic"/>
                <w:sz w:val="20"/>
                <w:szCs w:val="20"/>
                <w:lang w:eastAsia="es-MX"/>
              </w:rPr>
            </w:pPr>
            <w:r w:rsidRPr="00190B90">
              <w:rPr>
                <w:rFonts w:ascii="Century Gothic" w:hAnsi="Century Gothic"/>
                <w:sz w:val="20"/>
                <w:szCs w:val="20"/>
                <w:lang w:eastAsia="es-MX"/>
              </w:rPr>
              <w:t>202001031</w:t>
            </w:r>
          </w:p>
        </w:tc>
        <w:tc>
          <w:tcPr>
            <w:tcW w:w="1716" w:type="dxa"/>
            <w:tcBorders>
              <w:top w:val="single" w:sz="4" w:space="0" w:color="auto"/>
              <w:left w:val="single" w:sz="4" w:space="0" w:color="auto"/>
              <w:bottom w:val="single" w:sz="4" w:space="0" w:color="auto"/>
              <w:right w:val="single" w:sz="4" w:space="0" w:color="auto"/>
            </w:tcBorders>
            <w:shd w:val="clear" w:color="000000" w:fill="F8CBAD"/>
            <w:hideMark/>
          </w:tcPr>
          <w:p w:rsidR="00190B90" w:rsidRPr="00190B90" w:rsidRDefault="00190B90" w:rsidP="00190B90">
            <w:pPr>
              <w:rPr>
                <w:rFonts w:ascii="Century Gothic" w:hAnsi="Century Gothic"/>
                <w:color w:val="000000"/>
                <w:sz w:val="20"/>
                <w:szCs w:val="20"/>
                <w:lang w:eastAsia="es-MX"/>
              </w:rPr>
            </w:pPr>
            <w:r w:rsidRPr="00190B90">
              <w:rPr>
                <w:rFonts w:ascii="Century Gothic" w:hAnsi="Century Gothic"/>
                <w:color w:val="000000"/>
                <w:sz w:val="20"/>
                <w:szCs w:val="20"/>
                <w:lang w:eastAsia="es-MX"/>
              </w:rPr>
              <w:t>Dirección de Innovación Gubernamental adscrita a la Coordinación General de Administración e Innovación Gubernamental</w:t>
            </w:r>
          </w:p>
        </w:tc>
        <w:tc>
          <w:tcPr>
            <w:tcW w:w="1415" w:type="dxa"/>
            <w:tcBorders>
              <w:top w:val="single" w:sz="4" w:space="0" w:color="auto"/>
              <w:left w:val="single" w:sz="4" w:space="0" w:color="auto"/>
              <w:bottom w:val="single" w:sz="4" w:space="0" w:color="auto"/>
              <w:right w:val="single" w:sz="4" w:space="0" w:color="auto"/>
            </w:tcBorders>
            <w:shd w:val="clear" w:color="000000" w:fill="F8CBAD"/>
            <w:hideMark/>
          </w:tcPr>
          <w:p w:rsidR="00190B90" w:rsidRPr="00190B90" w:rsidRDefault="00190B90" w:rsidP="00190B90">
            <w:pPr>
              <w:jc w:val="right"/>
              <w:rPr>
                <w:rFonts w:ascii="Century Gothic" w:hAnsi="Century Gothic"/>
                <w:color w:val="000000"/>
                <w:sz w:val="20"/>
                <w:szCs w:val="20"/>
                <w:lang w:eastAsia="es-MX"/>
              </w:rPr>
            </w:pPr>
            <w:r w:rsidRPr="00190B90">
              <w:rPr>
                <w:rFonts w:ascii="Century Gothic" w:hAnsi="Century Gothic"/>
                <w:color w:val="000000"/>
                <w:sz w:val="20"/>
                <w:szCs w:val="20"/>
                <w:lang w:eastAsia="es-MX"/>
              </w:rPr>
              <w:t>$75,000.00</w:t>
            </w:r>
          </w:p>
        </w:tc>
        <w:tc>
          <w:tcPr>
            <w:tcW w:w="1581" w:type="dxa"/>
            <w:tcBorders>
              <w:top w:val="single" w:sz="4" w:space="0" w:color="auto"/>
              <w:left w:val="single" w:sz="4" w:space="0" w:color="auto"/>
              <w:bottom w:val="single" w:sz="4" w:space="0" w:color="auto"/>
              <w:right w:val="single" w:sz="4" w:space="0" w:color="auto"/>
            </w:tcBorders>
            <w:shd w:val="clear" w:color="000000" w:fill="F8CBAD"/>
            <w:hideMark/>
          </w:tcPr>
          <w:p w:rsidR="00190B90" w:rsidRPr="00190B90" w:rsidRDefault="00190B90" w:rsidP="00190B90">
            <w:pPr>
              <w:rPr>
                <w:rFonts w:ascii="Century Gothic" w:hAnsi="Century Gothic"/>
                <w:color w:val="000000"/>
                <w:sz w:val="20"/>
                <w:szCs w:val="20"/>
                <w:lang w:eastAsia="es-MX"/>
              </w:rPr>
            </w:pPr>
            <w:proofErr w:type="spellStart"/>
            <w:r w:rsidRPr="00190B90">
              <w:rPr>
                <w:rFonts w:ascii="Century Gothic" w:hAnsi="Century Gothic"/>
                <w:color w:val="000000"/>
                <w:sz w:val="20"/>
                <w:szCs w:val="20"/>
                <w:lang w:eastAsia="es-MX"/>
              </w:rPr>
              <w:t>Radiomovil</w:t>
            </w:r>
            <w:proofErr w:type="spellEnd"/>
            <w:r w:rsidRPr="00190B90">
              <w:rPr>
                <w:rFonts w:ascii="Century Gothic" w:hAnsi="Century Gothic"/>
                <w:color w:val="000000"/>
                <w:sz w:val="20"/>
                <w:szCs w:val="20"/>
                <w:lang w:eastAsia="es-MX"/>
              </w:rPr>
              <w:t xml:space="preserve"> </w:t>
            </w:r>
            <w:proofErr w:type="spellStart"/>
            <w:r w:rsidRPr="00190B90">
              <w:rPr>
                <w:rFonts w:ascii="Century Gothic" w:hAnsi="Century Gothic"/>
                <w:color w:val="000000"/>
                <w:sz w:val="20"/>
                <w:szCs w:val="20"/>
                <w:lang w:eastAsia="es-MX"/>
              </w:rPr>
              <w:t>Dipsa</w:t>
            </w:r>
            <w:proofErr w:type="spellEnd"/>
            <w:r w:rsidRPr="00190B90">
              <w:rPr>
                <w:rFonts w:ascii="Century Gothic" w:hAnsi="Century Gothic"/>
                <w:color w:val="000000"/>
                <w:sz w:val="20"/>
                <w:szCs w:val="20"/>
                <w:lang w:eastAsia="es-MX"/>
              </w:rPr>
              <w:t xml:space="preserve"> S.A. de C.V.</w:t>
            </w:r>
          </w:p>
        </w:tc>
        <w:tc>
          <w:tcPr>
            <w:tcW w:w="1860" w:type="dxa"/>
            <w:tcBorders>
              <w:top w:val="single" w:sz="4" w:space="0" w:color="auto"/>
              <w:left w:val="single" w:sz="4" w:space="0" w:color="auto"/>
              <w:bottom w:val="single" w:sz="4" w:space="0" w:color="auto"/>
              <w:right w:val="single" w:sz="4" w:space="0" w:color="auto"/>
            </w:tcBorders>
            <w:shd w:val="clear" w:color="000000" w:fill="F8CBAD"/>
            <w:hideMark/>
          </w:tcPr>
          <w:p w:rsidR="00190B90" w:rsidRPr="00190B90" w:rsidRDefault="00190B90" w:rsidP="00190B90">
            <w:pPr>
              <w:rPr>
                <w:rFonts w:ascii="Century Gothic" w:hAnsi="Century Gothic"/>
                <w:color w:val="000000"/>
                <w:sz w:val="20"/>
                <w:szCs w:val="20"/>
                <w:lang w:eastAsia="es-MX"/>
              </w:rPr>
            </w:pPr>
            <w:r w:rsidRPr="00190B90">
              <w:rPr>
                <w:rFonts w:ascii="Century Gothic" w:hAnsi="Century Gothic"/>
                <w:color w:val="000000"/>
                <w:sz w:val="20"/>
                <w:szCs w:val="20"/>
                <w:lang w:eastAsia="es-MX"/>
              </w:rPr>
              <w:t xml:space="preserve">Ejecución de los proyectos estratégicos de Jefatura de Gabinete, servicio de celular en plan de datos de 500 MB, </w:t>
            </w:r>
            <w:r w:rsidRPr="00190B90">
              <w:rPr>
                <w:rFonts w:ascii="Century Gothic" w:hAnsi="Century Gothic"/>
                <w:sz w:val="20"/>
                <w:szCs w:val="20"/>
                <w:lang w:eastAsia="es-MX"/>
              </w:rPr>
              <w:t>del 1 de abril al 31 de mayo de 2020,</w:t>
            </w:r>
            <w:r w:rsidRPr="00190B90">
              <w:rPr>
                <w:rFonts w:ascii="Century Gothic" w:hAnsi="Century Gothic"/>
                <w:b/>
                <w:bCs/>
                <w:color w:val="FF0000"/>
                <w:sz w:val="20"/>
                <w:szCs w:val="20"/>
                <w:lang w:eastAsia="es-MX"/>
              </w:rPr>
              <w:t xml:space="preserve"> </w:t>
            </w:r>
            <w:r w:rsidRPr="00190B90">
              <w:rPr>
                <w:rFonts w:ascii="Century Gothic" w:hAnsi="Century Gothic"/>
                <w:color w:val="000000"/>
                <w:sz w:val="20"/>
                <w:szCs w:val="20"/>
                <w:lang w:eastAsia="es-MX"/>
              </w:rPr>
              <w:t xml:space="preserve">este servicio fue concursado en la licitación 202000678, invitación 101, dando como resultado un cambio de proveedor, por lo cual es necesario realizar la correspondiente migración de las tarjetas sim, mientras ocurre este cambio es necesario contar con la presente adjudicación para impedir que las actividades de las </w:t>
            </w:r>
            <w:r w:rsidR="00A844DE" w:rsidRPr="00190B90">
              <w:rPr>
                <w:rFonts w:ascii="Century Gothic" w:hAnsi="Century Gothic"/>
                <w:color w:val="000000"/>
                <w:sz w:val="20"/>
                <w:szCs w:val="20"/>
                <w:lang w:eastAsia="es-MX"/>
              </w:rPr>
              <w:t>áreas</w:t>
            </w:r>
            <w:r w:rsidRPr="00190B90">
              <w:rPr>
                <w:rFonts w:ascii="Century Gothic" w:hAnsi="Century Gothic"/>
                <w:color w:val="000000"/>
                <w:sz w:val="20"/>
                <w:szCs w:val="20"/>
                <w:lang w:eastAsia="es-MX"/>
              </w:rPr>
              <w:t xml:space="preserve"> se vean interrumpidas.</w:t>
            </w:r>
          </w:p>
        </w:tc>
        <w:tc>
          <w:tcPr>
            <w:tcW w:w="1703" w:type="dxa"/>
            <w:tcBorders>
              <w:top w:val="single" w:sz="4" w:space="0" w:color="auto"/>
              <w:left w:val="single" w:sz="4" w:space="0" w:color="auto"/>
              <w:bottom w:val="single" w:sz="4" w:space="0" w:color="auto"/>
              <w:right w:val="single" w:sz="4" w:space="0" w:color="auto"/>
            </w:tcBorders>
            <w:shd w:val="clear" w:color="000000" w:fill="F8CBAD"/>
            <w:hideMark/>
          </w:tcPr>
          <w:p w:rsidR="00190B90" w:rsidRPr="00190B90" w:rsidRDefault="00190B90" w:rsidP="00190B90">
            <w:pPr>
              <w:rPr>
                <w:rFonts w:ascii="Century Gothic" w:hAnsi="Century Gothic"/>
                <w:color w:val="000000"/>
                <w:sz w:val="20"/>
                <w:szCs w:val="20"/>
                <w:lang w:eastAsia="es-MX"/>
              </w:rPr>
            </w:pPr>
            <w:r w:rsidRPr="00190B90">
              <w:rPr>
                <w:rFonts w:ascii="Century Gothic" w:hAnsi="Century Gothic"/>
                <w:color w:val="000000"/>
                <w:sz w:val="20"/>
                <w:szCs w:val="20"/>
                <w:lang w:eastAsia="es-MX"/>
              </w:rPr>
              <w:t xml:space="preserve">Solicito su autorización del punto A3, los que estén por la afirmativa sírvanse manifestándolo levantando su mano.            </w:t>
            </w:r>
            <w:r>
              <w:rPr>
                <w:rFonts w:ascii="Century Gothic" w:hAnsi="Century Gothic"/>
                <w:color w:val="000000"/>
                <w:sz w:val="20"/>
                <w:szCs w:val="20"/>
                <w:lang w:eastAsia="es-MX"/>
              </w:rPr>
              <w:t xml:space="preserve">     Aprobado por Unanimidad</w:t>
            </w:r>
            <w:r w:rsidRPr="00190B90">
              <w:rPr>
                <w:rFonts w:ascii="Century Gothic" w:hAnsi="Century Gothic"/>
                <w:color w:val="000000"/>
                <w:sz w:val="20"/>
                <w:szCs w:val="20"/>
                <w:lang w:eastAsia="es-MX"/>
              </w:rPr>
              <w:t xml:space="preserve"> de votos</w:t>
            </w:r>
          </w:p>
        </w:tc>
      </w:tr>
    </w:tbl>
    <w:p w:rsidR="00027BB7" w:rsidRDefault="00027BB7" w:rsidP="00C5162E">
      <w:pPr>
        <w:shd w:val="clear" w:color="auto" w:fill="FFFFFF"/>
        <w:spacing w:after="100" w:afterAutospacing="1"/>
        <w:contextualSpacing/>
        <w:jc w:val="both"/>
        <w:rPr>
          <w:rFonts w:ascii="Century Gothic" w:hAnsi="Century Gothic" w:cs="Tahoma"/>
          <w:sz w:val="22"/>
          <w:szCs w:val="22"/>
        </w:rPr>
      </w:pPr>
    </w:p>
    <w:p w:rsidR="00970E4B" w:rsidRDefault="00970E4B" w:rsidP="00C5162E">
      <w:pPr>
        <w:shd w:val="clear" w:color="auto" w:fill="FFFFFF"/>
        <w:spacing w:after="100" w:afterAutospacing="1"/>
        <w:contextualSpacing/>
        <w:jc w:val="both"/>
        <w:rPr>
          <w:rFonts w:ascii="Century Gothic" w:hAnsi="Century Gothic" w:cs="Tahoma"/>
          <w:sz w:val="22"/>
          <w:szCs w:val="22"/>
        </w:rPr>
      </w:pPr>
    </w:p>
    <w:p w:rsidR="00970E4B" w:rsidRPr="003E368E" w:rsidRDefault="00970E4B" w:rsidP="00970E4B">
      <w:pPr>
        <w:jc w:val="both"/>
        <w:rPr>
          <w:rFonts w:ascii="Century Gothic" w:hAnsi="Century Gothic" w:cs="Tahoma"/>
          <w:sz w:val="22"/>
          <w:szCs w:val="22"/>
        </w:rPr>
      </w:pPr>
      <w:r w:rsidRPr="003E368E">
        <w:rPr>
          <w:rFonts w:ascii="Century Gothic" w:hAnsi="Century Gothic" w:cs="Tahoma"/>
          <w:sz w:val="22"/>
          <w:szCs w:val="22"/>
          <w:lang w:val="es-ES_tradnl"/>
        </w:rPr>
        <w:t xml:space="preserve">El Lic. </w:t>
      </w:r>
      <w:r w:rsidRPr="003E368E">
        <w:rPr>
          <w:rFonts w:ascii="Century Gothic" w:hAnsi="Century Gothic" w:cs="Tahoma"/>
          <w:sz w:val="22"/>
          <w:szCs w:val="22"/>
        </w:rPr>
        <w:t xml:space="preserve">Edmundo Antonio </w:t>
      </w:r>
      <w:proofErr w:type="spellStart"/>
      <w:r w:rsidRPr="003E368E">
        <w:rPr>
          <w:rFonts w:ascii="Century Gothic" w:hAnsi="Century Gothic" w:cs="Tahoma"/>
          <w:sz w:val="22"/>
          <w:szCs w:val="22"/>
        </w:rPr>
        <w:t>Amutio</w:t>
      </w:r>
      <w:proofErr w:type="spellEnd"/>
      <w:r w:rsidRPr="003E368E">
        <w:rPr>
          <w:rFonts w:ascii="Century Gothic" w:hAnsi="Century Gothic" w:cs="Tahoma"/>
          <w:sz w:val="22"/>
          <w:szCs w:val="22"/>
        </w:rPr>
        <w:t xml:space="preserve"> Villa, representante suplente del Presidente del Comité de Adquisiciones, solicita a los Integrantes del Comité de Adquisiciones el uso de la voz, a</w:t>
      </w:r>
      <w:r>
        <w:rPr>
          <w:rFonts w:ascii="Century Gothic" w:hAnsi="Century Gothic" w:cs="Tahoma"/>
          <w:sz w:val="22"/>
          <w:szCs w:val="22"/>
        </w:rPr>
        <w:t>l</w:t>
      </w:r>
      <w:r w:rsidRPr="003E368E">
        <w:rPr>
          <w:rFonts w:ascii="Century Gothic" w:hAnsi="Century Gothic" w:cs="Tahoma"/>
          <w:sz w:val="22"/>
          <w:szCs w:val="22"/>
        </w:rPr>
        <w:t xml:space="preserve"> </w:t>
      </w:r>
      <w:r>
        <w:rPr>
          <w:rFonts w:ascii="Century Gothic" w:hAnsi="Century Gothic" w:cs="Tahoma"/>
          <w:sz w:val="22"/>
          <w:szCs w:val="22"/>
        </w:rPr>
        <w:t xml:space="preserve">LCP. </w:t>
      </w:r>
      <w:r>
        <w:rPr>
          <w:rFonts w:ascii="Century Gothic" w:hAnsi="Century Gothic" w:cs="Tahoma"/>
          <w:sz w:val="22"/>
          <w:szCs w:val="22"/>
        </w:rPr>
        <w:lastRenderedPageBreak/>
        <w:t>Gustavo Alfredo González Pacheco, Director de Contabilidad y a la Mtra. Blanca Margarita Ramos Sandoval, Encargada del Despacho de la Dirección de Innovación Gubernamental</w:t>
      </w:r>
      <w:r w:rsidRPr="003E368E">
        <w:rPr>
          <w:rFonts w:ascii="Century Gothic" w:hAnsi="Century Gothic" w:cs="Tahoma"/>
          <w:sz w:val="22"/>
          <w:szCs w:val="22"/>
        </w:rPr>
        <w:t xml:space="preserve">. </w:t>
      </w:r>
    </w:p>
    <w:p w:rsidR="00970E4B" w:rsidRPr="003E368E" w:rsidRDefault="00970E4B" w:rsidP="00970E4B">
      <w:pPr>
        <w:spacing w:line="360" w:lineRule="auto"/>
        <w:jc w:val="both"/>
        <w:rPr>
          <w:rFonts w:ascii="Century Gothic" w:hAnsi="Century Gothic" w:cs="Tahoma"/>
          <w:sz w:val="22"/>
          <w:szCs w:val="22"/>
        </w:rPr>
      </w:pPr>
    </w:p>
    <w:p w:rsidR="00970E4B" w:rsidRPr="003E368E" w:rsidRDefault="00970E4B" w:rsidP="00970E4B">
      <w:pPr>
        <w:ind w:left="708"/>
        <w:jc w:val="center"/>
        <w:rPr>
          <w:rFonts w:ascii="Century Gothic" w:hAnsi="Century Gothic" w:cs="Tahoma"/>
          <w:b/>
          <w:i/>
          <w:sz w:val="22"/>
          <w:szCs w:val="22"/>
          <w:lang w:eastAsia="en-US"/>
        </w:rPr>
      </w:pPr>
      <w:r w:rsidRPr="003E368E">
        <w:rPr>
          <w:rFonts w:ascii="Century Gothic" w:hAnsi="Century Gothic" w:cs="Tahoma"/>
          <w:b/>
          <w:i/>
          <w:sz w:val="22"/>
          <w:szCs w:val="22"/>
          <w:lang w:eastAsia="en-US"/>
        </w:rPr>
        <w:t>Aprobado por unanimidad de votos por parte de los integrantes del Comité presentes.</w:t>
      </w:r>
    </w:p>
    <w:p w:rsidR="00970E4B" w:rsidRPr="003E368E" w:rsidRDefault="00970E4B" w:rsidP="00970E4B">
      <w:pPr>
        <w:spacing w:line="360" w:lineRule="auto"/>
        <w:jc w:val="both"/>
        <w:rPr>
          <w:rFonts w:ascii="Century Gothic" w:hAnsi="Century Gothic" w:cs="Tahoma"/>
          <w:sz w:val="22"/>
          <w:szCs w:val="22"/>
        </w:rPr>
      </w:pPr>
    </w:p>
    <w:p w:rsidR="00970E4B" w:rsidRPr="00822EE6" w:rsidRDefault="00970E4B" w:rsidP="00970E4B">
      <w:pPr>
        <w:jc w:val="both"/>
        <w:rPr>
          <w:rFonts w:ascii="Century Gothic" w:hAnsi="Century Gothic" w:cs="Tahoma"/>
          <w:sz w:val="22"/>
          <w:szCs w:val="22"/>
        </w:rPr>
      </w:pPr>
      <w:r>
        <w:rPr>
          <w:rFonts w:ascii="Century Gothic" w:hAnsi="Century Gothic" w:cs="Tahoma"/>
          <w:sz w:val="22"/>
          <w:szCs w:val="22"/>
        </w:rPr>
        <w:t>El LCP. Gustavo Alfredo González Pacheco, Director de Contabilidad y a la Mtra. Blanca Margarita Ramos Sandoval, Encargada del Despacho de la Dirección de Innovación Gubernamental</w:t>
      </w:r>
      <w:r w:rsidRPr="003E368E">
        <w:rPr>
          <w:rFonts w:ascii="Century Gothic" w:hAnsi="Century Gothic" w:cs="Tahoma"/>
          <w:sz w:val="22"/>
          <w:szCs w:val="22"/>
        </w:rPr>
        <w:t>, di</w:t>
      </w:r>
      <w:r>
        <w:rPr>
          <w:rFonts w:ascii="Century Gothic" w:hAnsi="Century Gothic" w:cs="Tahoma"/>
          <w:sz w:val="22"/>
          <w:szCs w:val="22"/>
        </w:rPr>
        <w:t>eron</w:t>
      </w:r>
      <w:r w:rsidRPr="003E368E">
        <w:rPr>
          <w:rFonts w:ascii="Century Gothic" w:hAnsi="Century Gothic" w:cs="Tahoma"/>
          <w:sz w:val="22"/>
          <w:szCs w:val="22"/>
        </w:rPr>
        <w:t xml:space="preserve"> contestación a las observaciones realizadas por los Integran</w:t>
      </w:r>
      <w:r>
        <w:rPr>
          <w:rFonts w:ascii="Century Gothic" w:hAnsi="Century Gothic" w:cs="Tahoma"/>
          <w:sz w:val="22"/>
          <w:szCs w:val="22"/>
        </w:rPr>
        <w:t xml:space="preserve">tes del Comité de Adquisiciones, respecto al punto </w:t>
      </w:r>
      <w:r w:rsidRPr="00970E4B">
        <w:rPr>
          <w:rFonts w:ascii="Century Gothic" w:hAnsi="Century Gothic" w:cs="Tahoma"/>
          <w:b/>
          <w:color w:val="0D0D0D" w:themeColor="text1" w:themeTint="F2"/>
          <w:sz w:val="22"/>
          <w:szCs w:val="22"/>
        </w:rPr>
        <w:t>A1</w:t>
      </w:r>
      <w:r>
        <w:rPr>
          <w:rFonts w:ascii="Century Gothic" w:hAnsi="Century Gothic" w:cs="Tahoma"/>
          <w:sz w:val="22"/>
          <w:szCs w:val="22"/>
        </w:rPr>
        <w:t xml:space="preserve">. </w:t>
      </w:r>
    </w:p>
    <w:p w:rsidR="00D14DB8" w:rsidRDefault="00D14DB8" w:rsidP="00C5162E">
      <w:pPr>
        <w:shd w:val="clear" w:color="auto" w:fill="FFFFFF"/>
        <w:spacing w:after="100" w:afterAutospacing="1"/>
        <w:contextualSpacing/>
        <w:jc w:val="both"/>
        <w:rPr>
          <w:rFonts w:ascii="Century Gothic" w:hAnsi="Century Gothic" w:cs="Tahoma"/>
          <w:sz w:val="22"/>
          <w:szCs w:val="22"/>
        </w:rPr>
      </w:pPr>
    </w:p>
    <w:p w:rsidR="00374EAD" w:rsidRPr="00374EAD" w:rsidRDefault="00615857" w:rsidP="00374EAD">
      <w:pPr>
        <w:ind w:right="-568"/>
        <w:jc w:val="both"/>
        <w:rPr>
          <w:rFonts w:ascii="Century Gothic" w:hAnsi="Century Gothic" w:cs="Tahoma"/>
          <w:sz w:val="22"/>
          <w:szCs w:val="22"/>
        </w:rPr>
      </w:pPr>
      <w:r>
        <w:rPr>
          <w:rFonts w:ascii="Century Gothic" w:hAnsi="Century Gothic" w:cs="Tahoma"/>
          <w:sz w:val="22"/>
          <w:szCs w:val="22"/>
        </w:rPr>
        <w:t>Los</w:t>
      </w:r>
      <w:r w:rsidR="0023012F">
        <w:rPr>
          <w:rFonts w:ascii="Century Gothic" w:hAnsi="Century Gothic" w:cs="Tahoma"/>
          <w:sz w:val="22"/>
          <w:szCs w:val="22"/>
        </w:rPr>
        <w:t xml:space="preserve"> asunto</w:t>
      </w:r>
      <w:r>
        <w:rPr>
          <w:rFonts w:ascii="Century Gothic" w:hAnsi="Century Gothic" w:cs="Tahoma"/>
          <w:sz w:val="22"/>
          <w:szCs w:val="22"/>
        </w:rPr>
        <w:t>s</w:t>
      </w:r>
      <w:r w:rsidR="0023012F">
        <w:rPr>
          <w:rFonts w:ascii="Century Gothic" w:hAnsi="Century Gothic" w:cs="Tahoma"/>
          <w:sz w:val="22"/>
          <w:szCs w:val="22"/>
        </w:rPr>
        <w:t xml:space="preserve"> vario</w:t>
      </w:r>
      <w:r w:rsidR="00B36DEC">
        <w:rPr>
          <w:rFonts w:ascii="Century Gothic" w:hAnsi="Century Gothic" w:cs="Tahoma"/>
          <w:sz w:val="22"/>
          <w:szCs w:val="22"/>
        </w:rPr>
        <w:t>s</w:t>
      </w:r>
      <w:r w:rsidR="0023012F">
        <w:rPr>
          <w:rFonts w:ascii="Century Gothic" w:hAnsi="Century Gothic" w:cs="Tahoma"/>
          <w:sz w:val="22"/>
          <w:szCs w:val="22"/>
        </w:rPr>
        <w:t xml:space="preserve"> del cuadro, pertenece</w:t>
      </w:r>
      <w:r w:rsidR="00374EAD" w:rsidRPr="00374EAD">
        <w:rPr>
          <w:rFonts w:ascii="Century Gothic" w:hAnsi="Century Gothic" w:cs="Tahoma"/>
          <w:sz w:val="22"/>
          <w:szCs w:val="22"/>
        </w:rPr>
        <w:t xml:space="preserve"> al </w:t>
      </w:r>
      <w:r w:rsidR="00374EAD" w:rsidRPr="00374EAD">
        <w:rPr>
          <w:rFonts w:ascii="Century Gothic" w:hAnsi="Century Gothic" w:cs="Tahoma"/>
          <w:b/>
          <w:sz w:val="22"/>
          <w:szCs w:val="22"/>
        </w:rPr>
        <w:t>inciso A</w:t>
      </w:r>
      <w:r w:rsidR="00374EAD" w:rsidRPr="00374EAD">
        <w:rPr>
          <w:rFonts w:ascii="Century Gothic" w:hAnsi="Century Gothic" w:cs="Tahoma"/>
          <w:sz w:val="22"/>
          <w:szCs w:val="22"/>
        </w:rPr>
        <w:t xml:space="preserve">, </w:t>
      </w:r>
      <w:r w:rsidR="0023012F">
        <w:rPr>
          <w:rFonts w:ascii="Century Gothic" w:hAnsi="Century Gothic" w:cs="Tahoma"/>
          <w:sz w:val="22"/>
          <w:szCs w:val="22"/>
        </w:rPr>
        <w:t>de la agenda de trabajo y fue aprobado</w:t>
      </w:r>
      <w:r w:rsidR="00374EAD" w:rsidRPr="00374EAD">
        <w:rPr>
          <w:rFonts w:ascii="Century Gothic" w:hAnsi="Century Gothic" w:cs="Tahoma"/>
          <w:sz w:val="22"/>
          <w:szCs w:val="22"/>
        </w:rPr>
        <w:t xml:space="preserve"> </w:t>
      </w:r>
      <w:r w:rsidR="00374EAD" w:rsidRPr="00374EAD">
        <w:rPr>
          <w:rFonts w:ascii="Century Gothic" w:hAnsi="Century Gothic" w:cs="Tahoma"/>
          <w:sz w:val="22"/>
          <w:szCs w:val="22"/>
          <w:lang w:val="es-ES"/>
        </w:rPr>
        <w:t xml:space="preserve">de </w:t>
      </w:r>
      <w:r w:rsidR="00374EAD" w:rsidRPr="00374EAD">
        <w:rPr>
          <w:rFonts w:ascii="Century Gothic" w:hAnsi="Century Gothic" w:cs="Tahoma"/>
          <w:sz w:val="22"/>
          <w:szCs w:val="22"/>
        </w:rPr>
        <w:t xml:space="preserve">conformidad </w:t>
      </w:r>
      <w:r w:rsidR="00374EAD" w:rsidRPr="00374EAD">
        <w:rPr>
          <w:rFonts w:ascii="Century Gothic" w:eastAsia="Calibri" w:hAnsi="Century Gothic" w:cs="Tahoma"/>
          <w:sz w:val="22"/>
          <w:szCs w:val="22"/>
          <w:lang w:val="es-ES_tradnl"/>
        </w:rPr>
        <w:t xml:space="preserve">con el artículo 99 fracción I, del Reglamento de Compras, Enajenaciones y Contratación de Servicios del Municipio de Zapopan, Jalisco, </w:t>
      </w:r>
      <w:r w:rsidR="00374EAD" w:rsidRPr="00374EAD">
        <w:rPr>
          <w:rFonts w:ascii="Century Gothic" w:hAnsi="Century Gothic" w:cs="Tahoma"/>
          <w:sz w:val="22"/>
          <w:szCs w:val="22"/>
        </w:rPr>
        <w:t xml:space="preserve">por </w:t>
      </w:r>
      <w:r w:rsidR="00374EAD" w:rsidRPr="00374EAD">
        <w:rPr>
          <w:rFonts w:ascii="Century Gothic" w:hAnsi="Century Gothic" w:cs="Tahoma"/>
          <w:b/>
          <w:sz w:val="22"/>
          <w:szCs w:val="22"/>
        </w:rPr>
        <w:t>Unanimidad de votos</w:t>
      </w:r>
      <w:r w:rsidR="00374EAD" w:rsidRPr="00374EAD">
        <w:rPr>
          <w:rFonts w:ascii="Century Gothic" w:hAnsi="Century Gothic" w:cs="Tahoma"/>
          <w:sz w:val="22"/>
          <w:szCs w:val="22"/>
        </w:rPr>
        <w:t xml:space="preserve"> por parte de los integrantes del Comité de Adquisiciones.</w:t>
      </w:r>
    </w:p>
    <w:p w:rsidR="00B36DEC" w:rsidRDefault="00B36DEC" w:rsidP="00C5162E">
      <w:pPr>
        <w:shd w:val="clear" w:color="auto" w:fill="FFFFFF"/>
        <w:spacing w:after="100" w:afterAutospacing="1"/>
        <w:contextualSpacing/>
        <w:jc w:val="both"/>
        <w:rPr>
          <w:rFonts w:ascii="Century Gothic" w:hAnsi="Century Gothic" w:cs="Tahoma"/>
          <w:sz w:val="22"/>
          <w:szCs w:val="22"/>
        </w:rPr>
      </w:pPr>
    </w:p>
    <w:p w:rsidR="00A95899" w:rsidRDefault="00A95899" w:rsidP="00C5162E">
      <w:pPr>
        <w:shd w:val="clear" w:color="auto" w:fill="FFFFFF"/>
        <w:spacing w:after="100" w:afterAutospacing="1"/>
        <w:contextualSpacing/>
        <w:jc w:val="both"/>
        <w:rPr>
          <w:rFonts w:ascii="Century Gothic" w:hAnsi="Century Gothic" w:cs="Tahoma"/>
          <w:sz w:val="22"/>
          <w:szCs w:val="22"/>
        </w:rPr>
      </w:pPr>
    </w:p>
    <w:p w:rsidR="00374EAD" w:rsidRPr="008844AF" w:rsidRDefault="00374EAD" w:rsidP="00374EAD">
      <w:pPr>
        <w:contextualSpacing/>
        <w:jc w:val="both"/>
        <w:rPr>
          <w:rFonts w:ascii="Century Gothic" w:eastAsiaTheme="minorEastAsia" w:hAnsi="Century Gothic" w:cs="Tahoma"/>
          <w:b/>
          <w:sz w:val="22"/>
          <w:szCs w:val="22"/>
        </w:rPr>
      </w:pPr>
      <w:r w:rsidRPr="00374EAD">
        <w:rPr>
          <w:rFonts w:ascii="Century Gothic" w:hAnsi="Century Gothic" w:cs="Tahoma"/>
          <w:b/>
          <w:sz w:val="22"/>
          <w:szCs w:val="22"/>
        </w:rPr>
        <w:t>Inciso B</w:t>
      </w:r>
      <w:r w:rsidR="00E90054">
        <w:rPr>
          <w:rFonts w:ascii="Century Gothic" w:hAnsi="Century Gothic" w:cs="Tahoma"/>
          <w:b/>
          <w:sz w:val="22"/>
          <w:szCs w:val="22"/>
        </w:rPr>
        <w:t>.</w:t>
      </w:r>
      <w:r>
        <w:rPr>
          <w:rFonts w:ascii="Century Gothic" w:hAnsi="Century Gothic" w:cs="Tahoma"/>
          <w:sz w:val="22"/>
          <w:szCs w:val="22"/>
        </w:rPr>
        <w:t xml:space="preserve"> </w:t>
      </w:r>
      <w:r w:rsidRPr="009E5AC4">
        <w:rPr>
          <w:rFonts w:ascii="Century Gothic" w:eastAsiaTheme="minorEastAsia" w:hAnsi="Century Gothic" w:cs="Tahoma"/>
          <w:b/>
          <w:sz w:val="22"/>
          <w:szCs w:val="22"/>
        </w:rPr>
        <w:t xml:space="preserve">De acuerdo a lo establecido </w:t>
      </w:r>
      <w:r w:rsidRPr="009E5AC4">
        <w:rPr>
          <w:rFonts w:ascii="Century Gothic" w:hAnsi="Century Gothic" w:cs="Tahoma"/>
          <w:b/>
          <w:sz w:val="22"/>
          <w:szCs w:val="22"/>
        </w:rPr>
        <w:t>en el Reglamento de Compras, Enajenaciones y Contratación de Servicios del Municipio de Zapopan Jalisco,</w:t>
      </w:r>
      <w:r>
        <w:rPr>
          <w:rFonts w:ascii="Century Gothic" w:eastAsiaTheme="minorEastAsia" w:hAnsi="Century Gothic" w:cs="Tahoma"/>
          <w:b/>
          <w:sz w:val="22"/>
          <w:szCs w:val="22"/>
        </w:rPr>
        <w:t xml:space="preserve"> Artículo 99, Fracción </w:t>
      </w:r>
      <w:r w:rsidR="00E90054">
        <w:rPr>
          <w:rFonts w:ascii="Century Gothic" w:eastAsiaTheme="minorEastAsia" w:hAnsi="Century Gothic" w:cs="Tahoma"/>
          <w:b/>
          <w:sz w:val="22"/>
          <w:szCs w:val="22"/>
        </w:rPr>
        <w:t>V</w:t>
      </w:r>
      <w:r>
        <w:rPr>
          <w:rFonts w:ascii="Century Gothic" w:eastAsiaTheme="minorEastAsia" w:hAnsi="Century Gothic" w:cs="Tahoma"/>
          <w:b/>
          <w:sz w:val="22"/>
          <w:szCs w:val="22"/>
        </w:rPr>
        <w:t>I</w:t>
      </w:r>
      <w:r w:rsidRPr="009E5AC4">
        <w:rPr>
          <w:rFonts w:ascii="Century Gothic" w:eastAsiaTheme="minorEastAsia" w:hAnsi="Century Gothic" w:cs="Tahoma"/>
          <w:b/>
          <w:sz w:val="22"/>
          <w:szCs w:val="22"/>
        </w:rPr>
        <w:t xml:space="preserve"> y el Artículo 100, fracción I</w:t>
      </w:r>
      <w:r w:rsidRPr="009E5AC4">
        <w:rPr>
          <w:rFonts w:ascii="Century Gothic" w:hAnsi="Century Gothic" w:cs="Tahoma"/>
          <w:b/>
          <w:sz w:val="22"/>
          <w:szCs w:val="22"/>
        </w:rPr>
        <w:t>, se rinde informe.</w:t>
      </w:r>
    </w:p>
    <w:p w:rsidR="00B36DEC" w:rsidRDefault="00B36DEC" w:rsidP="00C5162E">
      <w:pPr>
        <w:shd w:val="clear" w:color="auto" w:fill="FFFFFF"/>
        <w:spacing w:after="100" w:afterAutospacing="1"/>
        <w:contextualSpacing/>
        <w:jc w:val="both"/>
        <w:rPr>
          <w:rFonts w:ascii="Century Gothic" w:hAnsi="Century Gothic" w:cs="Tahoma"/>
          <w:sz w:val="22"/>
          <w:szCs w:val="22"/>
        </w:rPr>
      </w:pPr>
    </w:p>
    <w:p w:rsidR="00323362" w:rsidRDefault="00323362" w:rsidP="00C5162E">
      <w:pPr>
        <w:ind w:right="-142"/>
        <w:jc w:val="both"/>
        <w:rPr>
          <w:rFonts w:ascii="Century Gothic" w:hAnsi="Century Gothic" w:cs="Tahoma"/>
          <w:sz w:val="22"/>
          <w:szCs w:val="22"/>
        </w:rPr>
      </w:pPr>
    </w:p>
    <w:tbl>
      <w:tblPr>
        <w:tblW w:w="10627" w:type="dxa"/>
        <w:tblCellMar>
          <w:left w:w="70" w:type="dxa"/>
          <w:right w:w="70" w:type="dxa"/>
        </w:tblCellMar>
        <w:tblLook w:val="04A0" w:firstRow="1" w:lastRow="0" w:firstColumn="1" w:lastColumn="0" w:noHBand="0" w:noVBand="1"/>
      </w:tblPr>
      <w:tblGrid>
        <w:gridCol w:w="1200"/>
        <w:gridCol w:w="1526"/>
        <w:gridCol w:w="1805"/>
        <w:gridCol w:w="1418"/>
        <w:gridCol w:w="1843"/>
        <w:gridCol w:w="2835"/>
      </w:tblGrid>
      <w:tr w:rsidR="00C701F0" w:rsidRPr="00C701F0" w:rsidTr="00E90054">
        <w:trPr>
          <w:trHeight w:val="570"/>
        </w:trPr>
        <w:tc>
          <w:tcPr>
            <w:tcW w:w="1200"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C701F0" w:rsidRPr="00C701F0" w:rsidRDefault="00C701F0" w:rsidP="00C701F0">
            <w:pPr>
              <w:jc w:val="center"/>
              <w:rPr>
                <w:rFonts w:ascii="Century Gothic" w:hAnsi="Century Gothic"/>
                <w:b/>
                <w:bCs/>
                <w:color w:val="FFFFFF"/>
                <w:sz w:val="22"/>
                <w:szCs w:val="22"/>
                <w:u w:val="single"/>
                <w:lang w:eastAsia="es-MX"/>
              </w:rPr>
            </w:pPr>
            <w:r w:rsidRPr="00C701F0">
              <w:rPr>
                <w:rFonts w:ascii="Century Gothic" w:hAnsi="Century Gothic"/>
                <w:b/>
                <w:bCs/>
                <w:color w:val="FFFFFF"/>
                <w:sz w:val="22"/>
                <w:szCs w:val="22"/>
                <w:u w:val="single"/>
                <w:lang w:eastAsia="es-MX"/>
              </w:rPr>
              <w:t>NUMERO</w:t>
            </w:r>
          </w:p>
        </w:tc>
        <w:tc>
          <w:tcPr>
            <w:tcW w:w="1526" w:type="dxa"/>
            <w:tcBorders>
              <w:top w:val="single" w:sz="4" w:space="0" w:color="auto"/>
              <w:left w:val="nil"/>
              <w:bottom w:val="single" w:sz="4" w:space="0" w:color="auto"/>
              <w:right w:val="single" w:sz="4" w:space="0" w:color="auto"/>
            </w:tcBorders>
            <w:shd w:val="clear" w:color="000000" w:fill="EC7320"/>
            <w:vAlign w:val="center"/>
            <w:hideMark/>
          </w:tcPr>
          <w:p w:rsidR="00C701F0" w:rsidRPr="00C701F0" w:rsidRDefault="00C701F0" w:rsidP="00C701F0">
            <w:pPr>
              <w:jc w:val="center"/>
              <w:rPr>
                <w:rFonts w:ascii="Century Gothic" w:hAnsi="Century Gothic"/>
                <w:b/>
                <w:bCs/>
                <w:color w:val="FFFFFF"/>
                <w:sz w:val="22"/>
                <w:szCs w:val="22"/>
                <w:u w:val="single"/>
                <w:lang w:eastAsia="es-MX"/>
              </w:rPr>
            </w:pPr>
            <w:r w:rsidRPr="00C701F0">
              <w:rPr>
                <w:rFonts w:ascii="Century Gothic" w:hAnsi="Century Gothic"/>
                <w:b/>
                <w:bCs/>
                <w:color w:val="FFFFFF"/>
                <w:sz w:val="22"/>
                <w:szCs w:val="22"/>
                <w:u w:val="single"/>
                <w:lang w:eastAsia="es-MX"/>
              </w:rPr>
              <w:t>REQUISICIÓN</w:t>
            </w:r>
          </w:p>
        </w:tc>
        <w:tc>
          <w:tcPr>
            <w:tcW w:w="1805" w:type="dxa"/>
            <w:tcBorders>
              <w:top w:val="single" w:sz="4" w:space="0" w:color="auto"/>
              <w:left w:val="nil"/>
              <w:bottom w:val="single" w:sz="4" w:space="0" w:color="auto"/>
              <w:right w:val="single" w:sz="4" w:space="0" w:color="auto"/>
            </w:tcBorders>
            <w:shd w:val="clear" w:color="000000" w:fill="EC7320"/>
            <w:vAlign w:val="center"/>
            <w:hideMark/>
          </w:tcPr>
          <w:p w:rsidR="00C701F0" w:rsidRPr="00C701F0" w:rsidRDefault="00C701F0" w:rsidP="00C701F0">
            <w:pPr>
              <w:jc w:val="center"/>
              <w:rPr>
                <w:rFonts w:ascii="Century Gothic" w:hAnsi="Century Gothic"/>
                <w:b/>
                <w:bCs/>
                <w:color w:val="FFFFFF"/>
                <w:sz w:val="22"/>
                <w:szCs w:val="22"/>
                <w:u w:val="single"/>
                <w:lang w:eastAsia="es-MX"/>
              </w:rPr>
            </w:pPr>
            <w:r w:rsidRPr="00C701F0">
              <w:rPr>
                <w:rFonts w:ascii="Century Gothic" w:hAnsi="Century Gothic"/>
                <w:b/>
                <w:bCs/>
                <w:color w:val="FFFFFF"/>
                <w:sz w:val="22"/>
                <w:szCs w:val="22"/>
                <w:u w:val="single"/>
                <w:lang w:eastAsia="es-MX"/>
              </w:rPr>
              <w:t>AREA REQUIRENTE</w:t>
            </w:r>
          </w:p>
        </w:tc>
        <w:tc>
          <w:tcPr>
            <w:tcW w:w="1418" w:type="dxa"/>
            <w:tcBorders>
              <w:top w:val="single" w:sz="4" w:space="0" w:color="auto"/>
              <w:left w:val="nil"/>
              <w:bottom w:val="single" w:sz="4" w:space="0" w:color="auto"/>
              <w:right w:val="single" w:sz="4" w:space="0" w:color="auto"/>
            </w:tcBorders>
            <w:shd w:val="clear" w:color="000000" w:fill="EC7320"/>
            <w:vAlign w:val="center"/>
            <w:hideMark/>
          </w:tcPr>
          <w:p w:rsidR="00C701F0" w:rsidRPr="00C701F0" w:rsidRDefault="00C701F0" w:rsidP="00C701F0">
            <w:pPr>
              <w:jc w:val="center"/>
              <w:rPr>
                <w:rFonts w:ascii="Century Gothic" w:hAnsi="Century Gothic"/>
                <w:b/>
                <w:bCs/>
                <w:color w:val="FFFFFF"/>
                <w:sz w:val="22"/>
                <w:szCs w:val="22"/>
                <w:u w:val="single"/>
                <w:lang w:eastAsia="es-MX"/>
              </w:rPr>
            </w:pPr>
            <w:r w:rsidRPr="00C701F0">
              <w:rPr>
                <w:rFonts w:ascii="Century Gothic" w:hAnsi="Century Gothic"/>
                <w:b/>
                <w:bCs/>
                <w:color w:val="FFFFFF"/>
                <w:sz w:val="22"/>
                <w:szCs w:val="22"/>
                <w:u w:val="single"/>
                <w:lang w:eastAsia="es-MX"/>
              </w:rPr>
              <w:t xml:space="preserve">MONTO TOTAL CON IVA </w:t>
            </w:r>
          </w:p>
        </w:tc>
        <w:tc>
          <w:tcPr>
            <w:tcW w:w="1843" w:type="dxa"/>
            <w:tcBorders>
              <w:top w:val="single" w:sz="4" w:space="0" w:color="auto"/>
              <w:left w:val="nil"/>
              <w:bottom w:val="single" w:sz="4" w:space="0" w:color="auto"/>
              <w:right w:val="single" w:sz="4" w:space="0" w:color="auto"/>
            </w:tcBorders>
            <w:shd w:val="clear" w:color="000000" w:fill="EC7320"/>
            <w:vAlign w:val="center"/>
            <w:hideMark/>
          </w:tcPr>
          <w:p w:rsidR="00C701F0" w:rsidRPr="00C701F0" w:rsidRDefault="00C701F0" w:rsidP="00C701F0">
            <w:pPr>
              <w:jc w:val="center"/>
              <w:rPr>
                <w:rFonts w:ascii="Century Gothic" w:hAnsi="Century Gothic"/>
                <w:b/>
                <w:bCs/>
                <w:color w:val="FFFFFF"/>
                <w:sz w:val="22"/>
                <w:szCs w:val="22"/>
                <w:u w:val="single"/>
                <w:lang w:eastAsia="es-MX"/>
              </w:rPr>
            </w:pPr>
            <w:r w:rsidRPr="00C701F0">
              <w:rPr>
                <w:rFonts w:ascii="Century Gothic" w:hAnsi="Century Gothic"/>
                <w:b/>
                <w:bCs/>
                <w:color w:val="FFFFFF"/>
                <w:sz w:val="22"/>
                <w:szCs w:val="22"/>
                <w:u w:val="single"/>
                <w:lang w:eastAsia="es-MX"/>
              </w:rPr>
              <w:t>PROVEEDOR</w:t>
            </w:r>
          </w:p>
        </w:tc>
        <w:tc>
          <w:tcPr>
            <w:tcW w:w="2835" w:type="dxa"/>
            <w:tcBorders>
              <w:top w:val="single" w:sz="4" w:space="0" w:color="auto"/>
              <w:left w:val="nil"/>
              <w:bottom w:val="single" w:sz="4" w:space="0" w:color="auto"/>
              <w:right w:val="single" w:sz="4" w:space="0" w:color="auto"/>
            </w:tcBorders>
            <w:shd w:val="clear" w:color="000000" w:fill="EC7320"/>
            <w:vAlign w:val="center"/>
            <w:hideMark/>
          </w:tcPr>
          <w:p w:rsidR="00C701F0" w:rsidRPr="00C701F0" w:rsidRDefault="00C701F0" w:rsidP="00C701F0">
            <w:pPr>
              <w:jc w:val="center"/>
              <w:rPr>
                <w:rFonts w:ascii="Century Gothic" w:hAnsi="Century Gothic"/>
                <w:b/>
                <w:bCs/>
                <w:color w:val="FFFFFF"/>
                <w:sz w:val="22"/>
                <w:szCs w:val="22"/>
                <w:u w:val="single"/>
                <w:lang w:eastAsia="es-MX"/>
              </w:rPr>
            </w:pPr>
            <w:r w:rsidRPr="00C701F0">
              <w:rPr>
                <w:rFonts w:ascii="Century Gothic" w:hAnsi="Century Gothic"/>
                <w:b/>
                <w:bCs/>
                <w:color w:val="FFFFFF"/>
                <w:sz w:val="22"/>
                <w:szCs w:val="22"/>
                <w:u w:val="single"/>
                <w:lang w:eastAsia="es-MX"/>
              </w:rPr>
              <w:t>MOTIVO</w:t>
            </w:r>
          </w:p>
        </w:tc>
      </w:tr>
      <w:tr w:rsidR="00C701F0" w:rsidRPr="00C701F0" w:rsidTr="00E90054">
        <w:trPr>
          <w:trHeight w:val="1620"/>
        </w:trPr>
        <w:tc>
          <w:tcPr>
            <w:tcW w:w="1200" w:type="dxa"/>
            <w:tcBorders>
              <w:top w:val="single" w:sz="4" w:space="0" w:color="auto"/>
              <w:left w:val="single" w:sz="4" w:space="0" w:color="auto"/>
              <w:bottom w:val="single" w:sz="4" w:space="0" w:color="auto"/>
              <w:right w:val="single" w:sz="4" w:space="0" w:color="auto"/>
            </w:tcBorders>
            <w:shd w:val="clear" w:color="000000" w:fill="F8CBAD"/>
            <w:hideMark/>
          </w:tcPr>
          <w:p w:rsidR="00C701F0" w:rsidRPr="00C701F0" w:rsidRDefault="00C701F0" w:rsidP="00C701F0">
            <w:pPr>
              <w:jc w:val="center"/>
              <w:rPr>
                <w:rFonts w:ascii="Century Gothic" w:hAnsi="Century Gothic"/>
                <w:color w:val="000000"/>
                <w:sz w:val="20"/>
                <w:szCs w:val="20"/>
                <w:lang w:eastAsia="es-MX"/>
              </w:rPr>
            </w:pPr>
            <w:r w:rsidRPr="00C701F0">
              <w:rPr>
                <w:rFonts w:ascii="Century Gothic" w:hAnsi="Century Gothic"/>
                <w:color w:val="000000"/>
                <w:sz w:val="20"/>
                <w:szCs w:val="20"/>
                <w:lang w:eastAsia="es-MX"/>
              </w:rPr>
              <w:t>B1              Fracción IV</w:t>
            </w:r>
          </w:p>
        </w:tc>
        <w:tc>
          <w:tcPr>
            <w:tcW w:w="1526" w:type="dxa"/>
            <w:tcBorders>
              <w:top w:val="single" w:sz="4" w:space="0" w:color="auto"/>
              <w:left w:val="nil"/>
              <w:bottom w:val="single" w:sz="4" w:space="0" w:color="auto"/>
              <w:right w:val="single" w:sz="4" w:space="0" w:color="auto"/>
            </w:tcBorders>
            <w:shd w:val="clear" w:color="000000" w:fill="F8CBAD"/>
            <w:hideMark/>
          </w:tcPr>
          <w:p w:rsidR="00C701F0" w:rsidRPr="00C701F0" w:rsidRDefault="00C701F0" w:rsidP="00C701F0">
            <w:pPr>
              <w:jc w:val="right"/>
              <w:rPr>
                <w:rFonts w:ascii="Century Gothic" w:hAnsi="Century Gothic"/>
                <w:color w:val="000000"/>
                <w:sz w:val="20"/>
                <w:szCs w:val="20"/>
                <w:lang w:eastAsia="es-MX"/>
              </w:rPr>
            </w:pPr>
            <w:r w:rsidRPr="00C701F0">
              <w:rPr>
                <w:rFonts w:ascii="Century Gothic" w:hAnsi="Century Gothic"/>
                <w:color w:val="000000"/>
                <w:sz w:val="20"/>
                <w:szCs w:val="20"/>
                <w:lang w:eastAsia="es-MX"/>
              </w:rPr>
              <w:t>202000979</w:t>
            </w:r>
          </w:p>
        </w:tc>
        <w:tc>
          <w:tcPr>
            <w:tcW w:w="1805" w:type="dxa"/>
            <w:tcBorders>
              <w:top w:val="single" w:sz="4" w:space="0" w:color="auto"/>
              <w:left w:val="nil"/>
              <w:bottom w:val="single" w:sz="4" w:space="0" w:color="auto"/>
              <w:right w:val="single" w:sz="4" w:space="0" w:color="auto"/>
            </w:tcBorders>
            <w:shd w:val="clear" w:color="000000" w:fill="F8CBAD"/>
            <w:hideMark/>
          </w:tcPr>
          <w:p w:rsidR="00C701F0" w:rsidRPr="00C701F0" w:rsidRDefault="00C701F0" w:rsidP="00C701F0">
            <w:pPr>
              <w:rPr>
                <w:rFonts w:ascii="Century Gothic" w:hAnsi="Century Gothic"/>
                <w:color w:val="000000"/>
                <w:sz w:val="20"/>
                <w:szCs w:val="20"/>
                <w:lang w:eastAsia="es-MX"/>
              </w:rPr>
            </w:pPr>
            <w:r w:rsidRPr="00C701F0">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single" w:sz="4" w:space="0" w:color="auto"/>
              <w:left w:val="nil"/>
              <w:bottom w:val="single" w:sz="4" w:space="0" w:color="auto"/>
              <w:right w:val="single" w:sz="4" w:space="0" w:color="auto"/>
            </w:tcBorders>
            <w:shd w:val="clear" w:color="000000" w:fill="F8CBAD"/>
            <w:hideMark/>
          </w:tcPr>
          <w:p w:rsidR="00C701F0" w:rsidRPr="00C701F0" w:rsidRDefault="00C701F0" w:rsidP="00C701F0">
            <w:pPr>
              <w:jc w:val="right"/>
              <w:rPr>
                <w:rFonts w:ascii="Century Gothic" w:hAnsi="Century Gothic"/>
                <w:color w:val="000000"/>
                <w:sz w:val="20"/>
                <w:szCs w:val="20"/>
                <w:lang w:eastAsia="es-MX"/>
              </w:rPr>
            </w:pPr>
            <w:r w:rsidRPr="00C701F0">
              <w:rPr>
                <w:rFonts w:ascii="Century Gothic" w:hAnsi="Century Gothic"/>
                <w:color w:val="000000"/>
                <w:sz w:val="20"/>
                <w:szCs w:val="20"/>
                <w:lang w:eastAsia="es-MX"/>
              </w:rPr>
              <w:t>$359,600.00</w:t>
            </w:r>
          </w:p>
        </w:tc>
        <w:tc>
          <w:tcPr>
            <w:tcW w:w="1843" w:type="dxa"/>
            <w:tcBorders>
              <w:top w:val="single" w:sz="4" w:space="0" w:color="auto"/>
              <w:left w:val="nil"/>
              <w:bottom w:val="single" w:sz="4" w:space="0" w:color="auto"/>
              <w:right w:val="single" w:sz="4" w:space="0" w:color="auto"/>
            </w:tcBorders>
            <w:shd w:val="clear" w:color="000000" w:fill="F8CBAD"/>
            <w:hideMark/>
          </w:tcPr>
          <w:p w:rsidR="00C701F0" w:rsidRPr="00C701F0" w:rsidRDefault="00C701F0" w:rsidP="00C701F0">
            <w:pPr>
              <w:rPr>
                <w:rFonts w:ascii="Century Gothic" w:hAnsi="Century Gothic"/>
                <w:color w:val="000000"/>
                <w:sz w:val="20"/>
                <w:szCs w:val="20"/>
                <w:lang w:eastAsia="es-MX"/>
              </w:rPr>
            </w:pPr>
            <w:r w:rsidRPr="00C701F0">
              <w:rPr>
                <w:rFonts w:ascii="Century Gothic" w:hAnsi="Century Gothic"/>
                <w:color w:val="000000"/>
                <w:sz w:val="20"/>
                <w:szCs w:val="20"/>
                <w:lang w:eastAsia="es-MX"/>
              </w:rPr>
              <w:t>Remolques y Plataformas de Toluca S.A. de C.V.</w:t>
            </w:r>
          </w:p>
        </w:tc>
        <w:tc>
          <w:tcPr>
            <w:tcW w:w="2835" w:type="dxa"/>
            <w:tcBorders>
              <w:top w:val="single" w:sz="4" w:space="0" w:color="auto"/>
              <w:left w:val="nil"/>
              <w:bottom w:val="single" w:sz="4" w:space="0" w:color="auto"/>
              <w:right w:val="single" w:sz="4" w:space="0" w:color="auto"/>
            </w:tcBorders>
            <w:shd w:val="clear" w:color="000000" w:fill="F8CBAD"/>
            <w:hideMark/>
          </w:tcPr>
          <w:p w:rsidR="00C701F0" w:rsidRPr="00C701F0" w:rsidRDefault="00C701F0" w:rsidP="00C701F0">
            <w:pPr>
              <w:rPr>
                <w:rFonts w:ascii="Century Gothic" w:hAnsi="Century Gothic"/>
                <w:color w:val="000000"/>
                <w:sz w:val="20"/>
                <w:szCs w:val="20"/>
                <w:lang w:eastAsia="es-MX"/>
              </w:rPr>
            </w:pPr>
            <w:r w:rsidRPr="00C701F0">
              <w:rPr>
                <w:rFonts w:ascii="Century Gothic" w:hAnsi="Century Gothic"/>
                <w:color w:val="000000"/>
                <w:sz w:val="20"/>
                <w:szCs w:val="20"/>
                <w:lang w:eastAsia="es-MX"/>
              </w:rPr>
              <w:t>Servicio de mantenimiento de unidades nuevas, números económicos 4094, 4095, 3819, 4073, 3962, 3961, 3813, 4088, 4091, 4070, 3816, 3960, 3963, 4087, 4092, 4089, 4093, 4090, 3811, 4074, 4072, 4071, 4069, 3818, 3817, 3815, 3814, 3812, 3809, 3810, 3808, pertenecientes de la Dirección de Aseo Público.</w:t>
            </w:r>
          </w:p>
        </w:tc>
      </w:tr>
      <w:tr w:rsidR="00C701F0" w:rsidRPr="00C701F0" w:rsidTr="00E90054">
        <w:trPr>
          <w:trHeight w:val="2160"/>
        </w:trPr>
        <w:tc>
          <w:tcPr>
            <w:tcW w:w="1200" w:type="dxa"/>
            <w:tcBorders>
              <w:top w:val="single" w:sz="4" w:space="0" w:color="auto"/>
              <w:left w:val="single" w:sz="4" w:space="0" w:color="auto"/>
              <w:bottom w:val="single" w:sz="4" w:space="0" w:color="auto"/>
              <w:right w:val="single" w:sz="4" w:space="0" w:color="auto"/>
            </w:tcBorders>
            <w:shd w:val="clear" w:color="000000" w:fill="F8CBAD"/>
            <w:hideMark/>
          </w:tcPr>
          <w:p w:rsidR="00C701F0" w:rsidRPr="00C701F0" w:rsidRDefault="00C701F0" w:rsidP="00C701F0">
            <w:pPr>
              <w:jc w:val="center"/>
              <w:rPr>
                <w:rFonts w:ascii="Century Gothic" w:hAnsi="Century Gothic"/>
                <w:color w:val="000000"/>
                <w:sz w:val="20"/>
                <w:szCs w:val="20"/>
                <w:lang w:eastAsia="es-MX"/>
              </w:rPr>
            </w:pPr>
            <w:r w:rsidRPr="00C701F0">
              <w:rPr>
                <w:rFonts w:ascii="Century Gothic" w:hAnsi="Century Gothic"/>
                <w:color w:val="000000"/>
                <w:sz w:val="20"/>
                <w:szCs w:val="20"/>
                <w:lang w:eastAsia="es-MX"/>
              </w:rPr>
              <w:lastRenderedPageBreak/>
              <w:t>B2             Fracción IV</w:t>
            </w:r>
          </w:p>
        </w:tc>
        <w:tc>
          <w:tcPr>
            <w:tcW w:w="1526" w:type="dxa"/>
            <w:tcBorders>
              <w:top w:val="single" w:sz="4" w:space="0" w:color="auto"/>
              <w:left w:val="nil"/>
              <w:bottom w:val="single" w:sz="4" w:space="0" w:color="auto"/>
              <w:right w:val="single" w:sz="4" w:space="0" w:color="auto"/>
            </w:tcBorders>
            <w:shd w:val="clear" w:color="000000" w:fill="F8CBAD"/>
            <w:hideMark/>
          </w:tcPr>
          <w:p w:rsidR="00C701F0" w:rsidRPr="00C701F0" w:rsidRDefault="00C701F0" w:rsidP="00C701F0">
            <w:pPr>
              <w:jc w:val="right"/>
              <w:rPr>
                <w:rFonts w:ascii="Century Gothic" w:hAnsi="Century Gothic"/>
                <w:color w:val="000000"/>
                <w:sz w:val="20"/>
                <w:szCs w:val="20"/>
                <w:lang w:eastAsia="es-MX"/>
              </w:rPr>
            </w:pPr>
            <w:r w:rsidRPr="00C701F0">
              <w:rPr>
                <w:rFonts w:ascii="Century Gothic" w:hAnsi="Century Gothic"/>
                <w:color w:val="000000"/>
                <w:sz w:val="20"/>
                <w:szCs w:val="20"/>
                <w:lang w:eastAsia="es-MX"/>
              </w:rPr>
              <w:t>202000970</w:t>
            </w:r>
          </w:p>
        </w:tc>
        <w:tc>
          <w:tcPr>
            <w:tcW w:w="1805" w:type="dxa"/>
            <w:tcBorders>
              <w:top w:val="single" w:sz="4" w:space="0" w:color="auto"/>
              <w:left w:val="nil"/>
              <w:bottom w:val="single" w:sz="4" w:space="0" w:color="auto"/>
              <w:right w:val="single" w:sz="4" w:space="0" w:color="auto"/>
            </w:tcBorders>
            <w:shd w:val="clear" w:color="000000" w:fill="F8CBAD"/>
            <w:hideMark/>
          </w:tcPr>
          <w:p w:rsidR="00C701F0" w:rsidRPr="00C701F0" w:rsidRDefault="00C701F0" w:rsidP="00C701F0">
            <w:pPr>
              <w:rPr>
                <w:rFonts w:ascii="Century Gothic" w:hAnsi="Century Gothic"/>
                <w:color w:val="000000"/>
                <w:sz w:val="20"/>
                <w:szCs w:val="20"/>
                <w:lang w:eastAsia="es-MX"/>
              </w:rPr>
            </w:pPr>
            <w:r w:rsidRPr="00C701F0">
              <w:rPr>
                <w:rFonts w:ascii="Century Gothic" w:hAnsi="Century Gothic"/>
                <w:color w:val="000000"/>
                <w:sz w:val="20"/>
                <w:szCs w:val="20"/>
                <w:lang w:eastAsia="es-MX"/>
              </w:rPr>
              <w:t>Dirección de Innovación Gubernamental adscrita a la Coordinación General de Administración e Innovación Gubernamental</w:t>
            </w:r>
          </w:p>
        </w:tc>
        <w:tc>
          <w:tcPr>
            <w:tcW w:w="1418" w:type="dxa"/>
            <w:tcBorders>
              <w:top w:val="single" w:sz="4" w:space="0" w:color="auto"/>
              <w:left w:val="nil"/>
              <w:bottom w:val="single" w:sz="4" w:space="0" w:color="auto"/>
              <w:right w:val="single" w:sz="4" w:space="0" w:color="auto"/>
            </w:tcBorders>
            <w:shd w:val="clear" w:color="000000" w:fill="F8CBAD"/>
            <w:hideMark/>
          </w:tcPr>
          <w:p w:rsidR="00C701F0" w:rsidRPr="00C701F0" w:rsidRDefault="00C701F0" w:rsidP="00C701F0">
            <w:pPr>
              <w:jc w:val="right"/>
              <w:rPr>
                <w:rFonts w:ascii="Century Gothic" w:hAnsi="Century Gothic"/>
                <w:color w:val="000000"/>
                <w:sz w:val="20"/>
                <w:szCs w:val="20"/>
                <w:lang w:eastAsia="es-MX"/>
              </w:rPr>
            </w:pPr>
            <w:r w:rsidRPr="00C701F0">
              <w:rPr>
                <w:rFonts w:ascii="Century Gothic" w:hAnsi="Century Gothic"/>
                <w:color w:val="000000"/>
                <w:sz w:val="20"/>
                <w:szCs w:val="20"/>
                <w:lang w:eastAsia="es-MX"/>
              </w:rPr>
              <w:t>$189,944.11</w:t>
            </w:r>
          </w:p>
        </w:tc>
        <w:tc>
          <w:tcPr>
            <w:tcW w:w="1843" w:type="dxa"/>
            <w:tcBorders>
              <w:top w:val="single" w:sz="4" w:space="0" w:color="auto"/>
              <w:left w:val="nil"/>
              <w:bottom w:val="single" w:sz="4" w:space="0" w:color="auto"/>
              <w:right w:val="single" w:sz="4" w:space="0" w:color="auto"/>
            </w:tcBorders>
            <w:shd w:val="clear" w:color="000000" w:fill="F8CBAD"/>
            <w:hideMark/>
          </w:tcPr>
          <w:p w:rsidR="00C701F0" w:rsidRPr="00C701F0" w:rsidRDefault="00C701F0" w:rsidP="00C701F0">
            <w:pPr>
              <w:rPr>
                <w:rFonts w:ascii="Century Gothic" w:hAnsi="Century Gothic"/>
                <w:color w:val="000000"/>
                <w:sz w:val="20"/>
                <w:szCs w:val="20"/>
                <w:lang w:eastAsia="es-MX"/>
              </w:rPr>
            </w:pPr>
            <w:r w:rsidRPr="00C701F0">
              <w:rPr>
                <w:rFonts w:ascii="Century Gothic" w:hAnsi="Century Gothic"/>
                <w:color w:val="000000"/>
                <w:sz w:val="20"/>
                <w:szCs w:val="20"/>
                <w:lang w:eastAsia="es-MX"/>
              </w:rPr>
              <w:t>Universal en Comunicación S.A. de C.V.</w:t>
            </w:r>
          </w:p>
        </w:tc>
        <w:tc>
          <w:tcPr>
            <w:tcW w:w="2835" w:type="dxa"/>
            <w:tcBorders>
              <w:top w:val="single" w:sz="4" w:space="0" w:color="auto"/>
              <w:left w:val="nil"/>
              <w:bottom w:val="single" w:sz="4" w:space="0" w:color="auto"/>
              <w:right w:val="single" w:sz="4" w:space="0" w:color="auto"/>
            </w:tcBorders>
            <w:shd w:val="clear" w:color="000000" w:fill="F8CBAD"/>
            <w:hideMark/>
          </w:tcPr>
          <w:p w:rsidR="00C701F0" w:rsidRPr="00C701F0" w:rsidRDefault="00C701F0" w:rsidP="00C701F0">
            <w:pPr>
              <w:rPr>
                <w:rFonts w:ascii="Century Gothic" w:hAnsi="Century Gothic"/>
                <w:color w:val="000000"/>
                <w:sz w:val="20"/>
                <w:szCs w:val="20"/>
                <w:lang w:eastAsia="es-MX"/>
              </w:rPr>
            </w:pPr>
            <w:r w:rsidRPr="00C701F0">
              <w:rPr>
                <w:rFonts w:ascii="Century Gothic" w:hAnsi="Century Gothic"/>
                <w:color w:val="000000"/>
                <w:sz w:val="20"/>
                <w:szCs w:val="20"/>
                <w:lang w:eastAsia="es-MX"/>
              </w:rPr>
              <w:t>Mantenimiento preventivo y correctivo para 3 equipos repetidores que se localizan en el cerro de la Higuera y cerro de Tequila por los meses de enero a diciembre del 2020, este mantenimiento es de gran importancia debido al uso constante  que se le da a dichos equipos de radiocomunicación, los cuales son indispensables para las operaciones de Seguridad del Municipio.</w:t>
            </w:r>
          </w:p>
        </w:tc>
      </w:tr>
    </w:tbl>
    <w:p w:rsidR="00C701F0" w:rsidRDefault="00C701F0" w:rsidP="00C5162E">
      <w:pPr>
        <w:ind w:right="-142"/>
        <w:jc w:val="both"/>
        <w:rPr>
          <w:rFonts w:ascii="Century Gothic" w:hAnsi="Century Gothic" w:cs="Tahoma"/>
          <w:sz w:val="22"/>
          <w:szCs w:val="22"/>
        </w:rPr>
      </w:pPr>
    </w:p>
    <w:p w:rsidR="00817BDE" w:rsidRDefault="00C701F0" w:rsidP="00404DB1">
      <w:pPr>
        <w:ind w:right="-142"/>
        <w:jc w:val="both"/>
        <w:rPr>
          <w:rFonts w:ascii="Century Gothic" w:eastAsia="Calibri" w:hAnsi="Century Gothic" w:cs="Tahoma"/>
          <w:sz w:val="22"/>
          <w:szCs w:val="22"/>
          <w:lang w:val="es-ES_tradnl"/>
        </w:rPr>
      </w:pPr>
      <w:r>
        <w:rPr>
          <w:rFonts w:ascii="Century Gothic" w:hAnsi="Century Gothic" w:cs="Tahoma"/>
          <w:sz w:val="22"/>
          <w:szCs w:val="22"/>
        </w:rPr>
        <w:t>Los</w:t>
      </w:r>
      <w:r w:rsidR="008844AF">
        <w:rPr>
          <w:rFonts w:ascii="Century Gothic" w:hAnsi="Century Gothic" w:cs="Tahoma"/>
          <w:sz w:val="22"/>
          <w:szCs w:val="22"/>
        </w:rPr>
        <w:t xml:space="preserve"> asunto</w:t>
      </w:r>
      <w:r>
        <w:rPr>
          <w:rFonts w:ascii="Century Gothic" w:hAnsi="Century Gothic" w:cs="Tahoma"/>
          <w:sz w:val="22"/>
          <w:szCs w:val="22"/>
        </w:rPr>
        <w:t>s</w:t>
      </w:r>
      <w:r w:rsidR="008844AF">
        <w:rPr>
          <w:rFonts w:ascii="Century Gothic" w:hAnsi="Century Gothic" w:cs="Tahoma"/>
          <w:sz w:val="22"/>
          <w:szCs w:val="22"/>
        </w:rPr>
        <w:t xml:space="preserve"> vario</w:t>
      </w:r>
      <w:r>
        <w:rPr>
          <w:rFonts w:ascii="Century Gothic" w:hAnsi="Century Gothic" w:cs="Tahoma"/>
          <w:sz w:val="22"/>
          <w:szCs w:val="22"/>
        </w:rPr>
        <w:t>s</w:t>
      </w:r>
      <w:r w:rsidR="008844AF">
        <w:rPr>
          <w:rFonts w:ascii="Century Gothic" w:hAnsi="Century Gothic" w:cs="Tahoma"/>
          <w:sz w:val="22"/>
          <w:szCs w:val="22"/>
        </w:rPr>
        <w:t xml:space="preserve"> de este cuadro pertenece</w:t>
      </w:r>
      <w:r>
        <w:rPr>
          <w:rFonts w:ascii="Century Gothic" w:hAnsi="Century Gothic" w:cs="Tahoma"/>
          <w:sz w:val="22"/>
          <w:szCs w:val="22"/>
        </w:rPr>
        <w:t>n</w:t>
      </w:r>
      <w:r w:rsidR="00C5162E" w:rsidRPr="009E5AC4">
        <w:rPr>
          <w:rFonts w:ascii="Century Gothic" w:hAnsi="Century Gothic" w:cs="Tahoma"/>
          <w:sz w:val="22"/>
          <w:szCs w:val="22"/>
        </w:rPr>
        <w:t xml:space="preserve"> </w:t>
      </w:r>
      <w:r w:rsidR="0023012F">
        <w:rPr>
          <w:rFonts w:ascii="Century Gothic" w:hAnsi="Century Gothic" w:cs="Tahoma"/>
          <w:b/>
          <w:sz w:val="22"/>
          <w:szCs w:val="22"/>
        </w:rPr>
        <w:t>al inciso B</w:t>
      </w:r>
      <w:r w:rsidR="008844AF">
        <w:rPr>
          <w:rFonts w:ascii="Century Gothic" w:hAnsi="Century Gothic" w:cs="Tahoma"/>
          <w:sz w:val="22"/>
          <w:szCs w:val="22"/>
        </w:rPr>
        <w:t>, y fue</w:t>
      </w:r>
      <w:r w:rsidR="00D76F87">
        <w:rPr>
          <w:rFonts w:ascii="Century Gothic" w:hAnsi="Century Gothic" w:cs="Tahoma"/>
          <w:sz w:val="22"/>
          <w:szCs w:val="22"/>
        </w:rPr>
        <w:t>ron</w:t>
      </w:r>
      <w:r w:rsidR="008844AF">
        <w:rPr>
          <w:rFonts w:ascii="Century Gothic" w:hAnsi="Century Gothic" w:cs="Tahoma"/>
          <w:b/>
          <w:sz w:val="22"/>
          <w:szCs w:val="22"/>
        </w:rPr>
        <w:t xml:space="preserve"> informado</w:t>
      </w:r>
      <w:r w:rsidR="00D76F87">
        <w:rPr>
          <w:rFonts w:ascii="Century Gothic" w:hAnsi="Century Gothic" w:cs="Tahoma"/>
          <w:b/>
          <w:sz w:val="22"/>
          <w:szCs w:val="22"/>
        </w:rPr>
        <w:t>s</w:t>
      </w:r>
      <w:r w:rsidR="00C5162E" w:rsidRPr="009E5AC4">
        <w:rPr>
          <w:rFonts w:ascii="Century Gothic" w:hAnsi="Century Gothic" w:cs="Tahoma"/>
          <w:b/>
          <w:sz w:val="22"/>
          <w:szCs w:val="22"/>
        </w:rPr>
        <w:t xml:space="preserve"> a los integrantes del Comité de Adquisiciones presentes</w:t>
      </w:r>
      <w:r w:rsidR="00C5162E" w:rsidRPr="009E5AC4">
        <w:rPr>
          <w:rFonts w:ascii="Century Gothic" w:hAnsi="Century Gothic" w:cs="Tahoma"/>
          <w:sz w:val="22"/>
          <w:szCs w:val="22"/>
        </w:rPr>
        <w:t xml:space="preserve">, </w:t>
      </w:r>
      <w:r w:rsidR="00C5162E" w:rsidRPr="009E5AC4">
        <w:rPr>
          <w:rFonts w:ascii="Century Gothic" w:hAnsi="Century Gothic" w:cs="Tahoma"/>
          <w:sz w:val="22"/>
          <w:szCs w:val="22"/>
          <w:lang w:val="es-ES"/>
        </w:rPr>
        <w:t xml:space="preserve">de </w:t>
      </w:r>
      <w:r w:rsidR="00C5162E" w:rsidRPr="009E5AC4">
        <w:rPr>
          <w:rFonts w:ascii="Century Gothic" w:hAnsi="Century Gothic" w:cs="Tahoma"/>
          <w:sz w:val="22"/>
          <w:szCs w:val="22"/>
        </w:rPr>
        <w:t xml:space="preserve">conformidad </w:t>
      </w:r>
      <w:r w:rsidR="00C5162E"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404DB1" w:rsidRPr="00404DB1" w:rsidRDefault="00404DB1" w:rsidP="00404DB1">
      <w:pPr>
        <w:ind w:right="-142"/>
        <w:jc w:val="both"/>
        <w:rPr>
          <w:rFonts w:ascii="Century Gothic" w:eastAsia="Calibri" w:hAnsi="Century Gothic" w:cs="Tahoma"/>
          <w:sz w:val="22"/>
          <w:szCs w:val="22"/>
          <w:lang w:val="es-ES_tradnl"/>
        </w:rPr>
      </w:pPr>
    </w:p>
    <w:p w:rsidR="00817BDE" w:rsidRDefault="00817BDE" w:rsidP="00743107">
      <w:pPr>
        <w:jc w:val="both"/>
        <w:rPr>
          <w:rFonts w:ascii="Century Gothic" w:eastAsia="Century Gothic" w:hAnsi="Century Gothic" w:cs="Century Gothic"/>
        </w:rPr>
      </w:pPr>
    </w:p>
    <w:p w:rsidR="00C2168A" w:rsidRPr="006A1038" w:rsidRDefault="004E5A54" w:rsidP="004E5A54">
      <w:pPr>
        <w:pStyle w:val="Prrafodelista"/>
        <w:ind w:left="720"/>
        <w:contextualSpacing/>
        <w:jc w:val="both"/>
        <w:rPr>
          <w:rFonts w:ascii="Century Gothic" w:eastAsia="Calibri" w:hAnsi="Century Gothic" w:cs="Tahoma"/>
          <w:b/>
          <w:sz w:val="22"/>
          <w:szCs w:val="22"/>
          <w:lang w:val="es-ES"/>
        </w:rPr>
      </w:pPr>
      <w:proofErr w:type="gramStart"/>
      <w:r>
        <w:rPr>
          <w:rFonts w:ascii="Century Gothic" w:hAnsi="Century Gothic" w:cs="Tahoma"/>
          <w:b/>
          <w:sz w:val="22"/>
          <w:szCs w:val="22"/>
          <w:lang w:val="es-ES"/>
        </w:rPr>
        <w:t>3.</w:t>
      </w:r>
      <w:r w:rsidR="00C2168A">
        <w:rPr>
          <w:rFonts w:ascii="Century Gothic" w:hAnsi="Century Gothic" w:cs="Tahoma"/>
          <w:b/>
          <w:sz w:val="22"/>
          <w:szCs w:val="22"/>
          <w:lang w:val="es-ES"/>
        </w:rPr>
        <w:t>Presentación</w:t>
      </w:r>
      <w:proofErr w:type="gramEnd"/>
      <w:r w:rsidR="00C2168A">
        <w:rPr>
          <w:rFonts w:ascii="Century Gothic" w:hAnsi="Century Gothic" w:cs="Tahoma"/>
          <w:b/>
          <w:sz w:val="22"/>
          <w:szCs w:val="22"/>
          <w:lang w:val="es-ES"/>
        </w:rPr>
        <w:t xml:space="preserve"> de Bases para su revisión y aprobación.</w:t>
      </w:r>
    </w:p>
    <w:p w:rsidR="00C2168A" w:rsidRDefault="00C2168A" w:rsidP="00C2168A">
      <w:pPr>
        <w:pStyle w:val="Prrafodelista"/>
        <w:ind w:left="1620"/>
        <w:contextualSpacing/>
        <w:jc w:val="both"/>
        <w:rPr>
          <w:rFonts w:ascii="Century Gothic" w:eastAsia="Calibri" w:hAnsi="Century Gothic" w:cs="Tahoma"/>
          <w:b/>
          <w:sz w:val="22"/>
          <w:szCs w:val="22"/>
          <w:lang w:val="es-ES"/>
        </w:rPr>
      </w:pPr>
    </w:p>
    <w:p w:rsidR="00C2168A" w:rsidRPr="006A1038" w:rsidRDefault="00C2168A" w:rsidP="00C2168A">
      <w:pPr>
        <w:pStyle w:val="Prrafodelista"/>
        <w:ind w:left="1620"/>
        <w:contextualSpacing/>
        <w:jc w:val="both"/>
        <w:rPr>
          <w:rFonts w:ascii="Century Gothic" w:eastAsia="Calibri" w:hAnsi="Century Gothic" w:cs="Tahoma"/>
          <w:b/>
          <w:sz w:val="22"/>
          <w:szCs w:val="22"/>
          <w:lang w:val="es-ES"/>
        </w:rPr>
      </w:pPr>
    </w:p>
    <w:p w:rsidR="00C2168A" w:rsidRPr="00C2168A" w:rsidRDefault="00C2168A" w:rsidP="00C2168A">
      <w:pPr>
        <w:jc w:val="both"/>
        <w:rPr>
          <w:rFonts w:ascii="Century Gothic" w:hAnsi="Century Gothic"/>
          <w:sz w:val="22"/>
          <w:szCs w:val="22"/>
        </w:rPr>
      </w:pPr>
      <w:r w:rsidRPr="00C2168A">
        <w:rPr>
          <w:rFonts w:ascii="Century Gothic" w:hAnsi="Century Gothic"/>
          <w:sz w:val="22"/>
          <w:szCs w:val="22"/>
        </w:rPr>
        <w:t xml:space="preserve">Bases de la </w:t>
      </w:r>
      <w:r w:rsidRPr="00C2168A">
        <w:rPr>
          <w:rFonts w:ascii="Century Gothic" w:hAnsi="Century Gothic"/>
          <w:b/>
          <w:sz w:val="22"/>
          <w:szCs w:val="22"/>
        </w:rPr>
        <w:t xml:space="preserve">requisición 202000934 </w:t>
      </w:r>
      <w:r w:rsidRPr="00C2168A">
        <w:rPr>
          <w:rFonts w:ascii="Century Gothic" w:hAnsi="Century Gothic"/>
          <w:sz w:val="22"/>
          <w:szCs w:val="22"/>
        </w:rPr>
        <w:t>de la Dirección de Protección Animal</w:t>
      </w:r>
      <w:r w:rsidR="00E90054">
        <w:rPr>
          <w:rFonts w:ascii="Century Gothic" w:hAnsi="Century Gothic"/>
          <w:sz w:val="22"/>
          <w:szCs w:val="22"/>
        </w:rPr>
        <w:t xml:space="preserve"> adscrita a la </w:t>
      </w:r>
      <w:r w:rsidR="00D94740">
        <w:rPr>
          <w:rFonts w:ascii="Century Gothic" w:hAnsi="Century Gothic"/>
          <w:sz w:val="22"/>
          <w:szCs w:val="22"/>
        </w:rPr>
        <w:t xml:space="preserve">Coordinación General de Gestión Integral de la Ciudad, </w:t>
      </w:r>
      <w:r w:rsidRPr="00C2168A">
        <w:rPr>
          <w:rFonts w:ascii="Century Gothic" w:hAnsi="Century Gothic"/>
          <w:sz w:val="22"/>
          <w:szCs w:val="22"/>
        </w:rPr>
        <w:t xml:space="preserve"> donde solicitan la compra de </w:t>
      </w:r>
      <w:r w:rsidR="00D94740">
        <w:rPr>
          <w:rFonts w:ascii="Century Gothic" w:hAnsi="Century Gothic"/>
          <w:sz w:val="22"/>
          <w:szCs w:val="22"/>
        </w:rPr>
        <w:t>medicamento</w:t>
      </w:r>
      <w:r w:rsidRPr="00C2168A">
        <w:rPr>
          <w:rFonts w:ascii="Century Gothic" w:hAnsi="Century Gothic"/>
          <w:sz w:val="22"/>
          <w:szCs w:val="22"/>
        </w:rPr>
        <w:t xml:space="preserve"> veterinario para atención clínica de salud animal, así como para los animales que recibe y resguarda villa fantasía.</w:t>
      </w:r>
    </w:p>
    <w:p w:rsidR="00C2168A" w:rsidRPr="00A05D90" w:rsidRDefault="00C2168A" w:rsidP="00C2168A">
      <w:pPr>
        <w:shd w:val="clear" w:color="auto" w:fill="FFFFFF"/>
        <w:jc w:val="both"/>
        <w:rPr>
          <w:rFonts w:ascii="Century Gothic" w:eastAsia="Calibri" w:hAnsi="Century Gothic" w:cs="Tahoma"/>
          <w:color w:val="FF0000"/>
          <w:sz w:val="22"/>
          <w:szCs w:val="22"/>
        </w:rPr>
      </w:pPr>
    </w:p>
    <w:p w:rsidR="00C2168A" w:rsidRDefault="00C2168A" w:rsidP="00C2168A">
      <w:pPr>
        <w:shd w:val="clear" w:color="auto" w:fill="FFFFFF"/>
        <w:jc w:val="both"/>
        <w:rPr>
          <w:rFonts w:ascii="Century Gothic" w:eastAsia="Calibri" w:hAnsi="Century Gothic" w:cs="Tahoma"/>
          <w:sz w:val="22"/>
          <w:szCs w:val="22"/>
        </w:rPr>
      </w:pPr>
    </w:p>
    <w:p w:rsidR="00C2168A" w:rsidRPr="00500FB5" w:rsidRDefault="00C2168A" w:rsidP="00C2168A">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Pr="00C2168A">
        <w:rPr>
          <w:rFonts w:ascii="Century Gothic" w:hAnsi="Century Gothic"/>
          <w:b/>
          <w:sz w:val="22"/>
          <w:szCs w:val="22"/>
        </w:rPr>
        <w:t>202000934</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C2168A" w:rsidRPr="00500FB5" w:rsidRDefault="00C2168A" w:rsidP="00C2168A">
      <w:pPr>
        <w:spacing w:line="360" w:lineRule="auto"/>
        <w:jc w:val="both"/>
        <w:rPr>
          <w:rFonts w:ascii="Century Gothic" w:hAnsi="Century Gothic" w:cs="Tahoma"/>
          <w:sz w:val="22"/>
          <w:szCs w:val="22"/>
          <w:lang w:val="es-ES_tradnl" w:eastAsia="en-US"/>
        </w:rPr>
      </w:pPr>
    </w:p>
    <w:p w:rsidR="00C2168A" w:rsidRPr="00500FB5" w:rsidRDefault="00C2168A" w:rsidP="00C2168A">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C2168A" w:rsidRDefault="00C2168A" w:rsidP="00743107">
      <w:pPr>
        <w:jc w:val="both"/>
        <w:rPr>
          <w:rFonts w:ascii="Century Gothic" w:eastAsia="Century Gothic" w:hAnsi="Century Gothic" w:cs="Century Gothic"/>
        </w:rPr>
      </w:pPr>
    </w:p>
    <w:p w:rsidR="00C2168A" w:rsidRDefault="00C2168A" w:rsidP="00743107">
      <w:pPr>
        <w:jc w:val="both"/>
        <w:rPr>
          <w:rFonts w:ascii="Century Gothic" w:eastAsia="Century Gothic" w:hAnsi="Century Gothic" w:cs="Century Gothic"/>
        </w:rPr>
      </w:pPr>
    </w:p>
    <w:p w:rsidR="00C2168A" w:rsidRDefault="00C2168A" w:rsidP="00C2168A">
      <w:pPr>
        <w:shd w:val="clear" w:color="auto" w:fill="FFFFFF"/>
        <w:spacing w:after="100" w:afterAutospacing="1"/>
        <w:contextualSpacing/>
        <w:jc w:val="both"/>
        <w:rPr>
          <w:rFonts w:ascii="Century Gothic" w:hAnsi="Century Gothic"/>
          <w:sz w:val="22"/>
          <w:szCs w:val="22"/>
        </w:rPr>
      </w:pPr>
      <w:r w:rsidRPr="00C2168A">
        <w:rPr>
          <w:rFonts w:ascii="Century Gothic" w:hAnsi="Century Gothic"/>
          <w:sz w:val="22"/>
          <w:szCs w:val="22"/>
        </w:rPr>
        <w:t xml:space="preserve">Bases de la </w:t>
      </w:r>
      <w:r w:rsidRPr="00C2168A">
        <w:rPr>
          <w:rFonts w:ascii="Century Gothic" w:hAnsi="Century Gothic"/>
          <w:b/>
          <w:sz w:val="22"/>
          <w:szCs w:val="22"/>
        </w:rPr>
        <w:t>requisición 202000915,</w:t>
      </w:r>
      <w:r w:rsidRPr="00C2168A">
        <w:rPr>
          <w:rFonts w:ascii="Century Gothic" w:hAnsi="Century Gothic"/>
          <w:sz w:val="22"/>
          <w:szCs w:val="22"/>
        </w:rPr>
        <w:t xml:space="preserve"> de la  Dirección de Innovación</w:t>
      </w:r>
      <w:r w:rsidRPr="00C2168A">
        <w:rPr>
          <w:rFonts w:ascii="Century Gothic" w:hAnsi="Century Gothic"/>
          <w:b/>
          <w:sz w:val="22"/>
          <w:szCs w:val="22"/>
        </w:rPr>
        <w:t xml:space="preserve">, </w:t>
      </w:r>
      <w:r w:rsidRPr="00C2168A">
        <w:rPr>
          <w:rFonts w:ascii="Century Gothic" w:hAnsi="Century Gothic"/>
          <w:sz w:val="22"/>
          <w:szCs w:val="22"/>
        </w:rPr>
        <w:t>adscrita a</w:t>
      </w:r>
      <w:r w:rsidRPr="00C2168A">
        <w:rPr>
          <w:rFonts w:ascii="Century Gothic" w:hAnsi="Century Gothic"/>
          <w:b/>
          <w:sz w:val="22"/>
          <w:szCs w:val="22"/>
        </w:rPr>
        <w:t xml:space="preserve"> </w:t>
      </w:r>
      <w:r w:rsidRPr="00C2168A">
        <w:rPr>
          <w:rFonts w:ascii="Century Gothic" w:hAnsi="Century Gothic"/>
          <w:sz w:val="22"/>
          <w:szCs w:val="22"/>
        </w:rPr>
        <w:t xml:space="preserve">la Coordinación General de Administración e Innovación Gubernamental, donde solicitan contratación </w:t>
      </w:r>
      <w:proofErr w:type="spellStart"/>
      <w:r w:rsidRPr="00C2168A">
        <w:rPr>
          <w:rFonts w:ascii="Century Gothic" w:hAnsi="Century Gothic"/>
          <w:sz w:val="22"/>
          <w:szCs w:val="22"/>
        </w:rPr>
        <w:t>multi</w:t>
      </w:r>
      <w:proofErr w:type="spellEnd"/>
      <w:r w:rsidRPr="00C2168A">
        <w:rPr>
          <w:rFonts w:ascii="Century Gothic" w:hAnsi="Century Gothic"/>
          <w:sz w:val="22"/>
          <w:szCs w:val="22"/>
        </w:rPr>
        <w:t>-anual de servicios de arrendamiento de equipos multifuncionales.</w:t>
      </w:r>
    </w:p>
    <w:p w:rsidR="00D76F87" w:rsidRPr="00C2168A" w:rsidRDefault="00D76F87" w:rsidP="00C2168A">
      <w:pPr>
        <w:shd w:val="clear" w:color="auto" w:fill="FFFFFF"/>
        <w:spacing w:after="100" w:afterAutospacing="1"/>
        <w:contextualSpacing/>
        <w:jc w:val="both"/>
        <w:rPr>
          <w:rFonts w:ascii="Century Gothic" w:hAnsi="Century Gothic"/>
          <w:sz w:val="22"/>
          <w:szCs w:val="22"/>
        </w:rPr>
      </w:pPr>
    </w:p>
    <w:p w:rsidR="00970E4B" w:rsidRPr="003E368E" w:rsidRDefault="00970E4B" w:rsidP="00970E4B">
      <w:pPr>
        <w:jc w:val="both"/>
        <w:rPr>
          <w:rFonts w:ascii="Century Gothic" w:hAnsi="Century Gothic" w:cs="Tahoma"/>
          <w:sz w:val="22"/>
          <w:szCs w:val="22"/>
        </w:rPr>
      </w:pPr>
      <w:r w:rsidRPr="003E368E">
        <w:rPr>
          <w:rFonts w:ascii="Century Gothic" w:hAnsi="Century Gothic" w:cs="Tahoma"/>
          <w:sz w:val="22"/>
          <w:szCs w:val="22"/>
          <w:lang w:val="es-ES_tradnl"/>
        </w:rPr>
        <w:t xml:space="preserve">El Lic. </w:t>
      </w:r>
      <w:r w:rsidRPr="003E368E">
        <w:rPr>
          <w:rFonts w:ascii="Century Gothic" w:hAnsi="Century Gothic" w:cs="Tahoma"/>
          <w:sz w:val="22"/>
          <w:szCs w:val="22"/>
        </w:rPr>
        <w:t xml:space="preserve">Edmundo Antonio </w:t>
      </w:r>
      <w:proofErr w:type="spellStart"/>
      <w:r w:rsidRPr="003E368E">
        <w:rPr>
          <w:rFonts w:ascii="Century Gothic" w:hAnsi="Century Gothic" w:cs="Tahoma"/>
          <w:sz w:val="22"/>
          <w:szCs w:val="22"/>
        </w:rPr>
        <w:t>Amutio</w:t>
      </w:r>
      <w:proofErr w:type="spellEnd"/>
      <w:r w:rsidRPr="003E368E">
        <w:rPr>
          <w:rFonts w:ascii="Century Gothic" w:hAnsi="Century Gothic" w:cs="Tahoma"/>
          <w:sz w:val="22"/>
          <w:szCs w:val="22"/>
        </w:rPr>
        <w:t xml:space="preserve"> Villa, representante suplente del Presidente del Comité de Adquisiciones, solicita a los Integrantes del Comité de Adquisiciones el uso de la voz, a</w:t>
      </w:r>
      <w:r>
        <w:rPr>
          <w:rFonts w:ascii="Century Gothic" w:hAnsi="Century Gothic" w:cs="Tahoma"/>
          <w:sz w:val="22"/>
          <w:szCs w:val="22"/>
        </w:rPr>
        <w:t xml:space="preserve"> la</w:t>
      </w:r>
      <w:r w:rsidRPr="003E368E">
        <w:rPr>
          <w:rFonts w:ascii="Century Gothic" w:hAnsi="Century Gothic" w:cs="Tahoma"/>
          <w:sz w:val="22"/>
          <w:szCs w:val="22"/>
        </w:rPr>
        <w:t xml:space="preserve"> </w:t>
      </w:r>
      <w:r>
        <w:rPr>
          <w:rFonts w:ascii="Century Gothic" w:hAnsi="Century Gothic" w:cs="Tahoma"/>
          <w:sz w:val="22"/>
          <w:szCs w:val="22"/>
        </w:rPr>
        <w:t>Mtra. Blanca Margarita Ramos Sandoval, Encargada del Despacho de la Dirección de Innovación Gubernamental</w:t>
      </w:r>
      <w:r w:rsidRPr="003E368E">
        <w:rPr>
          <w:rFonts w:ascii="Century Gothic" w:hAnsi="Century Gothic" w:cs="Tahoma"/>
          <w:sz w:val="22"/>
          <w:szCs w:val="22"/>
        </w:rPr>
        <w:t xml:space="preserve">. </w:t>
      </w:r>
    </w:p>
    <w:p w:rsidR="00970E4B" w:rsidRPr="003E368E" w:rsidRDefault="00970E4B" w:rsidP="00970E4B">
      <w:pPr>
        <w:spacing w:line="360" w:lineRule="auto"/>
        <w:jc w:val="both"/>
        <w:rPr>
          <w:rFonts w:ascii="Century Gothic" w:hAnsi="Century Gothic" w:cs="Tahoma"/>
          <w:sz w:val="22"/>
          <w:szCs w:val="22"/>
        </w:rPr>
      </w:pPr>
    </w:p>
    <w:p w:rsidR="00970E4B" w:rsidRPr="003E368E" w:rsidRDefault="00970E4B" w:rsidP="00970E4B">
      <w:pPr>
        <w:ind w:left="708"/>
        <w:jc w:val="center"/>
        <w:rPr>
          <w:rFonts w:ascii="Century Gothic" w:hAnsi="Century Gothic" w:cs="Tahoma"/>
          <w:b/>
          <w:i/>
          <w:sz w:val="22"/>
          <w:szCs w:val="22"/>
          <w:lang w:eastAsia="en-US"/>
        </w:rPr>
      </w:pPr>
      <w:r w:rsidRPr="003E368E">
        <w:rPr>
          <w:rFonts w:ascii="Century Gothic" w:hAnsi="Century Gothic" w:cs="Tahoma"/>
          <w:b/>
          <w:i/>
          <w:sz w:val="22"/>
          <w:szCs w:val="22"/>
          <w:lang w:eastAsia="en-US"/>
        </w:rPr>
        <w:t>Aprobado por unanimidad de votos por parte de los integrantes del Comité presentes.</w:t>
      </w:r>
    </w:p>
    <w:p w:rsidR="00970E4B" w:rsidRPr="003E368E" w:rsidRDefault="00970E4B" w:rsidP="00970E4B">
      <w:pPr>
        <w:spacing w:line="360" w:lineRule="auto"/>
        <w:jc w:val="both"/>
        <w:rPr>
          <w:rFonts w:ascii="Century Gothic" w:hAnsi="Century Gothic" w:cs="Tahoma"/>
          <w:sz w:val="22"/>
          <w:szCs w:val="22"/>
        </w:rPr>
      </w:pPr>
    </w:p>
    <w:p w:rsidR="00745D01" w:rsidRDefault="00970E4B" w:rsidP="00970E4B">
      <w:pPr>
        <w:jc w:val="both"/>
        <w:rPr>
          <w:rFonts w:ascii="Century Gothic" w:hAnsi="Century Gothic" w:cs="Tahoma"/>
          <w:sz w:val="22"/>
          <w:szCs w:val="22"/>
        </w:rPr>
      </w:pPr>
      <w:r>
        <w:rPr>
          <w:rFonts w:ascii="Century Gothic" w:hAnsi="Century Gothic" w:cs="Tahoma"/>
          <w:sz w:val="22"/>
          <w:szCs w:val="22"/>
        </w:rPr>
        <w:t>La Mtra. Blanca Margarita Ramos Sandoval, Encargada del Despacho de la Dirección de Innovación Gubernamental</w:t>
      </w:r>
      <w:r w:rsidRPr="003E368E">
        <w:rPr>
          <w:rFonts w:ascii="Century Gothic" w:hAnsi="Century Gothic" w:cs="Tahoma"/>
          <w:sz w:val="22"/>
          <w:szCs w:val="22"/>
        </w:rPr>
        <w:t>, di</w:t>
      </w:r>
      <w:r>
        <w:rPr>
          <w:rFonts w:ascii="Century Gothic" w:hAnsi="Century Gothic" w:cs="Tahoma"/>
          <w:sz w:val="22"/>
          <w:szCs w:val="22"/>
        </w:rPr>
        <w:t>o</w:t>
      </w:r>
      <w:r w:rsidRPr="003E368E">
        <w:rPr>
          <w:rFonts w:ascii="Century Gothic" w:hAnsi="Century Gothic" w:cs="Tahoma"/>
          <w:sz w:val="22"/>
          <w:szCs w:val="22"/>
        </w:rPr>
        <w:t xml:space="preserve"> contestación a las observaciones realizadas por los Integran</w:t>
      </w:r>
      <w:r>
        <w:rPr>
          <w:rFonts w:ascii="Century Gothic" w:hAnsi="Century Gothic" w:cs="Tahoma"/>
          <w:sz w:val="22"/>
          <w:szCs w:val="22"/>
        </w:rPr>
        <w:t>tes del Comité de Adquisiciones.</w:t>
      </w:r>
    </w:p>
    <w:p w:rsidR="00970E4B" w:rsidRDefault="00970E4B" w:rsidP="00970E4B">
      <w:pPr>
        <w:jc w:val="both"/>
        <w:rPr>
          <w:rFonts w:ascii="Century Gothic" w:hAnsi="Century Gothic" w:cs="Tahoma"/>
          <w:sz w:val="22"/>
          <w:szCs w:val="22"/>
        </w:rPr>
      </w:pPr>
    </w:p>
    <w:p w:rsidR="00970E4B" w:rsidRDefault="00970E4B" w:rsidP="00970E4B">
      <w:pPr>
        <w:jc w:val="both"/>
        <w:rPr>
          <w:rFonts w:ascii="Century Gothic" w:eastAsia="Century Gothic" w:hAnsi="Century Gothic" w:cs="Century Gothic"/>
        </w:rPr>
      </w:pPr>
    </w:p>
    <w:p w:rsidR="00C2168A" w:rsidRPr="00500FB5" w:rsidRDefault="00C2168A" w:rsidP="00C2168A">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Pr="00C2168A">
        <w:rPr>
          <w:rFonts w:ascii="Century Gothic" w:hAnsi="Century Gothic"/>
          <w:b/>
          <w:sz w:val="22"/>
          <w:szCs w:val="22"/>
        </w:rPr>
        <w:t>202000915</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C2168A" w:rsidRPr="00500FB5" w:rsidRDefault="00C2168A" w:rsidP="00C2168A">
      <w:pPr>
        <w:spacing w:line="360" w:lineRule="auto"/>
        <w:jc w:val="both"/>
        <w:rPr>
          <w:rFonts w:ascii="Century Gothic" w:hAnsi="Century Gothic" w:cs="Tahoma"/>
          <w:sz w:val="22"/>
          <w:szCs w:val="22"/>
          <w:lang w:val="es-ES_tradnl" w:eastAsia="en-US"/>
        </w:rPr>
      </w:pPr>
    </w:p>
    <w:p w:rsidR="00C2168A" w:rsidRPr="00500FB5" w:rsidRDefault="00C2168A" w:rsidP="00C2168A">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C2168A" w:rsidRDefault="00C2168A" w:rsidP="00743107">
      <w:pPr>
        <w:jc w:val="both"/>
        <w:rPr>
          <w:rFonts w:ascii="Century Gothic" w:eastAsia="Century Gothic" w:hAnsi="Century Gothic" w:cs="Century Gothic"/>
        </w:rPr>
      </w:pPr>
    </w:p>
    <w:p w:rsidR="00C2168A" w:rsidRDefault="00C2168A" w:rsidP="00743107">
      <w:pPr>
        <w:jc w:val="both"/>
        <w:rPr>
          <w:rFonts w:ascii="Century Gothic" w:eastAsia="Century Gothic" w:hAnsi="Century Gothic" w:cs="Century Gothic"/>
        </w:rPr>
      </w:pPr>
    </w:p>
    <w:p w:rsidR="00C2168A" w:rsidRPr="00C2168A" w:rsidRDefault="00C2168A" w:rsidP="00C2168A">
      <w:pPr>
        <w:shd w:val="clear" w:color="auto" w:fill="FFFFFF"/>
        <w:spacing w:after="100" w:afterAutospacing="1"/>
        <w:contextualSpacing/>
        <w:jc w:val="both"/>
        <w:rPr>
          <w:rFonts w:ascii="Century Gothic" w:hAnsi="Century Gothic"/>
          <w:sz w:val="22"/>
          <w:szCs w:val="22"/>
        </w:rPr>
      </w:pPr>
      <w:r w:rsidRPr="00C2168A">
        <w:rPr>
          <w:rFonts w:ascii="Century Gothic" w:hAnsi="Century Gothic"/>
          <w:sz w:val="22"/>
          <w:szCs w:val="22"/>
        </w:rPr>
        <w:t>Bases de la</w:t>
      </w:r>
      <w:r>
        <w:rPr>
          <w:rFonts w:ascii="Century Gothic" w:hAnsi="Century Gothic"/>
          <w:sz w:val="22"/>
          <w:szCs w:val="22"/>
        </w:rPr>
        <w:t>s</w:t>
      </w:r>
      <w:r w:rsidRPr="00C2168A">
        <w:rPr>
          <w:rFonts w:ascii="Century Gothic" w:hAnsi="Century Gothic"/>
          <w:sz w:val="22"/>
          <w:szCs w:val="22"/>
        </w:rPr>
        <w:t xml:space="preserve"> </w:t>
      </w:r>
      <w:r>
        <w:rPr>
          <w:rFonts w:ascii="Century Gothic" w:hAnsi="Century Gothic"/>
          <w:b/>
          <w:sz w:val="22"/>
          <w:szCs w:val="22"/>
        </w:rPr>
        <w:t>requisicio</w:t>
      </w:r>
      <w:r w:rsidRPr="00C2168A">
        <w:rPr>
          <w:rFonts w:ascii="Century Gothic" w:hAnsi="Century Gothic"/>
          <w:b/>
          <w:sz w:val="22"/>
          <w:szCs w:val="22"/>
        </w:rPr>
        <w:t>n</w:t>
      </w:r>
      <w:r>
        <w:rPr>
          <w:rFonts w:ascii="Century Gothic" w:hAnsi="Century Gothic"/>
          <w:b/>
          <w:sz w:val="22"/>
          <w:szCs w:val="22"/>
        </w:rPr>
        <w:t>es</w:t>
      </w:r>
      <w:r w:rsidRPr="00C2168A">
        <w:rPr>
          <w:rFonts w:ascii="Century Gothic" w:hAnsi="Century Gothic"/>
          <w:b/>
          <w:sz w:val="22"/>
          <w:szCs w:val="22"/>
        </w:rPr>
        <w:t xml:space="preserve"> 202000</w:t>
      </w:r>
      <w:r>
        <w:rPr>
          <w:rFonts w:ascii="Century Gothic" w:hAnsi="Century Gothic"/>
          <w:b/>
          <w:sz w:val="22"/>
          <w:szCs w:val="22"/>
        </w:rPr>
        <w:t>662</w:t>
      </w:r>
      <w:r w:rsidRPr="00C2168A">
        <w:rPr>
          <w:rFonts w:ascii="Century Gothic" w:hAnsi="Century Gothic"/>
          <w:b/>
          <w:sz w:val="22"/>
          <w:szCs w:val="22"/>
        </w:rPr>
        <w:t xml:space="preserve"> y 202000903 </w:t>
      </w:r>
      <w:r w:rsidRPr="00C2168A">
        <w:rPr>
          <w:rFonts w:ascii="Century Gothic" w:hAnsi="Century Gothic"/>
          <w:sz w:val="22"/>
          <w:szCs w:val="22"/>
        </w:rPr>
        <w:t xml:space="preserve">de la </w:t>
      </w:r>
      <w:r w:rsidR="00D94740" w:rsidRPr="00C2168A">
        <w:rPr>
          <w:rFonts w:ascii="Century Gothic" w:hAnsi="Century Gothic"/>
          <w:sz w:val="22"/>
          <w:szCs w:val="22"/>
        </w:rPr>
        <w:t>Comisaría</w:t>
      </w:r>
      <w:r w:rsidRPr="00C2168A">
        <w:rPr>
          <w:rFonts w:ascii="Century Gothic" w:hAnsi="Century Gothic"/>
          <w:sz w:val="22"/>
          <w:szCs w:val="22"/>
        </w:rPr>
        <w:t xml:space="preserve"> </w:t>
      </w:r>
      <w:r w:rsidR="00D94740">
        <w:rPr>
          <w:rFonts w:ascii="Century Gothic" w:hAnsi="Century Gothic"/>
          <w:sz w:val="22"/>
          <w:szCs w:val="22"/>
        </w:rPr>
        <w:t xml:space="preserve">General </w:t>
      </w:r>
      <w:r w:rsidRPr="00C2168A">
        <w:rPr>
          <w:rFonts w:ascii="Century Gothic" w:hAnsi="Century Gothic"/>
          <w:sz w:val="22"/>
          <w:szCs w:val="22"/>
        </w:rPr>
        <w:t>de Seguridad Publica, donde solicitan la adquisición de vehículos Pick Up doble cabina, 4 puertas, 4x2 modelo 2020 y equipamiento para patrulla, mantenimiento preventivo, paquete de servicio de mantenimiento, con el objetivo de fortalecer los servicios de vigilancia de la Comisaría General de Seguridad Publica.</w:t>
      </w:r>
    </w:p>
    <w:p w:rsidR="00C2168A" w:rsidRDefault="00C2168A" w:rsidP="00743107">
      <w:pPr>
        <w:jc w:val="both"/>
        <w:rPr>
          <w:rFonts w:ascii="Century Gothic" w:eastAsia="Century Gothic" w:hAnsi="Century Gothic" w:cs="Century Gothic"/>
        </w:rPr>
      </w:pPr>
    </w:p>
    <w:p w:rsidR="00C2168A" w:rsidRDefault="00C2168A" w:rsidP="00743107">
      <w:pPr>
        <w:jc w:val="both"/>
        <w:rPr>
          <w:rFonts w:ascii="Century Gothic" w:eastAsia="Century Gothic" w:hAnsi="Century Gothic" w:cs="Century Gothic"/>
        </w:rPr>
      </w:pPr>
    </w:p>
    <w:p w:rsidR="00C2168A" w:rsidRPr="00500FB5" w:rsidRDefault="00C2168A" w:rsidP="00C2168A">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lastRenderedPageBreak/>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bases de la</w:t>
      </w:r>
      <w:r>
        <w:rPr>
          <w:rFonts w:ascii="Century Gothic" w:hAnsi="Century Gothic" w:cs="Tahoma"/>
          <w:b/>
          <w:sz w:val="22"/>
          <w:szCs w:val="22"/>
          <w:lang w:val="es-ES_tradnl"/>
        </w:rPr>
        <w:t>s</w:t>
      </w:r>
      <w:r w:rsidRPr="00500FB5">
        <w:rPr>
          <w:rFonts w:ascii="Century Gothic" w:hAnsi="Century Gothic" w:cs="Tahoma"/>
          <w:b/>
          <w:sz w:val="22"/>
          <w:szCs w:val="22"/>
          <w:lang w:val="es-ES_tradnl"/>
        </w:rPr>
        <w:t xml:space="preserve"> </w:t>
      </w:r>
      <w:r>
        <w:rPr>
          <w:rFonts w:ascii="Century Gothic" w:hAnsi="Century Gothic"/>
          <w:b/>
          <w:sz w:val="22"/>
          <w:szCs w:val="22"/>
        </w:rPr>
        <w:t>requisicio</w:t>
      </w:r>
      <w:r w:rsidRPr="00500FB5">
        <w:rPr>
          <w:rFonts w:ascii="Century Gothic" w:hAnsi="Century Gothic"/>
          <w:b/>
          <w:sz w:val="22"/>
          <w:szCs w:val="22"/>
        </w:rPr>
        <w:t>n</w:t>
      </w:r>
      <w:r>
        <w:rPr>
          <w:rFonts w:ascii="Century Gothic" w:hAnsi="Century Gothic"/>
          <w:b/>
          <w:sz w:val="22"/>
          <w:szCs w:val="22"/>
        </w:rPr>
        <w:t>es</w:t>
      </w:r>
      <w:r w:rsidRPr="00500FB5">
        <w:rPr>
          <w:rFonts w:ascii="Century Gothic" w:hAnsi="Century Gothic"/>
          <w:b/>
          <w:sz w:val="22"/>
          <w:szCs w:val="22"/>
        </w:rPr>
        <w:t xml:space="preserve"> </w:t>
      </w:r>
      <w:r w:rsidRPr="00C2168A">
        <w:rPr>
          <w:rFonts w:ascii="Century Gothic" w:hAnsi="Century Gothic"/>
          <w:b/>
          <w:sz w:val="22"/>
          <w:szCs w:val="22"/>
        </w:rPr>
        <w:t>202000</w:t>
      </w:r>
      <w:r>
        <w:rPr>
          <w:rFonts w:ascii="Century Gothic" w:hAnsi="Century Gothic"/>
          <w:b/>
          <w:sz w:val="22"/>
          <w:szCs w:val="22"/>
        </w:rPr>
        <w:t>662</w:t>
      </w:r>
      <w:r w:rsidRPr="00C2168A">
        <w:rPr>
          <w:rFonts w:ascii="Century Gothic" w:hAnsi="Century Gothic"/>
          <w:b/>
          <w:sz w:val="22"/>
          <w:szCs w:val="22"/>
        </w:rPr>
        <w:t xml:space="preserve"> y 202000903</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C2168A" w:rsidRPr="00500FB5" w:rsidRDefault="00C2168A" w:rsidP="00C2168A">
      <w:pPr>
        <w:spacing w:line="360" w:lineRule="auto"/>
        <w:jc w:val="both"/>
        <w:rPr>
          <w:rFonts w:ascii="Century Gothic" w:hAnsi="Century Gothic" w:cs="Tahoma"/>
          <w:sz w:val="22"/>
          <w:szCs w:val="22"/>
          <w:lang w:val="es-ES_tradnl" w:eastAsia="en-US"/>
        </w:rPr>
      </w:pPr>
    </w:p>
    <w:p w:rsidR="00C2168A" w:rsidRDefault="00C2168A" w:rsidP="00745D01">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D76F87" w:rsidRDefault="00D76F87" w:rsidP="00745D01">
      <w:pPr>
        <w:ind w:left="708"/>
        <w:jc w:val="center"/>
        <w:rPr>
          <w:rFonts w:ascii="Century Gothic" w:hAnsi="Century Gothic" w:cs="Tahoma"/>
          <w:b/>
          <w:i/>
          <w:sz w:val="22"/>
          <w:szCs w:val="22"/>
          <w:lang w:eastAsia="en-US"/>
        </w:rPr>
      </w:pPr>
    </w:p>
    <w:p w:rsidR="00D76F87" w:rsidRDefault="00D76F87" w:rsidP="00745D01">
      <w:pPr>
        <w:ind w:left="708"/>
        <w:jc w:val="center"/>
        <w:rPr>
          <w:rFonts w:ascii="Century Gothic" w:hAnsi="Century Gothic" w:cs="Tahoma"/>
          <w:b/>
          <w:i/>
          <w:sz w:val="22"/>
          <w:szCs w:val="22"/>
          <w:lang w:eastAsia="en-US"/>
        </w:rPr>
      </w:pPr>
    </w:p>
    <w:p w:rsidR="00D76F87" w:rsidRPr="00D76F87" w:rsidRDefault="00D76F87" w:rsidP="00D76F87">
      <w:pPr>
        <w:shd w:val="clear" w:color="auto" w:fill="FFFFFF"/>
        <w:spacing w:after="100" w:afterAutospacing="1"/>
        <w:contextualSpacing/>
        <w:jc w:val="both"/>
        <w:rPr>
          <w:rFonts w:ascii="Century Gothic" w:hAnsi="Century Gothic"/>
          <w:sz w:val="22"/>
          <w:szCs w:val="22"/>
        </w:rPr>
      </w:pPr>
      <w:r w:rsidRPr="00D76F87">
        <w:rPr>
          <w:rFonts w:ascii="Century Gothic" w:hAnsi="Century Gothic"/>
          <w:sz w:val="22"/>
          <w:szCs w:val="22"/>
        </w:rPr>
        <w:t xml:space="preserve">Bases de la </w:t>
      </w:r>
      <w:r w:rsidRPr="00D76F87">
        <w:rPr>
          <w:rFonts w:ascii="Century Gothic" w:hAnsi="Century Gothic"/>
          <w:b/>
          <w:sz w:val="22"/>
          <w:szCs w:val="22"/>
        </w:rPr>
        <w:t>requisición 202001041,</w:t>
      </w:r>
      <w:r w:rsidRPr="00D76F87">
        <w:rPr>
          <w:rFonts w:ascii="Century Gothic" w:hAnsi="Century Gothic"/>
          <w:sz w:val="22"/>
          <w:szCs w:val="22"/>
        </w:rPr>
        <w:t xml:space="preserve"> de la  Coordinación General de Administración e Innovación Gubernamental, donde solicitan material necesario para cubrir las necesidades por la contingencia COVID-19 solicitado por la Coordinación Municipal de Protección Civil y Bomberos.</w:t>
      </w:r>
    </w:p>
    <w:p w:rsidR="00D76F87" w:rsidRDefault="00D76F87" w:rsidP="00745D01">
      <w:pPr>
        <w:ind w:left="708"/>
        <w:jc w:val="center"/>
        <w:rPr>
          <w:rFonts w:ascii="Century Gothic" w:hAnsi="Century Gothic" w:cs="Tahoma"/>
          <w:b/>
          <w:i/>
          <w:sz w:val="22"/>
          <w:szCs w:val="22"/>
          <w:lang w:eastAsia="en-US"/>
        </w:rPr>
      </w:pPr>
    </w:p>
    <w:p w:rsidR="00745D01" w:rsidRDefault="00745D01" w:rsidP="00745D01">
      <w:pPr>
        <w:ind w:left="708"/>
        <w:jc w:val="center"/>
        <w:rPr>
          <w:rFonts w:ascii="Century Gothic" w:hAnsi="Century Gothic" w:cs="Tahoma"/>
          <w:b/>
          <w:i/>
          <w:sz w:val="22"/>
          <w:szCs w:val="22"/>
          <w:lang w:eastAsia="en-US"/>
        </w:rPr>
      </w:pPr>
    </w:p>
    <w:p w:rsidR="00D76F87" w:rsidRPr="00500FB5" w:rsidRDefault="00D76F87" w:rsidP="00D76F87">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Pr="00D76F87">
        <w:rPr>
          <w:rFonts w:ascii="Century Gothic" w:hAnsi="Century Gothic"/>
          <w:b/>
          <w:sz w:val="22"/>
          <w:szCs w:val="22"/>
        </w:rPr>
        <w:t>202001041</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D76F87" w:rsidRPr="00500FB5" w:rsidRDefault="00D76F87" w:rsidP="00D76F87">
      <w:pPr>
        <w:spacing w:line="360" w:lineRule="auto"/>
        <w:jc w:val="both"/>
        <w:rPr>
          <w:rFonts w:ascii="Century Gothic" w:hAnsi="Century Gothic" w:cs="Tahoma"/>
          <w:sz w:val="22"/>
          <w:szCs w:val="22"/>
          <w:lang w:val="es-ES_tradnl" w:eastAsia="en-US"/>
        </w:rPr>
      </w:pPr>
    </w:p>
    <w:p w:rsidR="00D76F87" w:rsidRPr="00500FB5" w:rsidRDefault="00D76F87" w:rsidP="00D76F87">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D76F87" w:rsidRDefault="00D76F87" w:rsidP="00745D01">
      <w:pPr>
        <w:ind w:left="708"/>
        <w:jc w:val="center"/>
        <w:rPr>
          <w:rFonts w:ascii="Century Gothic" w:hAnsi="Century Gothic" w:cs="Tahoma"/>
          <w:b/>
          <w:i/>
          <w:sz w:val="22"/>
          <w:szCs w:val="22"/>
          <w:lang w:eastAsia="en-US"/>
        </w:rPr>
      </w:pPr>
    </w:p>
    <w:p w:rsidR="00D76F87" w:rsidRDefault="00D76F87" w:rsidP="00745D01">
      <w:pPr>
        <w:ind w:left="708"/>
        <w:jc w:val="center"/>
        <w:rPr>
          <w:rFonts w:ascii="Century Gothic" w:hAnsi="Century Gothic" w:cs="Tahoma"/>
          <w:b/>
          <w:i/>
          <w:sz w:val="22"/>
          <w:szCs w:val="22"/>
          <w:lang w:eastAsia="en-US"/>
        </w:rPr>
      </w:pPr>
    </w:p>
    <w:p w:rsidR="00D76F87" w:rsidRDefault="00D76F87" w:rsidP="00D76F87">
      <w:pPr>
        <w:shd w:val="clear" w:color="auto" w:fill="FFFFFF"/>
        <w:spacing w:after="100" w:afterAutospacing="1"/>
        <w:contextualSpacing/>
        <w:jc w:val="both"/>
        <w:rPr>
          <w:rFonts w:ascii="Century Gothic" w:hAnsi="Century Gothic"/>
          <w:sz w:val="22"/>
          <w:szCs w:val="22"/>
        </w:rPr>
      </w:pPr>
      <w:r w:rsidRPr="00D76F87">
        <w:rPr>
          <w:rFonts w:ascii="Century Gothic" w:hAnsi="Century Gothic"/>
          <w:sz w:val="22"/>
          <w:szCs w:val="22"/>
        </w:rPr>
        <w:t xml:space="preserve">Bases de la </w:t>
      </w:r>
      <w:r w:rsidRPr="00D76F87">
        <w:rPr>
          <w:rFonts w:ascii="Century Gothic" w:hAnsi="Century Gothic"/>
          <w:b/>
          <w:sz w:val="22"/>
          <w:szCs w:val="22"/>
        </w:rPr>
        <w:t>requisición 202001039,</w:t>
      </w:r>
      <w:r w:rsidRPr="00D76F87">
        <w:rPr>
          <w:rFonts w:ascii="Century Gothic" w:hAnsi="Century Gothic"/>
          <w:sz w:val="22"/>
          <w:szCs w:val="22"/>
        </w:rPr>
        <w:t xml:space="preserve"> de la  Coordinación General de Administración e Innovación Gubernamental, donde solicitan material necesario para cubrir las necesidades presentadas por la contingencia COVID-19 solicitado por la Coordinación Municipal de Protección Civil y Bomberos.</w:t>
      </w:r>
    </w:p>
    <w:p w:rsidR="00D76F87" w:rsidRDefault="00D76F87" w:rsidP="00D76F87">
      <w:pPr>
        <w:shd w:val="clear" w:color="auto" w:fill="FFFFFF"/>
        <w:spacing w:after="100" w:afterAutospacing="1"/>
        <w:contextualSpacing/>
        <w:jc w:val="both"/>
        <w:rPr>
          <w:rFonts w:ascii="Century Gothic" w:hAnsi="Century Gothic"/>
          <w:sz w:val="22"/>
          <w:szCs w:val="22"/>
        </w:rPr>
      </w:pPr>
    </w:p>
    <w:p w:rsidR="00D76F87" w:rsidRDefault="00D76F87" w:rsidP="00D76F87">
      <w:pPr>
        <w:shd w:val="clear" w:color="auto" w:fill="FFFFFF"/>
        <w:spacing w:after="100" w:afterAutospacing="1"/>
        <w:contextualSpacing/>
        <w:jc w:val="both"/>
        <w:rPr>
          <w:rFonts w:ascii="Century Gothic" w:hAnsi="Century Gothic"/>
          <w:sz w:val="22"/>
          <w:szCs w:val="22"/>
        </w:rPr>
      </w:pPr>
    </w:p>
    <w:p w:rsidR="00D76F87" w:rsidRPr="00500FB5" w:rsidRDefault="00D76F87" w:rsidP="00D76F87">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Pr="00D76F87">
        <w:rPr>
          <w:rFonts w:ascii="Century Gothic" w:hAnsi="Century Gothic"/>
          <w:b/>
          <w:sz w:val="22"/>
          <w:szCs w:val="22"/>
        </w:rPr>
        <w:t>202001039</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 xml:space="preserve">con las cuales </w:t>
      </w:r>
      <w:r w:rsidRPr="00500FB5">
        <w:rPr>
          <w:rFonts w:ascii="Century Gothic" w:hAnsi="Century Gothic" w:cs="Tahoma"/>
          <w:sz w:val="22"/>
          <w:szCs w:val="22"/>
          <w:lang w:val="es-ES_tradnl"/>
        </w:rPr>
        <w:lastRenderedPageBreak/>
        <w:t>habrá de convocarse a licitación pública, los que estén por la afirmativa, sírvanse manifestarlo levantando su mano.</w:t>
      </w:r>
    </w:p>
    <w:p w:rsidR="00D76F87" w:rsidRPr="00500FB5" w:rsidRDefault="00D76F87" w:rsidP="00D76F87">
      <w:pPr>
        <w:spacing w:line="360" w:lineRule="auto"/>
        <w:jc w:val="both"/>
        <w:rPr>
          <w:rFonts w:ascii="Century Gothic" w:hAnsi="Century Gothic" w:cs="Tahoma"/>
          <w:sz w:val="22"/>
          <w:szCs w:val="22"/>
          <w:lang w:val="es-ES_tradnl" w:eastAsia="en-US"/>
        </w:rPr>
      </w:pPr>
    </w:p>
    <w:p w:rsidR="00D76F87" w:rsidRPr="00500FB5" w:rsidRDefault="00D76F87" w:rsidP="00D76F87">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D76F87" w:rsidRDefault="00D76F87" w:rsidP="00D76F87">
      <w:pPr>
        <w:shd w:val="clear" w:color="auto" w:fill="FFFFFF"/>
        <w:spacing w:after="100" w:afterAutospacing="1"/>
        <w:contextualSpacing/>
        <w:jc w:val="both"/>
        <w:rPr>
          <w:rFonts w:ascii="Century Gothic" w:hAnsi="Century Gothic"/>
          <w:sz w:val="22"/>
          <w:szCs w:val="22"/>
        </w:rPr>
      </w:pPr>
    </w:p>
    <w:p w:rsidR="00D76F87" w:rsidRPr="00745D01" w:rsidRDefault="00D76F87" w:rsidP="00D76F87">
      <w:pPr>
        <w:rPr>
          <w:rFonts w:ascii="Century Gothic" w:hAnsi="Century Gothic" w:cs="Tahoma"/>
          <w:b/>
          <w:i/>
          <w:sz w:val="22"/>
          <w:szCs w:val="22"/>
          <w:lang w:eastAsia="en-US"/>
        </w:rPr>
      </w:pPr>
    </w:p>
    <w:p w:rsidR="00D76F87" w:rsidRPr="006A1038" w:rsidRDefault="00D76F87" w:rsidP="004E5A54">
      <w:pPr>
        <w:pStyle w:val="Prrafodelista"/>
        <w:numPr>
          <w:ilvl w:val="0"/>
          <w:numId w:val="6"/>
        </w:numPr>
        <w:contextualSpacing/>
        <w:jc w:val="both"/>
        <w:rPr>
          <w:rFonts w:ascii="Century Gothic" w:eastAsia="Calibri" w:hAnsi="Century Gothic" w:cs="Tahoma"/>
          <w:b/>
          <w:sz w:val="22"/>
          <w:szCs w:val="22"/>
          <w:lang w:val="es-ES"/>
        </w:rPr>
      </w:pPr>
      <w:r>
        <w:rPr>
          <w:rFonts w:ascii="Century Gothic" w:hAnsi="Century Gothic" w:cs="Tahoma"/>
          <w:b/>
          <w:sz w:val="22"/>
          <w:szCs w:val="22"/>
          <w:lang w:val="es-ES"/>
        </w:rPr>
        <w:t>Solicitud de Prorrogas.</w:t>
      </w:r>
    </w:p>
    <w:p w:rsidR="00C2168A" w:rsidRPr="00D76F87" w:rsidRDefault="00C2168A" w:rsidP="00D76F87">
      <w:pPr>
        <w:shd w:val="clear" w:color="auto" w:fill="FFFFFF"/>
        <w:ind w:left="567"/>
        <w:jc w:val="both"/>
        <w:rPr>
          <w:rFonts w:ascii="Century Gothic" w:hAnsi="Century Gothic" w:cs="Tahoma"/>
          <w:b/>
          <w:sz w:val="22"/>
          <w:szCs w:val="22"/>
          <w:lang w:val="es-ES"/>
        </w:rPr>
      </w:pPr>
    </w:p>
    <w:p w:rsidR="000B7789" w:rsidRPr="009E5AC4" w:rsidRDefault="000B7789" w:rsidP="00C2168A">
      <w:pPr>
        <w:shd w:val="clear" w:color="auto" w:fill="FFFFFF"/>
        <w:jc w:val="both"/>
        <w:rPr>
          <w:rFonts w:ascii="Century Gothic" w:hAnsi="Century Gothic" w:cs="Tahoma"/>
          <w:i/>
          <w:sz w:val="22"/>
          <w:szCs w:val="22"/>
        </w:rPr>
      </w:pPr>
    </w:p>
    <w:p w:rsidR="00C2168A" w:rsidRPr="000B7789" w:rsidRDefault="00C2168A" w:rsidP="000B7789">
      <w:pPr>
        <w:numPr>
          <w:ilvl w:val="0"/>
          <w:numId w:val="4"/>
        </w:numPr>
        <w:shd w:val="clear" w:color="auto" w:fill="FFFFFF"/>
        <w:spacing w:after="100" w:afterAutospacing="1" w:line="276" w:lineRule="auto"/>
        <w:contextualSpacing/>
        <w:jc w:val="both"/>
        <w:rPr>
          <w:rFonts w:ascii="Century Gothic" w:hAnsi="Century Gothic" w:cs="Tahoma"/>
          <w:b/>
          <w:sz w:val="22"/>
          <w:szCs w:val="22"/>
        </w:rPr>
      </w:pPr>
      <w:r w:rsidRPr="00C2168A">
        <w:rPr>
          <w:rFonts w:ascii="Century Gothic" w:hAnsi="Century Gothic" w:cs="Tahoma"/>
          <w:sz w:val="22"/>
          <w:szCs w:val="22"/>
        </w:rPr>
        <w:t>Se da cuenta del oficio CGGIC/0240/2020, firmado por la Lic. Patricia Fregoso Cruz,  Coordinadora General de Gestión Integral de la Ciudad, mediante el cual  solicita la autorización del Comité de Adquisiciones, de conformidad con el artículo 24, fracción VIII, del Reglamento de Compras, Enajenaciones y Contratación de Servicios del Municipio de Zapopan Jalisco, la ampliación en la vigencia del contrato CO-461/2019, del proveedor Francisco Pérez y Asociados S.C., presentado en la sesión 5 Ordinaria del 2019, de fe</w:t>
      </w:r>
      <w:r w:rsidR="000B7789">
        <w:rPr>
          <w:rFonts w:ascii="Century Gothic" w:hAnsi="Century Gothic" w:cs="Tahoma"/>
          <w:sz w:val="22"/>
          <w:szCs w:val="22"/>
        </w:rPr>
        <w:t xml:space="preserve">cha 11 de abril del mismo año, </w:t>
      </w:r>
      <w:r w:rsidR="000B7789" w:rsidRPr="00970E4B">
        <w:rPr>
          <w:rFonts w:ascii="Century Gothic" w:hAnsi="Century Gothic" w:cs="Tahoma"/>
          <w:sz w:val="22"/>
          <w:szCs w:val="22"/>
        </w:rPr>
        <w:t>para estar en posibilidad de que se le pague al proveedor por la prestación del servicio profesional para la evaluación técnica de las aportaciones recibidas durante la consulta pública de los planes parciales de desarrollo urbano de los distritos urbanos ZPN-01 al ZPN-06, que fundamenten su incorporación o no incorporación a dichos planes parciales, debido a que en el trámite de pago el proveedor tuvo varias observaciones que subsanar en la entrega de lo contratado y no se alcanzó a pagar dentro de la vigencia del contrato</w:t>
      </w:r>
      <w:r w:rsidR="000B7789" w:rsidRPr="00970E4B">
        <w:rPr>
          <w:rFonts w:ascii="Century Gothic" w:hAnsi="Century Gothic" w:cs="Tahoma"/>
          <w:b/>
          <w:sz w:val="22"/>
          <w:szCs w:val="22"/>
        </w:rPr>
        <w:t>,</w:t>
      </w:r>
      <w:r w:rsidR="000B7789">
        <w:rPr>
          <w:rFonts w:ascii="Century Gothic" w:hAnsi="Century Gothic" w:cs="Tahoma"/>
          <w:b/>
          <w:sz w:val="22"/>
          <w:szCs w:val="22"/>
        </w:rPr>
        <w:t xml:space="preserve"> </w:t>
      </w:r>
      <w:r w:rsidRPr="000B7789">
        <w:rPr>
          <w:rFonts w:ascii="Century Gothic" w:hAnsi="Century Gothic" w:cs="Tahoma"/>
          <w:b/>
          <w:sz w:val="22"/>
          <w:szCs w:val="22"/>
        </w:rPr>
        <w:t>por lo que solicita la ampliación de la misma del 15 de abril de 2019 al 31 de diciembre de 2020.</w:t>
      </w:r>
    </w:p>
    <w:p w:rsidR="00323362" w:rsidRDefault="00323362" w:rsidP="00743107">
      <w:pPr>
        <w:jc w:val="both"/>
        <w:rPr>
          <w:rFonts w:ascii="Century Gothic" w:hAnsi="Century Gothic" w:cs="Tahoma"/>
          <w:sz w:val="22"/>
          <w:szCs w:val="22"/>
        </w:rPr>
      </w:pPr>
    </w:p>
    <w:p w:rsidR="00ED06C1" w:rsidRPr="003E368E" w:rsidRDefault="00ED06C1" w:rsidP="00ED06C1">
      <w:pPr>
        <w:jc w:val="both"/>
        <w:rPr>
          <w:rFonts w:ascii="Century Gothic" w:hAnsi="Century Gothic" w:cs="Tahoma"/>
          <w:sz w:val="22"/>
          <w:szCs w:val="22"/>
        </w:rPr>
      </w:pPr>
      <w:r w:rsidRPr="003E368E">
        <w:rPr>
          <w:rFonts w:ascii="Century Gothic" w:hAnsi="Century Gothic" w:cs="Tahoma"/>
          <w:sz w:val="22"/>
          <w:szCs w:val="22"/>
          <w:lang w:val="es-ES_tradnl"/>
        </w:rPr>
        <w:t xml:space="preserve">El Lic. </w:t>
      </w:r>
      <w:r w:rsidRPr="003E368E">
        <w:rPr>
          <w:rFonts w:ascii="Century Gothic" w:hAnsi="Century Gothic" w:cs="Tahoma"/>
          <w:sz w:val="22"/>
          <w:szCs w:val="22"/>
        </w:rPr>
        <w:t xml:space="preserve">Edmundo Antonio </w:t>
      </w:r>
      <w:proofErr w:type="spellStart"/>
      <w:r w:rsidRPr="003E368E">
        <w:rPr>
          <w:rFonts w:ascii="Century Gothic" w:hAnsi="Century Gothic" w:cs="Tahoma"/>
          <w:sz w:val="22"/>
          <w:szCs w:val="22"/>
        </w:rPr>
        <w:t>Amutio</w:t>
      </w:r>
      <w:proofErr w:type="spellEnd"/>
      <w:r w:rsidRPr="003E368E">
        <w:rPr>
          <w:rFonts w:ascii="Century Gothic" w:hAnsi="Century Gothic" w:cs="Tahoma"/>
          <w:sz w:val="22"/>
          <w:szCs w:val="22"/>
        </w:rPr>
        <w:t xml:space="preserve"> Villa, representante suplente del Presidente del Comité de Adquisiciones, solicita a los Integrantes del Comité de Adquisiciones el uso de la voz, a</w:t>
      </w:r>
      <w:r>
        <w:rPr>
          <w:rFonts w:ascii="Century Gothic" w:hAnsi="Century Gothic" w:cs="Tahoma"/>
          <w:sz w:val="22"/>
          <w:szCs w:val="22"/>
        </w:rPr>
        <w:t>l</w:t>
      </w:r>
      <w:r w:rsidRPr="003E368E">
        <w:rPr>
          <w:rFonts w:ascii="Century Gothic" w:hAnsi="Century Gothic" w:cs="Tahoma"/>
          <w:sz w:val="22"/>
          <w:szCs w:val="22"/>
        </w:rPr>
        <w:t xml:space="preserve"> </w:t>
      </w:r>
      <w:r>
        <w:rPr>
          <w:rFonts w:ascii="Century Gothic" w:hAnsi="Century Gothic" w:cs="Tahoma"/>
          <w:sz w:val="22"/>
          <w:szCs w:val="22"/>
        </w:rPr>
        <w:t>C. Javier Cervantes Chávez y el C. Sergio Olmedo Zúñiga, adscritos a la Coordinación General de Gestión Integral de la Ciudad</w:t>
      </w:r>
      <w:r w:rsidRPr="003E368E">
        <w:rPr>
          <w:rFonts w:ascii="Century Gothic" w:hAnsi="Century Gothic" w:cs="Tahoma"/>
          <w:sz w:val="22"/>
          <w:szCs w:val="22"/>
        </w:rPr>
        <w:t xml:space="preserve">. </w:t>
      </w:r>
    </w:p>
    <w:p w:rsidR="00ED06C1" w:rsidRPr="003E368E" w:rsidRDefault="00ED06C1" w:rsidP="00ED06C1">
      <w:pPr>
        <w:spacing w:line="360" w:lineRule="auto"/>
        <w:jc w:val="both"/>
        <w:rPr>
          <w:rFonts w:ascii="Century Gothic" w:hAnsi="Century Gothic" w:cs="Tahoma"/>
          <w:sz w:val="22"/>
          <w:szCs w:val="22"/>
        </w:rPr>
      </w:pPr>
    </w:p>
    <w:p w:rsidR="00ED06C1" w:rsidRPr="003E368E" w:rsidRDefault="00ED06C1" w:rsidP="00ED06C1">
      <w:pPr>
        <w:ind w:left="708"/>
        <w:jc w:val="center"/>
        <w:rPr>
          <w:rFonts w:ascii="Century Gothic" w:hAnsi="Century Gothic" w:cs="Tahoma"/>
          <w:b/>
          <w:i/>
          <w:sz w:val="22"/>
          <w:szCs w:val="22"/>
          <w:lang w:eastAsia="en-US"/>
        </w:rPr>
      </w:pPr>
      <w:r w:rsidRPr="003E368E">
        <w:rPr>
          <w:rFonts w:ascii="Century Gothic" w:hAnsi="Century Gothic" w:cs="Tahoma"/>
          <w:b/>
          <w:i/>
          <w:sz w:val="22"/>
          <w:szCs w:val="22"/>
          <w:lang w:eastAsia="en-US"/>
        </w:rPr>
        <w:t>Aprobado por unanimidad de votos por parte de los integrantes del Comité presentes.</w:t>
      </w:r>
    </w:p>
    <w:p w:rsidR="00ED06C1" w:rsidRPr="003E368E" w:rsidRDefault="00ED06C1" w:rsidP="00ED06C1">
      <w:pPr>
        <w:spacing w:line="360" w:lineRule="auto"/>
        <w:jc w:val="both"/>
        <w:rPr>
          <w:rFonts w:ascii="Century Gothic" w:hAnsi="Century Gothic" w:cs="Tahoma"/>
          <w:sz w:val="22"/>
          <w:szCs w:val="22"/>
        </w:rPr>
      </w:pPr>
    </w:p>
    <w:p w:rsidR="00C2168A" w:rsidRDefault="00ED06C1" w:rsidP="00ED06C1">
      <w:pPr>
        <w:jc w:val="both"/>
        <w:rPr>
          <w:rFonts w:ascii="Century Gothic" w:eastAsia="Century Gothic" w:hAnsi="Century Gothic" w:cs="Century Gothic"/>
        </w:rPr>
      </w:pPr>
      <w:r>
        <w:rPr>
          <w:rFonts w:ascii="Century Gothic" w:hAnsi="Century Gothic" w:cs="Tahoma"/>
          <w:sz w:val="22"/>
          <w:szCs w:val="22"/>
        </w:rPr>
        <w:t>El C. Javier Cervantes Chávez y el C. Sergio Olmedo Zúñiga, adscritos a la Coordinación General de Gestión Integral de la Ciudad</w:t>
      </w:r>
      <w:r w:rsidRPr="003E368E">
        <w:rPr>
          <w:rFonts w:ascii="Century Gothic" w:hAnsi="Century Gothic" w:cs="Tahoma"/>
          <w:sz w:val="22"/>
          <w:szCs w:val="22"/>
        </w:rPr>
        <w:t>, di</w:t>
      </w:r>
      <w:r>
        <w:rPr>
          <w:rFonts w:ascii="Century Gothic" w:hAnsi="Century Gothic" w:cs="Tahoma"/>
          <w:sz w:val="22"/>
          <w:szCs w:val="22"/>
        </w:rPr>
        <w:t>eron</w:t>
      </w:r>
      <w:r w:rsidRPr="003E368E">
        <w:rPr>
          <w:rFonts w:ascii="Century Gothic" w:hAnsi="Century Gothic" w:cs="Tahoma"/>
          <w:sz w:val="22"/>
          <w:szCs w:val="22"/>
        </w:rPr>
        <w:t xml:space="preserve"> contestación a las observaciones realizadas por los Integran</w:t>
      </w:r>
      <w:r>
        <w:rPr>
          <w:rFonts w:ascii="Century Gothic" w:hAnsi="Century Gothic" w:cs="Tahoma"/>
          <w:sz w:val="22"/>
          <w:szCs w:val="22"/>
        </w:rPr>
        <w:t>tes del Comité de Adquisiciones</w:t>
      </w:r>
    </w:p>
    <w:p w:rsidR="00970E4B" w:rsidRDefault="00970E4B" w:rsidP="00743107">
      <w:pPr>
        <w:jc w:val="both"/>
        <w:rPr>
          <w:rFonts w:ascii="Century Gothic" w:eastAsia="Century Gothic" w:hAnsi="Century Gothic" w:cs="Century Gothic"/>
        </w:rPr>
      </w:pPr>
    </w:p>
    <w:p w:rsidR="00F24214" w:rsidRPr="00F24214" w:rsidRDefault="00F24214" w:rsidP="00F24214">
      <w:pPr>
        <w:shd w:val="clear" w:color="auto" w:fill="FFFFFF"/>
        <w:spacing w:after="100" w:afterAutospacing="1"/>
        <w:contextualSpacing/>
        <w:jc w:val="both"/>
        <w:rPr>
          <w:rFonts w:ascii="Century Gothic" w:hAnsi="Century Gothic" w:cs="Tahoma"/>
          <w:sz w:val="22"/>
          <w:szCs w:val="22"/>
          <w:lang w:val="es-ES_tradnl"/>
        </w:rPr>
      </w:pPr>
      <w:r w:rsidRPr="00F24214">
        <w:rPr>
          <w:rFonts w:ascii="Century Gothic" w:hAnsi="Century Gothic" w:cs="Tahoma"/>
          <w:sz w:val="22"/>
          <w:szCs w:val="22"/>
        </w:rPr>
        <w:t xml:space="preserve">El Lic. Edmundo Antonio </w:t>
      </w:r>
      <w:proofErr w:type="spellStart"/>
      <w:r w:rsidRPr="00F24214">
        <w:rPr>
          <w:rFonts w:ascii="Century Gothic" w:hAnsi="Century Gothic" w:cs="Tahoma"/>
          <w:sz w:val="22"/>
          <w:szCs w:val="22"/>
        </w:rPr>
        <w:t>Amutio</w:t>
      </w:r>
      <w:proofErr w:type="spellEnd"/>
      <w:r w:rsidRPr="00F24214">
        <w:rPr>
          <w:rFonts w:ascii="Century Gothic" w:hAnsi="Century Gothic" w:cs="Tahoma"/>
          <w:sz w:val="22"/>
          <w:szCs w:val="22"/>
        </w:rPr>
        <w:t xml:space="preserve"> Villa, representante suplente del Presidente del Comité de Adquisiciones, comenta</w:t>
      </w:r>
      <w:r w:rsidRPr="00F24214">
        <w:rPr>
          <w:rFonts w:ascii="Century Gothic" w:hAnsi="Century Gothic" w:cs="Tahoma"/>
          <w:sz w:val="22"/>
          <w:szCs w:val="22"/>
          <w:lang w:val="es-ES"/>
        </w:rPr>
        <w:t xml:space="preserve"> de</w:t>
      </w:r>
      <w:r w:rsidRPr="00F24214">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w:t>
      </w:r>
      <w:r w:rsidR="006A237F" w:rsidRPr="006A237F">
        <w:rPr>
          <w:rFonts w:ascii="Century Gothic" w:hAnsi="Century Gothic" w:cs="Tahoma"/>
          <w:b/>
          <w:sz w:val="22"/>
          <w:szCs w:val="22"/>
          <w:lang w:val="es-ES_tradnl"/>
        </w:rPr>
        <w:t>bajar</w:t>
      </w:r>
      <w:r w:rsidRPr="006A237F">
        <w:rPr>
          <w:rFonts w:ascii="Century Gothic" w:hAnsi="Century Gothic" w:cs="Tahoma"/>
          <w:b/>
          <w:sz w:val="22"/>
          <w:szCs w:val="22"/>
          <w:lang w:val="es-ES_tradnl"/>
        </w:rPr>
        <w:t xml:space="preserve"> el </w:t>
      </w:r>
      <w:r w:rsidR="00D52902" w:rsidRPr="006A237F">
        <w:rPr>
          <w:rFonts w:ascii="Century Gothic" w:hAnsi="Century Gothic" w:cs="Tahoma"/>
          <w:b/>
          <w:sz w:val="22"/>
          <w:szCs w:val="22"/>
          <w:lang w:val="es-ES_tradnl"/>
        </w:rPr>
        <w:t>inciso</w:t>
      </w:r>
      <w:r w:rsidR="00D52902">
        <w:rPr>
          <w:rFonts w:ascii="Century Gothic" w:hAnsi="Century Gothic" w:cs="Tahoma"/>
          <w:b/>
          <w:sz w:val="22"/>
          <w:szCs w:val="22"/>
          <w:lang w:val="es-ES_tradnl"/>
        </w:rPr>
        <w:t xml:space="preserve"> A</w:t>
      </w:r>
      <w:r w:rsidR="006A237F">
        <w:rPr>
          <w:rFonts w:ascii="Century Gothic" w:hAnsi="Century Gothic" w:cs="Tahoma"/>
          <w:b/>
          <w:sz w:val="22"/>
          <w:szCs w:val="22"/>
          <w:lang w:val="es-ES_tradnl"/>
        </w:rPr>
        <w:t xml:space="preserve"> para ser presentado en una siguiente sesión</w:t>
      </w:r>
      <w:r w:rsidRPr="00F24214">
        <w:rPr>
          <w:rFonts w:ascii="Century Gothic" w:hAnsi="Century Gothic" w:cs="Tahoma"/>
          <w:b/>
          <w:sz w:val="22"/>
          <w:szCs w:val="22"/>
          <w:lang w:val="es-ES_tradnl"/>
        </w:rPr>
        <w:t xml:space="preserve">, </w:t>
      </w:r>
      <w:r w:rsidRPr="00F24214">
        <w:rPr>
          <w:rFonts w:ascii="Century Gothic" w:hAnsi="Century Gothic" w:cs="Tahoma"/>
          <w:sz w:val="22"/>
          <w:szCs w:val="22"/>
          <w:lang w:val="es-ES_tradnl"/>
        </w:rPr>
        <w:t>los que estén por la afirmativa, sírvanse manifestarlo levantando su mano.</w:t>
      </w:r>
    </w:p>
    <w:p w:rsidR="00F24214" w:rsidRPr="00F24214" w:rsidRDefault="00F24214" w:rsidP="00F24214">
      <w:pPr>
        <w:spacing w:line="360" w:lineRule="auto"/>
        <w:jc w:val="both"/>
        <w:rPr>
          <w:rFonts w:ascii="Century Gothic" w:hAnsi="Century Gothic" w:cs="Tahoma"/>
          <w:sz w:val="22"/>
          <w:szCs w:val="22"/>
          <w:lang w:val="es-ES_tradnl" w:eastAsia="en-US"/>
        </w:rPr>
      </w:pPr>
    </w:p>
    <w:p w:rsidR="00F24214" w:rsidRPr="00F24214" w:rsidRDefault="00F24214" w:rsidP="00F24214">
      <w:pPr>
        <w:ind w:left="708"/>
        <w:jc w:val="center"/>
        <w:rPr>
          <w:rFonts w:ascii="Century Gothic" w:hAnsi="Century Gothic" w:cs="Tahoma"/>
          <w:b/>
          <w:i/>
          <w:sz w:val="22"/>
          <w:szCs w:val="22"/>
          <w:lang w:eastAsia="en-US"/>
        </w:rPr>
      </w:pPr>
      <w:r w:rsidRPr="00F24214">
        <w:rPr>
          <w:rFonts w:ascii="Century Gothic" w:hAnsi="Century Gothic" w:cs="Tahoma"/>
          <w:b/>
          <w:i/>
          <w:sz w:val="22"/>
          <w:szCs w:val="22"/>
          <w:lang w:eastAsia="en-US"/>
        </w:rPr>
        <w:t>Aprobado por unanimidad de votos por parte de los integrantes del Comité presentes.</w:t>
      </w:r>
    </w:p>
    <w:p w:rsidR="00F24214" w:rsidRDefault="00F24214" w:rsidP="00743107">
      <w:pPr>
        <w:jc w:val="both"/>
        <w:rPr>
          <w:rFonts w:ascii="Century Gothic" w:eastAsia="Century Gothic" w:hAnsi="Century Gothic" w:cs="Century Gothic"/>
        </w:rPr>
      </w:pPr>
    </w:p>
    <w:p w:rsidR="00F24214" w:rsidRDefault="00F24214" w:rsidP="00743107">
      <w:pPr>
        <w:jc w:val="both"/>
        <w:rPr>
          <w:rFonts w:ascii="Century Gothic" w:eastAsia="Century Gothic" w:hAnsi="Century Gothic" w:cs="Century Gothic"/>
        </w:rPr>
      </w:pPr>
    </w:p>
    <w:p w:rsidR="000B7789" w:rsidRPr="000B7789" w:rsidRDefault="000B7789" w:rsidP="002A446E">
      <w:pPr>
        <w:pStyle w:val="Prrafodelista"/>
        <w:numPr>
          <w:ilvl w:val="0"/>
          <w:numId w:val="4"/>
        </w:numPr>
        <w:shd w:val="clear" w:color="auto" w:fill="FFFFFF"/>
        <w:spacing w:after="100" w:afterAutospacing="1"/>
        <w:contextualSpacing/>
        <w:jc w:val="both"/>
        <w:rPr>
          <w:rFonts w:ascii="Century Gothic" w:hAnsi="Century Gothic" w:cs="Tahoma"/>
          <w:b/>
          <w:u w:val="single"/>
        </w:rPr>
      </w:pPr>
      <w:r w:rsidRPr="00921783">
        <w:rPr>
          <w:rFonts w:ascii="Century Gothic" w:hAnsi="Century Gothic" w:cs="Tahoma"/>
          <w:sz w:val="22"/>
          <w:szCs w:val="22"/>
        </w:rPr>
        <w:t xml:space="preserve">Se da cuentas del oficio 4002000000/2020/407, firmado por la Mtra. Blanca Margarita Ramos Sandoval, Encargada del Despacho de la Dirección de Innovación Gubernamental y por el Lic. Edmundo Antonio </w:t>
      </w:r>
      <w:proofErr w:type="spellStart"/>
      <w:r w:rsidRPr="00921783">
        <w:rPr>
          <w:rFonts w:ascii="Century Gothic" w:hAnsi="Century Gothic" w:cs="Tahoma"/>
          <w:sz w:val="22"/>
          <w:szCs w:val="22"/>
        </w:rPr>
        <w:t>Amutio</w:t>
      </w:r>
      <w:proofErr w:type="spellEnd"/>
      <w:r w:rsidRPr="00921783">
        <w:rPr>
          <w:rFonts w:ascii="Century Gothic" w:hAnsi="Century Gothic" w:cs="Tahoma"/>
          <w:sz w:val="22"/>
          <w:szCs w:val="22"/>
        </w:rPr>
        <w:t xml:space="preserve"> Villa, Coordinado General de Administración e Innovación Gubernamental, autorización del Comité de Adquisiciones, de conformidad con el artículo 24, fracción VIII, del Reglamento de Compras, Enajenaciones y Contratación de Servicios del Municipio de Zapopan Jalisco, la ampliación en la vigencia del contrato CO-</w:t>
      </w:r>
      <w:r>
        <w:rPr>
          <w:rFonts w:ascii="Century Gothic" w:hAnsi="Century Gothic" w:cs="Tahoma"/>
          <w:sz w:val="22"/>
          <w:szCs w:val="22"/>
        </w:rPr>
        <w:t>519</w:t>
      </w:r>
      <w:r w:rsidRPr="00921783">
        <w:rPr>
          <w:rFonts w:ascii="Century Gothic" w:hAnsi="Century Gothic" w:cs="Tahoma"/>
          <w:sz w:val="22"/>
          <w:szCs w:val="22"/>
        </w:rPr>
        <w:t>/201</w:t>
      </w:r>
      <w:r>
        <w:rPr>
          <w:rFonts w:ascii="Century Gothic" w:hAnsi="Century Gothic" w:cs="Tahoma"/>
          <w:sz w:val="22"/>
          <w:szCs w:val="22"/>
        </w:rPr>
        <w:t>9</w:t>
      </w:r>
      <w:r w:rsidRPr="00921783">
        <w:rPr>
          <w:rFonts w:ascii="Century Gothic" w:hAnsi="Century Gothic" w:cs="Tahoma"/>
          <w:sz w:val="22"/>
          <w:szCs w:val="22"/>
        </w:rPr>
        <w:t xml:space="preserve">, otorgado al proveedor José Francisco Trinidad Garrido, Director General de </w:t>
      </w:r>
      <w:proofErr w:type="spellStart"/>
      <w:r w:rsidRPr="00921783">
        <w:rPr>
          <w:rFonts w:ascii="Century Gothic" w:hAnsi="Century Gothic" w:cs="Tahoma"/>
          <w:sz w:val="22"/>
          <w:szCs w:val="22"/>
        </w:rPr>
        <w:t>Geoware</w:t>
      </w:r>
      <w:proofErr w:type="spellEnd"/>
      <w:r w:rsidRPr="00921783">
        <w:rPr>
          <w:rFonts w:ascii="Century Gothic" w:hAnsi="Century Gothic" w:cs="Tahoma"/>
          <w:sz w:val="22"/>
          <w:szCs w:val="22"/>
        </w:rPr>
        <w:t xml:space="preserve"> S.A. de C.V., esto en virtud de que el proveedor no pudo cumplir en tiempo y forma con todos los entregables y estar en posibilidad de que se le pague una vez que </w:t>
      </w:r>
      <w:r w:rsidRPr="00921783">
        <w:rPr>
          <w:rFonts w:ascii="Century Gothic" w:hAnsi="Century Gothic" w:cs="Tahoma"/>
          <w:b/>
          <w:sz w:val="22"/>
          <w:szCs w:val="22"/>
        </w:rPr>
        <w:t>cumpla al 30 de junio de 2020 o antes siempre y cuando cumpla con el calendario establecido</w:t>
      </w:r>
      <w:r w:rsidRPr="00921783">
        <w:rPr>
          <w:rFonts w:ascii="Century Gothic" w:hAnsi="Century Gothic" w:cs="Tahoma"/>
          <w:sz w:val="22"/>
          <w:szCs w:val="22"/>
        </w:rPr>
        <w:t xml:space="preserve"> y con la entrega a satisfacción de los entregables previamente señalados en el contrato, la Dirección de Catastro que es quien lo requiere está de acuerdo en otorgar dicha prórroga para que dé cumplimiento con el contrato antes señalado.</w:t>
      </w:r>
    </w:p>
    <w:p w:rsidR="000B7789" w:rsidRDefault="000B7789" w:rsidP="000B7789">
      <w:pPr>
        <w:pStyle w:val="Prrafodelista"/>
        <w:shd w:val="clear" w:color="auto" w:fill="FFFFFF"/>
        <w:spacing w:after="100" w:afterAutospacing="1"/>
        <w:ind w:left="720"/>
        <w:contextualSpacing/>
        <w:jc w:val="both"/>
        <w:rPr>
          <w:rFonts w:ascii="Century Gothic" w:hAnsi="Century Gothic" w:cs="Tahoma"/>
          <w:sz w:val="22"/>
          <w:szCs w:val="22"/>
        </w:rPr>
      </w:pPr>
    </w:p>
    <w:p w:rsidR="000B7789" w:rsidRDefault="000B7789" w:rsidP="000B7789">
      <w:pPr>
        <w:pStyle w:val="Prrafodelista"/>
        <w:shd w:val="clear" w:color="auto" w:fill="FFFFFF"/>
        <w:spacing w:after="100" w:afterAutospacing="1"/>
        <w:ind w:left="720"/>
        <w:contextualSpacing/>
        <w:jc w:val="both"/>
        <w:rPr>
          <w:rFonts w:ascii="Century Gothic" w:hAnsi="Century Gothic" w:cs="Tahoma"/>
          <w:sz w:val="22"/>
          <w:szCs w:val="22"/>
        </w:rPr>
      </w:pPr>
    </w:p>
    <w:p w:rsidR="000B7789" w:rsidRPr="000B7789" w:rsidRDefault="000B7789" w:rsidP="000B7789">
      <w:pPr>
        <w:pStyle w:val="Prrafodelista"/>
        <w:shd w:val="clear" w:color="auto" w:fill="FFFFFF"/>
        <w:spacing w:after="100" w:afterAutospacing="1"/>
        <w:ind w:left="720"/>
        <w:contextualSpacing/>
        <w:jc w:val="both"/>
        <w:rPr>
          <w:rFonts w:ascii="Century Gothic" w:hAnsi="Century Gothic" w:cs="Tahoma"/>
          <w:sz w:val="22"/>
          <w:szCs w:val="22"/>
          <w:lang w:val="es-ES_tradnl"/>
        </w:rPr>
      </w:pPr>
      <w:r w:rsidRPr="000B7789">
        <w:rPr>
          <w:rFonts w:ascii="Century Gothic" w:hAnsi="Century Gothic" w:cs="Tahoma"/>
          <w:sz w:val="22"/>
          <w:szCs w:val="22"/>
        </w:rPr>
        <w:t xml:space="preserve">El Lic. Edmundo Antonio </w:t>
      </w:r>
      <w:proofErr w:type="spellStart"/>
      <w:r w:rsidRPr="000B7789">
        <w:rPr>
          <w:rFonts w:ascii="Century Gothic" w:hAnsi="Century Gothic" w:cs="Tahoma"/>
          <w:sz w:val="22"/>
          <w:szCs w:val="22"/>
        </w:rPr>
        <w:t>Amutio</w:t>
      </w:r>
      <w:proofErr w:type="spellEnd"/>
      <w:r w:rsidRPr="000B7789">
        <w:rPr>
          <w:rFonts w:ascii="Century Gothic" w:hAnsi="Century Gothic" w:cs="Tahoma"/>
          <w:sz w:val="22"/>
          <w:szCs w:val="22"/>
        </w:rPr>
        <w:t xml:space="preserve"> Villa, representante suplente del Presidente del Comité de Adquisiciones, comenta</w:t>
      </w:r>
      <w:r w:rsidRPr="000B7789">
        <w:rPr>
          <w:rFonts w:ascii="Century Gothic" w:hAnsi="Century Gothic" w:cs="Tahoma"/>
          <w:sz w:val="22"/>
          <w:szCs w:val="22"/>
          <w:lang w:val="es-ES"/>
        </w:rPr>
        <w:t xml:space="preserve"> de</w:t>
      </w:r>
      <w:r w:rsidRPr="000B7789">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para su aprobación </w:t>
      </w:r>
      <w:r w:rsidRPr="000B7789">
        <w:rPr>
          <w:rFonts w:ascii="Century Gothic" w:hAnsi="Century Gothic" w:cs="Tahoma"/>
          <w:b/>
          <w:sz w:val="22"/>
          <w:szCs w:val="22"/>
          <w:lang w:val="es-ES_tradnl"/>
        </w:rPr>
        <w:t xml:space="preserve">el </w:t>
      </w:r>
      <w:r>
        <w:rPr>
          <w:rFonts w:ascii="Century Gothic" w:hAnsi="Century Gothic" w:cs="Tahoma"/>
          <w:b/>
          <w:sz w:val="22"/>
          <w:szCs w:val="22"/>
          <w:lang w:val="es-ES_tradnl"/>
        </w:rPr>
        <w:t>inciso B</w:t>
      </w:r>
      <w:r w:rsidRPr="000B7789">
        <w:rPr>
          <w:rFonts w:ascii="Century Gothic" w:hAnsi="Century Gothic" w:cs="Tahoma"/>
          <w:b/>
          <w:sz w:val="22"/>
          <w:szCs w:val="22"/>
          <w:lang w:val="es-ES_tradnl"/>
        </w:rPr>
        <w:t xml:space="preserve">, </w:t>
      </w:r>
      <w:r w:rsidRPr="000B7789">
        <w:rPr>
          <w:rFonts w:ascii="Century Gothic" w:hAnsi="Century Gothic" w:cs="Tahoma"/>
          <w:sz w:val="22"/>
          <w:szCs w:val="22"/>
          <w:lang w:val="es-ES_tradnl"/>
        </w:rPr>
        <w:t>los que estén por la afirmativa, sírvanse manifestarlo levantando su mano.</w:t>
      </w:r>
    </w:p>
    <w:p w:rsidR="000B7789" w:rsidRPr="000B7789" w:rsidRDefault="000B7789" w:rsidP="000B7789">
      <w:pPr>
        <w:pStyle w:val="Prrafodelista"/>
        <w:spacing w:line="360" w:lineRule="auto"/>
        <w:ind w:left="720"/>
        <w:jc w:val="both"/>
        <w:rPr>
          <w:rFonts w:ascii="Century Gothic" w:hAnsi="Century Gothic" w:cs="Tahoma"/>
          <w:sz w:val="22"/>
          <w:szCs w:val="22"/>
          <w:lang w:val="es-ES_tradnl" w:eastAsia="en-US"/>
        </w:rPr>
      </w:pPr>
    </w:p>
    <w:p w:rsidR="000B7789" w:rsidRDefault="000B7789" w:rsidP="000B7789">
      <w:pPr>
        <w:pStyle w:val="Prrafodelista"/>
        <w:ind w:left="720"/>
        <w:rPr>
          <w:rFonts w:ascii="Century Gothic" w:hAnsi="Century Gothic" w:cs="Tahoma"/>
          <w:b/>
          <w:i/>
          <w:sz w:val="22"/>
          <w:szCs w:val="22"/>
          <w:lang w:eastAsia="en-US"/>
        </w:rPr>
      </w:pPr>
      <w:r w:rsidRPr="000B7789">
        <w:rPr>
          <w:rFonts w:ascii="Century Gothic" w:hAnsi="Century Gothic" w:cs="Tahoma"/>
          <w:b/>
          <w:i/>
          <w:sz w:val="22"/>
          <w:szCs w:val="22"/>
          <w:lang w:eastAsia="en-US"/>
        </w:rPr>
        <w:t>Aprobado por unanimidad de votos por parte de los integrantes del Comité presentes.</w:t>
      </w:r>
    </w:p>
    <w:p w:rsidR="000B7789" w:rsidRDefault="000B7789" w:rsidP="000B7789">
      <w:pPr>
        <w:pStyle w:val="Prrafodelista"/>
        <w:ind w:left="720"/>
        <w:rPr>
          <w:rFonts w:ascii="Century Gothic" w:hAnsi="Century Gothic" w:cs="Tahoma"/>
          <w:b/>
          <w:i/>
          <w:sz w:val="22"/>
          <w:szCs w:val="22"/>
          <w:lang w:eastAsia="en-US"/>
        </w:rPr>
      </w:pPr>
    </w:p>
    <w:p w:rsidR="000B7789" w:rsidRDefault="000B7789" w:rsidP="000B7789">
      <w:pPr>
        <w:pStyle w:val="Prrafodelista"/>
        <w:ind w:left="720"/>
        <w:rPr>
          <w:rFonts w:ascii="Century Gothic" w:hAnsi="Century Gothic" w:cs="Tahoma"/>
          <w:b/>
          <w:i/>
          <w:sz w:val="22"/>
          <w:szCs w:val="22"/>
          <w:lang w:eastAsia="en-US"/>
        </w:rPr>
      </w:pPr>
    </w:p>
    <w:p w:rsidR="000B7789" w:rsidRPr="000B7789" w:rsidRDefault="000B7789" w:rsidP="004E5A54">
      <w:pPr>
        <w:pStyle w:val="Prrafodelista"/>
        <w:numPr>
          <w:ilvl w:val="0"/>
          <w:numId w:val="6"/>
        </w:numPr>
        <w:contextualSpacing/>
        <w:jc w:val="both"/>
        <w:rPr>
          <w:rFonts w:ascii="Century Gothic" w:eastAsia="Calibri" w:hAnsi="Century Gothic" w:cs="Tahoma"/>
          <w:b/>
          <w:sz w:val="22"/>
          <w:szCs w:val="22"/>
          <w:lang w:val="es-ES"/>
        </w:rPr>
      </w:pPr>
      <w:r>
        <w:rPr>
          <w:rFonts w:ascii="Century Gothic" w:hAnsi="Century Gothic" w:cs="Tahoma"/>
          <w:b/>
          <w:sz w:val="22"/>
          <w:szCs w:val="22"/>
          <w:lang w:val="es-ES"/>
        </w:rPr>
        <w:t>Notas Aclaratorias.</w:t>
      </w:r>
    </w:p>
    <w:p w:rsidR="000B7789" w:rsidRDefault="000B7789" w:rsidP="000B7789">
      <w:pPr>
        <w:contextualSpacing/>
        <w:jc w:val="both"/>
        <w:rPr>
          <w:rFonts w:ascii="Century Gothic" w:eastAsia="Calibri" w:hAnsi="Century Gothic" w:cs="Tahoma"/>
          <w:b/>
          <w:sz w:val="22"/>
          <w:szCs w:val="22"/>
          <w:lang w:val="es-ES"/>
        </w:rPr>
      </w:pPr>
    </w:p>
    <w:p w:rsidR="000B7789" w:rsidRPr="000B7789" w:rsidRDefault="000B7789" w:rsidP="000B7789">
      <w:pPr>
        <w:contextualSpacing/>
        <w:jc w:val="both"/>
        <w:rPr>
          <w:rFonts w:ascii="Century Gothic" w:eastAsia="Calibri" w:hAnsi="Century Gothic" w:cs="Tahoma"/>
          <w:b/>
          <w:sz w:val="22"/>
          <w:szCs w:val="22"/>
          <w:lang w:val="es-ES"/>
        </w:rPr>
      </w:pPr>
    </w:p>
    <w:p w:rsidR="00D52902" w:rsidRPr="00745D01" w:rsidRDefault="004E5A54" w:rsidP="000B7789">
      <w:pPr>
        <w:pStyle w:val="Prrafodelista"/>
        <w:shd w:val="clear" w:color="auto" w:fill="FFFFFF"/>
        <w:spacing w:after="100" w:afterAutospacing="1"/>
        <w:ind w:left="720" w:hanging="294"/>
        <w:contextualSpacing/>
        <w:jc w:val="both"/>
        <w:rPr>
          <w:rFonts w:ascii="Century Gothic" w:hAnsi="Century Gothic" w:cs="Tahoma"/>
          <w:b/>
          <w:u w:val="single"/>
        </w:rPr>
      </w:pPr>
      <w:r>
        <w:rPr>
          <w:rFonts w:ascii="Century Gothic" w:hAnsi="Century Gothic" w:cs="Tahoma"/>
          <w:b/>
          <w:sz w:val="22"/>
          <w:szCs w:val="22"/>
        </w:rPr>
        <w:t>A.</w:t>
      </w:r>
      <w:r w:rsidR="000B7789">
        <w:rPr>
          <w:rFonts w:ascii="Century Gothic" w:hAnsi="Century Gothic" w:cs="Tahoma"/>
          <w:sz w:val="22"/>
          <w:szCs w:val="22"/>
        </w:rPr>
        <w:tab/>
      </w:r>
      <w:r w:rsidR="00C2168A" w:rsidRPr="00745D01">
        <w:rPr>
          <w:rFonts w:ascii="Century Gothic" w:hAnsi="Century Gothic" w:cs="Tahoma"/>
          <w:sz w:val="22"/>
          <w:szCs w:val="22"/>
        </w:rPr>
        <w:t xml:space="preserve">Se da cuenta del oficio </w:t>
      </w:r>
      <w:r w:rsidR="006A237F">
        <w:rPr>
          <w:rFonts w:ascii="Century Gothic" w:hAnsi="Century Gothic" w:cs="Tahoma"/>
          <w:sz w:val="22"/>
          <w:szCs w:val="22"/>
        </w:rPr>
        <w:t xml:space="preserve">2850/4202/2020, firmado por el </w:t>
      </w:r>
      <w:r w:rsidR="00C2168A" w:rsidRPr="00745D01">
        <w:rPr>
          <w:rFonts w:ascii="Century Gothic" w:hAnsi="Century Gothic" w:cs="Tahoma"/>
          <w:sz w:val="22"/>
          <w:szCs w:val="22"/>
        </w:rPr>
        <w:t>CMDTE. Sergio Ramírez López, Coordinador Municipal de Protección Civil y Bomberos Zapopan, mediante el cual informa del escrito del proveedor María Cristina Olvera Rosas, solicitando la cancelación de la orden de compra 202000654, debido a la vigencia de los precios de la cotización y el incremento en los costos de los guantes y por ende no poder soportar los precios ofertados, por lo que desisten del suministro de la orden  de compra antes mencionada, derivado de lo anterior, solicitan quede sin efecto la elaboración del contrato.</w:t>
      </w:r>
    </w:p>
    <w:p w:rsidR="00D52902" w:rsidRDefault="00D52902" w:rsidP="00D52902">
      <w:pPr>
        <w:shd w:val="clear" w:color="auto" w:fill="FFFFFF"/>
        <w:spacing w:after="100" w:afterAutospacing="1"/>
        <w:ind w:left="720"/>
        <w:contextualSpacing/>
        <w:jc w:val="both"/>
        <w:rPr>
          <w:rFonts w:ascii="Century Gothic" w:hAnsi="Century Gothic" w:cs="Tahoma"/>
          <w:b/>
          <w:u w:val="single"/>
        </w:rPr>
      </w:pPr>
    </w:p>
    <w:p w:rsidR="00D52902" w:rsidRPr="00F24214" w:rsidRDefault="00D52902" w:rsidP="00D52902">
      <w:pPr>
        <w:shd w:val="clear" w:color="auto" w:fill="FFFFFF"/>
        <w:spacing w:after="100" w:afterAutospacing="1"/>
        <w:contextualSpacing/>
        <w:jc w:val="both"/>
        <w:rPr>
          <w:rFonts w:ascii="Century Gothic" w:hAnsi="Century Gothic" w:cs="Tahoma"/>
          <w:sz w:val="22"/>
          <w:szCs w:val="22"/>
          <w:lang w:val="es-ES_tradnl"/>
        </w:rPr>
      </w:pPr>
      <w:r w:rsidRPr="00F24214">
        <w:rPr>
          <w:rFonts w:ascii="Century Gothic" w:hAnsi="Century Gothic" w:cs="Tahoma"/>
          <w:sz w:val="22"/>
          <w:szCs w:val="22"/>
        </w:rPr>
        <w:t xml:space="preserve">El Lic. Edmundo Antonio </w:t>
      </w:r>
      <w:proofErr w:type="spellStart"/>
      <w:r w:rsidRPr="00F24214">
        <w:rPr>
          <w:rFonts w:ascii="Century Gothic" w:hAnsi="Century Gothic" w:cs="Tahoma"/>
          <w:sz w:val="22"/>
          <w:szCs w:val="22"/>
        </w:rPr>
        <w:t>Amutio</w:t>
      </w:r>
      <w:proofErr w:type="spellEnd"/>
      <w:r w:rsidRPr="00F24214">
        <w:rPr>
          <w:rFonts w:ascii="Century Gothic" w:hAnsi="Century Gothic" w:cs="Tahoma"/>
          <w:sz w:val="22"/>
          <w:szCs w:val="22"/>
        </w:rPr>
        <w:t xml:space="preserve"> Villa, representante suplente del Presidente del Comité de Adquisiciones, comenta</w:t>
      </w:r>
      <w:r w:rsidRPr="00F24214">
        <w:rPr>
          <w:rFonts w:ascii="Century Gothic" w:hAnsi="Century Gothic" w:cs="Tahoma"/>
          <w:sz w:val="22"/>
          <w:szCs w:val="22"/>
          <w:lang w:val="es-ES"/>
        </w:rPr>
        <w:t xml:space="preserve"> de</w:t>
      </w:r>
      <w:r w:rsidRPr="00F24214">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para su aprobación </w:t>
      </w:r>
      <w:r w:rsidRPr="00F24214">
        <w:rPr>
          <w:rFonts w:ascii="Century Gothic" w:hAnsi="Century Gothic" w:cs="Tahoma"/>
          <w:b/>
          <w:sz w:val="22"/>
          <w:szCs w:val="22"/>
          <w:lang w:val="es-ES_tradnl"/>
        </w:rPr>
        <w:t xml:space="preserve">el </w:t>
      </w:r>
      <w:r w:rsidR="000B7789">
        <w:rPr>
          <w:rFonts w:ascii="Century Gothic" w:hAnsi="Century Gothic" w:cs="Tahoma"/>
          <w:b/>
          <w:sz w:val="22"/>
          <w:szCs w:val="22"/>
          <w:lang w:val="es-ES_tradnl"/>
        </w:rPr>
        <w:t>inciso A</w:t>
      </w:r>
      <w:r w:rsidRPr="00F24214">
        <w:rPr>
          <w:rFonts w:ascii="Century Gothic" w:hAnsi="Century Gothic" w:cs="Tahoma"/>
          <w:b/>
          <w:sz w:val="22"/>
          <w:szCs w:val="22"/>
          <w:lang w:val="es-ES_tradnl"/>
        </w:rPr>
        <w:t xml:space="preserve">, </w:t>
      </w:r>
      <w:r w:rsidRPr="00F24214">
        <w:rPr>
          <w:rFonts w:ascii="Century Gothic" w:hAnsi="Century Gothic" w:cs="Tahoma"/>
          <w:sz w:val="22"/>
          <w:szCs w:val="22"/>
          <w:lang w:val="es-ES_tradnl"/>
        </w:rPr>
        <w:t>los que estén por la afirmativa, sírvanse manifestarlo levantando su mano.</w:t>
      </w:r>
    </w:p>
    <w:p w:rsidR="00D52902" w:rsidRPr="00F24214" w:rsidRDefault="00D52902" w:rsidP="00D52902">
      <w:pPr>
        <w:spacing w:line="360" w:lineRule="auto"/>
        <w:jc w:val="both"/>
        <w:rPr>
          <w:rFonts w:ascii="Century Gothic" w:hAnsi="Century Gothic" w:cs="Tahoma"/>
          <w:sz w:val="22"/>
          <w:szCs w:val="22"/>
          <w:lang w:val="es-ES_tradnl" w:eastAsia="en-US"/>
        </w:rPr>
      </w:pPr>
    </w:p>
    <w:p w:rsidR="00D52902" w:rsidRPr="00F24214" w:rsidRDefault="00D52902" w:rsidP="00D52902">
      <w:pPr>
        <w:ind w:left="708"/>
        <w:jc w:val="center"/>
        <w:rPr>
          <w:rFonts w:ascii="Century Gothic" w:hAnsi="Century Gothic" w:cs="Tahoma"/>
          <w:b/>
          <w:i/>
          <w:sz w:val="22"/>
          <w:szCs w:val="22"/>
          <w:lang w:eastAsia="en-US"/>
        </w:rPr>
      </w:pPr>
      <w:r w:rsidRPr="00F24214">
        <w:rPr>
          <w:rFonts w:ascii="Century Gothic" w:hAnsi="Century Gothic" w:cs="Tahoma"/>
          <w:b/>
          <w:i/>
          <w:sz w:val="22"/>
          <w:szCs w:val="22"/>
          <w:lang w:eastAsia="en-US"/>
        </w:rPr>
        <w:t>Aprobado por unanimidad de votos por parte de los integrantes del Comité presentes.</w:t>
      </w:r>
    </w:p>
    <w:p w:rsidR="00323362" w:rsidRDefault="00323362" w:rsidP="00743107">
      <w:pPr>
        <w:jc w:val="both"/>
        <w:rPr>
          <w:rFonts w:ascii="Century Gothic" w:eastAsia="Century Gothic" w:hAnsi="Century Gothic" w:cs="Century Gothic"/>
          <w:sz w:val="22"/>
          <w:szCs w:val="22"/>
        </w:rPr>
      </w:pPr>
    </w:p>
    <w:p w:rsidR="00404DB1" w:rsidRDefault="00404DB1" w:rsidP="00743107">
      <w:pPr>
        <w:jc w:val="both"/>
        <w:rPr>
          <w:rFonts w:ascii="Century Gothic" w:eastAsia="Century Gothic" w:hAnsi="Century Gothic" w:cs="Century Gothic"/>
          <w:sz w:val="22"/>
          <w:szCs w:val="22"/>
        </w:rPr>
      </w:pPr>
    </w:p>
    <w:p w:rsidR="00745D01" w:rsidRPr="00B53771" w:rsidRDefault="004E5A54" w:rsidP="000B7789">
      <w:pPr>
        <w:pStyle w:val="Prrafodelista"/>
        <w:shd w:val="clear" w:color="auto" w:fill="FFFFFF"/>
        <w:spacing w:after="100" w:afterAutospacing="1"/>
        <w:ind w:left="720" w:hanging="294"/>
        <w:contextualSpacing/>
        <w:jc w:val="both"/>
        <w:rPr>
          <w:rFonts w:ascii="Century Gothic" w:hAnsi="Century Gothic" w:cs="Tahoma"/>
          <w:b/>
          <w:sz w:val="22"/>
          <w:szCs w:val="22"/>
        </w:rPr>
      </w:pPr>
      <w:r>
        <w:rPr>
          <w:rFonts w:ascii="Century Gothic" w:hAnsi="Century Gothic" w:cs="Calibri"/>
          <w:b/>
          <w:color w:val="000000"/>
          <w:sz w:val="22"/>
          <w:szCs w:val="22"/>
          <w:lang w:eastAsia="es-MX"/>
        </w:rPr>
        <w:t>B.</w:t>
      </w:r>
      <w:r w:rsidR="000B7789">
        <w:rPr>
          <w:rFonts w:ascii="Century Gothic" w:hAnsi="Century Gothic" w:cs="Calibri"/>
          <w:b/>
          <w:color w:val="000000"/>
          <w:sz w:val="22"/>
          <w:szCs w:val="22"/>
          <w:lang w:eastAsia="es-MX"/>
        </w:rPr>
        <w:tab/>
      </w:r>
      <w:r w:rsidR="00745D01" w:rsidRPr="00B53771">
        <w:rPr>
          <w:rFonts w:ascii="Century Gothic" w:hAnsi="Century Gothic" w:cs="Calibri"/>
          <w:b/>
          <w:color w:val="000000"/>
          <w:sz w:val="22"/>
          <w:szCs w:val="22"/>
          <w:lang w:eastAsia="es-MX"/>
        </w:rPr>
        <w:t>Nota Aclaratoria:</w:t>
      </w:r>
      <w:r w:rsidR="00745D01" w:rsidRPr="00B53771">
        <w:rPr>
          <w:rFonts w:ascii="Century Gothic" w:hAnsi="Century Gothic" w:cs="Calibri"/>
          <w:color w:val="000000"/>
          <w:sz w:val="22"/>
          <w:szCs w:val="22"/>
          <w:lang w:eastAsia="es-MX"/>
        </w:rPr>
        <w:t xml:space="preserve"> Correspondiente al Acta de la sesión 11 Extraordinaria del 2020, de fecha 29 de abril del  2020, correspondiente al Inciso B, de la prórroga solicitada por los proveedores </w:t>
      </w:r>
      <w:r w:rsidR="00745D01" w:rsidRPr="00B53771">
        <w:rPr>
          <w:rFonts w:ascii="Century Gothic" w:hAnsi="Century Gothic" w:cs="Tahoma"/>
          <w:sz w:val="22"/>
          <w:szCs w:val="22"/>
        </w:rPr>
        <w:t xml:space="preserve">adjudicadas a Calzado </w:t>
      </w:r>
      <w:proofErr w:type="spellStart"/>
      <w:r w:rsidR="00745D01" w:rsidRPr="00B53771">
        <w:rPr>
          <w:rFonts w:ascii="Century Gothic" w:hAnsi="Century Gothic" w:cs="Tahoma"/>
          <w:sz w:val="22"/>
          <w:szCs w:val="22"/>
        </w:rPr>
        <w:t>Arifree</w:t>
      </w:r>
      <w:proofErr w:type="spellEnd"/>
      <w:r w:rsidR="00745D01" w:rsidRPr="00B53771">
        <w:rPr>
          <w:rFonts w:ascii="Century Gothic" w:hAnsi="Century Gothic" w:cs="Tahoma"/>
          <w:sz w:val="22"/>
          <w:szCs w:val="22"/>
        </w:rPr>
        <w:t xml:space="preserve"> S.A. de C.V</w:t>
      </w:r>
      <w:r w:rsidR="00745D01" w:rsidRPr="00B53771">
        <w:rPr>
          <w:rFonts w:ascii="Century Gothic" w:hAnsi="Century Gothic" w:cs="Tahoma"/>
          <w:b/>
          <w:sz w:val="22"/>
          <w:szCs w:val="22"/>
        </w:rPr>
        <w:t xml:space="preserve">. </w:t>
      </w:r>
      <w:r w:rsidR="00745D01" w:rsidRPr="00B53771">
        <w:rPr>
          <w:rFonts w:ascii="Century Gothic" w:hAnsi="Century Gothic" w:cs="Tahoma"/>
          <w:sz w:val="22"/>
          <w:szCs w:val="22"/>
        </w:rPr>
        <w:t>y José Rafael Villa Cortes, relativo</w:t>
      </w:r>
      <w:r w:rsidR="00745D01" w:rsidRPr="00B53771">
        <w:rPr>
          <w:rFonts w:ascii="Century Gothic" w:hAnsi="Century Gothic" w:cs="Tahoma"/>
          <w:b/>
          <w:sz w:val="22"/>
          <w:szCs w:val="22"/>
        </w:rPr>
        <w:t xml:space="preserve"> </w:t>
      </w:r>
      <w:r w:rsidR="00745D01" w:rsidRPr="00B53771">
        <w:rPr>
          <w:rFonts w:ascii="Century Gothic" w:hAnsi="Century Gothic" w:cs="Tahoma"/>
          <w:sz w:val="22"/>
          <w:szCs w:val="22"/>
        </w:rPr>
        <w:t xml:space="preserve">al zapato escolar tipo tenis, solicitan la </w:t>
      </w:r>
      <w:r w:rsidR="006A237F" w:rsidRPr="00B53771">
        <w:rPr>
          <w:rFonts w:ascii="Century Gothic" w:hAnsi="Century Gothic" w:cs="Tahoma"/>
          <w:sz w:val="22"/>
          <w:szCs w:val="22"/>
        </w:rPr>
        <w:t>prórroga</w:t>
      </w:r>
      <w:r w:rsidR="006A237F">
        <w:rPr>
          <w:rFonts w:ascii="Century Gothic" w:hAnsi="Century Gothic" w:cs="Tahoma"/>
          <w:sz w:val="22"/>
          <w:szCs w:val="22"/>
        </w:rPr>
        <w:t xml:space="preserve"> de</w:t>
      </w:r>
      <w:r w:rsidR="00745D01" w:rsidRPr="00B53771">
        <w:rPr>
          <w:rFonts w:ascii="Century Gothic" w:hAnsi="Century Gothic" w:cs="Tahoma"/>
          <w:sz w:val="22"/>
          <w:szCs w:val="22"/>
        </w:rPr>
        <w:t xml:space="preserve"> </w:t>
      </w:r>
      <w:r w:rsidR="00745D01" w:rsidRPr="00B53771">
        <w:rPr>
          <w:rFonts w:ascii="Century Gothic" w:hAnsi="Century Gothic" w:cs="Tahoma"/>
          <w:b/>
          <w:sz w:val="22"/>
          <w:szCs w:val="22"/>
        </w:rPr>
        <w:t>tres semanas posteriores, de que se levante la contingencia y empiecen a operar los giros  restringidos para que se haga la primera entrega y las posteriores con un plazo de 15 días de diferencia.</w:t>
      </w:r>
    </w:p>
    <w:p w:rsidR="00745D01" w:rsidRDefault="00745D01" w:rsidP="00743107">
      <w:pPr>
        <w:jc w:val="both"/>
        <w:rPr>
          <w:rFonts w:ascii="Century Gothic" w:eastAsia="Century Gothic" w:hAnsi="Century Gothic" w:cs="Century Gothic"/>
          <w:sz w:val="22"/>
          <w:szCs w:val="22"/>
        </w:rPr>
      </w:pPr>
    </w:p>
    <w:p w:rsidR="00745D01" w:rsidRDefault="00745D01" w:rsidP="00743107">
      <w:pPr>
        <w:jc w:val="both"/>
        <w:rPr>
          <w:rFonts w:ascii="Century Gothic" w:eastAsia="Century Gothic" w:hAnsi="Century Gothic" w:cs="Century Gothic"/>
          <w:sz w:val="22"/>
          <w:szCs w:val="22"/>
        </w:rPr>
      </w:pPr>
    </w:p>
    <w:p w:rsidR="00745D01" w:rsidRPr="00F24214" w:rsidRDefault="00745D01" w:rsidP="00745D01">
      <w:pPr>
        <w:shd w:val="clear" w:color="auto" w:fill="FFFFFF"/>
        <w:spacing w:after="100" w:afterAutospacing="1"/>
        <w:contextualSpacing/>
        <w:jc w:val="both"/>
        <w:rPr>
          <w:rFonts w:ascii="Century Gothic" w:hAnsi="Century Gothic" w:cs="Tahoma"/>
          <w:sz w:val="22"/>
          <w:szCs w:val="22"/>
          <w:lang w:val="es-ES_tradnl"/>
        </w:rPr>
      </w:pPr>
      <w:r w:rsidRPr="00F24214">
        <w:rPr>
          <w:rFonts w:ascii="Century Gothic" w:hAnsi="Century Gothic" w:cs="Tahoma"/>
          <w:sz w:val="22"/>
          <w:szCs w:val="22"/>
        </w:rPr>
        <w:t xml:space="preserve">El Lic. Edmundo Antonio </w:t>
      </w:r>
      <w:proofErr w:type="spellStart"/>
      <w:r w:rsidRPr="00F24214">
        <w:rPr>
          <w:rFonts w:ascii="Century Gothic" w:hAnsi="Century Gothic" w:cs="Tahoma"/>
          <w:sz w:val="22"/>
          <w:szCs w:val="22"/>
        </w:rPr>
        <w:t>Amutio</w:t>
      </w:r>
      <w:proofErr w:type="spellEnd"/>
      <w:r w:rsidRPr="00F24214">
        <w:rPr>
          <w:rFonts w:ascii="Century Gothic" w:hAnsi="Century Gothic" w:cs="Tahoma"/>
          <w:sz w:val="22"/>
          <w:szCs w:val="22"/>
        </w:rPr>
        <w:t xml:space="preserve"> Villa, representante suplente del Presidente del Comité de Adquisiciones, comenta</w:t>
      </w:r>
      <w:r w:rsidRPr="00F24214">
        <w:rPr>
          <w:rFonts w:ascii="Century Gothic" w:hAnsi="Century Gothic" w:cs="Tahoma"/>
          <w:sz w:val="22"/>
          <w:szCs w:val="22"/>
          <w:lang w:val="es-ES"/>
        </w:rPr>
        <w:t xml:space="preserve"> de</w:t>
      </w:r>
      <w:r w:rsidRPr="00F24214">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para su aprobación </w:t>
      </w:r>
      <w:r w:rsidRPr="00F24214">
        <w:rPr>
          <w:rFonts w:ascii="Century Gothic" w:hAnsi="Century Gothic" w:cs="Tahoma"/>
          <w:b/>
          <w:sz w:val="22"/>
          <w:szCs w:val="22"/>
          <w:lang w:val="es-ES_tradnl"/>
        </w:rPr>
        <w:t xml:space="preserve">el </w:t>
      </w:r>
      <w:r w:rsidR="000B7789">
        <w:rPr>
          <w:rFonts w:ascii="Century Gothic" w:hAnsi="Century Gothic" w:cs="Tahoma"/>
          <w:b/>
          <w:sz w:val="22"/>
          <w:szCs w:val="22"/>
          <w:lang w:val="es-ES_tradnl"/>
        </w:rPr>
        <w:t>inciso B</w:t>
      </w:r>
      <w:r w:rsidRPr="00F24214">
        <w:rPr>
          <w:rFonts w:ascii="Century Gothic" w:hAnsi="Century Gothic" w:cs="Tahoma"/>
          <w:b/>
          <w:sz w:val="22"/>
          <w:szCs w:val="22"/>
          <w:lang w:val="es-ES_tradnl"/>
        </w:rPr>
        <w:t xml:space="preserve">, </w:t>
      </w:r>
      <w:r w:rsidRPr="00F24214">
        <w:rPr>
          <w:rFonts w:ascii="Century Gothic" w:hAnsi="Century Gothic" w:cs="Tahoma"/>
          <w:sz w:val="22"/>
          <w:szCs w:val="22"/>
          <w:lang w:val="es-ES_tradnl"/>
        </w:rPr>
        <w:t>los que estén por la afirmativa, sírvanse manifestarlo levantando su mano.</w:t>
      </w:r>
    </w:p>
    <w:p w:rsidR="00745D01" w:rsidRPr="00F24214" w:rsidRDefault="00745D01" w:rsidP="00745D01">
      <w:pPr>
        <w:spacing w:line="360" w:lineRule="auto"/>
        <w:jc w:val="both"/>
        <w:rPr>
          <w:rFonts w:ascii="Century Gothic" w:hAnsi="Century Gothic" w:cs="Tahoma"/>
          <w:sz w:val="22"/>
          <w:szCs w:val="22"/>
          <w:lang w:val="es-ES_tradnl" w:eastAsia="en-US"/>
        </w:rPr>
      </w:pPr>
    </w:p>
    <w:p w:rsidR="00745D01" w:rsidRDefault="00745D01" w:rsidP="00745D01">
      <w:pPr>
        <w:ind w:left="708"/>
        <w:jc w:val="center"/>
        <w:rPr>
          <w:rFonts w:ascii="Century Gothic" w:hAnsi="Century Gothic" w:cs="Tahoma"/>
          <w:b/>
          <w:i/>
          <w:sz w:val="22"/>
          <w:szCs w:val="22"/>
          <w:lang w:eastAsia="en-US"/>
        </w:rPr>
      </w:pPr>
      <w:r w:rsidRPr="00F24214">
        <w:rPr>
          <w:rFonts w:ascii="Century Gothic" w:hAnsi="Century Gothic" w:cs="Tahoma"/>
          <w:b/>
          <w:i/>
          <w:sz w:val="22"/>
          <w:szCs w:val="22"/>
          <w:lang w:eastAsia="en-US"/>
        </w:rPr>
        <w:t>Aprobado por unanimidad de votos por parte de los integrantes del Comité presentes.</w:t>
      </w:r>
    </w:p>
    <w:p w:rsidR="00A844DE" w:rsidRDefault="00A844DE" w:rsidP="00745D01">
      <w:pPr>
        <w:ind w:left="708"/>
        <w:jc w:val="center"/>
        <w:rPr>
          <w:rFonts w:ascii="Century Gothic" w:hAnsi="Century Gothic" w:cs="Tahoma"/>
          <w:b/>
          <w:i/>
          <w:sz w:val="22"/>
          <w:szCs w:val="22"/>
          <w:lang w:eastAsia="en-US"/>
        </w:rPr>
      </w:pPr>
    </w:p>
    <w:p w:rsidR="00A844DE" w:rsidRPr="00F24214" w:rsidRDefault="00A844DE" w:rsidP="00745D01">
      <w:pPr>
        <w:ind w:left="708"/>
        <w:jc w:val="center"/>
        <w:rPr>
          <w:rFonts w:ascii="Century Gothic" w:hAnsi="Century Gothic" w:cs="Tahoma"/>
          <w:b/>
          <w:i/>
          <w:sz w:val="22"/>
          <w:szCs w:val="22"/>
          <w:lang w:eastAsia="en-US"/>
        </w:rPr>
      </w:pPr>
    </w:p>
    <w:p w:rsidR="00ED06C1" w:rsidRPr="00ED06C1" w:rsidRDefault="006A237F" w:rsidP="00743107">
      <w:pPr>
        <w:jc w:val="both"/>
        <w:rPr>
          <w:rFonts w:ascii="Century Gothic" w:eastAsia="Century Gothic" w:hAnsi="Century Gothic" w:cs="Century Gothic"/>
          <w:sz w:val="22"/>
          <w:szCs w:val="22"/>
        </w:rPr>
      </w:pPr>
      <w:r w:rsidRPr="00ED06C1">
        <w:rPr>
          <w:rFonts w:ascii="Century Gothic" w:eastAsia="Century Gothic" w:hAnsi="Century Gothic" w:cs="Century Gothic"/>
          <w:sz w:val="22"/>
          <w:szCs w:val="22"/>
        </w:rPr>
        <w:t xml:space="preserve">El C. Cristian </w:t>
      </w:r>
      <w:r w:rsidR="00ED06C1" w:rsidRPr="00ED06C1">
        <w:rPr>
          <w:rFonts w:ascii="Century Gothic" w:eastAsia="Century Gothic" w:hAnsi="Century Gothic" w:cs="Century Gothic"/>
          <w:sz w:val="22"/>
          <w:szCs w:val="22"/>
        </w:rPr>
        <w:t xml:space="preserve">Guillermo León Verduzco, </w:t>
      </w:r>
      <w:r w:rsidRPr="00ED06C1">
        <w:rPr>
          <w:rFonts w:ascii="Century Gothic" w:eastAsia="Century Gothic" w:hAnsi="Century Gothic" w:cs="Century Gothic"/>
          <w:sz w:val="22"/>
          <w:szCs w:val="22"/>
        </w:rPr>
        <w:t xml:space="preserve">Secretario Técnico y Ejecutivo </w:t>
      </w:r>
      <w:r w:rsidR="00ED06C1" w:rsidRPr="00ED06C1">
        <w:rPr>
          <w:rFonts w:ascii="Century Gothic" w:eastAsia="Century Gothic" w:hAnsi="Century Gothic" w:cs="Century Gothic"/>
          <w:sz w:val="22"/>
          <w:szCs w:val="22"/>
        </w:rPr>
        <w:t>del Comité de Adquisiciones solicita la autorización para agregar una nota a la presente Sesión.</w:t>
      </w:r>
    </w:p>
    <w:p w:rsidR="00ED06C1" w:rsidRDefault="00ED06C1" w:rsidP="00743107">
      <w:pPr>
        <w:jc w:val="both"/>
        <w:rPr>
          <w:rFonts w:ascii="Century Gothic" w:eastAsia="Century Gothic" w:hAnsi="Century Gothic" w:cs="Century Gothic"/>
          <w:highlight w:val="yellow"/>
        </w:rPr>
      </w:pPr>
    </w:p>
    <w:p w:rsidR="00ED06C1" w:rsidRPr="00F24214" w:rsidRDefault="00ED06C1" w:rsidP="00ED06C1">
      <w:pPr>
        <w:shd w:val="clear" w:color="auto" w:fill="FFFFFF"/>
        <w:spacing w:after="100" w:afterAutospacing="1"/>
        <w:contextualSpacing/>
        <w:jc w:val="both"/>
        <w:rPr>
          <w:rFonts w:ascii="Century Gothic" w:hAnsi="Century Gothic" w:cs="Tahoma"/>
          <w:sz w:val="22"/>
          <w:szCs w:val="22"/>
          <w:lang w:val="es-ES_tradnl"/>
        </w:rPr>
      </w:pPr>
      <w:r w:rsidRPr="00F24214">
        <w:rPr>
          <w:rFonts w:ascii="Century Gothic" w:hAnsi="Century Gothic" w:cs="Tahoma"/>
          <w:sz w:val="22"/>
          <w:szCs w:val="22"/>
        </w:rPr>
        <w:t xml:space="preserve">El Lic. Edmundo Antonio </w:t>
      </w:r>
      <w:proofErr w:type="spellStart"/>
      <w:r w:rsidRPr="00F24214">
        <w:rPr>
          <w:rFonts w:ascii="Century Gothic" w:hAnsi="Century Gothic" w:cs="Tahoma"/>
          <w:sz w:val="22"/>
          <w:szCs w:val="22"/>
        </w:rPr>
        <w:t>Amutio</w:t>
      </w:r>
      <w:proofErr w:type="spellEnd"/>
      <w:r w:rsidRPr="00F24214">
        <w:rPr>
          <w:rFonts w:ascii="Century Gothic" w:hAnsi="Century Gothic" w:cs="Tahoma"/>
          <w:sz w:val="22"/>
          <w:szCs w:val="22"/>
        </w:rPr>
        <w:t xml:space="preserve"> Villa, representante suplente del Presidente del Comité de Adquisiciones, comenta</w:t>
      </w:r>
      <w:r w:rsidRPr="00F24214">
        <w:rPr>
          <w:rFonts w:ascii="Century Gothic" w:hAnsi="Century Gothic" w:cs="Tahoma"/>
          <w:sz w:val="22"/>
          <w:szCs w:val="22"/>
          <w:lang w:val="es-ES"/>
        </w:rPr>
        <w:t xml:space="preserve"> de</w:t>
      </w:r>
      <w:r w:rsidRPr="00F24214">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para su aprobación </w:t>
      </w:r>
      <w:r w:rsidRPr="00ED06C1">
        <w:rPr>
          <w:rFonts w:ascii="Century Gothic" w:hAnsi="Century Gothic" w:cs="Tahoma"/>
          <w:b/>
          <w:color w:val="0D0D0D" w:themeColor="text1" w:themeTint="F2"/>
          <w:sz w:val="22"/>
          <w:szCs w:val="22"/>
          <w:lang w:val="es-ES_tradnl"/>
        </w:rPr>
        <w:t xml:space="preserve">agregar </w:t>
      </w:r>
      <w:r>
        <w:rPr>
          <w:rFonts w:ascii="Century Gothic" w:hAnsi="Century Gothic" w:cs="Tahoma"/>
          <w:b/>
          <w:color w:val="0D0D0D" w:themeColor="text1" w:themeTint="F2"/>
          <w:sz w:val="22"/>
          <w:szCs w:val="22"/>
          <w:lang w:val="es-ES_tradnl"/>
        </w:rPr>
        <w:t xml:space="preserve">una nota como </w:t>
      </w:r>
      <w:r w:rsidRPr="00ED06C1">
        <w:rPr>
          <w:rFonts w:ascii="Century Gothic" w:hAnsi="Century Gothic" w:cs="Tahoma"/>
          <w:b/>
          <w:color w:val="0D0D0D" w:themeColor="text1" w:themeTint="F2"/>
          <w:sz w:val="22"/>
          <w:szCs w:val="22"/>
          <w:lang w:val="es-ES_tradnl"/>
        </w:rPr>
        <w:t>inciso C</w:t>
      </w:r>
      <w:r w:rsidRPr="00F24214">
        <w:rPr>
          <w:rFonts w:ascii="Century Gothic" w:hAnsi="Century Gothic" w:cs="Tahoma"/>
          <w:b/>
          <w:sz w:val="22"/>
          <w:szCs w:val="22"/>
          <w:lang w:val="es-ES_tradnl"/>
        </w:rPr>
        <w:t xml:space="preserve">, </w:t>
      </w:r>
      <w:r w:rsidRPr="00F24214">
        <w:rPr>
          <w:rFonts w:ascii="Century Gothic" w:hAnsi="Century Gothic" w:cs="Tahoma"/>
          <w:sz w:val="22"/>
          <w:szCs w:val="22"/>
          <w:lang w:val="es-ES_tradnl"/>
        </w:rPr>
        <w:t>los que estén por la afirmativa, sírvanse manifestarlo levantando su mano.</w:t>
      </w:r>
    </w:p>
    <w:p w:rsidR="00ED06C1" w:rsidRPr="00F24214" w:rsidRDefault="00ED06C1" w:rsidP="00ED06C1">
      <w:pPr>
        <w:spacing w:line="360" w:lineRule="auto"/>
        <w:jc w:val="both"/>
        <w:rPr>
          <w:rFonts w:ascii="Century Gothic" w:hAnsi="Century Gothic" w:cs="Tahoma"/>
          <w:sz w:val="22"/>
          <w:szCs w:val="22"/>
          <w:lang w:val="es-ES_tradnl" w:eastAsia="en-US"/>
        </w:rPr>
      </w:pPr>
    </w:p>
    <w:p w:rsidR="00ED06C1" w:rsidRPr="00F24214" w:rsidRDefault="00ED06C1" w:rsidP="00ED06C1">
      <w:pPr>
        <w:ind w:left="708"/>
        <w:jc w:val="center"/>
        <w:rPr>
          <w:rFonts w:ascii="Century Gothic" w:hAnsi="Century Gothic" w:cs="Tahoma"/>
          <w:b/>
          <w:i/>
          <w:sz w:val="22"/>
          <w:szCs w:val="22"/>
          <w:lang w:eastAsia="en-US"/>
        </w:rPr>
      </w:pPr>
      <w:r w:rsidRPr="00F24214">
        <w:rPr>
          <w:rFonts w:ascii="Century Gothic" w:hAnsi="Century Gothic" w:cs="Tahoma"/>
          <w:b/>
          <w:i/>
          <w:sz w:val="22"/>
          <w:szCs w:val="22"/>
          <w:lang w:eastAsia="en-US"/>
        </w:rPr>
        <w:t>Aprobado por unanimidad de votos por parte de los integrantes del Comité presentes.</w:t>
      </w:r>
    </w:p>
    <w:p w:rsidR="00A844DE" w:rsidRDefault="00A844DE" w:rsidP="00743107">
      <w:pPr>
        <w:jc w:val="both"/>
        <w:rPr>
          <w:rFonts w:ascii="Century Gothic" w:eastAsia="Century Gothic" w:hAnsi="Century Gothic" w:cs="Century Gothic"/>
        </w:rPr>
      </w:pPr>
    </w:p>
    <w:p w:rsidR="00ED06C1" w:rsidRDefault="00ED06C1" w:rsidP="00743107">
      <w:pPr>
        <w:jc w:val="both"/>
        <w:rPr>
          <w:rFonts w:ascii="Century Gothic" w:eastAsia="Century Gothic" w:hAnsi="Century Gothic" w:cs="Century Gothic"/>
        </w:rPr>
      </w:pPr>
    </w:p>
    <w:p w:rsidR="00A844DE" w:rsidRPr="00A844DE" w:rsidRDefault="00A844DE" w:rsidP="00A844DE">
      <w:pPr>
        <w:shd w:val="clear" w:color="auto" w:fill="FFFFFF"/>
        <w:spacing w:after="100" w:afterAutospacing="1" w:line="276" w:lineRule="auto"/>
        <w:ind w:left="720" w:hanging="294"/>
        <w:contextualSpacing/>
        <w:jc w:val="both"/>
        <w:rPr>
          <w:rFonts w:ascii="Century Gothic" w:hAnsi="Century Gothic" w:cs="Tahoma"/>
          <w:b/>
          <w:sz w:val="22"/>
          <w:szCs w:val="22"/>
          <w:lang w:val="es-ES_tradnl"/>
        </w:rPr>
      </w:pPr>
      <w:r w:rsidRPr="00A844DE">
        <w:rPr>
          <w:rFonts w:ascii="Century Gothic" w:hAnsi="Century Gothic" w:cs="Tahoma"/>
          <w:b/>
          <w:sz w:val="22"/>
          <w:szCs w:val="22"/>
          <w:lang w:val="es-ES_tradnl"/>
        </w:rPr>
        <w:t xml:space="preserve">C. Nota Aclaratoria: </w:t>
      </w:r>
      <w:r w:rsidRPr="00A844DE">
        <w:rPr>
          <w:rFonts w:ascii="Century Gothic" w:hAnsi="Century Gothic" w:cs="Tahoma"/>
          <w:sz w:val="22"/>
          <w:szCs w:val="22"/>
          <w:lang w:val="es-ES_tradnl"/>
        </w:rPr>
        <w:t>Relativo</w:t>
      </w:r>
      <w:r w:rsidRPr="00A844DE">
        <w:rPr>
          <w:rFonts w:ascii="Century Gothic" w:hAnsi="Century Gothic" w:cs="Tahoma"/>
          <w:b/>
          <w:sz w:val="22"/>
          <w:szCs w:val="22"/>
          <w:lang w:val="es-ES_tradnl"/>
        </w:rPr>
        <w:t xml:space="preserve"> </w:t>
      </w:r>
      <w:r w:rsidRPr="00A844DE">
        <w:rPr>
          <w:rFonts w:ascii="Century Gothic" w:hAnsi="Century Gothic" w:cs="Calibri"/>
          <w:color w:val="000000"/>
          <w:sz w:val="22"/>
          <w:szCs w:val="22"/>
          <w:lang w:eastAsia="es-MX"/>
        </w:rPr>
        <w:t xml:space="preserve">al Acta de la sesión 11 Extraordinaria del 2020, de fecha 29 de abril del  2020, correspondiente al Inciso B,  del </w:t>
      </w:r>
      <w:r w:rsidRPr="00A844DE">
        <w:rPr>
          <w:rFonts w:ascii="Century Gothic" w:hAnsi="Century Gothic" w:cs="Tahoma"/>
          <w:sz w:val="22"/>
          <w:szCs w:val="22"/>
          <w:lang w:val="es-ES_tradnl"/>
        </w:rPr>
        <w:t xml:space="preserve">oficio DDC/075/2020, </w:t>
      </w:r>
      <w:r w:rsidRPr="00A844DE">
        <w:rPr>
          <w:rFonts w:ascii="Century Gothic" w:hAnsi="Century Gothic" w:cs="Tahoma"/>
          <w:sz w:val="22"/>
          <w:szCs w:val="22"/>
        </w:rPr>
        <w:t xml:space="preserve">firmado por la MCS. Sandra G. Vizcaíno Meza, Coordinadora General de Construcción de Comunidad, relativo a la autorización de la Fe de </w:t>
      </w:r>
      <w:r w:rsidRPr="00A844DE">
        <w:rPr>
          <w:rFonts w:ascii="Century Gothic" w:hAnsi="Century Gothic" w:cs="Tahoma"/>
          <w:sz w:val="22"/>
          <w:szCs w:val="22"/>
          <w:lang w:val="es-ES_tradnl"/>
        </w:rPr>
        <w:t>Erratas, correspondiente Servicio integral para eventos brindados en las instalaciones del  Conjunto Santander de Artes Escénicas, por la cantidad de $80,852.92, se informó por parte del proveedor Conjunto de Artes</w:t>
      </w:r>
      <w:r w:rsidR="006A237F">
        <w:rPr>
          <w:rFonts w:ascii="Century Gothic" w:hAnsi="Century Gothic" w:cs="Tahoma"/>
          <w:sz w:val="22"/>
          <w:szCs w:val="22"/>
          <w:lang w:val="es-ES_tradnl"/>
        </w:rPr>
        <w:t xml:space="preserve"> Escénicas A.C., que no le es </w:t>
      </w:r>
      <w:r w:rsidRPr="00A844DE">
        <w:rPr>
          <w:rFonts w:ascii="Century Gothic" w:hAnsi="Century Gothic" w:cs="Tahoma"/>
          <w:sz w:val="22"/>
          <w:szCs w:val="22"/>
          <w:lang w:val="es-ES_tradnl"/>
        </w:rPr>
        <w:t xml:space="preserve">posible facturar con I.V.A., por ser una asociación civil,  y que por disposición  al acuerdo a la reforma fiscal que entro en vigor el 1 de enero de 2020,  </w:t>
      </w:r>
      <w:r w:rsidRPr="00A844DE">
        <w:rPr>
          <w:rFonts w:ascii="Century Gothic" w:hAnsi="Century Gothic" w:cs="Tahoma"/>
          <w:b/>
          <w:sz w:val="22"/>
          <w:szCs w:val="22"/>
          <w:lang w:val="es-ES_tradnl"/>
        </w:rPr>
        <w:t xml:space="preserve">siendo lo correcto un monto total de $80,852.92 </w:t>
      </w:r>
    </w:p>
    <w:p w:rsidR="00A844DE" w:rsidRPr="00A844DE" w:rsidRDefault="00A844DE" w:rsidP="00743107">
      <w:pPr>
        <w:jc w:val="both"/>
        <w:rPr>
          <w:rFonts w:ascii="Century Gothic" w:eastAsia="Century Gothic" w:hAnsi="Century Gothic" w:cs="Century Gothic"/>
          <w:lang w:val="es-ES_tradnl"/>
        </w:rPr>
      </w:pPr>
    </w:p>
    <w:p w:rsidR="00A844DE" w:rsidRPr="00F24214" w:rsidRDefault="00A844DE" w:rsidP="00A844DE">
      <w:pPr>
        <w:shd w:val="clear" w:color="auto" w:fill="FFFFFF"/>
        <w:spacing w:after="100" w:afterAutospacing="1"/>
        <w:contextualSpacing/>
        <w:jc w:val="both"/>
        <w:rPr>
          <w:rFonts w:ascii="Century Gothic" w:hAnsi="Century Gothic" w:cs="Tahoma"/>
          <w:sz w:val="22"/>
          <w:szCs w:val="22"/>
          <w:lang w:val="es-ES_tradnl"/>
        </w:rPr>
      </w:pPr>
      <w:r w:rsidRPr="00F24214">
        <w:rPr>
          <w:rFonts w:ascii="Century Gothic" w:hAnsi="Century Gothic" w:cs="Tahoma"/>
          <w:sz w:val="22"/>
          <w:szCs w:val="22"/>
        </w:rPr>
        <w:t xml:space="preserve">El Lic. Edmundo Antonio </w:t>
      </w:r>
      <w:proofErr w:type="spellStart"/>
      <w:r w:rsidRPr="00F24214">
        <w:rPr>
          <w:rFonts w:ascii="Century Gothic" w:hAnsi="Century Gothic" w:cs="Tahoma"/>
          <w:sz w:val="22"/>
          <w:szCs w:val="22"/>
        </w:rPr>
        <w:t>Amutio</w:t>
      </w:r>
      <w:proofErr w:type="spellEnd"/>
      <w:r w:rsidRPr="00F24214">
        <w:rPr>
          <w:rFonts w:ascii="Century Gothic" w:hAnsi="Century Gothic" w:cs="Tahoma"/>
          <w:sz w:val="22"/>
          <w:szCs w:val="22"/>
        </w:rPr>
        <w:t xml:space="preserve"> Villa, representante suplente del Presidente del Comité de Adquisiciones, comenta</w:t>
      </w:r>
      <w:r w:rsidRPr="00F24214">
        <w:rPr>
          <w:rFonts w:ascii="Century Gothic" w:hAnsi="Century Gothic" w:cs="Tahoma"/>
          <w:sz w:val="22"/>
          <w:szCs w:val="22"/>
          <w:lang w:val="es-ES"/>
        </w:rPr>
        <w:t xml:space="preserve"> de</w:t>
      </w:r>
      <w:r w:rsidRPr="00F24214">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para su aprobación </w:t>
      </w:r>
      <w:r w:rsidRPr="00F24214">
        <w:rPr>
          <w:rFonts w:ascii="Century Gothic" w:hAnsi="Century Gothic" w:cs="Tahoma"/>
          <w:b/>
          <w:sz w:val="22"/>
          <w:szCs w:val="22"/>
          <w:lang w:val="es-ES_tradnl"/>
        </w:rPr>
        <w:t xml:space="preserve">el </w:t>
      </w:r>
      <w:r>
        <w:rPr>
          <w:rFonts w:ascii="Century Gothic" w:hAnsi="Century Gothic" w:cs="Tahoma"/>
          <w:b/>
          <w:sz w:val="22"/>
          <w:szCs w:val="22"/>
          <w:lang w:val="es-ES_tradnl"/>
        </w:rPr>
        <w:t>inciso C</w:t>
      </w:r>
      <w:r w:rsidRPr="00F24214">
        <w:rPr>
          <w:rFonts w:ascii="Century Gothic" w:hAnsi="Century Gothic" w:cs="Tahoma"/>
          <w:b/>
          <w:sz w:val="22"/>
          <w:szCs w:val="22"/>
          <w:lang w:val="es-ES_tradnl"/>
        </w:rPr>
        <w:t xml:space="preserve">, </w:t>
      </w:r>
      <w:r w:rsidRPr="00F24214">
        <w:rPr>
          <w:rFonts w:ascii="Century Gothic" w:hAnsi="Century Gothic" w:cs="Tahoma"/>
          <w:sz w:val="22"/>
          <w:szCs w:val="22"/>
          <w:lang w:val="es-ES_tradnl"/>
        </w:rPr>
        <w:t>los que estén por la afirmativa, sírvanse manifestarlo levantando su mano.</w:t>
      </w:r>
    </w:p>
    <w:p w:rsidR="00A844DE" w:rsidRPr="00F24214" w:rsidRDefault="00A844DE" w:rsidP="00A844DE">
      <w:pPr>
        <w:spacing w:line="360" w:lineRule="auto"/>
        <w:jc w:val="both"/>
        <w:rPr>
          <w:rFonts w:ascii="Century Gothic" w:hAnsi="Century Gothic" w:cs="Tahoma"/>
          <w:sz w:val="22"/>
          <w:szCs w:val="22"/>
          <w:lang w:val="es-ES_tradnl" w:eastAsia="en-US"/>
        </w:rPr>
      </w:pPr>
    </w:p>
    <w:p w:rsidR="00A844DE" w:rsidRPr="00F24214" w:rsidRDefault="00A844DE" w:rsidP="00A844DE">
      <w:pPr>
        <w:ind w:left="708"/>
        <w:jc w:val="center"/>
        <w:rPr>
          <w:rFonts w:ascii="Century Gothic" w:hAnsi="Century Gothic" w:cs="Tahoma"/>
          <w:b/>
          <w:i/>
          <w:sz w:val="22"/>
          <w:szCs w:val="22"/>
          <w:lang w:eastAsia="en-US"/>
        </w:rPr>
      </w:pPr>
      <w:r w:rsidRPr="00F24214">
        <w:rPr>
          <w:rFonts w:ascii="Century Gothic" w:hAnsi="Century Gothic" w:cs="Tahoma"/>
          <w:b/>
          <w:i/>
          <w:sz w:val="22"/>
          <w:szCs w:val="22"/>
          <w:lang w:eastAsia="en-US"/>
        </w:rPr>
        <w:t>Aprobado por unanimidad de votos por parte de los integrantes del Comité presentes.</w:t>
      </w:r>
    </w:p>
    <w:p w:rsidR="00A844DE" w:rsidRDefault="00A844DE" w:rsidP="00743107">
      <w:pPr>
        <w:jc w:val="both"/>
        <w:rPr>
          <w:rFonts w:ascii="Century Gothic" w:eastAsia="Century Gothic" w:hAnsi="Century Gothic" w:cs="Century Gothic"/>
        </w:rPr>
      </w:pPr>
    </w:p>
    <w:p w:rsidR="00404DB1" w:rsidRDefault="00404DB1" w:rsidP="00743107">
      <w:pPr>
        <w:jc w:val="both"/>
        <w:rPr>
          <w:rFonts w:ascii="Century Gothic" w:eastAsia="Century Gothic" w:hAnsi="Century Gothic" w:cs="Century Gothic"/>
        </w:rPr>
      </w:pPr>
    </w:p>
    <w:p w:rsidR="00E277DE" w:rsidRDefault="00743107" w:rsidP="00973D2F">
      <w:pPr>
        <w:jc w:val="both"/>
        <w:rPr>
          <w:rFonts w:ascii="Century Gothic" w:eastAsia="Century Gothic" w:hAnsi="Century Gothic" w:cs="Century Gothic"/>
          <w:sz w:val="22"/>
        </w:rPr>
      </w:pPr>
      <w:r>
        <w:rPr>
          <w:rFonts w:ascii="Century Gothic" w:eastAsia="Century Gothic" w:hAnsi="Century Gothic" w:cs="Century Gothic"/>
          <w:sz w:val="22"/>
        </w:rPr>
        <w:t xml:space="preserve">El Lic. Edmundo Antonio </w:t>
      </w:r>
      <w:proofErr w:type="spellStart"/>
      <w:r>
        <w:rPr>
          <w:rFonts w:ascii="Century Gothic" w:eastAsia="Century Gothic" w:hAnsi="Century Gothic" w:cs="Century Gothic"/>
          <w:sz w:val="22"/>
        </w:rPr>
        <w:t>Amutio</w:t>
      </w:r>
      <w:proofErr w:type="spellEnd"/>
      <w:r>
        <w:rPr>
          <w:rFonts w:ascii="Century Gothic" w:eastAsia="Century Gothic" w:hAnsi="Century Gothic" w:cs="Century Gothic"/>
          <w:sz w:val="22"/>
        </w:rPr>
        <w:t xml:space="preserve"> Villa, representante del Presidente del Comité de Adquisiciones Municipales, comenta no habiendo más asuntos que tratar y visto lo anterior</w:t>
      </w:r>
      <w:r w:rsidR="00715C37">
        <w:rPr>
          <w:rFonts w:ascii="Century Gothic" w:eastAsia="Century Gothic" w:hAnsi="Century Gothic" w:cs="Century Gothic"/>
          <w:sz w:val="22"/>
        </w:rPr>
        <w:t xml:space="preserve">, se da por concluida </w:t>
      </w:r>
      <w:r w:rsidR="00715C37">
        <w:rPr>
          <w:rFonts w:ascii="Century Gothic" w:eastAsia="Century Gothic" w:hAnsi="Century Gothic" w:cs="Century Gothic"/>
          <w:sz w:val="22"/>
        </w:rPr>
        <w:lastRenderedPageBreak/>
        <w:t xml:space="preserve">la </w:t>
      </w:r>
      <w:r w:rsidR="000B7789">
        <w:rPr>
          <w:rFonts w:ascii="Century Gothic" w:eastAsia="Century Gothic" w:hAnsi="Century Gothic" w:cs="Century Gothic"/>
          <w:sz w:val="22"/>
        </w:rPr>
        <w:t>Décima Segunda</w:t>
      </w:r>
      <w:r w:rsidR="00A55E81">
        <w:rPr>
          <w:rFonts w:ascii="Century Gothic" w:eastAsia="Century Gothic" w:hAnsi="Century Gothic" w:cs="Century Gothic"/>
          <w:sz w:val="22"/>
        </w:rPr>
        <w:t xml:space="preserve"> </w:t>
      </w:r>
      <w:r>
        <w:rPr>
          <w:rFonts w:ascii="Century Gothic" w:eastAsia="Century Gothic" w:hAnsi="Century Gothic" w:cs="Century Gothic"/>
          <w:sz w:val="22"/>
        </w:rPr>
        <w:t>Sesión</w:t>
      </w:r>
      <w:r w:rsidR="000B7789">
        <w:rPr>
          <w:rFonts w:ascii="Century Gothic" w:eastAsia="Century Gothic" w:hAnsi="Century Gothic" w:cs="Century Gothic"/>
          <w:sz w:val="22"/>
        </w:rPr>
        <w:t xml:space="preserve"> Extraordinaria</w:t>
      </w:r>
      <w:r w:rsidR="00715C37">
        <w:rPr>
          <w:rFonts w:ascii="Century Gothic" w:eastAsia="Century Gothic" w:hAnsi="Century Gothic" w:cs="Century Gothic"/>
          <w:sz w:val="22"/>
        </w:rPr>
        <w:t xml:space="preserve"> siendo las </w:t>
      </w:r>
      <w:r w:rsidR="00ED06C1" w:rsidRPr="00ED06C1">
        <w:rPr>
          <w:rFonts w:ascii="Century Gothic" w:eastAsia="Century Gothic" w:hAnsi="Century Gothic" w:cs="Century Gothic"/>
          <w:sz w:val="22"/>
        </w:rPr>
        <w:t>12:46</w:t>
      </w:r>
      <w:r>
        <w:rPr>
          <w:rFonts w:ascii="Century Gothic" w:eastAsia="Century Gothic" w:hAnsi="Century Gothic" w:cs="Century Gothic"/>
          <w:color w:val="FF0000"/>
          <w:sz w:val="22"/>
        </w:rPr>
        <w:t xml:space="preserve"> </w:t>
      </w:r>
      <w:r w:rsidR="00331E4F">
        <w:rPr>
          <w:rFonts w:ascii="Century Gothic" w:eastAsia="Century Gothic" w:hAnsi="Century Gothic" w:cs="Century Gothic"/>
          <w:sz w:val="22"/>
        </w:rPr>
        <w:t xml:space="preserve">horas del día </w:t>
      </w:r>
      <w:r w:rsidR="000B7789">
        <w:rPr>
          <w:rFonts w:ascii="Century Gothic" w:eastAsia="Century Gothic" w:hAnsi="Century Gothic" w:cs="Century Gothic"/>
          <w:sz w:val="22"/>
        </w:rPr>
        <w:t>12</w:t>
      </w:r>
      <w:r>
        <w:rPr>
          <w:rFonts w:ascii="Century Gothic" w:eastAsia="Century Gothic" w:hAnsi="Century Gothic" w:cs="Century Gothic"/>
          <w:sz w:val="22"/>
        </w:rPr>
        <w:t xml:space="preserve"> de </w:t>
      </w:r>
      <w:r w:rsidR="00745D01">
        <w:rPr>
          <w:rFonts w:ascii="Century Gothic" w:eastAsia="Century Gothic" w:hAnsi="Century Gothic" w:cs="Century Gothic"/>
          <w:sz w:val="22"/>
        </w:rPr>
        <w:t>mayo</w:t>
      </w:r>
      <w:r>
        <w:rPr>
          <w:rFonts w:ascii="Century Gothic" w:eastAsia="Century Gothic" w:hAnsi="Century Gothic" w:cs="Century Gothic"/>
          <w:sz w:val="22"/>
        </w:rPr>
        <w:t xml:space="preserve"> de 2020,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827DE6" w:rsidRDefault="00827DE6" w:rsidP="00973D2F">
      <w:pPr>
        <w:jc w:val="both"/>
        <w:rPr>
          <w:rFonts w:ascii="Century Gothic" w:eastAsia="Century Gothic" w:hAnsi="Century Gothic" w:cs="Century Gothic"/>
          <w:sz w:val="22"/>
        </w:rPr>
      </w:pPr>
    </w:p>
    <w:p w:rsidR="00ED06C1" w:rsidRPr="00CE3BF5" w:rsidRDefault="00ED06C1" w:rsidP="00973D2F">
      <w:pPr>
        <w:jc w:val="both"/>
        <w:rPr>
          <w:rFonts w:ascii="Century Gothic" w:eastAsia="Century Gothic" w:hAnsi="Century Gothic" w:cs="Century Gothic"/>
          <w:sz w:val="22"/>
        </w:rPr>
      </w:pPr>
    </w:p>
    <w:p w:rsidR="00ED06C1" w:rsidRPr="00ED06C1" w:rsidRDefault="00ED06C1" w:rsidP="00ED06C1">
      <w:pPr>
        <w:tabs>
          <w:tab w:val="left" w:pos="3969"/>
        </w:tabs>
        <w:spacing w:line="360" w:lineRule="auto"/>
        <w:jc w:val="center"/>
        <w:rPr>
          <w:rFonts w:ascii="Century Gothic" w:hAnsi="Century Gothic" w:cs="Tahoma"/>
          <w:b/>
          <w:sz w:val="22"/>
          <w:szCs w:val="22"/>
          <w:lang w:eastAsia="en-US"/>
        </w:rPr>
      </w:pPr>
      <w:r w:rsidRPr="00ED06C1">
        <w:rPr>
          <w:rFonts w:ascii="Century Gothic" w:hAnsi="Century Gothic" w:cs="Tahoma"/>
          <w:b/>
          <w:sz w:val="22"/>
          <w:szCs w:val="22"/>
          <w:lang w:eastAsia="en-US"/>
        </w:rPr>
        <w:t>Integrantes Vocales con voz y voto</w:t>
      </w:r>
    </w:p>
    <w:p w:rsidR="00ED06C1" w:rsidRPr="00ED06C1" w:rsidRDefault="00ED06C1" w:rsidP="00ED06C1">
      <w:pPr>
        <w:jc w:val="center"/>
        <w:rPr>
          <w:rFonts w:asciiTheme="minorHAnsi" w:eastAsiaTheme="minorHAnsi" w:hAnsiTheme="minorHAnsi" w:cstheme="minorBidi"/>
          <w:sz w:val="22"/>
          <w:szCs w:val="22"/>
          <w:highlight w:val="magenta"/>
          <w:lang w:eastAsia="en-US"/>
        </w:rPr>
      </w:pPr>
    </w:p>
    <w:p w:rsidR="00ED06C1" w:rsidRPr="00ED06C1" w:rsidRDefault="00ED06C1" w:rsidP="00ED06C1">
      <w:pPr>
        <w:jc w:val="center"/>
        <w:rPr>
          <w:rFonts w:asciiTheme="minorHAnsi" w:eastAsiaTheme="minorHAnsi" w:hAnsiTheme="minorHAnsi" w:cstheme="minorBidi"/>
          <w:sz w:val="22"/>
          <w:szCs w:val="22"/>
          <w:highlight w:val="magenta"/>
          <w:lang w:eastAsia="en-US"/>
        </w:rPr>
      </w:pPr>
    </w:p>
    <w:p w:rsidR="00ED06C1" w:rsidRPr="00ED06C1" w:rsidRDefault="00ED06C1" w:rsidP="00ED06C1">
      <w:pPr>
        <w:jc w:val="center"/>
        <w:rPr>
          <w:rFonts w:asciiTheme="minorHAnsi" w:eastAsiaTheme="minorHAnsi" w:hAnsiTheme="minorHAnsi" w:cstheme="minorBidi"/>
          <w:sz w:val="22"/>
          <w:szCs w:val="22"/>
          <w:highlight w:val="magenta"/>
          <w:lang w:eastAsia="en-US"/>
        </w:rPr>
      </w:pPr>
    </w:p>
    <w:p w:rsidR="00ED06C1" w:rsidRPr="00ED06C1" w:rsidRDefault="00ED06C1" w:rsidP="00ED06C1">
      <w:pPr>
        <w:jc w:val="center"/>
        <w:rPr>
          <w:rFonts w:asciiTheme="minorHAnsi" w:eastAsiaTheme="minorHAnsi" w:hAnsiTheme="minorHAnsi" w:cstheme="minorBidi"/>
          <w:sz w:val="22"/>
          <w:szCs w:val="22"/>
          <w:highlight w:val="magenta"/>
          <w:lang w:eastAsia="en-US"/>
        </w:rPr>
      </w:pPr>
    </w:p>
    <w:p w:rsidR="00ED06C1" w:rsidRPr="00ED06C1" w:rsidRDefault="00ED06C1" w:rsidP="00ED06C1">
      <w:pPr>
        <w:jc w:val="center"/>
        <w:rPr>
          <w:rFonts w:ascii="Century Gothic" w:eastAsiaTheme="minorHAnsi" w:hAnsi="Century Gothic" w:cs="Tahoma"/>
          <w:b/>
          <w:sz w:val="22"/>
          <w:szCs w:val="22"/>
          <w:lang w:eastAsia="en-US"/>
        </w:rPr>
      </w:pPr>
      <w:r w:rsidRPr="00ED06C1">
        <w:rPr>
          <w:rFonts w:ascii="Century Gothic" w:eastAsiaTheme="minorHAnsi" w:hAnsi="Century Gothic" w:cs="Tahoma"/>
          <w:b/>
          <w:sz w:val="22"/>
          <w:szCs w:val="22"/>
          <w:lang w:eastAsia="en-US"/>
        </w:rPr>
        <w:t xml:space="preserve">Lic. Edmundo Antonio </w:t>
      </w:r>
      <w:proofErr w:type="spellStart"/>
      <w:r w:rsidRPr="00ED06C1">
        <w:rPr>
          <w:rFonts w:ascii="Century Gothic" w:eastAsiaTheme="minorHAnsi" w:hAnsi="Century Gothic" w:cs="Tahoma"/>
          <w:b/>
          <w:sz w:val="22"/>
          <w:szCs w:val="22"/>
          <w:lang w:eastAsia="en-US"/>
        </w:rPr>
        <w:t>Amutio</w:t>
      </w:r>
      <w:proofErr w:type="spellEnd"/>
      <w:r w:rsidRPr="00ED06C1">
        <w:rPr>
          <w:rFonts w:ascii="Century Gothic" w:eastAsiaTheme="minorHAnsi" w:hAnsi="Century Gothic" w:cs="Tahoma"/>
          <w:b/>
          <w:sz w:val="22"/>
          <w:szCs w:val="22"/>
          <w:lang w:eastAsia="en-US"/>
        </w:rPr>
        <w:t xml:space="preserve"> Villa.</w:t>
      </w:r>
    </w:p>
    <w:p w:rsidR="00ED06C1" w:rsidRPr="00ED06C1" w:rsidRDefault="00ED06C1" w:rsidP="00ED06C1">
      <w:pPr>
        <w:jc w:val="center"/>
        <w:rPr>
          <w:rFonts w:ascii="Century Gothic" w:eastAsiaTheme="minorHAnsi" w:hAnsi="Century Gothic" w:cs="Tahoma"/>
          <w:sz w:val="22"/>
          <w:szCs w:val="22"/>
          <w:lang w:val="es-ES" w:eastAsia="en-US"/>
        </w:rPr>
      </w:pPr>
      <w:r w:rsidRPr="00ED06C1">
        <w:rPr>
          <w:rFonts w:ascii="Century Gothic" w:eastAsiaTheme="minorHAnsi" w:hAnsi="Century Gothic" w:cs="Tahoma"/>
          <w:sz w:val="22"/>
          <w:szCs w:val="22"/>
          <w:lang w:val="es-ES" w:eastAsia="en-US"/>
        </w:rPr>
        <w:t>Presidente del Comité de Adquisiciones Municipales</w:t>
      </w:r>
    </w:p>
    <w:p w:rsidR="00ED06C1" w:rsidRPr="00ED06C1" w:rsidRDefault="00ED06C1" w:rsidP="00ED06C1">
      <w:pPr>
        <w:jc w:val="center"/>
        <w:rPr>
          <w:rFonts w:ascii="Century Gothic" w:eastAsiaTheme="minorHAnsi" w:hAnsi="Century Gothic" w:cs="Tahoma"/>
          <w:sz w:val="22"/>
          <w:szCs w:val="22"/>
          <w:lang w:eastAsia="en-US"/>
        </w:rPr>
      </w:pPr>
      <w:r w:rsidRPr="00ED06C1">
        <w:rPr>
          <w:rFonts w:ascii="Century Gothic" w:eastAsiaTheme="minorHAnsi" w:hAnsi="Century Gothic" w:cs="Tahoma"/>
          <w:sz w:val="22"/>
          <w:szCs w:val="22"/>
          <w:lang w:eastAsia="en-US"/>
        </w:rPr>
        <w:t>Representante Suplente</w:t>
      </w:r>
    </w:p>
    <w:p w:rsidR="00ED06C1" w:rsidRPr="00ED06C1" w:rsidRDefault="00ED06C1" w:rsidP="00ED06C1">
      <w:pPr>
        <w:jc w:val="center"/>
        <w:rPr>
          <w:rFonts w:ascii="Century Gothic" w:eastAsiaTheme="minorHAnsi" w:hAnsi="Century Gothic" w:cs="Tahoma"/>
          <w:b/>
          <w:sz w:val="22"/>
          <w:szCs w:val="22"/>
          <w:highlight w:val="magenta"/>
          <w:lang w:eastAsia="en-US"/>
        </w:rPr>
      </w:pPr>
    </w:p>
    <w:p w:rsidR="00ED06C1" w:rsidRPr="00ED06C1" w:rsidRDefault="00ED06C1" w:rsidP="00ED06C1">
      <w:pPr>
        <w:jc w:val="center"/>
        <w:rPr>
          <w:rFonts w:ascii="Century Gothic" w:eastAsiaTheme="minorHAnsi" w:hAnsi="Century Gothic" w:cs="Tahoma"/>
          <w:b/>
          <w:sz w:val="22"/>
          <w:szCs w:val="22"/>
          <w:highlight w:val="magenta"/>
          <w:lang w:eastAsia="en-US"/>
        </w:rPr>
      </w:pPr>
    </w:p>
    <w:p w:rsidR="00ED06C1" w:rsidRPr="00ED06C1" w:rsidRDefault="00ED06C1" w:rsidP="00ED06C1">
      <w:pPr>
        <w:jc w:val="center"/>
        <w:rPr>
          <w:rFonts w:ascii="Century Gothic" w:eastAsiaTheme="minorHAnsi" w:hAnsi="Century Gothic" w:cs="Tahoma"/>
          <w:b/>
          <w:sz w:val="22"/>
          <w:szCs w:val="22"/>
          <w:lang w:eastAsia="en-US"/>
        </w:rPr>
      </w:pPr>
    </w:p>
    <w:p w:rsidR="00ED06C1" w:rsidRPr="00ED06C1" w:rsidRDefault="00ED06C1" w:rsidP="00ED06C1">
      <w:pPr>
        <w:jc w:val="center"/>
        <w:rPr>
          <w:rFonts w:ascii="Century Gothic" w:eastAsiaTheme="minorHAnsi" w:hAnsi="Century Gothic" w:cs="Tahoma"/>
          <w:b/>
          <w:sz w:val="22"/>
          <w:szCs w:val="22"/>
          <w:lang w:eastAsia="en-US"/>
        </w:rPr>
      </w:pPr>
    </w:p>
    <w:p w:rsidR="00ED06C1" w:rsidRPr="00ED06C1" w:rsidRDefault="00ED06C1" w:rsidP="00ED06C1">
      <w:pPr>
        <w:jc w:val="center"/>
        <w:rPr>
          <w:rFonts w:ascii="Century Gothic" w:hAnsi="Century Gothic" w:cs="Tahoma"/>
          <w:b/>
          <w:sz w:val="22"/>
          <w:szCs w:val="22"/>
          <w:lang w:eastAsia="en-US"/>
        </w:rPr>
      </w:pPr>
      <w:r w:rsidRPr="00ED06C1">
        <w:rPr>
          <w:rFonts w:ascii="Century Gothic" w:hAnsi="Century Gothic" w:cs="Tahoma"/>
          <w:b/>
          <w:sz w:val="22"/>
          <w:szCs w:val="22"/>
          <w:lang w:eastAsia="en-US"/>
        </w:rPr>
        <w:t>Sra. Lluvia Socorro Barrios Valdez</w:t>
      </w:r>
    </w:p>
    <w:p w:rsidR="00ED06C1" w:rsidRPr="00ED06C1" w:rsidRDefault="00ED06C1" w:rsidP="00ED06C1">
      <w:pPr>
        <w:jc w:val="center"/>
        <w:rPr>
          <w:rFonts w:ascii="Century Gothic" w:hAnsi="Century Gothic" w:cs="Tahoma"/>
          <w:sz w:val="22"/>
          <w:szCs w:val="22"/>
          <w:lang w:eastAsia="en-US"/>
        </w:rPr>
      </w:pPr>
      <w:r w:rsidRPr="00ED06C1">
        <w:rPr>
          <w:rFonts w:ascii="Century Gothic" w:hAnsi="Century Gothic" w:cs="Tahoma"/>
          <w:sz w:val="22"/>
          <w:szCs w:val="22"/>
          <w:lang w:eastAsia="en-US"/>
        </w:rPr>
        <w:t>Representante del Consejo Mexicano de Comercio Exterior.</w:t>
      </w:r>
    </w:p>
    <w:p w:rsidR="00ED06C1" w:rsidRPr="00ED06C1" w:rsidRDefault="00ED06C1" w:rsidP="00ED06C1">
      <w:pPr>
        <w:jc w:val="center"/>
        <w:rPr>
          <w:rFonts w:ascii="Century Gothic" w:hAnsi="Century Gothic" w:cs="Tahoma"/>
          <w:sz w:val="22"/>
          <w:szCs w:val="22"/>
          <w:lang w:eastAsia="en-US"/>
        </w:rPr>
      </w:pPr>
      <w:r w:rsidRPr="00ED06C1">
        <w:rPr>
          <w:rFonts w:ascii="Century Gothic" w:hAnsi="Century Gothic" w:cs="Tahoma"/>
          <w:sz w:val="22"/>
          <w:szCs w:val="22"/>
          <w:lang w:eastAsia="en-US"/>
        </w:rPr>
        <w:t>Suplente.</w:t>
      </w:r>
    </w:p>
    <w:p w:rsidR="00ED06C1" w:rsidRPr="00ED06C1" w:rsidRDefault="00ED06C1" w:rsidP="00ED06C1">
      <w:pPr>
        <w:jc w:val="center"/>
        <w:rPr>
          <w:rFonts w:ascii="Century Gothic" w:hAnsi="Century Gothic" w:cs="Tahoma"/>
          <w:b/>
          <w:sz w:val="22"/>
          <w:szCs w:val="22"/>
          <w:highlight w:val="magenta"/>
          <w:lang w:eastAsia="en-US"/>
        </w:rPr>
      </w:pPr>
    </w:p>
    <w:p w:rsidR="00ED06C1" w:rsidRPr="00ED06C1" w:rsidRDefault="00ED06C1" w:rsidP="00ED06C1">
      <w:pPr>
        <w:jc w:val="center"/>
        <w:rPr>
          <w:rFonts w:ascii="Century Gothic" w:hAnsi="Century Gothic" w:cs="Tahoma"/>
          <w:b/>
          <w:sz w:val="22"/>
          <w:szCs w:val="22"/>
          <w:highlight w:val="magenta"/>
          <w:lang w:eastAsia="en-US"/>
        </w:rPr>
      </w:pPr>
    </w:p>
    <w:p w:rsidR="00ED06C1" w:rsidRDefault="00ED06C1" w:rsidP="00ED06C1">
      <w:pPr>
        <w:jc w:val="center"/>
        <w:rPr>
          <w:rFonts w:ascii="Century Gothic" w:hAnsi="Century Gothic" w:cs="Tahoma"/>
          <w:b/>
          <w:sz w:val="22"/>
          <w:szCs w:val="22"/>
          <w:highlight w:val="magenta"/>
          <w:lang w:eastAsia="en-US"/>
        </w:rPr>
      </w:pPr>
    </w:p>
    <w:p w:rsidR="004E5A54" w:rsidRDefault="004E5A54" w:rsidP="00ED06C1">
      <w:pPr>
        <w:jc w:val="center"/>
        <w:rPr>
          <w:rFonts w:ascii="Century Gothic" w:hAnsi="Century Gothic" w:cs="Tahoma"/>
          <w:b/>
          <w:sz w:val="22"/>
          <w:szCs w:val="22"/>
          <w:highlight w:val="magenta"/>
          <w:lang w:eastAsia="en-US"/>
        </w:rPr>
      </w:pPr>
    </w:p>
    <w:p w:rsidR="00ED06C1" w:rsidRPr="00ED06C1" w:rsidRDefault="00ED06C1" w:rsidP="00ED06C1">
      <w:pPr>
        <w:jc w:val="center"/>
        <w:rPr>
          <w:rFonts w:ascii="Century Gothic" w:hAnsi="Century Gothic" w:cs="Tahoma"/>
          <w:b/>
          <w:sz w:val="22"/>
          <w:szCs w:val="22"/>
          <w:highlight w:val="magenta"/>
          <w:lang w:eastAsia="en-US"/>
        </w:rPr>
      </w:pPr>
    </w:p>
    <w:p w:rsidR="00ED06C1" w:rsidRPr="00ED06C1" w:rsidRDefault="00ED06C1" w:rsidP="00ED06C1">
      <w:pPr>
        <w:jc w:val="center"/>
        <w:rPr>
          <w:rFonts w:ascii="Century Gothic" w:eastAsiaTheme="minorHAnsi" w:hAnsi="Century Gothic" w:cs="Tahoma"/>
          <w:b/>
          <w:sz w:val="22"/>
          <w:szCs w:val="22"/>
          <w:lang w:eastAsia="en-US"/>
        </w:rPr>
      </w:pPr>
      <w:r w:rsidRPr="00ED06C1">
        <w:rPr>
          <w:rFonts w:ascii="Century Gothic" w:eastAsiaTheme="minorHAnsi" w:hAnsi="Century Gothic" w:cs="Tahoma"/>
          <w:b/>
          <w:sz w:val="22"/>
          <w:szCs w:val="22"/>
          <w:lang w:eastAsia="en-US"/>
        </w:rPr>
        <w:t xml:space="preserve">Lic. Juan Mora </w:t>
      </w:r>
      <w:proofErr w:type="spellStart"/>
      <w:r w:rsidRPr="00ED06C1">
        <w:rPr>
          <w:rFonts w:ascii="Century Gothic" w:eastAsiaTheme="minorHAnsi" w:hAnsi="Century Gothic" w:cs="Tahoma"/>
          <w:b/>
          <w:sz w:val="22"/>
          <w:szCs w:val="22"/>
          <w:lang w:eastAsia="en-US"/>
        </w:rPr>
        <w:t>Mora</w:t>
      </w:r>
      <w:proofErr w:type="spellEnd"/>
    </w:p>
    <w:p w:rsidR="00ED06C1" w:rsidRPr="00ED06C1" w:rsidRDefault="00ED06C1" w:rsidP="00ED06C1">
      <w:pPr>
        <w:jc w:val="center"/>
        <w:rPr>
          <w:rFonts w:ascii="Century Gothic" w:eastAsiaTheme="minorHAnsi" w:hAnsi="Century Gothic" w:cs="Tahoma"/>
          <w:sz w:val="22"/>
          <w:szCs w:val="22"/>
          <w:lang w:eastAsia="en-US"/>
        </w:rPr>
      </w:pPr>
      <w:r w:rsidRPr="00ED06C1">
        <w:rPr>
          <w:rFonts w:ascii="Century Gothic" w:eastAsiaTheme="minorHAnsi" w:hAnsi="Century Gothic" w:cs="Tahoma"/>
          <w:sz w:val="22"/>
          <w:szCs w:val="22"/>
          <w:lang w:eastAsia="en-US"/>
        </w:rPr>
        <w:t>Representante del Consejo Agropecuario de Jalisco.</w:t>
      </w:r>
    </w:p>
    <w:p w:rsidR="00ED06C1" w:rsidRPr="00ED06C1" w:rsidRDefault="00ED06C1" w:rsidP="00ED06C1">
      <w:pPr>
        <w:jc w:val="center"/>
        <w:rPr>
          <w:rFonts w:ascii="Century Gothic" w:eastAsiaTheme="minorHAnsi" w:hAnsi="Century Gothic" w:cs="Tahoma"/>
          <w:sz w:val="22"/>
          <w:szCs w:val="22"/>
          <w:lang w:eastAsia="en-US"/>
        </w:rPr>
      </w:pPr>
      <w:r w:rsidRPr="00ED06C1">
        <w:rPr>
          <w:rFonts w:ascii="Century Gothic" w:eastAsiaTheme="minorHAnsi" w:hAnsi="Century Gothic" w:cs="Tahoma"/>
          <w:sz w:val="22"/>
          <w:szCs w:val="22"/>
          <w:lang w:eastAsia="en-US"/>
        </w:rPr>
        <w:t>Suplente</w:t>
      </w:r>
    </w:p>
    <w:p w:rsidR="00ED06C1" w:rsidRPr="00ED06C1" w:rsidRDefault="00ED06C1" w:rsidP="00ED06C1">
      <w:pPr>
        <w:jc w:val="center"/>
        <w:rPr>
          <w:rFonts w:ascii="Century Gothic" w:eastAsiaTheme="minorHAnsi" w:hAnsi="Century Gothic" w:cs="Tahoma"/>
          <w:sz w:val="22"/>
          <w:szCs w:val="22"/>
          <w:lang w:eastAsia="en-US"/>
        </w:rPr>
      </w:pPr>
    </w:p>
    <w:p w:rsidR="00ED06C1" w:rsidRDefault="00ED06C1" w:rsidP="00ED06C1">
      <w:pPr>
        <w:jc w:val="center"/>
        <w:rPr>
          <w:rFonts w:ascii="Century Gothic" w:eastAsiaTheme="minorHAnsi" w:hAnsi="Century Gothic" w:cs="Tahoma"/>
          <w:sz w:val="22"/>
          <w:szCs w:val="22"/>
          <w:lang w:eastAsia="en-US"/>
        </w:rPr>
      </w:pPr>
    </w:p>
    <w:p w:rsidR="004E5A54" w:rsidRDefault="004E5A54" w:rsidP="00ED06C1">
      <w:pPr>
        <w:jc w:val="center"/>
        <w:rPr>
          <w:rFonts w:ascii="Century Gothic" w:eastAsiaTheme="minorHAnsi" w:hAnsi="Century Gothic" w:cs="Tahoma"/>
          <w:sz w:val="22"/>
          <w:szCs w:val="22"/>
          <w:lang w:eastAsia="en-US"/>
        </w:rPr>
      </w:pPr>
    </w:p>
    <w:p w:rsidR="00ED06C1" w:rsidRPr="00ED06C1" w:rsidRDefault="00ED06C1" w:rsidP="00ED06C1">
      <w:pPr>
        <w:jc w:val="center"/>
        <w:rPr>
          <w:rFonts w:ascii="Century Gothic" w:eastAsiaTheme="minorHAnsi" w:hAnsi="Century Gothic" w:cs="Tahoma"/>
          <w:sz w:val="22"/>
          <w:szCs w:val="22"/>
          <w:lang w:eastAsia="en-US"/>
        </w:rPr>
      </w:pPr>
    </w:p>
    <w:p w:rsidR="00ED06C1" w:rsidRDefault="00ED06C1" w:rsidP="00ED06C1">
      <w:pPr>
        <w:jc w:val="center"/>
        <w:rPr>
          <w:rFonts w:ascii="Century Gothic" w:eastAsiaTheme="minorHAnsi" w:hAnsi="Century Gothic" w:cs="Tahoma"/>
          <w:sz w:val="22"/>
          <w:szCs w:val="22"/>
          <w:lang w:eastAsia="en-US"/>
        </w:rPr>
      </w:pPr>
    </w:p>
    <w:p w:rsidR="00ED06C1" w:rsidRPr="00ED06C1" w:rsidRDefault="00ED06C1" w:rsidP="00ED06C1">
      <w:pPr>
        <w:jc w:val="center"/>
        <w:rPr>
          <w:rFonts w:ascii="Century Gothic" w:eastAsiaTheme="minorHAnsi" w:hAnsi="Century Gothic" w:cs="Tahoma"/>
          <w:sz w:val="22"/>
          <w:szCs w:val="22"/>
          <w:lang w:eastAsia="en-US"/>
        </w:rPr>
      </w:pPr>
    </w:p>
    <w:p w:rsidR="00ED06C1" w:rsidRPr="00ED06C1" w:rsidRDefault="00ED06C1" w:rsidP="00ED06C1">
      <w:pPr>
        <w:jc w:val="center"/>
        <w:rPr>
          <w:rFonts w:ascii="Century Gothic" w:eastAsiaTheme="minorHAnsi" w:hAnsi="Century Gothic" w:cs="Tahoma"/>
          <w:b/>
          <w:sz w:val="22"/>
          <w:szCs w:val="22"/>
          <w:lang w:eastAsia="en-US"/>
        </w:rPr>
      </w:pPr>
      <w:r w:rsidRPr="00ED06C1">
        <w:rPr>
          <w:rFonts w:ascii="Century Gothic" w:eastAsiaTheme="minorHAnsi" w:hAnsi="Century Gothic" w:cs="Tahoma"/>
          <w:b/>
          <w:sz w:val="22"/>
          <w:szCs w:val="22"/>
          <w:lang w:eastAsia="en-US"/>
        </w:rPr>
        <w:t>Lic. María Fabiola Navarro Rodríguez.</w:t>
      </w:r>
    </w:p>
    <w:p w:rsidR="00ED06C1" w:rsidRPr="00ED06C1" w:rsidRDefault="00ED06C1" w:rsidP="00ED06C1">
      <w:pPr>
        <w:jc w:val="center"/>
        <w:rPr>
          <w:rFonts w:ascii="Century Gothic" w:eastAsiaTheme="minorHAnsi" w:hAnsi="Century Gothic" w:cs="Tahoma"/>
          <w:sz w:val="22"/>
          <w:szCs w:val="22"/>
          <w:lang w:eastAsia="en-US"/>
        </w:rPr>
      </w:pPr>
      <w:r w:rsidRPr="00ED06C1">
        <w:rPr>
          <w:rFonts w:ascii="Century Gothic" w:eastAsiaTheme="minorHAnsi" w:hAnsi="Century Gothic" w:cs="Tahoma"/>
          <w:sz w:val="22"/>
          <w:szCs w:val="22"/>
          <w:lang w:eastAsia="en-US"/>
        </w:rPr>
        <w:t xml:space="preserve">Representante del Consejo Coordinador de Jóvenes Empresarios del </w:t>
      </w:r>
    </w:p>
    <w:p w:rsidR="00ED06C1" w:rsidRPr="00ED06C1" w:rsidRDefault="00ED06C1" w:rsidP="00ED06C1">
      <w:pPr>
        <w:jc w:val="center"/>
        <w:rPr>
          <w:rFonts w:ascii="Century Gothic" w:eastAsiaTheme="minorHAnsi" w:hAnsi="Century Gothic" w:cs="Tahoma"/>
          <w:sz w:val="22"/>
          <w:szCs w:val="22"/>
          <w:lang w:eastAsia="en-US"/>
        </w:rPr>
      </w:pPr>
      <w:r w:rsidRPr="00ED06C1">
        <w:rPr>
          <w:rFonts w:ascii="Century Gothic" w:eastAsiaTheme="minorHAnsi" w:hAnsi="Century Gothic" w:cs="Tahoma"/>
          <w:sz w:val="22"/>
          <w:szCs w:val="22"/>
          <w:lang w:eastAsia="en-US"/>
        </w:rPr>
        <w:t>Estado de Jalisco.</w:t>
      </w:r>
    </w:p>
    <w:p w:rsidR="00ED06C1" w:rsidRPr="00ED06C1" w:rsidRDefault="00ED06C1" w:rsidP="00ED06C1">
      <w:pPr>
        <w:jc w:val="center"/>
        <w:rPr>
          <w:rFonts w:ascii="Century Gothic" w:eastAsiaTheme="minorHAnsi" w:hAnsi="Century Gothic" w:cs="Tahoma"/>
          <w:sz w:val="22"/>
          <w:szCs w:val="22"/>
          <w:lang w:eastAsia="en-US"/>
        </w:rPr>
      </w:pPr>
      <w:r w:rsidRPr="00ED06C1">
        <w:rPr>
          <w:rFonts w:ascii="Century Gothic" w:eastAsiaTheme="minorHAnsi" w:hAnsi="Century Gothic" w:cs="Tahoma"/>
          <w:sz w:val="22"/>
          <w:szCs w:val="22"/>
          <w:lang w:eastAsia="en-US"/>
        </w:rPr>
        <w:t>Titular</w:t>
      </w:r>
    </w:p>
    <w:p w:rsidR="00ED06C1" w:rsidRPr="00ED06C1" w:rsidRDefault="00ED06C1" w:rsidP="00ED06C1">
      <w:pPr>
        <w:jc w:val="center"/>
        <w:rPr>
          <w:rFonts w:ascii="Century Gothic" w:eastAsiaTheme="minorHAnsi" w:hAnsi="Century Gothic" w:cs="Tahoma"/>
          <w:sz w:val="22"/>
          <w:szCs w:val="22"/>
          <w:lang w:eastAsia="en-US"/>
        </w:rPr>
      </w:pPr>
    </w:p>
    <w:p w:rsidR="00ED06C1" w:rsidRPr="00ED06C1" w:rsidRDefault="00ED06C1" w:rsidP="00ED06C1">
      <w:pPr>
        <w:jc w:val="center"/>
        <w:rPr>
          <w:rFonts w:ascii="Century Gothic" w:eastAsiaTheme="minorHAnsi" w:hAnsi="Century Gothic" w:cs="Tahoma"/>
          <w:sz w:val="22"/>
          <w:szCs w:val="22"/>
          <w:lang w:eastAsia="en-US"/>
        </w:rPr>
      </w:pPr>
    </w:p>
    <w:p w:rsidR="00ED06C1" w:rsidRDefault="00ED06C1" w:rsidP="00ED06C1">
      <w:pPr>
        <w:jc w:val="center"/>
        <w:rPr>
          <w:rFonts w:ascii="Century Gothic" w:eastAsiaTheme="minorHAnsi" w:hAnsi="Century Gothic" w:cs="Tahoma"/>
          <w:sz w:val="22"/>
          <w:szCs w:val="22"/>
          <w:lang w:eastAsia="en-US"/>
        </w:rPr>
      </w:pPr>
    </w:p>
    <w:p w:rsidR="00ED06C1" w:rsidRPr="00ED06C1" w:rsidRDefault="00ED06C1" w:rsidP="00ED06C1">
      <w:pPr>
        <w:jc w:val="center"/>
        <w:rPr>
          <w:rFonts w:ascii="Century Gothic" w:eastAsiaTheme="minorHAnsi" w:hAnsi="Century Gothic" w:cs="Tahoma"/>
          <w:sz w:val="22"/>
          <w:szCs w:val="22"/>
          <w:lang w:eastAsia="en-US"/>
        </w:rPr>
      </w:pPr>
    </w:p>
    <w:p w:rsidR="00ED06C1" w:rsidRPr="00ED06C1" w:rsidRDefault="00ED06C1" w:rsidP="00ED06C1">
      <w:pPr>
        <w:jc w:val="center"/>
        <w:rPr>
          <w:rFonts w:ascii="Century Gothic" w:hAnsi="Century Gothic" w:cs="Tahoma"/>
          <w:b/>
          <w:sz w:val="22"/>
          <w:szCs w:val="22"/>
          <w:lang w:eastAsia="en-US"/>
        </w:rPr>
      </w:pPr>
      <w:r w:rsidRPr="00ED06C1">
        <w:rPr>
          <w:rFonts w:ascii="Century Gothic" w:hAnsi="Century Gothic" w:cs="Tahoma"/>
          <w:b/>
          <w:sz w:val="22"/>
          <w:szCs w:val="22"/>
          <w:lang w:eastAsia="en-US"/>
        </w:rPr>
        <w:t>Integrantes Vocales Permanentes con voz</w:t>
      </w:r>
    </w:p>
    <w:p w:rsidR="00ED06C1" w:rsidRDefault="00ED06C1" w:rsidP="00ED06C1">
      <w:pPr>
        <w:jc w:val="center"/>
        <w:rPr>
          <w:rFonts w:ascii="Century Gothic" w:eastAsiaTheme="minorHAnsi" w:hAnsi="Century Gothic" w:cs="Tahoma"/>
          <w:sz w:val="22"/>
          <w:szCs w:val="22"/>
          <w:lang w:eastAsia="en-US"/>
        </w:rPr>
      </w:pPr>
    </w:p>
    <w:p w:rsidR="00ED06C1" w:rsidRPr="00ED06C1" w:rsidRDefault="00ED06C1" w:rsidP="00ED06C1">
      <w:pPr>
        <w:jc w:val="center"/>
        <w:rPr>
          <w:rFonts w:ascii="Century Gothic" w:eastAsiaTheme="minorHAnsi" w:hAnsi="Century Gothic" w:cs="Tahoma"/>
          <w:sz w:val="22"/>
          <w:szCs w:val="22"/>
          <w:lang w:eastAsia="en-US"/>
        </w:rPr>
      </w:pPr>
    </w:p>
    <w:p w:rsidR="00ED06C1" w:rsidRDefault="00ED06C1" w:rsidP="00ED06C1">
      <w:pPr>
        <w:jc w:val="center"/>
        <w:rPr>
          <w:rFonts w:ascii="Century Gothic" w:eastAsiaTheme="minorHAnsi" w:hAnsi="Century Gothic" w:cs="Tahoma"/>
          <w:sz w:val="22"/>
          <w:szCs w:val="22"/>
          <w:lang w:eastAsia="en-US"/>
        </w:rPr>
      </w:pPr>
    </w:p>
    <w:p w:rsidR="004E5A54" w:rsidRDefault="004E5A54" w:rsidP="00ED06C1">
      <w:pPr>
        <w:jc w:val="center"/>
        <w:rPr>
          <w:rFonts w:ascii="Century Gothic" w:eastAsiaTheme="minorHAnsi" w:hAnsi="Century Gothic" w:cs="Tahoma"/>
          <w:sz w:val="22"/>
          <w:szCs w:val="22"/>
          <w:lang w:eastAsia="en-US"/>
        </w:rPr>
      </w:pPr>
    </w:p>
    <w:p w:rsidR="004E5A54" w:rsidRPr="00ED06C1" w:rsidRDefault="004E5A54" w:rsidP="00ED06C1">
      <w:pPr>
        <w:jc w:val="center"/>
        <w:rPr>
          <w:rFonts w:ascii="Century Gothic" w:eastAsiaTheme="minorHAnsi" w:hAnsi="Century Gothic" w:cs="Tahoma"/>
          <w:sz w:val="22"/>
          <w:szCs w:val="22"/>
          <w:lang w:eastAsia="en-US"/>
        </w:rPr>
      </w:pPr>
    </w:p>
    <w:p w:rsidR="00ED06C1" w:rsidRPr="00ED06C1" w:rsidRDefault="00ED06C1" w:rsidP="00ED06C1">
      <w:pPr>
        <w:jc w:val="center"/>
        <w:rPr>
          <w:rFonts w:ascii="Century Gothic" w:eastAsiaTheme="minorHAnsi" w:hAnsi="Century Gothic" w:cs="Tahoma"/>
          <w:sz w:val="22"/>
          <w:szCs w:val="22"/>
          <w:highlight w:val="magenta"/>
          <w:lang w:eastAsia="en-US"/>
        </w:rPr>
      </w:pPr>
    </w:p>
    <w:p w:rsidR="00ED06C1" w:rsidRPr="00ED06C1" w:rsidRDefault="00ED06C1" w:rsidP="00ED06C1">
      <w:pPr>
        <w:jc w:val="center"/>
        <w:rPr>
          <w:rFonts w:ascii="Century Gothic" w:eastAsiaTheme="minorHAnsi" w:hAnsi="Century Gothic" w:cs="Tahoma"/>
          <w:b/>
          <w:sz w:val="22"/>
          <w:szCs w:val="22"/>
          <w:lang w:eastAsia="en-US"/>
        </w:rPr>
      </w:pPr>
      <w:r w:rsidRPr="00ED06C1">
        <w:rPr>
          <w:rFonts w:ascii="Century Gothic" w:eastAsiaTheme="minorHAnsi" w:hAnsi="Century Gothic" w:cs="Tahoma"/>
          <w:b/>
          <w:sz w:val="22"/>
          <w:szCs w:val="22"/>
          <w:lang w:eastAsia="en-US"/>
        </w:rPr>
        <w:t>Mtro. Marco Antonio Cervera Delgadillo</w:t>
      </w:r>
    </w:p>
    <w:p w:rsidR="00ED06C1" w:rsidRPr="00ED06C1" w:rsidRDefault="00ED06C1" w:rsidP="00ED06C1">
      <w:pPr>
        <w:jc w:val="center"/>
        <w:rPr>
          <w:rFonts w:ascii="Century Gothic" w:eastAsiaTheme="minorHAnsi" w:hAnsi="Century Gothic" w:cs="Tahoma"/>
          <w:sz w:val="22"/>
          <w:szCs w:val="22"/>
          <w:lang w:eastAsia="en-US"/>
        </w:rPr>
      </w:pPr>
      <w:r w:rsidRPr="00ED06C1">
        <w:rPr>
          <w:rFonts w:ascii="Century Gothic" w:eastAsiaTheme="minorHAnsi" w:hAnsi="Century Gothic" w:cs="Tahoma"/>
          <w:sz w:val="22"/>
          <w:szCs w:val="22"/>
          <w:lang w:eastAsia="en-US"/>
        </w:rPr>
        <w:t>Contralor Ciudadano</w:t>
      </w:r>
    </w:p>
    <w:p w:rsidR="00ED06C1" w:rsidRPr="00ED06C1" w:rsidRDefault="00ED06C1" w:rsidP="00ED06C1">
      <w:pPr>
        <w:jc w:val="center"/>
        <w:rPr>
          <w:rFonts w:ascii="Century Gothic" w:eastAsiaTheme="minorHAnsi" w:hAnsi="Century Gothic" w:cs="Tahoma"/>
          <w:sz w:val="22"/>
          <w:szCs w:val="22"/>
          <w:lang w:val="pt-BR" w:eastAsia="en-US"/>
        </w:rPr>
      </w:pPr>
      <w:r w:rsidRPr="00ED06C1">
        <w:rPr>
          <w:rFonts w:ascii="Century Gothic" w:eastAsiaTheme="minorHAnsi" w:hAnsi="Century Gothic" w:cs="Tahoma"/>
          <w:sz w:val="22"/>
          <w:szCs w:val="22"/>
          <w:lang w:val="pt-BR" w:eastAsia="en-US"/>
        </w:rPr>
        <w:t>Titular</w:t>
      </w:r>
    </w:p>
    <w:p w:rsidR="00ED06C1" w:rsidRPr="00ED06C1" w:rsidRDefault="00ED06C1" w:rsidP="00ED06C1">
      <w:pPr>
        <w:jc w:val="center"/>
        <w:rPr>
          <w:rFonts w:ascii="Century Gothic" w:eastAsiaTheme="minorHAnsi" w:hAnsi="Century Gothic" w:cs="Tahoma"/>
          <w:sz w:val="22"/>
          <w:szCs w:val="22"/>
          <w:lang w:val="pt-BR" w:eastAsia="en-US"/>
        </w:rPr>
      </w:pPr>
    </w:p>
    <w:p w:rsidR="00ED06C1" w:rsidRPr="00ED06C1" w:rsidRDefault="00ED06C1" w:rsidP="00ED06C1">
      <w:pPr>
        <w:jc w:val="center"/>
        <w:rPr>
          <w:rFonts w:ascii="Century Gothic" w:eastAsiaTheme="minorHAnsi" w:hAnsi="Century Gothic" w:cs="Tahoma"/>
          <w:sz w:val="22"/>
          <w:szCs w:val="22"/>
          <w:lang w:val="pt-BR" w:eastAsia="en-US"/>
        </w:rPr>
      </w:pPr>
    </w:p>
    <w:p w:rsidR="00ED06C1" w:rsidRDefault="00ED06C1" w:rsidP="00ED06C1">
      <w:pPr>
        <w:jc w:val="center"/>
        <w:rPr>
          <w:rFonts w:ascii="Century Gothic" w:eastAsiaTheme="minorHAnsi" w:hAnsi="Century Gothic" w:cs="Tahoma"/>
          <w:sz w:val="22"/>
          <w:szCs w:val="22"/>
          <w:lang w:val="pt-BR" w:eastAsia="en-US"/>
        </w:rPr>
      </w:pPr>
    </w:p>
    <w:p w:rsidR="004E5A54" w:rsidRDefault="004E5A54" w:rsidP="00ED06C1">
      <w:pPr>
        <w:jc w:val="center"/>
        <w:rPr>
          <w:rFonts w:ascii="Century Gothic" w:eastAsiaTheme="minorHAnsi" w:hAnsi="Century Gothic" w:cs="Tahoma"/>
          <w:sz w:val="22"/>
          <w:szCs w:val="22"/>
          <w:lang w:val="pt-BR" w:eastAsia="en-US"/>
        </w:rPr>
      </w:pPr>
    </w:p>
    <w:p w:rsidR="004E5A54" w:rsidRPr="00ED06C1" w:rsidRDefault="004E5A54" w:rsidP="00ED06C1">
      <w:pPr>
        <w:jc w:val="center"/>
        <w:rPr>
          <w:rFonts w:ascii="Century Gothic" w:eastAsiaTheme="minorHAnsi" w:hAnsi="Century Gothic" w:cs="Tahoma"/>
          <w:sz w:val="22"/>
          <w:szCs w:val="22"/>
          <w:lang w:val="pt-BR" w:eastAsia="en-US"/>
        </w:rPr>
      </w:pPr>
    </w:p>
    <w:p w:rsidR="00ED06C1" w:rsidRPr="00ED06C1" w:rsidRDefault="00ED06C1" w:rsidP="00ED06C1">
      <w:pPr>
        <w:jc w:val="center"/>
        <w:rPr>
          <w:rFonts w:ascii="Century Gothic" w:eastAsiaTheme="minorHAnsi" w:hAnsi="Century Gothic" w:cs="Tahoma"/>
          <w:sz w:val="22"/>
          <w:szCs w:val="22"/>
          <w:lang w:val="pt-BR" w:eastAsia="en-US"/>
        </w:rPr>
      </w:pPr>
    </w:p>
    <w:p w:rsidR="00ED06C1" w:rsidRPr="00ED06C1" w:rsidRDefault="00ED06C1" w:rsidP="00ED06C1">
      <w:pPr>
        <w:jc w:val="center"/>
        <w:rPr>
          <w:rFonts w:ascii="Century Gothic" w:eastAsiaTheme="minorHAnsi" w:hAnsi="Century Gothic" w:cs="Tahoma"/>
          <w:b/>
          <w:sz w:val="22"/>
          <w:szCs w:val="22"/>
          <w:lang w:val="pt-BR" w:eastAsia="en-US"/>
        </w:rPr>
      </w:pPr>
      <w:r w:rsidRPr="00ED06C1">
        <w:rPr>
          <w:rFonts w:ascii="Century Gothic" w:eastAsiaTheme="minorHAnsi" w:hAnsi="Century Gothic" w:cs="Tahoma"/>
          <w:b/>
          <w:sz w:val="22"/>
          <w:szCs w:val="22"/>
          <w:lang w:val="pt-BR" w:eastAsia="en-US"/>
        </w:rPr>
        <w:t xml:space="preserve">L.A.F. </w:t>
      </w:r>
      <w:proofErr w:type="spellStart"/>
      <w:r w:rsidRPr="00ED06C1">
        <w:rPr>
          <w:rFonts w:ascii="Century Gothic" w:eastAsiaTheme="minorHAnsi" w:hAnsi="Century Gothic" w:cs="Tahoma"/>
          <w:b/>
          <w:sz w:val="22"/>
          <w:szCs w:val="22"/>
          <w:lang w:val="pt-BR" w:eastAsia="en-US"/>
        </w:rPr>
        <w:t>Talina</w:t>
      </w:r>
      <w:proofErr w:type="spellEnd"/>
      <w:r w:rsidRPr="00ED06C1">
        <w:rPr>
          <w:rFonts w:ascii="Century Gothic" w:eastAsiaTheme="minorHAnsi" w:hAnsi="Century Gothic" w:cs="Tahoma"/>
          <w:b/>
          <w:sz w:val="22"/>
          <w:szCs w:val="22"/>
          <w:lang w:val="pt-BR" w:eastAsia="en-US"/>
        </w:rPr>
        <w:t xml:space="preserve"> Robles </w:t>
      </w:r>
      <w:proofErr w:type="spellStart"/>
      <w:r w:rsidRPr="00ED06C1">
        <w:rPr>
          <w:rFonts w:ascii="Century Gothic" w:eastAsiaTheme="minorHAnsi" w:hAnsi="Century Gothic" w:cs="Tahoma"/>
          <w:b/>
          <w:sz w:val="22"/>
          <w:szCs w:val="22"/>
          <w:lang w:val="pt-BR" w:eastAsia="en-US"/>
        </w:rPr>
        <w:t>Villaseñor</w:t>
      </w:r>
      <w:proofErr w:type="spellEnd"/>
    </w:p>
    <w:p w:rsidR="00ED06C1" w:rsidRPr="00ED06C1" w:rsidRDefault="00ED06C1" w:rsidP="00ED06C1">
      <w:pPr>
        <w:jc w:val="center"/>
        <w:rPr>
          <w:rFonts w:ascii="Century Gothic" w:eastAsiaTheme="minorHAnsi" w:hAnsi="Century Gothic" w:cs="Tahoma"/>
          <w:sz w:val="22"/>
          <w:szCs w:val="22"/>
          <w:lang w:val="pt-BR" w:eastAsia="en-US"/>
        </w:rPr>
      </w:pPr>
      <w:proofErr w:type="spellStart"/>
      <w:r w:rsidRPr="00ED06C1">
        <w:rPr>
          <w:rFonts w:ascii="Century Gothic" w:eastAsiaTheme="minorHAnsi" w:hAnsi="Century Gothic" w:cs="Tahoma"/>
          <w:sz w:val="22"/>
          <w:szCs w:val="22"/>
          <w:lang w:val="pt-BR" w:eastAsia="en-US"/>
        </w:rPr>
        <w:t>Tesorería</w:t>
      </w:r>
      <w:proofErr w:type="spellEnd"/>
      <w:r w:rsidRPr="00ED06C1">
        <w:rPr>
          <w:rFonts w:ascii="Century Gothic" w:eastAsiaTheme="minorHAnsi" w:hAnsi="Century Gothic" w:cs="Tahoma"/>
          <w:sz w:val="22"/>
          <w:szCs w:val="22"/>
          <w:lang w:val="pt-BR" w:eastAsia="en-US"/>
        </w:rPr>
        <w:t xml:space="preserve"> Municipal</w:t>
      </w:r>
    </w:p>
    <w:p w:rsidR="00ED06C1" w:rsidRPr="00ED06C1" w:rsidRDefault="00ED06C1" w:rsidP="00ED06C1">
      <w:pPr>
        <w:jc w:val="center"/>
        <w:rPr>
          <w:rFonts w:ascii="Century Gothic" w:eastAsiaTheme="minorHAnsi" w:hAnsi="Century Gothic" w:cs="Tahoma"/>
          <w:sz w:val="22"/>
          <w:szCs w:val="22"/>
          <w:lang w:val="pt-BR" w:eastAsia="en-US"/>
        </w:rPr>
      </w:pPr>
      <w:r w:rsidRPr="00ED06C1">
        <w:rPr>
          <w:rFonts w:ascii="Century Gothic" w:eastAsiaTheme="minorHAnsi" w:hAnsi="Century Gothic" w:cs="Tahoma"/>
          <w:sz w:val="22"/>
          <w:szCs w:val="22"/>
          <w:lang w:val="pt-BR" w:eastAsia="en-US"/>
        </w:rPr>
        <w:t>Suplente</w:t>
      </w:r>
    </w:p>
    <w:p w:rsidR="00ED06C1" w:rsidRPr="00ED06C1" w:rsidRDefault="00ED06C1" w:rsidP="00ED06C1">
      <w:pPr>
        <w:jc w:val="center"/>
        <w:rPr>
          <w:rFonts w:ascii="Century Gothic" w:eastAsiaTheme="minorHAnsi" w:hAnsi="Century Gothic" w:cs="Tahoma"/>
          <w:sz w:val="22"/>
          <w:szCs w:val="22"/>
          <w:lang w:val="pt-BR" w:eastAsia="en-US"/>
        </w:rPr>
      </w:pPr>
    </w:p>
    <w:p w:rsidR="00ED06C1" w:rsidRPr="00ED06C1" w:rsidRDefault="00ED06C1" w:rsidP="00ED06C1">
      <w:pPr>
        <w:jc w:val="center"/>
        <w:rPr>
          <w:rFonts w:ascii="Century Gothic" w:eastAsiaTheme="minorHAnsi" w:hAnsi="Century Gothic" w:cs="Tahoma"/>
          <w:sz w:val="22"/>
          <w:szCs w:val="22"/>
          <w:lang w:val="pt-BR" w:eastAsia="en-US"/>
        </w:rPr>
      </w:pPr>
    </w:p>
    <w:p w:rsidR="00ED06C1" w:rsidRPr="00ED06C1" w:rsidRDefault="00ED06C1" w:rsidP="00ED06C1">
      <w:pPr>
        <w:jc w:val="center"/>
        <w:rPr>
          <w:rFonts w:ascii="Century Gothic" w:eastAsiaTheme="minorHAnsi" w:hAnsi="Century Gothic" w:cs="Tahoma"/>
          <w:sz w:val="22"/>
          <w:szCs w:val="22"/>
          <w:lang w:val="pt-BR" w:eastAsia="en-US"/>
        </w:rPr>
      </w:pPr>
    </w:p>
    <w:p w:rsidR="00ED06C1" w:rsidRPr="00ED06C1" w:rsidRDefault="00ED06C1" w:rsidP="00ED06C1">
      <w:pPr>
        <w:jc w:val="center"/>
        <w:rPr>
          <w:rFonts w:ascii="Century Gothic" w:eastAsiaTheme="minorHAnsi" w:hAnsi="Century Gothic" w:cs="Tahoma"/>
          <w:b/>
          <w:sz w:val="22"/>
          <w:szCs w:val="22"/>
          <w:lang w:val="pt-BR" w:eastAsia="en-US"/>
        </w:rPr>
      </w:pPr>
    </w:p>
    <w:p w:rsidR="004E5A54" w:rsidRDefault="004E5A54" w:rsidP="00ED06C1">
      <w:pPr>
        <w:jc w:val="center"/>
        <w:rPr>
          <w:rFonts w:ascii="Century Gothic" w:eastAsiaTheme="minorHAnsi" w:hAnsi="Century Gothic" w:cs="Tahoma"/>
          <w:b/>
          <w:sz w:val="22"/>
          <w:szCs w:val="22"/>
          <w:lang w:val="pt-BR" w:eastAsia="en-US"/>
        </w:rPr>
      </w:pPr>
    </w:p>
    <w:p w:rsidR="004E5A54" w:rsidRDefault="004E5A54" w:rsidP="00ED06C1">
      <w:pPr>
        <w:jc w:val="center"/>
        <w:rPr>
          <w:rFonts w:ascii="Century Gothic" w:eastAsiaTheme="minorHAnsi" w:hAnsi="Century Gothic" w:cs="Tahoma"/>
          <w:b/>
          <w:sz w:val="22"/>
          <w:szCs w:val="22"/>
          <w:lang w:val="pt-BR" w:eastAsia="en-US"/>
        </w:rPr>
      </w:pPr>
    </w:p>
    <w:p w:rsidR="004E5A54" w:rsidRDefault="004E5A54" w:rsidP="00ED06C1">
      <w:pPr>
        <w:jc w:val="center"/>
        <w:rPr>
          <w:rFonts w:ascii="Century Gothic" w:eastAsiaTheme="minorHAnsi" w:hAnsi="Century Gothic" w:cs="Tahoma"/>
          <w:b/>
          <w:sz w:val="22"/>
          <w:szCs w:val="22"/>
          <w:lang w:val="pt-BR" w:eastAsia="en-US"/>
        </w:rPr>
      </w:pPr>
    </w:p>
    <w:p w:rsidR="004E5A54" w:rsidRDefault="004E5A54" w:rsidP="00ED06C1">
      <w:pPr>
        <w:jc w:val="center"/>
        <w:rPr>
          <w:rFonts w:ascii="Century Gothic" w:eastAsiaTheme="minorHAnsi" w:hAnsi="Century Gothic" w:cs="Tahoma"/>
          <w:b/>
          <w:sz w:val="22"/>
          <w:szCs w:val="22"/>
          <w:lang w:val="pt-BR" w:eastAsia="en-US"/>
        </w:rPr>
      </w:pPr>
    </w:p>
    <w:p w:rsidR="00ED06C1" w:rsidRPr="004E5A54" w:rsidRDefault="00ED06C1" w:rsidP="00ED06C1">
      <w:pPr>
        <w:jc w:val="center"/>
        <w:rPr>
          <w:rFonts w:ascii="Century Gothic" w:eastAsiaTheme="minorHAnsi" w:hAnsi="Century Gothic" w:cs="Tahoma"/>
          <w:b/>
          <w:sz w:val="22"/>
          <w:szCs w:val="22"/>
          <w:lang w:eastAsia="en-US"/>
        </w:rPr>
      </w:pPr>
      <w:r w:rsidRPr="00ED06C1">
        <w:rPr>
          <w:rFonts w:ascii="Century Gothic" w:eastAsiaTheme="minorHAnsi" w:hAnsi="Century Gothic" w:cs="Tahoma"/>
          <w:b/>
          <w:sz w:val="22"/>
          <w:szCs w:val="22"/>
          <w:lang w:val="pt-BR" w:eastAsia="en-US"/>
        </w:rPr>
        <w:t xml:space="preserve">Sergio </w:t>
      </w:r>
      <w:proofErr w:type="spellStart"/>
      <w:r w:rsidRPr="00ED06C1">
        <w:rPr>
          <w:rFonts w:ascii="Century Gothic" w:eastAsiaTheme="minorHAnsi" w:hAnsi="Century Gothic" w:cs="Tahoma"/>
          <w:b/>
          <w:sz w:val="22"/>
          <w:szCs w:val="22"/>
          <w:lang w:val="pt-BR" w:eastAsia="en-US"/>
        </w:rPr>
        <w:t>Barrera</w:t>
      </w:r>
      <w:proofErr w:type="spellEnd"/>
      <w:r w:rsidRPr="00ED06C1">
        <w:rPr>
          <w:rFonts w:ascii="Century Gothic" w:eastAsiaTheme="minorHAnsi" w:hAnsi="Century Gothic" w:cs="Tahoma"/>
          <w:b/>
          <w:sz w:val="22"/>
          <w:szCs w:val="22"/>
          <w:lang w:val="pt-BR" w:eastAsia="en-US"/>
        </w:rPr>
        <w:t xml:space="preserve"> </w:t>
      </w:r>
      <w:r w:rsidR="004E5A54" w:rsidRPr="00ED06C1">
        <w:rPr>
          <w:rFonts w:ascii="Century Gothic" w:eastAsiaTheme="minorHAnsi" w:hAnsi="Century Gothic" w:cs="Tahoma"/>
          <w:b/>
          <w:sz w:val="22"/>
          <w:szCs w:val="22"/>
          <w:lang w:val="pt-BR" w:eastAsia="en-US"/>
        </w:rPr>
        <w:t>Sepúlveda</w:t>
      </w:r>
    </w:p>
    <w:p w:rsidR="00ED06C1" w:rsidRPr="00ED06C1" w:rsidRDefault="00ED06C1" w:rsidP="00ED06C1">
      <w:pPr>
        <w:jc w:val="center"/>
        <w:rPr>
          <w:rFonts w:ascii="Century Gothic" w:eastAsiaTheme="minorHAnsi" w:hAnsi="Century Gothic" w:cs="Tahoma"/>
          <w:sz w:val="22"/>
          <w:szCs w:val="22"/>
          <w:lang w:val="pt-BR" w:eastAsia="en-US"/>
        </w:rPr>
      </w:pPr>
      <w:proofErr w:type="spellStart"/>
      <w:r w:rsidRPr="00ED06C1">
        <w:rPr>
          <w:rFonts w:ascii="Century Gothic" w:eastAsiaTheme="minorHAnsi" w:hAnsi="Century Gothic" w:cs="Tahoma"/>
          <w:sz w:val="22"/>
          <w:szCs w:val="22"/>
          <w:lang w:val="pt-BR" w:eastAsia="en-US"/>
        </w:rPr>
        <w:t>Regidor</w:t>
      </w:r>
      <w:proofErr w:type="spellEnd"/>
      <w:r w:rsidRPr="00ED06C1">
        <w:rPr>
          <w:rFonts w:ascii="Century Gothic" w:eastAsiaTheme="minorHAnsi" w:hAnsi="Century Gothic" w:cs="Tahoma"/>
          <w:sz w:val="22"/>
          <w:szCs w:val="22"/>
          <w:lang w:val="pt-BR" w:eastAsia="en-US"/>
        </w:rPr>
        <w:t xml:space="preserve"> Integrante de </w:t>
      </w:r>
      <w:proofErr w:type="spellStart"/>
      <w:r w:rsidRPr="00ED06C1">
        <w:rPr>
          <w:rFonts w:ascii="Century Gothic" w:eastAsiaTheme="minorHAnsi" w:hAnsi="Century Gothic" w:cs="Tahoma"/>
          <w:sz w:val="22"/>
          <w:szCs w:val="22"/>
          <w:lang w:val="pt-BR" w:eastAsia="en-US"/>
        </w:rPr>
        <w:t>la</w:t>
      </w:r>
      <w:proofErr w:type="spellEnd"/>
      <w:r w:rsidRPr="00ED06C1">
        <w:rPr>
          <w:rFonts w:ascii="Century Gothic" w:eastAsiaTheme="minorHAnsi" w:hAnsi="Century Gothic" w:cs="Tahoma"/>
          <w:sz w:val="22"/>
          <w:szCs w:val="22"/>
          <w:lang w:val="pt-BR" w:eastAsia="en-US"/>
        </w:rPr>
        <w:t xml:space="preserve"> </w:t>
      </w:r>
      <w:proofErr w:type="spellStart"/>
      <w:r w:rsidRPr="00ED06C1">
        <w:rPr>
          <w:rFonts w:ascii="Century Gothic" w:eastAsiaTheme="minorHAnsi" w:hAnsi="Century Gothic" w:cs="Tahoma"/>
          <w:sz w:val="22"/>
          <w:szCs w:val="22"/>
          <w:lang w:val="pt-BR" w:eastAsia="en-US"/>
        </w:rPr>
        <w:t>Comisión</w:t>
      </w:r>
      <w:proofErr w:type="spellEnd"/>
      <w:r w:rsidRPr="00ED06C1">
        <w:rPr>
          <w:rFonts w:ascii="Century Gothic" w:eastAsiaTheme="minorHAnsi" w:hAnsi="Century Gothic" w:cs="Tahoma"/>
          <w:sz w:val="22"/>
          <w:szCs w:val="22"/>
          <w:lang w:val="pt-BR" w:eastAsia="en-US"/>
        </w:rPr>
        <w:t xml:space="preserve"> Colegiada y Permanente de </w:t>
      </w:r>
      <w:proofErr w:type="spellStart"/>
      <w:r w:rsidRPr="00ED06C1">
        <w:rPr>
          <w:rFonts w:ascii="Century Gothic" w:eastAsiaTheme="minorHAnsi" w:hAnsi="Century Gothic" w:cs="Tahoma"/>
          <w:sz w:val="22"/>
          <w:szCs w:val="22"/>
          <w:lang w:val="pt-BR" w:eastAsia="en-US"/>
        </w:rPr>
        <w:t>Hacienda</w:t>
      </w:r>
      <w:proofErr w:type="spellEnd"/>
      <w:r w:rsidRPr="00ED06C1">
        <w:rPr>
          <w:rFonts w:ascii="Century Gothic" w:eastAsiaTheme="minorHAnsi" w:hAnsi="Century Gothic" w:cs="Tahoma"/>
          <w:sz w:val="22"/>
          <w:szCs w:val="22"/>
          <w:lang w:val="pt-BR" w:eastAsia="en-US"/>
        </w:rPr>
        <w:t xml:space="preserve">, </w:t>
      </w:r>
      <w:proofErr w:type="spellStart"/>
      <w:r w:rsidRPr="00ED06C1">
        <w:rPr>
          <w:rFonts w:ascii="Century Gothic" w:eastAsiaTheme="minorHAnsi" w:hAnsi="Century Gothic" w:cs="Tahoma"/>
          <w:sz w:val="22"/>
          <w:szCs w:val="22"/>
          <w:lang w:val="pt-BR" w:eastAsia="en-US"/>
        </w:rPr>
        <w:t>Patrimonio</w:t>
      </w:r>
      <w:proofErr w:type="spellEnd"/>
      <w:r w:rsidRPr="00ED06C1">
        <w:rPr>
          <w:rFonts w:ascii="Century Gothic" w:eastAsiaTheme="minorHAnsi" w:hAnsi="Century Gothic" w:cs="Tahoma"/>
          <w:sz w:val="22"/>
          <w:szCs w:val="22"/>
          <w:lang w:val="pt-BR" w:eastAsia="en-US"/>
        </w:rPr>
        <w:t xml:space="preserve"> y </w:t>
      </w:r>
      <w:proofErr w:type="spellStart"/>
      <w:r w:rsidRPr="00ED06C1">
        <w:rPr>
          <w:rFonts w:ascii="Century Gothic" w:eastAsiaTheme="minorHAnsi" w:hAnsi="Century Gothic" w:cs="Tahoma"/>
          <w:sz w:val="22"/>
          <w:szCs w:val="22"/>
          <w:lang w:val="pt-BR" w:eastAsia="en-US"/>
        </w:rPr>
        <w:t>Presupuestos</w:t>
      </w:r>
      <w:proofErr w:type="spellEnd"/>
      <w:r w:rsidRPr="00ED06C1">
        <w:rPr>
          <w:rFonts w:ascii="Century Gothic" w:eastAsiaTheme="minorHAnsi" w:hAnsi="Century Gothic" w:cs="Tahoma"/>
          <w:sz w:val="22"/>
          <w:szCs w:val="22"/>
          <w:lang w:val="pt-BR" w:eastAsia="en-US"/>
        </w:rPr>
        <w:t>.</w:t>
      </w:r>
    </w:p>
    <w:p w:rsidR="00ED06C1" w:rsidRPr="00ED06C1" w:rsidRDefault="00ED06C1" w:rsidP="00ED06C1">
      <w:pPr>
        <w:jc w:val="center"/>
        <w:rPr>
          <w:rFonts w:ascii="Century Gothic" w:eastAsiaTheme="minorHAnsi" w:hAnsi="Century Gothic" w:cs="Tahoma"/>
          <w:sz w:val="22"/>
          <w:szCs w:val="22"/>
          <w:lang w:val="pt-BR" w:eastAsia="en-US"/>
        </w:rPr>
      </w:pPr>
      <w:r w:rsidRPr="00ED06C1">
        <w:rPr>
          <w:rFonts w:ascii="Century Gothic" w:eastAsiaTheme="minorHAnsi" w:hAnsi="Century Gothic" w:cs="Tahoma"/>
          <w:sz w:val="22"/>
          <w:szCs w:val="22"/>
          <w:lang w:val="pt-BR" w:eastAsia="en-US"/>
        </w:rPr>
        <w:t>Suplente</w:t>
      </w:r>
    </w:p>
    <w:p w:rsidR="00ED06C1" w:rsidRPr="00ED06C1" w:rsidRDefault="00ED06C1" w:rsidP="00ED06C1">
      <w:pPr>
        <w:jc w:val="center"/>
        <w:rPr>
          <w:rFonts w:ascii="Century Gothic" w:eastAsiaTheme="minorHAnsi" w:hAnsi="Century Gothic" w:cs="Tahoma"/>
          <w:sz w:val="22"/>
          <w:szCs w:val="22"/>
          <w:highlight w:val="magenta"/>
          <w:lang w:val="pt-BR" w:eastAsia="en-US"/>
        </w:rPr>
      </w:pPr>
    </w:p>
    <w:p w:rsidR="00ED06C1" w:rsidRPr="00ED06C1" w:rsidRDefault="00ED06C1" w:rsidP="00ED06C1">
      <w:pPr>
        <w:jc w:val="center"/>
        <w:rPr>
          <w:rFonts w:ascii="Century Gothic" w:eastAsiaTheme="minorHAnsi" w:hAnsi="Century Gothic" w:cs="Tahoma"/>
          <w:sz w:val="22"/>
          <w:szCs w:val="22"/>
          <w:highlight w:val="magenta"/>
          <w:lang w:val="pt-BR" w:eastAsia="en-US"/>
        </w:rPr>
      </w:pPr>
    </w:p>
    <w:p w:rsidR="00ED06C1" w:rsidRDefault="00ED06C1" w:rsidP="00ED06C1">
      <w:pPr>
        <w:jc w:val="center"/>
        <w:rPr>
          <w:rFonts w:ascii="Century Gothic" w:eastAsia="Calibri" w:hAnsi="Century Gothic" w:cs="Tahoma"/>
          <w:b/>
          <w:sz w:val="22"/>
          <w:szCs w:val="22"/>
          <w:lang w:val="es-ES" w:eastAsia="en-US"/>
        </w:rPr>
      </w:pPr>
    </w:p>
    <w:p w:rsidR="00ED06C1" w:rsidRPr="00ED06C1" w:rsidRDefault="00ED06C1" w:rsidP="00ED06C1">
      <w:pPr>
        <w:jc w:val="center"/>
        <w:rPr>
          <w:rFonts w:ascii="Century Gothic" w:eastAsia="Calibri" w:hAnsi="Century Gothic" w:cs="Tahoma"/>
          <w:b/>
          <w:sz w:val="22"/>
          <w:szCs w:val="22"/>
          <w:lang w:val="es-ES" w:eastAsia="en-US"/>
        </w:rPr>
      </w:pPr>
    </w:p>
    <w:p w:rsidR="00ED06C1" w:rsidRPr="00ED06C1" w:rsidRDefault="00ED06C1" w:rsidP="00ED06C1">
      <w:pPr>
        <w:jc w:val="center"/>
        <w:rPr>
          <w:rFonts w:ascii="Century Gothic" w:eastAsia="Calibri" w:hAnsi="Century Gothic" w:cs="Tahoma"/>
          <w:b/>
          <w:sz w:val="22"/>
          <w:szCs w:val="22"/>
          <w:lang w:val="es-ES" w:eastAsia="en-US"/>
        </w:rPr>
      </w:pPr>
      <w:r w:rsidRPr="00ED06C1">
        <w:rPr>
          <w:rFonts w:ascii="Century Gothic" w:eastAsia="Calibri" w:hAnsi="Century Gothic" w:cs="Tahoma"/>
          <w:b/>
          <w:sz w:val="22"/>
          <w:szCs w:val="22"/>
          <w:lang w:val="es-ES" w:eastAsia="en-US"/>
        </w:rPr>
        <w:t>Dr. José Antonio de la Torre Bravo</w:t>
      </w:r>
    </w:p>
    <w:p w:rsidR="00ED06C1" w:rsidRPr="00ED06C1" w:rsidRDefault="00ED06C1" w:rsidP="00ED06C1">
      <w:pPr>
        <w:jc w:val="center"/>
        <w:rPr>
          <w:rFonts w:ascii="Century Gothic" w:eastAsia="Calibri" w:hAnsi="Century Gothic" w:cs="Tahoma"/>
          <w:sz w:val="22"/>
          <w:szCs w:val="22"/>
          <w:lang w:val="es-ES" w:eastAsia="en-US"/>
        </w:rPr>
      </w:pPr>
      <w:r w:rsidRPr="00ED06C1">
        <w:rPr>
          <w:rFonts w:ascii="Century Gothic" w:eastAsia="Calibri" w:hAnsi="Century Gothic" w:cs="Tahoma"/>
          <w:sz w:val="22"/>
          <w:szCs w:val="22"/>
          <w:lang w:val="es-ES" w:eastAsia="en-US"/>
        </w:rPr>
        <w:t>Regidor Representante de la Fracción del Partido Acción Nacional</w:t>
      </w:r>
    </w:p>
    <w:p w:rsidR="00ED06C1" w:rsidRPr="00ED06C1" w:rsidRDefault="00ED06C1" w:rsidP="00ED06C1">
      <w:pPr>
        <w:jc w:val="center"/>
        <w:rPr>
          <w:rFonts w:ascii="Century Gothic" w:eastAsiaTheme="minorHAnsi" w:hAnsi="Century Gothic" w:cs="Tahoma"/>
          <w:sz w:val="22"/>
          <w:szCs w:val="22"/>
          <w:lang w:val="pt-BR" w:eastAsia="en-US"/>
        </w:rPr>
      </w:pPr>
      <w:r w:rsidRPr="00ED06C1">
        <w:rPr>
          <w:rFonts w:ascii="Century Gothic" w:eastAsiaTheme="minorHAnsi" w:hAnsi="Century Gothic" w:cs="Tahoma"/>
          <w:sz w:val="22"/>
          <w:szCs w:val="22"/>
          <w:lang w:val="pt-BR" w:eastAsia="en-US"/>
        </w:rPr>
        <w:t>Titular</w:t>
      </w:r>
    </w:p>
    <w:p w:rsidR="00ED06C1" w:rsidRPr="00ED06C1" w:rsidRDefault="00ED06C1" w:rsidP="00ED06C1">
      <w:pPr>
        <w:jc w:val="center"/>
        <w:rPr>
          <w:rFonts w:ascii="Century Gothic" w:eastAsiaTheme="minorHAnsi" w:hAnsi="Century Gothic" w:cs="Tahoma"/>
          <w:sz w:val="22"/>
          <w:szCs w:val="22"/>
          <w:highlight w:val="magenta"/>
          <w:lang w:val="pt-BR" w:eastAsia="en-US"/>
        </w:rPr>
      </w:pPr>
    </w:p>
    <w:p w:rsidR="00ED06C1" w:rsidRPr="00ED06C1" w:rsidRDefault="00ED06C1" w:rsidP="00ED06C1">
      <w:pPr>
        <w:jc w:val="center"/>
        <w:rPr>
          <w:rFonts w:ascii="Century Gothic" w:eastAsiaTheme="minorHAnsi" w:hAnsi="Century Gothic" w:cs="Tahoma"/>
          <w:sz w:val="22"/>
          <w:szCs w:val="22"/>
          <w:highlight w:val="magenta"/>
          <w:lang w:val="pt-BR" w:eastAsia="en-US"/>
        </w:rPr>
      </w:pPr>
    </w:p>
    <w:p w:rsidR="00ED06C1" w:rsidRPr="00ED06C1" w:rsidRDefault="00ED06C1" w:rsidP="00ED06C1">
      <w:pPr>
        <w:jc w:val="center"/>
        <w:rPr>
          <w:rFonts w:ascii="Century Gothic" w:eastAsiaTheme="minorHAnsi" w:hAnsi="Century Gothic" w:cs="Tahoma"/>
          <w:sz w:val="22"/>
          <w:szCs w:val="22"/>
          <w:highlight w:val="magenta"/>
          <w:lang w:val="pt-BR" w:eastAsia="en-US"/>
        </w:rPr>
      </w:pPr>
    </w:p>
    <w:p w:rsidR="00ED06C1" w:rsidRPr="00ED06C1" w:rsidRDefault="00ED06C1" w:rsidP="00ED06C1">
      <w:pPr>
        <w:jc w:val="center"/>
        <w:rPr>
          <w:rFonts w:ascii="Century Gothic" w:eastAsiaTheme="minorHAnsi" w:hAnsi="Century Gothic" w:cs="Tahoma"/>
          <w:sz w:val="22"/>
          <w:szCs w:val="22"/>
          <w:highlight w:val="magenta"/>
          <w:lang w:val="pt-BR" w:eastAsia="en-US"/>
        </w:rPr>
      </w:pPr>
    </w:p>
    <w:p w:rsidR="00ED06C1" w:rsidRPr="00ED06C1" w:rsidRDefault="00ED06C1" w:rsidP="00ED06C1">
      <w:pPr>
        <w:jc w:val="center"/>
        <w:rPr>
          <w:rFonts w:ascii="Century Gothic" w:eastAsia="Calibri" w:hAnsi="Century Gothic" w:cs="Tahoma"/>
          <w:b/>
          <w:sz w:val="22"/>
          <w:szCs w:val="22"/>
          <w:lang w:val="es-ES"/>
        </w:rPr>
      </w:pPr>
      <w:r w:rsidRPr="00ED06C1">
        <w:rPr>
          <w:rFonts w:ascii="Century Gothic" w:eastAsia="Calibri" w:hAnsi="Century Gothic" w:cs="Tahoma"/>
          <w:b/>
          <w:sz w:val="22"/>
          <w:szCs w:val="22"/>
          <w:lang w:val="es-ES"/>
        </w:rPr>
        <w:t>Mtro. Abel Octavio Salgado Peña</w:t>
      </w:r>
    </w:p>
    <w:p w:rsidR="00ED06C1" w:rsidRPr="00ED06C1" w:rsidRDefault="00ED06C1" w:rsidP="00ED06C1">
      <w:pPr>
        <w:jc w:val="center"/>
        <w:rPr>
          <w:rFonts w:ascii="Century Gothic" w:eastAsia="Calibri" w:hAnsi="Century Gothic" w:cs="Tahoma"/>
          <w:sz w:val="22"/>
          <w:szCs w:val="22"/>
          <w:lang w:val="es-ES"/>
        </w:rPr>
      </w:pPr>
      <w:r w:rsidRPr="00ED06C1">
        <w:rPr>
          <w:rFonts w:ascii="Century Gothic" w:eastAsia="Calibri" w:hAnsi="Century Gothic" w:cs="Tahoma"/>
          <w:sz w:val="22"/>
          <w:szCs w:val="22"/>
          <w:lang w:val="es-ES"/>
        </w:rPr>
        <w:t>Regidor Independiente.</w:t>
      </w:r>
    </w:p>
    <w:p w:rsidR="00ED06C1" w:rsidRPr="00ED06C1" w:rsidRDefault="00ED06C1" w:rsidP="00ED06C1">
      <w:pPr>
        <w:jc w:val="center"/>
        <w:rPr>
          <w:rFonts w:ascii="Century Gothic" w:eastAsia="Calibri" w:hAnsi="Century Gothic" w:cs="Tahoma"/>
          <w:sz w:val="22"/>
          <w:szCs w:val="22"/>
          <w:lang w:val="es-ES" w:eastAsia="en-US"/>
        </w:rPr>
      </w:pPr>
      <w:r w:rsidRPr="00ED06C1">
        <w:rPr>
          <w:rFonts w:ascii="Century Gothic" w:eastAsia="Calibri" w:hAnsi="Century Gothic" w:cs="Tahoma"/>
          <w:sz w:val="22"/>
          <w:szCs w:val="22"/>
          <w:lang w:val="es-ES" w:eastAsia="en-US"/>
        </w:rPr>
        <w:t>Titular</w:t>
      </w:r>
    </w:p>
    <w:p w:rsidR="00ED06C1" w:rsidRPr="00ED06C1" w:rsidRDefault="00ED06C1" w:rsidP="00ED06C1">
      <w:pPr>
        <w:jc w:val="center"/>
        <w:rPr>
          <w:rFonts w:ascii="Century Gothic" w:eastAsiaTheme="minorHAnsi" w:hAnsi="Century Gothic" w:cs="Tahoma"/>
          <w:sz w:val="22"/>
          <w:szCs w:val="22"/>
          <w:lang w:val="pt-BR" w:eastAsia="en-US"/>
        </w:rPr>
      </w:pPr>
    </w:p>
    <w:p w:rsidR="00ED06C1" w:rsidRPr="00ED06C1" w:rsidRDefault="00ED06C1" w:rsidP="00ED06C1">
      <w:pPr>
        <w:jc w:val="center"/>
        <w:rPr>
          <w:rFonts w:ascii="Century Gothic" w:eastAsiaTheme="minorHAnsi" w:hAnsi="Century Gothic" w:cs="Tahoma"/>
          <w:sz w:val="22"/>
          <w:szCs w:val="22"/>
          <w:lang w:val="pt-BR" w:eastAsia="en-US"/>
        </w:rPr>
      </w:pPr>
    </w:p>
    <w:p w:rsidR="00ED06C1" w:rsidRPr="00ED06C1" w:rsidRDefault="00ED06C1" w:rsidP="00ED06C1">
      <w:pPr>
        <w:jc w:val="center"/>
        <w:rPr>
          <w:rFonts w:ascii="Century Gothic" w:eastAsiaTheme="minorHAnsi" w:hAnsi="Century Gothic" w:cs="Tahoma"/>
          <w:sz w:val="22"/>
          <w:szCs w:val="22"/>
          <w:lang w:val="pt-BR" w:eastAsia="en-US"/>
        </w:rPr>
      </w:pPr>
    </w:p>
    <w:p w:rsidR="00ED06C1" w:rsidRPr="00ED06C1" w:rsidRDefault="00ED06C1" w:rsidP="00ED06C1">
      <w:pPr>
        <w:jc w:val="center"/>
        <w:rPr>
          <w:rFonts w:ascii="Century Gothic" w:eastAsiaTheme="minorHAnsi" w:hAnsi="Century Gothic" w:cs="Tahoma"/>
          <w:sz w:val="22"/>
          <w:szCs w:val="22"/>
          <w:lang w:val="pt-BR" w:eastAsia="en-US"/>
        </w:rPr>
      </w:pPr>
    </w:p>
    <w:p w:rsidR="00ED06C1" w:rsidRPr="00ED06C1" w:rsidRDefault="00ED06C1" w:rsidP="00ED06C1">
      <w:pPr>
        <w:jc w:val="center"/>
        <w:rPr>
          <w:rFonts w:ascii="Century Gothic" w:hAnsi="Century Gothic" w:cs="Tahoma"/>
          <w:b/>
          <w:sz w:val="22"/>
          <w:szCs w:val="22"/>
          <w:lang w:val="es-ES"/>
        </w:rPr>
      </w:pPr>
      <w:r w:rsidRPr="00ED06C1">
        <w:rPr>
          <w:rFonts w:ascii="Century Gothic" w:hAnsi="Century Gothic" w:cs="Tahoma"/>
          <w:b/>
          <w:sz w:val="22"/>
          <w:szCs w:val="22"/>
          <w:lang w:val="es-ES"/>
        </w:rPr>
        <w:t>Héctor Manuel Quintero Rosas</w:t>
      </w:r>
    </w:p>
    <w:p w:rsidR="00ED06C1" w:rsidRPr="00ED06C1" w:rsidRDefault="00ED06C1" w:rsidP="00ED06C1">
      <w:pPr>
        <w:jc w:val="center"/>
        <w:rPr>
          <w:rFonts w:ascii="Century Gothic" w:hAnsi="Century Gothic" w:cs="Tahoma"/>
          <w:sz w:val="22"/>
          <w:szCs w:val="22"/>
          <w:lang w:val="es-ES"/>
        </w:rPr>
      </w:pPr>
      <w:r w:rsidRPr="00ED06C1">
        <w:rPr>
          <w:rFonts w:ascii="Century Gothic" w:hAnsi="Century Gothic" w:cs="Tahoma"/>
          <w:sz w:val="22"/>
          <w:szCs w:val="22"/>
          <w:lang w:val="es-ES"/>
        </w:rPr>
        <w:t>Representante del Partido Movimiento de Regeneración Nacional</w:t>
      </w:r>
    </w:p>
    <w:p w:rsidR="00ED06C1" w:rsidRPr="00ED06C1" w:rsidRDefault="00ED06C1" w:rsidP="00ED06C1">
      <w:pPr>
        <w:jc w:val="center"/>
        <w:rPr>
          <w:rFonts w:ascii="Century Gothic" w:hAnsi="Century Gothic" w:cs="Tahoma"/>
          <w:sz w:val="22"/>
          <w:szCs w:val="22"/>
          <w:lang w:val="es-ES"/>
        </w:rPr>
      </w:pPr>
      <w:r w:rsidRPr="00ED06C1">
        <w:rPr>
          <w:rFonts w:ascii="Century Gothic" w:hAnsi="Century Gothic" w:cs="Tahoma"/>
          <w:sz w:val="22"/>
          <w:szCs w:val="22"/>
          <w:lang w:val="es-ES"/>
        </w:rPr>
        <w:t>Suplente.</w:t>
      </w:r>
    </w:p>
    <w:p w:rsidR="00ED06C1" w:rsidRPr="00ED06C1" w:rsidRDefault="00ED06C1" w:rsidP="00ED06C1">
      <w:pPr>
        <w:jc w:val="center"/>
        <w:rPr>
          <w:rFonts w:ascii="Century Gothic" w:eastAsiaTheme="minorHAnsi" w:hAnsi="Century Gothic" w:cs="Tahoma"/>
          <w:sz w:val="22"/>
          <w:szCs w:val="22"/>
          <w:highlight w:val="magenta"/>
          <w:lang w:val="pt-BR" w:eastAsia="en-US"/>
        </w:rPr>
      </w:pPr>
    </w:p>
    <w:p w:rsidR="00ED06C1" w:rsidRPr="00ED06C1" w:rsidRDefault="00ED06C1" w:rsidP="00ED06C1">
      <w:pPr>
        <w:jc w:val="center"/>
        <w:rPr>
          <w:rFonts w:ascii="Century Gothic" w:eastAsiaTheme="minorHAnsi" w:hAnsi="Century Gothic" w:cs="Tahoma"/>
          <w:sz w:val="22"/>
          <w:szCs w:val="22"/>
          <w:highlight w:val="magenta"/>
          <w:lang w:val="pt-BR" w:eastAsia="en-US"/>
        </w:rPr>
      </w:pPr>
    </w:p>
    <w:p w:rsidR="00ED06C1" w:rsidRPr="00ED06C1" w:rsidRDefault="00ED06C1" w:rsidP="00ED06C1">
      <w:pPr>
        <w:jc w:val="center"/>
        <w:rPr>
          <w:rFonts w:ascii="Century Gothic" w:eastAsiaTheme="minorHAnsi" w:hAnsi="Century Gothic" w:cs="Tahoma"/>
          <w:sz w:val="22"/>
          <w:szCs w:val="22"/>
          <w:highlight w:val="yellow"/>
          <w:lang w:val="pt-BR" w:eastAsia="en-US"/>
        </w:rPr>
      </w:pPr>
    </w:p>
    <w:p w:rsidR="00ED06C1" w:rsidRPr="00ED06C1" w:rsidRDefault="00ED06C1" w:rsidP="00ED06C1">
      <w:pPr>
        <w:jc w:val="center"/>
        <w:rPr>
          <w:rFonts w:ascii="Century Gothic" w:eastAsiaTheme="minorHAnsi" w:hAnsi="Century Gothic" w:cs="Tahoma"/>
          <w:sz w:val="22"/>
          <w:szCs w:val="22"/>
          <w:highlight w:val="yellow"/>
          <w:lang w:val="pt-BR" w:eastAsia="en-US"/>
        </w:rPr>
      </w:pPr>
    </w:p>
    <w:p w:rsidR="00ED06C1" w:rsidRPr="00ED06C1" w:rsidRDefault="00ED06C1" w:rsidP="00ED06C1">
      <w:pPr>
        <w:jc w:val="center"/>
        <w:rPr>
          <w:rFonts w:ascii="Century Gothic" w:eastAsia="Calibri" w:hAnsi="Century Gothic" w:cs="Tahoma"/>
          <w:b/>
          <w:sz w:val="22"/>
          <w:szCs w:val="22"/>
          <w:lang w:val="es-ES" w:eastAsia="en-US"/>
        </w:rPr>
      </w:pPr>
      <w:r w:rsidRPr="00ED06C1">
        <w:rPr>
          <w:rFonts w:ascii="Century Gothic" w:eastAsia="Calibri" w:hAnsi="Century Gothic" w:cs="Tahoma"/>
          <w:b/>
          <w:sz w:val="22"/>
          <w:szCs w:val="22"/>
          <w:lang w:val="es-ES" w:eastAsia="en-US"/>
        </w:rPr>
        <w:t>Cristian Guillermo León Verduzco</w:t>
      </w:r>
    </w:p>
    <w:p w:rsidR="00ED06C1" w:rsidRPr="00ED06C1" w:rsidRDefault="00ED06C1" w:rsidP="00ED06C1">
      <w:pPr>
        <w:jc w:val="center"/>
        <w:rPr>
          <w:rFonts w:ascii="Century Gothic" w:eastAsia="Calibri" w:hAnsi="Century Gothic" w:cs="Tahoma"/>
          <w:sz w:val="22"/>
          <w:szCs w:val="22"/>
          <w:lang w:val="es-ES" w:eastAsia="en-US"/>
        </w:rPr>
      </w:pPr>
      <w:r w:rsidRPr="00ED06C1">
        <w:rPr>
          <w:rFonts w:ascii="Century Gothic" w:eastAsia="Calibri" w:hAnsi="Century Gothic" w:cs="Tahoma"/>
          <w:sz w:val="22"/>
          <w:szCs w:val="22"/>
          <w:lang w:val="es-ES" w:eastAsia="en-US"/>
        </w:rPr>
        <w:t>Secretario Técnico y Ejecutivo del Comité de Adquisiciones.</w:t>
      </w:r>
    </w:p>
    <w:p w:rsidR="00ED06C1" w:rsidRPr="00ED06C1" w:rsidRDefault="00ED06C1" w:rsidP="00ED06C1">
      <w:pPr>
        <w:jc w:val="center"/>
        <w:rPr>
          <w:rFonts w:ascii="Century Gothic" w:eastAsia="Calibri" w:hAnsi="Century Gothic" w:cs="Tahoma"/>
          <w:sz w:val="22"/>
          <w:szCs w:val="22"/>
          <w:lang w:val="es-ES" w:eastAsia="en-US"/>
        </w:rPr>
      </w:pPr>
      <w:r w:rsidRPr="00ED06C1">
        <w:rPr>
          <w:rFonts w:ascii="Century Gothic" w:eastAsia="Calibri" w:hAnsi="Century Gothic" w:cs="Tahoma"/>
          <w:sz w:val="22"/>
          <w:szCs w:val="22"/>
          <w:lang w:val="es-ES" w:eastAsia="en-US"/>
        </w:rPr>
        <w:t>Titular</w:t>
      </w:r>
    </w:p>
    <w:p w:rsidR="008D0BC5" w:rsidRPr="00973D2F" w:rsidRDefault="008D0BC5" w:rsidP="00ED06C1">
      <w:pPr>
        <w:tabs>
          <w:tab w:val="left" w:pos="3969"/>
        </w:tabs>
        <w:spacing w:line="360" w:lineRule="auto"/>
        <w:jc w:val="center"/>
        <w:rPr>
          <w:rFonts w:ascii="Century Gothic" w:eastAsia="Century Gothic" w:hAnsi="Century Gothic" w:cs="Century Gothic"/>
        </w:rPr>
      </w:pPr>
    </w:p>
    <w:sectPr w:rsidR="008D0BC5" w:rsidRPr="00973D2F" w:rsidSect="00162908">
      <w:headerReference w:type="default" r:id="rId10"/>
      <w:footerReference w:type="even" r:id="rId11"/>
      <w:footerReference w:type="default" r:id="rId12"/>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973" w:rsidRDefault="00247973" w:rsidP="00162908">
      <w:r>
        <w:separator/>
      </w:r>
    </w:p>
  </w:endnote>
  <w:endnote w:type="continuationSeparator" w:id="0">
    <w:p w:rsidR="00247973" w:rsidRDefault="00247973"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A34" w:rsidRDefault="00BC2A34"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C2A34" w:rsidRDefault="00BC2A34"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855033"/>
      <w:docPartObj>
        <w:docPartGallery w:val="Page Numbers (Bottom of Page)"/>
        <w:docPartUnique/>
      </w:docPartObj>
    </w:sdtPr>
    <w:sdtEndPr/>
    <w:sdtContent>
      <w:sdt>
        <w:sdtPr>
          <w:id w:val="1728636285"/>
          <w:docPartObj>
            <w:docPartGallery w:val="Page Numbers (Top of Page)"/>
            <w:docPartUnique/>
          </w:docPartObj>
        </w:sdtPr>
        <w:sdtEndPr/>
        <w:sdtContent>
          <w:p w:rsidR="00BC2A34" w:rsidRDefault="00BC2A34">
            <w:pPr>
              <w:pStyle w:val="Piedepgina"/>
              <w:jc w:val="center"/>
            </w:pPr>
          </w:p>
          <w:p w:rsidR="00BC2A34" w:rsidRPr="0052066C" w:rsidRDefault="00BC2A34" w:rsidP="0079293C">
            <w:pPr>
              <w:pStyle w:val="Sinespaciado"/>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 xml:space="preserve">orma parte del acta de la </w:t>
            </w:r>
            <w:r w:rsidR="00637A4B">
              <w:rPr>
                <w:rFonts w:ascii="Century Gothic" w:eastAsiaTheme="minorHAnsi" w:hAnsi="Century Gothic" w:cstheme="minorBidi"/>
                <w:sz w:val="18"/>
                <w:szCs w:val="18"/>
                <w:lang w:val="es-ES"/>
              </w:rPr>
              <w:t>Décima Segunda</w:t>
            </w:r>
            <w:r>
              <w:rPr>
                <w:rFonts w:ascii="Century Gothic" w:eastAsiaTheme="minorHAnsi" w:hAnsi="Century Gothic" w:cstheme="minorBidi"/>
                <w:sz w:val="18"/>
                <w:szCs w:val="18"/>
                <w:lang w:val="es-ES"/>
              </w:rPr>
              <w:t xml:space="preserve"> </w:t>
            </w:r>
            <w:r w:rsidR="00637A4B">
              <w:rPr>
                <w:rFonts w:ascii="Century Gothic" w:eastAsiaTheme="minorHAnsi" w:hAnsi="Century Gothic" w:cstheme="minorBidi"/>
                <w:sz w:val="18"/>
                <w:szCs w:val="18"/>
                <w:lang w:val="es-ES"/>
              </w:rPr>
              <w:t>Sesión Extraordinaria del 12</w:t>
            </w:r>
            <w:r w:rsidRPr="0052066C">
              <w:rPr>
                <w:rFonts w:ascii="Century Gothic" w:eastAsiaTheme="minorHAnsi" w:hAnsi="Century Gothic" w:cstheme="minorBidi"/>
                <w:sz w:val="18"/>
                <w:szCs w:val="18"/>
                <w:lang w:val="es-ES"/>
              </w:rPr>
              <w:t xml:space="preserve"> de </w:t>
            </w:r>
            <w:r w:rsidR="00526E13">
              <w:rPr>
                <w:rFonts w:ascii="Century Gothic" w:eastAsiaTheme="minorHAnsi" w:hAnsi="Century Gothic" w:cstheme="minorBidi"/>
                <w:sz w:val="18"/>
                <w:szCs w:val="18"/>
                <w:lang w:val="es-ES"/>
              </w:rPr>
              <w:t>Mayo</w:t>
            </w:r>
            <w:r w:rsidR="00745D01">
              <w:rPr>
                <w:rFonts w:ascii="Century Gothic" w:eastAsiaTheme="minorHAnsi" w:hAnsi="Century Gothic" w:cstheme="minorBidi"/>
                <w:sz w:val="18"/>
                <w:szCs w:val="18"/>
                <w:lang w:val="es-ES"/>
              </w:rPr>
              <w:t xml:space="preserve"> </w:t>
            </w:r>
            <w:r w:rsidRPr="0052066C">
              <w:rPr>
                <w:rFonts w:ascii="Century Gothic" w:eastAsiaTheme="minorHAnsi" w:hAnsi="Century Gothic" w:cstheme="minorBidi"/>
                <w:sz w:val="18"/>
                <w:szCs w:val="18"/>
                <w:lang w:val="es-ES"/>
              </w:rPr>
              <w:t xml:space="preserve">de 2020. </w:t>
            </w:r>
          </w:p>
          <w:p w:rsidR="00BC2A34" w:rsidRPr="0052066C" w:rsidRDefault="00BC2A34"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 validez al acto y/o a la misma.</w:t>
            </w:r>
          </w:p>
          <w:p w:rsidR="00BC2A34" w:rsidRDefault="00BC2A34">
            <w:pPr>
              <w:pStyle w:val="Piedepgina"/>
              <w:jc w:val="center"/>
            </w:pPr>
          </w:p>
          <w:p w:rsidR="00BC2A34" w:rsidRDefault="00BC2A34">
            <w:pPr>
              <w:pStyle w:val="Piedepgina"/>
              <w:jc w:val="center"/>
            </w:pPr>
            <w:r>
              <w:rPr>
                <w:lang w:val="es-ES"/>
              </w:rPr>
              <w:t xml:space="preserve">Página </w:t>
            </w:r>
            <w:r>
              <w:rPr>
                <w:b/>
                <w:bCs/>
              </w:rPr>
              <w:fldChar w:fldCharType="begin"/>
            </w:r>
            <w:r>
              <w:rPr>
                <w:b/>
                <w:bCs/>
              </w:rPr>
              <w:instrText>PAGE</w:instrText>
            </w:r>
            <w:r>
              <w:rPr>
                <w:b/>
                <w:bCs/>
              </w:rPr>
              <w:fldChar w:fldCharType="separate"/>
            </w:r>
            <w:r w:rsidR="0072518F">
              <w:rPr>
                <w:b/>
                <w:bCs/>
                <w:noProof/>
              </w:rPr>
              <w:t>21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72518F">
              <w:rPr>
                <w:b/>
                <w:bCs/>
                <w:noProof/>
              </w:rPr>
              <w:t>27</w:t>
            </w:r>
            <w:r>
              <w:rPr>
                <w:b/>
                <w:bCs/>
              </w:rPr>
              <w:fldChar w:fldCharType="end"/>
            </w:r>
          </w:p>
        </w:sdtContent>
      </w:sdt>
    </w:sdtContent>
  </w:sdt>
  <w:p w:rsidR="00BC2A34" w:rsidRDefault="00BC2A34"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973" w:rsidRDefault="00247973" w:rsidP="00162908">
      <w:r>
        <w:separator/>
      </w:r>
    </w:p>
  </w:footnote>
  <w:footnote w:type="continuationSeparator" w:id="0">
    <w:p w:rsidR="00247973" w:rsidRDefault="00247973"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A34" w:rsidRDefault="00BC2A34">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 name="4 CuadroTexto"/>
                      <wps:cNvSpPr txBox="1"/>
                      <wps:spPr>
                        <a:xfrm>
                          <a:off x="-125780" y="3815619"/>
                          <a:ext cx="7260943" cy="412388"/>
                        </a:xfrm>
                        <a:prstGeom prst="rect">
                          <a:avLst/>
                        </a:prstGeom>
                        <a:solidFill>
                          <a:srgbClr val="F67E1A"/>
                        </a:solidFill>
                      </wps:spPr>
                      <wps:txbx>
                        <w:txbxContent>
                          <w:p w:rsidR="00BC2A34" w:rsidRDefault="00BC2A34" w:rsidP="0044530F">
                            <w:pPr>
                              <w:pStyle w:val="NormalWeb"/>
                              <w:spacing w:after="0"/>
                              <w:rPr>
                                <w:rFonts w:asciiTheme="minorHAnsi" w:hAnsi="Calibri" w:cstheme="minorBidi"/>
                                <w:b/>
                                <w:bCs/>
                                <w:color w:val="FFFFFF" w:themeColor="background1"/>
                                <w:kern w:val="24"/>
                              </w:rPr>
                            </w:pPr>
                          </w:p>
                          <w:p w:rsidR="00BC2A34" w:rsidRPr="0044530F" w:rsidRDefault="00BC2A34"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BC2A34" w:rsidRDefault="00BC2A34" w:rsidP="0044530F">
                      <w:pPr>
                        <w:pStyle w:val="NormalWeb"/>
                        <w:spacing w:after="0"/>
                        <w:rPr>
                          <w:rFonts w:asciiTheme="minorHAnsi" w:hAnsi="Calibri" w:cstheme="minorBidi"/>
                          <w:b/>
                          <w:bCs/>
                          <w:color w:val="FFFFFF" w:themeColor="background1"/>
                          <w:kern w:val="24"/>
                        </w:rPr>
                      </w:pPr>
                    </w:p>
                    <w:p w:rsidR="00BC2A34" w:rsidRPr="0044530F" w:rsidRDefault="00BC2A34"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BC2A34" w:rsidRPr="00793FC2" w:rsidRDefault="00BC2A34"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sidR="00637A4B">
      <w:rPr>
        <w:rFonts w:ascii="Tahoma" w:hAnsi="Tahoma" w:cs="Tahoma"/>
        <w:sz w:val="18"/>
        <w:szCs w:val="18"/>
        <w:lang w:val="es-ES_tradnl"/>
      </w:rPr>
      <w:t>DÉCIMA SEGUNDA</w:t>
    </w:r>
    <w:r w:rsidR="00526E13">
      <w:rPr>
        <w:rFonts w:ascii="Tahoma" w:hAnsi="Tahoma" w:cs="Tahoma"/>
        <w:sz w:val="18"/>
        <w:szCs w:val="18"/>
        <w:lang w:val="es-ES_tradnl"/>
      </w:rPr>
      <w:t xml:space="preserve"> </w:t>
    </w:r>
    <w:r w:rsidRPr="00793FC2">
      <w:rPr>
        <w:rFonts w:ascii="Tahoma" w:hAnsi="Tahoma" w:cs="Tahoma"/>
        <w:sz w:val="18"/>
        <w:szCs w:val="18"/>
        <w:lang w:val="es-ES_tradnl"/>
      </w:rPr>
      <w:t xml:space="preserve">SESIÓN </w:t>
    </w:r>
    <w:r w:rsidR="00637A4B">
      <w:rPr>
        <w:rFonts w:ascii="Tahoma" w:hAnsi="Tahoma" w:cs="Tahoma"/>
        <w:sz w:val="18"/>
        <w:szCs w:val="18"/>
        <w:lang w:val="es-ES_tradnl"/>
      </w:rPr>
      <w:t>EXTRA</w:t>
    </w:r>
    <w:r w:rsidRPr="00793FC2">
      <w:rPr>
        <w:rFonts w:ascii="Tahoma" w:hAnsi="Tahoma" w:cs="Tahoma"/>
        <w:sz w:val="18"/>
        <w:szCs w:val="18"/>
        <w:lang w:val="es-ES_tradnl"/>
      </w:rPr>
      <w:t>ORDINARIA</w:t>
    </w:r>
  </w:p>
  <w:p w:rsidR="00BC2A34" w:rsidRPr="00793FC2" w:rsidRDefault="00BC2A34"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sidR="00637A4B">
      <w:rPr>
        <w:rFonts w:ascii="Tahoma" w:hAnsi="Tahoma" w:cs="Tahoma"/>
        <w:sz w:val="18"/>
        <w:szCs w:val="18"/>
        <w:lang w:val="es-ES_tradnl"/>
      </w:rPr>
      <w:t>12</w:t>
    </w:r>
    <w:r w:rsidRPr="00793FC2">
      <w:rPr>
        <w:rFonts w:ascii="Tahoma" w:hAnsi="Tahoma" w:cs="Tahoma"/>
        <w:sz w:val="18"/>
        <w:szCs w:val="18"/>
        <w:lang w:val="es-ES_tradnl"/>
      </w:rPr>
      <w:t xml:space="preserve"> DE </w:t>
    </w:r>
    <w:r w:rsidR="00526E13">
      <w:rPr>
        <w:rFonts w:ascii="Tahoma" w:hAnsi="Tahoma" w:cs="Tahoma"/>
        <w:sz w:val="18"/>
        <w:szCs w:val="18"/>
        <w:lang w:val="es-ES_tradnl"/>
      </w:rPr>
      <w:t>MAYO</w:t>
    </w:r>
    <w:r>
      <w:rPr>
        <w:rFonts w:ascii="Tahoma" w:hAnsi="Tahoma" w:cs="Tahoma"/>
        <w:sz w:val="18"/>
        <w:szCs w:val="18"/>
        <w:lang w:val="es-ES_tradnl"/>
      </w:rPr>
      <w:t xml:space="preserve"> DE 2020</w:t>
    </w:r>
  </w:p>
  <w:p w:rsidR="00BC2A34" w:rsidRPr="00261A2A" w:rsidRDefault="00BC2A34"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37FD2"/>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4C1AE3"/>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2B660EA"/>
    <w:multiLevelType w:val="hybridMultilevel"/>
    <w:tmpl w:val="F6BAFFCE"/>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391C26BF"/>
    <w:multiLevelType w:val="hybridMultilevel"/>
    <w:tmpl w:val="1360BF62"/>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4" w15:restartNumberingAfterBreak="0">
    <w:nsid w:val="4C4250D4"/>
    <w:multiLevelType w:val="hybridMultilevel"/>
    <w:tmpl w:val="5C8CF15A"/>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5" w15:restartNumberingAfterBreak="0">
    <w:nsid w:val="4DF158A9"/>
    <w:multiLevelType w:val="hybridMultilevel"/>
    <w:tmpl w:val="56DA7440"/>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6" w15:restartNumberingAfterBreak="0">
    <w:nsid w:val="6F7246D3"/>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BF35FCD"/>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6"/>
  </w:num>
  <w:num w:numId="3">
    <w:abstractNumId w:val="5"/>
  </w:num>
  <w:num w:numId="4">
    <w:abstractNumId w:val="7"/>
  </w:num>
  <w:num w:numId="5">
    <w:abstractNumId w:val="1"/>
  </w:num>
  <w:num w:numId="6">
    <w:abstractNumId w:val="0"/>
  </w:num>
  <w:num w:numId="7">
    <w:abstractNumId w:val="4"/>
  </w:num>
  <w:num w:numId="8">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7D6C"/>
    <w:rsid w:val="00020B88"/>
    <w:rsid w:val="00027BB7"/>
    <w:rsid w:val="0003155E"/>
    <w:rsid w:val="00032791"/>
    <w:rsid w:val="00033025"/>
    <w:rsid w:val="000423F5"/>
    <w:rsid w:val="00043F45"/>
    <w:rsid w:val="000511AB"/>
    <w:rsid w:val="0005296D"/>
    <w:rsid w:val="00056FB0"/>
    <w:rsid w:val="0006464D"/>
    <w:rsid w:val="000648CD"/>
    <w:rsid w:val="0007007D"/>
    <w:rsid w:val="00073199"/>
    <w:rsid w:val="00073649"/>
    <w:rsid w:val="00075B1D"/>
    <w:rsid w:val="00080206"/>
    <w:rsid w:val="000821F5"/>
    <w:rsid w:val="000831B1"/>
    <w:rsid w:val="00083D81"/>
    <w:rsid w:val="00086C11"/>
    <w:rsid w:val="00091296"/>
    <w:rsid w:val="00093F47"/>
    <w:rsid w:val="000A18D6"/>
    <w:rsid w:val="000A3017"/>
    <w:rsid w:val="000A4F42"/>
    <w:rsid w:val="000B12D7"/>
    <w:rsid w:val="000B38C9"/>
    <w:rsid w:val="000B3A88"/>
    <w:rsid w:val="000B7789"/>
    <w:rsid w:val="000C0F86"/>
    <w:rsid w:val="000C4097"/>
    <w:rsid w:val="000D0F22"/>
    <w:rsid w:val="000D7061"/>
    <w:rsid w:val="000D7F7F"/>
    <w:rsid w:val="000E0839"/>
    <w:rsid w:val="000E555E"/>
    <w:rsid w:val="000E7E07"/>
    <w:rsid w:val="000F0E53"/>
    <w:rsid w:val="000F22C2"/>
    <w:rsid w:val="000F4087"/>
    <w:rsid w:val="00104135"/>
    <w:rsid w:val="00105BD9"/>
    <w:rsid w:val="001150EC"/>
    <w:rsid w:val="0011742E"/>
    <w:rsid w:val="00124F24"/>
    <w:rsid w:val="0012509A"/>
    <w:rsid w:val="001277A1"/>
    <w:rsid w:val="001377A1"/>
    <w:rsid w:val="001438B2"/>
    <w:rsid w:val="00143BF3"/>
    <w:rsid w:val="00143F16"/>
    <w:rsid w:val="001452D4"/>
    <w:rsid w:val="00152A23"/>
    <w:rsid w:val="001536A8"/>
    <w:rsid w:val="00162908"/>
    <w:rsid w:val="001644F8"/>
    <w:rsid w:val="0016799C"/>
    <w:rsid w:val="00171992"/>
    <w:rsid w:val="00171ADC"/>
    <w:rsid w:val="001727AD"/>
    <w:rsid w:val="00187738"/>
    <w:rsid w:val="00190B90"/>
    <w:rsid w:val="00190E59"/>
    <w:rsid w:val="001A04EB"/>
    <w:rsid w:val="001A1EC4"/>
    <w:rsid w:val="001A492F"/>
    <w:rsid w:val="001B0FB7"/>
    <w:rsid w:val="001B2CC3"/>
    <w:rsid w:val="001B337D"/>
    <w:rsid w:val="001B4089"/>
    <w:rsid w:val="001B5906"/>
    <w:rsid w:val="001B5D05"/>
    <w:rsid w:val="001B655D"/>
    <w:rsid w:val="001C43D1"/>
    <w:rsid w:val="001C52CA"/>
    <w:rsid w:val="001C719A"/>
    <w:rsid w:val="001C7476"/>
    <w:rsid w:val="001D0ECB"/>
    <w:rsid w:val="001D7F82"/>
    <w:rsid w:val="001E3BA5"/>
    <w:rsid w:val="001E6F08"/>
    <w:rsid w:val="001F3EE7"/>
    <w:rsid w:val="0020083E"/>
    <w:rsid w:val="00203723"/>
    <w:rsid w:val="00205050"/>
    <w:rsid w:val="0020685B"/>
    <w:rsid w:val="00206BE7"/>
    <w:rsid w:val="002073FD"/>
    <w:rsid w:val="00212934"/>
    <w:rsid w:val="00214E23"/>
    <w:rsid w:val="00217CDB"/>
    <w:rsid w:val="00221273"/>
    <w:rsid w:val="00221AF2"/>
    <w:rsid w:val="0023008E"/>
    <w:rsid w:val="0023012F"/>
    <w:rsid w:val="002352AB"/>
    <w:rsid w:val="002364DB"/>
    <w:rsid w:val="002401D4"/>
    <w:rsid w:val="00242654"/>
    <w:rsid w:val="00247973"/>
    <w:rsid w:val="00253D48"/>
    <w:rsid w:val="00260FE4"/>
    <w:rsid w:val="00264669"/>
    <w:rsid w:val="0027084E"/>
    <w:rsid w:val="00270ADC"/>
    <w:rsid w:val="002743EF"/>
    <w:rsid w:val="00275038"/>
    <w:rsid w:val="00275929"/>
    <w:rsid w:val="00276836"/>
    <w:rsid w:val="00284EE8"/>
    <w:rsid w:val="002920D4"/>
    <w:rsid w:val="002968F0"/>
    <w:rsid w:val="002A4198"/>
    <w:rsid w:val="002A446E"/>
    <w:rsid w:val="002A5B0C"/>
    <w:rsid w:val="002A7296"/>
    <w:rsid w:val="002B15F0"/>
    <w:rsid w:val="002B31E4"/>
    <w:rsid w:val="002C327F"/>
    <w:rsid w:val="002C5F95"/>
    <w:rsid w:val="002C7066"/>
    <w:rsid w:val="002D2C5A"/>
    <w:rsid w:val="002D7B8E"/>
    <w:rsid w:val="002E455A"/>
    <w:rsid w:val="002E4E5C"/>
    <w:rsid w:val="002E5858"/>
    <w:rsid w:val="002E6421"/>
    <w:rsid w:val="002F1CE5"/>
    <w:rsid w:val="002F267A"/>
    <w:rsid w:val="002F61CE"/>
    <w:rsid w:val="00301501"/>
    <w:rsid w:val="00302588"/>
    <w:rsid w:val="003036AB"/>
    <w:rsid w:val="00315CAB"/>
    <w:rsid w:val="003224E4"/>
    <w:rsid w:val="003230C9"/>
    <w:rsid w:val="00323362"/>
    <w:rsid w:val="00323EB1"/>
    <w:rsid w:val="00330425"/>
    <w:rsid w:val="00330EED"/>
    <w:rsid w:val="00331520"/>
    <w:rsid w:val="00331E4F"/>
    <w:rsid w:val="0033218D"/>
    <w:rsid w:val="00334A64"/>
    <w:rsid w:val="00336824"/>
    <w:rsid w:val="003368A1"/>
    <w:rsid w:val="00336E60"/>
    <w:rsid w:val="00352B0C"/>
    <w:rsid w:val="00353243"/>
    <w:rsid w:val="0035441D"/>
    <w:rsid w:val="00357124"/>
    <w:rsid w:val="00357A99"/>
    <w:rsid w:val="00374EAD"/>
    <w:rsid w:val="00376487"/>
    <w:rsid w:val="003764C4"/>
    <w:rsid w:val="003778BB"/>
    <w:rsid w:val="0038058B"/>
    <w:rsid w:val="00380F2A"/>
    <w:rsid w:val="0038197A"/>
    <w:rsid w:val="00385F27"/>
    <w:rsid w:val="0039252A"/>
    <w:rsid w:val="00393DC1"/>
    <w:rsid w:val="003942DE"/>
    <w:rsid w:val="003976BD"/>
    <w:rsid w:val="00397F84"/>
    <w:rsid w:val="003A4197"/>
    <w:rsid w:val="003A7818"/>
    <w:rsid w:val="003B53BC"/>
    <w:rsid w:val="003B5894"/>
    <w:rsid w:val="003C18EF"/>
    <w:rsid w:val="003C6411"/>
    <w:rsid w:val="003C70FB"/>
    <w:rsid w:val="003D0CB8"/>
    <w:rsid w:val="003D1B52"/>
    <w:rsid w:val="003D3DB4"/>
    <w:rsid w:val="003D4F4B"/>
    <w:rsid w:val="003D61EA"/>
    <w:rsid w:val="003D721B"/>
    <w:rsid w:val="003D7819"/>
    <w:rsid w:val="003E0196"/>
    <w:rsid w:val="003E368E"/>
    <w:rsid w:val="003E78E4"/>
    <w:rsid w:val="003F0FA1"/>
    <w:rsid w:val="003F235D"/>
    <w:rsid w:val="003F5992"/>
    <w:rsid w:val="003F7094"/>
    <w:rsid w:val="0040031C"/>
    <w:rsid w:val="0040246D"/>
    <w:rsid w:val="00403825"/>
    <w:rsid w:val="004045E3"/>
    <w:rsid w:val="00404956"/>
    <w:rsid w:val="00404DB1"/>
    <w:rsid w:val="0041211A"/>
    <w:rsid w:val="00412B98"/>
    <w:rsid w:val="004178AD"/>
    <w:rsid w:val="00417BBB"/>
    <w:rsid w:val="00420C30"/>
    <w:rsid w:val="004249F7"/>
    <w:rsid w:val="00427882"/>
    <w:rsid w:val="00430057"/>
    <w:rsid w:val="00430110"/>
    <w:rsid w:val="00433722"/>
    <w:rsid w:val="00436C37"/>
    <w:rsid w:val="004379A4"/>
    <w:rsid w:val="00440288"/>
    <w:rsid w:val="00440EEA"/>
    <w:rsid w:val="0044530F"/>
    <w:rsid w:val="00451D24"/>
    <w:rsid w:val="00453B10"/>
    <w:rsid w:val="00453EE2"/>
    <w:rsid w:val="004543FE"/>
    <w:rsid w:val="0045757A"/>
    <w:rsid w:val="00465F38"/>
    <w:rsid w:val="00471955"/>
    <w:rsid w:val="004731C9"/>
    <w:rsid w:val="004736D3"/>
    <w:rsid w:val="00474236"/>
    <w:rsid w:val="00475C60"/>
    <w:rsid w:val="0047674B"/>
    <w:rsid w:val="00483D36"/>
    <w:rsid w:val="0048520D"/>
    <w:rsid w:val="004A363A"/>
    <w:rsid w:val="004A4422"/>
    <w:rsid w:val="004B256C"/>
    <w:rsid w:val="004B2FD4"/>
    <w:rsid w:val="004B51BE"/>
    <w:rsid w:val="004C3414"/>
    <w:rsid w:val="004C4EDF"/>
    <w:rsid w:val="004C4FAA"/>
    <w:rsid w:val="004D2F28"/>
    <w:rsid w:val="004D6C48"/>
    <w:rsid w:val="004D746C"/>
    <w:rsid w:val="004E0551"/>
    <w:rsid w:val="004E306E"/>
    <w:rsid w:val="004E36FD"/>
    <w:rsid w:val="004E5A54"/>
    <w:rsid w:val="004F02C8"/>
    <w:rsid w:val="004F0CBA"/>
    <w:rsid w:val="004F2173"/>
    <w:rsid w:val="004F4856"/>
    <w:rsid w:val="0050474E"/>
    <w:rsid w:val="00506864"/>
    <w:rsid w:val="005069D1"/>
    <w:rsid w:val="00507030"/>
    <w:rsid w:val="0051095D"/>
    <w:rsid w:val="005146BB"/>
    <w:rsid w:val="00516ADE"/>
    <w:rsid w:val="0052022A"/>
    <w:rsid w:val="0052066C"/>
    <w:rsid w:val="00526E13"/>
    <w:rsid w:val="00530BF9"/>
    <w:rsid w:val="00536326"/>
    <w:rsid w:val="00542783"/>
    <w:rsid w:val="00545AFA"/>
    <w:rsid w:val="0055112E"/>
    <w:rsid w:val="005517F4"/>
    <w:rsid w:val="00551B59"/>
    <w:rsid w:val="005527A9"/>
    <w:rsid w:val="005528E9"/>
    <w:rsid w:val="0056059D"/>
    <w:rsid w:val="00563935"/>
    <w:rsid w:val="00567395"/>
    <w:rsid w:val="005679C1"/>
    <w:rsid w:val="00567EE3"/>
    <w:rsid w:val="00567EF5"/>
    <w:rsid w:val="005704D5"/>
    <w:rsid w:val="00571AF5"/>
    <w:rsid w:val="00574FFB"/>
    <w:rsid w:val="00575236"/>
    <w:rsid w:val="0058001D"/>
    <w:rsid w:val="0058212E"/>
    <w:rsid w:val="005823ED"/>
    <w:rsid w:val="0058243F"/>
    <w:rsid w:val="0058399E"/>
    <w:rsid w:val="00586379"/>
    <w:rsid w:val="00587D49"/>
    <w:rsid w:val="0059120D"/>
    <w:rsid w:val="0059409C"/>
    <w:rsid w:val="00596C54"/>
    <w:rsid w:val="005A0796"/>
    <w:rsid w:val="005A0815"/>
    <w:rsid w:val="005A4B39"/>
    <w:rsid w:val="005B0C7E"/>
    <w:rsid w:val="005B1EE1"/>
    <w:rsid w:val="005B43B3"/>
    <w:rsid w:val="005B441F"/>
    <w:rsid w:val="005B7510"/>
    <w:rsid w:val="005B7B24"/>
    <w:rsid w:val="005C06DD"/>
    <w:rsid w:val="005C074A"/>
    <w:rsid w:val="005C0E08"/>
    <w:rsid w:val="005C5ACC"/>
    <w:rsid w:val="005C63C1"/>
    <w:rsid w:val="005C78FC"/>
    <w:rsid w:val="005D51F1"/>
    <w:rsid w:val="005D56A6"/>
    <w:rsid w:val="005D5ABC"/>
    <w:rsid w:val="005D6973"/>
    <w:rsid w:val="005E78B6"/>
    <w:rsid w:val="005F11DF"/>
    <w:rsid w:val="005F125E"/>
    <w:rsid w:val="005F1BA7"/>
    <w:rsid w:val="005F52AA"/>
    <w:rsid w:val="005F6EBA"/>
    <w:rsid w:val="006044DF"/>
    <w:rsid w:val="006075AF"/>
    <w:rsid w:val="0061078F"/>
    <w:rsid w:val="00611850"/>
    <w:rsid w:val="00613082"/>
    <w:rsid w:val="00615857"/>
    <w:rsid w:val="00615BF6"/>
    <w:rsid w:val="00630452"/>
    <w:rsid w:val="0063060F"/>
    <w:rsid w:val="0063558A"/>
    <w:rsid w:val="00636A0B"/>
    <w:rsid w:val="006379A5"/>
    <w:rsid w:val="00637A4B"/>
    <w:rsid w:val="006434BD"/>
    <w:rsid w:val="006444A5"/>
    <w:rsid w:val="00644F03"/>
    <w:rsid w:val="006472C8"/>
    <w:rsid w:val="00647E69"/>
    <w:rsid w:val="00653999"/>
    <w:rsid w:val="00656440"/>
    <w:rsid w:val="0066520A"/>
    <w:rsid w:val="00666813"/>
    <w:rsid w:val="00666E69"/>
    <w:rsid w:val="00666F60"/>
    <w:rsid w:val="0067213D"/>
    <w:rsid w:val="0067330C"/>
    <w:rsid w:val="0067657C"/>
    <w:rsid w:val="00681973"/>
    <w:rsid w:val="00687F53"/>
    <w:rsid w:val="006900B8"/>
    <w:rsid w:val="00690CFA"/>
    <w:rsid w:val="00690F25"/>
    <w:rsid w:val="00693228"/>
    <w:rsid w:val="006A1038"/>
    <w:rsid w:val="006A2033"/>
    <w:rsid w:val="006A237F"/>
    <w:rsid w:val="006A7A13"/>
    <w:rsid w:val="006B228A"/>
    <w:rsid w:val="006B36CA"/>
    <w:rsid w:val="006C10E1"/>
    <w:rsid w:val="006C7CA3"/>
    <w:rsid w:val="006D1AA3"/>
    <w:rsid w:val="006D4076"/>
    <w:rsid w:val="006D50B4"/>
    <w:rsid w:val="006D78AA"/>
    <w:rsid w:val="006E358B"/>
    <w:rsid w:val="006E3D57"/>
    <w:rsid w:val="007053BE"/>
    <w:rsid w:val="007064B4"/>
    <w:rsid w:val="00707054"/>
    <w:rsid w:val="00712413"/>
    <w:rsid w:val="00715C37"/>
    <w:rsid w:val="00721A0D"/>
    <w:rsid w:val="00723380"/>
    <w:rsid w:val="0072518F"/>
    <w:rsid w:val="0073245A"/>
    <w:rsid w:val="0073336B"/>
    <w:rsid w:val="00734006"/>
    <w:rsid w:val="00734347"/>
    <w:rsid w:val="00743107"/>
    <w:rsid w:val="007449A6"/>
    <w:rsid w:val="0074512B"/>
    <w:rsid w:val="00745C2E"/>
    <w:rsid w:val="00745D01"/>
    <w:rsid w:val="007476BD"/>
    <w:rsid w:val="0075211C"/>
    <w:rsid w:val="00755674"/>
    <w:rsid w:val="00756581"/>
    <w:rsid w:val="0076463A"/>
    <w:rsid w:val="00767B43"/>
    <w:rsid w:val="0077260C"/>
    <w:rsid w:val="007764CE"/>
    <w:rsid w:val="00776615"/>
    <w:rsid w:val="007867E5"/>
    <w:rsid w:val="00786E3A"/>
    <w:rsid w:val="0079293C"/>
    <w:rsid w:val="007958C7"/>
    <w:rsid w:val="007A5D20"/>
    <w:rsid w:val="007A78F8"/>
    <w:rsid w:val="007D1560"/>
    <w:rsid w:val="007D7729"/>
    <w:rsid w:val="007E0657"/>
    <w:rsid w:val="007E1A22"/>
    <w:rsid w:val="007E229F"/>
    <w:rsid w:val="007E40C8"/>
    <w:rsid w:val="007F3DA1"/>
    <w:rsid w:val="007F74BD"/>
    <w:rsid w:val="008032B8"/>
    <w:rsid w:val="00803A03"/>
    <w:rsid w:val="00807916"/>
    <w:rsid w:val="008115D6"/>
    <w:rsid w:val="008118C7"/>
    <w:rsid w:val="00814552"/>
    <w:rsid w:val="008145DF"/>
    <w:rsid w:val="00815C8D"/>
    <w:rsid w:val="00817BDE"/>
    <w:rsid w:val="00820181"/>
    <w:rsid w:val="00822EE6"/>
    <w:rsid w:val="00827DE6"/>
    <w:rsid w:val="00835EF2"/>
    <w:rsid w:val="0083662F"/>
    <w:rsid w:val="0083719C"/>
    <w:rsid w:val="0084012A"/>
    <w:rsid w:val="00841615"/>
    <w:rsid w:val="00842D27"/>
    <w:rsid w:val="00845400"/>
    <w:rsid w:val="00850283"/>
    <w:rsid w:val="00851EA4"/>
    <w:rsid w:val="00857F3B"/>
    <w:rsid w:val="008630A9"/>
    <w:rsid w:val="00863C3C"/>
    <w:rsid w:val="00864BCF"/>
    <w:rsid w:val="00867DEF"/>
    <w:rsid w:val="008720AE"/>
    <w:rsid w:val="008764C5"/>
    <w:rsid w:val="00876663"/>
    <w:rsid w:val="00880284"/>
    <w:rsid w:val="00881F5D"/>
    <w:rsid w:val="008844AF"/>
    <w:rsid w:val="00885AF4"/>
    <w:rsid w:val="008967F2"/>
    <w:rsid w:val="008A02CB"/>
    <w:rsid w:val="008A37C9"/>
    <w:rsid w:val="008A44E5"/>
    <w:rsid w:val="008A61B3"/>
    <w:rsid w:val="008A6FEF"/>
    <w:rsid w:val="008B4946"/>
    <w:rsid w:val="008B561C"/>
    <w:rsid w:val="008C2476"/>
    <w:rsid w:val="008C316F"/>
    <w:rsid w:val="008C37CD"/>
    <w:rsid w:val="008C768D"/>
    <w:rsid w:val="008D0414"/>
    <w:rsid w:val="008D0BC5"/>
    <w:rsid w:val="008D2D16"/>
    <w:rsid w:val="008D5918"/>
    <w:rsid w:val="008D6C97"/>
    <w:rsid w:val="008D72AD"/>
    <w:rsid w:val="008E03BA"/>
    <w:rsid w:val="008E4335"/>
    <w:rsid w:val="008F29A7"/>
    <w:rsid w:val="008F7B99"/>
    <w:rsid w:val="009002E5"/>
    <w:rsid w:val="0090181C"/>
    <w:rsid w:val="00902E6A"/>
    <w:rsid w:val="00903C1B"/>
    <w:rsid w:val="009047CC"/>
    <w:rsid w:val="00906C56"/>
    <w:rsid w:val="009101BA"/>
    <w:rsid w:val="009105FE"/>
    <w:rsid w:val="00915286"/>
    <w:rsid w:val="00915BF7"/>
    <w:rsid w:val="00916000"/>
    <w:rsid w:val="00917B96"/>
    <w:rsid w:val="0092125D"/>
    <w:rsid w:val="009224EC"/>
    <w:rsid w:val="009249BF"/>
    <w:rsid w:val="00925BFC"/>
    <w:rsid w:val="009302D5"/>
    <w:rsid w:val="00932441"/>
    <w:rsid w:val="00934DE8"/>
    <w:rsid w:val="009440FB"/>
    <w:rsid w:val="00946E98"/>
    <w:rsid w:val="00950B09"/>
    <w:rsid w:val="009571F9"/>
    <w:rsid w:val="0095735E"/>
    <w:rsid w:val="009616FC"/>
    <w:rsid w:val="009646FB"/>
    <w:rsid w:val="00964CD0"/>
    <w:rsid w:val="0096533F"/>
    <w:rsid w:val="00966678"/>
    <w:rsid w:val="00970E4B"/>
    <w:rsid w:val="00971E9B"/>
    <w:rsid w:val="00972953"/>
    <w:rsid w:val="00973D2F"/>
    <w:rsid w:val="00976F70"/>
    <w:rsid w:val="00977FC9"/>
    <w:rsid w:val="00981ACA"/>
    <w:rsid w:val="00983E3F"/>
    <w:rsid w:val="00986FDF"/>
    <w:rsid w:val="00987491"/>
    <w:rsid w:val="00987B76"/>
    <w:rsid w:val="00994002"/>
    <w:rsid w:val="00994310"/>
    <w:rsid w:val="009A26B9"/>
    <w:rsid w:val="009A2CE6"/>
    <w:rsid w:val="009B3280"/>
    <w:rsid w:val="009B4CBB"/>
    <w:rsid w:val="009B5F50"/>
    <w:rsid w:val="009C3143"/>
    <w:rsid w:val="009C71EF"/>
    <w:rsid w:val="009C7B49"/>
    <w:rsid w:val="009D047B"/>
    <w:rsid w:val="009D4600"/>
    <w:rsid w:val="009D4D16"/>
    <w:rsid w:val="009D4E82"/>
    <w:rsid w:val="009D5F03"/>
    <w:rsid w:val="009E0F5A"/>
    <w:rsid w:val="009E1698"/>
    <w:rsid w:val="009E3D88"/>
    <w:rsid w:val="009E5AC4"/>
    <w:rsid w:val="009F4A8E"/>
    <w:rsid w:val="009F65BC"/>
    <w:rsid w:val="00A05D90"/>
    <w:rsid w:val="00A13759"/>
    <w:rsid w:val="00A14372"/>
    <w:rsid w:val="00A219F3"/>
    <w:rsid w:val="00A246D8"/>
    <w:rsid w:val="00A259B3"/>
    <w:rsid w:val="00A2611F"/>
    <w:rsid w:val="00A26316"/>
    <w:rsid w:val="00A30667"/>
    <w:rsid w:val="00A3199E"/>
    <w:rsid w:val="00A32EDF"/>
    <w:rsid w:val="00A3308B"/>
    <w:rsid w:val="00A36EFD"/>
    <w:rsid w:val="00A3760D"/>
    <w:rsid w:val="00A42CC4"/>
    <w:rsid w:val="00A539D2"/>
    <w:rsid w:val="00A55E81"/>
    <w:rsid w:val="00A605D9"/>
    <w:rsid w:val="00A62AA2"/>
    <w:rsid w:val="00A6363A"/>
    <w:rsid w:val="00A63BDC"/>
    <w:rsid w:val="00A67BF7"/>
    <w:rsid w:val="00A7781F"/>
    <w:rsid w:val="00A844DE"/>
    <w:rsid w:val="00A86BEC"/>
    <w:rsid w:val="00A870B1"/>
    <w:rsid w:val="00A91740"/>
    <w:rsid w:val="00A95804"/>
    <w:rsid w:val="00A95899"/>
    <w:rsid w:val="00A95E5D"/>
    <w:rsid w:val="00A979F0"/>
    <w:rsid w:val="00AA26D5"/>
    <w:rsid w:val="00AA7842"/>
    <w:rsid w:val="00AB07AA"/>
    <w:rsid w:val="00AB0C3C"/>
    <w:rsid w:val="00AB2121"/>
    <w:rsid w:val="00AB2B36"/>
    <w:rsid w:val="00AB43BE"/>
    <w:rsid w:val="00AB5191"/>
    <w:rsid w:val="00AB632E"/>
    <w:rsid w:val="00AC0F4C"/>
    <w:rsid w:val="00AC3EA9"/>
    <w:rsid w:val="00AC558F"/>
    <w:rsid w:val="00AC5A1F"/>
    <w:rsid w:val="00AC5F7C"/>
    <w:rsid w:val="00AC6FA8"/>
    <w:rsid w:val="00AD3358"/>
    <w:rsid w:val="00AD4C8B"/>
    <w:rsid w:val="00AD651E"/>
    <w:rsid w:val="00AE033B"/>
    <w:rsid w:val="00AE6B38"/>
    <w:rsid w:val="00AF1C4B"/>
    <w:rsid w:val="00AF2267"/>
    <w:rsid w:val="00B0229E"/>
    <w:rsid w:val="00B06794"/>
    <w:rsid w:val="00B11761"/>
    <w:rsid w:val="00B17D32"/>
    <w:rsid w:val="00B221F6"/>
    <w:rsid w:val="00B25F74"/>
    <w:rsid w:val="00B26785"/>
    <w:rsid w:val="00B31001"/>
    <w:rsid w:val="00B31028"/>
    <w:rsid w:val="00B32072"/>
    <w:rsid w:val="00B346CC"/>
    <w:rsid w:val="00B36DEC"/>
    <w:rsid w:val="00B44647"/>
    <w:rsid w:val="00B44EF1"/>
    <w:rsid w:val="00B4513B"/>
    <w:rsid w:val="00B47A13"/>
    <w:rsid w:val="00B5205E"/>
    <w:rsid w:val="00B528AE"/>
    <w:rsid w:val="00B55F2F"/>
    <w:rsid w:val="00B5631C"/>
    <w:rsid w:val="00B575D7"/>
    <w:rsid w:val="00B57736"/>
    <w:rsid w:val="00B60826"/>
    <w:rsid w:val="00B62609"/>
    <w:rsid w:val="00B62794"/>
    <w:rsid w:val="00B659EC"/>
    <w:rsid w:val="00B6677E"/>
    <w:rsid w:val="00B73CAB"/>
    <w:rsid w:val="00B80598"/>
    <w:rsid w:val="00B824D4"/>
    <w:rsid w:val="00B833F6"/>
    <w:rsid w:val="00B87786"/>
    <w:rsid w:val="00B905CF"/>
    <w:rsid w:val="00B915AA"/>
    <w:rsid w:val="00B92DD2"/>
    <w:rsid w:val="00B93B7F"/>
    <w:rsid w:val="00B95A5C"/>
    <w:rsid w:val="00B96729"/>
    <w:rsid w:val="00B967AE"/>
    <w:rsid w:val="00BA2D44"/>
    <w:rsid w:val="00BA3C96"/>
    <w:rsid w:val="00BB2164"/>
    <w:rsid w:val="00BB2C3B"/>
    <w:rsid w:val="00BB3AB2"/>
    <w:rsid w:val="00BB5EE4"/>
    <w:rsid w:val="00BB6B89"/>
    <w:rsid w:val="00BC2A34"/>
    <w:rsid w:val="00BC5D21"/>
    <w:rsid w:val="00BC7D24"/>
    <w:rsid w:val="00BD0D22"/>
    <w:rsid w:val="00BD1B52"/>
    <w:rsid w:val="00BD36E9"/>
    <w:rsid w:val="00BD46C2"/>
    <w:rsid w:val="00BE2E7F"/>
    <w:rsid w:val="00BE3F44"/>
    <w:rsid w:val="00BE527F"/>
    <w:rsid w:val="00BE6BC4"/>
    <w:rsid w:val="00BE7A5A"/>
    <w:rsid w:val="00BE7C32"/>
    <w:rsid w:val="00BF0552"/>
    <w:rsid w:val="00BF205F"/>
    <w:rsid w:val="00BF274F"/>
    <w:rsid w:val="00C0038C"/>
    <w:rsid w:val="00C05337"/>
    <w:rsid w:val="00C05546"/>
    <w:rsid w:val="00C06ED3"/>
    <w:rsid w:val="00C07C68"/>
    <w:rsid w:val="00C1593B"/>
    <w:rsid w:val="00C168E8"/>
    <w:rsid w:val="00C17891"/>
    <w:rsid w:val="00C2168A"/>
    <w:rsid w:val="00C27EE2"/>
    <w:rsid w:val="00C41511"/>
    <w:rsid w:val="00C5162E"/>
    <w:rsid w:val="00C527DF"/>
    <w:rsid w:val="00C539D9"/>
    <w:rsid w:val="00C53A87"/>
    <w:rsid w:val="00C53AB5"/>
    <w:rsid w:val="00C554AC"/>
    <w:rsid w:val="00C55837"/>
    <w:rsid w:val="00C612B5"/>
    <w:rsid w:val="00C62F10"/>
    <w:rsid w:val="00C65017"/>
    <w:rsid w:val="00C6624A"/>
    <w:rsid w:val="00C67879"/>
    <w:rsid w:val="00C67CA5"/>
    <w:rsid w:val="00C701F0"/>
    <w:rsid w:val="00C777DC"/>
    <w:rsid w:val="00C807BC"/>
    <w:rsid w:val="00C82806"/>
    <w:rsid w:val="00C83445"/>
    <w:rsid w:val="00C93465"/>
    <w:rsid w:val="00CA54F3"/>
    <w:rsid w:val="00CB13CF"/>
    <w:rsid w:val="00CB3469"/>
    <w:rsid w:val="00CB4D55"/>
    <w:rsid w:val="00CB6AF1"/>
    <w:rsid w:val="00CB763E"/>
    <w:rsid w:val="00CC264C"/>
    <w:rsid w:val="00CC28B2"/>
    <w:rsid w:val="00CC48A5"/>
    <w:rsid w:val="00CC623C"/>
    <w:rsid w:val="00CD1101"/>
    <w:rsid w:val="00CD27D9"/>
    <w:rsid w:val="00CD4A18"/>
    <w:rsid w:val="00CE26A1"/>
    <w:rsid w:val="00CE3BF5"/>
    <w:rsid w:val="00CF1B58"/>
    <w:rsid w:val="00CF1CCE"/>
    <w:rsid w:val="00CF6E79"/>
    <w:rsid w:val="00CF7B23"/>
    <w:rsid w:val="00CF7D6C"/>
    <w:rsid w:val="00D00526"/>
    <w:rsid w:val="00D00B83"/>
    <w:rsid w:val="00D01BCC"/>
    <w:rsid w:val="00D01D59"/>
    <w:rsid w:val="00D12A97"/>
    <w:rsid w:val="00D13C36"/>
    <w:rsid w:val="00D14DB8"/>
    <w:rsid w:val="00D16169"/>
    <w:rsid w:val="00D16B80"/>
    <w:rsid w:val="00D17C99"/>
    <w:rsid w:val="00D17D7B"/>
    <w:rsid w:val="00D23D3B"/>
    <w:rsid w:val="00D24089"/>
    <w:rsid w:val="00D26A7B"/>
    <w:rsid w:val="00D329D1"/>
    <w:rsid w:val="00D368B9"/>
    <w:rsid w:val="00D42AE3"/>
    <w:rsid w:val="00D455EB"/>
    <w:rsid w:val="00D4635D"/>
    <w:rsid w:val="00D4793F"/>
    <w:rsid w:val="00D47C2B"/>
    <w:rsid w:val="00D52902"/>
    <w:rsid w:val="00D55E7C"/>
    <w:rsid w:val="00D61FB4"/>
    <w:rsid w:val="00D649CB"/>
    <w:rsid w:val="00D7629A"/>
    <w:rsid w:val="00D76F87"/>
    <w:rsid w:val="00D81F3C"/>
    <w:rsid w:val="00D94740"/>
    <w:rsid w:val="00D96967"/>
    <w:rsid w:val="00D96B77"/>
    <w:rsid w:val="00D97E66"/>
    <w:rsid w:val="00DA03DE"/>
    <w:rsid w:val="00DA2157"/>
    <w:rsid w:val="00DA4E3D"/>
    <w:rsid w:val="00DA5895"/>
    <w:rsid w:val="00DB4961"/>
    <w:rsid w:val="00DC6A7D"/>
    <w:rsid w:val="00DD275A"/>
    <w:rsid w:val="00DD2A28"/>
    <w:rsid w:val="00DD6105"/>
    <w:rsid w:val="00DE3997"/>
    <w:rsid w:val="00DE51BF"/>
    <w:rsid w:val="00DE5337"/>
    <w:rsid w:val="00DE636C"/>
    <w:rsid w:val="00DF0306"/>
    <w:rsid w:val="00DF05B0"/>
    <w:rsid w:val="00DF17B6"/>
    <w:rsid w:val="00E02FB8"/>
    <w:rsid w:val="00E04DBA"/>
    <w:rsid w:val="00E060C1"/>
    <w:rsid w:val="00E1199D"/>
    <w:rsid w:val="00E13797"/>
    <w:rsid w:val="00E13D92"/>
    <w:rsid w:val="00E20298"/>
    <w:rsid w:val="00E23324"/>
    <w:rsid w:val="00E254CD"/>
    <w:rsid w:val="00E277DE"/>
    <w:rsid w:val="00E300E0"/>
    <w:rsid w:val="00E40A16"/>
    <w:rsid w:val="00E45BE8"/>
    <w:rsid w:val="00E46674"/>
    <w:rsid w:val="00E46CBE"/>
    <w:rsid w:val="00E55B2E"/>
    <w:rsid w:val="00E63964"/>
    <w:rsid w:val="00E63E25"/>
    <w:rsid w:val="00E64642"/>
    <w:rsid w:val="00E64ACE"/>
    <w:rsid w:val="00E65943"/>
    <w:rsid w:val="00E720EB"/>
    <w:rsid w:val="00E75895"/>
    <w:rsid w:val="00E81075"/>
    <w:rsid w:val="00E83A11"/>
    <w:rsid w:val="00E84308"/>
    <w:rsid w:val="00E90054"/>
    <w:rsid w:val="00E93612"/>
    <w:rsid w:val="00E97629"/>
    <w:rsid w:val="00EA3EB6"/>
    <w:rsid w:val="00EA4DAA"/>
    <w:rsid w:val="00EB25E5"/>
    <w:rsid w:val="00EB6B0F"/>
    <w:rsid w:val="00EB7E5A"/>
    <w:rsid w:val="00EC13B0"/>
    <w:rsid w:val="00EC6F8E"/>
    <w:rsid w:val="00EC7EEA"/>
    <w:rsid w:val="00ED06C1"/>
    <w:rsid w:val="00ED68E1"/>
    <w:rsid w:val="00ED70E9"/>
    <w:rsid w:val="00EE1EC6"/>
    <w:rsid w:val="00EE2E72"/>
    <w:rsid w:val="00EF102E"/>
    <w:rsid w:val="00EF63BC"/>
    <w:rsid w:val="00F02217"/>
    <w:rsid w:val="00F07145"/>
    <w:rsid w:val="00F071C1"/>
    <w:rsid w:val="00F0799C"/>
    <w:rsid w:val="00F108B9"/>
    <w:rsid w:val="00F11001"/>
    <w:rsid w:val="00F12249"/>
    <w:rsid w:val="00F144F4"/>
    <w:rsid w:val="00F16607"/>
    <w:rsid w:val="00F21099"/>
    <w:rsid w:val="00F2191F"/>
    <w:rsid w:val="00F24214"/>
    <w:rsid w:val="00F26F6B"/>
    <w:rsid w:val="00F31F00"/>
    <w:rsid w:val="00F34ECF"/>
    <w:rsid w:val="00F36349"/>
    <w:rsid w:val="00F3694F"/>
    <w:rsid w:val="00F37FC3"/>
    <w:rsid w:val="00F424A8"/>
    <w:rsid w:val="00F47311"/>
    <w:rsid w:val="00F47E44"/>
    <w:rsid w:val="00F5071B"/>
    <w:rsid w:val="00F50BBF"/>
    <w:rsid w:val="00F5412B"/>
    <w:rsid w:val="00F562AA"/>
    <w:rsid w:val="00F56B1E"/>
    <w:rsid w:val="00F57F60"/>
    <w:rsid w:val="00F602AC"/>
    <w:rsid w:val="00F61BFE"/>
    <w:rsid w:val="00F62F4A"/>
    <w:rsid w:val="00F63EC9"/>
    <w:rsid w:val="00F64D4E"/>
    <w:rsid w:val="00F64F66"/>
    <w:rsid w:val="00F661FD"/>
    <w:rsid w:val="00F74D41"/>
    <w:rsid w:val="00F820D3"/>
    <w:rsid w:val="00F904C0"/>
    <w:rsid w:val="00F91AE3"/>
    <w:rsid w:val="00F93BA1"/>
    <w:rsid w:val="00FA09B3"/>
    <w:rsid w:val="00FA1242"/>
    <w:rsid w:val="00FA2C81"/>
    <w:rsid w:val="00FA413F"/>
    <w:rsid w:val="00FA7D26"/>
    <w:rsid w:val="00FB23AF"/>
    <w:rsid w:val="00FB34A1"/>
    <w:rsid w:val="00FB50E5"/>
    <w:rsid w:val="00FB6FFE"/>
    <w:rsid w:val="00FC05D6"/>
    <w:rsid w:val="00FD2B11"/>
    <w:rsid w:val="00FD42CB"/>
    <w:rsid w:val="00FD4AD0"/>
    <w:rsid w:val="00FD5B67"/>
    <w:rsid w:val="00FD69B1"/>
    <w:rsid w:val="00FE193D"/>
    <w:rsid w:val="00FE1950"/>
    <w:rsid w:val="00FE30AB"/>
    <w:rsid w:val="00FE4500"/>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8BD00-AC66-464B-9441-813C45EFD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27</Pages>
  <Words>5879</Words>
  <Characters>32336</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Alejandra Gabriela Anguiano Montufar</cp:lastModifiedBy>
  <cp:revision>8</cp:revision>
  <cp:lastPrinted>2020-05-14T14:05:00Z</cp:lastPrinted>
  <dcterms:created xsi:type="dcterms:W3CDTF">2020-05-14T14:04:00Z</dcterms:created>
  <dcterms:modified xsi:type="dcterms:W3CDTF">2020-05-14T15:16:00Z</dcterms:modified>
</cp:coreProperties>
</file>