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FF2E19">
        <w:rPr>
          <w:rFonts w:ascii="Century Gothic" w:hAnsi="Century Gothic" w:cs="Tahoma"/>
          <w:sz w:val="22"/>
          <w:szCs w:val="22"/>
        </w:rPr>
        <w:t>10:</w:t>
      </w:r>
      <w:r w:rsidR="00A749E0">
        <w:rPr>
          <w:rFonts w:ascii="Century Gothic" w:hAnsi="Century Gothic" w:cs="Tahoma"/>
          <w:sz w:val="22"/>
          <w:szCs w:val="22"/>
        </w:rPr>
        <w:t>05</w:t>
      </w:r>
      <w:r w:rsidRPr="009E5AC4">
        <w:rPr>
          <w:rFonts w:ascii="Century Gothic" w:hAnsi="Century Gothic" w:cs="Tahoma"/>
          <w:sz w:val="22"/>
          <w:szCs w:val="22"/>
        </w:rPr>
        <w:t xml:space="preserve"> horas del día </w:t>
      </w:r>
      <w:r w:rsidR="00572B43">
        <w:rPr>
          <w:rFonts w:ascii="Century Gothic" w:hAnsi="Century Gothic" w:cs="Tahoma"/>
          <w:sz w:val="22"/>
          <w:szCs w:val="22"/>
        </w:rPr>
        <w:t>1</w:t>
      </w:r>
      <w:r w:rsidR="00A749E0">
        <w:rPr>
          <w:rFonts w:ascii="Century Gothic" w:hAnsi="Century Gothic" w:cs="Tahoma"/>
          <w:sz w:val="22"/>
          <w:szCs w:val="22"/>
        </w:rPr>
        <w:t>3</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A749E0">
        <w:rPr>
          <w:rFonts w:ascii="Century Gothic" w:hAnsi="Century Gothic" w:cs="Tahoma"/>
          <w:sz w:val="22"/>
          <w:szCs w:val="22"/>
        </w:rPr>
        <w:t>agosto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A749E0">
        <w:rPr>
          <w:rFonts w:ascii="Century Gothic" w:hAnsi="Century Gothic" w:cs="Tahoma"/>
          <w:sz w:val="22"/>
          <w:szCs w:val="22"/>
        </w:rPr>
        <w:t>Octava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lang w:val="es-ES"/>
        </w:rPr>
        <w:t>Representante del Presidente del Comité de Adquisiciones.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rPr>
        <w:t xml:space="preserve">Lic. Edmundo Antonio </w:t>
      </w:r>
      <w:proofErr w:type="spellStart"/>
      <w:r w:rsidRPr="00A00BC8">
        <w:rPr>
          <w:rFonts w:ascii="Century Gothic" w:hAnsi="Century Gothic" w:cs="Tahoma"/>
          <w:sz w:val="22"/>
          <w:szCs w:val="22"/>
        </w:rPr>
        <w:t>Amutio</w:t>
      </w:r>
      <w:proofErr w:type="spellEnd"/>
      <w:r w:rsidRPr="00A00BC8">
        <w:rPr>
          <w:rFonts w:ascii="Century Gothic" w:hAnsi="Century Gothic" w:cs="Tahoma"/>
          <w:sz w:val="22"/>
          <w:szCs w:val="22"/>
        </w:rPr>
        <w:t xml:space="preserve"> Villa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CF51E0" w:rsidRDefault="00CF51E0" w:rsidP="00CF51E0">
      <w:pPr>
        <w:rPr>
          <w:rFonts w:ascii="Century Gothic" w:eastAsiaTheme="minorHAnsi" w:hAnsi="Century Gothic" w:cs="Tahoma"/>
          <w:sz w:val="22"/>
          <w:szCs w:val="22"/>
          <w:lang w:val="pt-BR" w:eastAsia="en-US"/>
        </w:rPr>
      </w:pPr>
    </w:p>
    <w:p w:rsidR="00572B43" w:rsidRDefault="00572B43" w:rsidP="00572B43">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572B43" w:rsidRPr="0032560E" w:rsidRDefault="00572B43" w:rsidP="00572B43">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572B43" w:rsidRPr="0032560E" w:rsidRDefault="00572B43" w:rsidP="00572B43">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p>
    <w:p w:rsidR="00572B43" w:rsidRDefault="00572B43" w:rsidP="00CF51E0">
      <w:pPr>
        <w:rPr>
          <w:rFonts w:ascii="Century Gothic" w:eastAsiaTheme="minorHAnsi" w:hAnsi="Century Gothic" w:cs="Tahoma"/>
          <w:sz w:val="22"/>
          <w:szCs w:val="22"/>
          <w:lang w:eastAsia="en-US"/>
        </w:rPr>
      </w:pPr>
    </w:p>
    <w:p w:rsidR="00572B43" w:rsidRDefault="00572B43" w:rsidP="00572B43">
      <w:pPr>
        <w:rPr>
          <w:rFonts w:ascii="Century Gothic" w:hAnsi="Century Gothic" w:cs="Tahoma"/>
          <w:sz w:val="22"/>
          <w:szCs w:val="22"/>
          <w:lang w:eastAsia="en-US"/>
        </w:rPr>
      </w:pPr>
      <w:r w:rsidRPr="002743EF">
        <w:rPr>
          <w:rFonts w:ascii="Century Gothic" w:hAnsi="Century Gothic" w:cs="Tahoma"/>
          <w:sz w:val="22"/>
          <w:szCs w:val="22"/>
          <w:lang w:eastAsia="en-US"/>
        </w:rPr>
        <w:t>Representante del Consejo Mexicano de Comercio Exterior.</w:t>
      </w:r>
    </w:p>
    <w:p w:rsidR="00572B43" w:rsidRPr="002743EF" w:rsidRDefault="00572B43" w:rsidP="00572B43">
      <w:pPr>
        <w:rPr>
          <w:rFonts w:ascii="Century Gothic" w:hAnsi="Century Gothic" w:cs="Tahoma"/>
          <w:sz w:val="22"/>
          <w:szCs w:val="22"/>
          <w:lang w:eastAsia="en-US"/>
        </w:rPr>
      </w:pPr>
      <w:r w:rsidRPr="002743EF">
        <w:rPr>
          <w:rFonts w:ascii="Century Gothic" w:hAnsi="Century Gothic" w:cs="Tahoma"/>
          <w:sz w:val="22"/>
          <w:szCs w:val="22"/>
          <w:lang w:eastAsia="en-US"/>
        </w:rPr>
        <w:t>Sra. Lluvia Socorro Barrios Valdez</w:t>
      </w:r>
    </w:p>
    <w:p w:rsidR="00572B43" w:rsidRDefault="00572B43" w:rsidP="00572B43">
      <w:pPr>
        <w:jc w:val="both"/>
        <w:rPr>
          <w:rFonts w:ascii="Century Gothic" w:hAnsi="Century Gothic" w:cs="Tahoma"/>
          <w:sz w:val="22"/>
          <w:szCs w:val="22"/>
        </w:rPr>
      </w:pPr>
      <w:r w:rsidRPr="002743EF">
        <w:rPr>
          <w:rFonts w:ascii="Century Gothic" w:hAnsi="Century Gothic" w:cs="Tahoma"/>
          <w:sz w:val="22"/>
          <w:szCs w:val="22"/>
          <w:lang w:eastAsia="en-US"/>
        </w:rPr>
        <w:t>Suplente</w:t>
      </w:r>
    </w:p>
    <w:p w:rsidR="00572B43" w:rsidRDefault="00572B43" w:rsidP="00CF51E0">
      <w:pPr>
        <w:rPr>
          <w:rFonts w:ascii="Century Gothic" w:eastAsiaTheme="minorHAnsi" w:hAnsi="Century Gothic" w:cs="Tahoma"/>
          <w:sz w:val="22"/>
          <w:szCs w:val="22"/>
          <w:lang w:eastAsia="en-US"/>
        </w:rPr>
      </w:pPr>
    </w:p>
    <w:p w:rsidR="00572B43" w:rsidRDefault="00572B43" w:rsidP="00572B43">
      <w:pPr>
        <w:jc w:val="both"/>
        <w:rPr>
          <w:rFonts w:ascii="Century Gothic" w:eastAsia="Cambria" w:hAnsi="Century Gothic" w:cs="Tahoma"/>
          <w:sz w:val="22"/>
          <w:szCs w:val="22"/>
          <w:lang w:eastAsia="en-US"/>
        </w:rPr>
      </w:pPr>
      <w:r>
        <w:rPr>
          <w:rFonts w:ascii="Century Gothic" w:hAnsi="Century Gothic" w:cs="Tahoma"/>
          <w:sz w:val="22"/>
          <w:szCs w:val="22"/>
        </w:rPr>
        <w:t xml:space="preserve">Representante </w:t>
      </w:r>
      <w:r>
        <w:rPr>
          <w:rFonts w:ascii="Century Gothic" w:eastAsia="Cambria" w:hAnsi="Century Gothic" w:cs="Tahoma"/>
          <w:sz w:val="22"/>
          <w:szCs w:val="22"/>
          <w:lang w:eastAsia="en-US"/>
        </w:rPr>
        <w:t>del Consejo Agropecuario de Jalisco.</w:t>
      </w:r>
    </w:p>
    <w:p w:rsidR="00572B43" w:rsidRDefault="00AE0676" w:rsidP="00572B43">
      <w:pPr>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Lic. Juan</w:t>
      </w:r>
      <w:r w:rsidR="00572B43">
        <w:rPr>
          <w:rFonts w:ascii="Century Gothic" w:eastAsia="Cambria" w:hAnsi="Century Gothic" w:cs="Tahoma"/>
          <w:sz w:val="22"/>
          <w:szCs w:val="22"/>
          <w:lang w:eastAsia="en-US"/>
        </w:rPr>
        <w:t xml:space="preserve"> Mora </w:t>
      </w:r>
      <w:proofErr w:type="spellStart"/>
      <w:r w:rsidR="00572B43">
        <w:rPr>
          <w:rFonts w:ascii="Century Gothic" w:eastAsia="Cambria" w:hAnsi="Century Gothic" w:cs="Tahoma"/>
          <w:sz w:val="22"/>
          <w:szCs w:val="22"/>
          <w:lang w:eastAsia="en-US"/>
        </w:rPr>
        <w:t>Mora</w:t>
      </w:r>
      <w:proofErr w:type="spellEnd"/>
      <w:r w:rsidR="00572B43">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Suplente</w:t>
      </w:r>
      <w:r w:rsidR="00572B43">
        <w:rPr>
          <w:rFonts w:ascii="Century Gothic" w:eastAsia="Cambria" w:hAnsi="Century Gothic" w:cs="Tahoma"/>
          <w:sz w:val="22"/>
          <w:szCs w:val="22"/>
          <w:lang w:eastAsia="en-US"/>
        </w:rPr>
        <w:t>.</w:t>
      </w:r>
    </w:p>
    <w:p w:rsidR="00FB555B" w:rsidRDefault="00FB555B" w:rsidP="00572B43">
      <w:pPr>
        <w:jc w:val="both"/>
        <w:rPr>
          <w:rFonts w:ascii="Century Gothic" w:eastAsia="Cambria" w:hAnsi="Century Gothic" w:cs="Tahoma"/>
          <w:sz w:val="22"/>
          <w:szCs w:val="22"/>
          <w:lang w:eastAsia="en-US"/>
        </w:rPr>
      </w:pPr>
    </w:p>
    <w:p w:rsidR="00FB555B" w:rsidRDefault="00FB555B" w:rsidP="00572B43">
      <w:pPr>
        <w:jc w:val="both"/>
        <w:rPr>
          <w:rFonts w:ascii="Century Gothic" w:eastAsia="Cambria" w:hAnsi="Century Gothic" w:cs="Tahoma"/>
          <w:sz w:val="22"/>
          <w:szCs w:val="22"/>
          <w:lang w:eastAsia="en-US"/>
        </w:rPr>
      </w:pPr>
    </w:p>
    <w:p w:rsidR="00572B43" w:rsidRDefault="00572B43" w:rsidP="00313683">
      <w:pPr>
        <w:rPr>
          <w:rFonts w:ascii="Century Gothic" w:hAnsi="Century Gothic" w:cs="Tahoma"/>
          <w:sz w:val="22"/>
          <w:szCs w:val="22"/>
          <w:lang w:val="es-ES"/>
        </w:rPr>
      </w:pPr>
    </w:p>
    <w:p w:rsidR="00AA2514" w:rsidRDefault="00AA2514" w:rsidP="00AA2514">
      <w:pPr>
        <w:jc w:val="both"/>
        <w:rPr>
          <w:rFonts w:ascii="Century Gothic" w:hAnsi="Century Gothic" w:cs="Tahoma"/>
          <w:sz w:val="22"/>
          <w:szCs w:val="22"/>
        </w:rPr>
      </w:pPr>
      <w:r>
        <w:rPr>
          <w:rFonts w:ascii="Century Gothic" w:hAnsi="Century Gothic" w:cs="Tahoma"/>
          <w:sz w:val="22"/>
          <w:szCs w:val="22"/>
        </w:rPr>
        <w:t xml:space="preserve">Representante del Consejo Coordinador de Jóvenes Empresarios </w:t>
      </w:r>
    </w:p>
    <w:p w:rsidR="00AA2514" w:rsidRDefault="00AA2514" w:rsidP="00AA2514">
      <w:pPr>
        <w:jc w:val="both"/>
        <w:rPr>
          <w:rFonts w:ascii="Century Gothic" w:hAnsi="Century Gothic" w:cs="Tahoma"/>
          <w:sz w:val="22"/>
          <w:szCs w:val="22"/>
        </w:rPr>
      </w:pPr>
      <w:proofErr w:type="gramStart"/>
      <w:r>
        <w:rPr>
          <w:rFonts w:ascii="Century Gothic" w:hAnsi="Century Gothic" w:cs="Tahoma"/>
          <w:sz w:val="22"/>
          <w:szCs w:val="22"/>
        </w:rPr>
        <w:t>del</w:t>
      </w:r>
      <w:proofErr w:type="gramEnd"/>
      <w:r>
        <w:rPr>
          <w:rFonts w:ascii="Century Gothic" w:hAnsi="Century Gothic" w:cs="Tahoma"/>
          <w:sz w:val="22"/>
          <w:szCs w:val="22"/>
        </w:rPr>
        <w:t xml:space="preserve"> Estado de Jalisco.</w:t>
      </w:r>
    </w:p>
    <w:p w:rsidR="00AA2514" w:rsidRDefault="00AA2514" w:rsidP="00AA2514">
      <w:pPr>
        <w:rPr>
          <w:rFonts w:ascii="Century Gothic" w:hAnsi="Century Gothic" w:cs="Tahoma"/>
          <w:sz w:val="22"/>
          <w:szCs w:val="22"/>
          <w:lang w:val="es-ES"/>
        </w:rPr>
      </w:pPr>
      <w:r>
        <w:rPr>
          <w:rFonts w:ascii="Century Gothic" w:hAnsi="Century Gothic" w:cs="Tahoma"/>
          <w:sz w:val="22"/>
          <w:szCs w:val="22"/>
          <w:lang w:val="es-ES"/>
        </w:rPr>
        <w:t>Lic. María Fabiola Rodríguez Navarro.</w:t>
      </w:r>
    </w:p>
    <w:p w:rsidR="00AA2514" w:rsidRDefault="00AA2514" w:rsidP="00313683">
      <w:pPr>
        <w:rPr>
          <w:rFonts w:ascii="Century Gothic" w:hAnsi="Century Gothic" w:cs="Tahoma"/>
          <w:sz w:val="22"/>
          <w:szCs w:val="22"/>
          <w:lang w:val="es-ES"/>
        </w:rPr>
      </w:pPr>
      <w:r>
        <w:rPr>
          <w:rFonts w:ascii="Century Gothic" w:hAnsi="Century Gothic" w:cs="Tahoma"/>
          <w:sz w:val="22"/>
          <w:szCs w:val="22"/>
          <w:lang w:val="es-ES"/>
        </w:rPr>
        <w:t>Suplente.</w:t>
      </w:r>
    </w:p>
    <w:p w:rsidR="00AA2514" w:rsidRPr="008A6FEF" w:rsidRDefault="00AA2514" w:rsidP="00313683">
      <w:pPr>
        <w:rPr>
          <w:rFonts w:ascii="Century Gothic" w:hAnsi="Century Gothic" w:cs="Tahoma"/>
          <w:sz w:val="22"/>
          <w:szCs w:val="22"/>
          <w:lang w:val="es-ES"/>
        </w:rPr>
      </w:pPr>
    </w:p>
    <w:p w:rsidR="00A00BC8" w:rsidRPr="00A00BC8" w:rsidRDefault="00A00BC8" w:rsidP="00A00BC8">
      <w:pPr>
        <w:spacing w:line="360" w:lineRule="auto"/>
        <w:jc w:val="both"/>
        <w:rPr>
          <w:rFonts w:ascii="Century Gothic" w:hAnsi="Century Gothic" w:cs="Tahoma"/>
          <w:b/>
          <w:sz w:val="22"/>
          <w:szCs w:val="22"/>
          <w:lang w:val="es-ES"/>
        </w:rPr>
      </w:pPr>
      <w:r w:rsidRPr="00A00BC8">
        <w:rPr>
          <w:rFonts w:ascii="Century Gothic" w:hAnsi="Century Gothic" w:cs="Tahoma"/>
          <w:b/>
          <w:sz w:val="22"/>
          <w:szCs w:val="22"/>
          <w:lang w:val="es-ES"/>
        </w:rPr>
        <w:t>Estando presentes los vocales permanentes con voz:</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rPr>
        <w:t>Contralor</w:t>
      </w:r>
      <w:r w:rsidR="00AA2514">
        <w:rPr>
          <w:rFonts w:ascii="Century Gothic" w:hAnsi="Century Gothic" w:cs="Tahoma"/>
          <w:sz w:val="22"/>
          <w:szCs w:val="22"/>
        </w:rPr>
        <w:t xml:space="preserve"> Ciudadano</w:t>
      </w:r>
      <w:r w:rsidRPr="00A00BC8">
        <w:rPr>
          <w:rFonts w:ascii="Century Gothic" w:hAnsi="Century Gothic" w:cs="Tahoma"/>
          <w:sz w:val="22"/>
          <w:szCs w:val="22"/>
        </w:rPr>
        <w:t>.</w:t>
      </w:r>
    </w:p>
    <w:p w:rsidR="00572B43" w:rsidRPr="00572B43" w:rsidRDefault="00572B43" w:rsidP="00572B43">
      <w:pPr>
        <w:rPr>
          <w:rFonts w:ascii="Century Gothic" w:hAnsi="Century Gothic" w:cs="Tahoma"/>
          <w:sz w:val="22"/>
          <w:szCs w:val="22"/>
        </w:rPr>
      </w:pPr>
      <w:r w:rsidRPr="00572B43">
        <w:rPr>
          <w:rFonts w:ascii="Century Gothic" w:hAnsi="Century Gothic" w:cs="Tahoma"/>
          <w:sz w:val="22"/>
          <w:szCs w:val="22"/>
        </w:rPr>
        <w:t xml:space="preserve">Mtro. </w:t>
      </w:r>
      <w:r w:rsidR="00AA2514">
        <w:rPr>
          <w:rFonts w:ascii="Century Gothic" w:hAnsi="Century Gothic" w:cs="Tahoma"/>
          <w:sz w:val="22"/>
          <w:szCs w:val="22"/>
        </w:rPr>
        <w:t>Marco Antonio Cervera Delgadillo</w:t>
      </w:r>
      <w:r w:rsidRPr="00572B43">
        <w:rPr>
          <w:rFonts w:ascii="Century Gothic" w:hAnsi="Century Gothic" w:cs="Tahoma"/>
          <w:sz w:val="22"/>
          <w:szCs w:val="22"/>
        </w:rPr>
        <w:t>.</w:t>
      </w:r>
    </w:p>
    <w:p w:rsidR="00572B43" w:rsidRPr="00572B43" w:rsidRDefault="00AA2514" w:rsidP="00572B43">
      <w:pPr>
        <w:tabs>
          <w:tab w:val="left" w:pos="1928"/>
        </w:tabs>
        <w:rPr>
          <w:rFonts w:ascii="Century Gothic" w:hAnsi="Century Gothic" w:cs="Tahoma"/>
          <w:sz w:val="22"/>
          <w:szCs w:val="22"/>
        </w:rPr>
      </w:pPr>
      <w:r>
        <w:rPr>
          <w:rFonts w:ascii="Century Gothic" w:hAnsi="Century Gothic" w:cs="Tahoma"/>
          <w:sz w:val="22"/>
          <w:szCs w:val="22"/>
        </w:rPr>
        <w:t>Titular.</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Tesorería Municipal</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 xml:space="preserve">L.A.F. </w:t>
      </w:r>
      <w:proofErr w:type="spellStart"/>
      <w:r w:rsidRPr="00A00BC8">
        <w:rPr>
          <w:rFonts w:ascii="Century Gothic" w:hAnsi="Century Gothic" w:cs="Tahoma"/>
          <w:color w:val="0D0D0D" w:themeColor="text1" w:themeTint="F2"/>
          <w:sz w:val="22"/>
          <w:szCs w:val="22"/>
          <w:lang w:val="es-ES"/>
        </w:rPr>
        <w:t>Talina</w:t>
      </w:r>
      <w:proofErr w:type="spellEnd"/>
      <w:r w:rsidRPr="00A00BC8">
        <w:rPr>
          <w:rFonts w:ascii="Century Gothic" w:hAnsi="Century Gothic" w:cs="Tahoma"/>
          <w:color w:val="0D0D0D" w:themeColor="text1" w:themeTint="F2"/>
          <w:sz w:val="22"/>
          <w:szCs w:val="22"/>
          <w:lang w:val="es-ES"/>
        </w:rPr>
        <w:t xml:space="preserve"> Robles Villaseñor</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Suplente.</w:t>
      </w:r>
    </w:p>
    <w:p w:rsidR="00A00BC8" w:rsidRDefault="00A00BC8" w:rsidP="00A00BC8">
      <w:pPr>
        <w:rPr>
          <w:rFonts w:ascii="Century Gothic" w:hAnsi="Century Gothic" w:cs="Tahoma"/>
          <w:sz w:val="22"/>
          <w:szCs w:val="22"/>
          <w:lang w:val="es-ES"/>
        </w:rPr>
      </w:pPr>
    </w:p>
    <w:p w:rsidR="00AA2514" w:rsidRDefault="00AA2514" w:rsidP="00AA2514">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AA2514" w:rsidRDefault="00AA2514" w:rsidP="00AA2514">
      <w:pPr>
        <w:rPr>
          <w:rFonts w:ascii="Century Gothic" w:hAnsi="Century Gothic" w:cs="Tahoma"/>
          <w:sz w:val="22"/>
          <w:szCs w:val="22"/>
          <w:lang w:val="es-ES"/>
        </w:rPr>
      </w:pPr>
      <w:r>
        <w:rPr>
          <w:rFonts w:ascii="Century Gothic" w:hAnsi="Century Gothic" w:cs="Tahoma"/>
          <w:sz w:val="22"/>
          <w:szCs w:val="22"/>
          <w:lang w:val="es-ES"/>
        </w:rPr>
        <w:t>Patrimonio y Presupuestos.</w:t>
      </w:r>
    </w:p>
    <w:p w:rsidR="00AA2514" w:rsidRDefault="00AA2514" w:rsidP="00AA2514">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AF3BCC">
        <w:rPr>
          <w:rFonts w:ascii="Century Gothic" w:hAnsi="Century Gothic" w:cs="Tahoma"/>
          <w:sz w:val="22"/>
          <w:szCs w:val="22"/>
          <w:lang w:val="es-ES"/>
        </w:rPr>
        <w:t>Sepúlveda</w:t>
      </w:r>
      <w:r>
        <w:rPr>
          <w:rFonts w:ascii="Century Gothic" w:hAnsi="Century Gothic" w:cs="Tahoma"/>
          <w:sz w:val="22"/>
          <w:szCs w:val="22"/>
          <w:lang w:val="es-ES"/>
        </w:rPr>
        <w:t>.</w:t>
      </w:r>
    </w:p>
    <w:p w:rsidR="00AA2514" w:rsidRDefault="00AA2514" w:rsidP="00AA2514">
      <w:pPr>
        <w:rPr>
          <w:rFonts w:ascii="Century Gothic" w:hAnsi="Century Gothic" w:cs="Tahoma"/>
          <w:sz w:val="22"/>
          <w:szCs w:val="22"/>
          <w:lang w:val="es-ES"/>
        </w:rPr>
      </w:pPr>
      <w:r>
        <w:rPr>
          <w:rFonts w:ascii="Century Gothic" w:hAnsi="Century Gothic" w:cs="Tahoma"/>
          <w:sz w:val="22"/>
          <w:szCs w:val="22"/>
          <w:lang w:val="es-ES"/>
        </w:rPr>
        <w:t>Suplente.</w:t>
      </w:r>
    </w:p>
    <w:p w:rsidR="00AA2514" w:rsidRPr="00A00BC8" w:rsidRDefault="00AA2514" w:rsidP="00A00BC8">
      <w:pPr>
        <w:rPr>
          <w:rFonts w:ascii="Century Gothic" w:hAnsi="Century Gothic" w:cs="Tahoma"/>
          <w:sz w:val="22"/>
          <w:szCs w:val="22"/>
          <w:lang w:val="es-ES"/>
        </w:rPr>
      </w:pPr>
    </w:p>
    <w:p w:rsidR="00A00BC8" w:rsidRPr="00A00BC8" w:rsidRDefault="00AA2514" w:rsidP="00A00BC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00BC8" w:rsidRPr="00A00BC8">
        <w:rPr>
          <w:rFonts w:ascii="Century Gothic" w:eastAsia="Calibri" w:hAnsi="Century Gothic" w:cs="Tahoma"/>
          <w:sz w:val="22"/>
          <w:szCs w:val="22"/>
          <w:lang w:val="es-ES" w:eastAsia="en-US"/>
        </w:rPr>
        <w:t>Representante de la Fracción del Partido Acción Nacional.</w:t>
      </w:r>
    </w:p>
    <w:p w:rsidR="00AE0676" w:rsidRDefault="00AA2514" w:rsidP="00AE0676">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AE0676" w:rsidRDefault="00AA2514" w:rsidP="00AE0676">
      <w:pPr>
        <w:rPr>
          <w:rFonts w:ascii="Century Gothic" w:hAnsi="Century Gothic" w:cs="Tahoma"/>
          <w:sz w:val="22"/>
          <w:szCs w:val="22"/>
          <w:lang w:val="es-ES"/>
        </w:rPr>
      </w:pPr>
      <w:r>
        <w:rPr>
          <w:rFonts w:ascii="Century Gothic" w:eastAsia="Calibri" w:hAnsi="Century Gothic" w:cs="Tahoma"/>
          <w:sz w:val="22"/>
          <w:szCs w:val="22"/>
          <w:lang w:val="es-ES" w:eastAsia="en-US"/>
        </w:rPr>
        <w:t>Titular</w:t>
      </w:r>
      <w:r w:rsidR="00AE0676">
        <w:rPr>
          <w:rFonts w:ascii="Century Gothic" w:eastAsia="Calibri" w:hAnsi="Century Gothic" w:cs="Tahoma"/>
          <w:sz w:val="22"/>
          <w:szCs w:val="22"/>
          <w:lang w:val="es-ES" w:eastAsia="en-US"/>
        </w:rPr>
        <w:t>.</w:t>
      </w:r>
    </w:p>
    <w:p w:rsidR="00A00BC8" w:rsidRPr="00A00BC8" w:rsidRDefault="00A00BC8" w:rsidP="00A00BC8">
      <w:pPr>
        <w:rPr>
          <w:rFonts w:ascii="Century Gothic" w:hAnsi="Century Gothic" w:cs="Tahoma"/>
          <w:sz w:val="22"/>
          <w:szCs w:val="22"/>
          <w:lang w:val="es-ES"/>
        </w:rPr>
      </w:pPr>
    </w:p>
    <w:p w:rsidR="00A00BC8" w:rsidRPr="00A00BC8" w:rsidRDefault="00AA2514" w:rsidP="00A00BC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00BC8" w:rsidRPr="00A00BC8">
        <w:rPr>
          <w:rFonts w:ascii="Century Gothic" w:eastAsia="Calibri" w:hAnsi="Century Gothic" w:cs="Tahoma"/>
          <w:sz w:val="22"/>
          <w:szCs w:val="22"/>
          <w:lang w:val="es-ES" w:eastAsia="en-US"/>
        </w:rPr>
        <w:t>Independiente.</w:t>
      </w:r>
    </w:p>
    <w:p w:rsidR="00CF51E0" w:rsidRPr="00CF51E0" w:rsidRDefault="00AF3BCC" w:rsidP="00CF51E0">
      <w:pPr>
        <w:rPr>
          <w:rFonts w:ascii="Century Gothic" w:eastAsiaTheme="minorHAnsi" w:hAnsi="Century Gothic" w:cs="Tahoma"/>
          <w:sz w:val="22"/>
          <w:szCs w:val="22"/>
          <w:lang w:val="pt-BR" w:eastAsia="en-US"/>
        </w:rPr>
      </w:pPr>
      <w:proofErr w:type="spellStart"/>
      <w:r>
        <w:rPr>
          <w:rFonts w:ascii="Century Gothic" w:eastAsiaTheme="minorHAnsi" w:hAnsi="Century Gothic" w:cs="Tahoma"/>
          <w:sz w:val="22"/>
          <w:szCs w:val="22"/>
          <w:lang w:val="pt-BR" w:eastAsia="en-US"/>
        </w:rPr>
        <w:t>Mtro</w:t>
      </w:r>
      <w:proofErr w:type="spellEnd"/>
      <w:r>
        <w:rPr>
          <w:rFonts w:ascii="Century Gothic" w:eastAsiaTheme="minorHAnsi" w:hAnsi="Century Gothic" w:cs="Tahoma"/>
          <w:sz w:val="22"/>
          <w:szCs w:val="22"/>
          <w:lang w:val="pt-BR" w:eastAsia="en-US"/>
        </w:rPr>
        <w:t xml:space="preserve">. Abel Octavio Salgado </w:t>
      </w:r>
      <w:proofErr w:type="spellStart"/>
      <w:r>
        <w:rPr>
          <w:rFonts w:ascii="Century Gothic" w:eastAsiaTheme="minorHAnsi" w:hAnsi="Century Gothic" w:cs="Tahoma"/>
          <w:sz w:val="22"/>
          <w:szCs w:val="22"/>
          <w:lang w:val="pt-BR" w:eastAsia="en-US"/>
        </w:rPr>
        <w:t>Peña</w:t>
      </w:r>
      <w:proofErr w:type="spellEnd"/>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F51E0" w:rsidRPr="00A00BC8" w:rsidRDefault="00CF51E0" w:rsidP="00A00BC8">
      <w:pPr>
        <w:rPr>
          <w:rFonts w:ascii="Century Gothic" w:hAnsi="Century Gothic" w:cs="Tahoma"/>
          <w:sz w:val="22"/>
          <w:szCs w:val="22"/>
          <w:highlight w:val="yellow"/>
          <w:lang w:val="es-ES"/>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Secretario Técnico y Ejecutivo.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AA2514">
        <w:rPr>
          <w:rFonts w:ascii="Century Gothic" w:hAnsi="Century Gothic" w:cs="Tahoma"/>
          <w:sz w:val="22"/>
          <w:szCs w:val="22"/>
          <w:lang w:eastAsia="en-US"/>
        </w:rPr>
        <w:t>10:07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lastRenderedPageBreak/>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A2514">
        <w:rPr>
          <w:rFonts w:ascii="Century Gothic" w:eastAsiaTheme="minorHAnsi" w:hAnsi="Century Gothic" w:cs="Tahoma"/>
          <w:sz w:val="22"/>
          <w:szCs w:val="22"/>
          <w:lang w:eastAsia="en-US"/>
        </w:rPr>
        <w:t>Octava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AF3BCC" w:rsidRDefault="005C3721" w:rsidP="00AF3BCC">
      <w:pPr>
        <w:pStyle w:val="Prrafodelista"/>
        <w:numPr>
          <w:ilvl w:val="0"/>
          <w:numId w:val="1"/>
        </w:numPr>
        <w:spacing w:after="200" w:line="276" w:lineRule="auto"/>
        <w:jc w:val="both"/>
        <w:rPr>
          <w:rFonts w:ascii="Century Gothic" w:eastAsia="Calibri" w:hAnsi="Century Gothic" w:cs="Tahoma"/>
          <w:sz w:val="22"/>
          <w:szCs w:val="22"/>
          <w:lang w:eastAsia="es-MX"/>
        </w:rPr>
      </w:pPr>
      <w:r w:rsidRPr="00AF3BCC">
        <w:rPr>
          <w:rFonts w:ascii="Century Gothic" w:eastAsia="Calibri" w:hAnsi="Century Gothic" w:cs="Tahoma"/>
          <w:sz w:val="22"/>
          <w:szCs w:val="22"/>
          <w:lang w:eastAsia="es-MX"/>
        </w:rPr>
        <w:t>Registro de asistencia.</w:t>
      </w:r>
    </w:p>
    <w:p w:rsidR="005C3721" w:rsidRPr="00AF3BCC" w:rsidRDefault="005C3721" w:rsidP="00AF3BCC">
      <w:pPr>
        <w:pStyle w:val="Prrafodelista"/>
        <w:numPr>
          <w:ilvl w:val="0"/>
          <w:numId w:val="1"/>
        </w:numPr>
        <w:spacing w:after="200" w:line="276" w:lineRule="auto"/>
        <w:jc w:val="both"/>
        <w:rPr>
          <w:rFonts w:ascii="Century Gothic" w:eastAsia="Calibri" w:hAnsi="Century Gothic" w:cs="Tahoma"/>
          <w:sz w:val="22"/>
          <w:szCs w:val="22"/>
          <w:lang w:eastAsia="es-MX"/>
        </w:rPr>
      </w:pPr>
      <w:r w:rsidRPr="00AF3BCC">
        <w:rPr>
          <w:rFonts w:ascii="Century Gothic" w:eastAsia="Calibri" w:hAnsi="Century Gothic" w:cs="Tahoma"/>
          <w:sz w:val="22"/>
          <w:szCs w:val="22"/>
          <w:lang w:eastAsia="es-MX"/>
        </w:rPr>
        <w:t>Declaración de Quórum.</w:t>
      </w:r>
    </w:p>
    <w:p w:rsidR="00CF51E0" w:rsidRPr="00AF3BCC" w:rsidRDefault="005C3721" w:rsidP="00AF3BCC">
      <w:pPr>
        <w:pStyle w:val="Prrafodelista"/>
        <w:numPr>
          <w:ilvl w:val="0"/>
          <w:numId w:val="1"/>
        </w:numPr>
        <w:spacing w:after="200" w:line="276" w:lineRule="auto"/>
        <w:jc w:val="both"/>
        <w:rPr>
          <w:rFonts w:ascii="Century Gothic" w:eastAsia="Calibri" w:hAnsi="Century Gothic" w:cs="Tahoma"/>
          <w:sz w:val="22"/>
          <w:szCs w:val="22"/>
          <w:lang w:eastAsia="es-MX"/>
        </w:rPr>
      </w:pPr>
      <w:r w:rsidRPr="00AF3BCC">
        <w:rPr>
          <w:rFonts w:ascii="Century Gothic" w:eastAsia="Calibri" w:hAnsi="Century Gothic" w:cs="Tahoma"/>
          <w:sz w:val="22"/>
          <w:szCs w:val="22"/>
          <w:lang w:eastAsia="es-MX"/>
        </w:rPr>
        <w:t>Aprobación del orden del día.</w:t>
      </w:r>
    </w:p>
    <w:p w:rsidR="00AE0676" w:rsidRPr="00AF3BCC" w:rsidRDefault="00AE0676" w:rsidP="00AF3BCC">
      <w:pPr>
        <w:pStyle w:val="Prrafodelista"/>
        <w:numPr>
          <w:ilvl w:val="0"/>
          <w:numId w:val="1"/>
        </w:numPr>
        <w:spacing w:after="200" w:line="276" w:lineRule="auto"/>
        <w:jc w:val="both"/>
        <w:rPr>
          <w:rFonts w:ascii="Century Gothic" w:eastAsia="Calibri" w:hAnsi="Century Gothic" w:cs="Tahoma"/>
          <w:sz w:val="22"/>
          <w:szCs w:val="22"/>
          <w:lang w:eastAsia="es-MX"/>
        </w:rPr>
      </w:pPr>
      <w:r w:rsidRPr="00AF3BCC">
        <w:rPr>
          <w:rFonts w:ascii="Century Gothic" w:eastAsia="Calibri" w:hAnsi="Century Gothic" w:cs="Tahoma"/>
          <w:sz w:val="22"/>
          <w:szCs w:val="22"/>
          <w:lang w:eastAsia="es-MX"/>
        </w:rPr>
        <w:t>Lectura y aprobación del Acta.</w:t>
      </w:r>
    </w:p>
    <w:p w:rsidR="005C3721" w:rsidRDefault="005C3721" w:rsidP="00AF3BCC">
      <w:pPr>
        <w:pStyle w:val="Prrafodelista"/>
        <w:numPr>
          <w:ilvl w:val="0"/>
          <w:numId w:val="1"/>
        </w:numPr>
        <w:spacing w:after="200" w:line="276" w:lineRule="auto"/>
        <w:jc w:val="both"/>
        <w:rPr>
          <w:rFonts w:ascii="Century Gothic" w:eastAsia="Calibri" w:hAnsi="Century Gothic" w:cs="Tahoma"/>
          <w:sz w:val="22"/>
          <w:szCs w:val="22"/>
          <w:lang w:eastAsia="es-MX"/>
        </w:rPr>
      </w:pPr>
      <w:r w:rsidRPr="00AF3BCC">
        <w:rPr>
          <w:rFonts w:ascii="Century Gothic" w:eastAsia="Calibri" w:hAnsi="Century Gothic" w:cs="Tahoma"/>
          <w:sz w:val="22"/>
          <w:szCs w:val="22"/>
          <w:lang w:eastAsia="es-MX"/>
        </w:rPr>
        <w:t xml:space="preserve">Agenda de Trabajo: </w:t>
      </w:r>
    </w:p>
    <w:p w:rsidR="00AF3BCC" w:rsidRPr="00AF3BCC" w:rsidRDefault="00AF3BCC" w:rsidP="00AF3BCC">
      <w:pPr>
        <w:pStyle w:val="Prrafodelista"/>
        <w:spacing w:after="200" w:line="276" w:lineRule="auto"/>
        <w:ind w:left="720"/>
        <w:jc w:val="both"/>
        <w:rPr>
          <w:rFonts w:ascii="Century Gothic" w:eastAsia="Calibri" w:hAnsi="Century Gothic" w:cs="Tahoma"/>
          <w:sz w:val="22"/>
          <w:szCs w:val="22"/>
          <w:lang w:eastAsia="es-MX"/>
        </w:rPr>
      </w:pPr>
    </w:p>
    <w:p w:rsidR="005C3721" w:rsidRPr="005C3721" w:rsidRDefault="005C3721" w:rsidP="005C3721">
      <w:pPr>
        <w:pStyle w:val="Prrafodelista"/>
        <w:numPr>
          <w:ilvl w:val="1"/>
          <w:numId w:val="1"/>
        </w:numPr>
        <w:tabs>
          <w:tab w:val="clear" w:pos="1260"/>
          <w:tab w:val="num" w:pos="1418"/>
          <w:tab w:val="left" w:pos="1701"/>
        </w:tabs>
        <w:ind w:left="2835" w:hanging="283"/>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 xml:space="preserve">Presentación de cuadros de procesos de licitación pública con </w:t>
      </w:r>
      <w:r>
        <w:rPr>
          <w:rFonts w:ascii="Century Gothic" w:hAnsi="Century Gothic" w:cs="Tahoma"/>
          <w:sz w:val="22"/>
          <w:szCs w:val="22"/>
          <w:lang w:val="es-ES"/>
        </w:rPr>
        <w:t xml:space="preserve"> </w:t>
      </w:r>
      <w:r w:rsidRPr="005C3721">
        <w:rPr>
          <w:rFonts w:ascii="Century Gothic" w:hAnsi="Century Gothic" w:cs="Tahoma"/>
          <w:sz w:val="22"/>
          <w:szCs w:val="22"/>
          <w:lang w:val="es-ES"/>
        </w:rPr>
        <w:t>concurrencia del Comité, o.</w:t>
      </w:r>
    </w:p>
    <w:p w:rsidR="005C3721" w:rsidRPr="005C3721" w:rsidRDefault="005C3721" w:rsidP="005C3721">
      <w:pPr>
        <w:pStyle w:val="Prrafodelista"/>
        <w:tabs>
          <w:tab w:val="left" w:pos="1680"/>
        </w:tabs>
        <w:ind w:left="1260"/>
        <w:contextualSpacing/>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AF3BCC" w:rsidRPr="00AF3BCC" w:rsidRDefault="00AF3BCC" w:rsidP="00AF3BCC">
      <w:pPr>
        <w:pStyle w:val="Prrafodelista"/>
        <w:rPr>
          <w:rFonts w:ascii="Century Gothic" w:eastAsia="Calibri" w:hAnsi="Century Gothic" w:cs="Tahoma"/>
          <w:sz w:val="22"/>
          <w:szCs w:val="22"/>
          <w:lang w:val="es-ES"/>
        </w:rPr>
      </w:pPr>
    </w:p>
    <w:p w:rsidR="00AF3BCC" w:rsidRPr="005C3721" w:rsidRDefault="00AF3BCC" w:rsidP="00AF3BCC">
      <w:pPr>
        <w:pStyle w:val="Prrafodelista"/>
        <w:ind w:left="2552"/>
        <w:contextualSpacing/>
        <w:jc w:val="both"/>
        <w:rPr>
          <w:rFonts w:ascii="Century Gothic" w:eastAsia="Calibri" w:hAnsi="Century Gothic" w:cs="Tahoma"/>
          <w:sz w:val="22"/>
          <w:szCs w:val="22"/>
          <w:lang w:val="es-ES"/>
        </w:rPr>
      </w:pPr>
    </w:p>
    <w:p w:rsidR="005C3721" w:rsidRPr="00AF3BCC" w:rsidRDefault="005C3721" w:rsidP="00AF3BCC">
      <w:pPr>
        <w:pStyle w:val="Prrafodelista"/>
        <w:numPr>
          <w:ilvl w:val="0"/>
          <w:numId w:val="1"/>
        </w:numPr>
        <w:contextualSpacing/>
        <w:jc w:val="both"/>
        <w:rPr>
          <w:rFonts w:ascii="Century Gothic" w:eastAsia="Calibri" w:hAnsi="Century Gothic" w:cs="Tahoma"/>
          <w:sz w:val="22"/>
          <w:szCs w:val="22"/>
          <w:lang w:val="es-ES"/>
        </w:rPr>
      </w:pPr>
      <w:r w:rsidRPr="00AF3BCC">
        <w:rPr>
          <w:rFonts w:ascii="Century Gothic" w:eastAsia="Calibri" w:hAnsi="Century Gothic" w:cs="Tahoma"/>
          <w:sz w:val="22"/>
          <w:szCs w:val="22"/>
          <w:lang w:val="es-ES"/>
        </w:rPr>
        <w:lastRenderedPageBreak/>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Pr="009E5AC4" w:rsidRDefault="0031368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AE0676" w:rsidRPr="00AE0676"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AA2514">
        <w:rPr>
          <w:rFonts w:ascii="Century Gothic" w:eastAsiaTheme="minorEastAsia" w:hAnsi="Century Gothic" w:cs="Tahoma"/>
          <w:sz w:val="22"/>
          <w:szCs w:val="22"/>
          <w:lang w:eastAsia="es-MX"/>
        </w:rPr>
        <w:t>llegar de manera electrónica el</w:t>
      </w:r>
      <w:r w:rsidRPr="009E5AC4">
        <w:rPr>
          <w:rFonts w:ascii="Century Gothic" w:eastAsiaTheme="minorEastAsia" w:hAnsi="Century Gothic" w:cs="Tahoma"/>
          <w:sz w:val="22"/>
          <w:szCs w:val="22"/>
          <w:lang w:eastAsia="es-MX"/>
        </w:rPr>
        <w:t xml:space="preserve"> acta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ráfica correspondiente</w:t>
      </w:r>
      <w:r w:rsidRPr="00AA2514">
        <w:rPr>
          <w:rFonts w:ascii="Century Gothic" w:eastAsiaTheme="minorEastAsia" w:hAnsi="Century Gothic" w:cs="Tahoma"/>
          <w:sz w:val="22"/>
          <w:szCs w:val="22"/>
          <w:lang w:eastAsia="es-MX"/>
        </w:rPr>
        <w:t xml:space="preserve"> a la </w:t>
      </w:r>
      <w:r w:rsidR="00AA2514" w:rsidRPr="00AA2514">
        <w:rPr>
          <w:rFonts w:ascii="Century Gothic" w:eastAsiaTheme="minorEastAsia" w:hAnsi="Century Gothic" w:cs="Tahoma"/>
          <w:sz w:val="22"/>
          <w:szCs w:val="22"/>
          <w:lang w:eastAsia="es-MX"/>
        </w:rPr>
        <w:t>Sesión 7 Extraordinaria del 2019 de fecha 18 de junio del 2019</w:t>
      </w:r>
      <w:r w:rsidRPr="00AE0676">
        <w:rPr>
          <w:rFonts w:ascii="Century Gothic" w:eastAsiaTheme="minorEastAsia" w:hAnsi="Century Gothic" w:cs="Tahoma"/>
          <w:sz w:val="22"/>
          <w:szCs w:val="22"/>
          <w:lang w:eastAsia="es-MX"/>
        </w:rPr>
        <w:t>.</w:t>
      </w:r>
    </w:p>
    <w:p w:rsidR="00AE0676" w:rsidRPr="00AE0676" w:rsidRDefault="00AE0676" w:rsidP="00AE0676">
      <w:pPr>
        <w:spacing w:after="160" w:line="259" w:lineRule="auto"/>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sidR="00F60C76" w:rsidRPr="00F60C76">
        <w:rPr>
          <w:rFonts w:ascii="Century Gothic" w:eastAsiaTheme="minorEastAsia" w:hAnsi="Century Gothic" w:cs="Tahoma"/>
          <w:sz w:val="22"/>
          <w:szCs w:val="22"/>
          <w:lang w:eastAsia="es-MX"/>
        </w:rPr>
        <w:t>Sesión 7 Extraordinaria del 2019 de fecha 18 de junio del 2019</w:t>
      </w:r>
      <w:r w:rsidRPr="009E5AC4">
        <w:rPr>
          <w:rFonts w:ascii="Century Gothic" w:eastAsiaTheme="minorEastAsia" w:hAnsi="Century Gothic" w:cs="Tahoma"/>
          <w:sz w:val="22"/>
          <w:szCs w:val="22"/>
          <w:lang w:eastAsia="es-MX"/>
        </w:rPr>
        <w:t>, por lo que en votación económica les pregunto s</w:t>
      </w:r>
      <w:r w:rsidR="005717D1">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spacing w:line="360" w:lineRule="auto"/>
        <w:jc w:val="both"/>
        <w:rPr>
          <w:rFonts w:ascii="Century Gothic" w:hAnsi="Century Gothic" w:cs="Tahoma"/>
          <w:b/>
          <w:sz w:val="22"/>
          <w:szCs w:val="22"/>
          <w:lang w:val="es-ES_tradnl"/>
        </w:rPr>
      </w:pPr>
    </w:p>
    <w:p w:rsidR="00AE0676" w:rsidRPr="00027BB7" w:rsidRDefault="00AF3BCC" w:rsidP="00AE0676">
      <w:pPr>
        <w:spacing w:line="360" w:lineRule="auto"/>
        <w:jc w:val="both"/>
        <w:rPr>
          <w:rFonts w:ascii="Century Gothic" w:hAnsi="Century Gothic" w:cs="Tahoma"/>
          <w:b/>
          <w:sz w:val="22"/>
          <w:szCs w:val="22"/>
          <w:lang w:val="es-ES_tradnl"/>
        </w:rPr>
      </w:pPr>
      <w:r>
        <w:rPr>
          <w:rFonts w:ascii="Century Gothic" w:hAnsi="Century Gothic" w:cs="Tahoma"/>
          <w:b/>
          <w:sz w:val="22"/>
          <w:szCs w:val="22"/>
          <w:lang w:val="es-ES_tradnl"/>
        </w:rPr>
        <w:t xml:space="preserve">Punto </w:t>
      </w:r>
      <w:r w:rsidR="00AE0676" w:rsidRPr="009E5AC4">
        <w:rPr>
          <w:rFonts w:ascii="Century Gothic" w:hAnsi="Century Gothic" w:cs="Tahoma"/>
          <w:b/>
          <w:sz w:val="22"/>
          <w:szCs w:val="22"/>
          <w:lang w:val="es-ES_tradnl"/>
        </w:rPr>
        <w:t>Quinto del Or</w:t>
      </w:r>
      <w:r w:rsidR="00AE0676">
        <w:rPr>
          <w:rFonts w:ascii="Century Gothic" w:hAnsi="Century Gothic" w:cs="Tahoma"/>
          <w:b/>
          <w:sz w:val="22"/>
          <w:szCs w:val="22"/>
          <w:lang w:val="es-ES_tradnl"/>
        </w:rPr>
        <w:t>den del Día. 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AF3BCC">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1</w:t>
      </w:r>
      <w:r w:rsidR="00D65C59">
        <w:rPr>
          <w:rFonts w:ascii="Century Gothic" w:hAnsi="Century Gothic" w:cs="Tahoma"/>
          <w:b/>
          <w:sz w:val="22"/>
          <w:szCs w:val="22"/>
          <w:lang w:val="es-ES"/>
        </w:rPr>
        <w:t>.</w:t>
      </w:r>
      <w:r w:rsidR="00AF3BCC">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1432" w:rsidRPr="005717D1" w:rsidRDefault="00021432" w:rsidP="005717D1">
      <w:pPr>
        <w:tabs>
          <w:tab w:val="left" w:pos="6015"/>
        </w:tabs>
        <w:spacing w:after="200" w:line="276" w:lineRule="auto"/>
        <w:contextualSpacing/>
        <w:rPr>
          <w:rFonts w:ascii="Century Gothic" w:eastAsia="Calibri" w:hAnsi="Century Gothic" w:cs="Tahoma"/>
          <w:b/>
          <w:sz w:val="22"/>
          <w:szCs w:val="22"/>
          <w:lang w:val="es-ES" w:eastAsia="en-US"/>
        </w:rPr>
      </w:pPr>
    </w:p>
    <w:p w:rsidR="005717D1" w:rsidRPr="005717D1" w:rsidRDefault="005717D1" w:rsidP="005717D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717D1">
        <w:rPr>
          <w:rFonts w:ascii="Century Gothic" w:eastAsiaTheme="minorEastAsia" w:hAnsi="Century Gothic" w:cs="Tahoma"/>
          <w:b/>
          <w:sz w:val="22"/>
          <w:szCs w:val="22"/>
          <w:lang w:val="es-ES" w:eastAsia="es-MX"/>
        </w:rPr>
        <w:t>Número de Cuadro:</w:t>
      </w:r>
      <w:r w:rsidRPr="005717D1">
        <w:rPr>
          <w:rFonts w:ascii="Century Gothic" w:eastAsiaTheme="minorEastAsia" w:hAnsi="Century Gothic" w:cs="Tahoma"/>
          <w:sz w:val="22"/>
          <w:szCs w:val="22"/>
          <w:lang w:val="es-ES" w:eastAsia="es-MX"/>
        </w:rPr>
        <w:t xml:space="preserve"> </w:t>
      </w:r>
      <w:r w:rsidRPr="005717D1">
        <w:rPr>
          <w:rFonts w:ascii="Century Gothic" w:eastAsiaTheme="minorEastAsia" w:hAnsi="Century Gothic" w:cs="Tahoma"/>
          <w:sz w:val="22"/>
          <w:szCs w:val="22"/>
          <w:lang w:eastAsia="es-MX"/>
        </w:rPr>
        <w:t>01.08.2020</w:t>
      </w:r>
    </w:p>
    <w:p w:rsidR="005717D1" w:rsidRPr="005717D1" w:rsidRDefault="005717D1" w:rsidP="005717D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717D1">
        <w:rPr>
          <w:rFonts w:ascii="Century Gothic" w:eastAsiaTheme="minorEastAsia" w:hAnsi="Century Gothic" w:cs="Tahoma"/>
          <w:b/>
          <w:sz w:val="22"/>
          <w:szCs w:val="22"/>
          <w:lang w:val="es-ES" w:eastAsia="es-MX"/>
        </w:rPr>
        <w:t xml:space="preserve">Licitación Pública Nacional con Participación del Comité: </w:t>
      </w:r>
      <w:r w:rsidRPr="005717D1">
        <w:rPr>
          <w:rFonts w:ascii="Century Gothic" w:eastAsiaTheme="minorEastAsia" w:hAnsi="Century Gothic" w:cs="Tahoma"/>
          <w:sz w:val="22"/>
          <w:szCs w:val="22"/>
          <w:lang w:val="es-ES" w:eastAsia="es-MX"/>
        </w:rPr>
        <w:t>202001178</w:t>
      </w:r>
    </w:p>
    <w:p w:rsidR="005717D1" w:rsidRPr="005717D1" w:rsidRDefault="005717D1" w:rsidP="005717D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717D1">
        <w:rPr>
          <w:rFonts w:ascii="Century Gothic" w:eastAsiaTheme="minorEastAsia" w:hAnsi="Century Gothic" w:cs="Tahoma"/>
          <w:b/>
          <w:sz w:val="22"/>
          <w:szCs w:val="22"/>
          <w:lang w:val="es-ES" w:eastAsia="es-MX"/>
        </w:rPr>
        <w:t>Área Requirente:</w:t>
      </w:r>
      <w:r w:rsidRPr="005717D1">
        <w:rPr>
          <w:rFonts w:ascii="Century Gothic" w:eastAsiaTheme="minorEastAsia" w:hAnsi="Century Gothic" w:cs="Tahoma"/>
          <w:sz w:val="22"/>
          <w:szCs w:val="22"/>
          <w:lang w:val="es-ES" w:eastAsia="es-MX"/>
        </w:rPr>
        <w:t xml:space="preserve"> Jefatura de Gabinete.</w:t>
      </w:r>
    </w:p>
    <w:p w:rsidR="005717D1" w:rsidRPr="005717D1" w:rsidRDefault="005717D1" w:rsidP="005717D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717D1">
        <w:rPr>
          <w:rFonts w:ascii="Century Gothic" w:eastAsiaTheme="minorEastAsia" w:hAnsi="Century Gothic" w:cs="Tahoma"/>
          <w:b/>
          <w:sz w:val="22"/>
          <w:szCs w:val="22"/>
          <w:lang w:val="es-ES" w:eastAsia="es-MX"/>
        </w:rPr>
        <w:t xml:space="preserve">Objeto de licitación: </w:t>
      </w:r>
      <w:r w:rsidRPr="005717D1">
        <w:rPr>
          <w:rFonts w:ascii="Century Gothic" w:eastAsiaTheme="minorEastAsia" w:hAnsi="Century Gothic" w:cs="Tahoma"/>
          <w:sz w:val="22"/>
          <w:szCs w:val="22"/>
          <w:lang w:val="es-ES" w:eastAsia="es-MX"/>
        </w:rPr>
        <w:t>Servicios Profesionales, consultoría especializada para desarrollar el programa Anual de evaluación de los fondos de aportaciones federales III y IV, contemplados en la Ley de Coordinación Fiscal y Programas Municipales del Gobierno del Municipio de Zapopan PAE2020</w:t>
      </w:r>
    </w:p>
    <w:p w:rsidR="005717D1" w:rsidRPr="005717D1" w:rsidRDefault="005717D1" w:rsidP="005717D1">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5717D1" w:rsidRPr="005717D1" w:rsidRDefault="005717D1" w:rsidP="005717D1">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717D1">
        <w:rPr>
          <w:rFonts w:ascii="Century Gothic" w:eastAsiaTheme="minorEastAsia" w:hAnsi="Century Gothic" w:cs="Tahoma"/>
          <w:sz w:val="22"/>
          <w:szCs w:val="22"/>
          <w:lang w:eastAsia="es-MX"/>
        </w:rPr>
        <w:t>S</w:t>
      </w:r>
      <w:proofErr w:type="spellStart"/>
      <w:r w:rsidRPr="005717D1">
        <w:rPr>
          <w:rFonts w:ascii="Century Gothic" w:hAnsi="Century Gothic" w:cs="Tahoma"/>
          <w:sz w:val="22"/>
          <w:szCs w:val="22"/>
          <w:lang w:val="es-ES_tradnl"/>
        </w:rPr>
        <w:t>e</w:t>
      </w:r>
      <w:proofErr w:type="spellEnd"/>
      <w:r w:rsidRPr="005717D1">
        <w:rPr>
          <w:rFonts w:ascii="Century Gothic" w:hAnsi="Century Gothic" w:cs="Tahoma"/>
          <w:sz w:val="22"/>
          <w:szCs w:val="22"/>
          <w:lang w:val="es-ES_tradnl"/>
        </w:rPr>
        <w:t xml:space="preserve"> pone a la vista el expediente de donde se desprende lo siguiente:</w:t>
      </w: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p>
    <w:p w:rsidR="005717D1" w:rsidRDefault="005717D1" w:rsidP="005717D1">
      <w:pPr>
        <w:shd w:val="clear" w:color="auto" w:fill="FFFFFF"/>
        <w:spacing w:after="100" w:afterAutospacing="1"/>
        <w:contextualSpacing/>
        <w:jc w:val="both"/>
        <w:rPr>
          <w:rFonts w:ascii="Century Gothic" w:hAnsi="Century Gothic" w:cs="Tahoma"/>
          <w:b/>
          <w:sz w:val="22"/>
          <w:szCs w:val="22"/>
          <w:lang w:val="es-ES_tradnl"/>
        </w:rPr>
      </w:pPr>
      <w:r w:rsidRPr="005717D1">
        <w:rPr>
          <w:rFonts w:ascii="Century Gothic" w:hAnsi="Century Gothic" w:cs="Tahoma"/>
          <w:b/>
          <w:sz w:val="22"/>
          <w:szCs w:val="22"/>
          <w:lang w:val="es-ES_tradnl"/>
        </w:rPr>
        <w:t xml:space="preserve">Proveedores que cotizan: </w:t>
      </w:r>
    </w:p>
    <w:p w:rsidR="005717D1" w:rsidRPr="005717D1" w:rsidRDefault="005717D1" w:rsidP="005717D1">
      <w:pPr>
        <w:shd w:val="clear" w:color="auto" w:fill="FFFFFF"/>
        <w:spacing w:after="100" w:afterAutospacing="1"/>
        <w:contextualSpacing/>
        <w:jc w:val="both"/>
        <w:rPr>
          <w:rFonts w:ascii="Century Gothic" w:hAnsi="Century Gothic" w:cs="Tahoma"/>
          <w:b/>
          <w:sz w:val="22"/>
          <w:szCs w:val="22"/>
          <w:lang w:val="es-ES_tradnl"/>
        </w:rPr>
      </w:pP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Instituto de Estudios en Gobierno y Finanzas Publicas IEGFIP, S.C.</w:t>
      </w: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 xml:space="preserve">VRS </w:t>
      </w:r>
      <w:proofErr w:type="spellStart"/>
      <w:r w:rsidRPr="005717D1">
        <w:rPr>
          <w:rFonts w:ascii="Century Gothic" w:hAnsi="Century Gothic" w:cs="Tahoma"/>
          <w:sz w:val="22"/>
          <w:szCs w:val="22"/>
          <w:lang w:val="es-ES_tradnl"/>
        </w:rPr>
        <w:t>Virtus</w:t>
      </w:r>
      <w:proofErr w:type="spellEnd"/>
      <w:r w:rsidRPr="005717D1">
        <w:rPr>
          <w:rFonts w:ascii="Century Gothic" w:hAnsi="Century Gothic" w:cs="Tahoma"/>
          <w:sz w:val="22"/>
          <w:szCs w:val="22"/>
          <w:lang w:val="es-ES_tradnl"/>
        </w:rPr>
        <w:t xml:space="preserve"> Consultores, S.C.</w:t>
      </w: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Código PI Consultoría y Servicios, S.A. de C.V.</w:t>
      </w: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717D1">
        <w:rPr>
          <w:rFonts w:ascii="Century Gothic" w:hAnsi="Century Gothic" w:cs="Tahoma"/>
          <w:sz w:val="22"/>
          <w:szCs w:val="22"/>
          <w:lang w:val="es-ES_tradnl"/>
        </w:rPr>
        <w:t>Polymetrix</w:t>
      </w:r>
      <w:proofErr w:type="spellEnd"/>
      <w:r w:rsidRPr="005717D1">
        <w:rPr>
          <w:rFonts w:ascii="Century Gothic" w:hAnsi="Century Gothic" w:cs="Tahoma"/>
          <w:sz w:val="22"/>
          <w:szCs w:val="22"/>
          <w:lang w:val="es-ES_tradnl"/>
        </w:rPr>
        <w:t xml:space="preserve"> </w:t>
      </w:r>
      <w:proofErr w:type="spellStart"/>
      <w:r w:rsidRPr="005717D1">
        <w:rPr>
          <w:rFonts w:ascii="Century Gothic" w:hAnsi="Century Gothic" w:cs="Tahoma"/>
          <w:sz w:val="22"/>
          <w:szCs w:val="22"/>
          <w:lang w:val="es-ES_tradnl"/>
        </w:rPr>
        <w:t>Consulting</w:t>
      </w:r>
      <w:proofErr w:type="spellEnd"/>
      <w:r w:rsidRPr="005717D1">
        <w:rPr>
          <w:rFonts w:ascii="Century Gothic" w:hAnsi="Century Gothic" w:cs="Tahoma"/>
          <w:sz w:val="22"/>
          <w:szCs w:val="22"/>
          <w:lang w:val="es-ES_tradnl"/>
        </w:rPr>
        <w:t>, S.A. de C.V.</w:t>
      </w: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717D1">
        <w:rPr>
          <w:rFonts w:ascii="Century Gothic" w:hAnsi="Century Gothic" w:cs="Tahoma"/>
          <w:sz w:val="22"/>
          <w:szCs w:val="22"/>
          <w:lang w:val="es-ES_tradnl"/>
        </w:rPr>
        <w:t>Korima</w:t>
      </w:r>
      <w:proofErr w:type="spellEnd"/>
      <w:r w:rsidRPr="005717D1">
        <w:rPr>
          <w:rFonts w:ascii="Century Gothic" w:hAnsi="Century Gothic" w:cs="Tahoma"/>
          <w:sz w:val="22"/>
          <w:szCs w:val="22"/>
          <w:lang w:val="es-ES_tradnl"/>
        </w:rPr>
        <w:t xml:space="preserve"> Sistemas de Gestión, S.A.P.I. de C.V.</w:t>
      </w: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Impacto e Intervención Social, A.C. en Participación Conjunta con Evaluare Expertos en Políticas Publicas, S.A. de C.V.</w:t>
      </w:r>
    </w:p>
    <w:p w:rsidR="005717D1" w:rsidRPr="005717D1" w:rsidRDefault="005717D1" w:rsidP="005717D1">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Erick de Jesús López Montes</w:t>
      </w:r>
    </w:p>
    <w:p w:rsidR="005717D1" w:rsidRPr="005717D1" w:rsidRDefault="005717D1" w:rsidP="005717D1">
      <w:pPr>
        <w:shd w:val="clear" w:color="auto" w:fill="FFFFFF"/>
        <w:spacing w:after="100" w:afterAutospacing="1"/>
        <w:contextualSpacing/>
        <w:jc w:val="both"/>
        <w:rPr>
          <w:rFonts w:ascii="Century Gothic" w:hAnsi="Century Gothic" w:cs="Tahoma"/>
          <w:b/>
          <w:sz w:val="22"/>
          <w:szCs w:val="22"/>
          <w:lang w:val="es-ES_tradnl"/>
        </w:rPr>
      </w:pP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Los licitantes cuyas proposiciones fueron desechadas:</w:t>
      </w: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5717D1" w:rsidRPr="005717D1" w:rsidTr="005717D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717D1" w:rsidRPr="005717D1" w:rsidRDefault="005717D1" w:rsidP="005717D1">
            <w:pPr>
              <w:spacing w:line="276" w:lineRule="auto"/>
              <w:jc w:val="center"/>
              <w:rPr>
                <w:rFonts w:ascii="Century Gothic" w:hAnsi="Century Gothic" w:cs="Tahoma"/>
                <w:sz w:val="20"/>
                <w:szCs w:val="20"/>
                <w:lang w:eastAsia="es-MX"/>
              </w:rPr>
            </w:pPr>
            <w:r w:rsidRPr="005717D1">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717D1" w:rsidRPr="005717D1" w:rsidRDefault="005717D1" w:rsidP="005717D1">
            <w:pPr>
              <w:spacing w:line="276" w:lineRule="auto"/>
              <w:jc w:val="center"/>
              <w:rPr>
                <w:rFonts w:ascii="Century Gothic" w:hAnsi="Century Gothic" w:cs="Tahoma"/>
                <w:sz w:val="20"/>
                <w:szCs w:val="20"/>
                <w:lang w:eastAsia="es-MX"/>
              </w:rPr>
            </w:pPr>
            <w:r w:rsidRPr="005717D1">
              <w:rPr>
                <w:rFonts w:ascii="Century Gothic" w:hAnsi="Century Gothic" w:cs="Tahoma"/>
                <w:b/>
                <w:bCs/>
                <w:color w:val="FFFFFF"/>
                <w:kern w:val="24"/>
                <w:sz w:val="20"/>
                <w:szCs w:val="20"/>
                <w:lang w:val="es-ES_tradnl" w:eastAsia="es-MX"/>
              </w:rPr>
              <w:t xml:space="preserve">Motivo </w:t>
            </w:r>
          </w:p>
        </w:tc>
      </w:tr>
      <w:tr w:rsidR="005717D1" w:rsidRPr="005717D1" w:rsidTr="005717D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rPr>
                <w:rFonts w:ascii="Century Gothic" w:hAnsi="Century Gothic" w:cs="Tahoma"/>
                <w:sz w:val="22"/>
                <w:szCs w:val="20"/>
                <w:lang w:val="es-ES_tradnl" w:eastAsia="es-MX"/>
              </w:rPr>
            </w:pPr>
            <w:r w:rsidRPr="005717D1">
              <w:rPr>
                <w:rFonts w:ascii="Century Gothic" w:hAnsi="Century Gothic" w:cs="Tahoma"/>
                <w:sz w:val="22"/>
                <w:szCs w:val="20"/>
                <w:lang w:val="es-ES_tradnl" w:eastAsia="es-MX"/>
              </w:rPr>
              <w:t>Código PI Consultoría y Servicios,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Licitante No Solvente,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lastRenderedPageBreak/>
              <w:t xml:space="preserve">De conformidad a la evaluación realizada por parte de la Dirección de procesos ciudadanos y evaluación y seguimiento, adscrita a la Jefatura de Gabinete mediante oficio y cuadro adjunto No.  DPCES/CGAIG/2020/052.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Técnicamente No Cumple: No presentó acta constitutiva                      No presentó escrito de que los trabajos serán entregados a más tardar el 30 de octubre de 2020,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 No cuenta con </w:t>
            </w:r>
            <w:proofErr w:type="spellStart"/>
            <w:r w:rsidRPr="005717D1">
              <w:rPr>
                <w:rFonts w:ascii="Century Gothic" w:hAnsi="Century Gothic" w:cs="Tahoma"/>
                <w:b/>
                <w:sz w:val="20"/>
                <w:szCs w:val="20"/>
                <w:lang w:eastAsia="es-MX"/>
              </w:rPr>
              <w:t>curriculum</w:t>
            </w:r>
            <w:proofErr w:type="spellEnd"/>
            <w:r w:rsidRPr="005717D1">
              <w:rPr>
                <w:rFonts w:ascii="Century Gothic" w:hAnsi="Century Gothic" w:cs="Tahoma"/>
                <w:b/>
                <w:sz w:val="20"/>
                <w:szCs w:val="20"/>
                <w:lang w:eastAsia="es-MX"/>
              </w:rPr>
              <w:t xml:space="preserve"> de los evaluadores, mismos que fueron requeridos en las bases de licitación.</w:t>
            </w:r>
          </w:p>
        </w:tc>
      </w:tr>
      <w:tr w:rsidR="005717D1" w:rsidRPr="005717D1" w:rsidTr="005717D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rPr>
                <w:rFonts w:ascii="Century Gothic" w:hAnsi="Century Gothic" w:cs="Tahoma"/>
                <w:sz w:val="22"/>
                <w:szCs w:val="20"/>
                <w:lang w:val="es-ES_tradnl" w:eastAsia="es-MX"/>
              </w:rPr>
            </w:pPr>
            <w:proofErr w:type="spellStart"/>
            <w:r w:rsidRPr="005717D1">
              <w:rPr>
                <w:rFonts w:ascii="Century Gothic" w:hAnsi="Century Gothic" w:cs="Tahoma"/>
                <w:sz w:val="22"/>
                <w:szCs w:val="20"/>
                <w:lang w:val="es-ES_tradnl" w:eastAsia="es-MX"/>
              </w:rPr>
              <w:lastRenderedPageBreak/>
              <w:t>Polymetrix</w:t>
            </w:r>
            <w:proofErr w:type="spellEnd"/>
            <w:r w:rsidRPr="005717D1">
              <w:rPr>
                <w:rFonts w:ascii="Century Gothic" w:hAnsi="Century Gothic" w:cs="Tahoma"/>
                <w:sz w:val="22"/>
                <w:szCs w:val="20"/>
                <w:lang w:val="es-ES_tradnl" w:eastAsia="es-MX"/>
              </w:rPr>
              <w:t xml:space="preserve"> </w:t>
            </w:r>
            <w:proofErr w:type="spellStart"/>
            <w:r w:rsidRPr="005717D1">
              <w:rPr>
                <w:rFonts w:ascii="Century Gothic" w:hAnsi="Century Gothic" w:cs="Tahoma"/>
                <w:sz w:val="22"/>
                <w:szCs w:val="20"/>
                <w:lang w:val="es-ES_tradnl" w:eastAsia="es-MX"/>
              </w:rPr>
              <w:t>Consulting</w:t>
            </w:r>
            <w:proofErr w:type="spellEnd"/>
            <w:r w:rsidRPr="005717D1">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Licitante No Solvente,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De conformidad a la evaluación realizada por parte de la Dirección de procesos ciudadanos y evaluación y seguimiento, adscrita a la Jefatura de Gabinete mediante oficio y cuadro adjunto No.  DPCES/CGAIG/2020/052.</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Técnicamente No Cumple: No acredita experiencia de la empresa mediante  contratos.</w:t>
            </w:r>
          </w:p>
        </w:tc>
      </w:tr>
      <w:tr w:rsidR="005717D1" w:rsidRPr="005717D1" w:rsidTr="005717D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rPr>
                <w:rFonts w:ascii="Century Gothic" w:hAnsi="Century Gothic" w:cs="Tahoma"/>
                <w:sz w:val="22"/>
                <w:szCs w:val="20"/>
                <w:lang w:eastAsia="es-MX"/>
              </w:rPr>
            </w:pPr>
            <w:proofErr w:type="spellStart"/>
            <w:r w:rsidRPr="005717D1">
              <w:rPr>
                <w:rFonts w:ascii="Century Gothic" w:hAnsi="Century Gothic" w:cs="Tahoma"/>
                <w:sz w:val="22"/>
                <w:szCs w:val="20"/>
                <w:lang w:eastAsia="es-MX"/>
              </w:rPr>
              <w:t>Korima</w:t>
            </w:r>
            <w:proofErr w:type="spellEnd"/>
            <w:r w:rsidRPr="005717D1">
              <w:rPr>
                <w:rFonts w:ascii="Century Gothic" w:hAnsi="Century Gothic" w:cs="Tahoma"/>
                <w:sz w:val="22"/>
                <w:szCs w:val="20"/>
                <w:lang w:eastAsia="es-MX"/>
              </w:rPr>
              <w:t xml:space="preserve"> Sistemas de Gestión,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Licitante No Solvente,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De conformidad a la evaluación realizada por parte de la Dirección de procesos ciudadanos y evaluación y seguimiento, adscrita a la Jefatura de Gabinete mediante oficio y cuadro adjunto No.  DPCES/CGAIG/2020/052.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Técnicamente  No cumple,</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No presentó copia de acta constitutiva misma que se solicitó en bases de licitación, además, cuenta con experiencias individuales pero no de la empresa.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Económicamente No Cumple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lastRenderedPageBreak/>
              <w:t>Rebasa el techo presupuestal asignado conforme al estudio de mercado.</w:t>
            </w:r>
          </w:p>
        </w:tc>
      </w:tr>
      <w:tr w:rsidR="005717D1" w:rsidRPr="005717D1" w:rsidTr="005717D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rPr>
                <w:rFonts w:ascii="Century Gothic" w:hAnsi="Century Gothic" w:cs="Tahoma"/>
                <w:sz w:val="22"/>
                <w:szCs w:val="20"/>
                <w:lang w:eastAsia="es-MX"/>
              </w:rPr>
            </w:pPr>
            <w:r w:rsidRPr="005717D1">
              <w:rPr>
                <w:rFonts w:ascii="Century Gothic" w:hAnsi="Century Gothic" w:cs="Tahoma"/>
                <w:sz w:val="22"/>
                <w:szCs w:val="20"/>
                <w:lang w:eastAsia="es-MX"/>
              </w:rPr>
              <w:lastRenderedPageBreak/>
              <w:t>Impacto e Intervención Social, A.C. en Participación Conjunta con Evaluare Expertos en Políticas Publicas,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Licitante No Solvente,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De conformidad a la evaluación realizada por parte de la Dirección de procesos ciudadanos y evaluación y seguimiento, adscrita a la Jefatura de Gabinete mediante oficio y cuadro adjunto No.  DPCES/CGAIG/2020/052.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Técnicamente No Cumple,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No presentó Copia del Acta constitutiva, misma que se solicitó en bases de licitación, </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Económicamente No Cumple</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 xml:space="preserve">Rebasa el techo presupuestal asignado conforme al estudio de mercado. </w:t>
            </w:r>
          </w:p>
        </w:tc>
      </w:tr>
      <w:tr w:rsidR="005717D1" w:rsidRPr="005717D1" w:rsidTr="005717D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rPr>
                <w:rFonts w:ascii="Century Gothic" w:hAnsi="Century Gothic" w:cs="Tahoma"/>
                <w:sz w:val="22"/>
                <w:szCs w:val="20"/>
                <w:lang w:val="es-ES_tradnl" w:eastAsia="es-MX"/>
              </w:rPr>
            </w:pPr>
            <w:r w:rsidRPr="005717D1">
              <w:rPr>
                <w:rFonts w:ascii="Century Gothic" w:hAnsi="Century Gothic" w:cs="Tahoma"/>
                <w:sz w:val="22"/>
                <w:szCs w:val="20"/>
                <w:lang w:val="es-ES_tradnl" w:eastAsia="es-MX"/>
              </w:rPr>
              <w:t>Erick de Jesús López Montes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Licitante No Solvente,</w:t>
            </w:r>
          </w:p>
          <w:p w:rsidR="005717D1" w:rsidRPr="005717D1" w:rsidRDefault="005717D1" w:rsidP="005717D1">
            <w:pPr>
              <w:spacing w:after="200" w:line="276" w:lineRule="auto"/>
              <w:rPr>
                <w:rFonts w:ascii="Century Gothic" w:hAnsi="Century Gothic" w:cs="Tahoma"/>
                <w:b/>
                <w:sz w:val="20"/>
                <w:szCs w:val="20"/>
                <w:lang w:eastAsia="es-MX"/>
              </w:rPr>
            </w:pPr>
            <w:r w:rsidRPr="005717D1">
              <w:rPr>
                <w:rFonts w:ascii="Century Gothic" w:hAnsi="Century Gothic" w:cs="Tahoma"/>
                <w:b/>
                <w:sz w:val="20"/>
                <w:szCs w:val="20"/>
                <w:lang w:eastAsia="es-MX"/>
              </w:rPr>
              <w:t>Durante el acto de presentación y apertura de proposiciones se detectó que el licitante presenta constancia 32D con opinión negativo así mismo su acreditación legal se encuentra incompleta ya que no presentó copia de identificación al anexo 4, según lo solicitado en las bases de la presente licitación.</w:t>
            </w:r>
          </w:p>
        </w:tc>
      </w:tr>
    </w:tbl>
    <w:p w:rsidR="005717D1" w:rsidRPr="005717D1" w:rsidRDefault="005717D1" w:rsidP="005717D1">
      <w:pPr>
        <w:spacing w:after="200" w:line="276" w:lineRule="auto"/>
        <w:contextualSpacing/>
        <w:rPr>
          <w:rFonts w:ascii="Century Gothic" w:eastAsia="Calibri" w:hAnsi="Century Gothic" w:cs="Tahoma"/>
          <w:b/>
          <w:i/>
          <w:sz w:val="22"/>
          <w:szCs w:val="22"/>
          <w:lang w:eastAsia="en-US"/>
        </w:rPr>
      </w:pP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 xml:space="preserve">Los licitantes cuyas proposiciones resultaron solventes son los que se muestran en el siguiente cuadro: </w:t>
      </w:r>
    </w:p>
    <w:p w:rsidR="005717D1" w:rsidRPr="005717D1" w:rsidRDefault="005717D1" w:rsidP="005717D1">
      <w:pPr>
        <w:shd w:val="clear" w:color="auto" w:fill="FFFFFF"/>
        <w:spacing w:after="100" w:afterAutospacing="1"/>
        <w:contextualSpacing/>
        <w:jc w:val="both"/>
        <w:rPr>
          <w:rFonts w:ascii="Century Gothic" w:hAnsi="Century Gothic" w:cs="Tahoma"/>
          <w:b/>
          <w:i/>
          <w:sz w:val="22"/>
          <w:szCs w:val="22"/>
          <w:lang w:val="es-ES_tradnl"/>
        </w:rPr>
      </w:pPr>
      <w:r w:rsidRPr="005717D1">
        <w:rPr>
          <w:rFonts w:ascii="Century Gothic" w:hAnsi="Century Gothic" w:cs="Tahoma"/>
          <w:b/>
          <w:i/>
          <w:noProof/>
          <w:sz w:val="22"/>
          <w:szCs w:val="22"/>
          <w:lang w:eastAsia="es-MX"/>
        </w:rPr>
        <w:lastRenderedPageBreak/>
        <w:drawing>
          <wp:inline distT="0" distB="0" distL="0" distR="0" wp14:anchorId="4C485C68" wp14:editId="0F0DCF09">
            <wp:extent cx="6644098" cy="1974797"/>
            <wp:effectExtent l="0" t="0" r="444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9654" cy="1985365"/>
                    </a:xfrm>
                    <a:prstGeom prst="rect">
                      <a:avLst/>
                    </a:prstGeom>
                    <a:noFill/>
                  </pic:spPr>
                </pic:pic>
              </a:graphicData>
            </a:graphic>
          </wp:inline>
        </w:drawing>
      </w:r>
    </w:p>
    <w:p w:rsidR="005717D1" w:rsidRPr="005717D1" w:rsidRDefault="005717D1" w:rsidP="005717D1">
      <w:pPr>
        <w:shd w:val="clear" w:color="auto" w:fill="FFFFFF"/>
        <w:spacing w:after="100" w:afterAutospacing="1"/>
        <w:contextualSpacing/>
        <w:jc w:val="both"/>
        <w:rPr>
          <w:rFonts w:ascii="Century Gothic" w:hAnsi="Century Gothic" w:cs="Tahoma"/>
          <w:b/>
          <w:i/>
          <w:sz w:val="22"/>
          <w:szCs w:val="22"/>
          <w:lang w:val="es-ES_tradnl"/>
        </w:rPr>
      </w:pP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Responsable de la evaluación de las proposiciones:</w:t>
      </w: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9"/>
        <w:tblW w:w="0" w:type="auto"/>
        <w:tblLayout w:type="fixed"/>
        <w:tblLook w:val="04A0" w:firstRow="1" w:lastRow="0" w:firstColumn="1" w:lastColumn="0" w:noHBand="0" w:noVBand="1"/>
      </w:tblPr>
      <w:tblGrid>
        <w:gridCol w:w="4955"/>
        <w:gridCol w:w="5388"/>
      </w:tblGrid>
      <w:tr w:rsidR="005717D1" w:rsidRPr="005717D1" w:rsidTr="005717D1">
        <w:tc>
          <w:tcPr>
            <w:tcW w:w="4955" w:type="dxa"/>
          </w:tcPr>
          <w:p w:rsidR="005717D1" w:rsidRPr="005717D1" w:rsidRDefault="005717D1" w:rsidP="005717D1">
            <w:pPr>
              <w:spacing w:after="100" w:afterAutospacing="1" w:line="276" w:lineRule="auto"/>
              <w:contextualSpacing/>
              <w:jc w:val="center"/>
              <w:rPr>
                <w:rFonts w:ascii="Century Gothic" w:hAnsi="Century Gothic" w:cs="Tahoma"/>
                <w:b/>
                <w:sz w:val="22"/>
                <w:szCs w:val="22"/>
                <w:lang w:val="es-ES_tradnl"/>
              </w:rPr>
            </w:pPr>
            <w:r w:rsidRPr="005717D1">
              <w:rPr>
                <w:rFonts w:ascii="Century Gothic" w:hAnsi="Century Gothic" w:cs="Tahoma"/>
                <w:b/>
                <w:sz w:val="22"/>
                <w:szCs w:val="22"/>
                <w:lang w:val="es-ES_tradnl"/>
              </w:rPr>
              <w:t>Nombre</w:t>
            </w:r>
          </w:p>
        </w:tc>
        <w:tc>
          <w:tcPr>
            <w:tcW w:w="5388" w:type="dxa"/>
          </w:tcPr>
          <w:p w:rsidR="005717D1" w:rsidRPr="005717D1" w:rsidRDefault="005717D1" w:rsidP="005717D1">
            <w:pPr>
              <w:spacing w:after="100" w:afterAutospacing="1" w:line="276" w:lineRule="auto"/>
              <w:contextualSpacing/>
              <w:jc w:val="center"/>
              <w:rPr>
                <w:rFonts w:ascii="Century Gothic" w:hAnsi="Century Gothic" w:cs="Tahoma"/>
                <w:b/>
                <w:sz w:val="22"/>
                <w:szCs w:val="22"/>
                <w:lang w:val="es-ES_tradnl"/>
              </w:rPr>
            </w:pPr>
            <w:r w:rsidRPr="005717D1">
              <w:rPr>
                <w:rFonts w:ascii="Century Gothic" w:hAnsi="Century Gothic" w:cs="Tahoma"/>
                <w:b/>
                <w:sz w:val="22"/>
                <w:szCs w:val="22"/>
                <w:lang w:val="es-ES_tradnl"/>
              </w:rPr>
              <w:t>Cargo</w:t>
            </w:r>
          </w:p>
        </w:tc>
      </w:tr>
      <w:tr w:rsidR="005717D1" w:rsidRPr="005717D1" w:rsidTr="005717D1">
        <w:tc>
          <w:tcPr>
            <w:tcW w:w="4955" w:type="dxa"/>
          </w:tcPr>
          <w:p w:rsidR="005717D1" w:rsidRPr="005717D1" w:rsidRDefault="005717D1" w:rsidP="005717D1">
            <w:pPr>
              <w:shd w:val="clear" w:color="auto" w:fill="FFFFFF"/>
              <w:spacing w:after="100" w:afterAutospacing="1" w:line="276" w:lineRule="auto"/>
              <w:contextualSpacing/>
              <w:rPr>
                <w:rFonts w:ascii="Century Gothic" w:hAnsi="Century Gothic" w:cs="Tahoma"/>
                <w:sz w:val="22"/>
                <w:szCs w:val="22"/>
                <w:lang w:eastAsia="es-MX"/>
              </w:rPr>
            </w:pPr>
            <w:r w:rsidRPr="005717D1">
              <w:rPr>
                <w:rFonts w:ascii="Century Gothic" w:hAnsi="Century Gothic" w:cs="Tahoma"/>
                <w:sz w:val="22"/>
                <w:szCs w:val="22"/>
                <w:lang w:eastAsia="es-MX"/>
              </w:rPr>
              <w:t xml:space="preserve">Juan José </w:t>
            </w:r>
            <w:proofErr w:type="spellStart"/>
            <w:r w:rsidRPr="005717D1">
              <w:rPr>
                <w:rFonts w:ascii="Century Gothic" w:hAnsi="Century Gothic" w:cs="Tahoma"/>
                <w:sz w:val="22"/>
                <w:szCs w:val="22"/>
                <w:lang w:eastAsia="es-MX"/>
              </w:rPr>
              <w:t>Frangie</w:t>
            </w:r>
            <w:proofErr w:type="spellEnd"/>
            <w:r w:rsidRPr="005717D1">
              <w:rPr>
                <w:rFonts w:ascii="Century Gothic" w:hAnsi="Century Gothic" w:cs="Tahoma"/>
                <w:sz w:val="22"/>
                <w:szCs w:val="22"/>
                <w:lang w:eastAsia="es-MX"/>
              </w:rPr>
              <w:t xml:space="preserve"> </w:t>
            </w:r>
            <w:proofErr w:type="spellStart"/>
            <w:r w:rsidRPr="005717D1">
              <w:rPr>
                <w:rFonts w:ascii="Century Gothic" w:hAnsi="Century Gothic" w:cs="Tahoma"/>
                <w:sz w:val="22"/>
                <w:szCs w:val="22"/>
                <w:lang w:eastAsia="es-MX"/>
              </w:rPr>
              <w:t>Saade</w:t>
            </w:r>
            <w:proofErr w:type="spellEnd"/>
          </w:p>
        </w:tc>
        <w:tc>
          <w:tcPr>
            <w:tcW w:w="5388" w:type="dxa"/>
          </w:tcPr>
          <w:p w:rsidR="005717D1" w:rsidRPr="005717D1" w:rsidRDefault="005717D1" w:rsidP="005717D1">
            <w:pPr>
              <w:spacing w:after="100" w:afterAutospacing="1" w:line="276" w:lineRule="auto"/>
              <w:contextualSpacing/>
              <w:rPr>
                <w:rFonts w:ascii="Century Gothic" w:hAnsi="Century Gothic" w:cs="Tahoma"/>
                <w:sz w:val="22"/>
                <w:szCs w:val="22"/>
              </w:rPr>
            </w:pPr>
            <w:r w:rsidRPr="005717D1">
              <w:rPr>
                <w:rFonts w:ascii="Century Gothic" w:hAnsi="Century Gothic" w:cs="Tahoma"/>
                <w:sz w:val="22"/>
                <w:szCs w:val="22"/>
              </w:rPr>
              <w:t>Jefe de Gabinete</w:t>
            </w:r>
          </w:p>
        </w:tc>
      </w:tr>
    </w:tbl>
    <w:p w:rsidR="005717D1" w:rsidRPr="005717D1" w:rsidRDefault="005717D1" w:rsidP="005717D1">
      <w:pPr>
        <w:shd w:val="clear" w:color="auto" w:fill="FFFFFF"/>
        <w:spacing w:after="100" w:afterAutospacing="1"/>
        <w:contextualSpacing/>
        <w:jc w:val="both"/>
        <w:rPr>
          <w:rFonts w:ascii="Century Gothic" w:hAnsi="Century Gothic" w:cs="Tahoma"/>
          <w:sz w:val="22"/>
          <w:szCs w:val="22"/>
        </w:rPr>
      </w:pP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r w:rsidRPr="005717D1">
        <w:rPr>
          <w:rFonts w:ascii="Century Gothic" w:hAnsi="Century Gothic" w:cs="Tahoma"/>
          <w:b/>
          <w:sz w:val="22"/>
          <w:szCs w:val="22"/>
          <w:u w:val="single"/>
          <w:lang w:val="es-ES_tradnl"/>
        </w:rPr>
        <w:t>Mediante oficio de análisis técnico número DPCES/CGAIG/2020/052.</w:t>
      </w: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r w:rsidRPr="005717D1">
        <w:rPr>
          <w:rFonts w:ascii="Century Gothic" w:hAnsi="Century Gothic" w:cs="Tahoma"/>
          <w:sz w:val="22"/>
          <w:szCs w:val="22"/>
          <w:lang w:val="es-ES_tradnl"/>
        </w:rPr>
        <w:t xml:space="preserve">De conformidad con los criterios establecidos en bases, al ofertar en mejores condiciones se pone a consideración por </w:t>
      </w:r>
      <w:r w:rsidRPr="005717D1">
        <w:rPr>
          <w:rFonts w:ascii="Century Gothic" w:hAnsi="Century Gothic" w:cs="Tahoma"/>
          <w:b/>
          <w:sz w:val="22"/>
          <w:szCs w:val="22"/>
          <w:lang w:val="es-ES_tradnl"/>
        </w:rPr>
        <w:t>parte de los Integrantes Presentes del Comité de Adquisiciones</w:t>
      </w:r>
      <w:r w:rsidRPr="005717D1">
        <w:rPr>
          <w:rFonts w:ascii="Century Gothic" w:hAnsi="Century Gothic" w:cs="Tahoma"/>
          <w:sz w:val="22"/>
          <w:szCs w:val="22"/>
          <w:lang w:val="es-ES_tradnl"/>
        </w:rPr>
        <w:t xml:space="preserve">, la adjudicación a favor de: </w:t>
      </w:r>
    </w:p>
    <w:p w:rsidR="005717D1" w:rsidRPr="005717D1" w:rsidRDefault="005717D1" w:rsidP="005717D1">
      <w:pPr>
        <w:shd w:val="clear" w:color="auto" w:fill="FFFFFF"/>
        <w:spacing w:after="100" w:afterAutospacing="1"/>
        <w:contextualSpacing/>
        <w:jc w:val="both"/>
        <w:rPr>
          <w:rFonts w:ascii="Century Gothic" w:hAnsi="Century Gothic" w:cs="Tahoma"/>
          <w:sz w:val="22"/>
          <w:szCs w:val="22"/>
          <w:lang w:val="es-ES_tradnl"/>
        </w:rPr>
      </w:pPr>
    </w:p>
    <w:p w:rsidR="005717D1" w:rsidRDefault="005717D1" w:rsidP="005717D1">
      <w:pPr>
        <w:shd w:val="clear" w:color="auto" w:fill="FFFFFF"/>
        <w:spacing w:after="100" w:afterAutospacing="1"/>
        <w:contextualSpacing/>
        <w:jc w:val="both"/>
        <w:rPr>
          <w:rFonts w:ascii="Century Gothic" w:hAnsi="Century Gothic" w:cs="Tahoma"/>
          <w:b/>
          <w:sz w:val="22"/>
          <w:szCs w:val="22"/>
          <w:lang w:val="es-ES_tradnl"/>
        </w:rPr>
      </w:pPr>
      <w:r w:rsidRPr="005717D1">
        <w:rPr>
          <w:rFonts w:ascii="Century Gothic" w:hAnsi="Century Gothic" w:cs="Tahoma"/>
          <w:b/>
          <w:sz w:val="22"/>
          <w:szCs w:val="22"/>
          <w:lang w:val="es-ES_tradnl"/>
        </w:rPr>
        <w:t>VRS VIRTUS CONSULTORES S.C.</w:t>
      </w:r>
    </w:p>
    <w:p w:rsidR="00AF3BCC" w:rsidRPr="005717D1" w:rsidRDefault="00AF3BCC" w:rsidP="005717D1">
      <w:pPr>
        <w:shd w:val="clear" w:color="auto" w:fill="FFFFFF"/>
        <w:spacing w:after="100" w:afterAutospacing="1"/>
        <w:contextualSpacing/>
        <w:jc w:val="both"/>
        <w:rPr>
          <w:rFonts w:ascii="Century Gothic" w:hAnsi="Century Gothic" w:cs="Tahoma"/>
          <w:b/>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1200"/>
        <w:gridCol w:w="1624"/>
        <w:gridCol w:w="1134"/>
        <w:gridCol w:w="3120"/>
        <w:gridCol w:w="3402"/>
      </w:tblGrid>
      <w:tr w:rsidR="005717D1" w:rsidRPr="005717D1" w:rsidTr="006E6E9A">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5717D1" w:rsidRPr="005717D1" w:rsidRDefault="005717D1" w:rsidP="005717D1">
            <w:pPr>
              <w:jc w:val="center"/>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PARTIDA</w:t>
            </w:r>
          </w:p>
        </w:tc>
        <w:tc>
          <w:tcPr>
            <w:tcW w:w="162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5717D1" w:rsidRPr="005717D1" w:rsidRDefault="005717D1" w:rsidP="005717D1">
            <w:pPr>
              <w:jc w:val="center"/>
              <w:rPr>
                <w:rFonts w:ascii="Century Gothic" w:hAnsi="Century Gothic"/>
                <w:b/>
                <w:bCs/>
                <w:color w:val="000000"/>
                <w:sz w:val="20"/>
                <w:szCs w:val="20"/>
                <w:lang w:eastAsia="es-MX"/>
              </w:rPr>
            </w:pPr>
            <w:r w:rsidRPr="005717D1">
              <w:rPr>
                <w:rFonts w:ascii="Century Gothic" w:hAnsi="Century Gothic"/>
                <w:b/>
                <w:bCs/>
                <w:color w:val="000000"/>
                <w:sz w:val="20"/>
                <w:szCs w:val="20"/>
                <w:lang w:eastAsia="es-MX"/>
              </w:rPr>
              <w:t>DESCRIPCION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5717D1" w:rsidRPr="005717D1" w:rsidRDefault="005717D1" w:rsidP="005717D1">
            <w:pPr>
              <w:jc w:val="center"/>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 xml:space="preserve">CANTIDAD </w:t>
            </w:r>
          </w:p>
        </w:tc>
        <w:tc>
          <w:tcPr>
            <w:tcW w:w="652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5717D1" w:rsidRPr="005717D1" w:rsidRDefault="005717D1" w:rsidP="005717D1">
            <w:pPr>
              <w:jc w:val="center"/>
              <w:rPr>
                <w:rFonts w:ascii="Century Gothic" w:hAnsi="Century Gothic"/>
                <w:b/>
                <w:bCs/>
                <w:color w:val="000000"/>
                <w:lang w:eastAsia="es-MX"/>
              </w:rPr>
            </w:pPr>
            <w:r w:rsidRPr="005717D1">
              <w:rPr>
                <w:rFonts w:ascii="Century Gothic" w:hAnsi="Century Gothic"/>
                <w:b/>
                <w:bCs/>
                <w:color w:val="000000"/>
                <w:lang w:eastAsia="es-MX"/>
              </w:rPr>
              <w:t>VRS VIRTUS CONSULTORES S.C.</w:t>
            </w:r>
          </w:p>
        </w:tc>
      </w:tr>
      <w:tr w:rsidR="005717D1" w:rsidRPr="005717D1" w:rsidTr="006E6E9A">
        <w:trPr>
          <w:trHeight w:val="517"/>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5717D1" w:rsidRPr="005717D1" w:rsidRDefault="005717D1" w:rsidP="005717D1">
            <w:pPr>
              <w:rPr>
                <w:rFonts w:ascii="Century Gothic" w:hAnsi="Century Gothic"/>
                <w:b/>
                <w:bCs/>
                <w:color w:val="000000"/>
                <w:sz w:val="16"/>
                <w:szCs w:val="16"/>
                <w:lang w:eastAsia="es-MX"/>
              </w:rPr>
            </w:pPr>
          </w:p>
        </w:tc>
        <w:tc>
          <w:tcPr>
            <w:tcW w:w="1624" w:type="dxa"/>
            <w:vMerge/>
            <w:tcBorders>
              <w:top w:val="single" w:sz="8" w:space="0" w:color="auto"/>
              <w:left w:val="single" w:sz="8" w:space="0" w:color="auto"/>
              <w:bottom w:val="single" w:sz="8" w:space="0" w:color="000000"/>
              <w:right w:val="single" w:sz="8" w:space="0" w:color="auto"/>
            </w:tcBorders>
            <w:vAlign w:val="center"/>
            <w:hideMark/>
          </w:tcPr>
          <w:p w:rsidR="005717D1" w:rsidRPr="005717D1" w:rsidRDefault="005717D1" w:rsidP="005717D1">
            <w:pPr>
              <w:rPr>
                <w:rFonts w:ascii="Century Gothic" w:hAnsi="Century Gothic"/>
                <w:b/>
                <w:bCs/>
                <w:color w:val="000000"/>
                <w:sz w:val="20"/>
                <w:szCs w:val="20"/>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717D1" w:rsidRPr="005717D1" w:rsidRDefault="005717D1" w:rsidP="005717D1">
            <w:pPr>
              <w:rPr>
                <w:rFonts w:ascii="Century Gothic" w:hAnsi="Century Gothic"/>
                <w:b/>
                <w:bCs/>
                <w:color w:val="000000"/>
                <w:sz w:val="16"/>
                <w:szCs w:val="16"/>
                <w:lang w:eastAsia="es-MX"/>
              </w:rPr>
            </w:pPr>
          </w:p>
        </w:tc>
        <w:tc>
          <w:tcPr>
            <w:tcW w:w="6522" w:type="dxa"/>
            <w:gridSpan w:val="2"/>
            <w:vMerge/>
            <w:tcBorders>
              <w:top w:val="single" w:sz="8" w:space="0" w:color="auto"/>
              <w:left w:val="single" w:sz="8" w:space="0" w:color="auto"/>
              <w:bottom w:val="single" w:sz="8" w:space="0" w:color="000000"/>
              <w:right w:val="single" w:sz="8" w:space="0" w:color="000000"/>
            </w:tcBorders>
            <w:vAlign w:val="center"/>
            <w:hideMark/>
          </w:tcPr>
          <w:p w:rsidR="005717D1" w:rsidRPr="005717D1" w:rsidRDefault="005717D1" w:rsidP="005717D1">
            <w:pPr>
              <w:rPr>
                <w:rFonts w:ascii="Century Gothic" w:hAnsi="Century Gothic"/>
                <w:b/>
                <w:bCs/>
                <w:color w:val="000000"/>
                <w:lang w:eastAsia="es-MX"/>
              </w:rPr>
            </w:pPr>
          </w:p>
        </w:tc>
      </w:tr>
      <w:tr w:rsidR="005717D1" w:rsidRPr="005717D1" w:rsidTr="006E6E9A">
        <w:trPr>
          <w:trHeight w:val="48"/>
        </w:trPr>
        <w:tc>
          <w:tcPr>
            <w:tcW w:w="1200" w:type="dxa"/>
            <w:vMerge/>
            <w:tcBorders>
              <w:top w:val="single" w:sz="8" w:space="0" w:color="auto"/>
              <w:left w:val="single" w:sz="8" w:space="0" w:color="auto"/>
              <w:bottom w:val="single" w:sz="4" w:space="0" w:color="auto"/>
              <w:right w:val="single" w:sz="8" w:space="0" w:color="auto"/>
            </w:tcBorders>
            <w:vAlign w:val="center"/>
            <w:hideMark/>
          </w:tcPr>
          <w:p w:rsidR="005717D1" w:rsidRPr="005717D1" w:rsidRDefault="005717D1" w:rsidP="005717D1">
            <w:pPr>
              <w:rPr>
                <w:rFonts w:ascii="Century Gothic" w:hAnsi="Century Gothic"/>
                <w:b/>
                <w:bCs/>
                <w:color w:val="000000"/>
                <w:sz w:val="16"/>
                <w:szCs w:val="16"/>
                <w:lang w:eastAsia="es-MX"/>
              </w:rPr>
            </w:pPr>
          </w:p>
        </w:tc>
        <w:tc>
          <w:tcPr>
            <w:tcW w:w="1624" w:type="dxa"/>
            <w:vMerge/>
            <w:tcBorders>
              <w:top w:val="single" w:sz="8" w:space="0" w:color="auto"/>
              <w:left w:val="single" w:sz="8" w:space="0" w:color="auto"/>
              <w:bottom w:val="single" w:sz="4" w:space="0" w:color="auto"/>
              <w:right w:val="single" w:sz="8" w:space="0" w:color="auto"/>
            </w:tcBorders>
            <w:vAlign w:val="center"/>
            <w:hideMark/>
          </w:tcPr>
          <w:p w:rsidR="005717D1" w:rsidRPr="005717D1" w:rsidRDefault="005717D1" w:rsidP="005717D1">
            <w:pPr>
              <w:rPr>
                <w:rFonts w:ascii="Century Gothic" w:hAnsi="Century Gothic"/>
                <w:b/>
                <w:bCs/>
                <w:color w:val="000000"/>
                <w:sz w:val="20"/>
                <w:szCs w:val="20"/>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717D1" w:rsidRPr="005717D1" w:rsidRDefault="005717D1" w:rsidP="005717D1">
            <w:pPr>
              <w:rPr>
                <w:rFonts w:ascii="Century Gothic" w:hAnsi="Century Gothic"/>
                <w:b/>
                <w:bCs/>
                <w:color w:val="000000"/>
                <w:sz w:val="16"/>
                <w:szCs w:val="16"/>
                <w:lang w:eastAsia="es-MX"/>
              </w:rPr>
            </w:pPr>
          </w:p>
        </w:tc>
        <w:tc>
          <w:tcPr>
            <w:tcW w:w="3120" w:type="dxa"/>
            <w:tcBorders>
              <w:top w:val="nil"/>
              <w:left w:val="nil"/>
              <w:bottom w:val="single" w:sz="4" w:space="0" w:color="auto"/>
              <w:right w:val="single" w:sz="8" w:space="0" w:color="auto"/>
            </w:tcBorders>
            <w:shd w:val="clear" w:color="000000" w:fill="FCE4D6"/>
            <w:vAlign w:val="center"/>
            <w:hideMark/>
          </w:tcPr>
          <w:p w:rsidR="005717D1" w:rsidRPr="005717D1" w:rsidRDefault="005717D1" w:rsidP="005717D1">
            <w:pPr>
              <w:jc w:val="center"/>
              <w:rPr>
                <w:rFonts w:ascii="Century Gothic" w:hAnsi="Century Gothic"/>
                <w:b/>
                <w:bCs/>
                <w:color w:val="000000"/>
                <w:sz w:val="22"/>
                <w:szCs w:val="22"/>
                <w:lang w:eastAsia="es-MX"/>
              </w:rPr>
            </w:pPr>
            <w:r w:rsidRPr="005717D1">
              <w:rPr>
                <w:rFonts w:ascii="Century Gothic" w:hAnsi="Century Gothic"/>
                <w:b/>
                <w:bCs/>
                <w:color w:val="000000"/>
                <w:sz w:val="22"/>
                <w:szCs w:val="22"/>
                <w:lang w:eastAsia="es-MX"/>
              </w:rPr>
              <w:t>Precio Unitario</w:t>
            </w:r>
          </w:p>
        </w:tc>
        <w:tc>
          <w:tcPr>
            <w:tcW w:w="3402" w:type="dxa"/>
            <w:tcBorders>
              <w:top w:val="nil"/>
              <w:left w:val="nil"/>
              <w:bottom w:val="single" w:sz="4" w:space="0" w:color="auto"/>
              <w:right w:val="single" w:sz="8" w:space="0" w:color="auto"/>
            </w:tcBorders>
            <w:shd w:val="clear" w:color="000000" w:fill="FCE4D6"/>
            <w:vAlign w:val="center"/>
            <w:hideMark/>
          </w:tcPr>
          <w:p w:rsidR="005717D1" w:rsidRPr="005717D1" w:rsidRDefault="005717D1" w:rsidP="005717D1">
            <w:pPr>
              <w:ind w:right="465"/>
              <w:jc w:val="center"/>
              <w:rPr>
                <w:rFonts w:ascii="Century Gothic" w:hAnsi="Century Gothic"/>
                <w:b/>
                <w:bCs/>
                <w:color w:val="000000"/>
                <w:sz w:val="22"/>
                <w:szCs w:val="22"/>
                <w:lang w:eastAsia="es-MX"/>
              </w:rPr>
            </w:pPr>
            <w:r w:rsidRPr="005717D1">
              <w:rPr>
                <w:rFonts w:ascii="Century Gothic" w:hAnsi="Century Gothic"/>
                <w:b/>
                <w:bCs/>
                <w:color w:val="000000"/>
                <w:sz w:val="22"/>
                <w:szCs w:val="22"/>
                <w:lang w:eastAsia="es-MX"/>
              </w:rPr>
              <w:t>Total Partida</w:t>
            </w:r>
          </w:p>
        </w:tc>
      </w:tr>
      <w:tr w:rsidR="005717D1" w:rsidRPr="005717D1" w:rsidTr="006E6E9A">
        <w:trPr>
          <w:trHeight w:val="269"/>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1</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rPr>
                <w:rFonts w:ascii="Century Gothic" w:hAnsi="Century Gothic"/>
                <w:color w:val="000000"/>
                <w:sz w:val="16"/>
                <w:szCs w:val="16"/>
                <w:lang w:eastAsia="es-MX"/>
              </w:rPr>
            </w:pPr>
            <w:r w:rsidRPr="005717D1">
              <w:rPr>
                <w:rFonts w:ascii="Century Gothic" w:hAnsi="Century Gothic"/>
                <w:color w:val="000000"/>
                <w:sz w:val="16"/>
                <w:szCs w:val="16"/>
                <w:lang w:eastAsia="es-MX"/>
              </w:rPr>
              <w:t>Servicios Profesionales (Sin I.S.R).</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1</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7D1" w:rsidRPr="005717D1" w:rsidRDefault="005717D1" w:rsidP="006E6E9A">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$775,000.00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6E6E9A">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$775,000.00</w:t>
            </w:r>
          </w:p>
        </w:tc>
      </w:tr>
      <w:tr w:rsidR="005717D1" w:rsidRPr="005717D1" w:rsidTr="00777AB0">
        <w:trPr>
          <w:trHeight w:val="317"/>
        </w:trPr>
        <w:tc>
          <w:tcPr>
            <w:tcW w:w="1200" w:type="dxa"/>
            <w:tcBorders>
              <w:top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 </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17D1" w:rsidRPr="005717D1" w:rsidRDefault="005717D1" w:rsidP="005717D1">
            <w:pPr>
              <w:jc w:val="right"/>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SUBTOTAL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7D1" w:rsidRPr="005717D1" w:rsidRDefault="005717D1" w:rsidP="005717D1">
            <w:pPr>
              <w:rPr>
                <w:rFonts w:ascii="Century Gothic" w:hAnsi="Century Gothic"/>
                <w:color w:val="000000"/>
                <w:sz w:val="16"/>
                <w:szCs w:val="16"/>
                <w:lang w:eastAsia="es-MX"/>
              </w:rPr>
            </w:pPr>
            <w:r w:rsidRPr="005717D1">
              <w:rPr>
                <w:rFonts w:ascii="Century Gothic" w:hAnsi="Century Gothic"/>
                <w:color w:val="000000"/>
                <w:sz w:val="16"/>
                <w:szCs w:val="16"/>
                <w:lang w:eastAsia="es-MX"/>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xml:space="preserve"> $775,000.00 </w:t>
            </w:r>
          </w:p>
        </w:tc>
      </w:tr>
      <w:tr w:rsidR="005717D1" w:rsidRPr="005717D1" w:rsidTr="006E6E9A">
        <w:trPr>
          <w:trHeight w:val="345"/>
        </w:trPr>
        <w:tc>
          <w:tcPr>
            <w:tcW w:w="1200" w:type="dxa"/>
            <w:tcBorders>
              <w:top w:val="nil"/>
              <w:right w:val="single" w:sz="4" w:space="0" w:color="auto"/>
            </w:tcBorders>
            <w:shd w:val="clear" w:color="auto" w:fill="auto"/>
            <w:vAlign w:val="center"/>
            <w:hideMark/>
          </w:tcPr>
          <w:p w:rsidR="005717D1" w:rsidRPr="005717D1" w:rsidRDefault="005717D1" w:rsidP="005717D1">
            <w:pPr>
              <w:jc w:val="center"/>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 </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17D1" w:rsidRPr="005717D1" w:rsidRDefault="005717D1" w:rsidP="005717D1">
            <w:pPr>
              <w:jc w:val="right"/>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I.V.A.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xml:space="preserve"> $124,000.00 </w:t>
            </w:r>
          </w:p>
        </w:tc>
      </w:tr>
      <w:tr w:rsidR="005717D1" w:rsidRPr="005717D1" w:rsidTr="006E6E9A">
        <w:trPr>
          <w:trHeight w:val="345"/>
        </w:trPr>
        <w:tc>
          <w:tcPr>
            <w:tcW w:w="1200" w:type="dxa"/>
            <w:tcBorders>
              <w:top w:val="nil"/>
              <w:right w:val="single" w:sz="4" w:space="0" w:color="auto"/>
            </w:tcBorders>
            <w:shd w:val="clear" w:color="auto" w:fill="auto"/>
            <w:vAlign w:val="center"/>
            <w:hideMark/>
          </w:tcPr>
          <w:p w:rsidR="005717D1" w:rsidRPr="005717D1" w:rsidRDefault="005717D1" w:rsidP="005717D1">
            <w:pPr>
              <w:jc w:val="center"/>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 </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17D1" w:rsidRPr="005717D1" w:rsidRDefault="005717D1" w:rsidP="005717D1">
            <w:pPr>
              <w:jc w:val="right"/>
              <w:rPr>
                <w:rFonts w:ascii="Century Gothic" w:hAnsi="Century Gothic"/>
                <w:b/>
                <w:bCs/>
                <w:color w:val="000000"/>
                <w:sz w:val="16"/>
                <w:szCs w:val="16"/>
                <w:lang w:eastAsia="es-MX"/>
              </w:rPr>
            </w:pPr>
            <w:r w:rsidRPr="005717D1">
              <w:rPr>
                <w:rFonts w:ascii="Century Gothic" w:hAnsi="Century Gothic"/>
                <w:b/>
                <w:bCs/>
                <w:color w:val="000000"/>
                <w:sz w:val="16"/>
                <w:szCs w:val="16"/>
                <w:lang w:eastAsia="es-MX"/>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7D1" w:rsidRPr="005717D1" w:rsidRDefault="005717D1" w:rsidP="005717D1">
            <w:pPr>
              <w:rPr>
                <w:rFonts w:ascii="Century Gothic" w:hAnsi="Century Gothic"/>
                <w:color w:val="000000"/>
                <w:sz w:val="16"/>
                <w:szCs w:val="16"/>
                <w:lang w:eastAsia="es-MX"/>
              </w:rPr>
            </w:pPr>
            <w:r w:rsidRPr="005717D1">
              <w:rPr>
                <w:rFonts w:ascii="Century Gothic" w:hAnsi="Century Gothic"/>
                <w:color w:val="000000"/>
                <w:sz w:val="16"/>
                <w:szCs w:val="16"/>
                <w:lang w:eastAsia="es-MX"/>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7D1" w:rsidRPr="005717D1" w:rsidRDefault="005717D1" w:rsidP="005717D1">
            <w:pPr>
              <w:jc w:val="center"/>
              <w:rPr>
                <w:rFonts w:ascii="Century Gothic" w:hAnsi="Century Gothic"/>
                <w:color w:val="000000"/>
                <w:sz w:val="16"/>
                <w:szCs w:val="16"/>
                <w:lang w:eastAsia="es-MX"/>
              </w:rPr>
            </w:pPr>
            <w:r w:rsidRPr="005717D1">
              <w:rPr>
                <w:rFonts w:ascii="Century Gothic" w:hAnsi="Century Gothic"/>
                <w:color w:val="000000"/>
                <w:sz w:val="16"/>
                <w:szCs w:val="16"/>
                <w:lang w:eastAsia="es-MX"/>
              </w:rPr>
              <w:t xml:space="preserve"> $899,000.00 </w:t>
            </w:r>
          </w:p>
        </w:tc>
      </w:tr>
    </w:tbl>
    <w:p w:rsidR="005717D1" w:rsidRPr="005717D1" w:rsidRDefault="005717D1" w:rsidP="005717D1">
      <w:pPr>
        <w:shd w:val="clear" w:color="auto" w:fill="FFFFFF"/>
        <w:spacing w:after="100" w:afterAutospacing="1"/>
        <w:contextualSpacing/>
        <w:jc w:val="both"/>
        <w:rPr>
          <w:rFonts w:ascii="Century Gothic" w:hAnsi="Century Gothic" w:cs="Tahoma"/>
          <w:sz w:val="22"/>
          <w:szCs w:val="22"/>
        </w:rPr>
      </w:pPr>
    </w:p>
    <w:p w:rsidR="005717D1" w:rsidRPr="005717D1" w:rsidRDefault="005717D1" w:rsidP="005717D1">
      <w:pPr>
        <w:shd w:val="clear" w:color="auto" w:fill="FFFFFF"/>
        <w:spacing w:after="200" w:line="253" w:lineRule="atLeast"/>
        <w:jc w:val="both"/>
        <w:rPr>
          <w:rFonts w:ascii="Century Gothic" w:hAnsi="Century Gothic"/>
          <w:color w:val="000000"/>
          <w:sz w:val="22"/>
          <w:szCs w:val="22"/>
          <w:lang w:eastAsia="es-MX"/>
        </w:rPr>
      </w:pPr>
      <w:r w:rsidRPr="005717D1">
        <w:rPr>
          <w:rFonts w:ascii="Century Gothic" w:hAnsi="Century Gothic"/>
          <w:color w:val="000000"/>
          <w:sz w:val="22"/>
          <w:szCs w:val="22"/>
          <w:lang w:eastAsia="es-MX"/>
        </w:rPr>
        <w:t>La convocante tendrá 10 días hábiles para emitir la orden de compra / pedido posterior a la emisión del fallo.</w:t>
      </w:r>
    </w:p>
    <w:p w:rsidR="005717D1" w:rsidRPr="005717D1" w:rsidRDefault="005717D1" w:rsidP="005717D1">
      <w:pPr>
        <w:shd w:val="clear" w:color="auto" w:fill="FFFFFF"/>
        <w:spacing w:after="200" w:line="253" w:lineRule="atLeast"/>
        <w:jc w:val="both"/>
        <w:rPr>
          <w:rFonts w:ascii="Century Gothic" w:hAnsi="Century Gothic"/>
          <w:color w:val="000000"/>
          <w:sz w:val="22"/>
          <w:szCs w:val="22"/>
          <w:lang w:eastAsia="es-MX"/>
        </w:rPr>
      </w:pPr>
      <w:r w:rsidRPr="005717D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717D1" w:rsidRPr="005717D1" w:rsidRDefault="005717D1" w:rsidP="005717D1">
      <w:pPr>
        <w:shd w:val="clear" w:color="auto" w:fill="FFFFFF"/>
        <w:spacing w:after="200" w:line="253" w:lineRule="atLeast"/>
        <w:jc w:val="both"/>
        <w:rPr>
          <w:rFonts w:ascii="Century Gothic" w:hAnsi="Century Gothic"/>
          <w:color w:val="000000"/>
          <w:sz w:val="22"/>
          <w:szCs w:val="22"/>
          <w:lang w:eastAsia="es-MX"/>
        </w:rPr>
      </w:pPr>
      <w:r w:rsidRPr="005717D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717D1" w:rsidRPr="005717D1" w:rsidRDefault="005717D1" w:rsidP="005717D1">
      <w:pPr>
        <w:shd w:val="clear" w:color="auto" w:fill="FFFFFF"/>
        <w:spacing w:line="276" w:lineRule="atLeast"/>
        <w:jc w:val="both"/>
        <w:rPr>
          <w:rFonts w:ascii="Century Gothic" w:hAnsi="Century Gothic"/>
          <w:color w:val="000000"/>
          <w:sz w:val="22"/>
          <w:szCs w:val="22"/>
          <w:lang w:eastAsia="es-MX"/>
        </w:rPr>
      </w:pPr>
      <w:r w:rsidRPr="005717D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717D1" w:rsidRPr="005717D1" w:rsidRDefault="005717D1" w:rsidP="005717D1">
      <w:pPr>
        <w:shd w:val="clear" w:color="auto" w:fill="FFFFFF"/>
        <w:spacing w:line="276" w:lineRule="atLeast"/>
        <w:jc w:val="both"/>
        <w:rPr>
          <w:rFonts w:ascii="Century Gothic" w:hAnsi="Century Gothic"/>
          <w:color w:val="000000"/>
          <w:sz w:val="22"/>
          <w:szCs w:val="22"/>
          <w:lang w:eastAsia="es-MX"/>
        </w:rPr>
      </w:pPr>
    </w:p>
    <w:p w:rsidR="005717D1" w:rsidRPr="005717D1" w:rsidRDefault="005717D1" w:rsidP="005717D1">
      <w:pPr>
        <w:shd w:val="clear" w:color="auto" w:fill="FFFFFF"/>
        <w:spacing w:line="276" w:lineRule="atLeast"/>
        <w:jc w:val="both"/>
        <w:rPr>
          <w:rFonts w:ascii="Century Gothic" w:hAnsi="Century Gothic"/>
          <w:color w:val="000000"/>
          <w:sz w:val="22"/>
          <w:szCs w:val="22"/>
          <w:lang w:eastAsia="es-MX"/>
        </w:rPr>
      </w:pPr>
      <w:r w:rsidRPr="005717D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717D1" w:rsidRPr="005717D1" w:rsidRDefault="005717D1" w:rsidP="005717D1">
      <w:pPr>
        <w:shd w:val="clear" w:color="auto" w:fill="FFFFFF"/>
        <w:spacing w:line="276" w:lineRule="atLeast"/>
        <w:jc w:val="both"/>
        <w:rPr>
          <w:rFonts w:ascii="Century Gothic" w:hAnsi="Century Gothic"/>
          <w:color w:val="000000"/>
          <w:sz w:val="22"/>
          <w:szCs w:val="22"/>
          <w:lang w:eastAsia="es-MX"/>
        </w:rPr>
      </w:pPr>
    </w:p>
    <w:p w:rsidR="005717D1" w:rsidRPr="005717D1" w:rsidRDefault="005717D1" w:rsidP="005717D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5717D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34E02" w:rsidRDefault="00F34E02"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34E02" w:rsidRDefault="00F34E02"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34E02" w:rsidRPr="00E56949" w:rsidRDefault="00F34E02" w:rsidP="00F34E02">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sidR="006E6E9A">
        <w:rPr>
          <w:rFonts w:ascii="Century Gothic" w:hAnsi="Century Gothic" w:cs="Tahoma"/>
          <w:color w:val="000000" w:themeColor="text1"/>
          <w:sz w:val="22"/>
          <w:szCs w:val="22"/>
        </w:rPr>
        <w:t xml:space="preserve">Mtra. Magali Pérez Lomelí, Directora de Procesos Ciudadanos y Evaluación y Seguimiento y a los C. Claudia Elvira Valenzuela Rivera y Arturo Altamirano Roque, adscritos a la Dirección de Procesos Ciudadanos y Evaluación y Seguimiento. </w:t>
      </w:r>
    </w:p>
    <w:p w:rsidR="00F34E02" w:rsidRPr="00E56949" w:rsidRDefault="00F34E02" w:rsidP="00F34E02">
      <w:pPr>
        <w:spacing w:line="360" w:lineRule="auto"/>
        <w:jc w:val="both"/>
        <w:rPr>
          <w:rFonts w:ascii="Century Gothic" w:hAnsi="Century Gothic" w:cs="Tahoma"/>
          <w:color w:val="000000" w:themeColor="text1"/>
          <w:sz w:val="22"/>
          <w:szCs w:val="22"/>
          <w:highlight w:val="yellow"/>
        </w:rPr>
      </w:pPr>
    </w:p>
    <w:p w:rsidR="00F34E02" w:rsidRPr="00E56949" w:rsidRDefault="00F34E02" w:rsidP="00F34E02">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F34E02" w:rsidRPr="00E56949" w:rsidRDefault="00F34E02" w:rsidP="00F34E02">
      <w:pPr>
        <w:spacing w:line="360" w:lineRule="auto"/>
        <w:jc w:val="both"/>
        <w:rPr>
          <w:rFonts w:ascii="Century Gothic" w:hAnsi="Century Gothic" w:cs="Tahoma"/>
          <w:color w:val="000000" w:themeColor="text1"/>
          <w:sz w:val="22"/>
          <w:szCs w:val="22"/>
        </w:rPr>
      </w:pPr>
    </w:p>
    <w:p w:rsidR="00F34E02" w:rsidRPr="00E56949" w:rsidRDefault="006E6E9A" w:rsidP="00F34E02">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w:t>
      </w:r>
      <w:r w:rsidRPr="00E5694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Mtra. Magali Pérez Lomelí, Directora de Procesos Ciudadanos y Evaluación y Seguimiento y los C. Claudia Elvira Valenzuela Rivera y Arturo Altamirano Roque, adscritos a la Dirección de Procesos </w:t>
      </w:r>
      <w:r>
        <w:rPr>
          <w:rFonts w:ascii="Century Gothic" w:hAnsi="Century Gothic" w:cs="Tahoma"/>
          <w:color w:val="000000" w:themeColor="text1"/>
          <w:sz w:val="22"/>
          <w:szCs w:val="22"/>
        </w:rPr>
        <w:lastRenderedPageBreak/>
        <w:t>Ciudadanos y Evaluación y Seguimiento</w:t>
      </w:r>
      <w:r w:rsidR="00F34E02">
        <w:rPr>
          <w:rFonts w:ascii="Century Gothic" w:hAnsi="Century Gothic" w:cs="Tahoma"/>
          <w:color w:val="000000" w:themeColor="text1"/>
          <w:sz w:val="22"/>
          <w:szCs w:val="22"/>
        </w:rPr>
        <w:t>, dieron</w:t>
      </w:r>
      <w:r w:rsidR="00F34E02"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F34E02" w:rsidRPr="00AE0676" w:rsidRDefault="00F34E02"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016964" w:rsidRPr="00A765F9" w:rsidRDefault="00016964" w:rsidP="00B31001">
      <w:pPr>
        <w:spacing w:line="360" w:lineRule="auto"/>
        <w:jc w:val="both"/>
        <w:rPr>
          <w:rFonts w:ascii="Century Gothic" w:hAnsi="Century Gothic" w:cs="Tahoma"/>
          <w:b/>
          <w:sz w:val="22"/>
          <w:szCs w:val="22"/>
        </w:rPr>
      </w:pPr>
    </w:p>
    <w:p w:rsidR="00FF2E19" w:rsidRPr="00FF2E19" w:rsidRDefault="00A765F9" w:rsidP="00FF2E19">
      <w:pPr>
        <w:shd w:val="clear" w:color="auto" w:fill="FFFFFF"/>
        <w:spacing w:after="100" w:afterAutospacing="1"/>
        <w:contextualSpacing/>
        <w:jc w:val="both"/>
        <w:rPr>
          <w:rFonts w:ascii="Century Gothic" w:eastAsia="Cambria" w:hAnsi="Century Gothic" w:cs="Tahoma"/>
          <w:sz w:val="22"/>
          <w:szCs w:val="22"/>
          <w:lang w:eastAsia="en-US"/>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w:t>
      </w:r>
      <w:r w:rsidR="00777AB0" w:rsidRPr="00777AB0">
        <w:rPr>
          <w:rFonts w:ascii="Century Gothic" w:hAnsi="Century Gothic" w:cs="Tahoma"/>
          <w:b/>
          <w:sz w:val="22"/>
          <w:szCs w:val="22"/>
          <w:lang w:val="es-ES_tradnl"/>
        </w:rPr>
        <w:t xml:space="preserve"> </w:t>
      </w:r>
      <w:r w:rsidR="00777AB0" w:rsidRPr="005717D1">
        <w:rPr>
          <w:rFonts w:ascii="Century Gothic" w:hAnsi="Century Gothic" w:cs="Tahoma"/>
          <w:b/>
          <w:sz w:val="22"/>
          <w:szCs w:val="22"/>
          <w:lang w:val="es-ES_tradnl"/>
        </w:rPr>
        <w:t>parte de los Integrantes Presentes del Comité de Adquisiciones</w:t>
      </w:r>
      <w:r w:rsidRPr="00A765F9">
        <w:rPr>
          <w:rFonts w:ascii="Century Gothic" w:hAnsi="Century Gothic" w:cs="Tahoma"/>
          <w:sz w:val="22"/>
          <w:szCs w:val="22"/>
        </w:rPr>
        <w:t xml:space="preserve">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006E6E9A" w:rsidRPr="006E6E9A">
        <w:rPr>
          <w:rFonts w:ascii="Century Gothic" w:hAnsi="Century Gothic" w:cs="Tahoma"/>
          <w:b/>
          <w:sz w:val="22"/>
          <w:szCs w:val="22"/>
          <w:lang w:val="es-ES_tradnl"/>
        </w:rPr>
        <w:t>VRS VIRTUS CONSULTORES S.C.</w:t>
      </w:r>
      <w:r w:rsidR="00FF2E19" w:rsidRPr="00FF2E19">
        <w:rPr>
          <w:rFonts w:ascii="Century Gothic" w:eastAsiaTheme="minorEastAsia" w:hAnsi="Century Gothic" w:cs="Tahoma"/>
          <w:b/>
          <w:bCs/>
          <w:sz w:val="22"/>
          <w:szCs w:val="22"/>
          <w:lang w:eastAsia="es-MX"/>
        </w:rPr>
        <w:t xml:space="preserve">, </w:t>
      </w:r>
      <w:r w:rsidR="00FF2E19" w:rsidRPr="00FF2E19">
        <w:rPr>
          <w:rFonts w:ascii="Century Gothic" w:hAnsi="Century Gothic" w:cs="Tahoma"/>
          <w:sz w:val="22"/>
          <w:szCs w:val="22"/>
          <w:lang w:val="es-ES_tradnl"/>
        </w:rPr>
        <w:t>los que estén por la afirmativa, sírvanse manifestarlo levantando su mano.</w:t>
      </w:r>
    </w:p>
    <w:p w:rsidR="00FF2E19" w:rsidRPr="00FF2E19" w:rsidRDefault="00FF2E19" w:rsidP="00FF2E19">
      <w:pPr>
        <w:jc w:val="both"/>
        <w:rPr>
          <w:rFonts w:ascii="Century Gothic" w:hAnsi="Century Gothic" w:cs="Tahoma"/>
          <w:sz w:val="22"/>
          <w:szCs w:val="22"/>
          <w:lang w:val="es-ES_tradnl"/>
        </w:rPr>
      </w:pPr>
    </w:p>
    <w:p w:rsidR="00FF2E19" w:rsidRPr="00E948F8" w:rsidRDefault="00FF2E19" w:rsidP="00FF2E19">
      <w:pPr>
        <w:shd w:val="clear" w:color="auto" w:fill="FFFFFF"/>
        <w:spacing w:after="100" w:afterAutospacing="1"/>
        <w:contextualSpacing/>
        <w:jc w:val="center"/>
        <w:rPr>
          <w:rFonts w:ascii="Century Gothic" w:hAnsi="Century Gothic" w:cs="Tahoma"/>
          <w:b/>
          <w:i/>
          <w:sz w:val="22"/>
          <w:szCs w:val="22"/>
          <w:lang w:val="es-ES_tradnl"/>
        </w:rPr>
      </w:pPr>
      <w:r w:rsidRPr="00E948F8">
        <w:rPr>
          <w:rFonts w:ascii="Century Gothic" w:hAnsi="Century Gothic" w:cs="Tahoma"/>
          <w:b/>
          <w:i/>
          <w:sz w:val="22"/>
          <w:szCs w:val="22"/>
          <w:lang w:val="es-ES_tradnl"/>
        </w:rPr>
        <w:t>Aprobado por Unanimidad</w:t>
      </w:r>
      <w:r w:rsidRPr="00E948F8">
        <w:rPr>
          <w:rFonts w:ascii="Century Gothic" w:hAnsi="Century Gothic" w:cs="Tahoma"/>
          <w:b/>
          <w:i/>
          <w:color w:val="FF0000"/>
          <w:sz w:val="22"/>
          <w:szCs w:val="22"/>
          <w:lang w:val="es-ES_tradnl"/>
        </w:rPr>
        <w:t xml:space="preserve"> </w:t>
      </w:r>
      <w:r w:rsidRPr="00E948F8">
        <w:rPr>
          <w:rFonts w:ascii="Century Gothic" w:hAnsi="Century Gothic" w:cs="Tahoma"/>
          <w:b/>
          <w:i/>
          <w:sz w:val="22"/>
          <w:szCs w:val="22"/>
          <w:lang w:val="es-ES_tradnl"/>
        </w:rPr>
        <w:t>de votos de los presentes.</w:t>
      </w:r>
    </w:p>
    <w:p w:rsidR="00A765F9" w:rsidRDefault="00A765F9" w:rsidP="00FF2E19">
      <w:pPr>
        <w:spacing w:after="100" w:afterAutospacing="1"/>
        <w:contextualSpacing/>
        <w:jc w:val="both"/>
        <w:rPr>
          <w:rFonts w:ascii="Century Gothic" w:hAnsi="Century Gothic" w:cs="Tahoma"/>
          <w:b/>
          <w:sz w:val="22"/>
          <w:szCs w:val="22"/>
          <w:lang w:val="es-ES_tradnl"/>
        </w:rPr>
      </w:pPr>
    </w:p>
    <w:p w:rsidR="00D413A8" w:rsidRDefault="00D413A8" w:rsidP="00B31001">
      <w:pPr>
        <w:spacing w:line="360" w:lineRule="auto"/>
        <w:jc w:val="both"/>
        <w:rPr>
          <w:rFonts w:ascii="Century Gothic" w:hAnsi="Century Gothic" w:cs="Tahoma"/>
          <w:b/>
          <w:sz w:val="22"/>
          <w:szCs w:val="22"/>
          <w:lang w:val="es-ES_tradnl"/>
        </w:rPr>
      </w:pP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9188E">
        <w:rPr>
          <w:rFonts w:ascii="Century Gothic" w:eastAsiaTheme="minorEastAsia" w:hAnsi="Century Gothic" w:cs="Tahoma"/>
          <w:b/>
          <w:sz w:val="22"/>
          <w:szCs w:val="22"/>
          <w:lang w:val="es-ES" w:eastAsia="es-MX"/>
        </w:rPr>
        <w:t>Número de Cuadro:</w:t>
      </w:r>
      <w:r w:rsidRPr="0059188E">
        <w:rPr>
          <w:rFonts w:ascii="Century Gothic" w:eastAsiaTheme="minorEastAsia" w:hAnsi="Century Gothic" w:cs="Tahoma"/>
          <w:sz w:val="22"/>
          <w:szCs w:val="22"/>
          <w:lang w:val="es-ES" w:eastAsia="es-MX"/>
        </w:rPr>
        <w:t xml:space="preserve"> </w:t>
      </w:r>
      <w:r w:rsidRPr="0059188E">
        <w:rPr>
          <w:rFonts w:ascii="Century Gothic" w:eastAsiaTheme="minorEastAsia" w:hAnsi="Century Gothic" w:cs="Tahoma"/>
          <w:sz w:val="22"/>
          <w:szCs w:val="22"/>
          <w:lang w:eastAsia="es-MX"/>
        </w:rPr>
        <w:t>02.08.2020</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88E">
        <w:rPr>
          <w:rFonts w:ascii="Century Gothic" w:eastAsiaTheme="minorEastAsia" w:hAnsi="Century Gothic" w:cs="Tahoma"/>
          <w:b/>
          <w:sz w:val="22"/>
          <w:szCs w:val="22"/>
          <w:lang w:val="es-ES" w:eastAsia="es-MX"/>
        </w:rPr>
        <w:t xml:space="preserve">Licitación Pública Nacional con Participación del Comité: </w:t>
      </w:r>
      <w:r w:rsidRPr="0059188E">
        <w:rPr>
          <w:rFonts w:ascii="Century Gothic" w:eastAsiaTheme="minorEastAsia" w:hAnsi="Century Gothic" w:cs="Tahoma"/>
          <w:sz w:val="22"/>
          <w:szCs w:val="22"/>
          <w:lang w:val="es-ES" w:eastAsia="es-MX"/>
        </w:rPr>
        <w:t>202001180</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88E">
        <w:rPr>
          <w:rFonts w:ascii="Century Gothic" w:eastAsiaTheme="minorEastAsia" w:hAnsi="Century Gothic" w:cs="Tahoma"/>
          <w:b/>
          <w:sz w:val="22"/>
          <w:szCs w:val="22"/>
          <w:lang w:val="es-ES" w:eastAsia="es-MX"/>
        </w:rPr>
        <w:t>Área Requirente:</w:t>
      </w:r>
      <w:r w:rsidRPr="0059188E">
        <w:rPr>
          <w:rFonts w:ascii="Century Gothic" w:eastAsiaTheme="minorEastAsia" w:hAnsi="Century Gothic" w:cs="Tahoma"/>
          <w:sz w:val="22"/>
          <w:szCs w:val="22"/>
          <w:lang w:val="es-ES" w:eastAsia="es-MX"/>
        </w:rPr>
        <w:t xml:space="preserve"> Dirección de Protección Animal adscrita a la Coordinación General de Gestión Integral de la Ciudad. </w:t>
      </w:r>
    </w:p>
    <w:p w:rsidR="0059188E" w:rsidRPr="0059188E" w:rsidRDefault="0059188E" w:rsidP="0059188E">
      <w:pPr>
        <w:jc w:val="both"/>
        <w:rPr>
          <w:rFonts w:ascii="Century Gothic" w:eastAsiaTheme="minorHAnsi" w:hAnsi="Century Gothic" w:cstheme="minorBidi"/>
          <w:sz w:val="22"/>
          <w:szCs w:val="22"/>
          <w:lang w:eastAsia="en-US"/>
        </w:rPr>
      </w:pPr>
      <w:r w:rsidRPr="0059188E">
        <w:rPr>
          <w:rFonts w:ascii="Century Gothic" w:eastAsiaTheme="minorEastAsia" w:hAnsi="Century Gothic" w:cs="Tahoma"/>
          <w:b/>
          <w:sz w:val="22"/>
          <w:szCs w:val="22"/>
          <w:lang w:val="es-ES" w:eastAsia="es-MX"/>
        </w:rPr>
        <w:t xml:space="preserve">Objeto de licitación: </w:t>
      </w:r>
      <w:r w:rsidRPr="0059188E">
        <w:rPr>
          <w:rFonts w:ascii="Century Gothic" w:eastAsiaTheme="minorEastAsia" w:hAnsi="Century Gothic" w:cs="Tahoma"/>
          <w:sz w:val="22"/>
          <w:szCs w:val="22"/>
          <w:lang w:val="es-ES" w:eastAsia="es-MX"/>
        </w:rPr>
        <w:t>Suministros médicos necesarios para vacunación, cirugías y curación de animales domésticos del Municipio, así como de los animales en resguardo de la U.M.A Villa Fantasía.</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9188E">
        <w:rPr>
          <w:rFonts w:ascii="Century Gothic" w:eastAsiaTheme="minorEastAsia" w:hAnsi="Century Gothic" w:cs="Tahoma"/>
          <w:sz w:val="22"/>
          <w:szCs w:val="22"/>
          <w:lang w:eastAsia="es-MX"/>
        </w:rPr>
        <w:t>S</w:t>
      </w:r>
      <w:proofErr w:type="spellStart"/>
      <w:r w:rsidRPr="0059188E">
        <w:rPr>
          <w:rFonts w:ascii="Century Gothic" w:hAnsi="Century Gothic" w:cs="Tahoma"/>
          <w:sz w:val="22"/>
          <w:szCs w:val="22"/>
          <w:lang w:val="es-ES_tradnl"/>
        </w:rPr>
        <w:t>e</w:t>
      </w:r>
      <w:proofErr w:type="spellEnd"/>
      <w:r w:rsidRPr="0059188E">
        <w:rPr>
          <w:rFonts w:ascii="Century Gothic" w:hAnsi="Century Gothic" w:cs="Tahoma"/>
          <w:sz w:val="22"/>
          <w:szCs w:val="22"/>
          <w:lang w:val="es-ES_tradnl"/>
        </w:rPr>
        <w:t xml:space="preserve"> pone a la vista el expediente de donde se desprende lo siguiente:</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r w:rsidRPr="0059188E">
        <w:rPr>
          <w:rFonts w:ascii="Century Gothic" w:hAnsi="Century Gothic" w:cs="Tahoma"/>
          <w:b/>
          <w:sz w:val="22"/>
          <w:szCs w:val="22"/>
          <w:lang w:val="es-ES_tradnl"/>
        </w:rPr>
        <w:t>Proveedores que cotizan:</w:t>
      </w:r>
    </w:p>
    <w:p w:rsidR="0059188E" w:rsidRP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p>
    <w:p w:rsidR="0059188E" w:rsidRPr="0059188E" w:rsidRDefault="0059188E" w:rsidP="0059188E">
      <w:pPr>
        <w:numPr>
          <w:ilvl w:val="0"/>
          <w:numId w:val="23"/>
        </w:numPr>
        <w:shd w:val="clear" w:color="auto" w:fill="FFFFFF"/>
        <w:spacing w:after="100" w:afterAutospacing="1" w:line="276" w:lineRule="auto"/>
        <w:contextualSpacing/>
        <w:jc w:val="both"/>
        <w:rPr>
          <w:rFonts w:ascii="Century Gothic" w:hAnsi="Century Gothic" w:cs="Tahoma"/>
          <w:sz w:val="22"/>
          <w:szCs w:val="20"/>
          <w:lang w:val="es-ES_tradnl"/>
        </w:rPr>
      </w:pPr>
      <w:r w:rsidRPr="0059188E">
        <w:rPr>
          <w:rFonts w:ascii="Century Gothic" w:hAnsi="Century Gothic" w:cs="Tahoma"/>
          <w:sz w:val="22"/>
          <w:szCs w:val="20"/>
          <w:lang w:val="es-ES_tradnl"/>
        </w:rPr>
        <w:t>Veterinarias MD, S. de R.L. de C.V.</w:t>
      </w:r>
    </w:p>
    <w:p w:rsidR="0059188E" w:rsidRDefault="0059188E" w:rsidP="0059188E">
      <w:pPr>
        <w:numPr>
          <w:ilvl w:val="0"/>
          <w:numId w:val="23"/>
        </w:numPr>
        <w:shd w:val="clear" w:color="auto" w:fill="FFFFFF"/>
        <w:spacing w:after="100" w:afterAutospacing="1" w:line="276" w:lineRule="auto"/>
        <w:contextualSpacing/>
        <w:jc w:val="both"/>
        <w:rPr>
          <w:rFonts w:ascii="Century Gothic" w:hAnsi="Century Gothic" w:cs="Tahoma"/>
          <w:sz w:val="22"/>
          <w:szCs w:val="20"/>
          <w:lang w:val="es-ES_tradnl"/>
        </w:rPr>
      </w:pPr>
      <w:r w:rsidRPr="0059188E">
        <w:rPr>
          <w:rFonts w:ascii="Century Gothic" w:hAnsi="Century Gothic" w:cs="Tahoma"/>
          <w:sz w:val="22"/>
          <w:szCs w:val="20"/>
          <w:lang w:val="es-ES_tradnl"/>
        </w:rPr>
        <w:t>Tania Álvarez Martínez.</w:t>
      </w:r>
    </w:p>
    <w:p w:rsidR="0059188E" w:rsidRPr="0059188E" w:rsidRDefault="0059188E" w:rsidP="0059188E">
      <w:pPr>
        <w:shd w:val="clear" w:color="auto" w:fill="FFFFFF"/>
        <w:spacing w:after="100" w:afterAutospacing="1" w:line="276" w:lineRule="auto"/>
        <w:ind w:left="720"/>
        <w:contextualSpacing/>
        <w:jc w:val="both"/>
        <w:rPr>
          <w:rFonts w:ascii="Century Gothic" w:hAnsi="Century Gothic" w:cs="Tahoma"/>
          <w:sz w:val="22"/>
          <w:szCs w:val="20"/>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Los licitantes cuyas proposiciones fueron desechadas:</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b/>
          <w:i/>
          <w:sz w:val="22"/>
          <w:szCs w:val="22"/>
        </w:rPr>
      </w:pPr>
      <w:r w:rsidRPr="0059188E">
        <w:rPr>
          <w:rFonts w:ascii="Century Gothic" w:hAnsi="Century Gothic" w:cs="Tahoma"/>
          <w:b/>
          <w:i/>
          <w:sz w:val="22"/>
          <w:szCs w:val="22"/>
        </w:rPr>
        <w:t>Ninguna propuesta fue desechada.</w:t>
      </w:r>
    </w:p>
    <w:p w:rsidR="0059188E" w:rsidRPr="0059188E" w:rsidRDefault="0059188E" w:rsidP="0059188E">
      <w:pPr>
        <w:shd w:val="clear" w:color="auto" w:fill="FFFFFF"/>
        <w:spacing w:after="100" w:afterAutospacing="1"/>
        <w:contextualSpacing/>
        <w:jc w:val="both"/>
        <w:rPr>
          <w:rFonts w:ascii="Century Gothic" w:hAnsi="Century Gothic" w:cs="Tahoma"/>
          <w:b/>
          <w:i/>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b/>
          <w:i/>
          <w:sz w:val="22"/>
          <w:szCs w:val="22"/>
        </w:rPr>
      </w:pPr>
      <w:r w:rsidRPr="0059188E">
        <w:rPr>
          <w:rFonts w:ascii="Century Gothic" w:hAnsi="Century Gothic" w:cs="Tahoma"/>
          <w:b/>
          <w:i/>
          <w:sz w:val="22"/>
          <w:szCs w:val="22"/>
        </w:rPr>
        <w:t>Se</w:t>
      </w:r>
      <w:r>
        <w:rPr>
          <w:rFonts w:ascii="Century Gothic" w:hAnsi="Century Gothic" w:cs="Tahoma"/>
          <w:b/>
          <w:i/>
          <w:sz w:val="22"/>
          <w:szCs w:val="22"/>
        </w:rPr>
        <w:t xml:space="preserve"> anexa</w:t>
      </w:r>
      <w:r w:rsidRPr="0059188E">
        <w:rPr>
          <w:rFonts w:ascii="Century Gothic" w:hAnsi="Century Gothic" w:cs="Tahoma"/>
          <w:b/>
          <w:i/>
          <w:sz w:val="22"/>
          <w:szCs w:val="22"/>
        </w:rPr>
        <w:t xml:space="preserve"> tab</w:t>
      </w:r>
      <w:r>
        <w:rPr>
          <w:rFonts w:ascii="Century Gothic" w:hAnsi="Century Gothic" w:cs="Tahoma"/>
          <w:b/>
          <w:i/>
          <w:sz w:val="22"/>
          <w:szCs w:val="22"/>
        </w:rPr>
        <w:t>la de</w:t>
      </w:r>
      <w:r w:rsidRPr="0059188E">
        <w:rPr>
          <w:rFonts w:ascii="Century Gothic" w:hAnsi="Century Gothic" w:cs="Tahoma"/>
          <w:b/>
          <w:i/>
          <w:sz w:val="22"/>
          <w:szCs w:val="22"/>
        </w:rPr>
        <w:t xml:space="preserve"> Excel</w:t>
      </w:r>
      <w:r>
        <w:rPr>
          <w:rFonts w:ascii="Century Gothic" w:hAnsi="Century Gothic" w:cs="Tahoma"/>
          <w:b/>
          <w:i/>
          <w:sz w:val="22"/>
          <w:szCs w:val="22"/>
        </w:rPr>
        <w:t xml:space="preserve"> a la presente acta</w:t>
      </w:r>
      <w:r w:rsidRPr="0059188E">
        <w:rPr>
          <w:rFonts w:ascii="Century Gothic" w:hAnsi="Century Gothic" w:cs="Tahoma"/>
          <w:b/>
          <w:i/>
          <w:sz w:val="22"/>
          <w:szCs w:val="22"/>
        </w:rPr>
        <w:t xml:space="preserve">. </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Responsable de la evaluación de las proposiciones:</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0"/>
        <w:tblW w:w="10485" w:type="dxa"/>
        <w:tblLayout w:type="fixed"/>
        <w:tblLook w:val="04A0" w:firstRow="1" w:lastRow="0" w:firstColumn="1" w:lastColumn="0" w:noHBand="0" w:noVBand="1"/>
      </w:tblPr>
      <w:tblGrid>
        <w:gridCol w:w="4955"/>
        <w:gridCol w:w="5530"/>
      </w:tblGrid>
      <w:tr w:rsidR="0059188E" w:rsidRPr="0059188E" w:rsidTr="0059188E">
        <w:tc>
          <w:tcPr>
            <w:tcW w:w="4955" w:type="dxa"/>
          </w:tcPr>
          <w:p w:rsidR="0059188E" w:rsidRPr="0059188E" w:rsidRDefault="0059188E" w:rsidP="0059188E">
            <w:pPr>
              <w:spacing w:after="100" w:afterAutospacing="1" w:line="276" w:lineRule="auto"/>
              <w:contextualSpacing/>
              <w:jc w:val="center"/>
              <w:rPr>
                <w:rFonts w:ascii="Century Gothic" w:hAnsi="Century Gothic" w:cs="Tahoma"/>
                <w:b/>
                <w:sz w:val="22"/>
                <w:szCs w:val="22"/>
                <w:lang w:val="es-ES_tradnl"/>
              </w:rPr>
            </w:pPr>
            <w:r w:rsidRPr="0059188E">
              <w:rPr>
                <w:rFonts w:ascii="Century Gothic" w:hAnsi="Century Gothic" w:cs="Tahoma"/>
                <w:b/>
                <w:sz w:val="22"/>
                <w:szCs w:val="22"/>
                <w:lang w:val="es-ES_tradnl"/>
              </w:rPr>
              <w:t>Nombre</w:t>
            </w:r>
          </w:p>
        </w:tc>
        <w:tc>
          <w:tcPr>
            <w:tcW w:w="5530" w:type="dxa"/>
          </w:tcPr>
          <w:p w:rsidR="0059188E" w:rsidRPr="0059188E" w:rsidRDefault="0059188E" w:rsidP="0059188E">
            <w:pPr>
              <w:spacing w:after="100" w:afterAutospacing="1" w:line="276" w:lineRule="auto"/>
              <w:contextualSpacing/>
              <w:jc w:val="center"/>
              <w:rPr>
                <w:rFonts w:ascii="Century Gothic" w:hAnsi="Century Gothic" w:cs="Tahoma"/>
                <w:b/>
                <w:sz w:val="22"/>
                <w:szCs w:val="22"/>
                <w:lang w:val="es-ES_tradnl"/>
              </w:rPr>
            </w:pPr>
            <w:r w:rsidRPr="0059188E">
              <w:rPr>
                <w:rFonts w:ascii="Century Gothic" w:hAnsi="Century Gothic" w:cs="Tahoma"/>
                <w:b/>
                <w:sz w:val="22"/>
                <w:szCs w:val="22"/>
                <w:lang w:val="es-ES_tradnl"/>
              </w:rPr>
              <w:t>Cargo</w:t>
            </w:r>
          </w:p>
        </w:tc>
      </w:tr>
      <w:tr w:rsidR="0059188E" w:rsidRPr="0059188E" w:rsidTr="0059188E">
        <w:tc>
          <w:tcPr>
            <w:tcW w:w="4955" w:type="dxa"/>
          </w:tcPr>
          <w:p w:rsidR="0059188E" w:rsidRPr="0059188E" w:rsidRDefault="0059188E" w:rsidP="0059188E">
            <w:pPr>
              <w:shd w:val="clear" w:color="auto" w:fill="FFFFFF"/>
              <w:spacing w:after="100" w:afterAutospacing="1" w:line="276" w:lineRule="auto"/>
              <w:contextualSpacing/>
              <w:rPr>
                <w:rFonts w:ascii="Century Gothic" w:hAnsi="Century Gothic" w:cs="Tahoma"/>
                <w:sz w:val="22"/>
                <w:szCs w:val="22"/>
                <w:lang w:eastAsia="es-MX"/>
              </w:rPr>
            </w:pPr>
            <w:r w:rsidRPr="0059188E">
              <w:rPr>
                <w:rFonts w:ascii="Century Gothic" w:hAnsi="Century Gothic" w:cs="Tahoma"/>
                <w:sz w:val="22"/>
                <w:szCs w:val="22"/>
                <w:lang w:eastAsia="es-MX"/>
              </w:rPr>
              <w:t xml:space="preserve">MVZ. Amada Yamile </w:t>
            </w:r>
            <w:proofErr w:type="spellStart"/>
            <w:r w:rsidRPr="0059188E">
              <w:rPr>
                <w:rFonts w:ascii="Century Gothic" w:hAnsi="Century Gothic" w:cs="Tahoma"/>
                <w:sz w:val="22"/>
                <w:szCs w:val="22"/>
                <w:lang w:eastAsia="es-MX"/>
              </w:rPr>
              <w:t>Lotfe</w:t>
            </w:r>
            <w:proofErr w:type="spellEnd"/>
            <w:r w:rsidRPr="0059188E">
              <w:rPr>
                <w:rFonts w:ascii="Century Gothic" w:hAnsi="Century Gothic" w:cs="Tahoma"/>
                <w:sz w:val="22"/>
                <w:szCs w:val="22"/>
                <w:lang w:eastAsia="es-MX"/>
              </w:rPr>
              <w:t xml:space="preserve"> Galán.</w:t>
            </w:r>
          </w:p>
        </w:tc>
        <w:tc>
          <w:tcPr>
            <w:tcW w:w="5530" w:type="dxa"/>
          </w:tcPr>
          <w:p w:rsidR="0059188E" w:rsidRPr="0059188E" w:rsidRDefault="0059188E" w:rsidP="0059188E">
            <w:pPr>
              <w:spacing w:after="100" w:afterAutospacing="1" w:line="276" w:lineRule="auto"/>
              <w:contextualSpacing/>
              <w:rPr>
                <w:rFonts w:ascii="Century Gothic" w:hAnsi="Century Gothic" w:cs="Tahoma"/>
                <w:sz w:val="22"/>
                <w:szCs w:val="22"/>
              </w:rPr>
            </w:pPr>
            <w:r w:rsidRPr="0059188E">
              <w:rPr>
                <w:rFonts w:ascii="Century Gothic" w:hAnsi="Century Gothic" w:cs="Tahoma"/>
                <w:sz w:val="22"/>
                <w:szCs w:val="22"/>
              </w:rPr>
              <w:t xml:space="preserve">Directora de Protección Animal. </w:t>
            </w:r>
          </w:p>
        </w:tc>
      </w:tr>
    </w:tbl>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b/>
          <w:sz w:val="22"/>
          <w:szCs w:val="22"/>
          <w:u w:val="single"/>
          <w:lang w:val="es-ES_tradnl"/>
        </w:rPr>
        <w:t>Mediante oficio de análisis técnico número 1685/2020/0241</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De conformidad con los criterios establecidos en bases, se pone a consideración del Comité de Adquisiciones,  la adjudicación a favor de:</w:t>
      </w: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r w:rsidRPr="0059188E">
        <w:rPr>
          <w:rFonts w:ascii="Century Gothic" w:hAnsi="Century Gothic" w:cs="Tahoma"/>
          <w:b/>
          <w:bCs/>
          <w:sz w:val="22"/>
          <w:szCs w:val="22"/>
        </w:rPr>
        <w:t>VETERINARIAS MD, S. DE R.L. DE C.V.</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r w:rsidRPr="0059188E">
        <w:rPr>
          <w:rFonts w:ascii="Century Gothic" w:hAnsi="Century Gothic" w:cs="Tahoma"/>
          <w:b/>
          <w:bCs/>
          <w:sz w:val="22"/>
          <w:szCs w:val="22"/>
        </w:rPr>
        <w:t>PAQUETE 1</w:t>
      </w: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r w:rsidRPr="0059188E">
        <w:rPr>
          <w:rFonts w:ascii="Century Gothic" w:hAnsi="Century Gothic" w:cs="Tahoma"/>
          <w:noProof/>
          <w:sz w:val="22"/>
          <w:szCs w:val="22"/>
          <w:lang w:eastAsia="es-MX"/>
        </w:rPr>
        <w:drawing>
          <wp:inline distT="0" distB="0" distL="0" distR="0" wp14:anchorId="1823F2F7" wp14:editId="362CB01E">
            <wp:extent cx="6715845" cy="2151824"/>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5801" cy="2167830"/>
                    </a:xfrm>
                    <a:prstGeom prst="rect">
                      <a:avLst/>
                    </a:prstGeom>
                    <a:noFill/>
                  </pic:spPr>
                </pic:pic>
              </a:graphicData>
            </a:graphic>
          </wp:inline>
        </w:drawing>
      </w: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p>
    <w:p w:rsidR="00777AB0" w:rsidRDefault="00777AB0" w:rsidP="0059188E">
      <w:pPr>
        <w:shd w:val="clear" w:color="auto" w:fill="FFFFFF"/>
        <w:spacing w:after="100" w:afterAutospacing="1"/>
        <w:contextualSpacing/>
        <w:jc w:val="both"/>
        <w:rPr>
          <w:rFonts w:ascii="Century Gothic" w:hAnsi="Century Gothic" w:cs="Tahoma"/>
          <w:b/>
          <w:bCs/>
          <w:sz w:val="22"/>
          <w:szCs w:val="22"/>
        </w:rPr>
      </w:pPr>
    </w:p>
    <w:p w:rsidR="00777AB0" w:rsidRDefault="00777AB0" w:rsidP="0059188E">
      <w:pPr>
        <w:shd w:val="clear" w:color="auto" w:fill="FFFFFF"/>
        <w:spacing w:after="100" w:afterAutospacing="1"/>
        <w:contextualSpacing/>
        <w:jc w:val="both"/>
        <w:rPr>
          <w:rFonts w:ascii="Century Gothic" w:hAnsi="Century Gothic" w:cs="Tahoma"/>
          <w:b/>
          <w:bCs/>
          <w:sz w:val="22"/>
          <w:szCs w:val="22"/>
        </w:rPr>
      </w:pPr>
    </w:p>
    <w:p w:rsidR="00777AB0" w:rsidRDefault="00777AB0" w:rsidP="0059188E">
      <w:pPr>
        <w:shd w:val="clear" w:color="auto" w:fill="FFFFFF"/>
        <w:spacing w:after="100" w:afterAutospacing="1"/>
        <w:contextualSpacing/>
        <w:jc w:val="both"/>
        <w:rPr>
          <w:rFonts w:ascii="Century Gothic" w:hAnsi="Century Gothic" w:cs="Tahoma"/>
          <w:b/>
          <w:bCs/>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r w:rsidRPr="0059188E">
        <w:rPr>
          <w:rFonts w:ascii="Century Gothic" w:hAnsi="Century Gothic" w:cs="Tahoma"/>
          <w:b/>
          <w:bCs/>
          <w:sz w:val="22"/>
          <w:szCs w:val="22"/>
        </w:rPr>
        <w:lastRenderedPageBreak/>
        <w:t xml:space="preserve">TANIA ÁLVAREZ MARTÍNEZ </w:t>
      </w: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r w:rsidRPr="0059188E">
        <w:rPr>
          <w:rFonts w:ascii="Century Gothic" w:hAnsi="Century Gothic" w:cs="Tahoma"/>
          <w:b/>
          <w:bCs/>
          <w:sz w:val="22"/>
          <w:szCs w:val="22"/>
        </w:rPr>
        <w:t>PAQUETE 2</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r w:rsidRPr="0059188E">
        <w:rPr>
          <w:rFonts w:ascii="Century Gothic" w:hAnsi="Century Gothic" w:cs="Tahoma"/>
          <w:noProof/>
          <w:sz w:val="22"/>
          <w:szCs w:val="22"/>
          <w:lang w:eastAsia="es-MX"/>
        </w:rPr>
        <w:drawing>
          <wp:inline distT="0" distB="0" distL="0" distR="0" wp14:anchorId="6B6D4630" wp14:editId="5A2A90BA">
            <wp:extent cx="6631321" cy="2511973"/>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2177" cy="2523662"/>
                    </a:xfrm>
                    <a:prstGeom prst="rect">
                      <a:avLst/>
                    </a:prstGeom>
                    <a:noFill/>
                  </pic:spPr>
                </pic:pic>
              </a:graphicData>
            </a:graphic>
          </wp:inline>
        </w:drawing>
      </w: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r w:rsidRPr="0059188E">
        <w:rPr>
          <w:rFonts w:ascii="Century Gothic" w:hAnsi="Century Gothic" w:cs="Tahoma"/>
          <w:b/>
          <w:bCs/>
          <w:sz w:val="22"/>
          <w:szCs w:val="22"/>
        </w:rPr>
        <w:t xml:space="preserve">VETERINARIAS MD, S. DE R.L. DE C.V. </w:t>
      </w:r>
    </w:p>
    <w:p w:rsidR="0059188E" w:rsidRPr="0059188E" w:rsidRDefault="0059188E" w:rsidP="0059188E">
      <w:pPr>
        <w:shd w:val="clear" w:color="auto" w:fill="FFFFFF"/>
        <w:spacing w:after="100" w:afterAutospacing="1"/>
        <w:contextualSpacing/>
        <w:jc w:val="both"/>
        <w:rPr>
          <w:rFonts w:ascii="Century Gothic" w:hAnsi="Century Gothic" w:cs="Tahoma"/>
          <w:b/>
          <w:bCs/>
          <w:sz w:val="22"/>
          <w:szCs w:val="22"/>
        </w:rPr>
      </w:pPr>
      <w:r w:rsidRPr="0059188E">
        <w:rPr>
          <w:rFonts w:ascii="Century Gothic" w:hAnsi="Century Gothic" w:cs="Tahoma"/>
          <w:b/>
          <w:bCs/>
          <w:sz w:val="22"/>
          <w:szCs w:val="22"/>
        </w:rPr>
        <w:t xml:space="preserve">PAQUETE 3 </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r w:rsidRPr="0059188E">
        <w:rPr>
          <w:rFonts w:ascii="Century Gothic" w:hAnsi="Century Gothic" w:cs="Tahoma"/>
          <w:noProof/>
          <w:sz w:val="22"/>
          <w:szCs w:val="22"/>
          <w:lang w:eastAsia="es-MX"/>
        </w:rPr>
        <w:drawing>
          <wp:inline distT="0" distB="0" distL="0" distR="0" wp14:anchorId="2DFF21FD" wp14:editId="2FC7A866">
            <wp:extent cx="6600585" cy="25425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2098" cy="2558531"/>
                    </a:xfrm>
                    <a:prstGeom prst="rect">
                      <a:avLst/>
                    </a:prstGeom>
                    <a:noFill/>
                  </pic:spPr>
                </pic:pic>
              </a:graphicData>
            </a:graphic>
          </wp:inline>
        </w:drawing>
      </w:r>
    </w:p>
    <w:p w:rsidR="0059188E" w:rsidRP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p>
    <w:p w:rsid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b/>
          <w:sz w:val="22"/>
          <w:szCs w:val="22"/>
          <w:lang w:val="es-ES_tradnl"/>
        </w:rPr>
        <w:lastRenderedPageBreak/>
        <w:t xml:space="preserve">Nota: </w:t>
      </w:r>
      <w:r w:rsidRPr="0059188E">
        <w:rPr>
          <w:rFonts w:ascii="Century Gothic" w:hAnsi="Century Gothic" w:cs="Tahoma"/>
          <w:sz w:val="22"/>
          <w:szCs w:val="22"/>
          <w:lang w:val="es-ES_tradnl"/>
        </w:rPr>
        <w:t>Se adjudica a los licitantes que presentaron los precios más bajos.</w:t>
      </w:r>
    </w:p>
    <w:p w:rsidR="00777AB0" w:rsidRPr="0059188E" w:rsidRDefault="00777AB0"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200" w:line="253"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La convocante tendrá 10 días hábiles para emitir la orden de compra / pedido posterior a la emisión del fallo.</w:t>
      </w:r>
    </w:p>
    <w:p w:rsidR="0059188E" w:rsidRPr="0059188E" w:rsidRDefault="0059188E" w:rsidP="0059188E">
      <w:pPr>
        <w:shd w:val="clear" w:color="auto" w:fill="FFFFFF"/>
        <w:spacing w:after="200" w:line="253"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9188E" w:rsidRPr="0059188E" w:rsidRDefault="0059188E" w:rsidP="0059188E">
      <w:pPr>
        <w:shd w:val="clear" w:color="auto" w:fill="FFFFFF"/>
        <w:spacing w:after="200" w:line="253"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p>
    <w:p w:rsidR="00E948F8" w:rsidRDefault="0059188E" w:rsidP="0059188E">
      <w:pPr>
        <w:jc w:val="both"/>
        <w:rPr>
          <w:rFonts w:ascii="Century Gothic" w:hAnsi="Century Gothic"/>
          <w:color w:val="000000"/>
          <w:sz w:val="22"/>
          <w:szCs w:val="22"/>
          <w:shd w:val="clear" w:color="auto" w:fill="FFFFFF"/>
          <w:lang w:eastAsia="es-MX"/>
        </w:rPr>
      </w:pPr>
      <w:r w:rsidRPr="0059188E">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9188E" w:rsidRDefault="0059188E" w:rsidP="0059188E">
      <w:pPr>
        <w:jc w:val="both"/>
        <w:rPr>
          <w:rFonts w:ascii="Century Gothic" w:hAnsi="Century Gothic"/>
          <w:color w:val="000000"/>
          <w:sz w:val="22"/>
          <w:szCs w:val="22"/>
          <w:shd w:val="clear" w:color="auto" w:fill="FFFFFF"/>
          <w:lang w:eastAsia="es-MX"/>
        </w:rPr>
      </w:pPr>
    </w:p>
    <w:p w:rsidR="0059188E" w:rsidRDefault="0059188E" w:rsidP="0059188E">
      <w:pPr>
        <w:jc w:val="both"/>
        <w:rPr>
          <w:rFonts w:ascii="Century Gothic" w:hAnsi="Century Gothic"/>
          <w:color w:val="000000"/>
          <w:sz w:val="22"/>
          <w:szCs w:val="22"/>
          <w:shd w:val="clear" w:color="auto" w:fill="FFFFFF"/>
          <w:lang w:eastAsia="es-MX"/>
        </w:rPr>
      </w:pPr>
    </w:p>
    <w:p w:rsidR="0059188E" w:rsidRPr="00E56949" w:rsidRDefault="0059188E" w:rsidP="0059188E">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sidRPr="0059188E">
        <w:rPr>
          <w:rFonts w:ascii="Century Gothic" w:hAnsi="Century Gothic" w:cs="Tahoma"/>
          <w:sz w:val="22"/>
          <w:szCs w:val="22"/>
          <w:lang w:eastAsia="es-MX"/>
        </w:rPr>
        <w:t xml:space="preserve">MVZ. Amada Yamile </w:t>
      </w:r>
      <w:proofErr w:type="spellStart"/>
      <w:r w:rsidRPr="0059188E">
        <w:rPr>
          <w:rFonts w:ascii="Century Gothic" w:hAnsi="Century Gothic" w:cs="Tahoma"/>
          <w:sz w:val="22"/>
          <w:szCs w:val="22"/>
          <w:lang w:eastAsia="es-MX"/>
        </w:rPr>
        <w:t>Lotfe</w:t>
      </w:r>
      <w:proofErr w:type="spellEnd"/>
      <w:r w:rsidRPr="0059188E">
        <w:rPr>
          <w:rFonts w:ascii="Century Gothic" w:hAnsi="Century Gothic" w:cs="Tahoma"/>
          <w:sz w:val="22"/>
          <w:szCs w:val="22"/>
          <w:lang w:eastAsia="es-MX"/>
        </w:rPr>
        <w:t xml:space="preserve"> Galán</w:t>
      </w:r>
      <w:r>
        <w:rPr>
          <w:rFonts w:ascii="Century Gothic" w:hAnsi="Century Gothic" w:cs="Tahoma"/>
          <w:sz w:val="22"/>
          <w:szCs w:val="22"/>
          <w:lang w:eastAsia="es-MX"/>
        </w:rPr>
        <w:t>, Directora de Protección Animal</w:t>
      </w:r>
      <w:r>
        <w:rPr>
          <w:rFonts w:ascii="Century Gothic" w:hAnsi="Century Gothic" w:cs="Tahoma"/>
          <w:color w:val="000000" w:themeColor="text1"/>
          <w:sz w:val="22"/>
          <w:szCs w:val="22"/>
        </w:rPr>
        <w:t xml:space="preserve">. </w:t>
      </w:r>
    </w:p>
    <w:p w:rsidR="0059188E" w:rsidRPr="00E56949" w:rsidRDefault="0059188E" w:rsidP="0059188E">
      <w:pPr>
        <w:spacing w:line="360" w:lineRule="auto"/>
        <w:jc w:val="both"/>
        <w:rPr>
          <w:rFonts w:ascii="Century Gothic" w:hAnsi="Century Gothic" w:cs="Tahoma"/>
          <w:color w:val="000000" w:themeColor="text1"/>
          <w:sz w:val="22"/>
          <w:szCs w:val="22"/>
          <w:highlight w:val="yellow"/>
        </w:rPr>
      </w:pPr>
    </w:p>
    <w:p w:rsidR="0059188E" w:rsidRPr="00E56949" w:rsidRDefault="0059188E" w:rsidP="0059188E">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59188E" w:rsidRPr="00E56949" w:rsidRDefault="0059188E" w:rsidP="0059188E">
      <w:pPr>
        <w:spacing w:line="360" w:lineRule="auto"/>
        <w:jc w:val="both"/>
        <w:rPr>
          <w:rFonts w:ascii="Century Gothic" w:hAnsi="Century Gothic" w:cs="Tahoma"/>
          <w:color w:val="000000" w:themeColor="text1"/>
          <w:sz w:val="22"/>
          <w:szCs w:val="22"/>
        </w:rPr>
      </w:pPr>
    </w:p>
    <w:p w:rsidR="0059188E" w:rsidRPr="00E56949" w:rsidRDefault="0059188E" w:rsidP="0059188E">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w:t>
      </w:r>
      <w:r w:rsidRPr="00E56949">
        <w:rPr>
          <w:rFonts w:ascii="Century Gothic" w:hAnsi="Century Gothic" w:cs="Tahoma"/>
          <w:color w:val="000000" w:themeColor="text1"/>
          <w:sz w:val="22"/>
          <w:szCs w:val="22"/>
        </w:rPr>
        <w:t xml:space="preserve"> </w:t>
      </w:r>
      <w:r w:rsidRPr="0059188E">
        <w:rPr>
          <w:rFonts w:ascii="Century Gothic" w:hAnsi="Century Gothic" w:cs="Tahoma"/>
          <w:sz w:val="22"/>
          <w:szCs w:val="22"/>
          <w:lang w:eastAsia="es-MX"/>
        </w:rPr>
        <w:t xml:space="preserve">MVZ. Amada Yamile </w:t>
      </w:r>
      <w:proofErr w:type="spellStart"/>
      <w:r w:rsidRPr="0059188E">
        <w:rPr>
          <w:rFonts w:ascii="Century Gothic" w:hAnsi="Century Gothic" w:cs="Tahoma"/>
          <w:sz w:val="22"/>
          <w:szCs w:val="22"/>
          <w:lang w:eastAsia="es-MX"/>
        </w:rPr>
        <w:t>Lotfe</w:t>
      </w:r>
      <w:proofErr w:type="spellEnd"/>
      <w:r w:rsidRPr="0059188E">
        <w:rPr>
          <w:rFonts w:ascii="Century Gothic" w:hAnsi="Century Gothic" w:cs="Tahoma"/>
          <w:sz w:val="22"/>
          <w:szCs w:val="22"/>
          <w:lang w:eastAsia="es-MX"/>
        </w:rPr>
        <w:t xml:space="preserve"> Galán</w:t>
      </w:r>
      <w:r>
        <w:rPr>
          <w:rFonts w:ascii="Century Gothic" w:hAnsi="Century Gothic" w:cs="Tahoma"/>
          <w:sz w:val="22"/>
          <w:szCs w:val="22"/>
          <w:lang w:eastAsia="es-MX"/>
        </w:rPr>
        <w:t>, Directora de Protección Animal</w:t>
      </w:r>
      <w:r>
        <w:rPr>
          <w:rFonts w:ascii="Century Gothic" w:hAnsi="Century Gothic" w:cs="Tahoma"/>
          <w:color w:val="000000" w:themeColor="text1"/>
          <w:sz w:val="22"/>
          <w:szCs w:val="22"/>
        </w:rPr>
        <w:t>,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59188E" w:rsidRDefault="0059188E" w:rsidP="0059188E">
      <w:pPr>
        <w:jc w:val="both"/>
        <w:rPr>
          <w:rFonts w:ascii="Century Gothic" w:hAnsi="Century Gothic"/>
          <w:color w:val="000000"/>
          <w:sz w:val="22"/>
          <w:szCs w:val="22"/>
          <w:shd w:val="clear" w:color="auto" w:fill="FFFFFF"/>
          <w:lang w:eastAsia="es-MX"/>
        </w:rPr>
      </w:pPr>
    </w:p>
    <w:p w:rsidR="0059188E" w:rsidRPr="00364B75" w:rsidRDefault="0059188E" w:rsidP="0059188E">
      <w:pPr>
        <w:jc w:val="both"/>
        <w:rPr>
          <w:rFonts w:ascii="Century Gothic" w:hAnsi="Century Gothic" w:cs="Tahoma"/>
          <w:b/>
          <w:sz w:val="22"/>
          <w:szCs w:val="22"/>
        </w:rPr>
      </w:pPr>
    </w:p>
    <w:p w:rsidR="00D413A8" w:rsidRPr="00A765F9" w:rsidRDefault="00D413A8" w:rsidP="00D413A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lastRenderedPageBreak/>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777AB0">
        <w:rPr>
          <w:rFonts w:ascii="Century Gothic" w:hAnsi="Century Gothic" w:cs="Tahoma"/>
          <w:sz w:val="22"/>
          <w:szCs w:val="22"/>
        </w:rPr>
        <w:t>p</w:t>
      </w:r>
      <w:r w:rsidR="007E2FF1" w:rsidRPr="007E2FF1">
        <w:rPr>
          <w:rFonts w:ascii="Century Gothic" w:eastAsia="Cambria" w:hAnsi="Century Gothic" w:cs="Tahoma"/>
          <w:sz w:val="22"/>
          <w:szCs w:val="22"/>
        </w:rPr>
        <w:t>or parte de los integrantes del Comité de Adquisiciones a favor del proveedor</w:t>
      </w:r>
      <w:r w:rsidR="007E2FF1" w:rsidRPr="007E2FF1">
        <w:rPr>
          <w:rFonts w:ascii="Century Gothic" w:hAnsi="Century Gothic" w:cs="Tahoma"/>
          <w:b/>
          <w:sz w:val="22"/>
          <w:szCs w:val="22"/>
        </w:rPr>
        <w:t xml:space="preserve"> </w:t>
      </w:r>
      <w:r w:rsidR="0059188E" w:rsidRPr="0059188E">
        <w:rPr>
          <w:rFonts w:ascii="Century Gothic" w:hAnsi="Century Gothic" w:cs="Tahoma"/>
          <w:b/>
          <w:sz w:val="22"/>
          <w:szCs w:val="22"/>
          <w:lang w:val="es-ES_tradnl"/>
        </w:rPr>
        <w:t>Veterinarias MD, S. de R.L. de C.V. y Tania Álvarez Martínez</w:t>
      </w:r>
      <w:r w:rsidR="007E2FF1" w:rsidRPr="00C63953">
        <w:rPr>
          <w:rFonts w:ascii="Century Gothic" w:hAnsi="Century Gothic" w:cs="Tahoma"/>
          <w:b/>
          <w:sz w:val="22"/>
          <w:szCs w:val="22"/>
        </w:rPr>
        <w:t>,</w:t>
      </w:r>
      <w:r w:rsidR="007E2FF1">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D413A8" w:rsidRPr="00A765F9"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Default="00D413A8" w:rsidP="00D413A8">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 xml:space="preserve">Aprobado por </w:t>
      </w:r>
      <w:r w:rsidR="0059188E">
        <w:rPr>
          <w:rFonts w:ascii="Century Gothic" w:hAnsi="Century Gothic" w:cs="Tahoma"/>
          <w:b/>
          <w:i/>
          <w:sz w:val="22"/>
          <w:szCs w:val="22"/>
          <w:lang w:val="es-ES_tradnl"/>
        </w:rPr>
        <w:t>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C63953" w:rsidRDefault="00C63953" w:rsidP="00B31001">
      <w:pPr>
        <w:spacing w:line="360" w:lineRule="auto"/>
        <w:jc w:val="both"/>
        <w:rPr>
          <w:rFonts w:ascii="Century Gothic" w:hAnsi="Century Gothic" w:cs="Tahoma"/>
          <w:b/>
          <w:sz w:val="22"/>
          <w:szCs w:val="22"/>
          <w:lang w:val="es-ES"/>
        </w:rPr>
      </w:pP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9188E">
        <w:rPr>
          <w:rFonts w:ascii="Century Gothic" w:eastAsiaTheme="minorEastAsia" w:hAnsi="Century Gothic" w:cs="Tahoma"/>
          <w:b/>
          <w:sz w:val="22"/>
          <w:szCs w:val="22"/>
          <w:lang w:val="es-ES" w:eastAsia="es-MX"/>
        </w:rPr>
        <w:t>Número de Cuadro:</w:t>
      </w:r>
      <w:r w:rsidRPr="0059188E">
        <w:rPr>
          <w:rFonts w:ascii="Century Gothic" w:eastAsiaTheme="minorEastAsia" w:hAnsi="Century Gothic" w:cs="Tahoma"/>
          <w:sz w:val="22"/>
          <w:szCs w:val="22"/>
          <w:lang w:val="es-ES" w:eastAsia="es-MX"/>
        </w:rPr>
        <w:t xml:space="preserve"> </w:t>
      </w:r>
      <w:r w:rsidRPr="0059188E">
        <w:rPr>
          <w:rFonts w:ascii="Century Gothic" w:eastAsiaTheme="minorEastAsia" w:hAnsi="Century Gothic" w:cs="Tahoma"/>
          <w:sz w:val="22"/>
          <w:szCs w:val="22"/>
          <w:lang w:eastAsia="es-MX"/>
        </w:rPr>
        <w:t>03.08.2020</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88E">
        <w:rPr>
          <w:rFonts w:ascii="Century Gothic" w:eastAsiaTheme="minorEastAsia" w:hAnsi="Century Gothic" w:cs="Tahoma"/>
          <w:b/>
          <w:sz w:val="22"/>
          <w:szCs w:val="22"/>
          <w:lang w:val="es-ES" w:eastAsia="es-MX"/>
        </w:rPr>
        <w:t xml:space="preserve">Licitación Pública Nacional con Participación del Comité: </w:t>
      </w:r>
      <w:r w:rsidRPr="0059188E">
        <w:rPr>
          <w:rFonts w:ascii="Century Gothic" w:eastAsiaTheme="minorEastAsia" w:hAnsi="Century Gothic" w:cs="Tahoma"/>
          <w:sz w:val="22"/>
          <w:szCs w:val="22"/>
          <w:lang w:val="es-ES" w:eastAsia="es-MX"/>
        </w:rPr>
        <w:t>202001289</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88E">
        <w:rPr>
          <w:rFonts w:ascii="Century Gothic" w:eastAsiaTheme="minorEastAsia" w:hAnsi="Century Gothic" w:cs="Tahoma"/>
          <w:b/>
          <w:sz w:val="22"/>
          <w:szCs w:val="22"/>
          <w:lang w:val="es-ES" w:eastAsia="es-MX"/>
        </w:rPr>
        <w:t>Área Requirente:</w:t>
      </w:r>
      <w:r w:rsidRPr="0059188E">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88E">
        <w:rPr>
          <w:rFonts w:ascii="Century Gothic" w:eastAsiaTheme="minorEastAsia" w:hAnsi="Century Gothic" w:cs="Tahoma"/>
          <w:b/>
          <w:sz w:val="22"/>
          <w:szCs w:val="22"/>
          <w:lang w:val="es-ES" w:eastAsia="es-MX"/>
        </w:rPr>
        <w:t xml:space="preserve">Objeto de licitación: </w:t>
      </w:r>
      <w:r w:rsidRPr="0059188E">
        <w:rPr>
          <w:rFonts w:ascii="Century Gothic" w:eastAsiaTheme="minorEastAsia" w:hAnsi="Century Gothic" w:cs="Tahoma"/>
          <w:sz w:val="22"/>
          <w:szCs w:val="22"/>
          <w:lang w:val="es-ES" w:eastAsia="es-MX"/>
        </w:rPr>
        <w:t xml:space="preserve">Suministro de acumuladores para el parque vehicular propiedad Municipal. </w:t>
      </w: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59188E" w:rsidRPr="0059188E" w:rsidRDefault="0059188E" w:rsidP="0059188E">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9188E">
        <w:rPr>
          <w:rFonts w:ascii="Century Gothic" w:eastAsiaTheme="minorEastAsia" w:hAnsi="Century Gothic" w:cs="Tahoma"/>
          <w:sz w:val="22"/>
          <w:szCs w:val="22"/>
          <w:lang w:eastAsia="es-MX"/>
        </w:rPr>
        <w:t>S</w:t>
      </w:r>
      <w:proofErr w:type="spellStart"/>
      <w:r w:rsidRPr="0059188E">
        <w:rPr>
          <w:rFonts w:ascii="Century Gothic" w:hAnsi="Century Gothic" w:cs="Tahoma"/>
          <w:sz w:val="22"/>
          <w:szCs w:val="22"/>
          <w:lang w:val="es-ES_tradnl"/>
        </w:rPr>
        <w:t>e</w:t>
      </w:r>
      <w:proofErr w:type="spellEnd"/>
      <w:r w:rsidRPr="0059188E">
        <w:rPr>
          <w:rFonts w:ascii="Century Gothic" w:hAnsi="Century Gothic" w:cs="Tahoma"/>
          <w:sz w:val="22"/>
          <w:szCs w:val="22"/>
          <w:lang w:val="es-ES_tradnl"/>
        </w:rPr>
        <w:t xml:space="preserve"> pone a la vista el expediente de donde se desprende lo siguiente:</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r w:rsidRPr="0059188E">
        <w:rPr>
          <w:rFonts w:ascii="Century Gothic" w:hAnsi="Century Gothic" w:cs="Tahoma"/>
          <w:b/>
          <w:sz w:val="22"/>
          <w:szCs w:val="22"/>
          <w:lang w:val="es-ES_tradnl"/>
        </w:rPr>
        <w:t>Proveedores que cotizan:</w:t>
      </w:r>
    </w:p>
    <w:p w:rsidR="0059188E" w:rsidRP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p>
    <w:p w:rsidR="0059188E" w:rsidRPr="0059188E" w:rsidRDefault="0059188E" w:rsidP="0059188E">
      <w:pPr>
        <w:numPr>
          <w:ilvl w:val="0"/>
          <w:numId w:val="24"/>
        </w:numPr>
        <w:shd w:val="clear" w:color="auto" w:fill="FFFFFF"/>
        <w:spacing w:after="100" w:afterAutospacing="1" w:line="276" w:lineRule="auto"/>
        <w:contextualSpacing/>
        <w:jc w:val="both"/>
        <w:rPr>
          <w:rFonts w:ascii="Century Gothic" w:hAnsi="Century Gothic" w:cs="Tahoma"/>
          <w:sz w:val="22"/>
          <w:szCs w:val="20"/>
          <w:lang w:val="es-ES_tradnl"/>
        </w:rPr>
      </w:pPr>
      <w:r w:rsidRPr="0059188E">
        <w:rPr>
          <w:rFonts w:ascii="Century Gothic" w:hAnsi="Century Gothic" w:cs="Tahoma"/>
          <w:sz w:val="22"/>
          <w:szCs w:val="20"/>
          <w:lang w:val="es-ES_tradnl"/>
        </w:rPr>
        <w:t>Llantas y Servicios Sánchez Barba, S.A. de C.V.</w:t>
      </w:r>
    </w:p>
    <w:p w:rsidR="0059188E" w:rsidRPr="0059188E" w:rsidRDefault="0059188E" w:rsidP="0059188E">
      <w:pPr>
        <w:numPr>
          <w:ilvl w:val="0"/>
          <w:numId w:val="24"/>
        </w:numPr>
        <w:shd w:val="clear" w:color="auto" w:fill="FFFFFF"/>
        <w:spacing w:after="100" w:afterAutospacing="1" w:line="276" w:lineRule="auto"/>
        <w:contextualSpacing/>
        <w:jc w:val="both"/>
        <w:rPr>
          <w:rFonts w:ascii="Century Gothic" w:hAnsi="Century Gothic" w:cs="Tahoma"/>
          <w:sz w:val="22"/>
          <w:szCs w:val="20"/>
          <w:lang w:val="es-ES_tradnl"/>
        </w:rPr>
      </w:pPr>
      <w:r w:rsidRPr="0059188E">
        <w:rPr>
          <w:rFonts w:ascii="Century Gothic" w:hAnsi="Century Gothic" w:cs="Tahoma"/>
          <w:sz w:val="22"/>
          <w:szCs w:val="20"/>
          <w:lang w:val="es-ES_tradnl"/>
        </w:rPr>
        <w:t>Multillantas Nieto, S.A. de C.V.</w:t>
      </w:r>
    </w:p>
    <w:p w:rsidR="0059188E" w:rsidRPr="0059188E" w:rsidRDefault="0059188E" w:rsidP="0059188E">
      <w:pPr>
        <w:numPr>
          <w:ilvl w:val="0"/>
          <w:numId w:val="24"/>
        </w:numPr>
        <w:shd w:val="clear" w:color="auto" w:fill="FFFFFF"/>
        <w:spacing w:after="100" w:afterAutospacing="1" w:line="276" w:lineRule="auto"/>
        <w:contextualSpacing/>
        <w:jc w:val="both"/>
        <w:rPr>
          <w:rFonts w:ascii="Century Gothic" w:hAnsi="Century Gothic" w:cs="Tahoma"/>
          <w:sz w:val="22"/>
          <w:szCs w:val="20"/>
          <w:lang w:val="es-ES_tradnl"/>
        </w:rPr>
      </w:pPr>
      <w:r w:rsidRPr="0059188E">
        <w:rPr>
          <w:rFonts w:ascii="Century Gothic" w:hAnsi="Century Gothic" w:cs="Tahoma"/>
          <w:sz w:val="22"/>
          <w:szCs w:val="20"/>
          <w:lang w:val="es-ES_tradnl"/>
        </w:rPr>
        <w:t>Llantas Tapatías, S. de R.L. de C.V.</w:t>
      </w:r>
    </w:p>
    <w:p w:rsidR="0059188E" w:rsidRPr="0059188E" w:rsidRDefault="0059188E" w:rsidP="0059188E">
      <w:pPr>
        <w:numPr>
          <w:ilvl w:val="0"/>
          <w:numId w:val="24"/>
        </w:numPr>
        <w:shd w:val="clear" w:color="auto" w:fill="FFFFFF"/>
        <w:spacing w:after="100" w:afterAutospacing="1" w:line="276" w:lineRule="auto"/>
        <w:contextualSpacing/>
        <w:jc w:val="both"/>
        <w:rPr>
          <w:rFonts w:ascii="Century Gothic" w:hAnsi="Century Gothic" w:cs="Tahoma"/>
          <w:sz w:val="22"/>
          <w:szCs w:val="20"/>
          <w:lang w:val="es-ES_tradnl"/>
        </w:rPr>
      </w:pPr>
      <w:r w:rsidRPr="0059188E">
        <w:rPr>
          <w:rFonts w:ascii="Century Gothic" w:hAnsi="Century Gothic" w:cs="Tahoma"/>
          <w:sz w:val="22"/>
          <w:szCs w:val="20"/>
          <w:lang w:val="es-ES_tradnl"/>
        </w:rPr>
        <w:t>Hidráulica y Paileria de Jalisco, S.A. de C.V.</w:t>
      </w:r>
    </w:p>
    <w:p w:rsidR="0059188E" w:rsidRP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Los licitantes cuyas proposiciones fueron desechadas:</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b/>
          <w:i/>
          <w:sz w:val="22"/>
          <w:szCs w:val="22"/>
        </w:rPr>
      </w:pPr>
      <w:r w:rsidRPr="0059188E">
        <w:rPr>
          <w:rFonts w:ascii="Century Gothic" w:hAnsi="Century Gothic" w:cs="Tahoma"/>
          <w:b/>
          <w:i/>
          <w:sz w:val="22"/>
          <w:szCs w:val="22"/>
        </w:rPr>
        <w:t>Ninguna propuesta fue desechada.</w:t>
      </w:r>
    </w:p>
    <w:p w:rsidR="0059188E" w:rsidRPr="0059188E" w:rsidRDefault="0059188E" w:rsidP="0059188E">
      <w:pPr>
        <w:spacing w:after="200" w:line="276" w:lineRule="auto"/>
        <w:contextualSpacing/>
        <w:rPr>
          <w:rFonts w:ascii="Century Gothic" w:eastAsia="Calibri" w:hAnsi="Century Gothic" w:cs="Tahoma"/>
          <w:b/>
          <w:i/>
          <w:sz w:val="22"/>
          <w:szCs w:val="22"/>
          <w:lang w:eastAsia="en-US"/>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 xml:space="preserve">Los licitantes cuyas proposiciones resultaron solventes son los que se muestran en el siguiente cuadro: </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r w:rsidRPr="0059188E">
        <w:rPr>
          <w:rFonts w:ascii="Century Gothic" w:hAnsi="Century Gothic" w:cs="Tahoma"/>
          <w:b/>
          <w:noProof/>
          <w:sz w:val="22"/>
          <w:szCs w:val="22"/>
          <w:lang w:eastAsia="es-MX"/>
        </w:rPr>
        <w:lastRenderedPageBreak/>
        <w:drawing>
          <wp:inline distT="0" distB="0" distL="0" distR="0" wp14:anchorId="45E7CAE7" wp14:editId="685FCC6B">
            <wp:extent cx="6669741" cy="23520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0675" cy="2359422"/>
                    </a:xfrm>
                    <a:prstGeom prst="rect">
                      <a:avLst/>
                    </a:prstGeom>
                    <a:noFill/>
                  </pic:spPr>
                </pic:pic>
              </a:graphicData>
            </a:graphic>
          </wp:inline>
        </w:drawing>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Responsable de la evaluación de las proposiciones:</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1"/>
        <w:tblW w:w="10485" w:type="dxa"/>
        <w:tblLayout w:type="fixed"/>
        <w:tblLook w:val="04A0" w:firstRow="1" w:lastRow="0" w:firstColumn="1" w:lastColumn="0" w:noHBand="0" w:noVBand="1"/>
      </w:tblPr>
      <w:tblGrid>
        <w:gridCol w:w="4814"/>
        <w:gridCol w:w="5671"/>
      </w:tblGrid>
      <w:tr w:rsidR="0059188E" w:rsidRPr="0059188E" w:rsidTr="0059188E">
        <w:tc>
          <w:tcPr>
            <w:tcW w:w="4814" w:type="dxa"/>
          </w:tcPr>
          <w:p w:rsidR="0059188E" w:rsidRPr="0059188E" w:rsidRDefault="0059188E" w:rsidP="0059188E">
            <w:pPr>
              <w:spacing w:after="100" w:afterAutospacing="1" w:line="276" w:lineRule="auto"/>
              <w:contextualSpacing/>
              <w:jc w:val="center"/>
              <w:rPr>
                <w:rFonts w:ascii="Century Gothic" w:hAnsi="Century Gothic" w:cs="Tahoma"/>
                <w:b/>
                <w:sz w:val="22"/>
                <w:szCs w:val="22"/>
                <w:lang w:val="es-ES_tradnl"/>
              </w:rPr>
            </w:pPr>
            <w:r w:rsidRPr="0059188E">
              <w:rPr>
                <w:rFonts w:ascii="Century Gothic" w:hAnsi="Century Gothic" w:cs="Tahoma"/>
                <w:b/>
                <w:sz w:val="22"/>
                <w:szCs w:val="22"/>
                <w:lang w:val="es-ES_tradnl"/>
              </w:rPr>
              <w:t>Nombre</w:t>
            </w:r>
          </w:p>
        </w:tc>
        <w:tc>
          <w:tcPr>
            <w:tcW w:w="5671" w:type="dxa"/>
          </w:tcPr>
          <w:p w:rsidR="0059188E" w:rsidRPr="0059188E" w:rsidRDefault="0059188E" w:rsidP="0059188E">
            <w:pPr>
              <w:spacing w:after="100" w:afterAutospacing="1" w:line="276" w:lineRule="auto"/>
              <w:contextualSpacing/>
              <w:jc w:val="center"/>
              <w:rPr>
                <w:rFonts w:ascii="Century Gothic" w:hAnsi="Century Gothic" w:cs="Tahoma"/>
                <w:b/>
                <w:sz w:val="22"/>
                <w:szCs w:val="22"/>
                <w:lang w:val="es-ES_tradnl"/>
              </w:rPr>
            </w:pPr>
            <w:r w:rsidRPr="0059188E">
              <w:rPr>
                <w:rFonts w:ascii="Century Gothic" w:hAnsi="Century Gothic" w:cs="Tahoma"/>
                <w:b/>
                <w:sz w:val="22"/>
                <w:szCs w:val="22"/>
                <w:lang w:val="es-ES_tradnl"/>
              </w:rPr>
              <w:t>Cargo</w:t>
            </w:r>
          </w:p>
        </w:tc>
      </w:tr>
      <w:tr w:rsidR="0059188E" w:rsidRPr="0059188E" w:rsidTr="0059188E">
        <w:tc>
          <w:tcPr>
            <w:tcW w:w="4814" w:type="dxa"/>
          </w:tcPr>
          <w:p w:rsidR="0059188E" w:rsidRPr="0059188E" w:rsidRDefault="0059188E" w:rsidP="0059188E">
            <w:pPr>
              <w:shd w:val="clear" w:color="auto" w:fill="FFFFFF"/>
              <w:spacing w:after="100" w:afterAutospacing="1" w:line="276" w:lineRule="auto"/>
              <w:contextualSpacing/>
              <w:rPr>
                <w:rFonts w:ascii="Century Gothic" w:hAnsi="Century Gothic" w:cs="Tahoma"/>
                <w:sz w:val="22"/>
                <w:szCs w:val="22"/>
                <w:lang w:eastAsia="es-MX"/>
              </w:rPr>
            </w:pPr>
            <w:r w:rsidRPr="0059188E">
              <w:rPr>
                <w:rFonts w:ascii="Century Gothic" w:hAnsi="Century Gothic" w:cs="Tahoma"/>
                <w:sz w:val="22"/>
                <w:szCs w:val="22"/>
                <w:lang w:eastAsia="es-MX"/>
              </w:rPr>
              <w:t>Lic. Francisco Javier Chávez Ramos.</w:t>
            </w:r>
          </w:p>
        </w:tc>
        <w:tc>
          <w:tcPr>
            <w:tcW w:w="5671" w:type="dxa"/>
          </w:tcPr>
          <w:p w:rsidR="0059188E" w:rsidRPr="0059188E" w:rsidRDefault="0059188E" w:rsidP="0059188E">
            <w:pPr>
              <w:spacing w:after="100" w:afterAutospacing="1" w:line="276" w:lineRule="auto"/>
              <w:contextualSpacing/>
              <w:rPr>
                <w:rFonts w:ascii="Century Gothic" w:hAnsi="Century Gothic" w:cs="Tahoma"/>
                <w:sz w:val="22"/>
                <w:szCs w:val="22"/>
              </w:rPr>
            </w:pPr>
            <w:r w:rsidRPr="0059188E">
              <w:rPr>
                <w:rFonts w:ascii="Century Gothic" w:hAnsi="Century Gothic" w:cs="Tahoma"/>
                <w:sz w:val="22"/>
                <w:szCs w:val="22"/>
              </w:rPr>
              <w:t xml:space="preserve">Director de Administración. </w:t>
            </w:r>
          </w:p>
        </w:tc>
      </w:tr>
    </w:tbl>
    <w:p w:rsidR="0059188E" w:rsidRPr="0059188E" w:rsidRDefault="0059188E" w:rsidP="0059188E">
      <w:pPr>
        <w:shd w:val="clear" w:color="auto" w:fill="FFFFFF"/>
        <w:spacing w:after="100" w:afterAutospacing="1"/>
        <w:contextualSpacing/>
        <w:jc w:val="both"/>
        <w:rPr>
          <w:rFonts w:ascii="Century Gothic" w:hAnsi="Century Gothic" w:cs="Tahoma"/>
          <w:sz w:val="22"/>
          <w:szCs w:val="22"/>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b/>
          <w:sz w:val="22"/>
          <w:szCs w:val="22"/>
          <w:u w:val="single"/>
          <w:lang w:val="es-ES_tradnl"/>
        </w:rPr>
        <w:t>Mediante oficio de análisis técnico número CGAIG/DADMON/105/2020.</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noProof/>
          <w:sz w:val="22"/>
          <w:szCs w:val="22"/>
          <w:lang w:eastAsia="es-MX"/>
        </w:rPr>
        <w:drawing>
          <wp:inline distT="0" distB="0" distL="0" distR="0" wp14:anchorId="3E32102B" wp14:editId="21A31FA9">
            <wp:extent cx="6692793" cy="972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87" cy="992669"/>
                    </a:xfrm>
                    <a:prstGeom prst="rect">
                      <a:avLst/>
                    </a:prstGeom>
                    <a:noFill/>
                  </pic:spPr>
                </pic:pic>
              </a:graphicData>
            </a:graphic>
          </wp:inline>
        </w:drawing>
      </w:r>
    </w:p>
    <w:p w:rsidR="0059188E" w:rsidRPr="0059188E" w:rsidRDefault="0059188E" w:rsidP="0059188E">
      <w:pPr>
        <w:shd w:val="clear" w:color="auto" w:fill="FFFFFF"/>
        <w:spacing w:after="100" w:afterAutospacing="1"/>
        <w:contextualSpacing/>
        <w:jc w:val="both"/>
        <w:rPr>
          <w:rFonts w:ascii="Century Gothic" w:hAnsi="Century Gothic" w:cs="Tahoma"/>
          <w:b/>
          <w:sz w:val="22"/>
          <w:szCs w:val="22"/>
          <w:lang w:val="es-ES_tradnl"/>
        </w:rPr>
      </w:pPr>
    </w:p>
    <w:p w:rsidR="0059188E" w:rsidRPr="0059188E" w:rsidRDefault="0059188E" w:rsidP="0059188E">
      <w:pPr>
        <w:shd w:val="clear" w:color="auto" w:fill="FFFFFF"/>
        <w:spacing w:after="100" w:afterAutospacing="1"/>
        <w:contextualSpacing/>
        <w:jc w:val="both"/>
        <w:rPr>
          <w:rFonts w:ascii="Century Gothic" w:hAnsi="Century Gothic" w:cs="Tahoma"/>
          <w:sz w:val="22"/>
          <w:szCs w:val="22"/>
          <w:lang w:val="es-ES_tradnl"/>
        </w:rPr>
      </w:pPr>
      <w:r w:rsidRPr="0059188E">
        <w:rPr>
          <w:rFonts w:ascii="Century Gothic" w:hAnsi="Century Gothic" w:cs="Tahoma"/>
          <w:b/>
          <w:sz w:val="22"/>
          <w:szCs w:val="22"/>
          <w:lang w:val="es-ES_tradnl"/>
        </w:rPr>
        <w:t xml:space="preserve">Nota: </w:t>
      </w:r>
      <w:r w:rsidRPr="0059188E">
        <w:rPr>
          <w:rFonts w:ascii="Century Gothic" w:hAnsi="Century Gothic" w:cs="Tahoma"/>
          <w:sz w:val="22"/>
          <w:szCs w:val="22"/>
          <w:lang w:val="es-ES_tradnl"/>
        </w:rPr>
        <w:t>Se adjudica al licitante que cumplió técnicamente y presento la propuesta más baja.</w:t>
      </w:r>
    </w:p>
    <w:p w:rsidR="00777AB0" w:rsidRDefault="00777AB0" w:rsidP="0059188E">
      <w:pPr>
        <w:shd w:val="clear" w:color="auto" w:fill="FFFFFF"/>
        <w:spacing w:after="200" w:line="253" w:lineRule="atLeast"/>
        <w:jc w:val="both"/>
        <w:rPr>
          <w:rFonts w:ascii="Century Gothic" w:hAnsi="Century Gothic"/>
          <w:color w:val="000000"/>
          <w:sz w:val="22"/>
          <w:szCs w:val="22"/>
          <w:lang w:eastAsia="es-MX"/>
        </w:rPr>
      </w:pPr>
    </w:p>
    <w:p w:rsidR="0059188E" w:rsidRPr="0059188E" w:rsidRDefault="0059188E" w:rsidP="0059188E">
      <w:pPr>
        <w:shd w:val="clear" w:color="auto" w:fill="FFFFFF"/>
        <w:spacing w:after="200" w:line="253"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La convocante tendrá 10 días hábiles para emitir la orden de compra / pedido posterior a la emisión del fallo.</w:t>
      </w:r>
    </w:p>
    <w:p w:rsidR="0059188E" w:rsidRPr="0059188E" w:rsidRDefault="0059188E" w:rsidP="0059188E">
      <w:pPr>
        <w:shd w:val="clear" w:color="auto" w:fill="FFFFFF"/>
        <w:spacing w:after="200" w:line="253"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9188E" w:rsidRPr="0059188E" w:rsidRDefault="0059188E" w:rsidP="0059188E">
      <w:pPr>
        <w:shd w:val="clear" w:color="auto" w:fill="FFFFFF"/>
        <w:spacing w:after="200" w:line="253"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r w:rsidRPr="0059188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9188E" w:rsidRPr="0059188E" w:rsidRDefault="0059188E" w:rsidP="0059188E">
      <w:pPr>
        <w:shd w:val="clear" w:color="auto" w:fill="FFFFFF"/>
        <w:spacing w:line="276" w:lineRule="atLeast"/>
        <w:jc w:val="both"/>
        <w:rPr>
          <w:rFonts w:ascii="Century Gothic" w:hAnsi="Century Gothic"/>
          <w:color w:val="000000"/>
          <w:sz w:val="22"/>
          <w:szCs w:val="22"/>
          <w:lang w:eastAsia="es-MX"/>
        </w:rPr>
      </w:pPr>
    </w:p>
    <w:p w:rsidR="00C63953" w:rsidRDefault="0059188E" w:rsidP="0059188E">
      <w:pPr>
        <w:jc w:val="both"/>
        <w:rPr>
          <w:rFonts w:ascii="Century Gothic" w:hAnsi="Century Gothic" w:cs="Tahoma"/>
          <w:b/>
          <w:sz w:val="22"/>
          <w:szCs w:val="22"/>
          <w:lang w:val="es-ES"/>
        </w:rPr>
      </w:pPr>
      <w:r w:rsidRPr="0059188E">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94398" w:rsidRDefault="00294398" w:rsidP="0029439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294398" w:rsidRPr="00E56949" w:rsidRDefault="00294398" w:rsidP="00294398">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w:t>
      </w:r>
      <w:r w:rsidR="0059188E">
        <w:rPr>
          <w:rFonts w:ascii="Century Gothic" w:hAnsi="Century Gothic" w:cs="Tahoma"/>
          <w:color w:val="000000" w:themeColor="text1"/>
          <w:sz w:val="22"/>
          <w:szCs w:val="22"/>
        </w:rPr>
        <w:t>quisiciones el uso de la voz, al</w:t>
      </w:r>
      <w:r w:rsidRPr="00E56949">
        <w:rPr>
          <w:rFonts w:ascii="Century Gothic" w:hAnsi="Century Gothic" w:cs="Tahoma"/>
          <w:color w:val="000000" w:themeColor="text1"/>
          <w:sz w:val="22"/>
          <w:szCs w:val="22"/>
        </w:rPr>
        <w:t xml:space="preserve"> </w:t>
      </w:r>
      <w:r w:rsidR="0059188E">
        <w:rPr>
          <w:rFonts w:ascii="Century Gothic" w:hAnsi="Century Gothic" w:cs="Tahoma"/>
          <w:color w:val="000000" w:themeColor="text1"/>
          <w:sz w:val="22"/>
          <w:szCs w:val="22"/>
        </w:rPr>
        <w:t>Lic. Francisco Javier Chávez Ramos, Director de Administración</w:t>
      </w:r>
      <w:r>
        <w:rPr>
          <w:rFonts w:ascii="Century Gothic" w:hAnsi="Century Gothic" w:cs="Tahoma"/>
          <w:color w:val="000000" w:themeColor="text1"/>
          <w:sz w:val="22"/>
          <w:szCs w:val="22"/>
        </w:rPr>
        <w:t>.</w:t>
      </w:r>
    </w:p>
    <w:p w:rsidR="00294398" w:rsidRPr="00E56949" w:rsidRDefault="00294398" w:rsidP="00294398">
      <w:pPr>
        <w:spacing w:line="360" w:lineRule="auto"/>
        <w:jc w:val="both"/>
        <w:rPr>
          <w:rFonts w:ascii="Century Gothic" w:hAnsi="Century Gothic" w:cs="Tahoma"/>
          <w:color w:val="000000" w:themeColor="text1"/>
          <w:sz w:val="22"/>
          <w:szCs w:val="22"/>
          <w:highlight w:val="yellow"/>
        </w:rPr>
      </w:pPr>
    </w:p>
    <w:p w:rsidR="00294398" w:rsidRPr="00E56949" w:rsidRDefault="00294398" w:rsidP="00294398">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294398" w:rsidRPr="00E56949" w:rsidRDefault="00294398" w:rsidP="00294398">
      <w:pPr>
        <w:spacing w:line="360" w:lineRule="auto"/>
        <w:jc w:val="both"/>
        <w:rPr>
          <w:rFonts w:ascii="Century Gothic" w:hAnsi="Century Gothic" w:cs="Tahoma"/>
          <w:color w:val="000000" w:themeColor="text1"/>
          <w:sz w:val="22"/>
          <w:szCs w:val="22"/>
        </w:rPr>
      </w:pPr>
    </w:p>
    <w:p w:rsidR="00294398" w:rsidRPr="00E56949" w:rsidRDefault="0059188E" w:rsidP="00294398">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Lic. Francisco Javier Chávez Ramos, Director de Administración</w:t>
      </w:r>
      <w:r w:rsidR="00294398">
        <w:rPr>
          <w:rFonts w:ascii="Century Gothic" w:hAnsi="Century Gothic" w:cs="Tahoma"/>
          <w:color w:val="000000" w:themeColor="text1"/>
          <w:sz w:val="22"/>
          <w:szCs w:val="22"/>
        </w:rPr>
        <w:t>, dio</w:t>
      </w:r>
      <w:r w:rsidR="00294398"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294398" w:rsidRPr="00294398" w:rsidRDefault="00294398" w:rsidP="00B31001">
      <w:pPr>
        <w:spacing w:line="360" w:lineRule="auto"/>
        <w:jc w:val="both"/>
        <w:rPr>
          <w:rFonts w:ascii="Century Gothic" w:hAnsi="Century Gothic" w:cs="Tahoma"/>
          <w:b/>
          <w:sz w:val="22"/>
          <w:szCs w:val="22"/>
        </w:rPr>
      </w:pPr>
    </w:p>
    <w:p w:rsidR="00294398" w:rsidRPr="00294398" w:rsidRDefault="00294398" w:rsidP="00B31001">
      <w:pPr>
        <w:spacing w:line="360" w:lineRule="auto"/>
        <w:jc w:val="both"/>
        <w:rPr>
          <w:rFonts w:ascii="Century Gothic" w:hAnsi="Century Gothic" w:cs="Tahoma"/>
          <w:b/>
          <w:sz w:val="22"/>
          <w:szCs w:val="22"/>
        </w:rPr>
      </w:pPr>
    </w:p>
    <w:p w:rsidR="00C63953" w:rsidRPr="00A765F9" w:rsidRDefault="00C63953" w:rsidP="00C63953">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Pr="007E2FF1">
        <w:rPr>
          <w:rFonts w:ascii="Century Gothic" w:eastAsia="Cambria" w:hAnsi="Century Gothic" w:cs="Tahoma"/>
          <w:sz w:val="22"/>
          <w:szCs w:val="22"/>
        </w:rPr>
        <w:t xml:space="preserve">por parte de los integrantes del Comité de </w:t>
      </w:r>
      <w:r w:rsidRPr="007E2FF1">
        <w:rPr>
          <w:rFonts w:ascii="Century Gothic" w:eastAsia="Cambria" w:hAnsi="Century Gothic" w:cs="Tahoma"/>
          <w:sz w:val="22"/>
          <w:szCs w:val="22"/>
        </w:rPr>
        <w:lastRenderedPageBreak/>
        <w:t>Adquisiciones a favor del proveedor</w:t>
      </w:r>
      <w:r w:rsidRPr="007E2FF1">
        <w:rPr>
          <w:rFonts w:ascii="Century Gothic" w:hAnsi="Century Gothic" w:cs="Tahoma"/>
          <w:b/>
          <w:sz w:val="22"/>
          <w:szCs w:val="22"/>
        </w:rPr>
        <w:t xml:space="preserve"> </w:t>
      </w:r>
      <w:r w:rsidR="00BE3914" w:rsidRPr="00BE3914">
        <w:rPr>
          <w:rFonts w:ascii="Century Gothic" w:hAnsi="Century Gothic" w:cs="Tahoma"/>
          <w:b/>
          <w:sz w:val="22"/>
          <w:szCs w:val="22"/>
          <w:lang w:val="es-ES_tradnl"/>
        </w:rPr>
        <w:t>Llantas y Servicios Sánchez Barba, S.A. de C.V.</w:t>
      </w:r>
      <w:r w:rsidRPr="00C63953">
        <w:rPr>
          <w:rFonts w:ascii="Century Gothic" w:hAnsi="Century Gothic" w:cs="Tahoma"/>
          <w:b/>
          <w:sz w:val="22"/>
          <w:szCs w:val="22"/>
        </w:rPr>
        <w:t>,</w:t>
      </w:r>
      <w:r>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C63953" w:rsidRPr="00A765F9"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EA6601" w:rsidRDefault="00C63953" w:rsidP="00B87866">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00B87866">
        <w:rPr>
          <w:rFonts w:ascii="Century Gothic" w:hAnsi="Century Gothic" w:cs="Tahoma"/>
          <w:b/>
          <w:i/>
          <w:sz w:val="22"/>
          <w:szCs w:val="22"/>
          <w:lang w:val="es-ES_tradnl"/>
        </w:rPr>
        <w:t>de votos de los presentes.</w:t>
      </w:r>
    </w:p>
    <w:p w:rsidR="00B87866" w:rsidRPr="00B87866" w:rsidRDefault="00B87866" w:rsidP="00B87866">
      <w:pPr>
        <w:jc w:val="center"/>
        <w:rPr>
          <w:rFonts w:ascii="Century Gothic" w:hAnsi="Century Gothic" w:cs="Tahoma"/>
          <w:b/>
          <w:i/>
          <w:sz w:val="22"/>
          <w:szCs w:val="22"/>
          <w:lang w:val="es-ES_tradnl"/>
        </w:rPr>
      </w:pP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E3914">
        <w:rPr>
          <w:rFonts w:ascii="Century Gothic" w:eastAsiaTheme="minorEastAsia" w:hAnsi="Century Gothic" w:cs="Tahoma"/>
          <w:b/>
          <w:sz w:val="22"/>
          <w:szCs w:val="22"/>
          <w:lang w:val="es-ES" w:eastAsia="es-MX"/>
        </w:rPr>
        <w:t>Número de Cuadro:</w:t>
      </w:r>
      <w:r w:rsidRPr="00BE3914">
        <w:rPr>
          <w:rFonts w:ascii="Century Gothic" w:eastAsiaTheme="minorEastAsia" w:hAnsi="Century Gothic" w:cs="Tahoma"/>
          <w:sz w:val="22"/>
          <w:szCs w:val="22"/>
          <w:lang w:val="es-ES" w:eastAsia="es-MX"/>
        </w:rPr>
        <w:t xml:space="preserve"> </w:t>
      </w:r>
      <w:r w:rsidRPr="00BE3914">
        <w:rPr>
          <w:rFonts w:ascii="Century Gothic" w:eastAsiaTheme="minorEastAsia" w:hAnsi="Century Gothic" w:cs="Tahoma"/>
          <w:sz w:val="22"/>
          <w:szCs w:val="22"/>
          <w:lang w:eastAsia="es-MX"/>
        </w:rPr>
        <w:t>04.08.2020</w:t>
      </w: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3914">
        <w:rPr>
          <w:rFonts w:ascii="Century Gothic" w:eastAsiaTheme="minorEastAsia" w:hAnsi="Century Gothic" w:cs="Tahoma"/>
          <w:b/>
          <w:sz w:val="22"/>
          <w:szCs w:val="22"/>
          <w:lang w:val="es-ES" w:eastAsia="es-MX"/>
        </w:rPr>
        <w:t xml:space="preserve">Licitación Pública Nacional con Participación del Comité: </w:t>
      </w:r>
      <w:r w:rsidRPr="00BE3914">
        <w:rPr>
          <w:rFonts w:ascii="Century Gothic" w:eastAsiaTheme="minorEastAsia" w:hAnsi="Century Gothic" w:cs="Tahoma"/>
          <w:sz w:val="22"/>
          <w:szCs w:val="22"/>
          <w:lang w:val="es-ES" w:eastAsia="es-MX"/>
        </w:rPr>
        <w:t>202001313</w:t>
      </w: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3914">
        <w:rPr>
          <w:rFonts w:ascii="Century Gothic" w:eastAsiaTheme="minorEastAsia" w:hAnsi="Century Gothic" w:cs="Tahoma"/>
          <w:b/>
          <w:sz w:val="22"/>
          <w:szCs w:val="22"/>
          <w:lang w:val="es-ES" w:eastAsia="es-MX"/>
        </w:rPr>
        <w:t>Área Requirente:</w:t>
      </w:r>
      <w:r w:rsidRPr="00BE3914">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3914">
        <w:rPr>
          <w:rFonts w:ascii="Century Gothic" w:eastAsiaTheme="minorEastAsia" w:hAnsi="Century Gothic" w:cs="Tahoma"/>
          <w:b/>
          <w:sz w:val="22"/>
          <w:szCs w:val="22"/>
          <w:lang w:val="es-ES" w:eastAsia="es-MX"/>
        </w:rPr>
        <w:t xml:space="preserve">Objeto de licitación: </w:t>
      </w:r>
      <w:r w:rsidRPr="00BE3914">
        <w:rPr>
          <w:rFonts w:ascii="Century Gothic" w:eastAsiaTheme="minorEastAsia" w:hAnsi="Century Gothic" w:cs="Tahoma"/>
          <w:sz w:val="22"/>
          <w:szCs w:val="22"/>
          <w:lang w:val="es-ES" w:eastAsia="es-MX"/>
        </w:rPr>
        <w:t>Servicio de mantenimiento preventivo y/o correctivo de motores a gasolina.</w:t>
      </w: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BE3914" w:rsidRPr="00BE3914" w:rsidRDefault="00BE3914" w:rsidP="00BE3914">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E3914">
        <w:rPr>
          <w:rFonts w:ascii="Century Gothic" w:eastAsiaTheme="minorEastAsia" w:hAnsi="Century Gothic" w:cs="Tahoma"/>
          <w:sz w:val="22"/>
          <w:szCs w:val="22"/>
          <w:lang w:eastAsia="es-MX"/>
        </w:rPr>
        <w:t>S</w:t>
      </w:r>
      <w:proofErr w:type="spellStart"/>
      <w:r w:rsidRPr="00BE3914">
        <w:rPr>
          <w:rFonts w:ascii="Century Gothic" w:hAnsi="Century Gothic" w:cs="Tahoma"/>
          <w:sz w:val="22"/>
          <w:szCs w:val="22"/>
          <w:lang w:val="es-ES_tradnl"/>
        </w:rPr>
        <w:t>e</w:t>
      </w:r>
      <w:proofErr w:type="spellEnd"/>
      <w:r w:rsidRPr="00BE3914">
        <w:rPr>
          <w:rFonts w:ascii="Century Gothic" w:hAnsi="Century Gothic" w:cs="Tahoma"/>
          <w:sz w:val="22"/>
          <w:szCs w:val="22"/>
          <w:lang w:val="es-ES_tradnl"/>
        </w:rPr>
        <w:t xml:space="preserve"> pone a la vista el expediente de donde se desprende lo siguiente:</w:t>
      </w: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p>
    <w:p w:rsidR="00BE3914" w:rsidRDefault="00BE3914" w:rsidP="00BE3914">
      <w:pPr>
        <w:shd w:val="clear" w:color="auto" w:fill="FFFFFF"/>
        <w:spacing w:after="100" w:afterAutospacing="1"/>
        <w:contextualSpacing/>
        <w:jc w:val="both"/>
        <w:rPr>
          <w:rFonts w:ascii="Century Gothic" w:hAnsi="Century Gothic" w:cs="Tahoma"/>
          <w:b/>
          <w:sz w:val="22"/>
          <w:szCs w:val="22"/>
          <w:lang w:val="es-ES_tradnl"/>
        </w:rPr>
      </w:pPr>
      <w:r w:rsidRPr="00BE3914">
        <w:rPr>
          <w:rFonts w:ascii="Century Gothic" w:hAnsi="Century Gothic" w:cs="Tahoma"/>
          <w:b/>
          <w:sz w:val="22"/>
          <w:szCs w:val="22"/>
          <w:lang w:val="es-ES_tradnl"/>
        </w:rPr>
        <w:t>Proveedores que cotizan:</w:t>
      </w:r>
    </w:p>
    <w:p w:rsidR="00BE3914" w:rsidRPr="00BE3914" w:rsidRDefault="00BE3914" w:rsidP="00BE3914">
      <w:pPr>
        <w:shd w:val="clear" w:color="auto" w:fill="FFFFFF"/>
        <w:spacing w:after="100" w:afterAutospacing="1"/>
        <w:contextualSpacing/>
        <w:jc w:val="both"/>
        <w:rPr>
          <w:rFonts w:ascii="Century Gothic" w:hAnsi="Century Gothic" w:cs="Tahoma"/>
          <w:b/>
          <w:sz w:val="22"/>
          <w:szCs w:val="22"/>
          <w:lang w:val="es-ES_tradnl"/>
        </w:rPr>
      </w:pP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Vanguardia en el Color, S.A.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Profesionales CLE México, S.A.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 xml:space="preserve">Grupo Automotriz </w:t>
      </w:r>
      <w:proofErr w:type="spellStart"/>
      <w:r w:rsidRPr="00BE3914">
        <w:rPr>
          <w:rFonts w:ascii="Century Gothic" w:hAnsi="Century Gothic" w:cs="Tahoma"/>
          <w:sz w:val="22"/>
          <w:szCs w:val="20"/>
          <w:lang w:val="es-ES_tradnl"/>
        </w:rPr>
        <w:t>Norpac</w:t>
      </w:r>
      <w:proofErr w:type="spellEnd"/>
      <w:r w:rsidRPr="00BE3914">
        <w:rPr>
          <w:rFonts w:ascii="Century Gothic" w:hAnsi="Century Gothic" w:cs="Tahoma"/>
          <w:sz w:val="22"/>
          <w:szCs w:val="20"/>
          <w:lang w:val="es-ES_tradnl"/>
        </w:rPr>
        <w:t>, S.A.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Cristina Jaime Zúñiga.</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Llantas y Servicios Sánchez Barba, S.A.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Jalisco Motors, S.A.</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 xml:space="preserve">Servicios Automotrices </w:t>
      </w:r>
      <w:proofErr w:type="spellStart"/>
      <w:r w:rsidRPr="00BE3914">
        <w:rPr>
          <w:rFonts w:ascii="Century Gothic" w:hAnsi="Century Gothic" w:cs="Tahoma"/>
          <w:sz w:val="22"/>
          <w:szCs w:val="20"/>
          <w:lang w:val="es-ES_tradnl"/>
        </w:rPr>
        <w:t>Ferma</w:t>
      </w:r>
      <w:proofErr w:type="spellEnd"/>
      <w:r w:rsidRPr="00BE3914">
        <w:rPr>
          <w:rFonts w:ascii="Century Gothic" w:hAnsi="Century Gothic" w:cs="Tahoma"/>
          <w:sz w:val="22"/>
          <w:szCs w:val="20"/>
          <w:lang w:val="es-ES_tradnl"/>
        </w:rPr>
        <w:t>, S. de R.L.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Jorge Antonio Salinas Mora.</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 xml:space="preserve">Tecno </w:t>
      </w:r>
      <w:proofErr w:type="spellStart"/>
      <w:r w:rsidRPr="00BE3914">
        <w:rPr>
          <w:rFonts w:ascii="Century Gothic" w:hAnsi="Century Gothic" w:cs="Tahoma"/>
          <w:sz w:val="22"/>
          <w:szCs w:val="20"/>
          <w:lang w:val="es-ES_tradnl"/>
        </w:rPr>
        <w:t>Diesel</w:t>
      </w:r>
      <w:proofErr w:type="spellEnd"/>
      <w:r w:rsidRPr="00BE3914">
        <w:rPr>
          <w:rFonts w:ascii="Century Gothic" w:hAnsi="Century Gothic" w:cs="Tahoma"/>
          <w:sz w:val="22"/>
          <w:szCs w:val="20"/>
          <w:lang w:val="es-ES_tradnl"/>
        </w:rPr>
        <w:t xml:space="preserve"> Hernández, S. de R.L.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Hidráulica y Paileria de Jalisco, S.A.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José Antonio Jaramillo Farías.</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BE3914">
        <w:rPr>
          <w:rFonts w:ascii="Century Gothic" w:hAnsi="Century Gothic" w:cs="Tahoma"/>
          <w:sz w:val="22"/>
          <w:szCs w:val="20"/>
          <w:lang w:val="es-ES_tradnl"/>
        </w:rPr>
        <w:t>Monexlub</w:t>
      </w:r>
      <w:proofErr w:type="spellEnd"/>
      <w:r w:rsidRPr="00BE3914">
        <w:rPr>
          <w:rFonts w:ascii="Century Gothic" w:hAnsi="Century Gothic" w:cs="Tahoma"/>
          <w:sz w:val="22"/>
          <w:szCs w:val="20"/>
          <w:lang w:val="es-ES_tradnl"/>
        </w:rPr>
        <w:t>, S.A. de C.V.</w:t>
      </w:r>
    </w:p>
    <w:p w:rsidR="00BE3914" w:rsidRP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Multillantas Nieto, S.A. de C.V.</w:t>
      </w:r>
    </w:p>
    <w:p w:rsidR="00BE3914" w:rsidRDefault="00BE3914" w:rsidP="00BE3914">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BE3914">
        <w:rPr>
          <w:rFonts w:ascii="Century Gothic" w:hAnsi="Century Gothic" w:cs="Tahoma"/>
          <w:sz w:val="22"/>
          <w:szCs w:val="20"/>
          <w:lang w:val="es-ES_tradnl"/>
        </w:rPr>
        <w:t>Llantas Tapatías, S. de R.L. de C.V.</w:t>
      </w:r>
    </w:p>
    <w:p w:rsidR="00BE3914" w:rsidRPr="00BE3914" w:rsidRDefault="00BE3914" w:rsidP="00BE3914">
      <w:pPr>
        <w:shd w:val="clear" w:color="auto" w:fill="FFFFFF"/>
        <w:spacing w:after="100" w:afterAutospacing="1" w:line="276" w:lineRule="auto"/>
        <w:ind w:left="720"/>
        <w:contextualSpacing/>
        <w:jc w:val="both"/>
        <w:rPr>
          <w:rFonts w:ascii="Century Gothic" w:hAnsi="Century Gothic" w:cs="Tahoma"/>
          <w:sz w:val="22"/>
          <w:szCs w:val="20"/>
          <w:lang w:val="es-ES_tradnl"/>
        </w:rPr>
      </w:pP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r w:rsidRPr="00BE3914">
        <w:rPr>
          <w:rFonts w:ascii="Century Gothic" w:hAnsi="Century Gothic" w:cs="Tahoma"/>
          <w:sz w:val="22"/>
          <w:szCs w:val="22"/>
          <w:lang w:val="es-ES_tradnl"/>
        </w:rPr>
        <w:t>Los licitantes cuyas proposiciones fueron desechadas:</w:t>
      </w: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E3914" w:rsidRPr="00BE3914" w:rsidTr="00BE3914">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3914" w:rsidRPr="00BE3914" w:rsidRDefault="00BE3914" w:rsidP="00BE3914">
            <w:pPr>
              <w:spacing w:line="276" w:lineRule="auto"/>
              <w:jc w:val="center"/>
              <w:rPr>
                <w:rFonts w:ascii="Century Gothic" w:hAnsi="Century Gothic" w:cs="Tahoma"/>
                <w:sz w:val="20"/>
                <w:szCs w:val="20"/>
                <w:lang w:eastAsia="es-MX"/>
              </w:rPr>
            </w:pPr>
            <w:r w:rsidRPr="00BE3914">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3914" w:rsidRPr="00BE3914" w:rsidRDefault="00BE3914" w:rsidP="00BE3914">
            <w:pPr>
              <w:spacing w:line="276" w:lineRule="auto"/>
              <w:jc w:val="center"/>
              <w:rPr>
                <w:rFonts w:ascii="Century Gothic" w:hAnsi="Century Gothic" w:cs="Tahoma"/>
                <w:sz w:val="20"/>
                <w:szCs w:val="20"/>
                <w:lang w:eastAsia="es-MX"/>
              </w:rPr>
            </w:pPr>
            <w:r w:rsidRPr="00BE3914">
              <w:rPr>
                <w:rFonts w:ascii="Century Gothic" w:hAnsi="Century Gothic" w:cs="Tahoma"/>
                <w:b/>
                <w:bCs/>
                <w:color w:val="FFFFFF"/>
                <w:kern w:val="24"/>
                <w:sz w:val="20"/>
                <w:szCs w:val="20"/>
                <w:lang w:val="es-ES_tradnl" w:eastAsia="es-MX"/>
              </w:rPr>
              <w:t xml:space="preserve">Motivo </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t>Cristina Jaime Zúñiga.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Licitante No Solvente,     </w:t>
            </w:r>
          </w:p>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De conformidad a la evaluación realizada por parte de la Dirección de Administración mediante oficio CGAIG/DADMON/100/2020, No cumplen en su  totalidad con el anexo técnico 1-A.  No tienen su firma las hojas con folio 0456 y del 0459 al 0469.  No Presenta documentos que acrediten el software y hardware, solo exhibe fotografías.</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t>Jalisco Motors, S.A.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Licitante No Solvente, </w:t>
            </w:r>
          </w:p>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De conformidad a la evaluación realizada por parte de la Dirección de Administración mediante oficio CGAIG/DADMON/100/2020,  No cumple en su totalidad con el anexo técnico 1-A.  No cumple con presentar fotografías a color de sus instalaciones.                                                             No cumple con presentar carta expedida por la aseguradora en la cual se encuentra la póliza  vigente y pagada, No cumple con presentar la constancia de seguridad social (Instituto Mexicano del Seguro Social) con opinión positiva.  Presenta certificaciones y diplomas expedidos por la marca FORD.</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t>Jorge Antonio Salinas Mora.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Licitante No Solvente,  </w:t>
            </w:r>
          </w:p>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De conformidad a la evaluación realizada por parte de la Dirección de Administración mediante oficio CGAIG/DADMON/100/2020, la propuesta económica del ANEXO 5 no corresponde al monto autorizado del tabulador, el cual se estableció en las bases de licitación.                           </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t xml:space="preserve">Tecno </w:t>
            </w:r>
            <w:proofErr w:type="spellStart"/>
            <w:r w:rsidRPr="00BE3914">
              <w:rPr>
                <w:rFonts w:ascii="Century Gothic" w:hAnsi="Century Gothic" w:cs="Tahoma"/>
                <w:sz w:val="22"/>
                <w:szCs w:val="20"/>
                <w:lang w:val="es-ES_tradnl" w:eastAsia="es-MX"/>
              </w:rPr>
              <w:t>Diesel</w:t>
            </w:r>
            <w:proofErr w:type="spellEnd"/>
            <w:r w:rsidRPr="00BE3914">
              <w:rPr>
                <w:rFonts w:ascii="Century Gothic" w:hAnsi="Century Gothic" w:cs="Tahoma"/>
                <w:sz w:val="22"/>
                <w:szCs w:val="20"/>
                <w:lang w:val="es-ES_tradnl" w:eastAsia="es-MX"/>
              </w:rPr>
              <w:t xml:space="preserve"> Hernández,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Licitante No Solvente,</w:t>
            </w:r>
          </w:p>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De conformidad a la evaluación realizada por parte de la Dirección de Administración mediante oficio </w:t>
            </w:r>
            <w:r w:rsidRPr="00BE3914">
              <w:rPr>
                <w:rFonts w:ascii="Century Gothic" w:hAnsi="Century Gothic" w:cs="Tahoma"/>
                <w:b/>
                <w:sz w:val="20"/>
                <w:szCs w:val="20"/>
                <w:lang w:val="es-ES_tradnl" w:eastAsia="es-MX"/>
              </w:rPr>
              <w:lastRenderedPageBreak/>
              <w:t>CGAIG/DADMON/100/2020,  No cumple en su totalidad con el anexo técnico 1-A.  No cumple con presentar fotografías a color de sus instalaciones.                                                          No cumple con presentar carta expedida por la aseguradora en la cual se encuentra vigente y pagada.                                                                La constancia de seguridad social (Instituto Mexicano del Seguro Social) es ilegible.                                                                                                                             Constancia de Situación Fiscal ilegible.</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lastRenderedPageBreak/>
              <w:t>Hidráulica y Paileria de Jalisco,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Licitante No Solvente,  De conformidad a la evaluación realizada por parte de la Dirección de Administración mediante oficio CGAIG/DADMON/100/2020,                         No cumple en  su totalidad con el anexo técnico 1-A.                                          No tienen su firma las hojas con folios del 1333 al 1343 y 1385 al 1395.                                                                            No presenta documentos que acrediten el software y hardware, solo exhibe fotografías.      </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t>José Antonio Jaramillo Farías.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Licitante No Solvente,  De conformidad a la evaluación realizada por parte de la Dirección de Administración mediante oficio CGAIG/DADMON/100/2020,                          No cumple en su totalidad con el anexo técnico 1-A.                                          No cumple con presentar carta expedida por la aseguradora en la cual se encuentre vigente y pagada y su póliza se encuentra fuera de la vigencia al día de la apertura.  No presenta documentos que acrediten el software y hardware, solo exhibe fotografías.</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proofErr w:type="spellStart"/>
            <w:r w:rsidRPr="00BE3914">
              <w:rPr>
                <w:rFonts w:ascii="Century Gothic" w:hAnsi="Century Gothic" w:cs="Tahoma"/>
                <w:sz w:val="22"/>
                <w:szCs w:val="20"/>
                <w:lang w:val="es-ES_tradnl" w:eastAsia="es-MX"/>
              </w:rPr>
              <w:t>Monexlub</w:t>
            </w:r>
            <w:proofErr w:type="spellEnd"/>
            <w:r w:rsidRPr="00BE3914">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 xml:space="preserve">Licitante No Solvente,  De conformidad a la evaluación realizada por parte de la Dirección de Administración mediante oficio CGAIG/DADMON/100/2020,                               No cumple en su totalidad con el anexo técnico 1-A.                                         No presenta la opinión positiva del IMSS a nombre del licitante, pero presenta contrato de </w:t>
            </w:r>
            <w:proofErr w:type="spellStart"/>
            <w:r w:rsidRPr="00BE3914">
              <w:rPr>
                <w:rFonts w:ascii="Century Gothic" w:hAnsi="Century Gothic" w:cs="Tahoma"/>
                <w:b/>
                <w:sz w:val="20"/>
                <w:szCs w:val="20"/>
                <w:lang w:val="es-ES_tradnl" w:eastAsia="es-MX"/>
              </w:rPr>
              <w:t>outsourcing</w:t>
            </w:r>
            <w:proofErr w:type="spellEnd"/>
            <w:r w:rsidRPr="00BE3914">
              <w:rPr>
                <w:rFonts w:ascii="Century Gothic" w:hAnsi="Century Gothic" w:cs="Tahoma"/>
                <w:b/>
                <w:sz w:val="20"/>
                <w:szCs w:val="20"/>
                <w:lang w:val="es-ES_tradnl" w:eastAsia="es-MX"/>
              </w:rPr>
              <w:t xml:space="preserve"> junto con su cumplimiento de </w:t>
            </w:r>
            <w:r w:rsidRPr="00BE3914">
              <w:rPr>
                <w:rFonts w:ascii="Century Gothic" w:hAnsi="Century Gothic" w:cs="Tahoma"/>
                <w:b/>
                <w:sz w:val="20"/>
                <w:szCs w:val="20"/>
                <w:lang w:val="es-ES_tradnl" w:eastAsia="es-MX"/>
              </w:rPr>
              <w:lastRenderedPageBreak/>
              <w:t>obligaciones, No presenta documentos que acrediten el software y hardware, solo exhibe fotografías.</w:t>
            </w:r>
          </w:p>
        </w:tc>
      </w:tr>
      <w:tr w:rsidR="00BE3914" w:rsidRPr="00BE3914" w:rsidTr="00BE391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rPr>
                <w:rFonts w:ascii="Century Gothic" w:hAnsi="Century Gothic" w:cs="Tahoma"/>
                <w:sz w:val="22"/>
                <w:szCs w:val="20"/>
                <w:lang w:val="es-ES_tradnl" w:eastAsia="es-MX"/>
              </w:rPr>
            </w:pPr>
            <w:r w:rsidRPr="00BE3914">
              <w:rPr>
                <w:rFonts w:ascii="Century Gothic" w:hAnsi="Century Gothic" w:cs="Tahoma"/>
                <w:sz w:val="22"/>
                <w:szCs w:val="20"/>
                <w:lang w:val="es-ES_tradnl" w:eastAsia="es-MX"/>
              </w:rPr>
              <w:lastRenderedPageBreak/>
              <w:t>Llantas Tapatías,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3914" w:rsidRPr="00BE3914" w:rsidRDefault="00BE3914" w:rsidP="00BE3914">
            <w:pPr>
              <w:spacing w:after="200" w:line="276" w:lineRule="auto"/>
              <w:rPr>
                <w:rFonts w:ascii="Century Gothic" w:hAnsi="Century Gothic" w:cs="Tahoma"/>
                <w:b/>
                <w:sz w:val="20"/>
                <w:szCs w:val="20"/>
                <w:lang w:val="es-ES_tradnl" w:eastAsia="es-MX"/>
              </w:rPr>
            </w:pPr>
            <w:r w:rsidRPr="00BE3914">
              <w:rPr>
                <w:rFonts w:ascii="Century Gothic" w:hAnsi="Century Gothic" w:cs="Tahoma"/>
                <w:b/>
                <w:sz w:val="20"/>
                <w:szCs w:val="20"/>
                <w:lang w:val="es-ES_tradnl" w:eastAsia="es-MX"/>
              </w:rPr>
              <w:t>Licitante No Solvente,  De conformidad a la evaluación por realizada parte de la Dirección de Administración mediante oficio CGAIG/DADMON/100/2020,                         No cumple en su totalidad con el anexo técnico 1-A.                                      No cumple con presentar carta expedida por la aseguradora en la cual se encuentra vigente y pagada.                                                         No presenta fotografías a color de las instalaciones, ni presenta contrato de arrendamiento como lo refiere en su escrito, No presenta contrato vigente de recolección de residuos de aceites, Presenta solamente constancia de habilidades laborales sin acreditar el registro de capacitador.  No tienen firmas los folios 1885 y del 1888 al 1894.  Dentro de los documentos se desprenden dos firmas distintas en hojas diferentes, siendo los folios del 1944 al 1986.</w:t>
            </w:r>
          </w:p>
        </w:tc>
      </w:tr>
    </w:tbl>
    <w:p w:rsidR="00BE3914" w:rsidRPr="00BE3914" w:rsidRDefault="00BE3914" w:rsidP="00BE3914">
      <w:pPr>
        <w:spacing w:after="200" w:line="276" w:lineRule="auto"/>
        <w:contextualSpacing/>
        <w:rPr>
          <w:rFonts w:ascii="Century Gothic" w:eastAsia="Calibri" w:hAnsi="Century Gothic" w:cs="Tahoma"/>
          <w:b/>
          <w:i/>
          <w:sz w:val="22"/>
          <w:szCs w:val="22"/>
          <w:lang w:eastAsia="en-US"/>
        </w:rPr>
      </w:pP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r w:rsidRPr="00BE3914">
        <w:rPr>
          <w:rFonts w:ascii="Century Gothic" w:hAnsi="Century Gothic" w:cs="Tahoma"/>
          <w:sz w:val="22"/>
          <w:szCs w:val="22"/>
          <w:lang w:val="es-ES_tradnl"/>
        </w:rPr>
        <w:t xml:space="preserve">Los licitantes cuyas proposiciones resultaron solventes son los que se muestran en el siguiente cuadro: </w:t>
      </w: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r w:rsidRPr="00BE3914">
        <w:rPr>
          <w:rFonts w:ascii="Century Gothic" w:hAnsi="Century Gothic" w:cs="Tahoma"/>
          <w:noProof/>
          <w:sz w:val="22"/>
          <w:szCs w:val="22"/>
          <w:lang w:eastAsia="es-MX"/>
        </w:rPr>
        <w:drawing>
          <wp:inline distT="0" distB="0" distL="0" distR="0" wp14:anchorId="04F2207A" wp14:editId="57D4A1A4">
            <wp:extent cx="6604320" cy="2266790"/>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0508" cy="2289508"/>
                    </a:xfrm>
                    <a:prstGeom prst="rect">
                      <a:avLst/>
                    </a:prstGeom>
                    <a:noFill/>
                  </pic:spPr>
                </pic:pic>
              </a:graphicData>
            </a:graphic>
          </wp:inline>
        </w:drawing>
      </w: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r w:rsidRPr="00BE3914">
        <w:rPr>
          <w:rFonts w:ascii="Century Gothic" w:hAnsi="Century Gothic" w:cs="Tahoma"/>
          <w:sz w:val="22"/>
          <w:szCs w:val="22"/>
          <w:lang w:val="es-ES_tradnl"/>
        </w:rPr>
        <w:t>Responsable de la evaluación de las proposiciones:</w:t>
      </w: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2"/>
        <w:tblW w:w="0" w:type="auto"/>
        <w:tblLayout w:type="fixed"/>
        <w:tblLook w:val="04A0" w:firstRow="1" w:lastRow="0" w:firstColumn="1" w:lastColumn="0" w:noHBand="0" w:noVBand="1"/>
      </w:tblPr>
      <w:tblGrid>
        <w:gridCol w:w="5381"/>
        <w:gridCol w:w="4962"/>
      </w:tblGrid>
      <w:tr w:rsidR="00BE3914" w:rsidRPr="00BE3914" w:rsidTr="00285B0A">
        <w:tc>
          <w:tcPr>
            <w:tcW w:w="5381" w:type="dxa"/>
          </w:tcPr>
          <w:p w:rsidR="00BE3914" w:rsidRPr="00BE3914" w:rsidRDefault="00BE3914" w:rsidP="00BE3914">
            <w:pPr>
              <w:spacing w:after="100" w:afterAutospacing="1" w:line="276" w:lineRule="auto"/>
              <w:contextualSpacing/>
              <w:jc w:val="center"/>
              <w:rPr>
                <w:rFonts w:ascii="Century Gothic" w:hAnsi="Century Gothic" w:cs="Tahoma"/>
                <w:b/>
                <w:sz w:val="22"/>
                <w:szCs w:val="22"/>
                <w:lang w:val="es-ES_tradnl"/>
              </w:rPr>
            </w:pPr>
            <w:r w:rsidRPr="00BE3914">
              <w:rPr>
                <w:rFonts w:ascii="Century Gothic" w:hAnsi="Century Gothic" w:cs="Tahoma"/>
                <w:b/>
                <w:sz w:val="22"/>
                <w:szCs w:val="22"/>
                <w:lang w:val="es-ES_tradnl"/>
              </w:rPr>
              <w:t>Nombre</w:t>
            </w:r>
          </w:p>
        </w:tc>
        <w:tc>
          <w:tcPr>
            <w:tcW w:w="4962" w:type="dxa"/>
          </w:tcPr>
          <w:p w:rsidR="00BE3914" w:rsidRPr="00BE3914" w:rsidRDefault="00BE3914" w:rsidP="00BE3914">
            <w:pPr>
              <w:spacing w:after="100" w:afterAutospacing="1" w:line="276" w:lineRule="auto"/>
              <w:contextualSpacing/>
              <w:jc w:val="center"/>
              <w:rPr>
                <w:rFonts w:ascii="Century Gothic" w:hAnsi="Century Gothic" w:cs="Tahoma"/>
                <w:b/>
                <w:sz w:val="22"/>
                <w:szCs w:val="22"/>
                <w:lang w:val="es-ES_tradnl"/>
              </w:rPr>
            </w:pPr>
            <w:r w:rsidRPr="00BE3914">
              <w:rPr>
                <w:rFonts w:ascii="Century Gothic" w:hAnsi="Century Gothic" w:cs="Tahoma"/>
                <w:b/>
                <w:sz w:val="22"/>
                <w:szCs w:val="22"/>
                <w:lang w:val="es-ES_tradnl"/>
              </w:rPr>
              <w:t>Cargo</w:t>
            </w:r>
          </w:p>
        </w:tc>
      </w:tr>
      <w:tr w:rsidR="00BE3914" w:rsidRPr="00BE3914" w:rsidTr="00285B0A">
        <w:tc>
          <w:tcPr>
            <w:tcW w:w="5381" w:type="dxa"/>
          </w:tcPr>
          <w:p w:rsidR="00BE3914" w:rsidRPr="00BE3914" w:rsidRDefault="00BE3914" w:rsidP="00BE3914">
            <w:pPr>
              <w:shd w:val="clear" w:color="auto" w:fill="FFFFFF"/>
              <w:spacing w:after="100" w:afterAutospacing="1" w:line="276" w:lineRule="auto"/>
              <w:contextualSpacing/>
              <w:rPr>
                <w:rFonts w:ascii="Century Gothic" w:hAnsi="Century Gothic" w:cs="Tahoma"/>
                <w:sz w:val="22"/>
                <w:szCs w:val="22"/>
                <w:lang w:eastAsia="es-MX"/>
              </w:rPr>
            </w:pPr>
            <w:r w:rsidRPr="00BE3914">
              <w:rPr>
                <w:rFonts w:ascii="Century Gothic" w:hAnsi="Century Gothic" w:cs="Tahoma"/>
                <w:sz w:val="22"/>
                <w:szCs w:val="22"/>
                <w:lang w:eastAsia="es-MX"/>
              </w:rPr>
              <w:t>Lic. Francisco Javier Chávez Ramos.</w:t>
            </w:r>
          </w:p>
        </w:tc>
        <w:tc>
          <w:tcPr>
            <w:tcW w:w="4962" w:type="dxa"/>
          </w:tcPr>
          <w:p w:rsidR="00BE3914" w:rsidRPr="00BE3914" w:rsidRDefault="00BE3914" w:rsidP="00BE3914">
            <w:pPr>
              <w:spacing w:after="100" w:afterAutospacing="1" w:line="276" w:lineRule="auto"/>
              <w:contextualSpacing/>
              <w:rPr>
                <w:rFonts w:ascii="Century Gothic" w:hAnsi="Century Gothic" w:cs="Tahoma"/>
                <w:sz w:val="22"/>
                <w:szCs w:val="22"/>
              </w:rPr>
            </w:pPr>
            <w:r w:rsidRPr="00BE3914">
              <w:rPr>
                <w:rFonts w:ascii="Century Gothic" w:hAnsi="Century Gothic" w:cs="Tahoma"/>
                <w:sz w:val="22"/>
                <w:szCs w:val="22"/>
              </w:rPr>
              <w:t>Director de Administración.</w:t>
            </w:r>
          </w:p>
        </w:tc>
      </w:tr>
    </w:tbl>
    <w:p w:rsidR="00BE3914" w:rsidRPr="00BE3914" w:rsidRDefault="00BE3914" w:rsidP="00BE3914">
      <w:pPr>
        <w:shd w:val="clear" w:color="auto" w:fill="FFFFFF"/>
        <w:spacing w:after="100" w:afterAutospacing="1"/>
        <w:contextualSpacing/>
        <w:jc w:val="both"/>
        <w:rPr>
          <w:rFonts w:ascii="Century Gothic" w:hAnsi="Century Gothic" w:cs="Tahoma"/>
          <w:sz w:val="22"/>
          <w:szCs w:val="22"/>
        </w:rPr>
      </w:pP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r w:rsidRPr="00BE3914">
        <w:rPr>
          <w:rFonts w:ascii="Century Gothic" w:hAnsi="Century Gothic" w:cs="Tahoma"/>
          <w:b/>
          <w:sz w:val="22"/>
          <w:szCs w:val="22"/>
          <w:u w:val="single"/>
          <w:lang w:val="es-ES_tradnl"/>
        </w:rPr>
        <w:t>Mediante oficio de análisis técnico número CGAIG/ADMON/100/2020.</w:t>
      </w: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p>
    <w:p w:rsidR="00BE3914" w:rsidRPr="00BE3914" w:rsidRDefault="00BE3914" w:rsidP="00BE3914">
      <w:pPr>
        <w:shd w:val="clear" w:color="auto" w:fill="FFFFFF"/>
        <w:spacing w:after="100" w:afterAutospacing="1"/>
        <w:contextualSpacing/>
        <w:jc w:val="both"/>
        <w:rPr>
          <w:rFonts w:ascii="Century Gothic" w:hAnsi="Century Gothic" w:cs="Tahoma"/>
          <w:sz w:val="22"/>
          <w:szCs w:val="22"/>
          <w:lang w:val="es-ES_tradnl"/>
        </w:rPr>
      </w:pPr>
      <w:r w:rsidRPr="00BE3914">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E3914" w:rsidRDefault="00BE3914" w:rsidP="00BE3914">
      <w:pPr>
        <w:shd w:val="clear" w:color="auto" w:fill="FFFFFF"/>
        <w:spacing w:after="100" w:afterAutospacing="1"/>
        <w:contextualSpacing/>
        <w:jc w:val="both"/>
        <w:rPr>
          <w:rFonts w:ascii="Century Gothic" w:hAnsi="Century Gothic" w:cs="Tahoma"/>
          <w:b/>
          <w:sz w:val="22"/>
          <w:szCs w:val="22"/>
          <w:lang w:val="es-ES_tradnl"/>
        </w:rPr>
      </w:pPr>
    </w:p>
    <w:p w:rsidR="00777AB0" w:rsidRDefault="00777AB0" w:rsidP="00BE3914">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noProof/>
          <w:sz w:val="22"/>
          <w:szCs w:val="22"/>
          <w:lang w:eastAsia="es-MX"/>
        </w:rPr>
        <w:drawing>
          <wp:inline distT="0" distB="0" distL="0" distR="0" wp14:anchorId="62ADCB2A">
            <wp:extent cx="6692515" cy="2726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4121" cy="2735493"/>
                    </a:xfrm>
                    <a:prstGeom prst="rect">
                      <a:avLst/>
                    </a:prstGeom>
                    <a:noFill/>
                  </pic:spPr>
                </pic:pic>
              </a:graphicData>
            </a:graphic>
          </wp:inline>
        </w:drawing>
      </w:r>
    </w:p>
    <w:p w:rsidR="00777AB0" w:rsidRPr="00BE3914" w:rsidRDefault="00777AB0" w:rsidP="00BE3914">
      <w:pPr>
        <w:shd w:val="clear" w:color="auto" w:fill="FFFFFF"/>
        <w:spacing w:after="100" w:afterAutospacing="1"/>
        <w:contextualSpacing/>
        <w:jc w:val="both"/>
        <w:rPr>
          <w:rFonts w:ascii="Century Gothic" w:hAnsi="Century Gothic" w:cs="Tahoma"/>
          <w:b/>
          <w:sz w:val="22"/>
          <w:szCs w:val="22"/>
          <w:lang w:val="es-ES_tradnl"/>
        </w:rPr>
      </w:pPr>
    </w:p>
    <w:p w:rsidR="00BE3914" w:rsidRPr="00BE3914" w:rsidRDefault="00BE3914" w:rsidP="00BE3914">
      <w:pPr>
        <w:shd w:val="clear" w:color="auto" w:fill="FFFFFF"/>
        <w:spacing w:after="100" w:afterAutospacing="1"/>
        <w:contextualSpacing/>
        <w:jc w:val="both"/>
        <w:rPr>
          <w:rFonts w:ascii="Century Gothic" w:hAnsi="Century Gothic" w:cs="Tahoma"/>
          <w:b/>
          <w:sz w:val="22"/>
          <w:szCs w:val="22"/>
          <w:lang w:val="es-ES_tradnl"/>
        </w:rPr>
      </w:pPr>
      <w:r w:rsidRPr="00BE3914">
        <w:rPr>
          <w:rFonts w:ascii="Century Gothic" w:hAnsi="Century Gothic" w:cs="Tahoma"/>
          <w:b/>
          <w:sz w:val="22"/>
          <w:szCs w:val="22"/>
          <w:lang w:val="es-ES_tradnl"/>
        </w:rPr>
        <w:t xml:space="preserve">Nota: </w:t>
      </w:r>
      <w:r w:rsidRPr="00BE3914">
        <w:rPr>
          <w:rFonts w:ascii="Century Gothic" w:hAnsi="Century Gothic" w:cs="Tahoma"/>
          <w:sz w:val="22"/>
          <w:szCs w:val="22"/>
          <w:lang w:val="es-ES_tradnl"/>
        </w:rPr>
        <w:t>Se adjudica a los licitantes que cumplieron técnicamente</w:t>
      </w:r>
    </w:p>
    <w:p w:rsidR="00BE3914" w:rsidRPr="00BE3914" w:rsidRDefault="00BE3914" w:rsidP="00BE3914">
      <w:pPr>
        <w:shd w:val="clear" w:color="auto" w:fill="FFFFFF"/>
        <w:spacing w:after="100" w:afterAutospacing="1"/>
        <w:contextualSpacing/>
        <w:jc w:val="both"/>
        <w:rPr>
          <w:rFonts w:ascii="Century Gothic" w:hAnsi="Century Gothic" w:cs="Tahoma"/>
          <w:b/>
          <w:sz w:val="22"/>
          <w:szCs w:val="22"/>
          <w:lang w:val="es-ES_tradnl"/>
        </w:rPr>
      </w:pPr>
    </w:p>
    <w:p w:rsidR="00BE3914" w:rsidRPr="00BE3914" w:rsidRDefault="00BE3914" w:rsidP="00BE3914">
      <w:pPr>
        <w:shd w:val="clear" w:color="auto" w:fill="FFFFFF"/>
        <w:spacing w:after="200" w:line="253" w:lineRule="atLeast"/>
        <w:jc w:val="both"/>
        <w:rPr>
          <w:rFonts w:ascii="Century Gothic" w:hAnsi="Century Gothic"/>
          <w:color w:val="000000"/>
          <w:sz w:val="22"/>
          <w:szCs w:val="22"/>
          <w:lang w:eastAsia="es-MX"/>
        </w:rPr>
      </w:pPr>
      <w:r w:rsidRPr="00BE3914">
        <w:rPr>
          <w:rFonts w:ascii="Century Gothic" w:hAnsi="Century Gothic"/>
          <w:color w:val="000000"/>
          <w:sz w:val="22"/>
          <w:szCs w:val="22"/>
          <w:lang w:eastAsia="es-MX"/>
        </w:rPr>
        <w:t>La convocante tendrá 10 días hábiles para emitir la orden de compra / pedido posterior a la emisión del fallo.</w:t>
      </w:r>
    </w:p>
    <w:p w:rsidR="00BE3914" w:rsidRPr="00BE3914" w:rsidRDefault="00BE3914" w:rsidP="00BE3914">
      <w:pPr>
        <w:shd w:val="clear" w:color="auto" w:fill="FFFFFF"/>
        <w:spacing w:after="200" w:line="253" w:lineRule="atLeast"/>
        <w:jc w:val="both"/>
        <w:rPr>
          <w:rFonts w:ascii="Century Gothic" w:hAnsi="Century Gothic"/>
          <w:color w:val="000000"/>
          <w:sz w:val="22"/>
          <w:szCs w:val="22"/>
          <w:lang w:eastAsia="es-MX"/>
        </w:rPr>
      </w:pPr>
      <w:r w:rsidRPr="00BE391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E3914" w:rsidRPr="00BE3914" w:rsidRDefault="00BE3914" w:rsidP="00BE3914">
      <w:pPr>
        <w:shd w:val="clear" w:color="auto" w:fill="FFFFFF"/>
        <w:spacing w:after="200" w:line="253" w:lineRule="atLeast"/>
        <w:jc w:val="both"/>
        <w:rPr>
          <w:rFonts w:ascii="Century Gothic" w:hAnsi="Century Gothic"/>
          <w:color w:val="000000"/>
          <w:sz w:val="22"/>
          <w:szCs w:val="22"/>
          <w:lang w:eastAsia="es-MX"/>
        </w:rPr>
      </w:pPr>
      <w:r w:rsidRPr="00BE3914">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E3914" w:rsidRPr="00BE3914" w:rsidRDefault="00BE3914" w:rsidP="00BE3914">
      <w:pPr>
        <w:shd w:val="clear" w:color="auto" w:fill="FFFFFF"/>
        <w:spacing w:line="276" w:lineRule="atLeast"/>
        <w:jc w:val="both"/>
        <w:rPr>
          <w:rFonts w:ascii="Century Gothic" w:hAnsi="Century Gothic"/>
          <w:color w:val="000000"/>
          <w:sz w:val="22"/>
          <w:szCs w:val="22"/>
          <w:lang w:eastAsia="es-MX"/>
        </w:rPr>
      </w:pPr>
      <w:r w:rsidRPr="00BE391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E3914" w:rsidRPr="00BE3914" w:rsidRDefault="00BE3914" w:rsidP="00BE3914">
      <w:pPr>
        <w:shd w:val="clear" w:color="auto" w:fill="FFFFFF"/>
        <w:spacing w:line="276" w:lineRule="atLeast"/>
        <w:jc w:val="both"/>
        <w:rPr>
          <w:rFonts w:ascii="Century Gothic" w:hAnsi="Century Gothic"/>
          <w:color w:val="000000"/>
          <w:sz w:val="22"/>
          <w:szCs w:val="22"/>
          <w:lang w:eastAsia="es-MX"/>
        </w:rPr>
      </w:pPr>
    </w:p>
    <w:p w:rsidR="00BE3914" w:rsidRPr="00BE3914" w:rsidRDefault="00BE3914" w:rsidP="00BE3914">
      <w:pPr>
        <w:shd w:val="clear" w:color="auto" w:fill="FFFFFF"/>
        <w:spacing w:line="276" w:lineRule="atLeast"/>
        <w:jc w:val="both"/>
        <w:rPr>
          <w:rFonts w:ascii="Century Gothic" w:hAnsi="Century Gothic"/>
          <w:color w:val="000000"/>
          <w:sz w:val="22"/>
          <w:szCs w:val="22"/>
          <w:lang w:eastAsia="es-MX"/>
        </w:rPr>
      </w:pPr>
      <w:r w:rsidRPr="00BE391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E3914" w:rsidRPr="00BE3914" w:rsidRDefault="00BE3914" w:rsidP="00BE3914">
      <w:pPr>
        <w:shd w:val="clear" w:color="auto" w:fill="FFFFFF"/>
        <w:spacing w:line="276" w:lineRule="atLeast"/>
        <w:jc w:val="both"/>
        <w:rPr>
          <w:rFonts w:ascii="Century Gothic" w:hAnsi="Century Gothic"/>
          <w:color w:val="000000"/>
          <w:sz w:val="22"/>
          <w:szCs w:val="22"/>
          <w:lang w:eastAsia="es-MX"/>
        </w:rPr>
      </w:pPr>
    </w:p>
    <w:p w:rsidR="00BE3914" w:rsidRDefault="00BE3914" w:rsidP="00285B0A">
      <w:pPr>
        <w:jc w:val="both"/>
        <w:rPr>
          <w:rFonts w:ascii="Century Gothic" w:hAnsi="Century Gothic" w:cs="Tahoma"/>
          <w:b/>
          <w:sz w:val="22"/>
          <w:szCs w:val="22"/>
          <w:lang w:val="es-ES"/>
        </w:rPr>
      </w:pPr>
      <w:r w:rsidRPr="00BE391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E3914" w:rsidRDefault="00BE3914" w:rsidP="00B31001">
      <w:pPr>
        <w:spacing w:line="360" w:lineRule="auto"/>
        <w:jc w:val="both"/>
        <w:rPr>
          <w:rFonts w:ascii="Century Gothic" w:hAnsi="Century Gothic" w:cs="Tahoma"/>
          <w:b/>
          <w:sz w:val="22"/>
          <w:szCs w:val="22"/>
          <w:lang w:val="es-ES"/>
        </w:rPr>
      </w:pPr>
    </w:p>
    <w:p w:rsidR="00285B0A" w:rsidRPr="00E56949" w:rsidRDefault="00285B0A" w:rsidP="00285B0A">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w:t>
      </w:r>
      <w:r>
        <w:rPr>
          <w:rFonts w:ascii="Century Gothic" w:hAnsi="Century Gothic" w:cs="Tahoma"/>
          <w:color w:val="000000" w:themeColor="text1"/>
          <w:sz w:val="22"/>
          <w:szCs w:val="22"/>
        </w:rPr>
        <w:t>quisiciones el uso de la voz, al</w:t>
      </w:r>
      <w:r w:rsidRPr="00E5694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Lic. Francisco Javier Chávez Ramos, Director de Administración.</w:t>
      </w:r>
    </w:p>
    <w:p w:rsidR="00285B0A" w:rsidRPr="00E56949" w:rsidRDefault="00285B0A" w:rsidP="00285B0A">
      <w:pPr>
        <w:spacing w:line="360" w:lineRule="auto"/>
        <w:jc w:val="both"/>
        <w:rPr>
          <w:rFonts w:ascii="Century Gothic" w:hAnsi="Century Gothic" w:cs="Tahoma"/>
          <w:color w:val="000000" w:themeColor="text1"/>
          <w:sz w:val="22"/>
          <w:szCs w:val="22"/>
          <w:highlight w:val="yellow"/>
        </w:rPr>
      </w:pPr>
    </w:p>
    <w:p w:rsidR="00285B0A" w:rsidRPr="00E56949" w:rsidRDefault="00285B0A" w:rsidP="00285B0A">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285B0A" w:rsidRPr="00E56949" w:rsidRDefault="00285B0A" w:rsidP="00285B0A">
      <w:pPr>
        <w:spacing w:line="360" w:lineRule="auto"/>
        <w:jc w:val="both"/>
        <w:rPr>
          <w:rFonts w:ascii="Century Gothic" w:hAnsi="Century Gothic" w:cs="Tahoma"/>
          <w:color w:val="000000" w:themeColor="text1"/>
          <w:sz w:val="22"/>
          <w:szCs w:val="22"/>
        </w:rPr>
      </w:pPr>
    </w:p>
    <w:p w:rsidR="00285B0A" w:rsidRPr="00E56949" w:rsidRDefault="00285B0A" w:rsidP="00285B0A">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Lic. Francisco Javier Chávez Ramos, Director de Administración,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285B0A" w:rsidRDefault="00285B0A" w:rsidP="00285B0A">
      <w:pPr>
        <w:spacing w:line="360" w:lineRule="auto"/>
        <w:jc w:val="both"/>
        <w:rPr>
          <w:rFonts w:ascii="Century Gothic" w:hAnsi="Century Gothic" w:cs="Tahoma"/>
          <w:b/>
          <w:sz w:val="22"/>
          <w:szCs w:val="22"/>
        </w:rPr>
      </w:pPr>
    </w:p>
    <w:p w:rsidR="00285B0A" w:rsidRPr="00294398" w:rsidRDefault="00285B0A" w:rsidP="00285B0A">
      <w:pPr>
        <w:spacing w:line="360" w:lineRule="auto"/>
        <w:jc w:val="both"/>
        <w:rPr>
          <w:rFonts w:ascii="Century Gothic" w:hAnsi="Century Gothic" w:cs="Tahoma"/>
          <w:b/>
          <w:sz w:val="22"/>
          <w:szCs w:val="22"/>
        </w:rPr>
      </w:pPr>
    </w:p>
    <w:p w:rsidR="00285B0A" w:rsidRPr="00A765F9" w:rsidRDefault="00285B0A" w:rsidP="00285B0A">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Pr="007E2FF1">
        <w:rPr>
          <w:rFonts w:ascii="Century Gothic" w:eastAsia="Cambria" w:hAnsi="Century Gothic" w:cs="Tahoma"/>
          <w:sz w:val="22"/>
          <w:szCs w:val="22"/>
        </w:rPr>
        <w:t>por parte de los integrantes del Comité de Adquisiciones a favor de</w:t>
      </w:r>
      <w:r>
        <w:rPr>
          <w:rFonts w:ascii="Century Gothic" w:eastAsia="Cambria" w:hAnsi="Century Gothic" w:cs="Tahoma"/>
          <w:sz w:val="22"/>
          <w:szCs w:val="22"/>
        </w:rPr>
        <w:t xml:space="preserve"> </w:t>
      </w:r>
      <w:r w:rsidRPr="007E2FF1">
        <w:rPr>
          <w:rFonts w:ascii="Century Gothic" w:eastAsia="Cambria" w:hAnsi="Century Gothic" w:cs="Tahoma"/>
          <w:sz w:val="22"/>
          <w:szCs w:val="22"/>
        </w:rPr>
        <w:t>l</w:t>
      </w:r>
      <w:r>
        <w:rPr>
          <w:rFonts w:ascii="Century Gothic" w:eastAsia="Cambria" w:hAnsi="Century Gothic" w:cs="Tahoma"/>
          <w:sz w:val="22"/>
          <w:szCs w:val="22"/>
        </w:rPr>
        <w:t>os</w:t>
      </w:r>
      <w:r w:rsidRPr="007E2FF1">
        <w:rPr>
          <w:rFonts w:ascii="Century Gothic" w:eastAsia="Cambria" w:hAnsi="Century Gothic" w:cs="Tahoma"/>
          <w:sz w:val="22"/>
          <w:szCs w:val="22"/>
        </w:rPr>
        <w:t xml:space="preserve"> proveedor</w:t>
      </w:r>
      <w:r>
        <w:rPr>
          <w:rFonts w:ascii="Century Gothic" w:eastAsia="Cambria" w:hAnsi="Century Gothic" w:cs="Tahoma"/>
          <w:sz w:val="22"/>
          <w:szCs w:val="22"/>
        </w:rPr>
        <w:t>es</w:t>
      </w:r>
      <w:r w:rsidRPr="007E2FF1">
        <w:rPr>
          <w:rFonts w:ascii="Century Gothic" w:hAnsi="Century Gothic" w:cs="Tahoma"/>
          <w:b/>
          <w:sz w:val="22"/>
          <w:szCs w:val="22"/>
        </w:rPr>
        <w:t xml:space="preserve"> </w:t>
      </w:r>
      <w:r w:rsidRPr="00285B0A">
        <w:rPr>
          <w:rFonts w:ascii="Century Gothic" w:hAnsi="Century Gothic" w:cs="Tahoma"/>
          <w:b/>
          <w:sz w:val="22"/>
          <w:szCs w:val="22"/>
          <w:lang w:val="es-ES_tradnl"/>
        </w:rPr>
        <w:t xml:space="preserve">Vanguardia en </w:t>
      </w:r>
      <w:r w:rsidR="00804D2D">
        <w:rPr>
          <w:rFonts w:ascii="Century Gothic" w:hAnsi="Century Gothic" w:cs="Tahoma"/>
          <w:b/>
          <w:sz w:val="22"/>
          <w:szCs w:val="22"/>
          <w:lang w:val="es-ES_tradnl"/>
        </w:rPr>
        <w:t xml:space="preserve">el </w:t>
      </w:r>
      <w:r w:rsidRPr="00285B0A">
        <w:rPr>
          <w:rFonts w:ascii="Century Gothic" w:hAnsi="Century Gothic" w:cs="Tahoma"/>
          <w:b/>
          <w:sz w:val="22"/>
          <w:szCs w:val="22"/>
          <w:lang w:val="es-ES_tradnl"/>
        </w:rPr>
        <w:t xml:space="preserve">Color, S.A. de C.V., Profesionales CLE México, S.A. de C.V., Grupo Automotriz </w:t>
      </w:r>
      <w:proofErr w:type="spellStart"/>
      <w:r w:rsidRPr="00285B0A">
        <w:rPr>
          <w:rFonts w:ascii="Century Gothic" w:hAnsi="Century Gothic" w:cs="Tahoma"/>
          <w:b/>
          <w:sz w:val="22"/>
          <w:szCs w:val="22"/>
          <w:lang w:val="es-ES_tradnl"/>
        </w:rPr>
        <w:t>Norpac</w:t>
      </w:r>
      <w:proofErr w:type="spellEnd"/>
      <w:r w:rsidRPr="00285B0A">
        <w:rPr>
          <w:rFonts w:ascii="Century Gothic" w:hAnsi="Century Gothic" w:cs="Tahoma"/>
          <w:b/>
          <w:sz w:val="22"/>
          <w:szCs w:val="22"/>
          <w:lang w:val="es-ES_tradnl"/>
        </w:rPr>
        <w:t>, S.A. de C.V., Llantas y Servicios Sánchez Barba, S.A. de C.V.</w:t>
      </w:r>
      <w:r w:rsidRPr="00285B0A">
        <w:rPr>
          <w:rFonts w:ascii="Century Gothic" w:hAnsi="Century Gothic" w:cs="Tahoma"/>
          <w:b/>
          <w:sz w:val="22"/>
          <w:szCs w:val="22"/>
        </w:rPr>
        <w:t xml:space="preserve">, Servicios Automotrices </w:t>
      </w:r>
      <w:proofErr w:type="spellStart"/>
      <w:r w:rsidRPr="00285B0A">
        <w:rPr>
          <w:rFonts w:ascii="Century Gothic" w:hAnsi="Century Gothic" w:cs="Tahoma"/>
          <w:b/>
          <w:sz w:val="22"/>
          <w:szCs w:val="22"/>
        </w:rPr>
        <w:t>Ferma</w:t>
      </w:r>
      <w:proofErr w:type="spellEnd"/>
      <w:r w:rsidRPr="00285B0A">
        <w:rPr>
          <w:rFonts w:ascii="Century Gothic" w:hAnsi="Century Gothic" w:cs="Tahoma"/>
          <w:b/>
          <w:sz w:val="22"/>
          <w:szCs w:val="22"/>
        </w:rPr>
        <w:t>, S. de R.L. de C.V. y Multillantas Nieto, S.A. de C.V.</w:t>
      </w:r>
      <w:r>
        <w:rPr>
          <w:rFonts w:ascii="Century Gothic" w:hAnsi="Century Gothic" w:cs="Tahoma"/>
          <w:b/>
          <w:lang w:val="es-ES_tradnl"/>
        </w:rPr>
        <w:t>,</w:t>
      </w:r>
      <w:r>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285B0A" w:rsidRPr="00A765F9" w:rsidRDefault="00285B0A" w:rsidP="00285B0A">
      <w:pPr>
        <w:shd w:val="clear" w:color="auto" w:fill="FFFFFF"/>
        <w:spacing w:after="100" w:afterAutospacing="1"/>
        <w:contextualSpacing/>
        <w:jc w:val="both"/>
        <w:rPr>
          <w:rFonts w:ascii="Century Gothic" w:hAnsi="Century Gothic" w:cs="Tahoma"/>
          <w:sz w:val="22"/>
          <w:szCs w:val="22"/>
          <w:lang w:val="es-ES_tradnl"/>
        </w:rPr>
      </w:pPr>
    </w:p>
    <w:p w:rsidR="00285B0A" w:rsidRDefault="00285B0A" w:rsidP="00285B0A">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285B0A" w:rsidRPr="00027BB7" w:rsidRDefault="00285B0A" w:rsidP="00B31001">
      <w:pPr>
        <w:spacing w:line="360" w:lineRule="auto"/>
        <w:jc w:val="both"/>
        <w:rPr>
          <w:rFonts w:ascii="Century Gothic" w:hAnsi="Century Gothic" w:cs="Tahoma"/>
          <w:b/>
          <w:sz w:val="22"/>
          <w:szCs w:val="22"/>
          <w:lang w:val="es-ES"/>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2</w:t>
      </w:r>
      <w:r w:rsidR="00D65C59">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724590" w:rsidRPr="00021432" w:rsidRDefault="00724590" w:rsidP="00021432">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w:t>
      </w:r>
      <w:r w:rsidR="00021432">
        <w:rPr>
          <w:rFonts w:ascii="Century Gothic" w:hAnsi="Century Gothic" w:cs="Tahoma"/>
          <w:b/>
          <w:sz w:val="22"/>
          <w:szCs w:val="22"/>
          <w:lang w:val="es-ES_tradnl"/>
        </w:rPr>
        <w:t>de las adjudicaciones directas.</w:t>
      </w:r>
    </w:p>
    <w:p w:rsidR="00724590" w:rsidRDefault="00724590" w:rsidP="00724590">
      <w:pPr>
        <w:shd w:val="clear" w:color="auto" w:fill="FFFFFF"/>
        <w:spacing w:after="100" w:afterAutospacing="1"/>
        <w:contextualSpacing/>
        <w:jc w:val="both"/>
        <w:rPr>
          <w:rFonts w:ascii="Century Gothic" w:hAnsi="Century Gothic" w:cs="Tahoma"/>
          <w:sz w:val="22"/>
          <w:szCs w:val="22"/>
        </w:rPr>
      </w:pPr>
    </w:p>
    <w:tbl>
      <w:tblPr>
        <w:tblW w:w="10910" w:type="dxa"/>
        <w:tblLayout w:type="fixed"/>
        <w:tblCellMar>
          <w:left w:w="70" w:type="dxa"/>
          <w:right w:w="70" w:type="dxa"/>
        </w:tblCellMar>
        <w:tblLook w:val="04A0" w:firstRow="1" w:lastRow="0" w:firstColumn="1" w:lastColumn="0" w:noHBand="0" w:noVBand="1"/>
      </w:tblPr>
      <w:tblGrid>
        <w:gridCol w:w="901"/>
        <w:gridCol w:w="1504"/>
        <w:gridCol w:w="1276"/>
        <w:gridCol w:w="1559"/>
        <w:gridCol w:w="1134"/>
        <w:gridCol w:w="1418"/>
        <w:gridCol w:w="1559"/>
        <w:gridCol w:w="1559"/>
      </w:tblGrid>
      <w:tr w:rsidR="00285B0A" w:rsidRPr="00285B0A" w:rsidTr="00DA3167">
        <w:trPr>
          <w:trHeight w:val="1335"/>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NÚMERO</w:t>
            </w:r>
          </w:p>
        </w:tc>
        <w:tc>
          <w:tcPr>
            <w:tcW w:w="1504"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REQUISICIÓN</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PROVEEDOR</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285B0A" w:rsidRPr="00285B0A" w:rsidRDefault="00285B0A" w:rsidP="00285B0A">
            <w:pPr>
              <w:jc w:val="center"/>
              <w:rPr>
                <w:rFonts w:ascii="Century Gothic" w:hAnsi="Century Gothic"/>
                <w:b/>
                <w:bCs/>
                <w:sz w:val="18"/>
                <w:szCs w:val="18"/>
                <w:u w:val="single"/>
                <w:lang w:eastAsia="es-MX"/>
              </w:rPr>
            </w:pPr>
            <w:r w:rsidRPr="00285B0A">
              <w:rPr>
                <w:rFonts w:ascii="Century Gothic" w:hAnsi="Century Gothic"/>
                <w:b/>
                <w:bCs/>
                <w:sz w:val="18"/>
                <w:szCs w:val="18"/>
                <w:u w:val="single"/>
                <w:lang w:eastAsia="es-MX"/>
              </w:rPr>
              <w:t>VOTACIÓN PRESIDENTE</w:t>
            </w:r>
          </w:p>
        </w:tc>
      </w:tr>
      <w:tr w:rsidR="00285B0A" w:rsidRPr="00285B0A" w:rsidTr="00021432">
        <w:trPr>
          <w:trHeight w:val="3112"/>
        </w:trPr>
        <w:tc>
          <w:tcPr>
            <w:tcW w:w="901" w:type="dxa"/>
            <w:tcBorders>
              <w:top w:val="nil"/>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A1 Fracción I</w:t>
            </w:r>
          </w:p>
        </w:tc>
        <w:tc>
          <w:tcPr>
            <w:tcW w:w="1504"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4002000000/2020/550</w:t>
            </w:r>
          </w:p>
        </w:tc>
        <w:tc>
          <w:tcPr>
            <w:tcW w:w="1276"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right"/>
              <w:rPr>
                <w:rFonts w:ascii="Century Gothic" w:hAnsi="Century Gothic"/>
                <w:sz w:val="18"/>
                <w:szCs w:val="18"/>
                <w:lang w:eastAsia="es-MX"/>
              </w:rPr>
            </w:pPr>
            <w:r w:rsidRPr="00285B0A">
              <w:rPr>
                <w:rFonts w:ascii="Century Gothic" w:hAnsi="Century Gothic"/>
                <w:sz w:val="18"/>
                <w:szCs w:val="18"/>
                <w:lang w:eastAsia="es-MX"/>
              </w:rPr>
              <w:t>202001255</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Dirección de Innovación Gubernamental adscrita a la Coordinación General de Administración e Innovación Gubernamental</w:t>
            </w:r>
          </w:p>
        </w:tc>
        <w:tc>
          <w:tcPr>
            <w:tcW w:w="1134"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right"/>
              <w:rPr>
                <w:rFonts w:ascii="Century Gothic" w:hAnsi="Century Gothic"/>
                <w:color w:val="000000"/>
                <w:sz w:val="18"/>
                <w:szCs w:val="18"/>
                <w:lang w:eastAsia="es-MX"/>
              </w:rPr>
            </w:pPr>
            <w:r w:rsidRPr="00285B0A">
              <w:rPr>
                <w:rFonts w:ascii="Century Gothic" w:hAnsi="Century Gothic"/>
                <w:color w:val="000000"/>
                <w:sz w:val="18"/>
                <w:szCs w:val="18"/>
                <w:lang w:eastAsia="es-MX"/>
              </w:rPr>
              <w:t>$72,239.00</w:t>
            </w:r>
          </w:p>
        </w:tc>
        <w:tc>
          <w:tcPr>
            <w:tcW w:w="1418"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Eme Ascensores S.A. de C.V.</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Sistema integral de automatización IC </w:t>
            </w:r>
            <w:proofErr w:type="spellStart"/>
            <w:r w:rsidRPr="00285B0A">
              <w:rPr>
                <w:rFonts w:ascii="Century Gothic" w:hAnsi="Century Gothic"/>
                <w:color w:val="000000"/>
                <w:sz w:val="18"/>
                <w:szCs w:val="18"/>
                <w:lang w:eastAsia="es-MX"/>
              </w:rPr>
              <w:t>Card</w:t>
            </w:r>
            <w:proofErr w:type="spellEnd"/>
            <w:r w:rsidRPr="00285B0A">
              <w:rPr>
                <w:rFonts w:ascii="Century Gothic" w:hAnsi="Century Gothic"/>
                <w:color w:val="000000"/>
                <w:sz w:val="18"/>
                <w:szCs w:val="18"/>
                <w:lang w:eastAsia="es-MX"/>
              </w:rPr>
              <w:t xml:space="preserve">, para elevador marca </w:t>
            </w:r>
            <w:proofErr w:type="spellStart"/>
            <w:r w:rsidRPr="00285B0A">
              <w:rPr>
                <w:rFonts w:ascii="Century Gothic" w:hAnsi="Century Gothic"/>
                <w:color w:val="000000"/>
                <w:sz w:val="18"/>
                <w:szCs w:val="18"/>
                <w:lang w:eastAsia="es-MX"/>
              </w:rPr>
              <w:t>Canny</w:t>
            </w:r>
            <w:proofErr w:type="spellEnd"/>
            <w:r w:rsidRPr="00285B0A">
              <w:rPr>
                <w:rFonts w:ascii="Century Gothic" w:hAnsi="Century Gothic"/>
                <w:color w:val="000000"/>
                <w:sz w:val="18"/>
                <w:szCs w:val="18"/>
                <w:lang w:eastAsia="es-MX"/>
              </w:rPr>
              <w:t xml:space="preserve">, para ascensor destinado al Alcalde y los Regidores que se encuentra en las instalaciones del edificio CISZ (Centro Integral de Servicios de Zapopan), debido al hecho de que esta empresa cuenta con el derecho exclusivo de venta y mantenimiento de los </w:t>
            </w:r>
            <w:r w:rsidRPr="00285B0A">
              <w:rPr>
                <w:rFonts w:ascii="Century Gothic" w:hAnsi="Century Gothic"/>
                <w:color w:val="000000"/>
                <w:sz w:val="18"/>
                <w:szCs w:val="18"/>
                <w:lang w:eastAsia="es-MX"/>
              </w:rPr>
              <w:lastRenderedPageBreak/>
              <w:t xml:space="preserve">elevadores marca </w:t>
            </w:r>
            <w:proofErr w:type="spellStart"/>
            <w:r w:rsidRPr="00285B0A">
              <w:rPr>
                <w:rFonts w:ascii="Century Gothic" w:hAnsi="Century Gothic"/>
                <w:color w:val="000000"/>
                <w:sz w:val="18"/>
                <w:szCs w:val="18"/>
                <w:lang w:eastAsia="es-MX"/>
              </w:rPr>
              <w:t>Canny</w:t>
            </w:r>
            <w:proofErr w:type="spellEnd"/>
            <w:r w:rsidRPr="00285B0A">
              <w:rPr>
                <w:rFonts w:ascii="Century Gothic" w:hAnsi="Century Gothic"/>
                <w:color w:val="000000"/>
                <w:sz w:val="18"/>
                <w:szCs w:val="18"/>
                <w:lang w:eastAsia="es-MX"/>
              </w:rPr>
              <w:t xml:space="preserve">, que fueron adquiridos por este H. Ayuntamiento y por lo tanto se trata del </w:t>
            </w:r>
            <w:r w:rsidR="00DA3167" w:rsidRPr="00285B0A">
              <w:rPr>
                <w:rFonts w:ascii="Century Gothic" w:hAnsi="Century Gothic"/>
                <w:color w:val="000000"/>
                <w:sz w:val="18"/>
                <w:szCs w:val="18"/>
                <w:lang w:eastAsia="es-MX"/>
              </w:rPr>
              <w:t>único</w:t>
            </w:r>
            <w:r w:rsidRPr="00285B0A">
              <w:rPr>
                <w:rFonts w:ascii="Century Gothic" w:hAnsi="Century Gothic"/>
                <w:color w:val="000000"/>
                <w:sz w:val="18"/>
                <w:szCs w:val="18"/>
                <w:lang w:eastAsia="es-MX"/>
              </w:rPr>
              <w:t xml:space="preserve"> proveedor que puede proporcionar e instalar dicho sistema.</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lastRenderedPageBreak/>
              <w:t xml:space="preserve">Solicito su autorización del punto A1, los que </w:t>
            </w:r>
            <w:r w:rsidR="00DA3167" w:rsidRPr="00285B0A">
              <w:rPr>
                <w:rFonts w:ascii="Century Gothic" w:hAnsi="Century Gothic"/>
                <w:color w:val="000000"/>
                <w:sz w:val="18"/>
                <w:szCs w:val="18"/>
                <w:lang w:eastAsia="es-MX"/>
              </w:rPr>
              <w:t>estén</w:t>
            </w:r>
            <w:r w:rsidRPr="00285B0A">
              <w:rPr>
                <w:rFonts w:ascii="Century Gothic" w:hAnsi="Century Gothic"/>
                <w:color w:val="000000"/>
                <w:sz w:val="18"/>
                <w:szCs w:val="18"/>
                <w:lang w:eastAsia="es-MX"/>
              </w:rPr>
              <w:t xml:space="preserve"> por la afirmativa </w:t>
            </w:r>
            <w:r w:rsidR="00DA3167" w:rsidRPr="00285B0A">
              <w:rPr>
                <w:rFonts w:ascii="Century Gothic" w:hAnsi="Century Gothic"/>
                <w:color w:val="000000"/>
                <w:sz w:val="18"/>
                <w:szCs w:val="18"/>
                <w:lang w:eastAsia="es-MX"/>
              </w:rPr>
              <w:t>sírvanse</w:t>
            </w:r>
            <w:r w:rsidRPr="00285B0A">
              <w:rPr>
                <w:rFonts w:ascii="Century Gothic" w:hAnsi="Century Gothic"/>
                <w:color w:val="000000"/>
                <w:sz w:val="18"/>
                <w:szCs w:val="18"/>
                <w:lang w:eastAsia="es-MX"/>
              </w:rPr>
              <w:t xml:space="preserve"> </w:t>
            </w:r>
            <w:r w:rsidR="00DA3167" w:rsidRPr="00285B0A">
              <w:rPr>
                <w:rFonts w:ascii="Century Gothic" w:hAnsi="Century Gothic"/>
                <w:color w:val="000000"/>
                <w:sz w:val="18"/>
                <w:szCs w:val="18"/>
                <w:lang w:eastAsia="es-MX"/>
              </w:rPr>
              <w:t>manifestándolo</w:t>
            </w:r>
            <w:r w:rsidRPr="00285B0A">
              <w:rPr>
                <w:rFonts w:ascii="Century Gothic" w:hAnsi="Century Gothic"/>
                <w:color w:val="000000"/>
                <w:sz w:val="18"/>
                <w:szCs w:val="18"/>
                <w:lang w:eastAsia="es-MX"/>
              </w:rPr>
              <w:t xml:space="preserve"> levantando su mano.            </w:t>
            </w:r>
            <w:r w:rsidR="00DA3167">
              <w:rPr>
                <w:rFonts w:ascii="Century Gothic" w:hAnsi="Century Gothic"/>
                <w:color w:val="000000"/>
                <w:sz w:val="18"/>
                <w:szCs w:val="18"/>
                <w:lang w:eastAsia="es-MX"/>
              </w:rPr>
              <w:t xml:space="preserve">     Aprobado por Unanimidad </w:t>
            </w:r>
            <w:r w:rsidRPr="00285B0A">
              <w:rPr>
                <w:rFonts w:ascii="Century Gothic" w:hAnsi="Century Gothic"/>
                <w:color w:val="000000"/>
                <w:sz w:val="18"/>
                <w:szCs w:val="18"/>
                <w:lang w:eastAsia="es-MX"/>
              </w:rPr>
              <w:t>de votos</w:t>
            </w:r>
          </w:p>
        </w:tc>
      </w:tr>
      <w:tr w:rsidR="00285B0A" w:rsidRPr="00285B0A" w:rsidTr="00021432">
        <w:trPr>
          <w:trHeight w:val="2970"/>
        </w:trPr>
        <w:tc>
          <w:tcPr>
            <w:tcW w:w="901" w:type="dxa"/>
            <w:tcBorders>
              <w:top w:val="nil"/>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A2 Fracción I</w:t>
            </w:r>
          </w:p>
        </w:tc>
        <w:tc>
          <w:tcPr>
            <w:tcW w:w="1504"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4007000000/2020/068</w:t>
            </w:r>
          </w:p>
        </w:tc>
        <w:tc>
          <w:tcPr>
            <w:tcW w:w="1276"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right"/>
              <w:rPr>
                <w:rFonts w:ascii="Century Gothic" w:hAnsi="Century Gothic"/>
                <w:sz w:val="18"/>
                <w:szCs w:val="18"/>
                <w:lang w:eastAsia="es-MX"/>
              </w:rPr>
            </w:pPr>
            <w:r w:rsidRPr="00285B0A">
              <w:rPr>
                <w:rFonts w:ascii="Century Gothic" w:hAnsi="Century Gothic"/>
                <w:sz w:val="18"/>
                <w:szCs w:val="18"/>
                <w:lang w:eastAsia="es-MX"/>
              </w:rPr>
              <w:t>202001288</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Dirección de Mejora Regulatoria adscrita a la Coordinación General de Administración e Innovación Gubernamental </w:t>
            </w:r>
          </w:p>
        </w:tc>
        <w:tc>
          <w:tcPr>
            <w:tcW w:w="1134"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right"/>
              <w:rPr>
                <w:rFonts w:ascii="Century Gothic" w:hAnsi="Century Gothic"/>
                <w:color w:val="000000"/>
                <w:sz w:val="18"/>
                <w:szCs w:val="18"/>
                <w:lang w:eastAsia="es-MX"/>
              </w:rPr>
            </w:pPr>
            <w:r w:rsidRPr="00285B0A">
              <w:rPr>
                <w:rFonts w:ascii="Century Gothic" w:hAnsi="Century Gothic"/>
                <w:color w:val="000000"/>
                <w:sz w:val="18"/>
                <w:szCs w:val="18"/>
                <w:lang w:eastAsia="es-MX"/>
              </w:rPr>
              <w:t>$78,996.00</w:t>
            </w:r>
          </w:p>
        </w:tc>
        <w:tc>
          <w:tcPr>
            <w:tcW w:w="1418"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Impulsora Cultural y </w:t>
            </w:r>
            <w:r w:rsidR="00DA3167" w:rsidRPr="00285B0A">
              <w:rPr>
                <w:rFonts w:ascii="Century Gothic" w:hAnsi="Century Gothic"/>
                <w:color w:val="000000"/>
                <w:sz w:val="18"/>
                <w:szCs w:val="18"/>
                <w:lang w:eastAsia="es-MX"/>
              </w:rPr>
              <w:t>Tecnológica</w:t>
            </w:r>
            <w:r w:rsidRPr="00285B0A">
              <w:rPr>
                <w:rFonts w:ascii="Century Gothic" w:hAnsi="Century Gothic"/>
                <w:color w:val="000000"/>
                <w:sz w:val="18"/>
                <w:szCs w:val="18"/>
                <w:lang w:eastAsia="es-MX"/>
              </w:rPr>
              <w:t xml:space="preserve"> S.A. de C.V.</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Tabletas </w:t>
            </w:r>
            <w:r w:rsidR="00DA3167" w:rsidRPr="00285B0A">
              <w:rPr>
                <w:rFonts w:ascii="Century Gothic" w:hAnsi="Century Gothic"/>
                <w:color w:val="000000"/>
                <w:sz w:val="18"/>
                <w:szCs w:val="18"/>
                <w:lang w:eastAsia="es-MX"/>
              </w:rPr>
              <w:t>electrónicas</w:t>
            </w:r>
            <w:r w:rsidRPr="00285B0A">
              <w:rPr>
                <w:rFonts w:ascii="Century Gothic" w:hAnsi="Century Gothic"/>
                <w:color w:val="000000"/>
                <w:sz w:val="18"/>
                <w:szCs w:val="18"/>
                <w:lang w:eastAsia="es-MX"/>
              </w:rPr>
              <w:t xml:space="preserve"> con pantalla LCD 10.1" incluye impresora de 80 mm con USB Externo, para que se instalen en el </w:t>
            </w:r>
            <w:r w:rsidR="00DA3167" w:rsidRPr="00285B0A">
              <w:rPr>
                <w:rFonts w:ascii="Century Gothic" w:hAnsi="Century Gothic"/>
                <w:color w:val="000000"/>
                <w:sz w:val="18"/>
                <w:szCs w:val="18"/>
                <w:lang w:eastAsia="es-MX"/>
              </w:rPr>
              <w:t>módulo</w:t>
            </w:r>
            <w:r w:rsidRPr="00285B0A">
              <w:rPr>
                <w:rFonts w:ascii="Century Gothic" w:hAnsi="Century Gothic"/>
                <w:color w:val="000000"/>
                <w:sz w:val="18"/>
                <w:szCs w:val="18"/>
                <w:lang w:eastAsia="es-MX"/>
              </w:rPr>
              <w:t xml:space="preserve"> de información ubicado en la planta baja del CISZ, se requiere la compra directa ya que es necesario tenga la </w:t>
            </w:r>
            <w:r w:rsidR="00DA3167" w:rsidRPr="00285B0A">
              <w:rPr>
                <w:rFonts w:ascii="Century Gothic" w:hAnsi="Century Gothic"/>
                <w:color w:val="000000"/>
                <w:sz w:val="18"/>
                <w:szCs w:val="18"/>
                <w:lang w:eastAsia="es-MX"/>
              </w:rPr>
              <w:t>licencia</w:t>
            </w:r>
            <w:r w:rsidRPr="00285B0A">
              <w:rPr>
                <w:rFonts w:ascii="Century Gothic" w:hAnsi="Century Gothic"/>
                <w:color w:val="000000"/>
                <w:sz w:val="18"/>
                <w:szCs w:val="18"/>
                <w:lang w:eastAsia="es-MX"/>
              </w:rPr>
              <w:t xml:space="preserve"> del proveedor actual de los </w:t>
            </w:r>
            <w:proofErr w:type="spellStart"/>
            <w:r w:rsidRPr="00285B0A">
              <w:rPr>
                <w:rFonts w:ascii="Century Gothic" w:hAnsi="Century Gothic"/>
                <w:color w:val="000000"/>
                <w:sz w:val="18"/>
                <w:szCs w:val="18"/>
                <w:lang w:eastAsia="es-MX"/>
              </w:rPr>
              <w:t>kioskos</w:t>
            </w:r>
            <w:proofErr w:type="spellEnd"/>
            <w:r w:rsidRPr="00285B0A">
              <w:rPr>
                <w:rFonts w:ascii="Century Gothic" w:hAnsi="Century Gothic"/>
                <w:color w:val="000000"/>
                <w:sz w:val="18"/>
                <w:szCs w:val="18"/>
                <w:lang w:eastAsia="es-MX"/>
              </w:rPr>
              <w:t xml:space="preserve"> toma turnos y cuenten con una interface con los mismos debido a que pertenecen a un mismo </w:t>
            </w:r>
            <w:r w:rsidRPr="00285B0A">
              <w:rPr>
                <w:rFonts w:ascii="Century Gothic" w:hAnsi="Century Gothic"/>
                <w:color w:val="000000"/>
                <w:sz w:val="18"/>
                <w:szCs w:val="18"/>
                <w:lang w:eastAsia="es-MX"/>
              </w:rPr>
              <w:lastRenderedPageBreak/>
              <w:t xml:space="preserve">sistema que opera el proveedor actual (WAVETEC) ninguna  otra empresa que concurse </w:t>
            </w:r>
            <w:r w:rsidR="00DA3167" w:rsidRPr="00285B0A">
              <w:rPr>
                <w:rFonts w:ascii="Century Gothic" w:hAnsi="Century Gothic"/>
                <w:color w:val="000000"/>
                <w:sz w:val="18"/>
                <w:szCs w:val="18"/>
                <w:lang w:eastAsia="es-MX"/>
              </w:rPr>
              <w:t>podría</w:t>
            </w:r>
            <w:r w:rsidRPr="00285B0A">
              <w:rPr>
                <w:rFonts w:ascii="Century Gothic" w:hAnsi="Century Gothic"/>
                <w:color w:val="000000"/>
                <w:sz w:val="18"/>
                <w:szCs w:val="18"/>
                <w:lang w:eastAsia="es-MX"/>
              </w:rPr>
              <w:t xml:space="preserve"> proporcionar esos servicios y realizar esa interface. </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lastRenderedPageBreak/>
              <w:t xml:space="preserve">Solicito su autorización del punto A2, los que </w:t>
            </w:r>
            <w:r w:rsidR="00DA3167" w:rsidRPr="00285B0A">
              <w:rPr>
                <w:rFonts w:ascii="Century Gothic" w:hAnsi="Century Gothic"/>
                <w:color w:val="000000"/>
                <w:sz w:val="18"/>
                <w:szCs w:val="18"/>
                <w:lang w:eastAsia="es-MX"/>
              </w:rPr>
              <w:t>estén</w:t>
            </w:r>
            <w:r w:rsidRPr="00285B0A">
              <w:rPr>
                <w:rFonts w:ascii="Century Gothic" w:hAnsi="Century Gothic"/>
                <w:color w:val="000000"/>
                <w:sz w:val="18"/>
                <w:szCs w:val="18"/>
                <w:lang w:eastAsia="es-MX"/>
              </w:rPr>
              <w:t xml:space="preserve"> por la afirmativa </w:t>
            </w:r>
            <w:r w:rsidR="00DA3167" w:rsidRPr="00285B0A">
              <w:rPr>
                <w:rFonts w:ascii="Century Gothic" w:hAnsi="Century Gothic"/>
                <w:color w:val="000000"/>
                <w:sz w:val="18"/>
                <w:szCs w:val="18"/>
                <w:lang w:eastAsia="es-MX"/>
              </w:rPr>
              <w:t>sírvanse</w:t>
            </w:r>
            <w:r w:rsidRPr="00285B0A">
              <w:rPr>
                <w:rFonts w:ascii="Century Gothic" w:hAnsi="Century Gothic"/>
                <w:color w:val="000000"/>
                <w:sz w:val="18"/>
                <w:szCs w:val="18"/>
                <w:lang w:eastAsia="es-MX"/>
              </w:rPr>
              <w:t xml:space="preserve"> </w:t>
            </w:r>
            <w:r w:rsidR="00DA3167" w:rsidRPr="00285B0A">
              <w:rPr>
                <w:rFonts w:ascii="Century Gothic" w:hAnsi="Century Gothic"/>
                <w:color w:val="000000"/>
                <w:sz w:val="18"/>
                <w:szCs w:val="18"/>
                <w:lang w:eastAsia="es-MX"/>
              </w:rPr>
              <w:t>manifestándolo</w:t>
            </w:r>
            <w:r w:rsidRPr="00285B0A">
              <w:rPr>
                <w:rFonts w:ascii="Century Gothic" w:hAnsi="Century Gothic"/>
                <w:color w:val="000000"/>
                <w:sz w:val="18"/>
                <w:szCs w:val="18"/>
                <w:lang w:eastAsia="es-MX"/>
              </w:rPr>
              <w:t xml:space="preserve"> levantando su mano.           </w:t>
            </w:r>
            <w:r w:rsidR="00DA3167">
              <w:rPr>
                <w:rFonts w:ascii="Century Gothic" w:hAnsi="Century Gothic"/>
                <w:color w:val="000000"/>
                <w:sz w:val="18"/>
                <w:szCs w:val="18"/>
                <w:lang w:eastAsia="es-MX"/>
              </w:rPr>
              <w:t xml:space="preserve">      Aprobado por Unanimidad</w:t>
            </w:r>
            <w:r w:rsidRPr="00285B0A">
              <w:rPr>
                <w:rFonts w:ascii="Century Gothic" w:hAnsi="Century Gothic"/>
                <w:color w:val="000000"/>
                <w:sz w:val="18"/>
                <w:szCs w:val="18"/>
                <w:lang w:eastAsia="es-MX"/>
              </w:rPr>
              <w:t xml:space="preserve"> de votos</w:t>
            </w:r>
          </w:p>
        </w:tc>
      </w:tr>
      <w:tr w:rsidR="00285B0A" w:rsidRPr="00285B0A" w:rsidTr="00A335B4">
        <w:trPr>
          <w:trHeight w:val="2970"/>
        </w:trPr>
        <w:tc>
          <w:tcPr>
            <w:tcW w:w="901" w:type="dxa"/>
            <w:tcBorders>
              <w:top w:val="nil"/>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A3 Fracción I</w:t>
            </w:r>
          </w:p>
        </w:tc>
        <w:tc>
          <w:tcPr>
            <w:tcW w:w="1504"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DCI/2020/0544</w:t>
            </w:r>
          </w:p>
        </w:tc>
        <w:tc>
          <w:tcPr>
            <w:tcW w:w="1276"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202001277</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Dirección de Conservación de Inmuebles adscrita a la Coordinación General de Administración e Innovación Gubernamental</w:t>
            </w:r>
          </w:p>
        </w:tc>
        <w:tc>
          <w:tcPr>
            <w:tcW w:w="1134" w:type="dxa"/>
            <w:tcBorders>
              <w:top w:val="nil"/>
              <w:left w:val="nil"/>
              <w:bottom w:val="single" w:sz="4" w:space="0" w:color="auto"/>
              <w:right w:val="single" w:sz="4" w:space="0" w:color="auto"/>
            </w:tcBorders>
            <w:shd w:val="clear" w:color="000000" w:fill="F8CBAD"/>
            <w:hideMark/>
          </w:tcPr>
          <w:p w:rsidR="00285B0A" w:rsidRPr="00285B0A" w:rsidRDefault="00285B0A" w:rsidP="00285B0A">
            <w:pPr>
              <w:jc w:val="right"/>
              <w:rPr>
                <w:rFonts w:ascii="Century Gothic" w:hAnsi="Century Gothic"/>
                <w:color w:val="000000"/>
                <w:sz w:val="18"/>
                <w:szCs w:val="18"/>
                <w:lang w:eastAsia="es-MX"/>
              </w:rPr>
            </w:pPr>
            <w:r w:rsidRPr="00285B0A">
              <w:rPr>
                <w:rFonts w:ascii="Century Gothic" w:hAnsi="Century Gothic"/>
                <w:color w:val="000000"/>
                <w:sz w:val="18"/>
                <w:szCs w:val="18"/>
                <w:lang w:eastAsia="es-MX"/>
              </w:rPr>
              <w:t>$125,280.00</w:t>
            </w:r>
          </w:p>
        </w:tc>
        <w:tc>
          <w:tcPr>
            <w:tcW w:w="1418"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Eme Ascensores S.A. de C.V.</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Mantenimiento preventivo cobertura simple a los 6 equipos marca </w:t>
            </w:r>
            <w:proofErr w:type="spellStart"/>
            <w:r w:rsidRPr="00285B0A">
              <w:rPr>
                <w:rFonts w:ascii="Century Gothic" w:hAnsi="Century Gothic"/>
                <w:color w:val="000000"/>
                <w:sz w:val="18"/>
                <w:szCs w:val="18"/>
                <w:lang w:eastAsia="es-MX"/>
              </w:rPr>
              <w:t>Canny</w:t>
            </w:r>
            <w:proofErr w:type="spellEnd"/>
            <w:r w:rsidRPr="00285B0A">
              <w:rPr>
                <w:rFonts w:ascii="Century Gothic" w:hAnsi="Century Gothic"/>
                <w:color w:val="000000"/>
                <w:sz w:val="18"/>
                <w:szCs w:val="18"/>
                <w:lang w:eastAsia="es-MX"/>
              </w:rPr>
              <w:t xml:space="preserve">, instalados en el </w:t>
            </w:r>
            <w:r w:rsidR="00DA3167" w:rsidRPr="00285B0A">
              <w:rPr>
                <w:rFonts w:ascii="Century Gothic" w:hAnsi="Century Gothic"/>
                <w:color w:val="000000"/>
                <w:sz w:val="18"/>
                <w:szCs w:val="18"/>
                <w:lang w:eastAsia="es-MX"/>
              </w:rPr>
              <w:t>edificio</w:t>
            </w:r>
            <w:r w:rsidRPr="00285B0A">
              <w:rPr>
                <w:rFonts w:ascii="Century Gothic" w:hAnsi="Century Gothic"/>
                <w:color w:val="000000"/>
                <w:sz w:val="18"/>
                <w:szCs w:val="18"/>
                <w:lang w:eastAsia="es-MX"/>
              </w:rPr>
              <w:t xml:space="preserve"> CISZ, se asigna al proveedor que instalo los elevadores para que se respeten las </w:t>
            </w:r>
            <w:r w:rsidR="00DA3167" w:rsidRPr="00285B0A">
              <w:rPr>
                <w:rFonts w:ascii="Century Gothic" w:hAnsi="Century Gothic"/>
                <w:color w:val="000000"/>
                <w:sz w:val="18"/>
                <w:szCs w:val="18"/>
                <w:lang w:eastAsia="es-MX"/>
              </w:rPr>
              <w:t>garantías</w:t>
            </w:r>
            <w:r w:rsidRPr="00285B0A">
              <w:rPr>
                <w:rFonts w:ascii="Century Gothic" w:hAnsi="Century Gothic"/>
                <w:color w:val="000000"/>
                <w:sz w:val="18"/>
                <w:szCs w:val="18"/>
                <w:lang w:eastAsia="es-MX"/>
              </w:rPr>
              <w:t xml:space="preserve"> con las que cuentan los equipos instalados en el CISZ</w:t>
            </w:r>
          </w:p>
        </w:tc>
        <w:tc>
          <w:tcPr>
            <w:tcW w:w="1559" w:type="dxa"/>
            <w:tcBorders>
              <w:top w:val="nil"/>
              <w:left w:val="nil"/>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Solicito su autorización del punto A3, los que </w:t>
            </w:r>
            <w:r w:rsidR="00DA3167" w:rsidRPr="00285B0A">
              <w:rPr>
                <w:rFonts w:ascii="Century Gothic" w:hAnsi="Century Gothic"/>
                <w:color w:val="000000"/>
                <w:sz w:val="18"/>
                <w:szCs w:val="18"/>
                <w:lang w:eastAsia="es-MX"/>
              </w:rPr>
              <w:t>estén</w:t>
            </w:r>
            <w:r w:rsidRPr="00285B0A">
              <w:rPr>
                <w:rFonts w:ascii="Century Gothic" w:hAnsi="Century Gothic"/>
                <w:color w:val="000000"/>
                <w:sz w:val="18"/>
                <w:szCs w:val="18"/>
                <w:lang w:eastAsia="es-MX"/>
              </w:rPr>
              <w:t xml:space="preserve"> por la afirmativa </w:t>
            </w:r>
            <w:r w:rsidR="00DA3167" w:rsidRPr="00285B0A">
              <w:rPr>
                <w:rFonts w:ascii="Century Gothic" w:hAnsi="Century Gothic"/>
                <w:color w:val="000000"/>
                <w:sz w:val="18"/>
                <w:szCs w:val="18"/>
                <w:lang w:eastAsia="es-MX"/>
              </w:rPr>
              <w:t>sírvanse</w:t>
            </w:r>
            <w:r w:rsidRPr="00285B0A">
              <w:rPr>
                <w:rFonts w:ascii="Century Gothic" w:hAnsi="Century Gothic"/>
                <w:color w:val="000000"/>
                <w:sz w:val="18"/>
                <w:szCs w:val="18"/>
                <w:lang w:eastAsia="es-MX"/>
              </w:rPr>
              <w:t xml:space="preserve"> </w:t>
            </w:r>
            <w:r w:rsidR="00DA3167" w:rsidRPr="00285B0A">
              <w:rPr>
                <w:rFonts w:ascii="Century Gothic" w:hAnsi="Century Gothic"/>
                <w:color w:val="000000"/>
                <w:sz w:val="18"/>
                <w:szCs w:val="18"/>
                <w:lang w:eastAsia="es-MX"/>
              </w:rPr>
              <w:t>manifestándolo</w:t>
            </w:r>
            <w:r w:rsidRPr="00285B0A">
              <w:rPr>
                <w:rFonts w:ascii="Century Gothic" w:hAnsi="Century Gothic"/>
                <w:color w:val="000000"/>
                <w:sz w:val="18"/>
                <w:szCs w:val="18"/>
                <w:lang w:eastAsia="es-MX"/>
              </w:rPr>
              <w:t xml:space="preserve"> levantando su mano.           </w:t>
            </w:r>
            <w:r w:rsidR="00DA3167">
              <w:rPr>
                <w:rFonts w:ascii="Century Gothic" w:hAnsi="Century Gothic"/>
                <w:color w:val="000000"/>
                <w:sz w:val="18"/>
                <w:szCs w:val="18"/>
                <w:lang w:eastAsia="es-MX"/>
              </w:rPr>
              <w:t xml:space="preserve">      Aprobado por Unanimidad</w:t>
            </w:r>
            <w:r w:rsidRPr="00285B0A">
              <w:rPr>
                <w:rFonts w:ascii="Century Gothic" w:hAnsi="Century Gothic"/>
                <w:color w:val="000000"/>
                <w:sz w:val="18"/>
                <w:szCs w:val="18"/>
                <w:lang w:eastAsia="es-MX"/>
              </w:rPr>
              <w:t xml:space="preserve"> de votos</w:t>
            </w:r>
          </w:p>
        </w:tc>
      </w:tr>
      <w:tr w:rsidR="00285B0A" w:rsidRPr="00285B0A" w:rsidTr="00A335B4">
        <w:trPr>
          <w:trHeight w:val="783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lastRenderedPageBreak/>
              <w:t>A4 Fracción I</w:t>
            </w:r>
          </w:p>
        </w:tc>
        <w:tc>
          <w:tcPr>
            <w:tcW w:w="1504"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CG/15873/2020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202001360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DA3167"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Comisaría</w:t>
            </w:r>
            <w:r w:rsidR="00285B0A" w:rsidRPr="00285B0A">
              <w:rPr>
                <w:rFonts w:ascii="Century Gothic" w:hAnsi="Century Gothic"/>
                <w:color w:val="000000"/>
                <w:sz w:val="18"/>
                <w:szCs w:val="18"/>
                <w:lang w:eastAsia="es-MX"/>
              </w:rPr>
              <w:t xml:space="preserve"> General de Seguridad Publica</w:t>
            </w:r>
          </w:p>
        </w:tc>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right"/>
              <w:rPr>
                <w:rFonts w:ascii="Century Gothic" w:hAnsi="Century Gothic"/>
                <w:color w:val="000000"/>
                <w:sz w:val="18"/>
                <w:szCs w:val="18"/>
                <w:lang w:eastAsia="es-MX"/>
              </w:rPr>
            </w:pPr>
            <w:r w:rsidRPr="00285B0A">
              <w:rPr>
                <w:rFonts w:ascii="Century Gothic" w:hAnsi="Century Gothic"/>
                <w:color w:val="000000"/>
                <w:sz w:val="18"/>
                <w:szCs w:val="18"/>
                <w:lang w:eastAsia="es-MX"/>
              </w:rPr>
              <w:t>$162,000.00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Instituto de Formación y Especializa</w:t>
            </w:r>
            <w:r w:rsidR="00DA3167">
              <w:rPr>
                <w:rFonts w:ascii="Century Gothic" w:hAnsi="Century Gothic"/>
                <w:color w:val="000000"/>
                <w:sz w:val="18"/>
                <w:szCs w:val="18"/>
                <w:lang w:eastAsia="es-MX"/>
              </w:rPr>
              <w:t>-</w:t>
            </w:r>
            <w:proofErr w:type="spellStart"/>
            <w:r w:rsidRPr="00285B0A">
              <w:rPr>
                <w:rFonts w:ascii="Century Gothic" w:hAnsi="Century Gothic"/>
                <w:color w:val="000000"/>
                <w:sz w:val="18"/>
                <w:szCs w:val="18"/>
                <w:lang w:eastAsia="es-MX"/>
              </w:rPr>
              <w:t>ción</w:t>
            </w:r>
            <w:proofErr w:type="spellEnd"/>
            <w:r w:rsidRPr="00285B0A">
              <w:rPr>
                <w:rFonts w:ascii="Century Gothic" w:hAnsi="Century Gothic"/>
                <w:color w:val="000000"/>
                <w:sz w:val="18"/>
                <w:szCs w:val="18"/>
                <w:lang w:eastAsia="es-MX"/>
              </w:rPr>
              <w:t xml:space="preserve"> </w:t>
            </w:r>
            <w:proofErr w:type="spellStart"/>
            <w:r w:rsidRPr="00285B0A">
              <w:rPr>
                <w:rFonts w:ascii="Century Gothic" w:hAnsi="Century Gothic"/>
                <w:color w:val="000000"/>
                <w:sz w:val="18"/>
                <w:szCs w:val="18"/>
                <w:lang w:eastAsia="es-MX"/>
              </w:rPr>
              <w:t>Interdiscipli</w:t>
            </w:r>
            <w:r w:rsidR="00DA3167">
              <w:rPr>
                <w:rFonts w:ascii="Century Gothic" w:hAnsi="Century Gothic"/>
                <w:color w:val="000000"/>
                <w:sz w:val="18"/>
                <w:szCs w:val="18"/>
                <w:lang w:eastAsia="es-MX"/>
              </w:rPr>
              <w:t>-</w:t>
            </w:r>
            <w:r w:rsidRPr="00285B0A">
              <w:rPr>
                <w:rFonts w:ascii="Century Gothic" w:hAnsi="Century Gothic"/>
                <w:color w:val="000000"/>
                <w:sz w:val="18"/>
                <w:szCs w:val="18"/>
                <w:lang w:eastAsia="es-MX"/>
              </w:rPr>
              <w:t>naria</w:t>
            </w:r>
            <w:proofErr w:type="spellEnd"/>
            <w:r w:rsidRPr="00285B0A">
              <w:rPr>
                <w:rFonts w:ascii="Century Gothic" w:hAnsi="Century Gothic"/>
                <w:color w:val="000000"/>
                <w:sz w:val="18"/>
                <w:szCs w:val="18"/>
                <w:lang w:eastAsia="es-MX"/>
              </w:rPr>
              <w:t xml:space="preserve"> A.C.</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Servicios de capacitación, aspirantes a instructor-elevador </w:t>
            </w:r>
            <w:r w:rsidR="00DA3167" w:rsidRPr="00285B0A">
              <w:rPr>
                <w:rFonts w:ascii="Century Gothic" w:hAnsi="Century Gothic"/>
                <w:color w:val="000000"/>
                <w:sz w:val="18"/>
                <w:szCs w:val="18"/>
                <w:lang w:eastAsia="es-MX"/>
              </w:rPr>
              <w:t>policía</w:t>
            </w:r>
            <w:r w:rsidRPr="00285B0A">
              <w:rPr>
                <w:rFonts w:ascii="Century Gothic" w:hAnsi="Century Gothic"/>
                <w:color w:val="000000"/>
                <w:sz w:val="18"/>
                <w:szCs w:val="18"/>
                <w:lang w:eastAsia="es-MX"/>
              </w:rPr>
              <w:t xml:space="preserve"> preventivo, para 27 elementos de la </w:t>
            </w:r>
            <w:r w:rsidR="00DA3167" w:rsidRPr="00285B0A">
              <w:rPr>
                <w:rFonts w:ascii="Century Gothic" w:hAnsi="Century Gothic"/>
                <w:color w:val="000000"/>
                <w:sz w:val="18"/>
                <w:szCs w:val="18"/>
                <w:lang w:eastAsia="es-MX"/>
              </w:rPr>
              <w:t>Comisaría</w:t>
            </w:r>
            <w:r w:rsidRPr="00285B0A">
              <w:rPr>
                <w:rFonts w:ascii="Century Gothic" w:hAnsi="Century Gothic"/>
                <w:color w:val="000000"/>
                <w:sz w:val="18"/>
                <w:szCs w:val="18"/>
                <w:lang w:eastAsia="es-MX"/>
              </w:rPr>
              <w:t xml:space="preserve"> General de Seguridad Publica, para meta </w:t>
            </w:r>
            <w:proofErr w:type="spellStart"/>
            <w:r w:rsidRPr="00285B0A">
              <w:rPr>
                <w:rFonts w:ascii="Century Gothic" w:hAnsi="Century Gothic"/>
                <w:color w:val="000000"/>
                <w:sz w:val="18"/>
                <w:szCs w:val="18"/>
                <w:lang w:eastAsia="es-MX"/>
              </w:rPr>
              <w:t>Fortaseg</w:t>
            </w:r>
            <w:proofErr w:type="spellEnd"/>
            <w:r w:rsidRPr="00285B0A">
              <w:rPr>
                <w:rFonts w:ascii="Century Gothic" w:hAnsi="Century Gothic"/>
                <w:color w:val="000000"/>
                <w:sz w:val="18"/>
                <w:szCs w:val="18"/>
                <w:lang w:eastAsia="es-MX"/>
              </w:rPr>
              <w:t xml:space="preserve"> 2020, con cargo a recursos </w:t>
            </w:r>
            <w:proofErr w:type="spellStart"/>
            <w:r w:rsidRPr="00285B0A">
              <w:rPr>
                <w:rFonts w:ascii="Century Gothic" w:hAnsi="Century Gothic"/>
                <w:color w:val="000000"/>
                <w:sz w:val="18"/>
                <w:szCs w:val="18"/>
                <w:lang w:eastAsia="es-MX"/>
              </w:rPr>
              <w:t>Fortamun</w:t>
            </w:r>
            <w:proofErr w:type="spellEnd"/>
            <w:r w:rsidRPr="00285B0A">
              <w:rPr>
                <w:rFonts w:ascii="Century Gothic" w:hAnsi="Century Gothic"/>
                <w:color w:val="000000"/>
                <w:sz w:val="18"/>
                <w:szCs w:val="18"/>
                <w:lang w:eastAsia="es-MX"/>
              </w:rPr>
              <w:t xml:space="preserve">, el Secretariado Ejecutivo dl Sistema </w:t>
            </w:r>
            <w:r w:rsidR="00DA3167" w:rsidRPr="00285B0A">
              <w:rPr>
                <w:rFonts w:ascii="Century Gothic" w:hAnsi="Century Gothic"/>
                <w:color w:val="000000"/>
                <w:sz w:val="18"/>
                <w:szCs w:val="18"/>
                <w:lang w:eastAsia="es-MX"/>
              </w:rPr>
              <w:t>Nacional</w:t>
            </w:r>
            <w:r w:rsidRPr="00285B0A">
              <w:rPr>
                <w:rFonts w:ascii="Century Gothic" w:hAnsi="Century Gothic"/>
                <w:color w:val="000000"/>
                <w:sz w:val="18"/>
                <w:szCs w:val="18"/>
                <w:lang w:eastAsia="es-MX"/>
              </w:rPr>
              <w:t xml:space="preserve"> de Seguridad Publica es quien determina cuales instancias capacitadoras llevaran a cabo los programas de capacitación previstos en el Programa Rector de Profesionalización, tomando en consideración las academias regionales y/o centros capacitadores </w:t>
            </w:r>
            <w:r w:rsidR="00DA3167" w:rsidRPr="00285B0A">
              <w:rPr>
                <w:rFonts w:ascii="Century Gothic" w:hAnsi="Century Gothic"/>
                <w:color w:val="000000"/>
                <w:sz w:val="18"/>
                <w:szCs w:val="18"/>
                <w:lang w:eastAsia="es-MX"/>
              </w:rPr>
              <w:t>según</w:t>
            </w:r>
            <w:r w:rsidRPr="00285B0A">
              <w:rPr>
                <w:rFonts w:ascii="Century Gothic" w:hAnsi="Century Gothic"/>
                <w:color w:val="000000"/>
                <w:sz w:val="18"/>
                <w:szCs w:val="18"/>
                <w:lang w:eastAsia="es-MX"/>
              </w:rPr>
              <w:t xml:space="preserve"> la zona </w:t>
            </w:r>
            <w:r w:rsidR="00DA3167" w:rsidRPr="00285B0A">
              <w:rPr>
                <w:rFonts w:ascii="Century Gothic" w:hAnsi="Century Gothic"/>
                <w:color w:val="000000"/>
                <w:sz w:val="18"/>
                <w:szCs w:val="18"/>
                <w:lang w:eastAsia="es-MX"/>
              </w:rPr>
              <w:lastRenderedPageBreak/>
              <w:t>geográfica</w:t>
            </w:r>
            <w:r w:rsidRPr="00285B0A">
              <w:rPr>
                <w:rFonts w:ascii="Century Gothic" w:hAnsi="Century Gothic"/>
                <w:color w:val="000000"/>
                <w:sz w:val="18"/>
                <w:szCs w:val="18"/>
                <w:lang w:eastAsia="es-MX"/>
              </w:rPr>
              <w:t xml:space="preserve"> de cada entidad federativa, por lo que respecta a nuestro Municipio y dado que pertenecemos a la zona occidente, la instancia responsable de la capacitación es la Academia de Morelia, pero por motivos de la </w:t>
            </w:r>
            <w:r w:rsidR="00DA3167" w:rsidRPr="00285B0A">
              <w:rPr>
                <w:rFonts w:ascii="Century Gothic" w:hAnsi="Century Gothic"/>
                <w:color w:val="000000"/>
                <w:sz w:val="18"/>
                <w:szCs w:val="18"/>
                <w:lang w:eastAsia="es-MX"/>
              </w:rPr>
              <w:t>contingencia</w:t>
            </w:r>
            <w:r w:rsidRPr="00285B0A">
              <w:rPr>
                <w:rFonts w:ascii="Century Gothic" w:hAnsi="Century Gothic"/>
                <w:color w:val="000000"/>
                <w:sz w:val="18"/>
                <w:szCs w:val="18"/>
                <w:lang w:eastAsia="es-MX"/>
              </w:rPr>
              <w:t xml:space="preserve"> sanitaria por el covid-19 la academia se encuentra imposibilitada para que la capacitación se lleve a cabo con ellos por tal motivo no emitieron convocatoria.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lastRenderedPageBreak/>
              <w:t xml:space="preserve">Solicito su autorización del punto A4, los que </w:t>
            </w:r>
            <w:r w:rsidR="00DA3167" w:rsidRPr="00285B0A">
              <w:rPr>
                <w:rFonts w:ascii="Century Gothic" w:hAnsi="Century Gothic"/>
                <w:color w:val="000000"/>
                <w:sz w:val="18"/>
                <w:szCs w:val="18"/>
                <w:lang w:eastAsia="es-MX"/>
              </w:rPr>
              <w:t>estén</w:t>
            </w:r>
            <w:r w:rsidRPr="00285B0A">
              <w:rPr>
                <w:rFonts w:ascii="Century Gothic" w:hAnsi="Century Gothic"/>
                <w:color w:val="000000"/>
                <w:sz w:val="18"/>
                <w:szCs w:val="18"/>
                <w:lang w:eastAsia="es-MX"/>
              </w:rPr>
              <w:t xml:space="preserve"> por la afirmativa </w:t>
            </w:r>
            <w:r w:rsidR="00DA3167" w:rsidRPr="00285B0A">
              <w:rPr>
                <w:rFonts w:ascii="Century Gothic" w:hAnsi="Century Gothic"/>
                <w:color w:val="000000"/>
                <w:sz w:val="18"/>
                <w:szCs w:val="18"/>
                <w:lang w:eastAsia="es-MX"/>
              </w:rPr>
              <w:t>sírvanse</w:t>
            </w:r>
            <w:r w:rsidRPr="00285B0A">
              <w:rPr>
                <w:rFonts w:ascii="Century Gothic" w:hAnsi="Century Gothic"/>
                <w:color w:val="000000"/>
                <w:sz w:val="18"/>
                <w:szCs w:val="18"/>
                <w:lang w:eastAsia="es-MX"/>
              </w:rPr>
              <w:t xml:space="preserve"> </w:t>
            </w:r>
            <w:r w:rsidR="00DA3167" w:rsidRPr="00285B0A">
              <w:rPr>
                <w:rFonts w:ascii="Century Gothic" w:hAnsi="Century Gothic"/>
                <w:color w:val="000000"/>
                <w:sz w:val="18"/>
                <w:szCs w:val="18"/>
                <w:lang w:eastAsia="es-MX"/>
              </w:rPr>
              <w:t>manifestándolo</w:t>
            </w:r>
            <w:r w:rsidRPr="00285B0A">
              <w:rPr>
                <w:rFonts w:ascii="Century Gothic" w:hAnsi="Century Gothic"/>
                <w:color w:val="000000"/>
                <w:sz w:val="18"/>
                <w:szCs w:val="18"/>
                <w:lang w:eastAsia="es-MX"/>
              </w:rPr>
              <w:t xml:space="preserve"> levantando su mano.           </w:t>
            </w:r>
            <w:r w:rsidR="00DA3167">
              <w:rPr>
                <w:rFonts w:ascii="Century Gothic" w:hAnsi="Century Gothic"/>
                <w:color w:val="000000"/>
                <w:sz w:val="18"/>
                <w:szCs w:val="18"/>
                <w:lang w:eastAsia="es-MX"/>
              </w:rPr>
              <w:t xml:space="preserve">      Aprobado por Unanimidad</w:t>
            </w:r>
            <w:r w:rsidRPr="00285B0A">
              <w:rPr>
                <w:rFonts w:ascii="Century Gothic" w:hAnsi="Century Gothic"/>
                <w:color w:val="000000"/>
                <w:sz w:val="18"/>
                <w:szCs w:val="18"/>
                <w:lang w:eastAsia="es-MX"/>
              </w:rPr>
              <w:t xml:space="preserve"> de votos</w:t>
            </w:r>
          </w:p>
        </w:tc>
      </w:tr>
      <w:tr w:rsidR="00285B0A" w:rsidRPr="00285B0A" w:rsidTr="00A335B4">
        <w:trPr>
          <w:trHeight w:val="594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lastRenderedPageBreak/>
              <w:t>A5 Fracción I</w:t>
            </w:r>
          </w:p>
        </w:tc>
        <w:tc>
          <w:tcPr>
            <w:tcW w:w="1504"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1400/2020/T-4398</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jc w:val="center"/>
              <w:rPr>
                <w:rFonts w:ascii="Century Gothic" w:hAnsi="Century Gothic"/>
                <w:color w:val="000000"/>
                <w:sz w:val="18"/>
                <w:szCs w:val="18"/>
                <w:lang w:eastAsia="es-MX"/>
              </w:rPr>
            </w:pPr>
            <w:r w:rsidRPr="00285B0A">
              <w:rPr>
                <w:rFonts w:ascii="Century Gothic" w:hAnsi="Century Gothic"/>
                <w:color w:val="000000"/>
                <w:sz w:val="18"/>
                <w:szCs w:val="18"/>
                <w:lang w:eastAsia="es-MX"/>
              </w:rPr>
              <w:t> </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Tesorería Municipal</w:t>
            </w:r>
          </w:p>
        </w:tc>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Los honorarios se </w:t>
            </w:r>
            <w:r w:rsidR="00DA3167" w:rsidRPr="00285B0A">
              <w:rPr>
                <w:rFonts w:ascii="Century Gothic" w:hAnsi="Century Gothic"/>
                <w:color w:val="000000"/>
                <w:sz w:val="18"/>
                <w:szCs w:val="18"/>
                <w:lang w:eastAsia="es-MX"/>
              </w:rPr>
              <w:t>cubrirán</w:t>
            </w:r>
            <w:r w:rsidRPr="00285B0A">
              <w:rPr>
                <w:rFonts w:ascii="Century Gothic" w:hAnsi="Century Gothic"/>
                <w:color w:val="000000"/>
                <w:sz w:val="18"/>
                <w:szCs w:val="18"/>
                <w:lang w:eastAsia="es-MX"/>
              </w:rPr>
              <w:t xml:space="preserve"> por cada mes o fracción y serán por un monto equivalente al 10% del importe recuperado o del importe pagado a cuenta o pago total del </w:t>
            </w:r>
            <w:r w:rsidR="00DA3167" w:rsidRPr="00285B0A">
              <w:rPr>
                <w:rFonts w:ascii="Century Gothic" w:hAnsi="Century Gothic"/>
                <w:color w:val="000000"/>
                <w:sz w:val="18"/>
                <w:szCs w:val="18"/>
                <w:lang w:eastAsia="es-MX"/>
              </w:rPr>
              <w:t>crédito</w:t>
            </w:r>
            <w:r w:rsidRPr="00285B0A">
              <w:rPr>
                <w:rFonts w:ascii="Century Gothic" w:hAnsi="Century Gothic"/>
                <w:color w:val="000000"/>
                <w:sz w:val="18"/>
                <w:szCs w:val="18"/>
                <w:lang w:eastAsia="es-MX"/>
              </w:rPr>
              <w:t xml:space="preserve"> y sus accesorios debiendo considerarse dentro del porcentaje antes citado el pago del I.V.A.</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DA3167"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Héctor</w:t>
            </w:r>
            <w:r w:rsidR="00285B0A" w:rsidRPr="00285B0A">
              <w:rPr>
                <w:rFonts w:ascii="Century Gothic" w:hAnsi="Century Gothic"/>
                <w:color w:val="000000"/>
                <w:sz w:val="18"/>
                <w:szCs w:val="18"/>
                <w:lang w:eastAsia="es-MX"/>
              </w:rPr>
              <w:t xml:space="preserve"> Alberto Romero Fierro</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285B0A" w:rsidP="00285B0A">
            <w:pPr>
              <w:rPr>
                <w:rFonts w:ascii="Century Gothic" w:hAnsi="Century Gothic"/>
                <w:color w:val="000000"/>
                <w:sz w:val="18"/>
                <w:szCs w:val="18"/>
                <w:lang w:eastAsia="es-MX"/>
              </w:rPr>
            </w:pPr>
            <w:r w:rsidRPr="00285B0A">
              <w:rPr>
                <w:rFonts w:ascii="Century Gothic" w:hAnsi="Century Gothic"/>
                <w:color w:val="000000"/>
                <w:sz w:val="18"/>
                <w:szCs w:val="18"/>
                <w:lang w:eastAsia="es-MX"/>
              </w:rPr>
              <w:t xml:space="preserve">Servicios </w:t>
            </w:r>
            <w:r w:rsidR="00DA3167" w:rsidRPr="00285B0A">
              <w:rPr>
                <w:rFonts w:ascii="Century Gothic" w:hAnsi="Century Gothic"/>
                <w:color w:val="000000"/>
                <w:sz w:val="18"/>
                <w:szCs w:val="18"/>
                <w:lang w:eastAsia="es-MX"/>
              </w:rPr>
              <w:t>especializados</w:t>
            </w:r>
            <w:r w:rsidRPr="00285B0A">
              <w:rPr>
                <w:rFonts w:ascii="Century Gothic" w:hAnsi="Century Gothic"/>
                <w:color w:val="000000"/>
                <w:sz w:val="18"/>
                <w:szCs w:val="18"/>
                <w:lang w:eastAsia="es-MX"/>
              </w:rPr>
              <w:t xml:space="preserve"> para la Tesorería Municipal, de designación de depositario, asesoría legal y defensa, con efector desde el 31 de julio del presente. En el marco del punto de acuerdo, en el que se </w:t>
            </w:r>
            <w:r w:rsidR="00DA3167" w:rsidRPr="00285B0A">
              <w:rPr>
                <w:rFonts w:ascii="Century Gothic" w:hAnsi="Century Gothic"/>
                <w:color w:val="000000"/>
                <w:sz w:val="18"/>
                <w:szCs w:val="18"/>
                <w:lang w:eastAsia="es-MX"/>
              </w:rPr>
              <w:t>autorizó</w:t>
            </w:r>
            <w:r w:rsidRPr="00285B0A">
              <w:rPr>
                <w:rFonts w:ascii="Century Gothic" w:hAnsi="Century Gothic"/>
                <w:color w:val="000000"/>
                <w:sz w:val="18"/>
                <w:szCs w:val="18"/>
                <w:lang w:eastAsia="es-MX"/>
              </w:rPr>
              <w:t xml:space="preserve"> la contratación de personas </w:t>
            </w:r>
            <w:r w:rsidR="00DA3167" w:rsidRPr="00285B0A">
              <w:rPr>
                <w:rFonts w:ascii="Century Gothic" w:hAnsi="Century Gothic"/>
                <w:color w:val="000000"/>
                <w:sz w:val="18"/>
                <w:szCs w:val="18"/>
                <w:lang w:eastAsia="es-MX"/>
              </w:rPr>
              <w:t>jurídicas</w:t>
            </w:r>
            <w:r w:rsidRPr="00285B0A">
              <w:rPr>
                <w:rFonts w:ascii="Century Gothic" w:hAnsi="Century Gothic"/>
                <w:color w:val="000000"/>
                <w:sz w:val="18"/>
                <w:szCs w:val="18"/>
                <w:lang w:eastAsia="es-MX"/>
              </w:rPr>
              <w:t>, especializadas en materia de recuperación del pago de obligaciones fiscales a través de la realización de notificaciones de las determina</w:t>
            </w:r>
            <w:r w:rsidR="00DA3167">
              <w:rPr>
                <w:rFonts w:ascii="Century Gothic" w:hAnsi="Century Gothic"/>
                <w:color w:val="000000"/>
                <w:sz w:val="18"/>
                <w:szCs w:val="18"/>
                <w:lang w:eastAsia="es-MX"/>
              </w:rPr>
              <w:t>-</w:t>
            </w:r>
            <w:proofErr w:type="spellStart"/>
            <w:r w:rsidRPr="00285B0A">
              <w:rPr>
                <w:rFonts w:ascii="Century Gothic" w:hAnsi="Century Gothic"/>
                <w:color w:val="000000"/>
                <w:sz w:val="18"/>
                <w:szCs w:val="18"/>
                <w:lang w:eastAsia="es-MX"/>
              </w:rPr>
              <w:t>ciones</w:t>
            </w:r>
            <w:proofErr w:type="spellEnd"/>
            <w:r w:rsidRPr="00285B0A">
              <w:rPr>
                <w:rFonts w:ascii="Century Gothic" w:hAnsi="Century Gothic"/>
                <w:color w:val="000000"/>
                <w:sz w:val="18"/>
                <w:szCs w:val="18"/>
                <w:lang w:eastAsia="es-MX"/>
              </w:rPr>
              <w:t xml:space="preserve"> de </w:t>
            </w:r>
            <w:r w:rsidR="00DA3167" w:rsidRPr="00285B0A">
              <w:rPr>
                <w:rFonts w:ascii="Century Gothic" w:hAnsi="Century Gothic"/>
                <w:color w:val="000000"/>
                <w:sz w:val="18"/>
                <w:szCs w:val="18"/>
                <w:lang w:eastAsia="es-MX"/>
              </w:rPr>
              <w:t>crédito</w:t>
            </w:r>
            <w:r w:rsidR="00DA3167">
              <w:rPr>
                <w:rFonts w:ascii="Century Gothic" w:hAnsi="Century Gothic"/>
                <w:color w:val="000000"/>
                <w:sz w:val="18"/>
                <w:szCs w:val="18"/>
                <w:lang w:eastAsia="es-MX"/>
              </w:rPr>
              <w:t>s</w:t>
            </w:r>
            <w:r w:rsidRPr="00285B0A">
              <w:rPr>
                <w:rFonts w:ascii="Century Gothic" w:hAnsi="Century Gothic"/>
                <w:color w:val="000000"/>
                <w:sz w:val="18"/>
                <w:szCs w:val="18"/>
                <w:lang w:eastAsia="es-MX"/>
              </w:rPr>
              <w:t xml:space="preserve"> fiscales e instaurar el procedimiento administrativo de ejecución, aprobado por Pleno del Ayuntamiento, en la sesión ordinaria, de fecha 9 de noviembre de 2018.</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85B0A" w:rsidRPr="00285B0A" w:rsidRDefault="00DA3167" w:rsidP="00502F9A">
            <w:pPr>
              <w:rPr>
                <w:rFonts w:ascii="Century Gothic" w:hAnsi="Century Gothic"/>
                <w:color w:val="000000"/>
                <w:sz w:val="18"/>
                <w:szCs w:val="18"/>
                <w:lang w:eastAsia="es-MX"/>
              </w:rPr>
            </w:pPr>
            <w:r>
              <w:rPr>
                <w:rFonts w:ascii="Century Gothic" w:hAnsi="Century Gothic"/>
                <w:color w:val="000000"/>
                <w:sz w:val="18"/>
                <w:szCs w:val="18"/>
                <w:lang w:eastAsia="es-MX"/>
              </w:rPr>
              <w:t xml:space="preserve">El </w:t>
            </w:r>
            <w:r w:rsidR="007F50D3">
              <w:rPr>
                <w:rFonts w:ascii="Century Gothic" w:hAnsi="Century Gothic"/>
                <w:color w:val="000000"/>
                <w:sz w:val="18"/>
                <w:szCs w:val="18"/>
                <w:lang w:eastAsia="es-MX"/>
              </w:rPr>
              <w:t>Inciso</w:t>
            </w:r>
            <w:r>
              <w:rPr>
                <w:rFonts w:ascii="Century Gothic" w:hAnsi="Century Gothic"/>
                <w:color w:val="000000"/>
                <w:sz w:val="18"/>
                <w:szCs w:val="18"/>
                <w:lang w:eastAsia="es-MX"/>
              </w:rPr>
              <w:t xml:space="preserve"> A5 fue </w:t>
            </w:r>
            <w:r w:rsidRPr="00502F9A">
              <w:rPr>
                <w:rFonts w:ascii="Century Gothic" w:hAnsi="Century Gothic"/>
                <w:b/>
                <w:color w:val="000000"/>
                <w:sz w:val="18"/>
                <w:szCs w:val="18"/>
                <w:lang w:eastAsia="es-MX"/>
              </w:rPr>
              <w:t>bajado a petición de los Integrantes del Comit</w:t>
            </w:r>
            <w:r w:rsidR="007F50D3" w:rsidRPr="00502F9A">
              <w:rPr>
                <w:rFonts w:ascii="Century Gothic" w:hAnsi="Century Gothic"/>
                <w:b/>
                <w:color w:val="000000"/>
                <w:sz w:val="18"/>
                <w:szCs w:val="18"/>
                <w:lang w:eastAsia="es-MX"/>
              </w:rPr>
              <w:t xml:space="preserve">é </w:t>
            </w:r>
            <w:r w:rsidR="00502F9A" w:rsidRPr="00502F9A">
              <w:rPr>
                <w:rFonts w:ascii="Century Gothic" w:hAnsi="Century Gothic"/>
                <w:b/>
                <w:color w:val="000000"/>
                <w:sz w:val="18"/>
                <w:szCs w:val="18"/>
                <w:lang w:eastAsia="es-MX"/>
              </w:rPr>
              <w:t>presentes para mayor información al respecto,</w:t>
            </w:r>
            <w:r w:rsidR="00502F9A">
              <w:rPr>
                <w:rFonts w:ascii="Century Gothic" w:hAnsi="Century Gothic"/>
                <w:color w:val="000000"/>
                <w:sz w:val="18"/>
                <w:szCs w:val="18"/>
                <w:lang w:eastAsia="es-MX"/>
              </w:rPr>
              <w:t xml:space="preserve"> </w:t>
            </w:r>
            <w:r w:rsidR="007F50D3">
              <w:rPr>
                <w:rFonts w:ascii="Century Gothic" w:hAnsi="Century Gothic"/>
                <w:color w:val="000000"/>
                <w:sz w:val="18"/>
                <w:szCs w:val="18"/>
                <w:lang w:eastAsia="es-MX"/>
              </w:rPr>
              <w:t xml:space="preserve">y será presentado la próxima sesión. </w:t>
            </w:r>
          </w:p>
        </w:tc>
      </w:tr>
    </w:tbl>
    <w:p w:rsidR="00285B0A" w:rsidRPr="00285B0A" w:rsidRDefault="00285B0A" w:rsidP="00724590">
      <w:pPr>
        <w:shd w:val="clear" w:color="auto" w:fill="FFFFFF"/>
        <w:spacing w:after="100" w:afterAutospacing="1"/>
        <w:contextualSpacing/>
        <w:jc w:val="both"/>
        <w:rPr>
          <w:rFonts w:ascii="Century Gothic" w:hAnsi="Century Gothic" w:cs="Tahoma"/>
          <w:sz w:val="18"/>
          <w:szCs w:val="18"/>
        </w:rPr>
      </w:pPr>
    </w:p>
    <w:p w:rsidR="00285B0A" w:rsidRDefault="00285B0A" w:rsidP="00724590">
      <w:pPr>
        <w:shd w:val="clear" w:color="auto" w:fill="FFFFFF"/>
        <w:spacing w:after="100" w:afterAutospacing="1"/>
        <w:contextualSpacing/>
        <w:jc w:val="both"/>
        <w:rPr>
          <w:rFonts w:ascii="Century Gothic" w:hAnsi="Century Gothic" w:cs="Tahoma"/>
          <w:sz w:val="22"/>
          <w:szCs w:val="22"/>
        </w:rPr>
      </w:pPr>
    </w:p>
    <w:p w:rsidR="00085CC5" w:rsidRPr="00085CC5" w:rsidRDefault="00085CC5" w:rsidP="00085CC5">
      <w:pPr>
        <w:jc w:val="both"/>
        <w:rPr>
          <w:rFonts w:ascii="Century Gothic" w:hAnsi="Century Gothic" w:cs="Tahoma"/>
          <w:color w:val="000000" w:themeColor="text1"/>
          <w:sz w:val="22"/>
          <w:szCs w:val="22"/>
          <w:highlight w:val="yellow"/>
        </w:rPr>
      </w:pPr>
      <w:r w:rsidRPr="00085CC5">
        <w:rPr>
          <w:rFonts w:ascii="Century Gothic" w:hAnsi="Century Gothic" w:cs="Tahoma"/>
          <w:color w:val="000000" w:themeColor="text1"/>
          <w:sz w:val="22"/>
          <w:szCs w:val="22"/>
          <w:lang w:val="es-ES_tradnl"/>
        </w:rPr>
        <w:t xml:space="preserve">El Lic. </w:t>
      </w:r>
      <w:r w:rsidRPr="00085CC5">
        <w:rPr>
          <w:rFonts w:ascii="Century Gothic" w:hAnsi="Century Gothic" w:cs="Tahoma"/>
          <w:color w:val="000000" w:themeColor="text1"/>
          <w:sz w:val="22"/>
          <w:szCs w:val="22"/>
        </w:rPr>
        <w:t xml:space="preserve">Edmundo Antonio </w:t>
      </w:r>
      <w:proofErr w:type="spellStart"/>
      <w:r w:rsidRPr="00085CC5">
        <w:rPr>
          <w:rFonts w:ascii="Century Gothic" w:hAnsi="Century Gothic" w:cs="Tahoma"/>
          <w:color w:val="000000" w:themeColor="text1"/>
          <w:sz w:val="22"/>
          <w:szCs w:val="22"/>
        </w:rPr>
        <w:t>Amutio</w:t>
      </w:r>
      <w:proofErr w:type="spellEnd"/>
      <w:r w:rsidRPr="00085CC5">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w:t>
      </w:r>
      <w:r w:rsidRPr="00085CC5">
        <w:rPr>
          <w:rFonts w:ascii="Century Gothic" w:hAnsi="Century Gothic" w:cs="Tahoma"/>
          <w:color w:val="000000" w:themeColor="text1"/>
          <w:sz w:val="22"/>
          <w:szCs w:val="22"/>
        </w:rPr>
        <w:t xml:space="preserve"> </w:t>
      </w:r>
      <w:r w:rsidR="007F50D3">
        <w:rPr>
          <w:rFonts w:ascii="Century Gothic" w:hAnsi="Century Gothic" w:cs="Tahoma"/>
          <w:color w:val="000000" w:themeColor="text1"/>
          <w:sz w:val="22"/>
          <w:szCs w:val="22"/>
        </w:rPr>
        <w:t>Ing. José Roberto Valdés Flores</w:t>
      </w:r>
      <w:r w:rsidRPr="00085CC5">
        <w:rPr>
          <w:rFonts w:ascii="Century Gothic" w:hAnsi="Century Gothic" w:cs="Tahoma"/>
          <w:color w:val="000000" w:themeColor="text1"/>
          <w:sz w:val="22"/>
          <w:szCs w:val="22"/>
        </w:rPr>
        <w:t xml:space="preserve">, </w:t>
      </w:r>
      <w:r w:rsidR="007F50D3">
        <w:rPr>
          <w:rFonts w:ascii="Century Gothic" w:hAnsi="Century Gothic" w:cs="Tahoma"/>
          <w:color w:val="000000" w:themeColor="text1"/>
          <w:sz w:val="22"/>
          <w:szCs w:val="22"/>
        </w:rPr>
        <w:t>Director de Conservación de Inmuebles</w:t>
      </w:r>
      <w:r w:rsidRPr="00085CC5">
        <w:rPr>
          <w:rFonts w:ascii="Century Gothic" w:hAnsi="Century Gothic" w:cs="Tahoma"/>
          <w:color w:val="000000" w:themeColor="text1"/>
          <w:sz w:val="22"/>
          <w:szCs w:val="22"/>
        </w:rPr>
        <w:t xml:space="preserve">. </w:t>
      </w:r>
    </w:p>
    <w:p w:rsidR="00085CC5" w:rsidRPr="00085CC5" w:rsidRDefault="00085CC5" w:rsidP="00085CC5">
      <w:pPr>
        <w:spacing w:line="360" w:lineRule="auto"/>
        <w:jc w:val="both"/>
        <w:rPr>
          <w:rFonts w:ascii="Century Gothic" w:hAnsi="Century Gothic" w:cs="Tahoma"/>
          <w:color w:val="000000" w:themeColor="text1"/>
          <w:sz w:val="22"/>
          <w:szCs w:val="22"/>
          <w:highlight w:val="yellow"/>
        </w:rPr>
      </w:pPr>
    </w:p>
    <w:p w:rsidR="00085CC5" w:rsidRPr="00085CC5" w:rsidRDefault="00085CC5" w:rsidP="00085CC5">
      <w:pPr>
        <w:ind w:left="708"/>
        <w:jc w:val="center"/>
        <w:rPr>
          <w:rFonts w:ascii="Century Gothic" w:hAnsi="Century Gothic" w:cs="Tahoma"/>
          <w:b/>
          <w:i/>
          <w:color w:val="000000" w:themeColor="text1"/>
          <w:sz w:val="22"/>
          <w:szCs w:val="22"/>
          <w:lang w:eastAsia="en-US"/>
        </w:rPr>
      </w:pPr>
      <w:r w:rsidRPr="00085CC5">
        <w:rPr>
          <w:rFonts w:ascii="Century Gothic" w:hAnsi="Century Gothic" w:cs="Tahoma"/>
          <w:b/>
          <w:i/>
          <w:color w:val="000000" w:themeColor="text1"/>
          <w:sz w:val="22"/>
          <w:szCs w:val="22"/>
          <w:lang w:eastAsia="en-US"/>
        </w:rPr>
        <w:t>Aprobado por unanimidad de votos por parte de los integrantes del Comité presentes.</w:t>
      </w:r>
    </w:p>
    <w:p w:rsidR="00085CC5" w:rsidRPr="00085CC5" w:rsidRDefault="00085CC5" w:rsidP="00085CC5">
      <w:pPr>
        <w:spacing w:line="360" w:lineRule="auto"/>
        <w:jc w:val="both"/>
        <w:rPr>
          <w:rFonts w:ascii="Century Gothic" w:hAnsi="Century Gothic" w:cs="Tahoma"/>
          <w:color w:val="000000" w:themeColor="text1"/>
          <w:sz w:val="22"/>
          <w:szCs w:val="22"/>
        </w:rPr>
      </w:pPr>
    </w:p>
    <w:p w:rsidR="00085CC5" w:rsidRPr="00085CC5" w:rsidRDefault="00085CC5" w:rsidP="00085CC5">
      <w:pPr>
        <w:jc w:val="both"/>
        <w:rPr>
          <w:rFonts w:ascii="Century Gothic" w:hAnsi="Century Gothic" w:cs="Tahoma"/>
          <w:color w:val="000000" w:themeColor="text1"/>
          <w:sz w:val="22"/>
          <w:szCs w:val="22"/>
        </w:rPr>
      </w:pPr>
      <w:r w:rsidRPr="00085CC5">
        <w:rPr>
          <w:rFonts w:ascii="Century Gothic" w:hAnsi="Century Gothic" w:cs="Tahoma"/>
          <w:color w:val="000000" w:themeColor="text1"/>
          <w:sz w:val="22"/>
          <w:szCs w:val="22"/>
        </w:rPr>
        <w:t xml:space="preserve">El </w:t>
      </w:r>
      <w:r w:rsidR="007F50D3">
        <w:rPr>
          <w:rFonts w:ascii="Century Gothic" w:hAnsi="Century Gothic" w:cs="Tahoma"/>
          <w:color w:val="000000" w:themeColor="text1"/>
          <w:sz w:val="22"/>
          <w:szCs w:val="22"/>
        </w:rPr>
        <w:t>Ing. José Roberto Valdés Flores</w:t>
      </w:r>
      <w:r w:rsidR="007F50D3" w:rsidRPr="00085CC5">
        <w:rPr>
          <w:rFonts w:ascii="Century Gothic" w:hAnsi="Century Gothic" w:cs="Tahoma"/>
          <w:color w:val="000000" w:themeColor="text1"/>
          <w:sz w:val="22"/>
          <w:szCs w:val="22"/>
        </w:rPr>
        <w:t xml:space="preserve">, </w:t>
      </w:r>
      <w:r w:rsidR="007F50D3">
        <w:rPr>
          <w:rFonts w:ascii="Century Gothic" w:hAnsi="Century Gothic" w:cs="Tahoma"/>
          <w:color w:val="000000" w:themeColor="text1"/>
          <w:sz w:val="22"/>
          <w:szCs w:val="22"/>
        </w:rPr>
        <w:t>Director de Conservación de Inmuebles</w:t>
      </w:r>
      <w:r w:rsidRPr="00085CC5">
        <w:rPr>
          <w:rFonts w:ascii="Century Gothic" w:hAnsi="Century Gothic" w:cs="Tahoma"/>
          <w:color w:val="000000" w:themeColor="text1"/>
          <w:sz w:val="22"/>
          <w:szCs w:val="22"/>
        </w:rPr>
        <w:t xml:space="preserve">, dio contestación a las observaciones del inciso </w:t>
      </w:r>
      <w:r>
        <w:rPr>
          <w:rFonts w:ascii="Century Gothic" w:hAnsi="Century Gothic" w:cs="Tahoma"/>
          <w:b/>
          <w:color w:val="000000" w:themeColor="text1"/>
          <w:sz w:val="22"/>
          <w:szCs w:val="22"/>
        </w:rPr>
        <w:t>A3</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724590" w:rsidRDefault="00724590" w:rsidP="00724590">
      <w:pPr>
        <w:jc w:val="both"/>
        <w:rPr>
          <w:rFonts w:ascii="Century Gothic" w:hAnsi="Century Gothic" w:cs="Tahoma"/>
          <w:sz w:val="22"/>
          <w:szCs w:val="22"/>
        </w:rPr>
      </w:pPr>
    </w:p>
    <w:p w:rsidR="00D76048" w:rsidRDefault="00D76048" w:rsidP="00724590">
      <w:pPr>
        <w:jc w:val="both"/>
        <w:rPr>
          <w:rFonts w:ascii="Century Gothic" w:hAnsi="Century Gothic" w:cs="Tahoma"/>
          <w:sz w:val="22"/>
          <w:szCs w:val="22"/>
        </w:rPr>
      </w:pPr>
    </w:p>
    <w:p w:rsidR="007F50D3" w:rsidRPr="00085CC5" w:rsidRDefault="007F50D3" w:rsidP="007F50D3">
      <w:pPr>
        <w:jc w:val="both"/>
        <w:rPr>
          <w:rFonts w:ascii="Century Gothic" w:hAnsi="Century Gothic" w:cs="Tahoma"/>
          <w:color w:val="000000" w:themeColor="text1"/>
          <w:sz w:val="22"/>
          <w:szCs w:val="22"/>
          <w:highlight w:val="yellow"/>
        </w:rPr>
      </w:pPr>
      <w:r w:rsidRPr="00085CC5">
        <w:rPr>
          <w:rFonts w:ascii="Century Gothic" w:hAnsi="Century Gothic" w:cs="Tahoma"/>
          <w:color w:val="000000" w:themeColor="text1"/>
          <w:sz w:val="22"/>
          <w:szCs w:val="22"/>
          <w:lang w:val="es-ES_tradnl"/>
        </w:rPr>
        <w:t xml:space="preserve">El Lic. </w:t>
      </w:r>
      <w:r w:rsidRPr="00085CC5">
        <w:rPr>
          <w:rFonts w:ascii="Century Gothic" w:hAnsi="Century Gothic" w:cs="Tahoma"/>
          <w:color w:val="000000" w:themeColor="text1"/>
          <w:sz w:val="22"/>
          <w:szCs w:val="22"/>
        </w:rPr>
        <w:t xml:space="preserve">Edmundo Antonio </w:t>
      </w:r>
      <w:proofErr w:type="spellStart"/>
      <w:r w:rsidRPr="00085CC5">
        <w:rPr>
          <w:rFonts w:ascii="Century Gothic" w:hAnsi="Century Gothic" w:cs="Tahoma"/>
          <w:color w:val="000000" w:themeColor="text1"/>
          <w:sz w:val="22"/>
          <w:szCs w:val="22"/>
        </w:rPr>
        <w:t>Amutio</w:t>
      </w:r>
      <w:proofErr w:type="spellEnd"/>
      <w:r w:rsidRPr="00085CC5">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Lic. Gustavo Partida Galindo, adscrito a la Tesorería Municipal</w:t>
      </w:r>
      <w:r w:rsidRPr="00085CC5">
        <w:rPr>
          <w:rFonts w:ascii="Century Gothic" w:hAnsi="Century Gothic" w:cs="Tahoma"/>
          <w:color w:val="000000" w:themeColor="text1"/>
          <w:sz w:val="22"/>
          <w:szCs w:val="22"/>
        </w:rPr>
        <w:t xml:space="preserve">. </w:t>
      </w:r>
    </w:p>
    <w:p w:rsidR="007F50D3" w:rsidRPr="00085CC5" w:rsidRDefault="007F50D3" w:rsidP="007F50D3">
      <w:pPr>
        <w:spacing w:line="360" w:lineRule="auto"/>
        <w:jc w:val="both"/>
        <w:rPr>
          <w:rFonts w:ascii="Century Gothic" w:hAnsi="Century Gothic" w:cs="Tahoma"/>
          <w:color w:val="000000" w:themeColor="text1"/>
          <w:sz w:val="22"/>
          <w:szCs w:val="22"/>
          <w:highlight w:val="yellow"/>
        </w:rPr>
      </w:pPr>
    </w:p>
    <w:p w:rsidR="007F50D3" w:rsidRPr="00085CC5" w:rsidRDefault="007F50D3" w:rsidP="007F50D3">
      <w:pPr>
        <w:ind w:left="708"/>
        <w:jc w:val="center"/>
        <w:rPr>
          <w:rFonts w:ascii="Century Gothic" w:hAnsi="Century Gothic" w:cs="Tahoma"/>
          <w:b/>
          <w:i/>
          <w:color w:val="000000" w:themeColor="text1"/>
          <w:sz w:val="22"/>
          <w:szCs w:val="22"/>
          <w:lang w:eastAsia="en-US"/>
        </w:rPr>
      </w:pPr>
      <w:r w:rsidRPr="00085CC5">
        <w:rPr>
          <w:rFonts w:ascii="Century Gothic" w:hAnsi="Century Gothic" w:cs="Tahoma"/>
          <w:b/>
          <w:i/>
          <w:color w:val="000000" w:themeColor="text1"/>
          <w:sz w:val="22"/>
          <w:szCs w:val="22"/>
          <w:lang w:eastAsia="en-US"/>
        </w:rPr>
        <w:t>Aprobado por unanimidad de votos por parte de los integrantes del Comité presentes.</w:t>
      </w:r>
    </w:p>
    <w:p w:rsidR="007F50D3" w:rsidRPr="00085CC5" w:rsidRDefault="007F50D3" w:rsidP="007F50D3">
      <w:pPr>
        <w:spacing w:line="360" w:lineRule="auto"/>
        <w:jc w:val="both"/>
        <w:rPr>
          <w:rFonts w:ascii="Century Gothic" w:hAnsi="Century Gothic" w:cs="Tahoma"/>
          <w:color w:val="000000" w:themeColor="text1"/>
          <w:sz w:val="22"/>
          <w:szCs w:val="22"/>
        </w:rPr>
      </w:pPr>
    </w:p>
    <w:p w:rsidR="007F50D3" w:rsidRPr="00085CC5" w:rsidRDefault="007F50D3" w:rsidP="007F50D3">
      <w:pPr>
        <w:jc w:val="both"/>
        <w:rPr>
          <w:rFonts w:ascii="Century Gothic" w:hAnsi="Century Gothic" w:cs="Tahoma"/>
          <w:color w:val="000000" w:themeColor="text1"/>
          <w:sz w:val="22"/>
          <w:szCs w:val="22"/>
        </w:rPr>
      </w:pPr>
      <w:r w:rsidRPr="00085CC5">
        <w:rPr>
          <w:rFonts w:ascii="Century Gothic" w:hAnsi="Century Gothic" w:cs="Tahoma"/>
          <w:color w:val="000000" w:themeColor="text1"/>
          <w:sz w:val="22"/>
          <w:szCs w:val="22"/>
        </w:rPr>
        <w:t xml:space="preserve">El </w:t>
      </w:r>
      <w:r>
        <w:rPr>
          <w:rFonts w:ascii="Century Gothic" w:hAnsi="Century Gothic" w:cs="Tahoma"/>
          <w:color w:val="000000" w:themeColor="text1"/>
          <w:sz w:val="22"/>
          <w:szCs w:val="22"/>
        </w:rPr>
        <w:t>Lic. Gustavo Partida Galindo, adscrito a la Tesorería Municipal</w:t>
      </w:r>
      <w:r w:rsidRPr="00085CC5">
        <w:rPr>
          <w:rFonts w:ascii="Century Gothic" w:hAnsi="Century Gothic" w:cs="Tahoma"/>
          <w:color w:val="000000" w:themeColor="text1"/>
          <w:sz w:val="22"/>
          <w:szCs w:val="22"/>
        </w:rPr>
        <w:t xml:space="preserve">, dio contestación a las observaciones del inciso </w:t>
      </w:r>
      <w:r>
        <w:rPr>
          <w:rFonts w:ascii="Century Gothic" w:hAnsi="Century Gothic" w:cs="Tahoma"/>
          <w:b/>
          <w:color w:val="000000" w:themeColor="text1"/>
          <w:sz w:val="22"/>
          <w:szCs w:val="22"/>
        </w:rPr>
        <w:t>A5</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7F50D3" w:rsidRDefault="007F50D3" w:rsidP="007F50D3">
      <w:pPr>
        <w:jc w:val="both"/>
        <w:rPr>
          <w:rFonts w:ascii="Century Gothic" w:hAnsi="Century Gothic" w:cs="Tahoma"/>
          <w:sz w:val="22"/>
          <w:szCs w:val="22"/>
        </w:rPr>
      </w:pPr>
    </w:p>
    <w:p w:rsidR="007F50D3" w:rsidRDefault="007F50D3" w:rsidP="00724590">
      <w:pPr>
        <w:jc w:val="both"/>
        <w:rPr>
          <w:rFonts w:ascii="Century Gothic" w:hAnsi="Century Gothic" w:cs="Tahoma"/>
          <w:sz w:val="22"/>
          <w:szCs w:val="22"/>
        </w:rPr>
      </w:pPr>
    </w:p>
    <w:p w:rsidR="00D76048" w:rsidRPr="00374EAD" w:rsidRDefault="00D76048" w:rsidP="00D76048">
      <w:pPr>
        <w:ind w:right="-94"/>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D76048" w:rsidRDefault="00D76048" w:rsidP="00724590">
      <w:pPr>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724590" w:rsidP="00724590">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343" w:type="dxa"/>
        <w:tblCellMar>
          <w:left w:w="70" w:type="dxa"/>
          <w:right w:w="70" w:type="dxa"/>
        </w:tblCellMar>
        <w:tblLook w:val="04A0" w:firstRow="1" w:lastRow="0" w:firstColumn="1" w:lastColumn="0" w:noHBand="0" w:noVBand="1"/>
      </w:tblPr>
      <w:tblGrid>
        <w:gridCol w:w="1129"/>
        <w:gridCol w:w="1276"/>
        <w:gridCol w:w="1843"/>
        <w:gridCol w:w="1843"/>
        <w:gridCol w:w="1842"/>
        <w:gridCol w:w="2410"/>
      </w:tblGrid>
      <w:tr w:rsidR="00A335B4" w:rsidRPr="00A335B4" w:rsidTr="00A335B4">
        <w:trPr>
          <w:trHeight w:val="540"/>
        </w:trPr>
        <w:tc>
          <w:tcPr>
            <w:tcW w:w="112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NUMERO</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REQUISICIÓN</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AREA REQUIRENTE</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 xml:space="preserve">MONTO TOTAL CON IVA </w:t>
            </w:r>
          </w:p>
        </w:tc>
        <w:tc>
          <w:tcPr>
            <w:tcW w:w="1842"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PROVEEDOR</w:t>
            </w:r>
          </w:p>
        </w:tc>
        <w:tc>
          <w:tcPr>
            <w:tcW w:w="2410"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MOTIVO</w:t>
            </w:r>
          </w:p>
        </w:tc>
      </w:tr>
      <w:tr w:rsidR="00A335B4" w:rsidRPr="00A335B4" w:rsidTr="00A335B4">
        <w:trPr>
          <w:trHeight w:val="142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jc w:val="center"/>
              <w:rPr>
                <w:rFonts w:ascii="Century Gothic" w:hAnsi="Century Gothic"/>
                <w:color w:val="000000"/>
                <w:sz w:val="18"/>
                <w:szCs w:val="18"/>
                <w:lang w:eastAsia="es-MX"/>
              </w:rPr>
            </w:pPr>
            <w:r w:rsidRPr="00A335B4">
              <w:rPr>
                <w:rFonts w:ascii="Century Gothic" w:hAnsi="Century Gothic"/>
                <w:color w:val="000000"/>
                <w:sz w:val="18"/>
                <w:szCs w:val="18"/>
                <w:lang w:eastAsia="es-MX"/>
              </w:rPr>
              <w:lastRenderedPageBreak/>
              <w:t>B1              Fracción IV</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jc w:val="right"/>
              <w:rPr>
                <w:rFonts w:ascii="Century Gothic" w:hAnsi="Century Gothic"/>
                <w:color w:val="000000"/>
                <w:sz w:val="18"/>
                <w:szCs w:val="18"/>
                <w:lang w:eastAsia="es-MX"/>
              </w:rPr>
            </w:pPr>
            <w:r w:rsidRPr="00A335B4">
              <w:rPr>
                <w:rFonts w:ascii="Century Gothic" w:hAnsi="Century Gothic"/>
                <w:color w:val="000000"/>
                <w:sz w:val="18"/>
                <w:szCs w:val="18"/>
                <w:lang w:eastAsia="es-MX"/>
              </w:rPr>
              <w:t>202001312</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t>Dirección de Conservación de Inmuebles adscrita a la Coordinación General de Administración e Innovación Gubernamental</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jc w:val="right"/>
              <w:rPr>
                <w:rFonts w:ascii="Century Gothic" w:hAnsi="Century Gothic"/>
                <w:color w:val="000000"/>
                <w:sz w:val="18"/>
                <w:szCs w:val="18"/>
                <w:lang w:eastAsia="es-MX"/>
              </w:rPr>
            </w:pPr>
            <w:r w:rsidRPr="00A335B4">
              <w:rPr>
                <w:rFonts w:ascii="Century Gothic" w:hAnsi="Century Gothic"/>
                <w:color w:val="000000"/>
                <w:sz w:val="18"/>
                <w:szCs w:val="18"/>
                <w:lang w:eastAsia="es-MX"/>
              </w:rPr>
              <w:t>$29,394.40</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t xml:space="preserve">Proveedora </w:t>
            </w:r>
            <w:proofErr w:type="spellStart"/>
            <w:r w:rsidRPr="00A335B4">
              <w:rPr>
                <w:rFonts w:ascii="Century Gothic" w:hAnsi="Century Gothic"/>
                <w:color w:val="000000"/>
                <w:sz w:val="18"/>
                <w:szCs w:val="18"/>
                <w:lang w:eastAsia="es-MX"/>
              </w:rPr>
              <w:t>Rac</w:t>
            </w:r>
            <w:proofErr w:type="spellEnd"/>
            <w:r w:rsidRPr="00A335B4">
              <w:rPr>
                <w:rFonts w:ascii="Century Gothic" w:hAnsi="Century Gothic"/>
                <w:color w:val="000000"/>
                <w:sz w:val="18"/>
                <w:szCs w:val="18"/>
                <w:lang w:eastAsia="es-MX"/>
              </w:rPr>
              <w:t xml:space="preserve"> S.A. de C.V.</w:t>
            </w:r>
          </w:p>
        </w:tc>
        <w:tc>
          <w:tcPr>
            <w:tcW w:w="2410"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t xml:space="preserve">Reparación de equipo de aire acondicionado de precisión del </w:t>
            </w:r>
            <w:proofErr w:type="spellStart"/>
            <w:r w:rsidRPr="00A335B4">
              <w:rPr>
                <w:rFonts w:ascii="Century Gothic" w:hAnsi="Century Gothic"/>
                <w:color w:val="000000"/>
                <w:sz w:val="18"/>
                <w:szCs w:val="18"/>
                <w:lang w:eastAsia="es-MX"/>
              </w:rPr>
              <w:t>site</w:t>
            </w:r>
            <w:proofErr w:type="spellEnd"/>
            <w:r w:rsidRPr="00A335B4">
              <w:rPr>
                <w:rFonts w:ascii="Century Gothic" w:hAnsi="Century Gothic"/>
                <w:color w:val="000000"/>
                <w:sz w:val="18"/>
                <w:szCs w:val="18"/>
                <w:lang w:eastAsia="es-MX"/>
              </w:rPr>
              <w:t xml:space="preserve"> en la Comisaría General de Seguridad Publica, servicio necesario para mantener el clima adecuado en la infraestructura del sistema de red, con los equipos de aire acondicionado.</w:t>
            </w:r>
          </w:p>
        </w:tc>
      </w:tr>
    </w:tbl>
    <w:p w:rsidR="00455021" w:rsidRDefault="00455021"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17BDE" w:rsidRDefault="00817BDE" w:rsidP="00743107">
      <w:pPr>
        <w:jc w:val="both"/>
        <w:rPr>
          <w:rFonts w:ascii="Century Gothic" w:eastAsia="Calibri" w:hAnsi="Century Gothic" w:cs="Tahoma"/>
          <w:sz w:val="22"/>
          <w:szCs w:val="22"/>
          <w:lang w:val="es-ES_tradnl"/>
        </w:rPr>
      </w:pPr>
    </w:p>
    <w:p w:rsidR="00E56949" w:rsidRDefault="00E56949" w:rsidP="00743107">
      <w:pPr>
        <w:jc w:val="both"/>
        <w:rPr>
          <w:rFonts w:ascii="Century Gothic" w:eastAsia="Century Gothic" w:hAnsi="Century Gothic" w:cs="Century Gothic"/>
        </w:rPr>
      </w:pPr>
    </w:p>
    <w:p w:rsidR="00A335B4" w:rsidRPr="00374EAD" w:rsidRDefault="00A335B4" w:rsidP="00A335B4">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Incido C</w:t>
      </w:r>
      <w:r w:rsidRPr="00374EAD">
        <w:rPr>
          <w:rFonts w:ascii="Century Gothic" w:hAnsi="Century Gothic" w:cs="Tahoma"/>
          <w:b/>
          <w:sz w:val="22"/>
          <w:szCs w:val="22"/>
          <w:lang w:val="es-ES_tradnl"/>
        </w:rPr>
        <w:t>).-</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w:t>
      </w:r>
      <w:r w:rsidRPr="00A335B4">
        <w:rPr>
          <w:rFonts w:ascii="Century Gothic" w:hAnsi="Century Gothic" w:cs="Tahoma"/>
          <w:b/>
          <w:sz w:val="22"/>
          <w:szCs w:val="22"/>
          <w:lang w:val="es-ES_tradnl"/>
        </w:rPr>
        <w:t>y  Articulo 41, Fracción I, de la Ley de Adquisiciones, Arrendamientos</w:t>
      </w:r>
      <w:r>
        <w:rPr>
          <w:rFonts w:ascii="Century Gothic" w:hAnsi="Century Gothic" w:cs="Tahoma"/>
          <w:b/>
          <w:sz w:val="22"/>
          <w:szCs w:val="22"/>
          <w:lang w:val="es-ES_tradnl"/>
        </w:rPr>
        <w:t xml:space="preserve"> y Servicios del Sector Publico, </w:t>
      </w:r>
      <w:r w:rsidRPr="00374EAD">
        <w:rPr>
          <w:rFonts w:ascii="Century Gothic" w:hAnsi="Century Gothic" w:cs="Tahoma"/>
          <w:b/>
          <w:sz w:val="22"/>
          <w:szCs w:val="22"/>
          <w:lang w:val="es-ES_tradnl"/>
        </w:rPr>
        <w:t xml:space="preserve">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A335B4" w:rsidRDefault="00A335B4" w:rsidP="00743107">
      <w:pPr>
        <w:jc w:val="both"/>
        <w:rPr>
          <w:rFonts w:ascii="Century Gothic" w:eastAsia="Century Gothic" w:hAnsi="Century Gothic" w:cs="Century Gothic"/>
          <w:lang w:val="es-ES_tradnl"/>
        </w:rPr>
      </w:pPr>
    </w:p>
    <w:tbl>
      <w:tblPr>
        <w:tblW w:w="10485" w:type="dxa"/>
        <w:tblLayout w:type="fixed"/>
        <w:tblCellMar>
          <w:left w:w="70" w:type="dxa"/>
          <w:right w:w="70" w:type="dxa"/>
        </w:tblCellMar>
        <w:tblLook w:val="04A0" w:firstRow="1" w:lastRow="0" w:firstColumn="1" w:lastColumn="0" w:noHBand="0" w:noVBand="1"/>
      </w:tblPr>
      <w:tblGrid>
        <w:gridCol w:w="1140"/>
        <w:gridCol w:w="1620"/>
        <w:gridCol w:w="1580"/>
        <w:gridCol w:w="1560"/>
        <w:gridCol w:w="1750"/>
        <w:gridCol w:w="1276"/>
        <w:gridCol w:w="1559"/>
      </w:tblGrid>
      <w:tr w:rsidR="00A335B4" w:rsidRPr="00A335B4" w:rsidTr="00021432">
        <w:trPr>
          <w:trHeight w:val="540"/>
        </w:trPr>
        <w:tc>
          <w:tcPr>
            <w:tcW w:w="11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NUMERO</w:t>
            </w:r>
          </w:p>
        </w:tc>
        <w:tc>
          <w:tcPr>
            <w:tcW w:w="1620"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REQUISICIÓN</w:t>
            </w:r>
          </w:p>
        </w:tc>
        <w:tc>
          <w:tcPr>
            <w:tcW w:w="1580"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AREA REQUIRENTE</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 xml:space="preserve">MONTO TOTAL CON IVA </w:t>
            </w:r>
          </w:p>
        </w:tc>
        <w:tc>
          <w:tcPr>
            <w:tcW w:w="1750"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PROVEEDOR</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A335B4" w:rsidRPr="00A335B4" w:rsidRDefault="00A335B4" w:rsidP="00A335B4">
            <w:pPr>
              <w:jc w:val="center"/>
              <w:rPr>
                <w:rFonts w:ascii="Century Gothic" w:hAnsi="Century Gothic"/>
                <w:b/>
                <w:bCs/>
                <w:color w:val="FFFFFF"/>
                <w:sz w:val="18"/>
                <w:szCs w:val="18"/>
                <w:u w:val="single"/>
                <w:lang w:eastAsia="es-MX"/>
              </w:rPr>
            </w:pPr>
            <w:r w:rsidRPr="00A335B4">
              <w:rPr>
                <w:rFonts w:ascii="Century Gothic" w:hAnsi="Century Gothic"/>
                <w:b/>
                <w:bCs/>
                <w:color w:val="FFFFFF"/>
                <w:sz w:val="18"/>
                <w:szCs w:val="18"/>
                <w:u w:val="single"/>
                <w:lang w:eastAsia="es-MX"/>
              </w:rPr>
              <w:t>VOTACIÓN PRESIDENTE</w:t>
            </w:r>
          </w:p>
        </w:tc>
      </w:tr>
      <w:tr w:rsidR="00A335B4" w:rsidRPr="00A335B4" w:rsidTr="00021432">
        <w:trPr>
          <w:trHeight w:val="5130"/>
        </w:trPr>
        <w:tc>
          <w:tcPr>
            <w:tcW w:w="1140"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jc w:val="center"/>
              <w:rPr>
                <w:rFonts w:ascii="Century Gothic" w:hAnsi="Century Gothic"/>
                <w:color w:val="000000"/>
                <w:sz w:val="18"/>
                <w:szCs w:val="18"/>
                <w:lang w:eastAsia="es-MX"/>
              </w:rPr>
            </w:pPr>
            <w:r w:rsidRPr="00A335B4">
              <w:rPr>
                <w:rFonts w:ascii="Century Gothic" w:hAnsi="Century Gothic"/>
                <w:color w:val="000000"/>
                <w:sz w:val="18"/>
                <w:szCs w:val="18"/>
                <w:lang w:eastAsia="es-MX"/>
              </w:rPr>
              <w:lastRenderedPageBreak/>
              <w:t>C1              Fracción I</w:t>
            </w:r>
          </w:p>
        </w:tc>
        <w:tc>
          <w:tcPr>
            <w:tcW w:w="1620"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jc w:val="right"/>
              <w:rPr>
                <w:rFonts w:ascii="Century Gothic" w:hAnsi="Century Gothic"/>
                <w:color w:val="000000"/>
                <w:sz w:val="18"/>
                <w:szCs w:val="18"/>
                <w:lang w:eastAsia="es-MX"/>
              </w:rPr>
            </w:pPr>
            <w:r w:rsidRPr="00A335B4">
              <w:rPr>
                <w:rFonts w:ascii="Century Gothic" w:hAnsi="Century Gothic"/>
                <w:color w:val="000000"/>
                <w:sz w:val="18"/>
                <w:szCs w:val="18"/>
                <w:lang w:eastAsia="es-MX"/>
              </w:rPr>
              <w:t>202001357</w:t>
            </w:r>
          </w:p>
        </w:tc>
        <w:tc>
          <w:tcPr>
            <w:tcW w:w="1580"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t xml:space="preserve">Comisaría General de Seguridad Publica </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jc w:val="right"/>
              <w:rPr>
                <w:rFonts w:ascii="Century Gothic" w:hAnsi="Century Gothic"/>
                <w:color w:val="000000"/>
                <w:sz w:val="18"/>
                <w:szCs w:val="18"/>
                <w:lang w:eastAsia="es-MX"/>
              </w:rPr>
            </w:pPr>
            <w:r w:rsidRPr="00A335B4">
              <w:rPr>
                <w:rFonts w:ascii="Century Gothic" w:hAnsi="Century Gothic"/>
                <w:color w:val="000000"/>
                <w:sz w:val="18"/>
                <w:szCs w:val="18"/>
                <w:lang w:eastAsia="es-MX"/>
              </w:rPr>
              <w:t>$78,000.00</w:t>
            </w:r>
          </w:p>
        </w:tc>
        <w:tc>
          <w:tcPr>
            <w:tcW w:w="1750"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t>Instituto de Información y Especialización  Interdisciplinaria A.C.</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t xml:space="preserve">Servicios de capacitación aspirantes a instructor-evaluador policía preventivo, para 13 elementos de la Comisaría General de Seguridad Publica, con cargo a Recursos </w:t>
            </w:r>
            <w:proofErr w:type="spellStart"/>
            <w:r w:rsidRPr="00A335B4">
              <w:rPr>
                <w:rFonts w:ascii="Century Gothic" w:hAnsi="Century Gothic"/>
                <w:color w:val="000000"/>
                <w:sz w:val="18"/>
                <w:szCs w:val="18"/>
                <w:lang w:eastAsia="es-MX"/>
              </w:rPr>
              <w:t>Fortaseg</w:t>
            </w:r>
            <w:proofErr w:type="spellEnd"/>
            <w:r w:rsidRPr="00A335B4">
              <w:rPr>
                <w:rFonts w:ascii="Century Gothic" w:hAnsi="Century Gothic"/>
                <w:color w:val="000000"/>
                <w:sz w:val="18"/>
                <w:szCs w:val="18"/>
                <w:lang w:eastAsia="es-MX"/>
              </w:rPr>
              <w:t xml:space="preserve"> 2020, el Secretariado Ejecutivo dl Sistema Nacional de Seguridad Publica es quien determina cuales instancias capacitadoras llevaran a cabo los programas de capacitación previstos en el Programa Rector de Profesionalización, tomando en consideración las academias regionales </w:t>
            </w:r>
            <w:r w:rsidRPr="00A335B4">
              <w:rPr>
                <w:rFonts w:ascii="Century Gothic" w:hAnsi="Century Gothic"/>
                <w:color w:val="000000"/>
                <w:sz w:val="18"/>
                <w:szCs w:val="18"/>
                <w:lang w:eastAsia="es-MX"/>
              </w:rPr>
              <w:lastRenderedPageBreak/>
              <w:t xml:space="preserve">y/o centros capacitadores según la zona geográfica de cada entidad federativa, por lo que respecta a nuestro Municipio y dado que pertenecemos a la zona occidente, la instancia responsable de la capacitación es la Academia de Morelia, pero por motivos de la </w:t>
            </w:r>
            <w:proofErr w:type="spellStart"/>
            <w:r w:rsidRPr="00A335B4">
              <w:rPr>
                <w:rFonts w:ascii="Century Gothic" w:hAnsi="Century Gothic"/>
                <w:color w:val="000000"/>
                <w:sz w:val="18"/>
                <w:szCs w:val="18"/>
                <w:lang w:eastAsia="es-MX"/>
              </w:rPr>
              <w:t>contingen</w:t>
            </w:r>
            <w:r>
              <w:rPr>
                <w:rFonts w:ascii="Century Gothic" w:hAnsi="Century Gothic"/>
                <w:color w:val="000000"/>
                <w:sz w:val="18"/>
                <w:szCs w:val="18"/>
                <w:lang w:eastAsia="es-MX"/>
              </w:rPr>
              <w:t>-</w:t>
            </w:r>
            <w:r w:rsidRPr="00A335B4">
              <w:rPr>
                <w:rFonts w:ascii="Century Gothic" w:hAnsi="Century Gothic"/>
                <w:color w:val="000000"/>
                <w:sz w:val="18"/>
                <w:szCs w:val="18"/>
                <w:lang w:eastAsia="es-MX"/>
              </w:rPr>
              <w:t>cia</w:t>
            </w:r>
            <w:proofErr w:type="spellEnd"/>
            <w:r w:rsidRPr="00A335B4">
              <w:rPr>
                <w:rFonts w:ascii="Century Gothic" w:hAnsi="Century Gothic"/>
                <w:color w:val="000000"/>
                <w:sz w:val="18"/>
                <w:szCs w:val="18"/>
                <w:lang w:eastAsia="es-MX"/>
              </w:rPr>
              <w:t xml:space="preserve"> sanitaria por el covid-19 la academia se encuentra imposibilitada para que la capacitación se lleve a cabo con ellos por tal motivo no emitieron convoca</w:t>
            </w:r>
            <w:r>
              <w:rPr>
                <w:rFonts w:ascii="Century Gothic" w:hAnsi="Century Gothic"/>
                <w:color w:val="000000"/>
                <w:sz w:val="18"/>
                <w:szCs w:val="18"/>
                <w:lang w:eastAsia="es-MX"/>
              </w:rPr>
              <w:t>-</w:t>
            </w:r>
            <w:proofErr w:type="spellStart"/>
            <w:r w:rsidRPr="00A335B4">
              <w:rPr>
                <w:rFonts w:ascii="Century Gothic" w:hAnsi="Century Gothic"/>
                <w:color w:val="000000"/>
                <w:sz w:val="18"/>
                <w:szCs w:val="18"/>
                <w:lang w:eastAsia="es-MX"/>
              </w:rPr>
              <w:t>toria</w:t>
            </w:r>
            <w:proofErr w:type="spellEnd"/>
            <w:r w:rsidRPr="00A335B4">
              <w:rPr>
                <w:rFonts w:ascii="Century Gothic" w:hAnsi="Century Gothic"/>
                <w:color w:val="000000"/>
                <w:sz w:val="18"/>
                <w:szCs w:val="18"/>
                <w:lang w:eastAsia="es-MX"/>
              </w:rPr>
              <w:t>.</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A335B4" w:rsidRPr="00A335B4" w:rsidRDefault="00A335B4" w:rsidP="00A335B4">
            <w:pPr>
              <w:rPr>
                <w:rFonts w:ascii="Century Gothic" w:hAnsi="Century Gothic"/>
                <w:color w:val="000000"/>
                <w:sz w:val="18"/>
                <w:szCs w:val="18"/>
                <w:lang w:eastAsia="es-MX"/>
              </w:rPr>
            </w:pPr>
            <w:r w:rsidRPr="00A335B4">
              <w:rPr>
                <w:rFonts w:ascii="Century Gothic" w:hAnsi="Century Gothic"/>
                <w:color w:val="000000"/>
                <w:sz w:val="18"/>
                <w:szCs w:val="18"/>
                <w:lang w:eastAsia="es-MX"/>
              </w:rPr>
              <w:lastRenderedPageBreak/>
              <w:t xml:space="preserve">Solicito su autorización del punto C1, los que estén por la afirmativa sírvanse manifestándolo levantando su mano.           </w:t>
            </w:r>
            <w:r>
              <w:rPr>
                <w:rFonts w:ascii="Century Gothic" w:hAnsi="Century Gothic"/>
                <w:color w:val="000000"/>
                <w:sz w:val="18"/>
                <w:szCs w:val="18"/>
                <w:lang w:eastAsia="es-MX"/>
              </w:rPr>
              <w:t xml:space="preserve">      Aprobado por Unanimidad</w:t>
            </w:r>
            <w:r w:rsidRPr="00A335B4">
              <w:rPr>
                <w:rFonts w:ascii="Century Gothic" w:hAnsi="Century Gothic"/>
                <w:color w:val="000000"/>
                <w:sz w:val="18"/>
                <w:szCs w:val="18"/>
                <w:lang w:eastAsia="es-MX"/>
              </w:rPr>
              <w:t xml:space="preserve"> de votos</w:t>
            </w:r>
          </w:p>
        </w:tc>
      </w:tr>
    </w:tbl>
    <w:p w:rsidR="00A335B4" w:rsidRPr="00374EAD" w:rsidRDefault="00A335B4" w:rsidP="00A335B4">
      <w:pPr>
        <w:ind w:right="-94"/>
        <w:jc w:val="both"/>
        <w:rPr>
          <w:rFonts w:ascii="Century Gothic" w:hAnsi="Century Gothic" w:cs="Tahoma"/>
          <w:sz w:val="22"/>
          <w:szCs w:val="22"/>
        </w:rPr>
      </w:pPr>
      <w:r>
        <w:rPr>
          <w:rFonts w:ascii="Century Gothic" w:hAnsi="Century Gothic" w:cs="Tahoma"/>
          <w:sz w:val="22"/>
          <w:szCs w:val="22"/>
        </w:rPr>
        <w:lastRenderedPageBreak/>
        <w:t>El asunto vario del cuadro, pertenece</w:t>
      </w:r>
      <w:r w:rsidRPr="00374EAD">
        <w:rPr>
          <w:rFonts w:ascii="Century Gothic" w:hAnsi="Century Gothic" w:cs="Tahoma"/>
          <w:sz w:val="22"/>
          <w:szCs w:val="22"/>
        </w:rPr>
        <w:t xml:space="preserve"> al </w:t>
      </w:r>
      <w:r>
        <w:rPr>
          <w:rFonts w:ascii="Century Gothic" w:hAnsi="Century Gothic" w:cs="Tahoma"/>
          <w:b/>
          <w:sz w:val="22"/>
          <w:szCs w:val="22"/>
        </w:rPr>
        <w:t>inciso C</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w:t>
      </w:r>
      <w:r w:rsidR="00747A8E">
        <w:rPr>
          <w:rFonts w:ascii="Century Gothic" w:eastAsia="Calibri" w:hAnsi="Century Gothic" w:cs="Tahoma"/>
          <w:sz w:val="22"/>
          <w:szCs w:val="22"/>
          <w:lang w:val="es-ES_tradnl"/>
        </w:rPr>
        <w:t xml:space="preserve">24 fracción XXI y </w:t>
      </w:r>
      <w:r w:rsidRPr="00374EAD">
        <w:rPr>
          <w:rFonts w:ascii="Century Gothic" w:eastAsia="Calibri" w:hAnsi="Century Gothic" w:cs="Tahoma"/>
          <w:sz w:val="22"/>
          <w:szCs w:val="22"/>
          <w:lang w:val="es-ES_tradnl"/>
        </w:rPr>
        <w:t>99 fracción I, del Reglamento de Compras, Enajenaciones y Contratación de Servicios del</w:t>
      </w:r>
      <w:r w:rsidR="00747A8E">
        <w:rPr>
          <w:rFonts w:ascii="Century Gothic" w:eastAsia="Calibri" w:hAnsi="Century Gothic" w:cs="Tahoma"/>
          <w:sz w:val="22"/>
          <w:szCs w:val="22"/>
          <w:lang w:val="es-ES_tradnl"/>
        </w:rPr>
        <w:t xml:space="preserve">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A335B4" w:rsidRPr="00A335B4" w:rsidRDefault="00A335B4" w:rsidP="00743107">
      <w:pPr>
        <w:jc w:val="both"/>
        <w:rPr>
          <w:rFonts w:ascii="Century Gothic" w:eastAsia="Century Gothic" w:hAnsi="Century Gothic" w:cs="Century Gothic"/>
        </w:rPr>
      </w:pPr>
    </w:p>
    <w:p w:rsidR="00A335B4" w:rsidRDefault="00A335B4" w:rsidP="00743107">
      <w:pPr>
        <w:jc w:val="both"/>
        <w:rPr>
          <w:rFonts w:ascii="Century Gothic" w:eastAsia="Century Gothic" w:hAnsi="Century Gothic" w:cs="Century Gothic"/>
        </w:rPr>
      </w:pPr>
    </w:p>
    <w:p w:rsidR="00C2168A" w:rsidRPr="006A1038" w:rsidRDefault="00C2168A" w:rsidP="00B74314">
      <w:pPr>
        <w:pStyle w:val="Prrafodelista"/>
        <w:numPr>
          <w:ilvl w:val="0"/>
          <w:numId w:val="23"/>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747A8E" w:rsidRPr="00B74314" w:rsidRDefault="00747A8E" w:rsidP="00747A8E">
      <w:pPr>
        <w:jc w:val="both"/>
        <w:rPr>
          <w:rFonts w:ascii="Century Gothic" w:hAnsi="Century Gothic"/>
          <w:sz w:val="22"/>
          <w:szCs w:val="22"/>
        </w:rPr>
      </w:pPr>
      <w:r w:rsidRPr="00B74314">
        <w:rPr>
          <w:rFonts w:ascii="Century Gothic" w:hAnsi="Century Gothic"/>
          <w:sz w:val="22"/>
          <w:szCs w:val="22"/>
        </w:rPr>
        <w:t xml:space="preserve">Bases de la </w:t>
      </w:r>
      <w:r w:rsidRPr="00B74314">
        <w:rPr>
          <w:rFonts w:ascii="Century Gothic" w:hAnsi="Century Gothic"/>
          <w:b/>
          <w:sz w:val="22"/>
          <w:szCs w:val="22"/>
        </w:rPr>
        <w:t xml:space="preserve">requisición 202001359 </w:t>
      </w:r>
      <w:r w:rsidRPr="00B74314">
        <w:rPr>
          <w:rFonts w:ascii="Century Gothic" w:hAnsi="Century Gothic"/>
          <w:sz w:val="22"/>
          <w:szCs w:val="22"/>
        </w:rPr>
        <w:t xml:space="preserve">de la Comisaría General de Seguridad Publica donde solicitan </w:t>
      </w:r>
      <w:r w:rsidRPr="00B74314">
        <w:rPr>
          <w:rFonts w:ascii="Century Gothic" w:hAnsi="Century Gothic" w:cs="Arial"/>
          <w:color w:val="000000"/>
          <w:sz w:val="22"/>
          <w:szCs w:val="22"/>
        </w:rPr>
        <w:t>Video Vigilancia Kit de Video Vigilancia.</w:t>
      </w:r>
    </w:p>
    <w:p w:rsidR="001A098D" w:rsidRPr="00B74314" w:rsidRDefault="001A098D" w:rsidP="00C2168A">
      <w:pPr>
        <w:shd w:val="clear" w:color="auto" w:fill="FFFFFF"/>
        <w:jc w:val="both"/>
        <w:rPr>
          <w:rFonts w:ascii="Century Gothic" w:eastAsia="Calibri" w:hAnsi="Century Gothic" w:cs="Tahoma"/>
          <w:sz w:val="22"/>
          <w:szCs w:val="22"/>
        </w:rPr>
      </w:pPr>
    </w:p>
    <w:p w:rsidR="00C2168A" w:rsidRPr="00B74314"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B74314">
        <w:rPr>
          <w:rFonts w:ascii="Century Gothic" w:hAnsi="Century Gothic" w:cs="Tahoma"/>
          <w:sz w:val="22"/>
          <w:szCs w:val="22"/>
        </w:rPr>
        <w:t xml:space="preserve">El Lic. Edmundo Antonio </w:t>
      </w:r>
      <w:proofErr w:type="spellStart"/>
      <w:r w:rsidRPr="00B74314">
        <w:rPr>
          <w:rFonts w:ascii="Century Gothic" w:hAnsi="Century Gothic" w:cs="Tahoma"/>
          <w:sz w:val="22"/>
          <w:szCs w:val="22"/>
        </w:rPr>
        <w:t>Amutio</w:t>
      </w:r>
      <w:proofErr w:type="spellEnd"/>
      <w:r w:rsidRPr="00B74314">
        <w:rPr>
          <w:rFonts w:ascii="Century Gothic" w:hAnsi="Century Gothic" w:cs="Tahoma"/>
          <w:sz w:val="22"/>
          <w:szCs w:val="22"/>
        </w:rPr>
        <w:t xml:space="preserve"> Villa, representante suplente del Presidente de la Comité de Adquisiciones, comenta</w:t>
      </w:r>
      <w:r w:rsidRPr="00B74314">
        <w:rPr>
          <w:rFonts w:ascii="Century Gothic" w:hAnsi="Century Gothic" w:cs="Tahoma"/>
          <w:sz w:val="22"/>
          <w:szCs w:val="22"/>
          <w:lang w:val="es-ES"/>
        </w:rPr>
        <w:t xml:space="preserve"> </w:t>
      </w:r>
      <w:r w:rsidR="00747A8E" w:rsidRPr="00B74314">
        <w:rPr>
          <w:rFonts w:ascii="Century Gothic" w:hAnsi="Century Gothic" w:cs="Tahoma"/>
          <w:b/>
          <w:sz w:val="22"/>
          <w:szCs w:val="22"/>
          <w:lang w:val="es-ES"/>
        </w:rPr>
        <w:t>se solicita se bajen las bases</w:t>
      </w:r>
      <w:r w:rsidR="00747A8E" w:rsidRPr="00B74314">
        <w:rPr>
          <w:rFonts w:ascii="Century Gothic" w:hAnsi="Century Gothic" w:cs="Tahoma"/>
          <w:sz w:val="22"/>
          <w:szCs w:val="22"/>
          <w:lang w:val="es-ES"/>
        </w:rPr>
        <w:t xml:space="preserve"> para una mejor revisión y adecuaciones por parte del Área Requirente</w:t>
      </w:r>
      <w:r w:rsidRPr="00B74314">
        <w:rPr>
          <w:rFonts w:ascii="Century Gothic" w:hAnsi="Century Gothic" w:cs="Tahoma"/>
          <w:sz w:val="22"/>
          <w:szCs w:val="22"/>
          <w:lang w:val="es-ES_tradnl"/>
        </w:rPr>
        <w:t xml:space="preserve">, </w:t>
      </w:r>
      <w:r w:rsidR="00747A8E" w:rsidRPr="00B74314">
        <w:rPr>
          <w:rFonts w:ascii="Century Gothic" w:hAnsi="Century Gothic" w:cs="Tahoma"/>
          <w:sz w:val="22"/>
          <w:szCs w:val="22"/>
          <w:lang w:val="es-ES_tradnl"/>
        </w:rPr>
        <w:t xml:space="preserve">lo anterior se somete a su </w:t>
      </w:r>
      <w:r w:rsidRPr="00B74314">
        <w:rPr>
          <w:rFonts w:ascii="Century Gothic" w:hAnsi="Century Gothic" w:cs="Tahoma"/>
          <w:sz w:val="22"/>
          <w:szCs w:val="22"/>
          <w:lang w:val="es-ES_tradnl"/>
        </w:rPr>
        <w:t>consideración, los que estén por la afirmativa, sírvanse manifestarlo levantando su mano.</w:t>
      </w:r>
    </w:p>
    <w:p w:rsidR="00C2168A" w:rsidRPr="00B74314" w:rsidRDefault="00C2168A" w:rsidP="00C2168A">
      <w:pPr>
        <w:spacing w:line="360" w:lineRule="auto"/>
        <w:jc w:val="both"/>
        <w:rPr>
          <w:rFonts w:ascii="Century Gothic" w:hAnsi="Century Gothic" w:cs="Tahoma"/>
          <w:sz w:val="22"/>
          <w:szCs w:val="22"/>
          <w:lang w:val="es-ES_tradnl" w:eastAsia="en-US"/>
        </w:rPr>
      </w:pPr>
    </w:p>
    <w:p w:rsidR="00745D01" w:rsidRPr="00AD1807" w:rsidRDefault="00C2168A" w:rsidP="00AD1807">
      <w:pPr>
        <w:ind w:left="708"/>
        <w:jc w:val="center"/>
        <w:rPr>
          <w:rFonts w:ascii="Century Gothic" w:hAnsi="Century Gothic" w:cs="Tahoma"/>
          <w:b/>
          <w:i/>
          <w:sz w:val="22"/>
          <w:szCs w:val="22"/>
          <w:lang w:eastAsia="en-US"/>
        </w:rPr>
      </w:pPr>
      <w:r w:rsidRPr="00B74314">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021432" w:rsidRPr="000C526C" w:rsidRDefault="00021432" w:rsidP="00021432">
      <w:pPr>
        <w:pStyle w:val="Prrafodelista"/>
        <w:numPr>
          <w:ilvl w:val="0"/>
          <w:numId w:val="3"/>
        </w:numPr>
        <w:shd w:val="clear" w:color="auto" w:fill="FFFFFF"/>
        <w:spacing w:after="100" w:afterAutospacing="1" w:line="276" w:lineRule="auto"/>
        <w:contextualSpacing/>
        <w:jc w:val="both"/>
        <w:rPr>
          <w:rFonts w:ascii="Century Gothic" w:hAnsi="Century Gothic"/>
          <w:sz w:val="22"/>
          <w:szCs w:val="22"/>
        </w:rPr>
      </w:pPr>
      <w:r w:rsidRPr="000C526C">
        <w:rPr>
          <w:rFonts w:ascii="Century Gothic" w:hAnsi="Century Gothic" w:cs="Calibri"/>
          <w:b/>
          <w:color w:val="000000"/>
          <w:sz w:val="22"/>
          <w:szCs w:val="22"/>
          <w:lang w:eastAsia="es-MX"/>
        </w:rPr>
        <w:t>Nota Informativa:</w:t>
      </w:r>
      <w:r w:rsidRPr="000C526C">
        <w:rPr>
          <w:rFonts w:ascii="Century Gothic" w:hAnsi="Century Gothic" w:cs="Calibri"/>
          <w:color w:val="000000"/>
          <w:sz w:val="22"/>
          <w:szCs w:val="22"/>
          <w:lang w:eastAsia="es-MX"/>
        </w:rPr>
        <w:t xml:space="preserve"> Se da cuenta que en la sesión 7 Extraordinaria del 2020, de fecha 17 de marzo de 2020, se presentó el cuadro E01.07.2020, correspondiente a la requisición 202000481, de la Comisaría General de Seguridad Publica, referente al Servicio de mantenimiento de 3,900 horas/12 meses, para el helicóptero A350-B3, matrícula XC-PZ, serie 3176, destacando que el servicio de discrepancias sería realizado por el proveedor que resultara adjudicado en el servicio básico. Se informa de la requisición 202001270, de la Comisaría General de Seguridad Publica, correspondiente al mantenimiento del helicóptero discrepancias del servicio de 3,900 horas y 12 meses, con el proveedor adjudicado </w:t>
      </w:r>
      <w:proofErr w:type="spellStart"/>
      <w:r w:rsidRPr="000C526C">
        <w:rPr>
          <w:rFonts w:ascii="Century Gothic" w:hAnsi="Century Gothic" w:cs="Calibri"/>
          <w:color w:val="000000"/>
          <w:sz w:val="22"/>
          <w:szCs w:val="22"/>
          <w:lang w:eastAsia="es-MX"/>
        </w:rPr>
        <w:t>Craft</w:t>
      </w:r>
      <w:proofErr w:type="spellEnd"/>
      <w:r w:rsidRPr="000C526C">
        <w:rPr>
          <w:rFonts w:ascii="Century Gothic" w:hAnsi="Century Gothic" w:cs="Calibri"/>
          <w:color w:val="000000"/>
          <w:sz w:val="22"/>
          <w:szCs w:val="22"/>
          <w:lang w:eastAsia="es-MX"/>
        </w:rPr>
        <w:t xml:space="preserve"> </w:t>
      </w:r>
      <w:proofErr w:type="spellStart"/>
      <w:r w:rsidRPr="000C526C">
        <w:rPr>
          <w:rFonts w:ascii="Century Gothic" w:hAnsi="Century Gothic" w:cs="Calibri"/>
          <w:color w:val="000000"/>
          <w:sz w:val="22"/>
          <w:szCs w:val="22"/>
          <w:lang w:eastAsia="es-MX"/>
        </w:rPr>
        <w:t>Avia</w:t>
      </w:r>
      <w:proofErr w:type="spellEnd"/>
      <w:r w:rsidRPr="000C526C">
        <w:rPr>
          <w:rFonts w:ascii="Century Gothic" w:hAnsi="Century Gothic" w:cs="Calibri"/>
          <w:color w:val="000000"/>
          <w:sz w:val="22"/>
          <w:szCs w:val="22"/>
          <w:lang w:eastAsia="es-MX"/>
        </w:rPr>
        <w:t xml:space="preserve"> Center S.A.P.I. de C.V., por un monto total de $ 675,984.27 pesos   </w:t>
      </w:r>
    </w:p>
    <w:p w:rsidR="00714089" w:rsidRPr="00F24214" w:rsidRDefault="00714089" w:rsidP="0071408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lastRenderedPageBreak/>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14089" w:rsidRPr="00F24214" w:rsidRDefault="00714089" w:rsidP="00714089">
      <w:pPr>
        <w:spacing w:line="360" w:lineRule="auto"/>
        <w:jc w:val="both"/>
        <w:rPr>
          <w:rFonts w:ascii="Century Gothic" w:hAnsi="Century Gothic" w:cs="Tahoma"/>
          <w:sz w:val="22"/>
          <w:szCs w:val="22"/>
          <w:lang w:val="es-ES_tradnl" w:eastAsia="en-US"/>
        </w:rPr>
      </w:pPr>
    </w:p>
    <w:p w:rsidR="00714089" w:rsidRPr="00F24214" w:rsidRDefault="00714089" w:rsidP="00714089">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Pr="006F7DC1" w:rsidRDefault="00323362" w:rsidP="00743107">
      <w:pPr>
        <w:jc w:val="both"/>
        <w:rPr>
          <w:rFonts w:ascii="Century Gothic" w:eastAsia="Century Gothic" w:hAnsi="Century Gothic" w:cs="Century Gothic"/>
          <w:sz w:val="22"/>
          <w:szCs w:val="22"/>
        </w:rPr>
      </w:pPr>
    </w:p>
    <w:p w:rsidR="00625F5B" w:rsidRDefault="00625F5B" w:rsidP="00743107">
      <w:pPr>
        <w:jc w:val="both"/>
        <w:rPr>
          <w:rFonts w:ascii="Century Gothic" w:eastAsia="Century Gothic" w:hAnsi="Century Gothic" w:cs="Century Gothic"/>
        </w:rPr>
      </w:pPr>
    </w:p>
    <w:p w:rsidR="00DD174A" w:rsidRPr="009E5AC4"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DD174A" w:rsidRDefault="00DD174A" w:rsidP="00743107">
      <w:pPr>
        <w:jc w:val="both"/>
        <w:rPr>
          <w:rFonts w:ascii="Century Gothic" w:eastAsia="Century Gothic" w:hAnsi="Century Gothic" w:cs="Century Gothic"/>
        </w:rPr>
      </w:pPr>
    </w:p>
    <w:p w:rsidR="00625F5B" w:rsidRPr="00E34F55" w:rsidRDefault="00D65C59" w:rsidP="00532C7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34F55">
        <w:rPr>
          <w:rFonts w:ascii="Century Gothic" w:hAnsi="Century Gothic" w:cs="Tahoma"/>
          <w:sz w:val="22"/>
          <w:szCs w:val="22"/>
          <w:lang w:val="es-ES"/>
        </w:rPr>
        <w:t xml:space="preserve">EL </w:t>
      </w:r>
      <w:r w:rsidR="00021432" w:rsidRPr="00E34F55">
        <w:rPr>
          <w:rFonts w:ascii="Century Gothic" w:hAnsi="Century Gothic" w:cs="Tahoma"/>
          <w:sz w:val="22"/>
          <w:szCs w:val="22"/>
          <w:lang w:val="es-ES"/>
        </w:rPr>
        <w:t>Regidor José Antonio</w:t>
      </w:r>
      <w:r w:rsidRPr="00E34F55">
        <w:rPr>
          <w:rFonts w:ascii="Century Gothic" w:hAnsi="Century Gothic" w:cs="Tahoma"/>
          <w:sz w:val="22"/>
          <w:szCs w:val="22"/>
          <w:lang w:val="es-ES"/>
        </w:rPr>
        <w:t xml:space="preserve"> De la Torre Bravo, </w:t>
      </w:r>
      <w:r w:rsidR="00B87866" w:rsidRPr="00E34F55">
        <w:rPr>
          <w:rFonts w:ascii="Century Gothic" w:hAnsi="Century Gothic" w:cs="Tahoma"/>
          <w:sz w:val="22"/>
          <w:szCs w:val="22"/>
          <w:lang w:val="es-ES"/>
        </w:rPr>
        <w:t xml:space="preserve"> </w:t>
      </w:r>
      <w:r w:rsidRPr="00E34F55">
        <w:rPr>
          <w:rFonts w:ascii="Century Gothic" w:hAnsi="Century Gothic" w:cs="Tahoma"/>
          <w:sz w:val="22"/>
          <w:szCs w:val="22"/>
          <w:lang w:val="es-ES"/>
        </w:rPr>
        <w:t>representante titular de la Fracción del Partido Acción Nacional,</w:t>
      </w:r>
      <w:r w:rsidR="00CE56DA" w:rsidRPr="00E34F55">
        <w:rPr>
          <w:rFonts w:ascii="Century Gothic" w:hAnsi="Century Gothic" w:cs="Tahoma"/>
          <w:sz w:val="22"/>
          <w:szCs w:val="22"/>
          <w:lang w:val="es-ES"/>
        </w:rPr>
        <w:t xml:space="preserve"> hiz</w:t>
      </w:r>
      <w:r w:rsidR="00006390" w:rsidRPr="00E34F55">
        <w:rPr>
          <w:rFonts w:ascii="Century Gothic" w:hAnsi="Century Gothic" w:cs="Tahoma"/>
          <w:sz w:val="22"/>
          <w:szCs w:val="22"/>
          <w:lang w:val="es-ES"/>
        </w:rPr>
        <w:t xml:space="preserve">o mención de un correo que le enviaron relativo al tema de las requisiciones </w:t>
      </w:r>
      <w:r w:rsidR="00C23A08" w:rsidRPr="00E34F55">
        <w:rPr>
          <w:rFonts w:ascii="Century Gothic" w:eastAsiaTheme="minorEastAsia" w:hAnsi="Century Gothic" w:cs="Tahoma"/>
          <w:sz w:val="22"/>
          <w:szCs w:val="22"/>
          <w:lang w:val="es-ES" w:eastAsia="es-MX"/>
        </w:rPr>
        <w:t>202000662 y 202000903</w:t>
      </w:r>
      <w:r w:rsidR="00C23A08" w:rsidRPr="00E34F55">
        <w:rPr>
          <w:rFonts w:ascii="Century Gothic" w:eastAsiaTheme="minorEastAsia" w:hAnsi="Century Gothic" w:cs="Tahoma"/>
          <w:sz w:val="22"/>
          <w:szCs w:val="22"/>
          <w:lang w:val="es-ES" w:eastAsia="es-MX"/>
        </w:rPr>
        <w:t>, de la Comisaría General de Seguridad Publica.</w:t>
      </w:r>
    </w:p>
    <w:p w:rsidR="00532C70" w:rsidRPr="00E34F55" w:rsidRDefault="00532C70" w:rsidP="00532C7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32C70" w:rsidRPr="00A96D92" w:rsidRDefault="00A96D92" w:rsidP="00532C70">
      <w:pPr>
        <w:shd w:val="clear" w:color="auto" w:fill="FFFFFF"/>
        <w:spacing w:after="100" w:afterAutospacing="1" w:line="276" w:lineRule="auto"/>
        <w:contextualSpacing/>
        <w:jc w:val="both"/>
        <w:rPr>
          <w:rFonts w:ascii="Century Gothic" w:hAnsi="Century Gothic" w:cs="Tahoma"/>
          <w:sz w:val="22"/>
          <w:szCs w:val="22"/>
          <w:lang w:val="es-ES"/>
        </w:rPr>
      </w:pPr>
      <w:r w:rsidRPr="00E34F55">
        <w:rPr>
          <w:rFonts w:ascii="Century Gothic" w:hAnsi="Century Gothic" w:cs="Tahoma"/>
          <w:sz w:val="22"/>
          <w:szCs w:val="22"/>
        </w:rPr>
        <w:t xml:space="preserve">El Lic. Edmundo Antonio </w:t>
      </w:r>
      <w:proofErr w:type="spellStart"/>
      <w:r w:rsidRPr="00E34F55">
        <w:rPr>
          <w:rFonts w:ascii="Century Gothic" w:hAnsi="Century Gothic" w:cs="Tahoma"/>
          <w:sz w:val="22"/>
          <w:szCs w:val="22"/>
        </w:rPr>
        <w:t>Amutio</w:t>
      </w:r>
      <w:proofErr w:type="spellEnd"/>
      <w:r w:rsidRPr="00E34F55">
        <w:rPr>
          <w:rFonts w:ascii="Century Gothic" w:hAnsi="Century Gothic" w:cs="Tahoma"/>
          <w:sz w:val="22"/>
          <w:szCs w:val="22"/>
        </w:rPr>
        <w:t xml:space="preserve"> Villa, representante suplente del Presidente del Comité de Adquisiciones,</w:t>
      </w:r>
      <w:r w:rsidRPr="00E34F55">
        <w:rPr>
          <w:rFonts w:ascii="Century Gothic" w:hAnsi="Century Gothic" w:cs="Tahoma"/>
          <w:sz w:val="22"/>
          <w:szCs w:val="22"/>
        </w:rPr>
        <w:t xml:space="preserve"> manifestó</w:t>
      </w:r>
      <w:r w:rsidR="00044456" w:rsidRPr="00E34F55">
        <w:rPr>
          <w:rFonts w:ascii="Century Gothic" w:hAnsi="Century Gothic" w:cs="Tahoma"/>
          <w:sz w:val="22"/>
          <w:szCs w:val="22"/>
        </w:rPr>
        <w:t xml:space="preserve"> </w:t>
      </w:r>
      <w:r w:rsidR="000B3872" w:rsidRPr="00E34F55">
        <w:rPr>
          <w:rFonts w:ascii="Century Gothic" w:hAnsi="Century Gothic" w:cs="Tahoma"/>
          <w:sz w:val="22"/>
          <w:szCs w:val="22"/>
        </w:rPr>
        <w:t xml:space="preserve">que </w:t>
      </w:r>
      <w:r w:rsidR="00044456" w:rsidRPr="00E34F55">
        <w:rPr>
          <w:rFonts w:ascii="Century Gothic" w:hAnsi="Century Gothic" w:cs="Tahoma"/>
          <w:sz w:val="22"/>
          <w:szCs w:val="22"/>
        </w:rPr>
        <w:t>ese asunto lo está llevando directamente Sindicatura y en cuanto se tenga alguna información se le notificara</w:t>
      </w:r>
      <w:r w:rsidR="000B3872" w:rsidRPr="00E34F55">
        <w:rPr>
          <w:rFonts w:ascii="Century Gothic" w:hAnsi="Century Gothic" w:cs="Tahoma"/>
          <w:sz w:val="22"/>
          <w:szCs w:val="22"/>
        </w:rPr>
        <w:t xml:space="preserve"> al Comité de Adquisiciones.</w:t>
      </w:r>
    </w:p>
    <w:p w:rsidR="00DD174A" w:rsidRDefault="00DD174A"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21432">
        <w:rPr>
          <w:rFonts w:ascii="Century Gothic" w:eastAsia="Century Gothic" w:hAnsi="Century Gothic" w:cs="Century Gothic"/>
          <w:sz w:val="22"/>
        </w:rPr>
        <w:t>Octava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B87866">
        <w:rPr>
          <w:rFonts w:ascii="Century Gothic" w:eastAsia="Century Gothic" w:hAnsi="Century Gothic" w:cs="Century Gothic"/>
          <w:sz w:val="22"/>
        </w:rPr>
        <w:t>12</w:t>
      </w:r>
      <w:r w:rsidR="00DD174A">
        <w:rPr>
          <w:rFonts w:ascii="Century Gothic" w:eastAsia="Century Gothic" w:hAnsi="Century Gothic" w:cs="Century Gothic"/>
          <w:sz w:val="22"/>
        </w:rPr>
        <w:t>:</w:t>
      </w:r>
      <w:r w:rsidR="00021432">
        <w:rPr>
          <w:rFonts w:ascii="Century Gothic" w:eastAsia="Century Gothic" w:hAnsi="Century Gothic" w:cs="Century Gothic"/>
          <w:sz w:val="22"/>
        </w:rPr>
        <w:t>05</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B87866">
        <w:rPr>
          <w:rFonts w:ascii="Century Gothic" w:eastAsia="Century Gothic" w:hAnsi="Century Gothic" w:cs="Century Gothic"/>
          <w:sz w:val="22"/>
        </w:rPr>
        <w:t>1</w:t>
      </w:r>
      <w:r w:rsidR="00021432">
        <w:rPr>
          <w:rFonts w:ascii="Century Gothic" w:eastAsia="Century Gothic" w:hAnsi="Century Gothic" w:cs="Century Gothic"/>
          <w:sz w:val="22"/>
        </w:rPr>
        <w:t>3</w:t>
      </w:r>
      <w:r>
        <w:rPr>
          <w:rFonts w:ascii="Century Gothic" w:eastAsia="Century Gothic" w:hAnsi="Century Gothic" w:cs="Century Gothic"/>
          <w:sz w:val="22"/>
        </w:rPr>
        <w:t xml:space="preserve"> de </w:t>
      </w:r>
      <w:r w:rsidR="00021432">
        <w:rPr>
          <w:rFonts w:ascii="Century Gothic" w:eastAsia="Century Gothic" w:hAnsi="Century Gothic" w:cs="Century Gothic"/>
          <w:sz w:val="22"/>
        </w:rPr>
        <w:t>agosto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021432" w:rsidRDefault="00021432" w:rsidP="00021432">
      <w:pPr>
        <w:tabs>
          <w:tab w:val="left" w:pos="3969"/>
        </w:tabs>
        <w:spacing w:line="360" w:lineRule="auto"/>
        <w:jc w:val="center"/>
        <w:rPr>
          <w:rFonts w:ascii="Century Gothic" w:hAnsi="Century Gothic" w:cs="Tahoma"/>
          <w:b/>
          <w:sz w:val="22"/>
          <w:szCs w:val="22"/>
          <w:lang w:eastAsia="en-US"/>
        </w:rPr>
      </w:pPr>
      <w:r w:rsidRPr="00021432">
        <w:rPr>
          <w:rFonts w:ascii="Century Gothic" w:hAnsi="Century Gothic" w:cs="Tahoma"/>
          <w:b/>
          <w:sz w:val="22"/>
          <w:szCs w:val="22"/>
          <w:lang w:eastAsia="en-US"/>
        </w:rPr>
        <w:lastRenderedPageBreak/>
        <w:t>Integrantes Vocales con voz y voto</w:t>
      </w:r>
    </w:p>
    <w:p w:rsidR="00021432" w:rsidRPr="00021432" w:rsidRDefault="00021432" w:rsidP="00021432">
      <w:pPr>
        <w:jc w:val="center"/>
        <w:rPr>
          <w:rFonts w:asciiTheme="minorHAnsi" w:eastAsiaTheme="minorHAnsi" w:hAnsiTheme="minorHAnsi" w:cstheme="minorBidi"/>
          <w:sz w:val="22"/>
          <w:szCs w:val="22"/>
          <w:highlight w:val="magenta"/>
          <w:lang w:eastAsia="en-US"/>
        </w:rPr>
      </w:pPr>
    </w:p>
    <w:p w:rsidR="00021432" w:rsidRDefault="00021432" w:rsidP="00021432">
      <w:pPr>
        <w:rPr>
          <w:rFonts w:asciiTheme="minorHAnsi" w:eastAsiaTheme="minorHAnsi" w:hAnsiTheme="minorHAnsi" w:cstheme="minorBidi"/>
          <w:sz w:val="22"/>
          <w:szCs w:val="22"/>
          <w:highlight w:val="magenta"/>
          <w:lang w:eastAsia="en-US"/>
        </w:rPr>
      </w:pPr>
    </w:p>
    <w:p w:rsidR="00021432" w:rsidRDefault="00021432" w:rsidP="00021432">
      <w:pPr>
        <w:rPr>
          <w:rFonts w:asciiTheme="minorHAnsi" w:eastAsiaTheme="minorHAnsi" w:hAnsiTheme="minorHAnsi" w:cstheme="minorBidi"/>
          <w:sz w:val="22"/>
          <w:szCs w:val="22"/>
          <w:highlight w:val="magenta"/>
          <w:lang w:eastAsia="en-US"/>
        </w:rPr>
      </w:pPr>
    </w:p>
    <w:p w:rsidR="00804D2D" w:rsidRPr="00021432" w:rsidRDefault="00804D2D" w:rsidP="00021432">
      <w:pPr>
        <w:rPr>
          <w:rFonts w:asciiTheme="minorHAnsi" w:eastAsiaTheme="minorHAnsi" w:hAnsiTheme="minorHAnsi" w:cstheme="minorBidi"/>
          <w:sz w:val="22"/>
          <w:szCs w:val="22"/>
          <w:highlight w:val="magenta"/>
          <w:lang w:eastAsia="en-US"/>
        </w:rPr>
      </w:pPr>
    </w:p>
    <w:p w:rsidR="00021432" w:rsidRDefault="00021432" w:rsidP="00021432">
      <w:pPr>
        <w:jc w:val="center"/>
        <w:rPr>
          <w:rFonts w:ascii="Century Gothic" w:eastAsiaTheme="minorHAnsi" w:hAnsi="Century Gothic" w:cs="Tahoma"/>
          <w:b/>
          <w:sz w:val="22"/>
          <w:szCs w:val="22"/>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 xml:space="preserve">Lic. Edmundo Antonio </w:t>
      </w:r>
      <w:proofErr w:type="spellStart"/>
      <w:r w:rsidRPr="00021432">
        <w:rPr>
          <w:rFonts w:ascii="Century Gothic" w:eastAsiaTheme="minorHAnsi" w:hAnsi="Century Gothic" w:cs="Tahoma"/>
          <w:b/>
          <w:sz w:val="22"/>
          <w:szCs w:val="22"/>
          <w:lang w:eastAsia="en-US"/>
        </w:rPr>
        <w:t>Amutio</w:t>
      </w:r>
      <w:proofErr w:type="spellEnd"/>
      <w:r w:rsidRPr="00021432">
        <w:rPr>
          <w:rFonts w:ascii="Century Gothic" w:eastAsiaTheme="minorHAnsi" w:hAnsi="Century Gothic" w:cs="Tahoma"/>
          <w:b/>
          <w:sz w:val="22"/>
          <w:szCs w:val="22"/>
          <w:lang w:eastAsia="en-US"/>
        </w:rPr>
        <w:t xml:space="preserve"> Villa.</w:t>
      </w:r>
    </w:p>
    <w:p w:rsidR="00021432" w:rsidRPr="00021432" w:rsidRDefault="00021432" w:rsidP="00021432">
      <w:pPr>
        <w:jc w:val="center"/>
        <w:rPr>
          <w:rFonts w:ascii="Century Gothic" w:eastAsiaTheme="minorHAnsi" w:hAnsi="Century Gothic" w:cs="Tahoma"/>
          <w:sz w:val="22"/>
          <w:szCs w:val="22"/>
          <w:lang w:val="es-ES" w:eastAsia="en-US"/>
        </w:rPr>
      </w:pPr>
      <w:r w:rsidRPr="00021432">
        <w:rPr>
          <w:rFonts w:ascii="Century Gothic" w:eastAsiaTheme="minorHAnsi" w:hAnsi="Century Gothic" w:cs="Tahoma"/>
          <w:sz w:val="22"/>
          <w:szCs w:val="22"/>
          <w:lang w:val="es-ES" w:eastAsia="en-US"/>
        </w:rPr>
        <w:t>Presidente del Comité de Adquisiciones Municipales</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Representante Suplente</w:t>
      </w:r>
    </w:p>
    <w:p w:rsidR="00021432" w:rsidRDefault="00021432" w:rsidP="00021432">
      <w:pPr>
        <w:jc w:val="center"/>
        <w:rPr>
          <w:rFonts w:ascii="Century Gothic" w:eastAsiaTheme="minorHAnsi" w:hAnsi="Century Gothic" w:cs="Tahoma"/>
          <w:b/>
          <w:sz w:val="22"/>
          <w:szCs w:val="22"/>
          <w:highlight w:val="magenta"/>
          <w:lang w:eastAsia="en-US"/>
        </w:rPr>
      </w:pPr>
    </w:p>
    <w:p w:rsidR="00804D2D" w:rsidRDefault="00804D2D" w:rsidP="00021432">
      <w:pPr>
        <w:jc w:val="center"/>
        <w:rPr>
          <w:rFonts w:ascii="Century Gothic" w:eastAsiaTheme="minorHAnsi" w:hAnsi="Century Gothic" w:cs="Tahoma"/>
          <w:b/>
          <w:sz w:val="22"/>
          <w:szCs w:val="22"/>
          <w:highlight w:val="magenta"/>
          <w:lang w:eastAsia="en-US"/>
        </w:rPr>
      </w:pPr>
    </w:p>
    <w:p w:rsidR="00804D2D" w:rsidRPr="00021432" w:rsidRDefault="00804D2D" w:rsidP="00021432">
      <w:pPr>
        <w:jc w:val="center"/>
        <w:rPr>
          <w:rFonts w:ascii="Century Gothic" w:eastAsiaTheme="minorHAnsi" w:hAnsi="Century Gothic" w:cs="Tahoma"/>
          <w:b/>
          <w:sz w:val="22"/>
          <w:szCs w:val="22"/>
          <w:highlight w:val="magenta"/>
          <w:lang w:eastAsia="en-US"/>
        </w:rPr>
      </w:pPr>
    </w:p>
    <w:p w:rsidR="00021432" w:rsidRPr="00021432" w:rsidRDefault="00021432" w:rsidP="00021432">
      <w:pPr>
        <w:rPr>
          <w:rFonts w:ascii="Century Gothic" w:eastAsiaTheme="minorHAnsi" w:hAnsi="Century Gothic" w:cs="Tahoma"/>
          <w:b/>
          <w:sz w:val="22"/>
          <w:szCs w:val="22"/>
          <w:lang w:eastAsia="en-US"/>
        </w:rPr>
      </w:pPr>
    </w:p>
    <w:p w:rsidR="00021432" w:rsidRPr="00021432" w:rsidRDefault="00021432" w:rsidP="00021432">
      <w:pPr>
        <w:rPr>
          <w:rFonts w:ascii="Century Gothic" w:eastAsiaTheme="minorHAnsi" w:hAnsi="Century Gothic" w:cs="Tahoma"/>
          <w:b/>
          <w:sz w:val="22"/>
          <w:szCs w:val="22"/>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 xml:space="preserve">C. Bricio </w:t>
      </w:r>
      <w:proofErr w:type="spellStart"/>
      <w:r w:rsidRPr="00021432">
        <w:rPr>
          <w:rFonts w:ascii="Century Gothic" w:eastAsiaTheme="minorHAnsi" w:hAnsi="Century Gothic" w:cs="Tahoma"/>
          <w:b/>
          <w:sz w:val="22"/>
          <w:szCs w:val="22"/>
          <w:lang w:eastAsia="en-US"/>
        </w:rPr>
        <w:t>Baldemar</w:t>
      </w:r>
      <w:proofErr w:type="spellEnd"/>
      <w:r w:rsidRPr="00021432">
        <w:rPr>
          <w:rFonts w:ascii="Century Gothic" w:eastAsiaTheme="minorHAnsi" w:hAnsi="Century Gothic" w:cs="Tahoma"/>
          <w:b/>
          <w:sz w:val="22"/>
          <w:szCs w:val="22"/>
          <w:lang w:eastAsia="en-US"/>
        </w:rPr>
        <w:t xml:space="preserve"> Rivera Orozco</w:t>
      </w: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sz w:val="22"/>
          <w:szCs w:val="22"/>
          <w:lang w:eastAsia="en-US"/>
        </w:rPr>
        <w:t>Consejo de Cámaras Industriales de Jalisco</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Suplente</w:t>
      </w:r>
    </w:p>
    <w:p w:rsidR="00021432" w:rsidRDefault="00021432" w:rsidP="00021432">
      <w:pPr>
        <w:jc w:val="center"/>
        <w:rPr>
          <w:rFonts w:ascii="Century Gothic" w:eastAsiaTheme="minorHAnsi" w:hAnsi="Century Gothic" w:cs="Tahoma"/>
          <w:sz w:val="22"/>
          <w:szCs w:val="22"/>
          <w:lang w:eastAsia="en-US"/>
        </w:rPr>
      </w:pPr>
    </w:p>
    <w:p w:rsidR="00804D2D" w:rsidRDefault="00804D2D" w:rsidP="00021432">
      <w:pPr>
        <w:jc w:val="center"/>
        <w:rPr>
          <w:rFonts w:ascii="Century Gothic" w:eastAsiaTheme="minorHAnsi" w:hAnsi="Century Gothic" w:cs="Tahoma"/>
          <w:sz w:val="22"/>
          <w:szCs w:val="22"/>
          <w:lang w:eastAsia="en-US"/>
        </w:rPr>
      </w:pPr>
    </w:p>
    <w:p w:rsidR="00804D2D" w:rsidRDefault="00804D2D" w:rsidP="00021432">
      <w:pPr>
        <w:jc w:val="center"/>
        <w:rPr>
          <w:rFonts w:ascii="Century Gothic" w:eastAsiaTheme="minorHAnsi" w:hAnsi="Century Gothic" w:cs="Tahoma"/>
          <w:sz w:val="22"/>
          <w:szCs w:val="22"/>
          <w:lang w:eastAsia="en-US"/>
        </w:rPr>
      </w:pPr>
    </w:p>
    <w:p w:rsidR="00804D2D" w:rsidRPr="00021432" w:rsidRDefault="00804D2D" w:rsidP="00021432">
      <w:pPr>
        <w:jc w:val="center"/>
        <w:rPr>
          <w:rFonts w:ascii="Century Gothic" w:eastAsiaTheme="minorHAnsi" w:hAnsi="Century Gothic" w:cs="Tahoma"/>
          <w:sz w:val="22"/>
          <w:szCs w:val="22"/>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jc w:val="center"/>
        <w:rPr>
          <w:rFonts w:ascii="Century Gothic" w:hAnsi="Century Gothic" w:cs="Tahoma"/>
          <w:b/>
          <w:sz w:val="22"/>
          <w:szCs w:val="22"/>
          <w:lang w:eastAsia="en-US"/>
        </w:rPr>
      </w:pPr>
      <w:r w:rsidRPr="00021432">
        <w:rPr>
          <w:rFonts w:ascii="Century Gothic" w:hAnsi="Century Gothic" w:cs="Tahoma"/>
          <w:b/>
          <w:sz w:val="22"/>
          <w:szCs w:val="22"/>
          <w:lang w:eastAsia="en-US"/>
        </w:rPr>
        <w:t>Sra. Lluvia Socorro Barrios Valdez</w:t>
      </w:r>
    </w:p>
    <w:p w:rsidR="00021432" w:rsidRPr="00021432" w:rsidRDefault="00021432" w:rsidP="00021432">
      <w:pPr>
        <w:jc w:val="center"/>
        <w:rPr>
          <w:rFonts w:ascii="Century Gothic" w:hAnsi="Century Gothic" w:cs="Tahoma"/>
          <w:sz w:val="22"/>
          <w:szCs w:val="22"/>
          <w:lang w:eastAsia="en-US"/>
        </w:rPr>
      </w:pPr>
      <w:r w:rsidRPr="00021432">
        <w:rPr>
          <w:rFonts w:ascii="Century Gothic" w:hAnsi="Century Gothic" w:cs="Tahoma"/>
          <w:sz w:val="22"/>
          <w:szCs w:val="22"/>
          <w:lang w:eastAsia="en-US"/>
        </w:rPr>
        <w:t>Representante del Consejo Mexicano de Comercio Exterior.</w:t>
      </w:r>
    </w:p>
    <w:p w:rsidR="00021432" w:rsidRPr="00021432" w:rsidRDefault="00021432" w:rsidP="00021432">
      <w:pPr>
        <w:jc w:val="center"/>
        <w:rPr>
          <w:rFonts w:ascii="Century Gothic" w:hAnsi="Century Gothic" w:cs="Tahoma"/>
          <w:sz w:val="22"/>
          <w:szCs w:val="22"/>
          <w:lang w:eastAsia="en-US"/>
        </w:rPr>
      </w:pPr>
      <w:r w:rsidRPr="00021432">
        <w:rPr>
          <w:rFonts w:ascii="Century Gothic" w:hAnsi="Century Gothic" w:cs="Tahoma"/>
          <w:sz w:val="22"/>
          <w:szCs w:val="22"/>
          <w:lang w:eastAsia="en-US"/>
        </w:rPr>
        <w:t>Suplente</w:t>
      </w:r>
    </w:p>
    <w:p w:rsidR="00021432" w:rsidRPr="00021432" w:rsidRDefault="00021432" w:rsidP="00021432">
      <w:pPr>
        <w:jc w:val="center"/>
        <w:rPr>
          <w:rFonts w:ascii="Century Gothic" w:hAnsi="Century Gothic" w:cs="Tahoma"/>
          <w:b/>
          <w:sz w:val="22"/>
          <w:szCs w:val="22"/>
          <w:highlight w:val="magenta"/>
          <w:lang w:eastAsia="en-US"/>
        </w:rPr>
      </w:pPr>
    </w:p>
    <w:p w:rsidR="00021432" w:rsidRDefault="00021432" w:rsidP="00021432">
      <w:pPr>
        <w:jc w:val="center"/>
        <w:rPr>
          <w:rFonts w:ascii="Century Gothic" w:hAnsi="Century Gothic" w:cs="Tahoma"/>
          <w:b/>
          <w:sz w:val="22"/>
          <w:szCs w:val="22"/>
          <w:highlight w:val="magenta"/>
          <w:lang w:eastAsia="en-US"/>
        </w:rPr>
      </w:pPr>
    </w:p>
    <w:p w:rsidR="00804D2D" w:rsidRDefault="00804D2D" w:rsidP="00021432">
      <w:pPr>
        <w:jc w:val="center"/>
        <w:rPr>
          <w:rFonts w:ascii="Century Gothic" w:hAnsi="Century Gothic" w:cs="Tahoma"/>
          <w:b/>
          <w:sz w:val="22"/>
          <w:szCs w:val="22"/>
          <w:highlight w:val="magenta"/>
          <w:lang w:eastAsia="en-US"/>
        </w:rPr>
      </w:pPr>
    </w:p>
    <w:p w:rsidR="00804D2D" w:rsidRDefault="00804D2D" w:rsidP="00021432">
      <w:pPr>
        <w:jc w:val="center"/>
        <w:rPr>
          <w:rFonts w:ascii="Century Gothic" w:hAnsi="Century Gothic" w:cs="Tahoma"/>
          <w:b/>
          <w:sz w:val="22"/>
          <w:szCs w:val="22"/>
          <w:highlight w:val="magenta"/>
          <w:lang w:eastAsia="en-US"/>
        </w:rPr>
      </w:pPr>
    </w:p>
    <w:p w:rsidR="00021432" w:rsidRPr="00021432" w:rsidRDefault="00021432" w:rsidP="00021432">
      <w:pPr>
        <w:rPr>
          <w:rFonts w:ascii="Century Gothic" w:hAnsi="Century Gothic" w:cs="Tahoma"/>
          <w:b/>
          <w:sz w:val="22"/>
          <w:szCs w:val="22"/>
          <w:highlight w:val="magenta"/>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 xml:space="preserve">Lic. Juan Mora </w:t>
      </w:r>
      <w:proofErr w:type="spellStart"/>
      <w:r w:rsidRPr="00021432">
        <w:rPr>
          <w:rFonts w:ascii="Century Gothic" w:eastAsiaTheme="minorHAnsi" w:hAnsi="Century Gothic" w:cs="Tahoma"/>
          <w:b/>
          <w:sz w:val="22"/>
          <w:szCs w:val="22"/>
          <w:lang w:eastAsia="en-US"/>
        </w:rPr>
        <w:t>Mora</w:t>
      </w:r>
      <w:proofErr w:type="spellEnd"/>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Representante del Consejo Agropecuario de Jalisco.</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Suplente</w:t>
      </w:r>
    </w:p>
    <w:p w:rsidR="00021432" w:rsidRPr="00021432" w:rsidRDefault="00021432" w:rsidP="00021432">
      <w:pPr>
        <w:jc w:val="center"/>
        <w:rPr>
          <w:rFonts w:ascii="Century Gothic" w:eastAsiaTheme="minorHAnsi" w:hAnsi="Century Gothic" w:cs="Tahoma"/>
          <w:b/>
          <w:sz w:val="22"/>
          <w:szCs w:val="22"/>
          <w:highlight w:val="yellow"/>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Default="00021432" w:rsidP="00021432">
      <w:pPr>
        <w:rPr>
          <w:rFonts w:ascii="Century Gothic" w:eastAsiaTheme="minorHAnsi" w:hAnsi="Century Gothic" w:cs="Tahoma"/>
          <w:sz w:val="22"/>
          <w:szCs w:val="22"/>
          <w:lang w:eastAsia="en-US"/>
        </w:rPr>
      </w:pPr>
    </w:p>
    <w:p w:rsidR="00E34F55" w:rsidRDefault="00E34F55" w:rsidP="00021432">
      <w:pPr>
        <w:rPr>
          <w:rFonts w:ascii="Century Gothic" w:eastAsiaTheme="minorHAnsi" w:hAnsi="Century Gothic" w:cs="Tahoma"/>
          <w:sz w:val="22"/>
          <w:szCs w:val="22"/>
          <w:lang w:eastAsia="en-US"/>
        </w:rPr>
      </w:pPr>
    </w:p>
    <w:p w:rsidR="00804D2D" w:rsidRPr="00021432" w:rsidRDefault="00804D2D" w:rsidP="00021432">
      <w:pPr>
        <w:rPr>
          <w:rFonts w:ascii="Century Gothic" w:eastAsiaTheme="minorHAnsi" w:hAnsi="Century Gothic" w:cs="Tahoma"/>
          <w:sz w:val="22"/>
          <w:szCs w:val="22"/>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Lic. María Fabiola Rodríguez Navarro.</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 xml:space="preserve">Representante del Consejo Coordinador de Jóvenes Empresarios del </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Estado de Jalisco.</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Suplente</w:t>
      </w: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jc w:val="center"/>
        <w:rPr>
          <w:rFonts w:ascii="Century Gothic" w:hAnsi="Century Gothic" w:cs="Tahoma"/>
          <w:b/>
          <w:sz w:val="22"/>
          <w:szCs w:val="22"/>
          <w:lang w:eastAsia="en-US"/>
        </w:rPr>
      </w:pPr>
      <w:r w:rsidRPr="00021432">
        <w:rPr>
          <w:rFonts w:ascii="Century Gothic" w:hAnsi="Century Gothic" w:cs="Tahoma"/>
          <w:b/>
          <w:sz w:val="22"/>
          <w:szCs w:val="22"/>
          <w:lang w:eastAsia="en-US"/>
        </w:rPr>
        <w:t>Integrantes Vocales Permanentes con voz</w:t>
      </w:r>
    </w:p>
    <w:p w:rsidR="00021432" w:rsidRPr="00021432" w:rsidRDefault="00021432" w:rsidP="00021432">
      <w:pPr>
        <w:rPr>
          <w:rFonts w:ascii="Century Gothic" w:eastAsiaTheme="minorHAnsi" w:hAnsi="Century Gothic" w:cs="Tahoma"/>
          <w:sz w:val="22"/>
          <w:szCs w:val="22"/>
          <w:highlight w:val="magenta"/>
          <w:lang w:eastAsia="en-US"/>
        </w:rPr>
      </w:pPr>
    </w:p>
    <w:p w:rsidR="00021432" w:rsidRDefault="00021432" w:rsidP="00021432">
      <w:pPr>
        <w:jc w:val="center"/>
        <w:rPr>
          <w:rFonts w:ascii="Century Gothic" w:eastAsiaTheme="minorHAnsi" w:hAnsi="Century Gothic" w:cs="Tahoma"/>
          <w:sz w:val="22"/>
          <w:szCs w:val="22"/>
          <w:highlight w:val="magenta"/>
          <w:lang w:eastAsia="en-US"/>
        </w:rPr>
      </w:pPr>
    </w:p>
    <w:p w:rsidR="00804D2D" w:rsidRDefault="00804D2D" w:rsidP="00021432">
      <w:pPr>
        <w:jc w:val="center"/>
        <w:rPr>
          <w:rFonts w:ascii="Century Gothic" w:eastAsiaTheme="minorHAnsi" w:hAnsi="Century Gothic" w:cs="Tahoma"/>
          <w:sz w:val="22"/>
          <w:szCs w:val="22"/>
          <w:highlight w:val="magenta"/>
          <w:lang w:eastAsia="en-US"/>
        </w:rPr>
      </w:pPr>
    </w:p>
    <w:p w:rsidR="00804D2D" w:rsidRDefault="00804D2D" w:rsidP="00021432">
      <w:pPr>
        <w:jc w:val="center"/>
        <w:rPr>
          <w:rFonts w:ascii="Century Gothic" w:eastAsiaTheme="minorHAnsi" w:hAnsi="Century Gothic" w:cs="Tahoma"/>
          <w:sz w:val="22"/>
          <w:szCs w:val="22"/>
          <w:highlight w:val="magenta"/>
          <w:lang w:eastAsia="en-US"/>
        </w:rPr>
      </w:pPr>
    </w:p>
    <w:p w:rsidR="00804D2D" w:rsidRPr="00021432" w:rsidRDefault="00804D2D" w:rsidP="00021432">
      <w:pPr>
        <w:jc w:val="center"/>
        <w:rPr>
          <w:rFonts w:ascii="Century Gothic" w:eastAsiaTheme="minorHAnsi" w:hAnsi="Century Gothic" w:cs="Tahoma"/>
          <w:sz w:val="22"/>
          <w:szCs w:val="22"/>
          <w:highlight w:val="magenta"/>
          <w:lang w:eastAsia="en-US"/>
        </w:rPr>
      </w:pPr>
    </w:p>
    <w:p w:rsidR="00021432" w:rsidRPr="00021432" w:rsidRDefault="00021432" w:rsidP="00021432">
      <w:pPr>
        <w:jc w:val="center"/>
        <w:rPr>
          <w:rFonts w:ascii="Century Gothic" w:eastAsiaTheme="minorHAnsi" w:hAnsi="Century Gothic" w:cs="Tahoma"/>
          <w:sz w:val="22"/>
          <w:szCs w:val="22"/>
          <w:highlight w:val="magenta"/>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Mtro. Marco Antonio Cervera Delgadillo</w:t>
      </w:r>
    </w:p>
    <w:p w:rsidR="00021432" w:rsidRPr="00021432" w:rsidRDefault="00021432" w:rsidP="00021432">
      <w:pPr>
        <w:jc w:val="center"/>
        <w:rPr>
          <w:rFonts w:ascii="Century Gothic" w:eastAsiaTheme="minorHAnsi" w:hAnsi="Century Gothic" w:cs="Tahoma"/>
          <w:sz w:val="22"/>
          <w:szCs w:val="22"/>
          <w:lang w:val="es-ES" w:eastAsia="en-US"/>
        </w:rPr>
      </w:pPr>
      <w:r w:rsidRPr="00021432">
        <w:rPr>
          <w:rFonts w:ascii="Century Gothic" w:eastAsiaTheme="minorHAnsi" w:hAnsi="Century Gothic" w:cs="Tahoma"/>
          <w:sz w:val="22"/>
          <w:szCs w:val="22"/>
          <w:lang w:eastAsia="en-US"/>
        </w:rPr>
        <w:t>Contralor Ciudadano.</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Titular</w:t>
      </w:r>
    </w:p>
    <w:p w:rsidR="00021432" w:rsidRPr="00021432" w:rsidRDefault="00021432" w:rsidP="00021432">
      <w:pPr>
        <w:rPr>
          <w:rFonts w:ascii="Century Gothic" w:eastAsiaTheme="minorHAnsi" w:hAnsi="Century Gothic" w:cs="Tahoma"/>
          <w:sz w:val="22"/>
          <w:szCs w:val="22"/>
          <w:lang w:val="pt-BR" w:eastAsia="en-US"/>
        </w:rPr>
      </w:pPr>
    </w:p>
    <w:p w:rsidR="00021432" w:rsidRDefault="00021432" w:rsidP="00021432">
      <w:pPr>
        <w:jc w:val="center"/>
        <w:rPr>
          <w:rFonts w:ascii="Century Gothic" w:eastAsiaTheme="minorHAnsi" w:hAnsi="Century Gothic" w:cs="Tahoma"/>
          <w:b/>
          <w:sz w:val="22"/>
          <w:szCs w:val="22"/>
          <w:lang w:val="pt-BR" w:eastAsia="en-US"/>
        </w:rPr>
      </w:pPr>
    </w:p>
    <w:p w:rsidR="00804D2D" w:rsidRDefault="00804D2D" w:rsidP="00021432">
      <w:pPr>
        <w:jc w:val="center"/>
        <w:rPr>
          <w:rFonts w:ascii="Century Gothic" w:eastAsiaTheme="minorHAnsi" w:hAnsi="Century Gothic" w:cs="Tahoma"/>
          <w:b/>
          <w:sz w:val="22"/>
          <w:szCs w:val="22"/>
          <w:lang w:val="pt-BR" w:eastAsia="en-US"/>
        </w:rPr>
      </w:pPr>
    </w:p>
    <w:p w:rsidR="00804D2D" w:rsidRDefault="00804D2D" w:rsidP="00021432">
      <w:pPr>
        <w:jc w:val="center"/>
        <w:rPr>
          <w:rFonts w:ascii="Century Gothic" w:eastAsiaTheme="minorHAnsi" w:hAnsi="Century Gothic" w:cs="Tahoma"/>
          <w:b/>
          <w:sz w:val="22"/>
          <w:szCs w:val="22"/>
          <w:lang w:val="pt-BR" w:eastAsia="en-US"/>
        </w:rPr>
      </w:pPr>
    </w:p>
    <w:p w:rsidR="00804D2D" w:rsidRPr="00021432" w:rsidRDefault="00804D2D" w:rsidP="00021432">
      <w:pPr>
        <w:jc w:val="center"/>
        <w:rPr>
          <w:rFonts w:ascii="Century Gothic" w:eastAsiaTheme="minorHAnsi" w:hAnsi="Century Gothic" w:cs="Tahoma"/>
          <w:b/>
          <w:sz w:val="22"/>
          <w:szCs w:val="22"/>
          <w:lang w:val="pt-BR" w:eastAsia="en-US"/>
        </w:rPr>
      </w:pPr>
    </w:p>
    <w:p w:rsidR="00021432" w:rsidRPr="00021432" w:rsidRDefault="00021432" w:rsidP="00021432">
      <w:pPr>
        <w:rPr>
          <w:rFonts w:ascii="Century Gothic" w:eastAsiaTheme="minorHAnsi" w:hAnsi="Century Gothic" w:cs="Tahoma"/>
          <w:b/>
          <w:sz w:val="22"/>
          <w:szCs w:val="22"/>
          <w:lang w:val="pt-BR" w:eastAsia="en-US"/>
        </w:rPr>
      </w:pPr>
    </w:p>
    <w:p w:rsidR="00021432" w:rsidRPr="00021432" w:rsidRDefault="00021432" w:rsidP="00021432">
      <w:pPr>
        <w:jc w:val="center"/>
        <w:rPr>
          <w:rFonts w:ascii="Century Gothic" w:eastAsiaTheme="minorHAnsi" w:hAnsi="Century Gothic" w:cs="Tahoma"/>
          <w:b/>
          <w:sz w:val="22"/>
          <w:szCs w:val="22"/>
          <w:lang w:val="pt-BR" w:eastAsia="en-US"/>
        </w:rPr>
      </w:pPr>
      <w:r w:rsidRPr="00021432">
        <w:rPr>
          <w:rFonts w:ascii="Century Gothic" w:eastAsiaTheme="minorHAnsi" w:hAnsi="Century Gothic" w:cs="Tahoma"/>
          <w:b/>
          <w:sz w:val="22"/>
          <w:szCs w:val="22"/>
          <w:lang w:val="pt-BR" w:eastAsia="en-US"/>
        </w:rPr>
        <w:t xml:space="preserve">L.A.F. </w:t>
      </w:r>
      <w:proofErr w:type="spellStart"/>
      <w:r w:rsidRPr="00021432">
        <w:rPr>
          <w:rFonts w:ascii="Century Gothic" w:eastAsiaTheme="minorHAnsi" w:hAnsi="Century Gothic" w:cs="Tahoma"/>
          <w:b/>
          <w:sz w:val="22"/>
          <w:szCs w:val="22"/>
          <w:lang w:val="pt-BR" w:eastAsia="en-US"/>
        </w:rPr>
        <w:t>Talina</w:t>
      </w:r>
      <w:proofErr w:type="spellEnd"/>
      <w:r w:rsidRPr="00021432">
        <w:rPr>
          <w:rFonts w:ascii="Century Gothic" w:eastAsiaTheme="minorHAnsi" w:hAnsi="Century Gothic" w:cs="Tahoma"/>
          <w:b/>
          <w:sz w:val="22"/>
          <w:szCs w:val="22"/>
          <w:lang w:val="pt-BR" w:eastAsia="en-US"/>
        </w:rPr>
        <w:t xml:space="preserve"> Robles </w:t>
      </w:r>
      <w:proofErr w:type="spellStart"/>
      <w:r w:rsidRPr="00021432">
        <w:rPr>
          <w:rFonts w:ascii="Century Gothic" w:eastAsiaTheme="minorHAnsi" w:hAnsi="Century Gothic" w:cs="Tahoma"/>
          <w:b/>
          <w:sz w:val="22"/>
          <w:szCs w:val="22"/>
          <w:lang w:val="pt-BR" w:eastAsia="en-US"/>
        </w:rPr>
        <w:t>Villaseñor</w:t>
      </w:r>
      <w:proofErr w:type="spellEnd"/>
    </w:p>
    <w:p w:rsidR="00021432" w:rsidRPr="00021432" w:rsidRDefault="00021432" w:rsidP="00021432">
      <w:pPr>
        <w:jc w:val="center"/>
        <w:rPr>
          <w:rFonts w:ascii="Century Gothic" w:eastAsiaTheme="minorHAnsi" w:hAnsi="Century Gothic" w:cs="Tahoma"/>
          <w:sz w:val="22"/>
          <w:szCs w:val="22"/>
          <w:lang w:val="pt-BR" w:eastAsia="en-US"/>
        </w:rPr>
      </w:pPr>
      <w:proofErr w:type="spellStart"/>
      <w:r w:rsidRPr="00021432">
        <w:rPr>
          <w:rFonts w:ascii="Century Gothic" w:eastAsiaTheme="minorHAnsi" w:hAnsi="Century Gothic" w:cs="Tahoma"/>
          <w:sz w:val="22"/>
          <w:szCs w:val="22"/>
          <w:lang w:val="pt-BR" w:eastAsia="en-US"/>
        </w:rPr>
        <w:t>Tesorería</w:t>
      </w:r>
      <w:proofErr w:type="spellEnd"/>
      <w:r w:rsidRPr="00021432">
        <w:rPr>
          <w:rFonts w:ascii="Century Gothic" w:eastAsiaTheme="minorHAnsi" w:hAnsi="Century Gothic" w:cs="Tahoma"/>
          <w:sz w:val="22"/>
          <w:szCs w:val="22"/>
          <w:lang w:val="pt-BR" w:eastAsia="en-US"/>
        </w:rPr>
        <w:t xml:space="preserve"> Municipal</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Suplente</w:t>
      </w:r>
    </w:p>
    <w:p w:rsidR="00021432" w:rsidRPr="00021432" w:rsidRDefault="00021432" w:rsidP="00021432">
      <w:pPr>
        <w:jc w:val="center"/>
        <w:rPr>
          <w:rFonts w:ascii="Century Gothic" w:eastAsiaTheme="minorHAnsi" w:hAnsi="Century Gothic" w:cs="Tahoma"/>
          <w:b/>
          <w:sz w:val="22"/>
          <w:szCs w:val="22"/>
          <w:highlight w:val="yellow"/>
          <w:lang w:val="pt-BR" w:eastAsia="en-US"/>
        </w:rPr>
      </w:pPr>
    </w:p>
    <w:p w:rsidR="00021432" w:rsidRDefault="00021432" w:rsidP="00021432">
      <w:pPr>
        <w:rPr>
          <w:rFonts w:ascii="Century Gothic" w:eastAsiaTheme="minorHAnsi" w:hAnsi="Century Gothic" w:cs="Tahoma"/>
          <w:sz w:val="22"/>
          <w:szCs w:val="22"/>
          <w:highlight w:val="magenta"/>
          <w:lang w:val="pt-BR" w:eastAsia="en-US"/>
        </w:rPr>
      </w:pPr>
    </w:p>
    <w:p w:rsidR="00804D2D" w:rsidRDefault="00804D2D" w:rsidP="00021432">
      <w:pPr>
        <w:rPr>
          <w:rFonts w:ascii="Century Gothic" w:eastAsiaTheme="minorHAnsi" w:hAnsi="Century Gothic" w:cs="Tahoma"/>
          <w:sz w:val="22"/>
          <w:szCs w:val="22"/>
          <w:highlight w:val="magenta"/>
          <w:lang w:val="pt-BR" w:eastAsia="en-US"/>
        </w:rPr>
      </w:pPr>
    </w:p>
    <w:p w:rsidR="00804D2D" w:rsidRDefault="00804D2D" w:rsidP="00021432">
      <w:pPr>
        <w:rPr>
          <w:rFonts w:ascii="Century Gothic" w:eastAsiaTheme="minorHAnsi" w:hAnsi="Century Gothic" w:cs="Tahoma"/>
          <w:sz w:val="22"/>
          <w:szCs w:val="22"/>
          <w:highlight w:val="magenta"/>
          <w:lang w:val="pt-BR" w:eastAsia="en-US"/>
        </w:rPr>
      </w:pPr>
    </w:p>
    <w:p w:rsidR="00804D2D" w:rsidRDefault="00804D2D" w:rsidP="00021432">
      <w:pPr>
        <w:rPr>
          <w:rFonts w:ascii="Century Gothic" w:eastAsiaTheme="minorHAnsi" w:hAnsi="Century Gothic" w:cs="Tahoma"/>
          <w:sz w:val="22"/>
          <w:szCs w:val="22"/>
          <w:highlight w:val="magenta"/>
          <w:lang w:val="pt-BR" w:eastAsia="en-US"/>
        </w:rPr>
      </w:pPr>
    </w:p>
    <w:p w:rsidR="00804D2D" w:rsidRDefault="00804D2D" w:rsidP="00021432">
      <w:pPr>
        <w:rPr>
          <w:rFonts w:ascii="Century Gothic" w:eastAsiaTheme="minorHAnsi" w:hAnsi="Century Gothic" w:cs="Tahoma"/>
          <w:sz w:val="22"/>
          <w:szCs w:val="22"/>
          <w:highlight w:val="magenta"/>
          <w:lang w:val="pt-BR" w:eastAsia="en-US"/>
        </w:rPr>
      </w:pPr>
    </w:p>
    <w:p w:rsidR="00804D2D" w:rsidRDefault="00804D2D" w:rsidP="00021432">
      <w:pPr>
        <w:rPr>
          <w:rFonts w:ascii="Century Gothic" w:eastAsiaTheme="minorHAnsi" w:hAnsi="Century Gothic" w:cs="Tahoma"/>
          <w:sz w:val="22"/>
          <w:szCs w:val="22"/>
          <w:highlight w:val="magenta"/>
          <w:lang w:val="pt-BR" w:eastAsia="en-US"/>
        </w:rPr>
      </w:pPr>
    </w:p>
    <w:p w:rsidR="00804D2D" w:rsidRDefault="00804D2D" w:rsidP="00021432">
      <w:pPr>
        <w:rPr>
          <w:rFonts w:ascii="Century Gothic" w:eastAsiaTheme="minorHAnsi" w:hAnsi="Century Gothic" w:cs="Tahoma"/>
          <w:sz w:val="22"/>
          <w:szCs w:val="22"/>
          <w:highlight w:val="magenta"/>
          <w:lang w:val="pt-BR" w:eastAsia="en-US"/>
        </w:rPr>
      </w:pPr>
    </w:p>
    <w:p w:rsidR="00E34F55" w:rsidRDefault="00E34F55" w:rsidP="00021432">
      <w:pPr>
        <w:rPr>
          <w:rFonts w:ascii="Century Gothic" w:eastAsiaTheme="minorHAnsi" w:hAnsi="Century Gothic" w:cs="Tahoma"/>
          <w:sz w:val="22"/>
          <w:szCs w:val="22"/>
          <w:highlight w:val="magenta"/>
          <w:lang w:val="pt-BR" w:eastAsia="en-US"/>
        </w:rPr>
      </w:pPr>
      <w:bookmarkStart w:id="0" w:name="_GoBack"/>
      <w:bookmarkEnd w:id="0"/>
    </w:p>
    <w:p w:rsidR="00804D2D" w:rsidRPr="00021432" w:rsidRDefault="00804D2D" w:rsidP="00021432">
      <w:pPr>
        <w:rPr>
          <w:rFonts w:ascii="Century Gothic" w:eastAsiaTheme="minorHAnsi" w:hAnsi="Century Gothic" w:cs="Tahoma"/>
          <w:sz w:val="22"/>
          <w:szCs w:val="22"/>
          <w:highlight w:val="magenta"/>
          <w:lang w:val="pt-BR" w:eastAsia="en-US"/>
        </w:rPr>
      </w:pPr>
    </w:p>
    <w:p w:rsidR="00021432" w:rsidRPr="00021432" w:rsidRDefault="00021432" w:rsidP="00021432">
      <w:pPr>
        <w:rPr>
          <w:rFonts w:ascii="Century Gothic" w:eastAsia="Calibri" w:hAnsi="Century Gothic" w:cs="Tahoma"/>
          <w:b/>
          <w:sz w:val="22"/>
          <w:szCs w:val="22"/>
          <w:lang w:val="es-ES" w:eastAsia="en-US"/>
        </w:rPr>
      </w:pPr>
    </w:p>
    <w:p w:rsidR="00021432" w:rsidRPr="00021432" w:rsidRDefault="00021432" w:rsidP="00021432">
      <w:pPr>
        <w:jc w:val="center"/>
        <w:rPr>
          <w:rFonts w:ascii="Century Gothic" w:eastAsiaTheme="minorHAnsi" w:hAnsi="Century Gothic" w:cs="Tahoma"/>
          <w:b/>
          <w:sz w:val="22"/>
          <w:szCs w:val="22"/>
          <w:lang w:val="pt-BR" w:eastAsia="en-US"/>
        </w:rPr>
      </w:pPr>
      <w:r w:rsidRPr="00021432">
        <w:rPr>
          <w:rFonts w:ascii="Century Gothic" w:eastAsiaTheme="minorHAnsi" w:hAnsi="Century Gothic" w:cs="Tahoma"/>
          <w:b/>
          <w:sz w:val="22"/>
          <w:szCs w:val="22"/>
          <w:lang w:val="pt-BR" w:eastAsia="en-US"/>
        </w:rPr>
        <w:t xml:space="preserve">Sergio </w:t>
      </w:r>
      <w:proofErr w:type="spellStart"/>
      <w:r w:rsidRPr="00021432">
        <w:rPr>
          <w:rFonts w:ascii="Century Gothic" w:eastAsiaTheme="minorHAnsi" w:hAnsi="Century Gothic" w:cs="Tahoma"/>
          <w:b/>
          <w:sz w:val="22"/>
          <w:szCs w:val="22"/>
          <w:lang w:val="pt-BR" w:eastAsia="en-US"/>
        </w:rPr>
        <w:t>Barrera</w:t>
      </w:r>
      <w:proofErr w:type="spellEnd"/>
      <w:r w:rsidRPr="00021432">
        <w:rPr>
          <w:rFonts w:ascii="Century Gothic" w:eastAsiaTheme="minorHAnsi" w:hAnsi="Century Gothic" w:cs="Tahoma"/>
          <w:b/>
          <w:sz w:val="22"/>
          <w:szCs w:val="22"/>
          <w:lang w:val="pt-BR" w:eastAsia="en-US"/>
        </w:rPr>
        <w:t xml:space="preserve"> </w:t>
      </w:r>
      <w:r w:rsidR="00804D2D" w:rsidRPr="00021432">
        <w:rPr>
          <w:rFonts w:ascii="Century Gothic" w:eastAsiaTheme="minorHAnsi" w:hAnsi="Century Gothic" w:cs="Tahoma"/>
          <w:b/>
          <w:sz w:val="22"/>
          <w:szCs w:val="22"/>
          <w:lang w:val="pt-BR" w:eastAsia="en-US"/>
        </w:rPr>
        <w:t>Sepúlveda</w:t>
      </w:r>
    </w:p>
    <w:p w:rsidR="00021432" w:rsidRPr="00021432" w:rsidRDefault="00021432" w:rsidP="00021432">
      <w:pPr>
        <w:jc w:val="center"/>
        <w:rPr>
          <w:rFonts w:ascii="Century Gothic" w:eastAsiaTheme="minorHAnsi" w:hAnsi="Century Gothic" w:cs="Tahoma"/>
          <w:sz w:val="22"/>
          <w:szCs w:val="22"/>
          <w:lang w:val="pt-BR" w:eastAsia="en-US"/>
        </w:rPr>
      </w:pPr>
      <w:proofErr w:type="spellStart"/>
      <w:r w:rsidRPr="00021432">
        <w:rPr>
          <w:rFonts w:ascii="Century Gothic" w:eastAsiaTheme="minorHAnsi" w:hAnsi="Century Gothic" w:cs="Tahoma"/>
          <w:sz w:val="22"/>
          <w:szCs w:val="22"/>
          <w:lang w:val="pt-BR" w:eastAsia="en-US"/>
        </w:rPr>
        <w:t>Regidor</w:t>
      </w:r>
      <w:proofErr w:type="spellEnd"/>
      <w:r w:rsidRPr="00021432">
        <w:rPr>
          <w:rFonts w:ascii="Century Gothic" w:eastAsiaTheme="minorHAnsi" w:hAnsi="Century Gothic" w:cs="Tahoma"/>
          <w:sz w:val="22"/>
          <w:szCs w:val="22"/>
          <w:lang w:val="pt-BR" w:eastAsia="en-US"/>
        </w:rPr>
        <w:t xml:space="preserve"> Integrante de </w:t>
      </w:r>
      <w:proofErr w:type="spellStart"/>
      <w:r w:rsidRPr="00021432">
        <w:rPr>
          <w:rFonts w:ascii="Century Gothic" w:eastAsiaTheme="minorHAnsi" w:hAnsi="Century Gothic" w:cs="Tahoma"/>
          <w:sz w:val="22"/>
          <w:szCs w:val="22"/>
          <w:lang w:val="pt-BR" w:eastAsia="en-US"/>
        </w:rPr>
        <w:t>la</w:t>
      </w:r>
      <w:proofErr w:type="spellEnd"/>
      <w:r w:rsidRPr="00021432">
        <w:rPr>
          <w:rFonts w:ascii="Century Gothic" w:eastAsiaTheme="minorHAnsi" w:hAnsi="Century Gothic" w:cs="Tahoma"/>
          <w:sz w:val="22"/>
          <w:szCs w:val="22"/>
          <w:lang w:val="pt-BR" w:eastAsia="en-US"/>
        </w:rPr>
        <w:t xml:space="preserve"> </w:t>
      </w:r>
      <w:proofErr w:type="spellStart"/>
      <w:r w:rsidRPr="00021432">
        <w:rPr>
          <w:rFonts w:ascii="Century Gothic" w:eastAsiaTheme="minorHAnsi" w:hAnsi="Century Gothic" w:cs="Tahoma"/>
          <w:sz w:val="22"/>
          <w:szCs w:val="22"/>
          <w:lang w:val="pt-BR" w:eastAsia="en-US"/>
        </w:rPr>
        <w:t>Comisión</w:t>
      </w:r>
      <w:proofErr w:type="spellEnd"/>
      <w:r w:rsidRPr="00021432">
        <w:rPr>
          <w:rFonts w:ascii="Century Gothic" w:eastAsiaTheme="minorHAnsi" w:hAnsi="Century Gothic" w:cs="Tahoma"/>
          <w:sz w:val="22"/>
          <w:szCs w:val="22"/>
          <w:lang w:val="pt-BR" w:eastAsia="en-US"/>
        </w:rPr>
        <w:t xml:space="preserve"> Colegiada y Permanente de </w:t>
      </w:r>
      <w:proofErr w:type="spellStart"/>
      <w:r w:rsidRPr="00021432">
        <w:rPr>
          <w:rFonts w:ascii="Century Gothic" w:eastAsiaTheme="minorHAnsi" w:hAnsi="Century Gothic" w:cs="Tahoma"/>
          <w:sz w:val="22"/>
          <w:szCs w:val="22"/>
          <w:lang w:val="pt-BR" w:eastAsia="en-US"/>
        </w:rPr>
        <w:t>Hacienda</w:t>
      </w:r>
      <w:proofErr w:type="spellEnd"/>
      <w:r w:rsidRPr="00021432">
        <w:rPr>
          <w:rFonts w:ascii="Century Gothic" w:eastAsiaTheme="minorHAnsi" w:hAnsi="Century Gothic" w:cs="Tahoma"/>
          <w:sz w:val="22"/>
          <w:szCs w:val="22"/>
          <w:lang w:val="pt-BR" w:eastAsia="en-US"/>
        </w:rPr>
        <w:t xml:space="preserve">, </w:t>
      </w:r>
      <w:proofErr w:type="spellStart"/>
      <w:r w:rsidRPr="00021432">
        <w:rPr>
          <w:rFonts w:ascii="Century Gothic" w:eastAsiaTheme="minorHAnsi" w:hAnsi="Century Gothic" w:cs="Tahoma"/>
          <w:sz w:val="22"/>
          <w:szCs w:val="22"/>
          <w:lang w:val="pt-BR" w:eastAsia="en-US"/>
        </w:rPr>
        <w:t>Patrimonio</w:t>
      </w:r>
      <w:proofErr w:type="spellEnd"/>
      <w:r w:rsidRPr="00021432">
        <w:rPr>
          <w:rFonts w:ascii="Century Gothic" w:eastAsiaTheme="minorHAnsi" w:hAnsi="Century Gothic" w:cs="Tahoma"/>
          <w:sz w:val="22"/>
          <w:szCs w:val="22"/>
          <w:lang w:val="pt-BR" w:eastAsia="en-US"/>
        </w:rPr>
        <w:t xml:space="preserve"> y </w:t>
      </w:r>
      <w:proofErr w:type="spellStart"/>
      <w:r w:rsidRPr="00021432">
        <w:rPr>
          <w:rFonts w:ascii="Century Gothic" w:eastAsiaTheme="minorHAnsi" w:hAnsi="Century Gothic" w:cs="Tahoma"/>
          <w:sz w:val="22"/>
          <w:szCs w:val="22"/>
          <w:lang w:val="pt-BR" w:eastAsia="en-US"/>
        </w:rPr>
        <w:t>Presupuestos</w:t>
      </w:r>
      <w:proofErr w:type="spellEnd"/>
      <w:r w:rsidRPr="00021432">
        <w:rPr>
          <w:rFonts w:ascii="Century Gothic" w:eastAsiaTheme="minorHAnsi" w:hAnsi="Century Gothic" w:cs="Tahoma"/>
          <w:sz w:val="22"/>
          <w:szCs w:val="22"/>
          <w:lang w:val="pt-BR" w:eastAsia="en-US"/>
        </w:rPr>
        <w:t>.</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Suplente</w:t>
      </w:r>
    </w:p>
    <w:p w:rsidR="00021432" w:rsidRPr="00021432" w:rsidRDefault="00021432" w:rsidP="00021432">
      <w:pPr>
        <w:jc w:val="center"/>
        <w:rPr>
          <w:rFonts w:ascii="Century Gothic" w:eastAsia="Calibri" w:hAnsi="Century Gothic" w:cs="Tahoma"/>
          <w:b/>
          <w:sz w:val="22"/>
          <w:szCs w:val="22"/>
          <w:lang w:val="es-ES" w:eastAsia="en-US"/>
        </w:rPr>
      </w:pPr>
    </w:p>
    <w:p w:rsidR="00021432" w:rsidRDefault="00021432" w:rsidP="00021432">
      <w:pPr>
        <w:jc w:val="center"/>
        <w:rPr>
          <w:rFonts w:ascii="Century Gothic" w:eastAsia="Calibri" w:hAnsi="Century Gothic" w:cs="Tahoma"/>
          <w:b/>
          <w:sz w:val="22"/>
          <w:szCs w:val="22"/>
          <w:lang w:val="es-ES" w:eastAsia="en-US"/>
        </w:rPr>
      </w:pPr>
    </w:p>
    <w:p w:rsidR="00804D2D" w:rsidRDefault="00804D2D" w:rsidP="00021432">
      <w:pPr>
        <w:jc w:val="center"/>
        <w:rPr>
          <w:rFonts w:ascii="Century Gothic" w:eastAsia="Calibri" w:hAnsi="Century Gothic" w:cs="Tahoma"/>
          <w:b/>
          <w:sz w:val="22"/>
          <w:szCs w:val="22"/>
          <w:lang w:val="es-ES" w:eastAsia="en-US"/>
        </w:rPr>
      </w:pPr>
    </w:p>
    <w:p w:rsidR="00804D2D" w:rsidRPr="00021432" w:rsidRDefault="00804D2D" w:rsidP="00021432">
      <w:pPr>
        <w:jc w:val="center"/>
        <w:rPr>
          <w:rFonts w:ascii="Century Gothic" w:eastAsia="Calibri" w:hAnsi="Century Gothic" w:cs="Tahoma"/>
          <w:b/>
          <w:sz w:val="22"/>
          <w:szCs w:val="22"/>
          <w:lang w:val="es-ES" w:eastAsia="en-US"/>
        </w:rPr>
      </w:pPr>
    </w:p>
    <w:p w:rsidR="00021432" w:rsidRPr="00021432" w:rsidRDefault="00021432" w:rsidP="00021432">
      <w:pPr>
        <w:rPr>
          <w:rFonts w:ascii="Century Gothic" w:eastAsiaTheme="minorHAnsi" w:hAnsi="Century Gothic" w:cs="Tahoma"/>
          <w:sz w:val="22"/>
          <w:szCs w:val="22"/>
          <w:lang w:val="es-ES" w:eastAsia="en-US"/>
        </w:rPr>
      </w:pPr>
    </w:p>
    <w:p w:rsidR="00021432" w:rsidRPr="00021432" w:rsidRDefault="00021432" w:rsidP="00021432">
      <w:pPr>
        <w:jc w:val="center"/>
        <w:rPr>
          <w:rFonts w:ascii="Century Gothic" w:eastAsia="Calibri" w:hAnsi="Century Gothic" w:cs="Tahoma"/>
          <w:b/>
          <w:sz w:val="22"/>
          <w:szCs w:val="22"/>
          <w:lang w:val="es-ES" w:eastAsia="en-US"/>
        </w:rPr>
      </w:pPr>
      <w:r w:rsidRPr="00021432">
        <w:rPr>
          <w:rFonts w:ascii="Century Gothic" w:eastAsia="Calibri" w:hAnsi="Century Gothic" w:cs="Tahoma"/>
          <w:b/>
          <w:sz w:val="22"/>
          <w:szCs w:val="22"/>
          <w:lang w:val="es-ES" w:eastAsia="en-US"/>
        </w:rPr>
        <w:t>Dr. José Antonio de la Torre Bravo</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Regidor Representante de la Fracción del Partido Acción Nacional</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Titular</w:t>
      </w:r>
    </w:p>
    <w:p w:rsidR="00021432" w:rsidRPr="00021432" w:rsidRDefault="00021432" w:rsidP="00021432">
      <w:pPr>
        <w:jc w:val="center"/>
        <w:rPr>
          <w:rFonts w:ascii="Century Gothic" w:eastAsiaTheme="minorHAnsi" w:hAnsi="Century Gothic" w:cs="Tahoma"/>
          <w:sz w:val="22"/>
          <w:szCs w:val="22"/>
          <w:lang w:val="pt-BR" w:eastAsia="en-US"/>
        </w:rPr>
      </w:pPr>
    </w:p>
    <w:p w:rsidR="00021432" w:rsidRDefault="00021432" w:rsidP="00021432">
      <w:pPr>
        <w:jc w:val="center"/>
        <w:rPr>
          <w:rFonts w:ascii="Century Gothic" w:eastAsiaTheme="minorHAnsi" w:hAnsi="Century Gothic" w:cs="Tahoma"/>
          <w:sz w:val="22"/>
          <w:szCs w:val="22"/>
          <w:lang w:val="pt-BR" w:eastAsia="en-US"/>
        </w:rPr>
      </w:pPr>
    </w:p>
    <w:p w:rsidR="00804D2D" w:rsidRDefault="00804D2D" w:rsidP="00021432">
      <w:pPr>
        <w:jc w:val="center"/>
        <w:rPr>
          <w:rFonts w:ascii="Century Gothic" w:eastAsiaTheme="minorHAnsi" w:hAnsi="Century Gothic" w:cs="Tahoma"/>
          <w:sz w:val="22"/>
          <w:szCs w:val="22"/>
          <w:lang w:val="pt-BR" w:eastAsia="en-US"/>
        </w:rPr>
      </w:pPr>
    </w:p>
    <w:p w:rsidR="00804D2D" w:rsidRPr="00021432" w:rsidRDefault="00804D2D" w:rsidP="00021432">
      <w:pPr>
        <w:jc w:val="center"/>
        <w:rPr>
          <w:rFonts w:ascii="Century Gothic" w:eastAsiaTheme="minorHAnsi" w:hAnsi="Century Gothic" w:cs="Tahoma"/>
          <w:sz w:val="22"/>
          <w:szCs w:val="22"/>
          <w:lang w:val="pt-BR" w:eastAsia="en-US"/>
        </w:rPr>
      </w:pPr>
    </w:p>
    <w:p w:rsidR="00021432" w:rsidRPr="00021432" w:rsidRDefault="00021432" w:rsidP="00021432">
      <w:pPr>
        <w:rPr>
          <w:rFonts w:ascii="Century Gothic" w:eastAsiaTheme="minorHAnsi" w:hAnsi="Century Gothic" w:cs="Tahoma"/>
          <w:sz w:val="22"/>
          <w:szCs w:val="22"/>
          <w:lang w:val="pt-BR" w:eastAsia="en-US"/>
        </w:rPr>
      </w:pPr>
    </w:p>
    <w:p w:rsidR="00021432" w:rsidRPr="00021432" w:rsidRDefault="00021432" w:rsidP="00021432">
      <w:pPr>
        <w:jc w:val="center"/>
        <w:rPr>
          <w:rFonts w:ascii="Century Gothic" w:eastAsia="Calibri" w:hAnsi="Century Gothic" w:cs="Tahoma"/>
          <w:b/>
          <w:sz w:val="22"/>
          <w:szCs w:val="22"/>
          <w:lang w:val="es-ES" w:eastAsia="en-US"/>
        </w:rPr>
      </w:pPr>
      <w:r w:rsidRPr="00021432">
        <w:rPr>
          <w:rFonts w:ascii="Century Gothic" w:eastAsia="Calibri" w:hAnsi="Century Gothic" w:cs="Tahoma"/>
          <w:b/>
          <w:sz w:val="22"/>
          <w:szCs w:val="22"/>
          <w:lang w:val="es-ES" w:eastAsia="en-US"/>
        </w:rPr>
        <w:t>Mtro. Abel Octavio Salgado Peña.</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Regidor Independiente.</w:t>
      </w:r>
    </w:p>
    <w:p w:rsidR="00021432" w:rsidRPr="00021432" w:rsidRDefault="00021432" w:rsidP="00021432">
      <w:pPr>
        <w:jc w:val="center"/>
        <w:rPr>
          <w:rFonts w:ascii="Century Gothic" w:eastAsiaTheme="minorHAnsi" w:hAnsi="Century Gothic" w:cs="Tahoma"/>
          <w:sz w:val="22"/>
          <w:szCs w:val="22"/>
          <w:lang w:val="es-ES" w:eastAsia="en-US"/>
        </w:rPr>
      </w:pPr>
      <w:r w:rsidRPr="00021432">
        <w:rPr>
          <w:rFonts w:ascii="Century Gothic" w:eastAsiaTheme="minorHAnsi" w:hAnsi="Century Gothic" w:cs="Tahoma"/>
          <w:sz w:val="22"/>
          <w:szCs w:val="22"/>
          <w:lang w:val="es-ES" w:eastAsia="en-US"/>
        </w:rPr>
        <w:t>Titular</w:t>
      </w:r>
    </w:p>
    <w:p w:rsidR="00021432" w:rsidRPr="00021432" w:rsidRDefault="00021432" w:rsidP="00021432">
      <w:pPr>
        <w:rPr>
          <w:rFonts w:ascii="Century Gothic" w:eastAsiaTheme="minorHAnsi" w:hAnsi="Century Gothic" w:cs="Tahoma"/>
          <w:sz w:val="22"/>
          <w:szCs w:val="22"/>
          <w:highlight w:val="yellow"/>
          <w:lang w:val="pt-BR" w:eastAsia="en-US"/>
        </w:rPr>
      </w:pPr>
    </w:p>
    <w:p w:rsidR="00021432" w:rsidRPr="00021432" w:rsidRDefault="00021432" w:rsidP="00021432">
      <w:pPr>
        <w:jc w:val="center"/>
        <w:rPr>
          <w:rFonts w:ascii="Century Gothic" w:eastAsiaTheme="minorHAnsi" w:hAnsi="Century Gothic" w:cs="Tahoma"/>
          <w:sz w:val="22"/>
          <w:szCs w:val="22"/>
          <w:highlight w:val="yellow"/>
          <w:lang w:val="pt-BR" w:eastAsia="en-US"/>
        </w:rPr>
      </w:pPr>
    </w:p>
    <w:p w:rsidR="00021432" w:rsidRPr="00021432" w:rsidRDefault="00021432" w:rsidP="00021432">
      <w:pPr>
        <w:jc w:val="center"/>
        <w:rPr>
          <w:rFonts w:ascii="Century Gothic" w:eastAsiaTheme="minorHAnsi" w:hAnsi="Century Gothic" w:cs="Tahoma"/>
          <w:sz w:val="22"/>
          <w:szCs w:val="22"/>
          <w:highlight w:val="yellow"/>
          <w:lang w:val="pt-BR" w:eastAsia="en-US"/>
        </w:rPr>
      </w:pPr>
    </w:p>
    <w:p w:rsidR="00021432" w:rsidRPr="00021432" w:rsidRDefault="00021432" w:rsidP="00021432">
      <w:pPr>
        <w:rPr>
          <w:rFonts w:ascii="Century Gothic" w:eastAsiaTheme="minorHAnsi" w:hAnsi="Century Gothic" w:cs="Tahoma"/>
          <w:sz w:val="22"/>
          <w:szCs w:val="22"/>
          <w:highlight w:val="yellow"/>
          <w:lang w:val="pt-BR" w:eastAsia="en-US"/>
        </w:rPr>
      </w:pPr>
    </w:p>
    <w:p w:rsidR="00021432" w:rsidRDefault="00021432" w:rsidP="00021432">
      <w:pPr>
        <w:jc w:val="center"/>
        <w:rPr>
          <w:rFonts w:ascii="Century Gothic" w:eastAsia="Calibri" w:hAnsi="Century Gothic" w:cs="Tahoma"/>
          <w:b/>
          <w:sz w:val="22"/>
          <w:szCs w:val="22"/>
          <w:lang w:val="es-ES" w:eastAsia="en-US"/>
        </w:rPr>
      </w:pPr>
    </w:p>
    <w:p w:rsidR="00021432" w:rsidRDefault="00021432" w:rsidP="00021432">
      <w:pPr>
        <w:jc w:val="center"/>
        <w:rPr>
          <w:rFonts w:ascii="Century Gothic" w:eastAsia="Calibri" w:hAnsi="Century Gothic" w:cs="Tahoma"/>
          <w:b/>
          <w:sz w:val="22"/>
          <w:szCs w:val="22"/>
          <w:lang w:val="es-ES" w:eastAsia="en-US"/>
        </w:rPr>
      </w:pPr>
    </w:p>
    <w:p w:rsidR="00021432" w:rsidRDefault="00021432" w:rsidP="00021432">
      <w:pPr>
        <w:jc w:val="center"/>
        <w:rPr>
          <w:rFonts w:ascii="Century Gothic" w:eastAsia="Calibri" w:hAnsi="Century Gothic" w:cs="Tahoma"/>
          <w:b/>
          <w:sz w:val="22"/>
          <w:szCs w:val="22"/>
          <w:lang w:val="es-ES" w:eastAsia="en-US"/>
        </w:rPr>
      </w:pPr>
    </w:p>
    <w:p w:rsidR="00021432" w:rsidRPr="00021432" w:rsidRDefault="00021432" w:rsidP="00021432">
      <w:pPr>
        <w:jc w:val="center"/>
        <w:rPr>
          <w:rFonts w:ascii="Century Gothic" w:eastAsia="Calibri" w:hAnsi="Century Gothic" w:cs="Tahoma"/>
          <w:b/>
          <w:sz w:val="22"/>
          <w:szCs w:val="22"/>
          <w:lang w:val="es-ES" w:eastAsia="en-US"/>
        </w:rPr>
      </w:pPr>
      <w:r w:rsidRPr="00021432">
        <w:rPr>
          <w:rFonts w:ascii="Century Gothic" w:eastAsia="Calibri" w:hAnsi="Century Gothic" w:cs="Tahoma"/>
          <w:b/>
          <w:sz w:val="22"/>
          <w:szCs w:val="22"/>
          <w:lang w:val="es-ES" w:eastAsia="en-US"/>
        </w:rPr>
        <w:t>Cristian Guillermo León Verduzco</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Secretario Técnico y Ejecutivo del Comité de Adquisiciones.</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Titular</w:t>
      </w:r>
    </w:p>
    <w:p w:rsidR="00021432" w:rsidRPr="00021432" w:rsidRDefault="00021432" w:rsidP="00021432">
      <w:pPr>
        <w:jc w:val="center"/>
        <w:rPr>
          <w:rFonts w:ascii="Century Gothic" w:eastAsiaTheme="minorHAnsi" w:hAnsi="Century Gothic" w:cs="Tahoma"/>
          <w:sz w:val="22"/>
          <w:szCs w:val="22"/>
          <w:lang w:val="pt-BR" w:eastAsia="en-US"/>
        </w:rPr>
      </w:pPr>
    </w:p>
    <w:p w:rsidR="008D0BC5" w:rsidRPr="00A9198E" w:rsidRDefault="008D0BC5" w:rsidP="00021432">
      <w:pPr>
        <w:tabs>
          <w:tab w:val="left" w:pos="3969"/>
        </w:tabs>
        <w:spacing w:line="360" w:lineRule="auto"/>
        <w:jc w:val="center"/>
        <w:rPr>
          <w:rFonts w:ascii="Century Gothic" w:eastAsia="Calibri" w:hAnsi="Century Gothic" w:cs="Tahoma"/>
          <w:sz w:val="22"/>
          <w:szCs w:val="22"/>
          <w:lang w:val="es-ES" w:eastAsia="en-US"/>
        </w:rPr>
      </w:pPr>
    </w:p>
    <w:sectPr w:rsidR="008D0BC5" w:rsidRPr="00A9198E" w:rsidSect="00162908">
      <w:headerReference w:type="default" r:id="rId16"/>
      <w:footerReference w:type="even" r:id="rId17"/>
      <w:footerReference w:type="default" r:id="rId18"/>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FCE" w:rsidRDefault="00D46FCE" w:rsidP="00162908">
      <w:r>
        <w:separator/>
      </w:r>
    </w:p>
  </w:endnote>
  <w:endnote w:type="continuationSeparator" w:id="0">
    <w:p w:rsidR="00D46FCE" w:rsidRDefault="00D46FC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CC" w:rsidRDefault="00AF3BC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3BCC" w:rsidRDefault="00AF3BCC"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AF3BCC" w:rsidRDefault="00AF3BCC">
            <w:pPr>
              <w:pStyle w:val="Piedepgina"/>
              <w:jc w:val="center"/>
            </w:pPr>
          </w:p>
          <w:p w:rsidR="00AF3BCC" w:rsidRPr="0052066C" w:rsidRDefault="00AF3BCC"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Octava Sesión Ordinaria del 13</w:t>
            </w:r>
            <w:r w:rsidRPr="0052066C">
              <w:rPr>
                <w:rFonts w:ascii="Century Gothic" w:eastAsiaTheme="minorHAnsi" w:hAnsi="Century Gothic" w:cstheme="minorBidi"/>
                <w:sz w:val="18"/>
                <w:szCs w:val="18"/>
                <w:lang w:val="es-ES"/>
              </w:rPr>
              <w:t xml:space="preserve"> de </w:t>
            </w:r>
            <w:proofErr w:type="gramStart"/>
            <w:r>
              <w:rPr>
                <w:rFonts w:ascii="Century Gothic" w:eastAsiaTheme="minorHAnsi" w:hAnsi="Century Gothic" w:cstheme="minorBidi"/>
                <w:sz w:val="18"/>
                <w:szCs w:val="18"/>
                <w:lang w:val="es-ES"/>
              </w:rPr>
              <w:t>Agosto</w:t>
            </w:r>
            <w:proofErr w:type="gramEnd"/>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AF3BCC" w:rsidRPr="0052066C" w:rsidRDefault="00AF3BCC"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AF3BCC" w:rsidRDefault="00AF3BCC">
            <w:pPr>
              <w:pStyle w:val="Piedepgina"/>
              <w:jc w:val="center"/>
            </w:pPr>
          </w:p>
          <w:p w:rsidR="00AF3BCC" w:rsidRDefault="00AF3BCC">
            <w:pPr>
              <w:pStyle w:val="Piedepgina"/>
              <w:jc w:val="center"/>
            </w:pPr>
            <w:r>
              <w:rPr>
                <w:lang w:val="es-ES"/>
              </w:rPr>
              <w:t xml:space="preserve">Página </w:t>
            </w:r>
            <w:r>
              <w:rPr>
                <w:b/>
                <w:bCs/>
              </w:rPr>
              <w:fldChar w:fldCharType="begin"/>
            </w:r>
            <w:r>
              <w:rPr>
                <w:b/>
                <w:bCs/>
              </w:rPr>
              <w:instrText>PAGE</w:instrText>
            </w:r>
            <w:r>
              <w:rPr>
                <w:b/>
                <w:bCs/>
              </w:rPr>
              <w:fldChar w:fldCharType="separate"/>
            </w:r>
            <w:r w:rsidR="00E34F55">
              <w:rPr>
                <w:b/>
                <w:bCs/>
                <w:noProof/>
              </w:rPr>
              <w:t>36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34F55">
              <w:rPr>
                <w:b/>
                <w:bCs/>
                <w:noProof/>
              </w:rPr>
              <w:t>37</w:t>
            </w:r>
            <w:r>
              <w:rPr>
                <w:b/>
                <w:bCs/>
              </w:rPr>
              <w:fldChar w:fldCharType="end"/>
            </w:r>
          </w:p>
        </w:sdtContent>
      </w:sdt>
    </w:sdtContent>
  </w:sdt>
  <w:p w:rsidR="00AF3BCC" w:rsidRDefault="00AF3BCC"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FCE" w:rsidRDefault="00D46FCE" w:rsidP="00162908">
      <w:r>
        <w:separator/>
      </w:r>
    </w:p>
  </w:footnote>
  <w:footnote w:type="continuationSeparator" w:id="0">
    <w:p w:rsidR="00D46FCE" w:rsidRDefault="00D46FC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CC" w:rsidRDefault="00AF3BCC">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AF3BCC" w:rsidRDefault="00AF3BCC" w:rsidP="0044530F">
                            <w:pPr>
                              <w:pStyle w:val="NormalWeb"/>
                              <w:spacing w:after="0"/>
                              <w:rPr>
                                <w:rFonts w:asciiTheme="minorHAnsi" w:hAnsi="Calibri" w:cstheme="minorBidi"/>
                                <w:b/>
                                <w:bCs/>
                                <w:color w:val="FFFFFF" w:themeColor="background1"/>
                                <w:kern w:val="24"/>
                              </w:rPr>
                            </w:pPr>
                          </w:p>
                          <w:p w:rsidR="00AF3BCC" w:rsidRPr="0044530F" w:rsidRDefault="00AF3BC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AF3BCC" w:rsidRDefault="00AF3BCC" w:rsidP="0044530F">
                      <w:pPr>
                        <w:pStyle w:val="NormalWeb"/>
                        <w:spacing w:after="0"/>
                        <w:rPr>
                          <w:rFonts w:asciiTheme="minorHAnsi" w:hAnsi="Calibri" w:cstheme="minorBidi"/>
                          <w:b/>
                          <w:bCs/>
                          <w:color w:val="FFFFFF" w:themeColor="background1"/>
                          <w:kern w:val="24"/>
                        </w:rPr>
                      </w:pPr>
                    </w:p>
                    <w:p w:rsidR="00AF3BCC" w:rsidRPr="0044530F" w:rsidRDefault="00AF3BC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F3BCC" w:rsidRPr="00793FC2" w:rsidRDefault="00AF3BCC"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OCTAVA </w:t>
    </w:r>
    <w:r w:rsidRPr="00793FC2">
      <w:rPr>
        <w:rFonts w:ascii="Tahoma" w:hAnsi="Tahoma" w:cs="Tahoma"/>
        <w:sz w:val="18"/>
        <w:szCs w:val="18"/>
        <w:lang w:val="es-ES_tradnl"/>
      </w:rPr>
      <w:t>SESIÓN ORDINARIA</w:t>
    </w:r>
  </w:p>
  <w:p w:rsidR="00AF3BCC" w:rsidRPr="00793FC2" w:rsidRDefault="00AF3BC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13</w:t>
    </w:r>
    <w:r w:rsidRPr="00793FC2">
      <w:rPr>
        <w:rFonts w:ascii="Tahoma" w:hAnsi="Tahoma" w:cs="Tahoma"/>
        <w:sz w:val="18"/>
        <w:szCs w:val="18"/>
        <w:lang w:val="es-ES_tradnl"/>
      </w:rPr>
      <w:t xml:space="preserve"> DE </w:t>
    </w:r>
    <w:r>
      <w:rPr>
        <w:rFonts w:ascii="Tahoma" w:hAnsi="Tahoma" w:cs="Tahoma"/>
        <w:sz w:val="18"/>
        <w:szCs w:val="18"/>
        <w:lang w:val="es-ES_tradnl"/>
      </w:rPr>
      <w:t>AGOSTO DE 2020</w:t>
    </w:r>
  </w:p>
  <w:p w:rsidR="00AF3BCC" w:rsidRPr="00261A2A" w:rsidRDefault="00AF3BCC"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660EA"/>
    <w:multiLevelType w:val="hybridMultilevel"/>
    <w:tmpl w:val="84B4655A"/>
    <w:lvl w:ilvl="0" w:tplc="B644E416">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5"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4"/>
  </w:num>
  <w:num w:numId="3">
    <w:abstractNumId w:val="24"/>
  </w:num>
  <w:num w:numId="4">
    <w:abstractNumId w:val="3"/>
  </w:num>
  <w:num w:numId="5">
    <w:abstractNumId w:val="20"/>
  </w:num>
  <w:num w:numId="6">
    <w:abstractNumId w:val="1"/>
  </w:num>
  <w:num w:numId="7">
    <w:abstractNumId w:val="22"/>
  </w:num>
  <w:num w:numId="8">
    <w:abstractNumId w:val="12"/>
  </w:num>
  <w:num w:numId="9">
    <w:abstractNumId w:val="0"/>
  </w:num>
  <w:num w:numId="10">
    <w:abstractNumId w:val="2"/>
  </w:num>
  <w:num w:numId="11">
    <w:abstractNumId w:val="18"/>
  </w:num>
  <w:num w:numId="12">
    <w:abstractNumId w:val="13"/>
  </w:num>
  <w:num w:numId="13">
    <w:abstractNumId w:val="10"/>
  </w:num>
  <w:num w:numId="14">
    <w:abstractNumId w:val="23"/>
  </w:num>
  <w:num w:numId="15">
    <w:abstractNumId w:val="6"/>
  </w:num>
  <w:num w:numId="16">
    <w:abstractNumId w:val="9"/>
  </w:num>
  <w:num w:numId="17">
    <w:abstractNumId w:val="17"/>
  </w:num>
  <w:num w:numId="18">
    <w:abstractNumId w:val="8"/>
  </w:num>
  <w:num w:numId="19">
    <w:abstractNumId w:val="15"/>
  </w:num>
  <w:num w:numId="20">
    <w:abstractNumId w:val="19"/>
  </w:num>
  <w:num w:numId="21">
    <w:abstractNumId w:val="21"/>
  </w:num>
  <w:num w:numId="22">
    <w:abstractNumId w:val="5"/>
  </w:num>
  <w:num w:numId="23">
    <w:abstractNumId w:val="11"/>
  </w:num>
  <w:num w:numId="24">
    <w:abstractNumId w:val="16"/>
  </w:num>
  <w:num w:numId="2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390"/>
    <w:rsid w:val="000066BA"/>
    <w:rsid w:val="00007968"/>
    <w:rsid w:val="00007D4C"/>
    <w:rsid w:val="000137D0"/>
    <w:rsid w:val="00016964"/>
    <w:rsid w:val="00017D6C"/>
    <w:rsid w:val="00020B88"/>
    <w:rsid w:val="00021432"/>
    <w:rsid w:val="00027BB7"/>
    <w:rsid w:val="0003155E"/>
    <w:rsid w:val="00032791"/>
    <w:rsid w:val="00033025"/>
    <w:rsid w:val="000423F5"/>
    <w:rsid w:val="00043F45"/>
    <w:rsid w:val="00044456"/>
    <w:rsid w:val="000511AB"/>
    <w:rsid w:val="0005296D"/>
    <w:rsid w:val="00056FB0"/>
    <w:rsid w:val="0006464D"/>
    <w:rsid w:val="000648CD"/>
    <w:rsid w:val="0007007D"/>
    <w:rsid w:val="0007008C"/>
    <w:rsid w:val="00073199"/>
    <w:rsid w:val="00073649"/>
    <w:rsid w:val="00075B1D"/>
    <w:rsid w:val="00080206"/>
    <w:rsid w:val="000821F5"/>
    <w:rsid w:val="000831B1"/>
    <w:rsid w:val="00083D81"/>
    <w:rsid w:val="00085CC5"/>
    <w:rsid w:val="00086C11"/>
    <w:rsid w:val="00093F47"/>
    <w:rsid w:val="000A18D6"/>
    <w:rsid w:val="000A3017"/>
    <w:rsid w:val="000A4F42"/>
    <w:rsid w:val="000B12D7"/>
    <w:rsid w:val="000B3872"/>
    <w:rsid w:val="000B38C9"/>
    <w:rsid w:val="000B3A88"/>
    <w:rsid w:val="000C0F86"/>
    <w:rsid w:val="000C4097"/>
    <w:rsid w:val="000C7C71"/>
    <w:rsid w:val="000D0F22"/>
    <w:rsid w:val="000D7061"/>
    <w:rsid w:val="000D7F7F"/>
    <w:rsid w:val="000E0839"/>
    <w:rsid w:val="000E555E"/>
    <w:rsid w:val="000E74BF"/>
    <w:rsid w:val="000E7E07"/>
    <w:rsid w:val="000F0E53"/>
    <w:rsid w:val="000F22C2"/>
    <w:rsid w:val="000F4087"/>
    <w:rsid w:val="00104135"/>
    <w:rsid w:val="00105BD9"/>
    <w:rsid w:val="001150EC"/>
    <w:rsid w:val="0011742E"/>
    <w:rsid w:val="00124432"/>
    <w:rsid w:val="00124F24"/>
    <w:rsid w:val="0012509A"/>
    <w:rsid w:val="001277A1"/>
    <w:rsid w:val="001361F0"/>
    <w:rsid w:val="001377A1"/>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20083E"/>
    <w:rsid w:val="00203723"/>
    <w:rsid w:val="00205050"/>
    <w:rsid w:val="0020685B"/>
    <w:rsid w:val="00206BE7"/>
    <w:rsid w:val="002073FD"/>
    <w:rsid w:val="00212934"/>
    <w:rsid w:val="00214E23"/>
    <w:rsid w:val="0021593F"/>
    <w:rsid w:val="00217CDB"/>
    <w:rsid w:val="00221273"/>
    <w:rsid w:val="00221AF2"/>
    <w:rsid w:val="0023008E"/>
    <w:rsid w:val="0023012F"/>
    <w:rsid w:val="002352AB"/>
    <w:rsid w:val="002401D4"/>
    <w:rsid w:val="00242654"/>
    <w:rsid w:val="00253D48"/>
    <w:rsid w:val="00260FE4"/>
    <w:rsid w:val="00264669"/>
    <w:rsid w:val="00266285"/>
    <w:rsid w:val="0027084E"/>
    <w:rsid w:val="00270ADC"/>
    <w:rsid w:val="00275038"/>
    <w:rsid w:val="00275929"/>
    <w:rsid w:val="00276836"/>
    <w:rsid w:val="00284060"/>
    <w:rsid w:val="00284EE8"/>
    <w:rsid w:val="00285B0A"/>
    <w:rsid w:val="002920D4"/>
    <w:rsid w:val="00294398"/>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3683"/>
    <w:rsid w:val="00314245"/>
    <w:rsid w:val="00315CAB"/>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7818"/>
    <w:rsid w:val="003B53BC"/>
    <w:rsid w:val="003B586E"/>
    <w:rsid w:val="003B5894"/>
    <w:rsid w:val="003C18EF"/>
    <w:rsid w:val="003C6411"/>
    <w:rsid w:val="003C70FB"/>
    <w:rsid w:val="003D0CB8"/>
    <w:rsid w:val="003D1B52"/>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A363A"/>
    <w:rsid w:val="004A4422"/>
    <w:rsid w:val="004B256C"/>
    <w:rsid w:val="004B2FD4"/>
    <w:rsid w:val="004B51BE"/>
    <w:rsid w:val="004B6F84"/>
    <w:rsid w:val="004C3414"/>
    <w:rsid w:val="004C4EDF"/>
    <w:rsid w:val="004C4FAA"/>
    <w:rsid w:val="004D2F28"/>
    <w:rsid w:val="004D6C48"/>
    <w:rsid w:val="004D746C"/>
    <w:rsid w:val="004E0551"/>
    <w:rsid w:val="004E36FD"/>
    <w:rsid w:val="004F0CBA"/>
    <w:rsid w:val="004F2173"/>
    <w:rsid w:val="004F4856"/>
    <w:rsid w:val="00502F9A"/>
    <w:rsid w:val="0050474E"/>
    <w:rsid w:val="00506864"/>
    <w:rsid w:val="00506A35"/>
    <w:rsid w:val="00507030"/>
    <w:rsid w:val="005146BB"/>
    <w:rsid w:val="00516ADE"/>
    <w:rsid w:val="0052022A"/>
    <w:rsid w:val="0052066C"/>
    <w:rsid w:val="00526E13"/>
    <w:rsid w:val="00530BF9"/>
    <w:rsid w:val="00532C70"/>
    <w:rsid w:val="00536444"/>
    <w:rsid w:val="00542783"/>
    <w:rsid w:val="00545AFA"/>
    <w:rsid w:val="00546095"/>
    <w:rsid w:val="0055112E"/>
    <w:rsid w:val="005517F4"/>
    <w:rsid w:val="00551B59"/>
    <w:rsid w:val="005527A9"/>
    <w:rsid w:val="005528E9"/>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409C"/>
    <w:rsid w:val="00596C54"/>
    <w:rsid w:val="005A0796"/>
    <w:rsid w:val="005A0815"/>
    <w:rsid w:val="005A3617"/>
    <w:rsid w:val="005A4B39"/>
    <w:rsid w:val="005B1EE1"/>
    <w:rsid w:val="005B43B3"/>
    <w:rsid w:val="005B441F"/>
    <w:rsid w:val="005B7510"/>
    <w:rsid w:val="005B7B24"/>
    <w:rsid w:val="005C06DD"/>
    <w:rsid w:val="005C0E08"/>
    <w:rsid w:val="005C3721"/>
    <w:rsid w:val="005C5ACC"/>
    <w:rsid w:val="005C63C1"/>
    <w:rsid w:val="005C78FC"/>
    <w:rsid w:val="005C7B7E"/>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857"/>
    <w:rsid w:val="00615BF6"/>
    <w:rsid w:val="00625F5B"/>
    <w:rsid w:val="00630452"/>
    <w:rsid w:val="0063060F"/>
    <w:rsid w:val="00636A0B"/>
    <w:rsid w:val="006379A5"/>
    <w:rsid w:val="00637DFD"/>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604B"/>
    <w:rsid w:val="006D78AA"/>
    <w:rsid w:val="006E358B"/>
    <w:rsid w:val="006E3D57"/>
    <w:rsid w:val="006E6E9A"/>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6463A"/>
    <w:rsid w:val="00767B43"/>
    <w:rsid w:val="0077260C"/>
    <w:rsid w:val="007764CE"/>
    <w:rsid w:val="00776615"/>
    <w:rsid w:val="00777AB0"/>
    <w:rsid w:val="007867E5"/>
    <w:rsid w:val="00786E3A"/>
    <w:rsid w:val="0079293C"/>
    <w:rsid w:val="007958C7"/>
    <w:rsid w:val="007A5D20"/>
    <w:rsid w:val="007A78F8"/>
    <w:rsid w:val="007B345E"/>
    <w:rsid w:val="007D1560"/>
    <w:rsid w:val="007D7729"/>
    <w:rsid w:val="007E0657"/>
    <w:rsid w:val="007E1A22"/>
    <w:rsid w:val="007E229F"/>
    <w:rsid w:val="007E2FF1"/>
    <w:rsid w:val="007E40C8"/>
    <w:rsid w:val="007F3DA1"/>
    <w:rsid w:val="007F50D3"/>
    <w:rsid w:val="007F74BD"/>
    <w:rsid w:val="008032B8"/>
    <w:rsid w:val="00803A03"/>
    <w:rsid w:val="00804D2D"/>
    <w:rsid w:val="00807916"/>
    <w:rsid w:val="008115D6"/>
    <w:rsid w:val="00811610"/>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3CB4"/>
    <w:rsid w:val="00934DE8"/>
    <w:rsid w:val="00935319"/>
    <w:rsid w:val="009440FB"/>
    <w:rsid w:val="00946E98"/>
    <w:rsid w:val="00950B09"/>
    <w:rsid w:val="009571F9"/>
    <w:rsid w:val="0095735E"/>
    <w:rsid w:val="009616FC"/>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32AE"/>
    <w:rsid w:val="00A246D8"/>
    <w:rsid w:val="00A259B3"/>
    <w:rsid w:val="00A2611F"/>
    <w:rsid w:val="00A26316"/>
    <w:rsid w:val="00A30667"/>
    <w:rsid w:val="00A3199E"/>
    <w:rsid w:val="00A32EDF"/>
    <w:rsid w:val="00A3308B"/>
    <w:rsid w:val="00A335B4"/>
    <w:rsid w:val="00A36EFD"/>
    <w:rsid w:val="00A3760D"/>
    <w:rsid w:val="00A42CC4"/>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1740"/>
    <w:rsid w:val="00A9198E"/>
    <w:rsid w:val="00A95804"/>
    <w:rsid w:val="00A95899"/>
    <w:rsid w:val="00A95E5D"/>
    <w:rsid w:val="00A96D92"/>
    <w:rsid w:val="00A979F0"/>
    <w:rsid w:val="00AA2514"/>
    <w:rsid w:val="00AA26D5"/>
    <w:rsid w:val="00AA2C3A"/>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3BCC"/>
    <w:rsid w:val="00B0229E"/>
    <w:rsid w:val="00B06794"/>
    <w:rsid w:val="00B11761"/>
    <w:rsid w:val="00B12496"/>
    <w:rsid w:val="00B17D32"/>
    <w:rsid w:val="00B221F6"/>
    <w:rsid w:val="00B26785"/>
    <w:rsid w:val="00B31001"/>
    <w:rsid w:val="00B31028"/>
    <w:rsid w:val="00B32072"/>
    <w:rsid w:val="00B346CC"/>
    <w:rsid w:val="00B36DEC"/>
    <w:rsid w:val="00B44647"/>
    <w:rsid w:val="00B44EF1"/>
    <w:rsid w:val="00B4513B"/>
    <w:rsid w:val="00B47392"/>
    <w:rsid w:val="00B47A13"/>
    <w:rsid w:val="00B5205E"/>
    <w:rsid w:val="00B528AE"/>
    <w:rsid w:val="00B55F2F"/>
    <w:rsid w:val="00B5631C"/>
    <w:rsid w:val="00B575D7"/>
    <w:rsid w:val="00B57736"/>
    <w:rsid w:val="00B60826"/>
    <w:rsid w:val="00B62609"/>
    <w:rsid w:val="00B62794"/>
    <w:rsid w:val="00B659EC"/>
    <w:rsid w:val="00B6677E"/>
    <w:rsid w:val="00B73CAB"/>
    <w:rsid w:val="00B74314"/>
    <w:rsid w:val="00B74FA7"/>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5B40"/>
    <w:rsid w:val="00BC67B7"/>
    <w:rsid w:val="00BC7D24"/>
    <w:rsid w:val="00BD0D22"/>
    <w:rsid w:val="00BD1B52"/>
    <w:rsid w:val="00BD36E9"/>
    <w:rsid w:val="00BD46C2"/>
    <w:rsid w:val="00BE2E7F"/>
    <w:rsid w:val="00BE3914"/>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168A"/>
    <w:rsid w:val="00C23A08"/>
    <w:rsid w:val="00C27EE2"/>
    <w:rsid w:val="00C337D3"/>
    <w:rsid w:val="00C41511"/>
    <w:rsid w:val="00C5162E"/>
    <w:rsid w:val="00C527DF"/>
    <w:rsid w:val="00C539D9"/>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26A1"/>
    <w:rsid w:val="00CE3BF5"/>
    <w:rsid w:val="00CE56DA"/>
    <w:rsid w:val="00CE601A"/>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368B9"/>
    <w:rsid w:val="00D40C21"/>
    <w:rsid w:val="00D413A8"/>
    <w:rsid w:val="00D42AE3"/>
    <w:rsid w:val="00D455EB"/>
    <w:rsid w:val="00D4635D"/>
    <w:rsid w:val="00D464FF"/>
    <w:rsid w:val="00D46FCE"/>
    <w:rsid w:val="00D4793F"/>
    <w:rsid w:val="00D47C2B"/>
    <w:rsid w:val="00D52902"/>
    <w:rsid w:val="00D55E7C"/>
    <w:rsid w:val="00D61FB4"/>
    <w:rsid w:val="00D649CB"/>
    <w:rsid w:val="00D65C59"/>
    <w:rsid w:val="00D76048"/>
    <w:rsid w:val="00D7629A"/>
    <w:rsid w:val="00D81F3C"/>
    <w:rsid w:val="00D96967"/>
    <w:rsid w:val="00D96B77"/>
    <w:rsid w:val="00D97E66"/>
    <w:rsid w:val="00DA03DE"/>
    <w:rsid w:val="00DA2157"/>
    <w:rsid w:val="00DA3167"/>
    <w:rsid w:val="00DA4E3D"/>
    <w:rsid w:val="00DA5895"/>
    <w:rsid w:val="00DB4961"/>
    <w:rsid w:val="00DC6A7D"/>
    <w:rsid w:val="00DD174A"/>
    <w:rsid w:val="00DD275A"/>
    <w:rsid w:val="00DD2A28"/>
    <w:rsid w:val="00DD3B0E"/>
    <w:rsid w:val="00DD6105"/>
    <w:rsid w:val="00DD72CF"/>
    <w:rsid w:val="00DE2C0B"/>
    <w:rsid w:val="00DE3997"/>
    <w:rsid w:val="00DE51BF"/>
    <w:rsid w:val="00DE5337"/>
    <w:rsid w:val="00DE636C"/>
    <w:rsid w:val="00DF0306"/>
    <w:rsid w:val="00DF05B0"/>
    <w:rsid w:val="00DF17B6"/>
    <w:rsid w:val="00DF4B5A"/>
    <w:rsid w:val="00E02FB8"/>
    <w:rsid w:val="00E04DBA"/>
    <w:rsid w:val="00E060C1"/>
    <w:rsid w:val="00E1199D"/>
    <w:rsid w:val="00E12B62"/>
    <w:rsid w:val="00E13797"/>
    <w:rsid w:val="00E13D92"/>
    <w:rsid w:val="00E20298"/>
    <w:rsid w:val="00E23324"/>
    <w:rsid w:val="00E254CD"/>
    <w:rsid w:val="00E277DE"/>
    <w:rsid w:val="00E300E0"/>
    <w:rsid w:val="00E34F55"/>
    <w:rsid w:val="00E40A16"/>
    <w:rsid w:val="00E45BE8"/>
    <w:rsid w:val="00E46674"/>
    <w:rsid w:val="00E46CBE"/>
    <w:rsid w:val="00E54099"/>
    <w:rsid w:val="00E55B2E"/>
    <w:rsid w:val="00E56949"/>
    <w:rsid w:val="00E63964"/>
    <w:rsid w:val="00E63E25"/>
    <w:rsid w:val="00E64642"/>
    <w:rsid w:val="00E64ACE"/>
    <w:rsid w:val="00E65943"/>
    <w:rsid w:val="00E720EB"/>
    <w:rsid w:val="00E75895"/>
    <w:rsid w:val="00E81075"/>
    <w:rsid w:val="00E83A11"/>
    <w:rsid w:val="00E84308"/>
    <w:rsid w:val="00E866A0"/>
    <w:rsid w:val="00E93612"/>
    <w:rsid w:val="00E948F8"/>
    <w:rsid w:val="00E97629"/>
    <w:rsid w:val="00EA3EB6"/>
    <w:rsid w:val="00EA4DAA"/>
    <w:rsid w:val="00EA6601"/>
    <w:rsid w:val="00EB25E5"/>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02"/>
    <w:rsid w:val="00F34ECF"/>
    <w:rsid w:val="00F36349"/>
    <w:rsid w:val="00F3694F"/>
    <w:rsid w:val="00F37FC3"/>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83C47"/>
    <w:rsid w:val="00F904C0"/>
    <w:rsid w:val="00F91AE3"/>
    <w:rsid w:val="00F93BA1"/>
    <w:rsid w:val="00FA09B3"/>
    <w:rsid w:val="00FA1242"/>
    <w:rsid w:val="00FA2C81"/>
    <w:rsid w:val="00FA413F"/>
    <w:rsid w:val="00FA7D26"/>
    <w:rsid w:val="00FB23AF"/>
    <w:rsid w:val="00FB34A1"/>
    <w:rsid w:val="00FB50E5"/>
    <w:rsid w:val="00FB555B"/>
    <w:rsid w:val="00FB6FFE"/>
    <w:rsid w:val="00FC05D6"/>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47035841">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54F46-7DF8-4FCD-9818-AA6D7F2D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37</Pages>
  <Words>6598</Words>
  <Characters>36293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12</cp:revision>
  <cp:lastPrinted>2020-08-19T17:29:00Z</cp:lastPrinted>
  <dcterms:created xsi:type="dcterms:W3CDTF">2020-08-18T18:36:00Z</dcterms:created>
  <dcterms:modified xsi:type="dcterms:W3CDTF">2020-08-19T17:34:00Z</dcterms:modified>
</cp:coreProperties>
</file>