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32560E" w:rsidRPr="0032560E">
        <w:rPr>
          <w:rFonts w:ascii="Century Gothic" w:hAnsi="Century Gothic" w:cs="Tahoma"/>
          <w:sz w:val="22"/>
          <w:szCs w:val="22"/>
        </w:rPr>
        <w:t>11</w:t>
      </w:r>
      <w:r w:rsidR="00734347" w:rsidRPr="0032560E">
        <w:rPr>
          <w:rFonts w:ascii="Century Gothic" w:hAnsi="Century Gothic" w:cs="Tahoma"/>
          <w:sz w:val="22"/>
          <w:szCs w:val="22"/>
        </w:rPr>
        <w:t>:</w:t>
      </w:r>
      <w:r w:rsidR="001D5B1C">
        <w:rPr>
          <w:rFonts w:ascii="Century Gothic" w:hAnsi="Century Gothic" w:cs="Tahoma"/>
          <w:sz w:val="22"/>
          <w:szCs w:val="22"/>
        </w:rPr>
        <w:t>10</w:t>
      </w:r>
      <w:r w:rsidRPr="009E5AC4">
        <w:rPr>
          <w:rFonts w:ascii="Century Gothic" w:hAnsi="Century Gothic" w:cs="Tahoma"/>
          <w:sz w:val="22"/>
          <w:szCs w:val="22"/>
        </w:rPr>
        <w:t xml:space="preserve"> horas del día </w:t>
      </w:r>
      <w:r w:rsidR="001D5B1C">
        <w:rPr>
          <w:rFonts w:ascii="Century Gothic" w:hAnsi="Century Gothic" w:cs="Tahoma"/>
          <w:sz w:val="22"/>
          <w:szCs w:val="22"/>
        </w:rPr>
        <w:t>30</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127A51">
        <w:rPr>
          <w:rFonts w:ascii="Century Gothic" w:hAnsi="Century Gothic" w:cs="Tahoma"/>
          <w:sz w:val="22"/>
          <w:szCs w:val="22"/>
        </w:rPr>
        <w:t>septiembre</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637A4B">
        <w:rPr>
          <w:rFonts w:ascii="Century Gothic" w:hAnsi="Century Gothic" w:cs="Tahoma"/>
          <w:sz w:val="22"/>
          <w:szCs w:val="22"/>
        </w:rPr>
        <w:t>Décima</w:t>
      </w:r>
      <w:r w:rsidR="00F64D4E">
        <w:rPr>
          <w:rFonts w:ascii="Century Gothic" w:hAnsi="Century Gothic" w:cs="Tahoma"/>
          <w:sz w:val="22"/>
          <w:szCs w:val="22"/>
        </w:rPr>
        <w:t xml:space="preserve"> </w:t>
      </w:r>
      <w:r w:rsidR="001B752C">
        <w:rPr>
          <w:rFonts w:ascii="Century Gothic" w:hAnsi="Century Gothic" w:cs="Tahoma"/>
          <w:sz w:val="22"/>
          <w:szCs w:val="22"/>
        </w:rPr>
        <w:t>Séptima</w:t>
      </w:r>
      <w:r w:rsidR="00637A4B">
        <w:rPr>
          <w:rFonts w:ascii="Century Gothic" w:hAnsi="Century Gothic" w:cs="Tahoma"/>
          <w:sz w:val="22"/>
          <w:szCs w:val="22"/>
        </w:rPr>
        <w:t xml:space="preserve"> 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127A51" w:rsidRDefault="00127A51" w:rsidP="00127A51">
      <w:pPr>
        <w:rPr>
          <w:rFonts w:ascii="Century Gothic" w:eastAsiaTheme="minorHAnsi" w:hAnsi="Century Gothic" w:cs="Tahoma"/>
          <w:sz w:val="22"/>
          <w:szCs w:val="22"/>
          <w:lang w:eastAsia="en-US"/>
        </w:rPr>
      </w:pPr>
    </w:p>
    <w:p w:rsidR="001D5B1C" w:rsidRPr="005A2E93" w:rsidRDefault="001D5B1C" w:rsidP="001D5B1C">
      <w:pPr>
        <w:rPr>
          <w:rFonts w:ascii="Century Gothic" w:hAnsi="Century Gothic" w:cs="Tahoma"/>
          <w:sz w:val="22"/>
          <w:szCs w:val="22"/>
          <w:lang w:eastAsia="en-US"/>
        </w:rPr>
      </w:pPr>
      <w:r w:rsidRPr="005A2E93">
        <w:rPr>
          <w:rFonts w:ascii="Century Gothic" w:hAnsi="Century Gothic" w:cs="Tahoma"/>
          <w:sz w:val="22"/>
          <w:szCs w:val="22"/>
          <w:lang w:eastAsia="en-US"/>
        </w:rPr>
        <w:t>Representante del Consejo Mexicano de Comercio Exterior.</w:t>
      </w:r>
    </w:p>
    <w:p w:rsidR="001D5B1C" w:rsidRPr="005A2E93" w:rsidRDefault="001D5B1C" w:rsidP="001D5B1C">
      <w:pPr>
        <w:rPr>
          <w:rFonts w:ascii="Century Gothic" w:hAnsi="Century Gothic" w:cs="Tahoma"/>
          <w:color w:val="FF0000"/>
          <w:sz w:val="22"/>
          <w:szCs w:val="22"/>
          <w:lang w:eastAsia="en-US"/>
        </w:rPr>
      </w:pPr>
      <w:r w:rsidRPr="005A2E93">
        <w:rPr>
          <w:rFonts w:ascii="Century Gothic" w:hAnsi="Century Gothic" w:cs="Tahoma"/>
          <w:sz w:val="22"/>
          <w:szCs w:val="22"/>
          <w:lang w:eastAsia="en-US"/>
        </w:rPr>
        <w:t>Lic. Ernesto Tejeda Martín del Campo</w:t>
      </w:r>
      <w:r>
        <w:rPr>
          <w:rFonts w:ascii="Century Gothic" w:hAnsi="Century Gothic" w:cs="Tahoma"/>
          <w:sz w:val="22"/>
          <w:szCs w:val="22"/>
          <w:lang w:eastAsia="en-US"/>
        </w:rPr>
        <w:t>.</w:t>
      </w:r>
      <w:r w:rsidRPr="005A2E93">
        <w:rPr>
          <w:rFonts w:ascii="Century Gothic" w:hAnsi="Century Gothic" w:cs="Tahoma"/>
          <w:color w:val="FF0000"/>
          <w:sz w:val="22"/>
          <w:szCs w:val="22"/>
          <w:lang w:eastAsia="en-US"/>
        </w:rPr>
        <w:t xml:space="preserve"> </w:t>
      </w:r>
    </w:p>
    <w:p w:rsidR="001D5B1C" w:rsidRDefault="001D5B1C" w:rsidP="001D5B1C">
      <w:pPr>
        <w:rPr>
          <w:rFonts w:ascii="Century Gothic" w:eastAsiaTheme="minorHAnsi" w:hAnsi="Century Gothic" w:cs="Tahoma"/>
          <w:sz w:val="22"/>
          <w:szCs w:val="22"/>
          <w:lang w:eastAsia="en-US"/>
        </w:rPr>
      </w:pPr>
      <w:r w:rsidRPr="005A2E93">
        <w:rPr>
          <w:rFonts w:ascii="Century Gothic" w:hAnsi="Century Gothic" w:cs="Tahoma"/>
          <w:sz w:val="22"/>
          <w:szCs w:val="22"/>
          <w:lang w:eastAsia="en-US"/>
        </w:rPr>
        <w:t>Suplente</w:t>
      </w:r>
      <w:r>
        <w:rPr>
          <w:rFonts w:ascii="Century Gothic" w:hAnsi="Century Gothic" w:cs="Tahoma"/>
          <w:sz w:val="22"/>
          <w:szCs w:val="22"/>
          <w:lang w:eastAsia="en-US"/>
        </w:rPr>
        <w:t>.</w:t>
      </w:r>
    </w:p>
    <w:p w:rsidR="001D5B1C" w:rsidRDefault="001D5B1C" w:rsidP="00127A51">
      <w:pPr>
        <w:rPr>
          <w:rFonts w:ascii="Century Gothic" w:eastAsiaTheme="minorHAnsi" w:hAnsi="Century Gothic" w:cs="Tahoma"/>
          <w:sz w:val="22"/>
          <w:szCs w:val="22"/>
          <w:lang w:eastAsia="en-US"/>
        </w:rPr>
      </w:pPr>
    </w:p>
    <w:p w:rsidR="00127A51" w:rsidRPr="00014BC6" w:rsidRDefault="00127A51" w:rsidP="00127A51">
      <w:pPr>
        <w:jc w:val="both"/>
        <w:rPr>
          <w:rFonts w:ascii="Century Gothic" w:eastAsia="Cambria" w:hAnsi="Century Gothic" w:cs="Tahoma"/>
          <w:sz w:val="22"/>
          <w:szCs w:val="22"/>
          <w:lang w:eastAsia="en-US"/>
        </w:rPr>
      </w:pPr>
      <w:r w:rsidRPr="00014BC6">
        <w:rPr>
          <w:rFonts w:ascii="Century Gothic" w:hAnsi="Century Gothic" w:cs="Tahoma"/>
          <w:sz w:val="22"/>
          <w:szCs w:val="22"/>
        </w:rPr>
        <w:t xml:space="preserve">Representante </w:t>
      </w:r>
      <w:r w:rsidRPr="00014BC6">
        <w:rPr>
          <w:rFonts w:ascii="Century Gothic" w:eastAsia="Cambria" w:hAnsi="Century Gothic" w:cs="Tahoma"/>
          <w:sz w:val="22"/>
          <w:szCs w:val="22"/>
          <w:lang w:eastAsia="en-US"/>
        </w:rPr>
        <w:t>del Consejo Agropecuario de Jalisco.</w:t>
      </w:r>
    </w:p>
    <w:p w:rsidR="00127A51" w:rsidRPr="00014BC6" w:rsidRDefault="00127A51" w:rsidP="00127A51">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 xml:space="preserve">Lic. Juan Mora </w:t>
      </w:r>
      <w:proofErr w:type="spellStart"/>
      <w:r w:rsidRPr="00014BC6">
        <w:rPr>
          <w:rFonts w:ascii="Century Gothic" w:eastAsia="Cambria" w:hAnsi="Century Gothic" w:cs="Tahoma"/>
          <w:sz w:val="22"/>
          <w:szCs w:val="22"/>
          <w:lang w:eastAsia="en-US"/>
        </w:rPr>
        <w:t>Mora</w:t>
      </w:r>
      <w:proofErr w:type="spellEnd"/>
      <w:r w:rsidRPr="00014BC6">
        <w:rPr>
          <w:rFonts w:ascii="Century Gothic" w:eastAsia="Cambria" w:hAnsi="Century Gothic" w:cs="Tahoma"/>
          <w:sz w:val="22"/>
          <w:szCs w:val="22"/>
          <w:lang w:eastAsia="en-US"/>
        </w:rPr>
        <w:t>.</w:t>
      </w:r>
    </w:p>
    <w:p w:rsidR="00127A51" w:rsidRDefault="00127A51" w:rsidP="00127A51">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Suplente.</w:t>
      </w:r>
    </w:p>
    <w:p w:rsidR="00127A51" w:rsidRDefault="00127A51" w:rsidP="00127A51">
      <w:pPr>
        <w:rPr>
          <w:rFonts w:ascii="Century Gothic" w:hAnsi="Century Gothic" w:cs="Tahoma"/>
          <w:sz w:val="22"/>
          <w:szCs w:val="22"/>
          <w:highlight w:val="yellow"/>
          <w:lang w:val="es-ES"/>
        </w:rPr>
      </w:pPr>
    </w:p>
    <w:p w:rsidR="00127A51" w:rsidRPr="00E22BA3" w:rsidRDefault="00127A51" w:rsidP="00127A51">
      <w:pPr>
        <w:jc w:val="both"/>
        <w:rPr>
          <w:rFonts w:ascii="Century Gothic" w:hAnsi="Century Gothic" w:cs="Tahoma"/>
          <w:sz w:val="22"/>
          <w:szCs w:val="22"/>
        </w:rPr>
      </w:pPr>
      <w:r w:rsidRPr="00E22BA3">
        <w:rPr>
          <w:rFonts w:ascii="Century Gothic" w:hAnsi="Century Gothic" w:cs="Tahoma"/>
          <w:sz w:val="22"/>
          <w:szCs w:val="22"/>
        </w:rPr>
        <w:t xml:space="preserve">Representante del Consejo Coordinador de Jóvenes Empresarios </w:t>
      </w:r>
    </w:p>
    <w:p w:rsidR="00127A51" w:rsidRPr="00E22BA3" w:rsidRDefault="00127A51" w:rsidP="00127A51">
      <w:pPr>
        <w:jc w:val="both"/>
        <w:rPr>
          <w:rFonts w:ascii="Century Gothic" w:hAnsi="Century Gothic" w:cs="Tahoma"/>
          <w:sz w:val="22"/>
          <w:szCs w:val="22"/>
        </w:rPr>
      </w:pPr>
      <w:proofErr w:type="gramStart"/>
      <w:r w:rsidRPr="00E22BA3">
        <w:rPr>
          <w:rFonts w:ascii="Century Gothic" w:hAnsi="Century Gothic" w:cs="Tahoma"/>
          <w:sz w:val="22"/>
          <w:szCs w:val="22"/>
        </w:rPr>
        <w:t>del</w:t>
      </w:r>
      <w:proofErr w:type="gramEnd"/>
      <w:r w:rsidRPr="00E22BA3">
        <w:rPr>
          <w:rFonts w:ascii="Century Gothic" w:hAnsi="Century Gothic" w:cs="Tahoma"/>
          <w:sz w:val="22"/>
          <w:szCs w:val="22"/>
        </w:rPr>
        <w:t xml:space="preserve"> Estado de Jalisco.</w:t>
      </w:r>
    </w:p>
    <w:p w:rsidR="00127A51" w:rsidRPr="00E22BA3" w:rsidRDefault="00127A51" w:rsidP="00127A51">
      <w:pPr>
        <w:rPr>
          <w:rFonts w:ascii="Century Gothic" w:hAnsi="Century Gothic" w:cs="Tahoma"/>
          <w:sz w:val="22"/>
          <w:szCs w:val="22"/>
          <w:lang w:val="es-ES"/>
        </w:rPr>
      </w:pPr>
      <w:r w:rsidRPr="00E22BA3">
        <w:rPr>
          <w:rFonts w:ascii="Century Gothic" w:hAnsi="Century Gothic" w:cs="Tahoma"/>
          <w:sz w:val="22"/>
          <w:szCs w:val="22"/>
          <w:lang w:val="es-ES"/>
        </w:rPr>
        <w:t>Lic. María Fabiola Rodríguez Navarro.</w:t>
      </w:r>
    </w:p>
    <w:p w:rsidR="00127A51" w:rsidRPr="00E22BA3" w:rsidRDefault="00127A51" w:rsidP="00127A51">
      <w:pPr>
        <w:rPr>
          <w:rFonts w:ascii="Century Gothic" w:hAnsi="Century Gothic" w:cs="Tahoma"/>
          <w:sz w:val="22"/>
          <w:szCs w:val="22"/>
          <w:lang w:val="es-ES"/>
        </w:rPr>
      </w:pPr>
      <w:r w:rsidRPr="00E22BA3">
        <w:rPr>
          <w:rFonts w:ascii="Century Gothic" w:hAnsi="Century Gothic" w:cs="Tahoma"/>
          <w:sz w:val="22"/>
          <w:szCs w:val="22"/>
          <w:lang w:val="es-ES"/>
        </w:rPr>
        <w:t>Suplente.</w:t>
      </w:r>
    </w:p>
    <w:p w:rsidR="00127A51" w:rsidRPr="00D260AA" w:rsidRDefault="00127A51" w:rsidP="00127A51">
      <w:pPr>
        <w:rPr>
          <w:rFonts w:ascii="Century Gothic" w:hAnsi="Century Gothic" w:cs="Tahoma"/>
          <w:sz w:val="22"/>
          <w:szCs w:val="22"/>
          <w:highlight w:val="yellow"/>
          <w:lang w:val="es-ES"/>
        </w:rPr>
      </w:pPr>
    </w:p>
    <w:p w:rsidR="00127A51" w:rsidRPr="00014BC6" w:rsidRDefault="00127A51" w:rsidP="00127A51">
      <w:pPr>
        <w:spacing w:line="360" w:lineRule="auto"/>
        <w:jc w:val="both"/>
        <w:rPr>
          <w:rFonts w:ascii="Century Gothic" w:hAnsi="Century Gothic" w:cs="Tahoma"/>
          <w:b/>
          <w:sz w:val="22"/>
          <w:szCs w:val="22"/>
          <w:lang w:val="es-ES"/>
        </w:rPr>
      </w:pPr>
      <w:r w:rsidRPr="00014BC6">
        <w:rPr>
          <w:rFonts w:ascii="Century Gothic" w:hAnsi="Century Gothic" w:cs="Tahoma"/>
          <w:b/>
          <w:sz w:val="22"/>
          <w:szCs w:val="22"/>
          <w:lang w:val="es-ES"/>
        </w:rPr>
        <w:lastRenderedPageBreak/>
        <w:t>Estando presentes los vocales permanentes con voz:</w:t>
      </w:r>
    </w:p>
    <w:p w:rsidR="00127A51" w:rsidRPr="00014BC6" w:rsidRDefault="00127A51" w:rsidP="00127A51">
      <w:pPr>
        <w:rPr>
          <w:rFonts w:ascii="Century Gothic" w:hAnsi="Century Gothic" w:cs="Tahoma"/>
          <w:sz w:val="22"/>
          <w:szCs w:val="22"/>
        </w:rPr>
      </w:pPr>
      <w:r w:rsidRPr="00014BC6">
        <w:rPr>
          <w:rFonts w:ascii="Century Gothic" w:hAnsi="Century Gothic" w:cs="Tahoma"/>
          <w:sz w:val="22"/>
          <w:szCs w:val="22"/>
        </w:rPr>
        <w:t>Contraloría Ciudadana.</w:t>
      </w:r>
    </w:p>
    <w:p w:rsidR="00127A51" w:rsidRPr="00014BC6" w:rsidRDefault="00127A51" w:rsidP="00127A51">
      <w:pPr>
        <w:rPr>
          <w:rFonts w:ascii="Century Gothic" w:hAnsi="Century Gothic" w:cs="Tahoma"/>
          <w:sz w:val="22"/>
          <w:szCs w:val="22"/>
        </w:rPr>
      </w:pPr>
      <w:r w:rsidRPr="00014BC6">
        <w:rPr>
          <w:rFonts w:ascii="Century Gothic" w:hAnsi="Century Gothic" w:cs="Tahoma"/>
          <w:sz w:val="22"/>
          <w:szCs w:val="22"/>
        </w:rPr>
        <w:t>Mtro. Juan Carlos Razo Martínez.</w:t>
      </w:r>
    </w:p>
    <w:p w:rsidR="00127A51" w:rsidRPr="00014BC6" w:rsidRDefault="00127A51" w:rsidP="00127A51">
      <w:pPr>
        <w:tabs>
          <w:tab w:val="left" w:pos="1928"/>
        </w:tabs>
        <w:rPr>
          <w:rFonts w:ascii="Century Gothic" w:hAnsi="Century Gothic" w:cs="Tahoma"/>
          <w:sz w:val="22"/>
          <w:szCs w:val="22"/>
        </w:rPr>
      </w:pPr>
      <w:r w:rsidRPr="00014BC6">
        <w:rPr>
          <w:rFonts w:ascii="Century Gothic" w:hAnsi="Century Gothic" w:cs="Tahoma"/>
          <w:sz w:val="22"/>
          <w:szCs w:val="22"/>
        </w:rPr>
        <w:t>Suplente.</w:t>
      </w:r>
    </w:p>
    <w:p w:rsidR="00127A51" w:rsidRPr="00014BC6" w:rsidRDefault="00127A51" w:rsidP="00127A51">
      <w:pPr>
        <w:rPr>
          <w:rFonts w:ascii="Century Gothic" w:hAnsi="Century Gothic" w:cs="Tahoma"/>
          <w:sz w:val="22"/>
          <w:szCs w:val="22"/>
        </w:rPr>
      </w:pPr>
    </w:p>
    <w:p w:rsidR="00127A51" w:rsidRPr="00014BC6" w:rsidRDefault="00127A51" w:rsidP="00127A51">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Tesorería Municipal</w:t>
      </w:r>
    </w:p>
    <w:p w:rsidR="00127A51" w:rsidRPr="00014BC6" w:rsidRDefault="00127A51" w:rsidP="00127A51">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 xml:space="preserve">L.A.F. </w:t>
      </w:r>
      <w:proofErr w:type="spellStart"/>
      <w:r w:rsidRPr="00014BC6">
        <w:rPr>
          <w:rFonts w:ascii="Century Gothic" w:hAnsi="Century Gothic" w:cs="Tahoma"/>
          <w:color w:val="0D0D0D" w:themeColor="text1" w:themeTint="F2"/>
          <w:sz w:val="22"/>
          <w:szCs w:val="22"/>
          <w:lang w:val="es-ES"/>
        </w:rPr>
        <w:t>Talina</w:t>
      </w:r>
      <w:proofErr w:type="spellEnd"/>
      <w:r w:rsidRPr="00014BC6">
        <w:rPr>
          <w:rFonts w:ascii="Century Gothic" w:hAnsi="Century Gothic" w:cs="Tahoma"/>
          <w:color w:val="0D0D0D" w:themeColor="text1" w:themeTint="F2"/>
          <w:sz w:val="22"/>
          <w:szCs w:val="22"/>
          <w:lang w:val="es-ES"/>
        </w:rPr>
        <w:t xml:space="preserve"> Robles Villaseñor</w:t>
      </w:r>
    </w:p>
    <w:p w:rsidR="00127A51" w:rsidRPr="00014BC6" w:rsidRDefault="00127A51" w:rsidP="00127A51">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Suplente.</w:t>
      </w:r>
    </w:p>
    <w:p w:rsidR="00127A51" w:rsidRPr="00014BC6" w:rsidRDefault="00127A51" w:rsidP="00127A51">
      <w:pPr>
        <w:rPr>
          <w:rFonts w:ascii="Century Gothic" w:hAnsi="Century Gothic" w:cs="Tahoma"/>
          <w:sz w:val="22"/>
          <w:szCs w:val="22"/>
          <w:lang w:val="es-ES"/>
        </w:rPr>
      </w:pPr>
    </w:p>
    <w:p w:rsidR="00345B3B" w:rsidRDefault="00345B3B" w:rsidP="00345B3B">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Regidor de la Fracción del Partido Acción Nacional.</w:t>
      </w:r>
    </w:p>
    <w:p w:rsidR="00345B3B" w:rsidRDefault="00345B3B" w:rsidP="00345B3B">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 José Antonio de la Torre Bravo.</w:t>
      </w:r>
    </w:p>
    <w:p w:rsidR="00345B3B" w:rsidRDefault="00345B3B" w:rsidP="00345B3B">
      <w:pPr>
        <w:rPr>
          <w:rFonts w:ascii="Century Gothic" w:hAnsi="Century Gothic" w:cs="Tahoma"/>
          <w:sz w:val="22"/>
          <w:szCs w:val="22"/>
          <w:lang w:val="es-ES"/>
        </w:rPr>
      </w:pPr>
      <w:r>
        <w:rPr>
          <w:rFonts w:ascii="Century Gothic" w:eastAsia="Calibri" w:hAnsi="Century Gothic" w:cs="Tahoma"/>
          <w:sz w:val="22"/>
          <w:szCs w:val="22"/>
          <w:lang w:val="es-ES" w:eastAsia="en-US"/>
        </w:rPr>
        <w:t>Titular.</w:t>
      </w:r>
    </w:p>
    <w:p w:rsidR="00345B3B" w:rsidRDefault="00345B3B" w:rsidP="00345B3B">
      <w:pPr>
        <w:rPr>
          <w:rFonts w:ascii="Century Gothic" w:hAnsi="Century Gothic" w:cs="Tahoma"/>
          <w:sz w:val="22"/>
          <w:szCs w:val="22"/>
          <w:lang w:val="es-ES"/>
        </w:rPr>
      </w:pPr>
    </w:p>
    <w:p w:rsidR="00345B3B" w:rsidRPr="00AC6FA8" w:rsidRDefault="00345B3B" w:rsidP="00345B3B">
      <w:pPr>
        <w:rPr>
          <w:rFonts w:ascii="Century Gothic" w:hAnsi="Century Gothic" w:cs="Tahoma"/>
          <w:sz w:val="22"/>
          <w:szCs w:val="22"/>
          <w:lang w:val="es-ES"/>
        </w:rPr>
      </w:pPr>
      <w:r>
        <w:rPr>
          <w:rFonts w:ascii="Century Gothic" w:hAnsi="Century Gothic" w:cs="Tahoma"/>
          <w:sz w:val="22"/>
          <w:szCs w:val="22"/>
          <w:lang w:val="es-ES"/>
        </w:rPr>
        <w:t xml:space="preserve">Representante del Partido </w:t>
      </w:r>
      <w:r w:rsidRPr="00AC6FA8">
        <w:rPr>
          <w:rFonts w:ascii="Century Gothic" w:hAnsi="Century Gothic" w:cs="Tahoma"/>
          <w:sz w:val="22"/>
          <w:szCs w:val="22"/>
          <w:lang w:val="es-ES"/>
        </w:rPr>
        <w:t>Independiente.</w:t>
      </w:r>
    </w:p>
    <w:p w:rsidR="00345B3B" w:rsidRPr="00615BF6" w:rsidRDefault="00345B3B" w:rsidP="00345B3B">
      <w:pP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Lic. Elisa Arevalo Perez.</w:t>
      </w:r>
    </w:p>
    <w:p w:rsidR="00345B3B" w:rsidRDefault="00345B3B" w:rsidP="00345B3B">
      <w:pPr>
        <w:rPr>
          <w:rFonts w:ascii="Century Gothic" w:hAnsi="Century Gothic" w:cs="Tahoma"/>
          <w:sz w:val="22"/>
          <w:szCs w:val="22"/>
          <w:lang w:val="es-ES"/>
        </w:rPr>
      </w:pPr>
      <w:r>
        <w:rPr>
          <w:rFonts w:ascii="Century Gothic" w:hAnsi="Century Gothic" w:cs="Tahoma"/>
          <w:sz w:val="22"/>
          <w:szCs w:val="22"/>
          <w:lang w:val="es-ES"/>
        </w:rPr>
        <w:t>Suplente.</w:t>
      </w:r>
    </w:p>
    <w:p w:rsidR="00345B3B" w:rsidRDefault="00345B3B" w:rsidP="00345B3B">
      <w:pPr>
        <w:rPr>
          <w:rFonts w:ascii="Century Gothic" w:hAnsi="Century Gothic" w:cs="Tahoma"/>
          <w:sz w:val="22"/>
          <w:szCs w:val="22"/>
          <w:lang w:val="es-ES"/>
        </w:rPr>
      </w:pPr>
    </w:p>
    <w:p w:rsidR="00345B3B" w:rsidRPr="00D260DA" w:rsidRDefault="00345B3B" w:rsidP="00345B3B">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345B3B" w:rsidRPr="007D4EBE" w:rsidRDefault="00345B3B" w:rsidP="00345B3B">
      <w:pPr>
        <w:rPr>
          <w:rFonts w:ascii="Century Gothic" w:hAnsi="Century Gothic" w:cs="Tahoma"/>
          <w:b/>
          <w:sz w:val="22"/>
          <w:szCs w:val="22"/>
          <w:lang w:val="es-ES"/>
        </w:rPr>
      </w:pPr>
      <w:r>
        <w:rPr>
          <w:rFonts w:ascii="Century Gothic" w:hAnsi="Century Gothic" w:cs="Tahoma"/>
          <w:sz w:val="22"/>
          <w:szCs w:val="22"/>
          <w:lang w:val="es-ES"/>
        </w:rPr>
        <w:t>Mtro</w:t>
      </w:r>
      <w:r w:rsidRPr="007D4EBE">
        <w:rPr>
          <w:rFonts w:ascii="Century Gothic" w:hAnsi="Century Gothic" w:cs="Tahoma"/>
          <w:sz w:val="22"/>
          <w:szCs w:val="22"/>
          <w:lang w:val="es-ES"/>
        </w:rPr>
        <w:t xml:space="preserve">. Israel Jacobo </w:t>
      </w:r>
      <w:r w:rsidR="002C4557" w:rsidRPr="007D4EBE">
        <w:rPr>
          <w:rFonts w:ascii="Century Gothic" w:hAnsi="Century Gothic" w:cs="Tahoma"/>
          <w:sz w:val="22"/>
          <w:szCs w:val="22"/>
          <w:lang w:val="es-ES"/>
        </w:rPr>
        <w:t>Bojórquez</w:t>
      </w:r>
      <w:r>
        <w:rPr>
          <w:rFonts w:ascii="Century Gothic" w:hAnsi="Century Gothic" w:cs="Tahoma"/>
          <w:sz w:val="22"/>
          <w:szCs w:val="22"/>
          <w:lang w:val="es-ES"/>
        </w:rPr>
        <w:t>.</w:t>
      </w:r>
    </w:p>
    <w:p w:rsidR="00345B3B" w:rsidRPr="00AC6FA8" w:rsidRDefault="00345B3B" w:rsidP="00345B3B">
      <w:pPr>
        <w:rPr>
          <w:rFonts w:ascii="Century Gothic" w:hAnsi="Century Gothic" w:cs="Tahoma"/>
          <w:sz w:val="22"/>
          <w:szCs w:val="22"/>
          <w:lang w:val="es-ES"/>
        </w:rPr>
      </w:pPr>
      <w:r>
        <w:rPr>
          <w:rFonts w:ascii="Century Gothic" w:hAnsi="Century Gothic" w:cs="Tahoma"/>
          <w:sz w:val="22"/>
          <w:szCs w:val="22"/>
          <w:lang w:val="es-ES"/>
        </w:rPr>
        <w:t>Suplente</w:t>
      </w:r>
      <w:r w:rsidRPr="00D260DA">
        <w:rPr>
          <w:rFonts w:ascii="Century Gothic" w:hAnsi="Century Gothic" w:cs="Tahoma"/>
          <w:sz w:val="22"/>
          <w:szCs w:val="22"/>
          <w:lang w:val="es-ES"/>
        </w:rPr>
        <w:t>.</w:t>
      </w:r>
    </w:p>
    <w:p w:rsidR="00345B3B" w:rsidRPr="00014BC6" w:rsidRDefault="00345B3B" w:rsidP="00345B3B">
      <w:pPr>
        <w:rPr>
          <w:rFonts w:ascii="Century Gothic" w:hAnsi="Century Gothic" w:cs="Tahoma"/>
          <w:sz w:val="22"/>
          <w:szCs w:val="22"/>
          <w:lang w:val="es-ES"/>
        </w:rPr>
      </w:pPr>
    </w:p>
    <w:p w:rsidR="00345B3B" w:rsidRPr="00014BC6" w:rsidRDefault="00345B3B" w:rsidP="00345B3B">
      <w:pPr>
        <w:rPr>
          <w:rFonts w:ascii="Century Gothic" w:hAnsi="Century Gothic" w:cs="Tahoma"/>
          <w:sz w:val="22"/>
          <w:szCs w:val="22"/>
          <w:lang w:val="es-ES"/>
        </w:rPr>
      </w:pPr>
      <w:r w:rsidRPr="00014BC6">
        <w:rPr>
          <w:rFonts w:ascii="Century Gothic" w:hAnsi="Century Gothic" w:cs="Tahoma"/>
          <w:sz w:val="22"/>
          <w:szCs w:val="22"/>
          <w:lang w:val="es-ES"/>
        </w:rPr>
        <w:t>Secretario Técnico y Ejecutivo.</w:t>
      </w:r>
    </w:p>
    <w:p w:rsidR="00345B3B" w:rsidRPr="00014BC6" w:rsidRDefault="00345B3B" w:rsidP="00345B3B">
      <w:pPr>
        <w:rPr>
          <w:rFonts w:ascii="Century Gothic" w:hAnsi="Century Gothic" w:cs="Tahoma"/>
          <w:sz w:val="22"/>
          <w:szCs w:val="22"/>
          <w:lang w:val="es-ES"/>
        </w:rPr>
      </w:pPr>
      <w:r w:rsidRPr="00014BC6">
        <w:rPr>
          <w:rFonts w:ascii="Century Gothic" w:hAnsi="Century Gothic" w:cs="Tahoma"/>
          <w:sz w:val="22"/>
          <w:szCs w:val="22"/>
          <w:lang w:val="es-ES"/>
        </w:rPr>
        <w:t>Cristian Guillermo León Verduzco</w:t>
      </w:r>
    </w:p>
    <w:p w:rsidR="00345B3B" w:rsidRPr="00A00BC8" w:rsidRDefault="00345B3B" w:rsidP="00345B3B">
      <w:pPr>
        <w:rPr>
          <w:rFonts w:ascii="Century Gothic" w:hAnsi="Century Gothic" w:cs="Tahoma"/>
          <w:sz w:val="22"/>
          <w:szCs w:val="22"/>
          <w:lang w:val="es-ES"/>
        </w:rPr>
      </w:pPr>
      <w:r w:rsidRPr="00014BC6">
        <w:rPr>
          <w:rFonts w:ascii="Century Gothic" w:hAnsi="Century Gothic" w:cs="Tahoma"/>
          <w:sz w:val="22"/>
          <w:szCs w:val="22"/>
          <w:lang w:val="es-ES"/>
        </w:rPr>
        <w:t>Titular.</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32560E" w:rsidRPr="0032560E">
        <w:rPr>
          <w:rFonts w:ascii="Century Gothic" w:hAnsi="Century Gothic" w:cs="Tahoma"/>
          <w:sz w:val="22"/>
          <w:szCs w:val="22"/>
          <w:lang w:eastAsia="en-US"/>
        </w:rPr>
        <w:t>11</w:t>
      </w:r>
      <w:r w:rsidR="007E40C8" w:rsidRPr="0032560E">
        <w:rPr>
          <w:rFonts w:ascii="Century Gothic" w:hAnsi="Century Gothic" w:cs="Tahoma"/>
          <w:sz w:val="22"/>
          <w:szCs w:val="22"/>
          <w:lang w:eastAsia="en-US"/>
        </w:rPr>
        <w:t>:</w:t>
      </w:r>
      <w:r w:rsidR="00345B3B">
        <w:rPr>
          <w:rFonts w:ascii="Century Gothic" w:hAnsi="Century Gothic" w:cs="Tahoma"/>
          <w:sz w:val="22"/>
          <w:szCs w:val="22"/>
          <w:lang w:eastAsia="en-US"/>
        </w:rPr>
        <w:t>11</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8A6FEF"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3E368E">
        <w:rPr>
          <w:rFonts w:ascii="Century Gothic" w:eastAsiaTheme="minorHAnsi" w:hAnsi="Century Gothic" w:cs="Tahoma"/>
          <w:sz w:val="22"/>
          <w:szCs w:val="22"/>
          <w:lang w:eastAsia="en-US"/>
        </w:rPr>
        <w:t xml:space="preserve">Décima </w:t>
      </w:r>
      <w:r w:rsidR="00345B3B">
        <w:rPr>
          <w:rFonts w:ascii="Century Gothic" w:eastAsiaTheme="minorHAnsi" w:hAnsi="Century Gothic" w:cs="Tahoma"/>
          <w:sz w:val="22"/>
          <w:szCs w:val="22"/>
          <w:lang w:eastAsia="en-US"/>
        </w:rPr>
        <w:t>Séptima</w:t>
      </w:r>
      <w:r w:rsidR="00F64D4E">
        <w:rPr>
          <w:rFonts w:ascii="Century Gothic" w:eastAsiaTheme="minorHAnsi" w:hAnsi="Century Gothic" w:cs="Tahoma"/>
          <w:sz w:val="22"/>
          <w:szCs w:val="22"/>
          <w:lang w:eastAsia="en-US"/>
        </w:rPr>
        <w:t xml:space="preserve"> </w:t>
      </w:r>
      <w:r w:rsidR="003E368E">
        <w:rPr>
          <w:rFonts w:ascii="Century Gothic" w:eastAsiaTheme="minorHAnsi" w:hAnsi="Century Gothic" w:cs="Tahoma"/>
          <w:sz w:val="22"/>
          <w:szCs w:val="22"/>
          <w:lang w:eastAsia="en-US"/>
        </w:rPr>
        <w:t>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w:t>
      </w:r>
      <w:r w:rsidRPr="009E5AC4">
        <w:rPr>
          <w:rFonts w:ascii="Century Gothic" w:eastAsiaTheme="minorHAnsi" w:hAnsi="Century Gothic" w:cs="Tahoma"/>
          <w:sz w:val="22"/>
          <w:szCs w:val="22"/>
          <w:lang w:eastAsia="en-US"/>
        </w:rPr>
        <w:lastRenderedPageBreak/>
        <w:t xml:space="preserve">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3066D1" w:rsidRPr="00CC6ED0" w:rsidRDefault="003066D1" w:rsidP="003066D1">
      <w:pPr>
        <w:tabs>
          <w:tab w:val="right" w:pos="540"/>
        </w:tabs>
        <w:spacing w:line="300" w:lineRule="atLeast"/>
        <w:jc w:val="both"/>
        <w:rPr>
          <w:rFonts w:ascii="Century Gothic" w:hAnsi="Century Gothic" w:cs="Tahoma"/>
          <w:smallCaps/>
          <w:noProof/>
          <w:lang w:val="es-ES_tradnl"/>
        </w:rPr>
      </w:pPr>
    </w:p>
    <w:p w:rsidR="003066D1" w:rsidRPr="002C4557" w:rsidRDefault="003066D1" w:rsidP="002C4557">
      <w:pPr>
        <w:pStyle w:val="Prrafodelista"/>
        <w:numPr>
          <w:ilvl w:val="0"/>
          <w:numId w:val="1"/>
        </w:numPr>
        <w:spacing w:after="200" w:line="276" w:lineRule="auto"/>
        <w:jc w:val="both"/>
        <w:rPr>
          <w:rFonts w:ascii="Century Gothic" w:eastAsia="Calibri" w:hAnsi="Century Gothic" w:cs="Tahoma"/>
          <w:sz w:val="22"/>
          <w:szCs w:val="22"/>
          <w:lang w:eastAsia="es-MX"/>
        </w:rPr>
      </w:pPr>
      <w:r w:rsidRPr="002C4557">
        <w:rPr>
          <w:rFonts w:ascii="Century Gothic" w:eastAsia="Calibri" w:hAnsi="Century Gothic" w:cs="Tahoma"/>
          <w:sz w:val="22"/>
          <w:szCs w:val="22"/>
          <w:lang w:eastAsia="es-MX"/>
        </w:rPr>
        <w:t>Registro de asistencia.</w:t>
      </w:r>
    </w:p>
    <w:p w:rsidR="003066D1" w:rsidRPr="002C4557" w:rsidRDefault="003066D1" w:rsidP="002C4557">
      <w:pPr>
        <w:pStyle w:val="Prrafodelista"/>
        <w:numPr>
          <w:ilvl w:val="0"/>
          <w:numId w:val="1"/>
        </w:numPr>
        <w:spacing w:after="200" w:line="276" w:lineRule="auto"/>
        <w:jc w:val="both"/>
        <w:rPr>
          <w:rFonts w:ascii="Century Gothic" w:eastAsia="Calibri" w:hAnsi="Century Gothic" w:cs="Tahoma"/>
          <w:sz w:val="22"/>
          <w:szCs w:val="22"/>
          <w:lang w:eastAsia="es-MX"/>
        </w:rPr>
      </w:pPr>
      <w:r w:rsidRPr="002C4557">
        <w:rPr>
          <w:rFonts w:ascii="Century Gothic" w:eastAsia="Calibri" w:hAnsi="Century Gothic" w:cs="Tahoma"/>
          <w:sz w:val="22"/>
          <w:szCs w:val="22"/>
          <w:lang w:eastAsia="es-MX"/>
        </w:rPr>
        <w:t>Declaración de Quórum.</w:t>
      </w:r>
    </w:p>
    <w:p w:rsidR="003066D1" w:rsidRPr="002C4557" w:rsidRDefault="003066D1" w:rsidP="002C4557">
      <w:pPr>
        <w:pStyle w:val="Prrafodelista"/>
        <w:numPr>
          <w:ilvl w:val="0"/>
          <w:numId w:val="1"/>
        </w:numPr>
        <w:spacing w:after="200" w:line="276" w:lineRule="auto"/>
        <w:jc w:val="both"/>
        <w:rPr>
          <w:rFonts w:ascii="Century Gothic" w:eastAsia="Calibri" w:hAnsi="Century Gothic" w:cs="Tahoma"/>
          <w:sz w:val="22"/>
          <w:szCs w:val="22"/>
          <w:lang w:eastAsia="es-MX"/>
        </w:rPr>
      </w:pPr>
      <w:r w:rsidRPr="002C4557">
        <w:rPr>
          <w:rFonts w:ascii="Century Gothic" w:eastAsia="Calibri" w:hAnsi="Century Gothic" w:cs="Tahoma"/>
          <w:sz w:val="22"/>
          <w:szCs w:val="22"/>
          <w:lang w:eastAsia="es-MX"/>
        </w:rPr>
        <w:t>Aprobación del orden del día.</w:t>
      </w:r>
    </w:p>
    <w:p w:rsidR="003066D1" w:rsidRDefault="003066D1" w:rsidP="002C4557">
      <w:pPr>
        <w:pStyle w:val="Prrafodelista"/>
        <w:numPr>
          <w:ilvl w:val="0"/>
          <w:numId w:val="1"/>
        </w:numPr>
        <w:spacing w:after="200" w:line="276" w:lineRule="auto"/>
        <w:jc w:val="both"/>
        <w:rPr>
          <w:rFonts w:ascii="Century Gothic" w:eastAsia="Calibri" w:hAnsi="Century Gothic" w:cs="Tahoma"/>
          <w:sz w:val="22"/>
          <w:szCs w:val="22"/>
          <w:lang w:eastAsia="es-MX"/>
        </w:rPr>
      </w:pPr>
      <w:r w:rsidRPr="002C4557">
        <w:rPr>
          <w:rFonts w:ascii="Century Gothic" w:eastAsia="Calibri" w:hAnsi="Century Gothic" w:cs="Tahoma"/>
          <w:sz w:val="22"/>
          <w:szCs w:val="22"/>
          <w:lang w:eastAsia="es-MX"/>
        </w:rPr>
        <w:t xml:space="preserve">Agenda de Trabajo: </w:t>
      </w:r>
    </w:p>
    <w:p w:rsidR="002C4557" w:rsidRPr="002C4557" w:rsidRDefault="002C4557" w:rsidP="002C4557">
      <w:pPr>
        <w:pStyle w:val="Prrafodelista"/>
        <w:spacing w:after="200" w:line="276" w:lineRule="auto"/>
        <w:ind w:left="720"/>
        <w:jc w:val="both"/>
        <w:rPr>
          <w:rFonts w:ascii="Century Gothic" w:eastAsia="Calibri" w:hAnsi="Century Gothic" w:cs="Tahoma"/>
          <w:sz w:val="22"/>
          <w:szCs w:val="22"/>
          <w:lang w:eastAsia="es-MX"/>
        </w:rPr>
      </w:pPr>
    </w:p>
    <w:p w:rsidR="003066D1" w:rsidRPr="002C4557" w:rsidRDefault="003066D1" w:rsidP="002C4557">
      <w:pPr>
        <w:pStyle w:val="Prrafodelista"/>
        <w:numPr>
          <w:ilvl w:val="1"/>
          <w:numId w:val="1"/>
        </w:numPr>
        <w:contextualSpacing/>
        <w:jc w:val="both"/>
        <w:rPr>
          <w:rFonts w:ascii="Century Gothic" w:eastAsia="Calibri" w:hAnsi="Century Gothic" w:cs="Tahoma"/>
          <w:sz w:val="22"/>
          <w:szCs w:val="22"/>
          <w:lang w:val="es-ES"/>
        </w:rPr>
      </w:pPr>
      <w:r w:rsidRPr="002C4557">
        <w:rPr>
          <w:rFonts w:ascii="Century Gothic" w:hAnsi="Century Gothic" w:cs="Tahoma"/>
          <w:sz w:val="22"/>
          <w:szCs w:val="22"/>
          <w:lang w:val="es-ES"/>
        </w:rPr>
        <w:t>Presentación de cuadros de procesos de licitación pública con concurrencia del Comité, o.</w:t>
      </w:r>
    </w:p>
    <w:p w:rsidR="003066D1" w:rsidRPr="003066D1" w:rsidRDefault="003066D1" w:rsidP="00603491">
      <w:pPr>
        <w:pStyle w:val="Prrafodelista"/>
        <w:ind w:left="1276" w:firstLine="1690"/>
        <w:contextualSpacing/>
        <w:rPr>
          <w:rFonts w:ascii="Century Gothic" w:eastAsia="Calibri" w:hAnsi="Century Gothic" w:cs="Tahoma"/>
          <w:sz w:val="22"/>
          <w:szCs w:val="22"/>
          <w:lang w:val="es-ES"/>
        </w:rPr>
      </w:pPr>
    </w:p>
    <w:p w:rsidR="003066D1" w:rsidRPr="002C4557" w:rsidRDefault="003066D1" w:rsidP="002C4557">
      <w:pPr>
        <w:pStyle w:val="Prrafodelista"/>
        <w:numPr>
          <w:ilvl w:val="1"/>
          <w:numId w:val="1"/>
        </w:numPr>
        <w:contextualSpacing/>
        <w:jc w:val="both"/>
        <w:rPr>
          <w:rFonts w:ascii="Century Gothic" w:eastAsia="Calibri" w:hAnsi="Century Gothic" w:cs="Tahoma"/>
          <w:sz w:val="22"/>
          <w:szCs w:val="22"/>
          <w:lang w:val="es-ES"/>
        </w:rPr>
      </w:pPr>
      <w:r w:rsidRPr="002C4557">
        <w:rPr>
          <w:rFonts w:ascii="Century Gothic" w:hAnsi="Century Gothic" w:cs="Tahoma"/>
          <w:sz w:val="22"/>
          <w:szCs w:val="22"/>
          <w:lang w:val="es-ES"/>
        </w:rPr>
        <w:t>Presentación de ser el caso e informe de adjudicaciones directas y,</w:t>
      </w:r>
    </w:p>
    <w:p w:rsidR="003066D1" w:rsidRPr="003066D1" w:rsidRDefault="003066D1" w:rsidP="003066D1">
      <w:pPr>
        <w:pStyle w:val="Prrafodelista"/>
        <w:tabs>
          <w:tab w:val="num" w:pos="1276"/>
        </w:tabs>
        <w:ind w:firstLine="1690"/>
        <w:rPr>
          <w:rFonts w:ascii="Century Gothic" w:eastAsia="Calibri" w:hAnsi="Century Gothic" w:cs="Tahoma"/>
          <w:sz w:val="22"/>
          <w:szCs w:val="22"/>
          <w:lang w:val="es-ES"/>
        </w:rPr>
      </w:pPr>
    </w:p>
    <w:p w:rsidR="003066D1" w:rsidRPr="002C4557" w:rsidRDefault="003066D1" w:rsidP="002C4557">
      <w:pPr>
        <w:pStyle w:val="Prrafodelista"/>
        <w:numPr>
          <w:ilvl w:val="1"/>
          <w:numId w:val="1"/>
        </w:numPr>
        <w:contextualSpacing/>
        <w:jc w:val="both"/>
        <w:rPr>
          <w:rFonts w:ascii="Century Gothic" w:eastAsia="Calibri" w:hAnsi="Century Gothic" w:cs="Tahoma"/>
          <w:sz w:val="22"/>
          <w:szCs w:val="22"/>
          <w:lang w:val="es-ES"/>
        </w:rPr>
      </w:pPr>
      <w:r w:rsidRPr="002C4557">
        <w:rPr>
          <w:rFonts w:ascii="Century Gothic" w:eastAsia="Calibri" w:hAnsi="Century Gothic" w:cs="Tahoma"/>
          <w:sz w:val="22"/>
          <w:szCs w:val="22"/>
          <w:lang w:val="es-ES"/>
        </w:rPr>
        <w:t xml:space="preserve">Presentación de bases para su aprobación </w:t>
      </w:r>
    </w:p>
    <w:p w:rsidR="00E22BA3" w:rsidRPr="00345B3B" w:rsidRDefault="00E22BA3" w:rsidP="00345B3B">
      <w:pPr>
        <w:rPr>
          <w:rFonts w:ascii="Century Gothic" w:eastAsia="Calibri" w:hAnsi="Century Gothic" w:cs="Tahoma"/>
          <w:sz w:val="22"/>
          <w:szCs w:val="22"/>
          <w:lang w:val="es-ES"/>
        </w:rPr>
      </w:pPr>
    </w:p>
    <w:p w:rsidR="002C10E7" w:rsidRPr="00A91740" w:rsidRDefault="002C10E7"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45B3B" w:rsidRPr="009E5AC4" w:rsidRDefault="00345B3B" w:rsidP="00726FA2">
      <w:pPr>
        <w:ind w:left="708"/>
        <w:jc w:val="both"/>
        <w:rPr>
          <w:rFonts w:ascii="Century Gothic" w:hAnsi="Century Gothic" w:cs="Tahoma"/>
          <w:b/>
          <w:i/>
          <w:sz w:val="22"/>
          <w:szCs w:val="22"/>
          <w:lang w:eastAsia="en-US"/>
        </w:rPr>
      </w:pPr>
    </w:p>
    <w:p w:rsidR="002C4557" w:rsidRDefault="002C4557" w:rsidP="00B31001">
      <w:pPr>
        <w:spacing w:line="360" w:lineRule="auto"/>
        <w:jc w:val="both"/>
        <w:rPr>
          <w:rFonts w:ascii="Century Gothic" w:hAnsi="Century Gothic" w:cs="Tahoma"/>
          <w:b/>
          <w:sz w:val="22"/>
          <w:szCs w:val="22"/>
        </w:rPr>
      </w:pPr>
    </w:p>
    <w:p w:rsidR="00027BB7" w:rsidRPr="0048520D" w:rsidRDefault="0048520D"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 xml:space="preserve">Punto cuarto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027BB7" w:rsidRPr="009E5AC4" w:rsidRDefault="00027BB7" w:rsidP="002C4557">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lastRenderedPageBreak/>
        <w:t>Punto 1)</w:t>
      </w:r>
      <w:r w:rsidR="002C4557">
        <w:rPr>
          <w:rFonts w:ascii="Century Gothic" w:hAnsi="Century Gothic" w:cs="Tahoma"/>
          <w:b/>
          <w:sz w:val="22"/>
          <w:szCs w:val="22"/>
          <w:lang w:val="es-ES"/>
        </w:rPr>
        <w:t xml:space="preserve"> </w:t>
      </w:r>
      <w:r w:rsidRPr="009E5AC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027BB7" w:rsidRDefault="00027BB7" w:rsidP="00027BB7">
      <w:pPr>
        <w:pStyle w:val="Prrafodelista"/>
        <w:tabs>
          <w:tab w:val="num" w:pos="1701"/>
        </w:tabs>
        <w:ind w:left="1260" w:firstLine="981"/>
        <w:contextualSpacing/>
        <w:rPr>
          <w:rFonts w:ascii="Century Gothic" w:hAnsi="Century Gothic" w:cs="Tahoma"/>
          <w:sz w:val="22"/>
          <w:szCs w:val="22"/>
          <w:highlight w:val="yellow"/>
          <w:lang w:val="es-ES"/>
        </w:rPr>
      </w:pPr>
    </w:p>
    <w:p w:rsidR="00027BB7" w:rsidRPr="00027BB7" w:rsidRDefault="00027BB7" w:rsidP="00027BB7">
      <w:pPr>
        <w:pStyle w:val="Prrafodelista"/>
        <w:tabs>
          <w:tab w:val="num" w:pos="1701"/>
        </w:tabs>
        <w:ind w:left="1260" w:firstLine="981"/>
        <w:contextualSpacing/>
        <w:rPr>
          <w:rFonts w:ascii="Century Gothic" w:hAnsi="Century Gothic" w:cs="Tahoma"/>
          <w:b/>
          <w:sz w:val="22"/>
          <w:szCs w:val="22"/>
          <w:highlight w:val="yellow"/>
          <w:u w:val="single"/>
          <w:lang w:val="es-ES"/>
        </w:rPr>
      </w:pPr>
    </w:p>
    <w:p w:rsidR="00345B3B" w:rsidRPr="00345B3B" w:rsidRDefault="00345B3B" w:rsidP="00345B3B">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345B3B">
        <w:rPr>
          <w:rFonts w:ascii="Century Gothic" w:eastAsiaTheme="minorEastAsia" w:hAnsi="Century Gothic" w:cs="Tahoma"/>
          <w:b/>
          <w:sz w:val="22"/>
          <w:szCs w:val="22"/>
          <w:lang w:val="es-ES" w:eastAsia="es-MX"/>
        </w:rPr>
        <w:t>Número de Cuadro:</w:t>
      </w:r>
      <w:r w:rsidRPr="00345B3B">
        <w:rPr>
          <w:rFonts w:ascii="Century Gothic" w:eastAsiaTheme="minorEastAsia" w:hAnsi="Century Gothic" w:cs="Tahoma"/>
          <w:sz w:val="22"/>
          <w:szCs w:val="22"/>
          <w:lang w:val="es-ES" w:eastAsia="es-MX"/>
        </w:rPr>
        <w:t xml:space="preserve"> E</w:t>
      </w:r>
      <w:r w:rsidRPr="00345B3B">
        <w:rPr>
          <w:rFonts w:ascii="Century Gothic" w:eastAsiaTheme="minorEastAsia" w:hAnsi="Century Gothic" w:cs="Tahoma"/>
          <w:sz w:val="22"/>
          <w:szCs w:val="22"/>
          <w:lang w:eastAsia="es-MX"/>
        </w:rPr>
        <w:t>01.17.2020</w:t>
      </w:r>
    </w:p>
    <w:p w:rsidR="00345B3B" w:rsidRPr="00345B3B" w:rsidRDefault="00345B3B" w:rsidP="00345B3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45B3B">
        <w:rPr>
          <w:rFonts w:ascii="Century Gothic" w:eastAsiaTheme="minorEastAsia" w:hAnsi="Century Gothic" w:cs="Tahoma"/>
          <w:b/>
          <w:sz w:val="22"/>
          <w:szCs w:val="22"/>
          <w:lang w:val="es-ES" w:eastAsia="es-MX"/>
        </w:rPr>
        <w:t xml:space="preserve">Licitación Pública Nacional con Participación del Comité: </w:t>
      </w:r>
      <w:r w:rsidRPr="00345B3B">
        <w:rPr>
          <w:rFonts w:ascii="Century Gothic" w:eastAsiaTheme="minorEastAsia" w:hAnsi="Century Gothic" w:cs="Tahoma"/>
          <w:sz w:val="22"/>
          <w:szCs w:val="22"/>
          <w:lang w:val="es-ES" w:eastAsia="es-MX"/>
        </w:rPr>
        <w:t>202001397</w:t>
      </w:r>
    </w:p>
    <w:p w:rsidR="00345B3B" w:rsidRPr="00345B3B" w:rsidRDefault="00345B3B" w:rsidP="00345B3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45B3B">
        <w:rPr>
          <w:rFonts w:ascii="Century Gothic" w:eastAsiaTheme="minorEastAsia" w:hAnsi="Century Gothic" w:cs="Tahoma"/>
          <w:b/>
          <w:sz w:val="22"/>
          <w:szCs w:val="22"/>
          <w:lang w:val="es-ES" w:eastAsia="es-MX"/>
        </w:rPr>
        <w:t xml:space="preserve">Procedimiento </w:t>
      </w:r>
      <w:r w:rsidRPr="00345B3B">
        <w:rPr>
          <w:rFonts w:ascii="Century Gothic" w:eastAsiaTheme="minorEastAsia" w:hAnsi="Century Gothic" w:cs="Tahoma"/>
          <w:sz w:val="22"/>
          <w:szCs w:val="22"/>
          <w:lang w:val="es-ES" w:eastAsia="es-MX"/>
        </w:rPr>
        <w:t>LA-814120999-E3-2020</w:t>
      </w:r>
    </w:p>
    <w:p w:rsidR="00345B3B" w:rsidRPr="00345B3B" w:rsidRDefault="00345B3B" w:rsidP="00345B3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45B3B">
        <w:rPr>
          <w:rFonts w:ascii="Century Gothic" w:eastAsiaTheme="minorEastAsia" w:hAnsi="Century Gothic" w:cs="Tahoma"/>
          <w:b/>
          <w:sz w:val="22"/>
          <w:szCs w:val="22"/>
          <w:lang w:val="es-ES" w:eastAsia="es-MX"/>
        </w:rPr>
        <w:t>Área Requirente:</w:t>
      </w:r>
      <w:r w:rsidRPr="00345B3B">
        <w:rPr>
          <w:rFonts w:ascii="Century Gothic" w:eastAsiaTheme="minorEastAsia" w:hAnsi="Century Gothic" w:cs="Tahoma"/>
          <w:sz w:val="22"/>
          <w:szCs w:val="22"/>
          <w:lang w:val="es-ES" w:eastAsia="es-MX"/>
        </w:rPr>
        <w:t xml:space="preserve"> Comisaria General de Seguridad Pública. </w:t>
      </w:r>
    </w:p>
    <w:p w:rsidR="00345B3B" w:rsidRPr="00345B3B" w:rsidRDefault="00345B3B" w:rsidP="00345B3B">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345B3B">
        <w:rPr>
          <w:rFonts w:ascii="Century Gothic" w:eastAsiaTheme="minorEastAsia" w:hAnsi="Century Gothic" w:cs="Tahoma"/>
          <w:b/>
          <w:sz w:val="22"/>
          <w:szCs w:val="22"/>
          <w:lang w:val="es-ES" w:eastAsia="es-MX"/>
        </w:rPr>
        <w:t xml:space="preserve">Objeto de licitación: </w:t>
      </w:r>
      <w:r w:rsidRPr="00345B3B">
        <w:rPr>
          <w:rFonts w:ascii="Century Gothic" w:eastAsiaTheme="minorEastAsia" w:hAnsi="Century Gothic" w:cs="Tahoma"/>
          <w:sz w:val="22"/>
          <w:szCs w:val="22"/>
          <w:lang w:eastAsia="es-MX"/>
        </w:rPr>
        <w:t>Adquisición de vestuario y uniformes para el personal operativo de la Comisaría General de Seguridad</w:t>
      </w:r>
      <w:r w:rsidR="00FD0FE5">
        <w:rPr>
          <w:rFonts w:ascii="Century Gothic" w:eastAsiaTheme="minorEastAsia" w:hAnsi="Century Gothic" w:cs="Tahoma"/>
          <w:sz w:val="22"/>
          <w:szCs w:val="22"/>
          <w:lang w:eastAsia="es-MX"/>
        </w:rPr>
        <w:t xml:space="preserve"> Publica </w:t>
      </w:r>
      <w:r w:rsidRPr="00345B3B">
        <w:rPr>
          <w:rFonts w:ascii="Century Gothic" w:eastAsiaTheme="minorEastAsia" w:hAnsi="Century Gothic" w:cs="Tahoma"/>
          <w:sz w:val="22"/>
          <w:szCs w:val="22"/>
          <w:lang w:eastAsia="es-MX"/>
        </w:rPr>
        <w:t xml:space="preserve">de Zapopan, en cumplimiento a las metas establecidas en el Anexo técnico del convenio específico de adhesión para el otorgamiento del </w:t>
      </w:r>
      <w:proofErr w:type="spellStart"/>
      <w:r w:rsidRPr="00345B3B">
        <w:rPr>
          <w:rFonts w:ascii="Century Gothic" w:eastAsiaTheme="minorEastAsia" w:hAnsi="Century Gothic" w:cs="Tahoma"/>
          <w:sz w:val="22"/>
          <w:szCs w:val="22"/>
          <w:lang w:eastAsia="es-MX"/>
        </w:rPr>
        <w:t>Fortaseg</w:t>
      </w:r>
      <w:proofErr w:type="spellEnd"/>
      <w:r w:rsidRPr="00345B3B">
        <w:rPr>
          <w:rFonts w:ascii="Century Gothic" w:eastAsiaTheme="minorEastAsia" w:hAnsi="Century Gothic" w:cs="Tahoma"/>
          <w:sz w:val="22"/>
          <w:szCs w:val="22"/>
          <w:lang w:eastAsia="es-MX"/>
        </w:rPr>
        <w:t xml:space="preserve"> 2020.</w:t>
      </w:r>
    </w:p>
    <w:p w:rsidR="00345B3B" w:rsidRPr="00345B3B" w:rsidRDefault="00345B3B" w:rsidP="00345B3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345B3B" w:rsidRPr="00345B3B" w:rsidRDefault="00345B3B" w:rsidP="00345B3B">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345B3B">
        <w:rPr>
          <w:rFonts w:ascii="Century Gothic" w:eastAsiaTheme="minorEastAsia" w:hAnsi="Century Gothic" w:cs="Tahoma"/>
          <w:sz w:val="22"/>
          <w:szCs w:val="22"/>
          <w:lang w:eastAsia="es-MX"/>
        </w:rPr>
        <w:t>S</w:t>
      </w:r>
      <w:r w:rsidRPr="00345B3B">
        <w:rPr>
          <w:rFonts w:ascii="Century Gothic" w:hAnsi="Century Gothic" w:cs="Tahoma"/>
          <w:sz w:val="22"/>
          <w:szCs w:val="22"/>
          <w:lang w:val="es-ES_tradnl"/>
        </w:rPr>
        <w:t>e pone a la vista el expediente de donde se desprende lo siguiente:</w:t>
      </w:r>
    </w:p>
    <w:p w:rsidR="00345B3B" w:rsidRPr="00345B3B" w:rsidRDefault="00345B3B" w:rsidP="00345B3B">
      <w:pPr>
        <w:shd w:val="clear" w:color="auto" w:fill="FFFFFF"/>
        <w:spacing w:after="100" w:afterAutospacing="1"/>
        <w:contextualSpacing/>
        <w:jc w:val="both"/>
        <w:rPr>
          <w:rFonts w:ascii="Century Gothic" w:hAnsi="Century Gothic" w:cs="Tahoma"/>
          <w:sz w:val="22"/>
          <w:szCs w:val="22"/>
          <w:lang w:val="es-ES_tradnl"/>
        </w:rPr>
      </w:pPr>
    </w:p>
    <w:p w:rsidR="00345B3B" w:rsidRDefault="00345B3B" w:rsidP="00345B3B">
      <w:pPr>
        <w:shd w:val="clear" w:color="auto" w:fill="FFFFFF"/>
        <w:spacing w:after="100" w:afterAutospacing="1"/>
        <w:contextualSpacing/>
        <w:jc w:val="both"/>
        <w:rPr>
          <w:rFonts w:ascii="Century Gothic" w:hAnsi="Century Gothic" w:cs="Tahoma"/>
          <w:b/>
          <w:sz w:val="22"/>
          <w:szCs w:val="22"/>
          <w:lang w:val="es-ES_tradnl"/>
        </w:rPr>
      </w:pPr>
      <w:r w:rsidRPr="00345B3B">
        <w:rPr>
          <w:rFonts w:ascii="Century Gothic" w:hAnsi="Century Gothic" w:cs="Tahoma"/>
          <w:b/>
          <w:sz w:val="22"/>
          <w:szCs w:val="22"/>
          <w:lang w:val="es-ES_tradnl"/>
        </w:rPr>
        <w:t>Proveedores que cotizan:</w:t>
      </w:r>
    </w:p>
    <w:p w:rsidR="00345B3B" w:rsidRPr="00345B3B" w:rsidRDefault="00345B3B" w:rsidP="00345B3B">
      <w:pPr>
        <w:shd w:val="clear" w:color="auto" w:fill="FFFFFF"/>
        <w:spacing w:after="100" w:afterAutospacing="1"/>
        <w:contextualSpacing/>
        <w:jc w:val="both"/>
        <w:rPr>
          <w:rFonts w:ascii="Century Gothic" w:hAnsi="Century Gothic" w:cs="Tahoma"/>
          <w:b/>
          <w:sz w:val="22"/>
          <w:szCs w:val="22"/>
          <w:lang w:val="es-ES_tradnl"/>
        </w:rPr>
      </w:pPr>
    </w:p>
    <w:p w:rsidR="00345B3B" w:rsidRPr="00345B3B" w:rsidRDefault="00345B3B" w:rsidP="00345B3B">
      <w:pPr>
        <w:numPr>
          <w:ilvl w:val="0"/>
          <w:numId w:val="21"/>
        </w:numPr>
        <w:shd w:val="clear" w:color="auto" w:fill="FFFFFF"/>
        <w:spacing w:after="100" w:afterAutospacing="1" w:line="276" w:lineRule="auto"/>
        <w:contextualSpacing/>
        <w:jc w:val="both"/>
        <w:rPr>
          <w:rFonts w:ascii="Century Gothic" w:hAnsi="Century Gothic" w:cs="Tahoma"/>
          <w:sz w:val="22"/>
          <w:szCs w:val="20"/>
          <w:lang w:val="es-ES_tradnl"/>
        </w:rPr>
      </w:pPr>
      <w:r w:rsidRPr="00345B3B">
        <w:rPr>
          <w:rFonts w:ascii="Century Gothic" w:hAnsi="Century Gothic" w:cs="Tahoma"/>
          <w:sz w:val="22"/>
          <w:szCs w:val="20"/>
          <w:lang w:val="es-ES_tradnl"/>
        </w:rPr>
        <w:t>José Cortes Manuel</w:t>
      </w:r>
    </w:p>
    <w:p w:rsidR="00345B3B" w:rsidRPr="00345B3B" w:rsidRDefault="00345B3B" w:rsidP="00345B3B">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45B3B">
        <w:rPr>
          <w:rFonts w:ascii="Century Gothic" w:hAnsi="Century Gothic" w:cs="Tahoma"/>
          <w:sz w:val="22"/>
          <w:szCs w:val="22"/>
          <w:lang w:val="es-ES_tradnl"/>
        </w:rPr>
        <w:t>Yatla</w:t>
      </w:r>
      <w:proofErr w:type="spellEnd"/>
      <w:r w:rsidRPr="00345B3B">
        <w:rPr>
          <w:rFonts w:ascii="Century Gothic" w:hAnsi="Century Gothic" w:cs="Tahoma"/>
          <w:sz w:val="22"/>
          <w:szCs w:val="22"/>
          <w:lang w:val="es-ES_tradnl"/>
        </w:rPr>
        <w:t>, S.A. de C.V.</w:t>
      </w:r>
    </w:p>
    <w:p w:rsidR="00345B3B" w:rsidRPr="00345B3B" w:rsidRDefault="00345B3B" w:rsidP="00345B3B">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45B3B">
        <w:rPr>
          <w:rFonts w:ascii="Century Gothic" w:hAnsi="Century Gothic" w:cs="Tahoma"/>
          <w:sz w:val="22"/>
          <w:szCs w:val="22"/>
          <w:lang w:val="es-ES_tradnl"/>
        </w:rPr>
        <w:t>Gre</w:t>
      </w:r>
      <w:proofErr w:type="spellEnd"/>
      <w:r w:rsidRPr="00345B3B">
        <w:rPr>
          <w:rFonts w:ascii="Century Gothic" w:hAnsi="Century Gothic" w:cs="Tahoma"/>
          <w:sz w:val="22"/>
          <w:szCs w:val="22"/>
          <w:lang w:val="es-ES_tradnl"/>
        </w:rPr>
        <w:t xml:space="preserve"> Uniformes, S.A. de C.V.</w:t>
      </w:r>
    </w:p>
    <w:p w:rsidR="00345B3B" w:rsidRPr="00345B3B" w:rsidRDefault="00345B3B" w:rsidP="00345B3B">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345B3B">
        <w:rPr>
          <w:rFonts w:ascii="Century Gothic" w:hAnsi="Century Gothic" w:cs="Tahoma"/>
          <w:sz w:val="22"/>
          <w:szCs w:val="22"/>
          <w:lang w:val="es-ES_tradnl"/>
        </w:rPr>
        <w:t>Compañía Mexicana de Protección, S. de R.L. de C.V.</w:t>
      </w:r>
    </w:p>
    <w:p w:rsidR="00345B3B" w:rsidRDefault="00345B3B" w:rsidP="00345B3B">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345B3B">
        <w:rPr>
          <w:rFonts w:ascii="Century Gothic" w:hAnsi="Century Gothic" w:cs="Tahoma"/>
          <w:sz w:val="22"/>
          <w:szCs w:val="22"/>
          <w:lang w:val="es-ES_tradnl"/>
        </w:rPr>
        <w:t>Conexión y Vigilancia por Dimensión, S.A. de C.V.</w:t>
      </w:r>
    </w:p>
    <w:p w:rsidR="00345B3B" w:rsidRPr="00345B3B" w:rsidRDefault="00345B3B" w:rsidP="00345B3B">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345B3B" w:rsidRPr="00345B3B" w:rsidRDefault="00345B3B" w:rsidP="00345B3B">
      <w:pPr>
        <w:shd w:val="clear" w:color="auto" w:fill="FFFFFF"/>
        <w:spacing w:after="100" w:afterAutospacing="1"/>
        <w:contextualSpacing/>
        <w:jc w:val="both"/>
        <w:rPr>
          <w:rFonts w:ascii="Century Gothic" w:hAnsi="Century Gothic" w:cs="Tahoma"/>
          <w:sz w:val="22"/>
          <w:szCs w:val="22"/>
          <w:lang w:val="es-ES_tradnl"/>
        </w:rPr>
      </w:pPr>
      <w:r w:rsidRPr="00345B3B">
        <w:rPr>
          <w:rFonts w:ascii="Century Gothic" w:hAnsi="Century Gothic" w:cs="Tahoma"/>
          <w:sz w:val="22"/>
          <w:szCs w:val="22"/>
          <w:lang w:val="es-ES_tradnl"/>
        </w:rPr>
        <w:t>Los licitantes cuyas proposiciones fueron desechadas:</w:t>
      </w:r>
    </w:p>
    <w:p w:rsidR="00345B3B" w:rsidRPr="00345B3B" w:rsidRDefault="00345B3B" w:rsidP="00345B3B">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345B3B" w:rsidRPr="00345B3B" w:rsidTr="00345B3B">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45B3B" w:rsidRPr="00345B3B" w:rsidRDefault="00345B3B" w:rsidP="00345B3B">
            <w:pPr>
              <w:spacing w:line="276" w:lineRule="auto"/>
              <w:jc w:val="center"/>
              <w:rPr>
                <w:rFonts w:ascii="Century Gothic" w:hAnsi="Century Gothic" w:cs="Tahoma"/>
                <w:sz w:val="20"/>
                <w:szCs w:val="20"/>
                <w:lang w:eastAsia="es-MX"/>
              </w:rPr>
            </w:pPr>
            <w:r w:rsidRPr="00345B3B">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45B3B" w:rsidRPr="00345B3B" w:rsidRDefault="00345B3B" w:rsidP="00345B3B">
            <w:pPr>
              <w:spacing w:line="276" w:lineRule="auto"/>
              <w:jc w:val="center"/>
              <w:rPr>
                <w:rFonts w:ascii="Century Gothic" w:hAnsi="Century Gothic" w:cs="Tahoma"/>
                <w:sz w:val="20"/>
                <w:szCs w:val="20"/>
                <w:lang w:eastAsia="es-MX"/>
              </w:rPr>
            </w:pPr>
            <w:r w:rsidRPr="00345B3B">
              <w:rPr>
                <w:rFonts w:ascii="Century Gothic" w:hAnsi="Century Gothic" w:cs="Tahoma"/>
                <w:b/>
                <w:bCs/>
                <w:color w:val="FFFFFF"/>
                <w:kern w:val="24"/>
                <w:sz w:val="20"/>
                <w:szCs w:val="20"/>
                <w:lang w:val="es-ES_tradnl" w:eastAsia="es-MX"/>
              </w:rPr>
              <w:t xml:space="preserve">Motivo </w:t>
            </w:r>
          </w:p>
        </w:tc>
      </w:tr>
      <w:tr w:rsidR="00345B3B" w:rsidRPr="00345B3B" w:rsidTr="00345B3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45B3B" w:rsidRPr="00345B3B" w:rsidRDefault="00345B3B" w:rsidP="00345B3B">
            <w:pPr>
              <w:rPr>
                <w:rFonts w:ascii="Century Gothic" w:hAnsi="Century Gothic" w:cs="Tahoma"/>
                <w:sz w:val="22"/>
                <w:szCs w:val="20"/>
                <w:lang w:eastAsia="es-MX"/>
              </w:rPr>
            </w:pPr>
            <w:r w:rsidRPr="00345B3B">
              <w:rPr>
                <w:rFonts w:ascii="Century Gothic" w:hAnsi="Century Gothic" w:cs="Tahoma"/>
                <w:sz w:val="22"/>
                <w:szCs w:val="20"/>
                <w:lang w:eastAsia="es-MX"/>
              </w:rPr>
              <w:t>José Cortes Manuel</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C4557" w:rsidRDefault="00345B3B" w:rsidP="00345B3B">
            <w:pPr>
              <w:spacing w:after="200" w:line="276" w:lineRule="auto"/>
              <w:rPr>
                <w:rFonts w:ascii="Century Gothic" w:hAnsi="Century Gothic" w:cs="Tahoma"/>
                <w:b/>
                <w:sz w:val="20"/>
                <w:szCs w:val="20"/>
                <w:lang w:eastAsia="es-MX"/>
              </w:rPr>
            </w:pPr>
            <w:r w:rsidRPr="00345B3B">
              <w:rPr>
                <w:rFonts w:ascii="Century Gothic" w:hAnsi="Century Gothic" w:cs="Tahoma"/>
                <w:b/>
                <w:sz w:val="20"/>
                <w:szCs w:val="20"/>
                <w:lang w:eastAsia="es-MX"/>
              </w:rPr>
              <w:t xml:space="preserve">Licitante No Solvente: </w:t>
            </w:r>
          </w:p>
          <w:p w:rsidR="00345B3B" w:rsidRPr="00345B3B" w:rsidRDefault="002C4557" w:rsidP="002C4557">
            <w:pPr>
              <w:spacing w:after="200" w:line="276" w:lineRule="auto"/>
              <w:rPr>
                <w:rFonts w:ascii="Century Gothic" w:hAnsi="Century Gothic" w:cs="Tahoma"/>
                <w:b/>
                <w:sz w:val="20"/>
                <w:szCs w:val="20"/>
                <w:lang w:eastAsia="es-MX"/>
              </w:rPr>
            </w:pPr>
            <w:r>
              <w:rPr>
                <w:rFonts w:ascii="Century Gothic" w:hAnsi="Century Gothic" w:cs="Tahoma"/>
                <w:b/>
                <w:sz w:val="20"/>
                <w:szCs w:val="20"/>
                <w:lang w:eastAsia="es-MX"/>
              </w:rPr>
              <w:t>D</w:t>
            </w:r>
            <w:r w:rsidR="00345B3B" w:rsidRPr="00345B3B">
              <w:rPr>
                <w:rFonts w:ascii="Century Gothic" w:hAnsi="Century Gothic" w:cs="Tahoma"/>
                <w:b/>
                <w:sz w:val="20"/>
                <w:szCs w:val="20"/>
                <w:lang w:eastAsia="es-MX"/>
              </w:rPr>
              <w:t xml:space="preserve">e Conformidad a lo establecido en las bases de licitación numerales 12 y 13, y en Junta de aclaraciones respuesta número uno de la pregunta realizada por el licitante CONEXIÓN Y VIGILANCIA POR DIMENSIÓN S.A de C.V., los licitantes deberán de presentar en su propuesta de cotización dos sobres </w:t>
            </w:r>
            <w:r w:rsidR="00345B3B" w:rsidRPr="00345B3B">
              <w:rPr>
                <w:rFonts w:ascii="Century Gothic" w:hAnsi="Century Gothic" w:cs="Tahoma"/>
                <w:b/>
                <w:sz w:val="20"/>
                <w:szCs w:val="20"/>
                <w:lang w:eastAsia="es-MX"/>
              </w:rPr>
              <w:lastRenderedPageBreak/>
              <w:t>enumerados de la siguiente manera: Sobre 1 Requisitos Legales  y Sobre 2 Propuesta técnica y económica, y conforme al cumplimiento del Sobre 1 Requisitos legales, se apertura el sobre 2 Propuesta Técnica y el licitante solo presentó sobre en donde la caratula menciona que es Propuesta Técnica y económica por consiguiente no se apertura ya que solo presentó un sobre.</w:t>
            </w:r>
          </w:p>
        </w:tc>
      </w:tr>
      <w:tr w:rsidR="00345B3B" w:rsidRPr="00345B3B" w:rsidTr="00345B3B">
        <w:trPr>
          <w:trHeight w:val="3211"/>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45B3B" w:rsidRPr="00345B3B" w:rsidRDefault="00345B3B" w:rsidP="00345B3B">
            <w:pPr>
              <w:rPr>
                <w:rFonts w:ascii="Century Gothic" w:hAnsi="Century Gothic" w:cs="Tahoma"/>
                <w:sz w:val="22"/>
                <w:szCs w:val="20"/>
                <w:lang w:eastAsia="es-MX"/>
              </w:rPr>
            </w:pPr>
            <w:proofErr w:type="spellStart"/>
            <w:r w:rsidRPr="00345B3B">
              <w:rPr>
                <w:rFonts w:ascii="Century Gothic" w:hAnsi="Century Gothic" w:cs="Tahoma"/>
                <w:sz w:val="22"/>
                <w:szCs w:val="20"/>
                <w:lang w:eastAsia="es-MX"/>
              </w:rPr>
              <w:lastRenderedPageBreak/>
              <w:t>Gre</w:t>
            </w:r>
            <w:proofErr w:type="spellEnd"/>
            <w:r w:rsidRPr="00345B3B">
              <w:rPr>
                <w:rFonts w:ascii="Century Gothic" w:hAnsi="Century Gothic" w:cs="Tahoma"/>
                <w:sz w:val="22"/>
                <w:szCs w:val="20"/>
                <w:lang w:eastAsia="es-MX"/>
              </w:rPr>
              <w:t xml:space="preserve"> Uniformes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45B3B" w:rsidRPr="00345B3B" w:rsidRDefault="00345B3B" w:rsidP="00345B3B">
            <w:pPr>
              <w:spacing w:after="200" w:line="276" w:lineRule="auto"/>
              <w:rPr>
                <w:rFonts w:ascii="Century Gothic" w:hAnsi="Century Gothic" w:cs="Tahoma"/>
                <w:b/>
                <w:sz w:val="20"/>
                <w:szCs w:val="20"/>
                <w:lang w:eastAsia="es-MX"/>
              </w:rPr>
            </w:pPr>
            <w:r w:rsidRPr="00345B3B">
              <w:rPr>
                <w:rFonts w:ascii="Century Gothic" w:hAnsi="Century Gothic" w:cs="Tahoma"/>
                <w:b/>
                <w:sz w:val="20"/>
                <w:szCs w:val="20"/>
                <w:lang w:eastAsia="es-MX"/>
              </w:rPr>
              <w:t xml:space="preserve">De conformidad al análisis realizado por la Comisaría General de Seguridad Pública mediante oficio C.G./19880/2020 y cuadro de evaluación adjunto, considerando que el criterio de valoración de acuerdo a las bases de licitación será de hasta 50 puntos la evaluación técnica, el dictamen es el siguiente: Partida 1, 9.5 puntos, Partida 2, 14.75 puntos, Partida 3, 12.5 puntos, Partida 4, 14.5 puntos, Partida 5, No cotiza, Partida 6, No cotiza. </w:t>
            </w:r>
          </w:p>
          <w:p w:rsidR="00345B3B" w:rsidRPr="00345B3B" w:rsidRDefault="00345B3B" w:rsidP="00345B3B">
            <w:pPr>
              <w:spacing w:after="200" w:line="276" w:lineRule="auto"/>
              <w:rPr>
                <w:rFonts w:ascii="Century Gothic" w:hAnsi="Century Gothic" w:cs="Tahoma"/>
                <w:b/>
                <w:sz w:val="20"/>
                <w:szCs w:val="20"/>
                <w:lang w:eastAsia="es-MX"/>
              </w:rPr>
            </w:pPr>
            <w:r w:rsidRPr="00345B3B">
              <w:rPr>
                <w:rFonts w:ascii="Century Gothic" w:hAnsi="Century Gothic" w:cs="Tahoma"/>
                <w:b/>
                <w:sz w:val="20"/>
                <w:szCs w:val="20"/>
                <w:lang w:eastAsia="es-MX"/>
              </w:rPr>
              <w:t xml:space="preserve">Con los puntajes obtenidos en la etapa técnica se concluye que en ninguna partida alcanzó los 37.5 puntos necesarios para que se considerara viable la propuesta técnica, por lo tanto se desecha por no cumplir con los requisitos mínimos solicitados.  </w:t>
            </w:r>
          </w:p>
        </w:tc>
      </w:tr>
    </w:tbl>
    <w:p w:rsidR="00345B3B" w:rsidRPr="00345B3B" w:rsidRDefault="00345B3B" w:rsidP="00345B3B">
      <w:pPr>
        <w:spacing w:after="200" w:line="276" w:lineRule="auto"/>
        <w:contextualSpacing/>
        <w:rPr>
          <w:rFonts w:ascii="Century Gothic" w:eastAsia="Calibri" w:hAnsi="Century Gothic" w:cs="Tahoma"/>
          <w:b/>
          <w:i/>
          <w:sz w:val="22"/>
          <w:szCs w:val="22"/>
          <w:lang w:eastAsia="en-US"/>
        </w:rPr>
      </w:pPr>
    </w:p>
    <w:p w:rsidR="00345B3B" w:rsidRDefault="00345B3B" w:rsidP="00345B3B">
      <w:pPr>
        <w:shd w:val="clear" w:color="auto" w:fill="FFFFFF"/>
        <w:spacing w:after="100" w:afterAutospacing="1"/>
        <w:contextualSpacing/>
        <w:jc w:val="both"/>
        <w:rPr>
          <w:rFonts w:ascii="Century Gothic" w:hAnsi="Century Gothic" w:cs="Tahoma"/>
          <w:sz w:val="22"/>
          <w:szCs w:val="22"/>
          <w:lang w:val="es-ES_tradnl"/>
        </w:rPr>
      </w:pPr>
      <w:r w:rsidRPr="00345B3B">
        <w:rPr>
          <w:rFonts w:ascii="Century Gothic" w:hAnsi="Century Gothic" w:cs="Tahoma"/>
          <w:sz w:val="22"/>
          <w:szCs w:val="22"/>
          <w:lang w:val="es-ES_tradnl"/>
        </w:rPr>
        <w:t xml:space="preserve">Los licitantes cuyas proposiciones resultaron solventes son los que se muestran en el siguiente cuadro: </w:t>
      </w:r>
    </w:p>
    <w:p w:rsidR="002C4557" w:rsidRPr="00345B3B" w:rsidRDefault="002C4557" w:rsidP="00345B3B">
      <w:pPr>
        <w:shd w:val="clear" w:color="auto" w:fill="FFFFFF"/>
        <w:spacing w:after="100" w:afterAutospacing="1"/>
        <w:contextualSpacing/>
        <w:jc w:val="both"/>
        <w:rPr>
          <w:rFonts w:ascii="Century Gothic" w:hAnsi="Century Gothic" w:cs="Tahoma"/>
          <w:sz w:val="22"/>
          <w:szCs w:val="22"/>
          <w:lang w:val="es-ES_tradnl"/>
        </w:rPr>
      </w:pPr>
    </w:p>
    <w:p w:rsidR="00345B3B" w:rsidRPr="00345B3B" w:rsidRDefault="00345B3B" w:rsidP="00345B3B">
      <w:pPr>
        <w:shd w:val="clear" w:color="auto" w:fill="FFFFFF"/>
        <w:spacing w:after="100" w:afterAutospacing="1"/>
        <w:contextualSpacing/>
        <w:jc w:val="both"/>
        <w:rPr>
          <w:rFonts w:ascii="Century Gothic" w:hAnsi="Century Gothic" w:cs="Tahoma"/>
          <w:sz w:val="22"/>
          <w:szCs w:val="22"/>
          <w:lang w:val="es-ES_tradnl"/>
        </w:rPr>
      </w:pPr>
      <w:r w:rsidRPr="00345B3B">
        <w:rPr>
          <w:rFonts w:ascii="Century Gothic" w:hAnsi="Century Gothic" w:cs="Tahoma"/>
          <w:noProof/>
          <w:sz w:val="22"/>
          <w:szCs w:val="22"/>
          <w:lang w:eastAsia="es-MX"/>
        </w:rPr>
        <w:drawing>
          <wp:inline distT="0" distB="0" distL="0" distR="0" wp14:anchorId="11E3CF10" wp14:editId="6B8B5C8C">
            <wp:extent cx="6656832" cy="1767779"/>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3776" cy="1793523"/>
                    </a:xfrm>
                    <a:prstGeom prst="rect">
                      <a:avLst/>
                    </a:prstGeom>
                    <a:noFill/>
                  </pic:spPr>
                </pic:pic>
              </a:graphicData>
            </a:graphic>
          </wp:inline>
        </w:drawing>
      </w:r>
    </w:p>
    <w:p w:rsidR="00345B3B" w:rsidRPr="00345B3B" w:rsidRDefault="00345B3B" w:rsidP="00345B3B">
      <w:pPr>
        <w:shd w:val="clear" w:color="auto" w:fill="FFFFFF"/>
        <w:spacing w:after="100" w:afterAutospacing="1"/>
        <w:contextualSpacing/>
        <w:jc w:val="both"/>
        <w:rPr>
          <w:rFonts w:ascii="Century Gothic" w:hAnsi="Century Gothic" w:cs="Tahoma"/>
          <w:sz w:val="22"/>
          <w:szCs w:val="22"/>
          <w:lang w:val="es-ES_tradnl"/>
        </w:rPr>
      </w:pPr>
    </w:p>
    <w:p w:rsidR="00345B3B" w:rsidRPr="00345B3B" w:rsidRDefault="00345B3B" w:rsidP="00345B3B">
      <w:pPr>
        <w:shd w:val="clear" w:color="auto" w:fill="FFFFFF"/>
        <w:spacing w:after="100" w:afterAutospacing="1"/>
        <w:contextualSpacing/>
        <w:jc w:val="both"/>
        <w:rPr>
          <w:rFonts w:ascii="Century Gothic" w:hAnsi="Century Gothic" w:cs="Tahoma"/>
          <w:sz w:val="22"/>
          <w:szCs w:val="22"/>
          <w:lang w:val="es-ES_tradnl"/>
        </w:rPr>
      </w:pPr>
      <w:r w:rsidRPr="00345B3B">
        <w:rPr>
          <w:rFonts w:ascii="Century Gothic" w:hAnsi="Century Gothic" w:cs="Tahoma"/>
          <w:sz w:val="22"/>
          <w:szCs w:val="22"/>
          <w:lang w:val="es-ES_tradnl"/>
        </w:rPr>
        <w:lastRenderedPageBreak/>
        <w:t>Responsable de la evaluación de las proposiciones:</w:t>
      </w:r>
    </w:p>
    <w:p w:rsidR="00345B3B" w:rsidRPr="00345B3B" w:rsidRDefault="00345B3B" w:rsidP="00345B3B">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9"/>
        <w:tblW w:w="10485" w:type="dxa"/>
        <w:tblLayout w:type="fixed"/>
        <w:tblLook w:val="04A0" w:firstRow="1" w:lastRow="0" w:firstColumn="1" w:lastColumn="0" w:noHBand="0" w:noVBand="1"/>
      </w:tblPr>
      <w:tblGrid>
        <w:gridCol w:w="4530"/>
        <w:gridCol w:w="5955"/>
      </w:tblGrid>
      <w:tr w:rsidR="00345B3B" w:rsidRPr="00345B3B" w:rsidTr="003D40C4">
        <w:tc>
          <w:tcPr>
            <w:tcW w:w="4530" w:type="dxa"/>
          </w:tcPr>
          <w:p w:rsidR="00345B3B" w:rsidRPr="00345B3B" w:rsidRDefault="00345B3B" w:rsidP="00345B3B">
            <w:pPr>
              <w:spacing w:after="100" w:afterAutospacing="1" w:line="276" w:lineRule="auto"/>
              <w:contextualSpacing/>
              <w:jc w:val="center"/>
              <w:rPr>
                <w:rFonts w:ascii="Century Gothic" w:hAnsi="Century Gothic" w:cs="Tahoma"/>
                <w:b/>
                <w:sz w:val="22"/>
                <w:szCs w:val="22"/>
                <w:lang w:val="es-ES_tradnl"/>
              </w:rPr>
            </w:pPr>
            <w:r w:rsidRPr="00345B3B">
              <w:rPr>
                <w:rFonts w:ascii="Century Gothic" w:hAnsi="Century Gothic" w:cs="Tahoma"/>
                <w:b/>
                <w:sz w:val="22"/>
                <w:szCs w:val="22"/>
                <w:lang w:val="es-ES_tradnl"/>
              </w:rPr>
              <w:t>Nombre</w:t>
            </w:r>
          </w:p>
        </w:tc>
        <w:tc>
          <w:tcPr>
            <w:tcW w:w="5955" w:type="dxa"/>
          </w:tcPr>
          <w:p w:rsidR="00345B3B" w:rsidRPr="00345B3B" w:rsidRDefault="00345B3B" w:rsidP="00345B3B">
            <w:pPr>
              <w:spacing w:after="100" w:afterAutospacing="1" w:line="276" w:lineRule="auto"/>
              <w:contextualSpacing/>
              <w:jc w:val="center"/>
              <w:rPr>
                <w:rFonts w:ascii="Century Gothic" w:hAnsi="Century Gothic" w:cs="Tahoma"/>
                <w:b/>
                <w:sz w:val="22"/>
                <w:szCs w:val="22"/>
                <w:lang w:val="es-ES_tradnl"/>
              </w:rPr>
            </w:pPr>
            <w:r w:rsidRPr="00345B3B">
              <w:rPr>
                <w:rFonts w:ascii="Century Gothic" w:hAnsi="Century Gothic" w:cs="Tahoma"/>
                <w:b/>
                <w:sz w:val="22"/>
                <w:szCs w:val="22"/>
                <w:lang w:val="es-ES_tradnl"/>
              </w:rPr>
              <w:t>Cargo</w:t>
            </w:r>
          </w:p>
        </w:tc>
      </w:tr>
      <w:tr w:rsidR="00345B3B" w:rsidRPr="00345B3B" w:rsidTr="003D40C4">
        <w:trPr>
          <w:trHeight w:val="102"/>
        </w:trPr>
        <w:tc>
          <w:tcPr>
            <w:tcW w:w="4530" w:type="dxa"/>
          </w:tcPr>
          <w:p w:rsidR="00345B3B" w:rsidRPr="00345B3B" w:rsidRDefault="00345B3B" w:rsidP="00345B3B">
            <w:pPr>
              <w:shd w:val="clear" w:color="auto" w:fill="FFFFFF"/>
              <w:spacing w:after="100" w:afterAutospacing="1" w:line="276" w:lineRule="auto"/>
              <w:contextualSpacing/>
              <w:rPr>
                <w:rFonts w:ascii="Century Gothic" w:hAnsi="Century Gothic" w:cs="Tahoma"/>
                <w:sz w:val="22"/>
                <w:szCs w:val="22"/>
                <w:lang w:eastAsia="es-MX"/>
              </w:rPr>
            </w:pPr>
            <w:r w:rsidRPr="00345B3B">
              <w:rPr>
                <w:rFonts w:ascii="Century Gothic" w:hAnsi="Century Gothic" w:cs="Tahoma"/>
                <w:sz w:val="22"/>
                <w:szCs w:val="22"/>
                <w:lang w:eastAsia="es-MX"/>
              </w:rPr>
              <w:t xml:space="preserve">Lic. Roberto Alarcón Estrada. </w:t>
            </w:r>
          </w:p>
        </w:tc>
        <w:tc>
          <w:tcPr>
            <w:tcW w:w="5955" w:type="dxa"/>
          </w:tcPr>
          <w:p w:rsidR="00345B3B" w:rsidRPr="00345B3B" w:rsidRDefault="00345B3B" w:rsidP="00345B3B">
            <w:pPr>
              <w:spacing w:after="100" w:afterAutospacing="1" w:line="276" w:lineRule="auto"/>
              <w:contextualSpacing/>
              <w:rPr>
                <w:rFonts w:ascii="Century Gothic" w:hAnsi="Century Gothic" w:cs="Tahoma"/>
                <w:sz w:val="22"/>
                <w:szCs w:val="22"/>
              </w:rPr>
            </w:pPr>
            <w:r w:rsidRPr="00345B3B">
              <w:rPr>
                <w:rFonts w:ascii="Century Gothic" w:hAnsi="Century Gothic" w:cs="Tahoma"/>
                <w:sz w:val="22"/>
                <w:szCs w:val="22"/>
                <w:lang w:val="es-ES" w:eastAsia="es-MX"/>
              </w:rPr>
              <w:t>Comisaría General de Seguridad Pública.</w:t>
            </w:r>
          </w:p>
        </w:tc>
      </w:tr>
    </w:tbl>
    <w:p w:rsidR="00345B3B" w:rsidRPr="00345B3B" w:rsidRDefault="00345B3B" w:rsidP="00345B3B">
      <w:pPr>
        <w:shd w:val="clear" w:color="auto" w:fill="FFFFFF"/>
        <w:spacing w:after="100" w:afterAutospacing="1"/>
        <w:contextualSpacing/>
        <w:jc w:val="both"/>
        <w:rPr>
          <w:rFonts w:ascii="Century Gothic" w:hAnsi="Century Gothic" w:cs="Tahoma"/>
          <w:sz w:val="22"/>
          <w:szCs w:val="22"/>
        </w:rPr>
      </w:pPr>
    </w:p>
    <w:p w:rsidR="00345B3B" w:rsidRPr="00345B3B" w:rsidRDefault="00345B3B" w:rsidP="00345B3B">
      <w:pPr>
        <w:shd w:val="clear" w:color="auto" w:fill="FFFFFF"/>
        <w:spacing w:after="100" w:afterAutospacing="1"/>
        <w:contextualSpacing/>
        <w:jc w:val="both"/>
        <w:rPr>
          <w:rFonts w:ascii="Century Gothic" w:hAnsi="Century Gothic" w:cs="Tahoma"/>
          <w:sz w:val="22"/>
          <w:szCs w:val="22"/>
          <w:lang w:val="es-ES_tradnl"/>
        </w:rPr>
      </w:pPr>
      <w:r w:rsidRPr="00345B3B">
        <w:rPr>
          <w:rFonts w:ascii="Century Gothic" w:hAnsi="Century Gothic" w:cs="Tahoma"/>
          <w:b/>
          <w:sz w:val="22"/>
          <w:szCs w:val="22"/>
          <w:u w:val="single"/>
          <w:lang w:val="es-ES_tradnl"/>
        </w:rPr>
        <w:t>Mediante oficio de análisis técnico número CG/19005/2020</w:t>
      </w:r>
    </w:p>
    <w:p w:rsidR="00345B3B" w:rsidRPr="00345B3B" w:rsidRDefault="00345B3B" w:rsidP="00345B3B">
      <w:pPr>
        <w:shd w:val="clear" w:color="auto" w:fill="FFFFFF"/>
        <w:spacing w:after="100" w:afterAutospacing="1"/>
        <w:contextualSpacing/>
        <w:jc w:val="both"/>
        <w:rPr>
          <w:rFonts w:ascii="Century Gothic" w:hAnsi="Century Gothic" w:cs="Tahoma"/>
          <w:sz w:val="22"/>
          <w:szCs w:val="22"/>
          <w:lang w:val="es-ES_tradnl"/>
        </w:rPr>
      </w:pPr>
    </w:p>
    <w:p w:rsidR="00345B3B" w:rsidRDefault="00345B3B" w:rsidP="00345B3B">
      <w:pPr>
        <w:shd w:val="clear" w:color="auto" w:fill="FFFFFF"/>
        <w:spacing w:after="100" w:afterAutospacing="1"/>
        <w:contextualSpacing/>
        <w:jc w:val="both"/>
        <w:rPr>
          <w:rFonts w:ascii="Century Gothic" w:hAnsi="Century Gothic" w:cs="Tahoma"/>
          <w:sz w:val="22"/>
          <w:szCs w:val="22"/>
          <w:lang w:val="es-ES_tradnl"/>
        </w:rPr>
      </w:pPr>
      <w:r w:rsidRPr="00345B3B">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345B3B" w:rsidRPr="00345B3B" w:rsidRDefault="00345B3B" w:rsidP="00345B3B">
      <w:pPr>
        <w:shd w:val="clear" w:color="auto" w:fill="FFFFFF"/>
        <w:spacing w:after="100" w:afterAutospacing="1"/>
        <w:contextualSpacing/>
        <w:jc w:val="both"/>
        <w:rPr>
          <w:rFonts w:ascii="Century Gothic" w:hAnsi="Century Gothic" w:cs="Tahoma"/>
          <w:sz w:val="22"/>
          <w:szCs w:val="22"/>
          <w:lang w:val="es-ES_tradnl"/>
        </w:rPr>
      </w:pPr>
    </w:p>
    <w:p w:rsidR="00345B3B" w:rsidRDefault="002C4557" w:rsidP="00345B3B">
      <w:pPr>
        <w:shd w:val="clear" w:color="auto" w:fill="FFFFFF"/>
        <w:spacing w:after="100" w:afterAutospacing="1"/>
        <w:contextualSpacing/>
        <w:jc w:val="both"/>
        <w:rPr>
          <w:rFonts w:ascii="Century Gothic" w:eastAsiaTheme="minorHAnsi" w:hAnsi="Century Gothic" w:cs="Tahoma"/>
          <w:b/>
          <w:sz w:val="22"/>
          <w:szCs w:val="22"/>
          <w:lang w:eastAsia="en-US"/>
        </w:rPr>
      </w:pPr>
      <w:proofErr w:type="spellStart"/>
      <w:r>
        <w:rPr>
          <w:rFonts w:ascii="Century Gothic" w:eastAsiaTheme="minorHAnsi" w:hAnsi="Century Gothic" w:cs="Tahoma"/>
          <w:b/>
          <w:sz w:val="22"/>
          <w:szCs w:val="22"/>
          <w:lang w:eastAsia="en-US"/>
        </w:rPr>
        <w:t>Yatla</w:t>
      </w:r>
      <w:proofErr w:type="spellEnd"/>
      <w:r>
        <w:rPr>
          <w:rFonts w:ascii="Century Gothic" w:eastAsiaTheme="minorHAnsi" w:hAnsi="Century Gothic" w:cs="Tahoma"/>
          <w:b/>
          <w:sz w:val="22"/>
          <w:szCs w:val="22"/>
          <w:lang w:eastAsia="en-US"/>
        </w:rPr>
        <w:t>, S.A. de C.V.</w:t>
      </w:r>
    </w:p>
    <w:p w:rsidR="002C4557" w:rsidRPr="00345B3B" w:rsidRDefault="002C4557" w:rsidP="00345B3B">
      <w:pPr>
        <w:shd w:val="clear" w:color="auto" w:fill="FFFFFF"/>
        <w:spacing w:after="100" w:afterAutospacing="1"/>
        <w:contextualSpacing/>
        <w:jc w:val="both"/>
        <w:rPr>
          <w:rFonts w:ascii="Century Gothic" w:eastAsiaTheme="minorHAnsi" w:hAnsi="Century Gothic" w:cs="Tahoma"/>
          <w:b/>
          <w:sz w:val="22"/>
          <w:szCs w:val="22"/>
          <w:lang w:eastAsia="en-US"/>
        </w:rPr>
      </w:pPr>
    </w:p>
    <w:p w:rsidR="00345B3B" w:rsidRPr="00345B3B" w:rsidRDefault="000137A3" w:rsidP="00345B3B">
      <w:pPr>
        <w:shd w:val="clear" w:color="auto" w:fill="FFFFFF"/>
        <w:spacing w:after="100" w:afterAutospacing="1"/>
        <w:contextualSpacing/>
        <w:jc w:val="both"/>
        <w:rPr>
          <w:rFonts w:ascii="Century Gothic" w:eastAsiaTheme="minorHAnsi" w:hAnsi="Century Gothic" w:cs="Tahoma"/>
          <w:b/>
          <w:sz w:val="22"/>
          <w:szCs w:val="22"/>
          <w:lang w:eastAsia="en-US"/>
        </w:rPr>
      </w:pPr>
      <w:r>
        <w:rPr>
          <w:rFonts w:ascii="Century Gothic" w:hAnsi="Century Gothic" w:cs="Tahoma"/>
          <w:b/>
          <w:noProof/>
          <w:lang w:eastAsia="es-MX"/>
        </w:rPr>
        <w:drawing>
          <wp:inline distT="0" distB="0" distL="0" distR="0" wp14:anchorId="48F0599D" wp14:editId="47AAAAEF">
            <wp:extent cx="6524625" cy="2609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6994" cy="2630798"/>
                    </a:xfrm>
                    <a:prstGeom prst="rect">
                      <a:avLst/>
                    </a:prstGeom>
                    <a:noFill/>
                  </pic:spPr>
                </pic:pic>
              </a:graphicData>
            </a:graphic>
          </wp:inline>
        </w:drawing>
      </w:r>
    </w:p>
    <w:p w:rsidR="00345B3B" w:rsidRPr="00345B3B" w:rsidRDefault="00345B3B" w:rsidP="00345B3B">
      <w:pPr>
        <w:shd w:val="clear" w:color="auto" w:fill="FFFFFF"/>
        <w:spacing w:after="100" w:afterAutospacing="1"/>
        <w:contextualSpacing/>
        <w:jc w:val="both"/>
        <w:rPr>
          <w:rFonts w:ascii="Century Gothic" w:eastAsiaTheme="minorHAnsi" w:hAnsi="Century Gothic" w:cs="Tahoma"/>
          <w:b/>
          <w:sz w:val="22"/>
          <w:szCs w:val="22"/>
          <w:lang w:eastAsia="en-US"/>
        </w:rPr>
      </w:pPr>
    </w:p>
    <w:p w:rsidR="00345B3B" w:rsidRPr="00345B3B" w:rsidRDefault="00345B3B" w:rsidP="00345B3B">
      <w:pPr>
        <w:shd w:val="clear" w:color="auto" w:fill="FFFFFF"/>
        <w:spacing w:after="100" w:afterAutospacing="1"/>
        <w:contextualSpacing/>
        <w:jc w:val="both"/>
        <w:rPr>
          <w:rFonts w:ascii="Century Gothic" w:eastAsiaTheme="minorHAnsi" w:hAnsi="Century Gothic" w:cs="Tahoma"/>
          <w:b/>
          <w:sz w:val="22"/>
          <w:szCs w:val="22"/>
          <w:lang w:eastAsia="en-US"/>
        </w:rPr>
      </w:pPr>
      <w:r w:rsidRPr="00345B3B">
        <w:rPr>
          <w:rFonts w:ascii="Century Gothic" w:eastAsiaTheme="minorHAnsi" w:hAnsi="Century Gothic" w:cs="Tahoma"/>
          <w:b/>
          <w:sz w:val="22"/>
          <w:szCs w:val="22"/>
          <w:lang w:eastAsia="en-US"/>
        </w:rPr>
        <w:t>Conexión y Vigilancia por Dimensión, S.A. de C.V.</w:t>
      </w:r>
    </w:p>
    <w:p w:rsidR="00345B3B" w:rsidRPr="00345B3B" w:rsidRDefault="00345B3B" w:rsidP="00345B3B">
      <w:pPr>
        <w:shd w:val="clear" w:color="auto" w:fill="FFFFFF"/>
        <w:spacing w:after="100" w:afterAutospacing="1"/>
        <w:contextualSpacing/>
        <w:jc w:val="both"/>
        <w:rPr>
          <w:rFonts w:ascii="Century Gothic" w:eastAsiaTheme="minorHAnsi" w:hAnsi="Century Gothic" w:cs="Tahoma"/>
          <w:b/>
          <w:sz w:val="22"/>
          <w:szCs w:val="22"/>
          <w:lang w:eastAsia="en-US"/>
        </w:rPr>
      </w:pPr>
    </w:p>
    <w:p w:rsidR="000137A3" w:rsidRDefault="000137A3" w:rsidP="00345B3B">
      <w:pPr>
        <w:shd w:val="clear" w:color="auto" w:fill="FFFFFF"/>
        <w:spacing w:after="100" w:afterAutospacing="1"/>
        <w:contextualSpacing/>
        <w:jc w:val="both"/>
        <w:rPr>
          <w:rFonts w:ascii="Century Gothic" w:eastAsiaTheme="minorHAnsi" w:hAnsi="Century Gothic" w:cs="Tahoma"/>
          <w:b/>
          <w:sz w:val="22"/>
          <w:szCs w:val="22"/>
          <w:lang w:eastAsia="en-US"/>
        </w:rPr>
      </w:pPr>
      <w:r>
        <w:rPr>
          <w:rFonts w:ascii="Century Gothic" w:hAnsi="Century Gothic" w:cs="Tahoma"/>
          <w:b/>
          <w:noProof/>
          <w:lang w:eastAsia="es-MX"/>
        </w:rPr>
        <w:lastRenderedPageBreak/>
        <w:drawing>
          <wp:inline distT="0" distB="0" distL="0" distR="0" wp14:anchorId="20B40B73" wp14:editId="3627F692">
            <wp:extent cx="6638925" cy="24669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85886" cy="2484425"/>
                    </a:xfrm>
                    <a:prstGeom prst="rect">
                      <a:avLst/>
                    </a:prstGeom>
                    <a:noFill/>
                  </pic:spPr>
                </pic:pic>
              </a:graphicData>
            </a:graphic>
          </wp:inline>
        </w:drawing>
      </w:r>
    </w:p>
    <w:p w:rsidR="000137A3" w:rsidRPr="00345B3B" w:rsidRDefault="000137A3" w:rsidP="00345B3B">
      <w:pPr>
        <w:shd w:val="clear" w:color="auto" w:fill="FFFFFF"/>
        <w:spacing w:after="100" w:afterAutospacing="1"/>
        <w:contextualSpacing/>
        <w:jc w:val="both"/>
        <w:rPr>
          <w:rFonts w:ascii="Century Gothic" w:eastAsiaTheme="minorHAnsi" w:hAnsi="Century Gothic" w:cs="Tahoma"/>
          <w:b/>
          <w:sz w:val="22"/>
          <w:szCs w:val="22"/>
          <w:lang w:eastAsia="en-US"/>
        </w:rPr>
      </w:pPr>
    </w:p>
    <w:p w:rsidR="00345B3B" w:rsidRPr="00345B3B" w:rsidRDefault="00345B3B" w:rsidP="00345B3B">
      <w:pPr>
        <w:shd w:val="clear" w:color="auto" w:fill="FFFFFF"/>
        <w:spacing w:after="100" w:afterAutospacing="1"/>
        <w:contextualSpacing/>
        <w:jc w:val="both"/>
        <w:rPr>
          <w:rFonts w:ascii="Century Gothic" w:eastAsiaTheme="minorHAnsi" w:hAnsi="Century Gothic" w:cs="Tahoma"/>
          <w:b/>
          <w:sz w:val="22"/>
          <w:szCs w:val="22"/>
          <w:lang w:eastAsia="en-US"/>
        </w:rPr>
      </w:pPr>
      <w:r w:rsidRPr="00345B3B">
        <w:rPr>
          <w:rFonts w:ascii="Century Gothic" w:eastAsiaTheme="minorHAnsi" w:hAnsi="Century Gothic" w:cs="Tahoma"/>
          <w:b/>
          <w:sz w:val="22"/>
          <w:szCs w:val="22"/>
          <w:lang w:eastAsia="en-US"/>
        </w:rPr>
        <w:t>Compañía Mexicana de Protección, S. de R.L. de C.V.</w:t>
      </w:r>
    </w:p>
    <w:p w:rsidR="00345B3B" w:rsidRPr="00345B3B" w:rsidRDefault="00345B3B" w:rsidP="00345B3B">
      <w:pPr>
        <w:shd w:val="clear" w:color="auto" w:fill="FFFFFF"/>
        <w:spacing w:after="100" w:afterAutospacing="1"/>
        <w:contextualSpacing/>
        <w:jc w:val="both"/>
        <w:rPr>
          <w:rFonts w:ascii="Century Gothic" w:eastAsiaTheme="minorHAnsi" w:hAnsi="Century Gothic" w:cs="Tahoma"/>
          <w:b/>
          <w:sz w:val="22"/>
          <w:szCs w:val="22"/>
          <w:lang w:eastAsia="en-US"/>
        </w:rPr>
      </w:pPr>
    </w:p>
    <w:p w:rsidR="00345B3B" w:rsidRPr="000137A3" w:rsidRDefault="000137A3" w:rsidP="00345B3B">
      <w:pPr>
        <w:shd w:val="clear" w:color="auto" w:fill="FFFFFF"/>
        <w:spacing w:after="100" w:afterAutospacing="1"/>
        <w:contextualSpacing/>
        <w:jc w:val="both"/>
        <w:rPr>
          <w:rFonts w:ascii="Century Gothic" w:hAnsi="Century Gothic" w:cs="Tahoma"/>
          <w:sz w:val="22"/>
          <w:szCs w:val="22"/>
        </w:rPr>
      </w:pPr>
      <w:r>
        <w:rPr>
          <w:rFonts w:ascii="Century Gothic" w:hAnsi="Century Gothic" w:cs="Tahoma"/>
          <w:noProof/>
          <w:lang w:eastAsia="es-MX"/>
        </w:rPr>
        <w:drawing>
          <wp:inline distT="0" distB="0" distL="0" distR="0" wp14:anchorId="28D045F2" wp14:editId="59182D7A">
            <wp:extent cx="6683560" cy="206692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71490" cy="2094118"/>
                    </a:xfrm>
                    <a:prstGeom prst="rect">
                      <a:avLst/>
                    </a:prstGeom>
                    <a:noFill/>
                  </pic:spPr>
                </pic:pic>
              </a:graphicData>
            </a:graphic>
          </wp:inline>
        </w:drawing>
      </w:r>
    </w:p>
    <w:p w:rsidR="00345B3B" w:rsidRPr="00345B3B" w:rsidRDefault="00345B3B" w:rsidP="00345B3B">
      <w:pPr>
        <w:shd w:val="clear" w:color="auto" w:fill="FFFFFF"/>
        <w:spacing w:after="100" w:afterAutospacing="1"/>
        <w:contextualSpacing/>
        <w:jc w:val="both"/>
        <w:rPr>
          <w:rFonts w:ascii="Century Gothic" w:hAnsi="Century Gothic" w:cs="Tahoma"/>
          <w:b/>
          <w:sz w:val="22"/>
          <w:szCs w:val="22"/>
          <w:lang w:val="es-ES_tradnl"/>
        </w:rPr>
      </w:pPr>
    </w:p>
    <w:p w:rsidR="00345B3B" w:rsidRPr="00345B3B" w:rsidRDefault="00345B3B" w:rsidP="00345B3B">
      <w:pPr>
        <w:shd w:val="clear" w:color="auto" w:fill="FFFFFF"/>
        <w:spacing w:after="100" w:afterAutospacing="1"/>
        <w:contextualSpacing/>
        <w:jc w:val="both"/>
        <w:rPr>
          <w:rFonts w:ascii="Century Gothic" w:hAnsi="Century Gothic" w:cs="Tahoma"/>
          <w:sz w:val="22"/>
          <w:szCs w:val="22"/>
          <w:lang w:val="es-ES_tradnl"/>
        </w:rPr>
      </w:pPr>
      <w:r w:rsidRPr="00345B3B">
        <w:rPr>
          <w:rFonts w:ascii="Century Gothic" w:hAnsi="Century Gothic" w:cs="Tahoma"/>
          <w:b/>
          <w:sz w:val="22"/>
          <w:szCs w:val="22"/>
          <w:lang w:val="es-ES_tradnl"/>
        </w:rPr>
        <w:t>Nota:</w:t>
      </w:r>
      <w:r w:rsidRPr="00345B3B">
        <w:rPr>
          <w:rFonts w:ascii="Century Gothic" w:hAnsi="Century Gothic" w:cs="Tahoma"/>
          <w:sz w:val="22"/>
          <w:szCs w:val="22"/>
          <w:lang w:val="es-ES_tradnl"/>
        </w:rPr>
        <w:t xml:space="preserve"> Se adjud</w:t>
      </w:r>
      <w:r w:rsidR="00FD0FE5">
        <w:rPr>
          <w:rFonts w:ascii="Century Gothic" w:hAnsi="Century Gothic" w:cs="Tahoma"/>
          <w:sz w:val="22"/>
          <w:szCs w:val="22"/>
          <w:lang w:val="es-ES_tradnl"/>
        </w:rPr>
        <w:t>ica a los licitantes que cumplieron</w:t>
      </w:r>
      <w:r w:rsidRPr="00345B3B">
        <w:rPr>
          <w:rFonts w:ascii="Century Gothic" w:hAnsi="Century Gothic" w:cs="Tahoma"/>
          <w:sz w:val="22"/>
          <w:szCs w:val="22"/>
          <w:lang w:val="es-ES_tradnl"/>
        </w:rPr>
        <w:t xml:space="preserve"> con los puntajes y presentaron las propuestas económicas más bajas.</w:t>
      </w:r>
    </w:p>
    <w:p w:rsidR="00345B3B" w:rsidRPr="00345B3B" w:rsidRDefault="00345B3B" w:rsidP="00345B3B">
      <w:pPr>
        <w:shd w:val="clear" w:color="auto" w:fill="FFFFFF"/>
        <w:spacing w:after="100" w:afterAutospacing="1"/>
        <w:contextualSpacing/>
        <w:jc w:val="both"/>
        <w:rPr>
          <w:rFonts w:ascii="Century Gothic" w:hAnsi="Century Gothic" w:cs="Tahoma"/>
          <w:b/>
          <w:sz w:val="22"/>
          <w:szCs w:val="22"/>
          <w:lang w:val="es-ES_tradnl"/>
        </w:rPr>
      </w:pPr>
    </w:p>
    <w:p w:rsidR="00345B3B" w:rsidRPr="00345B3B" w:rsidRDefault="00345B3B" w:rsidP="00345B3B">
      <w:pPr>
        <w:shd w:val="clear" w:color="auto" w:fill="FFFFFF"/>
        <w:spacing w:after="200" w:line="253" w:lineRule="atLeast"/>
        <w:jc w:val="both"/>
        <w:rPr>
          <w:rFonts w:ascii="Century Gothic" w:hAnsi="Century Gothic"/>
          <w:color w:val="000000"/>
          <w:sz w:val="22"/>
          <w:szCs w:val="22"/>
          <w:lang w:eastAsia="es-MX"/>
        </w:rPr>
      </w:pPr>
      <w:r w:rsidRPr="00345B3B">
        <w:rPr>
          <w:rFonts w:ascii="Century Gothic" w:hAnsi="Century Gothic"/>
          <w:color w:val="000000"/>
          <w:sz w:val="22"/>
          <w:szCs w:val="22"/>
          <w:lang w:eastAsia="es-MX"/>
        </w:rPr>
        <w:t>La convocante tendrá 10 días hábiles para emitir la orden de compra / pedido posterior a la emisión del fallo.</w:t>
      </w:r>
    </w:p>
    <w:p w:rsidR="00345B3B" w:rsidRPr="00345B3B" w:rsidRDefault="00345B3B" w:rsidP="00345B3B">
      <w:pPr>
        <w:shd w:val="clear" w:color="auto" w:fill="FFFFFF"/>
        <w:spacing w:after="200" w:line="253" w:lineRule="atLeast"/>
        <w:jc w:val="both"/>
        <w:rPr>
          <w:rFonts w:ascii="Century Gothic" w:hAnsi="Century Gothic"/>
          <w:color w:val="000000"/>
          <w:sz w:val="22"/>
          <w:szCs w:val="22"/>
          <w:lang w:eastAsia="es-MX"/>
        </w:rPr>
      </w:pPr>
      <w:r w:rsidRPr="00345B3B">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45B3B" w:rsidRPr="00345B3B" w:rsidRDefault="00345B3B" w:rsidP="00345B3B">
      <w:pPr>
        <w:shd w:val="clear" w:color="auto" w:fill="FFFFFF"/>
        <w:spacing w:after="200" w:line="253" w:lineRule="atLeast"/>
        <w:jc w:val="both"/>
        <w:rPr>
          <w:rFonts w:ascii="Century Gothic" w:hAnsi="Century Gothic"/>
          <w:color w:val="000000"/>
          <w:sz w:val="22"/>
          <w:szCs w:val="22"/>
          <w:lang w:eastAsia="es-MX"/>
        </w:rPr>
      </w:pPr>
      <w:r w:rsidRPr="00345B3B">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45B3B" w:rsidRPr="00345B3B" w:rsidRDefault="00345B3B" w:rsidP="00345B3B">
      <w:pPr>
        <w:shd w:val="clear" w:color="auto" w:fill="FFFFFF"/>
        <w:spacing w:line="276" w:lineRule="atLeast"/>
        <w:jc w:val="both"/>
        <w:rPr>
          <w:rFonts w:ascii="Century Gothic" w:hAnsi="Century Gothic"/>
          <w:color w:val="000000"/>
          <w:sz w:val="22"/>
          <w:szCs w:val="22"/>
          <w:lang w:eastAsia="es-MX"/>
        </w:rPr>
      </w:pPr>
      <w:r w:rsidRPr="00345B3B">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45B3B" w:rsidRPr="00345B3B" w:rsidRDefault="00345B3B" w:rsidP="00345B3B">
      <w:pPr>
        <w:shd w:val="clear" w:color="auto" w:fill="FFFFFF"/>
        <w:spacing w:line="276" w:lineRule="atLeast"/>
        <w:jc w:val="both"/>
        <w:rPr>
          <w:rFonts w:ascii="Century Gothic" w:hAnsi="Century Gothic"/>
          <w:color w:val="000000"/>
          <w:sz w:val="22"/>
          <w:szCs w:val="22"/>
          <w:lang w:eastAsia="es-MX"/>
        </w:rPr>
      </w:pPr>
    </w:p>
    <w:p w:rsidR="00345B3B" w:rsidRPr="00345B3B" w:rsidRDefault="00345B3B" w:rsidP="00345B3B">
      <w:pPr>
        <w:shd w:val="clear" w:color="auto" w:fill="FFFFFF"/>
        <w:spacing w:line="276" w:lineRule="atLeast"/>
        <w:jc w:val="both"/>
        <w:rPr>
          <w:rFonts w:ascii="Century Gothic" w:hAnsi="Century Gothic"/>
          <w:color w:val="000000"/>
          <w:sz w:val="22"/>
          <w:szCs w:val="22"/>
          <w:lang w:eastAsia="es-MX"/>
        </w:rPr>
      </w:pPr>
      <w:r w:rsidRPr="00345B3B">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45B3B" w:rsidRPr="00345B3B" w:rsidRDefault="00345B3B" w:rsidP="00345B3B">
      <w:pPr>
        <w:shd w:val="clear" w:color="auto" w:fill="FFFFFF"/>
        <w:spacing w:line="276" w:lineRule="atLeast"/>
        <w:jc w:val="both"/>
        <w:rPr>
          <w:rFonts w:ascii="Century Gothic" w:hAnsi="Century Gothic"/>
          <w:color w:val="000000"/>
          <w:sz w:val="22"/>
          <w:szCs w:val="22"/>
          <w:lang w:eastAsia="es-MX"/>
        </w:rPr>
      </w:pPr>
    </w:p>
    <w:p w:rsidR="00345B3B" w:rsidRPr="00345B3B" w:rsidRDefault="00345B3B" w:rsidP="00345B3B">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45B3B">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595A42" w:rsidRPr="00162103" w:rsidRDefault="00595A42" w:rsidP="00B31001">
      <w:pPr>
        <w:spacing w:line="360" w:lineRule="auto"/>
        <w:jc w:val="both"/>
        <w:rPr>
          <w:rFonts w:ascii="Century Gothic" w:hAnsi="Century Gothic" w:cs="Tahoma"/>
          <w:b/>
          <w:sz w:val="22"/>
          <w:szCs w:val="22"/>
        </w:rPr>
      </w:pPr>
    </w:p>
    <w:p w:rsidR="00D27CF2" w:rsidRPr="00D27CF2" w:rsidRDefault="00353243" w:rsidP="00D27CF2">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w:t>
      </w:r>
      <w:r w:rsidR="00D27CF2">
        <w:rPr>
          <w:rFonts w:ascii="Century Gothic" w:eastAsia="Cambria" w:hAnsi="Century Gothic" w:cs="Tahoma"/>
          <w:sz w:val="22"/>
          <w:szCs w:val="22"/>
          <w:lang w:eastAsia="en-US"/>
        </w:rPr>
        <w:t>d</w:t>
      </w:r>
      <w:r w:rsidR="00D27CF2" w:rsidRPr="00D27CF2">
        <w:rPr>
          <w:rFonts w:ascii="Century Gothic" w:eastAsia="Cambria" w:hAnsi="Century Gothic" w:cs="Tahoma"/>
          <w:sz w:val="22"/>
          <w:szCs w:val="22"/>
          <w:lang w:eastAsia="en-US"/>
        </w:rPr>
        <w:t xml:space="preserve">e conformidad con el artículo 24, fracción XXI del Reglamento de Compras, Enajenaciones y Contratación de Servicios del Municipio de Zapopan, Jalisco y </w:t>
      </w:r>
      <w:r w:rsidR="00D27CF2" w:rsidRPr="00D27CF2">
        <w:rPr>
          <w:rFonts w:ascii="Century Gothic" w:eastAsia="Cambria" w:hAnsi="Century Gothic" w:cs="Tahoma"/>
          <w:sz w:val="22"/>
          <w:lang w:eastAsia="en-US"/>
        </w:rPr>
        <w:t>37 de la Ley de Adquisiciones, Arrendamientos y Servicios del Sector Público</w:t>
      </w:r>
      <w:r w:rsidR="00D27CF2" w:rsidRPr="00D27CF2">
        <w:rPr>
          <w:rFonts w:ascii="Century Gothic" w:eastAsia="Cambria" w:hAnsi="Century Gothic" w:cs="Tahoma"/>
          <w:sz w:val="22"/>
          <w:szCs w:val="22"/>
          <w:lang w:eastAsia="en-US"/>
        </w:rPr>
        <w:t xml:space="preserve">, se somete a su resolución para su aprobación de fallo a favor del proveedor </w:t>
      </w:r>
      <w:proofErr w:type="spellStart"/>
      <w:r w:rsidR="00D27CF2" w:rsidRPr="00D27CF2">
        <w:rPr>
          <w:rFonts w:ascii="Century Gothic" w:eastAsiaTheme="minorHAnsi" w:hAnsi="Century Gothic" w:cs="Tahoma"/>
          <w:b/>
          <w:sz w:val="22"/>
          <w:szCs w:val="22"/>
          <w:lang w:eastAsia="en-US"/>
        </w:rPr>
        <w:t>Yatla</w:t>
      </w:r>
      <w:proofErr w:type="spellEnd"/>
      <w:r w:rsidR="00D27CF2" w:rsidRPr="00D27CF2">
        <w:rPr>
          <w:rFonts w:ascii="Century Gothic" w:eastAsiaTheme="minorHAnsi" w:hAnsi="Century Gothic" w:cs="Tahoma"/>
          <w:b/>
          <w:sz w:val="22"/>
          <w:szCs w:val="22"/>
          <w:lang w:eastAsia="en-US"/>
        </w:rPr>
        <w:t>, S.A. de C.V., Conexión y Vigilancia por Dimensión, S.A. de C.V. y Compañía Mexicana de Protección, S. de R.L. de C.V.</w:t>
      </w:r>
      <w:r w:rsidR="00D27CF2" w:rsidRPr="00D27CF2">
        <w:rPr>
          <w:rFonts w:ascii="Century Gothic" w:hAnsi="Century Gothic" w:cs="Calibri"/>
          <w:b/>
          <w:bCs/>
          <w:color w:val="000000"/>
          <w:sz w:val="22"/>
          <w:szCs w:val="22"/>
          <w:lang w:eastAsia="es-MX"/>
        </w:rPr>
        <w:t>,</w:t>
      </w:r>
      <w:r w:rsidR="00D27CF2" w:rsidRPr="00D27CF2">
        <w:rPr>
          <w:rFonts w:ascii="Century Gothic" w:eastAsia="Cambria" w:hAnsi="Century Gothic" w:cs="Tahoma"/>
          <w:sz w:val="22"/>
          <w:szCs w:val="22"/>
          <w:lang w:eastAsia="en-US"/>
        </w:rPr>
        <w:t xml:space="preserve"> </w:t>
      </w:r>
      <w:r w:rsidR="00D27CF2" w:rsidRPr="00D27CF2">
        <w:rPr>
          <w:rFonts w:ascii="Century Gothic" w:hAnsi="Century Gothic" w:cs="Tahoma"/>
          <w:sz w:val="22"/>
          <w:szCs w:val="22"/>
          <w:lang w:val="es-ES_tradnl"/>
        </w:rPr>
        <w:t>los que estén por la afirmativa, sírvanse manifestarlo levantando su mano.</w:t>
      </w:r>
    </w:p>
    <w:p w:rsidR="00D27CF2" w:rsidRPr="00D27CF2" w:rsidRDefault="00D27CF2" w:rsidP="00D27CF2">
      <w:pPr>
        <w:jc w:val="both"/>
        <w:rPr>
          <w:rFonts w:ascii="Century Gothic" w:hAnsi="Century Gothic" w:cs="Tahoma"/>
          <w:sz w:val="22"/>
          <w:szCs w:val="22"/>
          <w:lang w:val="es-ES_tradnl"/>
        </w:rPr>
      </w:pPr>
    </w:p>
    <w:p w:rsidR="00D27CF2" w:rsidRPr="00D27CF2" w:rsidRDefault="00D27CF2" w:rsidP="00D27CF2">
      <w:pPr>
        <w:jc w:val="center"/>
        <w:rPr>
          <w:rFonts w:ascii="Century Gothic" w:hAnsi="Century Gothic" w:cs="Tahoma"/>
          <w:b/>
          <w:i/>
          <w:sz w:val="22"/>
          <w:szCs w:val="22"/>
          <w:lang w:val="es-ES_tradnl"/>
        </w:rPr>
      </w:pPr>
      <w:r w:rsidRPr="00D27CF2">
        <w:rPr>
          <w:rFonts w:ascii="Century Gothic" w:hAnsi="Century Gothic" w:cs="Tahoma"/>
          <w:b/>
          <w:i/>
          <w:sz w:val="22"/>
          <w:szCs w:val="22"/>
          <w:lang w:val="es-ES_tradnl"/>
        </w:rPr>
        <w:t>Aprobado por Unanimidad</w:t>
      </w:r>
      <w:r w:rsidRPr="00D27CF2">
        <w:rPr>
          <w:rFonts w:ascii="Century Gothic" w:hAnsi="Century Gothic" w:cs="Tahoma"/>
          <w:b/>
          <w:i/>
          <w:color w:val="FF0000"/>
          <w:sz w:val="22"/>
          <w:szCs w:val="22"/>
          <w:lang w:val="es-ES_tradnl"/>
        </w:rPr>
        <w:t xml:space="preserve"> </w:t>
      </w:r>
      <w:r w:rsidRPr="00D27CF2">
        <w:rPr>
          <w:rFonts w:ascii="Century Gothic" w:hAnsi="Century Gothic" w:cs="Tahoma"/>
          <w:b/>
          <w:i/>
          <w:sz w:val="22"/>
          <w:szCs w:val="22"/>
          <w:lang w:val="es-ES_tradnl"/>
        </w:rPr>
        <w:t>de votos de los presentes.</w:t>
      </w:r>
    </w:p>
    <w:p w:rsidR="00353243" w:rsidRPr="009E5AC4" w:rsidRDefault="00353243" w:rsidP="00353243">
      <w:pPr>
        <w:shd w:val="clear" w:color="auto" w:fill="FFFFFF"/>
        <w:spacing w:after="100" w:afterAutospacing="1"/>
        <w:contextualSpacing/>
        <w:jc w:val="both"/>
        <w:rPr>
          <w:rFonts w:ascii="Century Gothic" w:hAnsi="Century Gothic" w:cs="Tahoma"/>
          <w:sz w:val="22"/>
          <w:szCs w:val="22"/>
          <w:lang w:val="es-ES_tradnl"/>
        </w:rPr>
      </w:pPr>
    </w:p>
    <w:p w:rsidR="00BE7D87" w:rsidRDefault="00BE7D87" w:rsidP="00B30892">
      <w:pPr>
        <w:jc w:val="center"/>
        <w:rPr>
          <w:rFonts w:ascii="Century Gothic" w:hAnsi="Century Gothic" w:cs="Tahoma"/>
          <w:b/>
          <w:i/>
          <w:sz w:val="22"/>
          <w:szCs w:val="22"/>
          <w:lang w:eastAsia="en-US"/>
        </w:rPr>
      </w:pPr>
    </w:p>
    <w:p w:rsidR="00D27CF2" w:rsidRPr="00D27CF2" w:rsidRDefault="00D27CF2" w:rsidP="00D27CF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D27CF2">
        <w:rPr>
          <w:rFonts w:ascii="Century Gothic" w:eastAsiaTheme="minorEastAsia" w:hAnsi="Century Gothic" w:cs="Tahoma"/>
          <w:b/>
          <w:sz w:val="22"/>
          <w:szCs w:val="22"/>
          <w:lang w:val="es-ES" w:eastAsia="es-MX"/>
        </w:rPr>
        <w:t>Número de Cuadro:</w:t>
      </w:r>
      <w:r w:rsidRPr="00D27CF2">
        <w:rPr>
          <w:rFonts w:ascii="Century Gothic" w:eastAsiaTheme="minorEastAsia" w:hAnsi="Century Gothic" w:cs="Tahoma"/>
          <w:sz w:val="22"/>
          <w:szCs w:val="22"/>
          <w:lang w:val="es-ES" w:eastAsia="es-MX"/>
        </w:rPr>
        <w:t xml:space="preserve"> E</w:t>
      </w:r>
      <w:r w:rsidRPr="00D27CF2">
        <w:rPr>
          <w:rFonts w:ascii="Century Gothic" w:eastAsiaTheme="minorEastAsia" w:hAnsi="Century Gothic" w:cs="Tahoma"/>
          <w:sz w:val="22"/>
          <w:szCs w:val="22"/>
          <w:lang w:eastAsia="es-MX"/>
        </w:rPr>
        <w:t>02.17.2020</w:t>
      </w:r>
    </w:p>
    <w:p w:rsidR="00D27CF2" w:rsidRPr="00D27CF2" w:rsidRDefault="00D27CF2" w:rsidP="00D27CF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D27CF2">
        <w:rPr>
          <w:rFonts w:ascii="Century Gothic" w:eastAsiaTheme="minorEastAsia" w:hAnsi="Century Gothic" w:cs="Tahoma"/>
          <w:b/>
          <w:sz w:val="22"/>
          <w:szCs w:val="22"/>
          <w:lang w:val="es-ES" w:eastAsia="es-MX"/>
        </w:rPr>
        <w:t xml:space="preserve">Licitación Pública Nacional con Participación del Comité: </w:t>
      </w:r>
      <w:r w:rsidRPr="00D27CF2">
        <w:rPr>
          <w:rFonts w:ascii="Century Gothic" w:eastAsiaTheme="minorEastAsia" w:hAnsi="Century Gothic" w:cs="Tahoma"/>
          <w:sz w:val="22"/>
          <w:szCs w:val="22"/>
          <w:lang w:val="es-ES" w:eastAsia="es-MX"/>
        </w:rPr>
        <w:t>202001389</w:t>
      </w:r>
    </w:p>
    <w:p w:rsidR="00D27CF2" w:rsidRPr="00D27CF2" w:rsidRDefault="00D27CF2" w:rsidP="00D27CF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D27CF2">
        <w:rPr>
          <w:rFonts w:ascii="Century Gothic" w:eastAsiaTheme="minorEastAsia" w:hAnsi="Century Gothic" w:cs="Tahoma"/>
          <w:b/>
          <w:sz w:val="22"/>
          <w:szCs w:val="22"/>
          <w:lang w:val="es-ES" w:eastAsia="es-MX"/>
        </w:rPr>
        <w:t>Área Requirente:</w:t>
      </w:r>
      <w:r w:rsidRPr="00D27CF2">
        <w:rPr>
          <w:rFonts w:ascii="Century Gothic" w:eastAsiaTheme="minorEastAsia" w:hAnsi="Century Gothic" w:cs="Tahoma"/>
          <w:sz w:val="22"/>
          <w:szCs w:val="22"/>
          <w:lang w:val="es-ES" w:eastAsia="es-MX"/>
        </w:rPr>
        <w:t xml:space="preserve"> Museo MAZ adscrito a la Coordinación General de Construcción de la Comunidad.</w:t>
      </w:r>
    </w:p>
    <w:p w:rsidR="00D27CF2" w:rsidRDefault="00D27CF2" w:rsidP="00D27CF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D27CF2">
        <w:rPr>
          <w:rFonts w:ascii="Century Gothic" w:eastAsiaTheme="minorEastAsia" w:hAnsi="Century Gothic" w:cs="Tahoma"/>
          <w:b/>
          <w:sz w:val="22"/>
          <w:szCs w:val="22"/>
          <w:lang w:val="es-ES" w:eastAsia="es-MX"/>
        </w:rPr>
        <w:lastRenderedPageBreak/>
        <w:t xml:space="preserve">Objeto de licitación: </w:t>
      </w:r>
      <w:r w:rsidRPr="00D27CF2">
        <w:rPr>
          <w:rFonts w:ascii="Century Gothic" w:eastAsiaTheme="minorEastAsia" w:hAnsi="Century Gothic" w:cs="Tahoma"/>
          <w:sz w:val="22"/>
          <w:szCs w:val="22"/>
          <w:lang w:val="es-ES" w:eastAsia="es-MX"/>
        </w:rPr>
        <w:t>Exposición producción general de exposiciones</w:t>
      </w:r>
      <w:r w:rsidR="00FD0FE5">
        <w:rPr>
          <w:rFonts w:ascii="Century Gothic" w:eastAsiaTheme="minorEastAsia" w:hAnsi="Century Gothic" w:cs="Tahoma"/>
          <w:sz w:val="22"/>
          <w:szCs w:val="22"/>
          <w:lang w:val="es-ES" w:eastAsia="es-MX"/>
        </w:rPr>
        <w:t>, para el cierre del año  2020, del Museo de Arte Zapopan (</w:t>
      </w:r>
      <w:r w:rsidRPr="00D27CF2">
        <w:rPr>
          <w:rFonts w:ascii="Century Gothic" w:eastAsiaTheme="minorEastAsia" w:hAnsi="Century Gothic" w:cs="Tahoma"/>
          <w:sz w:val="22"/>
          <w:szCs w:val="22"/>
          <w:lang w:val="es-ES" w:eastAsia="es-MX"/>
        </w:rPr>
        <w:t>MAZ</w:t>
      </w:r>
      <w:r w:rsidR="00FD0FE5">
        <w:rPr>
          <w:rFonts w:ascii="Century Gothic" w:eastAsiaTheme="minorEastAsia" w:hAnsi="Century Gothic" w:cs="Tahoma"/>
          <w:sz w:val="22"/>
          <w:szCs w:val="22"/>
          <w:lang w:val="es-ES" w:eastAsia="es-MX"/>
        </w:rPr>
        <w:t>)</w:t>
      </w:r>
    </w:p>
    <w:p w:rsidR="00FD0FE5" w:rsidRPr="00D27CF2" w:rsidRDefault="00FD0FE5" w:rsidP="00D27CF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D27CF2" w:rsidRPr="00D27CF2" w:rsidRDefault="00D27CF2" w:rsidP="00D27CF2">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D27CF2">
        <w:rPr>
          <w:rFonts w:ascii="Century Gothic" w:eastAsiaTheme="minorEastAsia" w:hAnsi="Century Gothic" w:cs="Tahoma"/>
          <w:sz w:val="22"/>
          <w:szCs w:val="22"/>
          <w:lang w:eastAsia="es-MX"/>
        </w:rPr>
        <w:t>S</w:t>
      </w:r>
      <w:r w:rsidRPr="00D27CF2">
        <w:rPr>
          <w:rFonts w:ascii="Century Gothic" w:hAnsi="Century Gothic" w:cs="Tahoma"/>
          <w:sz w:val="22"/>
          <w:szCs w:val="22"/>
          <w:lang w:val="es-ES_tradnl"/>
        </w:rPr>
        <w:t>e pone a la vista el expediente de donde se desprende lo siguiente:</w:t>
      </w:r>
    </w:p>
    <w:p w:rsidR="00D27CF2" w:rsidRPr="00D27CF2" w:rsidRDefault="00D27CF2" w:rsidP="00D27CF2">
      <w:pPr>
        <w:shd w:val="clear" w:color="auto" w:fill="FFFFFF"/>
        <w:spacing w:after="100" w:afterAutospacing="1"/>
        <w:contextualSpacing/>
        <w:jc w:val="both"/>
        <w:rPr>
          <w:rFonts w:ascii="Century Gothic" w:hAnsi="Century Gothic" w:cs="Tahoma"/>
          <w:sz w:val="22"/>
          <w:szCs w:val="22"/>
          <w:lang w:val="es-ES_tradnl"/>
        </w:rPr>
      </w:pPr>
    </w:p>
    <w:p w:rsidR="00D27CF2" w:rsidRDefault="00D27CF2" w:rsidP="00D27CF2">
      <w:pPr>
        <w:shd w:val="clear" w:color="auto" w:fill="FFFFFF"/>
        <w:spacing w:after="100" w:afterAutospacing="1"/>
        <w:contextualSpacing/>
        <w:jc w:val="both"/>
        <w:rPr>
          <w:rFonts w:ascii="Century Gothic" w:hAnsi="Century Gothic" w:cs="Tahoma"/>
          <w:b/>
          <w:sz w:val="22"/>
          <w:szCs w:val="22"/>
          <w:lang w:val="es-ES_tradnl"/>
        </w:rPr>
      </w:pPr>
      <w:r w:rsidRPr="00D27CF2">
        <w:rPr>
          <w:rFonts w:ascii="Century Gothic" w:hAnsi="Century Gothic" w:cs="Tahoma"/>
          <w:b/>
          <w:sz w:val="22"/>
          <w:szCs w:val="22"/>
          <w:lang w:val="es-ES_tradnl"/>
        </w:rPr>
        <w:t>Proveedores que cotizan:</w:t>
      </w:r>
    </w:p>
    <w:p w:rsidR="00D27CF2" w:rsidRPr="00D27CF2" w:rsidRDefault="00D27CF2" w:rsidP="00D27CF2">
      <w:pPr>
        <w:shd w:val="clear" w:color="auto" w:fill="FFFFFF"/>
        <w:spacing w:after="100" w:afterAutospacing="1"/>
        <w:contextualSpacing/>
        <w:jc w:val="both"/>
        <w:rPr>
          <w:rFonts w:ascii="Century Gothic" w:hAnsi="Century Gothic" w:cs="Tahoma"/>
          <w:b/>
          <w:sz w:val="22"/>
          <w:szCs w:val="22"/>
          <w:lang w:val="es-ES_tradnl"/>
        </w:rPr>
      </w:pPr>
    </w:p>
    <w:p w:rsidR="00D27CF2" w:rsidRPr="00D27CF2" w:rsidRDefault="00D27CF2" w:rsidP="00D27CF2">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D27CF2">
        <w:rPr>
          <w:rFonts w:ascii="Century Gothic" w:hAnsi="Century Gothic" w:cs="Tahoma"/>
          <w:sz w:val="22"/>
          <w:szCs w:val="22"/>
          <w:lang w:val="es-ES_tradnl"/>
        </w:rPr>
        <w:t>Carlos Eduardo Muñiz López</w:t>
      </w:r>
    </w:p>
    <w:p w:rsidR="00D27CF2" w:rsidRDefault="00D27CF2" w:rsidP="00D27CF2">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D27CF2">
        <w:rPr>
          <w:rFonts w:ascii="Century Gothic" w:hAnsi="Century Gothic" w:cs="Tahoma"/>
          <w:sz w:val="22"/>
          <w:szCs w:val="22"/>
          <w:lang w:val="es-ES_tradnl"/>
        </w:rPr>
        <w:t>Montajes y Escenarios S.C.</w:t>
      </w:r>
    </w:p>
    <w:p w:rsidR="003D40C4" w:rsidRPr="00D27CF2" w:rsidRDefault="003D40C4" w:rsidP="003D40C4">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D27CF2" w:rsidRPr="00D27CF2" w:rsidRDefault="00D27CF2" w:rsidP="00D27CF2">
      <w:pPr>
        <w:shd w:val="clear" w:color="auto" w:fill="FFFFFF"/>
        <w:spacing w:after="100" w:afterAutospacing="1"/>
        <w:contextualSpacing/>
        <w:jc w:val="both"/>
        <w:rPr>
          <w:rFonts w:ascii="Century Gothic" w:hAnsi="Century Gothic" w:cs="Tahoma"/>
          <w:sz w:val="22"/>
          <w:szCs w:val="22"/>
          <w:lang w:val="es-ES_tradnl"/>
        </w:rPr>
      </w:pPr>
      <w:r w:rsidRPr="00D27CF2">
        <w:rPr>
          <w:rFonts w:ascii="Century Gothic" w:hAnsi="Century Gothic" w:cs="Tahoma"/>
          <w:sz w:val="22"/>
          <w:szCs w:val="22"/>
          <w:lang w:val="es-ES_tradnl"/>
        </w:rPr>
        <w:t>Los licitantes cuyas proposiciones fueron desechadas:</w:t>
      </w:r>
    </w:p>
    <w:p w:rsidR="00D27CF2" w:rsidRPr="00D27CF2" w:rsidRDefault="00D27CF2" w:rsidP="00D27CF2">
      <w:pPr>
        <w:spacing w:after="200" w:line="276" w:lineRule="auto"/>
        <w:contextualSpacing/>
        <w:rPr>
          <w:rFonts w:ascii="Century Gothic" w:eastAsia="Calibri" w:hAnsi="Century Gothic" w:cs="Tahoma"/>
          <w:b/>
          <w:sz w:val="22"/>
          <w:szCs w:val="22"/>
          <w:lang w:val="es-ES" w:eastAsia="en-US"/>
        </w:rPr>
      </w:pPr>
    </w:p>
    <w:p w:rsidR="00D27CF2" w:rsidRPr="00D27CF2" w:rsidRDefault="00D27CF2" w:rsidP="00D27CF2">
      <w:pPr>
        <w:shd w:val="clear" w:color="auto" w:fill="FFFFFF"/>
        <w:spacing w:after="100" w:afterAutospacing="1"/>
        <w:contextualSpacing/>
        <w:jc w:val="both"/>
        <w:rPr>
          <w:rFonts w:ascii="Century Gothic" w:hAnsi="Century Gothic" w:cs="Tahoma"/>
          <w:b/>
          <w:i/>
          <w:sz w:val="22"/>
          <w:szCs w:val="22"/>
        </w:rPr>
      </w:pPr>
      <w:r w:rsidRPr="00D27CF2">
        <w:rPr>
          <w:rFonts w:ascii="Century Gothic" w:hAnsi="Century Gothic" w:cs="Tahoma"/>
          <w:b/>
          <w:i/>
          <w:sz w:val="22"/>
          <w:szCs w:val="22"/>
        </w:rPr>
        <w:t>Ninguna proposición fue desechada.</w:t>
      </w:r>
    </w:p>
    <w:p w:rsidR="00D27CF2" w:rsidRPr="00D27CF2" w:rsidRDefault="00D27CF2" w:rsidP="00D27CF2">
      <w:pPr>
        <w:spacing w:after="200" w:line="276" w:lineRule="auto"/>
        <w:contextualSpacing/>
        <w:rPr>
          <w:rFonts w:ascii="Century Gothic" w:eastAsia="Calibri" w:hAnsi="Century Gothic" w:cs="Tahoma"/>
          <w:b/>
          <w:i/>
          <w:sz w:val="22"/>
          <w:szCs w:val="22"/>
          <w:lang w:eastAsia="en-US"/>
        </w:rPr>
      </w:pPr>
    </w:p>
    <w:p w:rsidR="00D27CF2" w:rsidRDefault="00D27CF2" w:rsidP="00D27CF2">
      <w:pPr>
        <w:shd w:val="clear" w:color="auto" w:fill="FFFFFF"/>
        <w:spacing w:after="100" w:afterAutospacing="1"/>
        <w:contextualSpacing/>
        <w:jc w:val="both"/>
        <w:rPr>
          <w:rFonts w:ascii="Century Gothic" w:hAnsi="Century Gothic" w:cs="Tahoma"/>
          <w:sz w:val="22"/>
          <w:szCs w:val="22"/>
          <w:lang w:val="es-ES_tradnl"/>
        </w:rPr>
      </w:pPr>
      <w:r w:rsidRPr="00D27CF2">
        <w:rPr>
          <w:rFonts w:ascii="Century Gothic" w:hAnsi="Century Gothic" w:cs="Tahoma"/>
          <w:sz w:val="22"/>
          <w:szCs w:val="22"/>
          <w:lang w:val="es-ES_tradnl"/>
        </w:rPr>
        <w:t xml:space="preserve">Los licitantes cuyas proposiciones resultaron solventes son los que se muestran en el siguiente cuadro: </w:t>
      </w:r>
    </w:p>
    <w:p w:rsidR="00FD0FE5" w:rsidRDefault="00FD0FE5" w:rsidP="00D27CF2">
      <w:pPr>
        <w:shd w:val="clear" w:color="auto" w:fill="FFFFFF"/>
        <w:spacing w:after="100" w:afterAutospacing="1"/>
        <w:contextualSpacing/>
        <w:jc w:val="both"/>
        <w:rPr>
          <w:rFonts w:ascii="Century Gothic" w:hAnsi="Century Gothic" w:cs="Tahoma"/>
          <w:sz w:val="22"/>
          <w:szCs w:val="22"/>
          <w:lang w:val="es-ES_tradnl"/>
        </w:rPr>
      </w:pPr>
    </w:p>
    <w:p w:rsidR="00FD0FE5" w:rsidRDefault="00FD0FE5" w:rsidP="00D27CF2">
      <w:pPr>
        <w:shd w:val="clear" w:color="auto" w:fill="FFFFFF"/>
        <w:spacing w:after="100" w:afterAutospacing="1"/>
        <w:contextualSpacing/>
        <w:jc w:val="both"/>
        <w:rPr>
          <w:rFonts w:ascii="Century Gothic" w:hAnsi="Century Gothic" w:cs="Tahoma"/>
          <w:sz w:val="22"/>
          <w:szCs w:val="22"/>
          <w:lang w:val="es-ES_tradnl"/>
        </w:rPr>
      </w:pPr>
    </w:p>
    <w:p w:rsidR="00FD0FE5" w:rsidRDefault="00FD0FE5" w:rsidP="00D27CF2">
      <w:pPr>
        <w:shd w:val="clear" w:color="auto" w:fill="FFFFFF"/>
        <w:spacing w:after="100" w:afterAutospacing="1"/>
        <w:contextualSpacing/>
        <w:jc w:val="both"/>
        <w:rPr>
          <w:rFonts w:ascii="Century Gothic" w:hAnsi="Century Gothic" w:cs="Tahoma"/>
          <w:sz w:val="22"/>
          <w:szCs w:val="22"/>
          <w:lang w:val="es-ES_tradnl"/>
        </w:rPr>
      </w:pPr>
      <w:r>
        <w:rPr>
          <w:rFonts w:ascii="Century Gothic" w:hAnsi="Century Gothic" w:cs="Tahoma"/>
          <w:noProof/>
          <w:sz w:val="22"/>
          <w:szCs w:val="22"/>
          <w:lang w:eastAsia="es-MX"/>
        </w:rPr>
        <w:drawing>
          <wp:inline distT="0" distB="0" distL="0" distR="0" wp14:anchorId="73AEAFFE">
            <wp:extent cx="6726555" cy="15580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74580" cy="1569179"/>
                    </a:xfrm>
                    <a:prstGeom prst="rect">
                      <a:avLst/>
                    </a:prstGeom>
                    <a:noFill/>
                  </pic:spPr>
                </pic:pic>
              </a:graphicData>
            </a:graphic>
          </wp:inline>
        </w:drawing>
      </w:r>
    </w:p>
    <w:p w:rsidR="00FD0FE5" w:rsidRDefault="00FD0FE5" w:rsidP="00D27CF2">
      <w:pPr>
        <w:shd w:val="clear" w:color="auto" w:fill="FFFFFF"/>
        <w:spacing w:after="100" w:afterAutospacing="1"/>
        <w:contextualSpacing/>
        <w:jc w:val="both"/>
        <w:rPr>
          <w:rFonts w:ascii="Century Gothic" w:hAnsi="Century Gothic" w:cs="Tahoma"/>
          <w:sz w:val="22"/>
          <w:szCs w:val="22"/>
          <w:lang w:val="es-ES_tradnl"/>
        </w:rPr>
      </w:pPr>
    </w:p>
    <w:p w:rsidR="00D27CF2" w:rsidRPr="00D27CF2" w:rsidRDefault="00D27CF2" w:rsidP="00D27CF2">
      <w:pPr>
        <w:shd w:val="clear" w:color="auto" w:fill="FFFFFF"/>
        <w:spacing w:after="100" w:afterAutospacing="1"/>
        <w:contextualSpacing/>
        <w:jc w:val="both"/>
        <w:rPr>
          <w:rFonts w:ascii="Century Gothic" w:hAnsi="Century Gothic" w:cs="Tahoma"/>
          <w:sz w:val="22"/>
          <w:szCs w:val="22"/>
          <w:lang w:val="es-ES_tradnl"/>
        </w:rPr>
      </w:pPr>
      <w:r w:rsidRPr="00D27CF2">
        <w:rPr>
          <w:rFonts w:ascii="Century Gothic" w:hAnsi="Century Gothic" w:cs="Tahoma"/>
          <w:sz w:val="22"/>
          <w:szCs w:val="22"/>
          <w:lang w:val="es-ES_tradnl"/>
        </w:rPr>
        <w:t>Responsable de la evaluación de las proposiciones:</w:t>
      </w:r>
    </w:p>
    <w:p w:rsidR="00D27CF2" w:rsidRPr="00D27CF2" w:rsidRDefault="00D27CF2" w:rsidP="00D27CF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0"/>
        <w:tblW w:w="0" w:type="auto"/>
        <w:tblLayout w:type="fixed"/>
        <w:tblLook w:val="04A0" w:firstRow="1" w:lastRow="0" w:firstColumn="1" w:lastColumn="0" w:noHBand="0" w:noVBand="1"/>
      </w:tblPr>
      <w:tblGrid>
        <w:gridCol w:w="4672"/>
        <w:gridCol w:w="5671"/>
      </w:tblGrid>
      <w:tr w:rsidR="00D27CF2" w:rsidRPr="00D27CF2" w:rsidTr="00D27CF2">
        <w:tc>
          <w:tcPr>
            <w:tcW w:w="4672" w:type="dxa"/>
          </w:tcPr>
          <w:p w:rsidR="00D27CF2" w:rsidRPr="00D27CF2" w:rsidRDefault="00D27CF2" w:rsidP="00D27CF2">
            <w:pPr>
              <w:spacing w:after="100" w:afterAutospacing="1" w:line="276" w:lineRule="auto"/>
              <w:contextualSpacing/>
              <w:jc w:val="center"/>
              <w:rPr>
                <w:rFonts w:ascii="Century Gothic" w:hAnsi="Century Gothic" w:cs="Tahoma"/>
                <w:b/>
                <w:sz w:val="22"/>
                <w:szCs w:val="22"/>
                <w:lang w:val="es-ES_tradnl"/>
              </w:rPr>
            </w:pPr>
            <w:r w:rsidRPr="00D27CF2">
              <w:rPr>
                <w:rFonts w:ascii="Century Gothic" w:hAnsi="Century Gothic" w:cs="Tahoma"/>
                <w:b/>
                <w:sz w:val="22"/>
                <w:szCs w:val="22"/>
                <w:lang w:val="es-ES_tradnl"/>
              </w:rPr>
              <w:t>Nombre</w:t>
            </w:r>
          </w:p>
        </w:tc>
        <w:tc>
          <w:tcPr>
            <w:tcW w:w="5671" w:type="dxa"/>
          </w:tcPr>
          <w:p w:rsidR="00D27CF2" w:rsidRPr="00D27CF2" w:rsidRDefault="00D27CF2" w:rsidP="00D27CF2">
            <w:pPr>
              <w:spacing w:after="100" w:afterAutospacing="1" w:line="276" w:lineRule="auto"/>
              <w:contextualSpacing/>
              <w:jc w:val="center"/>
              <w:rPr>
                <w:rFonts w:ascii="Century Gothic" w:hAnsi="Century Gothic" w:cs="Tahoma"/>
                <w:b/>
                <w:sz w:val="22"/>
                <w:szCs w:val="22"/>
                <w:lang w:val="es-ES_tradnl"/>
              </w:rPr>
            </w:pPr>
            <w:r w:rsidRPr="00D27CF2">
              <w:rPr>
                <w:rFonts w:ascii="Century Gothic" w:hAnsi="Century Gothic" w:cs="Tahoma"/>
                <w:b/>
                <w:sz w:val="22"/>
                <w:szCs w:val="22"/>
                <w:lang w:val="es-ES_tradnl"/>
              </w:rPr>
              <w:t>Cargo</w:t>
            </w:r>
          </w:p>
        </w:tc>
      </w:tr>
      <w:tr w:rsidR="00D27CF2" w:rsidRPr="00D27CF2" w:rsidTr="00D27CF2">
        <w:trPr>
          <w:trHeight w:val="102"/>
        </w:trPr>
        <w:tc>
          <w:tcPr>
            <w:tcW w:w="4672" w:type="dxa"/>
          </w:tcPr>
          <w:p w:rsidR="00D27CF2" w:rsidRPr="00D27CF2" w:rsidRDefault="00D27CF2" w:rsidP="00D27CF2">
            <w:pPr>
              <w:shd w:val="clear" w:color="auto" w:fill="FFFFFF"/>
              <w:spacing w:after="100" w:afterAutospacing="1" w:line="276" w:lineRule="auto"/>
              <w:contextualSpacing/>
              <w:rPr>
                <w:rFonts w:ascii="Century Gothic" w:hAnsi="Century Gothic" w:cs="Tahoma"/>
                <w:sz w:val="22"/>
                <w:szCs w:val="22"/>
                <w:lang w:eastAsia="es-MX"/>
              </w:rPr>
            </w:pPr>
            <w:r w:rsidRPr="00D27CF2">
              <w:rPr>
                <w:rFonts w:ascii="Century Gothic" w:hAnsi="Century Gothic" w:cs="Tahoma"/>
                <w:sz w:val="22"/>
                <w:szCs w:val="22"/>
                <w:lang w:eastAsia="es-MX"/>
              </w:rPr>
              <w:t xml:space="preserve"> Viviana Kuri Hadad</w:t>
            </w:r>
          </w:p>
        </w:tc>
        <w:tc>
          <w:tcPr>
            <w:tcW w:w="5671" w:type="dxa"/>
          </w:tcPr>
          <w:p w:rsidR="00D27CF2" w:rsidRPr="00D27CF2" w:rsidRDefault="00D27CF2" w:rsidP="00D27CF2">
            <w:pPr>
              <w:spacing w:after="100" w:afterAutospacing="1" w:line="276" w:lineRule="auto"/>
              <w:contextualSpacing/>
              <w:rPr>
                <w:rFonts w:ascii="Century Gothic" w:hAnsi="Century Gothic" w:cs="Tahoma"/>
                <w:sz w:val="22"/>
                <w:szCs w:val="22"/>
              </w:rPr>
            </w:pPr>
            <w:r w:rsidRPr="00D27CF2">
              <w:rPr>
                <w:rFonts w:ascii="Century Gothic" w:hAnsi="Century Gothic" w:cs="Tahoma"/>
                <w:sz w:val="22"/>
                <w:szCs w:val="22"/>
              </w:rPr>
              <w:t>Directora del Museo MAZ</w:t>
            </w:r>
          </w:p>
        </w:tc>
      </w:tr>
    </w:tbl>
    <w:p w:rsidR="00D27CF2" w:rsidRPr="00D27CF2" w:rsidRDefault="00D27CF2" w:rsidP="00D27CF2">
      <w:pPr>
        <w:shd w:val="clear" w:color="auto" w:fill="FFFFFF"/>
        <w:spacing w:after="100" w:afterAutospacing="1"/>
        <w:contextualSpacing/>
        <w:jc w:val="both"/>
        <w:rPr>
          <w:rFonts w:ascii="Century Gothic" w:hAnsi="Century Gothic" w:cs="Tahoma"/>
          <w:sz w:val="22"/>
          <w:szCs w:val="22"/>
        </w:rPr>
      </w:pPr>
    </w:p>
    <w:p w:rsidR="00D27CF2" w:rsidRPr="00D27CF2" w:rsidRDefault="00D27CF2" w:rsidP="00D27CF2">
      <w:pPr>
        <w:shd w:val="clear" w:color="auto" w:fill="FFFFFF"/>
        <w:spacing w:after="100" w:afterAutospacing="1"/>
        <w:contextualSpacing/>
        <w:jc w:val="both"/>
        <w:rPr>
          <w:rFonts w:ascii="Century Gothic" w:hAnsi="Century Gothic" w:cs="Tahoma"/>
          <w:sz w:val="22"/>
          <w:szCs w:val="22"/>
          <w:lang w:val="es-ES_tradnl"/>
        </w:rPr>
      </w:pPr>
      <w:r w:rsidRPr="00D27CF2">
        <w:rPr>
          <w:rFonts w:ascii="Century Gothic" w:hAnsi="Century Gothic" w:cs="Tahoma"/>
          <w:b/>
          <w:sz w:val="22"/>
          <w:szCs w:val="22"/>
          <w:u w:val="single"/>
          <w:lang w:val="es-ES_tradnl"/>
        </w:rPr>
        <w:t>Mediante oficio de análisis técnico número MAZ/VKH/084/2020</w:t>
      </w:r>
    </w:p>
    <w:p w:rsidR="00D27CF2" w:rsidRPr="00D27CF2" w:rsidRDefault="00D27CF2" w:rsidP="00D27CF2">
      <w:pPr>
        <w:shd w:val="clear" w:color="auto" w:fill="FFFFFF"/>
        <w:spacing w:after="100" w:afterAutospacing="1"/>
        <w:contextualSpacing/>
        <w:jc w:val="both"/>
        <w:rPr>
          <w:rFonts w:ascii="Century Gothic" w:hAnsi="Century Gothic" w:cs="Tahoma"/>
          <w:sz w:val="22"/>
          <w:szCs w:val="22"/>
          <w:lang w:val="es-ES_tradnl"/>
        </w:rPr>
      </w:pPr>
    </w:p>
    <w:p w:rsidR="00D27CF2" w:rsidRDefault="00D27CF2" w:rsidP="00D27CF2">
      <w:pPr>
        <w:shd w:val="clear" w:color="auto" w:fill="FFFFFF"/>
        <w:spacing w:after="100" w:afterAutospacing="1"/>
        <w:contextualSpacing/>
        <w:jc w:val="both"/>
        <w:rPr>
          <w:rFonts w:ascii="Century Gothic" w:hAnsi="Century Gothic" w:cs="Tahoma"/>
          <w:sz w:val="22"/>
          <w:szCs w:val="22"/>
          <w:lang w:val="es-ES_tradnl"/>
        </w:rPr>
      </w:pPr>
      <w:r w:rsidRPr="00D27CF2">
        <w:rPr>
          <w:rFonts w:ascii="Century Gothic" w:hAnsi="Century Gothic" w:cs="Tahoma"/>
          <w:sz w:val="22"/>
          <w:szCs w:val="22"/>
          <w:lang w:val="es-ES_tradnl"/>
        </w:rPr>
        <w:lastRenderedPageBreak/>
        <w:t xml:space="preserve">De conformidad con los criterios establecidos en bases, al ofertar en mejores condiciones se pone a consideración por parte del área requirente la adjudicación a favor de: </w:t>
      </w:r>
    </w:p>
    <w:p w:rsidR="00A80DD4" w:rsidRPr="00D27CF2" w:rsidRDefault="00A80DD4" w:rsidP="00D27CF2">
      <w:pPr>
        <w:shd w:val="clear" w:color="auto" w:fill="FFFFFF"/>
        <w:spacing w:after="100" w:afterAutospacing="1"/>
        <w:contextualSpacing/>
        <w:jc w:val="both"/>
        <w:rPr>
          <w:rFonts w:ascii="Century Gothic" w:hAnsi="Century Gothic" w:cs="Tahoma"/>
          <w:sz w:val="22"/>
          <w:szCs w:val="22"/>
          <w:lang w:val="es-ES_tradnl"/>
        </w:rPr>
      </w:pPr>
    </w:p>
    <w:p w:rsidR="00D27CF2" w:rsidRPr="00D27CF2" w:rsidRDefault="00D27CF2" w:rsidP="00D27CF2">
      <w:pPr>
        <w:shd w:val="clear" w:color="auto" w:fill="FFFFFF"/>
        <w:spacing w:after="100" w:afterAutospacing="1"/>
        <w:contextualSpacing/>
        <w:jc w:val="both"/>
        <w:rPr>
          <w:rFonts w:ascii="Century Gothic" w:hAnsi="Century Gothic" w:cs="Tahoma"/>
          <w:sz w:val="22"/>
          <w:szCs w:val="22"/>
          <w:lang w:val="es-ES_tradnl"/>
        </w:rPr>
      </w:pPr>
    </w:p>
    <w:p w:rsidR="00D27CF2" w:rsidRPr="00D27CF2" w:rsidRDefault="00FD0FE5" w:rsidP="00D27CF2">
      <w:pPr>
        <w:shd w:val="clear" w:color="auto" w:fill="FFFFFF"/>
        <w:spacing w:after="100" w:afterAutospacing="1"/>
        <w:contextualSpacing/>
        <w:jc w:val="both"/>
        <w:rPr>
          <w:rFonts w:ascii="Century Gothic" w:hAnsi="Century Gothic" w:cs="Tahoma"/>
          <w:sz w:val="22"/>
          <w:szCs w:val="22"/>
          <w:lang w:val="es-ES_tradnl"/>
        </w:rPr>
      </w:pPr>
      <w:r>
        <w:rPr>
          <w:rFonts w:ascii="Century Gothic" w:hAnsi="Century Gothic" w:cs="Tahoma"/>
          <w:noProof/>
          <w:sz w:val="22"/>
          <w:szCs w:val="22"/>
          <w:lang w:eastAsia="es-MX"/>
        </w:rPr>
        <w:drawing>
          <wp:inline distT="0" distB="0" distL="0" distR="0" wp14:anchorId="1A902925">
            <wp:extent cx="6724650" cy="15608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24650" cy="1560830"/>
                    </a:xfrm>
                    <a:prstGeom prst="rect">
                      <a:avLst/>
                    </a:prstGeom>
                    <a:noFill/>
                  </pic:spPr>
                </pic:pic>
              </a:graphicData>
            </a:graphic>
          </wp:inline>
        </w:drawing>
      </w:r>
    </w:p>
    <w:p w:rsidR="00D27CF2" w:rsidRPr="00D27CF2" w:rsidRDefault="00D27CF2" w:rsidP="00D27CF2">
      <w:pPr>
        <w:shd w:val="clear" w:color="auto" w:fill="FFFFFF"/>
        <w:spacing w:after="100" w:afterAutospacing="1"/>
        <w:contextualSpacing/>
        <w:jc w:val="both"/>
        <w:rPr>
          <w:rFonts w:ascii="Century Gothic" w:hAnsi="Century Gothic" w:cs="Tahoma"/>
          <w:b/>
          <w:sz w:val="22"/>
          <w:szCs w:val="22"/>
          <w:lang w:val="es-ES_tradnl"/>
        </w:rPr>
      </w:pPr>
    </w:p>
    <w:p w:rsidR="00D27CF2" w:rsidRPr="00D27CF2" w:rsidRDefault="00D27CF2" w:rsidP="00D27CF2">
      <w:pPr>
        <w:shd w:val="clear" w:color="auto" w:fill="FFFFFF"/>
        <w:spacing w:after="100" w:afterAutospacing="1"/>
        <w:contextualSpacing/>
        <w:jc w:val="both"/>
        <w:rPr>
          <w:rFonts w:ascii="Century Gothic" w:hAnsi="Century Gothic" w:cs="Tahoma"/>
          <w:sz w:val="22"/>
          <w:szCs w:val="22"/>
          <w:lang w:val="es-ES_tradnl"/>
        </w:rPr>
      </w:pPr>
      <w:r w:rsidRPr="00D27CF2">
        <w:rPr>
          <w:rFonts w:ascii="Century Gothic" w:hAnsi="Century Gothic" w:cs="Tahoma"/>
          <w:b/>
          <w:sz w:val="22"/>
          <w:szCs w:val="22"/>
          <w:lang w:val="es-ES_tradnl"/>
        </w:rPr>
        <w:t>Nota:</w:t>
      </w:r>
      <w:r w:rsidRPr="00D27CF2">
        <w:rPr>
          <w:rFonts w:ascii="Century Gothic" w:hAnsi="Century Gothic" w:cs="Tahoma"/>
          <w:sz w:val="22"/>
          <w:szCs w:val="22"/>
          <w:lang w:val="es-ES_tradnl"/>
        </w:rPr>
        <w:t xml:space="preserve"> Se adjudica al licitante que cumplió técnicamente y presento la propuesta económica más baja.</w:t>
      </w:r>
      <w:r w:rsidR="00FD0FE5">
        <w:rPr>
          <w:rFonts w:ascii="Century Gothic" w:hAnsi="Century Gothic" w:cs="Tahoma"/>
          <w:sz w:val="22"/>
          <w:szCs w:val="22"/>
          <w:lang w:val="es-ES_tradnl"/>
        </w:rPr>
        <w:t xml:space="preserve"> C</w:t>
      </w:r>
      <w:r w:rsidR="00FD0FE5" w:rsidRPr="00FD0FE5">
        <w:rPr>
          <w:rFonts w:ascii="Century Gothic" w:hAnsi="Century Gothic" w:cs="Tahoma"/>
          <w:sz w:val="22"/>
          <w:szCs w:val="22"/>
          <w:lang w:val="es-ES_tradnl"/>
        </w:rPr>
        <w:t>abe mencionar que aún que existe empate técnico se utiliza el criterio costo-beneficio debido a que el licitante sugerido ofrece una garantía hasta que termine la exposición y las obras regresen a su lugar de origen, a comparación del otro licitante MONTAJES Y ESCENARIOS, S.C. ofrece una garantía de hasta el 31 de Noviembre de año 2020.</w:t>
      </w:r>
    </w:p>
    <w:p w:rsidR="00D27CF2" w:rsidRPr="00D27CF2" w:rsidRDefault="00D27CF2" w:rsidP="00D27CF2">
      <w:pPr>
        <w:shd w:val="clear" w:color="auto" w:fill="FFFFFF"/>
        <w:spacing w:after="100" w:afterAutospacing="1"/>
        <w:contextualSpacing/>
        <w:jc w:val="both"/>
        <w:rPr>
          <w:rFonts w:ascii="Century Gothic" w:hAnsi="Century Gothic" w:cs="Tahoma"/>
          <w:sz w:val="22"/>
          <w:szCs w:val="22"/>
          <w:lang w:val="es-ES_tradnl"/>
        </w:rPr>
      </w:pPr>
    </w:p>
    <w:p w:rsidR="00D27CF2" w:rsidRPr="00D27CF2" w:rsidRDefault="00D27CF2" w:rsidP="00D27CF2">
      <w:pPr>
        <w:shd w:val="clear" w:color="auto" w:fill="FFFFFF"/>
        <w:spacing w:after="200" w:line="253" w:lineRule="atLeast"/>
        <w:jc w:val="both"/>
        <w:rPr>
          <w:rFonts w:ascii="Century Gothic" w:hAnsi="Century Gothic"/>
          <w:color w:val="000000"/>
          <w:sz w:val="22"/>
          <w:szCs w:val="22"/>
          <w:lang w:eastAsia="es-MX"/>
        </w:rPr>
      </w:pPr>
      <w:r w:rsidRPr="00D27CF2">
        <w:rPr>
          <w:rFonts w:ascii="Century Gothic" w:hAnsi="Century Gothic"/>
          <w:color w:val="000000"/>
          <w:sz w:val="22"/>
          <w:szCs w:val="22"/>
          <w:lang w:eastAsia="es-MX"/>
        </w:rPr>
        <w:t>La convocante tendrá 10 días hábiles para emitir la orden de compra / pedido posterior a la emisión del fallo.</w:t>
      </w:r>
    </w:p>
    <w:p w:rsidR="00D27CF2" w:rsidRPr="00D27CF2" w:rsidRDefault="00D27CF2" w:rsidP="00D27CF2">
      <w:pPr>
        <w:shd w:val="clear" w:color="auto" w:fill="FFFFFF"/>
        <w:spacing w:after="200" w:line="253" w:lineRule="atLeast"/>
        <w:jc w:val="both"/>
        <w:rPr>
          <w:rFonts w:ascii="Century Gothic" w:hAnsi="Century Gothic"/>
          <w:color w:val="000000"/>
          <w:sz w:val="22"/>
          <w:szCs w:val="22"/>
          <w:lang w:eastAsia="es-MX"/>
        </w:rPr>
      </w:pPr>
      <w:r w:rsidRPr="00D27CF2">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27CF2" w:rsidRPr="00D27CF2" w:rsidRDefault="00D27CF2" w:rsidP="00D27CF2">
      <w:pPr>
        <w:shd w:val="clear" w:color="auto" w:fill="FFFFFF"/>
        <w:spacing w:after="200" w:line="253" w:lineRule="atLeast"/>
        <w:jc w:val="both"/>
        <w:rPr>
          <w:rFonts w:ascii="Century Gothic" w:hAnsi="Century Gothic"/>
          <w:color w:val="000000"/>
          <w:sz w:val="22"/>
          <w:szCs w:val="22"/>
          <w:lang w:eastAsia="es-MX"/>
        </w:rPr>
      </w:pPr>
      <w:r w:rsidRPr="00D27CF2">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D27CF2" w:rsidRPr="00D27CF2" w:rsidRDefault="00D27CF2" w:rsidP="00D27CF2">
      <w:pPr>
        <w:shd w:val="clear" w:color="auto" w:fill="FFFFFF"/>
        <w:spacing w:line="276" w:lineRule="atLeast"/>
        <w:jc w:val="both"/>
        <w:rPr>
          <w:rFonts w:ascii="Century Gothic" w:hAnsi="Century Gothic"/>
          <w:color w:val="000000"/>
          <w:sz w:val="22"/>
          <w:szCs w:val="22"/>
          <w:lang w:eastAsia="es-MX"/>
        </w:rPr>
      </w:pPr>
      <w:r w:rsidRPr="00D27CF2">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D27CF2" w:rsidRPr="00D27CF2" w:rsidRDefault="00D27CF2" w:rsidP="00D27CF2">
      <w:pPr>
        <w:shd w:val="clear" w:color="auto" w:fill="FFFFFF"/>
        <w:spacing w:line="276" w:lineRule="atLeast"/>
        <w:jc w:val="both"/>
        <w:rPr>
          <w:rFonts w:ascii="Century Gothic" w:hAnsi="Century Gothic"/>
          <w:color w:val="000000"/>
          <w:sz w:val="22"/>
          <w:szCs w:val="22"/>
          <w:lang w:eastAsia="es-MX"/>
        </w:rPr>
      </w:pPr>
    </w:p>
    <w:p w:rsidR="00D27CF2" w:rsidRPr="00D27CF2" w:rsidRDefault="00D27CF2" w:rsidP="00D27CF2">
      <w:pPr>
        <w:shd w:val="clear" w:color="auto" w:fill="FFFFFF"/>
        <w:spacing w:line="276" w:lineRule="atLeast"/>
        <w:jc w:val="both"/>
        <w:rPr>
          <w:rFonts w:ascii="Century Gothic" w:hAnsi="Century Gothic"/>
          <w:color w:val="000000"/>
          <w:sz w:val="22"/>
          <w:szCs w:val="22"/>
          <w:lang w:eastAsia="es-MX"/>
        </w:rPr>
      </w:pPr>
      <w:r w:rsidRPr="00D27CF2">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D27CF2" w:rsidRPr="00D27CF2" w:rsidRDefault="00D27CF2" w:rsidP="00D27CF2">
      <w:pPr>
        <w:shd w:val="clear" w:color="auto" w:fill="FFFFFF"/>
        <w:spacing w:line="276" w:lineRule="atLeast"/>
        <w:jc w:val="both"/>
        <w:rPr>
          <w:rFonts w:ascii="Century Gothic" w:hAnsi="Century Gothic"/>
          <w:color w:val="000000"/>
          <w:sz w:val="22"/>
          <w:szCs w:val="22"/>
          <w:lang w:eastAsia="es-MX"/>
        </w:rPr>
      </w:pPr>
    </w:p>
    <w:p w:rsidR="00D27CF2" w:rsidRPr="00D27CF2" w:rsidRDefault="00D27CF2" w:rsidP="00D27CF2">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D27CF2">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D66287" w:rsidRPr="00D27CF2" w:rsidRDefault="00D66287" w:rsidP="00B30892">
      <w:pPr>
        <w:jc w:val="both"/>
        <w:rPr>
          <w:rFonts w:ascii="Century Gothic" w:hAnsi="Century Gothic" w:cs="Tahoma"/>
          <w:sz w:val="22"/>
          <w:szCs w:val="22"/>
          <w:highlight w:val="yellow"/>
        </w:rPr>
      </w:pPr>
    </w:p>
    <w:p w:rsidR="00D66287" w:rsidRPr="00DF6AAA" w:rsidRDefault="00D66287" w:rsidP="00D66287">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DF6AAA">
        <w:rPr>
          <w:rFonts w:ascii="Century Gothic" w:hAnsi="Century Gothic" w:cs="Tahoma"/>
          <w:b/>
          <w:sz w:val="22"/>
          <w:szCs w:val="22"/>
        </w:rPr>
        <w:t xml:space="preserve"> </w:t>
      </w:r>
      <w:r w:rsidR="00FD0FE5">
        <w:rPr>
          <w:rFonts w:ascii="Century Gothic" w:hAnsi="Century Gothic" w:cs="Tahoma"/>
          <w:b/>
          <w:sz w:val="22"/>
          <w:szCs w:val="22"/>
        </w:rPr>
        <w:t>Carlos Eduardo Muñiz López</w:t>
      </w:r>
      <w:r w:rsidRPr="00B30892">
        <w:rPr>
          <w:rFonts w:ascii="Century Gothic" w:eastAsiaTheme="minorEastAsia" w:hAnsi="Century Gothic" w:cs="Tahoma"/>
          <w:b/>
          <w:bCs/>
          <w:sz w:val="22"/>
          <w:szCs w:val="22"/>
          <w:lang w:eastAsia="es-MX"/>
        </w:rPr>
        <w:t>,</w:t>
      </w:r>
      <w:r w:rsidRPr="00DF6AAA">
        <w:rPr>
          <w:rFonts w:ascii="Century Gothic" w:eastAsiaTheme="minorEastAsia" w:hAnsi="Century Gothic" w:cs="Tahoma"/>
          <w:b/>
          <w:bCs/>
          <w:sz w:val="22"/>
          <w:szCs w:val="22"/>
          <w:lang w:eastAsia="es-MX"/>
        </w:rPr>
        <w:t xml:space="preserve"> </w:t>
      </w:r>
      <w:r w:rsidRPr="00DF6AAA">
        <w:rPr>
          <w:rFonts w:ascii="Century Gothic" w:hAnsi="Century Gothic" w:cs="Tahoma"/>
          <w:sz w:val="22"/>
          <w:szCs w:val="22"/>
          <w:lang w:val="es-ES_tradnl"/>
        </w:rPr>
        <w:t>los que estén por la afirmativa, sírvanse manifestarlo levantando su mano.</w:t>
      </w:r>
    </w:p>
    <w:p w:rsidR="00D66287" w:rsidRPr="009E5AC4" w:rsidRDefault="00D66287" w:rsidP="00D66287">
      <w:pPr>
        <w:shd w:val="clear" w:color="auto" w:fill="FFFFFF"/>
        <w:spacing w:after="100" w:afterAutospacing="1"/>
        <w:contextualSpacing/>
        <w:jc w:val="both"/>
        <w:rPr>
          <w:rFonts w:ascii="Century Gothic" w:hAnsi="Century Gothic" w:cs="Tahoma"/>
          <w:sz w:val="22"/>
          <w:szCs w:val="22"/>
          <w:lang w:val="es-ES_tradnl"/>
        </w:rPr>
      </w:pPr>
    </w:p>
    <w:p w:rsidR="00D66287" w:rsidRDefault="00D66287" w:rsidP="00D66287">
      <w:pPr>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 xml:space="preserve">Aprobado por </w:t>
      </w:r>
      <w:r>
        <w:rPr>
          <w:rFonts w:ascii="Century Gothic" w:hAnsi="Century Gothic" w:cs="Tahoma"/>
          <w:b/>
          <w:i/>
          <w:sz w:val="22"/>
          <w:szCs w:val="22"/>
          <w:lang w:eastAsia="en-US"/>
        </w:rPr>
        <w:t>Unanimidad</w:t>
      </w:r>
      <w:r w:rsidRPr="003E368E">
        <w:rPr>
          <w:rFonts w:ascii="Century Gothic" w:hAnsi="Century Gothic" w:cs="Tahoma"/>
          <w:b/>
          <w:i/>
          <w:sz w:val="22"/>
          <w:szCs w:val="22"/>
          <w:lang w:eastAsia="en-US"/>
        </w:rPr>
        <w:t xml:space="preserve"> de votos </w:t>
      </w:r>
    </w:p>
    <w:p w:rsidR="00595A42" w:rsidRDefault="00595A42" w:rsidP="00B30892">
      <w:pPr>
        <w:jc w:val="both"/>
        <w:rPr>
          <w:rFonts w:ascii="Century Gothic" w:hAnsi="Century Gothic" w:cs="Tahoma"/>
          <w:sz w:val="22"/>
          <w:szCs w:val="22"/>
          <w:highlight w:val="yellow"/>
          <w:lang w:val="es-ES"/>
        </w:rPr>
      </w:pPr>
    </w:p>
    <w:p w:rsidR="003D40C4" w:rsidRDefault="003D40C4" w:rsidP="00B30892">
      <w:pPr>
        <w:jc w:val="both"/>
        <w:rPr>
          <w:rFonts w:ascii="Century Gothic" w:hAnsi="Century Gothic" w:cs="Tahoma"/>
          <w:sz w:val="22"/>
          <w:szCs w:val="22"/>
          <w:highlight w:val="yellow"/>
          <w:lang w:val="es-ES"/>
        </w:rPr>
      </w:pPr>
    </w:p>
    <w:p w:rsidR="00911D62" w:rsidRPr="00911D62" w:rsidRDefault="00595A42" w:rsidP="00911D62">
      <w:pPr>
        <w:jc w:val="both"/>
        <w:rPr>
          <w:rFonts w:ascii="Century Gothic" w:hAnsi="Century Gothic" w:cs="Tahoma"/>
          <w:sz w:val="22"/>
          <w:szCs w:val="22"/>
          <w:lang w:val="pt-BR"/>
        </w:rPr>
      </w:pPr>
      <w:r w:rsidRPr="002C10E7">
        <w:rPr>
          <w:rFonts w:ascii="Century Gothic" w:hAnsi="Century Gothic" w:cs="Tahoma"/>
          <w:sz w:val="22"/>
          <w:szCs w:val="22"/>
          <w:lang w:val="es-ES"/>
        </w:rPr>
        <w:t>El C. Cristian Guillermo León Verduzco, Secretario Técni</w:t>
      </w:r>
      <w:r>
        <w:rPr>
          <w:rFonts w:ascii="Century Gothic" w:hAnsi="Century Gothic" w:cs="Tahoma"/>
          <w:sz w:val="22"/>
          <w:szCs w:val="22"/>
          <w:lang w:val="es-ES"/>
        </w:rPr>
        <w:t>co del Comité de Adquisiciones comenta, doy</w:t>
      </w:r>
      <w:r w:rsidRPr="002C10E7">
        <w:rPr>
          <w:rFonts w:ascii="Century Gothic" w:hAnsi="Century Gothic" w:cs="Tahoma"/>
          <w:sz w:val="22"/>
          <w:szCs w:val="22"/>
          <w:lang w:val="es-ES"/>
        </w:rPr>
        <w:t xml:space="preserve"> cuenta </w:t>
      </w:r>
      <w:r>
        <w:rPr>
          <w:rFonts w:ascii="Century Gothic" w:hAnsi="Century Gothic" w:cs="Tahoma"/>
          <w:sz w:val="22"/>
          <w:szCs w:val="22"/>
          <w:lang w:val="es-ES"/>
        </w:rPr>
        <w:t xml:space="preserve">de </w:t>
      </w:r>
      <w:r w:rsidRPr="002C10E7">
        <w:rPr>
          <w:rFonts w:ascii="Century Gothic" w:hAnsi="Century Gothic" w:cs="Tahoma"/>
          <w:sz w:val="22"/>
          <w:szCs w:val="22"/>
          <w:lang w:val="es-ES"/>
        </w:rPr>
        <w:t xml:space="preserve">que se integra al desahogo de la presente sesión </w:t>
      </w:r>
      <w:r>
        <w:rPr>
          <w:rFonts w:ascii="Century Gothic" w:hAnsi="Century Gothic" w:cs="Tahoma"/>
          <w:sz w:val="22"/>
          <w:szCs w:val="22"/>
          <w:lang w:val="es-ES"/>
        </w:rPr>
        <w:t xml:space="preserve">el </w:t>
      </w:r>
      <w:r w:rsidR="00911D62" w:rsidRPr="00911D62">
        <w:rPr>
          <w:rFonts w:ascii="Century Gothic" w:eastAsiaTheme="minorHAnsi" w:hAnsi="Century Gothic" w:cs="Tahoma"/>
          <w:b/>
          <w:sz w:val="22"/>
          <w:szCs w:val="22"/>
          <w:lang w:eastAsia="en-US"/>
        </w:rPr>
        <w:t xml:space="preserve">C. </w:t>
      </w:r>
      <w:r w:rsidR="00911D62" w:rsidRPr="00911D62">
        <w:rPr>
          <w:rFonts w:ascii="Century Gothic" w:eastAsiaTheme="minorHAnsi" w:hAnsi="Century Gothic" w:cs="Tahoma"/>
          <w:b/>
          <w:sz w:val="22"/>
          <w:szCs w:val="22"/>
          <w:lang w:val="es-ES" w:eastAsia="en-US"/>
        </w:rPr>
        <w:t xml:space="preserve">Bricio </w:t>
      </w:r>
      <w:proofErr w:type="spellStart"/>
      <w:r w:rsidR="00911D62" w:rsidRPr="00911D62">
        <w:rPr>
          <w:rFonts w:ascii="Century Gothic" w:eastAsiaTheme="minorHAnsi" w:hAnsi="Century Gothic" w:cs="Tahoma"/>
          <w:b/>
          <w:sz w:val="22"/>
          <w:szCs w:val="22"/>
          <w:lang w:val="es-ES" w:eastAsia="en-US"/>
        </w:rPr>
        <w:t>Baldemar</w:t>
      </w:r>
      <w:proofErr w:type="spellEnd"/>
      <w:r w:rsidR="00911D62" w:rsidRPr="00911D62">
        <w:rPr>
          <w:rFonts w:ascii="Century Gothic" w:eastAsiaTheme="minorHAnsi" w:hAnsi="Century Gothic" w:cs="Tahoma"/>
          <w:b/>
          <w:sz w:val="22"/>
          <w:szCs w:val="22"/>
          <w:lang w:val="es-ES" w:eastAsia="en-US"/>
        </w:rPr>
        <w:t xml:space="preserve"> Rivera Orozco</w:t>
      </w:r>
      <w:r w:rsidR="00911D62">
        <w:rPr>
          <w:rFonts w:ascii="Century Gothic" w:eastAsiaTheme="minorHAnsi" w:hAnsi="Century Gothic" w:cs="Tahoma"/>
          <w:b/>
          <w:sz w:val="22"/>
          <w:szCs w:val="22"/>
          <w:lang w:val="es-ES" w:eastAsia="en-US"/>
        </w:rPr>
        <w:t>,</w:t>
      </w:r>
      <w:r w:rsidR="00911D62">
        <w:rPr>
          <w:rFonts w:ascii="Century Gothic" w:hAnsi="Century Gothic" w:cs="Tahoma"/>
          <w:sz w:val="22"/>
          <w:szCs w:val="22"/>
          <w:lang w:val="pt-BR"/>
        </w:rPr>
        <w:t xml:space="preserve"> </w:t>
      </w:r>
      <w:r w:rsidR="00911D62" w:rsidRPr="00911D62">
        <w:rPr>
          <w:rFonts w:ascii="Century Gothic" w:eastAsiaTheme="minorHAnsi" w:hAnsi="Century Gothic" w:cs="Tahoma"/>
          <w:sz w:val="22"/>
          <w:szCs w:val="22"/>
          <w:lang w:eastAsia="en-US"/>
        </w:rPr>
        <w:t xml:space="preserve">Representante </w:t>
      </w:r>
      <w:r w:rsidR="00911D62">
        <w:rPr>
          <w:rFonts w:ascii="Century Gothic" w:eastAsiaTheme="minorHAnsi" w:hAnsi="Century Gothic" w:cs="Tahoma"/>
          <w:sz w:val="22"/>
          <w:szCs w:val="22"/>
          <w:lang w:eastAsia="en-US"/>
        </w:rPr>
        <w:t xml:space="preserve">Suplente </w:t>
      </w:r>
      <w:r w:rsidR="00911D62" w:rsidRPr="00911D62">
        <w:rPr>
          <w:rFonts w:ascii="Century Gothic" w:eastAsiaTheme="minorHAnsi" w:hAnsi="Century Gothic" w:cs="Tahoma"/>
          <w:sz w:val="22"/>
          <w:szCs w:val="22"/>
          <w:lang w:eastAsia="en-US"/>
        </w:rPr>
        <w:t>del Consejo de Cámaras Industriales de Jalisco.</w:t>
      </w:r>
    </w:p>
    <w:p w:rsidR="003D40C4" w:rsidRPr="002A446E" w:rsidRDefault="003D40C4" w:rsidP="002A446E">
      <w:pPr>
        <w:rPr>
          <w:rFonts w:ascii="Century Gothic" w:hAnsi="Century Gothic" w:cs="Tahoma"/>
          <w:b/>
          <w:i/>
          <w:sz w:val="22"/>
          <w:szCs w:val="22"/>
          <w:lang w:val="es-ES_tradnl"/>
        </w:rPr>
      </w:pPr>
    </w:p>
    <w:p w:rsidR="006A1038" w:rsidRPr="00242654" w:rsidRDefault="00027BB7" w:rsidP="0024265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2F1CE5">
        <w:rPr>
          <w:rFonts w:ascii="Century Gothic" w:hAnsi="Century Gothic" w:cs="Tahoma"/>
          <w:b/>
          <w:sz w:val="22"/>
          <w:szCs w:val="22"/>
          <w:lang w:val="es-ES"/>
        </w:rPr>
        <w:t>)</w:t>
      </w:r>
      <w:r w:rsidR="00F26F6B">
        <w:rPr>
          <w:rFonts w:ascii="Century Gothic" w:hAnsi="Century Gothic" w:cs="Tahoma"/>
          <w:b/>
          <w:sz w:val="22"/>
          <w:szCs w:val="22"/>
          <w:lang w:val="es-ES"/>
        </w:rPr>
        <w:t xml:space="preserve"> </w:t>
      </w:r>
      <w:r w:rsidR="006A1038" w:rsidRPr="00242654">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374EAD" w:rsidRPr="00374EAD" w:rsidRDefault="00970E4B" w:rsidP="00374EAD">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00374EAD" w:rsidRPr="00374EAD">
        <w:rPr>
          <w:rFonts w:ascii="Century Gothic" w:hAnsi="Century Gothic" w:cs="Tahoma"/>
          <w:b/>
          <w:sz w:val="22"/>
          <w:szCs w:val="22"/>
          <w:lang w:val="es-ES_tradnl"/>
        </w:rPr>
        <w:t>o A).-</w:t>
      </w:r>
      <w:r w:rsidR="0023012F">
        <w:rPr>
          <w:rFonts w:ascii="Century Gothic" w:hAnsi="Century Gothic" w:cs="Tahoma"/>
          <w:b/>
          <w:sz w:val="22"/>
          <w:szCs w:val="22"/>
          <w:lang w:val="es-ES_tradnl"/>
        </w:rPr>
        <w:t xml:space="preserve"> </w:t>
      </w:r>
      <w:r w:rsidR="00374EAD"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00374EAD" w:rsidRPr="00374EAD">
        <w:rPr>
          <w:rFonts w:ascii="Century Gothic" w:hAnsi="Century Gothic" w:cs="Tahoma"/>
          <w:b/>
          <w:sz w:val="22"/>
          <w:szCs w:val="22"/>
          <w:lang w:val="es-ES_tradnl"/>
        </w:rPr>
        <w:t>dictaminación</w:t>
      </w:r>
      <w:proofErr w:type="spellEnd"/>
      <w:r w:rsidR="00374EAD" w:rsidRPr="00374EAD">
        <w:rPr>
          <w:rFonts w:ascii="Century Gothic" w:hAnsi="Century Gothic" w:cs="Tahoma"/>
          <w:b/>
          <w:sz w:val="22"/>
          <w:szCs w:val="22"/>
          <w:lang w:val="es-ES_tradnl"/>
        </w:rPr>
        <w:t xml:space="preserve"> y autorización de las adjudicaciones directas.</w:t>
      </w:r>
    </w:p>
    <w:p w:rsidR="00374EAD" w:rsidRDefault="00374EAD" w:rsidP="00C5162E">
      <w:pPr>
        <w:shd w:val="clear" w:color="auto" w:fill="FFFFFF"/>
        <w:spacing w:after="100" w:afterAutospacing="1"/>
        <w:contextualSpacing/>
        <w:jc w:val="both"/>
        <w:rPr>
          <w:rFonts w:ascii="Century Gothic" w:hAnsi="Century Gothic" w:cs="Tahoma"/>
          <w:sz w:val="22"/>
          <w:szCs w:val="22"/>
        </w:rPr>
      </w:pPr>
    </w:p>
    <w:tbl>
      <w:tblPr>
        <w:tblW w:w="10861" w:type="dxa"/>
        <w:tblLayout w:type="fixed"/>
        <w:tblCellMar>
          <w:left w:w="70" w:type="dxa"/>
          <w:right w:w="70" w:type="dxa"/>
        </w:tblCellMar>
        <w:tblLook w:val="04A0" w:firstRow="1" w:lastRow="0" w:firstColumn="1" w:lastColumn="0" w:noHBand="0" w:noVBand="1"/>
      </w:tblPr>
      <w:tblGrid>
        <w:gridCol w:w="901"/>
        <w:gridCol w:w="1646"/>
        <w:gridCol w:w="1417"/>
        <w:gridCol w:w="1276"/>
        <w:gridCol w:w="142"/>
        <w:gridCol w:w="1417"/>
        <w:gridCol w:w="1276"/>
        <w:gridCol w:w="1276"/>
        <w:gridCol w:w="1510"/>
      </w:tblGrid>
      <w:tr w:rsidR="00CD4C30" w:rsidRPr="00CD4C30" w:rsidTr="00EF05E8">
        <w:trPr>
          <w:trHeight w:val="844"/>
        </w:trPr>
        <w:tc>
          <w:tcPr>
            <w:tcW w:w="901"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CD4C30" w:rsidRPr="00CD4C30" w:rsidRDefault="00CD4C30" w:rsidP="00CD4C30">
            <w:pPr>
              <w:jc w:val="center"/>
              <w:rPr>
                <w:rFonts w:ascii="Century Gothic" w:hAnsi="Century Gothic"/>
                <w:b/>
                <w:bCs/>
                <w:sz w:val="18"/>
                <w:szCs w:val="18"/>
                <w:u w:val="single"/>
                <w:lang w:eastAsia="es-MX"/>
              </w:rPr>
            </w:pPr>
            <w:r w:rsidRPr="00CD4C30">
              <w:rPr>
                <w:rFonts w:ascii="Century Gothic" w:hAnsi="Century Gothic"/>
                <w:b/>
                <w:bCs/>
                <w:sz w:val="18"/>
                <w:szCs w:val="18"/>
                <w:u w:val="single"/>
                <w:lang w:eastAsia="es-MX"/>
              </w:rPr>
              <w:t>NÚMERO</w:t>
            </w:r>
          </w:p>
        </w:tc>
        <w:tc>
          <w:tcPr>
            <w:tcW w:w="1646" w:type="dxa"/>
            <w:tcBorders>
              <w:top w:val="single" w:sz="4" w:space="0" w:color="auto"/>
              <w:left w:val="nil"/>
              <w:bottom w:val="single" w:sz="4" w:space="0" w:color="auto"/>
              <w:right w:val="single" w:sz="4" w:space="0" w:color="auto"/>
            </w:tcBorders>
            <w:shd w:val="clear" w:color="000000" w:fill="ED7D31"/>
            <w:vAlign w:val="center"/>
            <w:hideMark/>
          </w:tcPr>
          <w:p w:rsidR="00CD4C30" w:rsidRPr="00CD4C30" w:rsidRDefault="00CD4C30" w:rsidP="00CD4C30">
            <w:pPr>
              <w:jc w:val="center"/>
              <w:rPr>
                <w:rFonts w:ascii="Century Gothic" w:hAnsi="Century Gothic"/>
                <w:b/>
                <w:bCs/>
                <w:sz w:val="18"/>
                <w:szCs w:val="18"/>
                <w:u w:val="single"/>
                <w:lang w:eastAsia="es-MX"/>
              </w:rPr>
            </w:pPr>
            <w:r w:rsidRPr="00CD4C30">
              <w:rPr>
                <w:rFonts w:ascii="Century Gothic" w:hAnsi="Century Gothic"/>
                <w:b/>
                <w:bCs/>
                <w:sz w:val="18"/>
                <w:szCs w:val="18"/>
                <w:u w:val="single"/>
                <w:lang w:eastAsia="es-MX"/>
              </w:rPr>
              <w:t>No. DE OFICIO DE LA DEPENDEN-CIA</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CD4C30" w:rsidRPr="00CD4C30" w:rsidRDefault="00CD4C30" w:rsidP="00CD4C30">
            <w:pPr>
              <w:jc w:val="center"/>
              <w:rPr>
                <w:rFonts w:ascii="Century Gothic" w:hAnsi="Century Gothic"/>
                <w:b/>
                <w:bCs/>
                <w:sz w:val="18"/>
                <w:szCs w:val="18"/>
                <w:u w:val="single"/>
                <w:lang w:eastAsia="es-MX"/>
              </w:rPr>
            </w:pPr>
            <w:r w:rsidRPr="00CD4C30">
              <w:rPr>
                <w:rFonts w:ascii="Century Gothic" w:hAnsi="Century Gothic"/>
                <w:b/>
                <w:bCs/>
                <w:sz w:val="18"/>
                <w:szCs w:val="18"/>
                <w:u w:val="single"/>
                <w:lang w:eastAsia="es-MX"/>
              </w:rPr>
              <w:t>REQUISICIÓN</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CD4C30" w:rsidRPr="00CD4C30" w:rsidRDefault="00CD4C30" w:rsidP="00CD4C30">
            <w:pPr>
              <w:jc w:val="center"/>
              <w:rPr>
                <w:rFonts w:ascii="Century Gothic" w:hAnsi="Century Gothic"/>
                <w:b/>
                <w:bCs/>
                <w:sz w:val="18"/>
                <w:szCs w:val="18"/>
                <w:u w:val="single"/>
                <w:lang w:eastAsia="es-MX"/>
              </w:rPr>
            </w:pPr>
            <w:r w:rsidRPr="00CD4C30">
              <w:rPr>
                <w:rFonts w:ascii="Century Gothic" w:hAnsi="Century Gothic"/>
                <w:b/>
                <w:bCs/>
                <w:sz w:val="18"/>
                <w:szCs w:val="18"/>
                <w:u w:val="single"/>
                <w:lang w:eastAsia="es-MX"/>
              </w:rPr>
              <w:t>AREA REQUIRENTE</w:t>
            </w:r>
          </w:p>
        </w:tc>
        <w:tc>
          <w:tcPr>
            <w:tcW w:w="1559" w:type="dxa"/>
            <w:gridSpan w:val="2"/>
            <w:tcBorders>
              <w:top w:val="single" w:sz="4" w:space="0" w:color="auto"/>
              <w:left w:val="nil"/>
              <w:bottom w:val="single" w:sz="4" w:space="0" w:color="auto"/>
              <w:right w:val="single" w:sz="4" w:space="0" w:color="auto"/>
            </w:tcBorders>
            <w:shd w:val="clear" w:color="000000" w:fill="ED7D31"/>
            <w:vAlign w:val="center"/>
            <w:hideMark/>
          </w:tcPr>
          <w:p w:rsidR="00CD4C30" w:rsidRPr="00CD4C30" w:rsidRDefault="00CD4C30" w:rsidP="00CD4C30">
            <w:pPr>
              <w:jc w:val="center"/>
              <w:rPr>
                <w:rFonts w:ascii="Century Gothic" w:hAnsi="Century Gothic"/>
                <w:b/>
                <w:bCs/>
                <w:sz w:val="18"/>
                <w:szCs w:val="18"/>
                <w:u w:val="single"/>
                <w:lang w:eastAsia="es-MX"/>
              </w:rPr>
            </w:pPr>
            <w:r w:rsidRPr="00CD4C30">
              <w:rPr>
                <w:rFonts w:ascii="Century Gothic" w:hAnsi="Century Gothic"/>
                <w:b/>
                <w:bCs/>
                <w:sz w:val="18"/>
                <w:szCs w:val="18"/>
                <w:u w:val="single"/>
                <w:lang w:eastAsia="es-MX"/>
              </w:rPr>
              <w:t xml:space="preserve">MONTO TOTAL CON I.V.A. </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CD4C30" w:rsidRPr="00CD4C30" w:rsidRDefault="00CD4C30" w:rsidP="00CD4C30">
            <w:pPr>
              <w:jc w:val="center"/>
              <w:rPr>
                <w:rFonts w:ascii="Century Gothic" w:hAnsi="Century Gothic"/>
                <w:b/>
                <w:bCs/>
                <w:sz w:val="18"/>
                <w:szCs w:val="18"/>
                <w:u w:val="single"/>
                <w:lang w:eastAsia="es-MX"/>
              </w:rPr>
            </w:pPr>
            <w:r w:rsidRPr="00CD4C30">
              <w:rPr>
                <w:rFonts w:ascii="Century Gothic" w:hAnsi="Century Gothic"/>
                <w:b/>
                <w:bCs/>
                <w:sz w:val="18"/>
                <w:szCs w:val="18"/>
                <w:u w:val="single"/>
                <w:lang w:eastAsia="es-MX"/>
              </w:rPr>
              <w:t>PROVEEDOR</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CD4C30" w:rsidRPr="00CD4C30" w:rsidRDefault="00CD4C30" w:rsidP="00CD4C30">
            <w:pPr>
              <w:jc w:val="center"/>
              <w:rPr>
                <w:rFonts w:ascii="Century Gothic" w:hAnsi="Century Gothic"/>
                <w:b/>
                <w:bCs/>
                <w:sz w:val="18"/>
                <w:szCs w:val="18"/>
                <w:u w:val="single"/>
                <w:lang w:eastAsia="es-MX"/>
              </w:rPr>
            </w:pPr>
            <w:r w:rsidRPr="00CD4C30">
              <w:rPr>
                <w:rFonts w:ascii="Century Gothic" w:hAnsi="Century Gothic"/>
                <w:b/>
                <w:bCs/>
                <w:sz w:val="18"/>
                <w:szCs w:val="18"/>
                <w:u w:val="single"/>
                <w:lang w:eastAsia="es-MX"/>
              </w:rPr>
              <w:t>MOTIVO</w:t>
            </w:r>
          </w:p>
        </w:tc>
        <w:tc>
          <w:tcPr>
            <w:tcW w:w="1510" w:type="dxa"/>
            <w:tcBorders>
              <w:top w:val="single" w:sz="4" w:space="0" w:color="auto"/>
              <w:left w:val="nil"/>
              <w:bottom w:val="single" w:sz="4" w:space="0" w:color="auto"/>
              <w:right w:val="single" w:sz="4" w:space="0" w:color="auto"/>
            </w:tcBorders>
            <w:shd w:val="clear" w:color="000000" w:fill="ED7D31"/>
            <w:vAlign w:val="center"/>
            <w:hideMark/>
          </w:tcPr>
          <w:p w:rsidR="00CD4C30" w:rsidRPr="00CD4C30" w:rsidRDefault="00CD4C30" w:rsidP="00CD4C30">
            <w:pPr>
              <w:jc w:val="center"/>
              <w:rPr>
                <w:rFonts w:ascii="Century Gothic" w:hAnsi="Century Gothic"/>
                <w:b/>
                <w:bCs/>
                <w:sz w:val="18"/>
                <w:szCs w:val="18"/>
                <w:u w:val="single"/>
                <w:lang w:eastAsia="es-MX"/>
              </w:rPr>
            </w:pPr>
            <w:r w:rsidRPr="00CD4C30">
              <w:rPr>
                <w:rFonts w:ascii="Century Gothic" w:hAnsi="Century Gothic"/>
                <w:b/>
                <w:bCs/>
                <w:sz w:val="18"/>
                <w:szCs w:val="18"/>
                <w:u w:val="single"/>
                <w:lang w:eastAsia="es-MX"/>
              </w:rPr>
              <w:t>VOTACIÓN PRESIDENTE</w:t>
            </w:r>
          </w:p>
        </w:tc>
      </w:tr>
      <w:tr w:rsidR="00CD4C30" w:rsidRPr="00CD4C30" w:rsidTr="00EF05E8">
        <w:trPr>
          <w:trHeight w:val="8190"/>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CD4C30" w:rsidRDefault="00CD4C30" w:rsidP="00CD4C30">
            <w:pPr>
              <w:jc w:val="center"/>
              <w:rPr>
                <w:rFonts w:ascii="Century Gothic" w:hAnsi="Century Gothic"/>
                <w:color w:val="000000"/>
                <w:sz w:val="18"/>
                <w:szCs w:val="18"/>
                <w:lang w:eastAsia="es-MX"/>
              </w:rPr>
            </w:pPr>
            <w:r w:rsidRPr="00CD4C30">
              <w:rPr>
                <w:rFonts w:ascii="Century Gothic" w:hAnsi="Century Gothic"/>
                <w:color w:val="000000"/>
                <w:sz w:val="18"/>
                <w:szCs w:val="18"/>
                <w:lang w:eastAsia="es-MX"/>
              </w:rPr>
              <w:lastRenderedPageBreak/>
              <w:t>A1 Fracción I</w:t>
            </w:r>
          </w:p>
          <w:p w:rsidR="00312126" w:rsidRPr="00CD4C30" w:rsidRDefault="0053042F" w:rsidP="0053042F">
            <w:pPr>
              <w:jc w:val="center"/>
              <w:rPr>
                <w:rFonts w:ascii="Century Gothic" w:hAnsi="Century Gothic"/>
                <w:color w:val="000000"/>
                <w:sz w:val="16"/>
                <w:szCs w:val="16"/>
                <w:lang w:eastAsia="es-MX"/>
              </w:rPr>
            </w:pPr>
            <w:r>
              <w:rPr>
                <w:rFonts w:ascii="Century Gothic" w:hAnsi="Century Gothic"/>
                <w:color w:val="000000"/>
                <w:sz w:val="16"/>
                <w:szCs w:val="16"/>
                <w:lang w:eastAsia="es-MX"/>
              </w:rPr>
              <w:t xml:space="preserve"> </w:t>
            </w:r>
          </w:p>
        </w:tc>
        <w:tc>
          <w:tcPr>
            <w:tcW w:w="1646"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C.G./15514/2020</w:t>
            </w:r>
          </w:p>
        </w:tc>
        <w:tc>
          <w:tcPr>
            <w:tcW w:w="1417"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202001504</w:t>
            </w:r>
          </w:p>
        </w:tc>
        <w:tc>
          <w:tcPr>
            <w:tcW w:w="1276"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Comisaría General de Seguridad Publica</w:t>
            </w:r>
          </w:p>
        </w:tc>
        <w:tc>
          <w:tcPr>
            <w:tcW w:w="1559" w:type="dxa"/>
            <w:gridSpan w:val="2"/>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$ 1´041,618.71, la póliza contempla un costo total de             $ 12´499,424.56 por un año, misma que será cubierta por 12 pagos mensuales</w:t>
            </w:r>
          </w:p>
        </w:tc>
        <w:tc>
          <w:tcPr>
            <w:tcW w:w="1276"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Seguros SURA S.A. de C.V.</w:t>
            </w:r>
          </w:p>
        </w:tc>
        <w:tc>
          <w:tcPr>
            <w:tcW w:w="1276"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 xml:space="preserve">Contratación de póliza autoadministrable de seguro de gastos médicos mayores para todo el personal operativo adscrito a la Comisaria General de Seguridad Publica de Zapopan, para dar continuidad, antigüedad y prescripción a la póliza  de 2,463 elementos operativos hombres y mujeres de diversas edades entre los 18 y 70 años, además de contar con la opción de incrementar la misma una vez que se gradúen como policías los 168 becarios  que se encuentran cursando la </w:t>
            </w:r>
            <w:r w:rsidRPr="00CD4C30">
              <w:rPr>
                <w:rFonts w:ascii="Century Gothic" w:hAnsi="Century Gothic"/>
                <w:sz w:val="18"/>
                <w:szCs w:val="18"/>
                <w:lang w:eastAsia="es-MX"/>
              </w:rPr>
              <w:lastRenderedPageBreak/>
              <w:t xml:space="preserve">Academia de Formación  Policial el </w:t>
            </w:r>
            <w:r w:rsidR="00312126" w:rsidRPr="00CD4C30">
              <w:rPr>
                <w:rFonts w:ascii="Century Gothic" w:hAnsi="Century Gothic"/>
                <w:sz w:val="18"/>
                <w:szCs w:val="18"/>
                <w:lang w:eastAsia="es-MX"/>
              </w:rPr>
              <w:t>próximo</w:t>
            </w:r>
            <w:r w:rsidRPr="00CD4C30">
              <w:rPr>
                <w:rFonts w:ascii="Century Gothic" w:hAnsi="Century Gothic"/>
                <w:sz w:val="18"/>
                <w:szCs w:val="18"/>
                <w:lang w:eastAsia="es-MX"/>
              </w:rPr>
              <w:t xml:space="preserve"> 16 de diciembre  de 2020, con una vigencia del 30 de septiembre del 2020 al 30 de septiembre del 2021.</w:t>
            </w:r>
          </w:p>
        </w:tc>
        <w:tc>
          <w:tcPr>
            <w:tcW w:w="1510"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color w:val="000000"/>
                <w:sz w:val="18"/>
                <w:szCs w:val="18"/>
                <w:lang w:eastAsia="es-MX"/>
              </w:rPr>
            </w:pPr>
            <w:r w:rsidRPr="00CD4C30">
              <w:rPr>
                <w:rFonts w:ascii="Century Gothic" w:hAnsi="Century Gothic"/>
                <w:color w:val="000000"/>
                <w:sz w:val="18"/>
                <w:szCs w:val="18"/>
                <w:lang w:eastAsia="es-MX"/>
              </w:rPr>
              <w:lastRenderedPageBreak/>
              <w:t xml:space="preserve">Solicito su autorización del punto A1, los que estén por la afirmativa sírvanse manifestándolo levantando su mano.           </w:t>
            </w:r>
            <w:r>
              <w:rPr>
                <w:rFonts w:ascii="Century Gothic" w:hAnsi="Century Gothic"/>
                <w:color w:val="000000"/>
                <w:sz w:val="18"/>
                <w:szCs w:val="18"/>
                <w:lang w:eastAsia="es-MX"/>
              </w:rPr>
              <w:t xml:space="preserve">      Aprobado por Unanimidad</w:t>
            </w:r>
            <w:r w:rsidRPr="00CD4C30">
              <w:rPr>
                <w:rFonts w:ascii="Century Gothic" w:hAnsi="Century Gothic"/>
                <w:color w:val="000000"/>
                <w:sz w:val="18"/>
                <w:szCs w:val="18"/>
                <w:lang w:eastAsia="es-MX"/>
              </w:rPr>
              <w:t xml:space="preserve"> de votos</w:t>
            </w:r>
          </w:p>
        </w:tc>
      </w:tr>
      <w:tr w:rsidR="00CD4C30" w:rsidRPr="00CD4C30" w:rsidTr="003D40C4">
        <w:trPr>
          <w:trHeight w:val="8190"/>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color w:val="000000"/>
                <w:sz w:val="18"/>
                <w:szCs w:val="18"/>
                <w:lang w:eastAsia="es-MX"/>
              </w:rPr>
            </w:pPr>
            <w:r w:rsidRPr="00CD4C30">
              <w:rPr>
                <w:rFonts w:ascii="Century Gothic" w:hAnsi="Century Gothic"/>
                <w:color w:val="000000"/>
                <w:sz w:val="18"/>
                <w:szCs w:val="18"/>
                <w:lang w:eastAsia="es-MX"/>
              </w:rPr>
              <w:lastRenderedPageBreak/>
              <w:t>A2 Fracción I</w:t>
            </w:r>
          </w:p>
        </w:tc>
        <w:tc>
          <w:tcPr>
            <w:tcW w:w="1646"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CAEC/UEA/001/A/34/2020</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202001362</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 xml:space="preserve">Coordinación de </w:t>
            </w:r>
            <w:r w:rsidR="00312126" w:rsidRPr="00CD4C30">
              <w:rPr>
                <w:rFonts w:ascii="Century Gothic" w:hAnsi="Century Gothic"/>
                <w:sz w:val="18"/>
                <w:szCs w:val="18"/>
                <w:lang w:eastAsia="es-MX"/>
              </w:rPr>
              <w:t>Análisis</w:t>
            </w:r>
            <w:r w:rsidRPr="00CD4C30">
              <w:rPr>
                <w:rFonts w:ascii="Century Gothic" w:hAnsi="Century Gothic"/>
                <w:sz w:val="18"/>
                <w:szCs w:val="18"/>
                <w:lang w:eastAsia="es-MX"/>
              </w:rPr>
              <w:t xml:space="preserve"> </w:t>
            </w:r>
            <w:r w:rsidR="00312126" w:rsidRPr="00CD4C30">
              <w:rPr>
                <w:rFonts w:ascii="Century Gothic" w:hAnsi="Century Gothic"/>
                <w:sz w:val="18"/>
                <w:szCs w:val="18"/>
                <w:lang w:eastAsia="es-MX"/>
              </w:rPr>
              <w:t>Estratégico</w:t>
            </w:r>
            <w:r w:rsidRPr="00CD4C30">
              <w:rPr>
                <w:rFonts w:ascii="Century Gothic" w:hAnsi="Century Gothic"/>
                <w:sz w:val="18"/>
                <w:szCs w:val="18"/>
                <w:lang w:eastAsia="es-MX"/>
              </w:rPr>
              <w:t xml:space="preserve"> y Comunicación  adscrita a la Jefatura de Gabinete</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$200,000.00</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proofErr w:type="spellStart"/>
            <w:r w:rsidRPr="00CD4C30">
              <w:rPr>
                <w:rFonts w:ascii="Century Gothic" w:hAnsi="Century Gothic"/>
                <w:sz w:val="18"/>
                <w:szCs w:val="18"/>
                <w:lang w:eastAsia="es-MX"/>
              </w:rPr>
              <w:t>Kalispera</w:t>
            </w:r>
            <w:proofErr w:type="spellEnd"/>
            <w:r w:rsidRPr="00CD4C30">
              <w:rPr>
                <w:rFonts w:ascii="Century Gothic" w:hAnsi="Century Gothic"/>
                <w:sz w:val="18"/>
                <w:szCs w:val="18"/>
                <w:lang w:eastAsia="es-MX"/>
              </w:rPr>
              <w:t xml:space="preserve"> S.C.</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 xml:space="preserve">Publicidad en radio campañas institucionales y </w:t>
            </w:r>
            <w:r w:rsidR="00312126">
              <w:rPr>
                <w:rFonts w:ascii="Century Gothic" w:hAnsi="Century Gothic"/>
                <w:sz w:val="18"/>
                <w:szCs w:val="18"/>
                <w:lang w:eastAsia="es-MX"/>
              </w:rPr>
              <w:t>excepcione</w:t>
            </w:r>
            <w:r w:rsidRPr="00CD4C30">
              <w:rPr>
                <w:rFonts w:ascii="Century Gothic" w:hAnsi="Century Gothic"/>
                <w:sz w:val="18"/>
                <w:szCs w:val="18"/>
                <w:lang w:eastAsia="es-MX"/>
              </w:rPr>
              <w:t xml:space="preserve">, el proveedor forma parte de un plan de medios global para llegar a todos los sectores </w:t>
            </w:r>
            <w:r w:rsidR="00312126" w:rsidRPr="00CD4C30">
              <w:rPr>
                <w:rFonts w:ascii="Century Gothic" w:hAnsi="Century Gothic"/>
                <w:sz w:val="18"/>
                <w:szCs w:val="18"/>
                <w:lang w:eastAsia="es-MX"/>
              </w:rPr>
              <w:t>demográficos</w:t>
            </w:r>
            <w:r w:rsidRPr="00CD4C30">
              <w:rPr>
                <w:rFonts w:ascii="Century Gothic" w:hAnsi="Century Gothic"/>
                <w:sz w:val="18"/>
                <w:szCs w:val="18"/>
                <w:lang w:eastAsia="es-MX"/>
              </w:rPr>
              <w:t xml:space="preserve"> del municipio. Cuyas requisiciones fueron aprobadas en la sesión 5 Sesión Extraordinaria celebrada el 2 de marzo del 2020, sin embargo en ese momento los proveedores no se encontraban actualizados en el </w:t>
            </w:r>
            <w:r w:rsidR="0053042F" w:rsidRPr="00CD4C30">
              <w:rPr>
                <w:rFonts w:ascii="Century Gothic" w:hAnsi="Century Gothic"/>
                <w:sz w:val="18"/>
                <w:szCs w:val="18"/>
                <w:lang w:eastAsia="es-MX"/>
              </w:rPr>
              <w:t>padrón</w:t>
            </w:r>
            <w:r w:rsidRPr="00CD4C30">
              <w:rPr>
                <w:rFonts w:ascii="Century Gothic" w:hAnsi="Century Gothic"/>
                <w:sz w:val="18"/>
                <w:szCs w:val="18"/>
                <w:lang w:eastAsia="es-MX"/>
              </w:rPr>
              <w:t xml:space="preserve"> de proveedores </w:t>
            </w:r>
            <w:r w:rsidR="0053042F" w:rsidRPr="00CD4C30">
              <w:rPr>
                <w:rFonts w:ascii="Century Gothic" w:hAnsi="Century Gothic"/>
                <w:sz w:val="18"/>
                <w:szCs w:val="18"/>
                <w:lang w:eastAsia="es-MX"/>
              </w:rPr>
              <w:t>razón</w:t>
            </w:r>
            <w:r w:rsidRPr="00CD4C30">
              <w:rPr>
                <w:rFonts w:ascii="Century Gothic" w:hAnsi="Century Gothic"/>
                <w:sz w:val="18"/>
                <w:szCs w:val="18"/>
                <w:lang w:eastAsia="es-MX"/>
              </w:rPr>
              <w:t xml:space="preserve"> por la cual se presentan en este momento. </w:t>
            </w:r>
          </w:p>
        </w:tc>
        <w:tc>
          <w:tcPr>
            <w:tcW w:w="1510"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color w:val="000000"/>
                <w:sz w:val="18"/>
                <w:szCs w:val="18"/>
                <w:lang w:eastAsia="es-MX"/>
              </w:rPr>
            </w:pPr>
            <w:r w:rsidRPr="00CD4C30">
              <w:rPr>
                <w:rFonts w:ascii="Century Gothic" w:hAnsi="Century Gothic"/>
                <w:color w:val="000000"/>
                <w:sz w:val="18"/>
                <w:szCs w:val="18"/>
                <w:lang w:eastAsia="es-MX"/>
              </w:rPr>
              <w:t xml:space="preserve">Solicito su autorización del punto A2, los que </w:t>
            </w:r>
            <w:r w:rsidR="00312126" w:rsidRPr="00CD4C30">
              <w:rPr>
                <w:rFonts w:ascii="Century Gothic" w:hAnsi="Century Gothic"/>
                <w:color w:val="000000"/>
                <w:sz w:val="18"/>
                <w:szCs w:val="18"/>
                <w:lang w:eastAsia="es-MX"/>
              </w:rPr>
              <w:t>estén</w:t>
            </w:r>
            <w:r w:rsidRPr="00CD4C30">
              <w:rPr>
                <w:rFonts w:ascii="Century Gothic" w:hAnsi="Century Gothic"/>
                <w:color w:val="000000"/>
                <w:sz w:val="18"/>
                <w:szCs w:val="18"/>
                <w:lang w:eastAsia="es-MX"/>
              </w:rPr>
              <w:t xml:space="preserve"> por la afirmativa </w:t>
            </w:r>
            <w:r w:rsidR="00312126" w:rsidRPr="00CD4C30">
              <w:rPr>
                <w:rFonts w:ascii="Century Gothic" w:hAnsi="Century Gothic"/>
                <w:color w:val="000000"/>
                <w:sz w:val="18"/>
                <w:szCs w:val="18"/>
                <w:lang w:eastAsia="es-MX"/>
              </w:rPr>
              <w:t>sírvanse</w:t>
            </w:r>
            <w:r w:rsidRPr="00CD4C30">
              <w:rPr>
                <w:rFonts w:ascii="Century Gothic" w:hAnsi="Century Gothic"/>
                <w:color w:val="000000"/>
                <w:sz w:val="18"/>
                <w:szCs w:val="18"/>
                <w:lang w:eastAsia="es-MX"/>
              </w:rPr>
              <w:t xml:space="preserve"> </w:t>
            </w:r>
            <w:r w:rsidR="00312126" w:rsidRPr="00CD4C30">
              <w:rPr>
                <w:rFonts w:ascii="Century Gothic" w:hAnsi="Century Gothic"/>
                <w:color w:val="000000"/>
                <w:sz w:val="18"/>
                <w:szCs w:val="18"/>
                <w:lang w:eastAsia="es-MX"/>
              </w:rPr>
              <w:t>manifestándolo</w:t>
            </w:r>
            <w:r w:rsidRPr="00CD4C30">
              <w:rPr>
                <w:rFonts w:ascii="Century Gothic" w:hAnsi="Century Gothic"/>
                <w:color w:val="000000"/>
                <w:sz w:val="18"/>
                <w:szCs w:val="18"/>
                <w:lang w:eastAsia="es-MX"/>
              </w:rPr>
              <w:t xml:space="preserve"> levantando su mano.           </w:t>
            </w:r>
            <w:r w:rsidR="0053042F">
              <w:rPr>
                <w:rFonts w:ascii="Century Gothic" w:hAnsi="Century Gothic"/>
                <w:color w:val="000000"/>
                <w:sz w:val="18"/>
                <w:szCs w:val="18"/>
                <w:lang w:eastAsia="es-MX"/>
              </w:rPr>
              <w:t xml:space="preserve">      Aprobado por Unanimidad</w:t>
            </w:r>
            <w:r w:rsidRPr="00CD4C30">
              <w:rPr>
                <w:rFonts w:ascii="Century Gothic" w:hAnsi="Century Gothic"/>
                <w:color w:val="000000"/>
                <w:sz w:val="18"/>
                <w:szCs w:val="18"/>
                <w:lang w:eastAsia="es-MX"/>
              </w:rPr>
              <w:t xml:space="preserve"> de votos</w:t>
            </w:r>
          </w:p>
        </w:tc>
      </w:tr>
      <w:tr w:rsidR="00CD4C30" w:rsidRPr="00CD4C30" w:rsidTr="003D40C4">
        <w:trPr>
          <w:trHeight w:val="8190"/>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color w:val="000000"/>
                <w:sz w:val="18"/>
                <w:szCs w:val="18"/>
                <w:lang w:eastAsia="es-MX"/>
              </w:rPr>
            </w:pPr>
            <w:r w:rsidRPr="00CD4C30">
              <w:rPr>
                <w:rFonts w:ascii="Century Gothic" w:hAnsi="Century Gothic"/>
                <w:color w:val="000000"/>
                <w:sz w:val="18"/>
                <w:szCs w:val="18"/>
                <w:lang w:eastAsia="es-MX"/>
              </w:rPr>
              <w:lastRenderedPageBreak/>
              <w:t>A3 Fracción I</w:t>
            </w:r>
          </w:p>
        </w:tc>
        <w:tc>
          <w:tcPr>
            <w:tcW w:w="1646"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CAEC/UEA/001/A/37/2020</w:t>
            </w:r>
          </w:p>
        </w:tc>
        <w:tc>
          <w:tcPr>
            <w:tcW w:w="1417"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202001392</w:t>
            </w:r>
          </w:p>
        </w:tc>
        <w:tc>
          <w:tcPr>
            <w:tcW w:w="1276"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 xml:space="preserve">Coordinación de </w:t>
            </w:r>
            <w:r w:rsidR="0053042F" w:rsidRPr="00CD4C30">
              <w:rPr>
                <w:rFonts w:ascii="Century Gothic" w:hAnsi="Century Gothic"/>
                <w:sz w:val="18"/>
                <w:szCs w:val="18"/>
                <w:lang w:eastAsia="es-MX"/>
              </w:rPr>
              <w:t>Análisis</w:t>
            </w:r>
            <w:r w:rsidRPr="00CD4C30">
              <w:rPr>
                <w:rFonts w:ascii="Century Gothic" w:hAnsi="Century Gothic"/>
                <w:sz w:val="18"/>
                <w:szCs w:val="18"/>
                <w:lang w:eastAsia="es-MX"/>
              </w:rPr>
              <w:t xml:space="preserve"> </w:t>
            </w:r>
            <w:r w:rsidR="0053042F" w:rsidRPr="00CD4C30">
              <w:rPr>
                <w:rFonts w:ascii="Century Gothic" w:hAnsi="Century Gothic"/>
                <w:sz w:val="18"/>
                <w:szCs w:val="18"/>
                <w:lang w:eastAsia="es-MX"/>
              </w:rPr>
              <w:t>Estratégico</w:t>
            </w:r>
            <w:r w:rsidRPr="00CD4C30">
              <w:rPr>
                <w:rFonts w:ascii="Century Gothic" w:hAnsi="Century Gothic"/>
                <w:sz w:val="18"/>
                <w:szCs w:val="18"/>
                <w:lang w:eastAsia="es-MX"/>
              </w:rPr>
              <w:t xml:space="preserve"> y Comunicación  adscrita a la Jefatura de Gabinete</w:t>
            </w:r>
          </w:p>
        </w:tc>
        <w:tc>
          <w:tcPr>
            <w:tcW w:w="1559" w:type="dxa"/>
            <w:gridSpan w:val="2"/>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$149,999.99</w:t>
            </w:r>
          </w:p>
        </w:tc>
        <w:tc>
          <w:tcPr>
            <w:tcW w:w="1276"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GA Radiocomunicaciones S.A. de C.V.</w:t>
            </w:r>
          </w:p>
        </w:tc>
        <w:tc>
          <w:tcPr>
            <w:tcW w:w="1276"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 xml:space="preserve">Publicidad en radio campañas institucionales y </w:t>
            </w:r>
            <w:r w:rsidR="0053042F" w:rsidRPr="00CD4C30">
              <w:rPr>
                <w:rFonts w:ascii="Century Gothic" w:hAnsi="Century Gothic"/>
                <w:sz w:val="18"/>
                <w:szCs w:val="18"/>
                <w:lang w:eastAsia="es-MX"/>
              </w:rPr>
              <w:t>excepciones</w:t>
            </w:r>
            <w:r w:rsidRPr="00CD4C30">
              <w:rPr>
                <w:rFonts w:ascii="Century Gothic" w:hAnsi="Century Gothic"/>
                <w:sz w:val="18"/>
                <w:szCs w:val="18"/>
                <w:lang w:eastAsia="es-MX"/>
              </w:rPr>
              <w:t xml:space="preserve">, el proveedor forma parte de un plan de medios global para llegar a todos los sectores </w:t>
            </w:r>
            <w:r w:rsidR="0053042F" w:rsidRPr="00CD4C30">
              <w:rPr>
                <w:rFonts w:ascii="Century Gothic" w:hAnsi="Century Gothic"/>
                <w:sz w:val="18"/>
                <w:szCs w:val="18"/>
                <w:lang w:eastAsia="es-MX"/>
              </w:rPr>
              <w:t>demográficos</w:t>
            </w:r>
            <w:r w:rsidRPr="00CD4C30">
              <w:rPr>
                <w:rFonts w:ascii="Century Gothic" w:hAnsi="Century Gothic"/>
                <w:sz w:val="18"/>
                <w:szCs w:val="18"/>
                <w:lang w:eastAsia="es-MX"/>
              </w:rPr>
              <w:t xml:space="preserve"> del </w:t>
            </w:r>
            <w:r w:rsidR="0053042F" w:rsidRPr="00CD4C30">
              <w:rPr>
                <w:rFonts w:ascii="Century Gothic" w:hAnsi="Century Gothic"/>
                <w:sz w:val="18"/>
                <w:szCs w:val="18"/>
                <w:lang w:eastAsia="es-MX"/>
              </w:rPr>
              <w:t>municipio. Cuyas</w:t>
            </w:r>
            <w:r w:rsidRPr="00CD4C30">
              <w:rPr>
                <w:rFonts w:ascii="Century Gothic" w:hAnsi="Century Gothic"/>
                <w:sz w:val="18"/>
                <w:szCs w:val="18"/>
                <w:lang w:eastAsia="es-MX"/>
              </w:rPr>
              <w:t xml:space="preserve"> requisiciones fueron aprobadas en la sesión 5 Sesión Extraordinaria celebrada el 2 de marzo del 2020, sin embargo en ese momento los proveedores no se encontraban actualizados en el </w:t>
            </w:r>
            <w:r w:rsidR="00023099" w:rsidRPr="00CD4C30">
              <w:rPr>
                <w:rFonts w:ascii="Century Gothic" w:hAnsi="Century Gothic"/>
                <w:sz w:val="18"/>
                <w:szCs w:val="18"/>
                <w:lang w:eastAsia="es-MX"/>
              </w:rPr>
              <w:t>padrón</w:t>
            </w:r>
            <w:r w:rsidRPr="00CD4C30">
              <w:rPr>
                <w:rFonts w:ascii="Century Gothic" w:hAnsi="Century Gothic"/>
                <w:sz w:val="18"/>
                <w:szCs w:val="18"/>
                <w:lang w:eastAsia="es-MX"/>
              </w:rPr>
              <w:t xml:space="preserve"> de proveedores </w:t>
            </w:r>
            <w:r w:rsidR="00023099" w:rsidRPr="00CD4C30">
              <w:rPr>
                <w:rFonts w:ascii="Century Gothic" w:hAnsi="Century Gothic"/>
                <w:sz w:val="18"/>
                <w:szCs w:val="18"/>
                <w:lang w:eastAsia="es-MX"/>
              </w:rPr>
              <w:t>razón</w:t>
            </w:r>
            <w:r w:rsidRPr="00CD4C30">
              <w:rPr>
                <w:rFonts w:ascii="Century Gothic" w:hAnsi="Century Gothic"/>
                <w:sz w:val="18"/>
                <w:szCs w:val="18"/>
                <w:lang w:eastAsia="es-MX"/>
              </w:rPr>
              <w:t xml:space="preserve"> por la cual se presentan en este momento. </w:t>
            </w:r>
          </w:p>
        </w:tc>
        <w:tc>
          <w:tcPr>
            <w:tcW w:w="1510"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color w:val="000000"/>
                <w:sz w:val="18"/>
                <w:szCs w:val="18"/>
                <w:lang w:eastAsia="es-MX"/>
              </w:rPr>
            </w:pPr>
            <w:r w:rsidRPr="00CD4C30">
              <w:rPr>
                <w:rFonts w:ascii="Century Gothic" w:hAnsi="Century Gothic"/>
                <w:color w:val="000000"/>
                <w:sz w:val="18"/>
                <w:szCs w:val="18"/>
                <w:lang w:eastAsia="es-MX"/>
              </w:rPr>
              <w:t xml:space="preserve">Solicito su autorización del punto A3, los que </w:t>
            </w:r>
            <w:r w:rsidR="0053042F" w:rsidRPr="00CD4C30">
              <w:rPr>
                <w:rFonts w:ascii="Century Gothic" w:hAnsi="Century Gothic"/>
                <w:color w:val="000000"/>
                <w:sz w:val="18"/>
                <w:szCs w:val="18"/>
                <w:lang w:eastAsia="es-MX"/>
              </w:rPr>
              <w:t>estén</w:t>
            </w:r>
            <w:r w:rsidRPr="00CD4C30">
              <w:rPr>
                <w:rFonts w:ascii="Century Gothic" w:hAnsi="Century Gothic"/>
                <w:color w:val="000000"/>
                <w:sz w:val="18"/>
                <w:szCs w:val="18"/>
                <w:lang w:eastAsia="es-MX"/>
              </w:rPr>
              <w:t xml:space="preserve"> por la afirmativa </w:t>
            </w:r>
            <w:r w:rsidR="0053042F" w:rsidRPr="00CD4C30">
              <w:rPr>
                <w:rFonts w:ascii="Century Gothic" w:hAnsi="Century Gothic"/>
                <w:color w:val="000000"/>
                <w:sz w:val="18"/>
                <w:szCs w:val="18"/>
                <w:lang w:eastAsia="es-MX"/>
              </w:rPr>
              <w:t>sírvanse</w:t>
            </w:r>
            <w:r w:rsidRPr="00CD4C30">
              <w:rPr>
                <w:rFonts w:ascii="Century Gothic" w:hAnsi="Century Gothic"/>
                <w:color w:val="000000"/>
                <w:sz w:val="18"/>
                <w:szCs w:val="18"/>
                <w:lang w:eastAsia="es-MX"/>
              </w:rPr>
              <w:t xml:space="preserve"> </w:t>
            </w:r>
            <w:r w:rsidR="0053042F" w:rsidRPr="00CD4C30">
              <w:rPr>
                <w:rFonts w:ascii="Century Gothic" w:hAnsi="Century Gothic"/>
                <w:color w:val="000000"/>
                <w:sz w:val="18"/>
                <w:szCs w:val="18"/>
                <w:lang w:eastAsia="es-MX"/>
              </w:rPr>
              <w:t>manifestándolo</w:t>
            </w:r>
            <w:r w:rsidRPr="00CD4C30">
              <w:rPr>
                <w:rFonts w:ascii="Century Gothic" w:hAnsi="Century Gothic"/>
                <w:color w:val="000000"/>
                <w:sz w:val="18"/>
                <w:szCs w:val="18"/>
                <w:lang w:eastAsia="es-MX"/>
              </w:rPr>
              <w:t xml:space="preserve"> levantando su mano.           </w:t>
            </w:r>
            <w:r w:rsidR="0053042F">
              <w:rPr>
                <w:rFonts w:ascii="Century Gothic" w:hAnsi="Century Gothic"/>
                <w:color w:val="000000"/>
                <w:sz w:val="18"/>
                <w:szCs w:val="18"/>
                <w:lang w:eastAsia="es-MX"/>
              </w:rPr>
              <w:t xml:space="preserve">      Aprobado por Unanimidad</w:t>
            </w:r>
            <w:r w:rsidRPr="00CD4C30">
              <w:rPr>
                <w:rFonts w:ascii="Century Gothic" w:hAnsi="Century Gothic"/>
                <w:color w:val="000000"/>
                <w:sz w:val="18"/>
                <w:szCs w:val="18"/>
                <w:lang w:eastAsia="es-MX"/>
              </w:rPr>
              <w:t xml:space="preserve"> de votos</w:t>
            </w:r>
          </w:p>
        </w:tc>
      </w:tr>
      <w:tr w:rsidR="00CD4C30" w:rsidRPr="00CD4C30" w:rsidTr="003D40C4">
        <w:trPr>
          <w:trHeight w:val="8190"/>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color w:val="000000"/>
                <w:sz w:val="18"/>
                <w:szCs w:val="18"/>
                <w:lang w:eastAsia="es-MX"/>
              </w:rPr>
            </w:pPr>
            <w:r w:rsidRPr="00CD4C30">
              <w:rPr>
                <w:rFonts w:ascii="Century Gothic" w:hAnsi="Century Gothic"/>
                <w:color w:val="000000"/>
                <w:sz w:val="18"/>
                <w:szCs w:val="18"/>
                <w:lang w:eastAsia="es-MX"/>
              </w:rPr>
              <w:lastRenderedPageBreak/>
              <w:t>A4 Fracción I</w:t>
            </w:r>
          </w:p>
        </w:tc>
        <w:tc>
          <w:tcPr>
            <w:tcW w:w="1646"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CAEC/UEA/001/A/36/2020</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202001364</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 xml:space="preserve">Coordinación de </w:t>
            </w:r>
            <w:r w:rsidR="00023099" w:rsidRPr="00CD4C30">
              <w:rPr>
                <w:rFonts w:ascii="Century Gothic" w:hAnsi="Century Gothic"/>
                <w:sz w:val="18"/>
                <w:szCs w:val="18"/>
                <w:lang w:eastAsia="es-MX"/>
              </w:rPr>
              <w:t>Análisis</w:t>
            </w:r>
            <w:r w:rsidRPr="00CD4C30">
              <w:rPr>
                <w:rFonts w:ascii="Century Gothic" w:hAnsi="Century Gothic"/>
                <w:sz w:val="18"/>
                <w:szCs w:val="18"/>
                <w:lang w:eastAsia="es-MX"/>
              </w:rPr>
              <w:t xml:space="preserve"> </w:t>
            </w:r>
            <w:r w:rsidR="00023099" w:rsidRPr="00CD4C30">
              <w:rPr>
                <w:rFonts w:ascii="Century Gothic" w:hAnsi="Century Gothic"/>
                <w:sz w:val="18"/>
                <w:szCs w:val="18"/>
                <w:lang w:eastAsia="es-MX"/>
              </w:rPr>
              <w:t>Estratégico</w:t>
            </w:r>
            <w:r w:rsidRPr="00CD4C30">
              <w:rPr>
                <w:rFonts w:ascii="Century Gothic" w:hAnsi="Century Gothic"/>
                <w:sz w:val="18"/>
                <w:szCs w:val="18"/>
                <w:lang w:eastAsia="es-MX"/>
              </w:rPr>
              <w:t xml:space="preserve"> y Comunicación  adscrita a la Jefatura de Gabinete</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$25,000.00</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proofErr w:type="spellStart"/>
            <w:r w:rsidRPr="00CD4C30">
              <w:rPr>
                <w:rFonts w:ascii="Century Gothic" w:hAnsi="Century Gothic"/>
                <w:sz w:val="18"/>
                <w:szCs w:val="18"/>
                <w:lang w:eastAsia="es-MX"/>
              </w:rPr>
              <w:t>Extravisión</w:t>
            </w:r>
            <w:proofErr w:type="spellEnd"/>
            <w:r w:rsidRPr="00CD4C30">
              <w:rPr>
                <w:rFonts w:ascii="Century Gothic" w:hAnsi="Century Gothic"/>
                <w:sz w:val="18"/>
                <w:szCs w:val="18"/>
                <w:lang w:eastAsia="es-MX"/>
              </w:rPr>
              <w:t xml:space="preserve"> </w:t>
            </w:r>
            <w:proofErr w:type="spellStart"/>
            <w:r w:rsidRPr="00CD4C30">
              <w:rPr>
                <w:rFonts w:ascii="Century Gothic" w:hAnsi="Century Gothic"/>
                <w:sz w:val="18"/>
                <w:szCs w:val="18"/>
                <w:lang w:eastAsia="es-MX"/>
              </w:rPr>
              <w:t>Comunicaión</w:t>
            </w:r>
            <w:proofErr w:type="spellEnd"/>
            <w:r w:rsidRPr="00CD4C30">
              <w:rPr>
                <w:rFonts w:ascii="Century Gothic" w:hAnsi="Century Gothic"/>
                <w:sz w:val="18"/>
                <w:szCs w:val="18"/>
                <w:lang w:eastAsia="es-MX"/>
              </w:rPr>
              <w:t xml:space="preserve"> S.A.P.I. de C.V.</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 xml:space="preserve">Publicidad en televisión, campañas institucionales y </w:t>
            </w:r>
            <w:r w:rsidR="00023099" w:rsidRPr="00CD4C30">
              <w:rPr>
                <w:rFonts w:ascii="Century Gothic" w:hAnsi="Century Gothic"/>
                <w:sz w:val="18"/>
                <w:szCs w:val="18"/>
                <w:lang w:eastAsia="es-MX"/>
              </w:rPr>
              <w:t>excepciones</w:t>
            </w:r>
            <w:r w:rsidRPr="00CD4C30">
              <w:rPr>
                <w:rFonts w:ascii="Century Gothic" w:hAnsi="Century Gothic"/>
                <w:sz w:val="18"/>
                <w:szCs w:val="18"/>
                <w:lang w:eastAsia="es-MX"/>
              </w:rPr>
              <w:t xml:space="preserve">, el proveedor forma parte de un plan de medios global para llegar a todos los sectores </w:t>
            </w:r>
            <w:r w:rsidR="00023099" w:rsidRPr="00CD4C30">
              <w:rPr>
                <w:rFonts w:ascii="Century Gothic" w:hAnsi="Century Gothic"/>
                <w:sz w:val="18"/>
                <w:szCs w:val="18"/>
                <w:lang w:eastAsia="es-MX"/>
              </w:rPr>
              <w:t>demográficos</w:t>
            </w:r>
            <w:r w:rsidRPr="00CD4C30">
              <w:rPr>
                <w:rFonts w:ascii="Century Gothic" w:hAnsi="Century Gothic"/>
                <w:sz w:val="18"/>
                <w:szCs w:val="18"/>
                <w:lang w:eastAsia="es-MX"/>
              </w:rPr>
              <w:t xml:space="preserve"> del </w:t>
            </w:r>
            <w:r w:rsidR="00023099" w:rsidRPr="00CD4C30">
              <w:rPr>
                <w:rFonts w:ascii="Century Gothic" w:hAnsi="Century Gothic"/>
                <w:sz w:val="18"/>
                <w:szCs w:val="18"/>
                <w:lang w:eastAsia="es-MX"/>
              </w:rPr>
              <w:t>municipio. Cuyas</w:t>
            </w:r>
            <w:r w:rsidRPr="00CD4C30">
              <w:rPr>
                <w:rFonts w:ascii="Century Gothic" w:hAnsi="Century Gothic"/>
                <w:sz w:val="18"/>
                <w:szCs w:val="18"/>
                <w:lang w:eastAsia="es-MX"/>
              </w:rPr>
              <w:t xml:space="preserve"> requisiciones fueron aprobadas en la sesión 5 Sesión Extraordinaria celebrada el 2 de marzo del 2020, sin embargo en ese momento los proveedores no se encontraban actualizados en el </w:t>
            </w:r>
            <w:r w:rsidR="00023099" w:rsidRPr="00CD4C30">
              <w:rPr>
                <w:rFonts w:ascii="Century Gothic" w:hAnsi="Century Gothic"/>
                <w:sz w:val="18"/>
                <w:szCs w:val="18"/>
                <w:lang w:eastAsia="es-MX"/>
              </w:rPr>
              <w:t>padrón</w:t>
            </w:r>
            <w:r w:rsidRPr="00CD4C30">
              <w:rPr>
                <w:rFonts w:ascii="Century Gothic" w:hAnsi="Century Gothic"/>
                <w:sz w:val="18"/>
                <w:szCs w:val="18"/>
                <w:lang w:eastAsia="es-MX"/>
              </w:rPr>
              <w:t xml:space="preserve"> de proveedores </w:t>
            </w:r>
            <w:r w:rsidR="00023099" w:rsidRPr="00CD4C30">
              <w:rPr>
                <w:rFonts w:ascii="Century Gothic" w:hAnsi="Century Gothic"/>
                <w:sz w:val="18"/>
                <w:szCs w:val="18"/>
                <w:lang w:eastAsia="es-MX"/>
              </w:rPr>
              <w:t>razón</w:t>
            </w:r>
            <w:r w:rsidRPr="00CD4C30">
              <w:rPr>
                <w:rFonts w:ascii="Century Gothic" w:hAnsi="Century Gothic"/>
                <w:sz w:val="18"/>
                <w:szCs w:val="18"/>
                <w:lang w:eastAsia="es-MX"/>
              </w:rPr>
              <w:t xml:space="preserve"> por la cual se presentan en este momento. </w:t>
            </w:r>
          </w:p>
        </w:tc>
        <w:tc>
          <w:tcPr>
            <w:tcW w:w="1510"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color w:val="000000"/>
                <w:sz w:val="18"/>
                <w:szCs w:val="18"/>
                <w:lang w:eastAsia="es-MX"/>
              </w:rPr>
            </w:pPr>
            <w:r w:rsidRPr="00CD4C30">
              <w:rPr>
                <w:rFonts w:ascii="Century Gothic" w:hAnsi="Century Gothic"/>
                <w:color w:val="000000"/>
                <w:sz w:val="18"/>
                <w:szCs w:val="18"/>
                <w:lang w:eastAsia="es-MX"/>
              </w:rPr>
              <w:t xml:space="preserve">Solicito su autorización del punto A4, los que </w:t>
            </w:r>
            <w:r w:rsidR="00023099" w:rsidRPr="00CD4C30">
              <w:rPr>
                <w:rFonts w:ascii="Century Gothic" w:hAnsi="Century Gothic"/>
                <w:color w:val="000000"/>
                <w:sz w:val="18"/>
                <w:szCs w:val="18"/>
                <w:lang w:eastAsia="es-MX"/>
              </w:rPr>
              <w:t>estén</w:t>
            </w:r>
            <w:r w:rsidRPr="00CD4C30">
              <w:rPr>
                <w:rFonts w:ascii="Century Gothic" w:hAnsi="Century Gothic"/>
                <w:color w:val="000000"/>
                <w:sz w:val="18"/>
                <w:szCs w:val="18"/>
                <w:lang w:eastAsia="es-MX"/>
              </w:rPr>
              <w:t xml:space="preserve"> por la afirmativa </w:t>
            </w:r>
            <w:r w:rsidR="00023099" w:rsidRPr="00CD4C30">
              <w:rPr>
                <w:rFonts w:ascii="Century Gothic" w:hAnsi="Century Gothic"/>
                <w:color w:val="000000"/>
                <w:sz w:val="18"/>
                <w:szCs w:val="18"/>
                <w:lang w:eastAsia="es-MX"/>
              </w:rPr>
              <w:t>sírvanse</w:t>
            </w:r>
            <w:r w:rsidRPr="00CD4C30">
              <w:rPr>
                <w:rFonts w:ascii="Century Gothic" w:hAnsi="Century Gothic"/>
                <w:color w:val="000000"/>
                <w:sz w:val="18"/>
                <w:szCs w:val="18"/>
                <w:lang w:eastAsia="es-MX"/>
              </w:rPr>
              <w:t xml:space="preserve"> </w:t>
            </w:r>
            <w:r w:rsidR="00023099" w:rsidRPr="00CD4C30">
              <w:rPr>
                <w:rFonts w:ascii="Century Gothic" w:hAnsi="Century Gothic"/>
                <w:color w:val="000000"/>
                <w:sz w:val="18"/>
                <w:szCs w:val="18"/>
                <w:lang w:eastAsia="es-MX"/>
              </w:rPr>
              <w:t>manifestándolo</w:t>
            </w:r>
            <w:r w:rsidRPr="00CD4C30">
              <w:rPr>
                <w:rFonts w:ascii="Century Gothic" w:hAnsi="Century Gothic"/>
                <w:color w:val="000000"/>
                <w:sz w:val="18"/>
                <w:szCs w:val="18"/>
                <w:lang w:eastAsia="es-MX"/>
              </w:rPr>
              <w:t xml:space="preserve"> levantando su mano.           </w:t>
            </w:r>
            <w:r w:rsidR="00023099">
              <w:rPr>
                <w:rFonts w:ascii="Century Gothic" w:hAnsi="Century Gothic"/>
                <w:color w:val="000000"/>
                <w:sz w:val="18"/>
                <w:szCs w:val="18"/>
                <w:lang w:eastAsia="es-MX"/>
              </w:rPr>
              <w:t xml:space="preserve">      Aprobado por Unanimidad</w:t>
            </w:r>
            <w:r w:rsidRPr="00CD4C30">
              <w:rPr>
                <w:rFonts w:ascii="Century Gothic" w:hAnsi="Century Gothic"/>
                <w:color w:val="000000"/>
                <w:sz w:val="18"/>
                <w:szCs w:val="18"/>
                <w:lang w:eastAsia="es-MX"/>
              </w:rPr>
              <w:t xml:space="preserve"> de votos</w:t>
            </w:r>
          </w:p>
        </w:tc>
      </w:tr>
      <w:tr w:rsidR="00CD4C30" w:rsidRPr="00CD4C30" w:rsidTr="003D40C4">
        <w:trPr>
          <w:trHeight w:val="8190"/>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color w:val="000000"/>
                <w:sz w:val="18"/>
                <w:szCs w:val="18"/>
                <w:lang w:eastAsia="es-MX"/>
              </w:rPr>
            </w:pPr>
            <w:r w:rsidRPr="00CD4C30">
              <w:rPr>
                <w:rFonts w:ascii="Century Gothic" w:hAnsi="Century Gothic"/>
                <w:color w:val="000000"/>
                <w:sz w:val="18"/>
                <w:szCs w:val="18"/>
                <w:lang w:eastAsia="es-MX"/>
              </w:rPr>
              <w:lastRenderedPageBreak/>
              <w:t>A5 Fracción I</w:t>
            </w:r>
          </w:p>
        </w:tc>
        <w:tc>
          <w:tcPr>
            <w:tcW w:w="1646"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CAEC/UEA/001/A/35/2020</w:t>
            </w:r>
          </w:p>
        </w:tc>
        <w:tc>
          <w:tcPr>
            <w:tcW w:w="1417"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202001363</w:t>
            </w:r>
          </w:p>
        </w:tc>
        <w:tc>
          <w:tcPr>
            <w:tcW w:w="1276"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 xml:space="preserve">Coordinación de </w:t>
            </w:r>
            <w:r w:rsidR="00023099" w:rsidRPr="00CD4C30">
              <w:rPr>
                <w:rFonts w:ascii="Century Gothic" w:hAnsi="Century Gothic"/>
                <w:sz w:val="18"/>
                <w:szCs w:val="18"/>
                <w:lang w:eastAsia="es-MX"/>
              </w:rPr>
              <w:t>Análisis</w:t>
            </w:r>
            <w:r w:rsidRPr="00CD4C30">
              <w:rPr>
                <w:rFonts w:ascii="Century Gothic" w:hAnsi="Century Gothic"/>
                <w:sz w:val="18"/>
                <w:szCs w:val="18"/>
                <w:lang w:eastAsia="es-MX"/>
              </w:rPr>
              <w:t xml:space="preserve"> </w:t>
            </w:r>
            <w:r w:rsidR="00023099" w:rsidRPr="00CD4C30">
              <w:rPr>
                <w:rFonts w:ascii="Century Gothic" w:hAnsi="Century Gothic"/>
                <w:sz w:val="18"/>
                <w:szCs w:val="18"/>
                <w:lang w:eastAsia="es-MX"/>
              </w:rPr>
              <w:t>Estratégico</w:t>
            </w:r>
            <w:r w:rsidRPr="00CD4C30">
              <w:rPr>
                <w:rFonts w:ascii="Century Gothic" w:hAnsi="Century Gothic"/>
                <w:sz w:val="18"/>
                <w:szCs w:val="18"/>
                <w:lang w:eastAsia="es-MX"/>
              </w:rPr>
              <w:t xml:space="preserve"> y Comunicación  adscrita a la Jefatura de Gabinete</w:t>
            </w:r>
          </w:p>
        </w:tc>
        <w:tc>
          <w:tcPr>
            <w:tcW w:w="1559" w:type="dxa"/>
            <w:gridSpan w:val="2"/>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$48,963.60</w:t>
            </w:r>
          </w:p>
        </w:tc>
        <w:tc>
          <w:tcPr>
            <w:tcW w:w="1276"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Ediciones del Norte S.A. de C.V.</w:t>
            </w:r>
          </w:p>
        </w:tc>
        <w:tc>
          <w:tcPr>
            <w:tcW w:w="1276"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 xml:space="preserve">Publicidad en prensa, campañas institucionales y </w:t>
            </w:r>
            <w:r w:rsidR="00023099" w:rsidRPr="00CD4C30">
              <w:rPr>
                <w:rFonts w:ascii="Century Gothic" w:hAnsi="Century Gothic"/>
                <w:sz w:val="18"/>
                <w:szCs w:val="18"/>
                <w:lang w:eastAsia="es-MX"/>
              </w:rPr>
              <w:t>excepciones</w:t>
            </w:r>
            <w:r w:rsidRPr="00CD4C30">
              <w:rPr>
                <w:rFonts w:ascii="Century Gothic" w:hAnsi="Century Gothic"/>
                <w:sz w:val="18"/>
                <w:szCs w:val="18"/>
                <w:lang w:eastAsia="es-MX"/>
              </w:rPr>
              <w:t xml:space="preserve">, el proveedor forma parte de un plan de medios global para llegar a todos los sectores </w:t>
            </w:r>
            <w:r w:rsidR="00023099" w:rsidRPr="00CD4C30">
              <w:rPr>
                <w:rFonts w:ascii="Century Gothic" w:hAnsi="Century Gothic"/>
                <w:sz w:val="18"/>
                <w:szCs w:val="18"/>
                <w:lang w:eastAsia="es-MX"/>
              </w:rPr>
              <w:t>demográficos</w:t>
            </w:r>
            <w:r w:rsidRPr="00CD4C30">
              <w:rPr>
                <w:rFonts w:ascii="Century Gothic" w:hAnsi="Century Gothic"/>
                <w:sz w:val="18"/>
                <w:szCs w:val="18"/>
                <w:lang w:eastAsia="es-MX"/>
              </w:rPr>
              <w:t xml:space="preserve"> del municipio.</w:t>
            </w:r>
            <w:r w:rsidR="00023099">
              <w:rPr>
                <w:rFonts w:ascii="Century Gothic" w:hAnsi="Century Gothic"/>
                <w:sz w:val="18"/>
                <w:szCs w:val="18"/>
                <w:lang w:eastAsia="es-MX"/>
              </w:rPr>
              <w:t xml:space="preserve"> </w:t>
            </w:r>
            <w:r w:rsidRPr="00CD4C30">
              <w:rPr>
                <w:rFonts w:ascii="Century Gothic" w:hAnsi="Century Gothic"/>
                <w:sz w:val="18"/>
                <w:szCs w:val="18"/>
                <w:lang w:eastAsia="es-MX"/>
              </w:rPr>
              <w:t xml:space="preserve">Cuyas requisiciones fueron aprobadas en la sesión 5 Sesión Extraordinaria celebrada el 2 de marzo del 2020, sin embargo en ese momento los proveedores no se encontraban actualizados en el </w:t>
            </w:r>
            <w:r w:rsidR="00023099" w:rsidRPr="00CD4C30">
              <w:rPr>
                <w:rFonts w:ascii="Century Gothic" w:hAnsi="Century Gothic"/>
                <w:sz w:val="18"/>
                <w:szCs w:val="18"/>
                <w:lang w:eastAsia="es-MX"/>
              </w:rPr>
              <w:t>padrón</w:t>
            </w:r>
            <w:r w:rsidRPr="00CD4C30">
              <w:rPr>
                <w:rFonts w:ascii="Century Gothic" w:hAnsi="Century Gothic"/>
                <w:sz w:val="18"/>
                <w:szCs w:val="18"/>
                <w:lang w:eastAsia="es-MX"/>
              </w:rPr>
              <w:t xml:space="preserve"> de proveedores </w:t>
            </w:r>
            <w:r w:rsidR="00023099" w:rsidRPr="00CD4C30">
              <w:rPr>
                <w:rFonts w:ascii="Century Gothic" w:hAnsi="Century Gothic"/>
                <w:sz w:val="18"/>
                <w:szCs w:val="18"/>
                <w:lang w:eastAsia="es-MX"/>
              </w:rPr>
              <w:t>razón</w:t>
            </w:r>
            <w:r w:rsidRPr="00CD4C30">
              <w:rPr>
                <w:rFonts w:ascii="Century Gothic" w:hAnsi="Century Gothic"/>
                <w:sz w:val="18"/>
                <w:szCs w:val="18"/>
                <w:lang w:eastAsia="es-MX"/>
              </w:rPr>
              <w:t xml:space="preserve"> por la cual se presentan en este momento. </w:t>
            </w:r>
          </w:p>
        </w:tc>
        <w:tc>
          <w:tcPr>
            <w:tcW w:w="1510"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color w:val="000000"/>
                <w:sz w:val="18"/>
                <w:szCs w:val="18"/>
                <w:lang w:eastAsia="es-MX"/>
              </w:rPr>
            </w:pPr>
            <w:r w:rsidRPr="00CD4C30">
              <w:rPr>
                <w:rFonts w:ascii="Century Gothic" w:hAnsi="Century Gothic"/>
                <w:color w:val="000000"/>
                <w:sz w:val="18"/>
                <w:szCs w:val="18"/>
                <w:lang w:eastAsia="es-MX"/>
              </w:rPr>
              <w:t xml:space="preserve">Solicito su autorización del punto A5, los que </w:t>
            </w:r>
            <w:r w:rsidR="00023099" w:rsidRPr="00CD4C30">
              <w:rPr>
                <w:rFonts w:ascii="Century Gothic" w:hAnsi="Century Gothic"/>
                <w:color w:val="000000"/>
                <w:sz w:val="18"/>
                <w:szCs w:val="18"/>
                <w:lang w:eastAsia="es-MX"/>
              </w:rPr>
              <w:t>estén</w:t>
            </w:r>
            <w:r w:rsidRPr="00CD4C30">
              <w:rPr>
                <w:rFonts w:ascii="Century Gothic" w:hAnsi="Century Gothic"/>
                <w:color w:val="000000"/>
                <w:sz w:val="18"/>
                <w:szCs w:val="18"/>
                <w:lang w:eastAsia="es-MX"/>
              </w:rPr>
              <w:t xml:space="preserve"> por la afirmativa </w:t>
            </w:r>
            <w:r w:rsidR="00023099" w:rsidRPr="00CD4C30">
              <w:rPr>
                <w:rFonts w:ascii="Century Gothic" w:hAnsi="Century Gothic"/>
                <w:color w:val="000000"/>
                <w:sz w:val="18"/>
                <w:szCs w:val="18"/>
                <w:lang w:eastAsia="es-MX"/>
              </w:rPr>
              <w:t>sírvanse</w:t>
            </w:r>
            <w:r w:rsidRPr="00CD4C30">
              <w:rPr>
                <w:rFonts w:ascii="Century Gothic" w:hAnsi="Century Gothic"/>
                <w:color w:val="000000"/>
                <w:sz w:val="18"/>
                <w:szCs w:val="18"/>
                <w:lang w:eastAsia="es-MX"/>
              </w:rPr>
              <w:t xml:space="preserve"> </w:t>
            </w:r>
            <w:r w:rsidR="00023099" w:rsidRPr="00CD4C30">
              <w:rPr>
                <w:rFonts w:ascii="Century Gothic" w:hAnsi="Century Gothic"/>
                <w:color w:val="000000"/>
                <w:sz w:val="18"/>
                <w:szCs w:val="18"/>
                <w:lang w:eastAsia="es-MX"/>
              </w:rPr>
              <w:t>manifestándolo</w:t>
            </w:r>
            <w:r w:rsidRPr="00CD4C30">
              <w:rPr>
                <w:rFonts w:ascii="Century Gothic" w:hAnsi="Century Gothic"/>
                <w:color w:val="000000"/>
                <w:sz w:val="18"/>
                <w:szCs w:val="18"/>
                <w:lang w:eastAsia="es-MX"/>
              </w:rPr>
              <w:t xml:space="preserve"> levantando su mano.           </w:t>
            </w:r>
            <w:r w:rsidR="00023099">
              <w:rPr>
                <w:rFonts w:ascii="Century Gothic" w:hAnsi="Century Gothic"/>
                <w:color w:val="000000"/>
                <w:sz w:val="18"/>
                <w:szCs w:val="18"/>
                <w:lang w:eastAsia="es-MX"/>
              </w:rPr>
              <w:t xml:space="preserve">      Aprobado por Unanimidad</w:t>
            </w:r>
            <w:r w:rsidRPr="00CD4C30">
              <w:rPr>
                <w:rFonts w:ascii="Century Gothic" w:hAnsi="Century Gothic"/>
                <w:color w:val="000000"/>
                <w:sz w:val="18"/>
                <w:szCs w:val="18"/>
                <w:lang w:eastAsia="es-MX"/>
              </w:rPr>
              <w:t xml:space="preserve"> de votos</w:t>
            </w:r>
          </w:p>
        </w:tc>
      </w:tr>
      <w:tr w:rsidR="00CD4C30" w:rsidRPr="00CD4C30" w:rsidTr="003D40C4">
        <w:trPr>
          <w:trHeight w:val="8190"/>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color w:val="000000"/>
                <w:sz w:val="18"/>
                <w:szCs w:val="18"/>
                <w:lang w:eastAsia="es-MX"/>
              </w:rPr>
            </w:pPr>
            <w:r w:rsidRPr="00CD4C30">
              <w:rPr>
                <w:rFonts w:ascii="Century Gothic" w:hAnsi="Century Gothic"/>
                <w:color w:val="000000"/>
                <w:sz w:val="18"/>
                <w:szCs w:val="18"/>
                <w:lang w:eastAsia="es-MX"/>
              </w:rPr>
              <w:lastRenderedPageBreak/>
              <w:t>A6 Fracción I</w:t>
            </w:r>
          </w:p>
        </w:tc>
        <w:tc>
          <w:tcPr>
            <w:tcW w:w="1646"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CAEC/UEA/001/A/39/2020</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202001452</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 xml:space="preserve">Coordinación de </w:t>
            </w:r>
            <w:r w:rsidR="00023099" w:rsidRPr="00CD4C30">
              <w:rPr>
                <w:rFonts w:ascii="Century Gothic" w:hAnsi="Century Gothic"/>
                <w:sz w:val="18"/>
                <w:szCs w:val="18"/>
                <w:lang w:eastAsia="es-MX"/>
              </w:rPr>
              <w:t>Análisis</w:t>
            </w:r>
            <w:r w:rsidRPr="00CD4C30">
              <w:rPr>
                <w:rFonts w:ascii="Century Gothic" w:hAnsi="Century Gothic"/>
                <w:sz w:val="18"/>
                <w:szCs w:val="18"/>
                <w:lang w:eastAsia="es-MX"/>
              </w:rPr>
              <w:t xml:space="preserve"> </w:t>
            </w:r>
            <w:r w:rsidR="00023099" w:rsidRPr="00CD4C30">
              <w:rPr>
                <w:rFonts w:ascii="Century Gothic" w:hAnsi="Century Gothic"/>
                <w:sz w:val="18"/>
                <w:szCs w:val="18"/>
                <w:lang w:eastAsia="es-MX"/>
              </w:rPr>
              <w:t>Estratégico</w:t>
            </w:r>
            <w:r w:rsidRPr="00CD4C30">
              <w:rPr>
                <w:rFonts w:ascii="Century Gothic" w:hAnsi="Century Gothic"/>
                <w:sz w:val="18"/>
                <w:szCs w:val="18"/>
                <w:lang w:eastAsia="es-MX"/>
              </w:rPr>
              <w:t xml:space="preserve"> y Comunicación  adscrita a la Jefatura de Gabinete</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$99,999.99</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proofErr w:type="spellStart"/>
            <w:r w:rsidRPr="00CD4C30">
              <w:rPr>
                <w:rFonts w:ascii="Century Gothic" w:hAnsi="Century Gothic"/>
                <w:sz w:val="18"/>
                <w:szCs w:val="18"/>
                <w:lang w:eastAsia="es-MX"/>
              </w:rPr>
              <w:t>Mediativa</w:t>
            </w:r>
            <w:proofErr w:type="spellEnd"/>
            <w:r w:rsidRPr="00CD4C30">
              <w:rPr>
                <w:rFonts w:ascii="Century Gothic" w:hAnsi="Century Gothic"/>
                <w:sz w:val="18"/>
                <w:szCs w:val="18"/>
                <w:lang w:eastAsia="es-MX"/>
              </w:rPr>
              <w:t xml:space="preserve"> S.A. de C.V.</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 xml:space="preserve">Publicidad en radio campañas institucionales y </w:t>
            </w:r>
            <w:r w:rsidR="00023099" w:rsidRPr="00CD4C30">
              <w:rPr>
                <w:rFonts w:ascii="Century Gothic" w:hAnsi="Century Gothic"/>
                <w:sz w:val="18"/>
                <w:szCs w:val="18"/>
                <w:lang w:eastAsia="es-MX"/>
              </w:rPr>
              <w:t>excepciones</w:t>
            </w:r>
            <w:r w:rsidRPr="00CD4C30">
              <w:rPr>
                <w:rFonts w:ascii="Century Gothic" w:hAnsi="Century Gothic"/>
                <w:sz w:val="18"/>
                <w:szCs w:val="18"/>
                <w:lang w:eastAsia="es-MX"/>
              </w:rPr>
              <w:t xml:space="preserve">, el proveedor forma parte de un plan de medios global para llegar a todos los sectores </w:t>
            </w:r>
            <w:r w:rsidR="00023099" w:rsidRPr="00CD4C30">
              <w:rPr>
                <w:rFonts w:ascii="Century Gothic" w:hAnsi="Century Gothic"/>
                <w:sz w:val="18"/>
                <w:szCs w:val="18"/>
                <w:lang w:eastAsia="es-MX"/>
              </w:rPr>
              <w:t>demográficos</w:t>
            </w:r>
            <w:r w:rsidRPr="00CD4C30">
              <w:rPr>
                <w:rFonts w:ascii="Century Gothic" w:hAnsi="Century Gothic"/>
                <w:sz w:val="18"/>
                <w:szCs w:val="18"/>
                <w:lang w:eastAsia="es-MX"/>
              </w:rPr>
              <w:t xml:space="preserve"> del </w:t>
            </w:r>
            <w:r w:rsidR="00023099" w:rsidRPr="00CD4C30">
              <w:rPr>
                <w:rFonts w:ascii="Century Gothic" w:hAnsi="Century Gothic"/>
                <w:sz w:val="18"/>
                <w:szCs w:val="18"/>
                <w:lang w:eastAsia="es-MX"/>
              </w:rPr>
              <w:t>municipio. Cuyas</w:t>
            </w:r>
            <w:r w:rsidRPr="00CD4C30">
              <w:rPr>
                <w:rFonts w:ascii="Century Gothic" w:hAnsi="Century Gothic"/>
                <w:sz w:val="18"/>
                <w:szCs w:val="18"/>
                <w:lang w:eastAsia="es-MX"/>
              </w:rPr>
              <w:t xml:space="preserve"> requisiciones fueron aprobadas en la sesión 5 Sesión Extraordinaria celebrada el 2 de marzo del 2020, sin embargo en ese momento los proveedores no se encontraban actualizados en el </w:t>
            </w:r>
            <w:r w:rsidR="00023099" w:rsidRPr="00CD4C30">
              <w:rPr>
                <w:rFonts w:ascii="Century Gothic" w:hAnsi="Century Gothic"/>
                <w:sz w:val="18"/>
                <w:szCs w:val="18"/>
                <w:lang w:eastAsia="es-MX"/>
              </w:rPr>
              <w:t>padrón</w:t>
            </w:r>
            <w:r w:rsidRPr="00CD4C30">
              <w:rPr>
                <w:rFonts w:ascii="Century Gothic" w:hAnsi="Century Gothic"/>
                <w:sz w:val="18"/>
                <w:szCs w:val="18"/>
                <w:lang w:eastAsia="es-MX"/>
              </w:rPr>
              <w:t xml:space="preserve"> de proveedores </w:t>
            </w:r>
            <w:r w:rsidR="00023099" w:rsidRPr="00CD4C30">
              <w:rPr>
                <w:rFonts w:ascii="Century Gothic" w:hAnsi="Century Gothic"/>
                <w:sz w:val="18"/>
                <w:szCs w:val="18"/>
                <w:lang w:eastAsia="es-MX"/>
              </w:rPr>
              <w:t>razón</w:t>
            </w:r>
            <w:r w:rsidRPr="00CD4C30">
              <w:rPr>
                <w:rFonts w:ascii="Century Gothic" w:hAnsi="Century Gothic"/>
                <w:sz w:val="18"/>
                <w:szCs w:val="18"/>
                <w:lang w:eastAsia="es-MX"/>
              </w:rPr>
              <w:t xml:space="preserve"> por la cual se presentan en este momento. </w:t>
            </w:r>
          </w:p>
        </w:tc>
        <w:tc>
          <w:tcPr>
            <w:tcW w:w="1510"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color w:val="000000"/>
                <w:sz w:val="18"/>
                <w:szCs w:val="18"/>
                <w:lang w:eastAsia="es-MX"/>
              </w:rPr>
            </w:pPr>
            <w:r w:rsidRPr="00CD4C30">
              <w:rPr>
                <w:rFonts w:ascii="Century Gothic" w:hAnsi="Century Gothic"/>
                <w:color w:val="000000"/>
                <w:sz w:val="18"/>
                <w:szCs w:val="18"/>
                <w:lang w:eastAsia="es-MX"/>
              </w:rPr>
              <w:t xml:space="preserve">Solicito su autorización del punto A6, los que </w:t>
            </w:r>
            <w:r w:rsidR="00023099" w:rsidRPr="00CD4C30">
              <w:rPr>
                <w:rFonts w:ascii="Century Gothic" w:hAnsi="Century Gothic"/>
                <w:color w:val="000000"/>
                <w:sz w:val="18"/>
                <w:szCs w:val="18"/>
                <w:lang w:eastAsia="es-MX"/>
              </w:rPr>
              <w:t>estén</w:t>
            </w:r>
            <w:r w:rsidRPr="00CD4C30">
              <w:rPr>
                <w:rFonts w:ascii="Century Gothic" w:hAnsi="Century Gothic"/>
                <w:color w:val="000000"/>
                <w:sz w:val="18"/>
                <w:szCs w:val="18"/>
                <w:lang w:eastAsia="es-MX"/>
              </w:rPr>
              <w:t xml:space="preserve"> por la afirmativa </w:t>
            </w:r>
            <w:r w:rsidR="00023099" w:rsidRPr="00CD4C30">
              <w:rPr>
                <w:rFonts w:ascii="Century Gothic" w:hAnsi="Century Gothic"/>
                <w:color w:val="000000"/>
                <w:sz w:val="18"/>
                <w:szCs w:val="18"/>
                <w:lang w:eastAsia="es-MX"/>
              </w:rPr>
              <w:t>sírvanse</w:t>
            </w:r>
            <w:r w:rsidRPr="00CD4C30">
              <w:rPr>
                <w:rFonts w:ascii="Century Gothic" w:hAnsi="Century Gothic"/>
                <w:color w:val="000000"/>
                <w:sz w:val="18"/>
                <w:szCs w:val="18"/>
                <w:lang w:eastAsia="es-MX"/>
              </w:rPr>
              <w:t xml:space="preserve"> </w:t>
            </w:r>
            <w:r w:rsidR="00023099" w:rsidRPr="00CD4C30">
              <w:rPr>
                <w:rFonts w:ascii="Century Gothic" w:hAnsi="Century Gothic"/>
                <w:color w:val="000000"/>
                <w:sz w:val="18"/>
                <w:szCs w:val="18"/>
                <w:lang w:eastAsia="es-MX"/>
              </w:rPr>
              <w:t>manifestándolo</w:t>
            </w:r>
            <w:r w:rsidRPr="00CD4C30">
              <w:rPr>
                <w:rFonts w:ascii="Century Gothic" w:hAnsi="Century Gothic"/>
                <w:color w:val="000000"/>
                <w:sz w:val="18"/>
                <w:szCs w:val="18"/>
                <w:lang w:eastAsia="es-MX"/>
              </w:rPr>
              <w:t xml:space="preserve"> levantando su mano.           </w:t>
            </w:r>
            <w:r w:rsidR="00023099">
              <w:rPr>
                <w:rFonts w:ascii="Century Gothic" w:hAnsi="Century Gothic"/>
                <w:color w:val="000000"/>
                <w:sz w:val="18"/>
                <w:szCs w:val="18"/>
                <w:lang w:eastAsia="es-MX"/>
              </w:rPr>
              <w:t xml:space="preserve">      Aprobado por Unanimidad</w:t>
            </w:r>
            <w:r w:rsidRPr="00CD4C30">
              <w:rPr>
                <w:rFonts w:ascii="Century Gothic" w:hAnsi="Century Gothic"/>
                <w:color w:val="000000"/>
                <w:sz w:val="18"/>
                <w:szCs w:val="18"/>
                <w:lang w:eastAsia="es-MX"/>
              </w:rPr>
              <w:t xml:space="preserve"> de votos</w:t>
            </w:r>
          </w:p>
        </w:tc>
      </w:tr>
      <w:tr w:rsidR="00CD4C30" w:rsidRPr="00CD4C30" w:rsidTr="003D40C4">
        <w:trPr>
          <w:trHeight w:val="8190"/>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color w:val="000000"/>
                <w:sz w:val="18"/>
                <w:szCs w:val="18"/>
                <w:lang w:eastAsia="es-MX"/>
              </w:rPr>
            </w:pPr>
            <w:r w:rsidRPr="00CD4C30">
              <w:rPr>
                <w:rFonts w:ascii="Century Gothic" w:hAnsi="Century Gothic"/>
                <w:color w:val="000000"/>
                <w:sz w:val="18"/>
                <w:szCs w:val="18"/>
                <w:lang w:eastAsia="es-MX"/>
              </w:rPr>
              <w:lastRenderedPageBreak/>
              <w:t>A7 Fracción I</w:t>
            </w:r>
          </w:p>
        </w:tc>
        <w:tc>
          <w:tcPr>
            <w:tcW w:w="1646"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CAEC/UEA/001/A/38/2020</w:t>
            </w:r>
          </w:p>
        </w:tc>
        <w:tc>
          <w:tcPr>
            <w:tcW w:w="1417"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202001404</w:t>
            </w:r>
          </w:p>
        </w:tc>
        <w:tc>
          <w:tcPr>
            <w:tcW w:w="1276"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 xml:space="preserve">Coordinación de </w:t>
            </w:r>
            <w:r w:rsidR="00023099" w:rsidRPr="00CD4C30">
              <w:rPr>
                <w:rFonts w:ascii="Century Gothic" w:hAnsi="Century Gothic"/>
                <w:sz w:val="18"/>
                <w:szCs w:val="18"/>
                <w:lang w:eastAsia="es-MX"/>
              </w:rPr>
              <w:t>Análisis</w:t>
            </w:r>
            <w:r w:rsidRPr="00CD4C30">
              <w:rPr>
                <w:rFonts w:ascii="Century Gothic" w:hAnsi="Century Gothic"/>
                <w:sz w:val="18"/>
                <w:szCs w:val="18"/>
                <w:lang w:eastAsia="es-MX"/>
              </w:rPr>
              <w:t xml:space="preserve"> </w:t>
            </w:r>
            <w:r w:rsidR="00023099" w:rsidRPr="00CD4C30">
              <w:rPr>
                <w:rFonts w:ascii="Century Gothic" w:hAnsi="Century Gothic"/>
                <w:sz w:val="18"/>
                <w:szCs w:val="18"/>
                <w:lang w:eastAsia="es-MX"/>
              </w:rPr>
              <w:t>Estratégico</w:t>
            </w:r>
            <w:r w:rsidRPr="00CD4C30">
              <w:rPr>
                <w:rFonts w:ascii="Century Gothic" w:hAnsi="Century Gothic"/>
                <w:sz w:val="18"/>
                <w:szCs w:val="18"/>
                <w:lang w:eastAsia="es-MX"/>
              </w:rPr>
              <w:t xml:space="preserve"> y Comunicación  adscrita a la Jefatura de Gabinete</w:t>
            </w:r>
          </w:p>
        </w:tc>
        <w:tc>
          <w:tcPr>
            <w:tcW w:w="1559" w:type="dxa"/>
            <w:gridSpan w:val="2"/>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$40,020.00</w:t>
            </w:r>
          </w:p>
        </w:tc>
        <w:tc>
          <w:tcPr>
            <w:tcW w:w="1276"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Consorcio Interamericano de Comunicación S.A. de C.V.</w:t>
            </w:r>
          </w:p>
        </w:tc>
        <w:tc>
          <w:tcPr>
            <w:tcW w:w="1276" w:type="dxa"/>
            <w:tcBorders>
              <w:top w:val="single" w:sz="4" w:space="0" w:color="auto"/>
              <w:left w:val="nil"/>
              <w:bottom w:val="single" w:sz="4" w:space="0" w:color="auto"/>
              <w:right w:val="single" w:sz="4" w:space="0" w:color="auto"/>
            </w:tcBorders>
            <w:shd w:val="clear" w:color="000000" w:fill="F8CBAD"/>
            <w:hideMark/>
          </w:tcPr>
          <w:p w:rsidR="00CD4C30" w:rsidRPr="00CD4C30" w:rsidRDefault="00023099" w:rsidP="00CD4C30">
            <w:pPr>
              <w:rPr>
                <w:rFonts w:ascii="Century Gothic" w:hAnsi="Century Gothic"/>
                <w:sz w:val="18"/>
                <w:szCs w:val="18"/>
                <w:lang w:eastAsia="es-MX"/>
              </w:rPr>
            </w:pPr>
            <w:r w:rsidRPr="00CD4C30">
              <w:rPr>
                <w:rFonts w:ascii="Century Gothic" w:hAnsi="Century Gothic"/>
                <w:sz w:val="18"/>
                <w:szCs w:val="18"/>
                <w:lang w:eastAsia="es-MX"/>
              </w:rPr>
              <w:t>Suscripción</w:t>
            </w:r>
            <w:r w:rsidR="00CD4C30" w:rsidRPr="00CD4C30">
              <w:rPr>
                <w:rFonts w:ascii="Century Gothic" w:hAnsi="Century Gothic"/>
                <w:sz w:val="18"/>
                <w:szCs w:val="18"/>
                <w:lang w:eastAsia="es-MX"/>
              </w:rPr>
              <w:t xml:space="preserve"> al Diario Mural,  campañas institucionales y </w:t>
            </w:r>
            <w:r w:rsidRPr="00CD4C30">
              <w:rPr>
                <w:rFonts w:ascii="Century Gothic" w:hAnsi="Century Gothic"/>
                <w:sz w:val="18"/>
                <w:szCs w:val="18"/>
                <w:lang w:eastAsia="es-MX"/>
              </w:rPr>
              <w:t>excepciones</w:t>
            </w:r>
            <w:r w:rsidR="00CD4C30" w:rsidRPr="00CD4C30">
              <w:rPr>
                <w:rFonts w:ascii="Century Gothic" w:hAnsi="Century Gothic"/>
                <w:sz w:val="18"/>
                <w:szCs w:val="18"/>
                <w:lang w:eastAsia="es-MX"/>
              </w:rPr>
              <w:t xml:space="preserve">, el proveedor forma parte de un plan de medios global para llegar a todos los sectores </w:t>
            </w:r>
            <w:r w:rsidRPr="00CD4C30">
              <w:rPr>
                <w:rFonts w:ascii="Century Gothic" w:hAnsi="Century Gothic"/>
                <w:sz w:val="18"/>
                <w:szCs w:val="18"/>
                <w:lang w:eastAsia="es-MX"/>
              </w:rPr>
              <w:t>demográficos</w:t>
            </w:r>
            <w:r w:rsidR="00CD4C30" w:rsidRPr="00CD4C30">
              <w:rPr>
                <w:rFonts w:ascii="Century Gothic" w:hAnsi="Century Gothic"/>
                <w:sz w:val="18"/>
                <w:szCs w:val="18"/>
                <w:lang w:eastAsia="es-MX"/>
              </w:rPr>
              <w:t xml:space="preserve"> del </w:t>
            </w:r>
            <w:r w:rsidRPr="00CD4C30">
              <w:rPr>
                <w:rFonts w:ascii="Century Gothic" w:hAnsi="Century Gothic"/>
                <w:sz w:val="18"/>
                <w:szCs w:val="18"/>
                <w:lang w:eastAsia="es-MX"/>
              </w:rPr>
              <w:t>municipio. Cuyas</w:t>
            </w:r>
            <w:r w:rsidR="00CD4C30" w:rsidRPr="00CD4C30">
              <w:rPr>
                <w:rFonts w:ascii="Century Gothic" w:hAnsi="Century Gothic"/>
                <w:sz w:val="18"/>
                <w:szCs w:val="18"/>
                <w:lang w:eastAsia="es-MX"/>
              </w:rPr>
              <w:t xml:space="preserve"> requisiciones fueron aprobadas en la sesión 5 Sesión Extraordinaria celebrada el 2 de marzo del 2020, sin embargo en ese momento los proveedores no se encontraban actualizados en el </w:t>
            </w:r>
            <w:r w:rsidRPr="00CD4C30">
              <w:rPr>
                <w:rFonts w:ascii="Century Gothic" w:hAnsi="Century Gothic"/>
                <w:sz w:val="18"/>
                <w:szCs w:val="18"/>
                <w:lang w:eastAsia="es-MX"/>
              </w:rPr>
              <w:t>padrón</w:t>
            </w:r>
            <w:r w:rsidR="00CD4C30" w:rsidRPr="00CD4C30">
              <w:rPr>
                <w:rFonts w:ascii="Century Gothic" w:hAnsi="Century Gothic"/>
                <w:sz w:val="18"/>
                <w:szCs w:val="18"/>
                <w:lang w:eastAsia="es-MX"/>
              </w:rPr>
              <w:t xml:space="preserve"> de proveedores </w:t>
            </w:r>
            <w:r w:rsidRPr="00CD4C30">
              <w:rPr>
                <w:rFonts w:ascii="Century Gothic" w:hAnsi="Century Gothic"/>
                <w:sz w:val="18"/>
                <w:szCs w:val="18"/>
                <w:lang w:eastAsia="es-MX"/>
              </w:rPr>
              <w:t>razón</w:t>
            </w:r>
            <w:r w:rsidR="00CD4C30" w:rsidRPr="00CD4C30">
              <w:rPr>
                <w:rFonts w:ascii="Century Gothic" w:hAnsi="Century Gothic"/>
                <w:sz w:val="18"/>
                <w:szCs w:val="18"/>
                <w:lang w:eastAsia="es-MX"/>
              </w:rPr>
              <w:t xml:space="preserve"> por la cual se presentan </w:t>
            </w:r>
            <w:r w:rsidR="00CD4C30" w:rsidRPr="00CD4C30">
              <w:rPr>
                <w:rFonts w:ascii="Century Gothic" w:hAnsi="Century Gothic"/>
                <w:sz w:val="18"/>
                <w:szCs w:val="18"/>
                <w:lang w:eastAsia="es-MX"/>
              </w:rPr>
              <w:lastRenderedPageBreak/>
              <w:t xml:space="preserve">en este momento. </w:t>
            </w:r>
          </w:p>
        </w:tc>
        <w:tc>
          <w:tcPr>
            <w:tcW w:w="1510" w:type="dxa"/>
            <w:tcBorders>
              <w:top w:val="single" w:sz="4" w:space="0" w:color="auto"/>
              <w:left w:val="nil"/>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color w:val="000000"/>
                <w:sz w:val="18"/>
                <w:szCs w:val="18"/>
                <w:lang w:eastAsia="es-MX"/>
              </w:rPr>
            </w:pPr>
            <w:r w:rsidRPr="00CD4C30">
              <w:rPr>
                <w:rFonts w:ascii="Century Gothic" w:hAnsi="Century Gothic"/>
                <w:color w:val="000000"/>
                <w:sz w:val="18"/>
                <w:szCs w:val="18"/>
                <w:lang w:eastAsia="es-MX"/>
              </w:rPr>
              <w:lastRenderedPageBreak/>
              <w:t xml:space="preserve">Solicito su autorización del punto A7, los que </w:t>
            </w:r>
            <w:r w:rsidR="00023099" w:rsidRPr="00CD4C30">
              <w:rPr>
                <w:rFonts w:ascii="Century Gothic" w:hAnsi="Century Gothic"/>
                <w:color w:val="000000"/>
                <w:sz w:val="18"/>
                <w:szCs w:val="18"/>
                <w:lang w:eastAsia="es-MX"/>
              </w:rPr>
              <w:t>estén</w:t>
            </w:r>
            <w:r w:rsidRPr="00CD4C30">
              <w:rPr>
                <w:rFonts w:ascii="Century Gothic" w:hAnsi="Century Gothic"/>
                <w:color w:val="000000"/>
                <w:sz w:val="18"/>
                <w:szCs w:val="18"/>
                <w:lang w:eastAsia="es-MX"/>
              </w:rPr>
              <w:t xml:space="preserve"> por la afirmativa </w:t>
            </w:r>
            <w:r w:rsidR="00023099" w:rsidRPr="00CD4C30">
              <w:rPr>
                <w:rFonts w:ascii="Century Gothic" w:hAnsi="Century Gothic"/>
                <w:color w:val="000000"/>
                <w:sz w:val="18"/>
                <w:szCs w:val="18"/>
                <w:lang w:eastAsia="es-MX"/>
              </w:rPr>
              <w:t>sírvanse</w:t>
            </w:r>
            <w:r w:rsidRPr="00CD4C30">
              <w:rPr>
                <w:rFonts w:ascii="Century Gothic" w:hAnsi="Century Gothic"/>
                <w:color w:val="000000"/>
                <w:sz w:val="18"/>
                <w:szCs w:val="18"/>
                <w:lang w:eastAsia="es-MX"/>
              </w:rPr>
              <w:t xml:space="preserve"> </w:t>
            </w:r>
            <w:r w:rsidR="00023099" w:rsidRPr="00CD4C30">
              <w:rPr>
                <w:rFonts w:ascii="Century Gothic" w:hAnsi="Century Gothic"/>
                <w:color w:val="000000"/>
                <w:sz w:val="18"/>
                <w:szCs w:val="18"/>
                <w:lang w:eastAsia="es-MX"/>
              </w:rPr>
              <w:t>manifestándolo</w:t>
            </w:r>
            <w:r w:rsidRPr="00CD4C30">
              <w:rPr>
                <w:rFonts w:ascii="Century Gothic" w:hAnsi="Century Gothic"/>
                <w:color w:val="000000"/>
                <w:sz w:val="18"/>
                <w:szCs w:val="18"/>
                <w:lang w:eastAsia="es-MX"/>
              </w:rPr>
              <w:t xml:space="preserve"> levantando su mano.           </w:t>
            </w:r>
            <w:r w:rsidR="00023099">
              <w:rPr>
                <w:rFonts w:ascii="Century Gothic" w:hAnsi="Century Gothic"/>
                <w:color w:val="000000"/>
                <w:sz w:val="18"/>
                <w:szCs w:val="18"/>
                <w:lang w:eastAsia="es-MX"/>
              </w:rPr>
              <w:t xml:space="preserve">      Aprobado por Unanimidad</w:t>
            </w:r>
            <w:r w:rsidRPr="00CD4C30">
              <w:rPr>
                <w:rFonts w:ascii="Century Gothic" w:hAnsi="Century Gothic"/>
                <w:color w:val="000000"/>
                <w:sz w:val="18"/>
                <w:szCs w:val="18"/>
                <w:lang w:eastAsia="es-MX"/>
              </w:rPr>
              <w:t xml:space="preserve"> de votos</w:t>
            </w:r>
            <w:r w:rsidR="00023099">
              <w:rPr>
                <w:rFonts w:ascii="Century Gothic" w:hAnsi="Century Gothic"/>
                <w:color w:val="000000"/>
                <w:sz w:val="18"/>
                <w:szCs w:val="18"/>
                <w:lang w:eastAsia="es-MX"/>
              </w:rPr>
              <w:t>.</w:t>
            </w:r>
          </w:p>
        </w:tc>
      </w:tr>
      <w:tr w:rsidR="00CD4C30" w:rsidRPr="00CD4C30" w:rsidTr="008A0295">
        <w:trPr>
          <w:trHeight w:val="1850"/>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color w:val="000000"/>
                <w:sz w:val="18"/>
                <w:szCs w:val="18"/>
                <w:lang w:eastAsia="es-MX"/>
              </w:rPr>
            </w:pPr>
            <w:r w:rsidRPr="00CD4C30">
              <w:rPr>
                <w:rFonts w:ascii="Century Gothic" w:hAnsi="Century Gothic"/>
                <w:color w:val="000000"/>
                <w:sz w:val="18"/>
                <w:szCs w:val="18"/>
                <w:lang w:eastAsia="es-MX"/>
              </w:rPr>
              <w:lastRenderedPageBreak/>
              <w:t>A8 Fracción I</w:t>
            </w:r>
          </w:p>
        </w:tc>
        <w:tc>
          <w:tcPr>
            <w:tcW w:w="1646"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C.G./18842/2020</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202001449</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F6305F" w:rsidP="00CD4C30">
            <w:pPr>
              <w:rPr>
                <w:rFonts w:ascii="Century Gothic" w:hAnsi="Century Gothic"/>
                <w:sz w:val="18"/>
                <w:szCs w:val="18"/>
                <w:lang w:eastAsia="es-MX"/>
              </w:rPr>
            </w:pPr>
            <w:r w:rsidRPr="00CD4C30">
              <w:rPr>
                <w:rFonts w:ascii="Century Gothic" w:hAnsi="Century Gothic"/>
                <w:sz w:val="18"/>
                <w:szCs w:val="18"/>
                <w:lang w:eastAsia="es-MX"/>
              </w:rPr>
              <w:t>Comisaría</w:t>
            </w:r>
            <w:r w:rsidR="00CD4C30" w:rsidRPr="00CD4C30">
              <w:rPr>
                <w:rFonts w:ascii="Century Gothic" w:hAnsi="Century Gothic"/>
                <w:sz w:val="18"/>
                <w:szCs w:val="18"/>
                <w:lang w:eastAsia="es-MX"/>
              </w:rPr>
              <w:t xml:space="preserve"> General de Seguridad Publica</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jc w:val="center"/>
              <w:rPr>
                <w:rFonts w:ascii="Century Gothic" w:hAnsi="Century Gothic"/>
                <w:sz w:val="18"/>
                <w:szCs w:val="18"/>
                <w:lang w:eastAsia="es-MX"/>
              </w:rPr>
            </w:pPr>
            <w:r w:rsidRPr="00CD4C30">
              <w:rPr>
                <w:rFonts w:ascii="Century Gothic" w:hAnsi="Century Gothic"/>
                <w:sz w:val="18"/>
                <w:szCs w:val="18"/>
                <w:lang w:eastAsia="es-MX"/>
              </w:rPr>
              <w:t>$234,511.40</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 xml:space="preserve">Comercializadora </w:t>
            </w:r>
            <w:proofErr w:type="spellStart"/>
            <w:r w:rsidRPr="00CD4C30">
              <w:rPr>
                <w:rFonts w:ascii="Century Gothic" w:hAnsi="Century Gothic"/>
                <w:sz w:val="18"/>
                <w:szCs w:val="18"/>
                <w:lang w:eastAsia="es-MX"/>
              </w:rPr>
              <w:t>Tecnometrica</w:t>
            </w:r>
            <w:proofErr w:type="spellEnd"/>
            <w:r w:rsidRPr="00CD4C30">
              <w:rPr>
                <w:rFonts w:ascii="Century Gothic" w:hAnsi="Century Gothic"/>
                <w:sz w:val="18"/>
                <w:szCs w:val="18"/>
                <w:lang w:eastAsia="es-MX"/>
              </w:rPr>
              <w:t xml:space="preserve"> S.A. de C.V.</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sz w:val="18"/>
                <w:szCs w:val="18"/>
                <w:lang w:eastAsia="es-MX"/>
              </w:rPr>
            </w:pPr>
            <w:r w:rsidRPr="00CD4C30">
              <w:rPr>
                <w:rFonts w:ascii="Century Gothic" w:hAnsi="Century Gothic"/>
                <w:sz w:val="18"/>
                <w:szCs w:val="18"/>
                <w:lang w:eastAsia="es-MX"/>
              </w:rPr>
              <w:t xml:space="preserve">Medidor de </w:t>
            </w:r>
            <w:r w:rsidR="00F6305F" w:rsidRPr="00CD4C30">
              <w:rPr>
                <w:rFonts w:ascii="Century Gothic" w:hAnsi="Century Gothic"/>
                <w:sz w:val="18"/>
                <w:szCs w:val="18"/>
                <w:lang w:eastAsia="es-MX"/>
              </w:rPr>
              <w:t>nivel</w:t>
            </w:r>
            <w:r w:rsidRPr="00CD4C30">
              <w:rPr>
                <w:rFonts w:ascii="Century Gothic" w:hAnsi="Century Gothic"/>
                <w:sz w:val="18"/>
                <w:szCs w:val="18"/>
                <w:lang w:eastAsia="es-MX"/>
              </w:rPr>
              <w:t xml:space="preserve"> de sonido octava de banda BSWA 309 (CLASE 2), </w:t>
            </w:r>
            <w:r w:rsidR="00F6305F" w:rsidRPr="00CD4C30">
              <w:rPr>
                <w:rFonts w:ascii="Century Gothic" w:hAnsi="Century Gothic"/>
                <w:sz w:val="18"/>
                <w:szCs w:val="18"/>
                <w:lang w:eastAsia="es-MX"/>
              </w:rPr>
              <w:t>sonómetros</w:t>
            </w:r>
            <w:r w:rsidRPr="00CD4C30">
              <w:rPr>
                <w:rFonts w:ascii="Century Gothic" w:hAnsi="Century Gothic"/>
                <w:sz w:val="18"/>
                <w:szCs w:val="18"/>
                <w:lang w:eastAsia="es-MX"/>
              </w:rPr>
              <w:t xml:space="preserve"> para los sectores a la Comisaria, quien es considerado como </w:t>
            </w:r>
            <w:r w:rsidR="00F6305F" w:rsidRPr="00CD4C30">
              <w:rPr>
                <w:rFonts w:ascii="Century Gothic" w:hAnsi="Century Gothic"/>
                <w:sz w:val="18"/>
                <w:szCs w:val="18"/>
                <w:lang w:eastAsia="es-MX"/>
              </w:rPr>
              <w:t>único</w:t>
            </w:r>
            <w:r w:rsidRPr="00CD4C30">
              <w:rPr>
                <w:rFonts w:ascii="Century Gothic" w:hAnsi="Century Gothic"/>
                <w:sz w:val="18"/>
                <w:szCs w:val="18"/>
                <w:lang w:eastAsia="es-MX"/>
              </w:rPr>
              <w:t xml:space="preserve"> ofertante toda vez que es el precio más bajo en el mercado y es un distribuidor autorizado en México, lo que facilita tener la </w:t>
            </w:r>
            <w:r w:rsidR="00F6305F" w:rsidRPr="00CD4C30">
              <w:rPr>
                <w:rFonts w:ascii="Century Gothic" w:hAnsi="Century Gothic"/>
                <w:sz w:val="18"/>
                <w:szCs w:val="18"/>
                <w:lang w:eastAsia="es-MX"/>
              </w:rPr>
              <w:t>garantía</w:t>
            </w:r>
            <w:r w:rsidRPr="00CD4C30">
              <w:rPr>
                <w:rFonts w:ascii="Century Gothic" w:hAnsi="Century Gothic"/>
                <w:sz w:val="18"/>
                <w:szCs w:val="18"/>
                <w:lang w:eastAsia="es-MX"/>
              </w:rPr>
              <w:t xml:space="preserve"> directa nacional y disponibilidad  de refacciones a largo plazo, cabe mencionar que los equipos desarrollados por BSWA </w:t>
            </w:r>
            <w:proofErr w:type="spellStart"/>
            <w:r w:rsidRPr="00CD4C30">
              <w:rPr>
                <w:rFonts w:ascii="Century Gothic" w:hAnsi="Century Gothic"/>
                <w:sz w:val="18"/>
                <w:szCs w:val="18"/>
                <w:lang w:eastAsia="es-MX"/>
              </w:rPr>
              <w:t>Technology</w:t>
            </w:r>
            <w:proofErr w:type="spellEnd"/>
            <w:r w:rsidRPr="00CD4C30">
              <w:rPr>
                <w:rFonts w:ascii="Century Gothic" w:hAnsi="Century Gothic"/>
                <w:sz w:val="18"/>
                <w:szCs w:val="18"/>
                <w:lang w:eastAsia="es-MX"/>
              </w:rPr>
              <w:t xml:space="preserve"> son sometidos a </w:t>
            </w:r>
            <w:r w:rsidR="00F6305F" w:rsidRPr="00CD4C30">
              <w:rPr>
                <w:rFonts w:ascii="Century Gothic" w:hAnsi="Century Gothic"/>
                <w:sz w:val="18"/>
                <w:szCs w:val="18"/>
                <w:lang w:eastAsia="es-MX"/>
              </w:rPr>
              <w:t>rigurosas</w:t>
            </w:r>
            <w:r w:rsidRPr="00CD4C30">
              <w:rPr>
                <w:rFonts w:ascii="Century Gothic" w:hAnsi="Century Gothic"/>
                <w:sz w:val="18"/>
                <w:szCs w:val="18"/>
                <w:lang w:eastAsia="es-MX"/>
              </w:rPr>
              <w:t xml:space="preserve"> pruebas de calidad y se </w:t>
            </w:r>
            <w:r w:rsidRPr="00CD4C30">
              <w:rPr>
                <w:rFonts w:ascii="Century Gothic" w:hAnsi="Century Gothic"/>
                <w:sz w:val="18"/>
                <w:szCs w:val="18"/>
                <w:lang w:eastAsia="es-MX"/>
              </w:rPr>
              <w:lastRenderedPageBreak/>
              <w:t xml:space="preserve">apegan a una lista de los principales </w:t>
            </w:r>
            <w:r w:rsidR="00F6305F" w:rsidRPr="00CD4C30">
              <w:rPr>
                <w:rFonts w:ascii="Century Gothic" w:hAnsi="Century Gothic"/>
                <w:sz w:val="18"/>
                <w:szCs w:val="18"/>
                <w:lang w:eastAsia="es-MX"/>
              </w:rPr>
              <w:t>estándares</w:t>
            </w:r>
            <w:r w:rsidRPr="00CD4C30">
              <w:rPr>
                <w:rFonts w:ascii="Century Gothic" w:hAnsi="Century Gothic"/>
                <w:sz w:val="18"/>
                <w:szCs w:val="18"/>
                <w:lang w:eastAsia="es-MX"/>
              </w:rPr>
              <w:t xml:space="preserve"> internacionales. </w:t>
            </w:r>
          </w:p>
        </w:tc>
        <w:tc>
          <w:tcPr>
            <w:tcW w:w="1510" w:type="dxa"/>
            <w:tcBorders>
              <w:top w:val="single" w:sz="4" w:space="0" w:color="auto"/>
              <w:left w:val="single" w:sz="4" w:space="0" w:color="auto"/>
              <w:bottom w:val="single" w:sz="4" w:space="0" w:color="auto"/>
              <w:right w:val="single" w:sz="4" w:space="0" w:color="auto"/>
            </w:tcBorders>
            <w:shd w:val="clear" w:color="000000" w:fill="F8CBAD"/>
            <w:hideMark/>
          </w:tcPr>
          <w:p w:rsidR="00CD4C30" w:rsidRPr="00CD4C30" w:rsidRDefault="00CD4C30" w:rsidP="00CD4C30">
            <w:pPr>
              <w:rPr>
                <w:rFonts w:ascii="Century Gothic" w:hAnsi="Century Gothic"/>
                <w:color w:val="000000"/>
                <w:sz w:val="18"/>
                <w:szCs w:val="18"/>
                <w:lang w:eastAsia="es-MX"/>
              </w:rPr>
            </w:pPr>
            <w:r w:rsidRPr="00CD4C30">
              <w:rPr>
                <w:rFonts w:ascii="Century Gothic" w:hAnsi="Century Gothic"/>
                <w:color w:val="000000"/>
                <w:sz w:val="18"/>
                <w:szCs w:val="18"/>
                <w:lang w:eastAsia="es-MX"/>
              </w:rPr>
              <w:lastRenderedPageBreak/>
              <w:t xml:space="preserve">Solicito su autorización del punto A8, los que </w:t>
            </w:r>
            <w:r w:rsidR="00F6305F" w:rsidRPr="00CD4C30">
              <w:rPr>
                <w:rFonts w:ascii="Century Gothic" w:hAnsi="Century Gothic"/>
                <w:color w:val="000000"/>
                <w:sz w:val="18"/>
                <w:szCs w:val="18"/>
                <w:lang w:eastAsia="es-MX"/>
              </w:rPr>
              <w:t>estén</w:t>
            </w:r>
            <w:r w:rsidRPr="00CD4C30">
              <w:rPr>
                <w:rFonts w:ascii="Century Gothic" w:hAnsi="Century Gothic"/>
                <w:color w:val="000000"/>
                <w:sz w:val="18"/>
                <w:szCs w:val="18"/>
                <w:lang w:eastAsia="es-MX"/>
              </w:rPr>
              <w:t xml:space="preserve"> por la afirmativa </w:t>
            </w:r>
            <w:r w:rsidR="00F6305F" w:rsidRPr="00CD4C30">
              <w:rPr>
                <w:rFonts w:ascii="Century Gothic" w:hAnsi="Century Gothic"/>
                <w:color w:val="000000"/>
                <w:sz w:val="18"/>
                <w:szCs w:val="18"/>
                <w:lang w:eastAsia="es-MX"/>
              </w:rPr>
              <w:t>sírvanse</w:t>
            </w:r>
            <w:r w:rsidRPr="00CD4C30">
              <w:rPr>
                <w:rFonts w:ascii="Century Gothic" w:hAnsi="Century Gothic"/>
                <w:color w:val="000000"/>
                <w:sz w:val="18"/>
                <w:szCs w:val="18"/>
                <w:lang w:eastAsia="es-MX"/>
              </w:rPr>
              <w:t xml:space="preserve"> </w:t>
            </w:r>
            <w:r w:rsidR="00F6305F" w:rsidRPr="00CD4C30">
              <w:rPr>
                <w:rFonts w:ascii="Century Gothic" w:hAnsi="Century Gothic"/>
                <w:color w:val="000000"/>
                <w:sz w:val="18"/>
                <w:szCs w:val="18"/>
                <w:lang w:eastAsia="es-MX"/>
              </w:rPr>
              <w:t>manifestándolo</w:t>
            </w:r>
            <w:r w:rsidRPr="00CD4C30">
              <w:rPr>
                <w:rFonts w:ascii="Century Gothic" w:hAnsi="Century Gothic"/>
                <w:color w:val="000000"/>
                <w:sz w:val="18"/>
                <w:szCs w:val="18"/>
                <w:lang w:eastAsia="es-MX"/>
              </w:rPr>
              <w:t xml:space="preserve"> levantando su mano.           </w:t>
            </w:r>
            <w:r w:rsidR="00F6305F">
              <w:rPr>
                <w:rFonts w:ascii="Century Gothic" w:hAnsi="Century Gothic"/>
                <w:color w:val="000000"/>
                <w:sz w:val="18"/>
                <w:szCs w:val="18"/>
                <w:lang w:eastAsia="es-MX"/>
              </w:rPr>
              <w:t xml:space="preserve">      Aprobado por Unanimidad</w:t>
            </w:r>
            <w:r w:rsidRPr="00CD4C30">
              <w:rPr>
                <w:rFonts w:ascii="Century Gothic" w:hAnsi="Century Gothic"/>
                <w:color w:val="000000"/>
                <w:sz w:val="18"/>
                <w:szCs w:val="18"/>
                <w:lang w:eastAsia="es-MX"/>
              </w:rPr>
              <w:t xml:space="preserve"> de votos</w:t>
            </w:r>
          </w:p>
        </w:tc>
      </w:tr>
    </w:tbl>
    <w:p w:rsidR="00027BB7" w:rsidRDefault="00027BB7" w:rsidP="00C5162E">
      <w:pPr>
        <w:shd w:val="clear" w:color="auto" w:fill="FFFFFF"/>
        <w:spacing w:after="100" w:afterAutospacing="1"/>
        <w:contextualSpacing/>
        <w:jc w:val="both"/>
        <w:rPr>
          <w:rFonts w:ascii="Century Gothic" w:hAnsi="Century Gothic" w:cs="Tahoma"/>
          <w:sz w:val="18"/>
          <w:szCs w:val="18"/>
        </w:rPr>
      </w:pPr>
    </w:p>
    <w:p w:rsidR="00EF05E8" w:rsidRDefault="00EF05E8" w:rsidP="00C5162E">
      <w:pPr>
        <w:shd w:val="clear" w:color="auto" w:fill="FFFFFF"/>
        <w:spacing w:after="100" w:afterAutospacing="1"/>
        <w:contextualSpacing/>
        <w:jc w:val="both"/>
        <w:rPr>
          <w:rFonts w:ascii="Century Gothic" w:hAnsi="Century Gothic" w:cs="Tahoma"/>
          <w:sz w:val="22"/>
          <w:szCs w:val="22"/>
          <w:highlight w:val="yellow"/>
        </w:rPr>
      </w:pPr>
    </w:p>
    <w:p w:rsidR="00EF05E8" w:rsidRPr="00F6305F" w:rsidRDefault="00EF05E8" w:rsidP="00EF05E8">
      <w:pPr>
        <w:jc w:val="both"/>
        <w:rPr>
          <w:rFonts w:ascii="Century Gothic" w:hAnsi="Century Gothic" w:cs="Tahoma"/>
          <w:sz w:val="22"/>
          <w:szCs w:val="22"/>
        </w:rPr>
      </w:pPr>
      <w:r w:rsidRPr="00F6305F">
        <w:rPr>
          <w:rFonts w:ascii="Century Gothic" w:hAnsi="Century Gothic" w:cs="Tahoma"/>
          <w:sz w:val="22"/>
          <w:szCs w:val="22"/>
          <w:lang w:val="es-ES_tradnl"/>
        </w:rPr>
        <w:t xml:space="preserve">El Lic. </w:t>
      </w:r>
      <w:r w:rsidRPr="00F6305F">
        <w:rPr>
          <w:rFonts w:ascii="Century Gothic" w:hAnsi="Century Gothic" w:cs="Tahoma"/>
          <w:sz w:val="22"/>
          <w:szCs w:val="22"/>
        </w:rPr>
        <w:t xml:space="preserve">Edmundo Antonio </w:t>
      </w:r>
      <w:proofErr w:type="spellStart"/>
      <w:r w:rsidRPr="00F6305F">
        <w:rPr>
          <w:rFonts w:ascii="Century Gothic" w:hAnsi="Century Gothic" w:cs="Tahoma"/>
          <w:sz w:val="22"/>
          <w:szCs w:val="22"/>
        </w:rPr>
        <w:t>Amutio</w:t>
      </w:r>
      <w:proofErr w:type="spellEnd"/>
      <w:r w:rsidRPr="00F6305F">
        <w:rPr>
          <w:rFonts w:ascii="Century Gothic" w:hAnsi="Century Gothic" w:cs="Tahoma"/>
          <w:sz w:val="22"/>
          <w:szCs w:val="22"/>
        </w:rPr>
        <w:t xml:space="preserve"> Villa, representante suplente del Presidente del Comité de Adquisiciones, solicita a los Integrantes del Comité de Adquisiciones el uso de la voz, a la Mtra. Perla Lorena López </w:t>
      </w:r>
      <w:proofErr w:type="spellStart"/>
      <w:r w:rsidRPr="00F6305F">
        <w:rPr>
          <w:rFonts w:ascii="Century Gothic" w:hAnsi="Century Gothic" w:cs="Tahoma"/>
          <w:sz w:val="22"/>
          <w:szCs w:val="22"/>
        </w:rPr>
        <w:t>Guizar</w:t>
      </w:r>
      <w:proofErr w:type="spellEnd"/>
      <w:r w:rsidRPr="00F6305F">
        <w:rPr>
          <w:rFonts w:ascii="Century Gothic" w:hAnsi="Century Gothic" w:cs="Tahoma"/>
          <w:sz w:val="22"/>
          <w:szCs w:val="22"/>
        </w:rPr>
        <w:t xml:space="preserve">, Directora Administrativa de Seguridad Pública. </w:t>
      </w:r>
    </w:p>
    <w:p w:rsidR="00EF05E8" w:rsidRPr="00F6305F" w:rsidRDefault="00EF05E8" w:rsidP="00EF05E8">
      <w:pPr>
        <w:spacing w:line="360" w:lineRule="auto"/>
        <w:jc w:val="both"/>
        <w:rPr>
          <w:rFonts w:ascii="Century Gothic" w:hAnsi="Century Gothic" w:cs="Tahoma"/>
          <w:b/>
          <w:sz w:val="22"/>
          <w:szCs w:val="22"/>
        </w:rPr>
      </w:pPr>
    </w:p>
    <w:p w:rsidR="00EF05E8" w:rsidRPr="00F6305F" w:rsidRDefault="00EF05E8" w:rsidP="00EF05E8">
      <w:pPr>
        <w:ind w:left="708"/>
        <w:jc w:val="center"/>
        <w:rPr>
          <w:rFonts w:ascii="Century Gothic" w:hAnsi="Century Gothic" w:cs="Tahoma"/>
          <w:b/>
          <w:i/>
          <w:sz w:val="22"/>
          <w:szCs w:val="22"/>
          <w:lang w:eastAsia="en-US"/>
        </w:rPr>
      </w:pPr>
      <w:r w:rsidRPr="00F6305F">
        <w:rPr>
          <w:rFonts w:ascii="Century Gothic" w:hAnsi="Century Gothic" w:cs="Tahoma"/>
          <w:b/>
          <w:i/>
          <w:sz w:val="22"/>
          <w:szCs w:val="22"/>
          <w:lang w:eastAsia="en-US"/>
        </w:rPr>
        <w:t>Aprobado por unanimidad de votos por parte de los integrantes del Comité presentes.</w:t>
      </w:r>
    </w:p>
    <w:p w:rsidR="00EF05E8" w:rsidRPr="00F6305F" w:rsidRDefault="00EF05E8" w:rsidP="00EF05E8">
      <w:pPr>
        <w:spacing w:line="360" w:lineRule="auto"/>
        <w:jc w:val="both"/>
        <w:rPr>
          <w:rFonts w:ascii="Century Gothic" w:hAnsi="Century Gothic" w:cs="Tahoma"/>
          <w:b/>
          <w:sz w:val="22"/>
          <w:szCs w:val="22"/>
        </w:rPr>
      </w:pPr>
    </w:p>
    <w:p w:rsidR="00EF05E8" w:rsidRPr="00F6305F" w:rsidRDefault="00EF05E8" w:rsidP="00EF05E8">
      <w:pPr>
        <w:jc w:val="both"/>
        <w:rPr>
          <w:rFonts w:ascii="Century Gothic" w:hAnsi="Century Gothic" w:cs="Tahoma"/>
          <w:sz w:val="22"/>
          <w:szCs w:val="22"/>
        </w:rPr>
      </w:pPr>
      <w:r w:rsidRPr="00F6305F">
        <w:rPr>
          <w:rFonts w:ascii="Century Gothic" w:hAnsi="Century Gothic" w:cs="Tahoma"/>
          <w:sz w:val="22"/>
          <w:szCs w:val="22"/>
        </w:rPr>
        <w:t xml:space="preserve">La Mtra. Perla Lorena López </w:t>
      </w:r>
      <w:proofErr w:type="spellStart"/>
      <w:r w:rsidRPr="00F6305F">
        <w:rPr>
          <w:rFonts w:ascii="Century Gothic" w:hAnsi="Century Gothic" w:cs="Tahoma"/>
          <w:sz w:val="22"/>
          <w:szCs w:val="22"/>
        </w:rPr>
        <w:t>Guizar</w:t>
      </w:r>
      <w:proofErr w:type="spellEnd"/>
      <w:r w:rsidRPr="00F6305F">
        <w:rPr>
          <w:rFonts w:ascii="Century Gothic" w:hAnsi="Century Gothic" w:cs="Tahoma"/>
          <w:sz w:val="22"/>
          <w:szCs w:val="22"/>
        </w:rPr>
        <w:t xml:space="preserve">, Directora Administrativa de Seguridad Pública, dio contestación a las observaciones realizadas por los Integrantes del Comité de Adquisiciones, respecto al punto </w:t>
      </w:r>
      <w:r w:rsidRPr="00F6305F">
        <w:rPr>
          <w:rFonts w:ascii="Century Gothic" w:hAnsi="Century Gothic" w:cs="Tahoma"/>
          <w:b/>
          <w:color w:val="0D0D0D" w:themeColor="text1" w:themeTint="F2"/>
          <w:sz w:val="22"/>
          <w:szCs w:val="22"/>
        </w:rPr>
        <w:t>A1</w:t>
      </w:r>
      <w:r w:rsidRPr="00F6305F">
        <w:rPr>
          <w:rFonts w:ascii="Century Gothic" w:hAnsi="Century Gothic" w:cs="Tahoma"/>
          <w:sz w:val="22"/>
          <w:szCs w:val="22"/>
        </w:rPr>
        <w:t xml:space="preserve">. </w:t>
      </w:r>
    </w:p>
    <w:p w:rsidR="00EF05E8" w:rsidRDefault="00EF05E8" w:rsidP="00C5162E">
      <w:pPr>
        <w:shd w:val="clear" w:color="auto" w:fill="FFFFFF"/>
        <w:spacing w:after="100" w:afterAutospacing="1"/>
        <w:contextualSpacing/>
        <w:jc w:val="both"/>
        <w:rPr>
          <w:rFonts w:ascii="Century Gothic" w:hAnsi="Century Gothic" w:cs="Tahoma"/>
          <w:sz w:val="22"/>
          <w:szCs w:val="22"/>
          <w:highlight w:val="yellow"/>
        </w:rPr>
      </w:pPr>
    </w:p>
    <w:p w:rsidR="000F3EAA" w:rsidRDefault="000F3EAA" w:rsidP="00C5162E">
      <w:pPr>
        <w:shd w:val="clear" w:color="auto" w:fill="FFFFFF"/>
        <w:spacing w:after="100" w:afterAutospacing="1"/>
        <w:contextualSpacing/>
        <w:jc w:val="both"/>
        <w:rPr>
          <w:rFonts w:ascii="Century Gothic" w:hAnsi="Century Gothic" w:cs="Tahoma"/>
          <w:sz w:val="22"/>
          <w:szCs w:val="22"/>
          <w:highlight w:val="yellow"/>
        </w:rPr>
      </w:pPr>
    </w:p>
    <w:p w:rsidR="00F6305F" w:rsidRPr="00EF05E8" w:rsidRDefault="00F6305F" w:rsidP="00AE4315">
      <w:pPr>
        <w:contextualSpacing/>
        <w:jc w:val="both"/>
        <w:rPr>
          <w:rFonts w:ascii="Century Gothic" w:hAnsi="Century Gothic" w:cs="Tahoma"/>
          <w:sz w:val="22"/>
          <w:szCs w:val="22"/>
        </w:rPr>
      </w:pPr>
      <w:r w:rsidRPr="00AE4315">
        <w:rPr>
          <w:rFonts w:ascii="Century Gothic" w:hAnsi="Century Gothic" w:cs="Tahoma"/>
          <w:sz w:val="22"/>
          <w:szCs w:val="22"/>
        </w:rPr>
        <w:t xml:space="preserve">Nota: El asunto vario </w:t>
      </w:r>
      <w:r w:rsidRPr="00AE4315">
        <w:rPr>
          <w:rFonts w:ascii="Century Gothic" w:hAnsi="Century Gothic" w:cs="Tahoma"/>
          <w:b/>
          <w:sz w:val="22"/>
          <w:szCs w:val="22"/>
        </w:rPr>
        <w:t xml:space="preserve">A1 </w:t>
      </w:r>
      <w:r w:rsidRPr="00AE4315">
        <w:rPr>
          <w:rFonts w:ascii="Century Gothic" w:hAnsi="Century Gothic" w:cs="Tahoma"/>
          <w:sz w:val="22"/>
          <w:szCs w:val="22"/>
        </w:rPr>
        <w:t xml:space="preserve">del cuadro fue aprobado por Unanimidad de Votos, de conformidad al </w:t>
      </w:r>
      <w:r w:rsidRPr="00AE4315">
        <w:rPr>
          <w:rFonts w:ascii="Century Gothic" w:hAnsi="Century Gothic" w:cs="Tahoma"/>
          <w:b/>
          <w:sz w:val="22"/>
          <w:szCs w:val="22"/>
        </w:rPr>
        <w:t xml:space="preserve">Artículo 73 fracción V </w:t>
      </w:r>
      <w:r w:rsidRPr="00AE4315">
        <w:rPr>
          <w:rFonts w:ascii="Century Gothic" w:hAnsi="Century Gothic" w:cs="Tahoma"/>
          <w:sz w:val="22"/>
          <w:szCs w:val="22"/>
        </w:rPr>
        <w:t>de la Ley de Compras Gubernamentales, Enajenaciones y Contratación de Servicios del Esta</w:t>
      </w:r>
      <w:r w:rsidR="000F3EAA" w:rsidRPr="00AE4315">
        <w:rPr>
          <w:rFonts w:ascii="Century Gothic" w:hAnsi="Century Gothic" w:cs="Tahoma"/>
          <w:sz w:val="22"/>
          <w:szCs w:val="22"/>
        </w:rPr>
        <w:t xml:space="preserve">do de Jalisco y sus Municipios  y </w:t>
      </w:r>
      <w:r w:rsidR="00AE4315" w:rsidRPr="00AE4315">
        <w:rPr>
          <w:rFonts w:ascii="Century Gothic" w:hAnsi="Century Gothic" w:cs="Tahoma"/>
          <w:sz w:val="22"/>
          <w:szCs w:val="22"/>
        </w:rPr>
        <w:t>d</w:t>
      </w:r>
      <w:proofErr w:type="spellStart"/>
      <w:r w:rsidR="008A0295" w:rsidRPr="00AE4315">
        <w:rPr>
          <w:rFonts w:ascii="Century Gothic" w:hAnsi="Century Gothic" w:cs="Tahoma"/>
          <w:sz w:val="22"/>
          <w:szCs w:val="22"/>
          <w:lang w:val="es-ES_tradnl"/>
        </w:rPr>
        <w:t>e</w:t>
      </w:r>
      <w:proofErr w:type="spellEnd"/>
      <w:r w:rsidR="00AE4315" w:rsidRPr="00AE4315">
        <w:rPr>
          <w:rFonts w:ascii="Century Gothic" w:hAnsi="Century Gothic" w:cs="Tahoma"/>
          <w:sz w:val="22"/>
          <w:szCs w:val="22"/>
          <w:lang w:val="es-ES_tradnl"/>
        </w:rPr>
        <w:t xml:space="preserve"> acuerdo a lo establecido en el Reglamento de Compras, Enajenaciones y Contratación de Servicios del Municipio de Zapopan Jalisco, Artículo 99, Fracción I, se solicita la </w:t>
      </w:r>
      <w:proofErr w:type="spellStart"/>
      <w:r w:rsidR="00AE4315" w:rsidRPr="00AE4315">
        <w:rPr>
          <w:rFonts w:ascii="Century Gothic" w:hAnsi="Century Gothic" w:cs="Tahoma"/>
          <w:sz w:val="22"/>
          <w:szCs w:val="22"/>
          <w:lang w:val="es-ES_tradnl"/>
        </w:rPr>
        <w:t>dictaminación</w:t>
      </w:r>
      <w:proofErr w:type="spellEnd"/>
      <w:r w:rsidR="00AE4315" w:rsidRPr="00AE4315">
        <w:rPr>
          <w:rFonts w:ascii="Century Gothic" w:hAnsi="Century Gothic" w:cs="Tahoma"/>
          <w:sz w:val="22"/>
          <w:szCs w:val="22"/>
          <w:lang w:val="es-ES_tradnl"/>
        </w:rPr>
        <w:t xml:space="preserve"> y autorización</w:t>
      </w:r>
      <w:r w:rsidR="00AE4315">
        <w:rPr>
          <w:rFonts w:ascii="Century Gothic" w:hAnsi="Century Gothic" w:cs="Tahoma"/>
          <w:sz w:val="22"/>
          <w:szCs w:val="22"/>
          <w:lang w:val="es-ES_tradnl"/>
        </w:rPr>
        <w:t xml:space="preserve"> de las adjudicaciones directas, </w:t>
      </w:r>
      <w:r w:rsidR="00AE4315" w:rsidRPr="00AE4315">
        <w:rPr>
          <w:rFonts w:ascii="Century Gothic" w:hAnsi="Century Gothic" w:cs="Tahoma"/>
          <w:b/>
          <w:sz w:val="22"/>
          <w:szCs w:val="22"/>
          <w:lang w:val="es-ES_tradnl"/>
        </w:rPr>
        <w:t>l</w:t>
      </w:r>
      <w:r w:rsidRPr="00AE4315">
        <w:rPr>
          <w:rFonts w:ascii="Century Gothic" w:hAnsi="Century Gothic" w:cs="Tahoma"/>
          <w:b/>
          <w:sz w:val="22"/>
          <w:szCs w:val="22"/>
        </w:rPr>
        <w:t>o anterior a petición de los Integrantes Presentes del Comité de Adquisiciones</w:t>
      </w:r>
      <w:r w:rsidRPr="00AE4315">
        <w:rPr>
          <w:rFonts w:ascii="Century Gothic" w:hAnsi="Century Gothic" w:cs="Tahoma"/>
          <w:sz w:val="22"/>
          <w:szCs w:val="22"/>
        </w:rPr>
        <w:t>.</w:t>
      </w:r>
      <w:r w:rsidRPr="00EF05E8">
        <w:rPr>
          <w:rFonts w:ascii="Century Gothic" w:hAnsi="Century Gothic" w:cs="Tahoma"/>
          <w:sz w:val="22"/>
          <w:szCs w:val="22"/>
        </w:rPr>
        <w:t xml:space="preserve"> </w:t>
      </w:r>
    </w:p>
    <w:p w:rsidR="007F676B" w:rsidRPr="00EF05E8" w:rsidRDefault="007F676B" w:rsidP="00C5162E">
      <w:pPr>
        <w:shd w:val="clear" w:color="auto" w:fill="FFFFFF"/>
        <w:spacing w:after="100" w:afterAutospacing="1"/>
        <w:contextualSpacing/>
        <w:jc w:val="both"/>
        <w:rPr>
          <w:rFonts w:ascii="Century Gothic" w:hAnsi="Century Gothic" w:cs="Tahoma"/>
          <w:sz w:val="22"/>
          <w:szCs w:val="22"/>
        </w:rPr>
      </w:pPr>
    </w:p>
    <w:p w:rsidR="00F6305F" w:rsidRDefault="00F6305F" w:rsidP="00C5162E">
      <w:pPr>
        <w:shd w:val="clear" w:color="auto" w:fill="FFFFFF"/>
        <w:spacing w:after="100" w:afterAutospacing="1"/>
        <w:contextualSpacing/>
        <w:jc w:val="both"/>
        <w:rPr>
          <w:rFonts w:ascii="Century Gothic" w:hAnsi="Century Gothic" w:cs="Tahoma"/>
          <w:sz w:val="22"/>
          <w:szCs w:val="22"/>
        </w:rPr>
      </w:pPr>
    </w:p>
    <w:p w:rsidR="00EF05E8" w:rsidRDefault="00EF05E8" w:rsidP="00F6305F">
      <w:pPr>
        <w:jc w:val="both"/>
        <w:rPr>
          <w:rFonts w:ascii="Century Gothic" w:hAnsi="Century Gothic" w:cs="Tahoma"/>
          <w:sz w:val="22"/>
          <w:szCs w:val="22"/>
          <w:lang w:val="es-ES_tradnl"/>
        </w:rPr>
      </w:pPr>
    </w:p>
    <w:p w:rsidR="00EF05E8" w:rsidRPr="00EF05E8" w:rsidRDefault="00EF05E8" w:rsidP="00F6305F">
      <w:pPr>
        <w:jc w:val="both"/>
        <w:rPr>
          <w:rFonts w:ascii="Century Gothic" w:hAnsi="Century Gothic" w:cs="Tahoma"/>
          <w:b/>
          <w:sz w:val="22"/>
          <w:szCs w:val="22"/>
          <w:lang w:val="es-ES_tradnl"/>
        </w:rPr>
      </w:pPr>
      <w:r w:rsidRPr="00EF05E8">
        <w:rPr>
          <w:rFonts w:ascii="Century Gothic" w:hAnsi="Century Gothic" w:cs="Tahoma"/>
          <w:b/>
          <w:sz w:val="22"/>
          <w:szCs w:val="22"/>
          <w:lang w:val="es-ES_tradnl"/>
        </w:rPr>
        <w:t>Asunto  A2  al A7</w:t>
      </w:r>
    </w:p>
    <w:p w:rsidR="00EF05E8" w:rsidRDefault="00EF05E8" w:rsidP="00F6305F">
      <w:pPr>
        <w:jc w:val="both"/>
        <w:rPr>
          <w:rFonts w:ascii="Century Gothic" w:hAnsi="Century Gothic" w:cs="Tahoma"/>
          <w:sz w:val="22"/>
          <w:szCs w:val="22"/>
          <w:lang w:val="es-ES_tradnl"/>
        </w:rPr>
      </w:pPr>
    </w:p>
    <w:p w:rsidR="00F6305F" w:rsidRPr="00F6305F" w:rsidRDefault="00F6305F" w:rsidP="00F6305F">
      <w:pPr>
        <w:jc w:val="both"/>
        <w:rPr>
          <w:rFonts w:ascii="Century Gothic" w:hAnsi="Century Gothic" w:cs="Tahoma"/>
          <w:sz w:val="22"/>
          <w:szCs w:val="22"/>
        </w:rPr>
      </w:pPr>
      <w:r w:rsidRPr="00F6305F">
        <w:rPr>
          <w:rFonts w:ascii="Century Gothic" w:hAnsi="Century Gothic" w:cs="Tahoma"/>
          <w:sz w:val="22"/>
          <w:szCs w:val="22"/>
          <w:lang w:val="es-ES_tradnl"/>
        </w:rPr>
        <w:t xml:space="preserve">El Lic. </w:t>
      </w:r>
      <w:r w:rsidRPr="00F6305F">
        <w:rPr>
          <w:rFonts w:ascii="Century Gothic" w:hAnsi="Century Gothic" w:cs="Tahoma"/>
          <w:sz w:val="22"/>
          <w:szCs w:val="22"/>
        </w:rPr>
        <w:t xml:space="preserve">Edmundo Antonio </w:t>
      </w:r>
      <w:proofErr w:type="spellStart"/>
      <w:r w:rsidRPr="00F6305F">
        <w:rPr>
          <w:rFonts w:ascii="Century Gothic" w:hAnsi="Century Gothic" w:cs="Tahoma"/>
          <w:sz w:val="22"/>
          <w:szCs w:val="22"/>
        </w:rPr>
        <w:t>Amutio</w:t>
      </w:r>
      <w:proofErr w:type="spellEnd"/>
      <w:r w:rsidRPr="00F6305F">
        <w:rPr>
          <w:rFonts w:ascii="Century Gothic" w:hAnsi="Century Gothic" w:cs="Tahoma"/>
          <w:sz w:val="22"/>
          <w:szCs w:val="22"/>
        </w:rPr>
        <w:t xml:space="preserve"> Villa, representante suplente del Presidente del Comité de Adquisiciones, solicita a los Integrantes del Comité de Adqui</w:t>
      </w:r>
      <w:r w:rsidR="001B2280">
        <w:rPr>
          <w:rFonts w:ascii="Century Gothic" w:hAnsi="Century Gothic" w:cs="Tahoma"/>
          <w:sz w:val="22"/>
          <w:szCs w:val="22"/>
        </w:rPr>
        <w:t xml:space="preserve">siciones el uso de la voz, a los C. José David Estrada Ruiz Velasco, Coordinador de Análisis Estratégico y Comunicación y al C. Jorge Daniel Soltero Romero, adscrito a la Coordinación de Análisis Estratégico y Comunicación. </w:t>
      </w:r>
    </w:p>
    <w:p w:rsidR="00F6305F" w:rsidRPr="00F6305F" w:rsidRDefault="00F6305F" w:rsidP="00F6305F">
      <w:pPr>
        <w:spacing w:line="360" w:lineRule="auto"/>
        <w:jc w:val="both"/>
        <w:rPr>
          <w:rFonts w:ascii="Century Gothic" w:hAnsi="Century Gothic" w:cs="Tahoma"/>
          <w:b/>
          <w:sz w:val="22"/>
          <w:szCs w:val="22"/>
        </w:rPr>
      </w:pPr>
    </w:p>
    <w:p w:rsidR="00F6305F" w:rsidRPr="00F6305F" w:rsidRDefault="00F6305F" w:rsidP="00F6305F">
      <w:pPr>
        <w:ind w:left="708"/>
        <w:jc w:val="center"/>
        <w:rPr>
          <w:rFonts w:ascii="Century Gothic" w:hAnsi="Century Gothic" w:cs="Tahoma"/>
          <w:b/>
          <w:i/>
          <w:sz w:val="22"/>
          <w:szCs w:val="22"/>
          <w:lang w:eastAsia="en-US"/>
        </w:rPr>
      </w:pPr>
      <w:r w:rsidRPr="00F6305F">
        <w:rPr>
          <w:rFonts w:ascii="Century Gothic" w:hAnsi="Century Gothic" w:cs="Tahoma"/>
          <w:b/>
          <w:i/>
          <w:sz w:val="22"/>
          <w:szCs w:val="22"/>
          <w:lang w:eastAsia="en-US"/>
        </w:rPr>
        <w:lastRenderedPageBreak/>
        <w:t>Aprobado por unanimidad de votos por parte de los integrantes del Comité presentes.</w:t>
      </w:r>
    </w:p>
    <w:p w:rsidR="00F6305F" w:rsidRPr="00F6305F" w:rsidRDefault="00F6305F" w:rsidP="00F6305F">
      <w:pPr>
        <w:spacing w:line="360" w:lineRule="auto"/>
        <w:jc w:val="both"/>
        <w:rPr>
          <w:rFonts w:ascii="Century Gothic" w:hAnsi="Century Gothic" w:cs="Tahoma"/>
          <w:b/>
          <w:sz w:val="22"/>
          <w:szCs w:val="22"/>
        </w:rPr>
      </w:pPr>
    </w:p>
    <w:p w:rsidR="00F6305F" w:rsidRPr="00F6305F" w:rsidRDefault="00F6305F" w:rsidP="00F6305F">
      <w:pPr>
        <w:jc w:val="both"/>
        <w:rPr>
          <w:rFonts w:ascii="Century Gothic" w:hAnsi="Century Gothic" w:cs="Tahoma"/>
          <w:sz w:val="22"/>
          <w:szCs w:val="22"/>
        </w:rPr>
      </w:pPr>
      <w:r w:rsidRPr="00F6305F">
        <w:rPr>
          <w:rFonts w:ascii="Century Gothic" w:hAnsi="Century Gothic" w:cs="Tahoma"/>
          <w:sz w:val="22"/>
          <w:szCs w:val="22"/>
        </w:rPr>
        <w:t>L</w:t>
      </w:r>
      <w:r w:rsidR="001B2280">
        <w:rPr>
          <w:rFonts w:ascii="Century Gothic" w:hAnsi="Century Gothic" w:cs="Tahoma"/>
          <w:sz w:val="22"/>
          <w:szCs w:val="22"/>
        </w:rPr>
        <w:t>os</w:t>
      </w:r>
      <w:r w:rsidR="001B2280" w:rsidRPr="001B2280">
        <w:rPr>
          <w:rFonts w:ascii="Century Gothic" w:hAnsi="Century Gothic" w:cs="Tahoma"/>
          <w:sz w:val="22"/>
          <w:szCs w:val="22"/>
        </w:rPr>
        <w:t xml:space="preserve"> </w:t>
      </w:r>
      <w:r w:rsidR="001B2280">
        <w:rPr>
          <w:rFonts w:ascii="Century Gothic" w:hAnsi="Century Gothic" w:cs="Tahoma"/>
          <w:sz w:val="22"/>
          <w:szCs w:val="22"/>
        </w:rPr>
        <w:t>C. José David Estrada Ruiz Velasco, Coordinador de Análisis Estratégico y Comunicación y al C. Jorge Daniel Soltero Romero, adscrito a la Coordinación de Análisis Estratégico y Comunicación</w:t>
      </w:r>
      <w:r w:rsidRPr="00F6305F">
        <w:rPr>
          <w:rFonts w:ascii="Century Gothic" w:hAnsi="Century Gothic" w:cs="Tahoma"/>
          <w:sz w:val="22"/>
          <w:szCs w:val="22"/>
        </w:rPr>
        <w:t>, di</w:t>
      </w:r>
      <w:r w:rsidR="001B2280">
        <w:rPr>
          <w:rFonts w:ascii="Century Gothic" w:hAnsi="Century Gothic" w:cs="Tahoma"/>
          <w:sz w:val="22"/>
          <w:szCs w:val="22"/>
        </w:rPr>
        <w:t>er</w:t>
      </w:r>
      <w:r w:rsidRPr="00F6305F">
        <w:rPr>
          <w:rFonts w:ascii="Century Gothic" w:hAnsi="Century Gothic" w:cs="Tahoma"/>
          <w:sz w:val="22"/>
          <w:szCs w:val="22"/>
        </w:rPr>
        <w:t>o</w:t>
      </w:r>
      <w:r w:rsidR="001B2280">
        <w:rPr>
          <w:rFonts w:ascii="Century Gothic" w:hAnsi="Century Gothic" w:cs="Tahoma"/>
          <w:sz w:val="22"/>
          <w:szCs w:val="22"/>
        </w:rPr>
        <w:t>n</w:t>
      </w:r>
      <w:r w:rsidRPr="00F6305F">
        <w:rPr>
          <w:rFonts w:ascii="Century Gothic" w:hAnsi="Century Gothic" w:cs="Tahoma"/>
          <w:sz w:val="22"/>
          <w:szCs w:val="22"/>
        </w:rPr>
        <w:t xml:space="preserve"> contestación a las observaciones realizadas por los Integrantes del Comité de Adquisiciones, respecto a</w:t>
      </w:r>
      <w:r w:rsidR="001B2280">
        <w:rPr>
          <w:rFonts w:ascii="Century Gothic" w:hAnsi="Century Gothic" w:cs="Tahoma"/>
          <w:sz w:val="22"/>
          <w:szCs w:val="22"/>
        </w:rPr>
        <w:t xml:space="preserve"> </w:t>
      </w:r>
      <w:r w:rsidRPr="00F6305F">
        <w:rPr>
          <w:rFonts w:ascii="Century Gothic" w:hAnsi="Century Gothic" w:cs="Tahoma"/>
          <w:sz w:val="22"/>
          <w:szCs w:val="22"/>
        </w:rPr>
        <w:t>l</w:t>
      </w:r>
      <w:r w:rsidR="001B2280">
        <w:rPr>
          <w:rFonts w:ascii="Century Gothic" w:hAnsi="Century Gothic" w:cs="Tahoma"/>
          <w:sz w:val="22"/>
          <w:szCs w:val="22"/>
        </w:rPr>
        <w:t>os</w:t>
      </w:r>
      <w:r w:rsidRPr="00F6305F">
        <w:rPr>
          <w:rFonts w:ascii="Century Gothic" w:hAnsi="Century Gothic" w:cs="Tahoma"/>
          <w:sz w:val="22"/>
          <w:szCs w:val="22"/>
        </w:rPr>
        <w:t xml:space="preserve"> punto</w:t>
      </w:r>
      <w:r w:rsidR="001B2280">
        <w:rPr>
          <w:rFonts w:ascii="Century Gothic" w:hAnsi="Century Gothic" w:cs="Tahoma"/>
          <w:sz w:val="22"/>
          <w:szCs w:val="22"/>
        </w:rPr>
        <w:t>s</w:t>
      </w:r>
      <w:r w:rsidRPr="00F6305F">
        <w:rPr>
          <w:rFonts w:ascii="Century Gothic" w:hAnsi="Century Gothic" w:cs="Tahoma"/>
          <w:sz w:val="22"/>
          <w:szCs w:val="22"/>
        </w:rPr>
        <w:t xml:space="preserve"> </w:t>
      </w:r>
      <w:r w:rsidR="001B2280">
        <w:rPr>
          <w:rFonts w:ascii="Century Gothic" w:hAnsi="Century Gothic" w:cs="Tahoma"/>
          <w:b/>
          <w:color w:val="0D0D0D" w:themeColor="text1" w:themeTint="F2"/>
          <w:sz w:val="22"/>
          <w:szCs w:val="22"/>
        </w:rPr>
        <w:t xml:space="preserve">A2 </w:t>
      </w:r>
      <w:r w:rsidR="001B2280" w:rsidRPr="001B2280">
        <w:rPr>
          <w:rFonts w:ascii="Century Gothic" w:hAnsi="Century Gothic" w:cs="Tahoma"/>
          <w:color w:val="0D0D0D" w:themeColor="text1" w:themeTint="F2"/>
          <w:sz w:val="22"/>
          <w:szCs w:val="22"/>
        </w:rPr>
        <w:t>al</w:t>
      </w:r>
      <w:r w:rsidR="001B2280">
        <w:rPr>
          <w:rFonts w:ascii="Century Gothic" w:hAnsi="Century Gothic" w:cs="Tahoma"/>
          <w:b/>
          <w:color w:val="0D0D0D" w:themeColor="text1" w:themeTint="F2"/>
          <w:sz w:val="22"/>
          <w:szCs w:val="22"/>
        </w:rPr>
        <w:t xml:space="preserve"> A7</w:t>
      </w:r>
      <w:r w:rsidRPr="00F6305F">
        <w:rPr>
          <w:rFonts w:ascii="Century Gothic" w:hAnsi="Century Gothic" w:cs="Tahoma"/>
          <w:sz w:val="22"/>
          <w:szCs w:val="22"/>
        </w:rPr>
        <w:t xml:space="preserve">. </w:t>
      </w:r>
    </w:p>
    <w:p w:rsidR="00F6305F" w:rsidRDefault="00F6305F" w:rsidP="00C5162E">
      <w:pPr>
        <w:shd w:val="clear" w:color="auto" w:fill="FFFFFF"/>
        <w:spacing w:after="100" w:afterAutospacing="1"/>
        <w:contextualSpacing/>
        <w:jc w:val="both"/>
        <w:rPr>
          <w:rFonts w:ascii="Century Gothic" w:hAnsi="Century Gothic" w:cs="Tahoma"/>
          <w:sz w:val="22"/>
          <w:szCs w:val="22"/>
        </w:rPr>
      </w:pPr>
    </w:p>
    <w:p w:rsidR="00F6305F" w:rsidRPr="00011A62" w:rsidRDefault="00F6305F" w:rsidP="00C5162E">
      <w:pPr>
        <w:shd w:val="clear" w:color="auto" w:fill="FFFFFF"/>
        <w:spacing w:after="100" w:afterAutospacing="1"/>
        <w:contextualSpacing/>
        <w:jc w:val="both"/>
        <w:rPr>
          <w:rFonts w:ascii="Century Gothic" w:hAnsi="Century Gothic" w:cs="Tahoma"/>
          <w:sz w:val="22"/>
          <w:szCs w:val="22"/>
        </w:rPr>
      </w:pPr>
    </w:p>
    <w:p w:rsidR="00374EAD" w:rsidRPr="00374EAD" w:rsidRDefault="00F6305F" w:rsidP="00D950F4">
      <w:pPr>
        <w:ind w:right="-94"/>
        <w:jc w:val="both"/>
        <w:rPr>
          <w:rFonts w:ascii="Century Gothic" w:hAnsi="Century Gothic" w:cs="Tahoma"/>
          <w:sz w:val="22"/>
          <w:szCs w:val="22"/>
        </w:rPr>
      </w:pPr>
      <w:r>
        <w:rPr>
          <w:rFonts w:ascii="Century Gothic" w:hAnsi="Century Gothic" w:cs="Tahoma"/>
          <w:sz w:val="22"/>
          <w:szCs w:val="22"/>
        </w:rPr>
        <w:t>Los</w:t>
      </w:r>
      <w:r w:rsidR="0023012F" w:rsidRPr="00011A62">
        <w:rPr>
          <w:rFonts w:ascii="Century Gothic" w:hAnsi="Century Gothic" w:cs="Tahoma"/>
          <w:sz w:val="22"/>
          <w:szCs w:val="22"/>
        </w:rPr>
        <w:t xml:space="preserve"> asunto</w:t>
      </w:r>
      <w:r>
        <w:rPr>
          <w:rFonts w:ascii="Century Gothic" w:hAnsi="Century Gothic" w:cs="Tahoma"/>
          <w:sz w:val="22"/>
          <w:szCs w:val="22"/>
        </w:rPr>
        <w:t>s</w:t>
      </w:r>
      <w:r w:rsidR="0023012F" w:rsidRPr="00011A62">
        <w:rPr>
          <w:rFonts w:ascii="Century Gothic" w:hAnsi="Century Gothic" w:cs="Tahoma"/>
          <w:sz w:val="22"/>
          <w:szCs w:val="22"/>
        </w:rPr>
        <w:t xml:space="preserve"> vario</w:t>
      </w:r>
      <w:r>
        <w:rPr>
          <w:rFonts w:ascii="Century Gothic" w:hAnsi="Century Gothic" w:cs="Tahoma"/>
          <w:sz w:val="22"/>
          <w:szCs w:val="22"/>
        </w:rPr>
        <w:t>s</w:t>
      </w:r>
      <w:r w:rsidR="0023012F" w:rsidRPr="00011A62">
        <w:rPr>
          <w:rFonts w:ascii="Century Gothic" w:hAnsi="Century Gothic" w:cs="Tahoma"/>
          <w:sz w:val="22"/>
          <w:szCs w:val="22"/>
        </w:rPr>
        <w:t xml:space="preserve"> del cuadro, pertenece</w:t>
      </w:r>
      <w:r>
        <w:rPr>
          <w:rFonts w:ascii="Century Gothic" w:hAnsi="Century Gothic" w:cs="Tahoma"/>
          <w:sz w:val="22"/>
          <w:szCs w:val="22"/>
        </w:rPr>
        <w:t>n</w:t>
      </w:r>
      <w:r w:rsidR="00374EAD" w:rsidRPr="00011A62">
        <w:rPr>
          <w:rFonts w:ascii="Century Gothic" w:hAnsi="Century Gothic" w:cs="Tahoma"/>
          <w:sz w:val="22"/>
          <w:szCs w:val="22"/>
        </w:rPr>
        <w:t xml:space="preserve"> al </w:t>
      </w:r>
      <w:r w:rsidR="00374EAD" w:rsidRPr="00011A62">
        <w:rPr>
          <w:rFonts w:ascii="Century Gothic" w:hAnsi="Century Gothic" w:cs="Tahoma"/>
          <w:b/>
          <w:sz w:val="22"/>
          <w:szCs w:val="22"/>
        </w:rPr>
        <w:t>inciso A</w:t>
      </w:r>
      <w:r w:rsidR="00374EAD" w:rsidRPr="00011A62">
        <w:rPr>
          <w:rFonts w:ascii="Century Gothic" w:hAnsi="Century Gothic" w:cs="Tahoma"/>
          <w:sz w:val="22"/>
          <w:szCs w:val="22"/>
        </w:rPr>
        <w:t xml:space="preserve">, </w:t>
      </w:r>
      <w:r w:rsidR="0023012F" w:rsidRPr="00011A62">
        <w:rPr>
          <w:rFonts w:ascii="Century Gothic" w:hAnsi="Century Gothic" w:cs="Tahoma"/>
          <w:sz w:val="22"/>
          <w:szCs w:val="22"/>
        </w:rPr>
        <w:t>de la agenda de trabajo y fue aprobado</w:t>
      </w:r>
      <w:r w:rsidR="00374EAD" w:rsidRPr="00011A62">
        <w:rPr>
          <w:rFonts w:ascii="Century Gothic" w:hAnsi="Century Gothic" w:cs="Tahoma"/>
          <w:sz w:val="22"/>
          <w:szCs w:val="22"/>
        </w:rPr>
        <w:t xml:space="preserve"> </w:t>
      </w:r>
      <w:r w:rsidR="00374EAD" w:rsidRPr="00011A62">
        <w:rPr>
          <w:rFonts w:ascii="Century Gothic" w:hAnsi="Century Gothic" w:cs="Tahoma"/>
          <w:sz w:val="22"/>
          <w:szCs w:val="22"/>
          <w:lang w:val="es-ES"/>
        </w:rPr>
        <w:t xml:space="preserve">de </w:t>
      </w:r>
      <w:r w:rsidR="00374EAD" w:rsidRPr="00011A62">
        <w:rPr>
          <w:rFonts w:ascii="Century Gothic" w:hAnsi="Century Gothic" w:cs="Tahoma"/>
          <w:sz w:val="22"/>
          <w:szCs w:val="22"/>
        </w:rPr>
        <w:t xml:space="preserve">conformidad </w:t>
      </w:r>
      <w:r w:rsidR="00374EAD" w:rsidRPr="00011A62">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00374EAD" w:rsidRPr="00011A62">
        <w:rPr>
          <w:rFonts w:ascii="Century Gothic" w:hAnsi="Century Gothic" w:cs="Tahoma"/>
          <w:sz w:val="22"/>
          <w:szCs w:val="22"/>
        </w:rPr>
        <w:t xml:space="preserve">por </w:t>
      </w:r>
      <w:r w:rsidR="00374EAD" w:rsidRPr="00011A62">
        <w:rPr>
          <w:rFonts w:ascii="Century Gothic" w:hAnsi="Century Gothic" w:cs="Tahoma"/>
          <w:b/>
          <w:sz w:val="22"/>
          <w:szCs w:val="22"/>
        </w:rPr>
        <w:t>Unanimidad de votos</w:t>
      </w:r>
      <w:r w:rsidR="00374EAD" w:rsidRPr="00011A62">
        <w:rPr>
          <w:rFonts w:ascii="Century Gothic" w:hAnsi="Century Gothic" w:cs="Tahoma"/>
          <w:sz w:val="22"/>
          <w:szCs w:val="22"/>
        </w:rPr>
        <w:t xml:space="preserve"> por parte de los integrantes del Comité de Adquisiciones.</w:t>
      </w:r>
    </w:p>
    <w:p w:rsidR="003354D0" w:rsidRDefault="003354D0" w:rsidP="00743107">
      <w:pPr>
        <w:jc w:val="both"/>
        <w:rPr>
          <w:rFonts w:ascii="Century Gothic" w:eastAsia="Century Gothic" w:hAnsi="Century Gothic" w:cs="Century Gothic"/>
          <w:u w:val="single"/>
        </w:rPr>
      </w:pPr>
    </w:p>
    <w:p w:rsidR="00011A62" w:rsidRPr="008844AF" w:rsidRDefault="00011A62" w:rsidP="00011A62">
      <w:pPr>
        <w:contextualSpacing/>
        <w:jc w:val="both"/>
        <w:rPr>
          <w:rFonts w:ascii="Century Gothic" w:eastAsiaTheme="minorEastAsia" w:hAnsi="Century Gothic" w:cs="Tahoma"/>
          <w:b/>
          <w:sz w:val="22"/>
          <w:szCs w:val="22"/>
        </w:rPr>
      </w:pPr>
      <w:r w:rsidRPr="00374EAD">
        <w:rPr>
          <w:rFonts w:ascii="Century Gothic" w:hAnsi="Century Gothic" w:cs="Tahoma"/>
          <w:b/>
          <w:sz w:val="22"/>
          <w:szCs w:val="22"/>
        </w:rPr>
        <w:t>Inciso B).-</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sidR="001A723E">
        <w:rPr>
          <w:rFonts w:ascii="Century Gothic" w:eastAsiaTheme="minorEastAsia" w:hAnsi="Century Gothic" w:cs="Tahoma"/>
          <w:b/>
          <w:sz w:val="22"/>
          <w:szCs w:val="22"/>
        </w:rPr>
        <w:t xml:space="preserve"> Artículo 99, Fracción IV</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rsidR="00011A62" w:rsidRDefault="00011A62" w:rsidP="00743107">
      <w:pPr>
        <w:jc w:val="both"/>
        <w:rPr>
          <w:rFonts w:ascii="Century Gothic" w:eastAsia="Century Gothic" w:hAnsi="Century Gothic" w:cs="Century Gothic"/>
          <w:u w:val="single"/>
        </w:rPr>
      </w:pPr>
    </w:p>
    <w:p w:rsidR="00011A62" w:rsidRDefault="00011A62" w:rsidP="00743107">
      <w:pPr>
        <w:jc w:val="both"/>
        <w:rPr>
          <w:rFonts w:ascii="Century Gothic" w:eastAsia="Century Gothic" w:hAnsi="Century Gothic" w:cs="Century Gothic"/>
          <w:u w:val="single"/>
        </w:rPr>
      </w:pPr>
    </w:p>
    <w:tbl>
      <w:tblPr>
        <w:tblW w:w="10485" w:type="dxa"/>
        <w:tblCellMar>
          <w:left w:w="70" w:type="dxa"/>
          <w:right w:w="70" w:type="dxa"/>
        </w:tblCellMar>
        <w:tblLook w:val="04A0" w:firstRow="1" w:lastRow="0" w:firstColumn="1" w:lastColumn="0" w:noHBand="0" w:noVBand="1"/>
      </w:tblPr>
      <w:tblGrid>
        <w:gridCol w:w="1140"/>
        <w:gridCol w:w="1480"/>
        <w:gridCol w:w="1628"/>
        <w:gridCol w:w="1559"/>
        <w:gridCol w:w="1559"/>
        <w:gridCol w:w="3119"/>
      </w:tblGrid>
      <w:tr w:rsidR="001B2280" w:rsidRPr="001B2280" w:rsidTr="00BE1E02">
        <w:trPr>
          <w:trHeight w:val="585"/>
        </w:trPr>
        <w:tc>
          <w:tcPr>
            <w:tcW w:w="114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1B2280" w:rsidRPr="001B2280" w:rsidRDefault="001B2280" w:rsidP="001B2280">
            <w:pPr>
              <w:jc w:val="center"/>
              <w:rPr>
                <w:rFonts w:ascii="Century Gothic" w:hAnsi="Century Gothic"/>
                <w:b/>
                <w:bCs/>
                <w:color w:val="FFFFFF"/>
                <w:sz w:val="18"/>
                <w:szCs w:val="18"/>
                <w:u w:val="single"/>
                <w:lang w:eastAsia="es-MX"/>
              </w:rPr>
            </w:pPr>
            <w:r w:rsidRPr="001B2280">
              <w:rPr>
                <w:rFonts w:ascii="Century Gothic" w:hAnsi="Century Gothic"/>
                <w:b/>
                <w:bCs/>
                <w:color w:val="FFFFFF"/>
                <w:sz w:val="18"/>
                <w:szCs w:val="18"/>
                <w:u w:val="single"/>
                <w:lang w:eastAsia="es-MX"/>
              </w:rPr>
              <w:t>NUMERO</w:t>
            </w:r>
          </w:p>
        </w:tc>
        <w:tc>
          <w:tcPr>
            <w:tcW w:w="1480" w:type="dxa"/>
            <w:tcBorders>
              <w:top w:val="single" w:sz="4" w:space="0" w:color="auto"/>
              <w:left w:val="nil"/>
              <w:bottom w:val="single" w:sz="4" w:space="0" w:color="auto"/>
              <w:right w:val="single" w:sz="4" w:space="0" w:color="auto"/>
            </w:tcBorders>
            <w:shd w:val="clear" w:color="000000" w:fill="EC7320"/>
            <w:vAlign w:val="center"/>
            <w:hideMark/>
          </w:tcPr>
          <w:p w:rsidR="001B2280" w:rsidRPr="001B2280" w:rsidRDefault="001B2280" w:rsidP="001B2280">
            <w:pPr>
              <w:jc w:val="center"/>
              <w:rPr>
                <w:rFonts w:ascii="Century Gothic" w:hAnsi="Century Gothic"/>
                <w:b/>
                <w:bCs/>
                <w:color w:val="FFFFFF"/>
                <w:sz w:val="18"/>
                <w:szCs w:val="18"/>
                <w:u w:val="single"/>
                <w:lang w:eastAsia="es-MX"/>
              </w:rPr>
            </w:pPr>
            <w:r w:rsidRPr="001B2280">
              <w:rPr>
                <w:rFonts w:ascii="Century Gothic" w:hAnsi="Century Gothic"/>
                <w:b/>
                <w:bCs/>
                <w:color w:val="FFFFFF"/>
                <w:sz w:val="18"/>
                <w:szCs w:val="18"/>
                <w:u w:val="single"/>
                <w:lang w:eastAsia="es-MX"/>
              </w:rPr>
              <w:t>REQUISICIÓN</w:t>
            </w:r>
          </w:p>
        </w:tc>
        <w:tc>
          <w:tcPr>
            <w:tcW w:w="1628" w:type="dxa"/>
            <w:tcBorders>
              <w:top w:val="single" w:sz="4" w:space="0" w:color="auto"/>
              <w:left w:val="nil"/>
              <w:bottom w:val="single" w:sz="4" w:space="0" w:color="auto"/>
              <w:right w:val="single" w:sz="4" w:space="0" w:color="auto"/>
            </w:tcBorders>
            <w:shd w:val="clear" w:color="000000" w:fill="EC7320"/>
            <w:vAlign w:val="center"/>
            <w:hideMark/>
          </w:tcPr>
          <w:p w:rsidR="001B2280" w:rsidRPr="001B2280" w:rsidRDefault="001B2280" w:rsidP="001B2280">
            <w:pPr>
              <w:jc w:val="center"/>
              <w:rPr>
                <w:rFonts w:ascii="Century Gothic" w:hAnsi="Century Gothic"/>
                <w:b/>
                <w:bCs/>
                <w:color w:val="FFFFFF"/>
                <w:sz w:val="18"/>
                <w:szCs w:val="18"/>
                <w:u w:val="single"/>
                <w:lang w:eastAsia="es-MX"/>
              </w:rPr>
            </w:pPr>
            <w:r w:rsidRPr="001B2280">
              <w:rPr>
                <w:rFonts w:ascii="Century Gothic" w:hAnsi="Century Gothic"/>
                <w:b/>
                <w:bCs/>
                <w:color w:val="FFFFFF"/>
                <w:sz w:val="18"/>
                <w:szCs w:val="18"/>
                <w:u w:val="single"/>
                <w:lang w:eastAsia="es-MX"/>
              </w:rPr>
              <w:t>AREA REQUIRENTE</w:t>
            </w:r>
          </w:p>
        </w:tc>
        <w:tc>
          <w:tcPr>
            <w:tcW w:w="1559" w:type="dxa"/>
            <w:tcBorders>
              <w:top w:val="single" w:sz="4" w:space="0" w:color="auto"/>
              <w:left w:val="nil"/>
              <w:bottom w:val="single" w:sz="4" w:space="0" w:color="auto"/>
              <w:right w:val="single" w:sz="4" w:space="0" w:color="auto"/>
            </w:tcBorders>
            <w:shd w:val="clear" w:color="000000" w:fill="EC7320"/>
            <w:vAlign w:val="center"/>
            <w:hideMark/>
          </w:tcPr>
          <w:p w:rsidR="001B2280" w:rsidRPr="001B2280" w:rsidRDefault="001B2280" w:rsidP="001B2280">
            <w:pPr>
              <w:jc w:val="center"/>
              <w:rPr>
                <w:rFonts w:ascii="Century Gothic" w:hAnsi="Century Gothic"/>
                <w:b/>
                <w:bCs/>
                <w:color w:val="FFFFFF"/>
                <w:sz w:val="18"/>
                <w:szCs w:val="18"/>
                <w:u w:val="single"/>
                <w:lang w:eastAsia="es-MX"/>
              </w:rPr>
            </w:pPr>
            <w:r w:rsidRPr="001B2280">
              <w:rPr>
                <w:rFonts w:ascii="Century Gothic" w:hAnsi="Century Gothic"/>
                <w:b/>
                <w:bCs/>
                <w:color w:val="FFFFFF"/>
                <w:sz w:val="18"/>
                <w:szCs w:val="18"/>
                <w:u w:val="single"/>
                <w:lang w:eastAsia="es-MX"/>
              </w:rPr>
              <w:t xml:space="preserve">MONTO TOTAL CON IVA </w:t>
            </w:r>
          </w:p>
        </w:tc>
        <w:tc>
          <w:tcPr>
            <w:tcW w:w="1559" w:type="dxa"/>
            <w:tcBorders>
              <w:top w:val="single" w:sz="4" w:space="0" w:color="auto"/>
              <w:left w:val="nil"/>
              <w:bottom w:val="single" w:sz="4" w:space="0" w:color="auto"/>
              <w:right w:val="single" w:sz="4" w:space="0" w:color="auto"/>
            </w:tcBorders>
            <w:shd w:val="clear" w:color="000000" w:fill="EC7320"/>
            <w:vAlign w:val="center"/>
            <w:hideMark/>
          </w:tcPr>
          <w:p w:rsidR="001B2280" w:rsidRPr="001B2280" w:rsidRDefault="001B2280" w:rsidP="001B2280">
            <w:pPr>
              <w:jc w:val="center"/>
              <w:rPr>
                <w:rFonts w:ascii="Century Gothic" w:hAnsi="Century Gothic"/>
                <w:b/>
                <w:bCs/>
                <w:color w:val="FFFFFF"/>
                <w:sz w:val="18"/>
                <w:szCs w:val="18"/>
                <w:u w:val="single"/>
                <w:lang w:eastAsia="es-MX"/>
              </w:rPr>
            </w:pPr>
            <w:r w:rsidRPr="001B2280">
              <w:rPr>
                <w:rFonts w:ascii="Century Gothic" w:hAnsi="Century Gothic"/>
                <w:b/>
                <w:bCs/>
                <w:color w:val="FFFFFF"/>
                <w:sz w:val="18"/>
                <w:szCs w:val="18"/>
                <w:u w:val="single"/>
                <w:lang w:eastAsia="es-MX"/>
              </w:rPr>
              <w:t>PROVEEDOR</w:t>
            </w:r>
          </w:p>
        </w:tc>
        <w:tc>
          <w:tcPr>
            <w:tcW w:w="3119" w:type="dxa"/>
            <w:tcBorders>
              <w:top w:val="single" w:sz="4" w:space="0" w:color="auto"/>
              <w:left w:val="nil"/>
              <w:bottom w:val="single" w:sz="4" w:space="0" w:color="auto"/>
              <w:right w:val="single" w:sz="4" w:space="0" w:color="auto"/>
            </w:tcBorders>
            <w:shd w:val="clear" w:color="000000" w:fill="EC7320"/>
            <w:vAlign w:val="center"/>
            <w:hideMark/>
          </w:tcPr>
          <w:p w:rsidR="001B2280" w:rsidRPr="001B2280" w:rsidRDefault="001B2280" w:rsidP="001B2280">
            <w:pPr>
              <w:jc w:val="center"/>
              <w:rPr>
                <w:rFonts w:ascii="Century Gothic" w:hAnsi="Century Gothic"/>
                <w:b/>
                <w:bCs/>
                <w:color w:val="FFFFFF"/>
                <w:sz w:val="18"/>
                <w:szCs w:val="18"/>
                <w:u w:val="single"/>
                <w:lang w:eastAsia="es-MX"/>
              </w:rPr>
            </w:pPr>
            <w:r w:rsidRPr="001B2280">
              <w:rPr>
                <w:rFonts w:ascii="Century Gothic" w:hAnsi="Century Gothic"/>
                <w:b/>
                <w:bCs/>
                <w:color w:val="FFFFFF"/>
                <w:sz w:val="18"/>
                <w:szCs w:val="18"/>
                <w:u w:val="single"/>
                <w:lang w:eastAsia="es-MX"/>
              </w:rPr>
              <w:t>MOTIVO</w:t>
            </w:r>
          </w:p>
        </w:tc>
      </w:tr>
      <w:tr w:rsidR="003D40C4" w:rsidRPr="001B2280" w:rsidTr="008A0295">
        <w:trPr>
          <w:trHeight w:val="1709"/>
        </w:trPr>
        <w:tc>
          <w:tcPr>
            <w:tcW w:w="1140" w:type="dxa"/>
            <w:tcBorders>
              <w:top w:val="nil"/>
              <w:left w:val="single" w:sz="4" w:space="0" w:color="auto"/>
              <w:bottom w:val="single" w:sz="4" w:space="0" w:color="auto"/>
              <w:right w:val="single" w:sz="4" w:space="0" w:color="auto"/>
            </w:tcBorders>
            <w:shd w:val="clear" w:color="000000" w:fill="F8CBAD"/>
            <w:hideMark/>
          </w:tcPr>
          <w:p w:rsidR="001B2280" w:rsidRPr="001B2280" w:rsidRDefault="001B2280" w:rsidP="001B2280">
            <w:pPr>
              <w:jc w:val="center"/>
              <w:rPr>
                <w:rFonts w:ascii="Century Gothic" w:hAnsi="Century Gothic"/>
                <w:color w:val="000000"/>
                <w:sz w:val="18"/>
                <w:szCs w:val="18"/>
                <w:lang w:eastAsia="es-MX"/>
              </w:rPr>
            </w:pPr>
            <w:r w:rsidRPr="001B2280">
              <w:rPr>
                <w:rFonts w:ascii="Century Gothic" w:hAnsi="Century Gothic"/>
                <w:color w:val="000000"/>
                <w:sz w:val="18"/>
                <w:szCs w:val="18"/>
                <w:lang w:eastAsia="es-MX"/>
              </w:rPr>
              <w:t>B1              Fracción IV</w:t>
            </w:r>
          </w:p>
        </w:tc>
        <w:tc>
          <w:tcPr>
            <w:tcW w:w="1480" w:type="dxa"/>
            <w:tcBorders>
              <w:top w:val="nil"/>
              <w:left w:val="nil"/>
              <w:bottom w:val="single" w:sz="4" w:space="0" w:color="auto"/>
              <w:right w:val="single" w:sz="4" w:space="0" w:color="auto"/>
            </w:tcBorders>
            <w:shd w:val="clear" w:color="000000" w:fill="F8CBAD"/>
            <w:hideMark/>
          </w:tcPr>
          <w:p w:rsidR="001B2280" w:rsidRPr="001B2280" w:rsidRDefault="001B2280" w:rsidP="001B2280">
            <w:pPr>
              <w:jc w:val="center"/>
              <w:rPr>
                <w:rFonts w:ascii="Century Gothic" w:hAnsi="Century Gothic"/>
                <w:color w:val="000000"/>
                <w:sz w:val="18"/>
                <w:szCs w:val="18"/>
                <w:lang w:eastAsia="es-MX"/>
              </w:rPr>
            </w:pPr>
            <w:r w:rsidRPr="001B2280">
              <w:rPr>
                <w:rFonts w:ascii="Century Gothic" w:hAnsi="Century Gothic"/>
                <w:color w:val="000000"/>
                <w:sz w:val="18"/>
                <w:szCs w:val="18"/>
                <w:lang w:eastAsia="es-MX"/>
              </w:rPr>
              <w:t>202001414</w:t>
            </w:r>
          </w:p>
        </w:tc>
        <w:tc>
          <w:tcPr>
            <w:tcW w:w="1628" w:type="dxa"/>
            <w:tcBorders>
              <w:top w:val="nil"/>
              <w:left w:val="nil"/>
              <w:bottom w:val="single" w:sz="4" w:space="0" w:color="auto"/>
              <w:right w:val="single" w:sz="4" w:space="0" w:color="auto"/>
            </w:tcBorders>
            <w:shd w:val="clear" w:color="000000" w:fill="F8CBAD"/>
            <w:hideMark/>
          </w:tcPr>
          <w:p w:rsidR="001B2280" w:rsidRPr="001B2280" w:rsidRDefault="001B2280" w:rsidP="001B2280">
            <w:pPr>
              <w:rPr>
                <w:rFonts w:ascii="Century Gothic" w:hAnsi="Century Gothic"/>
                <w:color w:val="000000"/>
                <w:sz w:val="18"/>
                <w:szCs w:val="18"/>
                <w:lang w:eastAsia="es-MX"/>
              </w:rPr>
            </w:pPr>
            <w:r w:rsidRPr="001B2280">
              <w:rPr>
                <w:rFonts w:ascii="Century Gothic" w:hAnsi="Century Gothic"/>
                <w:color w:val="000000"/>
                <w:sz w:val="18"/>
                <w:szCs w:val="18"/>
                <w:lang w:eastAsia="es-MX"/>
              </w:rPr>
              <w:t>Dirección de Gestión Integral del Agua y Drenaje adscrita a la Coordinación General de Servicios Municipales</w:t>
            </w:r>
          </w:p>
        </w:tc>
        <w:tc>
          <w:tcPr>
            <w:tcW w:w="1559" w:type="dxa"/>
            <w:tcBorders>
              <w:top w:val="nil"/>
              <w:left w:val="nil"/>
              <w:bottom w:val="single" w:sz="4" w:space="0" w:color="auto"/>
              <w:right w:val="single" w:sz="4" w:space="0" w:color="auto"/>
            </w:tcBorders>
            <w:shd w:val="clear" w:color="000000" w:fill="F8CBAD"/>
            <w:hideMark/>
          </w:tcPr>
          <w:p w:rsidR="001B2280" w:rsidRPr="001B2280" w:rsidRDefault="001B2280" w:rsidP="001B2280">
            <w:pPr>
              <w:jc w:val="right"/>
              <w:rPr>
                <w:rFonts w:ascii="Century Gothic" w:hAnsi="Century Gothic"/>
                <w:color w:val="000000"/>
                <w:sz w:val="18"/>
                <w:szCs w:val="18"/>
                <w:lang w:eastAsia="es-MX"/>
              </w:rPr>
            </w:pPr>
            <w:r w:rsidRPr="001B2280">
              <w:rPr>
                <w:rFonts w:ascii="Century Gothic" w:hAnsi="Century Gothic"/>
                <w:color w:val="000000"/>
                <w:sz w:val="18"/>
                <w:szCs w:val="18"/>
                <w:lang w:eastAsia="es-MX"/>
              </w:rPr>
              <w:t>$1,590,944.25</w:t>
            </w:r>
          </w:p>
        </w:tc>
        <w:tc>
          <w:tcPr>
            <w:tcW w:w="1559" w:type="dxa"/>
            <w:tcBorders>
              <w:top w:val="nil"/>
              <w:left w:val="nil"/>
              <w:bottom w:val="single" w:sz="4" w:space="0" w:color="auto"/>
              <w:right w:val="single" w:sz="4" w:space="0" w:color="auto"/>
            </w:tcBorders>
            <w:shd w:val="clear" w:color="000000" w:fill="F8CBAD"/>
            <w:hideMark/>
          </w:tcPr>
          <w:p w:rsidR="001B2280" w:rsidRPr="001B2280" w:rsidRDefault="001B2280" w:rsidP="001B2280">
            <w:pPr>
              <w:rPr>
                <w:rFonts w:ascii="Century Gothic" w:hAnsi="Century Gothic"/>
                <w:color w:val="000000"/>
                <w:sz w:val="18"/>
                <w:szCs w:val="18"/>
                <w:lang w:eastAsia="es-MX"/>
              </w:rPr>
            </w:pPr>
            <w:proofErr w:type="spellStart"/>
            <w:r w:rsidRPr="001B2280">
              <w:rPr>
                <w:rFonts w:ascii="Century Gothic" w:hAnsi="Century Gothic"/>
                <w:color w:val="000000"/>
                <w:sz w:val="18"/>
                <w:szCs w:val="18"/>
                <w:lang w:eastAsia="es-MX"/>
              </w:rPr>
              <w:t>Gerpress</w:t>
            </w:r>
            <w:proofErr w:type="spellEnd"/>
            <w:r w:rsidRPr="001B2280">
              <w:rPr>
                <w:rFonts w:ascii="Century Gothic" w:hAnsi="Century Gothic"/>
                <w:color w:val="000000"/>
                <w:sz w:val="18"/>
                <w:szCs w:val="18"/>
                <w:lang w:eastAsia="es-MX"/>
              </w:rPr>
              <w:t xml:space="preserve"> S.A. de C.V.</w:t>
            </w:r>
          </w:p>
        </w:tc>
        <w:tc>
          <w:tcPr>
            <w:tcW w:w="3119" w:type="dxa"/>
            <w:tcBorders>
              <w:top w:val="nil"/>
              <w:left w:val="nil"/>
              <w:bottom w:val="single" w:sz="4" w:space="0" w:color="auto"/>
              <w:right w:val="single" w:sz="4" w:space="0" w:color="auto"/>
            </w:tcBorders>
            <w:shd w:val="clear" w:color="000000" w:fill="F8CBAD"/>
            <w:hideMark/>
          </w:tcPr>
          <w:p w:rsidR="001B2280" w:rsidRPr="001B2280" w:rsidRDefault="001B2280" w:rsidP="001B2280">
            <w:pPr>
              <w:rPr>
                <w:rFonts w:ascii="Century Gothic" w:hAnsi="Century Gothic"/>
                <w:color w:val="000000"/>
                <w:sz w:val="18"/>
                <w:szCs w:val="18"/>
                <w:lang w:eastAsia="es-MX"/>
              </w:rPr>
            </w:pPr>
            <w:r w:rsidRPr="001B2280">
              <w:rPr>
                <w:rFonts w:ascii="Century Gothic" w:hAnsi="Century Gothic"/>
                <w:color w:val="000000"/>
                <w:sz w:val="18"/>
                <w:szCs w:val="18"/>
                <w:lang w:eastAsia="es-MX"/>
              </w:rPr>
              <w:t xml:space="preserve">Instalación, reparación y mantenimiento trabajos de rehabilitación y equipamiento de pozo 4, 150 hp, ubicado en el pozo Valle de los Molinos, es  importante resolver la grave crisis de agua y restablecer el suministro del vital </w:t>
            </w:r>
            <w:r w:rsidR="00BE1E02" w:rsidRPr="001B2280">
              <w:rPr>
                <w:rFonts w:ascii="Century Gothic" w:hAnsi="Century Gothic"/>
                <w:color w:val="000000"/>
                <w:sz w:val="18"/>
                <w:szCs w:val="18"/>
                <w:lang w:eastAsia="es-MX"/>
              </w:rPr>
              <w:t>líquido</w:t>
            </w:r>
            <w:r w:rsidRPr="001B2280">
              <w:rPr>
                <w:rFonts w:ascii="Century Gothic" w:hAnsi="Century Gothic"/>
                <w:color w:val="000000"/>
                <w:sz w:val="18"/>
                <w:szCs w:val="18"/>
                <w:lang w:eastAsia="es-MX"/>
              </w:rPr>
              <w:t xml:space="preserve"> a los habitantes del </w:t>
            </w:r>
            <w:r w:rsidR="00BE1E02" w:rsidRPr="001B2280">
              <w:rPr>
                <w:rFonts w:ascii="Century Gothic" w:hAnsi="Century Gothic"/>
                <w:color w:val="000000"/>
                <w:sz w:val="18"/>
                <w:szCs w:val="18"/>
                <w:lang w:eastAsia="es-MX"/>
              </w:rPr>
              <w:t>fraccionamiento</w:t>
            </w:r>
            <w:r w:rsidRPr="001B2280">
              <w:rPr>
                <w:rFonts w:ascii="Century Gothic" w:hAnsi="Century Gothic"/>
                <w:color w:val="000000"/>
                <w:sz w:val="18"/>
                <w:szCs w:val="18"/>
                <w:lang w:eastAsia="es-MX"/>
              </w:rPr>
              <w:t xml:space="preserve"> antes mencionado, el cual cuenta con un aproximado de 14,400 viviendas y 63,900 habitantes, el suministro es distribuido a </w:t>
            </w:r>
            <w:r w:rsidR="00BE1E02" w:rsidRPr="001B2280">
              <w:rPr>
                <w:rFonts w:ascii="Century Gothic" w:hAnsi="Century Gothic"/>
                <w:color w:val="000000"/>
                <w:sz w:val="18"/>
                <w:szCs w:val="18"/>
                <w:lang w:eastAsia="es-MX"/>
              </w:rPr>
              <w:t>través</w:t>
            </w:r>
            <w:r w:rsidRPr="001B2280">
              <w:rPr>
                <w:rFonts w:ascii="Century Gothic" w:hAnsi="Century Gothic"/>
                <w:color w:val="000000"/>
                <w:sz w:val="18"/>
                <w:szCs w:val="18"/>
                <w:lang w:eastAsia="es-MX"/>
              </w:rPr>
              <w:t xml:space="preserve"> de 4 fuentes de </w:t>
            </w:r>
            <w:r w:rsidR="00BE1E02" w:rsidRPr="001B2280">
              <w:rPr>
                <w:rFonts w:ascii="Century Gothic" w:hAnsi="Century Gothic"/>
                <w:color w:val="000000"/>
                <w:sz w:val="18"/>
                <w:szCs w:val="18"/>
                <w:lang w:eastAsia="es-MX"/>
              </w:rPr>
              <w:t>abastecimiento</w:t>
            </w:r>
            <w:r w:rsidRPr="001B2280">
              <w:rPr>
                <w:rFonts w:ascii="Century Gothic" w:hAnsi="Century Gothic"/>
                <w:color w:val="000000"/>
                <w:sz w:val="18"/>
                <w:szCs w:val="18"/>
                <w:lang w:eastAsia="es-MX"/>
              </w:rPr>
              <w:t xml:space="preserve"> mismas que se encontraron en </w:t>
            </w:r>
            <w:r w:rsidR="00BE1E02" w:rsidRPr="001B2280">
              <w:rPr>
                <w:rFonts w:ascii="Century Gothic" w:hAnsi="Century Gothic"/>
                <w:color w:val="000000"/>
                <w:sz w:val="18"/>
                <w:szCs w:val="18"/>
                <w:lang w:eastAsia="es-MX"/>
              </w:rPr>
              <w:t>pésimas</w:t>
            </w:r>
            <w:r w:rsidRPr="001B2280">
              <w:rPr>
                <w:rFonts w:ascii="Century Gothic" w:hAnsi="Century Gothic"/>
                <w:color w:val="000000"/>
                <w:sz w:val="18"/>
                <w:szCs w:val="18"/>
                <w:lang w:eastAsia="es-MX"/>
              </w:rPr>
              <w:t xml:space="preserve"> condiciones y que fueron abandonadas por la Constructora </w:t>
            </w:r>
            <w:proofErr w:type="spellStart"/>
            <w:r w:rsidRPr="001B2280">
              <w:rPr>
                <w:rFonts w:ascii="Century Gothic" w:hAnsi="Century Gothic"/>
                <w:color w:val="000000"/>
                <w:sz w:val="18"/>
                <w:szCs w:val="18"/>
                <w:lang w:eastAsia="es-MX"/>
              </w:rPr>
              <w:t>Javer</w:t>
            </w:r>
            <w:proofErr w:type="spellEnd"/>
            <w:r w:rsidRPr="001B2280">
              <w:rPr>
                <w:rFonts w:ascii="Century Gothic" w:hAnsi="Century Gothic"/>
                <w:color w:val="000000"/>
                <w:sz w:val="18"/>
                <w:szCs w:val="18"/>
                <w:lang w:eastAsia="es-MX"/>
              </w:rPr>
              <w:t xml:space="preserve">, asimismo </w:t>
            </w:r>
            <w:r w:rsidRPr="001B2280">
              <w:rPr>
                <w:rFonts w:ascii="Century Gothic" w:hAnsi="Century Gothic"/>
                <w:color w:val="000000"/>
                <w:sz w:val="18"/>
                <w:szCs w:val="18"/>
                <w:lang w:eastAsia="es-MX"/>
              </w:rPr>
              <w:lastRenderedPageBreak/>
              <w:t>sumando la contingencia  sanitaria actual por coronavirus SARS-COV-2 (COVID-19) es primordial que los habitantes del fraccionamiento tengas el suministro de agua.</w:t>
            </w:r>
          </w:p>
        </w:tc>
      </w:tr>
      <w:tr w:rsidR="003D40C4" w:rsidRPr="001B2280" w:rsidTr="008A0295">
        <w:trPr>
          <w:trHeight w:val="3675"/>
        </w:trPr>
        <w:tc>
          <w:tcPr>
            <w:tcW w:w="1140" w:type="dxa"/>
            <w:tcBorders>
              <w:top w:val="single" w:sz="4" w:space="0" w:color="auto"/>
              <w:left w:val="single" w:sz="4" w:space="0" w:color="auto"/>
              <w:bottom w:val="single" w:sz="4" w:space="0" w:color="auto"/>
              <w:right w:val="single" w:sz="4" w:space="0" w:color="auto"/>
            </w:tcBorders>
            <w:shd w:val="clear" w:color="000000" w:fill="F8CBAD"/>
            <w:hideMark/>
          </w:tcPr>
          <w:p w:rsidR="001B2280" w:rsidRPr="001B2280" w:rsidRDefault="001B2280" w:rsidP="001B2280">
            <w:pPr>
              <w:jc w:val="center"/>
              <w:rPr>
                <w:rFonts w:ascii="Century Gothic" w:hAnsi="Century Gothic"/>
                <w:color w:val="000000"/>
                <w:sz w:val="18"/>
                <w:szCs w:val="18"/>
                <w:lang w:eastAsia="es-MX"/>
              </w:rPr>
            </w:pPr>
            <w:r w:rsidRPr="001B2280">
              <w:rPr>
                <w:rFonts w:ascii="Century Gothic" w:hAnsi="Century Gothic"/>
                <w:color w:val="000000"/>
                <w:sz w:val="18"/>
                <w:szCs w:val="18"/>
                <w:lang w:eastAsia="es-MX"/>
              </w:rPr>
              <w:lastRenderedPageBreak/>
              <w:t>B2              Fracción IV</w:t>
            </w:r>
          </w:p>
        </w:tc>
        <w:tc>
          <w:tcPr>
            <w:tcW w:w="1480" w:type="dxa"/>
            <w:tcBorders>
              <w:top w:val="single" w:sz="4" w:space="0" w:color="auto"/>
              <w:left w:val="single" w:sz="4" w:space="0" w:color="auto"/>
              <w:bottom w:val="single" w:sz="4" w:space="0" w:color="auto"/>
              <w:right w:val="single" w:sz="4" w:space="0" w:color="auto"/>
            </w:tcBorders>
            <w:shd w:val="clear" w:color="000000" w:fill="F8CBAD"/>
            <w:hideMark/>
          </w:tcPr>
          <w:p w:rsidR="001B2280" w:rsidRPr="001B2280" w:rsidRDefault="001B2280" w:rsidP="001B2280">
            <w:pPr>
              <w:jc w:val="center"/>
              <w:rPr>
                <w:rFonts w:ascii="Century Gothic" w:hAnsi="Century Gothic"/>
                <w:sz w:val="18"/>
                <w:szCs w:val="18"/>
                <w:lang w:eastAsia="es-MX"/>
              </w:rPr>
            </w:pPr>
            <w:r w:rsidRPr="001B2280">
              <w:rPr>
                <w:rFonts w:ascii="Century Gothic" w:hAnsi="Century Gothic"/>
                <w:sz w:val="18"/>
                <w:szCs w:val="18"/>
                <w:lang w:eastAsia="es-MX"/>
              </w:rPr>
              <w:t>202001488</w:t>
            </w:r>
          </w:p>
        </w:tc>
        <w:tc>
          <w:tcPr>
            <w:tcW w:w="1628" w:type="dxa"/>
            <w:tcBorders>
              <w:top w:val="single" w:sz="4" w:space="0" w:color="auto"/>
              <w:left w:val="single" w:sz="4" w:space="0" w:color="auto"/>
              <w:bottom w:val="single" w:sz="4" w:space="0" w:color="auto"/>
              <w:right w:val="single" w:sz="4" w:space="0" w:color="auto"/>
            </w:tcBorders>
            <w:shd w:val="clear" w:color="000000" w:fill="F8CBAD"/>
            <w:hideMark/>
          </w:tcPr>
          <w:p w:rsidR="001B2280" w:rsidRPr="001B2280" w:rsidRDefault="001B2280" w:rsidP="001B2280">
            <w:pPr>
              <w:rPr>
                <w:rFonts w:ascii="Century Gothic" w:hAnsi="Century Gothic"/>
                <w:sz w:val="18"/>
                <w:szCs w:val="18"/>
                <w:lang w:eastAsia="es-MX"/>
              </w:rPr>
            </w:pPr>
            <w:r w:rsidRPr="001B2280">
              <w:rPr>
                <w:rFonts w:ascii="Century Gothic" w:hAnsi="Century Gothic"/>
                <w:sz w:val="18"/>
                <w:szCs w:val="18"/>
                <w:lang w:eastAsia="es-MX"/>
              </w:rPr>
              <w:t xml:space="preserve">Coordinación de </w:t>
            </w:r>
            <w:r w:rsidR="00BE1E02" w:rsidRPr="001B2280">
              <w:rPr>
                <w:rFonts w:ascii="Century Gothic" w:hAnsi="Century Gothic"/>
                <w:sz w:val="18"/>
                <w:szCs w:val="18"/>
                <w:lang w:eastAsia="es-MX"/>
              </w:rPr>
              <w:t>Análisis</w:t>
            </w:r>
            <w:r w:rsidRPr="001B2280">
              <w:rPr>
                <w:rFonts w:ascii="Century Gothic" w:hAnsi="Century Gothic"/>
                <w:sz w:val="18"/>
                <w:szCs w:val="18"/>
                <w:lang w:eastAsia="es-MX"/>
              </w:rPr>
              <w:t xml:space="preserve"> </w:t>
            </w:r>
            <w:r w:rsidR="00BE1E02" w:rsidRPr="001B2280">
              <w:rPr>
                <w:rFonts w:ascii="Century Gothic" w:hAnsi="Century Gothic"/>
                <w:sz w:val="18"/>
                <w:szCs w:val="18"/>
                <w:lang w:eastAsia="es-MX"/>
              </w:rPr>
              <w:t>Estratégico</w:t>
            </w:r>
            <w:r w:rsidRPr="001B2280">
              <w:rPr>
                <w:rFonts w:ascii="Century Gothic" w:hAnsi="Century Gothic"/>
                <w:sz w:val="18"/>
                <w:szCs w:val="18"/>
                <w:lang w:eastAsia="es-MX"/>
              </w:rPr>
              <w:t xml:space="preserve"> y Comunicación  adscrita a la Jefatura de Gabinete</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B2280" w:rsidRPr="001B2280" w:rsidRDefault="001B2280" w:rsidP="001B2280">
            <w:pPr>
              <w:jc w:val="center"/>
              <w:rPr>
                <w:rFonts w:ascii="Century Gothic" w:hAnsi="Century Gothic"/>
                <w:sz w:val="18"/>
                <w:szCs w:val="18"/>
                <w:lang w:eastAsia="es-MX"/>
              </w:rPr>
            </w:pPr>
            <w:r w:rsidRPr="001B2280">
              <w:rPr>
                <w:rFonts w:ascii="Century Gothic" w:hAnsi="Century Gothic"/>
                <w:sz w:val="18"/>
                <w:szCs w:val="18"/>
                <w:lang w:eastAsia="es-MX"/>
              </w:rPr>
              <w:t>$399,999.99</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1B2280" w:rsidRPr="001B2280" w:rsidRDefault="001B2280" w:rsidP="001B2280">
            <w:pPr>
              <w:rPr>
                <w:rFonts w:ascii="Century Gothic" w:hAnsi="Century Gothic"/>
                <w:sz w:val="18"/>
                <w:szCs w:val="18"/>
                <w:lang w:eastAsia="es-MX"/>
              </w:rPr>
            </w:pPr>
            <w:r w:rsidRPr="001B2280">
              <w:rPr>
                <w:rFonts w:ascii="Century Gothic" w:hAnsi="Century Gothic"/>
                <w:sz w:val="18"/>
                <w:szCs w:val="18"/>
                <w:lang w:eastAsia="es-MX"/>
              </w:rPr>
              <w:t>La Covacha Gabinete de Comunicación S.A. de C.V.</w:t>
            </w:r>
          </w:p>
        </w:tc>
        <w:tc>
          <w:tcPr>
            <w:tcW w:w="3119" w:type="dxa"/>
            <w:tcBorders>
              <w:top w:val="single" w:sz="4" w:space="0" w:color="auto"/>
              <w:left w:val="single" w:sz="4" w:space="0" w:color="auto"/>
              <w:bottom w:val="single" w:sz="4" w:space="0" w:color="auto"/>
              <w:right w:val="single" w:sz="4" w:space="0" w:color="auto"/>
            </w:tcBorders>
            <w:shd w:val="clear" w:color="000000" w:fill="F8CBAD"/>
            <w:hideMark/>
          </w:tcPr>
          <w:p w:rsidR="001B2280" w:rsidRPr="001B2280" w:rsidRDefault="001B2280" w:rsidP="001B2280">
            <w:pPr>
              <w:rPr>
                <w:rFonts w:ascii="Century Gothic" w:hAnsi="Century Gothic"/>
                <w:sz w:val="18"/>
                <w:szCs w:val="18"/>
                <w:lang w:eastAsia="es-MX"/>
              </w:rPr>
            </w:pPr>
            <w:r w:rsidRPr="001B2280">
              <w:rPr>
                <w:rFonts w:ascii="Century Gothic" w:hAnsi="Century Gothic"/>
                <w:sz w:val="18"/>
                <w:szCs w:val="18"/>
                <w:lang w:eastAsia="es-MX"/>
              </w:rPr>
              <w:t xml:space="preserve">Producción de audiovisuales, campañas institucionales y </w:t>
            </w:r>
            <w:r w:rsidR="00BE1E02" w:rsidRPr="001B2280">
              <w:rPr>
                <w:rFonts w:ascii="Century Gothic" w:hAnsi="Century Gothic"/>
                <w:sz w:val="18"/>
                <w:szCs w:val="18"/>
                <w:lang w:eastAsia="es-MX"/>
              </w:rPr>
              <w:t>excepciones</w:t>
            </w:r>
            <w:r w:rsidRPr="001B2280">
              <w:rPr>
                <w:rFonts w:ascii="Century Gothic" w:hAnsi="Century Gothic"/>
                <w:sz w:val="18"/>
                <w:szCs w:val="18"/>
                <w:lang w:eastAsia="es-MX"/>
              </w:rPr>
              <w:t xml:space="preserve">, el proveedor forma parte de un plan de medios global para llegar a todos los sectores </w:t>
            </w:r>
            <w:r w:rsidR="00BE1E02" w:rsidRPr="001B2280">
              <w:rPr>
                <w:rFonts w:ascii="Century Gothic" w:hAnsi="Century Gothic"/>
                <w:sz w:val="18"/>
                <w:szCs w:val="18"/>
                <w:lang w:eastAsia="es-MX"/>
              </w:rPr>
              <w:t>demográficos</w:t>
            </w:r>
            <w:r w:rsidRPr="001B2280">
              <w:rPr>
                <w:rFonts w:ascii="Century Gothic" w:hAnsi="Century Gothic"/>
                <w:sz w:val="18"/>
                <w:szCs w:val="18"/>
                <w:lang w:eastAsia="es-MX"/>
              </w:rPr>
              <w:t xml:space="preserve"> del </w:t>
            </w:r>
            <w:r w:rsidR="00BE1E02" w:rsidRPr="001B2280">
              <w:rPr>
                <w:rFonts w:ascii="Century Gothic" w:hAnsi="Century Gothic"/>
                <w:sz w:val="18"/>
                <w:szCs w:val="18"/>
                <w:lang w:eastAsia="es-MX"/>
              </w:rPr>
              <w:t>municipio. Cuyas</w:t>
            </w:r>
            <w:r w:rsidRPr="001B2280">
              <w:rPr>
                <w:rFonts w:ascii="Century Gothic" w:hAnsi="Century Gothic"/>
                <w:sz w:val="18"/>
                <w:szCs w:val="18"/>
                <w:lang w:eastAsia="es-MX"/>
              </w:rPr>
              <w:t xml:space="preserve"> requisiciones fueron aprobadas en la sesión 5 Sesión Extraordinaria celebrada el 2 de marzo del 2020, sin embargo en ese momento los proveedores no se encontraban actualizados en el </w:t>
            </w:r>
            <w:r w:rsidR="00BE1E02" w:rsidRPr="001B2280">
              <w:rPr>
                <w:rFonts w:ascii="Century Gothic" w:hAnsi="Century Gothic"/>
                <w:sz w:val="18"/>
                <w:szCs w:val="18"/>
                <w:lang w:eastAsia="es-MX"/>
              </w:rPr>
              <w:t>padrón</w:t>
            </w:r>
            <w:r w:rsidRPr="001B2280">
              <w:rPr>
                <w:rFonts w:ascii="Century Gothic" w:hAnsi="Century Gothic"/>
                <w:sz w:val="18"/>
                <w:szCs w:val="18"/>
                <w:lang w:eastAsia="es-MX"/>
              </w:rPr>
              <w:t xml:space="preserve"> de proveedores </w:t>
            </w:r>
            <w:r w:rsidR="00BE1E02" w:rsidRPr="001B2280">
              <w:rPr>
                <w:rFonts w:ascii="Century Gothic" w:hAnsi="Century Gothic"/>
                <w:sz w:val="18"/>
                <w:szCs w:val="18"/>
                <w:lang w:eastAsia="es-MX"/>
              </w:rPr>
              <w:t>razón</w:t>
            </w:r>
            <w:r w:rsidRPr="001B2280">
              <w:rPr>
                <w:rFonts w:ascii="Century Gothic" w:hAnsi="Century Gothic"/>
                <w:sz w:val="18"/>
                <w:szCs w:val="18"/>
                <w:lang w:eastAsia="es-MX"/>
              </w:rPr>
              <w:t xml:space="preserve"> por la cual se presentan en este momento. </w:t>
            </w:r>
          </w:p>
        </w:tc>
      </w:tr>
    </w:tbl>
    <w:p w:rsidR="00011A62" w:rsidRDefault="00011A62" w:rsidP="00743107">
      <w:pPr>
        <w:jc w:val="both"/>
        <w:rPr>
          <w:rFonts w:ascii="Century Gothic" w:eastAsia="Century Gothic" w:hAnsi="Century Gothic" w:cs="Century Gothic"/>
          <w:u w:val="single"/>
        </w:rPr>
      </w:pPr>
    </w:p>
    <w:p w:rsidR="00BE1E02" w:rsidRPr="00F6305F" w:rsidRDefault="00BE1E02" w:rsidP="00BE1E02">
      <w:pPr>
        <w:jc w:val="both"/>
        <w:rPr>
          <w:rFonts w:ascii="Century Gothic" w:hAnsi="Century Gothic" w:cs="Tahoma"/>
          <w:sz w:val="22"/>
          <w:szCs w:val="22"/>
        </w:rPr>
      </w:pPr>
      <w:r w:rsidRPr="00F6305F">
        <w:rPr>
          <w:rFonts w:ascii="Century Gothic" w:hAnsi="Century Gothic" w:cs="Tahoma"/>
          <w:sz w:val="22"/>
          <w:szCs w:val="22"/>
          <w:lang w:val="es-ES_tradnl"/>
        </w:rPr>
        <w:t xml:space="preserve">El Lic. </w:t>
      </w:r>
      <w:r w:rsidRPr="00F6305F">
        <w:rPr>
          <w:rFonts w:ascii="Century Gothic" w:hAnsi="Century Gothic" w:cs="Tahoma"/>
          <w:sz w:val="22"/>
          <w:szCs w:val="22"/>
        </w:rPr>
        <w:t xml:space="preserve">Edmundo Antonio </w:t>
      </w:r>
      <w:proofErr w:type="spellStart"/>
      <w:r w:rsidRPr="00F6305F">
        <w:rPr>
          <w:rFonts w:ascii="Century Gothic" w:hAnsi="Century Gothic" w:cs="Tahoma"/>
          <w:sz w:val="22"/>
          <w:szCs w:val="22"/>
        </w:rPr>
        <w:t>Amutio</w:t>
      </w:r>
      <w:proofErr w:type="spellEnd"/>
      <w:r w:rsidRPr="00F6305F">
        <w:rPr>
          <w:rFonts w:ascii="Century Gothic" w:hAnsi="Century Gothic" w:cs="Tahoma"/>
          <w:sz w:val="22"/>
          <w:szCs w:val="22"/>
        </w:rPr>
        <w:t xml:space="preserve"> Villa, representante suplente del Presidente del Comité de Adquisiciones, solicita a los Integrantes del Comité de Adquisiciones el uso</w:t>
      </w:r>
      <w:r>
        <w:rPr>
          <w:rFonts w:ascii="Century Gothic" w:hAnsi="Century Gothic" w:cs="Tahoma"/>
          <w:sz w:val="22"/>
          <w:szCs w:val="22"/>
        </w:rPr>
        <w:t xml:space="preserve"> de la voz, al C. Rogelio Pulido Mercado, adscrito a la Dirección de Gestión Integral de Agua y Drenaje</w:t>
      </w:r>
      <w:r w:rsidRPr="00F6305F">
        <w:rPr>
          <w:rFonts w:ascii="Century Gothic" w:hAnsi="Century Gothic" w:cs="Tahoma"/>
          <w:sz w:val="22"/>
          <w:szCs w:val="22"/>
        </w:rPr>
        <w:t xml:space="preserve">. </w:t>
      </w:r>
    </w:p>
    <w:p w:rsidR="00BE1E02" w:rsidRPr="00F6305F" w:rsidRDefault="00BE1E02" w:rsidP="00BE1E02">
      <w:pPr>
        <w:spacing w:line="360" w:lineRule="auto"/>
        <w:jc w:val="both"/>
        <w:rPr>
          <w:rFonts w:ascii="Century Gothic" w:hAnsi="Century Gothic" w:cs="Tahoma"/>
          <w:b/>
          <w:sz w:val="22"/>
          <w:szCs w:val="22"/>
        </w:rPr>
      </w:pPr>
    </w:p>
    <w:p w:rsidR="00BE1E02" w:rsidRPr="00F6305F" w:rsidRDefault="00BE1E02" w:rsidP="00BE1E02">
      <w:pPr>
        <w:ind w:left="708"/>
        <w:jc w:val="center"/>
        <w:rPr>
          <w:rFonts w:ascii="Century Gothic" w:hAnsi="Century Gothic" w:cs="Tahoma"/>
          <w:b/>
          <w:i/>
          <w:sz w:val="22"/>
          <w:szCs w:val="22"/>
          <w:lang w:eastAsia="en-US"/>
        </w:rPr>
      </w:pPr>
      <w:r w:rsidRPr="00F6305F">
        <w:rPr>
          <w:rFonts w:ascii="Century Gothic" w:hAnsi="Century Gothic" w:cs="Tahoma"/>
          <w:b/>
          <w:i/>
          <w:sz w:val="22"/>
          <w:szCs w:val="22"/>
          <w:lang w:eastAsia="en-US"/>
        </w:rPr>
        <w:t>Aprobado por unanimidad de votos por parte de los integrantes del Comité presentes.</w:t>
      </w:r>
    </w:p>
    <w:p w:rsidR="00BE1E02" w:rsidRPr="00F6305F" w:rsidRDefault="00BE1E02" w:rsidP="00BE1E02">
      <w:pPr>
        <w:spacing w:line="360" w:lineRule="auto"/>
        <w:jc w:val="both"/>
        <w:rPr>
          <w:rFonts w:ascii="Century Gothic" w:hAnsi="Century Gothic" w:cs="Tahoma"/>
          <w:b/>
          <w:sz w:val="22"/>
          <w:szCs w:val="22"/>
        </w:rPr>
      </w:pPr>
    </w:p>
    <w:p w:rsidR="00BE1E02" w:rsidRPr="00F6305F" w:rsidRDefault="00BE1E02" w:rsidP="00BE1E02">
      <w:pPr>
        <w:jc w:val="both"/>
        <w:rPr>
          <w:rFonts w:ascii="Century Gothic" w:hAnsi="Century Gothic" w:cs="Tahoma"/>
          <w:sz w:val="22"/>
          <w:szCs w:val="22"/>
        </w:rPr>
      </w:pPr>
      <w:r>
        <w:rPr>
          <w:rFonts w:ascii="Century Gothic" w:hAnsi="Century Gothic" w:cs="Tahoma"/>
          <w:sz w:val="22"/>
          <w:szCs w:val="22"/>
        </w:rPr>
        <w:t>El C. Rogelio Pulido Mercado, adscrito a la Dirección de Gestión Integral de Agua y Drenaje</w:t>
      </w:r>
      <w:r w:rsidRPr="00F6305F">
        <w:rPr>
          <w:rFonts w:ascii="Century Gothic" w:hAnsi="Century Gothic" w:cs="Tahoma"/>
          <w:sz w:val="22"/>
          <w:szCs w:val="22"/>
        </w:rPr>
        <w:t>, dio contestación a las observaciones realizadas por los Integrantes del Comité de A</w:t>
      </w:r>
      <w:r>
        <w:rPr>
          <w:rFonts w:ascii="Century Gothic" w:hAnsi="Century Gothic" w:cs="Tahoma"/>
          <w:sz w:val="22"/>
          <w:szCs w:val="22"/>
        </w:rPr>
        <w:t>dquisiciones, respecto a los puntos B1 y B2</w:t>
      </w:r>
      <w:r w:rsidRPr="00F6305F">
        <w:rPr>
          <w:rFonts w:ascii="Century Gothic" w:hAnsi="Century Gothic" w:cs="Tahoma"/>
          <w:sz w:val="22"/>
          <w:szCs w:val="22"/>
        </w:rPr>
        <w:t xml:space="preserve">. </w:t>
      </w:r>
    </w:p>
    <w:p w:rsidR="00BE1E02" w:rsidRDefault="00BE1E02" w:rsidP="00743107">
      <w:pPr>
        <w:jc w:val="both"/>
        <w:rPr>
          <w:rFonts w:ascii="Century Gothic" w:eastAsia="Century Gothic" w:hAnsi="Century Gothic" w:cs="Century Gothic"/>
          <w:u w:val="single"/>
        </w:rPr>
      </w:pPr>
    </w:p>
    <w:p w:rsidR="00D950F4" w:rsidRDefault="00BE1E02" w:rsidP="00D950F4">
      <w:pPr>
        <w:ind w:right="-142"/>
        <w:jc w:val="both"/>
        <w:rPr>
          <w:rFonts w:ascii="Century Gothic" w:eastAsia="Calibri" w:hAnsi="Century Gothic" w:cs="Tahoma"/>
          <w:sz w:val="22"/>
          <w:szCs w:val="22"/>
          <w:lang w:val="es-ES_tradnl"/>
        </w:rPr>
      </w:pPr>
      <w:r>
        <w:rPr>
          <w:rFonts w:ascii="Century Gothic" w:hAnsi="Century Gothic" w:cs="Tahoma"/>
          <w:sz w:val="22"/>
          <w:szCs w:val="22"/>
        </w:rPr>
        <w:t>Los</w:t>
      </w:r>
      <w:r w:rsidR="00D950F4">
        <w:rPr>
          <w:rFonts w:ascii="Century Gothic" w:hAnsi="Century Gothic" w:cs="Tahoma"/>
          <w:sz w:val="22"/>
          <w:szCs w:val="22"/>
        </w:rPr>
        <w:t xml:space="preserve"> asunto</w:t>
      </w:r>
      <w:r>
        <w:rPr>
          <w:rFonts w:ascii="Century Gothic" w:hAnsi="Century Gothic" w:cs="Tahoma"/>
          <w:sz w:val="22"/>
          <w:szCs w:val="22"/>
        </w:rPr>
        <w:t>s</w:t>
      </w:r>
      <w:r w:rsidR="00D950F4">
        <w:rPr>
          <w:rFonts w:ascii="Century Gothic" w:hAnsi="Century Gothic" w:cs="Tahoma"/>
          <w:sz w:val="22"/>
          <w:szCs w:val="22"/>
        </w:rPr>
        <w:t xml:space="preserve"> vario</w:t>
      </w:r>
      <w:r>
        <w:rPr>
          <w:rFonts w:ascii="Century Gothic" w:hAnsi="Century Gothic" w:cs="Tahoma"/>
          <w:sz w:val="22"/>
          <w:szCs w:val="22"/>
        </w:rPr>
        <w:t>s</w:t>
      </w:r>
      <w:r w:rsidR="00D950F4">
        <w:rPr>
          <w:rFonts w:ascii="Century Gothic" w:hAnsi="Century Gothic" w:cs="Tahoma"/>
          <w:sz w:val="22"/>
          <w:szCs w:val="22"/>
        </w:rPr>
        <w:t xml:space="preserve"> de este cuadro pertenece</w:t>
      </w:r>
      <w:r>
        <w:rPr>
          <w:rFonts w:ascii="Century Gothic" w:hAnsi="Century Gothic" w:cs="Tahoma"/>
          <w:sz w:val="22"/>
          <w:szCs w:val="22"/>
        </w:rPr>
        <w:t>n</w:t>
      </w:r>
      <w:r w:rsidR="00D950F4" w:rsidRPr="009E5AC4">
        <w:rPr>
          <w:rFonts w:ascii="Century Gothic" w:hAnsi="Century Gothic" w:cs="Tahoma"/>
          <w:sz w:val="22"/>
          <w:szCs w:val="22"/>
        </w:rPr>
        <w:t xml:space="preserve"> </w:t>
      </w:r>
      <w:r w:rsidR="00D950F4">
        <w:rPr>
          <w:rFonts w:ascii="Century Gothic" w:hAnsi="Century Gothic" w:cs="Tahoma"/>
          <w:b/>
          <w:sz w:val="22"/>
          <w:szCs w:val="22"/>
        </w:rPr>
        <w:t>al inciso B</w:t>
      </w:r>
      <w:r w:rsidR="00D950F4">
        <w:rPr>
          <w:rFonts w:ascii="Century Gothic" w:hAnsi="Century Gothic" w:cs="Tahoma"/>
          <w:sz w:val="22"/>
          <w:szCs w:val="22"/>
        </w:rPr>
        <w:t>, y fue</w:t>
      </w:r>
      <w:r>
        <w:rPr>
          <w:rFonts w:ascii="Century Gothic" w:hAnsi="Century Gothic" w:cs="Tahoma"/>
          <w:sz w:val="22"/>
          <w:szCs w:val="22"/>
        </w:rPr>
        <w:t>ron</w:t>
      </w:r>
      <w:r w:rsidR="00D950F4">
        <w:rPr>
          <w:rFonts w:ascii="Century Gothic" w:hAnsi="Century Gothic" w:cs="Tahoma"/>
          <w:b/>
          <w:sz w:val="22"/>
          <w:szCs w:val="22"/>
        </w:rPr>
        <w:t xml:space="preserve"> informado</w:t>
      </w:r>
      <w:r>
        <w:rPr>
          <w:rFonts w:ascii="Century Gothic" w:hAnsi="Century Gothic" w:cs="Tahoma"/>
          <w:b/>
          <w:sz w:val="22"/>
          <w:szCs w:val="22"/>
        </w:rPr>
        <w:t>s</w:t>
      </w:r>
      <w:r w:rsidR="00D950F4" w:rsidRPr="009E5AC4">
        <w:rPr>
          <w:rFonts w:ascii="Century Gothic" w:hAnsi="Century Gothic" w:cs="Tahoma"/>
          <w:b/>
          <w:sz w:val="22"/>
          <w:szCs w:val="22"/>
        </w:rPr>
        <w:t xml:space="preserve"> a los integrantes del Comité de Adquisiciones presentes</w:t>
      </w:r>
      <w:r w:rsidR="00D950F4" w:rsidRPr="009E5AC4">
        <w:rPr>
          <w:rFonts w:ascii="Century Gothic" w:hAnsi="Century Gothic" w:cs="Tahoma"/>
          <w:sz w:val="22"/>
          <w:szCs w:val="22"/>
        </w:rPr>
        <w:t xml:space="preserve">, </w:t>
      </w:r>
      <w:r w:rsidR="00D950F4" w:rsidRPr="009E5AC4">
        <w:rPr>
          <w:rFonts w:ascii="Century Gothic" w:hAnsi="Century Gothic" w:cs="Tahoma"/>
          <w:sz w:val="22"/>
          <w:szCs w:val="22"/>
          <w:lang w:val="es-ES"/>
        </w:rPr>
        <w:t xml:space="preserve">de </w:t>
      </w:r>
      <w:r w:rsidR="00D950F4" w:rsidRPr="009E5AC4">
        <w:rPr>
          <w:rFonts w:ascii="Century Gothic" w:hAnsi="Century Gothic" w:cs="Tahoma"/>
          <w:sz w:val="22"/>
          <w:szCs w:val="22"/>
        </w:rPr>
        <w:t xml:space="preserve">conformidad </w:t>
      </w:r>
      <w:r w:rsidR="00D950F4"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011A62" w:rsidRPr="00D950F4" w:rsidRDefault="00011A62" w:rsidP="00743107">
      <w:pPr>
        <w:jc w:val="both"/>
        <w:rPr>
          <w:rFonts w:ascii="Century Gothic" w:eastAsia="Century Gothic" w:hAnsi="Century Gothic" w:cs="Century Gothic"/>
          <w:lang w:val="es-ES_tradnl"/>
        </w:rPr>
      </w:pPr>
    </w:p>
    <w:p w:rsidR="003354D0" w:rsidRDefault="003354D0" w:rsidP="00743107">
      <w:pPr>
        <w:jc w:val="both"/>
        <w:rPr>
          <w:rFonts w:ascii="Century Gothic" w:eastAsia="Century Gothic" w:hAnsi="Century Gothic" w:cs="Century Gothic"/>
        </w:rPr>
      </w:pPr>
    </w:p>
    <w:p w:rsidR="007F676B" w:rsidRPr="007F676B" w:rsidRDefault="007F676B" w:rsidP="007F676B">
      <w:pPr>
        <w:numPr>
          <w:ilvl w:val="0"/>
          <w:numId w:val="17"/>
        </w:numPr>
        <w:jc w:val="both"/>
        <w:rPr>
          <w:rFonts w:ascii="Century Gothic" w:eastAsia="Century Gothic" w:hAnsi="Century Gothic" w:cs="Century Gothic"/>
          <w:b/>
        </w:rPr>
      </w:pPr>
      <w:r w:rsidRPr="007F676B">
        <w:rPr>
          <w:rFonts w:ascii="Century Gothic" w:eastAsia="Century Gothic" w:hAnsi="Century Gothic" w:cs="Century Gothic"/>
          <w:b/>
          <w:sz w:val="22"/>
        </w:rPr>
        <w:t>Presentación de Bases para su revisión y aprobación.</w:t>
      </w:r>
    </w:p>
    <w:p w:rsidR="007F676B" w:rsidRPr="007F676B" w:rsidRDefault="007F676B" w:rsidP="007F676B">
      <w:pPr>
        <w:jc w:val="both"/>
        <w:rPr>
          <w:rFonts w:ascii="Century Gothic" w:eastAsia="Century Gothic" w:hAnsi="Century Gothic" w:cs="Century Gothic"/>
          <w:b/>
        </w:rPr>
      </w:pPr>
    </w:p>
    <w:p w:rsidR="00CB50F5" w:rsidRPr="00BE1E02" w:rsidRDefault="00BE1E02" w:rsidP="007F676B">
      <w:pPr>
        <w:jc w:val="both"/>
        <w:rPr>
          <w:rFonts w:ascii="Century Gothic" w:hAnsi="Century Gothic"/>
          <w:b/>
        </w:rPr>
      </w:pPr>
      <w:r w:rsidRPr="00BE1E02">
        <w:rPr>
          <w:rFonts w:ascii="Century Gothic" w:hAnsi="Century Gothic"/>
          <w:sz w:val="22"/>
          <w:szCs w:val="22"/>
        </w:rPr>
        <w:t xml:space="preserve">Bases de la </w:t>
      </w:r>
      <w:r w:rsidRPr="00BE1E02">
        <w:rPr>
          <w:rFonts w:ascii="Century Gothic" w:hAnsi="Century Gothic"/>
          <w:b/>
          <w:sz w:val="22"/>
          <w:szCs w:val="22"/>
        </w:rPr>
        <w:t xml:space="preserve">requisición 202001424 </w:t>
      </w:r>
      <w:r w:rsidRPr="00BE1E02">
        <w:rPr>
          <w:rFonts w:ascii="Century Gothic" w:hAnsi="Century Gothic"/>
          <w:sz w:val="22"/>
          <w:szCs w:val="22"/>
        </w:rPr>
        <w:t xml:space="preserve">de la Coordinación General de Servicios Municipales, donde solicitan </w:t>
      </w:r>
      <w:r w:rsidRPr="00BE1E02">
        <w:rPr>
          <w:rFonts w:ascii="Century Gothic" w:hAnsi="Century Gothic"/>
          <w:b/>
          <w:sz w:val="22"/>
          <w:szCs w:val="22"/>
        </w:rPr>
        <w:t>Compra de materiales, accesorios y suministros médicos para las Direcciones adscritas a la Coordinación por la Contingencia de COVID-19</w:t>
      </w:r>
      <w:r w:rsidR="00CB50F5" w:rsidRPr="00D950F4">
        <w:rPr>
          <w:rFonts w:ascii="Century Gothic" w:hAnsi="Century Gothic"/>
          <w:sz w:val="22"/>
          <w:szCs w:val="22"/>
        </w:rPr>
        <w:t>.</w:t>
      </w:r>
    </w:p>
    <w:p w:rsidR="00D950F4" w:rsidRDefault="00D950F4" w:rsidP="007F676B">
      <w:pPr>
        <w:jc w:val="both"/>
        <w:rPr>
          <w:rFonts w:ascii="Century Gothic" w:hAnsi="Century Gothic"/>
          <w:sz w:val="22"/>
          <w:szCs w:val="22"/>
        </w:rPr>
      </w:pPr>
    </w:p>
    <w:p w:rsidR="00D721BE" w:rsidRDefault="00D721BE" w:rsidP="007F676B">
      <w:pPr>
        <w:jc w:val="both"/>
        <w:rPr>
          <w:rFonts w:ascii="Century Gothic" w:hAnsi="Century Gothic"/>
          <w:sz w:val="22"/>
          <w:szCs w:val="22"/>
        </w:rPr>
      </w:pPr>
    </w:p>
    <w:p w:rsidR="00D721BE" w:rsidRPr="00F6305F" w:rsidRDefault="00D721BE" w:rsidP="00D721BE">
      <w:pPr>
        <w:jc w:val="both"/>
        <w:rPr>
          <w:rFonts w:ascii="Century Gothic" w:hAnsi="Century Gothic" w:cs="Tahoma"/>
          <w:sz w:val="22"/>
          <w:szCs w:val="22"/>
        </w:rPr>
      </w:pPr>
      <w:r w:rsidRPr="00F6305F">
        <w:rPr>
          <w:rFonts w:ascii="Century Gothic" w:hAnsi="Century Gothic" w:cs="Tahoma"/>
          <w:sz w:val="22"/>
          <w:szCs w:val="22"/>
          <w:lang w:val="es-ES_tradnl"/>
        </w:rPr>
        <w:t xml:space="preserve">El Lic. </w:t>
      </w:r>
      <w:r w:rsidRPr="00F6305F">
        <w:rPr>
          <w:rFonts w:ascii="Century Gothic" w:hAnsi="Century Gothic" w:cs="Tahoma"/>
          <w:sz w:val="22"/>
          <w:szCs w:val="22"/>
        </w:rPr>
        <w:t xml:space="preserve">Edmundo Antonio </w:t>
      </w:r>
      <w:proofErr w:type="spellStart"/>
      <w:r w:rsidRPr="00F6305F">
        <w:rPr>
          <w:rFonts w:ascii="Century Gothic" w:hAnsi="Century Gothic" w:cs="Tahoma"/>
          <w:sz w:val="22"/>
          <w:szCs w:val="22"/>
        </w:rPr>
        <w:t>Amutio</w:t>
      </w:r>
      <w:proofErr w:type="spellEnd"/>
      <w:r w:rsidRPr="00F6305F">
        <w:rPr>
          <w:rFonts w:ascii="Century Gothic" w:hAnsi="Century Gothic" w:cs="Tahoma"/>
          <w:sz w:val="22"/>
          <w:szCs w:val="22"/>
        </w:rPr>
        <w:t xml:space="preserve"> Villa, representante suplente del Presidente del Comité de Adquisiciones, solicita a los Integrantes del Comité de Adquisiciones el uso de la voz, a la </w:t>
      </w:r>
      <w:r>
        <w:rPr>
          <w:rFonts w:ascii="Century Gothic" w:hAnsi="Century Gothic" w:cs="Tahoma"/>
          <w:sz w:val="22"/>
          <w:szCs w:val="22"/>
        </w:rPr>
        <w:t>C. Teresa González Velázquez, adscrita a la Coordinación de Servicios Municipales</w:t>
      </w:r>
      <w:r w:rsidRPr="00F6305F">
        <w:rPr>
          <w:rFonts w:ascii="Century Gothic" w:hAnsi="Century Gothic" w:cs="Tahoma"/>
          <w:sz w:val="22"/>
          <w:szCs w:val="22"/>
        </w:rPr>
        <w:t xml:space="preserve">. </w:t>
      </w:r>
    </w:p>
    <w:p w:rsidR="00D721BE" w:rsidRPr="00F6305F" w:rsidRDefault="00D721BE" w:rsidP="00D721BE">
      <w:pPr>
        <w:spacing w:line="360" w:lineRule="auto"/>
        <w:jc w:val="both"/>
        <w:rPr>
          <w:rFonts w:ascii="Century Gothic" w:hAnsi="Century Gothic" w:cs="Tahoma"/>
          <w:b/>
          <w:sz w:val="22"/>
          <w:szCs w:val="22"/>
        </w:rPr>
      </w:pPr>
    </w:p>
    <w:p w:rsidR="00D721BE" w:rsidRPr="00F6305F" w:rsidRDefault="00D721BE" w:rsidP="00D721BE">
      <w:pPr>
        <w:ind w:left="708"/>
        <w:jc w:val="center"/>
        <w:rPr>
          <w:rFonts w:ascii="Century Gothic" w:hAnsi="Century Gothic" w:cs="Tahoma"/>
          <w:b/>
          <w:i/>
          <w:sz w:val="22"/>
          <w:szCs w:val="22"/>
          <w:lang w:eastAsia="en-US"/>
        </w:rPr>
      </w:pPr>
      <w:r w:rsidRPr="00F6305F">
        <w:rPr>
          <w:rFonts w:ascii="Century Gothic" w:hAnsi="Century Gothic" w:cs="Tahoma"/>
          <w:b/>
          <w:i/>
          <w:sz w:val="22"/>
          <w:szCs w:val="22"/>
          <w:lang w:eastAsia="en-US"/>
        </w:rPr>
        <w:t>Aprobado por unanimidad de votos por parte de los integrantes del Comité presentes.</w:t>
      </w:r>
    </w:p>
    <w:p w:rsidR="00D721BE" w:rsidRPr="00F6305F" w:rsidRDefault="00D721BE" w:rsidP="00D721BE">
      <w:pPr>
        <w:spacing w:line="360" w:lineRule="auto"/>
        <w:jc w:val="both"/>
        <w:rPr>
          <w:rFonts w:ascii="Century Gothic" w:hAnsi="Century Gothic" w:cs="Tahoma"/>
          <w:b/>
          <w:sz w:val="22"/>
          <w:szCs w:val="22"/>
        </w:rPr>
      </w:pPr>
    </w:p>
    <w:p w:rsidR="00D721BE" w:rsidRDefault="00D721BE" w:rsidP="00D721BE">
      <w:pPr>
        <w:jc w:val="both"/>
        <w:rPr>
          <w:rFonts w:ascii="Century Gothic" w:hAnsi="Century Gothic"/>
          <w:sz w:val="22"/>
          <w:szCs w:val="22"/>
        </w:rPr>
      </w:pPr>
      <w:r>
        <w:rPr>
          <w:rFonts w:ascii="Century Gothic" w:hAnsi="Century Gothic" w:cs="Tahoma"/>
          <w:sz w:val="22"/>
          <w:szCs w:val="22"/>
        </w:rPr>
        <w:t>La C. Teresa González Velázquez, adscrita a la Coordinación de Servicios Municipales</w:t>
      </w:r>
      <w:r w:rsidRPr="00F6305F">
        <w:rPr>
          <w:rFonts w:ascii="Century Gothic" w:hAnsi="Century Gothic" w:cs="Tahoma"/>
          <w:sz w:val="22"/>
          <w:szCs w:val="22"/>
        </w:rPr>
        <w:t>, dio contestación a las observaciones realizadas por los Integrantes del Comité de Adquisiciones</w:t>
      </w:r>
      <w:r w:rsidR="003D40C4">
        <w:rPr>
          <w:rFonts w:ascii="Century Gothic" w:hAnsi="Century Gothic" w:cs="Tahoma"/>
          <w:sz w:val="22"/>
          <w:szCs w:val="22"/>
        </w:rPr>
        <w:t>.</w:t>
      </w:r>
    </w:p>
    <w:p w:rsidR="00D721BE" w:rsidRPr="00D950F4" w:rsidRDefault="00D721BE" w:rsidP="007F676B">
      <w:pPr>
        <w:jc w:val="both"/>
        <w:rPr>
          <w:rFonts w:ascii="Century Gothic" w:hAnsi="Century Gothic"/>
          <w:sz w:val="22"/>
          <w:szCs w:val="22"/>
        </w:rPr>
      </w:pPr>
    </w:p>
    <w:p w:rsidR="007F676B" w:rsidRPr="007F676B" w:rsidRDefault="007F676B" w:rsidP="007F676B">
      <w:pPr>
        <w:jc w:val="both"/>
        <w:rPr>
          <w:rFonts w:ascii="Century Gothic" w:eastAsia="Century Gothic" w:hAnsi="Century Gothic" w:cs="Century Gothic"/>
          <w:shd w:val="clear" w:color="auto" w:fill="FFFFFF"/>
        </w:rPr>
      </w:pPr>
    </w:p>
    <w:p w:rsidR="00CB50F5" w:rsidRPr="007D6350" w:rsidRDefault="00CB50F5" w:rsidP="00CB50F5">
      <w:pPr>
        <w:spacing w:after="100"/>
        <w:jc w:val="both"/>
        <w:rPr>
          <w:rFonts w:ascii="Century Gothic" w:eastAsia="Century Gothic" w:hAnsi="Century Gothic" w:cs="Century Gothic"/>
          <w:shd w:val="clear" w:color="auto" w:fill="FFFFFF"/>
        </w:rPr>
      </w:pPr>
      <w:r w:rsidRPr="007D6350">
        <w:rPr>
          <w:rFonts w:ascii="Century Gothic" w:eastAsia="Century Gothic" w:hAnsi="Century Gothic" w:cs="Century Gothic"/>
          <w:sz w:val="22"/>
          <w:shd w:val="clear" w:color="auto" w:fill="FFFFFF"/>
        </w:rPr>
        <w:t xml:space="preserve">El Lic. Edmundo Antonio </w:t>
      </w:r>
      <w:proofErr w:type="spellStart"/>
      <w:r w:rsidRPr="007D6350">
        <w:rPr>
          <w:rFonts w:ascii="Century Gothic" w:eastAsia="Century Gothic" w:hAnsi="Century Gothic" w:cs="Century Gothic"/>
          <w:sz w:val="22"/>
          <w:shd w:val="clear" w:color="auto" w:fill="FFFFFF"/>
        </w:rPr>
        <w:t>Amutio</w:t>
      </w:r>
      <w:proofErr w:type="spellEnd"/>
      <w:r w:rsidRPr="007D6350">
        <w:rPr>
          <w:rFonts w:ascii="Century Gothic" w:eastAsia="Century Gothic" w:hAnsi="Century Gothic" w:cs="Century Gothic"/>
          <w:sz w:val="22"/>
          <w:shd w:val="clear" w:color="auto" w:fill="FFFFFF"/>
        </w:rPr>
        <w:t xml:space="preserve"> Villa, representante suplente del </w:t>
      </w:r>
      <w:r>
        <w:rPr>
          <w:rFonts w:ascii="Century Gothic" w:eastAsia="Century Gothic" w:hAnsi="Century Gothic" w:cs="Century Gothic"/>
          <w:sz w:val="22"/>
          <w:shd w:val="clear" w:color="auto" w:fill="FFFFFF"/>
        </w:rPr>
        <w:t xml:space="preserve">Presidente del Comité </w:t>
      </w:r>
      <w:r w:rsidRPr="007D6350">
        <w:rPr>
          <w:rFonts w:ascii="Century Gothic" w:eastAsia="Century Gothic" w:hAnsi="Century Gothic" w:cs="Century Gothic"/>
          <w:sz w:val="22"/>
          <w:shd w:val="clear" w:color="auto" w:fill="FFFFFF"/>
        </w:rPr>
        <w:t xml:space="preserve"> de Adquisiciones, comenta de conformidad con el artículo 24, fracción XII del Reglamento de Compras, Enajenaciones y Contratación de Servicios del Municipio de Zapopan Jalisco, se somete a su  consideración para proponer  y aprobar las </w:t>
      </w:r>
      <w:r w:rsidRPr="007D6350">
        <w:rPr>
          <w:rFonts w:ascii="Century Gothic" w:eastAsia="Century Gothic" w:hAnsi="Century Gothic" w:cs="Century Gothic"/>
          <w:b/>
          <w:sz w:val="22"/>
          <w:shd w:val="clear" w:color="auto" w:fill="FFFFFF"/>
        </w:rPr>
        <w:t xml:space="preserve">bases de la requisición </w:t>
      </w:r>
      <w:r w:rsidR="008C1236" w:rsidRPr="00BE1E02">
        <w:rPr>
          <w:rFonts w:ascii="Century Gothic" w:hAnsi="Century Gothic"/>
          <w:b/>
          <w:sz w:val="22"/>
          <w:szCs w:val="22"/>
        </w:rPr>
        <w:t>202001424</w:t>
      </w:r>
      <w:r w:rsidRPr="007D6350">
        <w:rPr>
          <w:rFonts w:ascii="Century Gothic" w:eastAsia="Century Gothic" w:hAnsi="Century Gothic" w:cs="Century Gothic"/>
          <w:b/>
          <w:sz w:val="22"/>
          <w:shd w:val="clear" w:color="auto" w:fill="FFFFFF"/>
        </w:rPr>
        <w:t xml:space="preserve">, </w:t>
      </w:r>
      <w:r w:rsidRPr="007D6350">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CB50F5" w:rsidRPr="007D6350" w:rsidRDefault="00CB50F5" w:rsidP="00CB50F5">
      <w:pPr>
        <w:spacing w:line="360" w:lineRule="auto"/>
        <w:jc w:val="both"/>
        <w:rPr>
          <w:rFonts w:ascii="Century Gothic" w:eastAsia="Century Gothic" w:hAnsi="Century Gothic" w:cs="Century Gothic"/>
        </w:rPr>
      </w:pPr>
    </w:p>
    <w:p w:rsidR="007D6350" w:rsidRDefault="001A723E" w:rsidP="00D950F4">
      <w:pPr>
        <w:ind w:left="708"/>
        <w:jc w:val="center"/>
        <w:rPr>
          <w:rFonts w:ascii="Century Gothic" w:eastAsia="Century Gothic" w:hAnsi="Century Gothic" w:cs="Century Gothic"/>
          <w:b/>
          <w:i/>
          <w:sz w:val="22"/>
        </w:rPr>
      </w:pPr>
      <w:r>
        <w:rPr>
          <w:rFonts w:ascii="Century Gothic" w:eastAsia="Century Gothic" w:hAnsi="Century Gothic" w:cs="Century Gothic"/>
          <w:b/>
          <w:i/>
          <w:sz w:val="22"/>
        </w:rPr>
        <w:t>Aprobado por Unanimidad de V</w:t>
      </w:r>
      <w:r w:rsidR="00CB50F5" w:rsidRPr="007D6350">
        <w:rPr>
          <w:rFonts w:ascii="Century Gothic" w:eastAsia="Century Gothic" w:hAnsi="Century Gothic" w:cs="Century Gothic"/>
          <w:b/>
          <w:i/>
          <w:sz w:val="22"/>
        </w:rPr>
        <w:t>otos.</w:t>
      </w:r>
    </w:p>
    <w:p w:rsidR="008C1236" w:rsidRDefault="008C1236" w:rsidP="00D950F4">
      <w:pPr>
        <w:ind w:left="708"/>
        <w:jc w:val="center"/>
        <w:rPr>
          <w:rFonts w:ascii="Century Gothic" w:eastAsia="Century Gothic" w:hAnsi="Century Gothic" w:cs="Century Gothic"/>
          <w:b/>
          <w:i/>
          <w:sz w:val="22"/>
        </w:rPr>
      </w:pPr>
    </w:p>
    <w:p w:rsidR="008C1236" w:rsidRDefault="008C1236" w:rsidP="00D950F4">
      <w:pPr>
        <w:ind w:left="708"/>
        <w:jc w:val="center"/>
        <w:rPr>
          <w:rFonts w:ascii="Century Gothic" w:eastAsia="Century Gothic" w:hAnsi="Century Gothic" w:cs="Century Gothic"/>
          <w:b/>
          <w:i/>
          <w:sz w:val="22"/>
        </w:rPr>
      </w:pPr>
    </w:p>
    <w:p w:rsidR="008C1236" w:rsidRDefault="008C1236" w:rsidP="008C1236">
      <w:pPr>
        <w:jc w:val="both"/>
        <w:rPr>
          <w:rFonts w:ascii="Century Gothic" w:hAnsi="Century Gothic"/>
          <w:b/>
          <w:sz w:val="22"/>
          <w:szCs w:val="22"/>
        </w:rPr>
      </w:pPr>
      <w:r w:rsidRPr="008C1236">
        <w:rPr>
          <w:rFonts w:ascii="Century Gothic" w:hAnsi="Century Gothic"/>
          <w:sz w:val="22"/>
          <w:szCs w:val="22"/>
        </w:rPr>
        <w:t xml:space="preserve">Bases de la </w:t>
      </w:r>
      <w:r w:rsidRPr="008C1236">
        <w:rPr>
          <w:rFonts w:ascii="Century Gothic" w:hAnsi="Century Gothic"/>
          <w:b/>
          <w:sz w:val="22"/>
          <w:szCs w:val="22"/>
        </w:rPr>
        <w:t xml:space="preserve">requisición 202001433 </w:t>
      </w:r>
      <w:r w:rsidRPr="008C1236">
        <w:rPr>
          <w:rFonts w:ascii="Century Gothic" w:hAnsi="Century Gothic"/>
          <w:sz w:val="22"/>
          <w:szCs w:val="22"/>
        </w:rPr>
        <w:t xml:space="preserve">de la Coordinación General de Servicios Municipales, donde solicitan </w:t>
      </w:r>
      <w:r w:rsidRPr="008C1236">
        <w:rPr>
          <w:rFonts w:ascii="Century Gothic" w:hAnsi="Century Gothic"/>
          <w:b/>
          <w:sz w:val="22"/>
          <w:szCs w:val="22"/>
        </w:rPr>
        <w:t>Compra de prendas de seguridad y protección  personal para las Direcciones adscritas  a la Coordinación por la Contingencia CIVID-19</w:t>
      </w:r>
      <w:r>
        <w:rPr>
          <w:rFonts w:ascii="Century Gothic" w:hAnsi="Century Gothic"/>
          <w:b/>
          <w:sz w:val="22"/>
          <w:szCs w:val="22"/>
        </w:rPr>
        <w:t>.</w:t>
      </w:r>
    </w:p>
    <w:p w:rsidR="008C1236" w:rsidRDefault="008C1236" w:rsidP="008C1236">
      <w:pPr>
        <w:jc w:val="both"/>
        <w:rPr>
          <w:rFonts w:ascii="Century Gothic" w:hAnsi="Century Gothic"/>
          <w:b/>
          <w:sz w:val="22"/>
          <w:szCs w:val="22"/>
        </w:rPr>
      </w:pPr>
    </w:p>
    <w:p w:rsidR="008C1236" w:rsidRDefault="008C1236" w:rsidP="008C1236">
      <w:pPr>
        <w:jc w:val="both"/>
        <w:rPr>
          <w:rFonts w:ascii="Century Gothic" w:hAnsi="Century Gothic"/>
          <w:b/>
          <w:sz w:val="22"/>
          <w:szCs w:val="22"/>
        </w:rPr>
      </w:pPr>
    </w:p>
    <w:p w:rsidR="008C1236" w:rsidRPr="00F6305F" w:rsidRDefault="008C1236" w:rsidP="008C1236">
      <w:pPr>
        <w:jc w:val="both"/>
        <w:rPr>
          <w:rFonts w:ascii="Century Gothic" w:hAnsi="Century Gothic" w:cs="Tahoma"/>
          <w:sz w:val="22"/>
          <w:szCs w:val="22"/>
        </w:rPr>
      </w:pPr>
      <w:r w:rsidRPr="00F6305F">
        <w:rPr>
          <w:rFonts w:ascii="Century Gothic" w:hAnsi="Century Gothic" w:cs="Tahoma"/>
          <w:sz w:val="22"/>
          <w:szCs w:val="22"/>
          <w:lang w:val="es-ES_tradnl"/>
        </w:rPr>
        <w:lastRenderedPageBreak/>
        <w:t xml:space="preserve">El Lic. </w:t>
      </w:r>
      <w:r w:rsidRPr="00F6305F">
        <w:rPr>
          <w:rFonts w:ascii="Century Gothic" w:hAnsi="Century Gothic" w:cs="Tahoma"/>
          <w:sz w:val="22"/>
          <w:szCs w:val="22"/>
        </w:rPr>
        <w:t xml:space="preserve">Edmundo Antonio </w:t>
      </w:r>
      <w:proofErr w:type="spellStart"/>
      <w:r w:rsidRPr="00F6305F">
        <w:rPr>
          <w:rFonts w:ascii="Century Gothic" w:hAnsi="Century Gothic" w:cs="Tahoma"/>
          <w:sz w:val="22"/>
          <w:szCs w:val="22"/>
        </w:rPr>
        <w:t>Amutio</w:t>
      </w:r>
      <w:proofErr w:type="spellEnd"/>
      <w:r w:rsidRPr="00F6305F">
        <w:rPr>
          <w:rFonts w:ascii="Century Gothic" w:hAnsi="Century Gothic" w:cs="Tahoma"/>
          <w:sz w:val="22"/>
          <w:szCs w:val="22"/>
        </w:rPr>
        <w:t xml:space="preserve"> Villa, representante suplente del Presidente del Comité de Adquisiciones, solicita a los Integrantes del Comité de Adquisiciones el uso de la voz, a la </w:t>
      </w:r>
      <w:r>
        <w:rPr>
          <w:rFonts w:ascii="Century Gothic" w:hAnsi="Century Gothic" w:cs="Tahoma"/>
          <w:sz w:val="22"/>
          <w:szCs w:val="22"/>
        </w:rPr>
        <w:t>C. Teresa González Velázquez, adscrita a la Coordinación de Servicios Municipales</w:t>
      </w:r>
      <w:r w:rsidRPr="00F6305F">
        <w:rPr>
          <w:rFonts w:ascii="Century Gothic" w:hAnsi="Century Gothic" w:cs="Tahoma"/>
          <w:sz w:val="22"/>
          <w:szCs w:val="22"/>
        </w:rPr>
        <w:t xml:space="preserve">. </w:t>
      </w:r>
    </w:p>
    <w:p w:rsidR="008C1236" w:rsidRPr="00F6305F" w:rsidRDefault="008C1236" w:rsidP="008C1236">
      <w:pPr>
        <w:spacing w:line="360" w:lineRule="auto"/>
        <w:jc w:val="both"/>
        <w:rPr>
          <w:rFonts w:ascii="Century Gothic" w:hAnsi="Century Gothic" w:cs="Tahoma"/>
          <w:b/>
          <w:sz w:val="22"/>
          <w:szCs w:val="22"/>
        </w:rPr>
      </w:pPr>
    </w:p>
    <w:p w:rsidR="008C1236" w:rsidRPr="00F6305F" w:rsidRDefault="008C1236" w:rsidP="008C1236">
      <w:pPr>
        <w:ind w:left="708"/>
        <w:jc w:val="center"/>
        <w:rPr>
          <w:rFonts w:ascii="Century Gothic" w:hAnsi="Century Gothic" w:cs="Tahoma"/>
          <w:b/>
          <w:i/>
          <w:sz w:val="22"/>
          <w:szCs w:val="22"/>
          <w:lang w:eastAsia="en-US"/>
        </w:rPr>
      </w:pPr>
      <w:r w:rsidRPr="00F6305F">
        <w:rPr>
          <w:rFonts w:ascii="Century Gothic" w:hAnsi="Century Gothic" w:cs="Tahoma"/>
          <w:b/>
          <w:i/>
          <w:sz w:val="22"/>
          <w:szCs w:val="22"/>
          <w:lang w:eastAsia="en-US"/>
        </w:rPr>
        <w:t>Aprobado por unanimidad de votos por parte de los integrantes del Comité presentes.</w:t>
      </w:r>
    </w:p>
    <w:p w:rsidR="008C1236" w:rsidRPr="00F6305F" w:rsidRDefault="008C1236" w:rsidP="008C1236">
      <w:pPr>
        <w:spacing w:line="360" w:lineRule="auto"/>
        <w:jc w:val="both"/>
        <w:rPr>
          <w:rFonts w:ascii="Century Gothic" w:hAnsi="Century Gothic" w:cs="Tahoma"/>
          <w:b/>
          <w:sz w:val="22"/>
          <w:szCs w:val="22"/>
        </w:rPr>
      </w:pPr>
    </w:p>
    <w:p w:rsidR="008C1236" w:rsidRPr="00F6305F" w:rsidRDefault="008C1236" w:rsidP="008C1236">
      <w:pPr>
        <w:jc w:val="both"/>
        <w:rPr>
          <w:rFonts w:ascii="Century Gothic" w:hAnsi="Century Gothic" w:cs="Tahoma"/>
          <w:sz w:val="22"/>
          <w:szCs w:val="22"/>
        </w:rPr>
      </w:pPr>
      <w:r>
        <w:rPr>
          <w:rFonts w:ascii="Century Gothic" w:hAnsi="Century Gothic" w:cs="Tahoma"/>
          <w:sz w:val="22"/>
          <w:szCs w:val="22"/>
        </w:rPr>
        <w:t>La C. Teresa González Velázquez, adscrita a la Coordinación de Servicios Municipales</w:t>
      </w:r>
      <w:r w:rsidRPr="00F6305F">
        <w:rPr>
          <w:rFonts w:ascii="Century Gothic" w:hAnsi="Century Gothic" w:cs="Tahoma"/>
          <w:sz w:val="22"/>
          <w:szCs w:val="22"/>
        </w:rPr>
        <w:t>, dio contestación a las observaciones realizadas por los Integrantes del Comité de A</w:t>
      </w:r>
      <w:r w:rsidR="00D721BE">
        <w:rPr>
          <w:rFonts w:ascii="Century Gothic" w:hAnsi="Century Gothic" w:cs="Tahoma"/>
          <w:sz w:val="22"/>
          <w:szCs w:val="22"/>
        </w:rPr>
        <w:t>dquisiciones</w:t>
      </w:r>
      <w:r w:rsidRPr="00F6305F">
        <w:rPr>
          <w:rFonts w:ascii="Century Gothic" w:hAnsi="Century Gothic" w:cs="Tahoma"/>
          <w:sz w:val="22"/>
          <w:szCs w:val="22"/>
        </w:rPr>
        <w:t xml:space="preserve">. </w:t>
      </w:r>
    </w:p>
    <w:p w:rsidR="008C1236" w:rsidRDefault="008C1236" w:rsidP="008C1236">
      <w:pPr>
        <w:jc w:val="both"/>
        <w:rPr>
          <w:rFonts w:ascii="Century Gothic" w:hAnsi="Century Gothic"/>
          <w:b/>
          <w:sz w:val="22"/>
          <w:szCs w:val="22"/>
        </w:rPr>
      </w:pPr>
    </w:p>
    <w:p w:rsidR="008C1236" w:rsidRPr="008C1236" w:rsidRDefault="008C1236" w:rsidP="008C1236">
      <w:pPr>
        <w:jc w:val="both"/>
        <w:rPr>
          <w:rFonts w:ascii="Century Gothic" w:hAnsi="Century Gothic"/>
          <w:b/>
          <w:sz w:val="22"/>
          <w:szCs w:val="22"/>
        </w:rPr>
      </w:pPr>
    </w:p>
    <w:p w:rsidR="008C1236" w:rsidRPr="007D6350" w:rsidRDefault="008C1236" w:rsidP="008C1236">
      <w:pPr>
        <w:spacing w:after="100"/>
        <w:jc w:val="both"/>
        <w:rPr>
          <w:rFonts w:ascii="Century Gothic" w:eastAsia="Century Gothic" w:hAnsi="Century Gothic" w:cs="Century Gothic"/>
          <w:shd w:val="clear" w:color="auto" w:fill="FFFFFF"/>
        </w:rPr>
      </w:pPr>
      <w:r w:rsidRPr="007D6350">
        <w:rPr>
          <w:rFonts w:ascii="Century Gothic" w:eastAsia="Century Gothic" w:hAnsi="Century Gothic" w:cs="Century Gothic"/>
          <w:sz w:val="22"/>
          <w:shd w:val="clear" w:color="auto" w:fill="FFFFFF"/>
        </w:rPr>
        <w:t xml:space="preserve">El Lic. Edmundo Antonio </w:t>
      </w:r>
      <w:proofErr w:type="spellStart"/>
      <w:r w:rsidRPr="007D6350">
        <w:rPr>
          <w:rFonts w:ascii="Century Gothic" w:eastAsia="Century Gothic" w:hAnsi="Century Gothic" w:cs="Century Gothic"/>
          <w:sz w:val="22"/>
          <w:shd w:val="clear" w:color="auto" w:fill="FFFFFF"/>
        </w:rPr>
        <w:t>Amutio</w:t>
      </w:r>
      <w:proofErr w:type="spellEnd"/>
      <w:r w:rsidRPr="007D6350">
        <w:rPr>
          <w:rFonts w:ascii="Century Gothic" w:eastAsia="Century Gothic" w:hAnsi="Century Gothic" w:cs="Century Gothic"/>
          <w:sz w:val="22"/>
          <w:shd w:val="clear" w:color="auto" w:fill="FFFFFF"/>
        </w:rPr>
        <w:t xml:space="preserve"> Villa, representante suplente del </w:t>
      </w:r>
      <w:r>
        <w:rPr>
          <w:rFonts w:ascii="Century Gothic" w:eastAsia="Century Gothic" w:hAnsi="Century Gothic" w:cs="Century Gothic"/>
          <w:sz w:val="22"/>
          <w:shd w:val="clear" w:color="auto" w:fill="FFFFFF"/>
        </w:rPr>
        <w:t xml:space="preserve">Presidente del Comité </w:t>
      </w:r>
      <w:r w:rsidRPr="007D6350">
        <w:rPr>
          <w:rFonts w:ascii="Century Gothic" w:eastAsia="Century Gothic" w:hAnsi="Century Gothic" w:cs="Century Gothic"/>
          <w:sz w:val="22"/>
          <w:shd w:val="clear" w:color="auto" w:fill="FFFFFF"/>
        </w:rPr>
        <w:t xml:space="preserve"> de Adquisiciones, comenta de conformidad con el artículo 24, fracción XII del Reglamento de Compras, Enajenaciones y Contratación de Servicios del Municipio de Zapopan Jalisco, se somete a su  consideración para proponer  y aprobar las </w:t>
      </w:r>
      <w:r w:rsidRPr="007D6350">
        <w:rPr>
          <w:rFonts w:ascii="Century Gothic" w:eastAsia="Century Gothic" w:hAnsi="Century Gothic" w:cs="Century Gothic"/>
          <w:b/>
          <w:sz w:val="22"/>
          <w:shd w:val="clear" w:color="auto" w:fill="FFFFFF"/>
        </w:rPr>
        <w:t xml:space="preserve">bases de la requisición </w:t>
      </w:r>
      <w:r w:rsidRPr="00BE1E02">
        <w:rPr>
          <w:rFonts w:ascii="Century Gothic" w:hAnsi="Century Gothic"/>
          <w:b/>
          <w:sz w:val="22"/>
          <w:szCs w:val="22"/>
        </w:rPr>
        <w:t>2020014</w:t>
      </w:r>
      <w:r w:rsidR="007C7E1E">
        <w:rPr>
          <w:rFonts w:ascii="Century Gothic" w:hAnsi="Century Gothic"/>
          <w:b/>
          <w:sz w:val="22"/>
          <w:szCs w:val="22"/>
        </w:rPr>
        <w:t>33</w:t>
      </w:r>
      <w:r w:rsidRPr="007D6350">
        <w:rPr>
          <w:rFonts w:ascii="Century Gothic" w:eastAsia="Century Gothic" w:hAnsi="Century Gothic" w:cs="Century Gothic"/>
          <w:b/>
          <w:sz w:val="22"/>
          <w:shd w:val="clear" w:color="auto" w:fill="FFFFFF"/>
        </w:rPr>
        <w:t xml:space="preserve">, </w:t>
      </w:r>
      <w:r w:rsidRPr="007D6350">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8C1236" w:rsidRPr="007D6350" w:rsidRDefault="008C1236" w:rsidP="008C1236">
      <w:pPr>
        <w:spacing w:line="360" w:lineRule="auto"/>
        <w:jc w:val="both"/>
        <w:rPr>
          <w:rFonts w:ascii="Century Gothic" w:eastAsia="Century Gothic" w:hAnsi="Century Gothic" w:cs="Century Gothic"/>
        </w:rPr>
      </w:pPr>
    </w:p>
    <w:p w:rsidR="008C1236" w:rsidRDefault="008C1236" w:rsidP="008C1236">
      <w:pPr>
        <w:ind w:left="708"/>
        <w:jc w:val="center"/>
        <w:rPr>
          <w:rFonts w:ascii="Century Gothic" w:eastAsia="Century Gothic" w:hAnsi="Century Gothic" w:cs="Century Gothic"/>
          <w:b/>
          <w:i/>
          <w:sz w:val="22"/>
        </w:rPr>
      </w:pPr>
      <w:r>
        <w:rPr>
          <w:rFonts w:ascii="Century Gothic" w:eastAsia="Century Gothic" w:hAnsi="Century Gothic" w:cs="Century Gothic"/>
          <w:b/>
          <w:i/>
          <w:sz w:val="22"/>
        </w:rPr>
        <w:t>Aprobado por Unanimidad de V</w:t>
      </w:r>
      <w:r w:rsidRPr="007D6350">
        <w:rPr>
          <w:rFonts w:ascii="Century Gothic" w:eastAsia="Century Gothic" w:hAnsi="Century Gothic" w:cs="Century Gothic"/>
          <w:b/>
          <w:i/>
          <w:sz w:val="22"/>
        </w:rPr>
        <w:t>otos.</w:t>
      </w:r>
    </w:p>
    <w:p w:rsidR="008C1236" w:rsidRDefault="008C1236" w:rsidP="008C1236">
      <w:pPr>
        <w:jc w:val="both"/>
        <w:rPr>
          <w:rFonts w:ascii="Century Gothic" w:eastAsia="Century Gothic" w:hAnsi="Century Gothic" w:cs="Century Gothic"/>
          <w:sz w:val="22"/>
          <w:szCs w:val="22"/>
        </w:rPr>
      </w:pPr>
    </w:p>
    <w:p w:rsidR="008C1236" w:rsidRDefault="008C1236" w:rsidP="008C1236">
      <w:pPr>
        <w:jc w:val="both"/>
        <w:rPr>
          <w:rFonts w:ascii="Century Gothic" w:eastAsia="Century Gothic" w:hAnsi="Century Gothic" w:cs="Century Gothic"/>
          <w:sz w:val="22"/>
          <w:szCs w:val="22"/>
        </w:rPr>
      </w:pPr>
    </w:p>
    <w:p w:rsidR="008C1236" w:rsidRPr="00B36589" w:rsidRDefault="008C1236" w:rsidP="008C1236">
      <w:pPr>
        <w:jc w:val="both"/>
        <w:rPr>
          <w:rFonts w:ascii="Century Gothic" w:hAnsi="Century Gothic"/>
          <w:b/>
          <w:sz w:val="22"/>
          <w:szCs w:val="22"/>
        </w:rPr>
      </w:pPr>
      <w:r w:rsidRPr="008C1236">
        <w:rPr>
          <w:rFonts w:ascii="Century Gothic" w:hAnsi="Century Gothic"/>
          <w:sz w:val="22"/>
          <w:szCs w:val="22"/>
        </w:rPr>
        <w:t xml:space="preserve">Bases de la </w:t>
      </w:r>
      <w:r w:rsidRPr="008C1236">
        <w:rPr>
          <w:rFonts w:ascii="Century Gothic" w:hAnsi="Century Gothic"/>
          <w:b/>
          <w:sz w:val="22"/>
          <w:szCs w:val="22"/>
        </w:rPr>
        <w:t xml:space="preserve">requisición 202001497 </w:t>
      </w:r>
      <w:r w:rsidRPr="008C1236">
        <w:rPr>
          <w:rFonts w:ascii="Century Gothic" w:hAnsi="Century Gothic"/>
          <w:sz w:val="22"/>
          <w:szCs w:val="22"/>
        </w:rPr>
        <w:t xml:space="preserve">de Jefatura de Gabinete donde solicitan </w:t>
      </w:r>
      <w:r w:rsidRPr="00B36589">
        <w:rPr>
          <w:rFonts w:ascii="Century Gothic" w:hAnsi="Century Gothic"/>
          <w:b/>
          <w:sz w:val="22"/>
          <w:szCs w:val="22"/>
        </w:rPr>
        <w:t>Servicios profesionales, consultoría especializada para instaurar en el Municipio de Zapopan el Sistema de Plan Institucional. (SIPLAN).</w:t>
      </w:r>
    </w:p>
    <w:p w:rsidR="008C1236" w:rsidRDefault="008C1236" w:rsidP="008C1236">
      <w:pPr>
        <w:jc w:val="both"/>
        <w:rPr>
          <w:rFonts w:ascii="Century Gothic" w:hAnsi="Century Gothic"/>
          <w:sz w:val="22"/>
          <w:szCs w:val="22"/>
        </w:rPr>
      </w:pPr>
    </w:p>
    <w:p w:rsidR="008C1236" w:rsidRPr="008C1236" w:rsidRDefault="008C1236" w:rsidP="008C1236">
      <w:pPr>
        <w:jc w:val="both"/>
        <w:rPr>
          <w:rFonts w:ascii="Century Gothic" w:hAnsi="Century Gothic"/>
          <w:sz w:val="22"/>
          <w:szCs w:val="22"/>
        </w:rPr>
      </w:pPr>
    </w:p>
    <w:p w:rsidR="008C1236" w:rsidRPr="00F6305F" w:rsidRDefault="008C1236" w:rsidP="008C1236">
      <w:pPr>
        <w:jc w:val="both"/>
        <w:rPr>
          <w:rFonts w:ascii="Century Gothic" w:hAnsi="Century Gothic" w:cs="Tahoma"/>
          <w:sz w:val="22"/>
          <w:szCs w:val="22"/>
        </w:rPr>
      </w:pPr>
      <w:r w:rsidRPr="00F6305F">
        <w:rPr>
          <w:rFonts w:ascii="Century Gothic" w:hAnsi="Century Gothic" w:cs="Tahoma"/>
          <w:sz w:val="22"/>
          <w:szCs w:val="22"/>
          <w:lang w:val="es-ES_tradnl"/>
        </w:rPr>
        <w:t xml:space="preserve">El Lic. </w:t>
      </w:r>
      <w:r w:rsidRPr="00F6305F">
        <w:rPr>
          <w:rFonts w:ascii="Century Gothic" w:hAnsi="Century Gothic" w:cs="Tahoma"/>
          <w:sz w:val="22"/>
          <w:szCs w:val="22"/>
        </w:rPr>
        <w:t xml:space="preserve">Edmundo Antonio </w:t>
      </w:r>
      <w:proofErr w:type="spellStart"/>
      <w:r w:rsidRPr="00F6305F">
        <w:rPr>
          <w:rFonts w:ascii="Century Gothic" w:hAnsi="Century Gothic" w:cs="Tahoma"/>
          <w:sz w:val="22"/>
          <w:szCs w:val="22"/>
        </w:rPr>
        <w:t>Amutio</w:t>
      </w:r>
      <w:proofErr w:type="spellEnd"/>
      <w:r w:rsidRPr="00F6305F">
        <w:rPr>
          <w:rFonts w:ascii="Century Gothic" w:hAnsi="Century Gothic" w:cs="Tahoma"/>
          <w:sz w:val="22"/>
          <w:szCs w:val="22"/>
        </w:rPr>
        <w:t xml:space="preserve"> Villa, representante suplente del Presidente del Comité de Adquisiciones, solicita a los Integrantes del Comité de Adquisiciones el uso de la voz, a la </w:t>
      </w:r>
      <w:r>
        <w:rPr>
          <w:rFonts w:ascii="Century Gothic" w:hAnsi="Century Gothic" w:cs="Tahoma"/>
          <w:sz w:val="22"/>
          <w:szCs w:val="22"/>
        </w:rPr>
        <w:t xml:space="preserve">Mtra. </w:t>
      </w:r>
      <w:proofErr w:type="spellStart"/>
      <w:r>
        <w:rPr>
          <w:rFonts w:ascii="Century Gothic" w:hAnsi="Century Gothic" w:cs="Tahoma"/>
          <w:sz w:val="22"/>
          <w:szCs w:val="22"/>
        </w:rPr>
        <w:t>Magalli</w:t>
      </w:r>
      <w:proofErr w:type="spellEnd"/>
      <w:r>
        <w:rPr>
          <w:rFonts w:ascii="Century Gothic" w:hAnsi="Century Gothic" w:cs="Tahoma"/>
          <w:sz w:val="22"/>
          <w:szCs w:val="22"/>
        </w:rPr>
        <w:t xml:space="preserve"> Pérez Lomelí, Directora de Procesos Ciudadanos y Evaluación y Seguimiento y al C. Jaime Luis Rincón, adscrito a la Dirección de Procesos Ciudadanos y Evaluación y Seguimiento. </w:t>
      </w:r>
    </w:p>
    <w:p w:rsidR="008C1236" w:rsidRPr="00F6305F" w:rsidRDefault="008C1236" w:rsidP="008C1236">
      <w:pPr>
        <w:spacing w:line="360" w:lineRule="auto"/>
        <w:jc w:val="both"/>
        <w:rPr>
          <w:rFonts w:ascii="Century Gothic" w:hAnsi="Century Gothic" w:cs="Tahoma"/>
          <w:b/>
          <w:sz w:val="22"/>
          <w:szCs w:val="22"/>
        </w:rPr>
      </w:pPr>
    </w:p>
    <w:p w:rsidR="008C1236" w:rsidRPr="00F6305F" w:rsidRDefault="008C1236" w:rsidP="008C1236">
      <w:pPr>
        <w:ind w:left="708"/>
        <w:jc w:val="center"/>
        <w:rPr>
          <w:rFonts w:ascii="Century Gothic" w:hAnsi="Century Gothic" w:cs="Tahoma"/>
          <w:b/>
          <w:i/>
          <w:sz w:val="22"/>
          <w:szCs w:val="22"/>
          <w:lang w:eastAsia="en-US"/>
        </w:rPr>
      </w:pPr>
      <w:r w:rsidRPr="00F6305F">
        <w:rPr>
          <w:rFonts w:ascii="Century Gothic" w:hAnsi="Century Gothic" w:cs="Tahoma"/>
          <w:b/>
          <w:i/>
          <w:sz w:val="22"/>
          <w:szCs w:val="22"/>
          <w:lang w:eastAsia="en-US"/>
        </w:rPr>
        <w:t>Aprobado por unanimidad de votos por parte de los integrantes del Comité presentes.</w:t>
      </w:r>
    </w:p>
    <w:p w:rsidR="008C1236" w:rsidRPr="00F6305F" w:rsidRDefault="008C1236" w:rsidP="008C1236">
      <w:pPr>
        <w:spacing w:line="360" w:lineRule="auto"/>
        <w:jc w:val="both"/>
        <w:rPr>
          <w:rFonts w:ascii="Century Gothic" w:hAnsi="Century Gothic" w:cs="Tahoma"/>
          <w:b/>
          <w:sz w:val="22"/>
          <w:szCs w:val="22"/>
        </w:rPr>
      </w:pPr>
    </w:p>
    <w:p w:rsidR="008C1236" w:rsidRPr="00F6305F" w:rsidRDefault="008C1236" w:rsidP="008C1236">
      <w:pPr>
        <w:jc w:val="both"/>
        <w:rPr>
          <w:rFonts w:ascii="Century Gothic" w:hAnsi="Century Gothic" w:cs="Tahoma"/>
          <w:sz w:val="22"/>
          <w:szCs w:val="22"/>
        </w:rPr>
      </w:pPr>
      <w:r>
        <w:rPr>
          <w:rFonts w:ascii="Century Gothic" w:hAnsi="Century Gothic" w:cs="Tahoma"/>
          <w:sz w:val="22"/>
          <w:szCs w:val="22"/>
        </w:rPr>
        <w:lastRenderedPageBreak/>
        <w:t xml:space="preserve">La Mtra. </w:t>
      </w:r>
      <w:proofErr w:type="spellStart"/>
      <w:r>
        <w:rPr>
          <w:rFonts w:ascii="Century Gothic" w:hAnsi="Century Gothic" w:cs="Tahoma"/>
          <w:sz w:val="22"/>
          <w:szCs w:val="22"/>
        </w:rPr>
        <w:t>Magalli</w:t>
      </w:r>
      <w:proofErr w:type="spellEnd"/>
      <w:r>
        <w:rPr>
          <w:rFonts w:ascii="Century Gothic" w:hAnsi="Century Gothic" w:cs="Tahoma"/>
          <w:sz w:val="22"/>
          <w:szCs w:val="22"/>
        </w:rPr>
        <w:t xml:space="preserve"> Pérez Lomelí, Directora de Procesos Ciudadanos y Evaluación y Seguimiento y al C. Jaime Luis Rincón, adscrito a la Dirección de Procesos Ciudadanos y Evaluación y Seguimiento, dieron</w:t>
      </w:r>
      <w:r w:rsidRPr="00F6305F">
        <w:rPr>
          <w:rFonts w:ascii="Century Gothic" w:hAnsi="Century Gothic" w:cs="Tahoma"/>
          <w:sz w:val="22"/>
          <w:szCs w:val="22"/>
        </w:rPr>
        <w:t xml:space="preserve"> contestación a las observaciones realizadas por los Integrantes del Comité de A</w:t>
      </w:r>
      <w:r>
        <w:rPr>
          <w:rFonts w:ascii="Century Gothic" w:hAnsi="Century Gothic" w:cs="Tahoma"/>
          <w:sz w:val="22"/>
          <w:szCs w:val="22"/>
        </w:rPr>
        <w:t>dquisiciones</w:t>
      </w:r>
      <w:r w:rsidRPr="00F6305F">
        <w:rPr>
          <w:rFonts w:ascii="Century Gothic" w:hAnsi="Century Gothic" w:cs="Tahoma"/>
          <w:sz w:val="22"/>
          <w:szCs w:val="22"/>
        </w:rPr>
        <w:t xml:space="preserve">. </w:t>
      </w:r>
    </w:p>
    <w:p w:rsidR="008C1236" w:rsidRDefault="008C1236" w:rsidP="008C1236">
      <w:pPr>
        <w:jc w:val="both"/>
        <w:rPr>
          <w:rFonts w:ascii="Century Gothic" w:eastAsia="Century Gothic" w:hAnsi="Century Gothic" w:cs="Century Gothic"/>
          <w:sz w:val="22"/>
          <w:szCs w:val="22"/>
        </w:rPr>
      </w:pPr>
    </w:p>
    <w:p w:rsidR="008C1236" w:rsidRDefault="008C1236" w:rsidP="008C1236">
      <w:pPr>
        <w:jc w:val="both"/>
        <w:rPr>
          <w:rFonts w:ascii="Century Gothic" w:eastAsia="Century Gothic" w:hAnsi="Century Gothic" w:cs="Century Gothic"/>
          <w:sz w:val="22"/>
          <w:szCs w:val="22"/>
        </w:rPr>
      </w:pPr>
    </w:p>
    <w:p w:rsidR="008C1236" w:rsidRPr="00B36589" w:rsidRDefault="008C1236" w:rsidP="008C1236">
      <w:pPr>
        <w:spacing w:after="100"/>
        <w:jc w:val="both"/>
        <w:rPr>
          <w:rFonts w:ascii="Century Gothic" w:eastAsia="Century Gothic" w:hAnsi="Century Gothic" w:cs="Century Gothic"/>
          <w:shd w:val="clear" w:color="auto" w:fill="FFFFFF"/>
        </w:rPr>
      </w:pPr>
      <w:r w:rsidRPr="00B36589">
        <w:rPr>
          <w:rFonts w:ascii="Century Gothic" w:eastAsia="Century Gothic" w:hAnsi="Century Gothic" w:cs="Century Gothic"/>
          <w:sz w:val="22"/>
          <w:shd w:val="clear" w:color="auto" w:fill="FFFFFF"/>
        </w:rPr>
        <w:t xml:space="preserve">El Lic. Edmundo Antonio </w:t>
      </w:r>
      <w:proofErr w:type="spellStart"/>
      <w:r w:rsidRPr="00B36589">
        <w:rPr>
          <w:rFonts w:ascii="Century Gothic" w:eastAsia="Century Gothic" w:hAnsi="Century Gothic" w:cs="Century Gothic"/>
          <w:sz w:val="22"/>
          <w:shd w:val="clear" w:color="auto" w:fill="FFFFFF"/>
        </w:rPr>
        <w:t>Amutio</w:t>
      </w:r>
      <w:proofErr w:type="spellEnd"/>
      <w:r w:rsidRPr="00B36589">
        <w:rPr>
          <w:rFonts w:ascii="Century Gothic" w:eastAsia="Century Gothic" w:hAnsi="Century Gothic" w:cs="Century Gothic"/>
          <w:sz w:val="22"/>
          <w:shd w:val="clear" w:color="auto" w:fill="FFFFFF"/>
        </w:rPr>
        <w:t xml:space="preserve"> Villa, representante suplente del Presidente del Comité de Adquisiciones, comenta se propone </w:t>
      </w:r>
      <w:r w:rsidRPr="00B36589">
        <w:rPr>
          <w:rFonts w:ascii="Century Gothic" w:eastAsia="Century Gothic" w:hAnsi="Century Gothic" w:cs="Century Gothic"/>
          <w:b/>
          <w:sz w:val="22"/>
          <w:shd w:val="clear" w:color="auto" w:fill="FFFFFF"/>
        </w:rPr>
        <w:t>bajar las presentes bases</w:t>
      </w:r>
      <w:r w:rsidRPr="00B36589">
        <w:rPr>
          <w:rFonts w:ascii="Century Gothic" w:eastAsia="Century Gothic" w:hAnsi="Century Gothic" w:cs="Century Gothic"/>
          <w:sz w:val="22"/>
          <w:shd w:val="clear" w:color="auto" w:fill="FFFFFF"/>
        </w:rPr>
        <w:t xml:space="preserve"> para que los Integrantes del Comit</w:t>
      </w:r>
      <w:r w:rsidR="007C7E1E" w:rsidRPr="00B36589">
        <w:rPr>
          <w:rFonts w:ascii="Century Gothic" w:eastAsia="Century Gothic" w:hAnsi="Century Gothic" w:cs="Century Gothic"/>
          <w:sz w:val="22"/>
          <w:shd w:val="clear" w:color="auto" w:fill="FFFFFF"/>
        </w:rPr>
        <w:t>é hagan llegar sus observaciones al Área Requirente y puedan ser agregadas a las bases</w:t>
      </w:r>
      <w:r w:rsidRPr="00B36589">
        <w:rPr>
          <w:rFonts w:ascii="Century Gothic" w:eastAsia="Century Gothic" w:hAnsi="Century Gothic" w:cs="Century Gothic"/>
          <w:sz w:val="22"/>
          <w:shd w:val="clear" w:color="auto" w:fill="FFFFFF"/>
        </w:rPr>
        <w:t>, los que estén por la afirmativa, sírvanse manifestarlo levantando su mano.</w:t>
      </w:r>
    </w:p>
    <w:p w:rsidR="008C1236" w:rsidRPr="00B36589" w:rsidRDefault="008C1236" w:rsidP="008C1236">
      <w:pPr>
        <w:spacing w:line="360" w:lineRule="auto"/>
        <w:jc w:val="both"/>
        <w:rPr>
          <w:rFonts w:ascii="Century Gothic" w:eastAsia="Century Gothic" w:hAnsi="Century Gothic" w:cs="Century Gothic"/>
        </w:rPr>
      </w:pPr>
    </w:p>
    <w:p w:rsidR="008C1236" w:rsidRDefault="008C1236" w:rsidP="008C1236">
      <w:pPr>
        <w:ind w:left="708"/>
        <w:jc w:val="center"/>
        <w:rPr>
          <w:rFonts w:ascii="Century Gothic" w:eastAsia="Century Gothic" w:hAnsi="Century Gothic" w:cs="Century Gothic"/>
          <w:b/>
          <w:i/>
          <w:sz w:val="22"/>
        </w:rPr>
      </w:pPr>
      <w:r w:rsidRPr="00B36589">
        <w:rPr>
          <w:rFonts w:ascii="Century Gothic" w:eastAsia="Century Gothic" w:hAnsi="Century Gothic" w:cs="Century Gothic"/>
          <w:b/>
          <w:i/>
          <w:sz w:val="22"/>
        </w:rPr>
        <w:t>Aprobado por Unanimidad de Votos.</w:t>
      </w:r>
    </w:p>
    <w:p w:rsidR="008C1236" w:rsidRDefault="008C1236" w:rsidP="008C1236">
      <w:pPr>
        <w:jc w:val="both"/>
        <w:rPr>
          <w:rFonts w:ascii="Century Gothic" w:eastAsia="Century Gothic" w:hAnsi="Century Gothic" w:cs="Century Gothic"/>
          <w:sz w:val="22"/>
          <w:szCs w:val="22"/>
        </w:rPr>
      </w:pPr>
    </w:p>
    <w:p w:rsidR="007C7E1E" w:rsidRPr="007C7E1E" w:rsidRDefault="007C7E1E" w:rsidP="007C7E1E">
      <w:pPr>
        <w:jc w:val="both"/>
        <w:rPr>
          <w:rFonts w:ascii="Century Gothic" w:hAnsi="Century Gothic"/>
          <w:b/>
          <w:sz w:val="22"/>
          <w:szCs w:val="22"/>
        </w:rPr>
      </w:pPr>
      <w:r w:rsidRPr="007C7E1E">
        <w:rPr>
          <w:rFonts w:ascii="Century Gothic" w:hAnsi="Century Gothic"/>
          <w:sz w:val="22"/>
          <w:szCs w:val="22"/>
        </w:rPr>
        <w:t xml:space="preserve">Bases de la </w:t>
      </w:r>
      <w:r w:rsidRPr="007C7E1E">
        <w:rPr>
          <w:rFonts w:ascii="Century Gothic" w:hAnsi="Century Gothic"/>
          <w:b/>
          <w:sz w:val="22"/>
          <w:szCs w:val="22"/>
        </w:rPr>
        <w:t xml:space="preserve">requisición 202001456 </w:t>
      </w:r>
      <w:r w:rsidRPr="007C7E1E">
        <w:rPr>
          <w:rFonts w:ascii="Century Gothic" w:hAnsi="Century Gothic"/>
          <w:sz w:val="22"/>
          <w:szCs w:val="22"/>
        </w:rPr>
        <w:t xml:space="preserve">de Coordinación Municipal de Protección Civil y Bomberos adscrita a la Secretaria del Ayuntamiento, donde solicitan </w:t>
      </w:r>
      <w:r w:rsidRPr="007C7E1E">
        <w:rPr>
          <w:rFonts w:ascii="Century Gothic" w:hAnsi="Century Gothic"/>
          <w:b/>
          <w:sz w:val="22"/>
          <w:szCs w:val="22"/>
        </w:rPr>
        <w:t>Material de Limpieza necesaria, para continuar con las necesidades presentada por la contingencia de COVID-19.</w:t>
      </w:r>
    </w:p>
    <w:p w:rsidR="008C1236" w:rsidRDefault="008C1236" w:rsidP="008C1236">
      <w:pPr>
        <w:jc w:val="both"/>
        <w:rPr>
          <w:rFonts w:ascii="Century Gothic" w:eastAsia="Century Gothic" w:hAnsi="Century Gothic" w:cs="Century Gothic"/>
          <w:sz w:val="22"/>
          <w:szCs w:val="22"/>
        </w:rPr>
      </w:pPr>
    </w:p>
    <w:p w:rsidR="008C1236" w:rsidRDefault="008C1236" w:rsidP="008C1236">
      <w:pPr>
        <w:jc w:val="both"/>
        <w:rPr>
          <w:rFonts w:ascii="Century Gothic" w:eastAsia="Century Gothic" w:hAnsi="Century Gothic" w:cs="Century Gothic"/>
          <w:sz w:val="22"/>
          <w:szCs w:val="22"/>
        </w:rPr>
      </w:pPr>
    </w:p>
    <w:p w:rsidR="007C7E1E" w:rsidRPr="00B36589" w:rsidRDefault="007C7E1E" w:rsidP="007C7E1E">
      <w:pPr>
        <w:jc w:val="both"/>
        <w:rPr>
          <w:rFonts w:ascii="Century Gothic" w:hAnsi="Century Gothic" w:cs="Tahoma"/>
          <w:sz w:val="22"/>
          <w:szCs w:val="22"/>
        </w:rPr>
      </w:pPr>
      <w:r w:rsidRPr="00F6305F">
        <w:rPr>
          <w:rFonts w:ascii="Century Gothic" w:hAnsi="Century Gothic" w:cs="Tahoma"/>
          <w:sz w:val="22"/>
          <w:szCs w:val="22"/>
          <w:lang w:val="es-ES_tradnl"/>
        </w:rPr>
        <w:t xml:space="preserve">El Lic. </w:t>
      </w:r>
      <w:r w:rsidRPr="00F6305F">
        <w:rPr>
          <w:rFonts w:ascii="Century Gothic" w:hAnsi="Century Gothic" w:cs="Tahoma"/>
          <w:sz w:val="22"/>
          <w:szCs w:val="22"/>
        </w:rPr>
        <w:t xml:space="preserve">Edmundo Antonio </w:t>
      </w:r>
      <w:proofErr w:type="spellStart"/>
      <w:r w:rsidRPr="00F6305F">
        <w:rPr>
          <w:rFonts w:ascii="Century Gothic" w:hAnsi="Century Gothic" w:cs="Tahoma"/>
          <w:sz w:val="22"/>
          <w:szCs w:val="22"/>
        </w:rPr>
        <w:t>Amutio</w:t>
      </w:r>
      <w:proofErr w:type="spellEnd"/>
      <w:r w:rsidRPr="00F6305F">
        <w:rPr>
          <w:rFonts w:ascii="Century Gothic" w:hAnsi="Century Gothic" w:cs="Tahoma"/>
          <w:sz w:val="22"/>
          <w:szCs w:val="22"/>
        </w:rPr>
        <w:t xml:space="preserve"> Villa, representante suplente del Presidente del Comité de Adquisiciones, solicita a los Integrantes del Comité de Adquisiciones el uso</w:t>
      </w:r>
      <w:r>
        <w:rPr>
          <w:rFonts w:ascii="Century Gothic" w:hAnsi="Century Gothic" w:cs="Tahoma"/>
          <w:sz w:val="22"/>
          <w:szCs w:val="22"/>
        </w:rPr>
        <w:t xml:space="preserve"> de la voz, al C. Julio </w:t>
      </w:r>
      <w:r w:rsidRPr="00B36589">
        <w:rPr>
          <w:rFonts w:ascii="Century Gothic" w:hAnsi="Century Gothic" w:cs="Tahoma"/>
          <w:sz w:val="22"/>
          <w:szCs w:val="22"/>
        </w:rPr>
        <w:t xml:space="preserve">Sedano Partida, adscrito a la Coordinación Municipal de Protección Civil y Bomberos. </w:t>
      </w:r>
    </w:p>
    <w:p w:rsidR="007C7E1E" w:rsidRPr="00B36589" w:rsidRDefault="007C7E1E" w:rsidP="007C7E1E">
      <w:pPr>
        <w:spacing w:line="360" w:lineRule="auto"/>
        <w:jc w:val="both"/>
        <w:rPr>
          <w:rFonts w:ascii="Century Gothic" w:hAnsi="Century Gothic" w:cs="Tahoma"/>
          <w:b/>
          <w:sz w:val="22"/>
          <w:szCs w:val="22"/>
        </w:rPr>
      </w:pPr>
    </w:p>
    <w:p w:rsidR="007C7E1E" w:rsidRPr="00B36589" w:rsidRDefault="007C7E1E" w:rsidP="007C7E1E">
      <w:pPr>
        <w:ind w:left="708"/>
        <w:jc w:val="center"/>
        <w:rPr>
          <w:rFonts w:ascii="Century Gothic" w:hAnsi="Century Gothic" w:cs="Tahoma"/>
          <w:b/>
          <w:i/>
          <w:sz w:val="22"/>
          <w:szCs w:val="22"/>
          <w:lang w:eastAsia="en-US"/>
        </w:rPr>
      </w:pPr>
      <w:r w:rsidRPr="00B36589">
        <w:rPr>
          <w:rFonts w:ascii="Century Gothic" w:hAnsi="Century Gothic" w:cs="Tahoma"/>
          <w:b/>
          <w:i/>
          <w:sz w:val="22"/>
          <w:szCs w:val="22"/>
          <w:lang w:eastAsia="en-US"/>
        </w:rPr>
        <w:t>Aprobado por unanimidad de votos por parte de los integrantes del Comité presentes.</w:t>
      </w:r>
    </w:p>
    <w:p w:rsidR="007C7E1E" w:rsidRPr="00B36589" w:rsidRDefault="007C7E1E" w:rsidP="007C7E1E">
      <w:pPr>
        <w:spacing w:line="360" w:lineRule="auto"/>
        <w:jc w:val="both"/>
        <w:rPr>
          <w:rFonts w:ascii="Century Gothic" w:hAnsi="Century Gothic" w:cs="Tahoma"/>
          <w:b/>
          <w:sz w:val="22"/>
          <w:szCs w:val="22"/>
        </w:rPr>
      </w:pPr>
    </w:p>
    <w:p w:rsidR="007C7E1E" w:rsidRPr="00F6305F" w:rsidRDefault="007C7E1E" w:rsidP="007C7E1E">
      <w:pPr>
        <w:jc w:val="both"/>
        <w:rPr>
          <w:rFonts w:ascii="Century Gothic" w:hAnsi="Century Gothic" w:cs="Tahoma"/>
          <w:sz w:val="22"/>
          <w:szCs w:val="22"/>
        </w:rPr>
      </w:pPr>
      <w:r w:rsidRPr="00B36589">
        <w:rPr>
          <w:rFonts w:ascii="Century Gothic" w:hAnsi="Century Gothic" w:cs="Tahoma"/>
          <w:sz w:val="22"/>
          <w:szCs w:val="22"/>
        </w:rPr>
        <w:t>El C. Julio Sedano Partida, adscrito a la Coordinación Municipal de Protección Civil y Bomberos, dio contestación a las observaciones realizadas por los Integrantes del Comité de Adquisiciones.</w:t>
      </w:r>
      <w:r w:rsidRPr="00F6305F">
        <w:rPr>
          <w:rFonts w:ascii="Century Gothic" w:hAnsi="Century Gothic" w:cs="Tahoma"/>
          <w:sz w:val="22"/>
          <w:szCs w:val="22"/>
        </w:rPr>
        <w:t xml:space="preserve"> </w:t>
      </w:r>
    </w:p>
    <w:p w:rsidR="008C1236" w:rsidRDefault="008C1236" w:rsidP="008C1236">
      <w:pPr>
        <w:jc w:val="both"/>
        <w:rPr>
          <w:rFonts w:ascii="Century Gothic" w:eastAsia="Century Gothic" w:hAnsi="Century Gothic" w:cs="Century Gothic"/>
          <w:sz w:val="22"/>
          <w:szCs w:val="22"/>
        </w:rPr>
      </w:pPr>
    </w:p>
    <w:p w:rsidR="007C7E1E" w:rsidRDefault="007C7E1E" w:rsidP="008C1236">
      <w:pPr>
        <w:jc w:val="both"/>
        <w:rPr>
          <w:rFonts w:ascii="Century Gothic" w:eastAsia="Century Gothic" w:hAnsi="Century Gothic" w:cs="Century Gothic"/>
          <w:sz w:val="22"/>
          <w:szCs w:val="22"/>
        </w:rPr>
      </w:pPr>
    </w:p>
    <w:p w:rsidR="007C7E1E" w:rsidRPr="007D6350" w:rsidRDefault="007C7E1E" w:rsidP="007C7E1E">
      <w:pPr>
        <w:spacing w:after="100"/>
        <w:jc w:val="both"/>
        <w:rPr>
          <w:rFonts w:ascii="Century Gothic" w:eastAsia="Century Gothic" w:hAnsi="Century Gothic" w:cs="Century Gothic"/>
          <w:shd w:val="clear" w:color="auto" w:fill="FFFFFF"/>
        </w:rPr>
      </w:pPr>
      <w:r w:rsidRPr="007D6350">
        <w:rPr>
          <w:rFonts w:ascii="Century Gothic" w:eastAsia="Century Gothic" w:hAnsi="Century Gothic" w:cs="Century Gothic"/>
          <w:sz w:val="22"/>
          <w:shd w:val="clear" w:color="auto" w:fill="FFFFFF"/>
        </w:rPr>
        <w:t xml:space="preserve">El Lic. Edmundo Antonio </w:t>
      </w:r>
      <w:proofErr w:type="spellStart"/>
      <w:r w:rsidRPr="007D6350">
        <w:rPr>
          <w:rFonts w:ascii="Century Gothic" w:eastAsia="Century Gothic" w:hAnsi="Century Gothic" w:cs="Century Gothic"/>
          <w:sz w:val="22"/>
          <w:shd w:val="clear" w:color="auto" w:fill="FFFFFF"/>
        </w:rPr>
        <w:t>Amutio</w:t>
      </w:r>
      <w:proofErr w:type="spellEnd"/>
      <w:r w:rsidRPr="007D6350">
        <w:rPr>
          <w:rFonts w:ascii="Century Gothic" w:eastAsia="Century Gothic" w:hAnsi="Century Gothic" w:cs="Century Gothic"/>
          <w:sz w:val="22"/>
          <w:shd w:val="clear" w:color="auto" w:fill="FFFFFF"/>
        </w:rPr>
        <w:t xml:space="preserve"> Villa, representante suplente del </w:t>
      </w:r>
      <w:r>
        <w:rPr>
          <w:rFonts w:ascii="Century Gothic" w:eastAsia="Century Gothic" w:hAnsi="Century Gothic" w:cs="Century Gothic"/>
          <w:sz w:val="22"/>
          <w:shd w:val="clear" w:color="auto" w:fill="FFFFFF"/>
        </w:rPr>
        <w:t xml:space="preserve">Presidente del Comité </w:t>
      </w:r>
      <w:r w:rsidRPr="007D6350">
        <w:rPr>
          <w:rFonts w:ascii="Century Gothic" w:eastAsia="Century Gothic" w:hAnsi="Century Gothic" w:cs="Century Gothic"/>
          <w:sz w:val="22"/>
          <w:shd w:val="clear" w:color="auto" w:fill="FFFFFF"/>
        </w:rPr>
        <w:t xml:space="preserve"> de Adquisiciones, comenta de conformidad con el artículo 24, fracción XII del Reglamento de Compras, Enajenaciones y Contratación de Servicios del Municipio de Zapopan Jalisco, se somete a su  consideración para proponer  y aprobar las </w:t>
      </w:r>
      <w:r w:rsidRPr="007D6350">
        <w:rPr>
          <w:rFonts w:ascii="Century Gothic" w:eastAsia="Century Gothic" w:hAnsi="Century Gothic" w:cs="Century Gothic"/>
          <w:b/>
          <w:sz w:val="22"/>
          <w:shd w:val="clear" w:color="auto" w:fill="FFFFFF"/>
        </w:rPr>
        <w:t xml:space="preserve">bases de la requisición </w:t>
      </w:r>
      <w:r w:rsidRPr="00BE1E02">
        <w:rPr>
          <w:rFonts w:ascii="Century Gothic" w:hAnsi="Century Gothic"/>
          <w:b/>
          <w:sz w:val="22"/>
          <w:szCs w:val="22"/>
        </w:rPr>
        <w:t>2020014</w:t>
      </w:r>
      <w:r>
        <w:rPr>
          <w:rFonts w:ascii="Century Gothic" w:hAnsi="Century Gothic"/>
          <w:b/>
          <w:sz w:val="22"/>
          <w:szCs w:val="22"/>
        </w:rPr>
        <w:t>56</w:t>
      </w:r>
      <w:r w:rsidRPr="007D6350">
        <w:rPr>
          <w:rFonts w:ascii="Century Gothic" w:eastAsia="Century Gothic" w:hAnsi="Century Gothic" w:cs="Century Gothic"/>
          <w:b/>
          <w:sz w:val="22"/>
          <w:shd w:val="clear" w:color="auto" w:fill="FFFFFF"/>
        </w:rPr>
        <w:t xml:space="preserve">, </w:t>
      </w:r>
      <w:r w:rsidRPr="007D6350">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C7E1E" w:rsidRPr="007D6350" w:rsidRDefault="007C7E1E" w:rsidP="007C7E1E">
      <w:pPr>
        <w:spacing w:line="360" w:lineRule="auto"/>
        <w:jc w:val="both"/>
        <w:rPr>
          <w:rFonts w:ascii="Century Gothic" w:eastAsia="Century Gothic" w:hAnsi="Century Gothic" w:cs="Century Gothic"/>
        </w:rPr>
      </w:pPr>
    </w:p>
    <w:p w:rsidR="007C7E1E" w:rsidRDefault="007C7E1E" w:rsidP="007C7E1E">
      <w:pPr>
        <w:ind w:left="708"/>
        <w:jc w:val="center"/>
        <w:rPr>
          <w:rFonts w:ascii="Century Gothic" w:eastAsia="Century Gothic" w:hAnsi="Century Gothic" w:cs="Century Gothic"/>
          <w:b/>
          <w:i/>
          <w:sz w:val="22"/>
        </w:rPr>
      </w:pPr>
      <w:r>
        <w:rPr>
          <w:rFonts w:ascii="Century Gothic" w:eastAsia="Century Gothic" w:hAnsi="Century Gothic" w:cs="Century Gothic"/>
          <w:b/>
          <w:i/>
          <w:sz w:val="22"/>
        </w:rPr>
        <w:t>Aprobado por Unanimidad de V</w:t>
      </w:r>
      <w:r w:rsidRPr="007D6350">
        <w:rPr>
          <w:rFonts w:ascii="Century Gothic" w:eastAsia="Century Gothic" w:hAnsi="Century Gothic" w:cs="Century Gothic"/>
          <w:b/>
          <w:i/>
          <w:sz w:val="22"/>
        </w:rPr>
        <w:t>otos.</w:t>
      </w:r>
    </w:p>
    <w:p w:rsidR="00A02852" w:rsidRPr="00A02852" w:rsidRDefault="00A02852" w:rsidP="00743107">
      <w:pPr>
        <w:jc w:val="both"/>
        <w:rPr>
          <w:rFonts w:ascii="Century Gothic" w:eastAsia="Century Gothic" w:hAnsi="Century Gothic" w:cs="Century Gothic"/>
          <w:sz w:val="22"/>
          <w:szCs w:val="22"/>
        </w:rPr>
      </w:pPr>
    </w:p>
    <w:p w:rsidR="00AF1770" w:rsidRDefault="00AF1770" w:rsidP="00743107">
      <w:pPr>
        <w:jc w:val="both"/>
        <w:rPr>
          <w:rFonts w:ascii="Century Gothic" w:eastAsia="Century Gothic" w:hAnsi="Century Gothic" w:cs="Century Gothic"/>
        </w:rPr>
      </w:pPr>
    </w:p>
    <w:p w:rsidR="00ED06C1"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0B7789">
        <w:rPr>
          <w:rFonts w:ascii="Century Gothic" w:eastAsia="Century Gothic" w:hAnsi="Century Gothic" w:cs="Century Gothic"/>
          <w:sz w:val="22"/>
        </w:rPr>
        <w:t xml:space="preserve">Décima </w:t>
      </w:r>
      <w:r w:rsidR="00D721BE">
        <w:rPr>
          <w:rFonts w:ascii="Century Gothic" w:eastAsia="Century Gothic" w:hAnsi="Century Gothic" w:cs="Century Gothic"/>
          <w:sz w:val="22"/>
        </w:rPr>
        <w:t>Séptima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0B7789">
        <w:rPr>
          <w:rFonts w:ascii="Century Gothic" w:eastAsia="Century Gothic" w:hAnsi="Century Gothic" w:cs="Century Gothic"/>
          <w:sz w:val="22"/>
        </w:rPr>
        <w:t xml:space="preserve"> Extraordinaria</w:t>
      </w:r>
      <w:r w:rsidR="00715C37">
        <w:rPr>
          <w:rFonts w:ascii="Century Gothic" w:eastAsia="Century Gothic" w:hAnsi="Century Gothic" w:cs="Century Gothic"/>
          <w:sz w:val="22"/>
        </w:rPr>
        <w:t xml:space="preserve"> siendo las </w:t>
      </w:r>
      <w:r w:rsidR="00D721BE">
        <w:rPr>
          <w:rFonts w:ascii="Century Gothic" w:eastAsia="Century Gothic" w:hAnsi="Century Gothic" w:cs="Century Gothic"/>
          <w:sz w:val="22"/>
        </w:rPr>
        <w:t>12</w:t>
      </w:r>
      <w:r w:rsidR="00E75C3F" w:rsidRPr="00C953E4">
        <w:rPr>
          <w:rFonts w:ascii="Century Gothic" w:eastAsia="Century Gothic" w:hAnsi="Century Gothic" w:cs="Century Gothic"/>
          <w:sz w:val="22"/>
        </w:rPr>
        <w:t>:</w:t>
      </w:r>
      <w:r w:rsidR="00D721BE">
        <w:rPr>
          <w:rFonts w:ascii="Century Gothic" w:eastAsia="Century Gothic" w:hAnsi="Century Gothic" w:cs="Century Gothic"/>
          <w:sz w:val="22"/>
        </w:rPr>
        <w:t>52</w:t>
      </w:r>
      <w:r w:rsidR="00E75C3F" w:rsidRPr="00E75C3F">
        <w:rPr>
          <w:rFonts w:ascii="Century Gothic" w:eastAsia="Century Gothic" w:hAnsi="Century Gothic" w:cs="Century Gothic"/>
          <w:sz w:val="22"/>
        </w:rPr>
        <w:t xml:space="preserve"> </w:t>
      </w:r>
      <w:r w:rsidR="00331E4F">
        <w:rPr>
          <w:rFonts w:ascii="Century Gothic" w:eastAsia="Century Gothic" w:hAnsi="Century Gothic" w:cs="Century Gothic"/>
          <w:sz w:val="22"/>
        </w:rPr>
        <w:t xml:space="preserve">horas del día </w:t>
      </w:r>
      <w:r w:rsidR="00D721BE">
        <w:rPr>
          <w:rFonts w:ascii="Century Gothic" w:eastAsia="Century Gothic" w:hAnsi="Century Gothic" w:cs="Century Gothic"/>
          <w:sz w:val="22"/>
        </w:rPr>
        <w:t>30</w:t>
      </w:r>
      <w:r>
        <w:rPr>
          <w:rFonts w:ascii="Century Gothic" w:eastAsia="Century Gothic" w:hAnsi="Century Gothic" w:cs="Century Gothic"/>
          <w:sz w:val="22"/>
        </w:rPr>
        <w:t xml:space="preserve"> de </w:t>
      </w:r>
      <w:r w:rsidR="00D950F4">
        <w:rPr>
          <w:rFonts w:ascii="Century Gothic" w:eastAsia="Century Gothic" w:hAnsi="Century Gothic" w:cs="Century Gothic"/>
          <w:sz w:val="22"/>
        </w:rPr>
        <w:t>septiembre</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D950F4" w:rsidRDefault="00D950F4" w:rsidP="00973D2F">
      <w:pPr>
        <w:jc w:val="both"/>
        <w:rPr>
          <w:rFonts w:ascii="Century Gothic" w:eastAsia="Century Gothic" w:hAnsi="Century Gothic" w:cs="Century Gothic"/>
          <w:sz w:val="22"/>
        </w:rPr>
      </w:pPr>
    </w:p>
    <w:p w:rsidR="00D950F4" w:rsidRPr="00D950F4" w:rsidRDefault="00D950F4" w:rsidP="00D950F4">
      <w:pPr>
        <w:tabs>
          <w:tab w:val="left" w:pos="3969"/>
        </w:tabs>
        <w:spacing w:line="360" w:lineRule="auto"/>
        <w:jc w:val="center"/>
        <w:rPr>
          <w:rFonts w:ascii="Century Gothic" w:hAnsi="Century Gothic" w:cs="Tahoma"/>
          <w:b/>
          <w:sz w:val="22"/>
          <w:szCs w:val="22"/>
          <w:lang w:eastAsia="en-US"/>
        </w:rPr>
      </w:pPr>
      <w:r w:rsidRPr="00D950F4">
        <w:rPr>
          <w:rFonts w:ascii="Century Gothic" w:hAnsi="Century Gothic" w:cs="Tahoma"/>
          <w:b/>
          <w:sz w:val="22"/>
          <w:szCs w:val="22"/>
          <w:lang w:eastAsia="en-US"/>
        </w:rPr>
        <w:t>Integrantes Vocales con voz y voto</w:t>
      </w:r>
    </w:p>
    <w:p w:rsidR="00D950F4" w:rsidRPr="00D950F4" w:rsidRDefault="00D950F4" w:rsidP="00D950F4">
      <w:pPr>
        <w:jc w:val="center"/>
        <w:rPr>
          <w:rFonts w:asciiTheme="minorHAnsi" w:eastAsiaTheme="minorHAnsi" w:hAnsiTheme="minorHAnsi" w:cstheme="minorBidi"/>
          <w:sz w:val="22"/>
          <w:szCs w:val="22"/>
          <w:highlight w:val="magenta"/>
          <w:lang w:eastAsia="en-US"/>
        </w:rPr>
      </w:pPr>
    </w:p>
    <w:p w:rsidR="00D950F4" w:rsidRPr="00D950F4" w:rsidRDefault="00D950F4" w:rsidP="00D950F4">
      <w:pPr>
        <w:jc w:val="center"/>
        <w:rPr>
          <w:rFonts w:asciiTheme="minorHAnsi" w:eastAsiaTheme="minorHAnsi" w:hAnsiTheme="minorHAnsi" w:cstheme="minorBidi"/>
          <w:sz w:val="22"/>
          <w:szCs w:val="22"/>
          <w:highlight w:val="magenta"/>
          <w:lang w:eastAsia="en-US"/>
        </w:rPr>
      </w:pPr>
    </w:p>
    <w:p w:rsidR="00D950F4" w:rsidRPr="00D950F4" w:rsidRDefault="00D950F4" w:rsidP="00D950F4">
      <w:pPr>
        <w:jc w:val="center"/>
        <w:rPr>
          <w:rFonts w:asciiTheme="minorHAnsi" w:eastAsiaTheme="minorHAnsi" w:hAnsiTheme="minorHAnsi" w:cstheme="minorBidi"/>
          <w:sz w:val="22"/>
          <w:szCs w:val="22"/>
          <w:highlight w:val="magenta"/>
          <w:lang w:eastAsia="en-US"/>
        </w:rPr>
      </w:pPr>
    </w:p>
    <w:p w:rsidR="00D950F4" w:rsidRPr="00D950F4" w:rsidRDefault="00D950F4" w:rsidP="00D950F4">
      <w:pPr>
        <w:jc w:val="center"/>
        <w:rPr>
          <w:rFonts w:asciiTheme="minorHAnsi" w:eastAsiaTheme="minorHAnsi" w:hAnsiTheme="minorHAnsi" w:cstheme="minorBidi"/>
          <w:sz w:val="22"/>
          <w:szCs w:val="22"/>
          <w:highlight w:val="magenta"/>
          <w:lang w:eastAsia="en-US"/>
        </w:rPr>
      </w:pPr>
    </w:p>
    <w:p w:rsidR="00D950F4" w:rsidRPr="00D950F4" w:rsidRDefault="00D950F4" w:rsidP="00D950F4">
      <w:pPr>
        <w:jc w:val="center"/>
        <w:rPr>
          <w:rFonts w:ascii="Century Gothic" w:eastAsiaTheme="minorHAnsi" w:hAnsi="Century Gothic" w:cs="Tahoma"/>
          <w:b/>
          <w:sz w:val="22"/>
          <w:szCs w:val="22"/>
          <w:lang w:eastAsia="en-US"/>
        </w:rPr>
      </w:pPr>
      <w:r w:rsidRPr="00D950F4">
        <w:rPr>
          <w:rFonts w:ascii="Century Gothic" w:eastAsiaTheme="minorHAnsi" w:hAnsi="Century Gothic" w:cs="Tahoma"/>
          <w:b/>
          <w:sz w:val="22"/>
          <w:szCs w:val="22"/>
          <w:lang w:eastAsia="en-US"/>
        </w:rPr>
        <w:t xml:space="preserve">Lic. Edmundo Antonio </w:t>
      </w:r>
      <w:proofErr w:type="spellStart"/>
      <w:r w:rsidRPr="00D950F4">
        <w:rPr>
          <w:rFonts w:ascii="Century Gothic" w:eastAsiaTheme="minorHAnsi" w:hAnsi="Century Gothic" w:cs="Tahoma"/>
          <w:b/>
          <w:sz w:val="22"/>
          <w:szCs w:val="22"/>
          <w:lang w:eastAsia="en-US"/>
        </w:rPr>
        <w:t>Amutio</w:t>
      </w:r>
      <w:proofErr w:type="spellEnd"/>
      <w:r w:rsidRPr="00D950F4">
        <w:rPr>
          <w:rFonts w:ascii="Century Gothic" w:eastAsiaTheme="minorHAnsi" w:hAnsi="Century Gothic" w:cs="Tahoma"/>
          <w:b/>
          <w:sz w:val="22"/>
          <w:szCs w:val="22"/>
          <w:lang w:eastAsia="en-US"/>
        </w:rPr>
        <w:t xml:space="preserve"> Villa.</w:t>
      </w:r>
    </w:p>
    <w:p w:rsidR="00D950F4" w:rsidRPr="00D950F4" w:rsidRDefault="00D950F4" w:rsidP="00D950F4">
      <w:pPr>
        <w:jc w:val="center"/>
        <w:rPr>
          <w:rFonts w:ascii="Century Gothic" w:eastAsiaTheme="minorHAnsi" w:hAnsi="Century Gothic" w:cs="Tahoma"/>
          <w:sz w:val="22"/>
          <w:szCs w:val="22"/>
          <w:lang w:val="es-ES" w:eastAsia="en-US"/>
        </w:rPr>
      </w:pPr>
      <w:r w:rsidRPr="00D950F4">
        <w:rPr>
          <w:rFonts w:ascii="Century Gothic" w:eastAsiaTheme="minorHAnsi" w:hAnsi="Century Gothic" w:cs="Tahoma"/>
          <w:sz w:val="22"/>
          <w:szCs w:val="22"/>
          <w:lang w:val="es-ES" w:eastAsia="en-US"/>
        </w:rPr>
        <w:t>Presidente del Comité de Adquisiciones Municipales</w:t>
      </w:r>
    </w:p>
    <w:p w:rsidR="00D950F4" w:rsidRPr="00D950F4" w:rsidRDefault="00D950F4" w:rsidP="00D950F4">
      <w:pPr>
        <w:jc w:val="center"/>
        <w:rPr>
          <w:rFonts w:ascii="Century Gothic" w:eastAsiaTheme="minorHAnsi" w:hAnsi="Century Gothic" w:cs="Tahoma"/>
          <w:sz w:val="22"/>
          <w:szCs w:val="22"/>
          <w:lang w:eastAsia="en-US"/>
        </w:rPr>
      </w:pPr>
      <w:r w:rsidRPr="00D950F4">
        <w:rPr>
          <w:rFonts w:ascii="Century Gothic" w:eastAsiaTheme="minorHAnsi" w:hAnsi="Century Gothic" w:cs="Tahoma"/>
          <w:sz w:val="22"/>
          <w:szCs w:val="22"/>
          <w:lang w:eastAsia="en-US"/>
        </w:rPr>
        <w:t>Representante Suplente</w:t>
      </w:r>
    </w:p>
    <w:p w:rsidR="00D950F4" w:rsidRPr="00D950F4" w:rsidRDefault="00D950F4" w:rsidP="00D950F4">
      <w:pPr>
        <w:jc w:val="center"/>
        <w:rPr>
          <w:rFonts w:ascii="Century Gothic" w:eastAsiaTheme="minorHAnsi" w:hAnsi="Century Gothic" w:cs="Tahoma"/>
          <w:b/>
          <w:sz w:val="22"/>
          <w:szCs w:val="22"/>
          <w:lang w:eastAsia="en-US"/>
        </w:rPr>
      </w:pPr>
    </w:p>
    <w:p w:rsidR="00D950F4" w:rsidRPr="00D950F4" w:rsidRDefault="00D950F4" w:rsidP="00D950F4">
      <w:pPr>
        <w:jc w:val="center"/>
        <w:rPr>
          <w:rFonts w:ascii="Century Gothic" w:eastAsiaTheme="minorHAnsi" w:hAnsi="Century Gothic" w:cs="Tahoma"/>
          <w:b/>
          <w:sz w:val="22"/>
          <w:szCs w:val="22"/>
          <w:lang w:eastAsia="en-US"/>
        </w:rPr>
      </w:pPr>
    </w:p>
    <w:p w:rsidR="00D950F4" w:rsidRPr="00D950F4" w:rsidRDefault="00D950F4" w:rsidP="00D950F4">
      <w:pPr>
        <w:jc w:val="center"/>
        <w:rPr>
          <w:rFonts w:ascii="Century Gothic" w:eastAsiaTheme="minorHAnsi" w:hAnsi="Century Gothic" w:cs="Tahoma"/>
          <w:b/>
          <w:sz w:val="22"/>
          <w:szCs w:val="22"/>
          <w:lang w:eastAsia="en-US"/>
        </w:rPr>
      </w:pPr>
    </w:p>
    <w:p w:rsidR="00D950F4" w:rsidRPr="00D950F4" w:rsidRDefault="00D950F4" w:rsidP="00D950F4">
      <w:pPr>
        <w:jc w:val="center"/>
        <w:rPr>
          <w:rFonts w:ascii="Century Gothic" w:eastAsiaTheme="minorHAnsi" w:hAnsi="Century Gothic" w:cs="Tahoma"/>
          <w:b/>
          <w:sz w:val="22"/>
          <w:szCs w:val="22"/>
          <w:lang w:eastAsia="en-US"/>
        </w:rPr>
      </w:pPr>
    </w:p>
    <w:p w:rsidR="00D950F4" w:rsidRPr="00D950F4" w:rsidRDefault="00D950F4" w:rsidP="00D950F4">
      <w:pPr>
        <w:jc w:val="center"/>
        <w:rPr>
          <w:rFonts w:ascii="Century Gothic" w:eastAsiaTheme="minorHAnsi" w:hAnsi="Century Gothic" w:cs="Tahoma"/>
          <w:b/>
          <w:sz w:val="22"/>
          <w:szCs w:val="22"/>
          <w:lang w:eastAsia="en-US"/>
        </w:rPr>
      </w:pPr>
      <w:r w:rsidRPr="00D950F4">
        <w:rPr>
          <w:rFonts w:ascii="Century Gothic" w:eastAsiaTheme="minorHAnsi" w:hAnsi="Century Gothic" w:cs="Tahoma"/>
          <w:b/>
          <w:sz w:val="22"/>
          <w:szCs w:val="22"/>
          <w:lang w:eastAsia="en-US"/>
        </w:rPr>
        <w:t xml:space="preserve">C. </w:t>
      </w:r>
      <w:r w:rsidRPr="00D950F4">
        <w:rPr>
          <w:rFonts w:ascii="Century Gothic" w:eastAsiaTheme="minorHAnsi" w:hAnsi="Century Gothic" w:cs="Tahoma"/>
          <w:b/>
          <w:sz w:val="22"/>
          <w:szCs w:val="22"/>
          <w:lang w:val="es-ES" w:eastAsia="en-US"/>
        </w:rPr>
        <w:t xml:space="preserve">Bricio </w:t>
      </w:r>
      <w:proofErr w:type="spellStart"/>
      <w:r w:rsidRPr="00D950F4">
        <w:rPr>
          <w:rFonts w:ascii="Century Gothic" w:eastAsiaTheme="minorHAnsi" w:hAnsi="Century Gothic" w:cs="Tahoma"/>
          <w:b/>
          <w:sz w:val="22"/>
          <w:szCs w:val="22"/>
          <w:lang w:val="es-ES" w:eastAsia="en-US"/>
        </w:rPr>
        <w:t>Baldemar</w:t>
      </w:r>
      <w:proofErr w:type="spellEnd"/>
      <w:r w:rsidRPr="00D950F4">
        <w:rPr>
          <w:rFonts w:ascii="Century Gothic" w:eastAsiaTheme="minorHAnsi" w:hAnsi="Century Gothic" w:cs="Tahoma"/>
          <w:b/>
          <w:sz w:val="22"/>
          <w:szCs w:val="22"/>
          <w:lang w:val="es-ES" w:eastAsia="en-US"/>
        </w:rPr>
        <w:t xml:space="preserve"> Rivera Orozco</w:t>
      </w:r>
    </w:p>
    <w:p w:rsidR="00D950F4" w:rsidRPr="00D950F4" w:rsidRDefault="00D950F4" w:rsidP="00D950F4">
      <w:pPr>
        <w:jc w:val="center"/>
        <w:rPr>
          <w:rFonts w:ascii="Century Gothic" w:eastAsiaTheme="minorHAnsi" w:hAnsi="Century Gothic" w:cs="Tahoma"/>
          <w:sz w:val="22"/>
          <w:szCs w:val="22"/>
          <w:lang w:eastAsia="en-US"/>
        </w:rPr>
      </w:pPr>
      <w:r w:rsidRPr="00D950F4">
        <w:rPr>
          <w:rFonts w:ascii="Century Gothic" w:eastAsiaTheme="minorHAnsi" w:hAnsi="Century Gothic" w:cs="Tahoma"/>
          <w:sz w:val="22"/>
          <w:szCs w:val="22"/>
          <w:lang w:eastAsia="en-US"/>
        </w:rPr>
        <w:t>Representante del Consejo de Cámaras Industriales de Jalisco.</w:t>
      </w:r>
    </w:p>
    <w:p w:rsidR="00D950F4" w:rsidRPr="00D950F4" w:rsidRDefault="00D950F4" w:rsidP="00D950F4">
      <w:pPr>
        <w:jc w:val="center"/>
        <w:rPr>
          <w:rFonts w:ascii="Century Gothic" w:eastAsiaTheme="minorHAnsi" w:hAnsi="Century Gothic" w:cs="Tahoma"/>
          <w:sz w:val="22"/>
          <w:szCs w:val="22"/>
          <w:lang w:val="pt-BR" w:eastAsia="en-US"/>
        </w:rPr>
      </w:pPr>
      <w:r w:rsidRPr="00D950F4">
        <w:rPr>
          <w:rFonts w:ascii="Century Gothic" w:eastAsiaTheme="minorHAnsi" w:hAnsi="Century Gothic" w:cs="Tahoma"/>
          <w:sz w:val="22"/>
          <w:szCs w:val="22"/>
          <w:lang w:eastAsia="en-US"/>
        </w:rPr>
        <w:t>Suplente</w:t>
      </w:r>
    </w:p>
    <w:p w:rsidR="00D950F4" w:rsidRPr="00D950F4" w:rsidRDefault="00D950F4" w:rsidP="00D950F4">
      <w:pPr>
        <w:jc w:val="center"/>
        <w:rPr>
          <w:rFonts w:ascii="Century Gothic" w:eastAsiaTheme="minorHAnsi" w:hAnsi="Century Gothic" w:cs="Tahoma"/>
          <w:b/>
          <w:sz w:val="22"/>
          <w:szCs w:val="22"/>
          <w:lang w:eastAsia="en-US"/>
        </w:rPr>
      </w:pPr>
    </w:p>
    <w:p w:rsidR="00D950F4" w:rsidRPr="00D950F4" w:rsidRDefault="00D950F4" w:rsidP="00D950F4">
      <w:pPr>
        <w:jc w:val="center"/>
        <w:rPr>
          <w:rFonts w:ascii="Century Gothic" w:eastAsiaTheme="minorHAnsi" w:hAnsi="Century Gothic" w:cs="Tahoma"/>
          <w:sz w:val="22"/>
          <w:szCs w:val="22"/>
          <w:lang w:eastAsia="en-US"/>
        </w:rPr>
      </w:pPr>
    </w:p>
    <w:p w:rsidR="00D950F4" w:rsidRPr="00D950F4" w:rsidRDefault="00D950F4" w:rsidP="00D950F4">
      <w:pPr>
        <w:jc w:val="center"/>
        <w:rPr>
          <w:rFonts w:ascii="Century Gothic" w:eastAsiaTheme="minorHAnsi" w:hAnsi="Century Gothic" w:cs="Tahoma"/>
          <w:sz w:val="22"/>
          <w:szCs w:val="22"/>
          <w:lang w:eastAsia="en-US"/>
        </w:rPr>
      </w:pPr>
    </w:p>
    <w:p w:rsidR="00D721BE" w:rsidRPr="00D721BE" w:rsidRDefault="00D721BE" w:rsidP="00D721BE">
      <w:pPr>
        <w:jc w:val="center"/>
        <w:rPr>
          <w:rFonts w:ascii="Century Gothic" w:eastAsiaTheme="minorHAnsi" w:hAnsi="Century Gothic" w:cs="Tahoma"/>
          <w:sz w:val="22"/>
          <w:szCs w:val="22"/>
          <w:lang w:eastAsia="en-US"/>
        </w:rPr>
      </w:pPr>
    </w:p>
    <w:p w:rsidR="00D721BE" w:rsidRPr="00D721BE" w:rsidRDefault="00D721BE" w:rsidP="00D721BE">
      <w:pPr>
        <w:jc w:val="center"/>
        <w:rPr>
          <w:rFonts w:ascii="Century Gothic" w:eastAsiaTheme="minorHAnsi" w:hAnsi="Century Gothic" w:cs="Tahoma"/>
          <w:sz w:val="22"/>
          <w:szCs w:val="22"/>
          <w:lang w:eastAsia="en-US"/>
        </w:rPr>
      </w:pPr>
    </w:p>
    <w:p w:rsidR="00D721BE" w:rsidRPr="00D721BE" w:rsidRDefault="001B752C" w:rsidP="00D721BE">
      <w:pPr>
        <w:jc w:val="center"/>
        <w:rPr>
          <w:rFonts w:ascii="Century Gothic" w:hAnsi="Century Gothic" w:cs="Tahoma"/>
          <w:b/>
          <w:color w:val="FF0000"/>
          <w:sz w:val="22"/>
          <w:szCs w:val="22"/>
          <w:lang w:eastAsia="en-US"/>
        </w:rPr>
      </w:pPr>
      <w:r>
        <w:rPr>
          <w:rFonts w:ascii="Century Gothic" w:hAnsi="Century Gothic" w:cs="Tahoma"/>
          <w:b/>
          <w:sz w:val="22"/>
          <w:szCs w:val="22"/>
          <w:lang w:eastAsia="en-US"/>
        </w:rPr>
        <w:t>Lic</w:t>
      </w:r>
      <w:r w:rsidR="00D721BE" w:rsidRPr="00D721BE">
        <w:rPr>
          <w:rFonts w:ascii="Century Gothic" w:hAnsi="Century Gothic" w:cs="Tahoma"/>
          <w:b/>
          <w:sz w:val="22"/>
          <w:szCs w:val="22"/>
          <w:lang w:eastAsia="en-US"/>
        </w:rPr>
        <w:t>. Ernesto Tejeda Martín del Campo</w:t>
      </w:r>
      <w:r w:rsidR="00D721BE" w:rsidRPr="00D721BE">
        <w:rPr>
          <w:rFonts w:ascii="Century Gothic" w:hAnsi="Century Gothic" w:cs="Tahoma"/>
          <w:b/>
          <w:color w:val="FF0000"/>
          <w:sz w:val="22"/>
          <w:szCs w:val="22"/>
          <w:lang w:eastAsia="en-US"/>
        </w:rPr>
        <w:t xml:space="preserve"> </w:t>
      </w:r>
    </w:p>
    <w:p w:rsidR="00D721BE" w:rsidRPr="00D721BE" w:rsidRDefault="00D721BE" w:rsidP="00D721BE">
      <w:pPr>
        <w:jc w:val="center"/>
        <w:rPr>
          <w:rFonts w:ascii="Century Gothic" w:hAnsi="Century Gothic" w:cs="Tahoma"/>
          <w:sz w:val="22"/>
          <w:szCs w:val="22"/>
          <w:lang w:eastAsia="en-US"/>
        </w:rPr>
      </w:pPr>
      <w:r w:rsidRPr="00D721BE">
        <w:rPr>
          <w:rFonts w:ascii="Century Gothic" w:hAnsi="Century Gothic" w:cs="Tahoma"/>
          <w:sz w:val="22"/>
          <w:szCs w:val="22"/>
          <w:lang w:eastAsia="en-US"/>
        </w:rPr>
        <w:t>Representante del Consejo Mexicano de Comercio Exterior.</w:t>
      </w:r>
    </w:p>
    <w:p w:rsidR="00D721BE" w:rsidRPr="00D721BE" w:rsidRDefault="00D721BE" w:rsidP="00D721BE">
      <w:pPr>
        <w:jc w:val="center"/>
        <w:rPr>
          <w:rFonts w:ascii="Century Gothic" w:hAnsi="Century Gothic" w:cs="Tahoma"/>
          <w:sz w:val="22"/>
          <w:szCs w:val="22"/>
          <w:lang w:eastAsia="en-US"/>
        </w:rPr>
      </w:pPr>
      <w:r w:rsidRPr="00D721BE">
        <w:rPr>
          <w:rFonts w:ascii="Century Gothic" w:hAnsi="Century Gothic" w:cs="Tahoma"/>
          <w:sz w:val="22"/>
          <w:szCs w:val="22"/>
          <w:lang w:eastAsia="en-US"/>
        </w:rPr>
        <w:t>Suplente</w:t>
      </w:r>
    </w:p>
    <w:p w:rsidR="00D721BE" w:rsidRPr="00D721BE" w:rsidRDefault="00D721BE" w:rsidP="00D721BE">
      <w:pPr>
        <w:jc w:val="center"/>
        <w:rPr>
          <w:rFonts w:ascii="Century Gothic" w:hAnsi="Century Gothic" w:cs="Tahoma"/>
          <w:b/>
          <w:sz w:val="22"/>
          <w:szCs w:val="22"/>
          <w:highlight w:val="magenta"/>
          <w:lang w:eastAsia="en-US"/>
        </w:rPr>
      </w:pPr>
    </w:p>
    <w:p w:rsidR="00D721BE" w:rsidRPr="00D721BE" w:rsidRDefault="00D721BE" w:rsidP="00D721BE">
      <w:pPr>
        <w:jc w:val="center"/>
        <w:rPr>
          <w:rFonts w:ascii="Century Gothic" w:hAnsi="Century Gothic" w:cs="Tahoma"/>
          <w:b/>
          <w:sz w:val="22"/>
          <w:szCs w:val="22"/>
          <w:highlight w:val="magenta"/>
          <w:lang w:eastAsia="en-US"/>
        </w:rPr>
      </w:pPr>
    </w:p>
    <w:p w:rsidR="00D721BE" w:rsidRPr="00D721BE" w:rsidRDefault="00D721BE" w:rsidP="00D721BE">
      <w:pPr>
        <w:jc w:val="center"/>
        <w:rPr>
          <w:rFonts w:ascii="Century Gothic" w:hAnsi="Century Gothic" w:cs="Tahoma"/>
          <w:b/>
          <w:sz w:val="22"/>
          <w:szCs w:val="22"/>
          <w:highlight w:val="magenta"/>
          <w:lang w:eastAsia="en-US"/>
        </w:rPr>
      </w:pPr>
    </w:p>
    <w:p w:rsidR="00D721BE" w:rsidRPr="00D721BE" w:rsidRDefault="00D721BE" w:rsidP="00D721BE">
      <w:pPr>
        <w:jc w:val="center"/>
        <w:rPr>
          <w:rFonts w:ascii="Century Gothic" w:hAnsi="Century Gothic" w:cs="Tahoma"/>
          <w:b/>
          <w:sz w:val="22"/>
          <w:szCs w:val="22"/>
          <w:highlight w:val="magenta"/>
          <w:lang w:eastAsia="en-US"/>
        </w:rPr>
      </w:pPr>
    </w:p>
    <w:p w:rsidR="00D721BE" w:rsidRPr="00D721BE" w:rsidRDefault="00D721BE" w:rsidP="00D721BE">
      <w:pPr>
        <w:jc w:val="center"/>
        <w:rPr>
          <w:rFonts w:ascii="Century Gothic" w:eastAsiaTheme="minorHAnsi" w:hAnsi="Century Gothic" w:cs="Tahoma"/>
          <w:b/>
          <w:sz w:val="22"/>
          <w:szCs w:val="22"/>
          <w:lang w:eastAsia="en-US"/>
        </w:rPr>
      </w:pPr>
      <w:r w:rsidRPr="00D721BE">
        <w:rPr>
          <w:rFonts w:ascii="Century Gothic" w:eastAsiaTheme="minorHAnsi" w:hAnsi="Century Gothic" w:cs="Tahoma"/>
          <w:b/>
          <w:sz w:val="22"/>
          <w:szCs w:val="22"/>
          <w:lang w:eastAsia="en-US"/>
        </w:rPr>
        <w:t xml:space="preserve">Lic. Juan Mora </w:t>
      </w:r>
      <w:proofErr w:type="spellStart"/>
      <w:r w:rsidRPr="00D721BE">
        <w:rPr>
          <w:rFonts w:ascii="Century Gothic" w:eastAsiaTheme="minorHAnsi" w:hAnsi="Century Gothic" w:cs="Tahoma"/>
          <w:b/>
          <w:sz w:val="22"/>
          <w:szCs w:val="22"/>
          <w:lang w:eastAsia="en-US"/>
        </w:rPr>
        <w:t>Mora</w:t>
      </w:r>
      <w:proofErr w:type="spellEnd"/>
    </w:p>
    <w:p w:rsidR="00D721BE" w:rsidRPr="00D721BE" w:rsidRDefault="00D721BE" w:rsidP="00D721BE">
      <w:pPr>
        <w:jc w:val="center"/>
        <w:rPr>
          <w:rFonts w:ascii="Century Gothic" w:eastAsiaTheme="minorHAnsi" w:hAnsi="Century Gothic" w:cs="Tahoma"/>
          <w:sz w:val="22"/>
          <w:szCs w:val="22"/>
          <w:lang w:eastAsia="en-US"/>
        </w:rPr>
      </w:pPr>
      <w:r w:rsidRPr="00D721BE">
        <w:rPr>
          <w:rFonts w:ascii="Century Gothic" w:eastAsiaTheme="minorHAnsi" w:hAnsi="Century Gothic" w:cs="Tahoma"/>
          <w:sz w:val="22"/>
          <w:szCs w:val="22"/>
          <w:lang w:eastAsia="en-US"/>
        </w:rPr>
        <w:t>Representante del Consejo Agropecuario de Jalisco.</w:t>
      </w:r>
    </w:p>
    <w:p w:rsidR="00D721BE" w:rsidRPr="00D721BE" w:rsidRDefault="00D721BE" w:rsidP="00D721BE">
      <w:pPr>
        <w:jc w:val="center"/>
        <w:rPr>
          <w:rFonts w:ascii="Century Gothic" w:eastAsiaTheme="minorHAnsi" w:hAnsi="Century Gothic" w:cs="Tahoma"/>
          <w:sz w:val="22"/>
          <w:szCs w:val="22"/>
          <w:lang w:eastAsia="en-US"/>
        </w:rPr>
      </w:pPr>
      <w:r w:rsidRPr="00D721BE">
        <w:rPr>
          <w:rFonts w:ascii="Century Gothic" w:eastAsiaTheme="minorHAnsi" w:hAnsi="Century Gothic" w:cs="Tahoma"/>
          <w:sz w:val="22"/>
          <w:szCs w:val="22"/>
          <w:lang w:eastAsia="en-US"/>
        </w:rPr>
        <w:t>Suplente</w:t>
      </w:r>
    </w:p>
    <w:p w:rsidR="00D721BE" w:rsidRPr="00D721BE" w:rsidRDefault="00D721BE" w:rsidP="00D721BE">
      <w:pPr>
        <w:jc w:val="center"/>
        <w:rPr>
          <w:rFonts w:ascii="Century Gothic" w:eastAsiaTheme="minorHAnsi" w:hAnsi="Century Gothic" w:cs="Tahoma"/>
          <w:b/>
          <w:sz w:val="22"/>
          <w:szCs w:val="22"/>
          <w:highlight w:val="yellow"/>
          <w:lang w:eastAsia="en-US"/>
        </w:rPr>
      </w:pPr>
    </w:p>
    <w:p w:rsidR="00D721BE" w:rsidRPr="00D721BE" w:rsidRDefault="00D721BE" w:rsidP="00D721BE">
      <w:pPr>
        <w:jc w:val="center"/>
        <w:rPr>
          <w:rFonts w:ascii="Century Gothic" w:eastAsiaTheme="minorHAnsi" w:hAnsi="Century Gothic" w:cs="Tahoma"/>
          <w:sz w:val="22"/>
          <w:szCs w:val="22"/>
          <w:lang w:eastAsia="en-US"/>
        </w:rPr>
      </w:pPr>
    </w:p>
    <w:p w:rsidR="00D721BE" w:rsidRPr="00D721BE" w:rsidRDefault="00D721BE" w:rsidP="00D721BE">
      <w:pPr>
        <w:jc w:val="center"/>
        <w:rPr>
          <w:rFonts w:ascii="Century Gothic" w:eastAsiaTheme="minorHAnsi" w:hAnsi="Century Gothic" w:cs="Tahoma"/>
          <w:sz w:val="22"/>
          <w:szCs w:val="22"/>
          <w:lang w:eastAsia="en-US"/>
        </w:rPr>
      </w:pPr>
    </w:p>
    <w:p w:rsidR="00D721BE" w:rsidRPr="00D721BE" w:rsidRDefault="00D721BE" w:rsidP="00D721BE">
      <w:pPr>
        <w:jc w:val="center"/>
        <w:rPr>
          <w:rFonts w:ascii="Century Gothic" w:eastAsiaTheme="minorHAnsi" w:hAnsi="Century Gothic" w:cs="Tahoma"/>
          <w:sz w:val="22"/>
          <w:szCs w:val="22"/>
          <w:lang w:eastAsia="en-US"/>
        </w:rPr>
      </w:pPr>
    </w:p>
    <w:p w:rsidR="00D721BE" w:rsidRPr="00D721BE" w:rsidRDefault="00D721BE" w:rsidP="00D721BE">
      <w:pPr>
        <w:jc w:val="center"/>
        <w:rPr>
          <w:rFonts w:ascii="Century Gothic" w:eastAsiaTheme="minorHAnsi" w:hAnsi="Century Gothic" w:cs="Tahoma"/>
          <w:b/>
          <w:sz w:val="22"/>
          <w:szCs w:val="22"/>
          <w:lang w:eastAsia="en-US"/>
        </w:rPr>
      </w:pPr>
      <w:r w:rsidRPr="00D721BE">
        <w:rPr>
          <w:rFonts w:ascii="Century Gothic" w:eastAsiaTheme="minorHAnsi" w:hAnsi="Century Gothic" w:cs="Tahoma"/>
          <w:b/>
          <w:sz w:val="22"/>
          <w:szCs w:val="22"/>
          <w:lang w:eastAsia="en-US"/>
        </w:rPr>
        <w:t>Lic. María Fabiola Rodríguez Navarro.</w:t>
      </w:r>
    </w:p>
    <w:p w:rsidR="00D721BE" w:rsidRPr="00D721BE" w:rsidRDefault="00D721BE" w:rsidP="00D721BE">
      <w:pPr>
        <w:jc w:val="center"/>
        <w:rPr>
          <w:rFonts w:ascii="Century Gothic" w:eastAsiaTheme="minorHAnsi" w:hAnsi="Century Gothic" w:cs="Tahoma"/>
          <w:sz w:val="22"/>
          <w:szCs w:val="22"/>
          <w:lang w:eastAsia="en-US"/>
        </w:rPr>
      </w:pPr>
      <w:r w:rsidRPr="00D721BE">
        <w:rPr>
          <w:rFonts w:ascii="Century Gothic" w:eastAsiaTheme="minorHAnsi" w:hAnsi="Century Gothic" w:cs="Tahoma"/>
          <w:sz w:val="22"/>
          <w:szCs w:val="22"/>
          <w:lang w:eastAsia="en-US"/>
        </w:rPr>
        <w:t xml:space="preserve">Representante del Consejo Coordinador de Jóvenes Empresarios del </w:t>
      </w:r>
    </w:p>
    <w:p w:rsidR="00D721BE" w:rsidRPr="00D721BE" w:rsidRDefault="00D721BE" w:rsidP="00D721BE">
      <w:pPr>
        <w:jc w:val="center"/>
        <w:rPr>
          <w:rFonts w:ascii="Century Gothic" w:eastAsiaTheme="minorHAnsi" w:hAnsi="Century Gothic" w:cs="Tahoma"/>
          <w:sz w:val="22"/>
          <w:szCs w:val="22"/>
          <w:lang w:eastAsia="en-US"/>
        </w:rPr>
      </w:pPr>
      <w:r w:rsidRPr="00D721BE">
        <w:rPr>
          <w:rFonts w:ascii="Century Gothic" w:eastAsiaTheme="minorHAnsi" w:hAnsi="Century Gothic" w:cs="Tahoma"/>
          <w:sz w:val="22"/>
          <w:szCs w:val="22"/>
          <w:lang w:eastAsia="en-US"/>
        </w:rPr>
        <w:t>Estado de Jalisco.</w:t>
      </w:r>
    </w:p>
    <w:p w:rsidR="00D721BE" w:rsidRPr="00D721BE" w:rsidRDefault="00D721BE" w:rsidP="00D721BE">
      <w:pPr>
        <w:jc w:val="center"/>
        <w:rPr>
          <w:rFonts w:ascii="Century Gothic" w:eastAsiaTheme="minorHAnsi" w:hAnsi="Century Gothic" w:cs="Tahoma"/>
          <w:sz w:val="22"/>
          <w:szCs w:val="22"/>
          <w:lang w:eastAsia="en-US"/>
        </w:rPr>
      </w:pPr>
      <w:r w:rsidRPr="00D721BE">
        <w:rPr>
          <w:rFonts w:ascii="Century Gothic" w:eastAsiaTheme="minorHAnsi" w:hAnsi="Century Gothic" w:cs="Tahoma"/>
          <w:sz w:val="22"/>
          <w:szCs w:val="22"/>
          <w:lang w:eastAsia="en-US"/>
        </w:rPr>
        <w:t>Suplente</w:t>
      </w:r>
    </w:p>
    <w:p w:rsidR="00D721BE" w:rsidRPr="00D721BE" w:rsidRDefault="00D721BE" w:rsidP="00D721BE">
      <w:pPr>
        <w:rPr>
          <w:rFonts w:ascii="Century Gothic" w:eastAsiaTheme="minorHAnsi" w:hAnsi="Century Gothic" w:cs="Tahoma"/>
          <w:sz w:val="22"/>
          <w:szCs w:val="22"/>
          <w:lang w:eastAsia="en-US"/>
        </w:rPr>
      </w:pPr>
    </w:p>
    <w:p w:rsidR="00D721BE" w:rsidRPr="00D721BE" w:rsidRDefault="00D721BE" w:rsidP="00D721BE">
      <w:pPr>
        <w:rPr>
          <w:rFonts w:ascii="Century Gothic" w:eastAsiaTheme="minorHAnsi" w:hAnsi="Century Gothic" w:cs="Tahoma"/>
          <w:sz w:val="22"/>
          <w:szCs w:val="22"/>
          <w:lang w:eastAsia="en-US"/>
        </w:rPr>
      </w:pPr>
    </w:p>
    <w:p w:rsidR="00D721BE" w:rsidRPr="00D721BE" w:rsidRDefault="00D721BE" w:rsidP="00D721BE">
      <w:pPr>
        <w:jc w:val="center"/>
        <w:rPr>
          <w:rFonts w:ascii="Century Gothic" w:hAnsi="Century Gothic" w:cs="Tahoma"/>
          <w:b/>
          <w:sz w:val="22"/>
          <w:szCs w:val="22"/>
          <w:lang w:eastAsia="en-US"/>
        </w:rPr>
      </w:pPr>
      <w:r w:rsidRPr="00D721BE">
        <w:rPr>
          <w:rFonts w:ascii="Century Gothic" w:hAnsi="Century Gothic" w:cs="Tahoma"/>
          <w:b/>
          <w:sz w:val="22"/>
          <w:szCs w:val="22"/>
          <w:lang w:eastAsia="en-US"/>
        </w:rPr>
        <w:t>Integrantes Vocales Permanentes con voz</w:t>
      </w:r>
    </w:p>
    <w:p w:rsidR="00D721BE" w:rsidRPr="00D721BE" w:rsidRDefault="00D721BE" w:rsidP="00D721BE">
      <w:pPr>
        <w:jc w:val="center"/>
        <w:rPr>
          <w:rFonts w:ascii="Century Gothic" w:eastAsiaTheme="minorHAnsi" w:hAnsi="Century Gothic" w:cs="Tahoma"/>
          <w:sz w:val="22"/>
          <w:szCs w:val="22"/>
          <w:highlight w:val="magenta"/>
          <w:lang w:eastAsia="en-US"/>
        </w:rPr>
      </w:pPr>
    </w:p>
    <w:p w:rsidR="00D721BE" w:rsidRPr="00D721BE" w:rsidRDefault="00D721BE" w:rsidP="00D721BE">
      <w:pPr>
        <w:jc w:val="center"/>
        <w:rPr>
          <w:rFonts w:ascii="Century Gothic" w:eastAsiaTheme="minorHAnsi" w:hAnsi="Century Gothic" w:cs="Tahoma"/>
          <w:sz w:val="22"/>
          <w:szCs w:val="22"/>
          <w:highlight w:val="magenta"/>
          <w:lang w:eastAsia="en-US"/>
        </w:rPr>
      </w:pPr>
    </w:p>
    <w:p w:rsidR="00D721BE" w:rsidRDefault="00D721BE" w:rsidP="00D721BE">
      <w:pPr>
        <w:jc w:val="center"/>
        <w:rPr>
          <w:rFonts w:ascii="Century Gothic" w:eastAsiaTheme="minorHAnsi" w:hAnsi="Century Gothic" w:cs="Tahoma"/>
          <w:sz w:val="22"/>
          <w:szCs w:val="22"/>
          <w:highlight w:val="magenta"/>
          <w:lang w:eastAsia="en-US"/>
        </w:rPr>
      </w:pPr>
    </w:p>
    <w:p w:rsidR="008A0295" w:rsidRPr="00D721BE" w:rsidRDefault="008A0295" w:rsidP="00D721BE">
      <w:pPr>
        <w:jc w:val="center"/>
        <w:rPr>
          <w:rFonts w:ascii="Century Gothic" w:eastAsiaTheme="minorHAnsi" w:hAnsi="Century Gothic" w:cs="Tahoma"/>
          <w:sz w:val="22"/>
          <w:szCs w:val="22"/>
          <w:highlight w:val="magenta"/>
          <w:lang w:eastAsia="en-US"/>
        </w:rPr>
      </w:pPr>
      <w:bookmarkStart w:id="0" w:name="_GoBack"/>
      <w:bookmarkEnd w:id="0"/>
    </w:p>
    <w:p w:rsidR="00D721BE" w:rsidRPr="00D721BE" w:rsidRDefault="00D721BE" w:rsidP="00D721BE">
      <w:pPr>
        <w:jc w:val="center"/>
        <w:rPr>
          <w:rFonts w:ascii="Century Gothic" w:eastAsiaTheme="minorHAnsi" w:hAnsi="Century Gothic" w:cs="Tahoma"/>
          <w:sz w:val="22"/>
          <w:szCs w:val="22"/>
          <w:highlight w:val="magenta"/>
          <w:lang w:eastAsia="en-US"/>
        </w:rPr>
      </w:pPr>
    </w:p>
    <w:p w:rsidR="00D721BE" w:rsidRPr="00D721BE" w:rsidRDefault="00D721BE" w:rsidP="00D721BE">
      <w:pPr>
        <w:jc w:val="center"/>
        <w:rPr>
          <w:rFonts w:ascii="Century Gothic" w:eastAsiaTheme="minorHAnsi" w:hAnsi="Century Gothic" w:cs="Tahoma"/>
          <w:b/>
          <w:sz w:val="22"/>
          <w:szCs w:val="22"/>
          <w:lang w:eastAsia="en-US"/>
        </w:rPr>
      </w:pPr>
      <w:r w:rsidRPr="00D721BE">
        <w:rPr>
          <w:rFonts w:ascii="Century Gothic" w:eastAsiaTheme="minorHAnsi" w:hAnsi="Century Gothic" w:cs="Tahoma"/>
          <w:b/>
          <w:sz w:val="22"/>
          <w:szCs w:val="22"/>
          <w:lang w:eastAsia="en-US"/>
        </w:rPr>
        <w:t>Mtro. Juan Carlos Razo Martínez</w:t>
      </w:r>
    </w:p>
    <w:p w:rsidR="00D721BE" w:rsidRPr="00D721BE" w:rsidRDefault="00D721BE" w:rsidP="00D721BE">
      <w:pPr>
        <w:jc w:val="center"/>
        <w:rPr>
          <w:rFonts w:ascii="Century Gothic" w:eastAsiaTheme="minorHAnsi" w:hAnsi="Century Gothic" w:cs="Tahoma"/>
          <w:sz w:val="22"/>
          <w:szCs w:val="22"/>
          <w:lang w:val="es-ES" w:eastAsia="en-US"/>
        </w:rPr>
      </w:pPr>
      <w:r w:rsidRPr="00D721BE">
        <w:rPr>
          <w:rFonts w:ascii="Century Gothic" w:eastAsiaTheme="minorHAnsi" w:hAnsi="Century Gothic" w:cs="Tahoma"/>
          <w:sz w:val="22"/>
          <w:szCs w:val="22"/>
          <w:lang w:eastAsia="en-US"/>
        </w:rPr>
        <w:t>Contraloría Ciudadana.</w:t>
      </w:r>
    </w:p>
    <w:p w:rsidR="00D721BE" w:rsidRPr="00D721BE" w:rsidRDefault="00D721BE" w:rsidP="00D721BE">
      <w:pPr>
        <w:jc w:val="center"/>
        <w:rPr>
          <w:rFonts w:ascii="Century Gothic" w:eastAsiaTheme="minorHAnsi" w:hAnsi="Century Gothic" w:cs="Tahoma"/>
          <w:sz w:val="22"/>
          <w:szCs w:val="22"/>
          <w:lang w:val="pt-BR" w:eastAsia="en-US"/>
        </w:rPr>
      </w:pPr>
      <w:r w:rsidRPr="00D721BE">
        <w:rPr>
          <w:rFonts w:ascii="Century Gothic" w:eastAsiaTheme="minorHAnsi" w:hAnsi="Century Gothic" w:cs="Tahoma"/>
          <w:sz w:val="22"/>
          <w:szCs w:val="22"/>
          <w:lang w:val="pt-BR" w:eastAsia="en-US"/>
        </w:rPr>
        <w:t>Suplente</w:t>
      </w:r>
    </w:p>
    <w:p w:rsidR="00D721BE" w:rsidRPr="00D721BE" w:rsidRDefault="00D721BE" w:rsidP="00D721BE">
      <w:pPr>
        <w:jc w:val="center"/>
        <w:rPr>
          <w:rFonts w:ascii="Century Gothic" w:eastAsiaTheme="minorHAnsi" w:hAnsi="Century Gothic" w:cs="Tahoma"/>
          <w:sz w:val="22"/>
          <w:szCs w:val="22"/>
          <w:lang w:val="pt-BR" w:eastAsia="en-US"/>
        </w:rPr>
      </w:pPr>
    </w:p>
    <w:p w:rsidR="00D721BE" w:rsidRPr="00D721BE" w:rsidRDefault="00D721BE" w:rsidP="00D721BE">
      <w:pPr>
        <w:jc w:val="center"/>
        <w:rPr>
          <w:rFonts w:ascii="Century Gothic" w:eastAsiaTheme="minorHAnsi" w:hAnsi="Century Gothic" w:cs="Tahoma"/>
          <w:b/>
          <w:sz w:val="22"/>
          <w:szCs w:val="22"/>
          <w:lang w:val="pt-BR" w:eastAsia="en-US"/>
        </w:rPr>
      </w:pPr>
    </w:p>
    <w:p w:rsidR="00D721BE" w:rsidRPr="00D721BE" w:rsidRDefault="00D721BE" w:rsidP="00D721BE">
      <w:pPr>
        <w:jc w:val="center"/>
        <w:rPr>
          <w:rFonts w:ascii="Century Gothic" w:eastAsiaTheme="minorHAnsi" w:hAnsi="Century Gothic" w:cs="Tahoma"/>
          <w:b/>
          <w:sz w:val="22"/>
          <w:szCs w:val="22"/>
          <w:lang w:val="pt-BR" w:eastAsia="en-US"/>
        </w:rPr>
      </w:pPr>
    </w:p>
    <w:p w:rsidR="00D721BE" w:rsidRPr="00D721BE" w:rsidRDefault="00D721BE" w:rsidP="00D721BE">
      <w:pPr>
        <w:jc w:val="center"/>
        <w:rPr>
          <w:rFonts w:ascii="Century Gothic" w:eastAsiaTheme="minorHAnsi" w:hAnsi="Century Gothic" w:cs="Tahoma"/>
          <w:b/>
          <w:sz w:val="22"/>
          <w:szCs w:val="22"/>
          <w:lang w:val="pt-BR" w:eastAsia="en-US"/>
        </w:rPr>
      </w:pPr>
    </w:p>
    <w:p w:rsidR="00D721BE" w:rsidRDefault="00D721BE" w:rsidP="00D721BE">
      <w:pPr>
        <w:jc w:val="center"/>
        <w:rPr>
          <w:rFonts w:ascii="Century Gothic" w:eastAsiaTheme="minorHAnsi" w:hAnsi="Century Gothic" w:cs="Tahoma"/>
          <w:b/>
          <w:sz w:val="22"/>
          <w:szCs w:val="22"/>
          <w:lang w:val="pt-BR" w:eastAsia="en-US"/>
        </w:rPr>
      </w:pPr>
    </w:p>
    <w:p w:rsidR="00B36589" w:rsidRDefault="00B36589" w:rsidP="00D721BE">
      <w:pPr>
        <w:jc w:val="center"/>
        <w:rPr>
          <w:rFonts w:ascii="Century Gothic" w:eastAsiaTheme="minorHAnsi" w:hAnsi="Century Gothic" w:cs="Tahoma"/>
          <w:b/>
          <w:sz w:val="22"/>
          <w:szCs w:val="22"/>
          <w:lang w:val="pt-BR" w:eastAsia="en-US"/>
        </w:rPr>
      </w:pPr>
    </w:p>
    <w:p w:rsidR="00B36589" w:rsidRDefault="00B36589" w:rsidP="00D721BE">
      <w:pPr>
        <w:jc w:val="center"/>
        <w:rPr>
          <w:rFonts w:ascii="Century Gothic" w:eastAsiaTheme="minorHAnsi" w:hAnsi="Century Gothic" w:cs="Tahoma"/>
          <w:b/>
          <w:sz w:val="22"/>
          <w:szCs w:val="22"/>
          <w:lang w:val="pt-BR" w:eastAsia="en-US"/>
        </w:rPr>
      </w:pPr>
    </w:p>
    <w:p w:rsidR="00D721BE" w:rsidRDefault="00D721BE" w:rsidP="00D721BE">
      <w:pPr>
        <w:jc w:val="center"/>
        <w:rPr>
          <w:rFonts w:ascii="Century Gothic" w:eastAsiaTheme="minorHAnsi" w:hAnsi="Century Gothic" w:cs="Tahoma"/>
          <w:b/>
          <w:sz w:val="22"/>
          <w:szCs w:val="22"/>
          <w:lang w:val="pt-BR" w:eastAsia="en-US"/>
        </w:rPr>
      </w:pPr>
    </w:p>
    <w:p w:rsidR="00D721BE" w:rsidRPr="00D721BE" w:rsidRDefault="00D721BE" w:rsidP="00D721BE">
      <w:pPr>
        <w:jc w:val="center"/>
        <w:rPr>
          <w:rFonts w:ascii="Century Gothic" w:eastAsiaTheme="minorHAnsi" w:hAnsi="Century Gothic" w:cs="Tahoma"/>
          <w:b/>
          <w:sz w:val="22"/>
          <w:szCs w:val="22"/>
          <w:lang w:val="pt-BR" w:eastAsia="en-US"/>
        </w:rPr>
      </w:pPr>
      <w:r w:rsidRPr="00D721BE">
        <w:rPr>
          <w:rFonts w:ascii="Century Gothic" w:eastAsiaTheme="minorHAnsi" w:hAnsi="Century Gothic" w:cs="Tahoma"/>
          <w:b/>
          <w:sz w:val="22"/>
          <w:szCs w:val="22"/>
          <w:lang w:val="pt-BR" w:eastAsia="en-US"/>
        </w:rPr>
        <w:t xml:space="preserve">L.A.F. </w:t>
      </w:r>
      <w:proofErr w:type="spellStart"/>
      <w:r w:rsidRPr="00D721BE">
        <w:rPr>
          <w:rFonts w:ascii="Century Gothic" w:eastAsiaTheme="minorHAnsi" w:hAnsi="Century Gothic" w:cs="Tahoma"/>
          <w:b/>
          <w:sz w:val="22"/>
          <w:szCs w:val="22"/>
          <w:lang w:val="pt-BR" w:eastAsia="en-US"/>
        </w:rPr>
        <w:t>Talina</w:t>
      </w:r>
      <w:proofErr w:type="spellEnd"/>
      <w:r w:rsidRPr="00D721BE">
        <w:rPr>
          <w:rFonts w:ascii="Century Gothic" w:eastAsiaTheme="minorHAnsi" w:hAnsi="Century Gothic" w:cs="Tahoma"/>
          <w:b/>
          <w:sz w:val="22"/>
          <w:szCs w:val="22"/>
          <w:lang w:val="pt-BR" w:eastAsia="en-US"/>
        </w:rPr>
        <w:t xml:space="preserve"> Robles </w:t>
      </w:r>
      <w:proofErr w:type="spellStart"/>
      <w:r w:rsidRPr="00D721BE">
        <w:rPr>
          <w:rFonts w:ascii="Century Gothic" w:eastAsiaTheme="minorHAnsi" w:hAnsi="Century Gothic" w:cs="Tahoma"/>
          <w:b/>
          <w:sz w:val="22"/>
          <w:szCs w:val="22"/>
          <w:lang w:val="pt-BR" w:eastAsia="en-US"/>
        </w:rPr>
        <w:t>Villaseñor</w:t>
      </w:r>
      <w:proofErr w:type="spellEnd"/>
    </w:p>
    <w:p w:rsidR="00D721BE" w:rsidRPr="00D721BE" w:rsidRDefault="00D721BE" w:rsidP="00D721BE">
      <w:pPr>
        <w:jc w:val="center"/>
        <w:rPr>
          <w:rFonts w:ascii="Century Gothic" w:eastAsiaTheme="minorHAnsi" w:hAnsi="Century Gothic" w:cs="Tahoma"/>
          <w:sz w:val="22"/>
          <w:szCs w:val="22"/>
          <w:lang w:val="pt-BR" w:eastAsia="en-US"/>
        </w:rPr>
      </w:pPr>
      <w:proofErr w:type="spellStart"/>
      <w:r w:rsidRPr="00D721BE">
        <w:rPr>
          <w:rFonts w:ascii="Century Gothic" w:eastAsiaTheme="minorHAnsi" w:hAnsi="Century Gothic" w:cs="Tahoma"/>
          <w:sz w:val="22"/>
          <w:szCs w:val="22"/>
          <w:lang w:val="pt-BR" w:eastAsia="en-US"/>
        </w:rPr>
        <w:t>Tesorería</w:t>
      </w:r>
      <w:proofErr w:type="spellEnd"/>
      <w:r w:rsidRPr="00D721BE">
        <w:rPr>
          <w:rFonts w:ascii="Century Gothic" w:eastAsiaTheme="minorHAnsi" w:hAnsi="Century Gothic" w:cs="Tahoma"/>
          <w:sz w:val="22"/>
          <w:szCs w:val="22"/>
          <w:lang w:val="pt-BR" w:eastAsia="en-US"/>
        </w:rPr>
        <w:t xml:space="preserve"> Municipal</w:t>
      </w:r>
    </w:p>
    <w:p w:rsidR="00D721BE" w:rsidRPr="00D721BE" w:rsidRDefault="00D721BE" w:rsidP="00D721BE">
      <w:pPr>
        <w:jc w:val="center"/>
        <w:rPr>
          <w:rFonts w:ascii="Century Gothic" w:eastAsiaTheme="minorHAnsi" w:hAnsi="Century Gothic" w:cs="Tahoma"/>
          <w:sz w:val="22"/>
          <w:szCs w:val="22"/>
          <w:lang w:val="pt-BR" w:eastAsia="en-US"/>
        </w:rPr>
      </w:pPr>
      <w:r w:rsidRPr="00D721BE">
        <w:rPr>
          <w:rFonts w:ascii="Century Gothic" w:eastAsiaTheme="minorHAnsi" w:hAnsi="Century Gothic" w:cs="Tahoma"/>
          <w:sz w:val="22"/>
          <w:szCs w:val="22"/>
          <w:lang w:val="pt-BR" w:eastAsia="en-US"/>
        </w:rPr>
        <w:t>Suplente</w:t>
      </w:r>
    </w:p>
    <w:p w:rsidR="00D721BE" w:rsidRPr="00D721BE" w:rsidRDefault="00D721BE" w:rsidP="00D721BE">
      <w:pPr>
        <w:jc w:val="center"/>
        <w:rPr>
          <w:rFonts w:ascii="Century Gothic" w:eastAsiaTheme="minorHAnsi" w:hAnsi="Century Gothic" w:cs="Tahoma"/>
          <w:b/>
          <w:sz w:val="22"/>
          <w:szCs w:val="22"/>
          <w:highlight w:val="yellow"/>
          <w:lang w:val="pt-BR" w:eastAsia="en-US"/>
        </w:rPr>
      </w:pPr>
    </w:p>
    <w:p w:rsidR="00D721BE" w:rsidRPr="00D721BE" w:rsidRDefault="00D721BE" w:rsidP="00D721BE">
      <w:pPr>
        <w:jc w:val="center"/>
        <w:rPr>
          <w:rFonts w:ascii="Century Gothic" w:eastAsiaTheme="minorHAnsi" w:hAnsi="Century Gothic" w:cs="Tahoma"/>
          <w:sz w:val="22"/>
          <w:szCs w:val="22"/>
          <w:highlight w:val="magenta"/>
          <w:lang w:val="pt-BR" w:eastAsia="en-US"/>
        </w:rPr>
      </w:pPr>
    </w:p>
    <w:p w:rsidR="00D721BE" w:rsidRDefault="00D721BE" w:rsidP="00D721BE">
      <w:pPr>
        <w:jc w:val="center"/>
        <w:rPr>
          <w:rFonts w:ascii="Century Gothic" w:eastAsia="Calibri" w:hAnsi="Century Gothic" w:cs="Tahoma"/>
          <w:b/>
          <w:sz w:val="22"/>
          <w:szCs w:val="22"/>
          <w:lang w:val="es-ES" w:eastAsia="en-US"/>
        </w:rPr>
      </w:pPr>
    </w:p>
    <w:p w:rsidR="00B36589" w:rsidRDefault="00B36589" w:rsidP="00D721BE">
      <w:pPr>
        <w:jc w:val="center"/>
        <w:rPr>
          <w:rFonts w:ascii="Century Gothic" w:eastAsia="Calibri" w:hAnsi="Century Gothic" w:cs="Tahoma"/>
          <w:b/>
          <w:sz w:val="22"/>
          <w:szCs w:val="22"/>
          <w:lang w:val="es-ES" w:eastAsia="en-US"/>
        </w:rPr>
      </w:pPr>
    </w:p>
    <w:p w:rsidR="00B36589" w:rsidRPr="00D721BE" w:rsidRDefault="00B36589" w:rsidP="00D721BE">
      <w:pPr>
        <w:jc w:val="center"/>
        <w:rPr>
          <w:rFonts w:ascii="Century Gothic" w:eastAsia="Calibri" w:hAnsi="Century Gothic" w:cs="Tahoma"/>
          <w:b/>
          <w:sz w:val="22"/>
          <w:szCs w:val="22"/>
          <w:lang w:val="es-ES" w:eastAsia="en-US"/>
        </w:rPr>
      </w:pPr>
    </w:p>
    <w:p w:rsidR="00D721BE" w:rsidRPr="00D721BE" w:rsidRDefault="00D721BE" w:rsidP="00D721BE">
      <w:pPr>
        <w:jc w:val="center"/>
        <w:rPr>
          <w:rFonts w:ascii="Century Gothic" w:eastAsiaTheme="minorHAnsi" w:hAnsi="Century Gothic" w:cs="Tahoma"/>
          <w:b/>
          <w:sz w:val="22"/>
          <w:szCs w:val="22"/>
          <w:lang w:val="pt-BR" w:eastAsia="en-US"/>
        </w:rPr>
      </w:pPr>
      <w:r w:rsidRPr="00D721BE">
        <w:rPr>
          <w:rFonts w:ascii="Century Gothic" w:eastAsiaTheme="minorHAnsi" w:hAnsi="Century Gothic" w:cs="Tahoma"/>
          <w:b/>
          <w:sz w:val="22"/>
          <w:szCs w:val="22"/>
          <w:lang w:val="pt-BR" w:eastAsia="en-US"/>
        </w:rPr>
        <w:t xml:space="preserve">Sergio </w:t>
      </w:r>
      <w:proofErr w:type="spellStart"/>
      <w:r w:rsidRPr="00D721BE">
        <w:rPr>
          <w:rFonts w:ascii="Century Gothic" w:eastAsiaTheme="minorHAnsi" w:hAnsi="Century Gothic" w:cs="Tahoma"/>
          <w:b/>
          <w:sz w:val="22"/>
          <w:szCs w:val="22"/>
          <w:lang w:val="pt-BR" w:eastAsia="en-US"/>
        </w:rPr>
        <w:t>Barrera</w:t>
      </w:r>
      <w:proofErr w:type="spellEnd"/>
      <w:r w:rsidRPr="00D721BE">
        <w:rPr>
          <w:rFonts w:ascii="Century Gothic" w:eastAsiaTheme="minorHAnsi" w:hAnsi="Century Gothic" w:cs="Tahoma"/>
          <w:b/>
          <w:sz w:val="22"/>
          <w:szCs w:val="22"/>
          <w:lang w:val="pt-BR" w:eastAsia="en-US"/>
        </w:rPr>
        <w:t xml:space="preserve"> </w:t>
      </w:r>
      <w:proofErr w:type="spellStart"/>
      <w:r w:rsidRPr="00D721BE">
        <w:rPr>
          <w:rFonts w:ascii="Century Gothic" w:eastAsiaTheme="minorHAnsi" w:hAnsi="Century Gothic" w:cs="Tahoma"/>
          <w:b/>
          <w:sz w:val="22"/>
          <w:szCs w:val="22"/>
          <w:lang w:val="pt-BR" w:eastAsia="en-US"/>
        </w:rPr>
        <w:t>Sepulveda</w:t>
      </w:r>
      <w:proofErr w:type="spellEnd"/>
    </w:p>
    <w:p w:rsidR="00D721BE" w:rsidRPr="00D721BE" w:rsidRDefault="00D721BE" w:rsidP="00D721BE">
      <w:pPr>
        <w:jc w:val="center"/>
        <w:rPr>
          <w:rFonts w:ascii="Century Gothic" w:eastAsiaTheme="minorHAnsi" w:hAnsi="Century Gothic" w:cs="Tahoma"/>
          <w:sz w:val="22"/>
          <w:szCs w:val="22"/>
          <w:lang w:val="pt-BR" w:eastAsia="en-US"/>
        </w:rPr>
      </w:pPr>
      <w:proofErr w:type="spellStart"/>
      <w:r w:rsidRPr="00D721BE">
        <w:rPr>
          <w:rFonts w:ascii="Century Gothic" w:eastAsiaTheme="minorHAnsi" w:hAnsi="Century Gothic" w:cs="Tahoma"/>
          <w:sz w:val="22"/>
          <w:szCs w:val="22"/>
          <w:lang w:val="pt-BR" w:eastAsia="en-US"/>
        </w:rPr>
        <w:t>Regidor</w:t>
      </w:r>
      <w:proofErr w:type="spellEnd"/>
      <w:r w:rsidRPr="00D721BE">
        <w:rPr>
          <w:rFonts w:ascii="Century Gothic" w:eastAsiaTheme="minorHAnsi" w:hAnsi="Century Gothic" w:cs="Tahoma"/>
          <w:sz w:val="22"/>
          <w:szCs w:val="22"/>
          <w:lang w:val="pt-BR" w:eastAsia="en-US"/>
        </w:rPr>
        <w:t xml:space="preserve"> Integrante de </w:t>
      </w:r>
      <w:proofErr w:type="spellStart"/>
      <w:r w:rsidRPr="00D721BE">
        <w:rPr>
          <w:rFonts w:ascii="Century Gothic" w:eastAsiaTheme="minorHAnsi" w:hAnsi="Century Gothic" w:cs="Tahoma"/>
          <w:sz w:val="22"/>
          <w:szCs w:val="22"/>
          <w:lang w:val="pt-BR" w:eastAsia="en-US"/>
        </w:rPr>
        <w:t>la</w:t>
      </w:r>
      <w:proofErr w:type="spellEnd"/>
      <w:r w:rsidRPr="00D721BE">
        <w:rPr>
          <w:rFonts w:ascii="Century Gothic" w:eastAsiaTheme="minorHAnsi" w:hAnsi="Century Gothic" w:cs="Tahoma"/>
          <w:sz w:val="22"/>
          <w:szCs w:val="22"/>
          <w:lang w:val="pt-BR" w:eastAsia="en-US"/>
        </w:rPr>
        <w:t xml:space="preserve"> </w:t>
      </w:r>
      <w:proofErr w:type="spellStart"/>
      <w:r w:rsidRPr="00D721BE">
        <w:rPr>
          <w:rFonts w:ascii="Century Gothic" w:eastAsiaTheme="minorHAnsi" w:hAnsi="Century Gothic" w:cs="Tahoma"/>
          <w:sz w:val="22"/>
          <w:szCs w:val="22"/>
          <w:lang w:val="pt-BR" w:eastAsia="en-US"/>
        </w:rPr>
        <w:t>Comisión</w:t>
      </w:r>
      <w:proofErr w:type="spellEnd"/>
      <w:r w:rsidRPr="00D721BE">
        <w:rPr>
          <w:rFonts w:ascii="Century Gothic" w:eastAsiaTheme="minorHAnsi" w:hAnsi="Century Gothic" w:cs="Tahoma"/>
          <w:sz w:val="22"/>
          <w:szCs w:val="22"/>
          <w:lang w:val="pt-BR" w:eastAsia="en-US"/>
        </w:rPr>
        <w:t xml:space="preserve"> Colegiada y Permanente de </w:t>
      </w:r>
      <w:proofErr w:type="spellStart"/>
      <w:r w:rsidRPr="00D721BE">
        <w:rPr>
          <w:rFonts w:ascii="Century Gothic" w:eastAsiaTheme="minorHAnsi" w:hAnsi="Century Gothic" w:cs="Tahoma"/>
          <w:sz w:val="22"/>
          <w:szCs w:val="22"/>
          <w:lang w:val="pt-BR" w:eastAsia="en-US"/>
        </w:rPr>
        <w:t>Hacienda</w:t>
      </w:r>
      <w:proofErr w:type="spellEnd"/>
      <w:r w:rsidRPr="00D721BE">
        <w:rPr>
          <w:rFonts w:ascii="Century Gothic" w:eastAsiaTheme="minorHAnsi" w:hAnsi="Century Gothic" w:cs="Tahoma"/>
          <w:sz w:val="22"/>
          <w:szCs w:val="22"/>
          <w:lang w:val="pt-BR" w:eastAsia="en-US"/>
        </w:rPr>
        <w:t xml:space="preserve">, </w:t>
      </w:r>
      <w:proofErr w:type="spellStart"/>
      <w:r w:rsidRPr="00D721BE">
        <w:rPr>
          <w:rFonts w:ascii="Century Gothic" w:eastAsiaTheme="minorHAnsi" w:hAnsi="Century Gothic" w:cs="Tahoma"/>
          <w:sz w:val="22"/>
          <w:szCs w:val="22"/>
          <w:lang w:val="pt-BR" w:eastAsia="en-US"/>
        </w:rPr>
        <w:t>Patrimonio</w:t>
      </w:r>
      <w:proofErr w:type="spellEnd"/>
      <w:r w:rsidRPr="00D721BE">
        <w:rPr>
          <w:rFonts w:ascii="Century Gothic" w:eastAsiaTheme="minorHAnsi" w:hAnsi="Century Gothic" w:cs="Tahoma"/>
          <w:sz w:val="22"/>
          <w:szCs w:val="22"/>
          <w:lang w:val="pt-BR" w:eastAsia="en-US"/>
        </w:rPr>
        <w:t xml:space="preserve"> y </w:t>
      </w:r>
      <w:proofErr w:type="spellStart"/>
      <w:r w:rsidRPr="00D721BE">
        <w:rPr>
          <w:rFonts w:ascii="Century Gothic" w:eastAsiaTheme="minorHAnsi" w:hAnsi="Century Gothic" w:cs="Tahoma"/>
          <w:sz w:val="22"/>
          <w:szCs w:val="22"/>
          <w:lang w:val="pt-BR" w:eastAsia="en-US"/>
        </w:rPr>
        <w:t>Presupuestos</w:t>
      </w:r>
      <w:proofErr w:type="spellEnd"/>
      <w:r w:rsidRPr="00D721BE">
        <w:rPr>
          <w:rFonts w:ascii="Century Gothic" w:eastAsiaTheme="minorHAnsi" w:hAnsi="Century Gothic" w:cs="Tahoma"/>
          <w:sz w:val="22"/>
          <w:szCs w:val="22"/>
          <w:lang w:val="pt-BR" w:eastAsia="en-US"/>
        </w:rPr>
        <w:t>.</w:t>
      </w:r>
    </w:p>
    <w:p w:rsidR="00D721BE" w:rsidRPr="00D721BE" w:rsidRDefault="00D721BE" w:rsidP="00D721BE">
      <w:pPr>
        <w:jc w:val="center"/>
        <w:rPr>
          <w:rFonts w:ascii="Century Gothic" w:eastAsiaTheme="minorHAnsi" w:hAnsi="Century Gothic" w:cs="Tahoma"/>
          <w:sz w:val="22"/>
          <w:szCs w:val="22"/>
          <w:lang w:val="pt-BR" w:eastAsia="en-US"/>
        </w:rPr>
      </w:pPr>
      <w:r w:rsidRPr="00D721BE">
        <w:rPr>
          <w:rFonts w:ascii="Century Gothic" w:eastAsiaTheme="minorHAnsi" w:hAnsi="Century Gothic" w:cs="Tahoma"/>
          <w:sz w:val="22"/>
          <w:szCs w:val="22"/>
          <w:lang w:val="pt-BR" w:eastAsia="en-US"/>
        </w:rPr>
        <w:t>Suplente</w:t>
      </w:r>
    </w:p>
    <w:p w:rsidR="00D721BE" w:rsidRPr="00D721BE" w:rsidRDefault="00D721BE" w:rsidP="00D721BE">
      <w:pPr>
        <w:jc w:val="center"/>
        <w:rPr>
          <w:rFonts w:ascii="Century Gothic" w:eastAsia="Calibri" w:hAnsi="Century Gothic" w:cs="Tahoma"/>
          <w:b/>
          <w:sz w:val="22"/>
          <w:szCs w:val="22"/>
          <w:lang w:val="es-ES" w:eastAsia="en-US"/>
        </w:rPr>
      </w:pPr>
    </w:p>
    <w:p w:rsidR="00D721BE" w:rsidRPr="00D721BE" w:rsidRDefault="00D721BE" w:rsidP="00D721BE">
      <w:pPr>
        <w:jc w:val="center"/>
        <w:rPr>
          <w:rFonts w:ascii="Century Gothic" w:eastAsia="Calibri" w:hAnsi="Century Gothic" w:cs="Tahoma"/>
          <w:b/>
          <w:sz w:val="22"/>
          <w:szCs w:val="22"/>
          <w:lang w:val="es-ES" w:eastAsia="en-US"/>
        </w:rPr>
      </w:pPr>
    </w:p>
    <w:p w:rsidR="00D721BE" w:rsidRDefault="00D721BE" w:rsidP="00D721BE">
      <w:pPr>
        <w:jc w:val="center"/>
        <w:rPr>
          <w:rFonts w:ascii="Century Gothic" w:eastAsia="Calibri" w:hAnsi="Century Gothic" w:cs="Tahoma"/>
          <w:b/>
          <w:sz w:val="22"/>
          <w:szCs w:val="22"/>
          <w:lang w:val="es-ES" w:eastAsia="en-US"/>
        </w:rPr>
      </w:pPr>
    </w:p>
    <w:p w:rsidR="00B36589" w:rsidRDefault="00B36589" w:rsidP="00D721BE">
      <w:pPr>
        <w:jc w:val="center"/>
        <w:rPr>
          <w:rFonts w:ascii="Century Gothic" w:eastAsia="Calibri" w:hAnsi="Century Gothic" w:cs="Tahoma"/>
          <w:b/>
          <w:sz w:val="22"/>
          <w:szCs w:val="22"/>
          <w:lang w:val="es-ES" w:eastAsia="en-US"/>
        </w:rPr>
      </w:pPr>
    </w:p>
    <w:p w:rsidR="00B36589" w:rsidRPr="00D721BE" w:rsidRDefault="00B36589" w:rsidP="00D721BE">
      <w:pPr>
        <w:jc w:val="center"/>
        <w:rPr>
          <w:rFonts w:ascii="Century Gothic" w:eastAsia="Calibri" w:hAnsi="Century Gothic" w:cs="Tahoma"/>
          <w:b/>
          <w:sz w:val="22"/>
          <w:szCs w:val="22"/>
          <w:lang w:val="es-ES" w:eastAsia="en-US"/>
        </w:rPr>
      </w:pPr>
    </w:p>
    <w:p w:rsidR="00D721BE" w:rsidRPr="00D721BE" w:rsidRDefault="00D721BE" w:rsidP="00D721BE">
      <w:pPr>
        <w:ind w:left="708"/>
        <w:jc w:val="center"/>
        <w:rPr>
          <w:rFonts w:ascii="Century Gothic" w:hAnsi="Century Gothic"/>
          <w:b/>
          <w:sz w:val="22"/>
          <w:szCs w:val="22"/>
        </w:rPr>
      </w:pPr>
      <w:r w:rsidRPr="00D721BE">
        <w:rPr>
          <w:rFonts w:ascii="Century Gothic" w:hAnsi="Century Gothic"/>
          <w:b/>
          <w:sz w:val="22"/>
          <w:szCs w:val="22"/>
        </w:rPr>
        <w:t>Dr. José Antonio de la Torre Bravo</w:t>
      </w:r>
    </w:p>
    <w:p w:rsidR="00D721BE" w:rsidRPr="00D721BE" w:rsidRDefault="00D721BE" w:rsidP="00D721BE">
      <w:pPr>
        <w:jc w:val="center"/>
        <w:rPr>
          <w:rFonts w:ascii="Century Gothic" w:eastAsia="Calibri" w:hAnsi="Century Gothic" w:cs="Tahoma"/>
          <w:sz w:val="22"/>
          <w:szCs w:val="22"/>
          <w:lang w:val="es-ES" w:eastAsia="en-US"/>
        </w:rPr>
      </w:pPr>
      <w:r w:rsidRPr="00D721BE">
        <w:rPr>
          <w:rFonts w:ascii="Century Gothic" w:eastAsia="Calibri" w:hAnsi="Century Gothic" w:cs="Tahoma"/>
          <w:sz w:val="22"/>
          <w:szCs w:val="22"/>
          <w:lang w:eastAsia="en-US"/>
        </w:rPr>
        <w:t xml:space="preserve">Regidor </w:t>
      </w:r>
      <w:r w:rsidRPr="00D721BE">
        <w:rPr>
          <w:rFonts w:ascii="Century Gothic" w:eastAsia="Calibri" w:hAnsi="Century Gothic" w:cs="Tahoma"/>
          <w:sz w:val="22"/>
          <w:szCs w:val="22"/>
          <w:lang w:val="es-ES" w:eastAsia="en-US"/>
        </w:rPr>
        <w:t>Representante de la Fracción del Partido Acción Nacional</w:t>
      </w:r>
    </w:p>
    <w:p w:rsidR="00D721BE" w:rsidRPr="00D721BE" w:rsidRDefault="00D721BE" w:rsidP="00D721BE">
      <w:pPr>
        <w:jc w:val="center"/>
        <w:rPr>
          <w:rFonts w:ascii="Century Gothic" w:eastAsiaTheme="minorHAnsi" w:hAnsi="Century Gothic" w:cs="Tahoma"/>
          <w:sz w:val="22"/>
          <w:szCs w:val="22"/>
          <w:lang w:val="pt-BR" w:eastAsia="en-US"/>
        </w:rPr>
      </w:pPr>
      <w:r w:rsidRPr="00D721BE">
        <w:rPr>
          <w:rFonts w:ascii="Century Gothic" w:eastAsiaTheme="minorHAnsi" w:hAnsi="Century Gothic" w:cs="Tahoma"/>
          <w:sz w:val="22"/>
          <w:szCs w:val="22"/>
          <w:lang w:val="pt-BR" w:eastAsia="en-US"/>
        </w:rPr>
        <w:t>Titular</w:t>
      </w:r>
    </w:p>
    <w:p w:rsidR="00D721BE" w:rsidRPr="00D721BE" w:rsidRDefault="00D721BE" w:rsidP="00D721BE">
      <w:pPr>
        <w:jc w:val="center"/>
        <w:rPr>
          <w:rFonts w:ascii="Century Gothic" w:eastAsiaTheme="minorHAnsi" w:hAnsi="Century Gothic" w:cs="Tahoma"/>
          <w:sz w:val="22"/>
          <w:szCs w:val="22"/>
          <w:highlight w:val="yellow"/>
          <w:lang w:val="pt-BR" w:eastAsia="en-US"/>
        </w:rPr>
      </w:pPr>
    </w:p>
    <w:p w:rsidR="00D721BE" w:rsidRPr="00D721BE" w:rsidRDefault="00D721BE" w:rsidP="00D721BE">
      <w:pPr>
        <w:jc w:val="center"/>
        <w:rPr>
          <w:rFonts w:ascii="Century Gothic" w:eastAsiaTheme="minorHAnsi" w:hAnsi="Century Gothic" w:cs="Tahoma"/>
          <w:sz w:val="22"/>
          <w:szCs w:val="22"/>
          <w:highlight w:val="yellow"/>
          <w:lang w:val="pt-BR" w:eastAsia="en-US"/>
        </w:rPr>
      </w:pPr>
    </w:p>
    <w:p w:rsidR="00D721BE" w:rsidRDefault="00D721BE" w:rsidP="00D721BE">
      <w:pPr>
        <w:jc w:val="center"/>
        <w:rPr>
          <w:rFonts w:ascii="Century Gothic" w:eastAsiaTheme="minorHAnsi" w:hAnsi="Century Gothic" w:cs="Tahoma"/>
          <w:sz w:val="22"/>
          <w:szCs w:val="22"/>
          <w:highlight w:val="yellow"/>
          <w:lang w:val="pt-BR" w:eastAsia="en-US"/>
        </w:rPr>
      </w:pPr>
    </w:p>
    <w:p w:rsidR="00B36589" w:rsidRDefault="00B36589" w:rsidP="00D721BE">
      <w:pPr>
        <w:jc w:val="center"/>
        <w:rPr>
          <w:rFonts w:ascii="Century Gothic" w:eastAsiaTheme="minorHAnsi" w:hAnsi="Century Gothic" w:cs="Tahoma"/>
          <w:sz w:val="22"/>
          <w:szCs w:val="22"/>
          <w:highlight w:val="yellow"/>
          <w:lang w:val="pt-BR" w:eastAsia="en-US"/>
        </w:rPr>
      </w:pPr>
    </w:p>
    <w:p w:rsidR="00B36589" w:rsidRDefault="00B36589" w:rsidP="00D721BE">
      <w:pPr>
        <w:jc w:val="center"/>
        <w:rPr>
          <w:rFonts w:ascii="Century Gothic" w:eastAsiaTheme="minorHAnsi" w:hAnsi="Century Gothic" w:cs="Tahoma"/>
          <w:sz w:val="22"/>
          <w:szCs w:val="22"/>
          <w:highlight w:val="yellow"/>
          <w:lang w:val="pt-BR" w:eastAsia="en-US"/>
        </w:rPr>
      </w:pPr>
    </w:p>
    <w:p w:rsidR="00B36589" w:rsidRPr="00D721BE" w:rsidRDefault="00B36589" w:rsidP="00D721BE">
      <w:pPr>
        <w:jc w:val="center"/>
        <w:rPr>
          <w:rFonts w:ascii="Century Gothic" w:eastAsiaTheme="minorHAnsi" w:hAnsi="Century Gothic" w:cs="Tahoma"/>
          <w:sz w:val="22"/>
          <w:szCs w:val="22"/>
          <w:highlight w:val="yellow"/>
          <w:lang w:val="pt-BR" w:eastAsia="en-US"/>
        </w:rPr>
      </w:pPr>
    </w:p>
    <w:p w:rsidR="00D721BE" w:rsidRPr="00D721BE" w:rsidRDefault="00D721BE" w:rsidP="00D721BE">
      <w:pPr>
        <w:jc w:val="center"/>
        <w:rPr>
          <w:rFonts w:ascii="Century Gothic" w:eastAsia="Calibri" w:hAnsi="Century Gothic" w:cs="Tahoma"/>
          <w:b/>
          <w:sz w:val="22"/>
          <w:szCs w:val="22"/>
          <w:lang w:val="es-ES" w:eastAsia="en-US"/>
        </w:rPr>
      </w:pPr>
      <w:r w:rsidRPr="00D721BE">
        <w:rPr>
          <w:rFonts w:ascii="Century Gothic" w:eastAsia="Calibri" w:hAnsi="Century Gothic" w:cs="Tahoma"/>
          <w:b/>
          <w:sz w:val="22"/>
          <w:szCs w:val="22"/>
          <w:lang w:val="es-ES" w:eastAsia="en-US"/>
        </w:rPr>
        <w:t>Lic. Elisa Arévalo Pérez</w:t>
      </w:r>
    </w:p>
    <w:p w:rsidR="00D721BE" w:rsidRPr="00D721BE" w:rsidRDefault="00D721BE" w:rsidP="00D721BE">
      <w:pPr>
        <w:jc w:val="center"/>
        <w:rPr>
          <w:rFonts w:ascii="Century Gothic" w:eastAsia="Calibri" w:hAnsi="Century Gothic" w:cs="Tahoma"/>
          <w:sz w:val="22"/>
          <w:szCs w:val="22"/>
          <w:lang w:val="es-ES" w:eastAsia="en-US"/>
        </w:rPr>
      </w:pPr>
      <w:r w:rsidRPr="00D721BE">
        <w:rPr>
          <w:rFonts w:ascii="Century Gothic" w:eastAsia="Calibri" w:hAnsi="Century Gothic" w:cs="Tahoma"/>
          <w:sz w:val="22"/>
          <w:szCs w:val="22"/>
          <w:lang w:val="es-ES" w:eastAsia="en-US"/>
        </w:rPr>
        <w:t>Representante Independiente.</w:t>
      </w:r>
    </w:p>
    <w:p w:rsidR="00D721BE" w:rsidRPr="00D721BE" w:rsidRDefault="00D721BE" w:rsidP="00D721BE">
      <w:pPr>
        <w:jc w:val="center"/>
        <w:rPr>
          <w:rFonts w:ascii="Century Gothic" w:eastAsiaTheme="minorHAnsi" w:hAnsi="Century Gothic" w:cs="Tahoma"/>
          <w:sz w:val="22"/>
          <w:szCs w:val="22"/>
          <w:lang w:val="es-ES" w:eastAsia="en-US"/>
        </w:rPr>
      </w:pPr>
      <w:r w:rsidRPr="00D721BE">
        <w:rPr>
          <w:rFonts w:ascii="Century Gothic" w:eastAsiaTheme="minorHAnsi" w:hAnsi="Century Gothic" w:cs="Tahoma"/>
          <w:sz w:val="22"/>
          <w:szCs w:val="22"/>
          <w:lang w:val="es-ES" w:eastAsia="en-US"/>
        </w:rPr>
        <w:t>Suplente</w:t>
      </w:r>
    </w:p>
    <w:p w:rsidR="00D721BE" w:rsidRPr="00D721BE" w:rsidRDefault="00D721BE" w:rsidP="00D721BE">
      <w:pPr>
        <w:jc w:val="center"/>
        <w:rPr>
          <w:rFonts w:ascii="Century Gothic" w:eastAsiaTheme="minorHAnsi" w:hAnsi="Century Gothic" w:cs="Tahoma"/>
          <w:sz w:val="22"/>
          <w:szCs w:val="22"/>
          <w:highlight w:val="yellow"/>
          <w:lang w:val="pt-BR" w:eastAsia="en-US"/>
        </w:rPr>
      </w:pPr>
    </w:p>
    <w:p w:rsidR="00D721BE" w:rsidRPr="00D721BE" w:rsidRDefault="00D721BE" w:rsidP="00D721BE">
      <w:pPr>
        <w:jc w:val="center"/>
        <w:rPr>
          <w:rFonts w:ascii="Century Gothic" w:eastAsiaTheme="minorHAnsi" w:hAnsi="Century Gothic" w:cs="Tahoma"/>
          <w:sz w:val="22"/>
          <w:szCs w:val="22"/>
          <w:highlight w:val="yellow"/>
          <w:lang w:val="pt-BR" w:eastAsia="en-US"/>
        </w:rPr>
      </w:pPr>
    </w:p>
    <w:p w:rsidR="00D721BE" w:rsidRPr="00D721BE" w:rsidRDefault="00D721BE" w:rsidP="00D721BE">
      <w:pPr>
        <w:jc w:val="center"/>
        <w:rPr>
          <w:rFonts w:ascii="Century Gothic" w:eastAsiaTheme="minorHAnsi" w:hAnsi="Century Gothic" w:cs="Tahoma"/>
          <w:sz w:val="22"/>
          <w:szCs w:val="22"/>
          <w:highlight w:val="yellow"/>
          <w:lang w:val="pt-BR" w:eastAsia="en-US"/>
        </w:rPr>
      </w:pPr>
    </w:p>
    <w:p w:rsidR="00B36589" w:rsidRDefault="00B36589" w:rsidP="00D721BE">
      <w:pPr>
        <w:jc w:val="center"/>
        <w:rPr>
          <w:rFonts w:ascii="Century Gothic" w:hAnsi="Century Gothic" w:cs="Tahoma"/>
          <w:b/>
          <w:sz w:val="22"/>
          <w:szCs w:val="22"/>
          <w:lang w:val="es-ES"/>
        </w:rPr>
      </w:pPr>
    </w:p>
    <w:p w:rsidR="00B36589" w:rsidRDefault="00B36589" w:rsidP="00D721BE">
      <w:pPr>
        <w:jc w:val="center"/>
        <w:rPr>
          <w:rFonts w:ascii="Century Gothic" w:hAnsi="Century Gothic" w:cs="Tahoma"/>
          <w:b/>
          <w:sz w:val="22"/>
          <w:szCs w:val="22"/>
          <w:lang w:val="es-ES"/>
        </w:rPr>
      </w:pPr>
    </w:p>
    <w:p w:rsidR="00B36589" w:rsidRDefault="00B36589" w:rsidP="00D721BE">
      <w:pPr>
        <w:jc w:val="center"/>
        <w:rPr>
          <w:rFonts w:ascii="Century Gothic" w:hAnsi="Century Gothic" w:cs="Tahoma"/>
          <w:b/>
          <w:sz w:val="22"/>
          <w:szCs w:val="22"/>
          <w:lang w:val="es-ES"/>
        </w:rPr>
      </w:pPr>
    </w:p>
    <w:p w:rsidR="00B36589" w:rsidRDefault="00B36589" w:rsidP="00D721BE">
      <w:pPr>
        <w:jc w:val="center"/>
        <w:rPr>
          <w:rFonts w:ascii="Century Gothic" w:hAnsi="Century Gothic" w:cs="Tahoma"/>
          <w:b/>
          <w:sz w:val="22"/>
          <w:szCs w:val="22"/>
          <w:lang w:val="es-ES"/>
        </w:rPr>
      </w:pPr>
    </w:p>
    <w:p w:rsidR="00D721BE" w:rsidRPr="00D721BE" w:rsidRDefault="00D721BE" w:rsidP="00D721BE">
      <w:pPr>
        <w:jc w:val="center"/>
        <w:rPr>
          <w:rFonts w:ascii="Century Gothic" w:hAnsi="Century Gothic" w:cs="Tahoma"/>
          <w:b/>
          <w:sz w:val="22"/>
          <w:szCs w:val="22"/>
          <w:lang w:val="es-ES"/>
        </w:rPr>
      </w:pPr>
      <w:r w:rsidRPr="00D721BE">
        <w:rPr>
          <w:rFonts w:ascii="Century Gothic" w:hAnsi="Century Gothic" w:cs="Tahoma"/>
          <w:b/>
          <w:sz w:val="22"/>
          <w:szCs w:val="22"/>
          <w:lang w:val="es-ES"/>
        </w:rPr>
        <w:t xml:space="preserve">Mtro. Israel Jacobo </w:t>
      </w:r>
      <w:r w:rsidR="00B36589" w:rsidRPr="00D721BE">
        <w:rPr>
          <w:rFonts w:ascii="Century Gothic" w:hAnsi="Century Gothic" w:cs="Tahoma"/>
          <w:b/>
          <w:sz w:val="22"/>
          <w:szCs w:val="22"/>
          <w:lang w:val="es-ES"/>
        </w:rPr>
        <w:t>Bojórquez</w:t>
      </w:r>
    </w:p>
    <w:p w:rsidR="00D721BE" w:rsidRPr="00D721BE" w:rsidRDefault="00D721BE" w:rsidP="00D721BE">
      <w:pPr>
        <w:jc w:val="center"/>
        <w:rPr>
          <w:rFonts w:ascii="Century Gothic" w:hAnsi="Century Gothic" w:cs="Tahoma"/>
          <w:sz w:val="22"/>
          <w:szCs w:val="22"/>
          <w:lang w:val="es-ES"/>
        </w:rPr>
      </w:pPr>
      <w:r w:rsidRPr="00D721BE">
        <w:rPr>
          <w:rFonts w:ascii="Century Gothic" w:hAnsi="Century Gothic" w:cs="Tahoma"/>
          <w:sz w:val="22"/>
          <w:szCs w:val="22"/>
          <w:lang w:val="es-ES"/>
        </w:rPr>
        <w:t>Representante del Partido Movimiento de Regeneración Nacional</w:t>
      </w:r>
    </w:p>
    <w:p w:rsidR="00D721BE" w:rsidRPr="00D721BE" w:rsidRDefault="00D721BE" w:rsidP="00D721BE">
      <w:pPr>
        <w:jc w:val="center"/>
        <w:rPr>
          <w:rFonts w:ascii="Century Gothic" w:hAnsi="Century Gothic" w:cs="Tahoma"/>
          <w:sz w:val="22"/>
          <w:szCs w:val="22"/>
          <w:lang w:val="es-ES"/>
        </w:rPr>
      </w:pPr>
      <w:r w:rsidRPr="00D721BE">
        <w:rPr>
          <w:rFonts w:ascii="Century Gothic" w:hAnsi="Century Gothic" w:cs="Tahoma"/>
          <w:sz w:val="22"/>
          <w:szCs w:val="22"/>
          <w:lang w:val="es-ES"/>
        </w:rPr>
        <w:t>Suplente</w:t>
      </w:r>
    </w:p>
    <w:p w:rsidR="00D721BE" w:rsidRPr="00D721BE" w:rsidRDefault="00D721BE" w:rsidP="00D721BE">
      <w:pPr>
        <w:jc w:val="center"/>
        <w:rPr>
          <w:rFonts w:ascii="Century Gothic" w:eastAsia="Calibri" w:hAnsi="Century Gothic" w:cs="Tahoma"/>
          <w:b/>
          <w:sz w:val="22"/>
          <w:szCs w:val="22"/>
          <w:lang w:val="es-ES" w:eastAsia="en-US"/>
        </w:rPr>
      </w:pPr>
    </w:p>
    <w:p w:rsidR="00D721BE" w:rsidRDefault="00D721BE" w:rsidP="00D721BE">
      <w:pPr>
        <w:jc w:val="center"/>
        <w:rPr>
          <w:rFonts w:ascii="Century Gothic" w:eastAsia="Calibri" w:hAnsi="Century Gothic" w:cs="Tahoma"/>
          <w:b/>
          <w:sz w:val="22"/>
          <w:szCs w:val="22"/>
          <w:lang w:val="es-ES" w:eastAsia="en-US"/>
        </w:rPr>
      </w:pPr>
    </w:p>
    <w:p w:rsidR="00B36589" w:rsidRDefault="00B36589" w:rsidP="00D721BE">
      <w:pPr>
        <w:jc w:val="center"/>
        <w:rPr>
          <w:rFonts w:ascii="Century Gothic" w:eastAsia="Calibri" w:hAnsi="Century Gothic" w:cs="Tahoma"/>
          <w:b/>
          <w:sz w:val="22"/>
          <w:szCs w:val="22"/>
          <w:lang w:val="es-ES" w:eastAsia="en-US"/>
        </w:rPr>
      </w:pPr>
    </w:p>
    <w:p w:rsidR="00B36589" w:rsidRPr="00D721BE" w:rsidRDefault="00B36589" w:rsidP="00D721BE">
      <w:pPr>
        <w:jc w:val="center"/>
        <w:rPr>
          <w:rFonts w:ascii="Century Gothic" w:eastAsia="Calibri" w:hAnsi="Century Gothic" w:cs="Tahoma"/>
          <w:b/>
          <w:sz w:val="22"/>
          <w:szCs w:val="22"/>
          <w:lang w:val="es-ES" w:eastAsia="en-US"/>
        </w:rPr>
      </w:pPr>
    </w:p>
    <w:p w:rsidR="00D721BE" w:rsidRPr="00D721BE" w:rsidRDefault="00D721BE" w:rsidP="00D721BE">
      <w:pPr>
        <w:jc w:val="center"/>
        <w:rPr>
          <w:rFonts w:ascii="Century Gothic" w:eastAsia="Calibri" w:hAnsi="Century Gothic" w:cs="Tahoma"/>
          <w:b/>
          <w:sz w:val="22"/>
          <w:szCs w:val="22"/>
          <w:lang w:val="es-ES" w:eastAsia="en-US"/>
        </w:rPr>
      </w:pPr>
    </w:p>
    <w:p w:rsidR="00D721BE" w:rsidRPr="00D721BE" w:rsidRDefault="00D721BE" w:rsidP="00D721BE">
      <w:pPr>
        <w:jc w:val="center"/>
        <w:rPr>
          <w:rFonts w:ascii="Century Gothic" w:eastAsia="Calibri" w:hAnsi="Century Gothic" w:cs="Tahoma"/>
          <w:b/>
          <w:sz w:val="22"/>
          <w:szCs w:val="22"/>
          <w:lang w:val="es-ES" w:eastAsia="en-US"/>
        </w:rPr>
      </w:pPr>
      <w:r w:rsidRPr="00D721BE">
        <w:rPr>
          <w:rFonts w:ascii="Century Gothic" w:eastAsia="Calibri" w:hAnsi="Century Gothic" w:cs="Tahoma"/>
          <w:b/>
          <w:sz w:val="22"/>
          <w:szCs w:val="22"/>
          <w:lang w:val="es-ES" w:eastAsia="en-US"/>
        </w:rPr>
        <w:t>Cristian Guillermo León Verduzco</w:t>
      </w:r>
    </w:p>
    <w:p w:rsidR="00D721BE" w:rsidRPr="00D721BE" w:rsidRDefault="00D721BE" w:rsidP="00D721BE">
      <w:pPr>
        <w:jc w:val="center"/>
        <w:rPr>
          <w:rFonts w:ascii="Century Gothic" w:eastAsia="Calibri" w:hAnsi="Century Gothic" w:cs="Tahoma"/>
          <w:sz w:val="22"/>
          <w:szCs w:val="22"/>
          <w:lang w:val="es-ES" w:eastAsia="en-US"/>
        </w:rPr>
      </w:pPr>
      <w:r w:rsidRPr="00D721BE">
        <w:rPr>
          <w:rFonts w:ascii="Century Gothic" w:eastAsia="Calibri" w:hAnsi="Century Gothic" w:cs="Tahoma"/>
          <w:sz w:val="22"/>
          <w:szCs w:val="22"/>
          <w:lang w:val="es-ES" w:eastAsia="en-US"/>
        </w:rPr>
        <w:t>Secretario Técnico y Ejecutivo del Comité de Adquisiciones.</w:t>
      </w:r>
    </w:p>
    <w:p w:rsidR="008D0BC5" w:rsidRPr="00D721BE" w:rsidRDefault="00D721BE" w:rsidP="00D721BE">
      <w:pPr>
        <w:jc w:val="center"/>
        <w:rPr>
          <w:rFonts w:ascii="Century Gothic" w:eastAsia="Calibri" w:hAnsi="Century Gothic" w:cs="Tahoma"/>
          <w:sz w:val="22"/>
          <w:szCs w:val="22"/>
          <w:lang w:val="es-ES" w:eastAsia="en-US"/>
        </w:rPr>
      </w:pPr>
      <w:r w:rsidRPr="00D721BE">
        <w:rPr>
          <w:rFonts w:ascii="Century Gothic" w:eastAsia="Calibri" w:hAnsi="Century Gothic" w:cs="Tahoma"/>
          <w:sz w:val="22"/>
          <w:szCs w:val="22"/>
          <w:lang w:val="es-ES" w:eastAsia="en-US"/>
        </w:rPr>
        <w:t>Titular</w:t>
      </w:r>
    </w:p>
    <w:sectPr w:rsidR="008D0BC5" w:rsidRPr="00D721BE" w:rsidSect="00162908">
      <w:headerReference w:type="default" r:id="rId14"/>
      <w:footerReference w:type="even" r:id="rId15"/>
      <w:footerReference w:type="default" r:id="rId16"/>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56F" w:rsidRDefault="0079456F" w:rsidP="00162908">
      <w:r>
        <w:separator/>
      </w:r>
    </w:p>
  </w:endnote>
  <w:endnote w:type="continuationSeparator" w:id="0">
    <w:p w:rsidR="0079456F" w:rsidRDefault="0079456F"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05F" w:rsidRDefault="00F6305F"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6305F" w:rsidRDefault="00F6305F"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F6305F" w:rsidRDefault="00F6305F">
            <w:pPr>
              <w:pStyle w:val="Piedepgina"/>
              <w:jc w:val="center"/>
            </w:pPr>
          </w:p>
          <w:p w:rsidR="00F6305F" w:rsidRPr="0052066C" w:rsidRDefault="00F6305F"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Décima Sexta Sesión Extraordinaria del 17</w:t>
            </w:r>
            <w:r w:rsidRPr="0052066C">
              <w:rPr>
                <w:rFonts w:ascii="Century Gothic" w:eastAsiaTheme="minorHAnsi" w:hAnsi="Century Gothic" w:cstheme="minorBidi"/>
                <w:sz w:val="18"/>
                <w:szCs w:val="18"/>
                <w:lang w:val="es-ES"/>
              </w:rPr>
              <w:t xml:space="preserve"> de </w:t>
            </w:r>
            <w:r>
              <w:rPr>
                <w:rFonts w:ascii="Century Gothic" w:eastAsiaTheme="minorHAnsi" w:hAnsi="Century Gothic" w:cstheme="minorBidi"/>
                <w:sz w:val="18"/>
                <w:szCs w:val="18"/>
                <w:lang w:val="es-ES"/>
              </w:rPr>
              <w:t xml:space="preserve">Septiembre </w:t>
            </w:r>
            <w:r w:rsidRPr="0052066C">
              <w:rPr>
                <w:rFonts w:ascii="Century Gothic" w:eastAsiaTheme="minorHAnsi" w:hAnsi="Century Gothic" w:cstheme="minorBidi"/>
                <w:sz w:val="18"/>
                <w:szCs w:val="18"/>
                <w:lang w:val="es-ES"/>
              </w:rPr>
              <w:t xml:space="preserve">de 2020. </w:t>
            </w:r>
          </w:p>
          <w:p w:rsidR="00F6305F" w:rsidRPr="0052066C" w:rsidRDefault="00F6305F"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F6305F" w:rsidRDefault="00F6305F">
            <w:pPr>
              <w:pStyle w:val="Piedepgina"/>
              <w:jc w:val="center"/>
            </w:pPr>
          </w:p>
          <w:p w:rsidR="00F6305F" w:rsidRDefault="00F6305F">
            <w:pPr>
              <w:pStyle w:val="Piedepgina"/>
              <w:jc w:val="center"/>
            </w:pPr>
            <w:r>
              <w:rPr>
                <w:lang w:val="es-ES"/>
              </w:rPr>
              <w:t xml:space="preserve">Página </w:t>
            </w:r>
            <w:r>
              <w:rPr>
                <w:b/>
                <w:bCs/>
              </w:rPr>
              <w:fldChar w:fldCharType="begin"/>
            </w:r>
            <w:r>
              <w:rPr>
                <w:b/>
                <w:bCs/>
              </w:rPr>
              <w:instrText>PAGE</w:instrText>
            </w:r>
            <w:r>
              <w:rPr>
                <w:b/>
                <w:bCs/>
              </w:rPr>
              <w:fldChar w:fldCharType="separate"/>
            </w:r>
            <w:r w:rsidR="008A0295">
              <w:rPr>
                <w:b/>
                <w:bCs/>
                <w:noProof/>
              </w:rPr>
              <w:t>31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8A0295">
              <w:rPr>
                <w:b/>
                <w:bCs/>
                <w:noProof/>
              </w:rPr>
              <w:t>31</w:t>
            </w:r>
            <w:r>
              <w:rPr>
                <w:b/>
                <w:bCs/>
              </w:rPr>
              <w:fldChar w:fldCharType="end"/>
            </w:r>
          </w:p>
        </w:sdtContent>
      </w:sdt>
    </w:sdtContent>
  </w:sdt>
  <w:p w:rsidR="00F6305F" w:rsidRDefault="00F6305F"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56F" w:rsidRDefault="0079456F" w:rsidP="00162908">
      <w:r>
        <w:separator/>
      </w:r>
    </w:p>
  </w:footnote>
  <w:footnote w:type="continuationSeparator" w:id="0">
    <w:p w:rsidR="0079456F" w:rsidRDefault="0079456F"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05F" w:rsidRDefault="00F6305F">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2" name="4 CuadroTexto"/>
                      <wps:cNvSpPr txBox="1"/>
                      <wps:spPr>
                        <a:xfrm>
                          <a:off x="-125780" y="3815619"/>
                          <a:ext cx="7260943" cy="412388"/>
                        </a:xfrm>
                        <a:prstGeom prst="rect">
                          <a:avLst/>
                        </a:prstGeom>
                        <a:solidFill>
                          <a:srgbClr val="F67E1A"/>
                        </a:solidFill>
                      </wps:spPr>
                      <wps:txbx>
                        <w:txbxContent>
                          <w:p w:rsidR="00F6305F" w:rsidRDefault="00F6305F" w:rsidP="0044530F">
                            <w:pPr>
                              <w:pStyle w:val="NormalWeb"/>
                              <w:spacing w:after="0"/>
                              <w:rPr>
                                <w:rFonts w:asciiTheme="minorHAnsi" w:hAnsi="Calibri" w:cstheme="minorBidi"/>
                                <w:b/>
                                <w:bCs/>
                                <w:color w:val="FFFFFF" w:themeColor="background1"/>
                                <w:kern w:val="24"/>
                              </w:rPr>
                            </w:pPr>
                          </w:p>
                          <w:p w:rsidR="00F6305F" w:rsidRPr="0044530F" w:rsidRDefault="00F6305F"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F6305F" w:rsidRDefault="00F6305F" w:rsidP="0044530F">
                      <w:pPr>
                        <w:pStyle w:val="NormalWeb"/>
                        <w:spacing w:after="0"/>
                        <w:rPr>
                          <w:rFonts w:asciiTheme="minorHAnsi" w:hAnsi="Calibri" w:cstheme="minorBidi"/>
                          <w:b/>
                          <w:bCs/>
                          <w:color w:val="FFFFFF" w:themeColor="background1"/>
                          <w:kern w:val="24"/>
                        </w:rPr>
                      </w:pPr>
                    </w:p>
                    <w:p w:rsidR="00F6305F" w:rsidRPr="0044530F" w:rsidRDefault="00F6305F"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F6305F" w:rsidRPr="00793FC2" w:rsidRDefault="00F6305F"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SÉPTIMA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F6305F" w:rsidRPr="00793FC2" w:rsidRDefault="00F6305F"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30</w:t>
    </w:r>
    <w:r w:rsidRPr="00793FC2">
      <w:rPr>
        <w:rFonts w:ascii="Tahoma" w:hAnsi="Tahoma" w:cs="Tahoma"/>
        <w:sz w:val="18"/>
        <w:szCs w:val="18"/>
        <w:lang w:val="es-ES_tradnl"/>
      </w:rPr>
      <w:t xml:space="preserve"> DE </w:t>
    </w:r>
    <w:r>
      <w:rPr>
        <w:rFonts w:ascii="Tahoma" w:hAnsi="Tahoma" w:cs="Tahoma"/>
        <w:sz w:val="18"/>
        <w:szCs w:val="18"/>
        <w:lang w:val="es-ES_tradnl"/>
      </w:rPr>
      <w:t>SEPTIEMBRE DE 2020</w:t>
    </w:r>
  </w:p>
  <w:p w:rsidR="00F6305F" w:rsidRPr="00261A2A" w:rsidRDefault="00F6305F"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FD2"/>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E791E"/>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FE38B3"/>
    <w:multiLevelType w:val="hybridMultilevel"/>
    <w:tmpl w:val="149283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3226A9"/>
    <w:multiLevelType w:val="hybridMultilevel"/>
    <w:tmpl w:val="AE7A0E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4C1AE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005CB2"/>
    <w:multiLevelType w:val="hybridMultilevel"/>
    <w:tmpl w:val="AA90F4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B660EA"/>
    <w:multiLevelType w:val="hybridMultilevel"/>
    <w:tmpl w:val="D07CE586"/>
    <w:lvl w:ilvl="0" w:tplc="D0FAC292">
      <w:start w:val="1"/>
      <w:numFmt w:val="upperRoman"/>
      <w:lvlText w:val="%1."/>
      <w:lvlJc w:val="right"/>
      <w:pPr>
        <w:tabs>
          <w:tab w:val="num" w:pos="720"/>
        </w:tabs>
        <w:ind w:left="720" w:hanging="180"/>
      </w:pPr>
      <w:rPr>
        <w:rFonts w:ascii="Century Gothic" w:eastAsia="Calibri" w:hAnsi="Century Gothic" w:cs="Tahoma"/>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36F06A6"/>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C53FE6"/>
    <w:multiLevelType w:val="hybridMultilevel"/>
    <w:tmpl w:val="9962BB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1169B3"/>
    <w:multiLevelType w:val="hybridMultilevel"/>
    <w:tmpl w:val="A516E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9F0F5E"/>
    <w:multiLevelType w:val="hybridMultilevel"/>
    <w:tmpl w:val="4490CA0A"/>
    <w:lvl w:ilvl="0" w:tplc="A05A0326">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8746BE7"/>
    <w:multiLevelType w:val="hybridMultilevel"/>
    <w:tmpl w:val="A7D044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1C26BF"/>
    <w:multiLevelType w:val="hybridMultilevel"/>
    <w:tmpl w:val="1360BF62"/>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3" w15:restartNumberingAfterBreak="0">
    <w:nsid w:val="3CE13223"/>
    <w:multiLevelType w:val="hybridMultilevel"/>
    <w:tmpl w:val="4CCA3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C4250D4"/>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5" w15:restartNumberingAfterBreak="0">
    <w:nsid w:val="4DF158A9"/>
    <w:multiLevelType w:val="hybridMultilevel"/>
    <w:tmpl w:val="56DA7440"/>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6" w15:restartNumberingAfterBreak="0">
    <w:nsid w:val="633F3CC1"/>
    <w:multiLevelType w:val="hybridMultilevel"/>
    <w:tmpl w:val="F49002BA"/>
    <w:lvl w:ilvl="0" w:tplc="ACD058B0">
      <w:start w:val="3"/>
      <w:numFmt w:val="decimal"/>
      <w:lvlText w:val="%1-"/>
      <w:lvlJc w:val="left"/>
      <w:pPr>
        <w:ind w:left="1980" w:hanging="360"/>
      </w:pPr>
      <w:rPr>
        <w:rFonts w:hint="default"/>
        <w:sz w:val="22"/>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7" w15:restartNumberingAfterBreak="0">
    <w:nsid w:val="69327E60"/>
    <w:multiLevelType w:val="hybridMultilevel"/>
    <w:tmpl w:val="E320F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F130687"/>
    <w:multiLevelType w:val="hybridMultilevel"/>
    <w:tmpl w:val="431619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726AE2"/>
    <w:multiLevelType w:val="hybridMultilevel"/>
    <w:tmpl w:val="28165F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9"/>
  </w:num>
  <w:num w:numId="3">
    <w:abstractNumId w:val="15"/>
  </w:num>
  <w:num w:numId="4">
    <w:abstractNumId w:val="21"/>
  </w:num>
  <w:num w:numId="5">
    <w:abstractNumId w:val="4"/>
  </w:num>
  <w:num w:numId="6">
    <w:abstractNumId w:val="0"/>
  </w:num>
  <w:num w:numId="7">
    <w:abstractNumId w:val="14"/>
  </w:num>
  <w:num w:numId="8">
    <w:abstractNumId w:val="12"/>
  </w:num>
  <w:num w:numId="9">
    <w:abstractNumId w:val="9"/>
  </w:num>
  <w:num w:numId="10">
    <w:abstractNumId w:val="5"/>
  </w:num>
  <w:num w:numId="11">
    <w:abstractNumId w:val="11"/>
  </w:num>
  <w:num w:numId="12">
    <w:abstractNumId w:val="13"/>
  </w:num>
  <w:num w:numId="13">
    <w:abstractNumId w:val="17"/>
  </w:num>
  <w:num w:numId="14">
    <w:abstractNumId w:val="18"/>
  </w:num>
  <w:num w:numId="15">
    <w:abstractNumId w:val="3"/>
  </w:num>
  <w:num w:numId="16">
    <w:abstractNumId w:val="20"/>
  </w:num>
  <w:num w:numId="17">
    <w:abstractNumId w:val="16"/>
  </w:num>
  <w:num w:numId="18">
    <w:abstractNumId w:val="1"/>
  </w:num>
  <w:num w:numId="19">
    <w:abstractNumId w:val="7"/>
  </w:num>
  <w:num w:numId="20">
    <w:abstractNumId w:val="10"/>
  </w:num>
  <w:num w:numId="21">
    <w:abstractNumId w:val="8"/>
  </w:num>
  <w:num w:numId="2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37A3"/>
    <w:rsid w:val="00017D51"/>
    <w:rsid w:val="00017D6C"/>
    <w:rsid w:val="00020B88"/>
    <w:rsid w:val="00023099"/>
    <w:rsid w:val="00027BB7"/>
    <w:rsid w:val="0003155E"/>
    <w:rsid w:val="00032791"/>
    <w:rsid w:val="00033025"/>
    <w:rsid w:val="000423F5"/>
    <w:rsid w:val="00043F45"/>
    <w:rsid w:val="000511AB"/>
    <w:rsid w:val="0005296D"/>
    <w:rsid w:val="00056FB0"/>
    <w:rsid w:val="0006464D"/>
    <w:rsid w:val="000648CD"/>
    <w:rsid w:val="0007007D"/>
    <w:rsid w:val="00073199"/>
    <w:rsid w:val="00073649"/>
    <w:rsid w:val="00075B1D"/>
    <w:rsid w:val="00080206"/>
    <w:rsid w:val="000821F5"/>
    <w:rsid w:val="000831B1"/>
    <w:rsid w:val="00083D81"/>
    <w:rsid w:val="00086C11"/>
    <w:rsid w:val="00091296"/>
    <w:rsid w:val="00093F47"/>
    <w:rsid w:val="00093F6B"/>
    <w:rsid w:val="000A18D6"/>
    <w:rsid w:val="000A3017"/>
    <w:rsid w:val="000A4F42"/>
    <w:rsid w:val="000B12D7"/>
    <w:rsid w:val="000B38C9"/>
    <w:rsid w:val="000B3A88"/>
    <w:rsid w:val="000B7789"/>
    <w:rsid w:val="000C0F86"/>
    <w:rsid w:val="000C4097"/>
    <w:rsid w:val="000C4F3D"/>
    <w:rsid w:val="000D0F22"/>
    <w:rsid w:val="000D7061"/>
    <w:rsid w:val="000D7F7F"/>
    <w:rsid w:val="000E0839"/>
    <w:rsid w:val="000E555E"/>
    <w:rsid w:val="000E7E07"/>
    <w:rsid w:val="000F0E53"/>
    <w:rsid w:val="000F22C2"/>
    <w:rsid w:val="000F3EAA"/>
    <w:rsid w:val="000F4087"/>
    <w:rsid w:val="000F4136"/>
    <w:rsid w:val="00104135"/>
    <w:rsid w:val="00105BD9"/>
    <w:rsid w:val="001150EC"/>
    <w:rsid w:val="0011742E"/>
    <w:rsid w:val="00124F24"/>
    <w:rsid w:val="0012509A"/>
    <w:rsid w:val="001277A1"/>
    <w:rsid w:val="00127A51"/>
    <w:rsid w:val="001307DC"/>
    <w:rsid w:val="001377A1"/>
    <w:rsid w:val="0014226C"/>
    <w:rsid w:val="001438B2"/>
    <w:rsid w:val="00143BF3"/>
    <w:rsid w:val="00143F16"/>
    <w:rsid w:val="001452D4"/>
    <w:rsid w:val="00152A23"/>
    <w:rsid w:val="001536A8"/>
    <w:rsid w:val="00162103"/>
    <w:rsid w:val="00162908"/>
    <w:rsid w:val="001644F8"/>
    <w:rsid w:val="0016799C"/>
    <w:rsid w:val="00171992"/>
    <w:rsid w:val="00171ADC"/>
    <w:rsid w:val="001727AD"/>
    <w:rsid w:val="00187738"/>
    <w:rsid w:val="00190B90"/>
    <w:rsid w:val="00190E59"/>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5B1C"/>
    <w:rsid w:val="001D7F82"/>
    <w:rsid w:val="001E3BA5"/>
    <w:rsid w:val="001E6F08"/>
    <w:rsid w:val="001F3EE7"/>
    <w:rsid w:val="0020083E"/>
    <w:rsid w:val="00203723"/>
    <w:rsid w:val="00205050"/>
    <w:rsid w:val="0020685B"/>
    <w:rsid w:val="00206BE7"/>
    <w:rsid w:val="002073FD"/>
    <w:rsid w:val="00212934"/>
    <w:rsid w:val="00214E23"/>
    <w:rsid w:val="00217CDB"/>
    <w:rsid w:val="00221273"/>
    <w:rsid w:val="00221AF2"/>
    <w:rsid w:val="0023008E"/>
    <w:rsid w:val="0023012F"/>
    <w:rsid w:val="002352AB"/>
    <w:rsid w:val="002364DB"/>
    <w:rsid w:val="002401D4"/>
    <w:rsid w:val="00242654"/>
    <w:rsid w:val="00253D48"/>
    <w:rsid w:val="002560D6"/>
    <w:rsid w:val="00260FE4"/>
    <w:rsid w:val="00264669"/>
    <w:rsid w:val="0027084E"/>
    <w:rsid w:val="00270ADC"/>
    <w:rsid w:val="002743EF"/>
    <w:rsid w:val="00275038"/>
    <w:rsid w:val="00275929"/>
    <w:rsid w:val="00276836"/>
    <w:rsid w:val="00284EE8"/>
    <w:rsid w:val="002920D4"/>
    <w:rsid w:val="002968F0"/>
    <w:rsid w:val="00296F70"/>
    <w:rsid w:val="002A4198"/>
    <w:rsid w:val="002A446E"/>
    <w:rsid w:val="002A5B0C"/>
    <w:rsid w:val="002A7296"/>
    <w:rsid w:val="002B15F0"/>
    <w:rsid w:val="002B31E4"/>
    <w:rsid w:val="002C10E7"/>
    <w:rsid w:val="002C327F"/>
    <w:rsid w:val="002C4557"/>
    <w:rsid w:val="002C5F95"/>
    <w:rsid w:val="002C7066"/>
    <w:rsid w:val="002D1086"/>
    <w:rsid w:val="002D2C5A"/>
    <w:rsid w:val="002D7B8E"/>
    <w:rsid w:val="002E455A"/>
    <w:rsid w:val="002E4E5C"/>
    <w:rsid w:val="002E5858"/>
    <w:rsid w:val="002E6421"/>
    <w:rsid w:val="002F1CE5"/>
    <w:rsid w:val="002F267A"/>
    <w:rsid w:val="002F61CE"/>
    <w:rsid w:val="0030061A"/>
    <w:rsid w:val="00301501"/>
    <w:rsid w:val="00302588"/>
    <w:rsid w:val="003036AB"/>
    <w:rsid w:val="003066D1"/>
    <w:rsid w:val="00312126"/>
    <w:rsid w:val="00315CAB"/>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5B3B"/>
    <w:rsid w:val="00352B0C"/>
    <w:rsid w:val="00353243"/>
    <w:rsid w:val="0035441D"/>
    <w:rsid w:val="00357124"/>
    <w:rsid w:val="00357A99"/>
    <w:rsid w:val="00374EAD"/>
    <w:rsid w:val="00376487"/>
    <w:rsid w:val="003764C4"/>
    <w:rsid w:val="003778BB"/>
    <w:rsid w:val="0038058B"/>
    <w:rsid w:val="00380F2A"/>
    <w:rsid w:val="0038197A"/>
    <w:rsid w:val="00385F27"/>
    <w:rsid w:val="0039252A"/>
    <w:rsid w:val="00393DC1"/>
    <w:rsid w:val="003942DE"/>
    <w:rsid w:val="003976BD"/>
    <w:rsid w:val="00397F84"/>
    <w:rsid w:val="003A4197"/>
    <w:rsid w:val="003A7818"/>
    <w:rsid w:val="003B53BC"/>
    <w:rsid w:val="003B5894"/>
    <w:rsid w:val="003C18EF"/>
    <w:rsid w:val="003C6411"/>
    <w:rsid w:val="003C70FB"/>
    <w:rsid w:val="003D0CB8"/>
    <w:rsid w:val="003D1301"/>
    <w:rsid w:val="003D1B52"/>
    <w:rsid w:val="003D3DB4"/>
    <w:rsid w:val="003D40C4"/>
    <w:rsid w:val="003D4F4B"/>
    <w:rsid w:val="003D61EA"/>
    <w:rsid w:val="003D721B"/>
    <w:rsid w:val="003D7819"/>
    <w:rsid w:val="003E0196"/>
    <w:rsid w:val="003E2C41"/>
    <w:rsid w:val="003E368E"/>
    <w:rsid w:val="003E78E4"/>
    <w:rsid w:val="003F0FA1"/>
    <w:rsid w:val="003F194B"/>
    <w:rsid w:val="003F235D"/>
    <w:rsid w:val="003F5992"/>
    <w:rsid w:val="003F7094"/>
    <w:rsid w:val="0040031C"/>
    <w:rsid w:val="0040246D"/>
    <w:rsid w:val="00403825"/>
    <w:rsid w:val="004045E3"/>
    <w:rsid w:val="00404956"/>
    <w:rsid w:val="00404DB1"/>
    <w:rsid w:val="0041211A"/>
    <w:rsid w:val="00412B98"/>
    <w:rsid w:val="004178AD"/>
    <w:rsid w:val="00417BBB"/>
    <w:rsid w:val="00420C30"/>
    <w:rsid w:val="004249F7"/>
    <w:rsid w:val="00427882"/>
    <w:rsid w:val="00430057"/>
    <w:rsid w:val="00433722"/>
    <w:rsid w:val="004339D6"/>
    <w:rsid w:val="00436C37"/>
    <w:rsid w:val="004379A4"/>
    <w:rsid w:val="00440288"/>
    <w:rsid w:val="00440EEA"/>
    <w:rsid w:val="0044530F"/>
    <w:rsid w:val="00451D24"/>
    <w:rsid w:val="00453B10"/>
    <w:rsid w:val="00453EE2"/>
    <w:rsid w:val="004543FE"/>
    <w:rsid w:val="0045757A"/>
    <w:rsid w:val="00465F38"/>
    <w:rsid w:val="00471955"/>
    <w:rsid w:val="004731C9"/>
    <w:rsid w:val="004736D3"/>
    <w:rsid w:val="00474236"/>
    <w:rsid w:val="00475C60"/>
    <w:rsid w:val="0047674B"/>
    <w:rsid w:val="00483D36"/>
    <w:rsid w:val="0048520D"/>
    <w:rsid w:val="004A0A74"/>
    <w:rsid w:val="004A363A"/>
    <w:rsid w:val="004A4422"/>
    <w:rsid w:val="004B1714"/>
    <w:rsid w:val="004B256C"/>
    <w:rsid w:val="004B2FD4"/>
    <w:rsid w:val="004B3539"/>
    <w:rsid w:val="004B437F"/>
    <w:rsid w:val="004B51BE"/>
    <w:rsid w:val="004C3414"/>
    <w:rsid w:val="004C4EDF"/>
    <w:rsid w:val="004C4FAA"/>
    <w:rsid w:val="004D2F28"/>
    <w:rsid w:val="004D6C48"/>
    <w:rsid w:val="004D746C"/>
    <w:rsid w:val="004E0551"/>
    <w:rsid w:val="004E306E"/>
    <w:rsid w:val="004E36FD"/>
    <w:rsid w:val="004F02C8"/>
    <w:rsid w:val="004F0CBA"/>
    <w:rsid w:val="004F2173"/>
    <w:rsid w:val="004F4856"/>
    <w:rsid w:val="0050474E"/>
    <w:rsid w:val="00506864"/>
    <w:rsid w:val="005069D1"/>
    <w:rsid w:val="00507030"/>
    <w:rsid w:val="005102F2"/>
    <w:rsid w:val="0051095D"/>
    <w:rsid w:val="005120AB"/>
    <w:rsid w:val="005146BB"/>
    <w:rsid w:val="00516ADE"/>
    <w:rsid w:val="0052022A"/>
    <w:rsid w:val="0052066C"/>
    <w:rsid w:val="00526E13"/>
    <w:rsid w:val="0053042F"/>
    <w:rsid w:val="00530BF9"/>
    <w:rsid w:val="00542783"/>
    <w:rsid w:val="00545AFA"/>
    <w:rsid w:val="0055112E"/>
    <w:rsid w:val="005517F4"/>
    <w:rsid w:val="00551B59"/>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120D"/>
    <w:rsid w:val="0059409C"/>
    <w:rsid w:val="00595A42"/>
    <w:rsid w:val="00596C54"/>
    <w:rsid w:val="005A0796"/>
    <w:rsid w:val="005A0815"/>
    <w:rsid w:val="005A4B39"/>
    <w:rsid w:val="005B0C7E"/>
    <w:rsid w:val="005B1EE1"/>
    <w:rsid w:val="005B43B3"/>
    <w:rsid w:val="005B441F"/>
    <w:rsid w:val="005B7510"/>
    <w:rsid w:val="005B7B24"/>
    <w:rsid w:val="005C06DD"/>
    <w:rsid w:val="005C074A"/>
    <w:rsid w:val="005C0E08"/>
    <w:rsid w:val="005C5ACC"/>
    <w:rsid w:val="005C63C1"/>
    <w:rsid w:val="005C78FC"/>
    <w:rsid w:val="005D51F1"/>
    <w:rsid w:val="005D56A6"/>
    <w:rsid w:val="005D5ABC"/>
    <w:rsid w:val="005D6973"/>
    <w:rsid w:val="005E78B6"/>
    <w:rsid w:val="005F11DF"/>
    <w:rsid w:val="005F125E"/>
    <w:rsid w:val="005F1BA7"/>
    <w:rsid w:val="005F52AA"/>
    <w:rsid w:val="005F6EBA"/>
    <w:rsid w:val="00603491"/>
    <w:rsid w:val="006044DF"/>
    <w:rsid w:val="006056D0"/>
    <w:rsid w:val="006075AF"/>
    <w:rsid w:val="0061078F"/>
    <w:rsid w:val="00610A1A"/>
    <w:rsid w:val="00611850"/>
    <w:rsid w:val="00613082"/>
    <w:rsid w:val="0061316C"/>
    <w:rsid w:val="00615857"/>
    <w:rsid w:val="00615BF6"/>
    <w:rsid w:val="00630452"/>
    <w:rsid w:val="0063060F"/>
    <w:rsid w:val="0063558A"/>
    <w:rsid w:val="00636A0B"/>
    <w:rsid w:val="006379A5"/>
    <w:rsid w:val="00637A4B"/>
    <w:rsid w:val="00640D5E"/>
    <w:rsid w:val="006434BD"/>
    <w:rsid w:val="006444A5"/>
    <w:rsid w:val="00644F03"/>
    <w:rsid w:val="006472C8"/>
    <w:rsid w:val="00647E69"/>
    <w:rsid w:val="00653999"/>
    <w:rsid w:val="00656440"/>
    <w:rsid w:val="0066520A"/>
    <w:rsid w:val="00666813"/>
    <w:rsid w:val="00666E69"/>
    <w:rsid w:val="00666F60"/>
    <w:rsid w:val="0067213D"/>
    <w:rsid w:val="0067330C"/>
    <w:rsid w:val="0067657C"/>
    <w:rsid w:val="00681973"/>
    <w:rsid w:val="00687F53"/>
    <w:rsid w:val="006900B8"/>
    <w:rsid w:val="00690CFA"/>
    <w:rsid w:val="00690F25"/>
    <w:rsid w:val="00693228"/>
    <w:rsid w:val="006A1038"/>
    <w:rsid w:val="006A2033"/>
    <w:rsid w:val="006A237F"/>
    <w:rsid w:val="006A7A13"/>
    <w:rsid w:val="006B11D3"/>
    <w:rsid w:val="006B228A"/>
    <w:rsid w:val="006B36CA"/>
    <w:rsid w:val="006C10E1"/>
    <w:rsid w:val="006C4113"/>
    <w:rsid w:val="006C7CA3"/>
    <w:rsid w:val="006D1AA3"/>
    <w:rsid w:val="006D1AF8"/>
    <w:rsid w:val="006D4076"/>
    <w:rsid w:val="006D50B4"/>
    <w:rsid w:val="006D78AA"/>
    <w:rsid w:val="006E358B"/>
    <w:rsid w:val="006E3D57"/>
    <w:rsid w:val="007053BE"/>
    <w:rsid w:val="007064B4"/>
    <w:rsid w:val="00707054"/>
    <w:rsid w:val="00712413"/>
    <w:rsid w:val="00715C37"/>
    <w:rsid w:val="00720D4F"/>
    <w:rsid w:val="00721A0D"/>
    <w:rsid w:val="00723380"/>
    <w:rsid w:val="0072342A"/>
    <w:rsid w:val="00726FA2"/>
    <w:rsid w:val="007313BF"/>
    <w:rsid w:val="0073245A"/>
    <w:rsid w:val="0073336B"/>
    <w:rsid w:val="00734006"/>
    <w:rsid w:val="00734347"/>
    <w:rsid w:val="00740F67"/>
    <w:rsid w:val="00743107"/>
    <w:rsid w:val="007449A6"/>
    <w:rsid w:val="0074512B"/>
    <w:rsid w:val="00745C2E"/>
    <w:rsid w:val="00745D01"/>
    <w:rsid w:val="007476BD"/>
    <w:rsid w:val="0075211C"/>
    <w:rsid w:val="00755674"/>
    <w:rsid w:val="00756581"/>
    <w:rsid w:val="0076463A"/>
    <w:rsid w:val="00767B43"/>
    <w:rsid w:val="0077260C"/>
    <w:rsid w:val="00774793"/>
    <w:rsid w:val="007764CE"/>
    <w:rsid w:val="00776615"/>
    <w:rsid w:val="007867E5"/>
    <w:rsid w:val="00786E3A"/>
    <w:rsid w:val="0079293C"/>
    <w:rsid w:val="0079456F"/>
    <w:rsid w:val="007958C7"/>
    <w:rsid w:val="007A4546"/>
    <w:rsid w:val="007A5D20"/>
    <w:rsid w:val="007A78F8"/>
    <w:rsid w:val="007C7E1E"/>
    <w:rsid w:val="007D1560"/>
    <w:rsid w:val="007D6350"/>
    <w:rsid w:val="007D7729"/>
    <w:rsid w:val="007E0657"/>
    <w:rsid w:val="007E1A22"/>
    <w:rsid w:val="007E229F"/>
    <w:rsid w:val="007E40C8"/>
    <w:rsid w:val="007F3DA1"/>
    <w:rsid w:val="007F676B"/>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1DC"/>
    <w:rsid w:val="00841615"/>
    <w:rsid w:val="00842D27"/>
    <w:rsid w:val="00845400"/>
    <w:rsid w:val="00850283"/>
    <w:rsid w:val="00851EA4"/>
    <w:rsid w:val="00857F3B"/>
    <w:rsid w:val="008630A9"/>
    <w:rsid w:val="00863C3C"/>
    <w:rsid w:val="00864BCF"/>
    <w:rsid w:val="00867DEF"/>
    <w:rsid w:val="008720AE"/>
    <w:rsid w:val="008764C5"/>
    <w:rsid w:val="00876663"/>
    <w:rsid w:val="00880284"/>
    <w:rsid w:val="00881F5D"/>
    <w:rsid w:val="008844AF"/>
    <w:rsid w:val="00885AF4"/>
    <w:rsid w:val="008967F2"/>
    <w:rsid w:val="008A0295"/>
    <w:rsid w:val="008A02CB"/>
    <w:rsid w:val="008A37C9"/>
    <w:rsid w:val="008A44E5"/>
    <w:rsid w:val="008A61B3"/>
    <w:rsid w:val="008A6FEF"/>
    <w:rsid w:val="008B4946"/>
    <w:rsid w:val="008B561C"/>
    <w:rsid w:val="008C1236"/>
    <w:rsid w:val="008C2476"/>
    <w:rsid w:val="008C316F"/>
    <w:rsid w:val="008C37CD"/>
    <w:rsid w:val="008C768D"/>
    <w:rsid w:val="008D0BC5"/>
    <w:rsid w:val="008D2D16"/>
    <w:rsid w:val="008D5918"/>
    <w:rsid w:val="008D6C97"/>
    <w:rsid w:val="008D72AD"/>
    <w:rsid w:val="008E03BA"/>
    <w:rsid w:val="008E4335"/>
    <w:rsid w:val="008F29A7"/>
    <w:rsid w:val="008F330E"/>
    <w:rsid w:val="008F7B99"/>
    <w:rsid w:val="009002E5"/>
    <w:rsid w:val="0090181C"/>
    <w:rsid w:val="00902E6A"/>
    <w:rsid w:val="00903C1B"/>
    <w:rsid w:val="009047CC"/>
    <w:rsid w:val="00906C56"/>
    <w:rsid w:val="009101BA"/>
    <w:rsid w:val="009105FE"/>
    <w:rsid w:val="00911D62"/>
    <w:rsid w:val="00912D46"/>
    <w:rsid w:val="00915286"/>
    <w:rsid w:val="00915BF7"/>
    <w:rsid w:val="00916000"/>
    <w:rsid w:val="00917B96"/>
    <w:rsid w:val="0092125D"/>
    <w:rsid w:val="009224EC"/>
    <w:rsid w:val="009249BF"/>
    <w:rsid w:val="00925BFC"/>
    <w:rsid w:val="009302D5"/>
    <w:rsid w:val="00932441"/>
    <w:rsid w:val="00934DE8"/>
    <w:rsid w:val="00940D8F"/>
    <w:rsid w:val="009440FB"/>
    <w:rsid w:val="009467A0"/>
    <w:rsid w:val="00946E98"/>
    <w:rsid w:val="00950B09"/>
    <w:rsid w:val="009571F9"/>
    <w:rsid w:val="0095735E"/>
    <w:rsid w:val="009616FC"/>
    <w:rsid w:val="009646FB"/>
    <w:rsid w:val="00964CD0"/>
    <w:rsid w:val="0096533F"/>
    <w:rsid w:val="00966678"/>
    <w:rsid w:val="00970E4B"/>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F11A1"/>
    <w:rsid w:val="009F4A8E"/>
    <w:rsid w:val="009F65BC"/>
    <w:rsid w:val="00A02852"/>
    <w:rsid w:val="00A05D90"/>
    <w:rsid w:val="00A13759"/>
    <w:rsid w:val="00A14372"/>
    <w:rsid w:val="00A219F3"/>
    <w:rsid w:val="00A246D8"/>
    <w:rsid w:val="00A259B3"/>
    <w:rsid w:val="00A2611F"/>
    <w:rsid w:val="00A26316"/>
    <w:rsid w:val="00A26BDB"/>
    <w:rsid w:val="00A30667"/>
    <w:rsid w:val="00A3199E"/>
    <w:rsid w:val="00A32EDF"/>
    <w:rsid w:val="00A3308B"/>
    <w:rsid w:val="00A36EFD"/>
    <w:rsid w:val="00A3760D"/>
    <w:rsid w:val="00A42CC4"/>
    <w:rsid w:val="00A539D2"/>
    <w:rsid w:val="00A55E81"/>
    <w:rsid w:val="00A605D9"/>
    <w:rsid w:val="00A62AA2"/>
    <w:rsid w:val="00A6363A"/>
    <w:rsid w:val="00A63BDC"/>
    <w:rsid w:val="00A67BF7"/>
    <w:rsid w:val="00A73027"/>
    <w:rsid w:val="00A7781F"/>
    <w:rsid w:val="00A80DD4"/>
    <w:rsid w:val="00A844DE"/>
    <w:rsid w:val="00A86BEC"/>
    <w:rsid w:val="00A870B1"/>
    <w:rsid w:val="00A91740"/>
    <w:rsid w:val="00A95804"/>
    <w:rsid w:val="00A95899"/>
    <w:rsid w:val="00A95E5D"/>
    <w:rsid w:val="00A979F0"/>
    <w:rsid w:val="00AA26D5"/>
    <w:rsid w:val="00AB07AA"/>
    <w:rsid w:val="00AB0C3C"/>
    <w:rsid w:val="00AB2121"/>
    <w:rsid w:val="00AB2B36"/>
    <w:rsid w:val="00AB43BE"/>
    <w:rsid w:val="00AB5191"/>
    <w:rsid w:val="00AB632E"/>
    <w:rsid w:val="00AC0F4C"/>
    <w:rsid w:val="00AC3EA9"/>
    <w:rsid w:val="00AC558F"/>
    <w:rsid w:val="00AC5A1F"/>
    <w:rsid w:val="00AC5F7C"/>
    <w:rsid w:val="00AC6FA8"/>
    <w:rsid w:val="00AD3358"/>
    <w:rsid w:val="00AD4C8B"/>
    <w:rsid w:val="00AD651E"/>
    <w:rsid w:val="00AE033B"/>
    <w:rsid w:val="00AE4315"/>
    <w:rsid w:val="00AE6B38"/>
    <w:rsid w:val="00AF1770"/>
    <w:rsid w:val="00AF1C4B"/>
    <w:rsid w:val="00AF2267"/>
    <w:rsid w:val="00AF501A"/>
    <w:rsid w:val="00B0229E"/>
    <w:rsid w:val="00B06794"/>
    <w:rsid w:val="00B11761"/>
    <w:rsid w:val="00B17D32"/>
    <w:rsid w:val="00B203C9"/>
    <w:rsid w:val="00B221F6"/>
    <w:rsid w:val="00B26785"/>
    <w:rsid w:val="00B30892"/>
    <w:rsid w:val="00B31001"/>
    <w:rsid w:val="00B31028"/>
    <w:rsid w:val="00B32072"/>
    <w:rsid w:val="00B32ABB"/>
    <w:rsid w:val="00B346CC"/>
    <w:rsid w:val="00B36589"/>
    <w:rsid w:val="00B36DEC"/>
    <w:rsid w:val="00B44647"/>
    <w:rsid w:val="00B44EF1"/>
    <w:rsid w:val="00B4513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711FF"/>
    <w:rsid w:val="00B73CAB"/>
    <w:rsid w:val="00B80598"/>
    <w:rsid w:val="00B824D4"/>
    <w:rsid w:val="00B833F6"/>
    <w:rsid w:val="00B87786"/>
    <w:rsid w:val="00B905CF"/>
    <w:rsid w:val="00B915AA"/>
    <w:rsid w:val="00B92DD2"/>
    <w:rsid w:val="00B93B7F"/>
    <w:rsid w:val="00B95A5C"/>
    <w:rsid w:val="00B96729"/>
    <w:rsid w:val="00B967AE"/>
    <w:rsid w:val="00BA2D44"/>
    <w:rsid w:val="00BA3C96"/>
    <w:rsid w:val="00BA4DEE"/>
    <w:rsid w:val="00BB2164"/>
    <w:rsid w:val="00BB2C3B"/>
    <w:rsid w:val="00BB3AB2"/>
    <w:rsid w:val="00BB5EE4"/>
    <w:rsid w:val="00BB6B89"/>
    <w:rsid w:val="00BC2A34"/>
    <w:rsid w:val="00BC5D21"/>
    <w:rsid w:val="00BC7D24"/>
    <w:rsid w:val="00BD0D22"/>
    <w:rsid w:val="00BD1B52"/>
    <w:rsid w:val="00BD36E9"/>
    <w:rsid w:val="00BD46C2"/>
    <w:rsid w:val="00BE1E02"/>
    <w:rsid w:val="00BE2E7F"/>
    <w:rsid w:val="00BE3F44"/>
    <w:rsid w:val="00BE527F"/>
    <w:rsid w:val="00BE6BC4"/>
    <w:rsid w:val="00BE7A5A"/>
    <w:rsid w:val="00BE7C32"/>
    <w:rsid w:val="00BE7D87"/>
    <w:rsid w:val="00BF0552"/>
    <w:rsid w:val="00BF205F"/>
    <w:rsid w:val="00BF274F"/>
    <w:rsid w:val="00C0038C"/>
    <w:rsid w:val="00C05337"/>
    <w:rsid w:val="00C05546"/>
    <w:rsid w:val="00C05953"/>
    <w:rsid w:val="00C06ED3"/>
    <w:rsid w:val="00C07C68"/>
    <w:rsid w:val="00C1593B"/>
    <w:rsid w:val="00C168E8"/>
    <w:rsid w:val="00C17891"/>
    <w:rsid w:val="00C2168A"/>
    <w:rsid w:val="00C27EE2"/>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677D"/>
    <w:rsid w:val="00C777DC"/>
    <w:rsid w:val="00C807BC"/>
    <w:rsid w:val="00C82806"/>
    <w:rsid w:val="00C83445"/>
    <w:rsid w:val="00C86DA0"/>
    <w:rsid w:val="00C87F1B"/>
    <w:rsid w:val="00C93465"/>
    <w:rsid w:val="00C953E4"/>
    <w:rsid w:val="00CA54F3"/>
    <w:rsid w:val="00CB13CF"/>
    <w:rsid w:val="00CB3469"/>
    <w:rsid w:val="00CB4D55"/>
    <w:rsid w:val="00CB50F5"/>
    <w:rsid w:val="00CB6AF1"/>
    <w:rsid w:val="00CB763E"/>
    <w:rsid w:val="00CC264C"/>
    <w:rsid w:val="00CC28B2"/>
    <w:rsid w:val="00CC48A5"/>
    <w:rsid w:val="00CC623C"/>
    <w:rsid w:val="00CD1101"/>
    <w:rsid w:val="00CD27D9"/>
    <w:rsid w:val="00CD4A18"/>
    <w:rsid w:val="00CD4C30"/>
    <w:rsid w:val="00CE252D"/>
    <w:rsid w:val="00CE26A1"/>
    <w:rsid w:val="00CE3BF5"/>
    <w:rsid w:val="00CF1B58"/>
    <w:rsid w:val="00CF1CCE"/>
    <w:rsid w:val="00CF6E79"/>
    <w:rsid w:val="00CF7B23"/>
    <w:rsid w:val="00CF7D6C"/>
    <w:rsid w:val="00D00526"/>
    <w:rsid w:val="00D00B83"/>
    <w:rsid w:val="00D01BCC"/>
    <w:rsid w:val="00D01D59"/>
    <w:rsid w:val="00D12A97"/>
    <w:rsid w:val="00D13C36"/>
    <w:rsid w:val="00D14DB8"/>
    <w:rsid w:val="00D16169"/>
    <w:rsid w:val="00D16B80"/>
    <w:rsid w:val="00D17C99"/>
    <w:rsid w:val="00D17D7B"/>
    <w:rsid w:val="00D23D3B"/>
    <w:rsid w:val="00D24089"/>
    <w:rsid w:val="00D26A7B"/>
    <w:rsid w:val="00D27CF2"/>
    <w:rsid w:val="00D329D1"/>
    <w:rsid w:val="00D368B9"/>
    <w:rsid w:val="00D42AE3"/>
    <w:rsid w:val="00D455EB"/>
    <w:rsid w:val="00D4635D"/>
    <w:rsid w:val="00D4793F"/>
    <w:rsid w:val="00D47C2B"/>
    <w:rsid w:val="00D52902"/>
    <w:rsid w:val="00D55E7C"/>
    <w:rsid w:val="00D61FB4"/>
    <w:rsid w:val="00D63154"/>
    <w:rsid w:val="00D649CB"/>
    <w:rsid w:val="00D66287"/>
    <w:rsid w:val="00D71D71"/>
    <w:rsid w:val="00D721BE"/>
    <w:rsid w:val="00D7629A"/>
    <w:rsid w:val="00D76F87"/>
    <w:rsid w:val="00D81F3C"/>
    <w:rsid w:val="00D950F4"/>
    <w:rsid w:val="00D96967"/>
    <w:rsid w:val="00D96B77"/>
    <w:rsid w:val="00D97E66"/>
    <w:rsid w:val="00DA03DE"/>
    <w:rsid w:val="00DA2157"/>
    <w:rsid w:val="00DA4E3D"/>
    <w:rsid w:val="00DA5895"/>
    <w:rsid w:val="00DB4961"/>
    <w:rsid w:val="00DC6A7D"/>
    <w:rsid w:val="00DD275A"/>
    <w:rsid w:val="00DD2A28"/>
    <w:rsid w:val="00DD6105"/>
    <w:rsid w:val="00DD7C5B"/>
    <w:rsid w:val="00DE3997"/>
    <w:rsid w:val="00DE51BF"/>
    <w:rsid w:val="00DE5337"/>
    <w:rsid w:val="00DE636C"/>
    <w:rsid w:val="00DF0306"/>
    <w:rsid w:val="00DF05B0"/>
    <w:rsid w:val="00DF17B6"/>
    <w:rsid w:val="00DF6AAA"/>
    <w:rsid w:val="00E02FB8"/>
    <w:rsid w:val="00E04DBA"/>
    <w:rsid w:val="00E060C1"/>
    <w:rsid w:val="00E1199D"/>
    <w:rsid w:val="00E13797"/>
    <w:rsid w:val="00E13D92"/>
    <w:rsid w:val="00E20298"/>
    <w:rsid w:val="00E22BA3"/>
    <w:rsid w:val="00E23324"/>
    <w:rsid w:val="00E254CD"/>
    <w:rsid w:val="00E277DE"/>
    <w:rsid w:val="00E300E0"/>
    <w:rsid w:val="00E40A16"/>
    <w:rsid w:val="00E42FC4"/>
    <w:rsid w:val="00E45BE8"/>
    <w:rsid w:val="00E46674"/>
    <w:rsid w:val="00E46CBE"/>
    <w:rsid w:val="00E55B2E"/>
    <w:rsid w:val="00E63964"/>
    <w:rsid w:val="00E63E25"/>
    <w:rsid w:val="00E64642"/>
    <w:rsid w:val="00E64ACE"/>
    <w:rsid w:val="00E65943"/>
    <w:rsid w:val="00E720EB"/>
    <w:rsid w:val="00E75895"/>
    <w:rsid w:val="00E75C3F"/>
    <w:rsid w:val="00E81075"/>
    <w:rsid w:val="00E83A11"/>
    <w:rsid w:val="00E84308"/>
    <w:rsid w:val="00E93612"/>
    <w:rsid w:val="00E97629"/>
    <w:rsid w:val="00EA3EB6"/>
    <w:rsid w:val="00EA4DAA"/>
    <w:rsid w:val="00EB25E5"/>
    <w:rsid w:val="00EB6B0F"/>
    <w:rsid w:val="00EB7E5A"/>
    <w:rsid w:val="00EC13B0"/>
    <w:rsid w:val="00EC6F8E"/>
    <w:rsid w:val="00EC7EEA"/>
    <w:rsid w:val="00ED06C1"/>
    <w:rsid w:val="00ED68E1"/>
    <w:rsid w:val="00ED70E9"/>
    <w:rsid w:val="00EE1EC6"/>
    <w:rsid w:val="00EE2E72"/>
    <w:rsid w:val="00EF05E8"/>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F00"/>
    <w:rsid w:val="00F34ECF"/>
    <w:rsid w:val="00F36349"/>
    <w:rsid w:val="00F3694F"/>
    <w:rsid w:val="00F37A7F"/>
    <w:rsid w:val="00F37FC3"/>
    <w:rsid w:val="00F424A8"/>
    <w:rsid w:val="00F47311"/>
    <w:rsid w:val="00F47E44"/>
    <w:rsid w:val="00F5071B"/>
    <w:rsid w:val="00F50BBF"/>
    <w:rsid w:val="00F5412B"/>
    <w:rsid w:val="00F56B1E"/>
    <w:rsid w:val="00F57F60"/>
    <w:rsid w:val="00F602AC"/>
    <w:rsid w:val="00F61BFE"/>
    <w:rsid w:val="00F62F4A"/>
    <w:rsid w:val="00F6305F"/>
    <w:rsid w:val="00F63EC9"/>
    <w:rsid w:val="00F64D4E"/>
    <w:rsid w:val="00F64F66"/>
    <w:rsid w:val="00F661FD"/>
    <w:rsid w:val="00F74D41"/>
    <w:rsid w:val="00F820D3"/>
    <w:rsid w:val="00F824BB"/>
    <w:rsid w:val="00F86BF3"/>
    <w:rsid w:val="00F904C0"/>
    <w:rsid w:val="00F91AE3"/>
    <w:rsid w:val="00F93BA1"/>
    <w:rsid w:val="00FA09B3"/>
    <w:rsid w:val="00FA1242"/>
    <w:rsid w:val="00FA2C81"/>
    <w:rsid w:val="00FA413F"/>
    <w:rsid w:val="00FA7D26"/>
    <w:rsid w:val="00FB23AF"/>
    <w:rsid w:val="00FB34A1"/>
    <w:rsid w:val="00FB50E5"/>
    <w:rsid w:val="00FB6FFE"/>
    <w:rsid w:val="00FC05D6"/>
    <w:rsid w:val="00FD0FE5"/>
    <w:rsid w:val="00FD2B11"/>
    <w:rsid w:val="00FD42CB"/>
    <w:rsid w:val="00FD4AD0"/>
    <w:rsid w:val="00FD5B67"/>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BDDED-800D-4D78-994D-5F3509596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31</Pages>
  <Words>4929</Words>
  <Characters>27113</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7</cp:revision>
  <cp:lastPrinted>2020-04-29T17:45:00Z</cp:lastPrinted>
  <dcterms:created xsi:type="dcterms:W3CDTF">2020-10-01T20:01:00Z</dcterms:created>
  <dcterms:modified xsi:type="dcterms:W3CDTF">2020-10-02T18:02:00Z</dcterms:modified>
</cp:coreProperties>
</file>