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305" w:rsidRPr="00944305" w:rsidRDefault="00944305" w:rsidP="00944305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944305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y Vocales Permanentes del Comité de Adquisiciones:</w:t>
      </w:r>
    </w:p>
    <w:p w:rsidR="00944305" w:rsidRPr="00944305" w:rsidRDefault="00944305" w:rsidP="00944305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944305" w:rsidRPr="00944305" w:rsidRDefault="00944305" w:rsidP="00944305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94430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Artículo 25, Fracción II, Artículo 28 y Artículo 29 y demás aplicables al Reglamento de Compras, Enajenaciones y Contratación de Servicios del Municipio de Zapopan Jalisco, se convoca a la </w:t>
      </w:r>
      <w:r w:rsidRPr="0094430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Tercera</w:t>
      </w:r>
      <w:r w:rsidRPr="0094430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Ordinaria</w:t>
      </w:r>
      <w:r w:rsidRPr="0094430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94430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jueves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22</w:t>
      </w:r>
      <w:r w:rsidRPr="00944305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Octubre de 2020, a las 10:00 horas</w:t>
      </w:r>
      <w:r w:rsidRPr="0094430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el Auditorio No. 1, ubicado en Unidad Administrativa Basílica, bajo el siguiente:</w:t>
      </w:r>
    </w:p>
    <w:p w:rsidR="00944305" w:rsidRPr="00944305" w:rsidRDefault="00944305" w:rsidP="00944305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944305" w:rsidRPr="00944305" w:rsidRDefault="00944305" w:rsidP="00944305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944305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944305" w:rsidRPr="00944305" w:rsidRDefault="00944305" w:rsidP="0094430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44305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944305" w:rsidRPr="00944305" w:rsidRDefault="00944305" w:rsidP="0094430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44305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944305" w:rsidRPr="00944305" w:rsidRDefault="00944305" w:rsidP="0094430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44305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944305" w:rsidRPr="00944305" w:rsidRDefault="00944305" w:rsidP="0094430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44305">
        <w:rPr>
          <w:rFonts w:ascii="Century Gothic" w:eastAsia="Calibri" w:hAnsi="Century Gothic" w:cs="Tahoma"/>
          <w:sz w:val="20"/>
          <w:szCs w:val="20"/>
          <w:lang w:val="es-ES"/>
        </w:rPr>
        <w:t>Lectura y aprobación del Acta.</w:t>
      </w:r>
    </w:p>
    <w:p w:rsidR="00944305" w:rsidRPr="00944305" w:rsidRDefault="00944305" w:rsidP="00944305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44305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944305" w:rsidRPr="00944305" w:rsidRDefault="00944305" w:rsidP="00944305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44305" w:rsidRPr="00944305" w:rsidRDefault="00944305" w:rsidP="00944305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44305" w:rsidRPr="00DC7778" w:rsidRDefault="00944305" w:rsidP="00944305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DC7778">
        <w:rPr>
          <w:rFonts w:ascii="Century Gothic" w:hAnsi="Century Gothic" w:cs="Tahoma"/>
          <w:sz w:val="20"/>
          <w:szCs w:val="20"/>
          <w:lang w:val="es-ES"/>
        </w:rPr>
        <w:t>Presentación de cuadros de procesos de licitación pública con concurrencia del Comité, o.</w:t>
      </w:r>
    </w:p>
    <w:p w:rsidR="00944305" w:rsidRDefault="00944305" w:rsidP="00944305">
      <w:pPr>
        <w:spacing w:after="0" w:line="240" w:lineRule="auto"/>
        <w:ind w:left="126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944305" w:rsidRPr="00944305" w:rsidRDefault="00944305" w:rsidP="00944305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944305">
        <w:rPr>
          <w:rFonts w:ascii="Century Gothic" w:hAnsi="Century Gothic" w:cs="Tahoma"/>
          <w:sz w:val="20"/>
          <w:szCs w:val="20"/>
          <w:lang w:val="es-ES_tradnl"/>
        </w:rPr>
        <w:t xml:space="preserve">Presentación de ser el caso e informe de adjudicaciones directas y, </w:t>
      </w:r>
    </w:p>
    <w:p w:rsidR="00944305" w:rsidRPr="00944305" w:rsidRDefault="00944305" w:rsidP="00944305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944305" w:rsidRPr="00944305" w:rsidRDefault="00944305" w:rsidP="00944305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44305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944305" w:rsidRPr="00944305" w:rsidRDefault="00944305" w:rsidP="00944305">
      <w:pPr>
        <w:spacing w:after="0" w:line="240" w:lineRule="auto"/>
        <w:ind w:left="12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44305" w:rsidRPr="00944305" w:rsidRDefault="00944305" w:rsidP="00944305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44305" w:rsidRPr="00944305" w:rsidRDefault="00944305" w:rsidP="00944305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44305" w:rsidRPr="00944305" w:rsidRDefault="00944305" w:rsidP="0094430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44305">
        <w:rPr>
          <w:rFonts w:ascii="Century Gothic" w:eastAsia="Calibri" w:hAnsi="Century Gothic" w:cs="Tahoma"/>
          <w:sz w:val="20"/>
          <w:szCs w:val="20"/>
          <w:lang w:val="es-ES"/>
        </w:rPr>
        <w:t>Asuntos Varios.</w:t>
      </w:r>
    </w:p>
    <w:p w:rsidR="00944305" w:rsidRPr="00944305" w:rsidRDefault="00944305" w:rsidP="00944305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944305" w:rsidRPr="00944305" w:rsidRDefault="00944305" w:rsidP="00944305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944305" w:rsidRPr="00944305" w:rsidRDefault="00944305" w:rsidP="0094430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944305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944305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944305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944305" w:rsidRPr="00944305" w:rsidRDefault="00944305" w:rsidP="0094430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44305" w:rsidRPr="00944305" w:rsidRDefault="00944305" w:rsidP="0094430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b/>
          <w:sz w:val="20"/>
          <w:szCs w:val="20"/>
          <w:lang w:val="es-ES"/>
        </w:rPr>
      </w:pPr>
      <w:r w:rsidRPr="00944305">
        <w:rPr>
          <w:rFonts w:ascii="Century Gothic" w:eastAsia="Calibri" w:hAnsi="Century Gothic" w:cs="Tahoma"/>
          <w:b/>
          <w:sz w:val="24"/>
          <w:szCs w:val="20"/>
          <w:u w:val="single"/>
          <w:lang w:val="es-ES"/>
        </w:rPr>
        <w:t>Nota:</w:t>
      </w:r>
      <w:r w:rsidRPr="00944305">
        <w:rPr>
          <w:rFonts w:ascii="Century Gothic" w:eastAsia="Calibri" w:hAnsi="Century Gothic" w:cs="Tahoma"/>
          <w:sz w:val="24"/>
          <w:szCs w:val="20"/>
          <w:lang w:val="es-ES"/>
        </w:rPr>
        <w:t xml:space="preserve"> </w:t>
      </w:r>
      <w:r w:rsidRPr="00944305">
        <w:rPr>
          <w:rFonts w:ascii="Century Gothic" w:eastAsia="Calibri" w:hAnsi="Century Gothic" w:cs="Tahoma"/>
          <w:b/>
          <w:sz w:val="20"/>
          <w:szCs w:val="20"/>
          <w:lang w:val="es-ES"/>
        </w:rPr>
        <w:t>Debido a las medidas Sanitarias Estatales recomendadas por la Secretaria de Salud sobre la Contingencia Sanitaria COVID 19, se solicita amablemente a cada uno de los Integrantes de este Comité la asistencia de una</w:t>
      </w:r>
      <w:r w:rsidRPr="00944305">
        <w:rPr>
          <w:rFonts w:ascii="Century Gothic" w:eastAsia="Calibri" w:hAnsi="Century Gothic" w:cs="Tahoma"/>
          <w:b/>
          <w:sz w:val="20"/>
          <w:szCs w:val="20"/>
          <w:u w:val="single"/>
          <w:lang w:val="es-ES"/>
        </w:rPr>
        <w:t xml:space="preserve"> sola persona</w:t>
      </w:r>
      <w:r w:rsidRPr="00944305">
        <w:rPr>
          <w:rFonts w:ascii="Century Gothic" w:eastAsia="Calibri" w:hAnsi="Century Gothic" w:cs="Tahoma"/>
          <w:b/>
          <w:sz w:val="20"/>
          <w:szCs w:val="20"/>
          <w:lang w:val="es-ES"/>
        </w:rPr>
        <w:t xml:space="preserve"> por representación y evitar el uso de fotógrafos en las sesiones, cabe señalar que estas son grabadas y transmitidas en vivo por </w:t>
      </w:r>
      <w:proofErr w:type="spellStart"/>
      <w:r w:rsidRPr="00944305">
        <w:rPr>
          <w:rFonts w:ascii="Century Gothic" w:eastAsia="Calibri" w:hAnsi="Century Gothic" w:cs="Tahoma"/>
          <w:b/>
          <w:sz w:val="20"/>
          <w:szCs w:val="20"/>
          <w:lang w:val="es-ES"/>
        </w:rPr>
        <w:t>streaming</w:t>
      </w:r>
      <w:proofErr w:type="spellEnd"/>
      <w:r w:rsidRPr="00944305">
        <w:rPr>
          <w:rFonts w:ascii="Century Gothic" w:eastAsia="Calibri" w:hAnsi="Century Gothic" w:cs="Tahoma"/>
          <w:b/>
          <w:sz w:val="20"/>
          <w:szCs w:val="20"/>
          <w:lang w:val="es-ES"/>
        </w:rPr>
        <w:t>, y se les puede proporcionar el link para su consulta al momento.</w:t>
      </w:r>
    </w:p>
    <w:p w:rsidR="00944305" w:rsidRPr="00944305" w:rsidRDefault="00944305" w:rsidP="00944305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944305" w:rsidRPr="00944305" w:rsidRDefault="00944305" w:rsidP="00944305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944305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944305" w:rsidRPr="00944305" w:rsidRDefault="00944305" w:rsidP="0094430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944305" w:rsidRPr="00944305" w:rsidRDefault="00944305" w:rsidP="0094430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944305" w:rsidRPr="00944305" w:rsidRDefault="00944305" w:rsidP="00944305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944305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944305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944305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944305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944305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944305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097C50" w:rsidRDefault="00944305" w:rsidP="00944305">
      <w:pPr>
        <w:spacing w:after="0" w:line="360" w:lineRule="auto"/>
        <w:jc w:val="both"/>
      </w:pPr>
      <w:r w:rsidRPr="00944305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  <w:bookmarkStart w:id="0" w:name="_GoBack"/>
      <w:bookmarkEnd w:id="0"/>
    </w:p>
    <w:sectPr w:rsidR="00097C50" w:rsidSect="004460DB">
      <w:headerReference w:type="default" r:id="rId5"/>
      <w:pgSz w:w="12242" w:h="19442" w:code="10000"/>
      <w:pgMar w:top="1134" w:right="1134" w:bottom="1134" w:left="1134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944305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5D11A25A" wp14:editId="088E3509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944305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944305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É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5D11A25A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944305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944305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É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E77E6BE4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305"/>
    <w:rsid w:val="00097C50"/>
    <w:rsid w:val="0094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FEBDC4-F98A-4CEE-AD40-5DABB8991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44305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944305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944305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300</Words>
  <Characters>1651</Characters>
  <Application>Microsoft Office Word</Application>
  <DocSecurity>0</DocSecurity>
  <Lines>13</Lines>
  <Paragraphs>3</Paragraphs>
  <ScaleCrop>false</ScaleCrop>
  <Company/>
  <LinksUpToDate>false</LinksUpToDate>
  <CharactersWithSpaces>1948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1</cp:revision>
  <dcterms:created xsi:type="dcterms:W3CDTF">2020-10-19T13:53:00Z</dcterms:created>
  <dcterms:modified xsi:type="dcterms:W3CDTF">2020-10-19T13:55:00Z</dcterms:modified>
</cp:coreProperties>
</file>