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FF2E19" w:rsidRPr="00686521">
        <w:rPr>
          <w:rFonts w:ascii="Century Gothic" w:hAnsi="Century Gothic" w:cs="Tahoma"/>
          <w:sz w:val="22"/>
          <w:szCs w:val="22"/>
        </w:rPr>
        <w:t>10:</w:t>
      </w:r>
      <w:r w:rsidR="00B473F8">
        <w:rPr>
          <w:rFonts w:ascii="Century Gothic" w:hAnsi="Century Gothic" w:cs="Tahoma"/>
          <w:sz w:val="22"/>
          <w:szCs w:val="22"/>
        </w:rPr>
        <w:t>10</w:t>
      </w:r>
      <w:r w:rsidRPr="009E5AC4">
        <w:rPr>
          <w:rFonts w:ascii="Century Gothic" w:hAnsi="Century Gothic" w:cs="Tahoma"/>
          <w:sz w:val="22"/>
          <w:szCs w:val="22"/>
        </w:rPr>
        <w:t xml:space="preserve"> horas del día </w:t>
      </w:r>
      <w:r w:rsidR="00B473F8">
        <w:rPr>
          <w:rFonts w:ascii="Century Gothic" w:hAnsi="Century Gothic" w:cs="Tahoma"/>
          <w:sz w:val="22"/>
          <w:szCs w:val="22"/>
        </w:rPr>
        <w:t>1</w:t>
      </w:r>
      <w:r w:rsidR="00B52F7A">
        <w:rPr>
          <w:rFonts w:ascii="Century Gothic" w:hAnsi="Century Gothic" w:cs="Tahoma"/>
          <w:sz w:val="22"/>
          <w:szCs w:val="22"/>
        </w:rPr>
        <w:t>0</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B473F8">
        <w:rPr>
          <w:rFonts w:ascii="Century Gothic" w:hAnsi="Century Gothic" w:cs="Tahoma"/>
          <w:sz w:val="22"/>
          <w:szCs w:val="22"/>
        </w:rPr>
        <w:t>dic</w:t>
      </w:r>
      <w:r w:rsidR="00993EF6">
        <w:rPr>
          <w:rFonts w:ascii="Century Gothic" w:hAnsi="Century Gothic" w:cs="Tahoma"/>
          <w:sz w:val="22"/>
          <w:szCs w:val="22"/>
        </w:rPr>
        <w:t>iem</w:t>
      </w:r>
      <w:r w:rsidR="007D4EBE">
        <w:rPr>
          <w:rFonts w:ascii="Century Gothic" w:hAnsi="Century Gothic" w:cs="Tahoma"/>
          <w:sz w:val="22"/>
          <w:szCs w:val="22"/>
        </w:rPr>
        <w:t>bre</w:t>
      </w:r>
      <w:r w:rsidR="00AC3EA9">
        <w:rPr>
          <w:rFonts w:ascii="Century Gothic" w:hAnsi="Century Gothic" w:cs="Tahoma"/>
          <w:sz w:val="22"/>
          <w:szCs w:val="22"/>
        </w:rPr>
        <w:t xml:space="preserve"> de 2020</w:t>
      </w:r>
      <w:r w:rsidRPr="009E5AC4">
        <w:rPr>
          <w:rFonts w:ascii="Century Gothic" w:hAnsi="Century Gothic" w:cs="Tahoma"/>
          <w:sz w:val="22"/>
          <w:szCs w:val="22"/>
        </w:rPr>
        <w:t xml:space="preserve">, en las instalaciones </w:t>
      </w:r>
      <w:r w:rsidR="0079293C" w:rsidRPr="0079293C">
        <w:rPr>
          <w:rFonts w:ascii="Century Gothic" w:hAnsi="Century Gothic" w:cs="Tahoma"/>
          <w:sz w:val="22"/>
          <w:szCs w:val="22"/>
        </w:rPr>
        <w:t>del Auditorio Número 1, ubicado en Unidad Administrativa Basílica</w:t>
      </w:r>
      <w:r w:rsidRPr="009E5AC4">
        <w:rPr>
          <w:rFonts w:ascii="Century Gothic" w:hAnsi="Century Gothic" w:cs="Tahoma"/>
          <w:sz w:val="22"/>
          <w:szCs w:val="22"/>
        </w:rPr>
        <w:t xml:space="preserve">, en esta ciudad; se celebra la </w:t>
      </w:r>
      <w:r w:rsidR="007D4EBE">
        <w:rPr>
          <w:rFonts w:ascii="Century Gothic" w:hAnsi="Century Gothic" w:cs="Tahoma"/>
          <w:sz w:val="22"/>
          <w:szCs w:val="22"/>
        </w:rPr>
        <w:t>Décima</w:t>
      </w:r>
      <w:r w:rsidR="00F64D4E">
        <w:rPr>
          <w:rFonts w:ascii="Century Gothic" w:hAnsi="Century Gothic" w:cs="Tahoma"/>
          <w:sz w:val="22"/>
          <w:szCs w:val="22"/>
        </w:rPr>
        <w:t xml:space="preserve"> </w:t>
      </w:r>
      <w:r w:rsidR="00B473F8">
        <w:rPr>
          <w:rFonts w:ascii="Century Gothic" w:hAnsi="Century Gothic" w:cs="Tahoma"/>
          <w:sz w:val="22"/>
          <w:szCs w:val="22"/>
        </w:rPr>
        <w:t>Sexta</w:t>
      </w:r>
      <w:r w:rsidR="00A52DD4">
        <w:rPr>
          <w:rFonts w:ascii="Century Gothic" w:hAnsi="Century Gothic" w:cs="Tahoma"/>
          <w:sz w:val="22"/>
          <w:szCs w:val="22"/>
        </w:rPr>
        <w:t xml:space="preserve"> </w:t>
      </w:r>
      <w:r w:rsidR="00526E13">
        <w:rPr>
          <w:rFonts w:ascii="Century Gothic" w:hAnsi="Century Gothic" w:cs="Tahoma"/>
          <w:sz w:val="22"/>
          <w:szCs w:val="22"/>
        </w:rPr>
        <w:t>Sesión 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B473F8" w:rsidRPr="009E5AC4" w:rsidRDefault="00B473F8" w:rsidP="00B473F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B473F8" w:rsidRPr="009E5AC4" w:rsidRDefault="00B473F8" w:rsidP="00B473F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B473F8" w:rsidRPr="009E5AC4" w:rsidRDefault="00B473F8" w:rsidP="00B473F8">
      <w:pPr>
        <w:rPr>
          <w:rFonts w:ascii="Century Gothic" w:hAnsi="Century Gothic" w:cs="Tahoma"/>
          <w:sz w:val="22"/>
          <w:szCs w:val="22"/>
          <w:lang w:val="es-ES"/>
        </w:rPr>
      </w:pPr>
      <w:r w:rsidRPr="009E5AC4">
        <w:rPr>
          <w:rFonts w:ascii="Century Gothic" w:hAnsi="Century Gothic" w:cs="Tahoma"/>
          <w:sz w:val="22"/>
          <w:szCs w:val="22"/>
        </w:rPr>
        <w:t xml:space="preserve">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w:t>
      </w:r>
      <w:r w:rsidRPr="009E5AC4">
        <w:rPr>
          <w:rFonts w:ascii="Century Gothic" w:hAnsi="Century Gothic" w:cs="Tahoma"/>
          <w:sz w:val="22"/>
          <w:szCs w:val="22"/>
          <w:lang w:val="es-ES"/>
        </w:rPr>
        <w:t>.</w:t>
      </w:r>
    </w:p>
    <w:p w:rsidR="00B473F8" w:rsidRPr="009E5AC4" w:rsidRDefault="00B473F8" w:rsidP="00B473F8">
      <w:pPr>
        <w:rPr>
          <w:rFonts w:ascii="Century Gothic" w:hAnsi="Century Gothic" w:cs="Tahoma"/>
          <w:sz w:val="22"/>
          <w:szCs w:val="22"/>
          <w:lang w:val="es-ES"/>
        </w:rPr>
      </w:pPr>
      <w:r w:rsidRPr="009E5AC4">
        <w:rPr>
          <w:rFonts w:ascii="Century Gothic" w:hAnsi="Century Gothic" w:cs="Tahoma"/>
          <w:sz w:val="22"/>
          <w:szCs w:val="22"/>
          <w:lang w:val="es-ES"/>
        </w:rPr>
        <w:t>Suplente.</w:t>
      </w:r>
    </w:p>
    <w:p w:rsidR="00B473F8" w:rsidRDefault="00B473F8" w:rsidP="00B473F8">
      <w:pPr>
        <w:rPr>
          <w:rFonts w:ascii="Century Gothic" w:eastAsiaTheme="minorHAnsi" w:hAnsi="Century Gothic" w:cs="Tahoma"/>
          <w:sz w:val="22"/>
          <w:szCs w:val="22"/>
          <w:lang w:eastAsia="en-US"/>
        </w:rPr>
      </w:pPr>
    </w:p>
    <w:p w:rsidR="00B473F8" w:rsidRPr="009A5D79" w:rsidRDefault="00B473F8" w:rsidP="00B473F8">
      <w:pPr>
        <w:rPr>
          <w:rFonts w:ascii="Century Gothic" w:eastAsiaTheme="minorHAnsi" w:hAnsi="Century Gothic" w:cs="Tahoma"/>
          <w:sz w:val="22"/>
          <w:szCs w:val="22"/>
          <w:lang w:eastAsia="en-US"/>
        </w:rPr>
      </w:pPr>
      <w:r w:rsidRPr="009A5D79">
        <w:rPr>
          <w:rFonts w:ascii="Century Gothic" w:eastAsiaTheme="minorHAnsi" w:hAnsi="Century Gothic" w:cs="Tahoma"/>
          <w:sz w:val="22"/>
          <w:szCs w:val="22"/>
          <w:lang w:eastAsia="en-US"/>
        </w:rPr>
        <w:t>Representante de la Cámara Nacional de Comercio, Servicios y Turismo de Guadalajara.</w:t>
      </w:r>
    </w:p>
    <w:p w:rsidR="00B473F8" w:rsidRPr="009A5D79" w:rsidRDefault="00B473F8" w:rsidP="00B473F8">
      <w:pPr>
        <w:rPr>
          <w:rFonts w:ascii="Century Gothic" w:eastAsiaTheme="minorHAnsi" w:hAnsi="Century Gothic" w:cs="Tahoma"/>
          <w:sz w:val="22"/>
          <w:szCs w:val="22"/>
          <w:lang w:eastAsia="en-US"/>
        </w:rPr>
      </w:pPr>
      <w:r w:rsidRPr="009A5D79">
        <w:rPr>
          <w:rFonts w:ascii="Century Gothic" w:eastAsiaTheme="minorHAnsi" w:hAnsi="Century Gothic" w:cs="Tahoma"/>
          <w:sz w:val="22"/>
          <w:szCs w:val="22"/>
          <w:lang w:eastAsia="en-US"/>
        </w:rPr>
        <w:t>Lic. Alfonso Tostado González</w:t>
      </w:r>
    </w:p>
    <w:p w:rsidR="00B473F8" w:rsidRDefault="00B473F8" w:rsidP="00B473F8">
      <w:pPr>
        <w:rPr>
          <w:rFonts w:ascii="Century Gothic" w:eastAsiaTheme="minorHAnsi" w:hAnsi="Century Gothic" w:cs="Tahoma"/>
          <w:sz w:val="22"/>
          <w:szCs w:val="22"/>
          <w:lang w:eastAsia="en-US"/>
        </w:rPr>
      </w:pPr>
      <w:r w:rsidRPr="009A5D79">
        <w:rPr>
          <w:rFonts w:ascii="Century Gothic" w:eastAsiaTheme="minorHAnsi" w:hAnsi="Century Gothic" w:cs="Tahoma"/>
          <w:sz w:val="22"/>
          <w:szCs w:val="22"/>
          <w:lang w:eastAsia="en-US"/>
        </w:rPr>
        <w:t>Titular</w:t>
      </w:r>
    </w:p>
    <w:p w:rsidR="00B473F8" w:rsidRDefault="00B473F8" w:rsidP="00B473F8">
      <w:pPr>
        <w:rPr>
          <w:rFonts w:ascii="Century Gothic" w:eastAsiaTheme="minorHAnsi" w:hAnsi="Century Gothic" w:cs="Tahoma"/>
          <w:sz w:val="22"/>
          <w:szCs w:val="22"/>
          <w:lang w:eastAsia="en-US"/>
        </w:rPr>
      </w:pPr>
    </w:p>
    <w:p w:rsidR="00B473F8" w:rsidRDefault="00B473F8" w:rsidP="00B473F8">
      <w:pPr>
        <w:jc w:val="both"/>
        <w:rPr>
          <w:rFonts w:ascii="Century Gothic" w:eastAsiaTheme="minorHAnsi" w:hAnsi="Century Gothic" w:cs="Tahoma"/>
          <w:sz w:val="22"/>
          <w:szCs w:val="22"/>
          <w:lang w:eastAsia="en-US"/>
        </w:rPr>
      </w:pPr>
      <w:r w:rsidRPr="009A5D79">
        <w:rPr>
          <w:rFonts w:ascii="Century Gothic" w:eastAsiaTheme="minorHAnsi" w:hAnsi="Century Gothic" w:cs="Tahoma"/>
          <w:sz w:val="22"/>
          <w:szCs w:val="22"/>
          <w:lang w:eastAsia="en-US"/>
        </w:rPr>
        <w:t>Representante del Consejo de Cámaras Industriales de Jalisco.</w:t>
      </w:r>
    </w:p>
    <w:p w:rsidR="00B473F8" w:rsidRPr="009A5D79" w:rsidRDefault="00B473F8" w:rsidP="00B473F8">
      <w:pPr>
        <w:jc w:val="both"/>
        <w:rPr>
          <w:rFonts w:ascii="Century Gothic" w:eastAsiaTheme="minorHAnsi" w:hAnsi="Century Gothic" w:cs="Tahoma"/>
          <w:sz w:val="22"/>
          <w:szCs w:val="22"/>
          <w:lang w:eastAsia="en-US"/>
        </w:rPr>
      </w:pPr>
      <w:r w:rsidRPr="009A5D79">
        <w:rPr>
          <w:rFonts w:ascii="Century Gothic" w:eastAsiaTheme="minorHAnsi" w:hAnsi="Century Gothic" w:cs="Tahoma"/>
          <w:sz w:val="22"/>
          <w:szCs w:val="22"/>
          <w:lang w:eastAsia="en-US"/>
        </w:rPr>
        <w:t xml:space="preserve">C. </w:t>
      </w:r>
      <w:r w:rsidRPr="009A5D79">
        <w:rPr>
          <w:rFonts w:ascii="Century Gothic" w:eastAsiaTheme="minorHAnsi" w:hAnsi="Century Gothic" w:cs="Tahoma"/>
          <w:sz w:val="22"/>
          <w:szCs w:val="22"/>
          <w:lang w:val="es-ES" w:eastAsia="en-US"/>
        </w:rPr>
        <w:t xml:space="preserve">Bricio </w:t>
      </w:r>
      <w:proofErr w:type="spellStart"/>
      <w:r w:rsidRPr="009A5D79">
        <w:rPr>
          <w:rFonts w:ascii="Century Gothic" w:eastAsiaTheme="minorHAnsi" w:hAnsi="Century Gothic" w:cs="Tahoma"/>
          <w:sz w:val="22"/>
          <w:szCs w:val="22"/>
          <w:lang w:val="es-ES" w:eastAsia="en-US"/>
        </w:rPr>
        <w:t>Baldemar</w:t>
      </w:r>
      <w:proofErr w:type="spellEnd"/>
      <w:r w:rsidRPr="009A5D79">
        <w:rPr>
          <w:rFonts w:ascii="Century Gothic" w:eastAsiaTheme="minorHAnsi" w:hAnsi="Century Gothic" w:cs="Tahoma"/>
          <w:sz w:val="22"/>
          <w:szCs w:val="22"/>
          <w:lang w:val="es-ES" w:eastAsia="en-US"/>
        </w:rPr>
        <w:t xml:space="preserve"> Rivera Orozco</w:t>
      </w:r>
    </w:p>
    <w:p w:rsidR="00B473F8" w:rsidRPr="009A5D79" w:rsidRDefault="00B473F8" w:rsidP="00B473F8">
      <w:pPr>
        <w:jc w:val="both"/>
        <w:rPr>
          <w:rFonts w:ascii="Century Gothic" w:eastAsiaTheme="minorHAnsi" w:hAnsi="Century Gothic" w:cs="Tahoma"/>
          <w:sz w:val="22"/>
          <w:szCs w:val="22"/>
          <w:lang w:eastAsia="en-US"/>
        </w:rPr>
      </w:pPr>
      <w:r w:rsidRPr="009A5D79">
        <w:rPr>
          <w:rFonts w:ascii="Century Gothic" w:eastAsiaTheme="minorHAnsi" w:hAnsi="Century Gothic" w:cs="Tahoma"/>
          <w:sz w:val="22"/>
          <w:szCs w:val="22"/>
          <w:lang w:eastAsia="en-US"/>
        </w:rPr>
        <w:t>Suplente</w:t>
      </w:r>
    </w:p>
    <w:p w:rsidR="00B473F8" w:rsidRDefault="00B473F8" w:rsidP="00B473F8">
      <w:pPr>
        <w:rPr>
          <w:rFonts w:ascii="Century Gothic" w:eastAsiaTheme="minorHAnsi" w:hAnsi="Century Gothic" w:cs="Tahoma"/>
          <w:sz w:val="22"/>
          <w:szCs w:val="22"/>
          <w:lang w:eastAsia="en-US"/>
        </w:rPr>
      </w:pPr>
    </w:p>
    <w:p w:rsidR="00B473F8" w:rsidRDefault="00B473F8" w:rsidP="00B473F8">
      <w:pPr>
        <w:rPr>
          <w:rFonts w:ascii="Century Gothic" w:eastAsiaTheme="minorHAnsi" w:hAnsi="Century Gothic" w:cs="Tahoma"/>
          <w:sz w:val="22"/>
          <w:szCs w:val="22"/>
          <w:lang w:eastAsia="en-US"/>
        </w:rPr>
      </w:pPr>
      <w:r w:rsidRPr="00B113C5">
        <w:rPr>
          <w:rFonts w:ascii="Century Gothic" w:eastAsiaTheme="minorHAnsi" w:hAnsi="Century Gothic" w:cs="Tahoma"/>
          <w:sz w:val="22"/>
          <w:szCs w:val="22"/>
          <w:lang w:eastAsia="en-US"/>
        </w:rPr>
        <w:t>Representante del Centro Empresarial de Jalisco S.P.</w:t>
      </w:r>
    </w:p>
    <w:p w:rsidR="00B473F8" w:rsidRPr="00B113C5" w:rsidRDefault="00B473F8" w:rsidP="00B473F8">
      <w:pPr>
        <w:rPr>
          <w:rFonts w:ascii="Century Gothic" w:eastAsiaTheme="minorHAnsi" w:hAnsi="Century Gothic" w:cs="Tahoma"/>
          <w:sz w:val="22"/>
          <w:szCs w:val="22"/>
          <w:lang w:eastAsia="en-US"/>
        </w:rPr>
      </w:pPr>
      <w:r>
        <w:rPr>
          <w:rFonts w:ascii="Century Gothic" w:eastAsiaTheme="minorHAnsi" w:hAnsi="Century Gothic" w:cs="Tahoma"/>
          <w:sz w:val="22"/>
          <w:szCs w:val="22"/>
          <w:lang w:eastAsia="en-US"/>
        </w:rPr>
        <w:t>Lic. José Guadalupe Pérez Mejía</w:t>
      </w:r>
    </w:p>
    <w:p w:rsidR="00B473F8" w:rsidRPr="00B113C5" w:rsidRDefault="00B473F8" w:rsidP="00B473F8">
      <w:pPr>
        <w:rPr>
          <w:rFonts w:ascii="Century Gothic" w:eastAsiaTheme="minorHAnsi" w:hAnsi="Century Gothic" w:cs="Tahoma"/>
          <w:sz w:val="22"/>
          <w:szCs w:val="22"/>
          <w:lang w:val="es-ES" w:eastAsia="en-US"/>
        </w:rPr>
      </w:pPr>
      <w:r w:rsidRPr="00B113C5">
        <w:rPr>
          <w:rFonts w:ascii="Century Gothic" w:eastAsiaTheme="minorHAnsi" w:hAnsi="Century Gothic" w:cs="Tahoma"/>
          <w:sz w:val="22"/>
          <w:szCs w:val="22"/>
          <w:lang w:eastAsia="en-US"/>
        </w:rPr>
        <w:t>Confederación Patronal de la República Mexicana.</w:t>
      </w:r>
    </w:p>
    <w:p w:rsidR="00B473F8" w:rsidRPr="00B113C5" w:rsidRDefault="00B473F8" w:rsidP="00B473F8">
      <w:pPr>
        <w:rPr>
          <w:rFonts w:ascii="Century Gothic" w:eastAsiaTheme="minorHAnsi" w:hAnsi="Century Gothic" w:cs="Tahoma"/>
          <w:sz w:val="22"/>
          <w:szCs w:val="22"/>
          <w:lang w:val="pt-BR" w:eastAsia="en-US"/>
        </w:rPr>
      </w:pPr>
      <w:r>
        <w:rPr>
          <w:rFonts w:ascii="Century Gothic" w:eastAsiaTheme="minorHAnsi" w:hAnsi="Century Gothic" w:cs="Tahoma"/>
          <w:sz w:val="22"/>
          <w:szCs w:val="22"/>
          <w:lang w:val="pt-BR" w:eastAsia="en-US"/>
        </w:rPr>
        <w:t>Suplente</w:t>
      </w:r>
    </w:p>
    <w:p w:rsidR="00B473F8" w:rsidRDefault="00B473F8" w:rsidP="00B473F8">
      <w:pPr>
        <w:rPr>
          <w:rFonts w:ascii="Century Gothic" w:eastAsiaTheme="minorHAnsi" w:hAnsi="Century Gothic" w:cs="Tahoma"/>
          <w:sz w:val="22"/>
          <w:szCs w:val="22"/>
          <w:lang w:eastAsia="en-US"/>
        </w:rPr>
      </w:pPr>
      <w:bookmarkStart w:id="0" w:name="_GoBack"/>
      <w:bookmarkEnd w:id="0"/>
    </w:p>
    <w:p w:rsidR="00B473F8" w:rsidRPr="00014BC6" w:rsidRDefault="00B473F8" w:rsidP="00B473F8">
      <w:pPr>
        <w:jc w:val="both"/>
        <w:rPr>
          <w:rFonts w:ascii="Century Gothic" w:eastAsia="Cambria" w:hAnsi="Century Gothic" w:cs="Tahoma"/>
          <w:sz w:val="22"/>
          <w:szCs w:val="22"/>
          <w:lang w:eastAsia="en-US"/>
        </w:rPr>
      </w:pPr>
      <w:r w:rsidRPr="00014BC6">
        <w:rPr>
          <w:rFonts w:ascii="Century Gothic" w:hAnsi="Century Gothic" w:cs="Tahoma"/>
          <w:sz w:val="22"/>
          <w:szCs w:val="22"/>
        </w:rPr>
        <w:lastRenderedPageBreak/>
        <w:t xml:space="preserve">Representante </w:t>
      </w:r>
      <w:r w:rsidRPr="00014BC6">
        <w:rPr>
          <w:rFonts w:ascii="Century Gothic" w:eastAsia="Cambria" w:hAnsi="Century Gothic" w:cs="Tahoma"/>
          <w:sz w:val="22"/>
          <w:szCs w:val="22"/>
          <w:lang w:eastAsia="en-US"/>
        </w:rPr>
        <w:t>del Consejo Agropecuario de Jalisco.</w:t>
      </w:r>
    </w:p>
    <w:p w:rsidR="00B473F8" w:rsidRPr="00014BC6" w:rsidRDefault="00B473F8" w:rsidP="00B473F8">
      <w:pPr>
        <w:jc w:val="both"/>
        <w:rPr>
          <w:rFonts w:ascii="Century Gothic" w:eastAsia="Cambria" w:hAnsi="Century Gothic" w:cs="Tahoma"/>
          <w:sz w:val="22"/>
          <w:szCs w:val="22"/>
          <w:lang w:eastAsia="en-US"/>
        </w:rPr>
      </w:pPr>
      <w:r w:rsidRPr="00014BC6">
        <w:rPr>
          <w:rFonts w:ascii="Century Gothic" w:eastAsia="Cambria" w:hAnsi="Century Gothic" w:cs="Tahoma"/>
          <w:sz w:val="22"/>
          <w:szCs w:val="22"/>
          <w:lang w:eastAsia="en-US"/>
        </w:rPr>
        <w:t xml:space="preserve">Lic. Juan Mora </w:t>
      </w:r>
      <w:proofErr w:type="spellStart"/>
      <w:r w:rsidRPr="00014BC6">
        <w:rPr>
          <w:rFonts w:ascii="Century Gothic" w:eastAsia="Cambria" w:hAnsi="Century Gothic" w:cs="Tahoma"/>
          <w:sz w:val="22"/>
          <w:szCs w:val="22"/>
          <w:lang w:eastAsia="en-US"/>
        </w:rPr>
        <w:t>Mora</w:t>
      </w:r>
      <w:proofErr w:type="spellEnd"/>
      <w:r w:rsidRPr="00014BC6">
        <w:rPr>
          <w:rFonts w:ascii="Century Gothic" w:eastAsia="Cambria" w:hAnsi="Century Gothic" w:cs="Tahoma"/>
          <w:sz w:val="22"/>
          <w:szCs w:val="22"/>
          <w:lang w:eastAsia="en-US"/>
        </w:rPr>
        <w:t>.</w:t>
      </w:r>
    </w:p>
    <w:p w:rsidR="00B473F8" w:rsidRDefault="00B473F8" w:rsidP="00B473F8">
      <w:pPr>
        <w:jc w:val="both"/>
        <w:rPr>
          <w:rFonts w:ascii="Century Gothic" w:eastAsia="Cambria" w:hAnsi="Century Gothic" w:cs="Tahoma"/>
          <w:sz w:val="22"/>
          <w:szCs w:val="22"/>
          <w:lang w:eastAsia="en-US"/>
        </w:rPr>
      </w:pPr>
      <w:r w:rsidRPr="00014BC6">
        <w:rPr>
          <w:rFonts w:ascii="Century Gothic" w:eastAsia="Cambria" w:hAnsi="Century Gothic" w:cs="Tahoma"/>
          <w:sz w:val="22"/>
          <w:szCs w:val="22"/>
          <w:lang w:eastAsia="en-US"/>
        </w:rPr>
        <w:t>Suplente.</w:t>
      </w:r>
    </w:p>
    <w:p w:rsidR="00B473F8" w:rsidRPr="00D260AA" w:rsidRDefault="00B473F8" w:rsidP="00B473F8">
      <w:pPr>
        <w:rPr>
          <w:rFonts w:ascii="Century Gothic" w:hAnsi="Century Gothic" w:cs="Tahoma"/>
          <w:sz w:val="22"/>
          <w:szCs w:val="22"/>
          <w:highlight w:val="yellow"/>
          <w:lang w:val="es-ES"/>
        </w:rPr>
      </w:pPr>
    </w:p>
    <w:p w:rsidR="00B473F8" w:rsidRPr="00014BC6" w:rsidRDefault="00B473F8" w:rsidP="00B473F8">
      <w:pPr>
        <w:spacing w:line="360" w:lineRule="auto"/>
        <w:jc w:val="both"/>
        <w:rPr>
          <w:rFonts w:ascii="Century Gothic" w:hAnsi="Century Gothic" w:cs="Tahoma"/>
          <w:b/>
          <w:sz w:val="22"/>
          <w:szCs w:val="22"/>
          <w:lang w:val="es-ES"/>
        </w:rPr>
      </w:pPr>
      <w:r w:rsidRPr="00014BC6">
        <w:rPr>
          <w:rFonts w:ascii="Century Gothic" w:hAnsi="Century Gothic" w:cs="Tahoma"/>
          <w:b/>
          <w:sz w:val="22"/>
          <w:szCs w:val="22"/>
          <w:lang w:val="es-ES"/>
        </w:rPr>
        <w:t>Estando presentes los vocales permanentes con voz:</w:t>
      </w:r>
    </w:p>
    <w:p w:rsidR="00B473F8" w:rsidRPr="00014BC6" w:rsidRDefault="00B473F8" w:rsidP="00B473F8">
      <w:pPr>
        <w:rPr>
          <w:rFonts w:ascii="Century Gothic" w:hAnsi="Century Gothic" w:cs="Tahoma"/>
          <w:sz w:val="22"/>
          <w:szCs w:val="22"/>
        </w:rPr>
      </w:pPr>
      <w:r w:rsidRPr="00014BC6">
        <w:rPr>
          <w:rFonts w:ascii="Century Gothic" w:hAnsi="Century Gothic" w:cs="Tahoma"/>
          <w:sz w:val="22"/>
          <w:szCs w:val="22"/>
        </w:rPr>
        <w:t>Contraloría Ciudadana.</w:t>
      </w:r>
    </w:p>
    <w:p w:rsidR="00B473F8" w:rsidRPr="00014BC6" w:rsidRDefault="00B473F8" w:rsidP="00B473F8">
      <w:pPr>
        <w:rPr>
          <w:rFonts w:ascii="Century Gothic" w:hAnsi="Century Gothic" w:cs="Tahoma"/>
          <w:sz w:val="22"/>
          <w:szCs w:val="22"/>
        </w:rPr>
      </w:pPr>
      <w:r w:rsidRPr="00014BC6">
        <w:rPr>
          <w:rFonts w:ascii="Century Gothic" w:hAnsi="Century Gothic" w:cs="Tahoma"/>
          <w:sz w:val="22"/>
          <w:szCs w:val="22"/>
        </w:rPr>
        <w:t>Mtro. Juan Carlos Razo Martínez.</w:t>
      </w:r>
    </w:p>
    <w:p w:rsidR="00B473F8" w:rsidRPr="00014BC6" w:rsidRDefault="00B473F8" w:rsidP="00B473F8">
      <w:pPr>
        <w:tabs>
          <w:tab w:val="left" w:pos="1928"/>
        </w:tabs>
        <w:rPr>
          <w:rFonts w:ascii="Century Gothic" w:hAnsi="Century Gothic" w:cs="Tahoma"/>
          <w:sz w:val="22"/>
          <w:szCs w:val="22"/>
        </w:rPr>
      </w:pPr>
      <w:r w:rsidRPr="00014BC6">
        <w:rPr>
          <w:rFonts w:ascii="Century Gothic" w:hAnsi="Century Gothic" w:cs="Tahoma"/>
          <w:sz w:val="22"/>
          <w:szCs w:val="22"/>
        </w:rPr>
        <w:t>Suplente.</w:t>
      </w:r>
    </w:p>
    <w:p w:rsidR="00B473F8" w:rsidRPr="00014BC6" w:rsidRDefault="00B473F8" w:rsidP="00B473F8">
      <w:pPr>
        <w:rPr>
          <w:rFonts w:ascii="Century Gothic" w:hAnsi="Century Gothic" w:cs="Tahoma"/>
          <w:sz w:val="22"/>
          <w:szCs w:val="22"/>
        </w:rPr>
      </w:pPr>
    </w:p>
    <w:p w:rsidR="00B473F8" w:rsidRPr="00014BC6" w:rsidRDefault="00B473F8" w:rsidP="00B473F8">
      <w:pPr>
        <w:rPr>
          <w:rFonts w:ascii="Century Gothic" w:hAnsi="Century Gothic" w:cs="Tahoma"/>
          <w:color w:val="0D0D0D" w:themeColor="text1" w:themeTint="F2"/>
          <w:sz w:val="22"/>
          <w:szCs w:val="22"/>
          <w:lang w:val="es-ES"/>
        </w:rPr>
      </w:pPr>
      <w:r w:rsidRPr="00014BC6">
        <w:rPr>
          <w:rFonts w:ascii="Century Gothic" w:hAnsi="Century Gothic" w:cs="Tahoma"/>
          <w:color w:val="0D0D0D" w:themeColor="text1" w:themeTint="F2"/>
          <w:sz w:val="22"/>
          <w:szCs w:val="22"/>
          <w:lang w:val="es-ES"/>
        </w:rPr>
        <w:t>Tesorería Municipal</w:t>
      </w:r>
    </w:p>
    <w:p w:rsidR="00B473F8" w:rsidRPr="00014BC6" w:rsidRDefault="00B473F8" w:rsidP="00B473F8">
      <w:pPr>
        <w:rPr>
          <w:rFonts w:ascii="Century Gothic" w:hAnsi="Century Gothic" w:cs="Tahoma"/>
          <w:color w:val="0D0D0D" w:themeColor="text1" w:themeTint="F2"/>
          <w:sz w:val="22"/>
          <w:szCs w:val="22"/>
          <w:lang w:val="es-ES"/>
        </w:rPr>
      </w:pPr>
      <w:r w:rsidRPr="00014BC6">
        <w:rPr>
          <w:rFonts w:ascii="Century Gothic" w:hAnsi="Century Gothic" w:cs="Tahoma"/>
          <w:color w:val="0D0D0D" w:themeColor="text1" w:themeTint="F2"/>
          <w:sz w:val="22"/>
          <w:szCs w:val="22"/>
          <w:lang w:val="es-ES"/>
        </w:rPr>
        <w:t xml:space="preserve">L.A.F. </w:t>
      </w:r>
      <w:proofErr w:type="spellStart"/>
      <w:r w:rsidRPr="00014BC6">
        <w:rPr>
          <w:rFonts w:ascii="Century Gothic" w:hAnsi="Century Gothic" w:cs="Tahoma"/>
          <w:color w:val="0D0D0D" w:themeColor="text1" w:themeTint="F2"/>
          <w:sz w:val="22"/>
          <w:szCs w:val="22"/>
          <w:lang w:val="es-ES"/>
        </w:rPr>
        <w:t>Talina</w:t>
      </w:r>
      <w:proofErr w:type="spellEnd"/>
      <w:r w:rsidRPr="00014BC6">
        <w:rPr>
          <w:rFonts w:ascii="Century Gothic" w:hAnsi="Century Gothic" w:cs="Tahoma"/>
          <w:color w:val="0D0D0D" w:themeColor="text1" w:themeTint="F2"/>
          <w:sz w:val="22"/>
          <w:szCs w:val="22"/>
          <w:lang w:val="es-ES"/>
        </w:rPr>
        <w:t xml:space="preserve"> Robles Villaseñor</w:t>
      </w:r>
    </w:p>
    <w:p w:rsidR="00B473F8" w:rsidRPr="00014BC6" w:rsidRDefault="00B473F8" w:rsidP="00B473F8">
      <w:pPr>
        <w:rPr>
          <w:rFonts w:ascii="Century Gothic" w:hAnsi="Century Gothic" w:cs="Tahoma"/>
          <w:color w:val="0D0D0D" w:themeColor="text1" w:themeTint="F2"/>
          <w:sz w:val="22"/>
          <w:szCs w:val="22"/>
          <w:lang w:val="es-ES"/>
        </w:rPr>
      </w:pPr>
      <w:r w:rsidRPr="00014BC6">
        <w:rPr>
          <w:rFonts w:ascii="Century Gothic" w:hAnsi="Century Gothic" w:cs="Tahoma"/>
          <w:color w:val="0D0D0D" w:themeColor="text1" w:themeTint="F2"/>
          <w:sz w:val="22"/>
          <w:szCs w:val="22"/>
          <w:lang w:val="es-ES"/>
        </w:rPr>
        <w:t>Suplente.</w:t>
      </w:r>
    </w:p>
    <w:p w:rsidR="00B473F8" w:rsidRPr="00014BC6" w:rsidRDefault="00B473F8" w:rsidP="00B473F8">
      <w:pPr>
        <w:rPr>
          <w:rFonts w:ascii="Century Gothic" w:hAnsi="Century Gothic" w:cs="Tahoma"/>
          <w:sz w:val="22"/>
          <w:szCs w:val="22"/>
          <w:lang w:val="es-ES"/>
        </w:rPr>
      </w:pPr>
    </w:p>
    <w:p w:rsidR="00B473F8" w:rsidRDefault="00B473F8" w:rsidP="00B473F8">
      <w:pPr>
        <w:rPr>
          <w:rFonts w:ascii="Century Gothic" w:eastAsia="Calibri" w:hAnsi="Century Gothic" w:cs="Tahoma"/>
          <w:sz w:val="22"/>
          <w:szCs w:val="22"/>
          <w:lang w:val="es-ES" w:eastAsia="en-US"/>
        </w:rPr>
      </w:pPr>
      <w:r w:rsidRPr="00354924">
        <w:rPr>
          <w:rFonts w:ascii="Century Gothic" w:eastAsia="Calibri" w:hAnsi="Century Gothic" w:cs="Tahoma"/>
          <w:sz w:val="22"/>
          <w:szCs w:val="22"/>
          <w:lang w:val="es-ES" w:eastAsia="en-US"/>
        </w:rPr>
        <w:t>Representante de la Fracción del Partido Acción Nacional</w:t>
      </w:r>
    </w:p>
    <w:p w:rsidR="00B473F8" w:rsidRPr="00354924" w:rsidRDefault="00B473F8" w:rsidP="00B473F8">
      <w:pPr>
        <w:rPr>
          <w:rFonts w:ascii="Century Gothic" w:hAnsi="Century Gothic"/>
          <w:sz w:val="22"/>
          <w:szCs w:val="22"/>
        </w:rPr>
      </w:pPr>
      <w:r w:rsidRPr="00354924">
        <w:rPr>
          <w:rFonts w:ascii="Century Gothic" w:hAnsi="Century Gothic"/>
          <w:sz w:val="22"/>
          <w:szCs w:val="22"/>
        </w:rPr>
        <w:t xml:space="preserve">Ing. Jorge </w:t>
      </w:r>
      <w:proofErr w:type="spellStart"/>
      <w:r w:rsidRPr="00354924">
        <w:rPr>
          <w:rFonts w:ascii="Century Gothic" w:hAnsi="Century Gothic"/>
          <w:sz w:val="22"/>
          <w:szCs w:val="22"/>
        </w:rPr>
        <w:t>Urdapilleta</w:t>
      </w:r>
      <w:proofErr w:type="spellEnd"/>
      <w:r w:rsidRPr="00354924">
        <w:rPr>
          <w:rFonts w:ascii="Century Gothic" w:hAnsi="Century Gothic"/>
          <w:sz w:val="22"/>
          <w:szCs w:val="22"/>
        </w:rPr>
        <w:t xml:space="preserve"> Núñez</w:t>
      </w:r>
    </w:p>
    <w:p w:rsidR="00B473F8" w:rsidRPr="00354924" w:rsidRDefault="00B473F8" w:rsidP="00B473F8">
      <w:pPr>
        <w:rPr>
          <w:rFonts w:ascii="Century Gothic" w:eastAsiaTheme="minorHAnsi" w:hAnsi="Century Gothic" w:cs="Tahoma"/>
          <w:sz w:val="22"/>
          <w:szCs w:val="22"/>
          <w:lang w:val="pt-BR" w:eastAsia="en-US"/>
        </w:rPr>
      </w:pPr>
      <w:r w:rsidRPr="00354924">
        <w:rPr>
          <w:rFonts w:ascii="Century Gothic" w:eastAsiaTheme="minorHAnsi" w:hAnsi="Century Gothic" w:cs="Tahoma"/>
          <w:sz w:val="22"/>
          <w:szCs w:val="22"/>
          <w:lang w:val="pt-BR" w:eastAsia="en-US"/>
        </w:rPr>
        <w:t>Suplente</w:t>
      </w:r>
    </w:p>
    <w:p w:rsidR="00B473F8" w:rsidRDefault="00B473F8" w:rsidP="00B473F8">
      <w:pPr>
        <w:rPr>
          <w:rFonts w:ascii="Century Gothic" w:hAnsi="Century Gothic" w:cs="Tahoma"/>
          <w:sz w:val="22"/>
          <w:szCs w:val="22"/>
          <w:lang w:val="es-ES"/>
        </w:rPr>
      </w:pPr>
    </w:p>
    <w:p w:rsidR="00B473F8" w:rsidRPr="00AC6FA8" w:rsidRDefault="00B473F8" w:rsidP="00B473F8">
      <w:pPr>
        <w:rPr>
          <w:rFonts w:ascii="Century Gothic" w:hAnsi="Century Gothic" w:cs="Tahoma"/>
          <w:sz w:val="22"/>
          <w:szCs w:val="22"/>
          <w:lang w:val="es-ES"/>
        </w:rPr>
      </w:pPr>
      <w:r>
        <w:rPr>
          <w:rFonts w:ascii="Century Gothic" w:hAnsi="Century Gothic" w:cs="Tahoma"/>
          <w:sz w:val="22"/>
          <w:szCs w:val="22"/>
          <w:lang w:val="es-ES"/>
        </w:rPr>
        <w:t xml:space="preserve">Representante del Partido </w:t>
      </w:r>
      <w:r w:rsidRPr="00AC6FA8">
        <w:rPr>
          <w:rFonts w:ascii="Century Gothic" w:hAnsi="Century Gothic" w:cs="Tahoma"/>
          <w:sz w:val="22"/>
          <w:szCs w:val="22"/>
          <w:lang w:val="es-ES"/>
        </w:rPr>
        <w:t>Independiente.</w:t>
      </w:r>
    </w:p>
    <w:p w:rsidR="00B473F8" w:rsidRPr="00615BF6" w:rsidRDefault="00B473F8" w:rsidP="00B473F8">
      <w:pPr>
        <w:rPr>
          <w:rFonts w:ascii="Century Gothic" w:eastAsiaTheme="minorHAnsi" w:hAnsi="Century Gothic" w:cs="Tahoma"/>
          <w:sz w:val="22"/>
          <w:szCs w:val="22"/>
          <w:lang w:val="pt-BR" w:eastAsia="en-US"/>
        </w:rPr>
      </w:pPr>
      <w:r>
        <w:rPr>
          <w:rFonts w:ascii="Century Gothic" w:eastAsiaTheme="minorHAnsi" w:hAnsi="Century Gothic" w:cs="Tahoma"/>
          <w:sz w:val="22"/>
          <w:szCs w:val="22"/>
          <w:lang w:val="pt-BR" w:eastAsia="en-US"/>
        </w:rPr>
        <w:t>Lic. Elisa Arevalo Perez.</w:t>
      </w:r>
    </w:p>
    <w:p w:rsidR="00B473F8" w:rsidRDefault="00B473F8" w:rsidP="00B473F8">
      <w:pPr>
        <w:rPr>
          <w:rFonts w:ascii="Century Gothic" w:hAnsi="Century Gothic" w:cs="Tahoma"/>
          <w:sz w:val="22"/>
          <w:szCs w:val="22"/>
          <w:lang w:val="es-ES"/>
        </w:rPr>
      </w:pPr>
      <w:r>
        <w:rPr>
          <w:rFonts w:ascii="Century Gothic" w:hAnsi="Century Gothic" w:cs="Tahoma"/>
          <w:sz w:val="22"/>
          <w:szCs w:val="22"/>
          <w:lang w:val="es-ES"/>
        </w:rPr>
        <w:t>Suplente.</w:t>
      </w:r>
    </w:p>
    <w:p w:rsidR="00B473F8" w:rsidRDefault="00B473F8" w:rsidP="00B473F8">
      <w:pPr>
        <w:rPr>
          <w:rFonts w:ascii="Century Gothic" w:hAnsi="Century Gothic" w:cs="Tahoma"/>
          <w:sz w:val="22"/>
          <w:szCs w:val="22"/>
          <w:lang w:val="es-ES"/>
        </w:rPr>
      </w:pPr>
    </w:p>
    <w:p w:rsidR="00B473F8" w:rsidRPr="00D260DA" w:rsidRDefault="00B473F8" w:rsidP="00B473F8">
      <w:pPr>
        <w:rPr>
          <w:rFonts w:ascii="Century Gothic" w:hAnsi="Century Gothic" w:cs="Tahoma"/>
          <w:sz w:val="22"/>
          <w:szCs w:val="22"/>
          <w:lang w:val="es-ES"/>
        </w:rPr>
      </w:pPr>
      <w:r w:rsidRPr="00D260DA">
        <w:rPr>
          <w:rFonts w:ascii="Century Gothic" w:hAnsi="Century Gothic" w:cs="Tahoma"/>
          <w:sz w:val="22"/>
          <w:szCs w:val="22"/>
          <w:lang w:val="es-ES"/>
        </w:rPr>
        <w:t>Representante del Partido Movimiento de Regeneración Nacional</w:t>
      </w:r>
    </w:p>
    <w:p w:rsidR="00B473F8" w:rsidRPr="007D4EBE" w:rsidRDefault="00B473F8" w:rsidP="00B473F8">
      <w:pPr>
        <w:rPr>
          <w:rFonts w:ascii="Century Gothic" w:hAnsi="Century Gothic" w:cs="Tahoma"/>
          <w:b/>
          <w:sz w:val="22"/>
          <w:szCs w:val="22"/>
          <w:lang w:val="es-ES"/>
        </w:rPr>
      </w:pPr>
      <w:r>
        <w:rPr>
          <w:rFonts w:ascii="Century Gothic" w:hAnsi="Century Gothic" w:cs="Tahoma"/>
          <w:sz w:val="22"/>
          <w:szCs w:val="22"/>
          <w:lang w:val="es-ES"/>
        </w:rPr>
        <w:t>Mtro</w:t>
      </w:r>
      <w:r w:rsidRPr="007D4EBE">
        <w:rPr>
          <w:rFonts w:ascii="Century Gothic" w:hAnsi="Century Gothic" w:cs="Tahoma"/>
          <w:sz w:val="22"/>
          <w:szCs w:val="22"/>
          <w:lang w:val="es-ES"/>
        </w:rPr>
        <w:t xml:space="preserve">. Israel Jacobo </w:t>
      </w:r>
      <w:r w:rsidR="00B52F7A" w:rsidRPr="007D4EBE">
        <w:rPr>
          <w:rFonts w:ascii="Century Gothic" w:hAnsi="Century Gothic" w:cs="Tahoma"/>
          <w:sz w:val="22"/>
          <w:szCs w:val="22"/>
          <w:lang w:val="es-ES"/>
        </w:rPr>
        <w:t>Bojórquez</w:t>
      </w:r>
      <w:r>
        <w:rPr>
          <w:rFonts w:ascii="Century Gothic" w:hAnsi="Century Gothic" w:cs="Tahoma"/>
          <w:sz w:val="22"/>
          <w:szCs w:val="22"/>
          <w:lang w:val="es-ES"/>
        </w:rPr>
        <w:t>.</w:t>
      </w:r>
    </w:p>
    <w:p w:rsidR="00B473F8" w:rsidRDefault="00B473F8" w:rsidP="00B473F8">
      <w:pPr>
        <w:rPr>
          <w:rFonts w:ascii="Century Gothic" w:hAnsi="Century Gothic" w:cs="Tahoma"/>
          <w:sz w:val="22"/>
          <w:szCs w:val="22"/>
          <w:lang w:val="es-ES"/>
        </w:rPr>
      </w:pPr>
      <w:r>
        <w:rPr>
          <w:rFonts w:ascii="Century Gothic" w:hAnsi="Century Gothic" w:cs="Tahoma"/>
          <w:sz w:val="22"/>
          <w:szCs w:val="22"/>
          <w:lang w:val="es-ES"/>
        </w:rPr>
        <w:t>Suplente</w:t>
      </w:r>
      <w:r w:rsidRPr="00D260DA">
        <w:rPr>
          <w:rFonts w:ascii="Century Gothic" w:hAnsi="Century Gothic" w:cs="Tahoma"/>
          <w:sz w:val="22"/>
          <w:szCs w:val="22"/>
          <w:lang w:val="es-ES"/>
        </w:rPr>
        <w:t>.</w:t>
      </w:r>
    </w:p>
    <w:p w:rsidR="00B473F8" w:rsidRPr="00014BC6" w:rsidRDefault="00B473F8" w:rsidP="00B473F8">
      <w:pPr>
        <w:rPr>
          <w:rFonts w:ascii="Century Gothic" w:hAnsi="Century Gothic" w:cs="Tahoma"/>
          <w:sz w:val="22"/>
          <w:szCs w:val="22"/>
          <w:lang w:val="es-ES"/>
        </w:rPr>
      </w:pPr>
    </w:p>
    <w:p w:rsidR="00B473F8" w:rsidRPr="00014BC6" w:rsidRDefault="00B473F8" w:rsidP="00B473F8">
      <w:pPr>
        <w:rPr>
          <w:rFonts w:ascii="Century Gothic" w:hAnsi="Century Gothic" w:cs="Tahoma"/>
          <w:sz w:val="22"/>
          <w:szCs w:val="22"/>
          <w:lang w:val="es-ES"/>
        </w:rPr>
      </w:pPr>
      <w:r w:rsidRPr="00014BC6">
        <w:rPr>
          <w:rFonts w:ascii="Century Gothic" w:hAnsi="Century Gothic" w:cs="Tahoma"/>
          <w:sz w:val="22"/>
          <w:szCs w:val="22"/>
          <w:lang w:val="es-ES"/>
        </w:rPr>
        <w:t>Secretario Técnico y Ejecutivo.</w:t>
      </w:r>
    </w:p>
    <w:p w:rsidR="00B473F8" w:rsidRPr="00014BC6" w:rsidRDefault="00B473F8" w:rsidP="00B473F8">
      <w:pPr>
        <w:rPr>
          <w:rFonts w:ascii="Century Gothic" w:hAnsi="Century Gothic" w:cs="Tahoma"/>
          <w:sz w:val="22"/>
          <w:szCs w:val="22"/>
          <w:lang w:val="es-ES"/>
        </w:rPr>
      </w:pPr>
      <w:r w:rsidRPr="00014BC6">
        <w:rPr>
          <w:rFonts w:ascii="Century Gothic" w:hAnsi="Century Gothic" w:cs="Tahoma"/>
          <w:sz w:val="22"/>
          <w:szCs w:val="22"/>
          <w:lang w:val="es-ES"/>
        </w:rPr>
        <w:t>Cristian Guillermo León Verduzco</w:t>
      </w:r>
    </w:p>
    <w:p w:rsidR="00B473F8" w:rsidRPr="00A00BC8" w:rsidRDefault="00B473F8" w:rsidP="00B473F8">
      <w:pPr>
        <w:rPr>
          <w:rFonts w:ascii="Century Gothic" w:hAnsi="Century Gothic" w:cs="Tahoma"/>
          <w:sz w:val="22"/>
          <w:szCs w:val="22"/>
          <w:lang w:val="es-ES"/>
        </w:rPr>
      </w:pPr>
      <w:r w:rsidRPr="00014BC6">
        <w:rPr>
          <w:rFonts w:ascii="Century Gothic" w:hAnsi="Century Gothic" w:cs="Tahoma"/>
          <w:sz w:val="22"/>
          <w:szCs w:val="22"/>
          <w:lang w:val="es-ES"/>
        </w:rPr>
        <w:t>Titular.</w:t>
      </w:r>
    </w:p>
    <w:p w:rsidR="00C53AB5" w:rsidRDefault="00C53AB5" w:rsidP="00A14372">
      <w:pPr>
        <w:rPr>
          <w:rFonts w:ascii="Century Gothic" w:hAnsi="Century Gothic" w:cs="Tahoma"/>
          <w:sz w:val="22"/>
          <w:szCs w:val="22"/>
          <w:lang w:val="es-ES"/>
        </w:rPr>
      </w:pPr>
    </w:p>
    <w:p w:rsidR="003D1D7E" w:rsidRPr="009E5AC4" w:rsidRDefault="003D1D7E"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057A30">
        <w:rPr>
          <w:rFonts w:ascii="Century Gothic" w:hAnsi="Century Gothic" w:cs="Tahoma"/>
          <w:sz w:val="22"/>
          <w:szCs w:val="22"/>
          <w:lang w:eastAsia="en-US"/>
        </w:rPr>
        <w:t>10:12</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Default="00162908" w:rsidP="002C27BC">
      <w:pPr>
        <w:tabs>
          <w:tab w:val="left" w:pos="993"/>
        </w:tabs>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7D4EBE">
        <w:rPr>
          <w:rFonts w:ascii="Century Gothic" w:eastAsiaTheme="minorHAnsi" w:hAnsi="Century Gothic" w:cs="Tahoma"/>
          <w:sz w:val="22"/>
          <w:szCs w:val="22"/>
          <w:lang w:eastAsia="en-US"/>
        </w:rPr>
        <w:t>Décima</w:t>
      </w:r>
      <w:r w:rsidR="00F64D4E">
        <w:rPr>
          <w:rFonts w:ascii="Century Gothic" w:eastAsiaTheme="minorHAnsi" w:hAnsi="Century Gothic" w:cs="Tahoma"/>
          <w:sz w:val="22"/>
          <w:szCs w:val="22"/>
          <w:lang w:eastAsia="en-US"/>
        </w:rPr>
        <w:t xml:space="preserve"> </w:t>
      </w:r>
      <w:r w:rsidR="00B473F8">
        <w:rPr>
          <w:rFonts w:ascii="Century Gothic" w:eastAsiaTheme="minorHAnsi" w:hAnsi="Century Gothic" w:cs="Tahoma"/>
          <w:sz w:val="22"/>
          <w:szCs w:val="22"/>
          <w:lang w:eastAsia="en-US"/>
        </w:rPr>
        <w:t>Sexta</w:t>
      </w:r>
      <w:r w:rsidR="00A52DD4">
        <w:rPr>
          <w:rFonts w:ascii="Century Gothic" w:eastAsiaTheme="minorHAnsi" w:hAnsi="Century Gothic" w:cs="Tahoma"/>
          <w:sz w:val="22"/>
          <w:szCs w:val="22"/>
          <w:lang w:eastAsia="en-US"/>
        </w:rPr>
        <w:t xml:space="preserve"> </w:t>
      </w:r>
      <w:r w:rsidR="00526E13">
        <w:rPr>
          <w:rFonts w:ascii="Century Gothic" w:eastAsiaTheme="minorHAnsi" w:hAnsi="Century Gothic" w:cs="Tahoma"/>
          <w:sz w:val="22"/>
          <w:szCs w:val="22"/>
          <w:lang w:eastAsia="en-US"/>
        </w:rPr>
        <w:t>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8A6FEF" w:rsidRPr="009E5AC4" w:rsidRDefault="008A6FEF" w:rsidP="001B5D05">
      <w:pPr>
        <w:spacing w:after="160" w:line="360" w:lineRule="auto"/>
        <w:jc w:val="both"/>
        <w:rPr>
          <w:rFonts w:ascii="Century Gothic" w:hAnsi="Century Gothic" w:cs="Tahoma"/>
          <w:sz w:val="22"/>
          <w:szCs w:val="22"/>
          <w:lang w:eastAsia="en-US"/>
        </w:rPr>
      </w:pP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5C3721" w:rsidRPr="00B52F7A" w:rsidRDefault="005C3721" w:rsidP="00B52F7A">
      <w:pPr>
        <w:pStyle w:val="Prrafodelista"/>
        <w:numPr>
          <w:ilvl w:val="0"/>
          <w:numId w:val="1"/>
        </w:numPr>
        <w:spacing w:after="200" w:line="276" w:lineRule="auto"/>
        <w:jc w:val="both"/>
        <w:rPr>
          <w:rFonts w:ascii="Century Gothic" w:eastAsia="Calibri" w:hAnsi="Century Gothic" w:cs="Tahoma"/>
          <w:sz w:val="22"/>
          <w:szCs w:val="22"/>
          <w:lang w:eastAsia="es-MX"/>
        </w:rPr>
      </w:pPr>
      <w:r w:rsidRPr="00B52F7A">
        <w:rPr>
          <w:rFonts w:ascii="Century Gothic" w:eastAsia="Calibri" w:hAnsi="Century Gothic" w:cs="Tahoma"/>
          <w:sz w:val="22"/>
          <w:szCs w:val="22"/>
          <w:lang w:eastAsia="es-MX"/>
        </w:rPr>
        <w:t>Registro de asistencia.</w:t>
      </w:r>
    </w:p>
    <w:p w:rsidR="005C3721" w:rsidRPr="00B52F7A" w:rsidRDefault="005C3721" w:rsidP="00B52F7A">
      <w:pPr>
        <w:pStyle w:val="Prrafodelista"/>
        <w:numPr>
          <w:ilvl w:val="0"/>
          <w:numId w:val="1"/>
        </w:numPr>
        <w:spacing w:after="200" w:line="276" w:lineRule="auto"/>
        <w:jc w:val="both"/>
        <w:rPr>
          <w:rFonts w:ascii="Century Gothic" w:eastAsia="Calibri" w:hAnsi="Century Gothic" w:cs="Tahoma"/>
          <w:sz w:val="22"/>
          <w:szCs w:val="22"/>
          <w:lang w:eastAsia="es-MX"/>
        </w:rPr>
      </w:pPr>
      <w:r w:rsidRPr="00B52F7A">
        <w:rPr>
          <w:rFonts w:ascii="Century Gothic" w:eastAsia="Calibri" w:hAnsi="Century Gothic" w:cs="Tahoma"/>
          <w:sz w:val="22"/>
          <w:szCs w:val="22"/>
          <w:lang w:eastAsia="es-MX"/>
        </w:rPr>
        <w:t>Declaración de Quórum.</w:t>
      </w:r>
    </w:p>
    <w:p w:rsidR="00CF51E0" w:rsidRPr="00B52F7A" w:rsidRDefault="005C3721" w:rsidP="00B52F7A">
      <w:pPr>
        <w:pStyle w:val="Prrafodelista"/>
        <w:numPr>
          <w:ilvl w:val="0"/>
          <w:numId w:val="1"/>
        </w:numPr>
        <w:spacing w:after="200" w:line="276" w:lineRule="auto"/>
        <w:jc w:val="both"/>
        <w:rPr>
          <w:rFonts w:ascii="Century Gothic" w:eastAsia="Calibri" w:hAnsi="Century Gothic" w:cs="Tahoma"/>
          <w:sz w:val="22"/>
          <w:szCs w:val="22"/>
          <w:lang w:eastAsia="es-MX"/>
        </w:rPr>
      </w:pPr>
      <w:r w:rsidRPr="00B52F7A">
        <w:rPr>
          <w:rFonts w:ascii="Century Gothic" w:eastAsia="Calibri" w:hAnsi="Century Gothic" w:cs="Tahoma"/>
          <w:sz w:val="22"/>
          <w:szCs w:val="22"/>
          <w:lang w:eastAsia="es-MX"/>
        </w:rPr>
        <w:t>Aprobación del orden del día.</w:t>
      </w:r>
    </w:p>
    <w:p w:rsidR="00AE0676" w:rsidRPr="00B52F7A" w:rsidRDefault="00AE0676" w:rsidP="00B52F7A">
      <w:pPr>
        <w:pStyle w:val="Prrafodelista"/>
        <w:numPr>
          <w:ilvl w:val="0"/>
          <w:numId w:val="1"/>
        </w:numPr>
        <w:spacing w:after="200" w:line="276" w:lineRule="auto"/>
        <w:jc w:val="both"/>
        <w:rPr>
          <w:rFonts w:ascii="Century Gothic" w:eastAsia="Calibri" w:hAnsi="Century Gothic" w:cs="Tahoma"/>
          <w:sz w:val="22"/>
          <w:szCs w:val="22"/>
          <w:lang w:eastAsia="es-MX"/>
        </w:rPr>
      </w:pPr>
      <w:r w:rsidRPr="00B52F7A">
        <w:rPr>
          <w:rFonts w:ascii="Century Gothic" w:eastAsia="Calibri" w:hAnsi="Century Gothic" w:cs="Tahoma"/>
          <w:sz w:val="22"/>
          <w:szCs w:val="22"/>
          <w:lang w:eastAsia="es-MX"/>
        </w:rPr>
        <w:t>Lectura y aprobación del Acta.</w:t>
      </w:r>
    </w:p>
    <w:p w:rsidR="0022193D" w:rsidRDefault="005C3721" w:rsidP="00B52F7A">
      <w:pPr>
        <w:pStyle w:val="Prrafodelista"/>
        <w:numPr>
          <w:ilvl w:val="0"/>
          <w:numId w:val="1"/>
        </w:numPr>
        <w:spacing w:after="200" w:line="276" w:lineRule="auto"/>
        <w:jc w:val="both"/>
        <w:rPr>
          <w:rFonts w:ascii="Century Gothic" w:eastAsia="Calibri" w:hAnsi="Century Gothic" w:cs="Tahoma"/>
          <w:sz w:val="22"/>
          <w:szCs w:val="22"/>
          <w:lang w:eastAsia="es-MX"/>
        </w:rPr>
      </w:pPr>
      <w:r w:rsidRPr="00B52F7A">
        <w:rPr>
          <w:rFonts w:ascii="Century Gothic" w:eastAsia="Calibri" w:hAnsi="Century Gothic" w:cs="Tahoma"/>
          <w:sz w:val="22"/>
          <w:szCs w:val="22"/>
          <w:lang w:eastAsia="es-MX"/>
        </w:rPr>
        <w:t xml:space="preserve">Agenda de Trabajo: </w:t>
      </w:r>
    </w:p>
    <w:p w:rsidR="00B52F7A" w:rsidRPr="00B52F7A" w:rsidRDefault="00B52F7A" w:rsidP="00B52F7A">
      <w:pPr>
        <w:pStyle w:val="Prrafodelista"/>
        <w:spacing w:after="200" w:line="276" w:lineRule="auto"/>
        <w:ind w:left="720"/>
        <w:jc w:val="both"/>
        <w:rPr>
          <w:rFonts w:ascii="Century Gothic" w:eastAsia="Calibri" w:hAnsi="Century Gothic" w:cs="Tahoma"/>
          <w:sz w:val="22"/>
          <w:szCs w:val="22"/>
          <w:lang w:eastAsia="es-MX"/>
        </w:rPr>
      </w:pPr>
    </w:p>
    <w:p w:rsidR="002C27BC" w:rsidRPr="00B52F7A" w:rsidRDefault="002C27BC" w:rsidP="00B52F7A">
      <w:pPr>
        <w:pStyle w:val="Prrafodelista"/>
        <w:numPr>
          <w:ilvl w:val="1"/>
          <w:numId w:val="1"/>
        </w:numPr>
        <w:contextualSpacing/>
        <w:jc w:val="both"/>
        <w:rPr>
          <w:rFonts w:ascii="Century Gothic" w:eastAsia="Calibri" w:hAnsi="Century Gothic" w:cs="Tahoma"/>
          <w:sz w:val="22"/>
          <w:szCs w:val="22"/>
          <w:lang w:val="es-ES"/>
        </w:rPr>
      </w:pPr>
      <w:r w:rsidRPr="00B52F7A">
        <w:rPr>
          <w:rFonts w:ascii="Century Gothic" w:hAnsi="Century Gothic" w:cs="Tahoma"/>
          <w:sz w:val="22"/>
          <w:szCs w:val="22"/>
          <w:lang w:val="es-ES"/>
        </w:rPr>
        <w:t>Presentación de cuadros de procesos de licitación pública con concurrencia del Comité, o.</w:t>
      </w:r>
    </w:p>
    <w:p w:rsidR="002C27BC" w:rsidRPr="002C27BC" w:rsidRDefault="002C27BC" w:rsidP="002C27BC">
      <w:pPr>
        <w:pStyle w:val="Prrafodelista"/>
        <w:ind w:left="2552"/>
        <w:contextualSpacing/>
        <w:jc w:val="both"/>
        <w:rPr>
          <w:rFonts w:ascii="Century Gothic" w:eastAsia="Calibri" w:hAnsi="Century Gothic" w:cs="Tahoma"/>
          <w:sz w:val="22"/>
          <w:szCs w:val="22"/>
          <w:lang w:val="es-ES"/>
        </w:rPr>
      </w:pPr>
    </w:p>
    <w:p w:rsidR="005C3721" w:rsidRPr="00B52F7A" w:rsidRDefault="005C3721" w:rsidP="00B52F7A">
      <w:pPr>
        <w:pStyle w:val="Prrafodelista"/>
        <w:numPr>
          <w:ilvl w:val="1"/>
          <w:numId w:val="1"/>
        </w:numPr>
        <w:contextualSpacing/>
        <w:jc w:val="both"/>
        <w:rPr>
          <w:rFonts w:ascii="Century Gothic" w:eastAsia="Calibri" w:hAnsi="Century Gothic" w:cs="Tahoma"/>
          <w:sz w:val="22"/>
          <w:szCs w:val="22"/>
          <w:lang w:val="es-ES"/>
        </w:rPr>
      </w:pPr>
      <w:r w:rsidRPr="00B52F7A">
        <w:rPr>
          <w:rFonts w:ascii="Century Gothic" w:hAnsi="Century Gothic" w:cs="Tahoma"/>
          <w:sz w:val="22"/>
          <w:szCs w:val="22"/>
          <w:lang w:val="es-ES"/>
        </w:rPr>
        <w:t>Presentaci</w:t>
      </w:r>
      <w:r w:rsidR="001409C7" w:rsidRPr="00B52F7A">
        <w:rPr>
          <w:rFonts w:ascii="Century Gothic" w:hAnsi="Century Gothic" w:cs="Tahoma"/>
          <w:sz w:val="22"/>
          <w:szCs w:val="22"/>
          <w:lang w:val="es-ES"/>
        </w:rPr>
        <w:t>ón de ser el caso e informe de A</w:t>
      </w:r>
      <w:r w:rsidRPr="00B52F7A">
        <w:rPr>
          <w:rFonts w:ascii="Century Gothic" w:hAnsi="Century Gothic" w:cs="Tahoma"/>
          <w:sz w:val="22"/>
          <w:szCs w:val="22"/>
          <w:lang w:val="es-ES"/>
        </w:rPr>
        <w:t>djudica</w:t>
      </w:r>
      <w:r w:rsidR="001409C7" w:rsidRPr="00B52F7A">
        <w:rPr>
          <w:rFonts w:ascii="Century Gothic" w:hAnsi="Century Gothic" w:cs="Tahoma"/>
          <w:sz w:val="22"/>
          <w:szCs w:val="22"/>
          <w:lang w:val="es-ES"/>
        </w:rPr>
        <w:t>ciones D</w:t>
      </w:r>
      <w:r w:rsidRPr="00B52F7A">
        <w:rPr>
          <w:rFonts w:ascii="Century Gothic" w:hAnsi="Century Gothic" w:cs="Tahoma"/>
          <w:sz w:val="22"/>
          <w:szCs w:val="22"/>
          <w:lang w:val="es-ES"/>
        </w:rPr>
        <w:t>irectas y,</w:t>
      </w:r>
    </w:p>
    <w:p w:rsidR="005C3721" w:rsidRPr="005C3721" w:rsidRDefault="005C3721" w:rsidP="005C3721">
      <w:pPr>
        <w:pStyle w:val="Prrafodelista"/>
        <w:rPr>
          <w:rFonts w:ascii="Century Gothic" w:eastAsia="Calibri" w:hAnsi="Century Gothic" w:cs="Tahoma"/>
          <w:sz w:val="22"/>
          <w:szCs w:val="22"/>
          <w:lang w:val="es-ES"/>
        </w:rPr>
      </w:pPr>
    </w:p>
    <w:p w:rsidR="005C3721" w:rsidRDefault="005C3721" w:rsidP="00B52F7A">
      <w:pPr>
        <w:pStyle w:val="Prrafodelista"/>
        <w:numPr>
          <w:ilvl w:val="1"/>
          <w:numId w:val="1"/>
        </w:numPr>
        <w:contextualSpacing/>
        <w:jc w:val="both"/>
        <w:rPr>
          <w:rFonts w:ascii="Century Gothic" w:eastAsia="Calibri" w:hAnsi="Century Gothic" w:cs="Tahoma"/>
          <w:sz w:val="22"/>
          <w:szCs w:val="22"/>
          <w:lang w:val="es-ES"/>
        </w:rPr>
      </w:pPr>
      <w:r w:rsidRPr="00B52F7A">
        <w:rPr>
          <w:rFonts w:ascii="Century Gothic" w:eastAsia="Calibri" w:hAnsi="Century Gothic" w:cs="Tahoma"/>
          <w:sz w:val="22"/>
          <w:szCs w:val="22"/>
          <w:lang w:val="es-ES"/>
        </w:rPr>
        <w:t>Presentaci</w:t>
      </w:r>
      <w:r w:rsidR="007F3F4A" w:rsidRPr="00B52F7A">
        <w:rPr>
          <w:rFonts w:ascii="Century Gothic" w:eastAsia="Calibri" w:hAnsi="Century Gothic" w:cs="Tahoma"/>
          <w:sz w:val="22"/>
          <w:szCs w:val="22"/>
          <w:lang w:val="es-ES"/>
        </w:rPr>
        <w:t>ón de Bases para su aprobación</w:t>
      </w:r>
      <w:r w:rsidRPr="00B52F7A">
        <w:rPr>
          <w:rFonts w:ascii="Century Gothic" w:eastAsia="Calibri" w:hAnsi="Century Gothic" w:cs="Tahoma"/>
          <w:sz w:val="22"/>
          <w:szCs w:val="22"/>
          <w:lang w:val="es-ES"/>
        </w:rPr>
        <w:t xml:space="preserve">. </w:t>
      </w:r>
    </w:p>
    <w:p w:rsidR="00B52F7A" w:rsidRPr="00B52F7A" w:rsidRDefault="00B52F7A" w:rsidP="00B52F7A">
      <w:pPr>
        <w:pStyle w:val="Prrafodelista"/>
        <w:rPr>
          <w:rFonts w:ascii="Century Gothic" w:eastAsia="Calibri" w:hAnsi="Century Gothic" w:cs="Tahoma"/>
          <w:sz w:val="22"/>
          <w:szCs w:val="22"/>
          <w:lang w:val="es-ES"/>
        </w:rPr>
      </w:pPr>
    </w:p>
    <w:p w:rsidR="00B52F7A" w:rsidRPr="00B52F7A" w:rsidRDefault="00B52F7A" w:rsidP="00B52F7A">
      <w:pPr>
        <w:pStyle w:val="Prrafodelista"/>
        <w:ind w:left="1260"/>
        <w:contextualSpacing/>
        <w:jc w:val="both"/>
        <w:rPr>
          <w:rFonts w:ascii="Century Gothic" w:eastAsia="Calibri" w:hAnsi="Century Gothic" w:cs="Tahoma"/>
          <w:sz w:val="22"/>
          <w:szCs w:val="22"/>
          <w:lang w:val="es-ES"/>
        </w:rPr>
      </w:pPr>
    </w:p>
    <w:p w:rsidR="005C3721" w:rsidRPr="005C3721" w:rsidRDefault="005C3721" w:rsidP="005C3721">
      <w:pPr>
        <w:contextualSpacing/>
        <w:rPr>
          <w:rFonts w:ascii="Century Gothic" w:eastAsia="Calibri" w:hAnsi="Century Gothic" w:cs="Tahoma"/>
          <w:sz w:val="22"/>
          <w:szCs w:val="22"/>
          <w:lang w:val="es-ES"/>
        </w:rPr>
      </w:pPr>
    </w:p>
    <w:p w:rsidR="005C3721" w:rsidRPr="00B52F7A" w:rsidRDefault="005C3721" w:rsidP="00B52F7A">
      <w:pPr>
        <w:pStyle w:val="Prrafodelista"/>
        <w:numPr>
          <w:ilvl w:val="0"/>
          <w:numId w:val="1"/>
        </w:numPr>
        <w:contextualSpacing/>
        <w:jc w:val="both"/>
        <w:rPr>
          <w:rFonts w:ascii="Century Gothic" w:eastAsia="Calibri" w:hAnsi="Century Gothic" w:cs="Tahoma"/>
          <w:sz w:val="22"/>
          <w:szCs w:val="22"/>
          <w:lang w:val="es-ES"/>
        </w:rPr>
      </w:pPr>
      <w:r w:rsidRPr="00B52F7A">
        <w:rPr>
          <w:rFonts w:ascii="Century Gothic" w:eastAsia="Calibri" w:hAnsi="Century Gothic" w:cs="Tahoma"/>
          <w:sz w:val="22"/>
          <w:szCs w:val="22"/>
          <w:lang w:val="es-ES"/>
        </w:rPr>
        <w:t>Asuntos Varios.</w:t>
      </w:r>
    </w:p>
    <w:p w:rsidR="00D40C21" w:rsidRDefault="00D40C21" w:rsidP="00842D27">
      <w:pPr>
        <w:jc w:val="both"/>
        <w:rPr>
          <w:rFonts w:ascii="Century Gothic" w:hAnsi="Century Gothic" w:cs="Tahoma"/>
          <w:sz w:val="22"/>
          <w:szCs w:val="22"/>
          <w:lang w:val="es-ES"/>
        </w:rPr>
      </w:pPr>
    </w:p>
    <w:p w:rsidR="00A52DD4" w:rsidRPr="00A91740" w:rsidRDefault="00A52DD4" w:rsidP="00842D27">
      <w:pPr>
        <w:jc w:val="both"/>
        <w:rPr>
          <w:rFonts w:ascii="Century Gothic" w:hAnsi="Century Gothic" w:cs="Tahoma"/>
          <w:sz w:val="22"/>
          <w:szCs w:val="22"/>
          <w:lang w:val="es-E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w:t>
      </w:r>
      <w:r w:rsidR="00923035">
        <w:rPr>
          <w:rFonts w:ascii="Century Gothic" w:hAnsi="Century Gothic" w:cs="Tahoma"/>
          <w:sz w:val="22"/>
          <w:szCs w:val="22"/>
        </w:rPr>
        <w:t>nta está a su consideración el Orden del D</w:t>
      </w:r>
      <w:r w:rsidRPr="009E5AC4">
        <w:rPr>
          <w:rFonts w:ascii="Century Gothic" w:hAnsi="Century Gothic" w:cs="Tahoma"/>
          <w:sz w:val="22"/>
          <w:szCs w:val="22"/>
        </w:rPr>
        <w:t>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Default="00162908" w:rsidP="00560F45">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313683" w:rsidRDefault="00313683" w:rsidP="00560F45">
      <w:pPr>
        <w:ind w:left="708"/>
        <w:jc w:val="both"/>
        <w:rPr>
          <w:rFonts w:ascii="Century Gothic" w:hAnsi="Century Gothic" w:cs="Tahoma"/>
          <w:b/>
          <w:i/>
          <w:sz w:val="22"/>
          <w:szCs w:val="22"/>
          <w:lang w:eastAsia="en-US"/>
        </w:rPr>
      </w:pPr>
    </w:p>
    <w:p w:rsidR="005A2E93" w:rsidRPr="009E5AC4" w:rsidRDefault="005A2E93" w:rsidP="00560F45">
      <w:pPr>
        <w:ind w:left="708"/>
        <w:jc w:val="both"/>
        <w:rPr>
          <w:rFonts w:ascii="Century Gothic" w:hAnsi="Century Gothic" w:cs="Tahoma"/>
          <w:b/>
          <w:i/>
          <w:sz w:val="22"/>
          <w:szCs w:val="22"/>
          <w:lang w:eastAsia="en-US"/>
        </w:rPr>
      </w:pPr>
    </w:p>
    <w:p w:rsidR="00AE0676" w:rsidRDefault="00AE0676" w:rsidP="00AE0676">
      <w:pPr>
        <w:spacing w:line="360" w:lineRule="auto"/>
        <w:jc w:val="both"/>
        <w:rPr>
          <w:rFonts w:ascii="Century Gothic" w:hAnsi="Century Gothic" w:cs="Tahoma"/>
          <w:b/>
          <w:sz w:val="22"/>
          <w:szCs w:val="22"/>
        </w:rPr>
      </w:pPr>
      <w:r w:rsidRPr="009E5AC4">
        <w:rPr>
          <w:rFonts w:ascii="Century Gothic" w:hAnsi="Century Gothic" w:cs="Tahoma"/>
          <w:b/>
          <w:sz w:val="22"/>
          <w:szCs w:val="22"/>
        </w:rPr>
        <w:t>Punto cuarto del orden del día, Lectura y aprobación del Acta An</w:t>
      </w:r>
      <w:r>
        <w:rPr>
          <w:rFonts w:ascii="Century Gothic" w:hAnsi="Century Gothic" w:cs="Tahoma"/>
          <w:b/>
          <w:sz w:val="22"/>
          <w:szCs w:val="22"/>
        </w:rPr>
        <w:t>terior.</w:t>
      </w:r>
    </w:p>
    <w:p w:rsidR="00AE0676" w:rsidRDefault="00AE0676" w:rsidP="00AE0676">
      <w:pPr>
        <w:spacing w:line="360" w:lineRule="auto"/>
        <w:jc w:val="both"/>
        <w:rPr>
          <w:rFonts w:ascii="Century Gothic" w:hAnsi="Century Gothic" w:cs="Tahoma"/>
          <w:b/>
          <w:sz w:val="22"/>
          <w:szCs w:val="22"/>
        </w:rPr>
      </w:pPr>
    </w:p>
    <w:p w:rsidR="00D141B7" w:rsidRPr="00D141B7" w:rsidRDefault="00AE0676" w:rsidP="00D141B7">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en ese sentido, adjunto a la convocatoria de esta sesión se les hiz</w:t>
      </w:r>
      <w:r>
        <w:rPr>
          <w:rFonts w:ascii="Century Gothic" w:eastAsiaTheme="minorEastAsia" w:hAnsi="Century Gothic" w:cs="Tahoma"/>
          <w:sz w:val="22"/>
          <w:szCs w:val="22"/>
          <w:lang w:eastAsia="es-MX"/>
        </w:rPr>
        <w:t xml:space="preserve">o </w:t>
      </w:r>
      <w:r w:rsidR="00D260AA">
        <w:rPr>
          <w:rFonts w:ascii="Century Gothic" w:eastAsiaTheme="minorEastAsia" w:hAnsi="Century Gothic" w:cs="Tahoma"/>
          <w:sz w:val="22"/>
          <w:szCs w:val="22"/>
          <w:lang w:eastAsia="es-MX"/>
        </w:rPr>
        <w:t xml:space="preserve">llegar de manera electrónica </w:t>
      </w:r>
      <w:r w:rsidR="00AA2514">
        <w:rPr>
          <w:rFonts w:ascii="Century Gothic" w:eastAsiaTheme="minorEastAsia" w:hAnsi="Century Gothic" w:cs="Tahoma"/>
          <w:sz w:val="22"/>
          <w:szCs w:val="22"/>
          <w:lang w:eastAsia="es-MX"/>
        </w:rPr>
        <w:t>l</w:t>
      </w:r>
      <w:r w:rsidR="00D260AA">
        <w:rPr>
          <w:rFonts w:ascii="Century Gothic" w:eastAsiaTheme="minorEastAsia" w:hAnsi="Century Gothic" w:cs="Tahoma"/>
          <w:sz w:val="22"/>
          <w:szCs w:val="22"/>
          <w:lang w:eastAsia="es-MX"/>
        </w:rPr>
        <w:t>as</w:t>
      </w:r>
      <w:r w:rsidRPr="009E5AC4">
        <w:rPr>
          <w:rFonts w:ascii="Century Gothic" w:eastAsiaTheme="minorEastAsia" w:hAnsi="Century Gothic" w:cs="Tahoma"/>
          <w:sz w:val="22"/>
          <w:szCs w:val="22"/>
          <w:lang w:eastAsia="es-MX"/>
        </w:rPr>
        <w:t xml:space="preserve"> acta</w:t>
      </w:r>
      <w:r w:rsidR="00D260AA">
        <w:rPr>
          <w:rFonts w:ascii="Century Gothic" w:eastAsiaTheme="minorEastAsia" w:hAnsi="Century Gothic" w:cs="Tahoma"/>
          <w:sz w:val="22"/>
          <w:szCs w:val="22"/>
          <w:lang w:eastAsia="es-MX"/>
        </w:rPr>
        <w:t>s</w:t>
      </w:r>
      <w:r w:rsidRPr="009E5AC4">
        <w:rPr>
          <w:rFonts w:ascii="Century Gothic" w:eastAsiaTheme="minorEastAsia" w:hAnsi="Century Gothic" w:cs="Tahoma"/>
          <w:sz w:val="22"/>
          <w:szCs w:val="22"/>
          <w:lang w:eastAsia="es-MX"/>
        </w:rPr>
        <w:t xml:space="preserve"> en su</w:t>
      </w:r>
      <w:r>
        <w:rPr>
          <w:rFonts w:ascii="Century Gothic" w:eastAsiaTheme="minorEastAsia" w:hAnsi="Century Gothic" w:cs="Tahoma"/>
          <w:sz w:val="22"/>
          <w:szCs w:val="22"/>
          <w:lang w:eastAsia="es-MX"/>
        </w:rPr>
        <w:t xml:space="preserve"> versión</w:t>
      </w:r>
      <w:r w:rsidRPr="009E5AC4">
        <w:rPr>
          <w:rFonts w:ascii="Century Gothic" w:eastAsiaTheme="minorEastAsia" w:hAnsi="Century Gothic" w:cs="Tahoma"/>
          <w:sz w:val="22"/>
          <w:szCs w:val="22"/>
          <w:lang w:eastAsia="es-MX"/>
        </w:rPr>
        <w:t xml:space="preserve"> </w:t>
      </w:r>
      <w:r w:rsidR="00AA2514">
        <w:rPr>
          <w:rFonts w:ascii="Century Gothic" w:eastAsiaTheme="minorEastAsia" w:hAnsi="Century Gothic" w:cs="Tahoma"/>
          <w:sz w:val="22"/>
          <w:szCs w:val="22"/>
          <w:lang w:eastAsia="es-MX"/>
        </w:rPr>
        <w:t>estenog</w:t>
      </w:r>
      <w:r w:rsidR="00AA2514" w:rsidRPr="00AA2514">
        <w:rPr>
          <w:rFonts w:ascii="Century Gothic" w:eastAsiaTheme="minorEastAsia" w:hAnsi="Century Gothic" w:cs="Tahoma"/>
          <w:sz w:val="22"/>
          <w:szCs w:val="22"/>
          <w:lang w:eastAsia="es-MX"/>
        </w:rPr>
        <w:t xml:space="preserve">ráfica </w:t>
      </w:r>
      <w:r w:rsidR="00D260AA">
        <w:rPr>
          <w:rFonts w:ascii="Century Gothic" w:eastAsiaTheme="minorEastAsia" w:hAnsi="Century Gothic" w:cs="Tahoma"/>
          <w:sz w:val="22"/>
          <w:szCs w:val="22"/>
          <w:lang w:eastAsia="es-MX"/>
        </w:rPr>
        <w:t xml:space="preserve">correspondientes a </w:t>
      </w:r>
      <w:r w:rsidR="00D260AA" w:rsidRPr="00A52DD4">
        <w:rPr>
          <w:rFonts w:ascii="Century Gothic" w:eastAsiaTheme="minorEastAsia" w:hAnsi="Century Gothic" w:cs="Tahoma"/>
          <w:sz w:val="22"/>
          <w:szCs w:val="22"/>
          <w:lang w:eastAsia="es-MX"/>
        </w:rPr>
        <w:t>la</w:t>
      </w:r>
      <w:r w:rsidR="00D141B7">
        <w:rPr>
          <w:rFonts w:ascii="Century Gothic" w:eastAsiaTheme="minorEastAsia" w:hAnsi="Century Gothic" w:cs="Tahoma"/>
          <w:sz w:val="22"/>
          <w:szCs w:val="22"/>
          <w:lang w:eastAsia="es-MX"/>
        </w:rPr>
        <w:t>s</w:t>
      </w:r>
      <w:r w:rsidR="007D4EBE" w:rsidRPr="00A52DD4">
        <w:rPr>
          <w:rFonts w:ascii="Century Gothic" w:eastAsiaTheme="minorEastAsia" w:hAnsi="Century Gothic" w:cs="Tahoma"/>
          <w:sz w:val="22"/>
          <w:szCs w:val="22"/>
          <w:lang w:eastAsia="es-MX"/>
        </w:rPr>
        <w:t xml:space="preserve"> </w:t>
      </w:r>
      <w:r w:rsidR="00D141B7" w:rsidRPr="00D141B7">
        <w:rPr>
          <w:rFonts w:ascii="Century Gothic" w:eastAsiaTheme="minorEastAsia" w:hAnsi="Century Gothic" w:cs="Tahoma"/>
          <w:sz w:val="22"/>
          <w:szCs w:val="22"/>
          <w:lang w:eastAsia="es-MX"/>
        </w:rPr>
        <w:t>Actas de la Sesión 13 Extraordinaria del 2020 de fecha 27 de mayo del 2020</w:t>
      </w:r>
      <w:r w:rsidR="00D141B7">
        <w:rPr>
          <w:rFonts w:ascii="Century Gothic" w:eastAsiaTheme="minorEastAsia" w:hAnsi="Century Gothic" w:cs="Tahoma"/>
          <w:sz w:val="22"/>
          <w:szCs w:val="22"/>
          <w:lang w:eastAsia="es-MX"/>
        </w:rPr>
        <w:t xml:space="preserve"> y </w:t>
      </w:r>
      <w:r w:rsidR="00D141B7" w:rsidRPr="00D141B7">
        <w:rPr>
          <w:rFonts w:ascii="Century Gothic" w:eastAsiaTheme="minorEastAsia" w:hAnsi="Century Gothic" w:cs="Tahoma"/>
          <w:sz w:val="22"/>
          <w:szCs w:val="22"/>
          <w:lang w:eastAsia="es-MX"/>
        </w:rPr>
        <w:t>la Sesión 14 Ordinaria del 2020 de fecha 12 de noviembre del 2020</w:t>
      </w:r>
      <w:r w:rsidR="00D141B7">
        <w:rPr>
          <w:rFonts w:ascii="Century Gothic" w:eastAsiaTheme="minorEastAsia" w:hAnsi="Century Gothic" w:cs="Tahoma"/>
          <w:sz w:val="22"/>
          <w:szCs w:val="22"/>
          <w:lang w:eastAsia="es-MX"/>
        </w:rPr>
        <w:t>.</w:t>
      </w:r>
    </w:p>
    <w:p w:rsidR="00D260AA" w:rsidRDefault="00D260AA" w:rsidP="00D260AA">
      <w:pPr>
        <w:jc w:val="both"/>
        <w:rPr>
          <w:rFonts w:ascii="Century Gothic" w:eastAsiaTheme="minorEastAsia" w:hAnsi="Century Gothic" w:cs="Tahoma"/>
          <w:sz w:val="22"/>
          <w:szCs w:val="22"/>
          <w:lang w:eastAsia="es-MX"/>
        </w:rPr>
      </w:pPr>
    </w:p>
    <w:p w:rsidR="006F640C" w:rsidRPr="00D260AA" w:rsidRDefault="006F640C" w:rsidP="00D260AA">
      <w:pPr>
        <w:jc w:val="both"/>
        <w:rPr>
          <w:rFonts w:ascii="Century Gothic" w:eastAsiaTheme="minorEastAsia" w:hAnsi="Century Gothic" w:cs="Tahoma"/>
          <w:sz w:val="22"/>
          <w:szCs w:val="22"/>
          <w:lang w:eastAsia="es-MX"/>
        </w:rPr>
      </w:pPr>
    </w:p>
    <w:p w:rsidR="00AE0676" w:rsidRPr="009E5AC4" w:rsidRDefault="00AE0676" w:rsidP="00AE0676">
      <w:pPr>
        <w:jc w:val="both"/>
        <w:rPr>
          <w:rFonts w:ascii="Century Gothic" w:hAnsi="Century Gothic" w:cs="Tahoma"/>
          <w:sz w:val="22"/>
          <w:szCs w:val="22"/>
          <w:lang w:eastAsia="en-US"/>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someto a su consideración el </w:t>
      </w:r>
      <w:r w:rsidRPr="009E5AC4">
        <w:rPr>
          <w:rFonts w:ascii="Century Gothic" w:hAnsi="Century Gothic" w:cs="Tahoma"/>
          <w:sz w:val="22"/>
          <w:szCs w:val="22"/>
          <w:u w:val="single"/>
        </w:rPr>
        <w:t>omitir</w:t>
      </w:r>
      <w:r w:rsidRPr="009E5AC4">
        <w:rPr>
          <w:rFonts w:ascii="Century Gothic" w:hAnsi="Century Gothic" w:cs="Tahoma"/>
          <w:sz w:val="22"/>
          <w:szCs w:val="22"/>
        </w:rPr>
        <w:t xml:space="preserve"> LA LECTURA de dicha</w:t>
      </w:r>
      <w:r w:rsidR="00A52DD4">
        <w:rPr>
          <w:rFonts w:ascii="Century Gothic" w:hAnsi="Century Gothic" w:cs="Tahoma"/>
          <w:sz w:val="22"/>
          <w:szCs w:val="22"/>
        </w:rPr>
        <w:t>s</w:t>
      </w:r>
      <w:r w:rsidRPr="009E5AC4">
        <w:rPr>
          <w:rFonts w:ascii="Century Gothic" w:hAnsi="Century Gothic" w:cs="Tahoma"/>
          <w:sz w:val="22"/>
          <w:szCs w:val="22"/>
        </w:rPr>
        <w:t xml:space="preserve"> acta</w:t>
      </w:r>
      <w:r w:rsidR="00A52DD4">
        <w:rPr>
          <w:rFonts w:ascii="Century Gothic" w:hAnsi="Century Gothic" w:cs="Tahoma"/>
          <w:sz w:val="22"/>
          <w:szCs w:val="22"/>
        </w:rPr>
        <w:t>s</w:t>
      </w:r>
      <w:r w:rsidRPr="009E5AC4">
        <w:rPr>
          <w:rFonts w:ascii="Century Gothic" w:hAnsi="Century Gothic" w:cs="Tahoma"/>
          <w:sz w:val="22"/>
          <w:szCs w:val="22"/>
        </w:rPr>
        <w:t xml:space="preserve"> </w:t>
      </w:r>
      <w:r>
        <w:rPr>
          <w:rFonts w:ascii="Century Gothic" w:hAnsi="Century Gothic" w:cs="Tahoma"/>
          <w:sz w:val="22"/>
          <w:szCs w:val="22"/>
        </w:rPr>
        <w:t>en virtud</w:t>
      </w:r>
      <w:r w:rsidR="00F60C76">
        <w:rPr>
          <w:rFonts w:ascii="Century Gothic" w:hAnsi="Century Gothic" w:cs="Tahoma"/>
          <w:sz w:val="22"/>
          <w:szCs w:val="22"/>
        </w:rPr>
        <w:t xml:space="preserve"> de haber sido enviada</w:t>
      </w:r>
      <w:r w:rsidR="00A52DD4">
        <w:rPr>
          <w:rFonts w:ascii="Century Gothic" w:hAnsi="Century Gothic" w:cs="Tahoma"/>
          <w:sz w:val="22"/>
          <w:szCs w:val="22"/>
        </w:rPr>
        <w:t>s</w:t>
      </w:r>
      <w:r w:rsidRPr="009E5AC4">
        <w:rPr>
          <w:rFonts w:ascii="Century Gothic" w:hAnsi="Century Gothic" w:cs="Tahoma"/>
          <w:sz w:val="22"/>
          <w:szCs w:val="22"/>
        </w:rPr>
        <w:t xml:space="preserve"> con antelación, por lo que en votación económica les pr</w:t>
      </w:r>
      <w:r w:rsidR="00F60C76">
        <w:rPr>
          <w:rFonts w:ascii="Century Gothic" w:hAnsi="Century Gothic" w:cs="Tahoma"/>
          <w:sz w:val="22"/>
          <w:szCs w:val="22"/>
        </w:rPr>
        <w:t>egunto si se aprueba</w:t>
      </w:r>
      <w:r w:rsidRPr="009E5AC4">
        <w:rPr>
          <w:rFonts w:ascii="Century Gothic" w:hAnsi="Century Gothic" w:cs="Tahoma"/>
          <w:sz w:val="22"/>
          <w:szCs w:val="22"/>
        </w:rPr>
        <w:t>; siendo</w:t>
      </w:r>
      <w:r w:rsidRPr="009E5AC4">
        <w:rPr>
          <w:rFonts w:ascii="Century Gothic" w:hAnsi="Century Gothic" w:cs="Tahoma"/>
          <w:sz w:val="22"/>
          <w:szCs w:val="22"/>
          <w:lang w:eastAsia="en-US"/>
        </w:rPr>
        <w:t xml:space="preserve"> la votación de la siguiente manera:</w:t>
      </w:r>
    </w:p>
    <w:p w:rsidR="00AE0676" w:rsidRPr="009E5AC4" w:rsidRDefault="00AE0676" w:rsidP="00AE0676">
      <w:pPr>
        <w:spacing w:line="360" w:lineRule="auto"/>
        <w:jc w:val="both"/>
        <w:rPr>
          <w:rFonts w:ascii="Century Gothic" w:hAnsi="Century Gothic" w:cs="Tahoma"/>
          <w:i/>
          <w:sz w:val="22"/>
          <w:szCs w:val="22"/>
          <w:lang w:eastAsia="en-US"/>
        </w:rPr>
      </w:pPr>
    </w:p>
    <w:p w:rsidR="00AE0676" w:rsidRPr="00526E13" w:rsidRDefault="00AE0676" w:rsidP="00AE0676">
      <w:pPr>
        <w:ind w:left="708"/>
        <w:jc w:val="both"/>
        <w:rPr>
          <w:rFonts w:ascii="Century Gothic" w:hAnsi="Century Gothic" w:cs="Tahoma"/>
          <w:b/>
          <w:i/>
          <w:sz w:val="22"/>
          <w:szCs w:val="22"/>
          <w:lang w:eastAsia="en-US"/>
        </w:rPr>
      </w:pPr>
      <w:r w:rsidRPr="00526E13">
        <w:rPr>
          <w:rFonts w:ascii="Century Gothic" w:hAnsi="Century Gothic" w:cs="Tahoma"/>
          <w:b/>
          <w:i/>
          <w:sz w:val="22"/>
          <w:szCs w:val="22"/>
          <w:lang w:eastAsia="en-US"/>
        </w:rPr>
        <w:t>Aprobado por unanimidad de votos por parte de los integrantes del Comité presentes.</w:t>
      </w:r>
    </w:p>
    <w:p w:rsidR="00AE0676" w:rsidRPr="009E5AC4" w:rsidRDefault="00AE0676" w:rsidP="00AE0676">
      <w:pPr>
        <w:pStyle w:val="Sinespaciado"/>
        <w:jc w:val="both"/>
        <w:rPr>
          <w:rFonts w:ascii="Century Gothic" w:hAnsi="Century Gothic" w:cs="Tahoma"/>
        </w:rPr>
      </w:pPr>
    </w:p>
    <w:p w:rsidR="00AE0676" w:rsidRPr="009E5AC4" w:rsidRDefault="00AE0676" w:rsidP="00AE0676">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 xml:space="preserve">no habiendo recibido observaciones, se pone a su consideración la aprobación del CONTENIDO </w:t>
      </w:r>
      <w:r w:rsidR="00D260AA">
        <w:rPr>
          <w:rFonts w:ascii="Century Gothic" w:eastAsiaTheme="minorEastAsia" w:hAnsi="Century Gothic" w:cs="Tahoma"/>
          <w:sz w:val="22"/>
          <w:szCs w:val="22"/>
          <w:lang w:eastAsia="es-MX"/>
        </w:rPr>
        <w:t xml:space="preserve">de las </w:t>
      </w:r>
      <w:r w:rsidR="00D260AA" w:rsidRPr="009E5AC4">
        <w:rPr>
          <w:rFonts w:ascii="Century Gothic" w:eastAsiaTheme="minorEastAsia" w:hAnsi="Century Gothic" w:cs="Tahoma"/>
          <w:sz w:val="22"/>
          <w:szCs w:val="22"/>
          <w:lang w:eastAsia="es-MX"/>
        </w:rPr>
        <w:t>acta</w:t>
      </w:r>
      <w:r w:rsidR="00D260AA">
        <w:rPr>
          <w:rFonts w:ascii="Century Gothic" w:eastAsiaTheme="minorEastAsia" w:hAnsi="Century Gothic" w:cs="Tahoma"/>
          <w:sz w:val="22"/>
          <w:szCs w:val="22"/>
          <w:lang w:eastAsia="es-MX"/>
        </w:rPr>
        <w:t>s</w:t>
      </w:r>
      <w:r w:rsidR="00D260AA" w:rsidRPr="009E5AC4">
        <w:rPr>
          <w:rFonts w:ascii="Century Gothic" w:eastAsiaTheme="minorEastAsia" w:hAnsi="Century Gothic" w:cs="Tahoma"/>
          <w:sz w:val="22"/>
          <w:szCs w:val="22"/>
          <w:lang w:eastAsia="es-MX"/>
        </w:rPr>
        <w:t xml:space="preserve"> en su</w:t>
      </w:r>
      <w:r w:rsidR="00D260AA">
        <w:rPr>
          <w:rFonts w:ascii="Century Gothic" w:eastAsiaTheme="minorEastAsia" w:hAnsi="Century Gothic" w:cs="Tahoma"/>
          <w:sz w:val="22"/>
          <w:szCs w:val="22"/>
          <w:lang w:eastAsia="es-MX"/>
        </w:rPr>
        <w:t xml:space="preserve"> versión</w:t>
      </w:r>
      <w:r w:rsidR="00D260AA" w:rsidRPr="009E5AC4">
        <w:rPr>
          <w:rFonts w:ascii="Century Gothic" w:eastAsiaTheme="minorEastAsia" w:hAnsi="Century Gothic" w:cs="Tahoma"/>
          <w:sz w:val="22"/>
          <w:szCs w:val="22"/>
          <w:lang w:eastAsia="es-MX"/>
        </w:rPr>
        <w:t xml:space="preserve"> </w:t>
      </w:r>
      <w:r w:rsidR="00D260AA">
        <w:rPr>
          <w:rFonts w:ascii="Century Gothic" w:eastAsiaTheme="minorEastAsia" w:hAnsi="Century Gothic" w:cs="Tahoma"/>
          <w:sz w:val="22"/>
          <w:szCs w:val="22"/>
          <w:lang w:eastAsia="es-MX"/>
        </w:rPr>
        <w:t>estenog</w:t>
      </w:r>
      <w:r w:rsidR="00D260AA" w:rsidRPr="00AA2514">
        <w:rPr>
          <w:rFonts w:ascii="Century Gothic" w:eastAsiaTheme="minorEastAsia" w:hAnsi="Century Gothic" w:cs="Tahoma"/>
          <w:sz w:val="22"/>
          <w:szCs w:val="22"/>
          <w:lang w:eastAsia="es-MX"/>
        </w:rPr>
        <w:t xml:space="preserve">ráfica </w:t>
      </w:r>
      <w:r w:rsidR="00D260AA">
        <w:rPr>
          <w:rFonts w:ascii="Century Gothic" w:eastAsiaTheme="minorEastAsia" w:hAnsi="Century Gothic" w:cs="Tahoma"/>
          <w:sz w:val="22"/>
          <w:szCs w:val="22"/>
          <w:lang w:eastAsia="es-MX"/>
        </w:rPr>
        <w:t xml:space="preserve">correspondientes a </w:t>
      </w:r>
      <w:r w:rsidR="006F640C" w:rsidRPr="00A52DD4">
        <w:rPr>
          <w:rFonts w:ascii="Century Gothic" w:eastAsiaTheme="minorEastAsia" w:hAnsi="Century Gothic" w:cs="Tahoma"/>
          <w:sz w:val="22"/>
          <w:szCs w:val="22"/>
          <w:lang w:eastAsia="es-MX"/>
        </w:rPr>
        <w:t xml:space="preserve">la </w:t>
      </w:r>
      <w:r w:rsidR="006F640C">
        <w:rPr>
          <w:rFonts w:ascii="Century Gothic" w:eastAsiaTheme="minorEastAsia" w:hAnsi="Century Gothic" w:cs="Tahoma"/>
          <w:sz w:val="22"/>
          <w:szCs w:val="22"/>
          <w:lang w:eastAsia="es-MX"/>
        </w:rPr>
        <w:t>Sesión</w:t>
      </w:r>
      <w:r w:rsidR="00D141B7" w:rsidRPr="00D141B7">
        <w:rPr>
          <w:rFonts w:ascii="Century Gothic" w:eastAsiaTheme="minorEastAsia" w:hAnsi="Century Gothic" w:cs="Tahoma"/>
          <w:sz w:val="22"/>
          <w:szCs w:val="22"/>
          <w:lang w:eastAsia="es-MX"/>
        </w:rPr>
        <w:t xml:space="preserve"> 13 Extraordinaria del 2020 de fecha 27 de mayo del 2020</w:t>
      </w:r>
      <w:r w:rsidR="00D141B7">
        <w:rPr>
          <w:rFonts w:ascii="Century Gothic" w:eastAsiaTheme="minorEastAsia" w:hAnsi="Century Gothic" w:cs="Tahoma"/>
          <w:sz w:val="22"/>
          <w:szCs w:val="22"/>
          <w:lang w:eastAsia="es-MX"/>
        </w:rPr>
        <w:t xml:space="preserve"> y </w:t>
      </w:r>
      <w:r w:rsidR="00D141B7" w:rsidRPr="00D141B7">
        <w:rPr>
          <w:rFonts w:ascii="Century Gothic" w:eastAsiaTheme="minorEastAsia" w:hAnsi="Century Gothic" w:cs="Tahoma"/>
          <w:sz w:val="22"/>
          <w:szCs w:val="22"/>
          <w:lang w:eastAsia="es-MX"/>
        </w:rPr>
        <w:t>la Sesión 14 Ordinaria del 2020 de fecha 12 de noviembre del 2020</w:t>
      </w:r>
      <w:r w:rsidR="00757BB5" w:rsidRPr="00923035">
        <w:rPr>
          <w:rFonts w:ascii="Century Gothic" w:eastAsiaTheme="minorEastAsia" w:hAnsi="Century Gothic" w:cs="Tahoma"/>
          <w:sz w:val="22"/>
          <w:szCs w:val="22"/>
          <w:lang w:eastAsia="es-MX"/>
        </w:rPr>
        <w:t>,</w:t>
      </w:r>
      <w:r w:rsidRPr="00923035">
        <w:rPr>
          <w:rFonts w:ascii="Century Gothic" w:eastAsiaTheme="minorEastAsia" w:hAnsi="Century Gothic" w:cs="Tahoma"/>
          <w:sz w:val="22"/>
          <w:szCs w:val="22"/>
          <w:lang w:eastAsia="es-MX"/>
        </w:rPr>
        <w:t xml:space="preserve"> por lo que en votación económica</w:t>
      </w:r>
      <w:r w:rsidRPr="009E5AC4">
        <w:rPr>
          <w:rFonts w:ascii="Century Gothic" w:eastAsiaTheme="minorEastAsia" w:hAnsi="Century Gothic" w:cs="Tahoma"/>
          <w:sz w:val="22"/>
          <w:szCs w:val="22"/>
          <w:lang w:eastAsia="es-MX"/>
        </w:rPr>
        <w:t xml:space="preserve"> les pregunto s</w:t>
      </w:r>
      <w:r w:rsidR="005717D1">
        <w:rPr>
          <w:rFonts w:ascii="Century Gothic" w:eastAsiaTheme="minorEastAsia" w:hAnsi="Century Gothic" w:cs="Tahoma"/>
          <w:sz w:val="22"/>
          <w:szCs w:val="22"/>
          <w:lang w:eastAsia="es-MX"/>
        </w:rPr>
        <w:t>i se aprueba el contenido de</w:t>
      </w:r>
      <w:r w:rsidR="001C6675">
        <w:rPr>
          <w:rFonts w:ascii="Century Gothic" w:eastAsiaTheme="minorEastAsia" w:hAnsi="Century Gothic" w:cs="Tahoma"/>
          <w:sz w:val="22"/>
          <w:szCs w:val="22"/>
          <w:lang w:eastAsia="es-MX"/>
        </w:rPr>
        <w:t xml:space="preserve"> </w:t>
      </w:r>
      <w:r w:rsidR="005717D1">
        <w:rPr>
          <w:rFonts w:ascii="Century Gothic" w:eastAsiaTheme="minorEastAsia" w:hAnsi="Century Gothic" w:cs="Tahoma"/>
          <w:sz w:val="22"/>
          <w:szCs w:val="22"/>
          <w:lang w:eastAsia="es-MX"/>
        </w:rPr>
        <w:t>l</w:t>
      </w:r>
      <w:r w:rsidR="001C6675">
        <w:rPr>
          <w:rFonts w:ascii="Century Gothic" w:eastAsiaTheme="minorEastAsia" w:hAnsi="Century Gothic" w:cs="Tahoma"/>
          <w:sz w:val="22"/>
          <w:szCs w:val="22"/>
          <w:lang w:eastAsia="es-MX"/>
        </w:rPr>
        <w:t>as</w:t>
      </w:r>
      <w:r w:rsidR="005717D1">
        <w:rPr>
          <w:rFonts w:ascii="Century Gothic" w:eastAsiaTheme="minorEastAsia" w:hAnsi="Century Gothic" w:cs="Tahoma"/>
          <w:sz w:val="22"/>
          <w:szCs w:val="22"/>
          <w:lang w:eastAsia="es-MX"/>
        </w:rPr>
        <w:t xml:space="preserve"> acta</w:t>
      </w:r>
      <w:r w:rsidR="001C6675">
        <w:rPr>
          <w:rFonts w:ascii="Century Gothic" w:eastAsiaTheme="minorEastAsia" w:hAnsi="Century Gothic" w:cs="Tahoma"/>
          <w:sz w:val="22"/>
          <w:szCs w:val="22"/>
          <w:lang w:eastAsia="es-MX"/>
        </w:rPr>
        <w:t>s</w:t>
      </w:r>
      <w:r w:rsidR="005717D1">
        <w:rPr>
          <w:rFonts w:ascii="Century Gothic" w:eastAsiaTheme="minorEastAsia" w:hAnsi="Century Gothic" w:cs="Tahoma"/>
          <w:sz w:val="22"/>
          <w:szCs w:val="22"/>
          <w:lang w:eastAsia="es-MX"/>
        </w:rPr>
        <w:t xml:space="preserve"> anterior</w:t>
      </w:r>
      <w:r w:rsidR="001C6675">
        <w:rPr>
          <w:rFonts w:ascii="Century Gothic" w:eastAsiaTheme="minorEastAsia" w:hAnsi="Century Gothic" w:cs="Tahoma"/>
          <w:sz w:val="22"/>
          <w:szCs w:val="22"/>
          <w:lang w:eastAsia="es-MX"/>
        </w:rPr>
        <w:t>es</w:t>
      </w:r>
      <w:r w:rsidRPr="009E5AC4">
        <w:rPr>
          <w:rFonts w:ascii="Century Gothic" w:eastAsiaTheme="minorEastAsia" w:hAnsi="Century Gothic" w:cs="Tahoma"/>
          <w:sz w:val="22"/>
          <w:szCs w:val="22"/>
          <w:lang w:eastAsia="es-MX"/>
        </w:rPr>
        <w:t xml:space="preserve">, </w:t>
      </w:r>
      <w:r w:rsidRPr="009E5AC4">
        <w:rPr>
          <w:rFonts w:ascii="Century Gothic" w:hAnsi="Century Gothic" w:cs="Tahoma"/>
          <w:sz w:val="22"/>
          <w:szCs w:val="22"/>
        </w:rPr>
        <w:t>siendo</w:t>
      </w:r>
      <w:r w:rsidRPr="009E5AC4">
        <w:rPr>
          <w:rFonts w:ascii="Century Gothic" w:hAnsi="Century Gothic" w:cs="Tahoma"/>
          <w:sz w:val="22"/>
          <w:szCs w:val="22"/>
          <w:lang w:eastAsia="en-US"/>
        </w:rPr>
        <w:t xml:space="preserve"> la votación de la siguiente manera:</w:t>
      </w:r>
    </w:p>
    <w:p w:rsidR="00AE0676" w:rsidRPr="009E5AC4" w:rsidRDefault="00AE0676" w:rsidP="00AE0676">
      <w:pPr>
        <w:spacing w:line="360" w:lineRule="auto"/>
        <w:jc w:val="both"/>
        <w:rPr>
          <w:rFonts w:ascii="Century Gothic" w:hAnsi="Century Gothic" w:cs="Tahoma"/>
          <w:i/>
          <w:sz w:val="22"/>
          <w:szCs w:val="22"/>
          <w:lang w:eastAsia="en-US"/>
        </w:rPr>
      </w:pPr>
    </w:p>
    <w:p w:rsidR="003D1D7E" w:rsidRPr="00D141B7" w:rsidRDefault="00AE0676" w:rsidP="00D141B7">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B52F7A" w:rsidRDefault="00B52F7A" w:rsidP="00E14923">
      <w:pPr>
        <w:spacing w:line="360" w:lineRule="auto"/>
        <w:jc w:val="both"/>
        <w:rPr>
          <w:rFonts w:ascii="Century Gothic" w:hAnsi="Century Gothic" w:cs="Tahoma"/>
          <w:b/>
          <w:sz w:val="22"/>
          <w:szCs w:val="22"/>
          <w:lang w:val="es-ES_tradnl"/>
        </w:rPr>
      </w:pPr>
    </w:p>
    <w:p w:rsidR="00757BB5" w:rsidRDefault="00AE0676" w:rsidP="00E14923">
      <w:pPr>
        <w:spacing w:line="360" w:lineRule="auto"/>
        <w:jc w:val="both"/>
        <w:rPr>
          <w:rFonts w:ascii="Century Gothic" w:hAnsi="Century Gothic" w:cs="Tahoma"/>
          <w:b/>
          <w:sz w:val="22"/>
          <w:szCs w:val="22"/>
          <w:lang w:val="es-ES_tradnl"/>
        </w:rPr>
      </w:pPr>
      <w:r w:rsidRPr="009E5AC4">
        <w:rPr>
          <w:rFonts w:ascii="Century Gothic" w:hAnsi="Century Gothic" w:cs="Tahoma"/>
          <w:b/>
          <w:sz w:val="22"/>
          <w:szCs w:val="22"/>
          <w:lang w:val="es-ES_tradnl"/>
        </w:rPr>
        <w:lastRenderedPageBreak/>
        <w:t>Quinto Punto del Or</w:t>
      </w:r>
      <w:r>
        <w:rPr>
          <w:rFonts w:ascii="Century Gothic" w:hAnsi="Century Gothic" w:cs="Tahoma"/>
          <w:b/>
          <w:sz w:val="22"/>
          <w:szCs w:val="22"/>
          <w:lang w:val="es-ES_tradnl"/>
        </w:rPr>
        <w:t>den del Día. Agenda de Trabajo.</w:t>
      </w:r>
    </w:p>
    <w:p w:rsidR="00E14923" w:rsidRPr="00E14923" w:rsidRDefault="00E14923" w:rsidP="00E14923">
      <w:pPr>
        <w:spacing w:line="360" w:lineRule="auto"/>
        <w:jc w:val="both"/>
        <w:rPr>
          <w:rFonts w:ascii="Century Gothic" w:hAnsi="Century Gothic" w:cs="Tahoma"/>
          <w:b/>
          <w:sz w:val="22"/>
          <w:szCs w:val="22"/>
          <w:lang w:val="es-ES_tradnl"/>
        </w:rPr>
      </w:pPr>
    </w:p>
    <w:p w:rsidR="00B57668" w:rsidRDefault="002C27BC" w:rsidP="00D141B7">
      <w:pPr>
        <w:shd w:val="clear" w:color="auto" w:fill="FFFFFF"/>
        <w:spacing w:after="100" w:afterAutospacing="1"/>
        <w:ind w:left="1440"/>
        <w:contextualSpacing/>
        <w:jc w:val="both"/>
        <w:rPr>
          <w:rFonts w:ascii="Century Gothic" w:hAnsi="Century Gothic" w:cs="Tahoma"/>
          <w:b/>
          <w:sz w:val="22"/>
          <w:szCs w:val="22"/>
          <w:lang w:val="es-ES"/>
        </w:rPr>
      </w:pPr>
      <w:r w:rsidRPr="002C27BC">
        <w:rPr>
          <w:rFonts w:ascii="Century Gothic" w:hAnsi="Century Gothic" w:cs="Tahoma"/>
          <w:b/>
          <w:sz w:val="22"/>
          <w:szCs w:val="22"/>
          <w:lang w:val="es-ES"/>
        </w:rPr>
        <w:t>Punto 1) Presentación de cuadros de procesos de licitación de bienes o servicios y en su caso aprobación de los mismos, enviados previamente para su revisión y análisis de manera electrónica adjunto a la convocatoria.</w:t>
      </w:r>
    </w:p>
    <w:p w:rsidR="00D141B7" w:rsidRDefault="00D141B7" w:rsidP="00423BA6">
      <w:pPr>
        <w:tabs>
          <w:tab w:val="left" w:pos="6015"/>
        </w:tabs>
        <w:spacing w:after="200" w:line="276" w:lineRule="auto"/>
        <w:contextualSpacing/>
        <w:rPr>
          <w:rFonts w:ascii="Century Gothic" w:eastAsia="Calibri" w:hAnsi="Century Gothic" w:cs="Tahoma"/>
          <w:b/>
          <w:sz w:val="22"/>
          <w:szCs w:val="22"/>
          <w:lang w:val="es-ES_tradnl"/>
        </w:rPr>
      </w:pPr>
    </w:p>
    <w:p w:rsidR="00D141B7" w:rsidRPr="00423BA6" w:rsidRDefault="00D141B7" w:rsidP="00423BA6">
      <w:pPr>
        <w:tabs>
          <w:tab w:val="left" w:pos="6015"/>
        </w:tabs>
        <w:spacing w:after="200" w:line="276" w:lineRule="auto"/>
        <w:contextualSpacing/>
        <w:rPr>
          <w:rFonts w:ascii="Century Gothic" w:eastAsia="Calibri" w:hAnsi="Century Gothic" w:cs="Tahoma"/>
          <w:b/>
          <w:sz w:val="22"/>
          <w:szCs w:val="22"/>
          <w:lang w:val="es-ES" w:eastAsia="en-US"/>
        </w:rPr>
      </w:pPr>
    </w:p>
    <w:p w:rsidR="00E2713F" w:rsidRPr="00E2713F" w:rsidRDefault="00E2713F" w:rsidP="00E2713F">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E2713F">
        <w:rPr>
          <w:rFonts w:ascii="Century Gothic" w:eastAsiaTheme="minorEastAsia" w:hAnsi="Century Gothic" w:cs="Tahoma"/>
          <w:b/>
          <w:sz w:val="22"/>
          <w:szCs w:val="22"/>
          <w:lang w:val="es-ES" w:eastAsia="es-MX"/>
        </w:rPr>
        <w:t>Número de Cuadro:</w:t>
      </w:r>
      <w:r w:rsidRPr="00E2713F">
        <w:rPr>
          <w:rFonts w:ascii="Century Gothic" w:eastAsiaTheme="minorEastAsia" w:hAnsi="Century Gothic" w:cs="Tahoma"/>
          <w:sz w:val="22"/>
          <w:szCs w:val="22"/>
          <w:lang w:val="es-ES" w:eastAsia="es-MX"/>
        </w:rPr>
        <w:t xml:space="preserve"> </w:t>
      </w:r>
      <w:r w:rsidRPr="00E2713F">
        <w:rPr>
          <w:rFonts w:ascii="Century Gothic" w:eastAsiaTheme="minorEastAsia" w:hAnsi="Century Gothic" w:cs="Tahoma"/>
          <w:sz w:val="22"/>
          <w:szCs w:val="22"/>
          <w:lang w:eastAsia="es-MX"/>
        </w:rPr>
        <w:t>01.16.2020</w:t>
      </w:r>
    </w:p>
    <w:p w:rsidR="00E2713F" w:rsidRPr="00E2713F" w:rsidRDefault="00E2713F" w:rsidP="00E2713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2713F">
        <w:rPr>
          <w:rFonts w:ascii="Century Gothic" w:eastAsiaTheme="minorEastAsia" w:hAnsi="Century Gothic" w:cs="Tahoma"/>
          <w:b/>
          <w:sz w:val="22"/>
          <w:szCs w:val="22"/>
          <w:lang w:val="es-ES" w:eastAsia="es-MX"/>
        </w:rPr>
        <w:t xml:space="preserve">Licitación Pública Nacional con Participación del Comité: </w:t>
      </w:r>
      <w:r w:rsidRPr="00E2713F">
        <w:rPr>
          <w:rFonts w:ascii="Century Gothic" w:eastAsiaTheme="minorEastAsia" w:hAnsi="Century Gothic" w:cs="Tahoma"/>
          <w:sz w:val="22"/>
          <w:szCs w:val="22"/>
          <w:lang w:val="es-ES" w:eastAsia="es-MX"/>
        </w:rPr>
        <w:t>202001718</w:t>
      </w:r>
    </w:p>
    <w:p w:rsidR="00E2713F" w:rsidRPr="00E2713F" w:rsidRDefault="00E2713F" w:rsidP="00E2713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2713F">
        <w:rPr>
          <w:rFonts w:ascii="Century Gothic" w:eastAsiaTheme="minorEastAsia" w:hAnsi="Century Gothic" w:cs="Tahoma"/>
          <w:b/>
          <w:sz w:val="22"/>
          <w:szCs w:val="22"/>
          <w:lang w:val="es-ES" w:eastAsia="es-MX"/>
        </w:rPr>
        <w:t>Área Requirente:</w:t>
      </w:r>
      <w:r w:rsidRPr="00E2713F">
        <w:rPr>
          <w:rFonts w:ascii="Century Gothic" w:eastAsiaTheme="minorEastAsia" w:hAnsi="Century Gothic" w:cs="Tahoma"/>
          <w:sz w:val="22"/>
          <w:szCs w:val="22"/>
          <w:lang w:val="es-ES" w:eastAsia="es-MX"/>
        </w:rPr>
        <w:t xml:space="preserve"> Dirección de Administración adscrita a la Coordinación General de Administración e Innovación Gubernamental.</w:t>
      </w:r>
    </w:p>
    <w:p w:rsidR="00E2713F" w:rsidRPr="00E2713F" w:rsidRDefault="00E2713F" w:rsidP="00E2713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2713F">
        <w:rPr>
          <w:rFonts w:ascii="Century Gothic" w:eastAsiaTheme="minorEastAsia" w:hAnsi="Century Gothic" w:cs="Tahoma"/>
          <w:b/>
          <w:sz w:val="22"/>
          <w:szCs w:val="22"/>
          <w:lang w:val="es-ES" w:eastAsia="es-MX"/>
        </w:rPr>
        <w:t xml:space="preserve">Objeto de licitación: </w:t>
      </w:r>
      <w:r w:rsidRPr="00E2713F">
        <w:rPr>
          <w:rFonts w:ascii="Century Gothic" w:eastAsiaTheme="minorEastAsia" w:hAnsi="Century Gothic" w:cs="Tahoma"/>
          <w:sz w:val="22"/>
          <w:szCs w:val="22"/>
          <w:lang w:val="es-ES" w:eastAsia="es-MX"/>
        </w:rPr>
        <w:t>Seguro de Daños Casco y de Responsabilidad Civil Helicóptero, periodo desde las 12:00 horas del día 31 de Diciembre de año 2020, hasta las 24:00 horas del día 30 de Septiembre de año 2021.</w:t>
      </w:r>
    </w:p>
    <w:p w:rsidR="00E2713F" w:rsidRPr="00E2713F" w:rsidRDefault="00E2713F" w:rsidP="00E2713F">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s-MX"/>
        </w:rPr>
      </w:pPr>
    </w:p>
    <w:p w:rsidR="00E2713F" w:rsidRPr="00E2713F" w:rsidRDefault="00E2713F" w:rsidP="00E2713F">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E2713F">
        <w:rPr>
          <w:rFonts w:ascii="Century Gothic" w:eastAsiaTheme="minorEastAsia" w:hAnsi="Century Gothic" w:cs="Tahoma"/>
          <w:sz w:val="22"/>
          <w:szCs w:val="22"/>
          <w:lang w:eastAsia="es-MX"/>
        </w:rPr>
        <w:t>S</w:t>
      </w:r>
      <w:r w:rsidRPr="00E2713F">
        <w:rPr>
          <w:rFonts w:ascii="Century Gothic" w:hAnsi="Century Gothic" w:cs="Tahoma"/>
          <w:sz w:val="22"/>
          <w:szCs w:val="22"/>
          <w:lang w:val="es-ES_tradnl"/>
        </w:rPr>
        <w:t>e pone a la vista el expediente de donde se desprende lo siguiente:</w:t>
      </w:r>
    </w:p>
    <w:p w:rsidR="00E2713F" w:rsidRPr="00E2713F" w:rsidRDefault="00E2713F" w:rsidP="00E2713F">
      <w:pPr>
        <w:shd w:val="clear" w:color="auto" w:fill="FFFFFF"/>
        <w:spacing w:after="100" w:afterAutospacing="1"/>
        <w:contextualSpacing/>
        <w:jc w:val="both"/>
        <w:rPr>
          <w:rFonts w:ascii="Century Gothic" w:hAnsi="Century Gothic" w:cs="Tahoma"/>
          <w:sz w:val="22"/>
          <w:szCs w:val="22"/>
          <w:lang w:val="es-ES_tradnl"/>
        </w:rPr>
      </w:pPr>
    </w:p>
    <w:p w:rsidR="00E2713F" w:rsidRDefault="00E2713F" w:rsidP="00E2713F">
      <w:pPr>
        <w:shd w:val="clear" w:color="auto" w:fill="FFFFFF"/>
        <w:spacing w:after="100" w:afterAutospacing="1"/>
        <w:contextualSpacing/>
        <w:jc w:val="both"/>
        <w:rPr>
          <w:rFonts w:ascii="Century Gothic" w:hAnsi="Century Gothic" w:cs="Tahoma"/>
          <w:b/>
          <w:sz w:val="22"/>
          <w:szCs w:val="22"/>
          <w:lang w:val="es-ES_tradnl"/>
        </w:rPr>
      </w:pPr>
      <w:r w:rsidRPr="00E2713F">
        <w:rPr>
          <w:rFonts w:ascii="Century Gothic" w:hAnsi="Century Gothic" w:cs="Tahoma"/>
          <w:b/>
          <w:sz w:val="22"/>
          <w:szCs w:val="22"/>
          <w:lang w:val="es-ES_tradnl"/>
        </w:rPr>
        <w:t xml:space="preserve">Proveedores que cotizan: </w:t>
      </w:r>
    </w:p>
    <w:p w:rsidR="00E2713F" w:rsidRPr="00E2713F" w:rsidRDefault="00E2713F" w:rsidP="00E2713F">
      <w:pPr>
        <w:shd w:val="clear" w:color="auto" w:fill="FFFFFF"/>
        <w:spacing w:after="100" w:afterAutospacing="1"/>
        <w:contextualSpacing/>
        <w:jc w:val="both"/>
        <w:rPr>
          <w:rFonts w:ascii="Century Gothic" w:hAnsi="Century Gothic" w:cs="Tahoma"/>
          <w:b/>
          <w:sz w:val="22"/>
          <w:szCs w:val="22"/>
          <w:lang w:val="es-ES_tradnl"/>
        </w:rPr>
      </w:pPr>
    </w:p>
    <w:p w:rsidR="00E2713F" w:rsidRPr="00E2713F" w:rsidRDefault="00E2713F" w:rsidP="00E2713F">
      <w:pPr>
        <w:numPr>
          <w:ilvl w:val="0"/>
          <w:numId w:val="31"/>
        </w:numPr>
        <w:shd w:val="clear" w:color="auto" w:fill="FFFFFF"/>
        <w:spacing w:after="100" w:afterAutospacing="1" w:line="276" w:lineRule="auto"/>
        <w:contextualSpacing/>
        <w:jc w:val="both"/>
        <w:rPr>
          <w:rFonts w:ascii="Century Gothic" w:hAnsi="Century Gothic" w:cs="Tahoma"/>
          <w:sz w:val="22"/>
          <w:szCs w:val="22"/>
          <w:lang w:val="es-ES_tradnl"/>
        </w:rPr>
      </w:pPr>
      <w:r w:rsidRPr="00E2713F">
        <w:rPr>
          <w:rFonts w:ascii="Century Gothic" w:hAnsi="Century Gothic" w:cs="Tahoma"/>
          <w:sz w:val="22"/>
          <w:szCs w:val="22"/>
          <w:lang w:val="es-ES_tradnl"/>
        </w:rPr>
        <w:t>Seguros Afirme, S.A. de C.V. Afirme Grupo Financiero</w:t>
      </w:r>
    </w:p>
    <w:p w:rsidR="00E2713F" w:rsidRDefault="00E2713F" w:rsidP="00E2713F">
      <w:pPr>
        <w:numPr>
          <w:ilvl w:val="0"/>
          <w:numId w:val="31"/>
        </w:numPr>
        <w:shd w:val="clear" w:color="auto" w:fill="FFFFFF"/>
        <w:spacing w:after="100" w:afterAutospacing="1" w:line="276" w:lineRule="auto"/>
        <w:contextualSpacing/>
        <w:jc w:val="both"/>
        <w:rPr>
          <w:rFonts w:ascii="Century Gothic" w:hAnsi="Century Gothic" w:cs="Tahoma"/>
          <w:sz w:val="22"/>
          <w:szCs w:val="22"/>
          <w:lang w:val="es-ES_tradnl"/>
        </w:rPr>
      </w:pPr>
      <w:r w:rsidRPr="00E2713F">
        <w:rPr>
          <w:rFonts w:ascii="Century Gothic" w:hAnsi="Century Gothic" w:cs="Tahoma"/>
          <w:sz w:val="22"/>
          <w:szCs w:val="22"/>
          <w:lang w:val="es-ES_tradnl"/>
        </w:rPr>
        <w:t>Seguros Banorte, S.A. de C.V. Grupo Financiero Banorte</w:t>
      </w:r>
    </w:p>
    <w:p w:rsidR="00E2713F" w:rsidRPr="00E2713F" w:rsidRDefault="00E2713F" w:rsidP="00E2713F">
      <w:pPr>
        <w:shd w:val="clear" w:color="auto" w:fill="FFFFFF"/>
        <w:spacing w:after="100" w:afterAutospacing="1" w:line="276" w:lineRule="auto"/>
        <w:ind w:left="1080"/>
        <w:contextualSpacing/>
        <w:jc w:val="both"/>
        <w:rPr>
          <w:rFonts w:ascii="Century Gothic" w:hAnsi="Century Gothic" w:cs="Tahoma"/>
          <w:sz w:val="22"/>
          <w:szCs w:val="22"/>
          <w:lang w:val="es-ES_tradnl"/>
        </w:rPr>
      </w:pPr>
    </w:p>
    <w:p w:rsidR="00E2713F" w:rsidRPr="00E2713F" w:rsidRDefault="00E2713F" w:rsidP="00E2713F">
      <w:pPr>
        <w:shd w:val="clear" w:color="auto" w:fill="FFFFFF"/>
        <w:spacing w:after="100" w:afterAutospacing="1"/>
        <w:contextualSpacing/>
        <w:jc w:val="both"/>
        <w:rPr>
          <w:rFonts w:ascii="Century Gothic" w:hAnsi="Century Gothic" w:cs="Tahoma"/>
          <w:sz w:val="22"/>
          <w:szCs w:val="22"/>
          <w:lang w:val="es-ES_tradnl"/>
        </w:rPr>
      </w:pPr>
      <w:r w:rsidRPr="00E2713F">
        <w:rPr>
          <w:rFonts w:ascii="Century Gothic" w:hAnsi="Century Gothic" w:cs="Tahoma"/>
          <w:sz w:val="22"/>
          <w:szCs w:val="22"/>
          <w:lang w:val="es-ES_tradnl"/>
        </w:rPr>
        <w:t>Los licitantes cuyas proposiciones fueron desechadas:</w:t>
      </w:r>
    </w:p>
    <w:p w:rsidR="00E2713F" w:rsidRPr="00E2713F" w:rsidRDefault="00E2713F" w:rsidP="00E2713F">
      <w:pPr>
        <w:shd w:val="clear" w:color="auto" w:fill="FFFFFF"/>
        <w:spacing w:after="100" w:afterAutospacing="1"/>
        <w:contextualSpacing/>
        <w:jc w:val="both"/>
        <w:rPr>
          <w:rFonts w:ascii="Century Gothic" w:hAnsi="Century Gothic" w:cs="Tahoma"/>
          <w:sz w:val="22"/>
          <w:szCs w:val="22"/>
          <w:lang w:val="es-ES_tradnl"/>
        </w:rPr>
      </w:pPr>
    </w:p>
    <w:p w:rsidR="00E2713F" w:rsidRPr="00E2713F" w:rsidRDefault="00E2713F" w:rsidP="00E2713F">
      <w:pPr>
        <w:spacing w:after="200" w:line="276" w:lineRule="auto"/>
        <w:contextualSpacing/>
        <w:rPr>
          <w:rFonts w:ascii="Century Gothic" w:eastAsia="Calibri" w:hAnsi="Century Gothic" w:cs="Tahoma"/>
          <w:b/>
          <w:sz w:val="22"/>
          <w:szCs w:val="22"/>
          <w:lang w:eastAsia="en-US"/>
        </w:rPr>
      </w:pPr>
      <w:r w:rsidRPr="00E2713F">
        <w:rPr>
          <w:rFonts w:ascii="Century Gothic" w:eastAsia="Calibri" w:hAnsi="Century Gothic" w:cs="Tahoma"/>
          <w:b/>
          <w:sz w:val="22"/>
          <w:szCs w:val="22"/>
          <w:lang w:eastAsia="en-US"/>
        </w:rPr>
        <w:t>Ninguna proposición fue desechada</w:t>
      </w:r>
    </w:p>
    <w:p w:rsidR="00E2713F" w:rsidRPr="00E2713F" w:rsidRDefault="00E2713F" w:rsidP="00E2713F">
      <w:pPr>
        <w:spacing w:after="200" w:line="276" w:lineRule="auto"/>
        <w:contextualSpacing/>
        <w:rPr>
          <w:rFonts w:ascii="Century Gothic" w:eastAsia="Calibri" w:hAnsi="Century Gothic" w:cs="Tahoma"/>
          <w:b/>
          <w:sz w:val="22"/>
          <w:szCs w:val="22"/>
          <w:lang w:eastAsia="en-US"/>
        </w:rPr>
      </w:pPr>
    </w:p>
    <w:p w:rsidR="00E2713F" w:rsidRPr="00E2713F" w:rsidRDefault="00E2713F" w:rsidP="00E2713F">
      <w:pPr>
        <w:shd w:val="clear" w:color="auto" w:fill="FFFFFF"/>
        <w:spacing w:after="100" w:afterAutospacing="1"/>
        <w:contextualSpacing/>
        <w:jc w:val="both"/>
        <w:rPr>
          <w:rFonts w:ascii="Century Gothic" w:hAnsi="Century Gothic" w:cs="Tahoma"/>
          <w:sz w:val="22"/>
          <w:szCs w:val="22"/>
          <w:lang w:val="es-ES_tradnl"/>
        </w:rPr>
      </w:pPr>
      <w:r w:rsidRPr="00E2713F">
        <w:rPr>
          <w:rFonts w:ascii="Century Gothic" w:hAnsi="Century Gothic" w:cs="Tahoma"/>
          <w:sz w:val="22"/>
          <w:szCs w:val="22"/>
          <w:lang w:val="es-ES_tradnl"/>
        </w:rPr>
        <w:t xml:space="preserve">Los licitantes cuyas proposiciones resultaron solventes son los que se muestran en el siguiente cuadro: </w:t>
      </w:r>
    </w:p>
    <w:p w:rsidR="00E2713F" w:rsidRPr="00E2713F" w:rsidRDefault="00E2713F" w:rsidP="00E2713F">
      <w:pPr>
        <w:shd w:val="clear" w:color="auto" w:fill="FFFFFF"/>
        <w:spacing w:after="100" w:afterAutospacing="1"/>
        <w:contextualSpacing/>
        <w:jc w:val="both"/>
        <w:rPr>
          <w:rFonts w:ascii="Century Gothic" w:hAnsi="Century Gothic" w:cs="Tahoma"/>
          <w:sz w:val="22"/>
          <w:szCs w:val="22"/>
          <w:lang w:val="es-ES_tradnl"/>
        </w:rPr>
      </w:pPr>
    </w:p>
    <w:p w:rsidR="00E2713F" w:rsidRPr="00E2713F" w:rsidRDefault="00E2713F" w:rsidP="00E2713F">
      <w:pPr>
        <w:shd w:val="clear" w:color="auto" w:fill="FFFFFF"/>
        <w:spacing w:after="100" w:afterAutospacing="1"/>
        <w:contextualSpacing/>
        <w:jc w:val="both"/>
        <w:rPr>
          <w:rFonts w:ascii="Century Gothic" w:hAnsi="Century Gothic" w:cs="Tahoma"/>
          <w:sz w:val="22"/>
          <w:szCs w:val="22"/>
          <w:lang w:val="es-ES_tradnl"/>
        </w:rPr>
      </w:pPr>
    </w:p>
    <w:p w:rsidR="00E2713F" w:rsidRPr="00E2713F" w:rsidRDefault="00E2713F" w:rsidP="00E2713F">
      <w:pPr>
        <w:shd w:val="clear" w:color="auto" w:fill="FFFFFF"/>
        <w:spacing w:after="100" w:afterAutospacing="1"/>
        <w:contextualSpacing/>
        <w:jc w:val="both"/>
        <w:rPr>
          <w:rFonts w:ascii="Century Gothic" w:hAnsi="Century Gothic" w:cs="Tahoma"/>
          <w:sz w:val="22"/>
          <w:szCs w:val="22"/>
          <w:lang w:val="es-ES_tradnl"/>
        </w:rPr>
      </w:pPr>
    </w:p>
    <w:p w:rsidR="00E2713F" w:rsidRPr="00E2713F" w:rsidRDefault="00E2713F" w:rsidP="00E2713F">
      <w:pPr>
        <w:shd w:val="clear" w:color="auto" w:fill="FFFFFF"/>
        <w:spacing w:after="100" w:afterAutospacing="1"/>
        <w:contextualSpacing/>
        <w:jc w:val="both"/>
        <w:rPr>
          <w:rFonts w:ascii="Century Gothic" w:hAnsi="Century Gothic" w:cs="Tahoma"/>
          <w:sz w:val="22"/>
          <w:szCs w:val="22"/>
          <w:lang w:val="es-ES_tradnl"/>
        </w:rPr>
      </w:pPr>
    </w:p>
    <w:p w:rsidR="00E2713F" w:rsidRPr="00E2713F" w:rsidRDefault="00E2713F" w:rsidP="00E2713F">
      <w:pPr>
        <w:shd w:val="clear" w:color="auto" w:fill="FFFFFF"/>
        <w:spacing w:after="100" w:afterAutospacing="1"/>
        <w:contextualSpacing/>
        <w:jc w:val="both"/>
        <w:rPr>
          <w:rFonts w:ascii="Century Gothic" w:hAnsi="Century Gothic" w:cs="Tahoma"/>
          <w:sz w:val="22"/>
          <w:szCs w:val="22"/>
          <w:lang w:val="es-ES_tradnl"/>
        </w:rPr>
      </w:pPr>
    </w:p>
    <w:p w:rsidR="00E2713F" w:rsidRPr="00E2713F" w:rsidRDefault="00E2713F" w:rsidP="00E2713F">
      <w:pPr>
        <w:shd w:val="clear" w:color="auto" w:fill="FFFFFF"/>
        <w:spacing w:after="100" w:afterAutospacing="1"/>
        <w:contextualSpacing/>
        <w:jc w:val="both"/>
        <w:rPr>
          <w:rFonts w:ascii="Century Gothic" w:hAnsi="Century Gothic" w:cs="Tahoma"/>
          <w:b/>
          <w:sz w:val="22"/>
          <w:szCs w:val="22"/>
          <w:lang w:val="es-ES_tradnl"/>
        </w:rPr>
      </w:pPr>
    </w:p>
    <w:p w:rsidR="00E2713F" w:rsidRPr="00E2713F" w:rsidRDefault="00E2713F" w:rsidP="00E2713F">
      <w:pPr>
        <w:shd w:val="clear" w:color="auto" w:fill="FFFFFF"/>
        <w:spacing w:after="100" w:afterAutospacing="1"/>
        <w:contextualSpacing/>
        <w:jc w:val="both"/>
        <w:rPr>
          <w:rFonts w:ascii="Century Gothic" w:hAnsi="Century Gothic" w:cs="Tahoma"/>
          <w:b/>
          <w:sz w:val="22"/>
          <w:szCs w:val="22"/>
          <w:lang w:val="es-ES_tradnl"/>
        </w:rPr>
      </w:pPr>
      <w:r w:rsidRPr="00E2713F">
        <w:rPr>
          <w:rFonts w:ascii="Century Gothic" w:hAnsi="Century Gothic" w:cs="Tahoma"/>
          <w:b/>
          <w:noProof/>
          <w:sz w:val="22"/>
          <w:szCs w:val="22"/>
          <w:lang w:eastAsia="es-MX"/>
        </w:rPr>
        <w:drawing>
          <wp:inline distT="0" distB="0" distL="0" distR="0" wp14:anchorId="32731EEE" wp14:editId="05765CE4">
            <wp:extent cx="6713220" cy="3333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1219" cy="3347654"/>
                    </a:xfrm>
                    <a:prstGeom prst="rect">
                      <a:avLst/>
                    </a:prstGeom>
                    <a:noFill/>
                  </pic:spPr>
                </pic:pic>
              </a:graphicData>
            </a:graphic>
          </wp:inline>
        </w:drawing>
      </w:r>
    </w:p>
    <w:p w:rsidR="00E2713F" w:rsidRPr="00E2713F" w:rsidRDefault="00E2713F" w:rsidP="00E2713F">
      <w:pPr>
        <w:shd w:val="clear" w:color="auto" w:fill="FFFFFF"/>
        <w:spacing w:after="100" w:afterAutospacing="1"/>
        <w:contextualSpacing/>
        <w:jc w:val="both"/>
        <w:rPr>
          <w:rFonts w:ascii="Century Gothic" w:hAnsi="Century Gothic" w:cs="Tahoma"/>
          <w:sz w:val="22"/>
          <w:szCs w:val="22"/>
          <w:lang w:val="es-ES_tradnl"/>
        </w:rPr>
      </w:pPr>
    </w:p>
    <w:p w:rsidR="00E2713F" w:rsidRPr="00E2713F" w:rsidRDefault="00E2713F" w:rsidP="00E2713F">
      <w:pPr>
        <w:shd w:val="clear" w:color="auto" w:fill="FFFFFF"/>
        <w:spacing w:after="100" w:afterAutospacing="1"/>
        <w:contextualSpacing/>
        <w:jc w:val="both"/>
        <w:rPr>
          <w:rFonts w:ascii="Century Gothic" w:hAnsi="Century Gothic" w:cs="Tahoma"/>
          <w:sz w:val="22"/>
          <w:szCs w:val="22"/>
          <w:lang w:val="es-ES_tradnl"/>
        </w:rPr>
      </w:pPr>
      <w:r w:rsidRPr="00E2713F">
        <w:rPr>
          <w:rFonts w:ascii="Century Gothic" w:hAnsi="Century Gothic" w:cs="Tahoma"/>
          <w:sz w:val="22"/>
          <w:szCs w:val="22"/>
          <w:lang w:val="es-ES_tradnl"/>
        </w:rPr>
        <w:t>Responsable de la evaluación de las proposiciones:</w:t>
      </w:r>
    </w:p>
    <w:p w:rsidR="00E2713F" w:rsidRPr="00E2713F" w:rsidRDefault="00E2713F" w:rsidP="00E2713F">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47"/>
        <w:tblW w:w="10627" w:type="dxa"/>
        <w:tblLayout w:type="fixed"/>
        <w:tblLook w:val="04A0" w:firstRow="1" w:lastRow="0" w:firstColumn="1" w:lastColumn="0" w:noHBand="0" w:noVBand="1"/>
      </w:tblPr>
      <w:tblGrid>
        <w:gridCol w:w="4814"/>
        <w:gridCol w:w="5813"/>
      </w:tblGrid>
      <w:tr w:rsidR="00E2713F" w:rsidRPr="00E2713F" w:rsidTr="00E2713F">
        <w:tc>
          <w:tcPr>
            <w:tcW w:w="4814" w:type="dxa"/>
          </w:tcPr>
          <w:p w:rsidR="00E2713F" w:rsidRPr="00E2713F" w:rsidRDefault="00E2713F" w:rsidP="00E2713F">
            <w:pPr>
              <w:spacing w:after="100" w:afterAutospacing="1" w:line="276" w:lineRule="auto"/>
              <w:contextualSpacing/>
              <w:jc w:val="center"/>
              <w:rPr>
                <w:rFonts w:ascii="Century Gothic" w:hAnsi="Century Gothic" w:cs="Tahoma"/>
                <w:b/>
                <w:sz w:val="22"/>
                <w:szCs w:val="22"/>
                <w:lang w:val="es-ES_tradnl"/>
              </w:rPr>
            </w:pPr>
            <w:r w:rsidRPr="00E2713F">
              <w:rPr>
                <w:rFonts w:ascii="Century Gothic" w:hAnsi="Century Gothic" w:cs="Tahoma"/>
                <w:b/>
                <w:sz w:val="22"/>
                <w:szCs w:val="22"/>
                <w:lang w:val="es-ES_tradnl"/>
              </w:rPr>
              <w:t>Nombre</w:t>
            </w:r>
          </w:p>
        </w:tc>
        <w:tc>
          <w:tcPr>
            <w:tcW w:w="5813" w:type="dxa"/>
          </w:tcPr>
          <w:p w:rsidR="00E2713F" w:rsidRPr="00E2713F" w:rsidRDefault="00E2713F" w:rsidP="00E2713F">
            <w:pPr>
              <w:spacing w:after="100" w:afterAutospacing="1" w:line="276" w:lineRule="auto"/>
              <w:contextualSpacing/>
              <w:jc w:val="center"/>
              <w:rPr>
                <w:rFonts w:ascii="Century Gothic" w:hAnsi="Century Gothic" w:cs="Tahoma"/>
                <w:b/>
                <w:sz w:val="22"/>
                <w:szCs w:val="22"/>
                <w:lang w:val="es-ES_tradnl"/>
              </w:rPr>
            </w:pPr>
            <w:r w:rsidRPr="00E2713F">
              <w:rPr>
                <w:rFonts w:ascii="Century Gothic" w:hAnsi="Century Gothic" w:cs="Tahoma"/>
                <w:b/>
                <w:sz w:val="22"/>
                <w:szCs w:val="22"/>
                <w:lang w:val="es-ES_tradnl"/>
              </w:rPr>
              <w:t>Cargo</w:t>
            </w:r>
          </w:p>
        </w:tc>
      </w:tr>
      <w:tr w:rsidR="00E2713F" w:rsidRPr="00E2713F" w:rsidTr="00E2713F">
        <w:tc>
          <w:tcPr>
            <w:tcW w:w="4814" w:type="dxa"/>
          </w:tcPr>
          <w:p w:rsidR="00E2713F" w:rsidRPr="00E2713F" w:rsidRDefault="00E2713F" w:rsidP="00E2713F">
            <w:pPr>
              <w:shd w:val="clear" w:color="auto" w:fill="FFFFFF"/>
              <w:spacing w:after="100" w:afterAutospacing="1" w:line="276" w:lineRule="auto"/>
              <w:contextualSpacing/>
              <w:rPr>
                <w:rFonts w:ascii="Century Gothic" w:hAnsi="Century Gothic" w:cs="Tahoma"/>
                <w:sz w:val="22"/>
                <w:szCs w:val="22"/>
                <w:lang w:eastAsia="es-MX"/>
              </w:rPr>
            </w:pPr>
            <w:r w:rsidRPr="00E2713F">
              <w:rPr>
                <w:rFonts w:ascii="Century Gothic" w:hAnsi="Century Gothic" w:cs="Tahoma"/>
                <w:sz w:val="22"/>
                <w:szCs w:val="22"/>
                <w:lang w:eastAsia="es-MX"/>
              </w:rPr>
              <w:t>Lic. Alejandra Elizabeth Domínguez López</w:t>
            </w:r>
          </w:p>
        </w:tc>
        <w:tc>
          <w:tcPr>
            <w:tcW w:w="5813" w:type="dxa"/>
          </w:tcPr>
          <w:p w:rsidR="00E2713F" w:rsidRPr="00E2713F" w:rsidRDefault="00E2713F" w:rsidP="00E2713F">
            <w:pPr>
              <w:spacing w:after="100" w:afterAutospacing="1" w:line="276" w:lineRule="auto"/>
              <w:contextualSpacing/>
              <w:rPr>
                <w:rFonts w:ascii="Century Gothic" w:hAnsi="Century Gothic" w:cs="Tahoma"/>
                <w:sz w:val="22"/>
                <w:szCs w:val="22"/>
              </w:rPr>
            </w:pPr>
            <w:r w:rsidRPr="00E2713F">
              <w:rPr>
                <w:rFonts w:ascii="Century Gothic" w:hAnsi="Century Gothic" w:cs="Tahoma"/>
                <w:sz w:val="22"/>
                <w:szCs w:val="22"/>
              </w:rPr>
              <w:t>Jefe de Unidad de Patrimonio</w:t>
            </w:r>
          </w:p>
        </w:tc>
      </w:tr>
    </w:tbl>
    <w:p w:rsidR="00E2713F" w:rsidRPr="00E2713F" w:rsidRDefault="00E2713F" w:rsidP="00E2713F">
      <w:pPr>
        <w:shd w:val="clear" w:color="auto" w:fill="FFFFFF"/>
        <w:spacing w:after="100" w:afterAutospacing="1"/>
        <w:contextualSpacing/>
        <w:jc w:val="both"/>
        <w:rPr>
          <w:rFonts w:ascii="Century Gothic" w:hAnsi="Century Gothic" w:cs="Tahoma"/>
          <w:sz w:val="22"/>
          <w:szCs w:val="22"/>
        </w:rPr>
      </w:pPr>
    </w:p>
    <w:p w:rsidR="00E2713F" w:rsidRPr="00E2713F" w:rsidRDefault="00E2713F" w:rsidP="00E2713F">
      <w:pPr>
        <w:shd w:val="clear" w:color="auto" w:fill="FFFFFF"/>
        <w:spacing w:after="100" w:afterAutospacing="1"/>
        <w:contextualSpacing/>
        <w:jc w:val="both"/>
        <w:rPr>
          <w:rFonts w:ascii="Century Gothic" w:hAnsi="Century Gothic" w:cs="Tahoma"/>
          <w:sz w:val="22"/>
          <w:szCs w:val="22"/>
          <w:lang w:val="es-ES_tradnl"/>
        </w:rPr>
      </w:pPr>
      <w:r w:rsidRPr="00E2713F">
        <w:rPr>
          <w:rFonts w:ascii="Century Gothic" w:hAnsi="Century Gothic" w:cs="Tahoma"/>
          <w:b/>
          <w:sz w:val="22"/>
          <w:szCs w:val="22"/>
          <w:u w:val="single"/>
          <w:lang w:val="es-ES_tradnl"/>
        </w:rPr>
        <w:t xml:space="preserve">Mediante oficio de análisis técnico número DAMON/U.P/1941/2020 </w:t>
      </w:r>
    </w:p>
    <w:p w:rsidR="00E2713F" w:rsidRPr="00E2713F" w:rsidRDefault="00E2713F" w:rsidP="00E2713F">
      <w:pPr>
        <w:shd w:val="clear" w:color="auto" w:fill="FFFFFF"/>
        <w:spacing w:after="100" w:afterAutospacing="1"/>
        <w:contextualSpacing/>
        <w:jc w:val="both"/>
        <w:rPr>
          <w:rFonts w:ascii="Century Gothic" w:hAnsi="Century Gothic" w:cs="Tahoma"/>
          <w:sz w:val="22"/>
          <w:szCs w:val="22"/>
          <w:lang w:val="es-ES_tradnl"/>
        </w:rPr>
      </w:pPr>
    </w:p>
    <w:p w:rsidR="00E2713F" w:rsidRPr="00E2713F" w:rsidRDefault="00E2713F" w:rsidP="00E2713F">
      <w:pPr>
        <w:shd w:val="clear" w:color="auto" w:fill="FFFFFF"/>
        <w:spacing w:after="100" w:afterAutospacing="1"/>
        <w:contextualSpacing/>
        <w:jc w:val="both"/>
        <w:rPr>
          <w:rFonts w:ascii="Century Gothic" w:hAnsi="Century Gothic" w:cs="Tahoma"/>
          <w:sz w:val="22"/>
          <w:szCs w:val="22"/>
          <w:lang w:val="es-ES_tradnl"/>
        </w:rPr>
      </w:pPr>
      <w:r w:rsidRPr="00E2713F">
        <w:rPr>
          <w:rFonts w:ascii="Century Gothic" w:hAnsi="Century Gothic" w:cs="Tahoma"/>
          <w:sz w:val="22"/>
          <w:szCs w:val="22"/>
          <w:lang w:val="es-ES_tradnl"/>
        </w:rPr>
        <w:t>De conformidad con los criterios establecidos en bases, se pone a consideración del Comité de Adquisiciones,  la adjudicación a favor de:</w:t>
      </w:r>
    </w:p>
    <w:p w:rsidR="00E2713F" w:rsidRPr="00E2713F" w:rsidRDefault="00E2713F" w:rsidP="00E2713F">
      <w:pPr>
        <w:shd w:val="clear" w:color="auto" w:fill="FFFFFF"/>
        <w:spacing w:after="100" w:afterAutospacing="1"/>
        <w:contextualSpacing/>
        <w:jc w:val="both"/>
        <w:rPr>
          <w:rFonts w:ascii="Century Gothic" w:hAnsi="Century Gothic" w:cs="Tahoma"/>
          <w:sz w:val="22"/>
          <w:szCs w:val="22"/>
          <w:lang w:val="es-ES_tradnl"/>
        </w:rPr>
      </w:pPr>
    </w:p>
    <w:p w:rsidR="00E2713F" w:rsidRPr="00E2713F" w:rsidRDefault="00E2713F" w:rsidP="00E2713F">
      <w:pPr>
        <w:shd w:val="clear" w:color="auto" w:fill="FFFFFF"/>
        <w:spacing w:after="100" w:afterAutospacing="1"/>
        <w:contextualSpacing/>
        <w:jc w:val="both"/>
        <w:rPr>
          <w:rFonts w:ascii="Century Gothic" w:hAnsi="Century Gothic" w:cs="Tahoma"/>
          <w:b/>
          <w:sz w:val="22"/>
          <w:szCs w:val="22"/>
        </w:rPr>
      </w:pPr>
      <w:r w:rsidRPr="00E2713F">
        <w:rPr>
          <w:rFonts w:ascii="Century Gothic" w:hAnsi="Century Gothic" w:cs="Tahoma"/>
          <w:b/>
          <w:sz w:val="22"/>
          <w:szCs w:val="22"/>
        </w:rPr>
        <w:t>Seguros Afirme, S.A. de C.V. Afirme Grupo Financiero, por un monto total de $ 1´298,077.84 pesos.</w:t>
      </w:r>
    </w:p>
    <w:p w:rsidR="00E2713F" w:rsidRPr="00E2713F" w:rsidRDefault="00E2713F" w:rsidP="00E2713F">
      <w:pPr>
        <w:shd w:val="clear" w:color="auto" w:fill="FFFFFF"/>
        <w:spacing w:after="100" w:afterAutospacing="1"/>
        <w:contextualSpacing/>
        <w:jc w:val="both"/>
        <w:rPr>
          <w:rFonts w:ascii="Century Gothic" w:hAnsi="Century Gothic" w:cs="Tahoma"/>
          <w:b/>
          <w:sz w:val="22"/>
          <w:szCs w:val="22"/>
        </w:rPr>
      </w:pPr>
    </w:p>
    <w:p w:rsidR="00E2713F" w:rsidRPr="00E2713F" w:rsidRDefault="00E2713F" w:rsidP="00E2713F">
      <w:pPr>
        <w:shd w:val="clear" w:color="auto" w:fill="FFFFFF"/>
        <w:spacing w:after="100" w:afterAutospacing="1"/>
        <w:contextualSpacing/>
        <w:jc w:val="both"/>
        <w:rPr>
          <w:rFonts w:ascii="Century Gothic" w:hAnsi="Century Gothic" w:cs="Tahoma"/>
          <w:b/>
          <w:sz w:val="22"/>
          <w:szCs w:val="22"/>
        </w:rPr>
      </w:pPr>
      <w:r w:rsidRPr="00E2713F">
        <w:rPr>
          <w:rFonts w:ascii="Century Gothic" w:hAnsi="Century Gothic" w:cs="Tahoma"/>
          <w:b/>
          <w:noProof/>
          <w:sz w:val="22"/>
          <w:szCs w:val="22"/>
          <w:lang w:eastAsia="es-MX"/>
        </w:rPr>
        <w:lastRenderedPageBreak/>
        <w:drawing>
          <wp:inline distT="0" distB="0" distL="0" distR="0" wp14:anchorId="28D654CC" wp14:editId="417FD1E7">
            <wp:extent cx="6705600" cy="22002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3910" cy="2219408"/>
                    </a:xfrm>
                    <a:prstGeom prst="rect">
                      <a:avLst/>
                    </a:prstGeom>
                    <a:noFill/>
                  </pic:spPr>
                </pic:pic>
              </a:graphicData>
            </a:graphic>
          </wp:inline>
        </w:drawing>
      </w:r>
    </w:p>
    <w:p w:rsidR="00E2713F" w:rsidRPr="00E2713F" w:rsidRDefault="00E2713F" w:rsidP="00E2713F">
      <w:pPr>
        <w:shd w:val="clear" w:color="auto" w:fill="FFFFFF"/>
        <w:spacing w:after="100" w:afterAutospacing="1"/>
        <w:contextualSpacing/>
        <w:jc w:val="both"/>
        <w:rPr>
          <w:rFonts w:ascii="Century Gothic" w:hAnsi="Century Gothic" w:cs="Tahoma"/>
          <w:b/>
          <w:sz w:val="22"/>
          <w:szCs w:val="22"/>
          <w:lang w:val="es-ES_tradnl"/>
        </w:rPr>
      </w:pPr>
    </w:p>
    <w:p w:rsidR="00E2713F" w:rsidRPr="00E2713F" w:rsidRDefault="00E2713F" w:rsidP="00E2713F">
      <w:pPr>
        <w:shd w:val="clear" w:color="auto" w:fill="FFFFFF"/>
        <w:spacing w:after="100" w:afterAutospacing="1"/>
        <w:contextualSpacing/>
        <w:jc w:val="both"/>
        <w:rPr>
          <w:rFonts w:ascii="Century Gothic" w:hAnsi="Century Gothic" w:cs="Tahoma"/>
          <w:sz w:val="22"/>
          <w:szCs w:val="22"/>
          <w:lang w:val="es-ES_tradnl"/>
        </w:rPr>
      </w:pPr>
      <w:r w:rsidRPr="00E2713F">
        <w:rPr>
          <w:rFonts w:ascii="Century Gothic" w:hAnsi="Century Gothic" w:cs="Tahoma"/>
          <w:b/>
          <w:sz w:val="22"/>
          <w:szCs w:val="22"/>
          <w:lang w:val="es-ES_tradnl"/>
        </w:rPr>
        <w:t xml:space="preserve">Nota: </w:t>
      </w:r>
      <w:r w:rsidRPr="00E2713F">
        <w:rPr>
          <w:rFonts w:ascii="Century Gothic" w:hAnsi="Century Gothic" w:cs="Tahoma"/>
          <w:sz w:val="22"/>
          <w:szCs w:val="22"/>
          <w:lang w:val="es-ES_tradnl"/>
        </w:rPr>
        <w:t>se adjudica al proveedor que cumplió técnicamente y presento la propuesta económica más baja.</w:t>
      </w:r>
      <w:r w:rsidR="00F10D77">
        <w:rPr>
          <w:rFonts w:ascii="Century Gothic" w:hAnsi="Century Gothic" w:cs="Tahoma"/>
          <w:sz w:val="22"/>
          <w:szCs w:val="22"/>
          <w:lang w:val="es-ES_tradnl"/>
        </w:rPr>
        <w:t xml:space="preserve"> Sujeto a suficiencia presupuestal 2021.</w:t>
      </w:r>
    </w:p>
    <w:p w:rsidR="00E2713F" w:rsidRPr="00E2713F" w:rsidRDefault="00E2713F" w:rsidP="00E2713F">
      <w:pPr>
        <w:shd w:val="clear" w:color="auto" w:fill="FFFFFF"/>
        <w:spacing w:after="200" w:line="253" w:lineRule="atLeast"/>
        <w:jc w:val="both"/>
        <w:rPr>
          <w:rFonts w:ascii="Century Gothic" w:hAnsi="Century Gothic"/>
          <w:color w:val="000000"/>
          <w:sz w:val="22"/>
          <w:szCs w:val="22"/>
          <w:lang w:val="es-ES_tradnl" w:eastAsia="es-MX"/>
        </w:rPr>
      </w:pPr>
    </w:p>
    <w:p w:rsidR="00E2713F" w:rsidRPr="00E2713F" w:rsidRDefault="00E2713F" w:rsidP="00E2713F">
      <w:pPr>
        <w:shd w:val="clear" w:color="auto" w:fill="FFFFFF"/>
        <w:spacing w:after="200" w:line="253" w:lineRule="atLeast"/>
        <w:jc w:val="both"/>
        <w:rPr>
          <w:rFonts w:ascii="Century Gothic" w:hAnsi="Century Gothic"/>
          <w:color w:val="000000"/>
          <w:sz w:val="22"/>
          <w:szCs w:val="22"/>
          <w:lang w:eastAsia="es-MX"/>
        </w:rPr>
      </w:pPr>
      <w:r w:rsidRPr="00E2713F">
        <w:rPr>
          <w:rFonts w:ascii="Century Gothic" w:hAnsi="Century Gothic"/>
          <w:color w:val="000000"/>
          <w:sz w:val="22"/>
          <w:szCs w:val="22"/>
          <w:lang w:eastAsia="es-MX"/>
        </w:rPr>
        <w:t>La convocante tendrá 10 días hábiles para emitir la orden de compra / pedido posterior a la emisión del fallo.</w:t>
      </w:r>
    </w:p>
    <w:p w:rsidR="00E2713F" w:rsidRPr="00E2713F" w:rsidRDefault="00E2713F" w:rsidP="00E2713F">
      <w:pPr>
        <w:shd w:val="clear" w:color="auto" w:fill="FFFFFF"/>
        <w:spacing w:after="200" w:line="253" w:lineRule="atLeast"/>
        <w:jc w:val="both"/>
        <w:rPr>
          <w:rFonts w:ascii="Century Gothic" w:hAnsi="Century Gothic"/>
          <w:color w:val="000000"/>
          <w:sz w:val="22"/>
          <w:szCs w:val="22"/>
          <w:lang w:eastAsia="es-MX"/>
        </w:rPr>
      </w:pPr>
      <w:r w:rsidRPr="00E2713F">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2713F" w:rsidRPr="00E2713F" w:rsidRDefault="00E2713F" w:rsidP="00E2713F">
      <w:pPr>
        <w:shd w:val="clear" w:color="auto" w:fill="FFFFFF"/>
        <w:spacing w:after="200" w:line="253" w:lineRule="atLeast"/>
        <w:jc w:val="both"/>
        <w:rPr>
          <w:rFonts w:ascii="Century Gothic" w:hAnsi="Century Gothic"/>
          <w:color w:val="000000"/>
          <w:sz w:val="22"/>
          <w:szCs w:val="22"/>
          <w:lang w:eastAsia="es-MX"/>
        </w:rPr>
      </w:pPr>
      <w:r w:rsidRPr="00E2713F">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2713F" w:rsidRPr="00E2713F" w:rsidRDefault="00E2713F" w:rsidP="00E2713F">
      <w:pPr>
        <w:shd w:val="clear" w:color="auto" w:fill="FFFFFF"/>
        <w:spacing w:line="276" w:lineRule="atLeast"/>
        <w:jc w:val="both"/>
        <w:rPr>
          <w:rFonts w:ascii="Century Gothic" w:hAnsi="Century Gothic"/>
          <w:color w:val="000000"/>
          <w:sz w:val="22"/>
          <w:szCs w:val="22"/>
          <w:lang w:eastAsia="es-MX"/>
        </w:rPr>
      </w:pPr>
      <w:r w:rsidRPr="00E2713F">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2713F" w:rsidRPr="00E2713F" w:rsidRDefault="00E2713F" w:rsidP="00E2713F">
      <w:pPr>
        <w:shd w:val="clear" w:color="auto" w:fill="FFFFFF"/>
        <w:spacing w:line="276" w:lineRule="atLeast"/>
        <w:jc w:val="both"/>
        <w:rPr>
          <w:rFonts w:ascii="Century Gothic" w:hAnsi="Century Gothic"/>
          <w:color w:val="000000"/>
          <w:sz w:val="22"/>
          <w:szCs w:val="22"/>
          <w:lang w:eastAsia="es-MX"/>
        </w:rPr>
      </w:pPr>
    </w:p>
    <w:p w:rsidR="00E2713F" w:rsidRPr="00E2713F" w:rsidRDefault="00E2713F" w:rsidP="00E2713F">
      <w:pPr>
        <w:shd w:val="clear" w:color="auto" w:fill="FFFFFF"/>
        <w:spacing w:line="276" w:lineRule="atLeast"/>
        <w:jc w:val="both"/>
        <w:rPr>
          <w:rFonts w:ascii="Century Gothic" w:hAnsi="Century Gothic"/>
          <w:color w:val="000000"/>
          <w:sz w:val="22"/>
          <w:szCs w:val="22"/>
          <w:lang w:eastAsia="es-MX"/>
        </w:rPr>
      </w:pPr>
      <w:r w:rsidRPr="00E2713F">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2713F" w:rsidRPr="00E2713F" w:rsidRDefault="00E2713F" w:rsidP="00E2713F">
      <w:pPr>
        <w:shd w:val="clear" w:color="auto" w:fill="FFFFFF"/>
        <w:spacing w:line="276" w:lineRule="atLeast"/>
        <w:jc w:val="both"/>
        <w:rPr>
          <w:rFonts w:ascii="Century Gothic" w:hAnsi="Century Gothic"/>
          <w:color w:val="000000"/>
          <w:sz w:val="22"/>
          <w:szCs w:val="22"/>
          <w:lang w:eastAsia="es-MX"/>
        </w:rPr>
      </w:pPr>
    </w:p>
    <w:p w:rsidR="00E2713F" w:rsidRPr="00E2713F" w:rsidRDefault="00E2713F" w:rsidP="00E2713F">
      <w:pPr>
        <w:shd w:val="clear" w:color="auto" w:fill="FFFFFF"/>
        <w:spacing w:after="100" w:afterAutospacing="1"/>
        <w:contextualSpacing/>
        <w:jc w:val="both"/>
        <w:rPr>
          <w:rFonts w:ascii="Century Gothic" w:hAnsi="Century Gothic" w:cs="Tahoma"/>
          <w:sz w:val="22"/>
          <w:szCs w:val="22"/>
          <w:lang w:val="es-ES_tradnl"/>
        </w:rPr>
      </w:pPr>
      <w:r w:rsidRPr="00E2713F">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2C27BC" w:rsidRDefault="002C27BC" w:rsidP="002C27BC">
      <w:pPr>
        <w:shd w:val="clear" w:color="auto" w:fill="FFFFFF"/>
        <w:spacing w:after="100" w:afterAutospacing="1"/>
        <w:contextualSpacing/>
        <w:jc w:val="both"/>
        <w:rPr>
          <w:rFonts w:ascii="Century Gothic" w:hAnsi="Century Gothic" w:cs="Tahoma"/>
          <w:sz w:val="22"/>
          <w:szCs w:val="22"/>
          <w:lang w:val="es-ES_tradnl"/>
        </w:rPr>
      </w:pPr>
    </w:p>
    <w:p w:rsidR="002C27BC" w:rsidRPr="006B40CB" w:rsidRDefault="002C27BC" w:rsidP="002C27BC">
      <w:pPr>
        <w:shd w:val="clear" w:color="auto" w:fill="FFFFFF"/>
        <w:spacing w:after="100" w:afterAutospacing="1"/>
        <w:contextualSpacing/>
        <w:jc w:val="both"/>
        <w:rPr>
          <w:rFonts w:ascii="Century Gothic" w:hAnsi="Century Gothic" w:cs="Tahoma"/>
          <w:sz w:val="22"/>
          <w:szCs w:val="22"/>
        </w:rPr>
      </w:pPr>
    </w:p>
    <w:p w:rsidR="002C27BC" w:rsidRPr="002C27BC" w:rsidRDefault="002C27BC" w:rsidP="002C27BC">
      <w:pPr>
        <w:shd w:val="clear" w:color="auto" w:fill="FFFFFF"/>
        <w:spacing w:after="100" w:afterAutospacing="1"/>
        <w:contextualSpacing/>
        <w:jc w:val="both"/>
        <w:rPr>
          <w:rFonts w:ascii="Century Gothic" w:eastAsiaTheme="minorHAnsi" w:hAnsi="Century Gothic" w:cs="Tahoma"/>
          <w:b/>
          <w:sz w:val="22"/>
          <w:szCs w:val="22"/>
          <w:lang w:eastAsia="en-US"/>
        </w:rPr>
      </w:pPr>
      <w:r w:rsidRPr="002C27BC">
        <w:rPr>
          <w:rFonts w:ascii="Century Gothic" w:hAnsi="Century Gothic" w:cs="Tahoma"/>
          <w:sz w:val="22"/>
          <w:szCs w:val="22"/>
        </w:rPr>
        <w:t xml:space="preserve">El Lic. Edmundo Antonio </w:t>
      </w:r>
      <w:proofErr w:type="spellStart"/>
      <w:r w:rsidRPr="002C27BC">
        <w:rPr>
          <w:rFonts w:ascii="Century Gothic" w:hAnsi="Century Gothic" w:cs="Tahoma"/>
          <w:sz w:val="22"/>
          <w:szCs w:val="22"/>
        </w:rPr>
        <w:t>Amutio</w:t>
      </w:r>
      <w:proofErr w:type="spellEnd"/>
      <w:r w:rsidRPr="002C27BC">
        <w:rPr>
          <w:rFonts w:ascii="Century Gothic" w:hAnsi="Century Gothic" w:cs="Tahoma"/>
          <w:sz w:val="22"/>
          <w:szCs w:val="22"/>
        </w:rPr>
        <w:t xml:space="preserve"> Villa, representante suplente del Presidente del Comité de Adquisiciones, comenta </w:t>
      </w:r>
      <w:r>
        <w:rPr>
          <w:rFonts w:ascii="Century Gothic" w:hAnsi="Century Gothic" w:cs="Tahoma"/>
          <w:sz w:val="22"/>
          <w:szCs w:val="22"/>
        </w:rPr>
        <w:t xml:space="preserve">de </w:t>
      </w:r>
      <w:r w:rsidRPr="002C27BC">
        <w:rPr>
          <w:rFonts w:ascii="Century Gothic" w:eastAsia="Cambria" w:hAnsi="Century Gothic" w:cs="Tahoma"/>
          <w:sz w:val="22"/>
          <w:szCs w:val="22"/>
          <w:lang w:eastAsia="en-US"/>
        </w:rPr>
        <w:t xml:space="preserve">conformidad con el artículo 24, fracción XXII del Reglamento de Compras, Enajenaciones y Contratación de Servicios del Municipio de Zapopan, Jalisco, </w:t>
      </w:r>
      <w:r w:rsidR="00B57668" w:rsidRPr="00B57668">
        <w:rPr>
          <w:rFonts w:ascii="Century Gothic" w:eastAsia="Cambria" w:hAnsi="Century Gothic" w:cs="Tahoma"/>
          <w:sz w:val="22"/>
          <w:szCs w:val="22"/>
        </w:rPr>
        <w:t xml:space="preserve">se somete a su resolución para su aprobación de fallo por parte de los integrantes del Comité de Adquisiciones a favor </w:t>
      </w:r>
      <w:r w:rsidR="00B57668" w:rsidRPr="00B57668">
        <w:rPr>
          <w:rFonts w:ascii="Century Gothic" w:hAnsi="Century Gothic" w:cs="Tahoma"/>
          <w:sz w:val="22"/>
          <w:szCs w:val="22"/>
        </w:rPr>
        <w:t>de</w:t>
      </w:r>
      <w:r w:rsidR="005A7882">
        <w:rPr>
          <w:rFonts w:ascii="Century Gothic" w:hAnsi="Century Gothic" w:cs="Tahoma"/>
          <w:sz w:val="22"/>
          <w:szCs w:val="22"/>
        </w:rPr>
        <w:t xml:space="preserve"> </w:t>
      </w:r>
      <w:r w:rsidR="00B57668" w:rsidRPr="00B57668">
        <w:rPr>
          <w:rFonts w:ascii="Century Gothic" w:hAnsi="Century Gothic" w:cs="Tahoma"/>
          <w:sz w:val="22"/>
          <w:szCs w:val="22"/>
        </w:rPr>
        <w:t>l</w:t>
      </w:r>
      <w:r w:rsidR="005A7882">
        <w:rPr>
          <w:rFonts w:ascii="Century Gothic" w:hAnsi="Century Gothic" w:cs="Tahoma"/>
          <w:sz w:val="22"/>
          <w:szCs w:val="22"/>
        </w:rPr>
        <w:t>os</w:t>
      </w:r>
      <w:r w:rsidR="00B57668" w:rsidRPr="00B57668">
        <w:rPr>
          <w:rFonts w:ascii="Century Gothic" w:hAnsi="Century Gothic" w:cs="Tahoma"/>
          <w:sz w:val="22"/>
          <w:szCs w:val="22"/>
        </w:rPr>
        <w:t xml:space="preserve"> proveedor</w:t>
      </w:r>
      <w:r w:rsidR="005A7882">
        <w:rPr>
          <w:rFonts w:ascii="Century Gothic" w:hAnsi="Century Gothic" w:cs="Tahoma"/>
          <w:sz w:val="22"/>
          <w:szCs w:val="22"/>
        </w:rPr>
        <w:t>es</w:t>
      </w:r>
      <w:r w:rsidR="00B57668" w:rsidRPr="00B57668">
        <w:rPr>
          <w:rFonts w:ascii="Century Gothic" w:hAnsi="Century Gothic" w:cs="Tahoma"/>
          <w:b/>
          <w:sz w:val="22"/>
          <w:szCs w:val="22"/>
          <w:lang w:val="es-ES_tradnl"/>
        </w:rPr>
        <w:t xml:space="preserve"> </w:t>
      </w:r>
      <w:r w:rsidR="00E2713F" w:rsidRPr="00E2713F">
        <w:rPr>
          <w:rFonts w:ascii="Century Gothic" w:hAnsi="Century Gothic" w:cs="Tahoma"/>
          <w:b/>
          <w:sz w:val="22"/>
          <w:szCs w:val="22"/>
        </w:rPr>
        <w:t>Seguros Afirme, S.A. de C.V. Afirme Grupo Financiero</w:t>
      </w:r>
      <w:r w:rsidRPr="002C27BC">
        <w:rPr>
          <w:rFonts w:ascii="Century Gothic" w:eastAsiaTheme="minorEastAsia" w:hAnsi="Century Gothic" w:cs="Tahoma"/>
          <w:b/>
          <w:bCs/>
          <w:sz w:val="22"/>
          <w:szCs w:val="22"/>
          <w:lang w:eastAsia="es-MX"/>
        </w:rPr>
        <w:t xml:space="preserve">, </w:t>
      </w:r>
      <w:r w:rsidRPr="002C27BC">
        <w:rPr>
          <w:rFonts w:ascii="Century Gothic" w:hAnsi="Century Gothic" w:cs="Tahoma"/>
          <w:sz w:val="22"/>
          <w:szCs w:val="22"/>
          <w:lang w:val="es-ES_tradnl"/>
        </w:rPr>
        <w:t>los que estén por la afirmativa, sírvanse manifestarlo levantando su mano.</w:t>
      </w:r>
    </w:p>
    <w:p w:rsidR="002C27BC" w:rsidRPr="002C27BC" w:rsidRDefault="002C27BC" w:rsidP="002C27BC">
      <w:pPr>
        <w:shd w:val="clear" w:color="auto" w:fill="FFFFFF"/>
        <w:spacing w:after="100" w:afterAutospacing="1"/>
        <w:contextualSpacing/>
        <w:jc w:val="both"/>
        <w:rPr>
          <w:rFonts w:ascii="Century Gothic" w:hAnsi="Century Gothic" w:cs="Tahoma"/>
          <w:sz w:val="22"/>
          <w:szCs w:val="22"/>
        </w:rPr>
      </w:pPr>
    </w:p>
    <w:p w:rsidR="002C27BC" w:rsidRPr="002C27BC" w:rsidRDefault="002C27BC" w:rsidP="002C27BC">
      <w:pPr>
        <w:shd w:val="clear" w:color="auto" w:fill="FFFFFF"/>
        <w:spacing w:after="100" w:afterAutospacing="1"/>
        <w:contextualSpacing/>
        <w:jc w:val="center"/>
        <w:rPr>
          <w:rFonts w:ascii="Century Gothic" w:hAnsi="Century Gothic" w:cs="Tahoma"/>
          <w:b/>
          <w:i/>
          <w:sz w:val="22"/>
          <w:szCs w:val="22"/>
          <w:lang w:val="es-ES_tradnl"/>
        </w:rPr>
      </w:pPr>
      <w:r w:rsidRPr="002C27BC">
        <w:rPr>
          <w:rFonts w:ascii="Century Gothic" w:hAnsi="Century Gothic" w:cs="Tahoma"/>
          <w:b/>
          <w:i/>
          <w:sz w:val="22"/>
          <w:szCs w:val="22"/>
          <w:lang w:val="es-ES_tradnl"/>
        </w:rPr>
        <w:t>Aprobado por Unanimidad</w:t>
      </w:r>
      <w:r w:rsidRPr="002C27BC">
        <w:rPr>
          <w:rFonts w:ascii="Century Gothic" w:hAnsi="Century Gothic" w:cs="Tahoma"/>
          <w:b/>
          <w:i/>
          <w:color w:val="FF0000"/>
          <w:sz w:val="22"/>
          <w:szCs w:val="22"/>
          <w:lang w:val="es-ES_tradnl"/>
        </w:rPr>
        <w:t xml:space="preserve"> </w:t>
      </w:r>
      <w:r w:rsidRPr="002C27BC">
        <w:rPr>
          <w:rFonts w:ascii="Century Gothic" w:hAnsi="Century Gothic" w:cs="Tahoma"/>
          <w:b/>
          <w:i/>
          <w:sz w:val="22"/>
          <w:szCs w:val="22"/>
          <w:lang w:val="es-ES_tradnl"/>
        </w:rPr>
        <w:t xml:space="preserve">de votos de los </w:t>
      </w:r>
      <w:r w:rsidR="00B57668">
        <w:rPr>
          <w:rFonts w:ascii="Century Gothic" w:hAnsi="Century Gothic" w:cs="Tahoma"/>
          <w:b/>
          <w:i/>
          <w:sz w:val="22"/>
          <w:szCs w:val="22"/>
          <w:lang w:val="es-ES_tradnl"/>
        </w:rPr>
        <w:t xml:space="preserve">Integrantes </w:t>
      </w:r>
      <w:r w:rsidRPr="002C27BC">
        <w:rPr>
          <w:rFonts w:ascii="Century Gothic" w:hAnsi="Century Gothic" w:cs="Tahoma"/>
          <w:b/>
          <w:i/>
          <w:sz w:val="22"/>
          <w:szCs w:val="22"/>
          <w:lang w:val="es-ES_tradnl"/>
        </w:rPr>
        <w:t>presentes.</w:t>
      </w:r>
    </w:p>
    <w:p w:rsidR="00E2713F" w:rsidRPr="00E2713F" w:rsidRDefault="00E2713F" w:rsidP="00E2713F">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E32750" w:rsidRDefault="00E32750" w:rsidP="00E2713F">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E2713F" w:rsidRPr="00E2713F" w:rsidRDefault="00E2713F" w:rsidP="00E2713F">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E2713F">
        <w:rPr>
          <w:rFonts w:ascii="Century Gothic" w:eastAsiaTheme="minorEastAsia" w:hAnsi="Century Gothic" w:cs="Tahoma"/>
          <w:b/>
          <w:sz w:val="22"/>
          <w:szCs w:val="22"/>
          <w:lang w:val="es-ES" w:eastAsia="es-MX"/>
        </w:rPr>
        <w:t>Número de Cuadro:</w:t>
      </w:r>
      <w:r w:rsidRPr="00E2713F">
        <w:rPr>
          <w:rFonts w:ascii="Century Gothic" w:eastAsiaTheme="minorEastAsia" w:hAnsi="Century Gothic" w:cs="Tahoma"/>
          <w:sz w:val="22"/>
          <w:szCs w:val="22"/>
          <w:lang w:val="es-ES" w:eastAsia="es-MX"/>
        </w:rPr>
        <w:t xml:space="preserve"> </w:t>
      </w:r>
      <w:r w:rsidRPr="00E2713F">
        <w:rPr>
          <w:rFonts w:ascii="Century Gothic" w:eastAsiaTheme="minorEastAsia" w:hAnsi="Century Gothic" w:cs="Tahoma"/>
          <w:sz w:val="22"/>
          <w:szCs w:val="22"/>
          <w:lang w:eastAsia="es-MX"/>
        </w:rPr>
        <w:t>02.16.2020</w:t>
      </w:r>
    </w:p>
    <w:p w:rsidR="00E2713F" w:rsidRPr="00E2713F" w:rsidRDefault="00E2713F" w:rsidP="00E2713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2713F">
        <w:rPr>
          <w:rFonts w:ascii="Century Gothic" w:eastAsiaTheme="minorEastAsia" w:hAnsi="Century Gothic" w:cs="Tahoma"/>
          <w:b/>
          <w:sz w:val="22"/>
          <w:szCs w:val="22"/>
          <w:lang w:val="es-ES" w:eastAsia="es-MX"/>
        </w:rPr>
        <w:t xml:space="preserve">Licitación Pública </w:t>
      </w:r>
      <w:r w:rsidR="005058FC">
        <w:rPr>
          <w:rFonts w:ascii="Century Gothic" w:eastAsiaTheme="minorEastAsia" w:hAnsi="Century Gothic" w:cs="Tahoma"/>
          <w:b/>
          <w:sz w:val="22"/>
          <w:szCs w:val="22"/>
          <w:lang w:val="es-ES" w:eastAsia="es-MX"/>
        </w:rPr>
        <w:t>Local</w:t>
      </w:r>
      <w:r w:rsidRPr="00E2713F">
        <w:rPr>
          <w:rFonts w:ascii="Century Gothic" w:eastAsiaTheme="minorEastAsia" w:hAnsi="Century Gothic" w:cs="Tahoma"/>
          <w:b/>
          <w:sz w:val="22"/>
          <w:szCs w:val="22"/>
          <w:lang w:val="es-ES" w:eastAsia="es-MX"/>
        </w:rPr>
        <w:t xml:space="preserve"> con Participación del Comité: </w:t>
      </w:r>
      <w:r w:rsidRPr="00E2713F">
        <w:rPr>
          <w:rFonts w:ascii="Century Gothic" w:eastAsiaTheme="minorEastAsia" w:hAnsi="Century Gothic" w:cs="Tahoma"/>
          <w:sz w:val="22"/>
          <w:szCs w:val="22"/>
          <w:lang w:val="es-ES" w:eastAsia="es-MX"/>
        </w:rPr>
        <w:t>202001534</w:t>
      </w:r>
    </w:p>
    <w:p w:rsidR="00E2713F" w:rsidRPr="00E2713F" w:rsidRDefault="00E2713F" w:rsidP="00E2713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2713F">
        <w:rPr>
          <w:rFonts w:ascii="Century Gothic" w:eastAsiaTheme="minorEastAsia" w:hAnsi="Century Gothic" w:cs="Tahoma"/>
          <w:b/>
          <w:sz w:val="22"/>
          <w:szCs w:val="22"/>
          <w:lang w:val="es-ES" w:eastAsia="es-MX"/>
        </w:rPr>
        <w:t>Área Requirente:</w:t>
      </w:r>
      <w:r w:rsidRPr="00E2713F">
        <w:rPr>
          <w:rFonts w:ascii="Century Gothic" w:eastAsiaTheme="minorEastAsia" w:hAnsi="Century Gothic" w:cs="Tahoma"/>
          <w:sz w:val="22"/>
          <w:szCs w:val="22"/>
          <w:lang w:val="es-ES" w:eastAsia="es-MX"/>
        </w:rPr>
        <w:t xml:space="preserve"> Dirección de Mejoramiento Urbano adscrita a la Coordinación General de Servicios Municipales.</w:t>
      </w:r>
    </w:p>
    <w:p w:rsidR="00E2713F" w:rsidRPr="00E2713F" w:rsidRDefault="00E2713F" w:rsidP="00E2713F">
      <w:pPr>
        <w:jc w:val="both"/>
        <w:rPr>
          <w:rFonts w:ascii="Century Gothic" w:eastAsiaTheme="minorEastAsia" w:hAnsi="Century Gothic" w:cs="Tahoma"/>
          <w:sz w:val="22"/>
          <w:szCs w:val="22"/>
          <w:lang w:val="es-ES" w:eastAsia="es-MX"/>
        </w:rPr>
      </w:pPr>
      <w:r w:rsidRPr="00E2713F">
        <w:rPr>
          <w:rFonts w:ascii="Century Gothic" w:eastAsiaTheme="minorEastAsia" w:hAnsi="Century Gothic" w:cs="Tahoma"/>
          <w:b/>
          <w:sz w:val="22"/>
          <w:szCs w:val="22"/>
          <w:lang w:val="es-ES" w:eastAsia="es-MX"/>
        </w:rPr>
        <w:t xml:space="preserve">Objeto de licitación: </w:t>
      </w:r>
      <w:r w:rsidRPr="00E2713F">
        <w:rPr>
          <w:rFonts w:ascii="Century Gothic" w:eastAsiaTheme="minorEastAsia" w:hAnsi="Century Gothic" w:cs="Tahoma"/>
          <w:sz w:val="22"/>
          <w:szCs w:val="22"/>
          <w:lang w:val="es-ES" w:eastAsia="es-MX"/>
        </w:rPr>
        <w:t>Concreto Premezclado F´C= 150 kg/cm2, R.N.M.T.A. 19 mm, a 28 días, (Suministro desde 8 metros cúbicos por exhibición sin costo adicional, disponibilidad de entrega las 24 hrs del día).</w:t>
      </w:r>
    </w:p>
    <w:p w:rsidR="00E2713F" w:rsidRPr="00E2713F" w:rsidRDefault="00E2713F" w:rsidP="00E2713F">
      <w:pPr>
        <w:jc w:val="both"/>
        <w:rPr>
          <w:rFonts w:ascii="Century Gothic" w:eastAsiaTheme="minorEastAsia" w:hAnsi="Century Gothic" w:cs="Tahoma"/>
          <w:sz w:val="22"/>
          <w:szCs w:val="22"/>
          <w:lang w:eastAsia="es-MX"/>
        </w:rPr>
      </w:pPr>
    </w:p>
    <w:p w:rsidR="00E2713F" w:rsidRPr="00E2713F" w:rsidRDefault="00E2713F" w:rsidP="00E2713F">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E2713F">
        <w:rPr>
          <w:rFonts w:ascii="Century Gothic" w:eastAsiaTheme="minorEastAsia" w:hAnsi="Century Gothic" w:cs="Tahoma"/>
          <w:sz w:val="22"/>
          <w:szCs w:val="22"/>
          <w:lang w:eastAsia="es-MX"/>
        </w:rPr>
        <w:t>S</w:t>
      </w:r>
      <w:r w:rsidRPr="00E2713F">
        <w:rPr>
          <w:rFonts w:ascii="Century Gothic" w:hAnsi="Century Gothic" w:cs="Tahoma"/>
          <w:sz w:val="22"/>
          <w:szCs w:val="22"/>
          <w:lang w:val="es-ES_tradnl"/>
        </w:rPr>
        <w:t>e pone a la vista el expediente de donde se desprende lo siguiente:</w:t>
      </w:r>
    </w:p>
    <w:p w:rsidR="00E2713F" w:rsidRPr="00E2713F" w:rsidRDefault="00E2713F" w:rsidP="00E2713F">
      <w:pPr>
        <w:shd w:val="clear" w:color="auto" w:fill="FFFFFF"/>
        <w:spacing w:after="100" w:afterAutospacing="1"/>
        <w:contextualSpacing/>
        <w:jc w:val="both"/>
        <w:rPr>
          <w:rFonts w:ascii="Century Gothic" w:hAnsi="Century Gothic" w:cs="Tahoma"/>
          <w:sz w:val="22"/>
          <w:szCs w:val="22"/>
          <w:lang w:val="es-ES_tradnl"/>
        </w:rPr>
      </w:pPr>
    </w:p>
    <w:p w:rsidR="00E2713F" w:rsidRDefault="00E2713F" w:rsidP="00E2713F">
      <w:pPr>
        <w:shd w:val="clear" w:color="auto" w:fill="FFFFFF"/>
        <w:spacing w:after="100" w:afterAutospacing="1"/>
        <w:contextualSpacing/>
        <w:jc w:val="both"/>
        <w:rPr>
          <w:rFonts w:ascii="Century Gothic" w:hAnsi="Century Gothic" w:cs="Tahoma"/>
          <w:b/>
          <w:sz w:val="22"/>
          <w:szCs w:val="22"/>
          <w:lang w:val="es-ES_tradnl"/>
        </w:rPr>
      </w:pPr>
      <w:r w:rsidRPr="00E2713F">
        <w:rPr>
          <w:rFonts w:ascii="Century Gothic" w:hAnsi="Century Gothic" w:cs="Tahoma"/>
          <w:b/>
          <w:sz w:val="22"/>
          <w:szCs w:val="22"/>
          <w:lang w:val="es-ES_tradnl"/>
        </w:rPr>
        <w:t>Proveedores que cotizan:</w:t>
      </w:r>
    </w:p>
    <w:p w:rsidR="00194A16" w:rsidRPr="00E2713F" w:rsidRDefault="00194A16" w:rsidP="00E2713F">
      <w:pPr>
        <w:shd w:val="clear" w:color="auto" w:fill="FFFFFF"/>
        <w:spacing w:after="100" w:afterAutospacing="1"/>
        <w:contextualSpacing/>
        <w:jc w:val="both"/>
        <w:rPr>
          <w:rFonts w:ascii="Century Gothic" w:hAnsi="Century Gothic" w:cs="Tahoma"/>
          <w:sz w:val="22"/>
          <w:szCs w:val="22"/>
          <w:lang w:val="es-ES_tradnl"/>
        </w:rPr>
      </w:pPr>
    </w:p>
    <w:p w:rsidR="00E2713F" w:rsidRPr="00E2713F" w:rsidRDefault="00E2713F" w:rsidP="00E2713F">
      <w:pPr>
        <w:numPr>
          <w:ilvl w:val="0"/>
          <w:numId w:val="37"/>
        </w:numPr>
        <w:shd w:val="clear" w:color="auto" w:fill="FFFFFF"/>
        <w:spacing w:after="100" w:afterAutospacing="1" w:line="276" w:lineRule="auto"/>
        <w:contextualSpacing/>
        <w:jc w:val="both"/>
        <w:rPr>
          <w:rFonts w:ascii="Century Gothic" w:hAnsi="Century Gothic" w:cs="Tahoma"/>
          <w:sz w:val="22"/>
          <w:szCs w:val="22"/>
          <w:lang w:val="es-ES_tradnl"/>
        </w:rPr>
      </w:pPr>
      <w:r w:rsidRPr="00E2713F">
        <w:rPr>
          <w:rFonts w:ascii="Century Gothic" w:hAnsi="Century Gothic" w:cs="Tahoma"/>
          <w:sz w:val="22"/>
          <w:szCs w:val="22"/>
          <w:lang w:val="es-ES_tradnl"/>
        </w:rPr>
        <w:t>Proveedor de Insumos para la Construcción, S.A. de C.V.</w:t>
      </w:r>
    </w:p>
    <w:p w:rsidR="00E2713F" w:rsidRPr="00E2713F" w:rsidRDefault="00E2713F" w:rsidP="00E2713F">
      <w:pPr>
        <w:numPr>
          <w:ilvl w:val="0"/>
          <w:numId w:val="37"/>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E2713F">
        <w:rPr>
          <w:rFonts w:ascii="Century Gothic" w:hAnsi="Century Gothic" w:cs="Tahoma"/>
          <w:sz w:val="22"/>
          <w:szCs w:val="22"/>
          <w:lang w:val="es-ES_tradnl"/>
        </w:rPr>
        <w:t>Estrumetalb</w:t>
      </w:r>
      <w:proofErr w:type="spellEnd"/>
      <w:r w:rsidRPr="00E2713F">
        <w:rPr>
          <w:rFonts w:ascii="Century Gothic" w:hAnsi="Century Gothic" w:cs="Tahoma"/>
          <w:sz w:val="22"/>
          <w:szCs w:val="22"/>
          <w:lang w:val="es-ES_tradnl"/>
        </w:rPr>
        <w:t>, S.A. de C.V.</w:t>
      </w:r>
    </w:p>
    <w:p w:rsidR="00E2713F" w:rsidRDefault="00E2713F" w:rsidP="00E2713F">
      <w:pPr>
        <w:numPr>
          <w:ilvl w:val="0"/>
          <w:numId w:val="37"/>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E2713F">
        <w:rPr>
          <w:rFonts w:ascii="Century Gothic" w:hAnsi="Century Gothic" w:cs="Tahoma"/>
          <w:sz w:val="22"/>
          <w:szCs w:val="22"/>
          <w:lang w:val="es-ES_tradnl"/>
        </w:rPr>
        <w:t>Ferreaceros</w:t>
      </w:r>
      <w:proofErr w:type="spellEnd"/>
      <w:r w:rsidRPr="00E2713F">
        <w:rPr>
          <w:rFonts w:ascii="Century Gothic" w:hAnsi="Century Gothic" w:cs="Tahoma"/>
          <w:sz w:val="22"/>
          <w:szCs w:val="22"/>
          <w:lang w:val="es-ES_tradnl"/>
        </w:rPr>
        <w:t xml:space="preserve"> y Materiales de Guadalajara, S.A. de C.V.</w:t>
      </w:r>
    </w:p>
    <w:p w:rsidR="00194A16" w:rsidRPr="00E2713F" w:rsidRDefault="00194A16" w:rsidP="00194A16">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E2713F" w:rsidRPr="00E2713F" w:rsidRDefault="00E2713F" w:rsidP="00E2713F">
      <w:pPr>
        <w:shd w:val="clear" w:color="auto" w:fill="FFFFFF"/>
        <w:spacing w:after="100" w:afterAutospacing="1"/>
        <w:contextualSpacing/>
        <w:jc w:val="both"/>
        <w:rPr>
          <w:rFonts w:ascii="Century Gothic" w:hAnsi="Century Gothic" w:cs="Tahoma"/>
          <w:sz w:val="22"/>
          <w:szCs w:val="22"/>
          <w:lang w:val="es-ES_tradnl"/>
        </w:rPr>
      </w:pPr>
      <w:r w:rsidRPr="00E2713F">
        <w:rPr>
          <w:rFonts w:ascii="Century Gothic" w:hAnsi="Century Gothic" w:cs="Tahoma"/>
          <w:sz w:val="22"/>
          <w:szCs w:val="22"/>
          <w:lang w:val="es-ES_tradnl"/>
        </w:rPr>
        <w:t>Los licitantes cuyas proposiciones fueron desechadas:</w:t>
      </w:r>
    </w:p>
    <w:p w:rsidR="00E2713F" w:rsidRPr="00E2713F" w:rsidRDefault="00E2713F" w:rsidP="00E2713F">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E2713F" w:rsidRPr="00E2713F" w:rsidTr="00194A16">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2713F" w:rsidRPr="00E2713F" w:rsidRDefault="00E2713F" w:rsidP="00E2713F">
            <w:pPr>
              <w:spacing w:line="276" w:lineRule="auto"/>
              <w:jc w:val="center"/>
              <w:rPr>
                <w:rFonts w:ascii="Century Gothic" w:hAnsi="Century Gothic" w:cs="Tahoma"/>
                <w:sz w:val="20"/>
                <w:szCs w:val="20"/>
                <w:lang w:eastAsia="es-MX"/>
              </w:rPr>
            </w:pPr>
            <w:r w:rsidRPr="00E2713F">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2713F" w:rsidRPr="00E2713F" w:rsidRDefault="00E2713F" w:rsidP="00E2713F">
            <w:pPr>
              <w:spacing w:line="276" w:lineRule="auto"/>
              <w:jc w:val="center"/>
              <w:rPr>
                <w:rFonts w:ascii="Century Gothic" w:hAnsi="Century Gothic" w:cs="Tahoma"/>
                <w:sz w:val="20"/>
                <w:szCs w:val="20"/>
                <w:lang w:eastAsia="es-MX"/>
              </w:rPr>
            </w:pPr>
            <w:r w:rsidRPr="00E2713F">
              <w:rPr>
                <w:rFonts w:ascii="Century Gothic" w:hAnsi="Century Gothic" w:cs="Tahoma"/>
                <w:b/>
                <w:bCs/>
                <w:color w:val="FFFFFF"/>
                <w:kern w:val="24"/>
                <w:sz w:val="20"/>
                <w:szCs w:val="20"/>
                <w:lang w:val="es-ES_tradnl" w:eastAsia="es-MX"/>
              </w:rPr>
              <w:t xml:space="preserve">Motivo </w:t>
            </w:r>
          </w:p>
        </w:tc>
      </w:tr>
      <w:tr w:rsidR="00E2713F" w:rsidRPr="00E2713F" w:rsidTr="00194A1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2713F" w:rsidRPr="00E2713F" w:rsidRDefault="00E2713F" w:rsidP="00E2713F">
            <w:pPr>
              <w:rPr>
                <w:rFonts w:ascii="Century Gothic" w:hAnsi="Century Gothic" w:cs="Tahoma"/>
                <w:sz w:val="22"/>
                <w:szCs w:val="20"/>
                <w:lang w:val="es-ES_tradnl" w:eastAsia="es-MX"/>
              </w:rPr>
            </w:pPr>
            <w:proofErr w:type="spellStart"/>
            <w:r w:rsidRPr="00E2713F">
              <w:rPr>
                <w:rFonts w:ascii="Century Gothic" w:hAnsi="Century Gothic" w:cs="Tahoma"/>
                <w:sz w:val="22"/>
                <w:szCs w:val="20"/>
                <w:lang w:val="es-ES_tradnl" w:eastAsia="es-MX"/>
              </w:rPr>
              <w:lastRenderedPageBreak/>
              <w:t>Estrumetalb</w:t>
            </w:r>
            <w:proofErr w:type="spellEnd"/>
            <w:r w:rsidRPr="00E2713F">
              <w:rPr>
                <w:rFonts w:ascii="Century Gothic" w:hAnsi="Century Gothic" w:cs="Tahoma"/>
                <w:sz w:val="22"/>
                <w:szCs w:val="20"/>
                <w:lang w:val="es-ES_tradnl"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2713F" w:rsidRPr="00E2713F" w:rsidRDefault="00E2713F" w:rsidP="00E2713F">
            <w:pPr>
              <w:spacing w:after="200" w:line="276" w:lineRule="auto"/>
              <w:rPr>
                <w:rFonts w:ascii="Century Gothic" w:hAnsi="Century Gothic" w:cs="Tahoma"/>
                <w:b/>
                <w:sz w:val="20"/>
                <w:szCs w:val="20"/>
                <w:lang w:val="es-ES_tradnl" w:eastAsia="es-MX"/>
              </w:rPr>
            </w:pPr>
            <w:r w:rsidRPr="00E2713F">
              <w:rPr>
                <w:rFonts w:ascii="Century Gothic" w:hAnsi="Century Gothic" w:cs="Tahoma"/>
                <w:b/>
                <w:sz w:val="20"/>
                <w:szCs w:val="20"/>
                <w:lang w:val="es-ES_tradnl" w:eastAsia="es-MX"/>
              </w:rPr>
              <w:t>De conformidad a la evaluación realizada por parte de la Dirección de Mejoramiento Urbano mediante oficio No. 1670/2020/1053</w:t>
            </w:r>
          </w:p>
          <w:p w:rsidR="00E2713F" w:rsidRPr="00E2713F" w:rsidRDefault="00E2713F" w:rsidP="00E2713F">
            <w:pPr>
              <w:spacing w:after="200" w:line="276" w:lineRule="auto"/>
              <w:rPr>
                <w:rFonts w:ascii="Century Gothic" w:hAnsi="Century Gothic" w:cs="Tahoma"/>
                <w:b/>
                <w:sz w:val="20"/>
                <w:szCs w:val="20"/>
                <w:lang w:val="es-ES_tradnl" w:eastAsia="es-MX"/>
              </w:rPr>
            </w:pPr>
            <w:r w:rsidRPr="00E2713F">
              <w:rPr>
                <w:rFonts w:ascii="Century Gothic" w:hAnsi="Century Gothic" w:cs="Tahoma"/>
                <w:b/>
                <w:sz w:val="20"/>
                <w:szCs w:val="20"/>
                <w:lang w:val="es-ES_tradnl" w:eastAsia="es-MX"/>
              </w:rPr>
              <w:t>Licitante No Solvente,</w:t>
            </w:r>
          </w:p>
          <w:p w:rsidR="00E2713F" w:rsidRPr="00E2713F" w:rsidRDefault="00E2713F" w:rsidP="00E2713F">
            <w:pPr>
              <w:spacing w:after="200" w:line="276" w:lineRule="auto"/>
              <w:rPr>
                <w:rFonts w:ascii="Century Gothic" w:hAnsi="Century Gothic" w:cs="Tahoma"/>
                <w:b/>
                <w:sz w:val="20"/>
                <w:szCs w:val="20"/>
                <w:lang w:val="es-ES_tradnl" w:eastAsia="es-MX"/>
              </w:rPr>
            </w:pPr>
            <w:r w:rsidRPr="00E2713F">
              <w:rPr>
                <w:rFonts w:ascii="Century Gothic" w:hAnsi="Century Gothic" w:cs="Tahoma"/>
                <w:b/>
                <w:sz w:val="20"/>
                <w:szCs w:val="20"/>
                <w:lang w:val="es-ES_tradnl" w:eastAsia="es-MX"/>
              </w:rPr>
              <w:t>No presentó documentos adicionales solicitados en bases que son:</w:t>
            </w:r>
          </w:p>
          <w:p w:rsidR="00E2713F" w:rsidRPr="00E2713F" w:rsidRDefault="00E2713F" w:rsidP="00E2713F">
            <w:pPr>
              <w:spacing w:after="200" w:line="276" w:lineRule="auto"/>
              <w:rPr>
                <w:rFonts w:ascii="Century Gothic" w:hAnsi="Century Gothic" w:cs="Tahoma"/>
                <w:b/>
                <w:sz w:val="20"/>
                <w:szCs w:val="20"/>
                <w:lang w:val="es-ES_tradnl" w:eastAsia="es-MX"/>
              </w:rPr>
            </w:pPr>
            <w:r w:rsidRPr="00E2713F">
              <w:rPr>
                <w:rFonts w:ascii="Century Gothic" w:hAnsi="Century Gothic" w:cs="Tahoma"/>
                <w:b/>
                <w:sz w:val="20"/>
                <w:szCs w:val="20"/>
                <w:lang w:val="es-ES_tradnl" w:eastAsia="es-MX"/>
              </w:rPr>
              <w:t>* Manifestación por escrito de Suministrar desde 8 metros cúbicos de concreto premezclado por exhibición.</w:t>
            </w:r>
          </w:p>
          <w:p w:rsidR="00E2713F" w:rsidRPr="00E2713F" w:rsidRDefault="00E2713F" w:rsidP="00E2713F">
            <w:pPr>
              <w:spacing w:after="200" w:line="276" w:lineRule="auto"/>
              <w:rPr>
                <w:rFonts w:ascii="Century Gothic" w:hAnsi="Century Gothic" w:cs="Tahoma"/>
                <w:b/>
                <w:sz w:val="20"/>
                <w:szCs w:val="20"/>
                <w:lang w:val="es-ES_tradnl" w:eastAsia="es-MX"/>
              </w:rPr>
            </w:pPr>
            <w:r w:rsidRPr="00E2713F">
              <w:rPr>
                <w:rFonts w:ascii="Century Gothic" w:hAnsi="Century Gothic" w:cs="Tahoma"/>
                <w:b/>
                <w:sz w:val="20"/>
                <w:szCs w:val="20"/>
                <w:lang w:val="es-ES_tradnl" w:eastAsia="es-MX"/>
              </w:rPr>
              <w:t>*Manifestación por escrito que se comprometen a suministrar concreto premezclado las 24 horas del día y los siete días de la semana (24/7).</w:t>
            </w:r>
          </w:p>
          <w:p w:rsidR="00E2713F" w:rsidRPr="00E2713F" w:rsidRDefault="00E2713F" w:rsidP="00E2713F">
            <w:pPr>
              <w:spacing w:after="200" w:line="276" w:lineRule="auto"/>
              <w:rPr>
                <w:rFonts w:ascii="Century Gothic" w:hAnsi="Century Gothic" w:cs="Tahoma"/>
                <w:b/>
                <w:sz w:val="20"/>
                <w:szCs w:val="20"/>
                <w:lang w:val="es-ES_tradnl" w:eastAsia="es-MX"/>
              </w:rPr>
            </w:pPr>
            <w:r w:rsidRPr="00E2713F">
              <w:rPr>
                <w:rFonts w:ascii="Century Gothic" w:hAnsi="Century Gothic" w:cs="Tahoma"/>
                <w:b/>
                <w:sz w:val="20"/>
                <w:szCs w:val="20"/>
                <w:lang w:val="es-ES_tradnl" w:eastAsia="es-MX"/>
              </w:rPr>
              <w:t>* Manifestación por escrito que se comprometen a contar con el servicio de un laboratorio de control de calidad de materiales, para el control de calidad del concreto que suministra.</w:t>
            </w:r>
          </w:p>
          <w:p w:rsidR="00E2713F" w:rsidRPr="00E2713F" w:rsidRDefault="00E2713F" w:rsidP="00E2713F">
            <w:pPr>
              <w:spacing w:after="200" w:line="276" w:lineRule="auto"/>
              <w:rPr>
                <w:rFonts w:ascii="Century Gothic" w:hAnsi="Century Gothic" w:cs="Tahoma"/>
                <w:b/>
                <w:sz w:val="20"/>
                <w:szCs w:val="20"/>
                <w:lang w:val="es-ES_tradnl" w:eastAsia="es-MX"/>
              </w:rPr>
            </w:pPr>
            <w:r w:rsidRPr="00E2713F">
              <w:rPr>
                <w:rFonts w:ascii="Century Gothic" w:hAnsi="Century Gothic" w:cs="Tahoma"/>
                <w:b/>
                <w:sz w:val="20"/>
                <w:szCs w:val="20"/>
                <w:lang w:val="es-ES_tradnl" w:eastAsia="es-MX"/>
              </w:rPr>
              <w:t>* Manifestación por escrito de tener capacidad inmediata para prestar el servicio, una vez que se dictamine el fallo.</w:t>
            </w:r>
          </w:p>
          <w:p w:rsidR="00E2713F" w:rsidRPr="00E2713F" w:rsidRDefault="00E2713F" w:rsidP="00E2713F">
            <w:pPr>
              <w:spacing w:after="200" w:line="276" w:lineRule="auto"/>
              <w:rPr>
                <w:rFonts w:ascii="Century Gothic" w:hAnsi="Century Gothic" w:cs="Tahoma"/>
                <w:b/>
                <w:sz w:val="20"/>
                <w:szCs w:val="20"/>
                <w:lang w:val="es-ES_tradnl" w:eastAsia="es-MX"/>
              </w:rPr>
            </w:pPr>
            <w:r w:rsidRPr="00E2713F">
              <w:rPr>
                <w:rFonts w:ascii="Century Gothic" w:hAnsi="Century Gothic" w:cs="Tahoma"/>
                <w:b/>
                <w:sz w:val="20"/>
                <w:szCs w:val="20"/>
                <w:lang w:val="es-ES_tradnl" w:eastAsia="es-MX"/>
              </w:rPr>
              <w:t>* Manifestación por escrito que deberá suministrar desde ocho metros.</w:t>
            </w:r>
          </w:p>
        </w:tc>
      </w:tr>
      <w:tr w:rsidR="00E2713F" w:rsidRPr="00E2713F" w:rsidTr="00194A1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2713F" w:rsidRPr="00E2713F" w:rsidRDefault="00E2713F" w:rsidP="00E2713F">
            <w:pPr>
              <w:rPr>
                <w:rFonts w:ascii="Century Gothic" w:hAnsi="Century Gothic" w:cs="Tahoma"/>
                <w:sz w:val="22"/>
                <w:szCs w:val="20"/>
                <w:lang w:val="es-ES_tradnl" w:eastAsia="es-MX"/>
              </w:rPr>
            </w:pPr>
            <w:proofErr w:type="spellStart"/>
            <w:r w:rsidRPr="00E2713F">
              <w:rPr>
                <w:rFonts w:ascii="Century Gothic" w:hAnsi="Century Gothic" w:cs="Tahoma"/>
                <w:sz w:val="22"/>
                <w:szCs w:val="20"/>
                <w:lang w:val="es-ES_tradnl" w:eastAsia="es-MX"/>
              </w:rPr>
              <w:t>Ferreaceros</w:t>
            </w:r>
            <w:proofErr w:type="spellEnd"/>
            <w:r w:rsidRPr="00E2713F">
              <w:rPr>
                <w:rFonts w:ascii="Century Gothic" w:hAnsi="Century Gothic" w:cs="Tahoma"/>
                <w:sz w:val="22"/>
                <w:szCs w:val="20"/>
                <w:lang w:val="es-ES_tradnl" w:eastAsia="es-MX"/>
              </w:rPr>
              <w:t xml:space="preserve"> y Materiales de Guadalajara,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2713F" w:rsidRPr="00E2713F" w:rsidRDefault="00E2713F" w:rsidP="00E2713F">
            <w:pPr>
              <w:spacing w:after="200" w:line="276" w:lineRule="auto"/>
              <w:rPr>
                <w:rFonts w:ascii="Century Gothic" w:hAnsi="Century Gothic" w:cs="Tahoma"/>
                <w:b/>
                <w:sz w:val="20"/>
                <w:szCs w:val="20"/>
                <w:lang w:val="es-ES_tradnl" w:eastAsia="es-MX"/>
              </w:rPr>
            </w:pPr>
            <w:r w:rsidRPr="00E2713F">
              <w:rPr>
                <w:rFonts w:ascii="Century Gothic" w:hAnsi="Century Gothic" w:cs="Tahoma"/>
                <w:b/>
                <w:sz w:val="20"/>
                <w:szCs w:val="20"/>
                <w:lang w:val="es-ES_tradnl" w:eastAsia="es-MX"/>
              </w:rPr>
              <w:t>De conformidad a la evaluación realizada por parte de la Dirección de Mejoramiento Urbano mediante oficio No. 1670/2020/1053</w:t>
            </w:r>
          </w:p>
          <w:p w:rsidR="00E2713F" w:rsidRPr="00E2713F" w:rsidRDefault="00E2713F" w:rsidP="00E2713F">
            <w:pPr>
              <w:spacing w:after="200" w:line="276" w:lineRule="auto"/>
              <w:rPr>
                <w:rFonts w:ascii="Century Gothic" w:hAnsi="Century Gothic" w:cs="Tahoma"/>
                <w:b/>
                <w:sz w:val="20"/>
                <w:szCs w:val="20"/>
                <w:lang w:val="es-ES_tradnl" w:eastAsia="es-MX"/>
              </w:rPr>
            </w:pPr>
            <w:r w:rsidRPr="00E2713F">
              <w:rPr>
                <w:rFonts w:ascii="Century Gothic" w:hAnsi="Century Gothic" w:cs="Tahoma"/>
                <w:b/>
                <w:sz w:val="20"/>
                <w:szCs w:val="20"/>
                <w:lang w:val="es-ES_tradnl" w:eastAsia="es-MX"/>
              </w:rPr>
              <w:t>Licitante No Solvente,</w:t>
            </w:r>
          </w:p>
          <w:p w:rsidR="00E2713F" w:rsidRPr="00E2713F" w:rsidRDefault="00E2713F" w:rsidP="00E2713F">
            <w:pPr>
              <w:spacing w:after="200" w:line="276" w:lineRule="auto"/>
              <w:rPr>
                <w:rFonts w:ascii="Century Gothic" w:hAnsi="Century Gothic" w:cs="Tahoma"/>
                <w:b/>
                <w:sz w:val="20"/>
                <w:szCs w:val="20"/>
                <w:lang w:val="es-ES_tradnl" w:eastAsia="es-MX"/>
              </w:rPr>
            </w:pPr>
            <w:r w:rsidRPr="00E2713F">
              <w:rPr>
                <w:rFonts w:ascii="Century Gothic" w:hAnsi="Century Gothic" w:cs="Tahoma"/>
                <w:b/>
                <w:sz w:val="20"/>
                <w:szCs w:val="20"/>
                <w:lang w:val="es-ES_tradnl" w:eastAsia="es-MX"/>
              </w:rPr>
              <w:t xml:space="preserve">Cumple técnicamente pero económicamente no, ya que de conformidad con el artículo XX del Reglamento de Compras, Enajenaciones y contratación de servicios del Municipio de Zapopan, su propuesta económica presentada es precio No Conveniente ya que supera el 30% de la media que arrojó el </w:t>
            </w:r>
            <w:r w:rsidRPr="00E2713F">
              <w:rPr>
                <w:rFonts w:ascii="Century Gothic" w:hAnsi="Century Gothic" w:cs="Tahoma"/>
                <w:b/>
                <w:sz w:val="20"/>
                <w:szCs w:val="20"/>
                <w:lang w:val="es-ES_tradnl" w:eastAsia="es-MX"/>
              </w:rPr>
              <w:lastRenderedPageBreak/>
              <w:t>estudio de mercado, por tal motivo supera el techo presupuestal asignado para ésta licitación.</w:t>
            </w:r>
          </w:p>
        </w:tc>
      </w:tr>
    </w:tbl>
    <w:p w:rsidR="00E2713F" w:rsidRPr="00E2713F" w:rsidRDefault="00E2713F" w:rsidP="00E2713F">
      <w:pPr>
        <w:shd w:val="clear" w:color="auto" w:fill="FFFFFF"/>
        <w:spacing w:after="100" w:afterAutospacing="1"/>
        <w:contextualSpacing/>
        <w:jc w:val="both"/>
        <w:rPr>
          <w:rFonts w:ascii="Century Gothic" w:hAnsi="Century Gothic" w:cs="Tahoma"/>
          <w:b/>
          <w:i/>
          <w:sz w:val="22"/>
          <w:szCs w:val="22"/>
        </w:rPr>
      </w:pPr>
    </w:p>
    <w:p w:rsidR="00E2713F" w:rsidRPr="00E2713F" w:rsidRDefault="00E2713F" w:rsidP="00E2713F">
      <w:pPr>
        <w:shd w:val="clear" w:color="auto" w:fill="FFFFFF"/>
        <w:spacing w:after="100" w:afterAutospacing="1"/>
        <w:contextualSpacing/>
        <w:jc w:val="both"/>
        <w:rPr>
          <w:rFonts w:ascii="Century Gothic" w:hAnsi="Century Gothic" w:cs="Tahoma"/>
          <w:sz w:val="22"/>
          <w:szCs w:val="22"/>
          <w:lang w:val="es-ES_tradnl"/>
        </w:rPr>
      </w:pPr>
      <w:r w:rsidRPr="00E2713F">
        <w:rPr>
          <w:rFonts w:ascii="Century Gothic" w:hAnsi="Century Gothic" w:cs="Tahoma"/>
          <w:sz w:val="22"/>
          <w:szCs w:val="22"/>
          <w:lang w:val="es-ES_tradnl"/>
        </w:rPr>
        <w:t xml:space="preserve">Los licitantes cuyas proposiciones resultaron solventes son los que se muestran en el siguiente cuadro: </w:t>
      </w:r>
    </w:p>
    <w:p w:rsidR="00E2713F" w:rsidRPr="00E2713F" w:rsidRDefault="00E2713F" w:rsidP="00E2713F">
      <w:pPr>
        <w:shd w:val="clear" w:color="auto" w:fill="FFFFFF"/>
        <w:spacing w:after="100" w:afterAutospacing="1"/>
        <w:contextualSpacing/>
        <w:jc w:val="both"/>
        <w:rPr>
          <w:rFonts w:ascii="Century Gothic" w:hAnsi="Century Gothic" w:cs="Tahoma"/>
          <w:sz w:val="22"/>
          <w:szCs w:val="22"/>
          <w:lang w:val="es-ES_tradnl"/>
        </w:rPr>
      </w:pPr>
    </w:p>
    <w:p w:rsidR="00E2713F" w:rsidRPr="00E2713F" w:rsidRDefault="00E2713F" w:rsidP="00E2713F">
      <w:pPr>
        <w:shd w:val="clear" w:color="auto" w:fill="FFFFFF"/>
        <w:spacing w:after="100" w:afterAutospacing="1"/>
        <w:contextualSpacing/>
        <w:jc w:val="both"/>
        <w:rPr>
          <w:rFonts w:ascii="Century Gothic" w:hAnsi="Century Gothic" w:cs="Tahoma"/>
          <w:b/>
          <w:sz w:val="22"/>
          <w:szCs w:val="22"/>
          <w:lang w:val="es-ES_tradnl"/>
        </w:rPr>
      </w:pPr>
      <w:r w:rsidRPr="00E2713F">
        <w:rPr>
          <w:rFonts w:ascii="Century Gothic" w:hAnsi="Century Gothic" w:cs="Tahoma"/>
          <w:b/>
          <w:noProof/>
          <w:sz w:val="22"/>
          <w:szCs w:val="22"/>
          <w:lang w:eastAsia="es-MX"/>
        </w:rPr>
        <w:drawing>
          <wp:inline distT="0" distB="0" distL="0" distR="0" wp14:anchorId="01B0B790" wp14:editId="737EB692">
            <wp:extent cx="6652260" cy="26003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79774" cy="2611080"/>
                    </a:xfrm>
                    <a:prstGeom prst="rect">
                      <a:avLst/>
                    </a:prstGeom>
                    <a:noFill/>
                  </pic:spPr>
                </pic:pic>
              </a:graphicData>
            </a:graphic>
          </wp:inline>
        </w:drawing>
      </w:r>
    </w:p>
    <w:p w:rsidR="00E2713F" w:rsidRPr="00E2713F" w:rsidRDefault="00E2713F" w:rsidP="00E2713F">
      <w:pPr>
        <w:shd w:val="clear" w:color="auto" w:fill="FFFFFF"/>
        <w:spacing w:after="100" w:afterAutospacing="1"/>
        <w:contextualSpacing/>
        <w:jc w:val="both"/>
        <w:rPr>
          <w:rFonts w:ascii="Century Gothic" w:hAnsi="Century Gothic" w:cs="Tahoma"/>
          <w:sz w:val="22"/>
          <w:szCs w:val="22"/>
          <w:lang w:val="es-ES_tradnl"/>
        </w:rPr>
      </w:pPr>
    </w:p>
    <w:p w:rsidR="00E2713F" w:rsidRPr="00E2713F" w:rsidRDefault="00E2713F" w:rsidP="00E2713F">
      <w:pPr>
        <w:shd w:val="clear" w:color="auto" w:fill="FFFFFF"/>
        <w:spacing w:after="100" w:afterAutospacing="1"/>
        <w:contextualSpacing/>
        <w:jc w:val="both"/>
        <w:rPr>
          <w:rFonts w:ascii="Century Gothic" w:hAnsi="Century Gothic" w:cs="Tahoma"/>
          <w:sz w:val="22"/>
          <w:szCs w:val="22"/>
          <w:lang w:val="es-ES_tradnl"/>
        </w:rPr>
      </w:pPr>
      <w:r w:rsidRPr="00E2713F">
        <w:rPr>
          <w:rFonts w:ascii="Century Gothic" w:hAnsi="Century Gothic" w:cs="Tahoma"/>
          <w:sz w:val="22"/>
          <w:szCs w:val="22"/>
          <w:lang w:val="es-ES_tradnl"/>
        </w:rPr>
        <w:t>Responsable de la evaluación de las proposiciones:</w:t>
      </w:r>
    </w:p>
    <w:p w:rsidR="00E2713F" w:rsidRPr="00E2713F" w:rsidRDefault="00E2713F" w:rsidP="00E2713F">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48"/>
        <w:tblW w:w="10485" w:type="dxa"/>
        <w:tblLayout w:type="fixed"/>
        <w:tblLook w:val="04A0" w:firstRow="1" w:lastRow="0" w:firstColumn="1" w:lastColumn="0" w:noHBand="0" w:noVBand="1"/>
      </w:tblPr>
      <w:tblGrid>
        <w:gridCol w:w="3714"/>
        <w:gridCol w:w="6771"/>
      </w:tblGrid>
      <w:tr w:rsidR="00E2713F" w:rsidRPr="00E2713F" w:rsidTr="00194A16">
        <w:tc>
          <w:tcPr>
            <w:tcW w:w="3714" w:type="dxa"/>
          </w:tcPr>
          <w:p w:rsidR="00E2713F" w:rsidRPr="00E2713F" w:rsidRDefault="00E2713F" w:rsidP="00E2713F">
            <w:pPr>
              <w:spacing w:after="100" w:afterAutospacing="1" w:line="276" w:lineRule="auto"/>
              <w:contextualSpacing/>
              <w:jc w:val="center"/>
              <w:rPr>
                <w:rFonts w:ascii="Century Gothic" w:hAnsi="Century Gothic" w:cs="Tahoma"/>
                <w:b/>
                <w:sz w:val="22"/>
                <w:szCs w:val="22"/>
                <w:lang w:val="es-ES_tradnl"/>
              </w:rPr>
            </w:pPr>
            <w:r w:rsidRPr="00E2713F">
              <w:rPr>
                <w:rFonts w:ascii="Century Gothic" w:hAnsi="Century Gothic" w:cs="Tahoma"/>
                <w:b/>
                <w:sz w:val="22"/>
                <w:szCs w:val="22"/>
                <w:lang w:val="es-ES_tradnl"/>
              </w:rPr>
              <w:t>Nombre</w:t>
            </w:r>
          </w:p>
        </w:tc>
        <w:tc>
          <w:tcPr>
            <w:tcW w:w="6771" w:type="dxa"/>
          </w:tcPr>
          <w:p w:rsidR="00E2713F" w:rsidRPr="00E2713F" w:rsidRDefault="00E2713F" w:rsidP="00E2713F">
            <w:pPr>
              <w:spacing w:after="100" w:afterAutospacing="1" w:line="276" w:lineRule="auto"/>
              <w:contextualSpacing/>
              <w:jc w:val="center"/>
              <w:rPr>
                <w:rFonts w:ascii="Century Gothic" w:hAnsi="Century Gothic" w:cs="Tahoma"/>
                <w:b/>
                <w:sz w:val="22"/>
                <w:szCs w:val="22"/>
                <w:lang w:val="es-ES_tradnl"/>
              </w:rPr>
            </w:pPr>
            <w:r w:rsidRPr="00E2713F">
              <w:rPr>
                <w:rFonts w:ascii="Century Gothic" w:hAnsi="Century Gothic" w:cs="Tahoma"/>
                <w:b/>
                <w:sz w:val="22"/>
                <w:szCs w:val="22"/>
                <w:lang w:val="es-ES_tradnl"/>
              </w:rPr>
              <w:t>Cargo</w:t>
            </w:r>
          </w:p>
        </w:tc>
      </w:tr>
      <w:tr w:rsidR="00E2713F" w:rsidRPr="00E2713F" w:rsidTr="00194A16">
        <w:tc>
          <w:tcPr>
            <w:tcW w:w="3714" w:type="dxa"/>
          </w:tcPr>
          <w:p w:rsidR="00E2713F" w:rsidRPr="00E2713F" w:rsidRDefault="00E2713F" w:rsidP="00E2713F">
            <w:pPr>
              <w:shd w:val="clear" w:color="auto" w:fill="FFFFFF"/>
              <w:spacing w:after="100" w:afterAutospacing="1" w:line="276" w:lineRule="auto"/>
              <w:contextualSpacing/>
              <w:rPr>
                <w:rFonts w:ascii="Century Gothic" w:hAnsi="Century Gothic" w:cs="Tahoma"/>
                <w:sz w:val="22"/>
                <w:szCs w:val="22"/>
                <w:lang w:eastAsia="es-MX"/>
              </w:rPr>
            </w:pPr>
            <w:r w:rsidRPr="00E2713F">
              <w:rPr>
                <w:rFonts w:ascii="Century Gothic" w:hAnsi="Century Gothic" w:cs="Tahoma"/>
                <w:sz w:val="22"/>
                <w:szCs w:val="22"/>
                <w:lang w:eastAsia="es-MX"/>
              </w:rPr>
              <w:t>Lic. Sergio Pantoja Sánchez</w:t>
            </w:r>
          </w:p>
        </w:tc>
        <w:tc>
          <w:tcPr>
            <w:tcW w:w="6771" w:type="dxa"/>
          </w:tcPr>
          <w:p w:rsidR="00E2713F" w:rsidRPr="00E2713F" w:rsidRDefault="00E2713F" w:rsidP="00E2713F">
            <w:pPr>
              <w:spacing w:after="100" w:afterAutospacing="1" w:line="276" w:lineRule="auto"/>
              <w:contextualSpacing/>
              <w:rPr>
                <w:rFonts w:ascii="Century Gothic" w:hAnsi="Century Gothic" w:cs="Tahoma"/>
                <w:sz w:val="22"/>
                <w:szCs w:val="22"/>
              </w:rPr>
            </w:pPr>
            <w:r w:rsidRPr="00E2713F">
              <w:rPr>
                <w:rFonts w:ascii="Century Gothic" w:hAnsi="Century Gothic" w:cs="Tahoma"/>
                <w:sz w:val="22"/>
                <w:szCs w:val="22"/>
              </w:rPr>
              <w:t>Director de Mejoramiento Urbano</w:t>
            </w:r>
          </w:p>
        </w:tc>
      </w:tr>
    </w:tbl>
    <w:p w:rsidR="00E2713F" w:rsidRPr="00E2713F" w:rsidRDefault="00E2713F" w:rsidP="00E2713F">
      <w:pPr>
        <w:shd w:val="clear" w:color="auto" w:fill="FFFFFF"/>
        <w:spacing w:after="100" w:afterAutospacing="1"/>
        <w:contextualSpacing/>
        <w:jc w:val="both"/>
        <w:rPr>
          <w:rFonts w:ascii="Century Gothic" w:hAnsi="Century Gothic" w:cs="Tahoma"/>
          <w:sz w:val="22"/>
          <w:szCs w:val="22"/>
        </w:rPr>
      </w:pPr>
    </w:p>
    <w:p w:rsidR="00E2713F" w:rsidRPr="00E2713F" w:rsidRDefault="00E2713F" w:rsidP="00E2713F">
      <w:pPr>
        <w:shd w:val="clear" w:color="auto" w:fill="FFFFFF"/>
        <w:spacing w:after="100" w:afterAutospacing="1"/>
        <w:contextualSpacing/>
        <w:jc w:val="both"/>
        <w:rPr>
          <w:rFonts w:ascii="Century Gothic" w:hAnsi="Century Gothic" w:cs="Tahoma"/>
          <w:b/>
          <w:sz w:val="22"/>
          <w:szCs w:val="22"/>
          <w:u w:val="single"/>
          <w:lang w:val="es-ES_tradnl"/>
        </w:rPr>
      </w:pPr>
      <w:r w:rsidRPr="00E2713F">
        <w:rPr>
          <w:rFonts w:ascii="Century Gothic" w:hAnsi="Century Gothic" w:cs="Tahoma"/>
          <w:b/>
          <w:sz w:val="22"/>
          <w:szCs w:val="22"/>
          <w:u w:val="single"/>
          <w:lang w:val="es-ES_tradnl"/>
        </w:rPr>
        <w:t>Mediante oficio de análisis técnico número 1670/2020/1053</w:t>
      </w:r>
    </w:p>
    <w:p w:rsidR="00E2713F" w:rsidRPr="00E2713F" w:rsidRDefault="00E2713F" w:rsidP="00E2713F">
      <w:pPr>
        <w:shd w:val="clear" w:color="auto" w:fill="FFFFFF"/>
        <w:spacing w:after="100" w:afterAutospacing="1"/>
        <w:contextualSpacing/>
        <w:jc w:val="both"/>
        <w:rPr>
          <w:rFonts w:ascii="Century Gothic" w:hAnsi="Century Gothic" w:cs="Tahoma"/>
          <w:b/>
          <w:sz w:val="22"/>
          <w:szCs w:val="22"/>
          <w:u w:val="single"/>
          <w:lang w:val="es-ES_tradnl"/>
        </w:rPr>
      </w:pPr>
    </w:p>
    <w:p w:rsidR="00E2713F" w:rsidRPr="00E2713F" w:rsidRDefault="00E2713F" w:rsidP="00E2713F">
      <w:pPr>
        <w:shd w:val="clear" w:color="auto" w:fill="FFFFFF"/>
        <w:spacing w:after="100" w:afterAutospacing="1"/>
        <w:contextualSpacing/>
        <w:jc w:val="both"/>
        <w:rPr>
          <w:rFonts w:ascii="Century Gothic" w:hAnsi="Century Gothic" w:cs="Tahoma"/>
          <w:sz w:val="22"/>
          <w:szCs w:val="22"/>
          <w:lang w:val="es-ES_tradnl"/>
        </w:rPr>
      </w:pPr>
      <w:r w:rsidRPr="00E2713F">
        <w:rPr>
          <w:rFonts w:ascii="Century Gothic" w:hAnsi="Century Gothic" w:cs="Tahoma"/>
          <w:sz w:val="22"/>
          <w:szCs w:val="22"/>
          <w:lang w:val="es-ES_tradnl"/>
        </w:rPr>
        <w:t>De conformidad con los criterios establecidos en bases, se pone a consideración del Comité de Adquisiciones,  la adjudicación a favor de:</w:t>
      </w:r>
    </w:p>
    <w:p w:rsidR="00E2713F" w:rsidRPr="00E2713F" w:rsidRDefault="00E2713F" w:rsidP="00E2713F">
      <w:pPr>
        <w:shd w:val="clear" w:color="auto" w:fill="FFFFFF"/>
        <w:spacing w:after="100" w:afterAutospacing="1"/>
        <w:contextualSpacing/>
        <w:jc w:val="both"/>
        <w:rPr>
          <w:rFonts w:ascii="Century Gothic" w:hAnsi="Century Gothic" w:cs="Tahoma"/>
          <w:sz w:val="22"/>
          <w:szCs w:val="22"/>
          <w:lang w:val="es-ES_tradnl"/>
        </w:rPr>
      </w:pPr>
    </w:p>
    <w:p w:rsidR="00E2713F" w:rsidRPr="00E2713F" w:rsidRDefault="00E2713F" w:rsidP="00E2713F">
      <w:pPr>
        <w:shd w:val="clear" w:color="auto" w:fill="FFFFFF"/>
        <w:spacing w:after="100" w:afterAutospacing="1"/>
        <w:contextualSpacing/>
        <w:jc w:val="both"/>
        <w:rPr>
          <w:rFonts w:ascii="Century Gothic" w:hAnsi="Century Gothic" w:cs="Tahoma"/>
          <w:b/>
          <w:noProof/>
          <w:sz w:val="22"/>
          <w:szCs w:val="22"/>
          <w:lang w:eastAsia="es-MX"/>
        </w:rPr>
      </w:pPr>
      <w:r w:rsidRPr="00E2713F">
        <w:rPr>
          <w:rFonts w:ascii="Century Gothic" w:hAnsi="Century Gothic" w:cs="Tahoma"/>
          <w:b/>
          <w:noProof/>
          <w:sz w:val="22"/>
          <w:szCs w:val="22"/>
          <w:lang w:val="es-ES_tradnl" w:eastAsia="es-MX"/>
        </w:rPr>
        <w:t xml:space="preserve">Proveedor de Insumos para la Construcción </w:t>
      </w:r>
      <w:r w:rsidRPr="00E2713F">
        <w:rPr>
          <w:rFonts w:ascii="Century Gothic" w:hAnsi="Century Gothic" w:cs="Tahoma"/>
          <w:b/>
          <w:noProof/>
          <w:sz w:val="22"/>
          <w:szCs w:val="22"/>
          <w:lang w:eastAsia="es-MX"/>
        </w:rPr>
        <w:t>S.A. de C.V.,  por un monto de $ 1´915,503.36 pesos.</w:t>
      </w:r>
    </w:p>
    <w:p w:rsidR="00E2713F" w:rsidRPr="00E2713F" w:rsidRDefault="00E2713F" w:rsidP="00E2713F">
      <w:pPr>
        <w:shd w:val="clear" w:color="auto" w:fill="FFFFFF"/>
        <w:spacing w:after="100" w:afterAutospacing="1"/>
        <w:contextualSpacing/>
        <w:jc w:val="both"/>
        <w:rPr>
          <w:rFonts w:ascii="Century Gothic" w:hAnsi="Century Gothic" w:cs="Tahoma"/>
          <w:b/>
          <w:noProof/>
          <w:sz w:val="22"/>
          <w:szCs w:val="22"/>
          <w:lang w:eastAsia="es-MX"/>
        </w:rPr>
      </w:pPr>
    </w:p>
    <w:p w:rsidR="00E2713F" w:rsidRPr="00E2713F" w:rsidRDefault="00E2713F" w:rsidP="00E2713F">
      <w:pPr>
        <w:shd w:val="clear" w:color="auto" w:fill="FFFFFF"/>
        <w:spacing w:after="100" w:afterAutospacing="1"/>
        <w:contextualSpacing/>
        <w:jc w:val="both"/>
        <w:rPr>
          <w:rFonts w:ascii="Century Gothic" w:hAnsi="Century Gothic" w:cs="Tahoma"/>
          <w:b/>
          <w:noProof/>
          <w:sz w:val="22"/>
          <w:szCs w:val="22"/>
          <w:lang w:eastAsia="es-MX"/>
        </w:rPr>
      </w:pPr>
      <w:r w:rsidRPr="00E2713F">
        <w:rPr>
          <w:rFonts w:ascii="Century Gothic" w:hAnsi="Century Gothic" w:cs="Tahoma"/>
          <w:b/>
          <w:noProof/>
          <w:sz w:val="22"/>
          <w:szCs w:val="22"/>
          <w:lang w:eastAsia="es-MX"/>
        </w:rPr>
        <w:lastRenderedPageBreak/>
        <w:drawing>
          <wp:inline distT="0" distB="0" distL="0" distR="0" wp14:anchorId="5F2F0623" wp14:editId="2A0B4A4D">
            <wp:extent cx="6614160" cy="18573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6487" cy="1866453"/>
                    </a:xfrm>
                    <a:prstGeom prst="rect">
                      <a:avLst/>
                    </a:prstGeom>
                    <a:noFill/>
                  </pic:spPr>
                </pic:pic>
              </a:graphicData>
            </a:graphic>
          </wp:inline>
        </w:drawing>
      </w:r>
    </w:p>
    <w:p w:rsidR="00E2713F" w:rsidRPr="00E2713F" w:rsidRDefault="00E2713F" w:rsidP="00E2713F">
      <w:pPr>
        <w:shd w:val="clear" w:color="auto" w:fill="FFFFFF"/>
        <w:spacing w:after="100" w:afterAutospacing="1"/>
        <w:contextualSpacing/>
        <w:jc w:val="both"/>
        <w:rPr>
          <w:rFonts w:ascii="Century Gothic" w:hAnsi="Century Gothic" w:cs="Tahoma"/>
          <w:b/>
          <w:noProof/>
          <w:sz w:val="22"/>
          <w:szCs w:val="22"/>
          <w:lang w:eastAsia="es-MX"/>
        </w:rPr>
      </w:pPr>
    </w:p>
    <w:p w:rsidR="00E2713F" w:rsidRPr="00E2713F" w:rsidRDefault="00E2713F" w:rsidP="00E2713F">
      <w:pPr>
        <w:shd w:val="clear" w:color="auto" w:fill="FFFFFF"/>
        <w:spacing w:after="100" w:afterAutospacing="1"/>
        <w:contextualSpacing/>
        <w:jc w:val="both"/>
        <w:rPr>
          <w:rFonts w:ascii="Century Gothic" w:hAnsi="Century Gothic" w:cs="Tahoma"/>
          <w:sz w:val="22"/>
          <w:szCs w:val="22"/>
          <w:lang w:val="es-ES_tradnl"/>
        </w:rPr>
      </w:pPr>
      <w:r w:rsidRPr="00E2713F">
        <w:rPr>
          <w:rFonts w:ascii="Century Gothic" w:hAnsi="Century Gothic" w:cs="Tahoma"/>
          <w:b/>
          <w:sz w:val="22"/>
          <w:szCs w:val="22"/>
          <w:lang w:val="es-ES_tradnl"/>
        </w:rPr>
        <w:t xml:space="preserve">Nota: </w:t>
      </w:r>
      <w:r w:rsidRPr="00E2713F">
        <w:rPr>
          <w:rFonts w:ascii="Century Gothic" w:hAnsi="Century Gothic" w:cs="Tahoma"/>
          <w:sz w:val="22"/>
          <w:szCs w:val="22"/>
          <w:lang w:val="es-ES_tradnl"/>
        </w:rPr>
        <w:t>Se adjudica al único licitante que cumplió técnicamente.</w:t>
      </w:r>
    </w:p>
    <w:p w:rsidR="00E2713F" w:rsidRPr="00E2713F" w:rsidRDefault="00E2713F" w:rsidP="00E2713F">
      <w:pPr>
        <w:shd w:val="clear" w:color="auto" w:fill="FFFFFF"/>
        <w:spacing w:after="200" w:line="253" w:lineRule="atLeast"/>
        <w:jc w:val="both"/>
        <w:rPr>
          <w:rFonts w:ascii="Century Gothic" w:hAnsi="Century Gothic"/>
          <w:color w:val="000000"/>
          <w:sz w:val="22"/>
          <w:szCs w:val="22"/>
          <w:lang w:val="es-ES_tradnl" w:eastAsia="es-MX"/>
        </w:rPr>
      </w:pPr>
    </w:p>
    <w:p w:rsidR="00E2713F" w:rsidRPr="00E2713F" w:rsidRDefault="00E2713F" w:rsidP="00E2713F">
      <w:pPr>
        <w:shd w:val="clear" w:color="auto" w:fill="FFFFFF"/>
        <w:spacing w:after="200" w:line="253" w:lineRule="atLeast"/>
        <w:jc w:val="both"/>
        <w:rPr>
          <w:rFonts w:ascii="Century Gothic" w:hAnsi="Century Gothic"/>
          <w:color w:val="000000"/>
          <w:sz w:val="22"/>
          <w:szCs w:val="22"/>
          <w:lang w:eastAsia="es-MX"/>
        </w:rPr>
      </w:pPr>
      <w:r w:rsidRPr="00E2713F">
        <w:rPr>
          <w:rFonts w:ascii="Century Gothic" w:hAnsi="Century Gothic"/>
          <w:color w:val="000000"/>
          <w:sz w:val="22"/>
          <w:szCs w:val="22"/>
          <w:lang w:eastAsia="es-MX"/>
        </w:rPr>
        <w:t>La convocante tendrá 10 días hábiles para emitir la orden de compra / pedido posterior a la emisión del fallo.</w:t>
      </w:r>
    </w:p>
    <w:p w:rsidR="00E2713F" w:rsidRPr="00E2713F" w:rsidRDefault="00E2713F" w:rsidP="00E2713F">
      <w:pPr>
        <w:shd w:val="clear" w:color="auto" w:fill="FFFFFF"/>
        <w:spacing w:after="200" w:line="253" w:lineRule="atLeast"/>
        <w:jc w:val="both"/>
        <w:rPr>
          <w:rFonts w:ascii="Century Gothic" w:hAnsi="Century Gothic"/>
          <w:color w:val="000000"/>
          <w:sz w:val="22"/>
          <w:szCs w:val="22"/>
          <w:lang w:eastAsia="es-MX"/>
        </w:rPr>
      </w:pPr>
      <w:r w:rsidRPr="00E2713F">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2713F" w:rsidRPr="00E2713F" w:rsidRDefault="00E2713F" w:rsidP="00E2713F">
      <w:pPr>
        <w:shd w:val="clear" w:color="auto" w:fill="FFFFFF"/>
        <w:spacing w:after="200" w:line="253" w:lineRule="atLeast"/>
        <w:jc w:val="both"/>
        <w:rPr>
          <w:rFonts w:ascii="Century Gothic" w:hAnsi="Century Gothic"/>
          <w:color w:val="000000"/>
          <w:sz w:val="22"/>
          <w:szCs w:val="22"/>
          <w:lang w:eastAsia="es-MX"/>
        </w:rPr>
      </w:pPr>
      <w:r w:rsidRPr="00E2713F">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2713F" w:rsidRPr="00E2713F" w:rsidRDefault="00E2713F" w:rsidP="00E2713F">
      <w:pPr>
        <w:shd w:val="clear" w:color="auto" w:fill="FFFFFF"/>
        <w:spacing w:line="276" w:lineRule="atLeast"/>
        <w:jc w:val="both"/>
        <w:rPr>
          <w:rFonts w:ascii="Century Gothic" w:hAnsi="Century Gothic"/>
          <w:color w:val="000000"/>
          <w:sz w:val="22"/>
          <w:szCs w:val="22"/>
          <w:lang w:eastAsia="es-MX"/>
        </w:rPr>
      </w:pPr>
      <w:r w:rsidRPr="00E2713F">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2713F" w:rsidRPr="00E2713F" w:rsidRDefault="00E2713F" w:rsidP="00E2713F">
      <w:pPr>
        <w:shd w:val="clear" w:color="auto" w:fill="FFFFFF"/>
        <w:spacing w:line="276" w:lineRule="atLeast"/>
        <w:jc w:val="both"/>
        <w:rPr>
          <w:rFonts w:ascii="Century Gothic" w:hAnsi="Century Gothic"/>
          <w:color w:val="000000"/>
          <w:sz w:val="22"/>
          <w:szCs w:val="22"/>
          <w:lang w:eastAsia="es-MX"/>
        </w:rPr>
      </w:pPr>
    </w:p>
    <w:p w:rsidR="00E2713F" w:rsidRPr="00E2713F" w:rsidRDefault="00E2713F" w:rsidP="00E2713F">
      <w:pPr>
        <w:shd w:val="clear" w:color="auto" w:fill="FFFFFF"/>
        <w:spacing w:line="276" w:lineRule="atLeast"/>
        <w:jc w:val="both"/>
        <w:rPr>
          <w:rFonts w:ascii="Century Gothic" w:hAnsi="Century Gothic"/>
          <w:color w:val="000000"/>
          <w:sz w:val="22"/>
          <w:szCs w:val="22"/>
          <w:lang w:eastAsia="es-MX"/>
        </w:rPr>
      </w:pPr>
      <w:r w:rsidRPr="00E2713F">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2713F" w:rsidRPr="00E2713F" w:rsidRDefault="00E2713F" w:rsidP="00E2713F">
      <w:pPr>
        <w:shd w:val="clear" w:color="auto" w:fill="FFFFFF"/>
        <w:spacing w:line="276" w:lineRule="atLeast"/>
        <w:jc w:val="both"/>
        <w:rPr>
          <w:rFonts w:ascii="Century Gothic" w:hAnsi="Century Gothic"/>
          <w:color w:val="000000"/>
          <w:sz w:val="22"/>
          <w:szCs w:val="22"/>
          <w:lang w:eastAsia="es-MX"/>
        </w:rPr>
      </w:pPr>
    </w:p>
    <w:p w:rsidR="002F3309" w:rsidRDefault="00E2713F" w:rsidP="00E2713F">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E2713F">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A10E2D" w:rsidRPr="00A10E2D" w:rsidRDefault="00A10E2D" w:rsidP="00AB16E7">
      <w:pPr>
        <w:shd w:val="clear" w:color="auto" w:fill="FFFFFF"/>
        <w:spacing w:after="100" w:afterAutospacing="1"/>
        <w:contextualSpacing/>
        <w:jc w:val="both"/>
        <w:rPr>
          <w:rFonts w:ascii="Century Gothic" w:hAnsi="Century Gothic" w:cs="Tahoma"/>
          <w:b/>
          <w:sz w:val="22"/>
          <w:szCs w:val="22"/>
        </w:rPr>
      </w:pPr>
    </w:p>
    <w:p w:rsidR="00A10E2D" w:rsidRPr="00AB16E7" w:rsidRDefault="00A10E2D" w:rsidP="00AB16E7">
      <w:pPr>
        <w:shd w:val="clear" w:color="auto" w:fill="FFFFFF"/>
        <w:spacing w:after="100" w:afterAutospacing="1"/>
        <w:contextualSpacing/>
        <w:jc w:val="both"/>
        <w:rPr>
          <w:rFonts w:ascii="Century Gothic" w:hAnsi="Century Gothic" w:cs="Tahoma"/>
          <w:b/>
          <w:sz w:val="22"/>
          <w:szCs w:val="22"/>
          <w:lang w:val="es-ES_tradnl"/>
        </w:rPr>
      </w:pPr>
    </w:p>
    <w:p w:rsidR="00AB16E7" w:rsidRPr="00AB16E7" w:rsidRDefault="00AB16E7" w:rsidP="00AB16E7">
      <w:pPr>
        <w:shd w:val="clear" w:color="auto" w:fill="FFFFFF"/>
        <w:spacing w:after="100" w:afterAutospacing="1"/>
        <w:contextualSpacing/>
        <w:jc w:val="both"/>
        <w:rPr>
          <w:rFonts w:ascii="Century Gothic" w:eastAsiaTheme="minorHAnsi" w:hAnsi="Century Gothic" w:cs="Tahoma"/>
          <w:b/>
          <w:sz w:val="22"/>
          <w:szCs w:val="22"/>
          <w:lang w:eastAsia="en-US"/>
        </w:rPr>
      </w:pPr>
      <w:r w:rsidRPr="00AB16E7">
        <w:rPr>
          <w:rFonts w:ascii="Century Gothic" w:hAnsi="Century Gothic" w:cs="Tahoma"/>
          <w:sz w:val="22"/>
          <w:szCs w:val="22"/>
        </w:rPr>
        <w:t xml:space="preserve">El Lic. Edmundo Antonio </w:t>
      </w:r>
      <w:proofErr w:type="spellStart"/>
      <w:r w:rsidRPr="00AB16E7">
        <w:rPr>
          <w:rFonts w:ascii="Century Gothic" w:hAnsi="Century Gothic" w:cs="Tahoma"/>
          <w:sz w:val="22"/>
          <w:szCs w:val="22"/>
        </w:rPr>
        <w:t>Amutio</w:t>
      </w:r>
      <w:proofErr w:type="spellEnd"/>
      <w:r w:rsidRPr="00AB16E7">
        <w:rPr>
          <w:rFonts w:ascii="Century Gothic" w:hAnsi="Century Gothic" w:cs="Tahoma"/>
          <w:sz w:val="22"/>
          <w:szCs w:val="22"/>
        </w:rPr>
        <w:t xml:space="preserve"> Villa, representante suplente del Presidente del Comité de Adquisiciones, comenta </w:t>
      </w:r>
      <w:r>
        <w:rPr>
          <w:rFonts w:ascii="Century Gothic" w:eastAsia="Cambria" w:hAnsi="Century Gothic" w:cs="Tahoma"/>
          <w:sz w:val="22"/>
          <w:szCs w:val="22"/>
          <w:lang w:eastAsia="en-US"/>
        </w:rPr>
        <w:t>d</w:t>
      </w:r>
      <w:r w:rsidRPr="00AB16E7">
        <w:rPr>
          <w:rFonts w:ascii="Century Gothic" w:eastAsia="Cambria" w:hAnsi="Century Gothic" w:cs="Tahoma"/>
          <w:sz w:val="22"/>
          <w:szCs w:val="22"/>
          <w:lang w:eastAsia="en-US"/>
        </w:rPr>
        <w:t xml:space="preserve">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A10E2D">
        <w:rPr>
          <w:rFonts w:ascii="Century Gothic" w:eastAsiaTheme="minorHAnsi" w:hAnsi="Century Gothic" w:cs="Tahoma"/>
          <w:sz w:val="22"/>
          <w:szCs w:val="22"/>
          <w:lang w:eastAsia="en-US"/>
        </w:rPr>
        <w:t>de</w:t>
      </w:r>
      <w:r w:rsidR="00A10E2D">
        <w:rPr>
          <w:rFonts w:ascii="Century Gothic" w:hAnsi="Century Gothic" w:cs="Tahoma"/>
          <w:sz w:val="22"/>
          <w:szCs w:val="22"/>
        </w:rPr>
        <w:t>l proveedor</w:t>
      </w:r>
      <w:r w:rsidR="00B57668" w:rsidRPr="00B57668">
        <w:rPr>
          <w:rFonts w:ascii="Century Gothic" w:hAnsi="Century Gothic" w:cs="Tahoma"/>
          <w:b/>
          <w:sz w:val="22"/>
          <w:szCs w:val="22"/>
          <w:lang w:val="es-ES_tradnl"/>
        </w:rPr>
        <w:t xml:space="preserve"> </w:t>
      </w:r>
      <w:r w:rsidR="00194A16" w:rsidRPr="00194A16">
        <w:rPr>
          <w:rFonts w:ascii="Century Gothic" w:hAnsi="Century Gothic" w:cs="Tahoma"/>
          <w:b/>
          <w:noProof/>
          <w:sz w:val="22"/>
          <w:szCs w:val="22"/>
          <w:lang w:val="es-ES_tradnl" w:eastAsia="es-MX"/>
        </w:rPr>
        <w:t xml:space="preserve">Proveedor de Insumos para la Construcción, </w:t>
      </w:r>
      <w:r w:rsidR="00194A16" w:rsidRPr="00194A16">
        <w:rPr>
          <w:rFonts w:ascii="Century Gothic" w:hAnsi="Century Gothic" w:cs="Tahoma"/>
          <w:b/>
          <w:noProof/>
          <w:sz w:val="22"/>
          <w:szCs w:val="22"/>
          <w:lang w:eastAsia="es-MX"/>
        </w:rPr>
        <w:t>S.A. de C.V.</w:t>
      </w:r>
      <w:r w:rsidRPr="00A10E2D">
        <w:rPr>
          <w:rFonts w:ascii="Century Gothic" w:eastAsiaTheme="minorEastAsia" w:hAnsi="Century Gothic" w:cs="Tahoma"/>
          <w:b/>
          <w:bCs/>
          <w:sz w:val="22"/>
          <w:szCs w:val="22"/>
          <w:lang w:eastAsia="es-MX"/>
        </w:rPr>
        <w:t>,</w:t>
      </w:r>
      <w:r w:rsidRPr="00AB16E7">
        <w:rPr>
          <w:rFonts w:ascii="Century Gothic" w:eastAsiaTheme="minorEastAsia" w:hAnsi="Century Gothic" w:cs="Tahoma"/>
          <w:b/>
          <w:bCs/>
          <w:sz w:val="22"/>
          <w:szCs w:val="22"/>
          <w:lang w:eastAsia="es-MX"/>
        </w:rPr>
        <w:t xml:space="preserve"> </w:t>
      </w:r>
      <w:r w:rsidRPr="00AB16E7">
        <w:rPr>
          <w:rFonts w:ascii="Century Gothic" w:hAnsi="Century Gothic" w:cs="Tahoma"/>
          <w:sz w:val="22"/>
          <w:szCs w:val="22"/>
          <w:lang w:val="es-ES_tradnl"/>
        </w:rPr>
        <w:t>los que estén por la afirmativa, sírvanse manifestarlo levantando su mano.</w:t>
      </w:r>
    </w:p>
    <w:p w:rsidR="00AB16E7" w:rsidRPr="00AB16E7" w:rsidRDefault="00AB16E7" w:rsidP="00AB16E7">
      <w:pPr>
        <w:jc w:val="both"/>
        <w:rPr>
          <w:rFonts w:ascii="Century Gothic" w:hAnsi="Century Gothic" w:cs="Tahoma"/>
          <w:sz w:val="22"/>
          <w:szCs w:val="22"/>
          <w:lang w:val="es-ES_tradnl"/>
        </w:rPr>
      </w:pPr>
    </w:p>
    <w:p w:rsidR="00AB16E7" w:rsidRPr="00AB16E7" w:rsidRDefault="00AB16E7" w:rsidP="00AB16E7">
      <w:pPr>
        <w:jc w:val="both"/>
        <w:rPr>
          <w:rFonts w:ascii="Century Gothic" w:hAnsi="Century Gothic" w:cs="Tahoma"/>
          <w:sz w:val="22"/>
          <w:szCs w:val="22"/>
          <w:lang w:val="es-ES_tradnl"/>
        </w:rPr>
      </w:pPr>
    </w:p>
    <w:p w:rsidR="00AB16E7" w:rsidRPr="00AB16E7" w:rsidRDefault="00B57668" w:rsidP="00AB16E7">
      <w:pPr>
        <w:jc w:val="center"/>
        <w:rPr>
          <w:rFonts w:ascii="Century Gothic" w:hAnsi="Century Gothic" w:cs="Tahoma"/>
          <w:b/>
          <w:i/>
          <w:sz w:val="22"/>
          <w:szCs w:val="22"/>
          <w:lang w:eastAsia="en-US"/>
        </w:rPr>
      </w:pPr>
      <w:r>
        <w:rPr>
          <w:rFonts w:ascii="Century Gothic" w:hAnsi="Century Gothic" w:cs="Tahoma"/>
          <w:b/>
          <w:i/>
          <w:sz w:val="22"/>
          <w:szCs w:val="22"/>
          <w:lang w:eastAsia="en-US"/>
        </w:rPr>
        <w:t>Aprobado por Unanimidad</w:t>
      </w:r>
      <w:r w:rsidR="00AB16E7" w:rsidRPr="00AB16E7">
        <w:rPr>
          <w:rFonts w:ascii="Century Gothic" w:hAnsi="Century Gothic" w:cs="Tahoma"/>
          <w:b/>
          <w:i/>
          <w:sz w:val="22"/>
          <w:szCs w:val="22"/>
          <w:lang w:eastAsia="en-US"/>
        </w:rPr>
        <w:t xml:space="preserve"> de votos por parte de los integrantes del Comité presentes</w:t>
      </w:r>
    </w:p>
    <w:p w:rsidR="00AB16E7" w:rsidRPr="00AB16E7" w:rsidRDefault="00AB16E7" w:rsidP="00AB16E7">
      <w:pPr>
        <w:jc w:val="center"/>
        <w:rPr>
          <w:rFonts w:ascii="Century Gothic" w:hAnsi="Century Gothic" w:cs="Tahoma"/>
          <w:b/>
          <w:i/>
          <w:sz w:val="22"/>
          <w:szCs w:val="22"/>
        </w:rPr>
      </w:pPr>
    </w:p>
    <w:p w:rsidR="003A3E50" w:rsidRDefault="003A3E50" w:rsidP="00794528">
      <w:pPr>
        <w:shd w:val="clear" w:color="auto" w:fill="FFFFFF"/>
        <w:spacing w:after="100" w:afterAutospacing="1" w:line="276" w:lineRule="auto"/>
        <w:contextualSpacing/>
        <w:jc w:val="center"/>
        <w:rPr>
          <w:rFonts w:ascii="Century Gothic" w:eastAsiaTheme="minorEastAsia" w:hAnsi="Century Gothic" w:cs="Tahoma"/>
          <w:b/>
          <w:sz w:val="22"/>
          <w:szCs w:val="22"/>
          <w:lang w:val="es-ES" w:eastAsia="es-MX"/>
        </w:rPr>
      </w:pPr>
    </w:p>
    <w:p w:rsidR="00194A16" w:rsidRPr="00194A16" w:rsidRDefault="00194A16" w:rsidP="00194A16">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194A16">
        <w:rPr>
          <w:rFonts w:ascii="Century Gothic" w:eastAsiaTheme="minorEastAsia" w:hAnsi="Century Gothic" w:cs="Tahoma"/>
          <w:b/>
          <w:sz w:val="22"/>
          <w:szCs w:val="22"/>
          <w:lang w:val="es-ES" w:eastAsia="es-MX"/>
        </w:rPr>
        <w:t>Número de Cuadro:</w:t>
      </w:r>
      <w:r w:rsidRPr="00194A16">
        <w:rPr>
          <w:rFonts w:ascii="Century Gothic" w:eastAsiaTheme="minorEastAsia" w:hAnsi="Century Gothic" w:cs="Tahoma"/>
          <w:sz w:val="22"/>
          <w:szCs w:val="22"/>
          <w:lang w:val="es-ES" w:eastAsia="es-MX"/>
        </w:rPr>
        <w:t xml:space="preserve"> </w:t>
      </w:r>
      <w:r w:rsidRPr="00194A16">
        <w:rPr>
          <w:rFonts w:ascii="Century Gothic" w:eastAsiaTheme="minorEastAsia" w:hAnsi="Century Gothic" w:cs="Tahoma"/>
          <w:sz w:val="22"/>
          <w:szCs w:val="22"/>
          <w:lang w:eastAsia="es-MX"/>
        </w:rPr>
        <w:t>03.16.2020</w:t>
      </w:r>
    </w:p>
    <w:p w:rsidR="00194A16" w:rsidRPr="00194A16" w:rsidRDefault="00194A16" w:rsidP="00194A1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194A16">
        <w:rPr>
          <w:rFonts w:ascii="Century Gothic" w:eastAsiaTheme="minorEastAsia" w:hAnsi="Century Gothic" w:cs="Tahoma"/>
          <w:b/>
          <w:sz w:val="22"/>
          <w:szCs w:val="22"/>
          <w:lang w:val="es-ES" w:eastAsia="es-MX"/>
        </w:rPr>
        <w:t xml:space="preserve">Licitación Pública Nacional con Participación del Comité: </w:t>
      </w:r>
      <w:r w:rsidRPr="00194A16">
        <w:rPr>
          <w:rFonts w:ascii="Century Gothic" w:eastAsiaTheme="minorEastAsia" w:hAnsi="Century Gothic" w:cs="Tahoma"/>
          <w:sz w:val="22"/>
          <w:szCs w:val="22"/>
          <w:lang w:val="es-ES" w:eastAsia="es-MX"/>
        </w:rPr>
        <w:t>202001662</w:t>
      </w:r>
    </w:p>
    <w:p w:rsidR="00194A16" w:rsidRPr="00194A16" w:rsidRDefault="00194A16" w:rsidP="00194A1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194A16">
        <w:rPr>
          <w:rFonts w:ascii="Century Gothic" w:eastAsiaTheme="minorEastAsia" w:hAnsi="Century Gothic" w:cs="Tahoma"/>
          <w:b/>
          <w:sz w:val="22"/>
          <w:szCs w:val="22"/>
          <w:lang w:val="es-ES" w:eastAsia="es-MX"/>
        </w:rPr>
        <w:t>Área Requirente:</w:t>
      </w:r>
      <w:r w:rsidRPr="00194A16">
        <w:rPr>
          <w:rFonts w:ascii="Century Gothic" w:eastAsiaTheme="minorEastAsia" w:hAnsi="Century Gothic" w:cs="Tahoma"/>
          <w:sz w:val="22"/>
          <w:szCs w:val="22"/>
          <w:lang w:val="es-ES" w:eastAsia="es-MX"/>
        </w:rPr>
        <w:t xml:space="preserve"> Dirección de Innovación Gubernamental adscrita a la Coordinación General de Administración e Innovación Gubernamental.</w:t>
      </w:r>
    </w:p>
    <w:p w:rsidR="00194A16" w:rsidRPr="00194A16" w:rsidRDefault="00194A16" w:rsidP="00194A16">
      <w:pPr>
        <w:jc w:val="both"/>
        <w:rPr>
          <w:rFonts w:ascii="Century Gothic" w:eastAsiaTheme="minorEastAsia" w:hAnsi="Century Gothic" w:cs="Tahoma"/>
          <w:sz w:val="22"/>
          <w:szCs w:val="22"/>
          <w:lang w:val="es-ES" w:eastAsia="es-MX"/>
        </w:rPr>
      </w:pPr>
      <w:r w:rsidRPr="00194A16">
        <w:rPr>
          <w:rFonts w:ascii="Century Gothic" w:eastAsiaTheme="minorEastAsia" w:hAnsi="Century Gothic" w:cs="Tahoma"/>
          <w:b/>
          <w:sz w:val="22"/>
          <w:szCs w:val="22"/>
          <w:lang w:val="es-ES" w:eastAsia="es-MX"/>
        </w:rPr>
        <w:t xml:space="preserve">Objeto de licitación: </w:t>
      </w:r>
      <w:proofErr w:type="spellStart"/>
      <w:r w:rsidRPr="00194A16">
        <w:rPr>
          <w:rFonts w:ascii="Century Gothic" w:eastAsiaTheme="minorEastAsia" w:hAnsi="Century Gothic" w:cs="Tahoma"/>
          <w:sz w:val="22"/>
          <w:szCs w:val="22"/>
          <w:lang w:val="es-ES" w:eastAsia="es-MX"/>
        </w:rPr>
        <w:t>Lap</w:t>
      </w:r>
      <w:proofErr w:type="spellEnd"/>
      <w:r w:rsidRPr="00194A16">
        <w:rPr>
          <w:rFonts w:ascii="Century Gothic" w:eastAsiaTheme="minorEastAsia" w:hAnsi="Century Gothic" w:cs="Tahoma"/>
          <w:sz w:val="22"/>
          <w:szCs w:val="22"/>
          <w:lang w:val="es-ES" w:eastAsia="es-MX"/>
        </w:rPr>
        <w:t xml:space="preserve"> top y computadoras de escritorio.</w:t>
      </w:r>
    </w:p>
    <w:p w:rsidR="00194A16" w:rsidRPr="00194A16" w:rsidRDefault="00194A16" w:rsidP="00194A16">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194A16" w:rsidRPr="00194A16" w:rsidRDefault="00194A16" w:rsidP="00194A16">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194A16">
        <w:rPr>
          <w:rFonts w:ascii="Century Gothic" w:eastAsiaTheme="minorEastAsia" w:hAnsi="Century Gothic" w:cs="Tahoma"/>
          <w:sz w:val="22"/>
          <w:szCs w:val="22"/>
          <w:lang w:eastAsia="es-MX"/>
        </w:rPr>
        <w:t>S</w:t>
      </w:r>
      <w:r w:rsidRPr="00194A16">
        <w:rPr>
          <w:rFonts w:ascii="Century Gothic" w:hAnsi="Century Gothic" w:cs="Tahoma"/>
          <w:sz w:val="22"/>
          <w:szCs w:val="22"/>
          <w:lang w:val="es-ES_tradnl"/>
        </w:rPr>
        <w:t>e pone a la vista el expediente de donde se desprende lo siguiente:</w:t>
      </w:r>
    </w:p>
    <w:p w:rsidR="00194A16" w:rsidRPr="00194A16" w:rsidRDefault="00194A16" w:rsidP="00194A16">
      <w:pPr>
        <w:shd w:val="clear" w:color="auto" w:fill="FFFFFF"/>
        <w:spacing w:after="100" w:afterAutospacing="1"/>
        <w:contextualSpacing/>
        <w:jc w:val="both"/>
        <w:rPr>
          <w:rFonts w:ascii="Century Gothic" w:hAnsi="Century Gothic" w:cs="Tahoma"/>
          <w:sz w:val="22"/>
          <w:szCs w:val="22"/>
          <w:lang w:val="es-ES_tradnl"/>
        </w:rPr>
      </w:pPr>
    </w:p>
    <w:p w:rsidR="00194A16" w:rsidRPr="00194A16" w:rsidRDefault="00194A16" w:rsidP="00194A16">
      <w:pPr>
        <w:shd w:val="clear" w:color="auto" w:fill="FFFFFF"/>
        <w:spacing w:after="100" w:afterAutospacing="1"/>
        <w:contextualSpacing/>
        <w:jc w:val="both"/>
        <w:rPr>
          <w:rFonts w:ascii="Century Gothic" w:hAnsi="Century Gothic" w:cs="Tahoma"/>
          <w:b/>
          <w:sz w:val="22"/>
          <w:szCs w:val="22"/>
          <w:lang w:val="es-ES_tradnl"/>
        </w:rPr>
      </w:pPr>
      <w:r w:rsidRPr="00194A16">
        <w:rPr>
          <w:rFonts w:ascii="Century Gothic" w:hAnsi="Century Gothic" w:cs="Tahoma"/>
          <w:b/>
          <w:sz w:val="22"/>
          <w:szCs w:val="22"/>
          <w:lang w:val="es-ES_tradnl"/>
        </w:rPr>
        <w:t>Proveedores que cotizan:</w:t>
      </w:r>
    </w:p>
    <w:p w:rsidR="00194A16" w:rsidRPr="00194A16" w:rsidRDefault="00194A16" w:rsidP="00194A16">
      <w:pPr>
        <w:shd w:val="clear" w:color="auto" w:fill="FFFFFF"/>
        <w:spacing w:after="100" w:afterAutospacing="1"/>
        <w:contextualSpacing/>
        <w:jc w:val="both"/>
        <w:rPr>
          <w:rFonts w:ascii="Century Gothic" w:hAnsi="Century Gothic" w:cs="Tahoma"/>
          <w:sz w:val="22"/>
          <w:szCs w:val="22"/>
          <w:lang w:val="es-ES_tradnl"/>
        </w:rPr>
      </w:pPr>
    </w:p>
    <w:p w:rsidR="00194A16" w:rsidRPr="00194A16" w:rsidRDefault="00194A16" w:rsidP="00194A16">
      <w:pPr>
        <w:numPr>
          <w:ilvl w:val="0"/>
          <w:numId w:val="38"/>
        </w:numPr>
        <w:shd w:val="clear" w:color="auto" w:fill="FFFFFF"/>
        <w:spacing w:after="100" w:afterAutospacing="1" w:line="276" w:lineRule="auto"/>
        <w:contextualSpacing/>
        <w:jc w:val="both"/>
        <w:rPr>
          <w:rFonts w:ascii="Century Gothic" w:hAnsi="Century Gothic" w:cs="Tahoma"/>
          <w:sz w:val="22"/>
          <w:szCs w:val="22"/>
          <w:lang w:val="es-ES_tradnl"/>
        </w:rPr>
      </w:pPr>
      <w:r w:rsidRPr="00194A16">
        <w:rPr>
          <w:rFonts w:ascii="Century Gothic" w:hAnsi="Century Gothic" w:cs="Tahoma"/>
          <w:sz w:val="22"/>
          <w:szCs w:val="22"/>
          <w:lang w:val="es-ES_tradnl"/>
        </w:rPr>
        <w:t>Gama Sistemas, S.A. de C.V.</w:t>
      </w:r>
    </w:p>
    <w:p w:rsidR="00194A16" w:rsidRPr="00194A16" w:rsidRDefault="00194A16" w:rsidP="00194A16">
      <w:pPr>
        <w:numPr>
          <w:ilvl w:val="0"/>
          <w:numId w:val="38"/>
        </w:numPr>
        <w:shd w:val="clear" w:color="auto" w:fill="FFFFFF"/>
        <w:spacing w:after="100" w:afterAutospacing="1" w:line="276" w:lineRule="auto"/>
        <w:contextualSpacing/>
        <w:jc w:val="both"/>
        <w:rPr>
          <w:rFonts w:ascii="Century Gothic" w:hAnsi="Century Gothic" w:cs="Tahoma"/>
          <w:sz w:val="22"/>
          <w:szCs w:val="22"/>
          <w:lang w:val="es-ES_tradnl"/>
        </w:rPr>
      </w:pPr>
      <w:r w:rsidRPr="00194A16">
        <w:rPr>
          <w:rFonts w:ascii="Century Gothic" w:hAnsi="Century Gothic" w:cs="Tahoma"/>
          <w:sz w:val="22"/>
          <w:szCs w:val="22"/>
          <w:lang w:val="es-ES_tradnl"/>
        </w:rPr>
        <w:t>MG Micros de Occidente, S.A. de C.V.</w:t>
      </w:r>
    </w:p>
    <w:p w:rsidR="00194A16" w:rsidRDefault="00194A16" w:rsidP="00194A16">
      <w:pPr>
        <w:numPr>
          <w:ilvl w:val="0"/>
          <w:numId w:val="38"/>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194A16">
        <w:rPr>
          <w:rFonts w:ascii="Century Gothic" w:hAnsi="Century Gothic" w:cs="Tahoma"/>
          <w:sz w:val="22"/>
          <w:szCs w:val="22"/>
          <w:lang w:val="es-ES_tradnl"/>
        </w:rPr>
        <w:t>Compucad</w:t>
      </w:r>
      <w:proofErr w:type="spellEnd"/>
      <w:r w:rsidRPr="00194A16">
        <w:rPr>
          <w:rFonts w:ascii="Century Gothic" w:hAnsi="Century Gothic" w:cs="Tahoma"/>
          <w:sz w:val="22"/>
          <w:szCs w:val="22"/>
          <w:lang w:val="es-ES_tradnl"/>
        </w:rPr>
        <w:t>, S.A. de C.V.</w:t>
      </w:r>
    </w:p>
    <w:p w:rsidR="00194A16" w:rsidRPr="00194A16" w:rsidRDefault="00194A16" w:rsidP="00194A16">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194A16" w:rsidRPr="00194A16" w:rsidRDefault="00194A16" w:rsidP="00194A16">
      <w:pPr>
        <w:shd w:val="clear" w:color="auto" w:fill="FFFFFF"/>
        <w:spacing w:after="100" w:afterAutospacing="1"/>
        <w:contextualSpacing/>
        <w:jc w:val="both"/>
        <w:rPr>
          <w:rFonts w:ascii="Century Gothic" w:hAnsi="Century Gothic" w:cs="Tahoma"/>
          <w:sz w:val="22"/>
          <w:szCs w:val="22"/>
          <w:lang w:val="es-ES_tradnl"/>
        </w:rPr>
      </w:pPr>
      <w:r w:rsidRPr="00194A16">
        <w:rPr>
          <w:rFonts w:ascii="Century Gothic" w:hAnsi="Century Gothic" w:cs="Tahoma"/>
          <w:sz w:val="22"/>
          <w:szCs w:val="22"/>
          <w:lang w:val="es-ES_tradnl"/>
        </w:rPr>
        <w:t>Los licitantes cuyas proposiciones fueron desechadas:</w:t>
      </w:r>
    </w:p>
    <w:p w:rsidR="00194A16" w:rsidRPr="00194A16" w:rsidRDefault="00194A16" w:rsidP="00194A16">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194A16" w:rsidRPr="00194A16" w:rsidTr="00194A16">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94A16" w:rsidRPr="00194A16" w:rsidRDefault="00194A16" w:rsidP="00194A16">
            <w:pPr>
              <w:spacing w:line="276" w:lineRule="auto"/>
              <w:jc w:val="center"/>
              <w:rPr>
                <w:rFonts w:ascii="Century Gothic" w:hAnsi="Century Gothic" w:cs="Tahoma"/>
                <w:sz w:val="20"/>
                <w:szCs w:val="20"/>
                <w:lang w:eastAsia="es-MX"/>
              </w:rPr>
            </w:pPr>
            <w:r w:rsidRPr="00194A16">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94A16" w:rsidRPr="00194A16" w:rsidRDefault="00194A16" w:rsidP="00194A16">
            <w:pPr>
              <w:spacing w:line="276" w:lineRule="auto"/>
              <w:jc w:val="center"/>
              <w:rPr>
                <w:rFonts w:ascii="Century Gothic" w:hAnsi="Century Gothic" w:cs="Tahoma"/>
                <w:sz w:val="20"/>
                <w:szCs w:val="20"/>
                <w:lang w:eastAsia="es-MX"/>
              </w:rPr>
            </w:pPr>
            <w:r w:rsidRPr="00194A16">
              <w:rPr>
                <w:rFonts w:ascii="Century Gothic" w:hAnsi="Century Gothic" w:cs="Tahoma"/>
                <w:b/>
                <w:bCs/>
                <w:color w:val="FFFFFF"/>
                <w:kern w:val="24"/>
                <w:sz w:val="20"/>
                <w:szCs w:val="20"/>
                <w:lang w:val="es-ES_tradnl" w:eastAsia="es-MX"/>
              </w:rPr>
              <w:t xml:space="preserve">Motivo </w:t>
            </w:r>
          </w:p>
        </w:tc>
      </w:tr>
      <w:tr w:rsidR="00194A16" w:rsidRPr="00194A16" w:rsidTr="00194A1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94A16" w:rsidRPr="00194A16" w:rsidRDefault="00194A16" w:rsidP="00194A16">
            <w:pPr>
              <w:rPr>
                <w:rFonts w:ascii="Century Gothic" w:hAnsi="Century Gothic" w:cs="Tahoma"/>
                <w:sz w:val="22"/>
                <w:szCs w:val="20"/>
                <w:lang w:val="es-ES_tradnl" w:eastAsia="es-MX"/>
              </w:rPr>
            </w:pPr>
            <w:r w:rsidRPr="00194A16">
              <w:rPr>
                <w:rFonts w:ascii="Century Gothic" w:hAnsi="Century Gothic" w:cs="Tahoma"/>
                <w:sz w:val="22"/>
                <w:szCs w:val="20"/>
                <w:lang w:val="es-ES_tradnl" w:eastAsia="es-MX"/>
              </w:rPr>
              <w:t>MG Micros de Occidente,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94A16" w:rsidRPr="00194A16" w:rsidRDefault="00194A16" w:rsidP="00194A16">
            <w:pPr>
              <w:spacing w:after="200" w:line="276" w:lineRule="auto"/>
              <w:rPr>
                <w:rFonts w:ascii="Century Gothic" w:hAnsi="Century Gothic" w:cs="Tahoma"/>
                <w:b/>
                <w:sz w:val="20"/>
                <w:szCs w:val="20"/>
                <w:lang w:val="es-ES_tradnl" w:eastAsia="es-MX"/>
              </w:rPr>
            </w:pPr>
            <w:r w:rsidRPr="00194A16">
              <w:rPr>
                <w:rFonts w:ascii="Century Gothic" w:hAnsi="Century Gothic" w:cs="Tahoma"/>
                <w:b/>
                <w:sz w:val="20"/>
                <w:szCs w:val="20"/>
                <w:lang w:val="es-ES_tradnl" w:eastAsia="es-MX"/>
              </w:rPr>
              <w:t xml:space="preserve">Licitante No Solvente, </w:t>
            </w:r>
          </w:p>
          <w:p w:rsidR="00194A16" w:rsidRPr="00194A16" w:rsidRDefault="00194A16" w:rsidP="00194A16">
            <w:pPr>
              <w:spacing w:after="200" w:line="276" w:lineRule="auto"/>
              <w:rPr>
                <w:rFonts w:ascii="Century Gothic" w:hAnsi="Century Gothic" w:cs="Tahoma"/>
                <w:b/>
                <w:sz w:val="20"/>
                <w:szCs w:val="20"/>
                <w:lang w:val="es-ES_tradnl" w:eastAsia="es-MX"/>
              </w:rPr>
            </w:pPr>
            <w:r w:rsidRPr="00194A16">
              <w:rPr>
                <w:rFonts w:ascii="Century Gothic" w:hAnsi="Century Gothic" w:cs="Tahoma"/>
                <w:b/>
                <w:sz w:val="20"/>
                <w:szCs w:val="20"/>
                <w:lang w:val="es-ES_tradnl" w:eastAsia="es-MX"/>
              </w:rPr>
              <w:lastRenderedPageBreak/>
              <w:t xml:space="preserve">De conformidad a la evaluación realizada por parte de la Dirección de Innovación Gubernamental mediante oficio y cuadro adjunto No. 4002000000/2020/1106                                      </w:t>
            </w:r>
          </w:p>
          <w:p w:rsidR="00194A16" w:rsidRPr="00194A16" w:rsidRDefault="00194A16" w:rsidP="00194A16">
            <w:pPr>
              <w:spacing w:after="200" w:line="276" w:lineRule="auto"/>
              <w:rPr>
                <w:rFonts w:ascii="Century Gothic" w:hAnsi="Century Gothic" w:cs="Tahoma"/>
                <w:b/>
                <w:sz w:val="20"/>
                <w:szCs w:val="20"/>
                <w:lang w:val="es-ES_tradnl" w:eastAsia="es-MX"/>
              </w:rPr>
            </w:pPr>
            <w:r w:rsidRPr="00194A16">
              <w:rPr>
                <w:rFonts w:ascii="Century Gothic" w:hAnsi="Century Gothic" w:cs="Tahoma"/>
                <w:b/>
                <w:sz w:val="20"/>
                <w:szCs w:val="20"/>
                <w:lang w:val="es-ES_tradnl" w:eastAsia="es-MX"/>
              </w:rPr>
              <w:t>* No entrego carta de distribuidor autorizado</w:t>
            </w:r>
          </w:p>
          <w:p w:rsidR="00194A16" w:rsidRPr="00194A16" w:rsidRDefault="00194A16" w:rsidP="00194A16">
            <w:pPr>
              <w:spacing w:after="200" w:line="276" w:lineRule="auto"/>
              <w:rPr>
                <w:rFonts w:ascii="Century Gothic" w:hAnsi="Century Gothic" w:cs="Tahoma"/>
                <w:b/>
                <w:sz w:val="20"/>
                <w:szCs w:val="20"/>
                <w:lang w:val="es-ES_tradnl" w:eastAsia="es-MX"/>
              </w:rPr>
            </w:pPr>
            <w:r w:rsidRPr="00194A16">
              <w:rPr>
                <w:rFonts w:ascii="Century Gothic" w:hAnsi="Century Gothic" w:cs="Tahoma"/>
                <w:b/>
                <w:sz w:val="20"/>
                <w:szCs w:val="20"/>
                <w:lang w:val="es-ES_tradnl" w:eastAsia="es-MX"/>
              </w:rPr>
              <w:t>* Manifiesta tiempo de entrega de 60 días y en las bases de licitación se solicitó que la entrega será máximo el 21 de Diciembre del 2020, además es el precio más elevado en comparación a las otras 2 propuestas.</w:t>
            </w:r>
          </w:p>
        </w:tc>
      </w:tr>
    </w:tbl>
    <w:p w:rsidR="00194A16" w:rsidRPr="00194A16" w:rsidRDefault="00194A16" w:rsidP="00194A16">
      <w:pPr>
        <w:shd w:val="clear" w:color="auto" w:fill="FFFFFF"/>
        <w:spacing w:after="100" w:afterAutospacing="1"/>
        <w:contextualSpacing/>
        <w:jc w:val="both"/>
        <w:rPr>
          <w:rFonts w:ascii="Century Gothic" w:hAnsi="Century Gothic" w:cs="Tahoma"/>
          <w:b/>
          <w:i/>
          <w:sz w:val="22"/>
          <w:szCs w:val="22"/>
        </w:rPr>
      </w:pPr>
    </w:p>
    <w:p w:rsidR="00194A16" w:rsidRPr="00194A16" w:rsidRDefault="00194A16" w:rsidP="00194A16">
      <w:pPr>
        <w:shd w:val="clear" w:color="auto" w:fill="FFFFFF"/>
        <w:spacing w:after="100" w:afterAutospacing="1"/>
        <w:contextualSpacing/>
        <w:jc w:val="both"/>
        <w:rPr>
          <w:rFonts w:ascii="Century Gothic" w:hAnsi="Century Gothic" w:cs="Tahoma"/>
          <w:sz w:val="22"/>
          <w:szCs w:val="22"/>
          <w:lang w:val="es-ES_tradnl"/>
        </w:rPr>
      </w:pPr>
      <w:r w:rsidRPr="00194A16">
        <w:rPr>
          <w:rFonts w:ascii="Century Gothic" w:hAnsi="Century Gothic" w:cs="Tahoma"/>
          <w:sz w:val="22"/>
          <w:szCs w:val="22"/>
          <w:lang w:val="es-ES_tradnl"/>
        </w:rPr>
        <w:t xml:space="preserve">Los licitantes cuyas proposiciones resultaron solventes son los que se muestran en el siguiente cuadro: </w:t>
      </w:r>
    </w:p>
    <w:p w:rsidR="00194A16" w:rsidRPr="00194A16" w:rsidRDefault="00194A16" w:rsidP="00194A16">
      <w:pPr>
        <w:shd w:val="clear" w:color="auto" w:fill="FFFFFF"/>
        <w:spacing w:after="100" w:afterAutospacing="1"/>
        <w:contextualSpacing/>
        <w:jc w:val="both"/>
        <w:rPr>
          <w:rFonts w:ascii="Century Gothic" w:hAnsi="Century Gothic" w:cs="Tahoma"/>
          <w:sz w:val="22"/>
          <w:szCs w:val="22"/>
          <w:lang w:val="es-ES_tradnl"/>
        </w:rPr>
      </w:pPr>
    </w:p>
    <w:p w:rsidR="00194A16" w:rsidRPr="00194A16" w:rsidRDefault="00194A16" w:rsidP="00194A16">
      <w:pPr>
        <w:shd w:val="clear" w:color="auto" w:fill="FFFFFF"/>
        <w:spacing w:after="100" w:afterAutospacing="1"/>
        <w:contextualSpacing/>
        <w:jc w:val="both"/>
        <w:rPr>
          <w:rFonts w:ascii="Century Gothic" w:hAnsi="Century Gothic" w:cs="Tahoma"/>
          <w:b/>
          <w:sz w:val="22"/>
          <w:szCs w:val="22"/>
          <w:lang w:val="es-ES_tradnl"/>
        </w:rPr>
      </w:pPr>
      <w:r w:rsidRPr="00194A16">
        <w:rPr>
          <w:rFonts w:ascii="Century Gothic" w:hAnsi="Century Gothic" w:cs="Tahoma"/>
          <w:b/>
          <w:noProof/>
          <w:sz w:val="22"/>
          <w:szCs w:val="22"/>
          <w:lang w:eastAsia="es-MX"/>
        </w:rPr>
        <w:drawing>
          <wp:inline distT="0" distB="0" distL="0" distR="0" wp14:anchorId="220EFE0E" wp14:editId="34352525">
            <wp:extent cx="6606540" cy="348615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5125" cy="3495957"/>
                    </a:xfrm>
                    <a:prstGeom prst="rect">
                      <a:avLst/>
                    </a:prstGeom>
                    <a:noFill/>
                  </pic:spPr>
                </pic:pic>
              </a:graphicData>
            </a:graphic>
          </wp:inline>
        </w:drawing>
      </w:r>
    </w:p>
    <w:p w:rsidR="00194A16" w:rsidRPr="00194A16" w:rsidRDefault="00194A16" w:rsidP="00194A16">
      <w:pPr>
        <w:shd w:val="clear" w:color="auto" w:fill="FFFFFF"/>
        <w:spacing w:after="100" w:afterAutospacing="1"/>
        <w:contextualSpacing/>
        <w:jc w:val="both"/>
        <w:rPr>
          <w:rFonts w:ascii="Century Gothic" w:hAnsi="Century Gothic" w:cs="Tahoma"/>
          <w:sz w:val="22"/>
          <w:szCs w:val="22"/>
          <w:lang w:val="es-ES_tradnl"/>
        </w:rPr>
      </w:pPr>
    </w:p>
    <w:p w:rsidR="00194A16" w:rsidRPr="00194A16" w:rsidRDefault="00194A16" w:rsidP="00194A16">
      <w:pPr>
        <w:shd w:val="clear" w:color="auto" w:fill="FFFFFF"/>
        <w:spacing w:after="100" w:afterAutospacing="1"/>
        <w:contextualSpacing/>
        <w:jc w:val="both"/>
        <w:rPr>
          <w:rFonts w:ascii="Century Gothic" w:hAnsi="Century Gothic" w:cs="Tahoma"/>
          <w:sz w:val="22"/>
          <w:szCs w:val="22"/>
          <w:lang w:val="es-ES_tradnl"/>
        </w:rPr>
      </w:pPr>
      <w:r w:rsidRPr="00194A16">
        <w:rPr>
          <w:rFonts w:ascii="Century Gothic" w:hAnsi="Century Gothic" w:cs="Tahoma"/>
          <w:sz w:val="22"/>
          <w:szCs w:val="22"/>
          <w:lang w:val="es-ES_tradnl"/>
        </w:rPr>
        <w:lastRenderedPageBreak/>
        <w:t>Responsable de la evaluación de las proposiciones:</w:t>
      </w:r>
    </w:p>
    <w:p w:rsidR="00194A16" w:rsidRPr="00194A16" w:rsidRDefault="00194A16" w:rsidP="00194A16">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49"/>
        <w:tblW w:w="10485" w:type="dxa"/>
        <w:tblLayout w:type="fixed"/>
        <w:tblLook w:val="04A0" w:firstRow="1" w:lastRow="0" w:firstColumn="1" w:lastColumn="0" w:noHBand="0" w:noVBand="1"/>
      </w:tblPr>
      <w:tblGrid>
        <w:gridCol w:w="4815"/>
        <w:gridCol w:w="5670"/>
      </w:tblGrid>
      <w:tr w:rsidR="00194A16" w:rsidRPr="00194A16" w:rsidTr="00194A16">
        <w:tc>
          <w:tcPr>
            <w:tcW w:w="4815" w:type="dxa"/>
          </w:tcPr>
          <w:p w:rsidR="00194A16" w:rsidRPr="00194A16" w:rsidRDefault="00194A16" w:rsidP="00194A16">
            <w:pPr>
              <w:spacing w:after="100" w:afterAutospacing="1" w:line="276" w:lineRule="auto"/>
              <w:contextualSpacing/>
              <w:jc w:val="center"/>
              <w:rPr>
                <w:rFonts w:ascii="Century Gothic" w:hAnsi="Century Gothic" w:cs="Tahoma"/>
                <w:b/>
                <w:sz w:val="22"/>
                <w:szCs w:val="22"/>
                <w:lang w:val="es-ES_tradnl"/>
              </w:rPr>
            </w:pPr>
            <w:r w:rsidRPr="00194A16">
              <w:rPr>
                <w:rFonts w:ascii="Century Gothic" w:hAnsi="Century Gothic" w:cs="Tahoma"/>
                <w:b/>
                <w:sz w:val="22"/>
                <w:szCs w:val="22"/>
                <w:lang w:val="es-ES_tradnl"/>
              </w:rPr>
              <w:t>Nombre</w:t>
            </w:r>
          </w:p>
        </w:tc>
        <w:tc>
          <w:tcPr>
            <w:tcW w:w="5670" w:type="dxa"/>
          </w:tcPr>
          <w:p w:rsidR="00194A16" w:rsidRPr="00194A16" w:rsidRDefault="00194A16" w:rsidP="00194A16">
            <w:pPr>
              <w:spacing w:after="100" w:afterAutospacing="1" w:line="276" w:lineRule="auto"/>
              <w:contextualSpacing/>
              <w:jc w:val="center"/>
              <w:rPr>
                <w:rFonts w:ascii="Century Gothic" w:hAnsi="Century Gothic" w:cs="Tahoma"/>
                <w:b/>
                <w:sz w:val="22"/>
                <w:szCs w:val="22"/>
                <w:lang w:val="es-ES_tradnl"/>
              </w:rPr>
            </w:pPr>
            <w:r w:rsidRPr="00194A16">
              <w:rPr>
                <w:rFonts w:ascii="Century Gothic" w:hAnsi="Century Gothic" w:cs="Tahoma"/>
                <w:b/>
                <w:sz w:val="22"/>
                <w:szCs w:val="22"/>
                <w:lang w:val="es-ES_tradnl"/>
              </w:rPr>
              <w:t>Cargo</w:t>
            </w:r>
          </w:p>
        </w:tc>
      </w:tr>
      <w:tr w:rsidR="00194A16" w:rsidRPr="00194A16" w:rsidTr="00194A16">
        <w:tc>
          <w:tcPr>
            <w:tcW w:w="4815" w:type="dxa"/>
          </w:tcPr>
          <w:p w:rsidR="00194A16" w:rsidRPr="00194A16" w:rsidRDefault="00194A16" w:rsidP="00194A16">
            <w:pPr>
              <w:shd w:val="clear" w:color="auto" w:fill="FFFFFF"/>
              <w:spacing w:after="100" w:afterAutospacing="1" w:line="276" w:lineRule="auto"/>
              <w:contextualSpacing/>
              <w:rPr>
                <w:rFonts w:ascii="Century Gothic" w:hAnsi="Century Gothic" w:cs="Tahoma"/>
                <w:sz w:val="22"/>
                <w:szCs w:val="22"/>
                <w:lang w:eastAsia="es-MX"/>
              </w:rPr>
            </w:pPr>
            <w:r w:rsidRPr="00194A16">
              <w:rPr>
                <w:rFonts w:ascii="Century Gothic" w:hAnsi="Century Gothic" w:cs="Tahoma"/>
                <w:sz w:val="22"/>
                <w:szCs w:val="22"/>
                <w:lang w:eastAsia="es-MX"/>
              </w:rPr>
              <w:t>Mtra. Blanca Margarita Ramos Sandoval</w:t>
            </w:r>
          </w:p>
        </w:tc>
        <w:tc>
          <w:tcPr>
            <w:tcW w:w="5670" w:type="dxa"/>
          </w:tcPr>
          <w:p w:rsidR="00194A16" w:rsidRPr="00194A16" w:rsidRDefault="00194A16" w:rsidP="00194A16">
            <w:pPr>
              <w:spacing w:after="100" w:afterAutospacing="1" w:line="276" w:lineRule="auto"/>
              <w:contextualSpacing/>
              <w:rPr>
                <w:rFonts w:ascii="Century Gothic" w:hAnsi="Century Gothic" w:cs="Tahoma"/>
                <w:sz w:val="22"/>
                <w:szCs w:val="22"/>
              </w:rPr>
            </w:pPr>
            <w:r w:rsidRPr="00194A16">
              <w:rPr>
                <w:rFonts w:ascii="Century Gothic" w:hAnsi="Century Gothic" w:cs="Tahoma"/>
                <w:sz w:val="22"/>
                <w:szCs w:val="22"/>
              </w:rPr>
              <w:t>Directora de Innovación Gubernamental</w:t>
            </w:r>
          </w:p>
        </w:tc>
      </w:tr>
    </w:tbl>
    <w:p w:rsidR="00194A16" w:rsidRPr="00194A16" w:rsidRDefault="00194A16" w:rsidP="00194A16">
      <w:pPr>
        <w:shd w:val="clear" w:color="auto" w:fill="FFFFFF"/>
        <w:spacing w:after="100" w:afterAutospacing="1"/>
        <w:contextualSpacing/>
        <w:jc w:val="both"/>
        <w:rPr>
          <w:rFonts w:ascii="Century Gothic" w:hAnsi="Century Gothic" w:cs="Tahoma"/>
          <w:sz w:val="22"/>
          <w:szCs w:val="22"/>
        </w:rPr>
      </w:pPr>
    </w:p>
    <w:p w:rsidR="00194A16" w:rsidRPr="00194A16" w:rsidRDefault="00194A16" w:rsidP="00194A16">
      <w:pPr>
        <w:shd w:val="clear" w:color="auto" w:fill="FFFFFF"/>
        <w:spacing w:after="100" w:afterAutospacing="1"/>
        <w:contextualSpacing/>
        <w:jc w:val="both"/>
        <w:rPr>
          <w:rFonts w:ascii="Century Gothic" w:hAnsi="Century Gothic" w:cs="Tahoma"/>
          <w:b/>
          <w:sz w:val="22"/>
          <w:szCs w:val="22"/>
          <w:u w:val="single"/>
          <w:lang w:val="es-ES_tradnl"/>
        </w:rPr>
      </w:pPr>
      <w:r w:rsidRPr="00194A16">
        <w:rPr>
          <w:rFonts w:ascii="Century Gothic" w:hAnsi="Century Gothic" w:cs="Tahoma"/>
          <w:b/>
          <w:sz w:val="22"/>
          <w:szCs w:val="22"/>
          <w:u w:val="single"/>
          <w:lang w:val="es-ES_tradnl"/>
        </w:rPr>
        <w:t xml:space="preserve">Mediante oficio de análisis técnico número 4002000000/2020/1106 </w:t>
      </w:r>
    </w:p>
    <w:p w:rsidR="00194A16" w:rsidRPr="00194A16" w:rsidRDefault="00194A16" w:rsidP="00194A16">
      <w:pPr>
        <w:shd w:val="clear" w:color="auto" w:fill="FFFFFF"/>
        <w:spacing w:after="100" w:afterAutospacing="1"/>
        <w:contextualSpacing/>
        <w:jc w:val="both"/>
        <w:rPr>
          <w:rFonts w:ascii="Century Gothic" w:hAnsi="Century Gothic" w:cs="Tahoma"/>
          <w:sz w:val="22"/>
          <w:szCs w:val="22"/>
          <w:lang w:val="es-ES_tradnl"/>
        </w:rPr>
      </w:pPr>
    </w:p>
    <w:p w:rsidR="00194A16" w:rsidRPr="00194A16" w:rsidRDefault="00194A16" w:rsidP="00194A16">
      <w:pPr>
        <w:shd w:val="clear" w:color="auto" w:fill="FFFFFF"/>
        <w:spacing w:after="100" w:afterAutospacing="1"/>
        <w:contextualSpacing/>
        <w:jc w:val="both"/>
        <w:rPr>
          <w:rFonts w:ascii="Century Gothic" w:hAnsi="Century Gothic" w:cs="Tahoma"/>
          <w:sz w:val="22"/>
          <w:szCs w:val="22"/>
          <w:lang w:val="es-ES_tradnl"/>
        </w:rPr>
      </w:pPr>
      <w:r w:rsidRPr="00194A16">
        <w:rPr>
          <w:rFonts w:ascii="Century Gothic" w:hAnsi="Century Gothic" w:cs="Tahoma"/>
          <w:sz w:val="22"/>
          <w:szCs w:val="22"/>
          <w:lang w:val="es-ES_tradnl"/>
        </w:rPr>
        <w:t>De conformidad con los criterios establecidos en bases, se pone a consideración del Comité de Adquisiciones,  la adjudicación a favor de:</w:t>
      </w:r>
    </w:p>
    <w:p w:rsidR="00194A16" w:rsidRPr="00194A16" w:rsidRDefault="00194A16" w:rsidP="00194A16">
      <w:pPr>
        <w:shd w:val="clear" w:color="auto" w:fill="FFFFFF"/>
        <w:spacing w:after="100" w:afterAutospacing="1"/>
        <w:contextualSpacing/>
        <w:jc w:val="both"/>
        <w:rPr>
          <w:rFonts w:ascii="Century Gothic" w:hAnsi="Century Gothic" w:cs="Tahoma"/>
          <w:sz w:val="22"/>
          <w:szCs w:val="22"/>
          <w:lang w:val="es-ES_tradnl"/>
        </w:rPr>
      </w:pPr>
    </w:p>
    <w:p w:rsidR="00194A16" w:rsidRPr="00194A16" w:rsidRDefault="00194A16" w:rsidP="00194A16">
      <w:pPr>
        <w:shd w:val="clear" w:color="auto" w:fill="FFFFFF"/>
        <w:spacing w:after="100" w:afterAutospacing="1"/>
        <w:contextualSpacing/>
        <w:jc w:val="both"/>
        <w:rPr>
          <w:rFonts w:ascii="Century Gothic" w:hAnsi="Century Gothic" w:cs="Tahoma"/>
          <w:b/>
          <w:noProof/>
          <w:sz w:val="22"/>
          <w:szCs w:val="22"/>
          <w:lang w:eastAsia="es-MX"/>
        </w:rPr>
      </w:pPr>
      <w:r w:rsidRPr="00194A16">
        <w:rPr>
          <w:rFonts w:ascii="Century Gothic" w:hAnsi="Century Gothic" w:cs="Tahoma"/>
          <w:b/>
          <w:noProof/>
          <w:sz w:val="22"/>
          <w:szCs w:val="22"/>
          <w:lang w:eastAsia="es-MX"/>
        </w:rPr>
        <w:t>Compucad S.A. de C.V., por un monto total de $ 1´863,354.40 pesos</w:t>
      </w:r>
    </w:p>
    <w:p w:rsidR="00194A16" w:rsidRPr="00194A16" w:rsidRDefault="00194A16" w:rsidP="00194A16">
      <w:pPr>
        <w:shd w:val="clear" w:color="auto" w:fill="FFFFFF"/>
        <w:spacing w:after="100" w:afterAutospacing="1"/>
        <w:contextualSpacing/>
        <w:jc w:val="both"/>
        <w:rPr>
          <w:rFonts w:ascii="Century Gothic" w:hAnsi="Century Gothic" w:cs="Tahoma"/>
          <w:b/>
          <w:noProof/>
          <w:sz w:val="22"/>
          <w:szCs w:val="22"/>
          <w:lang w:eastAsia="es-MX"/>
        </w:rPr>
      </w:pPr>
    </w:p>
    <w:p w:rsidR="00194A16" w:rsidRPr="00194A16" w:rsidRDefault="00194A16" w:rsidP="00194A16">
      <w:pPr>
        <w:shd w:val="clear" w:color="auto" w:fill="FFFFFF"/>
        <w:spacing w:after="100" w:afterAutospacing="1"/>
        <w:contextualSpacing/>
        <w:jc w:val="both"/>
        <w:rPr>
          <w:rFonts w:ascii="Century Gothic" w:hAnsi="Century Gothic" w:cs="Tahoma"/>
          <w:b/>
          <w:noProof/>
          <w:sz w:val="22"/>
          <w:szCs w:val="22"/>
          <w:lang w:eastAsia="es-MX"/>
        </w:rPr>
      </w:pPr>
      <w:r w:rsidRPr="00194A16">
        <w:rPr>
          <w:rFonts w:ascii="Century Gothic" w:hAnsi="Century Gothic" w:cs="Tahoma"/>
          <w:b/>
          <w:noProof/>
          <w:sz w:val="22"/>
          <w:szCs w:val="22"/>
          <w:lang w:eastAsia="es-MX"/>
        </w:rPr>
        <w:drawing>
          <wp:inline distT="0" distB="0" distL="0" distR="0" wp14:anchorId="75DECFE9" wp14:editId="7FDB04D1">
            <wp:extent cx="6659880" cy="1990725"/>
            <wp:effectExtent l="0" t="0" r="762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05031" cy="2004221"/>
                    </a:xfrm>
                    <a:prstGeom prst="rect">
                      <a:avLst/>
                    </a:prstGeom>
                    <a:noFill/>
                  </pic:spPr>
                </pic:pic>
              </a:graphicData>
            </a:graphic>
          </wp:inline>
        </w:drawing>
      </w:r>
    </w:p>
    <w:p w:rsidR="0019680F" w:rsidRDefault="0019680F" w:rsidP="00194A16">
      <w:pPr>
        <w:shd w:val="clear" w:color="auto" w:fill="FFFFFF"/>
        <w:spacing w:after="100" w:afterAutospacing="1"/>
        <w:contextualSpacing/>
        <w:jc w:val="both"/>
        <w:rPr>
          <w:rFonts w:ascii="Century Gothic" w:hAnsi="Century Gothic" w:cs="Tahoma"/>
          <w:b/>
          <w:sz w:val="22"/>
          <w:szCs w:val="22"/>
          <w:lang w:val="es-ES_tradnl"/>
        </w:rPr>
      </w:pPr>
    </w:p>
    <w:p w:rsidR="00194A16" w:rsidRPr="00194A16" w:rsidRDefault="00194A16" w:rsidP="00194A16">
      <w:pPr>
        <w:shd w:val="clear" w:color="auto" w:fill="FFFFFF"/>
        <w:spacing w:after="100" w:afterAutospacing="1"/>
        <w:contextualSpacing/>
        <w:jc w:val="both"/>
        <w:rPr>
          <w:rFonts w:ascii="Century Gothic" w:hAnsi="Century Gothic" w:cs="Tahoma"/>
          <w:sz w:val="22"/>
          <w:szCs w:val="22"/>
          <w:lang w:val="es-ES_tradnl"/>
        </w:rPr>
      </w:pPr>
      <w:r w:rsidRPr="00194A16">
        <w:rPr>
          <w:rFonts w:ascii="Century Gothic" w:hAnsi="Century Gothic" w:cs="Tahoma"/>
          <w:b/>
          <w:sz w:val="22"/>
          <w:szCs w:val="22"/>
          <w:lang w:val="es-ES_tradnl"/>
        </w:rPr>
        <w:t xml:space="preserve">Nota: </w:t>
      </w:r>
      <w:r w:rsidRPr="00194A16">
        <w:rPr>
          <w:rFonts w:ascii="Century Gothic" w:hAnsi="Century Gothic" w:cs="Tahoma"/>
          <w:sz w:val="22"/>
          <w:szCs w:val="22"/>
          <w:lang w:val="es-ES_tradnl"/>
        </w:rPr>
        <w:t>Partida 1 por Costo-beneficio al municipio debido a que tienen los equipos un mejor rendimiento en el trabajo y más larga vida por lo que se sugiere dictaminar el fallo a favor de: COMPUCAD, S.A. DE C.V., en lo que se refiere a partida 2, adicional al cumplimiento superior de las especificaciones, se sugiere dictaminar el fallo también a COMPUCAD S.A. de C.V. debido a que adicionalmente ofreció la propuesta económica más baja.</w:t>
      </w:r>
    </w:p>
    <w:p w:rsidR="00194A16" w:rsidRPr="00194A16" w:rsidRDefault="00194A16" w:rsidP="00194A16">
      <w:pPr>
        <w:shd w:val="clear" w:color="auto" w:fill="FFFFFF"/>
        <w:spacing w:after="100" w:afterAutospacing="1"/>
        <w:contextualSpacing/>
        <w:jc w:val="both"/>
        <w:rPr>
          <w:rFonts w:ascii="Century Gothic" w:hAnsi="Century Gothic" w:cs="Tahoma"/>
          <w:sz w:val="22"/>
          <w:szCs w:val="22"/>
          <w:lang w:val="es-ES_tradnl"/>
        </w:rPr>
      </w:pPr>
    </w:p>
    <w:p w:rsidR="00194A16" w:rsidRPr="00194A16" w:rsidRDefault="00194A16" w:rsidP="00194A16">
      <w:pPr>
        <w:shd w:val="clear" w:color="auto" w:fill="FFFFFF"/>
        <w:spacing w:after="200" w:line="253" w:lineRule="atLeast"/>
        <w:jc w:val="both"/>
        <w:rPr>
          <w:rFonts w:ascii="Century Gothic" w:hAnsi="Century Gothic"/>
          <w:color w:val="000000"/>
          <w:sz w:val="22"/>
          <w:szCs w:val="22"/>
          <w:lang w:eastAsia="es-MX"/>
        </w:rPr>
      </w:pPr>
      <w:r w:rsidRPr="00194A16">
        <w:rPr>
          <w:rFonts w:ascii="Century Gothic" w:hAnsi="Century Gothic"/>
          <w:color w:val="000000"/>
          <w:sz w:val="22"/>
          <w:szCs w:val="22"/>
          <w:lang w:eastAsia="es-MX"/>
        </w:rPr>
        <w:t>La convocante tendrá 10 días hábiles para emitir la orden de compra / pedido posterior a la emisión del fallo.</w:t>
      </w:r>
    </w:p>
    <w:p w:rsidR="00194A16" w:rsidRPr="00194A16" w:rsidRDefault="00194A16" w:rsidP="00194A16">
      <w:pPr>
        <w:shd w:val="clear" w:color="auto" w:fill="FFFFFF"/>
        <w:spacing w:after="200" w:line="253" w:lineRule="atLeast"/>
        <w:jc w:val="both"/>
        <w:rPr>
          <w:rFonts w:ascii="Century Gothic" w:hAnsi="Century Gothic"/>
          <w:color w:val="000000"/>
          <w:sz w:val="22"/>
          <w:szCs w:val="22"/>
          <w:lang w:eastAsia="es-MX"/>
        </w:rPr>
      </w:pPr>
      <w:r w:rsidRPr="00194A16">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194A16" w:rsidRPr="00194A16" w:rsidRDefault="00194A16" w:rsidP="00194A16">
      <w:pPr>
        <w:shd w:val="clear" w:color="auto" w:fill="FFFFFF"/>
        <w:spacing w:after="200" w:line="253" w:lineRule="atLeast"/>
        <w:jc w:val="both"/>
        <w:rPr>
          <w:rFonts w:ascii="Century Gothic" w:hAnsi="Century Gothic"/>
          <w:color w:val="000000"/>
          <w:sz w:val="22"/>
          <w:szCs w:val="22"/>
          <w:lang w:eastAsia="es-MX"/>
        </w:rPr>
      </w:pPr>
      <w:r w:rsidRPr="00194A16">
        <w:rPr>
          <w:rFonts w:ascii="Century Gothic" w:hAnsi="Century Gothic"/>
          <w:color w:val="000000"/>
          <w:sz w:val="22"/>
          <w:szCs w:val="22"/>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194A16" w:rsidRPr="00194A16" w:rsidRDefault="00194A16" w:rsidP="00194A16">
      <w:pPr>
        <w:shd w:val="clear" w:color="auto" w:fill="FFFFFF"/>
        <w:spacing w:line="276" w:lineRule="atLeast"/>
        <w:jc w:val="both"/>
        <w:rPr>
          <w:rFonts w:ascii="Century Gothic" w:hAnsi="Century Gothic"/>
          <w:color w:val="000000"/>
          <w:sz w:val="22"/>
          <w:szCs w:val="22"/>
          <w:lang w:eastAsia="es-MX"/>
        </w:rPr>
      </w:pPr>
      <w:r w:rsidRPr="00194A16">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194A16" w:rsidRPr="00194A16" w:rsidRDefault="00194A16" w:rsidP="00194A16">
      <w:pPr>
        <w:shd w:val="clear" w:color="auto" w:fill="FFFFFF"/>
        <w:spacing w:line="276" w:lineRule="atLeast"/>
        <w:jc w:val="both"/>
        <w:rPr>
          <w:rFonts w:ascii="Century Gothic" w:hAnsi="Century Gothic"/>
          <w:color w:val="000000"/>
          <w:sz w:val="22"/>
          <w:szCs w:val="22"/>
          <w:lang w:eastAsia="es-MX"/>
        </w:rPr>
      </w:pPr>
    </w:p>
    <w:p w:rsidR="00194A16" w:rsidRPr="00194A16" w:rsidRDefault="00194A16" w:rsidP="00194A16">
      <w:pPr>
        <w:shd w:val="clear" w:color="auto" w:fill="FFFFFF"/>
        <w:spacing w:line="276" w:lineRule="atLeast"/>
        <w:jc w:val="both"/>
        <w:rPr>
          <w:rFonts w:ascii="Century Gothic" w:hAnsi="Century Gothic"/>
          <w:color w:val="000000"/>
          <w:sz w:val="22"/>
          <w:szCs w:val="22"/>
          <w:lang w:eastAsia="es-MX"/>
        </w:rPr>
      </w:pPr>
      <w:r w:rsidRPr="00194A16">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194A16" w:rsidRPr="00194A16" w:rsidRDefault="00194A16" w:rsidP="00194A16">
      <w:pPr>
        <w:shd w:val="clear" w:color="auto" w:fill="FFFFFF"/>
        <w:spacing w:line="276" w:lineRule="atLeast"/>
        <w:jc w:val="both"/>
        <w:rPr>
          <w:rFonts w:ascii="Century Gothic" w:hAnsi="Century Gothic"/>
          <w:color w:val="000000"/>
          <w:sz w:val="22"/>
          <w:szCs w:val="22"/>
          <w:lang w:eastAsia="es-MX"/>
        </w:rPr>
      </w:pPr>
    </w:p>
    <w:p w:rsidR="00194A16" w:rsidRPr="00194A16" w:rsidRDefault="00194A16" w:rsidP="00194A16">
      <w:pPr>
        <w:shd w:val="clear" w:color="auto" w:fill="FFFFFF"/>
        <w:spacing w:after="100" w:afterAutospacing="1"/>
        <w:contextualSpacing/>
        <w:jc w:val="both"/>
        <w:rPr>
          <w:rFonts w:ascii="Century Gothic" w:hAnsi="Century Gothic" w:cs="Tahoma"/>
          <w:sz w:val="22"/>
          <w:szCs w:val="22"/>
          <w:lang w:val="es-ES_tradnl"/>
        </w:rPr>
      </w:pPr>
      <w:r w:rsidRPr="00194A16">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94A16" w:rsidRDefault="00194A16" w:rsidP="00194A16">
      <w:pPr>
        <w:shd w:val="clear" w:color="auto" w:fill="FFFFFF"/>
        <w:spacing w:after="100" w:afterAutospacing="1" w:line="276" w:lineRule="auto"/>
        <w:contextualSpacing/>
        <w:rPr>
          <w:rFonts w:ascii="Century Gothic" w:eastAsiaTheme="minorEastAsia" w:hAnsi="Century Gothic" w:cs="Tahoma"/>
          <w:b/>
          <w:sz w:val="22"/>
          <w:szCs w:val="22"/>
          <w:lang w:val="es-ES" w:eastAsia="es-MX"/>
        </w:rPr>
      </w:pPr>
    </w:p>
    <w:p w:rsidR="00194A16" w:rsidRPr="00AB16E7" w:rsidRDefault="00194A16" w:rsidP="00194A16">
      <w:pPr>
        <w:shd w:val="clear" w:color="auto" w:fill="FFFFFF"/>
        <w:spacing w:after="100" w:afterAutospacing="1"/>
        <w:contextualSpacing/>
        <w:jc w:val="both"/>
        <w:rPr>
          <w:rFonts w:ascii="Century Gothic" w:eastAsiaTheme="minorHAnsi" w:hAnsi="Century Gothic" w:cs="Tahoma"/>
          <w:b/>
          <w:sz w:val="22"/>
          <w:szCs w:val="22"/>
          <w:lang w:eastAsia="en-US"/>
        </w:rPr>
      </w:pPr>
      <w:r w:rsidRPr="00AB16E7">
        <w:rPr>
          <w:rFonts w:ascii="Century Gothic" w:hAnsi="Century Gothic" w:cs="Tahoma"/>
          <w:sz w:val="22"/>
          <w:szCs w:val="22"/>
        </w:rPr>
        <w:t xml:space="preserve">El Lic. Edmundo Antonio </w:t>
      </w:r>
      <w:proofErr w:type="spellStart"/>
      <w:r w:rsidRPr="00AB16E7">
        <w:rPr>
          <w:rFonts w:ascii="Century Gothic" w:hAnsi="Century Gothic" w:cs="Tahoma"/>
          <w:sz w:val="22"/>
          <w:szCs w:val="22"/>
        </w:rPr>
        <w:t>Amutio</w:t>
      </w:r>
      <w:proofErr w:type="spellEnd"/>
      <w:r w:rsidRPr="00AB16E7">
        <w:rPr>
          <w:rFonts w:ascii="Century Gothic" w:hAnsi="Century Gothic" w:cs="Tahoma"/>
          <w:sz w:val="22"/>
          <w:szCs w:val="22"/>
        </w:rPr>
        <w:t xml:space="preserve"> Villa, representante suplente del Presidente del Comité de Adquisiciones, comenta </w:t>
      </w:r>
      <w:r>
        <w:rPr>
          <w:rFonts w:ascii="Century Gothic" w:eastAsia="Cambria" w:hAnsi="Century Gothic" w:cs="Tahoma"/>
          <w:sz w:val="22"/>
          <w:szCs w:val="22"/>
          <w:lang w:eastAsia="en-US"/>
        </w:rPr>
        <w:t>d</w:t>
      </w:r>
      <w:r w:rsidRPr="00AB16E7">
        <w:rPr>
          <w:rFonts w:ascii="Century Gothic" w:eastAsia="Cambria" w:hAnsi="Century Gothic" w:cs="Tahoma"/>
          <w:sz w:val="22"/>
          <w:szCs w:val="22"/>
          <w:lang w:eastAsia="en-US"/>
        </w:rPr>
        <w:t xml:space="preserve">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Pr>
          <w:rFonts w:ascii="Century Gothic" w:eastAsiaTheme="minorHAnsi" w:hAnsi="Century Gothic" w:cs="Tahoma"/>
          <w:sz w:val="22"/>
          <w:szCs w:val="22"/>
          <w:lang w:eastAsia="en-US"/>
        </w:rPr>
        <w:t>de</w:t>
      </w:r>
      <w:r>
        <w:rPr>
          <w:rFonts w:ascii="Century Gothic" w:hAnsi="Century Gothic" w:cs="Tahoma"/>
          <w:sz w:val="22"/>
          <w:szCs w:val="22"/>
        </w:rPr>
        <w:t>l proveedor</w:t>
      </w:r>
      <w:r w:rsidRPr="00B57668">
        <w:rPr>
          <w:rFonts w:ascii="Century Gothic" w:hAnsi="Century Gothic" w:cs="Tahoma"/>
          <w:b/>
          <w:sz w:val="22"/>
          <w:szCs w:val="22"/>
          <w:lang w:val="es-ES_tradnl"/>
        </w:rPr>
        <w:t xml:space="preserve"> </w:t>
      </w:r>
      <w:r w:rsidRPr="00194A16">
        <w:rPr>
          <w:rFonts w:ascii="Century Gothic" w:hAnsi="Century Gothic" w:cs="Tahoma"/>
          <w:b/>
          <w:noProof/>
          <w:sz w:val="22"/>
          <w:szCs w:val="22"/>
          <w:lang w:eastAsia="es-MX"/>
        </w:rPr>
        <w:t>Compucad S.A. de C.V.</w:t>
      </w:r>
      <w:r w:rsidRPr="00A10E2D">
        <w:rPr>
          <w:rFonts w:ascii="Century Gothic" w:eastAsiaTheme="minorEastAsia" w:hAnsi="Century Gothic" w:cs="Tahoma"/>
          <w:b/>
          <w:bCs/>
          <w:sz w:val="22"/>
          <w:szCs w:val="22"/>
          <w:lang w:eastAsia="es-MX"/>
        </w:rPr>
        <w:t>,</w:t>
      </w:r>
      <w:r w:rsidRPr="00AB16E7">
        <w:rPr>
          <w:rFonts w:ascii="Century Gothic" w:eastAsiaTheme="minorEastAsia" w:hAnsi="Century Gothic" w:cs="Tahoma"/>
          <w:b/>
          <w:bCs/>
          <w:sz w:val="22"/>
          <w:szCs w:val="22"/>
          <w:lang w:eastAsia="es-MX"/>
        </w:rPr>
        <w:t xml:space="preserve"> </w:t>
      </w:r>
      <w:r w:rsidRPr="00AB16E7">
        <w:rPr>
          <w:rFonts w:ascii="Century Gothic" w:hAnsi="Century Gothic" w:cs="Tahoma"/>
          <w:sz w:val="22"/>
          <w:szCs w:val="22"/>
          <w:lang w:val="es-ES_tradnl"/>
        </w:rPr>
        <w:t>los que estén por la afirmativa, sírvanse manifestarlo levantando su mano.</w:t>
      </w:r>
    </w:p>
    <w:p w:rsidR="00194A16" w:rsidRPr="00AB16E7" w:rsidRDefault="00194A16" w:rsidP="00194A16">
      <w:pPr>
        <w:jc w:val="both"/>
        <w:rPr>
          <w:rFonts w:ascii="Century Gothic" w:hAnsi="Century Gothic" w:cs="Tahoma"/>
          <w:sz w:val="22"/>
          <w:szCs w:val="22"/>
          <w:lang w:val="es-ES_tradnl"/>
        </w:rPr>
      </w:pPr>
    </w:p>
    <w:p w:rsidR="00194A16" w:rsidRPr="00AB16E7" w:rsidRDefault="00194A16" w:rsidP="00194A16">
      <w:pPr>
        <w:jc w:val="center"/>
        <w:rPr>
          <w:rFonts w:ascii="Century Gothic" w:hAnsi="Century Gothic" w:cs="Tahoma"/>
          <w:b/>
          <w:i/>
          <w:sz w:val="22"/>
          <w:szCs w:val="22"/>
          <w:lang w:eastAsia="en-US"/>
        </w:rPr>
      </w:pPr>
      <w:r>
        <w:rPr>
          <w:rFonts w:ascii="Century Gothic" w:hAnsi="Century Gothic" w:cs="Tahoma"/>
          <w:b/>
          <w:i/>
          <w:sz w:val="22"/>
          <w:szCs w:val="22"/>
          <w:lang w:eastAsia="en-US"/>
        </w:rPr>
        <w:t>Aprobado por Unanimidad</w:t>
      </w:r>
      <w:r w:rsidRPr="00AB16E7">
        <w:rPr>
          <w:rFonts w:ascii="Century Gothic" w:hAnsi="Century Gothic" w:cs="Tahoma"/>
          <w:b/>
          <w:i/>
          <w:sz w:val="22"/>
          <w:szCs w:val="22"/>
          <w:lang w:eastAsia="en-US"/>
        </w:rPr>
        <w:t xml:space="preserve"> de votos por parte de los integrantes del Comité presentes</w:t>
      </w:r>
    </w:p>
    <w:p w:rsidR="0019680F" w:rsidRDefault="0019680F" w:rsidP="00194A16">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19680F" w:rsidRDefault="0019680F" w:rsidP="00194A16">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194A16" w:rsidRPr="00194A16" w:rsidRDefault="00194A16" w:rsidP="00194A16">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194A16">
        <w:rPr>
          <w:rFonts w:ascii="Century Gothic" w:eastAsiaTheme="minorEastAsia" w:hAnsi="Century Gothic" w:cs="Tahoma"/>
          <w:b/>
          <w:sz w:val="22"/>
          <w:szCs w:val="22"/>
          <w:lang w:val="es-ES" w:eastAsia="es-MX"/>
        </w:rPr>
        <w:t>Número de Cuadro:</w:t>
      </w:r>
      <w:r w:rsidRPr="00194A16">
        <w:rPr>
          <w:rFonts w:ascii="Century Gothic" w:eastAsiaTheme="minorEastAsia" w:hAnsi="Century Gothic" w:cs="Tahoma"/>
          <w:sz w:val="22"/>
          <w:szCs w:val="22"/>
          <w:lang w:val="es-ES" w:eastAsia="es-MX"/>
        </w:rPr>
        <w:t xml:space="preserve"> </w:t>
      </w:r>
      <w:r w:rsidRPr="00194A16">
        <w:rPr>
          <w:rFonts w:ascii="Century Gothic" w:eastAsiaTheme="minorEastAsia" w:hAnsi="Century Gothic" w:cs="Tahoma"/>
          <w:sz w:val="22"/>
          <w:szCs w:val="22"/>
          <w:lang w:eastAsia="es-MX"/>
        </w:rPr>
        <w:t>04.16.2020</w:t>
      </w:r>
    </w:p>
    <w:p w:rsidR="00194A16" w:rsidRPr="00194A16" w:rsidRDefault="00194A16" w:rsidP="00194A1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194A16">
        <w:rPr>
          <w:rFonts w:ascii="Century Gothic" w:eastAsiaTheme="minorEastAsia" w:hAnsi="Century Gothic" w:cs="Tahoma"/>
          <w:b/>
          <w:sz w:val="22"/>
          <w:szCs w:val="22"/>
          <w:lang w:val="es-ES" w:eastAsia="es-MX"/>
        </w:rPr>
        <w:t xml:space="preserve">Licitación Pública Nacional con Participación del Comité: </w:t>
      </w:r>
      <w:r w:rsidRPr="00194A16">
        <w:rPr>
          <w:rFonts w:ascii="Century Gothic" w:eastAsiaTheme="minorEastAsia" w:hAnsi="Century Gothic" w:cs="Tahoma"/>
          <w:sz w:val="22"/>
          <w:szCs w:val="22"/>
          <w:lang w:val="es-ES" w:eastAsia="es-MX"/>
        </w:rPr>
        <w:t>202001631</w:t>
      </w:r>
    </w:p>
    <w:p w:rsidR="00194A16" w:rsidRPr="00194A16" w:rsidRDefault="00194A16" w:rsidP="00194A1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194A16">
        <w:rPr>
          <w:rFonts w:ascii="Century Gothic" w:eastAsiaTheme="minorEastAsia" w:hAnsi="Century Gothic" w:cs="Tahoma"/>
          <w:b/>
          <w:sz w:val="22"/>
          <w:szCs w:val="22"/>
          <w:lang w:val="es-ES" w:eastAsia="es-MX"/>
        </w:rPr>
        <w:t>Área Requirente:</w:t>
      </w:r>
      <w:r w:rsidRPr="00194A16">
        <w:rPr>
          <w:rFonts w:ascii="Century Gothic" w:eastAsiaTheme="minorEastAsia" w:hAnsi="Century Gothic" w:cs="Tahoma"/>
          <w:sz w:val="22"/>
          <w:szCs w:val="22"/>
          <w:lang w:val="es-ES" w:eastAsia="es-MX"/>
        </w:rPr>
        <w:t xml:space="preserve"> Dirección de Ingresos adscrita a la Tesorería </w:t>
      </w:r>
    </w:p>
    <w:p w:rsidR="00194A16" w:rsidRPr="00194A16" w:rsidRDefault="00194A16" w:rsidP="00194A16">
      <w:pPr>
        <w:jc w:val="both"/>
        <w:rPr>
          <w:rFonts w:ascii="Century Gothic" w:eastAsiaTheme="minorHAnsi" w:hAnsi="Century Gothic" w:cstheme="minorBidi"/>
          <w:sz w:val="22"/>
          <w:szCs w:val="22"/>
          <w:lang w:eastAsia="en-US"/>
        </w:rPr>
      </w:pPr>
      <w:r w:rsidRPr="00194A16">
        <w:rPr>
          <w:rFonts w:ascii="Century Gothic" w:eastAsiaTheme="minorEastAsia" w:hAnsi="Century Gothic" w:cs="Tahoma"/>
          <w:b/>
          <w:sz w:val="22"/>
          <w:szCs w:val="22"/>
          <w:lang w:val="es-ES" w:eastAsia="es-MX"/>
        </w:rPr>
        <w:t xml:space="preserve">Objeto de licitación: </w:t>
      </w:r>
      <w:r w:rsidRPr="00194A16">
        <w:rPr>
          <w:rFonts w:ascii="Century Gothic" w:eastAsiaTheme="minorHAnsi" w:hAnsi="Century Gothic" w:cstheme="minorBidi"/>
          <w:sz w:val="22"/>
          <w:szCs w:val="22"/>
          <w:lang w:eastAsia="en-US"/>
        </w:rPr>
        <w:t>Arrendamiento de 800 sillas plegables y 47 toldos tipo árabe de 6x6 metros, para ser instalados en el exterior de diversas recaudadoras, para ser utilizados por los contribuyentes durante el periodo de alta recaudación de impuestos 2021.</w:t>
      </w:r>
    </w:p>
    <w:p w:rsidR="00194A16" w:rsidRPr="00194A16" w:rsidRDefault="00194A16" w:rsidP="00194A16">
      <w:pPr>
        <w:jc w:val="both"/>
        <w:rPr>
          <w:rFonts w:ascii="Century Gothic" w:eastAsiaTheme="minorEastAsia" w:hAnsi="Century Gothic" w:cs="Tahoma"/>
          <w:sz w:val="22"/>
          <w:szCs w:val="22"/>
          <w:lang w:eastAsia="es-MX"/>
        </w:rPr>
      </w:pPr>
    </w:p>
    <w:p w:rsidR="00194A16" w:rsidRPr="00194A16" w:rsidRDefault="00194A16" w:rsidP="00194A16">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194A16">
        <w:rPr>
          <w:rFonts w:ascii="Century Gothic" w:eastAsiaTheme="minorEastAsia" w:hAnsi="Century Gothic" w:cs="Tahoma"/>
          <w:sz w:val="22"/>
          <w:szCs w:val="22"/>
          <w:lang w:eastAsia="es-MX"/>
        </w:rPr>
        <w:t>S</w:t>
      </w:r>
      <w:r w:rsidRPr="00194A16">
        <w:rPr>
          <w:rFonts w:ascii="Century Gothic" w:hAnsi="Century Gothic" w:cs="Tahoma"/>
          <w:sz w:val="22"/>
          <w:szCs w:val="22"/>
          <w:lang w:val="es-ES_tradnl"/>
        </w:rPr>
        <w:t>e pone a la vista el expediente de donde se desprende lo siguiente:</w:t>
      </w:r>
    </w:p>
    <w:p w:rsidR="00194A16" w:rsidRPr="00194A16" w:rsidRDefault="00194A16" w:rsidP="00194A16">
      <w:pPr>
        <w:shd w:val="clear" w:color="auto" w:fill="FFFFFF"/>
        <w:spacing w:after="100" w:afterAutospacing="1"/>
        <w:contextualSpacing/>
        <w:jc w:val="both"/>
        <w:rPr>
          <w:rFonts w:ascii="Century Gothic" w:hAnsi="Century Gothic" w:cs="Tahoma"/>
          <w:sz w:val="22"/>
          <w:szCs w:val="22"/>
          <w:lang w:val="es-ES_tradnl"/>
        </w:rPr>
      </w:pPr>
    </w:p>
    <w:p w:rsidR="00194A16" w:rsidRDefault="00194A16" w:rsidP="00194A16">
      <w:pPr>
        <w:shd w:val="clear" w:color="auto" w:fill="FFFFFF"/>
        <w:spacing w:after="100" w:afterAutospacing="1"/>
        <w:contextualSpacing/>
        <w:jc w:val="both"/>
        <w:rPr>
          <w:rFonts w:ascii="Century Gothic" w:hAnsi="Century Gothic" w:cs="Tahoma"/>
          <w:b/>
          <w:sz w:val="22"/>
          <w:szCs w:val="22"/>
          <w:lang w:val="es-ES_tradnl"/>
        </w:rPr>
      </w:pPr>
      <w:r w:rsidRPr="00194A16">
        <w:rPr>
          <w:rFonts w:ascii="Century Gothic" w:hAnsi="Century Gothic" w:cs="Tahoma"/>
          <w:b/>
          <w:sz w:val="22"/>
          <w:szCs w:val="22"/>
          <w:lang w:val="es-ES_tradnl"/>
        </w:rPr>
        <w:t>Proveedores que cotizan:</w:t>
      </w:r>
    </w:p>
    <w:p w:rsidR="00194A16" w:rsidRPr="00194A16" w:rsidRDefault="00194A16" w:rsidP="00194A16">
      <w:pPr>
        <w:shd w:val="clear" w:color="auto" w:fill="FFFFFF"/>
        <w:spacing w:after="100" w:afterAutospacing="1"/>
        <w:contextualSpacing/>
        <w:jc w:val="both"/>
        <w:rPr>
          <w:rFonts w:ascii="Century Gothic" w:hAnsi="Century Gothic" w:cs="Tahoma"/>
          <w:b/>
          <w:sz w:val="22"/>
          <w:szCs w:val="22"/>
          <w:lang w:val="es-ES_tradnl"/>
        </w:rPr>
      </w:pPr>
    </w:p>
    <w:p w:rsidR="00194A16" w:rsidRPr="00194A16" w:rsidRDefault="00194A16" w:rsidP="00194A16">
      <w:pPr>
        <w:numPr>
          <w:ilvl w:val="0"/>
          <w:numId w:val="39"/>
        </w:numPr>
        <w:shd w:val="clear" w:color="auto" w:fill="FFFFFF"/>
        <w:spacing w:after="100" w:afterAutospacing="1" w:line="276" w:lineRule="auto"/>
        <w:contextualSpacing/>
        <w:jc w:val="both"/>
        <w:rPr>
          <w:rFonts w:ascii="Century Gothic" w:hAnsi="Century Gothic" w:cs="Tahoma"/>
          <w:sz w:val="22"/>
          <w:szCs w:val="22"/>
          <w:lang w:val="es-ES_tradnl"/>
        </w:rPr>
      </w:pPr>
      <w:r w:rsidRPr="00194A16">
        <w:rPr>
          <w:rFonts w:ascii="Century Gothic" w:hAnsi="Century Gothic" w:cs="Tahoma"/>
          <w:sz w:val="22"/>
          <w:szCs w:val="22"/>
          <w:lang w:val="es-ES_tradnl"/>
        </w:rPr>
        <w:t>Juan Manuel Gutierrez Gómez</w:t>
      </w:r>
    </w:p>
    <w:p w:rsidR="00194A16" w:rsidRPr="00194A16" w:rsidRDefault="00194A16" w:rsidP="00194A16">
      <w:pPr>
        <w:numPr>
          <w:ilvl w:val="0"/>
          <w:numId w:val="39"/>
        </w:numPr>
        <w:shd w:val="clear" w:color="auto" w:fill="FFFFFF"/>
        <w:spacing w:after="100" w:afterAutospacing="1" w:line="276" w:lineRule="auto"/>
        <w:contextualSpacing/>
        <w:jc w:val="both"/>
        <w:rPr>
          <w:rFonts w:ascii="Century Gothic" w:hAnsi="Century Gothic" w:cs="Tahoma"/>
          <w:sz w:val="22"/>
          <w:szCs w:val="22"/>
          <w:lang w:val="es-ES_tradnl"/>
        </w:rPr>
      </w:pPr>
      <w:r w:rsidRPr="00194A16">
        <w:rPr>
          <w:rFonts w:ascii="Century Gothic" w:hAnsi="Century Gothic" w:cs="Tahoma"/>
          <w:sz w:val="22"/>
          <w:szCs w:val="22"/>
          <w:lang w:val="es-ES_tradnl"/>
        </w:rPr>
        <w:t>Grupo Lonas Lorenza, S.A. de C.V.</w:t>
      </w:r>
    </w:p>
    <w:p w:rsidR="00194A16" w:rsidRDefault="00194A16" w:rsidP="00194A16">
      <w:pPr>
        <w:numPr>
          <w:ilvl w:val="0"/>
          <w:numId w:val="39"/>
        </w:numPr>
        <w:shd w:val="clear" w:color="auto" w:fill="FFFFFF"/>
        <w:spacing w:after="100" w:afterAutospacing="1" w:line="276" w:lineRule="auto"/>
        <w:contextualSpacing/>
        <w:jc w:val="both"/>
        <w:rPr>
          <w:rFonts w:ascii="Century Gothic" w:hAnsi="Century Gothic" w:cs="Tahoma"/>
          <w:sz w:val="22"/>
          <w:szCs w:val="22"/>
          <w:lang w:val="es-ES_tradnl"/>
        </w:rPr>
      </w:pPr>
      <w:r w:rsidRPr="00194A16">
        <w:rPr>
          <w:rFonts w:ascii="Century Gothic" w:hAnsi="Century Gothic" w:cs="Tahoma"/>
          <w:sz w:val="22"/>
          <w:szCs w:val="22"/>
          <w:lang w:val="es-ES_tradnl"/>
        </w:rPr>
        <w:t>Manuel de Jesús Luna Calzada</w:t>
      </w:r>
    </w:p>
    <w:p w:rsidR="00194A16" w:rsidRPr="00194A16" w:rsidRDefault="00194A16" w:rsidP="00194A16">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194A16" w:rsidRPr="00194A16" w:rsidRDefault="00194A16" w:rsidP="00194A16">
      <w:pPr>
        <w:shd w:val="clear" w:color="auto" w:fill="FFFFFF"/>
        <w:spacing w:after="100" w:afterAutospacing="1"/>
        <w:contextualSpacing/>
        <w:jc w:val="both"/>
        <w:rPr>
          <w:rFonts w:ascii="Century Gothic" w:hAnsi="Century Gothic" w:cs="Tahoma"/>
          <w:sz w:val="22"/>
          <w:szCs w:val="22"/>
          <w:lang w:val="es-ES_tradnl"/>
        </w:rPr>
      </w:pPr>
      <w:r w:rsidRPr="00194A16">
        <w:rPr>
          <w:rFonts w:ascii="Century Gothic" w:hAnsi="Century Gothic" w:cs="Tahoma"/>
          <w:sz w:val="22"/>
          <w:szCs w:val="22"/>
          <w:lang w:val="es-ES_tradnl"/>
        </w:rPr>
        <w:t>Los licitantes cuyas proposiciones fueron desechadas:</w:t>
      </w:r>
    </w:p>
    <w:p w:rsidR="00194A16" w:rsidRPr="00194A16" w:rsidRDefault="00194A16" w:rsidP="00194A16">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194A16" w:rsidRPr="00194A16" w:rsidTr="00194A16">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94A16" w:rsidRPr="00194A16" w:rsidRDefault="00194A16" w:rsidP="00194A16">
            <w:pPr>
              <w:spacing w:line="276" w:lineRule="auto"/>
              <w:jc w:val="center"/>
              <w:rPr>
                <w:rFonts w:ascii="Century Gothic" w:hAnsi="Century Gothic" w:cs="Tahoma"/>
                <w:sz w:val="20"/>
                <w:szCs w:val="20"/>
                <w:lang w:eastAsia="es-MX"/>
              </w:rPr>
            </w:pPr>
            <w:r w:rsidRPr="00194A16">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94A16" w:rsidRPr="00194A16" w:rsidRDefault="00194A16" w:rsidP="00194A16">
            <w:pPr>
              <w:spacing w:line="276" w:lineRule="auto"/>
              <w:jc w:val="center"/>
              <w:rPr>
                <w:rFonts w:ascii="Century Gothic" w:hAnsi="Century Gothic" w:cs="Tahoma"/>
                <w:sz w:val="20"/>
                <w:szCs w:val="20"/>
                <w:lang w:eastAsia="es-MX"/>
              </w:rPr>
            </w:pPr>
            <w:r w:rsidRPr="00194A16">
              <w:rPr>
                <w:rFonts w:ascii="Century Gothic" w:hAnsi="Century Gothic" w:cs="Tahoma"/>
                <w:b/>
                <w:bCs/>
                <w:color w:val="FFFFFF"/>
                <w:kern w:val="24"/>
                <w:sz w:val="20"/>
                <w:szCs w:val="20"/>
                <w:lang w:val="es-ES_tradnl" w:eastAsia="es-MX"/>
              </w:rPr>
              <w:t xml:space="preserve">Motivo </w:t>
            </w:r>
          </w:p>
        </w:tc>
      </w:tr>
      <w:tr w:rsidR="00194A16" w:rsidRPr="00194A16" w:rsidTr="00194A16">
        <w:trPr>
          <w:trHeight w:val="47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94A16" w:rsidRPr="00194A16" w:rsidRDefault="00194A16" w:rsidP="00194A16">
            <w:pPr>
              <w:rPr>
                <w:rFonts w:ascii="Century Gothic" w:hAnsi="Century Gothic" w:cs="Tahoma"/>
                <w:sz w:val="22"/>
                <w:szCs w:val="20"/>
                <w:lang w:val="es-ES_tradnl" w:eastAsia="es-MX"/>
              </w:rPr>
            </w:pPr>
            <w:r w:rsidRPr="00194A16">
              <w:rPr>
                <w:rFonts w:ascii="Century Gothic" w:hAnsi="Century Gothic" w:cs="Tahoma"/>
                <w:sz w:val="22"/>
                <w:szCs w:val="20"/>
                <w:lang w:val="es-ES_tradnl" w:eastAsia="es-MX"/>
              </w:rPr>
              <w:t>Grupo Lonas Lorenzo,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94A16" w:rsidRPr="00194A16" w:rsidRDefault="00194A16" w:rsidP="00194A16">
            <w:pPr>
              <w:spacing w:after="200" w:line="276" w:lineRule="auto"/>
              <w:rPr>
                <w:rFonts w:ascii="Century Gothic" w:hAnsi="Century Gothic" w:cs="Tahoma"/>
                <w:b/>
                <w:sz w:val="20"/>
                <w:szCs w:val="20"/>
                <w:lang w:val="es-ES_tradnl" w:eastAsia="es-MX"/>
              </w:rPr>
            </w:pPr>
            <w:r w:rsidRPr="00194A16">
              <w:rPr>
                <w:rFonts w:ascii="Century Gothic" w:hAnsi="Century Gothic" w:cs="Tahoma"/>
                <w:b/>
                <w:sz w:val="20"/>
                <w:szCs w:val="20"/>
                <w:lang w:val="es-ES_tradnl" w:eastAsia="es-MX"/>
              </w:rPr>
              <w:t xml:space="preserve">De conformidad a la evaluación realizada por parte de la Dirección de Ingresos mediante oficio No. 1410/2020/3388                                     </w:t>
            </w:r>
          </w:p>
          <w:p w:rsidR="00194A16" w:rsidRPr="00194A16" w:rsidRDefault="00194A16" w:rsidP="00194A16">
            <w:pPr>
              <w:spacing w:after="200" w:line="276" w:lineRule="auto"/>
              <w:rPr>
                <w:rFonts w:ascii="Century Gothic" w:hAnsi="Century Gothic" w:cs="Tahoma"/>
                <w:b/>
                <w:sz w:val="20"/>
                <w:szCs w:val="20"/>
                <w:lang w:val="es-ES_tradnl" w:eastAsia="es-MX"/>
              </w:rPr>
            </w:pPr>
            <w:r w:rsidRPr="00194A16">
              <w:rPr>
                <w:rFonts w:ascii="Century Gothic" w:hAnsi="Century Gothic" w:cs="Tahoma"/>
                <w:b/>
                <w:sz w:val="20"/>
                <w:szCs w:val="20"/>
                <w:lang w:val="es-ES_tradnl" w:eastAsia="es-MX"/>
              </w:rPr>
              <w:t xml:space="preserve"> Licitante No Solvente,</w:t>
            </w:r>
          </w:p>
          <w:p w:rsidR="00194A16" w:rsidRPr="00194A16" w:rsidRDefault="00194A16" w:rsidP="00194A16">
            <w:pPr>
              <w:spacing w:after="200" w:line="276" w:lineRule="auto"/>
              <w:rPr>
                <w:rFonts w:ascii="Century Gothic" w:hAnsi="Century Gothic" w:cs="Tahoma"/>
                <w:b/>
                <w:sz w:val="20"/>
                <w:szCs w:val="20"/>
                <w:lang w:val="es-ES_tradnl" w:eastAsia="es-MX"/>
              </w:rPr>
            </w:pPr>
            <w:r w:rsidRPr="00194A16">
              <w:rPr>
                <w:rFonts w:ascii="Century Gothic" w:hAnsi="Century Gothic" w:cs="Tahoma"/>
                <w:b/>
                <w:sz w:val="20"/>
                <w:szCs w:val="20"/>
                <w:lang w:val="es-ES_tradnl" w:eastAsia="es-MX"/>
              </w:rPr>
              <w:t>* La Constancia de Situación Fiscal que presentó en la actividad económica no corresponde al objeto de esta licitación, ya que manifiesta que tiene comercio al por mayor de otros productos textiles.</w:t>
            </w:r>
          </w:p>
          <w:p w:rsidR="00194A16" w:rsidRPr="00194A16" w:rsidRDefault="00194A16" w:rsidP="00194A16">
            <w:pPr>
              <w:spacing w:after="200" w:line="276" w:lineRule="auto"/>
              <w:rPr>
                <w:rFonts w:ascii="Century Gothic" w:hAnsi="Century Gothic" w:cs="Tahoma"/>
                <w:b/>
                <w:sz w:val="20"/>
                <w:szCs w:val="20"/>
                <w:lang w:val="es-ES_tradnl" w:eastAsia="es-MX"/>
              </w:rPr>
            </w:pPr>
            <w:r w:rsidRPr="00194A16">
              <w:rPr>
                <w:rFonts w:ascii="Century Gothic" w:hAnsi="Century Gothic" w:cs="Tahoma"/>
                <w:b/>
                <w:sz w:val="20"/>
                <w:szCs w:val="20"/>
                <w:lang w:val="es-ES_tradnl" w:eastAsia="es-MX"/>
              </w:rPr>
              <w:t>* Supera el techo presupuestal asignado para ésta licitación, de conformidad con lo establecido en el estudio de mercado.</w:t>
            </w:r>
          </w:p>
        </w:tc>
      </w:tr>
    </w:tbl>
    <w:p w:rsidR="00194A16" w:rsidRPr="00194A16" w:rsidRDefault="00194A16" w:rsidP="00194A16">
      <w:pPr>
        <w:shd w:val="clear" w:color="auto" w:fill="FFFFFF"/>
        <w:spacing w:after="100" w:afterAutospacing="1"/>
        <w:contextualSpacing/>
        <w:jc w:val="both"/>
        <w:rPr>
          <w:rFonts w:ascii="Century Gothic" w:hAnsi="Century Gothic" w:cs="Tahoma"/>
          <w:b/>
          <w:i/>
          <w:sz w:val="22"/>
          <w:szCs w:val="22"/>
        </w:rPr>
      </w:pPr>
    </w:p>
    <w:p w:rsidR="00194A16" w:rsidRPr="00194A16" w:rsidRDefault="00194A16" w:rsidP="00194A16">
      <w:pPr>
        <w:shd w:val="clear" w:color="auto" w:fill="FFFFFF"/>
        <w:spacing w:after="100" w:afterAutospacing="1"/>
        <w:contextualSpacing/>
        <w:jc w:val="both"/>
        <w:rPr>
          <w:rFonts w:ascii="Century Gothic" w:hAnsi="Century Gothic" w:cs="Tahoma"/>
          <w:sz w:val="22"/>
          <w:szCs w:val="22"/>
          <w:lang w:val="es-ES_tradnl"/>
        </w:rPr>
      </w:pPr>
      <w:r w:rsidRPr="00194A16">
        <w:rPr>
          <w:rFonts w:ascii="Century Gothic" w:hAnsi="Century Gothic" w:cs="Tahoma"/>
          <w:sz w:val="22"/>
          <w:szCs w:val="22"/>
          <w:lang w:val="es-ES_tradnl"/>
        </w:rPr>
        <w:t xml:space="preserve">Los licitantes cuyas proposiciones resultaron solventes son los que se muestran en el siguiente cuadro: </w:t>
      </w:r>
    </w:p>
    <w:p w:rsidR="00194A16" w:rsidRPr="00194A16" w:rsidRDefault="00194A16" w:rsidP="00194A16">
      <w:pPr>
        <w:shd w:val="clear" w:color="auto" w:fill="FFFFFF"/>
        <w:spacing w:after="100" w:afterAutospacing="1"/>
        <w:contextualSpacing/>
        <w:jc w:val="both"/>
        <w:rPr>
          <w:rFonts w:ascii="Century Gothic" w:hAnsi="Century Gothic" w:cs="Tahoma"/>
          <w:sz w:val="22"/>
          <w:szCs w:val="22"/>
          <w:lang w:val="es-ES_tradnl"/>
        </w:rPr>
      </w:pPr>
    </w:p>
    <w:p w:rsidR="00194A16" w:rsidRPr="00194A16" w:rsidRDefault="00194A16" w:rsidP="00194A16">
      <w:pPr>
        <w:shd w:val="clear" w:color="auto" w:fill="FFFFFF"/>
        <w:spacing w:after="100" w:afterAutospacing="1"/>
        <w:contextualSpacing/>
        <w:jc w:val="both"/>
        <w:rPr>
          <w:rFonts w:ascii="Century Gothic" w:hAnsi="Century Gothic" w:cs="Tahoma"/>
          <w:b/>
          <w:sz w:val="22"/>
          <w:szCs w:val="22"/>
          <w:lang w:val="es-ES_tradnl"/>
        </w:rPr>
      </w:pPr>
      <w:r w:rsidRPr="00194A16">
        <w:rPr>
          <w:rFonts w:ascii="Century Gothic" w:hAnsi="Century Gothic" w:cs="Tahoma"/>
          <w:b/>
          <w:noProof/>
          <w:sz w:val="22"/>
          <w:szCs w:val="22"/>
          <w:lang w:eastAsia="es-MX"/>
        </w:rPr>
        <w:lastRenderedPageBreak/>
        <w:drawing>
          <wp:inline distT="0" distB="0" distL="0" distR="0" wp14:anchorId="71EC9C71" wp14:editId="1D3A993C">
            <wp:extent cx="6690360" cy="2667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21637" cy="2679468"/>
                    </a:xfrm>
                    <a:prstGeom prst="rect">
                      <a:avLst/>
                    </a:prstGeom>
                    <a:noFill/>
                  </pic:spPr>
                </pic:pic>
              </a:graphicData>
            </a:graphic>
          </wp:inline>
        </w:drawing>
      </w:r>
    </w:p>
    <w:p w:rsidR="00194A16" w:rsidRPr="00194A16" w:rsidRDefault="00194A16" w:rsidP="00194A16">
      <w:pPr>
        <w:shd w:val="clear" w:color="auto" w:fill="FFFFFF"/>
        <w:spacing w:after="100" w:afterAutospacing="1"/>
        <w:contextualSpacing/>
        <w:jc w:val="both"/>
        <w:rPr>
          <w:rFonts w:ascii="Century Gothic" w:hAnsi="Century Gothic" w:cs="Tahoma"/>
          <w:b/>
          <w:sz w:val="22"/>
          <w:szCs w:val="22"/>
          <w:lang w:val="es-ES_tradnl"/>
        </w:rPr>
      </w:pPr>
    </w:p>
    <w:p w:rsidR="00194A16" w:rsidRPr="00194A16" w:rsidRDefault="00194A16" w:rsidP="00194A16">
      <w:pPr>
        <w:shd w:val="clear" w:color="auto" w:fill="FFFFFF"/>
        <w:spacing w:after="100" w:afterAutospacing="1"/>
        <w:contextualSpacing/>
        <w:jc w:val="both"/>
        <w:rPr>
          <w:rFonts w:ascii="Century Gothic" w:hAnsi="Century Gothic" w:cs="Tahoma"/>
          <w:sz w:val="22"/>
          <w:szCs w:val="22"/>
          <w:lang w:val="es-ES_tradnl"/>
        </w:rPr>
      </w:pPr>
      <w:r w:rsidRPr="00194A16">
        <w:rPr>
          <w:rFonts w:ascii="Century Gothic" w:hAnsi="Century Gothic" w:cs="Tahoma"/>
          <w:sz w:val="22"/>
          <w:szCs w:val="22"/>
          <w:lang w:val="es-ES_tradnl"/>
        </w:rPr>
        <w:t>Responsable de la evaluación de las proposiciones:</w:t>
      </w:r>
    </w:p>
    <w:p w:rsidR="00194A16" w:rsidRPr="00194A16" w:rsidRDefault="00194A16" w:rsidP="00194A16">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50"/>
        <w:tblW w:w="10485" w:type="dxa"/>
        <w:tblLayout w:type="fixed"/>
        <w:tblLook w:val="04A0" w:firstRow="1" w:lastRow="0" w:firstColumn="1" w:lastColumn="0" w:noHBand="0" w:noVBand="1"/>
      </w:tblPr>
      <w:tblGrid>
        <w:gridCol w:w="4672"/>
        <w:gridCol w:w="5813"/>
      </w:tblGrid>
      <w:tr w:rsidR="00194A16" w:rsidRPr="00194A16" w:rsidTr="00194A16">
        <w:tc>
          <w:tcPr>
            <w:tcW w:w="4672" w:type="dxa"/>
          </w:tcPr>
          <w:p w:rsidR="00194A16" w:rsidRPr="00194A16" w:rsidRDefault="00194A16" w:rsidP="00194A16">
            <w:pPr>
              <w:spacing w:after="100" w:afterAutospacing="1" w:line="276" w:lineRule="auto"/>
              <w:contextualSpacing/>
              <w:jc w:val="center"/>
              <w:rPr>
                <w:rFonts w:ascii="Century Gothic" w:hAnsi="Century Gothic" w:cs="Tahoma"/>
                <w:b/>
                <w:sz w:val="22"/>
                <w:szCs w:val="22"/>
                <w:lang w:val="es-ES_tradnl"/>
              </w:rPr>
            </w:pPr>
            <w:r w:rsidRPr="00194A16">
              <w:rPr>
                <w:rFonts w:ascii="Century Gothic" w:hAnsi="Century Gothic" w:cs="Tahoma"/>
                <w:b/>
                <w:sz w:val="22"/>
                <w:szCs w:val="22"/>
                <w:lang w:val="es-ES_tradnl"/>
              </w:rPr>
              <w:t>Nombre</w:t>
            </w:r>
          </w:p>
        </w:tc>
        <w:tc>
          <w:tcPr>
            <w:tcW w:w="5813" w:type="dxa"/>
          </w:tcPr>
          <w:p w:rsidR="00194A16" w:rsidRPr="00194A16" w:rsidRDefault="00194A16" w:rsidP="00194A16">
            <w:pPr>
              <w:spacing w:after="100" w:afterAutospacing="1" w:line="276" w:lineRule="auto"/>
              <w:contextualSpacing/>
              <w:jc w:val="center"/>
              <w:rPr>
                <w:rFonts w:ascii="Century Gothic" w:hAnsi="Century Gothic" w:cs="Tahoma"/>
                <w:b/>
                <w:sz w:val="22"/>
                <w:szCs w:val="22"/>
                <w:lang w:val="es-ES_tradnl"/>
              </w:rPr>
            </w:pPr>
            <w:r w:rsidRPr="00194A16">
              <w:rPr>
                <w:rFonts w:ascii="Century Gothic" w:hAnsi="Century Gothic" w:cs="Tahoma"/>
                <w:b/>
                <w:sz w:val="22"/>
                <w:szCs w:val="22"/>
                <w:lang w:val="es-ES_tradnl"/>
              </w:rPr>
              <w:t>Cargo</w:t>
            </w:r>
          </w:p>
        </w:tc>
      </w:tr>
      <w:tr w:rsidR="00194A16" w:rsidRPr="00194A16" w:rsidTr="00194A16">
        <w:tc>
          <w:tcPr>
            <w:tcW w:w="4672" w:type="dxa"/>
          </w:tcPr>
          <w:p w:rsidR="00194A16" w:rsidRPr="00194A16" w:rsidRDefault="00194A16" w:rsidP="00194A16">
            <w:pPr>
              <w:shd w:val="clear" w:color="auto" w:fill="FFFFFF"/>
              <w:spacing w:after="100" w:afterAutospacing="1" w:line="276" w:lineRule="auto"/>
              <w:contextualSpacing/>
              <w:rPr>
                <w:rFonts w:ascii="Century Gothic" w:hAnsi="Century Gothic" w:cs="Tahoma"/>
                <w:sz w:val="22"/>
                <w:szCs w:val="22"/>
                <w:lang w:eastAsia="es-MX"/>
              </w:rPr>
            </w:pPr>
            <w:r w:rsidRPr="00194A16">
              <w:rPr>
                <w:rFonts w:ascii="Century Gothic" w:hAnsi="Century Gothic" w:cs="Tahoma"/>
                <w:sz w:val="22"/>
                <w:szCs w:val="22"/>
                <w:lang w:eastAsia="es-MX"/>
              </w:rPr>
              <w:t>L.C.P. Marcela Rubí Gómez Juárez</w:t>
            </w:r>
          </w:p>
        </w:tc>
        <w:tc>
          <w:tcPr>
            <w:tcW w:w="5813" w:type="dxa"/>
          </w:tcPr>
          <w:p w:rsidR="00194A16" w:rsidRPr="00194A16" w:rsidRDefault="00194A16" w:rsidP="00194A16">
            <w:pPr>
              <w:spacing w:after="100" w:afterAutospacing="1" w:line="276" w:lineRule="auto"/>
              <w:contextualSpacing/>
              <w:rPr>
                <w:rFonts w:ascii="Century Gothic" w:hAnsi="Century Gothic" w:cs="Tahoma"/>
                <w:sz w:val="22"/>
                <w:szCs w:val="22"/>
              </w:rPr>
            </w:pPr>
            <w:r w:rsidRPr="00194A16">
              <w:rPr>
                <w:rFonts w:ascii="Century Gothic" w:hAnsi="Century Gothic" w:cs="Tahoma"/>
                <w:sz w:val="22"/>
                <w:szCs w:val="22"/>
              </w:rPr>
              <w:t>Directora de Ingresos</w:t>
            </w:r>
          </w:p>
        </w:tc>
      </w:tr>
    </w:tbl>
    <w:p w:rsidR="00194A16" w:rsidRPr="00194A16" w:rsidRDefault="00194A16" w:rsidP="00194A16">
      <w:pPr>
        <w:shd w:val="clear" w:color="auto" w:fill="FFFFFF"/>
        <w:spacing w:after="100" w:afterAutospacing="1"/>
        <w:contextualSpacing/>
        <w:jc w:val="both"/>
        <w:rPr>
          <w:rFonts w:ascii="Century Gothic" w:hAnsi="Century Gothic" w:cs="Tahoma"/>
          <w:sz w:val="22"/>
          <w:szCs w:val="22"/>
        </w:rPr>
      </w:pPr>
    </w:p>
    <w:p w:rsidR="00194A16" w:rsidRPr="00194A16" w:rsidRDefault="00194A16" w:rsidP="00194A16">
      <w:pPr>
        <w:shd w:val="clear" w:color="auto" w:fill="FFFFFF"/>
        <w:spacing w:after="100" w:afterAutospacing="1"/>
        <w:contextualSpacing/>
        <w:jc w:val="both"/>
        <w:rPr>
          <w:rFonts w:ascii="Century Gothic" w:hAnsi="Century Gothic" w:cs="Tahoma"/>
          <w:b/>
          <w:sz w:val="22"/>
          <w:szCs w:val="22"/>
          <w:highlight w:val="yellow"/>
          <w:u w:val="single"/>
          <w:lang w:val="es-ES_tradnl"/>
        </w:rPr>
      </w:pPr>
    </w:p>
    <w:p w:rsidR="00194A16" w:rsidRPr="00194A16" w:rsidRDefault="00194A16" w:rsidP="00194A16">
      <w:pPr>
        <w:shd w:val="clear" w:color="auto" w:fill="FFFFFF"/>
        <w:spacing w:after="100" w:afterAutospacing="1"/>
        <w:contextualSpacing/>
        <w:jc w:val="both"/>
        <w:rPr>
          <w:rFonts w:ascii="Century Gothic" w:hAnsi="Century Gothic" w:cs="Tahoma"/>
          <w:b/>
          <w:sz w:val="22"/>
          <w:szCs w:val="22"/>
          <w:u w:val="single"/>
          <w:lang w:val="es-ES_tradnl"/>
        </w:rPr>
      </w:pPr>
      <w:r w:rsidRPr="00194A16">
        <w:rPr>
          <w:rFonts w:ascii="Century Gothic" w:hAnsi="Century Gothic" w:cs="Tahoma"/>
          <w:b/>
          <w:sz w:val="22"/>
          <w:szCs w:val="22"/>
          <w:u w:val="single"/>
          <w:lang w:val="es-ES_tradnl"/>
        </w:rPr>
        <w:t>Mediante oficio de análisis técnico número 1410/2020/3388</w:t>
      </w:r>
    </w:p>
    <w:p w:rsidR="00194A16" w:rsidRPr="00194A16" w:rsidRDefault="00194A16" w:rsidP="00194A16">
      <w:pPr>
        <w:shd w:val="clear" w:color="auto" w:fill="FFFFFF"/>
        <w:spacing w:after="100" w:afterAutospacing="1"/>
        <w:contextualSpacing/>
        <w:jc w:val="both"/>
        <w:rPr>
          <w:rFonts w:ascii="Century Gothic" w:hAnsi="Century Gothic" w:cs="Tahoma"/>
          <w:sz w:val="22"/>
          <w:szCs w:val="22"/>
        </w:rPr>
      </w:pPr>
    </w:p>
    <w:p w:rsidR="00194A16" w:rsidRPr="00194A16" w:rsidRDefault="00194A16" w:rsidP="00194A16">
      <w:pPr>
        <w:shd w:val="clear" w:color="auto" w:fill="FFFFFF"/>
        <w:spacing w:after="100" w:afterAutospacing="1"/>
        <w:contextualSpacing/>
        <w:jc w:val="both"/>
        <w:rPr>
          <w:rFonts w:ascii="Century Gothic" w:hAnsi="Century Gothic" w:cs="Tahoma"/>
          <w:sz w:val="22"/>
          <w:szCs w:val="22"/>
          <w:lang w:val="es-ES_tradnl"/>
        </w:rPr>
      </w:pPr>
      <w:r w:rsidRPr="00194A16">
        <w:rPr>
          <w:rFonts w:ascii="Century Gothic" w:hAnsi="Century Gothic" w:cs="Tahoma"/>
          <w:sz w:val="22"/>
          <w:szCs w:val="22"/>
          <w:lang w:val="es-ES_tradnl"/>
        </w:rPr>
        <w:t>De conformidad con los criterios establecidos en bases, se pone a consideración del Comité de Adquisiciones,  la adjudicación a favor de:</w:t>
      </w:r>
    </w:p>
    <w:p w:rsidR="00194A16" w:rsidRPr="00194A16" w:rsidRDefault="00194A16" w:rsidP="00194A16">
      <w:pPr>
        <w:shd w:val="clear" w:color="auto" w:fill="FFFFFF"/>
        <w:spacing w:after="100" w:afterAutospacing="1"/>
        <w:contextualSpacing/>
        <w:jc w:val="both"/>
        <w:rPr>
          <w:rFonts w:ascii="Century Gothic" w:hAnsi="Century Gothic" w:cs="Tahoma"/>
          <w:b/>
          <w:noProof/>
          <w:sz w:val="22"/>
          <w:szCs w:val="22"/>
          <w:lang w:eastAsia="es-MX"/>
        </w:rPr>
      </w:pPr>
    </w:p>
    <w:p w:rsidR="00194A16" w:rsidRPr="00194A16" w:rsidRDefault="00194A16" w:rsidP="00194A16">
      <w:pPr>
        <w:shd w:val="clear" w:color="auto" w:fill="FFFFFF"/>
        <w:spacing w:after="100" w:afterAutospacing="1"/>
        <w:contextualSpacing/>
        <w:jc w:val="both"/>
        <w:rPr>
          <w:rFonts w:ascii="Century Gothic" w:hAnsi="Century Gothic" w:cs="Tahoma"/>
          <w:b/>
          <w:noProof/>
          <w:sz w:val="22"/>
          <w:szCs w:val="22"/>
          <w:lang w:eastAsia="es-MX"/>
        </w:rPr>
      </w:pPr>
      <w:r w:rsidRPr="00194A16">
        <w:rPr>
          <w:rFonts w:ascii="Century Gothic" w:hAnsi="Century Gothic" w:cs="Tahoma"/>
          <w:b/>
          <w:noProof/>
          <w:sz w:val="22"/>
          <w:szCs w:val="22"/>
          <w:lang w:eastAsia="es-MX"/>
        </w:rPr>
        <w:t>Manuel de Jesus Luna Calzada, por un monto total de $ 638,000.00 pesos.</w:t>
      </w:r>
    </w:p>
    <w:p w:rsidR="00194A16" w:rsidRPr="00194A16" w:rsidRDefault="00194A16" w:rsidP="00194A16">
      <w:pPr>
        <w:shd w:val="clear" w:color="auto" w:fill="FFFFFF"/>
        <w:spacing w:after="100" w:afterAutospacing="1"/>
        <w:contextualSpacing/>
        <w:jc w:val="both"/>
        <w:rPr>
          <w:rFonts w:ascii="Century Gothic" w:hAnsi="Century Gothic" w:cs="Tahoma"/>
          <w:b/>
          <w:sz w:val="22"/>
          <w:szCs w:val="22"/>
          <w:lang w:val="es-ES_tradnl"/>
        </w:rPr>
      </w:pPr>
    </w:p>
    <w:p w:rsidR="00194A16" w:rsidRPr="00194A16" w:rsidRDefault="00194A16" w:rsidP="00194A16">
      <w:pPr>
        <w:shd w:val="clear" w:color="auto" w:fill="FFFFFF"/>
        <w:spacing w:after="100" w:afterAutospacing="1"/>
        <w:contextualSpacing/>
        <w:jc w:val="both"/>
        <w:rPr>
          <w:rFonts w:ascii="Century Gothic" w:hAnsi="Century Gothic" w:cs="Tahoma"/>
          <w:b/>
          <w:noProof/>
          <w:sz w:val="22"/>
          <w:szCs w:val="22"/>
          <w:lang w:eastAsia="es-MX"/>
        </w:rPr>
      </w:pPr>
      <w:r w:rsidRPr="00194A16">
        <w:rPr>
          <w:rFonts w:ascii="Century Gothic" w:hAnsi="Century Gothic" w:cs="Tahoma"/>
          <w:b/>
          <w:noProof/>
          <w:sz w:val="22"/>
          <w:szCs w:val="22"/>
          <w:lang w:eastAsia="es-MX"/>
        </w:rPr>
        <w:lastRenderedPageBreak/>
        <w:drawing>
          <wp:inline distT="0" distB="0" distL="0" distR="0" wp14:anchorId="6C1541C6" wp14:editId="068944DD">
            <wp:extent cx="6713220" cy="25241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97049" cy="2555644"/>
                    </a:xfrm>
                    <a:prstGeom prst="rect">
                      <a:avLst/>
                    </a:prstGeom>
                    <a:noFill/>
                  </pic:spPr>
                </pic:pic>
              </a:graphicData>
            </a:graphic>
          </wp:inline>
        </w:drawing>
      </w:r>
    </w:p>
    <w:p w:rsidR="00194A16" w:rsidRPr="00194A16" w:rsidRDefault="00194A16" w:rsidP="00194A16">
      <w:pPr>
        <w:shd w:val="clear" w:color="auto" w:fill="FFFFFF"/>
        <w:spacing w:after="100" w:afterAutospacing="1"/>
        <w:contextualSpacing/>
        <w:jc w:val="both"/>
        <w:rPr>
          <w:rFonts w:ascii="Century Gothic" w:hAnsi="Century Gothic" w:cs="Tahoma"/>
          <w:b/>
          <w:sz w:val="22"/>
          <w:szCs w:val="22"/>
          <w:lang w:val="es-ES_tradnl"/>
        </w:rPr>
      </w:pPr>
    </w:p>
    <w:p w:rsidR="00194A16" w:rsidRPr="00194A16" w:rsidRDefault="00194A16" w:rsidP="00194A16">
      <w:pPr>
        <w:shd w:val="clear" w:color="auto" w:fill="FFFFFF"/>
        <w:spacing w:after="100" w:afterAutospacing="1"/>
        <w:contextualSpacing/>
        <w:jc w:val="both"/>
        <w:rPr>
          <w:rFonts w:ascii="Century Gothic" w:eastAsiaTheme="minorHAnsi" w:hAnsi="Century Gothic" w:cs="Tahoma"/>
          <w:sz w:val="22"/>
          <w:szCs w:val="22"/>
          <w:lang w:val="es-ES_tradnl" w:eastAsia="en-US"/>
        </w:rPr>
      </w:pPr>
      <w:r w:rsidRPr="00194A16">
        <w:rPr>
          <w:rFonts w:ascii="Century Gothic" w:hAnsi="Century Gothic" w:cs="Tahoma"/>
          <w:b/>
          <w:sz w:val="22"/>
          <w:szCs w:val="22"/>
          <w:lang w:val="es-ES_tradnl"/>
        </w:rPr>
        <w:t xml:space="preserve">Nota: </w:t>
      </w:r>
      <w:r w:rsidRPr="00194A16">
        <w:rPr>
          <w:rFonts w:ascii="Century Gothic" w:hAnsi="Century Gothic" w:cs="Tahoma"/>
          <w:sz w:val="22"/>
          <w:szCs w:val="22"/>
          <w:lang w:val="es-ES_tradnl"/>
        </w:rPr>
        <w:t xml:space="preserve">Se adjudica al licitante que cumplió técnicamente y </w:t>
      </w:r>
      <w:r w:rsidRPr="00194A16">
        <w:rPr>
          <w:rFonts w:ascii="Century Gothic" w:eastAsiaTheme="minorHAnsi" w:hAnsi="Century Gothic" w:cs="Tahoma"/>
          <w:sz w:val="22"/>
          <w:szCs w:val="22"/>
          <w:lang w:val="es-ES_tradnl" w:eastAsia="en-US"/>
        </w:rPr>
        <w:t>presento la propuesta económica solvente más baja.</w:t>
      </w:r>
    </w:p>
    <w:p w:rsidR="00194A16" w:rsidRPr="00194A16" w:rsidRDefault="00194A16" w:rsidP="00194A16">
      <w:pPr>
        <w:shd w:val="clear" w:color="auto" w:fill="FFFFFF"/>
        <w:spacing w:after="100" w:afterAutospacing="1"/>
        <w:contextualSpacing/>
        <w:jc w:val="both"/>
        <w:rPr>
          <w:rFonts w:ascii="Century Gothic" w:eastAsiaTheme="minorHAnsi" w:hAnsi="Century Gothic" w:cs="Tahoma"/>
          <w:sz w:val="22"/>
          <w:szCs w:val="22"/>
          <w:lang w:val="es-ES_tradnl" w:eastAsia="en-US"/>
        </w:rPr>
      </w:pPr>
    </w:p>
    <w:p w:rsidR="00194A16" w:rsidRPr="00194A16" w:rsidRDefault="00194A16" w:rsidP="00194A16">
      <w:pPr>
        <w:shd w:val="clear" w:color="auto" w:fill="FFFFFF"/>
        <w:spacing w:after="200" w:line="253" w:lineRule="atLeast"/>
        <w:jc w:val="both"/>
        <w:rPr>
          <w:rFonts w:ascii="Century Gothic" w:hAnsi="Century Gothic"/>
          <w:color w:val="000000"/>
          <w:sz w:val="22"/>
          <w:szCs w:val="22"/>
          <w:lang w:eastAsia="es-MX"/>
        </w:rPr>
      </w:pPr>
      <w:r w:rsidRPr="00194A16">
        <w:rPr>
          <w:rFonts w:ascii="Century Gothic" w:hAnsi="Century Gothic"/>
          <w:color w:val="000000"/>
          <w:sz w:val="22"/>
          <w:szCs w:val="22"/>
          <w:lang w:eastAsia="es-MX"/>
        </w:rPr>
        <w:t>La convocante tendrá 10 días hábiles para emitir la orden de compra / pedido posterior a la emisión del fallo.</w:t>
      </w:r>
    </w:p>
    <w:p w:rsidR="00194A16" w:rsidRPr="00194A16" w:rsidRDefault="00194A16" w:rsidP="00194A16">
      <w:pPr>
        <w:shd w:val="clear" w:color="auto" w:fill="FFFFFF"/>
        <w:spacing w:after="200" w:line="253" w:lineRule="atLeast"/>
        <w:jc w:val="both"/>
        <w:rPr>
          <w:rFonts w:ascii="Century Gothic" w:hAnsi="Century Gothic"/>
          <w:color w:val="000000"/>
          <w:sz w:val="22"/>
          <w:szCs w:val="22"/>
          <w:lang w:eastAsia="es-MX"/>
        </w:rPr>
      </w:pPr>
      <w:r w:rsidRPr="00194A16">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194A16" w:rsidRPr="00194A16" w:rsidRDefault="00194A16" w:rsidP="00194A16">
      <w:pPr>
        <w:shd w:val="clear" w:color="auto" w:fill="FFFFFF"/>
        <w:spacing w:after="200" w:line="253" w:lineRule="atLeast"/>
        <w:jc w:val="both"/>
        <w:rPr>
          <w:rFonts w:ascii="Century Gothic" w:hAnsi="Century Gothic"/>
          <w:color w:val="000000"/>
          <w:sz w:val="22"/>
          <w:szCs w:val="22"/>
          <w:lang w:eastAsia="es-MX"/>
        </w:rPr>
      </w:pPr>
      <w:r w:rsidRPr="00194A16">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194A16" w:rsidRPr="00194A16" w:rsidRDefault="00194A16" w:rsidP="00194A16">
      <w:pPr>
        <w:shd w:val="clear" w:color="auto" w:fill="FFFFFF"/>
        <w:spacing w:line="276" w:lineRule="atLeast"/>
        <w:jc w:val="both"/>
        <w:rPr>
          <w:rFonts w:ascii="Century Gothic" w:hAnsi="Century Gothic"/>
          <w:color w:val="000000"/>
          <w:sz w:val="22"/>
          <w:szCs w:val="22"/>
          <w:lang w:eastAsia="es-MX"/>
        </w:rPr>
      </w:pPr>
      <w:r w:rsidRPr="00194A16">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194A16" w:rsidRPr="00194A16" w:rsidRDefault="00194A16" w:rsidP="00194A16">
      <w:pPr>
        <w:shd w:val="clear" w:color="auto" w:fill="FFFFFF"/>
        <w:spacing w:line="276" w:lineRule="atLeast"/>
        <w:jc w:val="both"/>
        <w:rPr>
          <w:rFonts w:ascii="Century Gothic" w:hAnsi="Century Gothic"/>
          <w:color w:val="000000"/>
          <w:sz w:val="22"/>
          <w:szCs w:val="22"/>
          <w:lang w:eastAsia="es-MX"/>
        </w:rPr>
      </w:pPr>
    </w:p>
    <w:p w:rsidR="00194A16" w:rsidRPr="00194A16" w:rsidRDefault="00194A16" w:rsidP="00194A16">
      <w:pPr>
        <w:shd w:val="clear" w:color="auto" w:fill="FFFFFF"/>
        <w:spacing w:line="276" w:lineRule="atLeast"/>
        <w:jc w:val="both"/>
        <w:rPr>
          <w:rFonts w:ascii="Century Gothic" w:hAnsi="Century Gothic"/>
          <w:color w:val="000000"/>
          <w:sz w:val="22"/>
          <w:szCs w:val="22"/>
          <w:lang w:eastAsia="es-MX"/>
        </w:rPr>
      </w:pPr>
      <w:r w:rsidRPr="00194A16">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194A16" w:rsidRPr="00194A16" w:rsidRDefault="00194A16" w:rsidP="00194A16">
      <w:pPr>
        <w:shd w:val="clear" w:color="auto" w:fill="FFFFFF"/>
        <w:spacing w:line="276" w:lineRule="atLeast"/>
        <w:jc w:val="both"/>
        <w:rPr>
          <w:rFonts w:ascii="Century Gothic" w:hAnsi="Century Gothic"/>
          <w:color w:val="000000"/>
          <w:sz w:val="22"/>
          <w:szCs w:val="22"/>
          <w:lang w:eastAsia="es-MX"/>
        </w:rPr>
      </w:pPr>
    </w:p>
    <w:p w:rsidR="00194A16" w:rsidRPr="00194A16" w:rsidRDefault="00194A16" w:rsidP="00194A16">
      <w:pPr>
        <w:shd w:val="clear" w:color="auto" w:fill="FFFFFF"/>
        <w:spacing w:after="100" w:afterAutospacing="1"/>
        <w:contextualSpacing/>
        <w:jc w:val="both"/>
        <w:rPr>
          <w:rFonts w:ascii="Century Gothic" w:eastAsiaTheme="minorHAnsi" w:hAnsi="Century Gothic" w:cs="Tahoma"/>
          <w:sz w:val="22"/>
          <w:szCs w:val="22"/>
          <w:lang w:val="es-ES_tradnl" w:eastAsia="en-US"/>
        </w:rPr>
      </w:pPr>
      <w:r w:rsidRPr="00194A16">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94A16" w:rsidRDefault="00194A16" w:rsidP="00194A16">
      <w:pPr>
        <w:shd w:val="clear" w:color="auto" w:fill="FFFFFF"/>
        <w:spacing w:after="100" w:afterAutospacing="1" w:line="276" w:lineRule="auto"/>
        <w:contextualSpacing/>
        <w:rPr>
          <w:rFonts w:ascii="Century Gothic" w:eastAsiaTheme="minorEastAsia" w:hAnsi="Century Gothic" w:cs="Tahoma"/>
          <w:b/>
          <w:sz w:val="22"/>
          <w:szCs w:val="22"/>
          <w:lang w:val="es-ES_tradnl" w:eastAsia="es-MX"/>
        </w:rPr>
      </w:pPr>
    </w:p>
    <w:p w:rsidR="00194A16" w:rsidRPr="00AB16E7" w:rsidRDefault="00194A16" w:rsidP="00194A16">
      <w:pPr>
        <w:shd w:val="clear" w:color="auto" w:fill="FFFFFF"/>
        <w:spacing w:after="100" w:afterAutospacing="1"/>
        <w:contextualSpacing/>
        <w:jc w:val="both"/>
        <w:rPr>
          <w:rFonts w:ascii="Century Gothic" w:eastAsiaTheme="minorHAnsi" w:hAnsi="Century Gothic" w:cs="Tahoma"/>
          <w:b/>
          <w:sz w:val="22"/>
          <w:szCs w:val="22"/>
          <w:lang w:eastAsia="en-US"/>
        </w:rPr>
      </w:pPr>
      <w:r w:rsidRPr="00AB16E7">
        <w:rPr>
          <w:rFonts w:ascii="Century Gothic" w:hAnsi="Century Gothic" w:cs="Tahoma"/>
          <w:sz w:val="22"/>
          <w:szCs w:val="22"/>
        </w:rPr>
        <w:t xml:space="preserve">El Lic. Edmundo Antonio </w:t>
      </w:r>
      <w:proofErr w:type="spellStart"/>
      <w:r w:rsidRPr="00AB16E7">
        <w:rPr>
          <w:rFonts w:ascii="Century Gothic" w:hAnsi="Century Gothic" w:cs="Tahoma"/>
          <w:sz w:val="22"/>
          <w:szCs w:val="22"/>
        </w:rPr>
        <w:t>Amutio</w:t>
      </w:r>
      <w:proofErr w:type="spellEnd"/>
      <w:r w:rsidRPr="00AB16E7">
        <w:rPr>
          <w:rFonts w:ascii="Century Gothic" w:hAnsi="Century Gothic" w:cs="Tahoma"/>
          <w:sz w:val="22"/>
          <w:szCs w:val="22"/>
        </w:rPr>
        <w:t xml:space="preserve"> Villa, representante suplente del Presidente del Comité de Adquisiciones, comenta </w:t>
      </w:r>
      <w:r>
        <w:rPr>
          <w:rFonts w:ascii="Century Gothic" w:eastAsia="Cambria" w:hAnsi="Century Gothic" w:cs="Tahoma"/>
          <w:sz w:val="22"/>
          <w:szCs w:val="22"/>
          <w:lang w:eastAsia="en-US"/>
        </w:rPr>
        <w:t>d</w:t>
      </w:r>
      <w:r w:rsidRPr="00AB16E7">
        <w:rPr>
          <w:rFonts w:ascii="Century Gothic" w:eastAsia="Cambria" w:hAnsi="Century Gothic" w:cs="Tahoma"/>
          <w:sz w:val="22"/>
          <w:szCs w:val="22"/>
          <w:lang w:eastAsia="en-US"/>
        </w:rPr>
        <w:t xml:space="preserve">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Pr>
          <w:rFonts w:ascii="Century Gothic" w:eastAsiaTheme="minorHAnsi" w:hAnsi="Century Gothic" w:cs="Tahoma"/>
          <w:sz w:val="22"/>
          <w:szCs w:val="22"/>
          <w:lang w:eastAsia="en-US"/>
        </w:rPr>
        <w:t>de</w:t>
      </w:r>
      <w:r>
        <w:rPr>
          <w:rFonts w:ascii="Century Gothic" w:hAnsi="Century Gothic" w:cs="Tahoma"/>
          <w:sz w:val="22"/>
          <w:szCs w:val="22"/>
        </w:rPr>
        <w:t>l proveedor</w:t>
      </w:r>
      <w:r w:rsidRPr="00B57668">
        <w:rPr>
          <w:rFonts w:ascii="Century Gothic" w:hAnsi="Century Gothic" w:cs="Tahoma"/>
          <w:b/>
          <w:sz w:val="22"/>
          <w:szCs w:val="22"/>
          <w:lang w:val="es-ES_tradnl"/>
        </w:rPr>
        <w:t xml:space="preserve"> </w:t>
      </w:r>
      <w:r w:rsidRPr="00194A16">
        <w:rPr>
          <w:rFonts w:ascii="Century Gothic" w:hAnsi="Century Gothic" w:cs="Tahoma"/>
          <w:b/>
          <w:noProof/>
          <w:sz w:val="22"/>
          <w:szCs w:val="22"/>
          <w:lang w:eastAsia="es-MX"/>
        </w:rPr>
        <w:t>Manuel de Jesus Luna Calzada</w:t>
      </w:r>
      <w:r w:rsidRPr="00A10E2D">
        <w:rPr>
          <w:rFonts w:ascii="Century Gothic" w:eastAsiaTheme="minorEastAsia" w:hAnsi="Century Gothic" w:cs="Tahoma"/>
          <w:b/>
          <w:bCs/>
          <w:sz w:val="22"/>
          <w:szCs w:val="22"/>
          <w:lang w:eastAsia="es-MX"/>
        </w:rPr>
        <w:t>,</w:t>
      </w:r>
      <w:r w:rsidRPr="00AB16E7">
        <w:rPr>
          <w:rFonts w:ascii="Century Gothic" w:eastAsiaTheme="minorEastAsia" w:hAnsi="Century Gothic" w:cs="Tahoma"/>
          <w:b/>
          <w:bCs/>
          <w:sz w:val="22"/>
          <w:szCs w:val="22"/>
          <w:lang w:eastAsia="es-MX"/>
        </w:rPr>
        <w:t xml:space="preserve"> </w:t>
      </w:r>
      <w:r w:rsidRPr="00AB16E7">
        <w:rPr>
          <w:rFonts w:ascii="Century Gothic" w:hAnsi="Century Gothic" w:cs="Tahoma"/>
          <w:sz w:val="22"/>
          <w:szCs w:val="22"/>
          <w:lang w:val="es-ES_tradnl"/>
        </w:rPr>
        <w:t>los que estén por la afirmativa, sírvanse manifestarlo levantando su mano.</w:t>
      </w:r>
    </w:p>
    <w:p w:rsidR="00194A16" w:rsidRPr="00AB16E7" w:rsidRDefault="00194A16" w:rsidP="00194A16">
      <w:pPr>
        <w:jc w:val="both"/>
        <w:rPr>
          <w:rFonts w:ascii="Century Gothic" w:hAnsi="Century Gothic" w:cs="Tahoma"/>
          <w:sz w:val="22"/>
          <w:szCs w:val="22"/>
          <w:lang w:val="es-ES_tradnl"/>
        </w:rPr>
      </w:pPr>
    </w:p>
    <w:p w:rsidR="00194A16" w:rsidRPr="00AB16E7" w:rsidRDefault="00194A16" w:rsidP="00194A16">
      <w:pPr>
        <w:jc w:val="center"/>
        <w:rPr>
          <w:rFonts w:ascii="Century Gothic" w:hAnsi="Century Gothic" w:cs="Tahoma"/>
          <w:b/>
          <w:i/>
          <w:sz w:val="22"/>
          <w:szCs w:val="22"/>
          <w:lang w:eastAsia="en-US"/>
        </w:rPr>
      </w:pPr>
      <w:r>
        <w:rPr>
          <w:rFonts w:ascii="Century Gothic" w:hAnsi="Century Gothic" w:cs="Tahoma"/>
          <w:b/>
          <w:i/>
          <w:sz w:val="22"/>
          <w:szCs w:val="22"/>
          <w:lang w:eastAsia="en-US"/>
        </w:rPr>
        <w:t>Aprobado por Unanimidad</w:t>
      </w:r>
      <w:r w:rsidRPr="00AB16E7">
        <w:rPr>
          <w:rFonts w:ascii="Century Gothic" w:hAnsi="Century Gothic" w:cs="Tahoma"/>
          <w:b/>
          <w:i/>
          <w:sz w:val="22"/>
          <w:szCs w:val="22"/>
          <w:lang w:eastAsia="en-US"/>
        </w:rPr>
        <w:t xml:space="preserve"> de votos por parte de los integrantes del Comité presentes</w:t>
      </w:r>
    </w:p>
    <w:p w:rsidR="00194A16" w:rsidRPr="00194A16" w:rsidRDefault="00194A16" w:rsidP="00194A16">
      <w:pPr>
        <w:shd w:val="clear" w:color="auto" w:fill="FFFFFF"/>
        <w:spacing w:after="100" w:afterAutospacing="1" w:line="276" w:lineRule="auto"/>
        <w:contextualSpacing/>
        <w:rPr>
          <w:rFonts w:ascii="Century Gothic" w:eastAsiaTheme="minorEastAsia" w:hAnsi="Century Gothic" w:cs="Tahoma"/>
          <w:b/>
          <w:sz w:val="22"/>
          <w:szCs w:val="22"/>
          <w:lang w:eastAsia="es-MX"/>
        </w:rPr>
      </w:pPr>
    </w:p>
    <w:p w:rsidR="00194A16" w:rsidRDefault="00194A16" w:rsidP="00794528">
      <w:pPr>
        <w:shd w:val="clear" w:color="auto" w:fill="FFFFFF"/>
        <w:spacing w:after="100" w:afterAutospacing="1" w:line="276" w:lineRule="auto"/>
        <w:contextualSpacing/>
        <w:jc w:val="center"/>
        <w:rPr>
          <w:rFonts w:ascii="Century Gothic" w:eastAsiaTheme="minorEastAsia" w:hAnsi="Century Gothic" w:cs="Tahoma"/>
          <w:b/>
          <w:sz w:val="22"/>
          <w:szCs w:val="22"/>
          <w:lang w:val="es-ES" w:eastAsia="es-MX"/>
        </w:rPr>
      </w:pPr>
    </w:p>
    <w:p w:rsidR="00194A16" w:rsidRPr="00194A16" w:rsidRDefault="00194A16" w:rsidP="00194A16">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194A16">
        <w:rPr>
          <w:rFonts w:ascii="Century Gothic" w:eastAsiaTheme="minorEastAsia" w:hAnsi="Century Gothic" w:cs="Tahoma"/>
          <w:sz w:val="22"/>
          <w:szCs w:val="22"/>
          <w:lang w:eastAsia="es-MX"/>
        </w:rPr>
        <w:t>Nota: este cuadro es el que quedo pendiente de la sesión 18 Extraordinaria del 2020</w:t>
      </w:r>
    </w:p>
    <w:p w:rsidR="00194A16" w:rsidRPr="00194A16" w:rsidRDefault="00194A16" w:rsidP="00194A16">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194A16" w:rsidRPr="00194A16" w:rsidRDefault="00194A16" w:rsidP="00194A16">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194A16">
        <w:rPr>
          <w:rFonts w:ascii="Century Gothic" w:eastAsiaTheme="minorEastAsia" w:hAnsi="Century Gothic" w:cs="Tahoma"/>
          <w:b/>
          <w:sz w:val="22"/>
          <w:szCs w:val="22"/>
          <w:lang w:val="es-ES" w:eastAsia="es-MX"/>
        </w:rPr>
        <w:t>Número de Cuadro:</w:t>
      </w:r>
      <w:r w:rsidRPr="00194A16">
        <w:rPr>
          <w:rFonts w:ascii="Century Gothic" w:eastAsiaTheme="minorEastAsia" w:hAnsi="Century Gothic" w:cs="Tahoma"/>
          <w:sz w:val="22"/>
          <w:szCs w:val="22"/>
          <w:lang w:val="es-ES" w:eastAsia="es-MX"/>
        </w:rPr>
        <w:t xml:space="preserve"> </w:t>
      </w:r>
      <w:r w:rsidRPr="00194A16">
        <w:rPr>
          <w:rFonts w:ascii="Century Gothic" w:eastAsiaTheme="minorEastAsia" w:hAnsi="Century Gothic" w:cs="Tahoma"/>
          <w:sz w:val="22"/>
          <w:szCs w:val="22"/>
          <w:lang w:eastAsia="es-MX"/>
        </w:rPr>
        <w:t>05.16.2020</w:t>
      </w:r>
    </w:p>
    <w:p w:rsidR="00194A16" w:rsidRPr="00194A16" w:rsidRDefault="00194A16" w:rsidP="00194A1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194A16">
        <w:rPr>
          <w:rFonts w:ascii="Century Gothic" w:eastAsiaTheme="minorEastAsia" w:hAnsi="Century Gothic" w:cs="Tahoma"/>
          <w:b/>
          <w:sz w:val="22"/>
          <w:szCs w:val="22"/>
          <w:lang w:val="es-ES" w:eastAsia="es-MX"/>
        </w:rPr>
        <w:t xml:space="preserve">Licitación Pública Local con Participación del Comité: </w:t>
      </w:r>
      <w:r w:rsidRPr="00194A16">
        <w:rPr>
          <w:rFonts w:ascii="Century Gothic" w:eastAsiaTheme="minorEastAsia" w:hAnsi="Century Gothic" w:cs="Tahoma"/>
          <w:sz w:val="22"/>
          <w:szCs w:val="22"/>
          <w:lang w:val="es-ES" w:eastAsia="es-MX"/>
        </w:rPr>
        <w:t>202001610</w:t>
      </w:r>
    </w:p>
    <w:p w:rsidR="00194A16" w:rsidRPr="00194A16" w:rsidRDefault="00194A16" w:rsidP="00194A1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194A16">
        <w:rPr>
          <w:rFonts w:ascii="Century Gothic" w:eastAsiaTheme="minorEastAsia" w:hAnsi="Century Gothic" w:cs="Tahoma"/>
          <w:b/>
          <w:sz w:val="22"/>
          <w:szCs w:val="22"/>
          <w:lang w:val="es-ES" w:eastAsia="es-MX"/>
        </w:rPr>
        <w:t>Área Requirente:</w:t>
      </w:r>
      <w:r w:rsidRPr="00194A16">
        <w:rPr>
          <w:rFonts w:ascii="Century Gothic" w:eastAsiaTheme="minorEastAsia" w:hAnsi="Century Gothic" w:cs="Tahoma"/>
          <w:sz w:val="22"/>
          <w:szCs w:val="22"/>
          <w:lang w:val="es-ES" w:eastAsia="es-MX"/>
        </w:rPr>
        <w:t xml:space="preserve"> Dirección de Administración adscrita a la Coordinación General de Administración e Innovación Gubernamental.</w:t>
      </w:r>
    </w:p>
    <w:p w:rsidR="00194A16" w:rsidRPr="00194A16" w:rsidRDefault="00194A16" w:rsidP="00194A16">
      <w:pPr>
        <w:jc w:val="both"/>
        <w:rPr>
          <w:rFonts w:ascii="Century Gothic" w:eastAsiaTheme="minorEastAsia" w:hAnsi="Century Gothic" w:cs="Tahoma"/>
          <w:sz w:val="22"/>
          <w:szCs w:val="22"/>
          <w:lang w:val="es-ES" w:eastAsia="es-MX"/>
        </w:rPr>
      </w:pPr>
      <w:r w:rsidRPr="00194A16">
        <w:rPr>
          <w:rFonts w:ascii="Century Gothic" w:eastAsiaTheme="minorEastAsia" w:hAnsi="Century Gothic" w:cs="Tahoma"/>
          <w:b/>
          <w:sz w:val="22"/>
          <w:szCs w:val="22"/>
          <w:lang w:val="es-ES" w:eastAsia="es-MX"/>
        </w:rPr>
        <w:t xml:space="preserve">Objeto de licitación: </w:t>
      </w:r>
      <w:r w:rsidRPr="00194A16">
        <w:rPr>
          <w:rFonts w:ascii="Century Gothic" w:eastAsiaTheme="minorEastAsia" w:hAnsi="Century Gothic" w:cs="Tahoma"/>
          <w:sz w:val="22"/>
          <w:szCs w:val="22"/>
          <w:lang w:val="es-ES" w:eastAsia="es-MX"/>
        </w:rPr>
        <w:t>Suministro de refacciones para unidades motor a diésel para el parque vehicular propiedad municipal.</w:t>
      </w:r>
    </w:p>
    <w:p w:rsidR="00194A16" w:rsidRPr="00194A16" w:rsidRDefault="00194A16" w:rsidP="00194A16">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194A16" w:rsidRPr="00194A16" w:rsidRDefault="00194A16" w:rsidP="00194A16">
      <w:pPr>
        <w:shd w:val="clear" w:color="auto" w:fill="FFFFFF"/>
        <w:spacing w:after="100" w:afterAutospacing="1" w:line="276" w:lineRule="auto"/>
        <w:contextualSpacing/>
        <w:jc w:val="both"/>
        <w:rPr>
          <w:rFonts w:ascii="Century Gothic" w:eastAsiaTheme="minorEastAsia" w:hAnsi="Century Gothic" w:cs="Tahoma"/>
          <w:sz w:val="22"/>
          <w:szCs w:val="22"/>
          <w:u w:val="single"/>
          <w:lang w:eastAsia="es-MX"/>
        </w:rPr>
      </w:pPr>
      <w:r w:rsidRPr="00194A16">
        <w:rPr>
          <w:rFonts w:ascii="Century Gothic" w:eastAsiaTheme="minorEastAsia" w:hAnsi="Century Gothic" w:cs="Tahoma"/>
          <w:b/>
          <w:sz w:val="22"/>
          <w:szCs w:val="22"/>
          <w:u w:val="single"/>
          <w:lang w:eastAsia="es-MX"/>
        </w:rPr>
        <w:t>Nota:</w:t>
      </w:r>
      <w:r w:rsidRPr="00194A16">
        <w:rPr>
          <w:rFonts w:ascii="Century Gothic" w:eastAsiaTheme="minorEastAsia" w:hAnsi="Century Gothic" w:cs="Tahoma"/>
          <w:sz w:val="22"/>
          <w:szCs w:val="22"/>
          <w:u w:val="single"/>
          <w:lang w:eastAsia="es-MX"/>
        </w:rPr>
        <w:t xml:space="preserve"> se informa que se recibió oficio CGAIG/DADMON/0252/2020, firmado por la Lic. </w:t>
      </w:r>
      <w:proofErr w:type="spellStart"/>
      <w:r w:rsidRPr="00194A16">
        <w:rPr>
          <w:rFonts w:ascii="Century Gothic" w:eastAsiaTheme="minorEastAsia" w:hAnsi="Century Gothic" w:cs="Tahoma"/>
          <w:sz w:val="22"/>
          <w:szCs w:val="22"/>
          <w:u w:val="single"/>
          <w:lang w:eastAsia="es-MX"/>
        </w:rPr>
        <w:t>Dialhery</w:t>
      </w:r>
      <w:proofErr w:type="spellEnd"/>
      <w:r w:rsidRPr="00194A16">
        <w:rPr>
          <w:rFonts w:ascii="Century Gothic" w:eastAsiaTheme="minorEastAsia" w:hAnsi="Century Gothic" w:cs="Tahoma"/>
          <w:sz w:val="22"/>
          <w:szCs w:val="22"/>
          <w:u w:val="single"/>
          <w:lang w:eastAsia="es-MX"/>
        </w:rPr>
        <w:t xml:space="preserve"> Díaz González, Directora de Administración, mediante el cual solicita la cancelac</w:t>
      </w:r>
      <w:r w:rsidR="00E1763C">
        <w:rPr>
          <w:rFonts w:ascii="Century Gothic" w:eastAsiaTheme="minorEastAsia" w:hAnsi="Century Gothic" w:cs="Tahoma"/>
          <w:sz w:val="22"/>
          <w:szCs w:val="22"/>
          <w:u w:val="single"/>
          <w:lang w:eastAsia="es-MX"/>
        </w:rPr>
        <w:t>ión para los efectos de que sea</w:t>
      </w:r>
      <w:r w:rsidRPr="00194A16">
        <w:rPr>
          <w:rFonts w:ascii="Century Gothic" w:eastAsiaTheme="minorEastAsia" w:hAnsi="Century Gothic" w:cs="Tahoma"/>
          <w:sz w:val="22"/>
          <w:szCs w:val="22"/>
          <w:u w:val="single"/>
          <w:lang w:eastAsia="es-MX"/>
        </w:rPr>
        <w:t xml:space="preserve"> </w:t>
      </w:r>
      <w:proofErr w:type="spellStart"/>
      <w:r w:rsidR="00E1763C">
        <w:rPr>
          <w:rFonts w:ascii="Century Gothic" w:eastAsiaTheme="minorEastAsia" w:hAnsi="Century Gothic" w:cs="Tahoma"/>
          <w:sz w:val="22"/>
          <w:szCs w:val="22"/>
          <w:u w:val="single"/>
          <w:lang w:eastAsia="es-MX"/>
        </w:rPr>
        <w:t>ealizado</w:t>
      </w:r>
      <w:proofErr w:type="spellEnd"/>
      <w:r w:rsidRPr="00194A16">
        <w:rPr>
          <w:rFonts w:ascii="Century Gothic" w:eastAsiaTheme="minorEastAsia" w:hAnsi="Century Gothic" w:cs="Tahoma"/>
          <w:sz w:val="22"/>
          <w:szCs w:val="22"/>
          <w:u w:val="single"/>
          <w:lang w:eastAsia="es-MX"/>
        </w:rPr>
        <w:t xml:space="preserve"> un nuevo estudio de mercado y pueda acortarse el tiempo de marcas a cotizar. Lo anterior de conformidad a lo establecido en los artículos 54 y 85 del Reglamento de Compras, Enajenaciones y Contratación de Servicios del Municipio de Zapopan, Jalisco. </w:t>
      </w:r>
    </w:p>
    <w:p w:rsidR="00194A16" w:rsidRDefault="00194A16" w:rsidP="00194A16">
      <w:pPr>
        <w:shd w:val="clear" w:color="auto" w:fill="FFFFFF"/>
        <w:spacing w:after="100" w:afterAutospacing="1" w:line="276" w:lineRule="auto"/>
        <w:contextualSpacing/>
        <w:rPr>
          <w:rFonts w:ascii="Century Gothic" w:eastAsiaTheme="minorEastAsia" w:hAnsi="Century Gothic" w:cs="Tahoma"/>
          <w:b/>
          <w:sz w:val="22"/>
          <w:szCs w:val="22"/>
          <w:lang w:eastAsia="es-MX"/>
        </w:rPr>
      </w:pPr>
    </w:p>
    <w:p w:rsidR="00194A16" w:rsidRDefault="00194A16" w:rsidP="00194A16">
      <w:pPr>
        <w:shd w:val="clear" w:color="auto" w:fill="FFFFFF"/>
        <w:spacing w:after="100" w:afterAutospacing="1" w:line="276" w:lineRule="auto"/>
        <w:contextualSpacing/>
        <w:rPr>
          <w:rFonts w:ascii="Century Gothic" w:eastAsiaTheme="minorEastAsia" w:hAnsi="Century Gothic" w:cs="Tahoma"/>
          <w:b/>
          <w:sz w:val="22"/>
          <w:szCs w:val="22"/>
          <w:lang w:eastAsia="es-MX"/>
        </w:rPr>
      </w:pPr>
    </w:p>
    <w:p w:rsidR="00591447" w:rsidRPr="00591447" w:rsidRDefault="00194A16" w:rsidP="00591447">
      <w:pPr>
        <w:shd w:val="clear" w:color="auto" w:fill="FFFFFF"/>
        <w:spacing w:after="100" w:afterAutospacing="1"/>
        <w:contextualSpacing/>
        <w:jc w:val="both"/>
        <w:rPr>
          <w:rFonts w:ascii="Century Gothic" w:eastAsia="Cambria" w:hAnsi="Century Gothic" w:cs="Tahoma"/>
          <w:sz w:val="22"/>
          <w:szCs w:val="22"/>
          <w:lang w:eastAsia="en-US"/>
        </w:rPr>
      </w:pPr>
      <w:r w:rsidRPr="00AB16E7">
        <w:rPr>
          <w:rFonts w:ascii="Century Gothic" w:hAnsi="Century Gothic" w:cs="Tahoma"/>
          <w:sz w:val="22"/>
          <w:szCs w:val="22"/>
        </w:rPr>
        <w:t xml:space="preserve">El Lic. Edmundo Antonio </w:t>
      </w:r>
      <w:proofErr w:type="spellStart"/>
      <w:r w:rsidRPr="00AB16E7">
        <w:rPr>
          <w:rFonts w:ascii="Century Gothic" w:hAnsi="Century Gothic" w:cs="Tahoma"/>
          <w:sz w:val="22"/>
          <w:szCs w:val="22"/>
        </w:rPr>
        <w:t>Amutio</w:t>
      </w:r>
      <w:proofErr w:type="spellEnd"/>
      <w:r w:rsidRPr="00AB16E7">
        <w:rPr>
          <w:rFonts w:ascii="Century Gothic" w:hAnsi="Century Gothic" w:cs="Tahoma"/>
          <w:sz w:val="22"/>
          <w:szCs w:val="22"/>
        </w:rPr>
        <w:t xml:space="preserve"> Villa, representante suplente del Presidente del Comité de Adquisiciones, comenta </w:t>
      </w:r>
      <w:r>
        <w:rPr>
          <w:rFonts w:ascii="Century Gothic" w:eastAsia="Cambria" w:hAnsi="Century Gothic" w:cs="Tahoma"/>
          <w:sz w:val="22"/>
          <w:szCs w:val="22"/>
          <w:lang w:eastAsia="en-US"/>
        </w:rPr>
        <w:t>d</w:t>
      </w:r>
      <w:r w:rsidRPr="00AB16E7">
        <w:rPr>
          <w:rFonts w:ascii="Century Gothic" w:eastAsia="Cambria" w:hAnsi="Century Gothic" w:cs="Tahoma"/>
          <w:sz w:val="22"/>
          <w:szCs w:val="22"/>
          <w:lang w:eastAsia="en-US"/>
        </w:rPr>
        <w:t xml:space="preserve">e conformidad </w:t>
      </w:r>
      <w:r w:rsidR="00591447" w:rsidRPr="00591447">
        <w:rPr>
          <w:rFonts w:ascii="Century Gothic" w:eastAsia="Cambria" w:hAnsi="Century Gothic" w:cs="Tahoma"/>
          <w:sz w:val="22"/>
          <w:szCs w:val="22"/>
          <w:lang w:eastAsia="en-US"/>
        </w:rPr>
        <w:t xml:space="preserve">con los artículos 54 y 85 del Reglamento de Compras, </w:t>
      </w:r>
      <w:r w:rsidR="00591447" w:rsidRPr="00591447">
        <w:rPr>
          <w:rFonts w:ascii="Century Gothic" w:eastAsia="Cambria" w:hAnsi="Century Gothic" w:cs="Tahoma"/>
          <w:sz w:val="22"/>
          <w:szCs w:val="22"/>
          <w:lang w:eastAsia="en-US"/>
        </w:rPr>
        <w:lastRenderedPageBreak/>
        <w:t xml:space="preserve">Enajenaciones y Contratación de Servicios del Municipio de Zapopan, Jalisco, se somete a su resolución para su aprobación </w:t>
      </w:r>
      <w:r w:rsidR="00591447" w:rsidRPr="00591447">
        <w:rPr>
          <w:rFonts w:ascii="Century Gothic" w:eastAsia="Cambria" w:hAnsi="Century Gothic" w:cs="Tahoma"/>
          <w:b/>
          <w:sz w:val="22"/>
          <w:szCs w:val="22"/>
          <w:lang w:eastAsia="en-US"/>
        </w:rPr>
        <w:t xml:space="preserve">el cancelar la licitación </w:t>
      </w:r>
      <w:r w:rsidR="00591447" w:rsidRPr="00591447">
        <w:rPr>
          <w:rFonts w:ascii="Century Gothic" w:eastAsiaTheme="minorEastAsia" w:hAnsi="Century Gothic" w:cs="Tahoma"/>
          <w:b/>
          <w:sz w:val="22"/>
          <w:szCs w:val="22"/>
          <w:lang w:eastAsia="es-MX"/>
        </w:rPr>
        <w:t>para los efectos de que sean realizados un nuevo estudio de mercado y pueda acortarse el tiempo de marcas a cotizar</w:t>
      </w:r>
      <w:r w:rsidR="00591447" w:rsidRPr="00591447">
        <w:rPr>
          <w:rFonts w:ascii="Century Gothic" w:eastAsiaTheme="minorEastAsia" w:hAnsi="Century Gothic" w:cs="Tahoma"/>
          <w:b/>
          <w:bCs/>
          <w:sz w:val="22"/>
          <w:szCs w:val="22"/>
          <w:lang w:eastAsia="es-MX"/>
        </w:rPr>
        <w:t xml:space="preserve">, </w:t>
      </w:r>
      <w:r w:rsidR="00591447" w:rsidRPr="00591447">
        <w:rPr>
          <w:rFonts w:ascii="Century Gothic" w:hAnsi="Century Gothic" w:cs="Tahoma"/>
          <w:sz w:val="22"/>
          <w:szCs w:val="22"/>
          <w:lang w:val="es-ES_tradnl"/>
        </w:rPr>
        <w:t>los que estén por la afirmativa, sírvanse manifestarlo levantando su mano.</w:t>
      </w:r>
    </w:p>
    <w:p w:rsidR="00591447" w:rsidRPr="00591447" w:rsidRDefault="00591447" w:rsidP="00591447">
      <w:pPr>
        <w:jc w:val="both"/>
        <w:rPr>
          <w:rFonts w:ascii="Century Gothic" w:hAnsi="Century Gothic" w:cs="Tahoma"/>
          <w:sz w:val="22"/>
          <w:szCs w:val="22"/>
          <w:lang w:val="es-ES_tradnl"/>
        </w:rPr>
      </w:pPr>
    </w:p>
    <w:p w:rsidR="00194A16" w:rsidRDefault="00591447" w:rsidP="00591447">
      <w:pPr>
        <w:shd w:val="clear" w:color="auto" w:fill="FFFFFF"/>
        <w:spacing w:after="100" w:afterAutospacing="1"/>
        <w:contextualSpacing/>
        <w:jc w:val="center"/>
        <w:rPr>
          <w:rFonts w:ascii="Century Gothic" w:hAnsi="Century Gothic" w:cs="Tahoma"/>
          <w:b/>
          <w:i/>
          <w:sz w:val="22"/>
          <w:szCs w:val="22"/>
          <w:lang w:eastAsia="en-US"/>
        </w:rPr>
      </w:pPr>
      <w:r w:rsidRPr="00591447">
        <w:rPr>
          <w:rFonts w:ascii="Century Gothic" w:hAnsi="Century Gothic" w:cs="Tahoma"/>
          <w:b/>
          <w:i/>
          <w:sz w:val="22"/>
          <w:szCs w:val="22"/>
          <w:lang w:eastAsia="en-US"/>
        </w:rPr>
        <w:t>Aprobado por Unanimidad de votos por parte de los integrantes del Comité presentes</w:t>
      </w:r>
    </w:p>
    <w:p w:rsidR="00591447" w:rsidRDefault="00591447" w:rsidP="00591447">
      <w:pPr>
        <w:shd w:val="clear" w:color="auto" w:fill="FFFFFF"/>
        <w:spacing w:after="100" w:afterAutospacing="1"/>
        <w:contextualSpacing/>
        <w:jc w:val="both"/>
        <w:rPr>
          <w:rFonts w:ascii="Century Gothic" w:hAnsi="Century Gothic" w:cs="Tahoma"/>
          <w:b/>
          <w:i/>
          <w:sz w:val="22"/>
          <w:szCs w:val="22"/>
          <w:lang w:eastAsia="en-US"/>
        </w:rPr>
      </w:pPr>
    </w:p>
    <w:p w:rsidR="002A5838" w:rsidRPr="002A5838" w:rsidRDefault="002A5838" w:rsidP="002A5838">
      <w:pPr>
        <w:jc w:val="both"/>
        <w:rPr>
          <w:rFonts w:ascii="Century Gothic" w:hAnsi="Century Gothic" w:cs="Tahoma"/>
          <w:sz w:val="22"/>
          <w:szCs w:val="22"/>
        </w:rPr>
      </w:pPr>
      <w:r w:rsidRPr="002A5838">
        <w:rPr>
          <w:rFonts w:ascii="Century Gothic" w:hAnsi="Century Gothic" w:cs="Tahoma"/>
          <w:sz w:val="22"/>
          <w:szCs w:val="22"/>
          <w:lang w:eastAsia="en-US"/>
        </w:rPr>
        <w:t xml:space="preserve">Cristian Guillermo León Verduzco, Secretario Técnico comenta, doy cuenta de la integración a la presente sesión de la </w:t>
      </w:r>
      <w:r w:rsidRPr="002A5838">
        <w:rPr>
          <w:rFonts w:ascii="Century Gothic" w:hAnsi="Century Gothic" w:cs="Tahoma"/>
          <w:sz w:val="22"/>
          <w:szCs w:val="22"/>
          <w:lang w:val="es-ES"/>
        </w:rPr>
        <w:t xml:space="preserve">Lic. María Fabiola Rodríguez Navarro, </w:t>
      </w:r>
      <w:r w:rsidRPr="002A5838">
        <w:rPr>
          <w:rFonts w:ascii="Century Gothic" w:hAnsi="Century Gothic" w:cs="Tahoma"/>
          <w:sz w:val="22"/>
          <w:szCs w:val="22"/>
        </w:rPr>
        <w:t>Representante Suplente del Consejo Coordinador de Jóvenes Empresarios del Estado de Jalisco.</w:t>
      </w:r>
    </w:p>
    <w:p w:rsidR="002A5838" w:rsidRDefault="002A5838" w:rsidP="00591447">
      <w:pPr>
        <w:shd w:val="clear" w:color="auto" w:fill="FFFFFF"/>
        <w:spacing w:after="100" w:afterAutospacing="1"/>
        <w:contextualSpacing/>
        <w:jc w:val="both"/>
        <w:rPr>
          <w:rFonts w:ascii="Century Gothic" w:hAnsi="Century Gothic" w:cs="Tahoma"/>
          <w:b/>
          <w:i/>
          <w:sz w:val="22"/>
          <w:szCs w:val="22"/>
          <w:lang w:eastAsia="en-US"/>
        </w:rPr>
      </w:pPr>
    </w:p>
    <w:p w:rsidR="00591447" w:rsidRPr="00591447" w:rsidRDefault="00591447" w:rsidP="00591447">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591447">
        <w:rPr>
          <w:rFonts w:ascii="Century Gothic" w:eastAsiaTheme="minorEastAsia" w:hAnsi="Century Gothic" w:cs="Tahoma"/>
          <w:b/>
          <w:sz w:val="22"/>
          <w:szCs w:val="22"/>
          <w:lang w:val="es-ES" w:eastAsia="es-MX"/>
        </w:rPr>
        <w:t>Número de Cuadro:</w:t>
      </w:r>
      <w:r w:rsidRPr="00591447">
        <w:rPr>
          <w:rFonts w:ascii="Century Gothic" w:eastAsiaTheme="minorEastAsia" w:hAnsi="Century Gothic" w:cs="Tahoma"/>
          <w:sz w:val="22"/>
          <w:szCs w:val="22"/>
          <w:lang w:val="es-ES" w:eastAsia="es-MX"/>
        </w:rPr>
        <w:t xml:space="preserve"> </w:t>
      </w:r>
      <w:r w:rsidR="00B7445C">
        <w:rPr>
          <w:rFonts w:ascii="Century Gothic" w:eastAsiaTheme="minorEastAsia" w:hAnsi="Century Gothic" w:cs="Tahoma"/>
          <w:sz w:val="22"/>
          <w:szCs w:val="22"/>
          <w:lang w:eastAsia="es-MX"/>
        </w:rPr>
        <w:t>06.16</w:t>
      </w:r>
      <w:r w:rsidRPr="00591447">
        <w:rPr>
          <w:rFonts w:ascii="Century Gothic" w:eastAsiaTheme="minorEastAsia" w:hAnsi="Century Gothic" w:cs="Tahoma"/>
          <w:sz w:val="22"/>
          <w:szCs w:val="22"/>
          <w:lang w:eastAsia="es-MX"/>
        </w:rPr>
        <w:t>.2020</w:t>
      </w:r>
    </w:p>
    <w:p w:rsidR="00591447" w:rsidRPr="00591447" w:rsidRDefault="00591447" w:rsidP="0059144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91447">
        <w:rPr>
          <w:rFonts w:ascii="Century Gothic" w:eastAsiaTheme="minorEastAsia" w:hAnsi="Century Gothic" w:cs="Tahoma"/>
          <w:b/>
          <w:sz w:val="22"/>
          <w:szCs w:val="22"/>
          <w:lang w:val="es-ES" w:eastAsia="es-MX"/>
        </w:rPr>
        <w:t xml:space="preserve">Licitación Pública Nacional con Participación del Comité: </w:t>
      </w:r>
      <w:r w:rsidRPr="00591447">
        <w:rPr>
          <w:rFonts w:ascii="Century Gothic" w:eastAsiaTheme="minorEastAsia" w:hAnsi="Century Gothic" w:cs="Tahoma"/>
          <w:sz w:val="22"/>
          <w:szCs w:val="22"/>
          <w:lang w:val="es-ES" w:eastAsia="es-MX"/>
        </w:rPr>
        <w:t>202001501</w:t>
      </w:r>
    </w:p>
    <w:p w:rsidR="00591447" w:rsidRPr="00591447" w:rsidRDefault="00591447" w:rsidP="0059144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91447">
        <w:rPr>
          <w:rFonts w:ascii="Century Gothic" w:eastAsiaTheme="minorEastAsia" w:hAnsi="Century Gothic" w:cs="Tahoma"/>
          <w:b/>
          <w:sz w:val="22"/>
          <w:szCs w:val="22"/>
          <w:lang w:val="es-ES" w:eastAsia="es-MX"/>
        </w:rPr>
        <w:t>Área Requirente:</w:t>
      </w:r>
      <w:r w:rsidRPr="00591447">
        <w:rPr>
          <w:rFonts w:ascii="Century Gothic" w:eastAsiaTheme="minorEastAsia" w:hAnsi="Century Gothic" w:cs="Tahoma"/>
          <w:sz w:val="22"/>
          <w:szCs w:val="22"/>
          <w:lang w:val="es-ES" w:eastAsia="es-MX"/>
        </w:rPr>
        <w:t xml:space="preserve"> Dirección de Obras Públicas e Infraestructura</w:t>
      </w:r>
    </w:p>
    <w:p w:rsidR="00591447" w:rsidRPr="00591447" w:rsidRDefault="00591447" w:rsidP="00591447">
      <w:pPr>
        <w:jc w:val="both"/>
        <w:rPr>
          <w:rFonts w:ascii="Century Gothic" w:eastAsiaTheme="minorEastAsia" w:hAnsi="Century Gothic" w:cs="Tahoma"/>
          <w:sz w:val="22"/>
          <w:szCs w:val="22"/>
          <w:lang w:val="es-ES" w:eastAsia="es-MX"/>
        </w:rPr>
      </w:pPr>
      <w:r w:rsidRPr="00591447">
        <w:rPr>
          <w:rFonts w:ascii="Century Gothic" w:eastAsiaTheme="minorEastAsia" w:hAnsi="Century Gothic" w:cs="Tahoma"/>
          <w:b/>
          <w:sz w:val="22"/>
          <w:szCs w:val="22"/>
          <w:lang w:val="es-ES" w:eastAsia="es-MX"/>
        </w:rPr>
        <w:t xml:space="preserve">Objeto de licitación: </w:t>
      </w:r>
      <w:r w:rsidRPr="00591447">
        <w:rPr>
          <w:rFonts w:ascii="Century Gothic" w:eastAsiaTheme="minorEastAsia" w:hAnsi="Century Gothic" w:cs="Tahoma"/>
          <w:sz w:val="22"/>
          <w:szCs w:val="22"/>
          <w:lang w:val="es-ES" w:eastAsia="es-MX"/>
        </w:rPr>
        <w:t>Mantenimiento correctivo a maquinaria pesada.</w:t>
      </w:r>
    </w:p>
    <w:p w:rsidR="00591447" w:rsidRPr="00591447" w:rsidRDefault="00591447" w:rsidP="00591447">
      <w:pPr>
        <w:jc w:val="both"/>
        <w:rPr>
          <w:rFonts w:ascii="Century Gothic" w:eastAsiaTheme="minorEastAsia" w:hAnsi="Century Gothic" w:cs="Tahoma"/>
          <w:sz w:val="22"/>
          <w:szCs w:val="22"/>
          <w:lang w:eastAsia="es-MX"/>
        </w:rPr>
      </w:pPr>
    </w:p>
    <w:p w:rsidR="00591447" w:rsidRPr="00591447" w:rsidRDefault="00591447" w:rsidP="00591447">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591447">
        <w:rPr>
          <w:rFonts w:ascii="Century Gothic" w:eastAsiaTheme="minorEastAsia" w:hAnsi="Century Gothic" w:cs="Tahoma"/>
          <w:sz w:val="22"/>
          <w:szCs w:val="22"/>
          <w:lang w:eastAsia="es-MX"/>
        </w:rPr>
        <w:t>S</w:t>
      </w:r>
      <w:r w:rsidRPr="00591447">
        <w:rPr>
          <w:rFonts w:ascii="Century Gothic" w:hAnsi="Century Gothic" w:cs="Tahoma"/>
          <w:sz w:val="22"/>
          <w:szCs w:val="22"/>
          <w:lang w:val="es-ES_tradnl"/>
        </w:rPr>
        <w:t>e pone a la vista el expediente de donde se desprende lo siguiente:</w:t>
      </w:r>
    </w:p>
    <w:p w:rsidR="00591447" w:rsidRPr="00591447" w:rsidRDefault="00591447" w:rsidP="00591447">
      <w:pPr>
        <w:shd w:val="clear" w:color="auto" w:fill="FFFFFF"/>
        <w:spacing w:after="100" w:afterAutospacing="1"/>
        <w:contextualSpacing/>
        <w:jc w:val="both"/>
        <w:rPr>
          <w:rFonts w:ascii="Century Gothic" w:hAnsi="Century Gothic" w:cs="Tahoma"/>
          <w:sz w:val="22"/>
          <w:szCs w:val="22"/>
          <w:lang w:val="es-ES_tradnl"/>
        </w:rPr>
      </w:pPr>
    </w:p>
    <w:p w:rsidR="00591447" w:rsidRDefault="00591447" w:rsidP="00591447">
      <w:pPr>
        <w:shd w:val="clear" w:color="auto" w:fill="FFFFFF"/>
        <w:spacing w:after="100" w:afterAutospacing="1"/>
        <w:contextualSpacing/>
        <w:jc w:val="both"/>
        <w:rPr>
          <w:rFonts w:ascii="Century Gothic" w:hAnsi="Century Gothic" w:cs="Tahoma"/>
          <w:b/>
          <w:sz w:val="22"/>
          <w:szCs w:val="22"/>
          <w:lang w:val="es-ES_tradnl"/>
        </w:rPr>
      </w:pPr>
      <w:r w:rsidRPr="00591447">
        <w:rPr>
          <w:rFonts w:ascii="Century Gothic" w:hAnsi="Century Gothic" w:cs="Tahoma"/>
          <w:b/>
          <w:sz w:val="22"/>
          <w:szCs w:val="22"/>
          <w:lang w:val="es-ES_tradnl"/>
        </w:rPr>
        <w:t>Proveedores que cotizan:</w:t>
      </w:r>
    </w:p>
    <w:p w:rsidR="00591447" w:rsidRPr="00591447" w:rsidRDefault="00591447" w:rsidP="00591447">
      <w:pPr>
        <w:shd w:val="clear" w:color="auto" w:fill="FFFFFF"/>
        <w:spacing w:after="100" w:afterAutospacing="1"/>
        <w:contextualSpacing/>
        <w:jc w:val="both"/>
        <w:rPr>
          <w:rFonts w:ascii="Century Gothic" w:hAnsi="Century Gothic" w:cs="Tahoma"/>
          <w:b/>
          <w:sz w:val="22"/>
          <w:szCs w:val="22"/>
          <w:lang w:val="es-ES_tradnl"/>
        </w:rPr>
      </w:pPr>
    </w:p>
    <w:p w:rsidR="00591447" w:rsidRPr="00591447" w:rsidRDefault="00591447" w:rsidP="00591447">
      <w:pPr>
        <w:numPr>
          <w:ilvl w:val="0"/>
          <w:numId w:val="41"/>
        </w:numPr>
        <w:shd w:val="clear" w:color="auto" w:fill="FFFFFF"/>
        <w:spacing w:after="100" w:afterAutospacing="1" w:line="276" w:lineRule="auto"/>
        <w:contextualSpacing/>
        <w:jc w:val="both"/>
        <w:rPr>
          <w:rFonts w:ascii="Century Gothic" w:hAnsi="Century Gothic" w:cs="Tahoma"/>
          <w:sz w:val="22"/>
          <w:szCs w:val="22"/>
          <w:lang w:val="es-ES_tradnl"/>
        </w:rPr>
      </w:pPr>
      <w:r w:rsidRPr="00591447">
        <w:rPr>
          <w:rFonts w:ascii="Century Gothic" w:hAnsi="Century Gothic" w:cs="Tahoma"/>
          <w:sz w:val="22"/>
          <w:szCs w:val="22"/>
          <w:lang w:val="es-ES_tradnl"/>
        </w:rPr>
        <w:t>Cristina Jaime Zúñiga</w:t>
      </w:r>
    </w:p>
    <w:p w:rsidR="00591447" w:rsidRPr="00591447" w:rsidRDefault="00591447" w:rsidP="00591447">
      <w:pPr>
        <w:numPr>
          <w:ilvl w:val="0"/>
          <w:numId w:val="41"/>
        </w:numPr>
        <w:shd w:val="clear" w:color="auto" w:fill="FFFFFF"/>
        <w:spacing w:after="100" w:afterAutospacing="1" w:line="276" w:lineRule="auto"/>
        <w:contextualSpacing/>
        <w:jc w:val="both"/>
        <w:rPr>
          <w:rFonts w:ascii="Century Gothic" w:hAnsi="Century Gothic" w:cs="Tahoma"/>
          <w:sz w:val="22"/>
          <w:szCs w:val="22"/>
          <w:lang w:val="es-ES_tradnl"/>
        </w:rPr>
      </w:pPr>
      <w:r w:rsidRPr="00591447">
        <w:rPr>
          <w:rFonts w:ascii="Century Gothic" w:hAnsi="Century Gothic" w:cs="Tahoma"/>
          <w:sz w:val="22"/>
          <w:szCs w:val="22"/>
          <w:lang w:val="es-ES_tradnl"/>
        </w:rPr>
        <w:t>Hidráulica y Paileria de Jalisco, S.A. de C.V.</w:t>
      </w:r>
    </w:p>
    <w:p w:rsidR="00591447" w:rsidRPr="00591447" w:rsidRDefault="00591447" w:rsidP="00591447">
      <w:pPr>
        <w:numPr>
          <w:ilvl w:val="0"/>
          <w:numId w:val="41"/>
        </w:numPr>
        <w:shd w:val="clear" w:color="auto" w:fill="FFFFFF"/>
        <w:spacing w:after="100" w:afterAutospacing="1" w:line="276" w:lineRule="auto"/>
        <w:contextualSpacing/>
        <w:jc w:val="both"/>
        <w:rPr>
          <w:rFonts w:ascii="Century Gothic" w:hAnsi="Century Gothic" w:cs="Tahoma"/>
          <w:sz w:val="22"/>
          <w:szCs w:val="22"/>
          <w:lang w:val="es-ES_tradnl"/>
        </w:rPr>
      </w:pPr>
      <w:r w:rsidRPr="00591447">
        <w:rPr>
          <w:rFonts w:ascii="Century Gothic" w:hAnsi="Century Gothic" w:cs="Tahoma"/>
          <w:sz w:val="22"/>
          <w:szCs w:val="22"/>
          <w:lang w:val="es-ES_tradnl"/>
        </w:rPr>
        <w:t>Rehabilitaciones y Servicios, R&amp;S S.A. de C.V.</w:t>
      </w:r>
    </w:p>
    <w:p w:rsidR="00591447" w:rsidRPr="00591447" w:rsidRDefault="00591447" w:rsidP="00591447">
      <w:pPr>
        <w:numPr>
          <w:ilvl w:val="0"/>
          <w:numId w:val="41"/>
        </w:numPr>
        <w:shd w:val="clear" w:color="auto" w:fill="FFFFFF"/>
        <w:spacing w:after="100" w:afterAutospacing="1" w:line="276" w:lineRule="auto"/>
        <w:contextualSpacing/>
        <w:jc w:val="both"/>
        <w:rPr>
          <w:rFonts w:ascii="Century Gothic" w:hAnsi="Century Gothic" w:cs="Tahoma"/>
          <w:sz w:val="22"/>
          <w:szCs w:val="22"/>
          <w:lang w:val="es-ES_tradnl"/>
        </w:rPr>
      </w:pPr>
      <w:r w:rsidRPr="00591447">
        <w:rPr>
          <w:rFonts w:ascii="Century Gothic" w:hAnsi="Century Gothic" w:cs="Tahoma"/>
          <w:sz w:val="22"/>
          <w:szCs w:val="22"/>
          <w:lang w:val="es-ES_tradnl"/>
        </w:rPr>
        <w:t xml:space="preserve">Miguel Oscar Gutierrez </w:t>
      </w:r>
      <w:proofErr w:type="spellStart"/>
      <w:r w:rsidRPr="00591447">
        <w:rPr>
          <w:rFonts w:ascii="Century Gothic" w:hAnsi="Century Gothic" w:cs="Tahoma"/>
          <w:sz w:val="22"/>
          <w:szCs w:val="22"/>
          <w:lang w:val="es-ES_tradnl"/>
        </w:rPr>
        <w:t>Gutierrez</w:t>
      </w:r>
      <w:proofErr w:type="spellEnd"/>
      <w:r w:rsidRPr="00591447">
        <w:rPr>
          <w:rFonts w:ascii="Century Gothic" w:hAnsi="Century Gothic" w:cs="Tahoma"/>
          <w:sz w:val="22"/>
          <w:szCs w:val="22"/>
          <w:lang w:val="es-ES_tradnl"/>
        </w:rPr>
        <w:t xml:space="preserve"> </w:t>
      </w:r>
    </w:p>
    <w:p w:rsidR="00591447" w:rsidRDefault="00591447" w:rsidP="00591447">
      <w:pPr>
        <w:numPr>
          <w:ilvl w:val="0"/>
          <w:numId w:val="41"/>
        </w:numPr>
        <w:shd w:val="clear" w:color="auto" w:fill="FFFFFF"/>
        <w:spacing w:after="100" w:afterAutospacing="1" w:line="276" w:lineRule="auto"/>
        <w:contextualSpacing/>
        <w:jc w:val="both"/>
        <w:rPr>
          <w:rFonts w:ascii="Century Gothic" w:hAnsi="Century Gothic" w:cs="Tahoma"/>
          <w:sz w:val="22"/>
          <w:szCs w:val="22"/>
          <w:lang w:val="es-ES_tradnl"/>
        </w:rPr>
      </w:pPr>
      <w:r w:rsidRPr="00591447">
        <w:rPr>
          <w:rFonts w:ascii="Century Gothic" w:hAnsi="Century Gothic" w:cs="Tahoma"/>
          <w:sz w:val="22"/>
          <w:szCs w:val="22"/>
          <w:lang w:val="es-ES_tradnl"/>
        </w:rPr>
        <w:t>Corporativo Ocho 21, S.A. de C.V.</w:t>
      </w:r>
    </w:p>
    <w:p w:rsidR="00591447" w:rsidRPr="00591447" w:rsidRDefault="00591447" w:rsidP="00591447">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591447" w:rsidRPr="00591447" w:rsidRDefault="00591447" w:rsidP="00591447">
      <w:pPr>
        <w:shd w:val="clear" w:color="auto" w:fill="FFFFFF"/>
        <w:spacing w:after="100" w:afterAutospacing="1"/>
        <w:contextualSpacing/>
        <w:jc w:val="both"/>
        <w:rPr>
          <w:rFonts w:ascii="Century Gothic" w:hAnsi="Century Gothic" w:cs="Tahoma"/>
          <w:sz w:val="22"/>
          <w:szCs w:val="22"/>
          <w:lang w:val="es-ES_tradnl"/>
        </w:rPr>
      </w:pPr>
      <w:r w:rsidRPr="00591447">
        <w:rPr>
          <w:rFonts w:ascii="Century Gothic" w:hAnsi="Century Gothic" w:cs="Tahoma"/>
          <w:sz w:val="22"/>
          <w:szCs w:val="22"/>
          <w:lang w:val="es-ES_tradnl"/>
        </w:rPr>
        <w:t>Los licitantes cuyas proposiciones fueron desechadas:</w:t>
      </w:r>
    </w:p>
    <w:p w:rsidR="00591447" w:rsidRPr="00591447" w:rsidRDefault="00591447" w:rsidP="00591447">
      <w:pPr>
        <w:shd w:val="clear" w:color="auto" w:fill="FFFFFF"/>
        <w:spacing w:after="100" w:afterAutospacing="1"/>
        <w:contextualSpacing/>
        <w:jc w:val="both"/>
        <w:rPr>
          <w:rFonts w:ascii="Century Gothic" w:hAnsi="Century Gothic" w:cs="Tahoma"/>
          <w:sz w:val="22"/>
          <w:szCs w:val="22"/>
          <w:lang w:val="es-ES_tradnl"/>
        </w:rPr>
      </w:pPr>
    </w:p>
    <w:tbl>
      <w:tblPr>
        <w:tblW w:w="10338" w:type="dxa"/>
        <w:tblLayout w:type="fixed"/>
        <w:tblCellMar>
          <w:left w:w="0" w:type="dxa"/>
          <w:right w:w="0" w:type="dxa"/>
        </w:tblCellMar>
        <w:tblLook w:val="04A0" w:firstRow="1" w:lastRow="0" w:firstColumn="1" w:lastColumn="0" w:noHBand="0" w:noVBand="1"/>
      </w:tblPr>
      <w:tblGrid>
        <w:gridCol w:w="3924"/>
        <w:gridCol w:w="6414"/>
      </w:tblGrid>
      <w:tr w:rsidR="00591447" w:rsidRPr="00591447" w:rsidTr="00591447">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91447" w:rsidRPr="00591447" w:rsidRDefault="00591447" w:rsidP="00591447">
            <w:pPr>
              <w:spacing w:line="276" w:lineRule="auto"/>
              <w:jc w:val="center"/>
              <w:rPr>
                <w:rFonts w:ascii="Century Gothic" w:hAnsi="Century Gothic" w:cs="Tahoma"/>
                <w:sz w:val="20"/>
                <w:szCs w:val="20"/>
                <w:lang w:eastAsia="es-MX"/>
              </w:rPr>
            </w:pPr>
            <w:r w:rsidRPr="00591447">
              <w:rPr>
                <w:rFonts w:ascii="Century Gothic" w:hAnsi="Century Gothic" w:cs="Tahoma"/>
                <w:b/>
                <w:bCs/>
                <w:color w:val="FFFFFF"/>
                <w:kern w:val="24"/>
                <w:sz w:val="20"/>
                <w:szCs w:val="20"/>
                <w:lang w:val="es-ES_tradnl" w:eastAsia="es-MX"/>
              </w:rPr>
              <w:t xml:space="preserve">Licitante </w:t>
            </w:r>
          </w:p>
        </w:tc>
        <w:tc>
          <w:tcPr>
            <w:tcW w:w="641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91447" w:rsidRPr="00591447" w:rsidRDefault="00591447" w:rsidP="00591447">
            <w:pPr>
              <w:spacing w:line="276" w:lineRule="auto"/>
              <w:jc w:val="center"/>
              <w:rPr>
                <w:rFonts w:ascii="Century Gothic" w:hAnsi="Century Gothic" w:cs="Tahoma"/>
                <w:sz w:val="20"/>
                <w:szCs w:val="20"/>
                <w:lang w:eastAsia="es-MX"/>
              </w:rPr>
            </w:pPr>
            <w:r w:rsidRPr="00591447">
              <w:rPr>
                <w:rFonts w:ascii="Century Gothic" w:hAnsi="Century Gothic" w:cs="Tahoma"/>
                <w:b/>
                <w:bCs/>
                <w:color w:val="FFFFFF"/>
                <w:kern w:val="24"/>
                <w:sz w:val="20"/>
                <w:szCs w:val="20"/>
                <w:lang w:val="es-ES_tradnl" w:eastAsia="es-MX"/>
              </w:rPr>
              <w:t xml:space="preserve">Motivo </w:t>
            </w:r>
          </w:p>
        </w:tc>
      </w:tr>
      <w:tr w:rsidR="00591447" w:rsidRPr="00591447" w:rsidTr="0059144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91447" w:rsidRPr="00591447" w:rsidRDefault="00591447" w:rsidP="00591447">
            <w:pPr>
              <w:rPr>
                <w:rFonts w:ascii="Century Gothic" w:hAnsi="Century Gothic" w:cs="Tahoma"/>
                <w:sz w:val="22"/>
                <w:szCs w:val="20"/>
                <w:lang w:val="es-ES_tradnl" w:eastAsia="es-MX"/>
              </w:rPr>
            </w:pPr>
            <w:r w:rsidRPr="00591447">
              <w:rPr>
                <w:rFonts w:ascii="Century Gothic" w:hAnsi="Century Gothic" w:cs="Tahoma"/>
                <w:sz w:val="22"/>
                <w:szCs w:val="20"/>
                <w:lang w:val="es-ES_tradnl" w:eastAsia="es-MX"/>
              </w:rPr>
              <w:t xml:space="preserve">Miguel Oscar Gutierrez </w:t>
            </w:r>
            <w:proofErr w:type="spellStart"/>
            <w:r w:rsidRPr="00591447">
              <w:rPr>
                <w:rFonts w:ascii="Century Gothic" w:hAnsi="Century Gothic" w:cs="Tahoma"/>
                <w:sz w:val="22"/>
                <w:szCs w:val="20"/>
                <w:lang w:val="es-ES_tradnl" w:eastAsia="es-MX"/>
              </w:rPr>
              <w:t>Gutierrez</w:t>
            </w:r>
            <w:proofErr w:type="spellEnd"/>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91447" w:rsidRPr="00591447" w:rsidRDefault="00591447" w:rsidP="00591447">
            <w:pPr>
              <w:spacing w:after="200" w:line="276" w:lineRule="auto"/>
              <w:rPr>
                <w:rFonts w:ascii="Century Gothic" w:hAnsi="Century Gothic" w:cs="Tahoma"/>
                <w:b/>
                <w:sz w:val="20"/>
                <w:szCs w:val="20"/>
                <w:lang w:val="es-ES_tradnl" w:eastAsia="es-MX"/>
              </w:rPr>
            </w:pPr>
            <w:r w:rsidRPr="00591447">
              <w:rPr>
                <w:rFonts w:ascii="Century Gothic" w:hAnsi="Century Gothic" w:cs="Tahoma"/>
                <w:b/>
                <w:sz w:val="20"/>
                <w:szCs w:val="20"/>
                <w:lang w:val="es-ES_tradnl" w:eastAsia="es-MX"/>
              </w:rPr>
              <w:t>Licitante No Solvente</w:t>
            </w:r>
          </w:p>
          <w:p w:rsidR="00591447" w:rsidRPr="00591447" w:rsidRDefault="00591447" w:rsidP="00591447">
            <w:pPr>
              <w:spacing w:after="200" w:line="276" w:lineRule="auto"/>
              <w:rPr>
                <w:rFonts w:ascii="Century Gothic" w:hAnsi="Century Gothic" w:cs="Tahoma"/>
                <w:b/>
                <w:sz w:val="20"/>
                <w:szCs w:val="20"/>
                <w:lang w:val="es-ES_tradnl" w:eastAsia="es-MX"/>
              </w:rPr>
            </w:pPr>
            <w:r w:rsidRPr="00591447">
              <w:rPr>
                <w:rFonts w:ascii="Century Gothic" w:hAnsi="Century Gothic" w:cs="Tahoma"/>
                <w:b/>
                <w:sz w:val="20"/>
                <w:szCs w:val="20"/>
                <w:lang w:val="es-ES_tradnl" w:eastAsia="es-MX"/>
              </w:rPr>
              <w:t xml:space="preserve">Durante el  acto de presentación y apertura de proposiciones, </w:t>
            </w:r>
          </w:p>
          <w:p w:rsidR="00591447" w:rsidRPr="00591447" w:rsidRDefault="00591447" w:rsidP="00591447">
            <w:pPr>
              <w:spacing w:after="200" w:line="276" w:lineRule="auto"/>
              <w:rPr>
                <w:rFonts w:ascii="Century Gothic" w:hAnsi="Century Gothic" w:cs="Tahoma"/>
                <w:b/>
                <w:sz w:val="20"/>
                <w:szCs w:val="20"/>
                <w:lang w:val="es-ES_tradnl" w:eastAsia="es-MX"/>
              </w:rPr>
            </w:pPr>
            <w:r w:rsidRPr="00591447">
              <w:rPr>
                <w:rFonts w:ascii="Century Gothic" w:hAnsi="Century Gothic" w:cs="Tahoma"/>
                <w:b/>
                <w:sz w:val="20"/>
                <w:szCs w:val="20"/>
                <w:lang w:val="es-ES_tradnl" w:eastAsia="es-MX"/>
              </w:rPr>
              <w:lastRenderedPageBreak/>
              <w:t>* No presentó su formato del cumplimiento de situación fiscal 32D</w:t>
            </w:r>
          </w:p>
        </w:tc>
      </w:tr>
      <w:tr w:rsidR="00591447" w:rsidRPr="00591447" w:rsidTr="00B7445C">
        <w:trPr>
          <w:trHeight w:val="286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91447" w:rsidRPr="00591447" w:rsidRDefault="00591447" w:rsidP="00591447">
            <w:pPr>
              <w:rPr>
                <w:rFonts w:ascii="Century Gothic" w:hAnsi="Century Gothic" w:cs="Tahoma"/>
                <w:sz w:val="22"/>
                <w:szCs w:val="20"/>
                <w:lang w:val="es-ES_tradnl" w:eastAsia="es-MX"/>
              </w:rPr>
            </w:pPr>
            <w:r w:rsidRPr="00591447">
              <w:rPr>
                <w:rFonts w:ascii="Century Gothic" w:hAnsi="Century Gothic" w:cs="Tahoma"/>
                <w:sz w:val="22"/>
                <w:szCs w:val="20"/>
                <w:lang w:val="es-ES_tradnl" w:eastAsia="es-MX"/>
              </w:rPr>
              <w:lastRenderedPageBreak/>
              <w:t>Corporativo Ocho 21, S.A. de C.V.</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91447" w:rsidRPr="00591447" w:rsidRDefault="00591447" w:rsidP="00591447">
            <w:pPr>
              <w:spacing w:after="200" w:line="276" w:lineRule="auto"/>
              <w:rPr>
                <w:rFonts w:ascii="Century Gothic" w:hAnsi="Century Gothic" w:cs="Tahoma"/>
                <w:b/>
                <w:sz w:val="20"/>
                <w:szCs w:val="20"/>
                <w:lang w:val="es-ES_tradnl" w:eastAsia="es-MX"/>
              </w:rPr>
            </w:pPr>
            <w:r w:rsidRPr="00591447">
              <w:rPr>
                <w:rFonts w:ascii="Century Gothic" w:hAnsi="Century Gothic" w:cs="Tahoma"/>
                <w:b/>
                <w:sz w:val="20"/>
                <w:szCs w:val="20"/>
                <w:lang w:val="es-ES_tradnl" w:eastAsia="es-MX"/>
              </w:rPr>
              <w:t>Licitante No Solvente</w:t>
            </w:r>
          </w:p>
          <w:p w:rsidR="00591447" w:rsidRPr="00591447" w:rsidRDefault="00591447" w:rsidP="00591447">
            <w:pPr>
              <w:spacing w:after="200" w:line="276" w:lineRule="auto"/>
              <w:rPr>
                <w:rFonts w:ascii="Century Gothic" w:hAnsi="Century Gothic" w:cs="Tahoma"/>
                <w:b/>
                <w:sz w:val="20"/>
                <w:szCs w:val="20"/>
                <w:lang w:val="es-ES_tradnl" w:eastAsia="es-MX"/>
              </w:rPr>
            </w:pPr>
            <w:r w:rsidRPr="00591447">
              <w:rPr>
                <w:rFonts w:ascii="Century Gothic" w:hAnsi="Century Gothic" w:cs="Tahoma"/>
                <w:b/>
                <w:sz w:val="20"/>
                <w:szCs w:val="20"/>
                <w:lang w:val="es-ES_tradnl" w:eastAsia="es-MX"/>
              </w:rPr>
              <w:t>de conformidad a la evaluación realizada por parte de la Dirección de Obras Públicas e Infraestructura mediante oficio 11502/Rmt/2020/2-294,</w:t>
            </w:r>
          </w:p>
          <w:p w:rsidR="00591447" w:rsidRPr="00591447" w:rsidRDefault="00591447" w:rsidP="00591447">
            <w:pPr>
              <w:spacing w:after="200" w:line="276" w:lineRule="auto"/>
              <w:rPr>
                <w:rFonts w:ascii="Century Gothic" w:hAnsi="Century Gothic" w:cs="Tahoma"/>
                <w:b/>
                <w:sz w:val="20"/>
                <w:szCs w:val="20"/>
                <w:lang w:val="es-ES_tradnl" w:eastAsia="es-MX"/>
              </w:rPr>
            </w:pPr>
            <w:r w:rsidRPr="00591447">
              <w:rPr>
                <w:rFonts w:ascii="Century Gothic" w:hAnsi="Century Gothic" w:cs="Tahoma"/>
                <w:b/>
                <w:sz w:val="20"/>
                <w:szCs w:val="20"/>
                <w:lang w:val="es-ES_tradnl" w:eastAsia="es-MX"/>
              </w:rPr>
              <w:t>El licitante no acredita la capacitación de su personal en materia de reparación de maquinaria para la construcción, llamada también maquinaria pesada, solicitado en la página 11 numeral 10 de las bases de licitación, ya que solo presenta diplomas en mecánica básica.</w:t>
            </w:r>
          </w:p>
        </w:tc>
      </w:tr>
      <w:tr w:rsidR="00591447" w:rsidRPr="00591447" w:rsidTr="0059144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91447" w:rsidRPr="00591447" w:rsidRDefault="00591447" w:rsidP="00591447">
            <w:pPr>
              <w:rPr>
                <w:rFonts w:ascii="Century Gothic" w:hAnsi="Century Gothic" w:cs="Tahoma"/>
                <w:sz w:val="22"/>
                <w:szCs w:val="20"/>
                <w:lang w:val="es-ES_tradnl" w:eastAsia="es-MX"/>
              </w:rPr>
            </w:pPr>
            <w:r w:rsidRPr="00591447">
              <w:rPr>
                <w:rFonts w:ascii="Century Gothic" w:hAnsi="Century Gothic" w:cs="Tahoma"/>
                <w:sz w:val="22"/>
                <w:szCs w:val="20"/>
                <w:lang w:val="es-ES_tradnl" w:eastAsia="es-MX"/>
              </w:rPr>
              <w:t>Cristina Jaime Zúñiga</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91447" w:rsidRPr="00591447" w:rsidRDefault="00591447" w:rsidP="00591447">
            <w:pPr>
              <w:spacing w:after="200" w:line="276" w:lineRule="auto"/>
              <w:rPr>
                <w:rFonts w:ascii="Century Gothic" w:hAnsi="Century Gothic" w:cs="Tahoma"/>
                <w:b/>
                <w:sz w:val="20"/>
                <w:szCs w:val="20"/>
                <w:lang w:val="es-ES_tradnl" w:eastAsia="es-MX"/>
              </w:rPr>
            </w:pPr>
            <w:r w:rsidRPr="00591447">
              <w:rPr>
                <w:rFonts w:ascii="Century Gothic" w:hAnsi="Century Gothic" w:cs="Tahoma"/>
                <w:b/>
                <w:sz w:val="20"/>
                <w:szCs w:val="20"/>
                <w:lang w:val="es-ES_tradnl" w:eastAsia="es-MX"/>
              </w:rPr>
              <w:t xml:space="preserve">Considerando el acta circunstanciada elaborada por la Contraloría Ciudadana, los Integrantes del Comité dictaminaron que el proveedor en cita resulta insolvente. </w:t>
            </w:r>
          </w:p>
        </w:tc>
      </w:tr>
    </w:tbl>
    <w:p w:rsidR="00591447" w:rsidRPr="00591447" w:rsidRDefault="00591447" w:rsidP="00591447">
      <w:pPr>
        <w:shd w:val="clear" w:color="auto" w:fill="FFFFFF"/>
        <w:spacing w:after="100" w:afterAutospacing="1"/>
        <w:contextualSpacing/>
        <w:jc w:val="both"/>
        <w:rPr>
          <w:rFonts w:ascii="Century Gothic" w:hAnsi="Century Gothic" w:cs="Tahoma"/>
          <w:b/>
          <w:i/>
          <w:sz w:val="22"/>
          <w:szCs w:val="22"/>
        </w:rPr>
      </w:pPr>
    </w:p>
    <w:p w:rsidR="00591447" w:rsidRPr="00591447" w:rsidRDefault="00591447" w:rsidP="00591447">
      <w:pPr>
        <w:shd w:val="clear" w:color="auto" w:fill="FFFFFF"/>
        <w:spacing w:after="100" w:afterAutospacing="1"/>
        <w:contextualSpacing/>
        <w:jc w:val="both"/>
        <w:rPr>
          <w:rFonts w:ascii="Century Gothic" w:hAnsi="Century Gothic" w:cs="Tahoma"/>
          <w:sz w:val="22"/>
          <w:szCs w:val="22"/>
          <w:lang w:val="es-ES_tradnl"/>
        </w:rPr>
      </w:pPr>
      <w:r w:rsidRPr="00591447">
        <w:rPr>
          <w:rFonts w:ascii="Century Gothic" w:hAnsi="Century Gothic" w:cs="Tahoma"/>
          <w:sz w:val="22"/>
          <w:szCs w:val="22"/>
          <w:lang w:val="es-ES_tradnl"/>
        </w:rPr>
        <w:t xml:space="preserve">Los licitantes cuyas proposiciones resultaron solventes son los que se muestran en el siguiente cuadro: </w:t>
      </w:r>
    </w:p>
    <w:p w:rsidR="00591447" w:rsidRPr="00591447" w:rsidRDefault="00591447" w:rsidP="00591447">
      <w:pPr>
        <w:shd w:val="clear" w:color="auto" w:fill="FFFFFF"/>
        <w:spacing w:after="100" w:afterAutospacing="1"/>
        <w:contextualSpacing/>
        <w:jc w:val="both"/>
        <w:rPr>
          <w:rFonts w:ascii="Century Gothic" w:hAnsi="Century Gothic" w:cs="Tahoma"/>
          <w:sz w:val="22"/>
          <w:szCs w:val="22"/>
          <w:lang w:val="es-ES_tradnl"/>
        </w:rPr>
      </w:pPr>
    </w:p>
    <w:tbl>
      <w:tblPr>
        <w:tblW w:w="10475" w:type="dxa"/>
        <w:tblLayout w:type="fixed"/>
        <w:tblCellMar>
          <w:left w:w="70" w:type="dxa"/>
          <w:right w:w="70" w:type="dxa"/>
        </w:tblCellMar>
        <w:tblLook w:val="0000" w:firstRow="0" w:lastRow="0" w:firstColumn="0" w:lastColumn="0" w:noHBand="0" w:noVBand="0"/>
      </w:tblPr>
      <w:tblGrid>
        <w:gridCol w:w="835"/>
        <w:gridCol w:w="992"/>
        <w:gridCol w:w="850"/>
        <w:gridCol w:w="1419"/>
        <w:gridCol w:w="1701"/>
        <w:gridCol w:w="1418"/>
        <w:gridCol w:w="1701"/>
        <w:gridCol w:w="1559"/>
      </w:tblGrid>
      <w:tr w:rsidR="00591447" w:rsidRPr="00591447" w:rsidTr="00591447">
        <w:trPr>
          <w:trHeight w:val="360"/>
        </w:trPr>
        <w:tc>
          <w:tcPr>
            <w:tcW w:w="835" w:type="dxa"/>
            <w:tcBorders>
              <w:top w:val="single" w:sz="12" w:space="0" w:color="auto"/>
              <w:left w:val="single" w:sz="12" w:space="0" w:color="auto"/>
              <w:bottom w:val="nil"/>
              <w:right w:val="single" w:sz="12" w:space="0" w:color="auto"/>
            </w:tcBorders>
            <w:shd w:val="clear" w:color="auto" w:fill="FABF8F" w:themeFill="accent6" w:themeFillTint="99"/>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r w:rsidRPr="00591447">
              <w:rPr>
                <w:rFonts w:ascii="Century Gothic" w:eastAsiaTheme="minorHAnsi" w:hAnsi="Century Gothic" w:cs="Century Gothic"/>
                <w:b/>
                <w:bCs/>
                <w:color w:val="000000"/>
                <w:sz w:val="16"/>
                <w:szCs w:val="16"/>
                <w:lang w:eastAsia="en-US"/>
              </w:rPr>
              <w:t>PARTIDA</w:t>
            </w:r>
          </w:p>
        </w:tc>
        <w:tc>
          <w:tcPr>
            <w:tcW w:w="992" w:type="dxa"/>
            <w:tcBorders>
              <w:top w:val="single" w:sz="12" w:space="0" w:color="auto"/>
              <w:left w:val="single" w:sz="12" w:space="0" w:color="auto"/>
              <w:bottom w:val="nil"/>
              <w:right w:val="single" w:sz="12" w:space="0" w:color="auto"/>
            </w:tcBorders>
            <w:shd w:val="clear" w:color="auto" w:fill="FABF8F" w:themeFill="accent6" w:themeFillTint="99"/>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r w:rsidRPr="00591447">
              <w:rPr>
                <w:rFonts w:ascii="Century Gothic" w:eastAsiaTheme="minorHAnsi" w:hAnsi="Century Gothic" w:cs="Century Gothic"/>
                <w:b/>
                <w:bCs/>
                <w:color w:val="000000"/>
                <w:sz w:val="16"/>
                <w:szCs w:val="16"/>
                <w:lang w:eastAsia="en-US"/>
              </w:rPr>
              <w:t xml:space="preserve">CANTIDAD </w:t>
            </w:r>
          </w:p>
        </w:tc>
        <w:tc>
          <w:tcPr>
            <w:tcW w:w="850" w:type="dxa"/>
            <w:tcBorders>
              <w:top w:val="single" w:sz="12" w:space="0" w:color="auto"/>
              <w:left w:val="single" w:sz="12" w:space="0" w:color="auto"/>
              <w:bottom w:val="nil"/>
              <w:right w:val="single" w:sz="12" w:space="0" w:color="auto"/>
            </w:tcBorders>
            <w:shd w:val="clear" w:color="auto" w:fill="FABF8F" w:themeFill="accent6" w:themeFillTint="99"/>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r w:rsidRPr="00591447">
              <w:rPr>
                <w:rFonts w:ascii="Century Gothic" w:eastAsiaTheme="minorHAnsi" w:hAnsi="Century Gothic" w:cs="Century Gothic"/>
                <w:b/>
                <w:bCs/>
                <w:color w:val="000000"/>
                <w:sz w:val="16"/>
                <w:szCs w:val="16"/>
                <w:lang w:eastAsia="en-US"/>
              </w:rPr>
              <w:t>UNIDAD</w:t>
            </w:r>
          </w:p>
        </w:tc>
        <w:tc>
          <w:tcPr>
            <w:tcW w:w="1419" w:type="dxa"/>
            <w:tcBorders>
              <w:top w:val="single" w:sz="12" w:space="0" w:color="auto"/>
              <w:left w:val="single" w:sz="12" w:space="0" w:color="auto"/>
              <w:bottom w:val="nil"/>
              <w:right w:val="single" w:sz="12" w:space="0" w:color="auto"/>
            </w:tcBorders>
            <w:shd w:val="clear" w:color="auto" w:fill="FABF8F" w:themeFill="accent6" w:themeFillTint="99"/>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r w:rsidRPr="00591447">
              <w:rPr>
                <w:rFonts w:ascii="Century Gothic" w:eastAsiaTheme="minorHAnsi" w:hAnsi="Century Gothic" w:cs="Century Gothic"/>
                <w:b/>
                <w:bCs/>
                <w:color w:val="000000"/>
                <w:sz w:val="16"/>
                <w:szCs w:val="16"/>
                <w:lang w:eastAsia="en-US"/>
              </w:rPr>
              <w:t>DESCRIPCIÓN</w:t>
            </w:r>
          </w:p>
        </w:tc>
        <w:tc>
          <w:tcPr>
            <w:tcW w:w="1701" w:type="dxa"/>
            <w:tcBorders>
              <w:top w:val="single" w:sz="12" w:space="0" w:color="auto"/>
              <w:left w:val="single" w:sz="12" w:space="0" w:color="auto"/>
              <w:bottom w:val="nil"/>
              <w:right w:val="single" w:sz="12" w:space="0" w:color="auto"/>
            </w:tcBorders>
            <w:shd w:val="clear" w:color="auto" w:fill="FABF8F" w:themeFill="accent6" w:themeFillTint="99"/>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r w:rsidRPr="00591447">
              <w:rPr>
                <w:rFonts w:ascii="Century Gothic" w:eastAsiaTheme="minorHAnsi" w:hAnsi="Century Gothic" w:cs="Century Gothic"/>
                <w:b/>
                <w:bCs/>
                <w:color w:val="000000"/>
                <w:sz w:val="16"/>
                <w:szCs w:val="16"/>
                <w:lang w:eastAsia="en-US"/>
              </w:rPr>
              <w:t>PROVEEDOR</w:t>
            </w:r>
          </w:p>
        </w:tc>
        <w:tc>
          <w:tcPr>
            <w:tcW w:w="1418" w:type="dxa"/>
            <w:tcBorders>
              <w:top w:val="single" w:sz="12" w:space="0" w:color="auto"/>
              <w:left w:val="single" w:sz="12" w:space="0" w:color="auto"/>
              <w:bottom w:val="nil"/>
              <w:right w:val="single" w:sz="12" w:space="0" w:color="auto"/>
            </w:tcBorders>
            <w:shd w:val="clear" w:color="auto" w:fill="FABF8F" w:themeFill="accent6" w:themeFillTint="99"/>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r w:rsidRPr="00591447">
              <w:rPr>
                <w:rFonts w:ascii="Century Gothic" w:eastAsiaTheme="minorHAnsi" w:hAnsi="Century Gothic" w:cs="Century Gothic"/>
                <w:b/>
                <w:bCs/>
                <w:color w:val="000000"/>
                <w:sz w:val="16"/>
                <w:szCs w:val="16"/>
                <w:lang w:eastAsia="en-US"/>
              </w:rPr>
              <w:t>MARCA Y MODELO</w:t>
            </w:r>
          </w:p>
        </w:tc>
        <w:tc>
          <w:tcPr>
            <w:tcW w:w="1701" w:type="dxa"/>
            <w:tcBorders>
              <w:top w:val="single" w:sz="12" w:space="0" w:color="auto"/>
              <w:left w:val="single" w:sz="12" w:space="0" w:color="auto"/>
              <w:bottom w:val="nil"/>
              <w:right w:val="single" w:sz="12" w:space="0" w:color="auto"/>
            </w:tcBorders>
            <w:shd w:val="clear" w:color="auto" w:fill="FABF8F" w:themeFill="accent6" w:themeFillTint="99"/>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r w:rsidRPr="00591447">
              <w:rPr>
                <w:rFonts w:ascii="Century Gothic" w:eastAsiaTheme="minorHAnsi" w:hAnsi="Century Gothic" w:cs="Century Gothic"/>
                <w:b/>
                <w:bCs/>
                <w:color w:val="000000"/>
                <w:sz w:val="16"/>
                <w:szCs w:val="16"/>
                <w:lang w:eastAsia="en-US"/>
              </w:rPr>
              <w:t xml:space="preserve">PRECIO UNITARIO SIN I.V.A. </w:t>
            </w:r>
          </w:p>
        </w:tc>
        <w:tc>
          <w:tcPr>
            <w:tcW w:w="1559" w:type="dxa"/>
            <w:tcBorders>
              <w:top w:val="single" w:sz="12" w:space="0" w:color="auto"/>
              <w:left w:val="single" w:sz="12" w:space="0" w:color="auto"/>
              <w:bottom w:val="nil"/>
              <w:right w:val="single" w:sz="12" w:space="0" w:color="auto"/>
            </w:tcBorders>
            <w:shd w:val="clear" w:color="auto" w:fill="FABF8F" w:themeFill="accent6" w:themeFillTint="99"/>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r w:rsidRPr="00591447">
              <w:rPr>
                <w:rFonts w:ascii="Century Gothic" w:eastAsiaTheme="minorHAnsi" w:hAnsi="Century Gothic" w:cs="Century Gothic"/>
                <w:b/>
                <w:bCs/>
                <w:color w:val="000000"/>
                <w:sz w:val="16"/>
                <w:szCs w:val="16"/>
                <w:lang w:eastAsia="en-US"/>
              </w:rPr>
              <w:t xml:space="preserve">SUB TOTAL SIN I.V.A.                     </w:t>
            </w:r>
          </w:p>
        </w:tc>
      </w:tr>
      <w:tr w:rsidR="00591447" w:rsidRPr="00591447" w:rsidTr="00591447">
        <w:trPr>
          <w:trHeight w:val="242"/>
        </w:trPr>
        <w:tc>
          <w:tcPr>
            <w:tcW w:w="835" w:type="dxa"/>
            <w:tcBorders>
              <w:top w:val="nil"/>
              <w:left w:val="single" w:sz="12" w:space="0" w:color="auto"/>
              <w:bottom w:val="nil"/>
              <w:right w:val="single" w:sz="12" w:space="0" w:color="auto"/>
            </w:tcBorders>
            <w:shd w:val="clear" w:color="auto" w:fill="FABF8F" w:themeFill="accent6" w:themeFillTint="99"/>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992" w:type="dxa"/>
            <w:tcBorders>
              <w:top w:val="nil"/>
              <w:left w:val="single" w:sz="12" w:space="0" w:color="auto"/>
              <w:bottom w:val="nil"/>
              <w:right w:val="single" w:sz="12" w:space="0" w:color="auto"/>
            </w:tcBorders>
            <w:shd w:val="clear" w:color="auto" w:fill="FABF8F" w:themeFill="accent6" w:themeFillTint="99"/>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850" w:type="dxa"/>
            <w:tcBorders>
              <w:top w:val="nil"/>
              <w:left w:val="single" w:sz="12" w:space="0" w:color="auto"/>
              <w:bottom w:val="nil"/>
              <w:right w:val="single" w:sz="12" w:space="0" w:color="auto"/>
            </w:tcBorders>
            <w:shd w:val="clear" w:color="auto" w:fill="FABF8F" w:themeFill="accent6" w:themeFillTint="99"/>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1419" w:type="dxa"/>
            <w:tcBorders>
              <w:top w:val="nil"/>
              <w:left w:val="single" w:sz="12" w:space="0" w:color="auto"/>
              <w:bottom w:val="nil"/>
              <w:right w:val="single" w:sz="12" w:space="0" w:color="auto"/>
            </w:tcBorders>
            <w:shd w:val="clear" w:color="auto" w:fill="FABF8F" w:themeFill="accent6" w:themeFillTint="99"/>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1701" w:type="dxa"/>
            <w:tcBorders>
              <w:top w:val="nil"/>
              <w:left w:val="single" w:sz="12" w:space="0" w:color="auto"/>
              <w:bottom w:val="nil"/>
              <w:right w:val="single" w:sz="12" w:space="0" w:color="auto"/>
            </w:tcBorders>
            <w:shd w:val="clear" w:color="auto" w:fill="FABF8F" w:themeFill="accent6" w:themeFillTint="99"/>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1418" w:type="dxa"/>
            <w:tcBorders>
              <w:top w:val="nil"/>
              <w:left w:val="single" w:sz="12" w:space="0" w:color="auto"/>
              <w:bottom w:val="nil"/>
              <w:right w:val="single" w:sz="12" w:space="0" w:color="auto"/>
            </w:tcBorders>
            <w:shd w:val="clear" w:color="auto" w:fill="FABF8F" w:themeFill="accent6" w:themeFillTint="99"/>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1701" w:type="dxa"/>
            <w:tcBorders>
              <w:top w:val="nil"/>
              <w:left w:val="single" w:sz="12" w:space="0" w:color="auto"/>
              <w:bottom w:val="nil"/>
              <w:right w:val="single" w:sz="12" w:space="0" w:color="auto"/>
            </w:tcBorders>
            <w:shd w:val="clear" w:color="auto" w:fill="FABF8F" w:themeFill="accent6" w:themeFillTint="99"/>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1559" w:type="dxa"/>
            <w:tcBorders>
              <w:top w:val="nil"/>
              <w:left w:val="single" w:sz="12" w:space="0" w:color="auto"/>
              <w:bottom w:val="nil"/>
              <w:right w:val="single" w:sz="12" w:space="0" w:color="auto"/>
            </w:tcBorders>
            <w:shd w:val="clear" w:color="auto" w:fill="FABF8F" w:themeFill="accent6" w:themeFillTint="99"/>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p>
        </w:tc>
      </w:tr>
      <w:tr w:rsidR="00591447" w:rsidRPr="00591447" w:rsidTr="00B7445C">
        <w:trPr>
          <w:trHeight w:val="80"/>
        </w:trPr>
        <w:tc>
          <w:tcPr>
            <w:tcW w:w="835" w:type="dxa"/>
            <w:tcBorders>
              <w:top w:val="nil"/>
              <w:left w:val="single" w:sz="12" w:space="0" w:color="auto"/>
              <w:bottom w:val="single" w:sz="12" w:space="0" w:color="auto"/>
              <w:right w:val="single" w:sz="12" w:space="0" w:color="auto"/>
            </w:tcBorders>
            <w:shd w:val="clear" w:color="auto" w:fill="FABF8F" w:themeFill="accent6" w:themeFillTint="99"/>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992" w:type="dxa"/>
            <w:tcBorders>
              <w:top w:val="nil"/>
              <w:left w:val="single" w:sz="12" w:space="0" w:color="auto"/>
              <w:bottom w:val="single" w:sz="12" w:space="0" w:color="auto"/>
              <w:right w:val="single" w:sz="12" w:space="0" w:color="auto"/>
            </w:tcBorders>
            <w:shd w:val="clear" w:color="auto" w:fill="FABF8F" w:themeFill="accent6" w:themeFillTint="99"/>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850" w:type="dxa"/>
            <w:tcBorders>
              <w:top w:val="nil"/>
              <w:left w:val="single" w:sz="12" w:space="0" w:color="auto"/>
              <w:bottom w:val="nil"/>
              <w:right w:val="single" w:sz="12" w:space="0" w:color="auto"/>
            </w:tcBorders>
            <w:shd w:val="clear" w:color="auto" w:fill="FABF8F" w:themeFill="accent6" w:themeFillTint="99"/>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1419" w:type="dxa"/>
            <w:tcBorders>
              <w:top w:val="nil"/>
              <w:left w:val="single" w:sz="12" w:space="0" w:color="auto"/>
              <w:bottom w:val="single" w:sz="12" w:space="0" w:color="auto"/>
              <w:right w:val="single" w:sz="12" w:space="0" w:color="auto"/>
            </w:tcBorders>
            <w:shd w:val="clear" w:color="auto" w:fill="FABF8F" w:themeFill="accent6" w:themeFillTint="99"/>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1701" w:type="dxa"/>
            <w:tcBorders>
              <w:top w:val="nil"/>
              <w:left w:val="single" w:sz="12" w:space="0" w:color="auto"/>
              <w:bottom w:val="single" w:sz="12" w:space="0" w:color="auto"/>
              <w:right w:val="single" w:sz="12" w:space="0" w:color="auto"/>
            </w:tcBorders>
            <w:shd w:val="clear" w:color="auto" w:fill="FABF8F" w:themeFill="accent6" w:themeFillTint="99"/>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1418" w:type="dxa"/>
            <w:tcBorders>
              <w:top w:val="nil"/>
              <w:left w:val="single" w:sz="12" w:space="0" w:color="auto"/>
              <w:bottom w:val="single" w:sz="12" w:space="0" w:color="auto"/>
              <w:right w:val="single" w:sz="12" w:space="0" w:color="auto"/>
            </w:tcBorders>
            <w:shd w:val="clear" w:color="auto" w:fill="FABF8F" w:themeFill="accent6" w:themeFillTint="99"/>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1701" w:type="dxa"/>
            <w:tcBorders>
              <w:top w:val="nil"/>
              <w:left w:val="single" w:sz="12" w:space="0" w:color="auto"/>
              <w:bottom w:val="single" w:sz="12" w:space="0" w:color="auto"/>
              <w:right w:val="single" w:sz="12" w:space="0" w:color="auto"/>
            </w:tcBorders>
            <w:shd w:val="clear" w:color="auto" w:fill="FABF8F" w:themeFill="accent6" w:themeFillTint="99"/>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1559" w:type="dxa"/>
            <w:tcBorders>
              <w:top w:val="nil"/>
              <w:left w:val="single" w:sz="12" w:space="0" w:color="auto"/>
              <w:bottom w:val="single" w:sz="12" w:space="0" w:color="auto"/>
              <w:right w:val="single" w:sz="12" w:space="0" w:color="auto"/>
            </w:tcBorders>
            <w:shd w:val="clear" w:color="auto" w:fill="FABF8F" w:themeFill="accent6" w:themeFillTint="99"/>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p>
        </w:tc>
      </w:tr>
      <w:tr w:rsidR="00591447" w:rsidRPr="00591447" w:rsidTr="00B7445C">
        <w:trPr>
          <w:trHeight w:val="551"/>
        </w:trPr>
        <w:tc>
          <w:tcPr>
            <w:tcW w:w="835"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591447" w:rsidRPr="00591447" w:rsidRDefault="00591447" w:rsidP="00591447">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1</w:t>
            </w:r>
          </w:p>
        </w:tc>
        <w:tc>
          <w:tcPr>
            <w:tcW w:w="992" w:type="dxa"/>
            <w:tcBorders>
              <w:top w:val="nil"/>
              <w:left w:val="nil"/>
              <w:bottom w:val="single" w:sz="12" w:space="0" w:color="auto"/>
              <w:right w:val="single" w:sz="12" w:space="0" w:color="auto"/>
            </w:tcBorders>
            <w:shd w:val="clear" w:color="auto" w:fill="FDE9D9" w:themeFill="accent6" w:themeFillTint="33"/>
          </w:tcPr>
          <w:p w:rsidR="00591447" w:rsidRPr="00591447" w:rsidRDefault="00591447" w:rsidP="00591447">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1</w:t>
            </w:r>
          </w:p>
        </w:tc>
        <w:tc>
          <w:tcPr>
            <w:tcW w:w="850"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591447" w:rsidRPr="00591447" w:rsidRDefault="00591447" w:rsidP="00591447">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Servicio</w:t>
            </w:r>
          </w:p>
        </w:tc>
        <w:tc>
          <w:tcPr>
            <w:tcW w:w="1419" w:type="dxa"/>
            <w:tcBorders>
              <w:top w:val="single" w:sz="12" w:space="0" w:color="auto"/>
              <w:left w:val="nil"/>
              <w:bottom w:val="single" w:sz="12" w:space="0" w:color="auto"/>
              <w:right w:val="nil"/>
            </w:tcBorders>
            <w:shd w:val="clear" w:color="auto" w:fill="FDE9D9" w:themeFill="accent6" w:themeFillTint="33"/>
          </w:tcPr>
          <w:p w:rsidR="00591447" w:rsidRPr="00591447" w:rsidRDefault="00591447" w:rsidP="00591447">
            <w:pPr>
              <w:autoSpaceDE w:val="0"/>
              <w:autoSpaceDN w:val="0"/>
              <w:adjustRightInd w:val="0"/>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Mantenimiento correctivo a maquinaria pesada</w:t>
            </w:r>
          </w:p>
        </w:tc>
        <w:tc>
          <w:tcPr>
            <w:tcW w:w="1701"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591447" w:rsidRPr="00591447" w:rsidRDefault="00591447" w:rsidP="00591447">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Hidráulica y Paileria de Jalisco, S.A. de C.V.</w:t>
            </w:r>
          </w:p>
        </w:tc>
        <w:tc>
          <w:tcPr>
            <w:tcW w:w="1418"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591447" w:rsidRPr="00591447" w:rsidRDefault="00591447" w:rsidP="00591447">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Las manifestadas en su propuesta</w:t>
            </w:r>
          </w:p>
        </w:tc>
        <w:tc>
          <w:tcPr>
            <w:tcW w:w="1701"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591447" w:rsidRPr="00591447" w:rsidRDefault="00591447" w:rsidP="00591447">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 xml:space="preserve"> </w:t>
            </w:r>
          </w:p>
          <w:p w:rsidR="00591447" w:rsidRPr="00591447" w:rsidRDefault="00591447" w:rsidP="00591447">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 xml:space="preserve"> $2,434,160.62 </w:t>
            </w:r>
          </w:p>
        </w:tc>
        <w:tc>
          <w:tcPr>
            <w:tcW w:w="1559"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591447" w:rsidRPr="00591447" w:rsidRDefault="00591447" w:rsidP="00591447">
            <w:pPr>
              <w:autoSpaceDE w:val="0"/>
              <w:autoSpaceDN w:val="0"/>
              <w:adjustRightInd w:val="0"/>
              <w:jc w:val="center"/>
              <w:rPr>
                <w:rFonts w:ascii="Century Gothic" w:eastAsiaTheme="minorHAnsi" w:hAnsi="Century Gothic" w:cs="Century Gothic"/>
                <w:color w:val="000000"/>
                <w:sz w:val="16"/>
                <w:szCs w:val="16"/>
                <w:lang w:eastAsia="en-US"/>
              </w:rPr>
            </w:pPr>
          </w:p>
          <w:p w:rsidR="00591447" w:rsidRPr="00591447" w:rsidRDefault="00591447" w:rsidP="00591447">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 xml:space="preserve">   $2,434,160.62 </w:t>
            </w:r>
          </w:p>
        </w:tc>
      </w:tr>
      <w:tr w:rsidR="00591447" w:rsidRPr="00591447" w:rsidTr="00591447">
        <w:trPr>
          <w:trHeight w:val="665"/>
        </w:trPr>
        <w:tc>
          <w:tcPr>
            <w:tcW w:w="835"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591447" w:rsidRPr="00591447" w:rsidRDefault="00591447" w:rsidP="00591447">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1</w:t>
            </w:r>
          </w:p>
        </w:tc>
        <w:tc>
          <w:tcPr>
            <w:tcW w:w="992" w:type="dxa"/>
            <w:tcBorders>
              <w:top w:val="nil"/>
              <w:left w:val="nil"/>
              <w:bottom w:val="single" w:sz="12" w:space="0" w:color="auto"/>
              <w:right w:val="single" w:sz="12" w:space="0" w:color="auto"/>
            </w:tcBorders>
            <w:shd w:val="clear" w:color="auto" w:fill="FDE9D9" w:themeFill="accent6" w:themeFillTint="33"/>
          </w:tcPr>
          <w:p w:rsidR="00591447" w:rsidRPr="00591447" w:rsidRDefault="00591447" w:rsidP="00591447">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1</w:t>
            </w:r>
          </w:p>
        </w:tc>
        <w:tc>
          <w:tcPr>
            <w:tcW w:w="850"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591447" w:rsidRPr="00591447" w:rsidRDefault="00591447" w:rsidP="00591447">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Servicio</w:t>
            </w:r>
          </w:p>
        </w:tc>
        <w:tc>
          <w:tcPr>
            <w:tcW w:w="1419" w:type="dxa"/>
            <w:tcBorders>
              <w:top w:val="single" w:sz="12" w:space="0" w:color="auto"/>
              <w:left w:val="nil"/>
              <w:bottom w:val="single" w:sz="12" w:space="0" w:color="auto"/>
              <w:right w:val="nil"/>
            </w:tcBorders>
            <w:shd w:val="clear" w:color="auto" w:fill="FDE9D9" w:themeFill="accent6" w:themeFillTint="33"/>
          </w:tcPr>
          <w:p w:rsidR="00591447" w:rsidRPr="00591447" w:rsidRDefault="00591447" w:rsidP="00591447">
            <w:pPr>
              <w:autoSpaceDE w:val="0"/>
              <w:autoSpaceDN w:val="0"/>
              <w:adjustRightInd w:val="0"/>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Mantenimiento correctivo a maquinaria pesada</w:t>
            </w:r>
          </w:p>
        </w:tc>
        <w:tc>
          <w:tcPr>
            <w:tcW w:w="1701"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591447" w:rsidRPr="00591447" w:rsidRDefault="00591447" w:rsidP="00591447">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Rehabilitaciones y Servicios R&amp;S, S.A. de C.V.</w:t>
            </w:r>
          </w:p>
        </w:tc>
        <w:tc>
          <w:tcPr>
            <w:tcW w:w="1418"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591447" w:rsidRPr="00591447" w:rsidRDefault="00591447" w:rsidP="00591447">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Las manifestadas en su propuesta</w:t>
            </w:r>
          </w:p>
        </w:tc>
        <w:tc>
          <w:tcPr>
            <w:tcW w:w="1701"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591447" w:rsidRPr="00591447" w:rsidRDefault="00591447" w:rsidP="00591447">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 xml:space="preserve"> </w:t>
            </w:r>
          </w:p>
          <w:p w:rsidR="00591447" w:rsidRPr="00591447" w:rsidRDefault="00591447" w:rsidP="00591447">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 xml:space="preserve">$ 2,434,160.62 </w:t>
            </w:r>
          </w:p>
        </w:tc>
        <w:tc>
          <w:tcPr>
            <w:tcW w:w="1559"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591447" w:rsidRPr="00591447" w:rsidRDefault="00591447" w:rsidP="00591447">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 xml:space="preserve">  </w:t>
            </w:r>
          </w:p>
          <w:p w:rsidR="00591447" w:rsidRPr="00591447" w:rsidRDefault="00591447" w:rsidP="00591447">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 xml:space="preserve">   $2,434,160.62 </w:t>
            </w:r>
          </w:p>
        </w:tc>
      </w:tr>
      <w:tr w:rsidR="00591447" w:rsidRPr="00591447" w:rsidTr="00591447">
        <w:trPr>
          <w:trHeight w:val="318"/>
        </w:trPr>
        <w:tc>
          <w:tcPr>
            <w:tcW w:w="835" w:type="dxa"/>
            <w:tcBorders>
              <w:top w:val="nil"/>
              <w:left w:val="nil"/>
              <w:bottom w:val="nil"/>
              <w:right w:val="nil"/>
            </w:tcBorders>
            <w:shd w:val="solid" w:color="FFFFFF" w:fill="auto"/>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992" w:type="dxa"/>
            <w:tcBorders>
              <w:top w:val="single" w:sz="12" w:space="0" w:color="auto"/>
              <w:left w:val="nil"/>
              <w:bottom w:val="nil"/>
              <w:right w:val="nil"/>
            </w:tcBorders>
            <w:shd w:val="solid" w:color="FFFFFF" w:fill="auto"/>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850" w:type="dxa"/>
            <w:tcBorders>
              <w:top w:val="nil"/>
              <w:left w:val="nil"/>
              <w:bottom w:val="nil"/>
              <w:right w:val="nil"/>
            </w:tcBorders>
          </w:tcPr>
          <w:p w:rsidR="00591447" w:rsidRPr="00591447" w:rsidRDefault="00591447" w:rsidP="00591447">
            <w:pPr>
              <w:autoSpaceDE w:val="0"/>
              <w:autoSpaceDN w:val="0"/>
              <w:adjustRightInd w:val="0"/>
              <w:jc w:val="right"/>
              <w:rPr>
                <w:rFonts w:ascii="Century Gothic" w:eastAsiaTheme="minorHAnsi" w:hAnsi="Century Gothic" w:cs="Century Gothic"/>
                <w:color w:val="000000"/>
                <w:sz w:val="16"/>
                <w:szCs w:val="16"/>
                <w:lang w:eastAsia="en-US"/>
              </w:rPr>
            </w:pPr>
          </w:p>
        </w:tc>
        <w:tc>
          <w:tcPr>
            <w:tcW w:w="1419" w:type="dxa"/>
            <w:tcBorders>
              <w:top w:val="single" w:sz="12" w:space="0" w:color="auto"/>
              <w:left w:val="nil"/>
              <w:bottom w:val="nil"/>
              <w:right w:val="nil"/>
            </w:tcBorders>
          </w:tcPr>
          <w:p w:rsidR="00591447" w:rsidRPr="00591447" w:rsidRDefault="00591447" w:rsidP="00591447">
            <w:pPr>
              <w:autoSpaceDE w:val="0"/>
              <w:autoSpaceDN w:val="0"/>
              <w:adjustRightInd w:val="0"/>
              <w:jc w:val="right"/>
              <w:rPr>
                <w:rFonts w:ascii="Century Gothic" w:eastAsiaTheme="minorHAnsi" w:hAnsi="Century Gothic" w:cs="Century Gothic"/>
                <w:color w:val="000000"/>
                <w:sz w:val="16"/>
                <w:szCs w:val="16"/>
                <w:lang w:eastAsia="en-US"/>
              </w:rPr>
            </w:pPr>
          </w:p>
        </w:tc>
        <w:tc>
          <w:tcPr>
            <w:tcW w:w="1701" w:type="dxa"/>
            <w:tcBorders>
              <w:top w:val="nil"/>
              <w:left w:val="nil"/>
              <w:bottom w:val="nil"/>
              <w:right w:val="nil"/>
            </w:tcBorders>
            <w:shd w:val="solid" w:color="FFFFFF" w:fill="auto"/>
          </w:tcPr>
          <w:p w:rsidR="00591447" w:rsidRPr="00591447" w:rsidRDefault="00591447" w:rsidP="00591447">
            <w:pPr>
              <w:autoSpaceDE w:val="0"/>
              <w:autoSpaceDN w:val="0"/>
              <w:adjustRightInd w:val="0"/>
              <w:jc w:val="right"/>
              <w:rPr>
                <w:rFonts w:ascii="Century Gothic" w:eastAsiaTheme="minorHAnsi" w:hAnsi="Century Gothic" w:cs="Century Gothic"/>
                <w:b/>
                <w:bCs/>
                <w:color w:val="000000"/>
                <w:sz w:val="16"/>
                <w:szCs w:val="16"/>
                <w:lang w:eastAsia="en-US"/>
              </w:rPr>
            </w:pPr>
          </w:p>
        </w:tc>
        <w:tc>
          <w:tcPr>
            <w:tcW w:w="1418" w:type="dxa"/>
            <w:tcBorders>
              <w:top w:val="nil"/>
              <w:left w:val="nil"/>
              <w:bottom w:val="nil"/>
              <w:right w:val="nil"/>
            </w:tcBorders>
            <w:shd w:val="solid" w:color="FFFFFF" w:fill="auto"/>
          </w:tcPr>
          <w:p w:rsidR="00591447" w:rsidRPr="00591447" w:rsidRDefault="00591447" w:rsidP="00591447">
            <w:pPr>
              <w:autoSpaceDE w:val="0"/>
              <w:autoSpaceDN w:val="0"/>
              <w:adjustRightInd w:val="0"/>
              <w:jc w:val="right"/>
              <w:rPr>
                <w:rFonts w:ascii="Century Gothic" w:eastAsiaTheme="minorHAnsi" w:hAnsi="Century Gothic" w:cs="Century Gothic"/>
                <w:b/>
                <w:bCs/>
                <w:color w:val="000000"/>
                <w:sz w:val="16"/>
                <w:szCs w:val="16"/>
                <w:lang w:eastAsia="en-US"/>
              </w:rPr>
            </w:pPr>
          </w:p>
        </w:tc>
        <w:tc>
          <w:tcPr>
            <w:tcW w:w="1701"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r w:rsidRPr="00591447">
              <w:rPr>
                <w:rFonts w:ascii="Century Gothic" w:eastAsiaTheme="minorHAnsi" w:hAnsi="Century Gothic" w:cs="Century Gothic"/>
                <w:b/>
                <w:bCs/>
                <w:color w:val="000000"/>
                <w:sz w:val="16"/>
                <w:szCs w:val="16"/>
                <w:lang w:eastAsia="en-US"/>
              </w:rPr>
              <w:t>SUBTOTAL</w:t>
            </w:r>
          </w:p>
        </w:tc>
        <w:tc>
          <w:tcPr>
            <w:tcW w:w="1559"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591447" w:rsidRPr="00591447" w:rsidRDefault="00591447" w:rsidP="0019680F">
            <w:pPr>
              <w:autoSpaceDE w:val="0"/>
              <w:autoSpaceDN w:val="0"/>
              <w:adjustRightInd w:val="0"/>
              <w:jc w:val="right"/>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 xml:space="preserve"> $ 4,868,321.24 </w:t>
            </w:r>
          </w:p>
        </w:tc>
      </w:tr>
      <w:tr w:rsidR="00591447" w:rsidRPr="00591447" w:rsidTr="00591447">
        <w:trPr>
          <w:trHeight w:val="233"/>
        </w:trPr>
        <w:tc>
          <w:tcPr>
            <w:tcW w:w="835" w:type="dxa"/>
            <w:tcBorders>
              <w:top w:val="nil"/>
              <w:left w:val="nil"/>
              <w:bottom w:val="nil"/>
              <w:right w:val="nil"/>
            </w:tcBorders>
            <w:shd w:val="solid" w:color="FFFFFF" w:fill="auto"/>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992" w:type="dxa"/>
            <w:tcBorders>
              <w:top w:val="nil"/>
              <w:left w:val="nil"/>
              <w:bottom w:val="nil"/>
              <w:right w:val="nil"/>
            </w:tcBorders>
            <w:shd w:val="solid" w:color="FFFFFF" w:fill="auto"/>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850" w:type="dxa"/>
            <w:tcBorders>
              <w:top w:val="nil"/>
              <w:left w:val="nil"/>
              <w:bottom w:val="nil"/>
              <w:right w:val="nil"/>
            </w:tcBorders>
          </w:tcPr>
          <w:p w:rsidR="00591447" w:rsidRPr="00591447" w:rsidRDefault="00591447" w:rsidP="00591447">
            <w:pPr>
              <w:autoSpaceDE w:val="0"/>
              <w:autoSpaceDN w:val="0"/>
              <w:adjustRightInd w:val="0"/>
              <w:jc w:val="right"/>
              <w:rPr>
                <w:rFonts w:ascii="Century Gothic" w:eastAsiaTheme="minorHAnsi" w:hAnsi="Century Gothic" w:cs="Century Gothic"/>
                <w:color w:val="000000"/>
                <w:sz w:val="16"/>
                <w:szCs w:val="16"/>
                <w:lang w:eastAsia="en-US"/>
              </w:rPr>
            </w:pPr>
          </w:p>
        </w:tc>
        <w:tc>
          <w:tcPr>
            <w:tcW w:w="1419" w:type="dxa"/>
            <w:tcBorders>
              <w:top w:val="nil"/>
              <w:left w:val="nil"/>
              <w:bottom w:val="nil"/>
              <w:right w:val="nil"/>
            </w:tcBorders>
          </w:tcPr>
          <w:p w:rsidR="00591447" w:rsidRPr="00591447" w:rsidRDefault="00591447" w:rsidP="00591447">
            <w:pPr>
              <w:autoSpaceDE w:val="0"/>
              <w:autoSpaceDN w:val="0"/>
              <w:adjustRightInd w:val="0"/>
              <w:jc w:val="right"/>
              <w:rPr>
                <w:rFonts w:ascii="Century Gothic" w:eastAsiaTheme="minorHAnsi" w:hAnsi="Century Gothic" w:cs="Century Gothic"/>
                <w:color w:val="000000"/>
                <w:sz w:val="16"/>
                <w:szCs w:val="16"/>
                <w:lang w:eastAsia="en-US"/>
              </w:rPr>
            </w:pPr>
          </w:p>
        </w:tc>
        <w:tc>
          <w:tcPr>
            <w:tcW w:w="1701" w:type="dxa"/>
            <w:tcBorders>
              <w:top w:val="nil"/>
              <w:left w:val="nil"/>
              <w:bottom w:val="nil"/>
              <w:right w:val="nil"/>
            </w:tcBorders>
          </w:tcPr>
          <w:p w:rsidR="00591447" w:rsidRPr="00591447" w:rsidRDefault="00591447" w:rsidP="00591447">
            <w:pPr>
              <w:autoSpaceDE w:val="0"/>
              <w:autoSpaceDN w:val="0"/>
              <w:adjustRightInd w:val="0"/>
              <w:jc w:val="right"/>
              <w:rPr>
                <w:rFonts w:ascii="Century Gothic" w:eastAsiaTheme="minorHAnsi" w:hAnsi="Century Gothic" w:cs="Century Gothic"/>
                <w:color w:val="000000"/>
                <w:sz w:val="16"/>
                <w:szCs w:val="16"/>
                <w:lang w:eastAsia="en-US"/>
              </w:rPr>
            </w:pPr>
          </w:p>
        </w:tc>
        <w:tc>
          <w:tcPr>
            <w:tcW w:w="1418" w:type="dxa"/>
            <w:tcBorders>
              <w:top w:val="nil"/>
              <w:left w:val="nil"/>
              <w:bottom w:val="nil"/>
              <w:right w:val="single" w:sz="12" w:space="0" w:color="auto"/>
            </w:tcBorders>
          </w:tcPr>
          <w:p w:rsidR="00591447" w:rsidRPr="00591447" w:rsidRDefault="00591447" w:rsidP="00591447">
            <w:pPr>
              <w:autoSpaceDE w:val="0"/>
              <w:autoSpaceDN w:val="0"/>
              <w:adjustRightInd w:val="0"/>
              <w:jc w:val="right"/>
              <w:rPr>
                <w:rFonts w:ascii="Century Gothic" w:eastAsiaTheme="minorHAnsi" w:hAnsi="Century Gothic" w:cs="Century Gothic"/>
                <w:color w:val="000000"/>
                <w:sz w:val="16"/>
                <w:szCs w:val="16"/>
                <w:lang w:eastAsia="en-US"/>
              </w:rPr>
            </w:pPr>
          </w:p>
        </w:tc>
        <w:tc>
          <w:tcPr>
            <w:tcW w:w="1701" w:type="dxa"/>
            <w:tcBorders>
              <w:top w:val="nil"/>
              <w:left w:val="single" w:sz="12" w:space="0" w:color="auto"/>
              <w:bottom w:val="single" w:sz="12" w:space="0" w:color="auto"/>
              <w:right w:val="single" w:sz="12" w:space="0" w:color="auto"/>
            </w:tcBorders>
            <w:shd w:val="clear" w:color="auto" w:fill="FDE9D9" w:themeFill="accent6" w:themeFillTint="33"/>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r w:rsidRPr="00591447">
              <w:rPr>
                <w:rFonts w:ascii="Century Gothic" w:eastAsiaTheme="minorHAnsi" w:hAnsi="Century Gothic" w:cs="Century Gothic"/>
                <w:b/>
                <w:bCs/>
                <w:color w:val="000000"/>
                <w:sz w:val="16"/>
                <w:szCs w:val="16"/>
                <w:lang w:eastAsia="en-US"/>
              </w:rPr>
              <w:t>I.V.A.</w:t>
            </w:r>
          </w:p>
        </w:tc>
        <w:tc>
          <w:tcPr>
            <w:tcW w:w="1559"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591447" w:rsidRPr="00591447" w:rsidRDefault="00591447" w:rsidP="00591447">
            <w:pPr>
              <w:autoSpaceDE w:val="0"/>
              <w:autoSpaceDN w:val="0"/>
              <w:adjustRightInd w:val="0"/>
              <w:jc w:val="right"/>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 xml:space="preserve">$778,931.40 </w:t>
            </w:r>
          </w:p>
        </w:tc>
      </w:tr>
      <w:tr w:rsidR="00591447" w:rsidRPr="00591447" w:rsidTr="00591447">
        <w:trPr>
          <w:trHeight w:val="302"/>
        </w:trPr>
        <w:tc>
          <w:tcPr>
            <w:tcW w:w="835" w:type="dxa"/>
            <w:tcBorders>
              <w:top w:val="nil"/>
              <w:left w:val="nil"/>
              <w:bottom w:val="nil"/>
              <w:right w:val="nil"/>
            </w:tcBorders>
            <w:shd w:val="solid" w:color="FFFFFF" w:fill="auto"/>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992" w:type="dxa"/>
            <w:tcBorders>
              <w:top w:val="nil"/>
              <w:left w:val="nil"/>
              <w:bottom w:val="nil"/>
              <w:right w:val="nil"/>
            </w:tcBorders>
            <w:shd w:val="solid" w:color="FFFFFF" w:fill="auto"/>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850" w:type="dxa"/>
            <w:tcBorders>
              <w:top w:val="nil"/>
              <w:left w:val="nil"/>
              <w:bottom w:val="nil"/>
              <w:right w:val="nil"/>
            </w:tcBorders>
          </w:tcPr>
          <w:p w:rsidR="00591447" w:rsidRPr="00591447" w:rsidRDefault="00591447" w:rsidP="00591447">
            <w:pPr>
              <w:autoSpaceDE w:val="0"/>
              <w:autoSpaceDN w:val="0"/>
              <w:adjustRightInd w:val="0"/>
              <w:jc w:val="right"/>
              <w:rPr>
                <w:rFonts w:ascii="Century Gothic" w:eastAsiaTheme="minorHAnsi" w:hAnsi="Century Gothic" w:cs="Century Gothic"/>
                <w:color w:val="000000"/>
                <w:sz w:val="16"/>
                <w:szCs w:val="16"/>
                <w:lang w:eastAsia="en-US"/>
              </w:rPr>
            </w:pPr>
          </w:p>
        </w:tc>
        <w:tc>
          <w:tcPr>
            <w:tcW w:w="1419" w:type="dxa"/>
            <w:tcBorders>
              <w:top w:val="nil"/>
              <w:left w:val="nil"/>
              <w:bottom w:val="nil"/>
              <w:right w:val="nil"/>
            </w:tcBorders>
          </w:tcPr>
          <w:p w:rsidR="00591447" w:rsidRPr="00591447" w:rsidRDefault="00591447" w:rsidP="00591447">
            <w:pPr>
              <w:autoSpaceDE w:val="0"/>
              <w:autoSpaceDN w:val="0"/>
              <w:adjustRightInd w:val="0"/>
              <w:jc w:val="right"/>
              <w:rPr>
                <w:rFonts w:ascii="Century Gothic" w:eastAsiaTheme="minorHAnsi" w:hAnsi="Century Gothic" w:cs="Century Gothic"/>
                <w:color w:val="000000"/>
                <w:sz w:val="16"/>
                <w:szCs w:val="16"/>
                <w:lang w:eastAsia="en-US"/>
              </w:rPr>
            </w:pPr>
          </w:p>
        </w:tc>
        <w:tc>
          <w:tcPr>
            <w:tcW w:w="1701" w:type="dxa"/>
            <w:tcBorders>
              <w:top w:val="nil"/>
              <w:left w:val="nil"/>
              <w:bottom w:val="nil"/>
              <w:right w:val="nil"/>
            </w:tcBorders>
          </w:tcPr>
          <w:p w:rsidR="00591447" w:rsidRPr="00591447" w:rsidRDefault="00591447" w:rsidP="00591447">
            <w:pPr>
              <w:autoSpaceDE w:val="0"/>
              <w:autoSpaceDN w:val="0"/>
              <w:adjustRightInd w:val="0"/>
              <w:jc w:val="right"/>
              <w:rPr>
                <w:rFonts w:ascii="Century Gothic" w:eastAsiaTheme="minorHAnsi" w:hAnsi="Century Gothic" w:cs="Century Gothic"/>
                <w:color w:val="000000"/>
                <w:sz w:val="16"/>
                <w:szCs w:val="16"/>
                <w:lang w:eastAsia="en-US"/>
              </w:rPr>
            </w:pPr>
          </w:p>
        </w:tc>
        <w:tc>
          <w:tcPr>
            <w:tcW w:w="1418" w:type="dxa"/>
            <w:tcBorders>
              <w:top w:val="nil"/>
              <w:left w:val="nil"/>
              <w:bottom w:val="nil"/>
              <w:right w:val="single" w:sz="12" w:space="0" w:color="auto"/>
            </w:tcBorders>
          </w:tcPr>
          <w:p w:rsidR="00591447" w:rsidRPr="00591447" w:rsidRDefault="00591447" w:rsidP="00591447">
            <w:pPr>
              <w:autoSpaceDE w:val="0"/>
              <w:autoSpaceDN w:val="0"/>
              <w:adjustRightInd w:val="0"/>
              <w:jc w:val="right"/>
              <w:rPr>
                <w:rFonts w:ascii="Century Gothic" w:eastAsiaTheme="minorHAnsi" w:hAnsi="Century Gothic" w:cs="Century Gothic"/>
                <w:color w:val="000000"/>
                <w:sz w:val="16"/>
                <w:szCs w:val="16"/>
                <w:lang w:eastAsia="en-US"/>
              </w:rPr>
            </w:pPr>
          </w:p>
        </w:tc>
        <w:tc>
          <w:tcPr>
            <w:tcW w:w="1701"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591447" w:rsidRPr="00591447" w:rsidRDefault="00591447" w:rsidP="00591447">
            <w:pPr>
              <w:autoSpaceDE w:val="0"/>
              <w:autoSpaceDN w:val="0"/>
              <w:adjustRightInd w:val="0"/>
              <w:jc w:val="center"/>
              <w:rPr>
                <w:rFonts w:ascii="Century Gothic" w:eastAsiaTheme="minorHAnsi" w:hAnsi="Century Gothic" w:cs="Century Gothic"/>
                <w:b/>
                <w:bCs/>
                <w:color w:val="000000"/>
                <w:sz w:val="16"/>
                <w:szCs w:val="16"/>
                <w:lang w:eastAsia="en-US"/>
              </w:rPr>
            </w:pPr>
            <w:r w:rsidRPr="00591447">
              <w:rPr>
                <w:rFonts w:ascii="Century Gothic" w:eastAsiaTheme="minorHAnsi" w:hAnsi="Century Gothic" w:cs="Century Gothic"/>
                <w:b/>
                <w:bCs/>
                <w:color w:val="000000"/>
                <w:sz w:val="16"/>
                <w:szCs w:val="16"/>
                <w:lang w:eastAsia="en-US"/>
              </w:rPr>
              <w:t>TOTAL</w:t>
            </w:r>
          </w:p>
        </w:tc>
        <w:tc>
          <w:tcPr>
            <w:tcW w:w="1559"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591447" w:rsidRPr="00591447" w:rsidRDefault="00591447" w:rsidP="00591447">
            <w:pPr>
              <w:autoSpaceDE w:val="0"/>
              <w:autoSpaceDN w:val="0"/>
              <w:adjustRightInd w:val="0"/>
              <w:jc w:val="right"/>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 xml:space="preserve">$5,647,252.64 </w:t>
            </w:r>
          </w:p>
        </w:tc>
      </w:tr>
    </w:tbl>
    <w:p w:rsidR="00591447" w:rsidRPr="00591447" w:rsidRDefault="00591447" w:rsidP="00591447">
      <w:pPr>
        <w:shd w:val="clear" w:color="auto" w:fill="FFFFFF"/>
        <w:spacing w:after="100" w:afterAutospacing="1"/>
        <w:contextualSpacing/>
        <w:jc w:val="both"/>
        <w:rPr>
          <w:rFonts w:ascii="Century Gothic" w:hAnsi="Century Gothic" w:cs="Tahoma"/>
          <w:sz w:val="22"/>
          <w:szCs w:val="22"/>
          <w:lang w:val="es-ES_tradnl"/>
        </w:rPr>
      </w:pPr>
      <w:r w:rsidRPr="00591447">
        <w:rPr>
          <w:rFonts w:ascii="Century Gothic" w:hAnsi="Century Gothic" w:cs="Tahoma"/>
          <w:sz w:val="22"/>
          <w:szCs w:val="22"/>
          <w:lang w:val="es-ES_tradnl"/>
        </w:rPr>
        <w:lastRenderedPageBreak/>
        <w:t>Responsable de la evaluación de las proposiciones:</w:t>
      </w:r>
    </w:p>
    <w:p w:rsidR="00591447" w:rsidRPr="00591447" w:rsidRDefault="00591447" w:rsidP="00591447">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51"/>
        <w:tblW w:w="10485" w:type="dxa"/>
        <w:tblLayout w:type="fixed"/>
        <w:tblLook w:val="04A0" w:firstRow="1" w:lastRow="0" w:firstColumn="1" w:lastColumn="0" w:noHBand="0" w:noVBand="1"/>
      </w:tblPr>
      <w:tblGrid>
        <w:gridCol w:w="3714"/>
        <w:gridCol w:w="6771"/>
      </w:tblGrid>
      <w:tr w:rsidR="00591447" w:rsidRPr="00591447" w:rsidTr="00591447">
        <w:tc>
          <w:tcPr>
            <w:tcW w:w="3714" w:type="dxa"/>
          </w:tcPr>
          <w:p w:rsidR="00591447" w:rsidRPr="00591447" w:rsidRDefault="00591447" w:rsidP="00591447">
            <w:pPr>
              <w:spacing w:after="100" w:afterAutospacing="1" w:line="276" w:lineRule="auto"/>
              <w:contextualSpacing/>
              <w:jc w:val="center"/>
              <w:rPr>
                <w:rFonts w:ascii="Century Gothic" w:hAnsi="Century Gothic" w:cs="Tahoma"/>
                <w:b/>
                <w:sz w:val="22"/>
                <w:szCs w:val="22"/>
                <w:lang w:val="es-ES_tradnl"/>
              </w:rPr>
            </w:pPr>
            <w:r w:rsidRPr="00591447">
              <w:rPr>
                <w:rFonts w:ascii="Century Gothic" w:hAnsi="Century Gothic" w:cs="Tahoma"/>
                <w:b/>
                <w:sz w:val="22"/>
                <w:szCs w:val="22"/>
                <w:lang w:val="es-ES_tradnl"/>
              </w:rPr>
              <w:t>Nombre</w:t>
            </w:r>
          </w:p>
        </w:tc>
        <w:tc>
          <w:tcPr>
            <w:tcW w:w="6771" w:type="dxa"/>
          </w:tcPr>
          <w:p w:rsidR="00591447" w:rsidRPr="00591447" w:rsidRDefault="00591447" w:rsidP="00591447">
            <w:pPr>
              <w:spacing w:after="100" w:afterAutospacing="1" w:line="276" w:lineRule="auto"/>
              <w:contextualSpacing/>
              <w:jc w:val="center"/>
              <w:rPr>
                <w:rFonts w:ascii="Century Gothic" w:hAnsi="Century Gothic" w:cs="Tahoma"/>
                <w:b/>
                <w:sz w:val="22"/>
                <w:szCs w:val="22"/>
                <w:lang w:val="es-ES_tradnl"/>
              </w:rPr>
            </w:pPr>
            <w:r w:rsidRPr="00591447">
              <w:rPr>
                <w:rFonts w:ascii="Century Gothic" w:hAnsi="Century Gothic" w:cs="Tahoma"/>
                <w:b/>
                <w:sz w:val="22"/>
                <w:szCs w:val="22"/>
                <w:lang w:val="es-ES_tradnl"/>
              </w:rPr>
              <w:t>Cargo</w:t>
            </w:r>
          </w:p>
        </w:tc>
      </w:tr>
      <w:tr w:rsidR="00591447" w:rsidRPr="00591447" w:rsidTr="00591447">
        <w:tc>
          <w:tcPr>
            <w:tcW w:w="3714" w:type="dxa"/>
          </w:tcPr>
          <w:p w:rsidR="00591447" w:rsidRPr="00591447" w:rsidRDefault="00591447" w:rsidP="00591447">
            <w:pPr>
              <w:shd w:val="clear" w:color="auto" w:fill="FFFFFF"/>
              <w:spacing w:after="100" w:afterAutospacing="1" w:line="276" w:lineRule="auto"/>
              <w:contextualSpacing/>
              <w:rPr>
                <w:rFonts w:ascii="Century Gothic" w:hAnsi="Century Gothic" w:cs="Tahoma"/>
                <w:sz w:val="22"/>
                <w:szCs w:val="22"/>
                <w:lang w:eastAsia="es-MX"/>
              </w:rPr>
            </w:pPr>
            <w:r w:rsidRPr="00591447">
              <w:rPr>
                <w:rFonts w:ascii="Century Gothic" w:hAnsi="Century Gothic" w:cs="Tahoma"/>
                <w:sz w:val="22"/>
                <w:szCs w:val="22"/>
                <w:lang w:eastAsia="es-MX"/>
              </w:rPr>
              <w:t xml:space="preserve">Ing. Ismael </w:t>
            </w:r>
            <w:proofErr w:type="spellStart"/>
            <w:r w:rsidRPr="00591447">
              <w:rPr>
                <w:rFonts w:ascii="Century Gothic" w:hAnsi="Century Gothic" w:cs="Tahoma"/>
                <w:sz w:val="22"/>
                <w:szCs w:val="22"/>
                <w:lang w:eastAsia="es-MX"/>
              </w:rPr>
              <w:t>Jauregui</w:t>
            </w:r>
            <w:proofErr w:type="spellEnd"/>
            <w:r w:rsidRPr="00591447">
              <w:rPr>
                <w:rFonts w:ascii="Century Gothic" w:hAnsi="Century Gothic" w:cs="Tahoma"/>
                <w:sz w:val="22"/>
                <w:szCs w:val="22"/>
                <w:lang w:eastAsia="es-MX"/>
              </w:rPr>
              <w:t xml:space="preserve"> Castañeda</w:t>
            </w:r>
          </w:p>
        </w:tc>
        <w:tc>
          <w:tcPr>
            <w:tcW w:w="6771" w:type="dxa"/>
          </w:tcPr>
          <w:p w:rsidR="00591447" w:rsidRPr="00591447" w:rsidRDefault="00591447" w:rsidP="00591447">
            <w:pPr>
              <w:spacing w:after="100" w:afterAutospacing="1" w:line="276" w:lineRule="auto"/>
              <w:contextualSpacing/>
              <w:rPr>
                <w:rFonts w:ascii="Century Gothic" w:hAnsi="Century Gothic" w:cs="Tahoma"/>
                <w:sz w:val="22"/>
                <w:szCs w:val="22"/>
              </w:rPr>
            </w:pPr>
            <w:r w:rsidRPr="00591447">
              <w:rPr>
                <w:rFonts w:ascii="Century Gothic" w:hAnsi="Century Gothic" w:cs="Tahoma"/>
                <w:sz w:val="22"/>
                <w:szCs w:val="22"/>
              </w:rPr>
              <w:t>Director de Obras Públicas e Infraestructura</w:t>
            </w:r>
          </w:p>
        </w:tc>
      </w:tr>
    </w:tbl>
    <w:p w:rsidR="00591447" w:rsidRPr="00591447" w:rsidRDefault="00591447" w:rsidP="00591447">
      <w:pPr>
        <w:shd w:val="clear" w:color="auto" w:fill="FFFFFF"/>
        <w:spacing w:after="100" w:afterAutospacing="1"/>
        <w:contextualSpacing/>
        <w:jc w:val="both"/>
        <w:rPr>
          <w:rFonts w:ascii="Century Gothic" w:hAnsi="Century Gothic" w:cs="Tahoma"/>
          <w:sz w:val="22"/>
          <w:szCs w:val="22"/>
        </w:rPr>
      </w:pPr>
    </w:p>
    <w:p w:rsidR="00591447" w:rsidRPr="00591447" w:rsidRDefault="00591447" w:rsidP="00591447">
      <w:pPr>
        <w:shd w:val="clear" w:color="auto" w:fill="FFFFFF"/>
        <w:spacing w:after="100" w:afterAutospacing="1"/>
        <w:contextualSpacing/>
        <w:jc w:val="both"/>
        <w:rPr>
          <w:rFonts w:ascii="Century Gothic" w:hAnsi="Century Gothic" w:cs="Tahoma"/>
          <w:b/>
          <w:sz w:val="22"/>
          <w:szCs w:val="22"/>
          <w:u w:val="single"/>
          <w:lang w:val="es-ES_tradnl"/>
        </w:rPr>
      </w:pPr>
      <w:r w:rsidRPr="00591447">
        <w:rPr>
          <w:rFonts w:ascii="Century Gothic" w:hAnsi="Century Gothic" w:cs="Tahoma"/>
          <w:b/>
          <w:sz w:val="22"/>
          <w:szCs w:val="22"/>
          <w:u w:val="single"/>
          <w:lang w:val="es-ES_tradnl"/>
        </w:rPr>
        <w:t>Mediante oficio de análisis técnico número 11502/Rmt/2020/2-294</w:t>
      </w:r>
    </w:p>
    <w:p w:rsidR="00591447" w:rsidRPr="00591447" w:rsidRDefault="00591447" w:rsidP="00591447">
      <w:pPr>
        <w:shd w:val="clear" w:color="auto" w:fill="FFFFFF"/>
        <w:spacing w:after="100" w:afterAutospacing="1"/>
        <w:contextualSpacing/>
        <w:jc w:val="both"/>
        <w:rPr>
          <w:rFonts w:ascii="Century Gothic" w:hAnsi="Century Gothic" w:cs="Tahoma"/>
          <w:sz w:val="22"/>
          <w:szCs w:val="22"/>
          <w:lang w:val="es-ES_tradnl"/>
        </w:rPr>
      </w:pPr>
    </w:p>
    <w:p w:rsidR="00B7445C" w:rsidRDefault="00B7445C" w:rsidP="00591447">
      <w:pPr>
        <w:shd w:val="clear" w:color="auto" w:fill="FFFFFF"/>
        <w:spacing w:after="100" w:afterAutospacing="1" w:line="276" w:lineRule="auto"/>
        <w:contextualSpacing/>
        <w:jc w:val="both"/>
        <w:rPr>
          <w:rFonts w:ascii="Century Gothic" w:eastAsiaTheme="minorHAnsi" w:hAnsi="Century Gothic" w:cs="Tahoma"/>
          <w:sz w:val="22"/>
          <w:szCs w:val="22"/>
          <w:lang w:val="es-ES_tradnl" w:eastAsia="en-US"/>
        </w:rPr>
      </w:pPr>
    </w:p>
    <w:p w:rsidR="00591447" w:rsidRPr="00591447" w:rsidRDefault="00591447" w:rsidP="00591447">
      <w:pPr>
        <w:shd w:val="clear" w:color="auto" w:fill="FFFFFF"/>
        <w:spacing w:after="100" w:afterAutospacing="1" w:line="276" w:lineRule="auto"/>
        <w:contextualSpacing/>
        <w:jc w:val="both"/>
        <w:rPr>
          <w:rFonts w:ascii="Century Gothic" w:eastAsiaTheme="minorHAnsi" w:hAnsi="Century Gothic" w:cs="Tahoma"/>
          <w:sz w:val="22"/>
          <w:szCs w:val="22"/>
          <w:lang w:val="es-ES_tradnl" w:eastAsia="en-US"/>
        </w:rPr>
      </w:pPr>
      <w:r w:rsidRPr="00591447">
        <w:rPr>
          <w:rFonts w:ascii="Century Gothic" w:eastAsiaTheme="minorHAnsi" w:hAnsi="Century Gothic" w:cs="Tahoma"/>
          <w:sz w:val="22"/>
          <w:szCs w:val="22"/>
          <w:lang w:val="es-ES_tradnl" w:eastAsia="en-US"/>
        </w:rPr>
        <w:t>El Fallo quedo condicionado a la realización de la Visita para verificar los metros cuadrados con que contaban los talleres y el equipo de los mismos, de conformidad a lo señalado en las bases de licitación de dicho proceso.</w:t>
      </w:r>
    </w:p>
    <w:p w:rsidR="00591447" w:rsidRPr="00591447" w:rsidRDefault="00591447" w:rsidP="00591447">
      <w:pPr>
        <w:shd w:val="clear" w:color="auto" w:fill="FFFFFF"/>
        <w:spacing w:after="100" w:afterAutospacing="1"/>
        <w:contextualSpacing/>
        <w:jc w:val="both"/>
        <w:rPr>
          <w:rFonts w:ascii="Century Gothic" w:hAnsi="Century Gothic" w:cs="Tahoma"/>
          <w:sz w:val="22"/>
          <w:szCs w:val="22"/>
          <w:lang w:val="es-ES_tradnl"/>
        </w:rPr>
      </w:pPr>
    </w:p>
    <w:p w:rsidR="00591447" w:rsidRPr="00591447" w:rsidRDefault="00591447" w:rsidP="00591447">
      <w:pPr>
        <w:shd w:val="clear" w:color="auto" w:fill="FFFFFF"/>
        <w:spacing w:after="100" w:afterAutospacing="1" w:line="276" w:lineRule="auto"/>
        <w:contextualSpacing/>
        <w:jc w:val="both"/>
        <w:rPr>
          <w:rFonts w:ascii="Century Gothic" w:hAnsi="Century Gothic" w:cs="Tahoma"/>
          <w:sz w:val="22"/>
          <w:szCs w:val="22"/>
          <w:lang w:eastAsia="en-US"/>
        </w:rPr>
      </w:pPr>
      <w:r w:rsidRPr="00591447">
        <w:rPr>
          <w:rFonts w:ascii="Century Gothic" w:eastAsiaTheme="minorHAnsi" w:hAnsi="Century Gothic" w:cs="Tahoma"/>
          <w:sz w:val="22"/>
          <w:szCs w:val="22"/>
          <w:lang w:val="es-ES_tradnl" w:eastAsia="en-US"/>
        </w:rPr>
        <w:t xml:space="preserve">Mediante oficio número 11502/Rmt/2020/2-356, firmado por el </w:t>
      </w:r>
      <w:r w:rsidRPr="00591447">
        <w:rPr>
          <w:rFonts w:ascii="Century Gothic" w:hAnsi="Century Gothic" w:cs="Tahoma"/>
          <w:sz w:val="22"/>
          <w:szCs w:val="22"/>
          <w:lang w:eastAsia="en-US"/>
        </w:rPr>
        <w:t xml:space="preserve">Ing. Ismael Jáuregui Castañeda, </w:t>
      </w:r>
      <w:r w:rsidRPr="00591447">
        <w:rPr>
          <w:rFonts w:ascii="Century Gothic" w:hAnsi="Century Gothic" w:cs="Tahoma"/>
          <w:sz w:val="22"/>
          <w:szCs w:val="22"/>
        </w:rPr>
        <w:t>Director de Obras Públicas e Infraestructura,</w:t>
      </w:r>
      <w:r w:rsidRPr="00591447">
        <w:rPr>
          <w:rFonts w:ascii="Century Gothic" w:hAnsi="Century Gothic" w:cs="Tahoma"/>
          <w:sz w:val="22"/>
          <w:szCs w:val="22"/>
          <w:lang w:eastAsia="en-US"/>
        </w:rPr>
        <w:t xml:space="preserve"> </w:t>
      </w:r>
      <w:r w:rsidRPr="00591447">
        <w:rPr>
          <w:rFonts w:ascii="Century Gothic" w:eastAsiaTheme="minorHAnsi" w:hAnsi="Century Gothic" w:cs="Tahoma"/>
          <w:sz w:val="22"/>
          <w:szCs w:val="22"/>
          <w:lang w:val="es-ES_tradnl" w:eastAsia="en-US"/>
        </w:rPr>
        <w:t>se informa que se llevó a cabo la visita mencionada en el párrafo que antecede, solicitando que debido al próximo cierre del ejercicio Fiscal 2020, se amplié el contrato al 30 de septiembre el año 2021.</w:t>
      </w:r>
    </w:p>
    <w:p w:rsidR="00591447" w:rsidRPr="00591447" w:rsidRDefault="00591447" w:rsidP="00591447">
      <w:pPr>
        <w:shd w:val="clear" w:color="auto" w:fill="FFFFFF"/>
        <w:spacing w:after="100" w:afterAutospacing="1"/>
        <w:contextualSpacing/>
        <w:jc w:val="both"/>
        <w:rPr>
          <w:rFonts w:ascii="Century Gothic" w:hAnsi="Century Gothic" w:cs="Tahoma"/>
          <w:sz w:val="22"/>
          <w:szCs w:val="22"/>
          <w:lang w:val="es-ES_tradnl"/>
        </w:rPr>
      </w:pPr>
    </w:p>
    <w:p w:rsidR="00591447" w:rsidRPr="00591447" w:rsidRDefault="00591447" w:rsidP="00591447">
      <w:pPr>
        <w:shd w:val="clear" w:color="auto" w:fill="FFFFFF"/>
        <w:spacing w:after="100" w:afterAutospacing="1"/>
        <w:contextualSpacing/>
        <w:jc w:val="both"/>
        <w:rPr>
          <w:rFonts w:ascii="Century Gothic" w:hAnsi="Century Gothic" w:cs="Tahoma"/>
          <w:sz w:val="22"/>
          <w:szCs w:val="22"/>
          <w:lang w:val="es-ES_tradnl"/>
        </w:rPr>
      </w:pPr>
      <w:r w:rsidRPr="00591447">
        <w:rPr>
          <w:rFonts w:ascii="Century Gothic" w:hAnsi="Century Gothic" w:cs="Tahoma"/>
          <w:sz w:val="22"/>
          <w:szCs w:val="22"/>
          <w:lang w:val="es-ES_tradnl"/>
        </w:rPr>
        <w:t>De conformidad con los criterios establecidos en bases, se pone a consideración del Comité de Adquisiciones,  la adjudicación a favor de:</w:t>
      </w:r>
    </w:p>
    <w:p w:rsidR="00591447" w:rsidRPr="00591447" w:rsidRDefault="00591447" w:rsidP="00591447">
      <w:pPr>
        <w:shd w:val="clear" w:color="auto" w:fill="FFFFFF"/>
        <w:spacing w:after="100" w:afterAutospacing="1"/>
        <w:contextualSpacing/>
        <w:jc w:val="both"/>
        <w:rPr>
          <w:rFonts w:ascii="Century Gothic" w:hAnsi="Century Gothic" w:cs="Tahoma"/>
          <w:b/>
          <w:sz w:val="22"/>
          <w:szCs w:val="22"/>
          <w:lang w:val="es-ES_tradnl"/>
        </w:rPr>
      </w:pPr>
    </w:p>
    <w:p w:rsidR="00591447" w:rsidRPr="00591447" w:rsidRDefault="00591447" w:rsidP="00591447">
      <w:pPr>
        <w:shd w:val="clear" w:color="auto" w:fill="FFFFFF"/>
        <w:spacing w:after="100" w:afterAutospacing="1"/>
        <w:contextualSpacing/>
        <w:jc w:val="both"/>
        <w:rPr>
          <w:rFonts w:ascii="Century Gothic" w:hAnsi="Century Gothic" w:cs="Tahoma"/>
          <w:b/>
          <w:sz w:val="22"/>
          <w:szCs w:val="22"/>
          <w:lang w:val="es-ES_tradnl"/>
        </w:rPr>
      </w:pPr>
      <w:r w:rsidRPr="00591447">
        <w:rPr>
          <w:rFonts w:ascii="Century Gothic" w:hAnsi="Century Gothic" w:cs="Tahoma"/>
          <w:b/>
          <w:sz w:val="22"/>
          <w:szCs w:val="22"/>
          <w:lang w:val="es-ES_tradnl"/>
        </w:rPr>
        <w:t>Hidráulica y Paileria de Jalisco, S.A. de C.V.</w:t>
      </w:r>
      <w:r w:rsidR="00B7445C">
        <w:rPr>
          <w:rFonts w:ascii="Century Gothic" w:hAnsi="Century Gothic" w:cs="Tahoma"/>
          <w:b/>
          <w:sz w:val="22"/>
          <w:szCs w:val="22"/>
          <w:lang w:val="es-ES_tradnl"/>
        </w:rPr>
        <w:t xml:space="preserve"> y </w:t>
      </w:r>
      <w:r w:rsidRPr="00591447">
        <w:rPr>
          <w:rFonts w:ascii="Century Gothic" w:hAnsi="Century Gothic" w:cs="Tahoma"/>
          <w:b/>
          <w:sz w:val="22"/>
          <w:szCs w:val="22"/>
          <w:lang w:val="es-ES_tradnl"/>
        </w:rPr>
        <w:t>Rehabilitaciones y Servicios, R&amp;S S.A. de C.V.</w:t>
      </w:r>
    </w:p>
    <w:p w:rsidR="00591447" w:rsidRDefault="00591447" w:rsidP="00591447">
      <w:pPr>
        <w:shd w:val="clear" w:color="auto" w:fill="FFFFFF"/>
        <w:spacing w:after="100" w:afterAutospacing="1"/>
        <w:contextualSpacing/>
        <w:jc w:val="both"/>
        <w:rPr>
          <w:rFonts w:ascii="Century Gothic" w:hAnsi="Century Gothic" w:cs="Tahoma"/>
          <w:b/>
          <w:sz w:val="22"/>
          <w:szCs w:val="22"/>
          <w:lang w:val="es-ES_tradnl"/>
        </w:rPr>
      </w:pPr>
    </w:p>
    <w:tbl>
      <w:tblPr>
        <w:tblW w:w="10475" w:type="dxa"/>
        <w:tblLayout w:type="fixed"/>
        <w:tblCellMar>
          <w:left w:w="70" w:type="dxa"/>
          <w:right w:w="70" w:type="dxa"/>
        </w:tblCellMar>
        <w:tblLook w:val="0000" w:firstRow="0" w:lastRow="0" w:firstColumn="0" w:lastColumn="0" w:noHBand="0" w:noVBand="0"/>
      </w:tblPr>
      <w:tblGrid>
        <w:gridCol w:w="835"/>
        <w:gridCol w:w="992"/>
        <w:gridCol w:w="850"/>
        <w:gridCol w:w="1419"/>
        <w:gridCol w:w="1701"/>
        <w:gridCol w:w="1418"/>
        <w:gridCol w:w="1701"/>
        <w:gridCol w:w="1559"/>
      </w:tblGrid>
      <w:tr w:rsidR="00B7445C" w:rsidRPr="00591447" w:rsidTr="00AA13A3">
        <w:trPr>
          <w:trHeight w:val="360"/>
        </w:trPr>
        <w:tc>
          <w:tcPr>
            <w:tcW w:w="835" w:type="dxa"/>
            <w:tcBorders>
              <w:top w:val="single" w:sz="12" w:space="0" w:color="auto"/>
              <w:left w:val="single" w:sz="12" w:space="0" w:color="auto"/>
              <w:bottom w:val="nil"/>
              <w:right w:val="single" w:sz="12" w:space="0" w:color="auto"/>
            </w:tcBorders>
            <w:shd w:val="clear" w:color="auto" w:fill="FABF8F" w:themeFill="accent6" w:themeFillTint="99"/>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r w:rsidRPr="00591447">
              <w:rPr>
                <w:rFonts w:ascii="Century Gothic" w:eastAsiaTheme="minorHAnsi" w:hAnsi="Century Gothic" w:cs="Century Gothic"/>
                <w:b/>
                <w:bCs/>
                <w:color w:val="000000"/>
                <w:sz w:val="16"/>
                <w:szCs w:val="16"/>
                <w:lang w:eastAsia="en-US"/>
              </w:rPr>
              <w:t>PARTIDA</w:t>
            </w:r>
          </w:p>
        </w:tc>
        <w:tc>
          <w:tcPr>
            <w:tcW w:w="992" w:type="dxa"/>
            <w:tcBorders>
              <w:top w:val="single" w:sz="12" w:space="0" w:color="auto"/>
              <w:left w:val="single" w:sz="12" w:space="0" w:color="auto"/>
              <w:bottom w:val="nil"/>
              <w:right w:val="single" w:sz="12" w:space="0" w:color="auto"/>
            </w:tcBorders>
            <w:shd w:val="clear" w:color="auto" w:fill="FABF8F" w:themeFill="accent6" w:themeFillTint="99"/>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r w:rsidRPr="00591447">
              <w:rPr>
                <w:rFonts w:ascii="Century Gothic" w:eastAsiaTheme="minorHAnsi" w:hAnsi="Century Gothic" w:cs="Century Gothic"/>
                <w:b/>
                <w:bCs/>
                <w:color w:val="000000"/>
                <w:sz w:val="16"/>
                <w:szCs w:val="16"/>
                <w:lang w:eastAsia="en-US"/>
              </w:rPr>
              <w:t xml:space="preserve">CANTIDAD </w:t>
            </w:r>
          </w:p>
        </w:tc>
        <w:tc>
          <w:tcPr>
            <w:tcW w:w="850" w:type="dxa"/>
            <w:tcBorders>
              <w:top w:val="single" w:sz="12" w:space="0" w:color="auto"/>
              <w:left w:val="single" w:sz="12" w:space="0" w:color="auto"/>
              <w:bottom w:val="nil"/>
              <w:right w:val="single" w:sz="12" w:space="0" w:color="auto"/>
            </w:tcBorders>
            <w:shd w:val="clear" w:color="auto" w:fill="FABF8F" w:themeFill="accent6" w:themeFillTint="99"/>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r w:rsidRPr="00591447">
              <w:rPr>
                <w:rFonts w:ascii="Century Gothic" w:eastAsiaTheme="minorHAnsi" w:hAnsi="Century Gothic" w:cs="Century Gothic"/>
                <w:b/>
                <w:bCs/>
                <w:color w:val="000000"/>
                <w:sz w:val="16"/>
                <w:szCs w:val="16"/>
                <w:lang w:eastAsia="en-US"/>
              </w:rPr>
              <w:t>UNIDAD</w:t>
            </w:r>
          </w:p>
        </w:tc>
        <w:tc>
          <w:tcPr>
            <w:tcW w:w="1419" w:type="dxa"/>
            <w:tcBorders>
              <w:top w:val="single" w:sz="12" w:space="0" w:color="auto"/>
              <w:left w:val="single" w:sz="12" w:space="0" w:color="auto"/>
              <w:bottom w:val="nil"/>
              <w:right w:val="single" w:sz="12" w:space="0" w:color="auto"/>
            </w:tcBorders>
            <w:shd w:val="clear" w:color="auto" w:fill="FABF8F" w:themeFill="accent6" w:themeFillTint="99"/>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r w:rsidRPr="00591447">
              <w:rPr>
                <w:rFonts w:ascii="Century Gothic" w:eastAsiaTheme="minorHAnsi" w:hAnsi="Century Gothic" w:cs="Century Gothic"/>
                <w:b/>
                <w:bCs/>
                <w:color w:val="000000"/>
                <w:sz w:val="16"/>
                <w:szCs w:val="16"/>
                <w:lang w:eastAsia="en-US"/>
              </w:rPr>
              <w:t>DESCRIPCIÓN</w:t>
            </w:r>
          </w:p>
        </w:tc>
        <w:tc>
          <w:tcPr>
            <w:tcW w:w="1701" w:type="dxa"/>
            <w:tcBorders>
              <w:top w:val="single" w:sz="12" w:space="0" w:color="auto"/>
              <w:left w:val="single" w:sz="12" w:space="0" w:color="auto"/>
              <w:bottom w:val="nil"/>
              <w:right w:val="single" w:sz="12" w:space="0" w:color="auto"/>
            </w:tcBorders>
            <w:shd w:val="clear" w:color="auto" w:fill="FABF8F" w:themeFill="accent6" w:themeFillTint="99"/>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r w:rsidRPr="00591447">
              <w:rPr>
                <w:rFonts w:ascii="Century Gothic" w:eastAsiaTheme="minorHAnsi" w:hAnsi="Century Gothic" w:cs="Century Gothic"/>
                <w:b/>
                <w:bCs/>
                <w:color w:val="000000"/>
                <w:sz w:val="16"/>
                <w:szCs w:val="16"/>
                <w:lang w:eastAsia="en-US"/>
              </w:rPr>
              <w:t>PROVEEDOR</w:t>
            </w:r>
          </w:p>
        </w:tc>
        <w:tc>
          <w:tcPr>
            <w:tcW w:w="1418" w:type="dxa"/>
            <w:tcBorders>
              <w:top w:val="single" w:sz="12" w:space="0" w:color="auto"/>
              <w:left w:val="single" w:sz="12" w:space="0" w:color="auto"/>
              <w:bottom w:val="nil"/>
              <w:right w:val="single" w:sz="12" w:space="0" w:color="auto"/>
            </w:tcBorders>
            <w:shd w:val="clear" w:color="auto" w:fill="FABF8F" w:themeFill="accent6" w:themeFillTint="99"/>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r w:rsidRPr="00591447">
              <w:rPr>
                <w:rFonts w:ascii="Century Gothic" w:eastAsiaTheme="minorHAnsi" w:hAnsi="Century Gothic" w:cs="Century Gothic"/>
                <w:b/>
                <w:bCs/>
                <w:color w:val="000000"/>
                <w:sz w:val="16"/>
                <w:szCs w:val="16"/>
                <w:lang w:eastAsia="en-US"/>
              </w:rPr>
              <w:t>MARCA Y MODELO</w:t>
            </w:r>
          </w:p>
        </w:tc>
        <w:tc>
          <w:tcPr>
            <w:tcW w:w="1701" w:type="dxa"/>
            <w:tcBorders>
              <w:top w:val="single" w:sz="12" w:space="0" w:color="auto"/>
              <w:left w:val="single" w:sz="12" w:space="0" w:color="auto"/>
              <w:bottom w:val="nil"/>
              <w:right w:val="single" w:sz="12" w:space="0" w:color="auto"/>
            </w:tcBorders>
            <w:shd w:val="clear" w:color="auto" w:fill="FABF8F" w:themeFill="accent6" w:themeFillTint="99"/>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r w:rsidRPr="00591447">
              <w:rPr>
                <w:rFonts w:ascii="Century Gothic" w:eastAsiaTheme="minorHAnsi" w:hAnsi="Century Gothic" w:cs="Century Gothic"/>
                <w:b/>
                <w:bCs/>
                <w:color w:val="000000"/>
                <w:sz w:val="16"/>
                <w:szCs w:val="16"/>
                <w:lang w:eastAsia="en-US"/>
              </w:rPr>
              <w:t xml:space="preserve">PRECIO UNITARIO SIN I.V.A. </w:t>
            </w:r>
          </w:p>
        </w:tc>
        <w:tc>
          <w:tcPr>
            <w:tcW w:w="1559" w:type="dxa"/>
            <w:tcBorders>
              <w:top w:val="single" w:sz="12" w:space="0" w:color="auto"/>
              <w:left w:val="single" w:sz="12" w:space="0" w:color="auto"/>
              <w:bottom w:val="nil"/>
              <w:right w:val="single" w:sz="12" w:space="0" w:color="auto"/>
            </w:tcBorders>
            <w:shd w:val="clear" w:color="auto" w:fill="FABF8F" w:themeFill="accent6" w:themeFillTint="99"/>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r w:rsidRPr="00591447">
              <w:rPr>
                <w:rFonts w:ascii="Century Gothic" w:eastAsiaTheme="minorHAnsi" w:hAnsi="Century Gothic" w:cs="Century Gothic"/>
                <w:b/>
                <w:bCs/>
                <w:color w:val="000000"/>
                <w:sz w:val="16"/>
                <w:szCs w:val="16"/>
                <w:lang w:eastAsia="en-US"/>
              </w:rPr>
              <w:t xml:space="preserve">SUB TOTAL SIN I.V.A.                     </w:t>
            </w:r>
          </w:p>
        </w:tc>
      </w:tr>
      <w:tr w:rsidR="00B7445C" w:rsidRPr="00591447" w:rsidTr="00AA13A3">
        <w:trPr>
          <w:trHeight w:val="242"/>
        </w:trPr>
        <w:tc>
          <w:tcPr>
            <w:tcW w:w="835" w:type="dxa"/>
            <w:tcBorders>
              <w:top w:val="nil"/>
              <w:left w:val="single" w:sz="12" w:space="0" w:color="auto"/>
              <w:bottom w:val="nil"/>
              <w:right w:val="single" w:sz="12" w:space="0" w:color="auto"/>
            </w:tcBorders>
            <w:shd w:val="clear" w:color="auto" w:fill="FABF8F" w:themeFill="accent6" w:themeFillTint="99"/>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992" w:type="dxa"/>
            <w:tcBorders>
              <w:top w:val="nil"/>
              <w:left w:val="single" w:sz="12" w:space="0" w:color="auto"/>
              <w:bottom w:val="nil"/>
              <w:right w:val="single" w:sz="12" w:space="0" w:color="auto"/>
            </w:tcBorders>
            <w:shd w:val="clear" w:color="auto" w:fill="FABF8F" w:themeFill="accent6" w:themeFillTint="99"/>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850" w:type="dxa"/>
            <w:tcBorders>
              <w:top w:val="nil"/>
              <w:left w:val="single" w:sz="12" w:space="0" w:color="auto"/>
              <w:bottom w:val="nil"/>
              <w:right w:val="single" w:sz="12" w:space="0" w:color="auto"/>
            </w:tcBorders>
            <w:shd w:val="clear" w:color="auto" w:fill="FABF8F" w:themeFill="accent6" w:themeFillTint="99"/>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1419" w:type="dxa"/>
            <w:tcBorders>
              <w:top w:val="nil"/>
              <w:left w:val="single" w:sz="12" w:space="0" w:color="auto"/>
              <w:bottom w:val="nil"/>
              <w:right w:val="single" w:sz="12" w:space="0" w:color="auto"/>
            </w:tcBorders>
            <w:shd w:val="clear" w:color="auto" w:fill="FABF8F" w:themeFill="accent6" w:themeFillTint="99"/>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1701" w:type="dxa"/>
            <w:tcBorders>
              <w:top w:val="nil"/>
              <w:left w:val="single" w:sz="12" w:space="0" w:color="auto"/>
              <w:bottom w:val="nil"/>
              <w:right w:val="single" w:sz="12" w:space="0" w:color="auto"/>
            </w:tcBorders>
            <w:shd w:val="clear" w:color="auto" w:fill="FABF8F" w:themeFill="accent6" w:themeFillTint="99"/>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1418" w:type="dxa"/>
            <w:tcBorders>
              <w:top w:val="nil"/>
              <w:left w:val="single" w:sz="12" w:space="0" w:color="auto"/>
              <w:bottom w:val="nil"/>
              <w:right w:val="single" w:sz="12" w:space="0" w:color="auto"/>
            </w:tcBorders>
            <w:shd w:val="clear" w:color="auto" w:fill="FABF8F" w:themeFill="accent6" w:themeFillTint="99"/>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1701" w:type="dxa"/>
            <w:tcBorders>
              <w:top w:val="nil"/>
              <w:left w:val="single" w:sz="12" w:space="0" w:color="auto"/>
              <w:bottom w:val="nil"/>
              <w:right w:val="single" w:sz="12" w:space="0" w:color="auto"/>
            </w:tcBorders>
            <w:shd w:val="clear" w:color="auto" w:fill="FABF8F" w:themeFill="accent6" w:themeFillTint="99"/>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1559" w:type="dxa"/>
            <w:tcBorders>
              <w:top w:val="nil"/>
              <w:left w:val="single" w:sz="12" w:space="0" w:color="auto"/>
              <w:bottom w:val="nil"/>
              <w:right w:val="single" w:sz="12" w:space="0" w:color="auto"/>
            </w:tcBorders>
            <w:shd w:val="clear" w:color="auto" w:fill="FABF8F" w:themeFill="accent6" w:themeFillTint="99"/>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p>
        </w:tc>
      </w:tr>
      <w:tr w:rsidR="00B7445C" w:rsidRPr="00591447" w:rsidTr="00AA13A3">
        <w:trPr>
          <w:trHeight w:val="80"/>
        </w:trPr>
        <w:tc>
          <w:tcPr>
            <w:tcW w:w="835" w:type="dxa"/>
            <w:tcBorders>
              <w:top w:val="nil"/>
              <w:left w:val="single" w:sz="12" w:space="0" w:color="auto"/>
              <w:bottom w:val="single" w:sz="12" w:space="0" w:color="auto"/>
              <w:right w:val="single" w:sz="12" w:space="0" w:color="auto"/>
            </w:tcBorders>
            <w:shd w:val="clear" w:color="auto" w:fill="FABF8F" w:themeFill="accent6" w:themeFillTint="99"/>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992" w:type="dxa"/>
            <w:tcBorders>
              <w:top w:val="nil"/>
              <w:left w:val="single" w:sz="12" w:space="0" w:color="auto"/>
              <w:bottom w:val="single" w:sz="12" w:space="0" w:color="auto"/>
              <w:right w:val="single" w:sz="12" w:space="0" w:color="auto"/>
            </w:tcBorders>
            <w:shd w:val="clear" w:color="auto" w:fill="FABF8F" w:themeFill="accent6" w:themeFillTint="99"/>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850" w:type="dxa"/>
            <w:tcBorders>
              <w:top w:val="nil"/>
              <w:left w:val="single" w:sz="12" w:space="0" w:color="auto"/>
              <w:bottom w:val="nil"/>
              <w:right w:val="single" w:sz="12" w:space="0" w:color="auto"/>
            </w:tcBorders>
            <w:shd w:val="clear" w:color="auto" w:fill="FABF8F" w:themeFill="accent6" w:themeFillTint="99"/>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1419" w:type="dxa"/>
            <w:tcBorders>
              <w:top w:val="nil"/>
              <w:left w:val="single" w:sz="12" w:space="0" w:color="auto"/>
              <w:bottom w:val="single" w:sz="12" w:space="0" w:color="auto"/>
              <w:right w:val="single" w:sz="12" w:space="0" w:color="auto"/>
            </w:tcBorders>
            <w:shd w:val="clear" w:color="auto" w:fill="FABF8F" w:themeFill="accent6" w:themeFillTint="99"/>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1701" w:type="dxa"/>
            <w:tcBorders>
              <w:top w:val="nil"/>
              <w:left w:val="single" w:sz="12" w:space="0" w:color="auto"/>
              <w:bottom w:val="single" w:sz="12" w:space="0" w:color="auto"/>
              <w:right w:val="single" w:sz="12" w:space="0" w:color="auto"/>
            </w:tcBorders>
            <w:shd w:val="clear" w:color="auto" w:fill="FABF8F" w:themeFill="accent6" w:themeFillTint="99"/>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1418" w:type="dxa"/>
            <w:tcBorders>
              <w:top w:val="nil"/>
              <w:left w:val="single" w:sz="12" w:space="0" w:color="auto"/>
              <w:bottom w:val="single" w:sz="12" w:space="0" w:color="auto"/>
              <w:right w:val="single" w:sz="12" w:space="0" w:color="auto"/>
            </w:tcBorders>
            <w:shd w:val="clear" w:color="auto" w:fill="FABF8F" w:themeFill="accent6" w:themeFillTint="99"/>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1701" w:type="dxa"/>
            <w:tcBorders>
              <w:top w:val="nil"/>
              <w:left w:val="single" w:sz="12" w:space="0" w:color="auto"/>
              <w:bottom w:val="single" w:sz="12" w:space="0" w:color="auto"/>
              <w:right w:val="single" w:sz="12" w:space="0" w:color="auto"/>
            </w:tcBorders>
            <w:shd w:val="clear" w:color="auto" w:fill="FABF8F" w:themeFill="accent6" w:themeFillTint="99"/>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1559" w:type="dxa"/>
            <w:tcBorders>
              <w:top w:val="nil"/>
              <w:left w:val="single" w:sz="12" w:space="0" w:color="auto"/>
              <w:bottom w:val="single" w:sz="12" w:space="0" w:color="auto"/>
              <w:right w:val="single" w:sz="12" w:space="0" w:color="auto"/>
            </w:tcBorders>
            <w:shd w:val="clear" w:color="auto" w:fill="FABF8F" w:themeFill="accent6" w:themeFillTint="99"/>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p>
        </w:tc>
      </w:tr>
      <w:tr w:rsidR="00B7445C" w:rsidRPr="00591447" w:rsidTr="00AA13A3">
        <w:trPr>
          <w:trHeight w:val="551"/>
        </w:trPr>
        <w:tc>
          <w:tcPr>
            <w:tcW w:w="835"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B7445C" w:rsidRPr="00591447" w:rsidRDefault="00B7445C" w:rsidP="00AA13A3">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1</w:t>
            </w:r>
          </w:p>
        </w:tc>
        <w:tc>
          <w:tcPr>
            <w:tcW w:w="992" w:type="dxa"/>
            <w:tcBorders>
              <w:top w:val="nil"/>
              <w:left w:val="nil"/>
              <w:bottom w:val="single" w:sz="12" w:space="0" w:color="auto"/>
              <w:right w:val="single" w:sz="12" w:space="0" w:color="auto"/>
            </w:tcBorders>
            <w:shd w:val="clear" w:color="auto" w:fill="FDE9D9" w:themeFill="accent6" w:themeFillTint="33"/>
          </w:tcPr>
          <w:p w:rsidR="00B7445C" w:rsidRPr="00591447" w:rsidRDefault="00B7445C" w:rsidP="00AA13A3">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1</w:t>
            </w:r>
          </w:p>
        </w:tc>
        <w:tc>
          <w:tcPr>
            <w:tcW w:w="850"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B7445C" w:rsidRPr="00591447" w:rsidRDefault="00B7445C" w:rsidP="00AA13A3">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Servicio</w:t>
            </w:r>
          </w:p>
        </w:tc>
        <w:tc>
          <w:tcPr>
            <w:tcW w:w="1419" w:type="dxa"/>
            <w:tcBorders>
              <w:top w:val="single" w:sz="12" w:space="0" w:color="auto"/>
              <w:left w:val="nil"/>
              <w:bottom w:val="single" w:sz="12" w:space="0" w:color="auto"/>
              <w:right w:val="nil"/>
            </w:tcBorders>
            <w:shd w:val="clear" w:color="auto" w:fill="FDE9D9" w:themeFill="accent6" w:themeFillTint="33"/>
          </w:tcPr>
          <w:p w:rsidR="00B7445C" w:rsidRPr="00591447" w:rsidRDefault="00B7445C" w:rsidP="00AA13A3">
            <w:pPr>
              <w:autoSpaceDE w:val="0"/>
              <w:autoSpaceDN w:val="0"/>
              <w:adjustRightInd w:val="0"/>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Mantenimiento correctivo a maquinaria pesada</w:t>
            </w:r>
          </w:p>
        </w:tc>
        <w:tc>
          <w:tcPr>
            <w:tcW w:w="1701"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B7445C" w:rsidRPr="00591447" w:rsidRDefault="00B7445C" w:rsidP="00AA13A3">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Hidráulica y Paileria de Jalisco, S.A. de C.V.</w:t>
            </w:r>
          </w:p>
        </w:tc>
        <w:tc>
          <w:tcPr>
            <w:tcW w:w="1418"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B7445C" w:rsidRPr="00591447" w:rsidRDefault="00B7445C" w:rsidP="00AA13A3">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Las manifestadas en su propuesta</w:t>
            </w:r>
          </w:p>
        </w:tc>
        <w:tc>
          <w:tcPr>
            <w:tcW w:w="1701"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B7445C" w:rsidRPr="00591447" w:rsidRDefault="00B7445C" w:rsidP="00AA13A3">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 xml:space="preserve"> </w:t>
            </w:r>
          </w:p>
          <w:p w:rsidR="00B7445C" w:rsidRPr="00591447" w:rsidRDefault="00B7445C" w:rsidP="00AA13A3">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 xml:space="preserve"> $2,434,160.62 </w:t>
            </w:r>
          </w:p>
        </w:tc>
        <w:tc>
          <w:tcPr>
            <w:tcW w:w="1559"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B7445C" w:rsidRPr="00591447" w:rsidRDefault="00B7445C" w:rsidP="00AA13A3">
            <w:pPr>
              <w:autoSpaceDE w:val="0"/>
              <w:autoSpaceDN w:val="0"/>
              <w:adjustRightInd w:val="0"/>
              <w:jc w:val="center"/>
              <w:rPr>
                <w:rFonts w:ascii="Century Gothic" w:eastAsiaTheme="minorHAnsi" w:hAnsi="Century Gothic" w:cs="Century Gothic"/>
                <w:color w:val="000000"/>
                <w:sz w:val="16"/>
                <w:szCs w:val="16"/>
                <w:lang w:eastAsia="en-US"/>
              </w:rPr>
            </w:pPr>
          </w:p>
          <w:p w:rsidR="00B7445C" w:rsidRPr="00591447" w:rsidRDefault="00B7445C" w:rsidP="00AA13A3">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 xml:space="preserve">   $2,434,160.62 </w:t>
            </w:r>
          </w:p>
        </w:tc>
      </w:tr>
      <w:tr w:rsidR="00B7445C" w:rsidRPr="00591447" w:rsidTr="00AA13A3">
        <w:trPr>
          <w:trHeight w:val="665"/>
        </w:trPr>
        <w:tc>
          <w:tcPr>
            <w:tcW w:w="835"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B7445C" w:rsidRPr="00591447" w:rsidRDefault="00B7445C" w:rsidP="00AA13A3">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1</w:t>
            </w:r>
          </w:p>
        </w:tc>
        <w:tc>
          <w:tcPr>
            <w:tcW w:w="992" w:type="dxa"/>
            <w:tcBorders>
              <w:top w:val="nil"/>
              <w:left w:val="nil"/>
              <w:bottom w:val="single" w:sz="12" w:space="0" w:color="auto"/>
              <w:right w:val="single" w:sz="12" w:space="0" w:color="auto"/>
            </w:tcBorders>
            <w:shd w:val="clear" w:color="auto" w:fill="FDE9D9" w:themeFill="accent6" w:themeFillTint="33"/>
          </w:tcPr>
          <w:p w:rsidR="00B7445C" w:rsidRPr="00591447" w:rsidRDefault="00B7445C" w:rsidP="00AA13A3">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1</w:t>
            </w:r>
          </w:p>
        </w:tc>
        <w:tc>
          <w:tcPr>
            <w:tcW w:w="850"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B7445C" w:rsidRPr="00591447" w:rsidRDefault="00B7445C" w:rsidP="00AA13A3">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Servicio</w:t>
            </w:r>
          </w:p>
        </w:tc>
        <w:tc>
          <w:tcPr>
            <w:tcW w:w="1419" w:type="dxa"/>
            <w:tcBorders>
              <w:top w:val="single" w:sz="12" w:space="0" w:color="auto"/>
              <w:left w:val="nil"/>
              <w:bottom w:val="single" w:sz="12" w:space="0" w:color="auto"/>
              <w:right w:val="nil"/>
            </w:tcBorders>
            <w:shd w:val="clear" w:color="auto" w:fill="FDE9D9" w:themeFill="accent6" w:themeFillTint="33"/>
          </w:tcPr>
          <w:p w:rsidR="00B7445C" w:rsidRPr="00591447" w:rsidRDefault="00B7445C" w:rsidP="00AA13A3">
            <w:pPr>
              <w:autoSpaceDE w:val="0"/>
              <w:autoSpaceDN w:val="0"/>
              <w:adjustRightInd w:val="0"/>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Mantenimiento correctivo a maquinaria pesada</w:t>
            </w:r>
          </w:p>
        </w:tc>
        <w:tc>
          <w:tcPr>
            <w:tcW w:w="1701"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B7445C" w:rsidRPr="00591447" w:rsidRDefault="00B7445C" w:rsidP="00AA13A3">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Rehabilitaciones y Servicios R&amp;S, S.A. de C.V.</w:t>
            </w:r>
          </w:p>
        </w:tc>
        <w:tc>
          <w:tcPr>
            <w:tcW w:w="1418"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B7445C" w:rsidRPr="00591447" w:rsidRDefault="00B7445C" w:rsidP="00AA13A3">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Las manifestadas en su propuesta</w:t>
            </w:r>
          </w:p>
        </w:tc>
        <w:tc>
          <w:tcPr>
            <w:tcW w:w="1701"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B7445C" w:rsidRPr="00591447" w:rsidRDefault="00B7445C" w:rsidP="00AA13A3">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 xml:space="preserve"> </w:t>
            </w:r>
          </w:p>
          <w:p w:rsidR="00B7445C" w:rsidRPr="00591447" w:rsidRDefault="00B7445C" w:rsidP="00AA13A3">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 xml:space="preserve">$ 2,434,160.62 </w:t>
            </w:r>
          </w:p>
        </w:tc>
        <w:tc>
          <w:tcPr>
            <w:tcW w:w="1559"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B7445C" w:rsidRPr="00591447" w:rsidRDefault="00B7445C" w:rsidP="00AA13A3">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 xml:space="preserve">  </w:t>
            </w:r>
          </w:p>
          <w:p w:rsidR="00B7445C" w:rsidRPr="00591447" w:rsidRDefault="00B7445C" w:rsidP="00AA13A3">
            <w:pPr>
              <w:autoSpaceDE w:val="0"/>
              <w:autoSpaceDN w:val="0"/>
              <w:adjustRightInd w:val="0"/>
              <w:jc w:val="center"/>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 xml:space="preserve">   $2,434,160.62 </w:t>
            </w:r>
          </w:p>
        </w:tc>
      </w:tr>
      <w:tr w:rsidR="00B7445C" w:rsidRPr="00591447" w:rsidTr="00AA13A3">
        <w:trPr>
          <w:trHeight w:val="318"/>
        </w:trPr>
        <w:tc>
          <w:tcPr>
            <w:tcW w:w="835" w:type="dxa"/>
            <w:tcBorders>
              <w:top w:val="nil"/>
              <w:left w:val="nil"/>
              <w:bottom w:val="nil"/>
              <w:right w:val="nil"/>
            </w:tcBorders>
            <w:shd w:val="solid" w:color="FFFFFF" w:fill="auto"/>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992" w:type="dxa"/>
            <w:tcBorders>
              <w:top w:val="single" w:sz="12" w:space="0" w:color="auto"/>
              <w:left w:val="nil"/>
              <w:bottom w:val="nil"/>
              <w:right w:val="nil"/>
            </w:tcBorders>
            <w:shd w:val="solid" w:color="FFFFFF" w:fill="auto"/>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850" w:type="dxa"/>
            <w:tcBorders>
              <w:top w:val="nil"/>
              <w:left w:val="nil"/>
              <w:bottom w:val="nil"/>
              <w:right w:val="nil"/>
            </w:tcBorders>
          </w:tcPr>
          <w:p w:rsidR="00B7445C" w:rsidRPr="00591447" w:rsidRDefault="00B7445C" w:rsidP="00AA13A3">
            <w:pPr>
              <w:autoSpaceDE w:val="0"/>
              <w:autoSpaceDN w:val="0"/>
              <w:adjustRightInd w:val="0"/>
              <w:jc w:val="right"/>
              <w:rPr>
                <w:rFonts w:ascii="Century Gothic" w:eastAsiaTheme="minorHAnsi" w:hAnsi="Century Gothic" w:cs="Century Gothic"/>
                <w:color w:val="000000"/>
                <w:sz w:val="16"/>
                <w:szCs w:val="16"/>
                <w:lang w:eastAsia="en-US"/>
              </w:rPr>
            </w:pPr>
          </w:p>
        </w:tc>
        <w:tc>
          <w:tcPr>
            <w:tcW w:w="1419" w:type="dxa"/>
            <w:tcBorders>
              <w:top w:val="single" w:sz="12" w:space="0" w:color="auto"/>
              <w:left w:val="nil"/>
              <w:bottom w:val="nil"/>
              <w:right w:val="nil"/>
            </w:tcBorders>
          </w:tcPr>
          <w:p w:rsidR="00B7445C" w:rsidRPr="00591447" w:rsidRDefault="00B7445C" w:rsidP="00AA13A3">
            <w:pPr>
              <w:autoSpaceDE w:val="0"/>
              <w:autoSpaceDN w:val="0"/>
              <w:adjustRightInd w:val="0"/>
              <w:jc w:val="right"/>
              <w:rPr>
                <w:rFonts w:ascii="Century Gothic" w:eastAsiaTheme="minorHAnsi" w:hAnsi="Century Gothic" w:cs="Century Gothic"/>
                <w:color w:val="000000"/>
                <w:sz w:val="16"/>
                <w:szCs w:val="16"/>
                <w:lang w:eastAsia="en-US"/>
              </w:rPr>
            </w:pPr>
          </w:p>
        </w:tc>
        <w:tc>
          <w:tcPr>
            <w:tcW w:w="1701" w:type="dxa"/>
            <w:tcBorders>
              <w:top w:val="nil"/>
              <w:left w:val="nil"/>
              <w:bottom w:val="nil"/>
              <w:right w:val="nil"/>
            </w:tcBorders>
            <w:shd w:val="solid" w:color="FFFFFF" w:fill="auto"/>
          </w:tcPr>
          <w:p w:rsidR="00B7445C" w:rsidRPr="00591447" w:rsidRDefault="00B7445C" w:rsidP="00AA13A3">
            <w:pPr>
              <w:autoSpaceDE w:val="0"/>
              <w:autoSpaceDN w:val="0"/>
              <w:adjustRightInd w:val="0"/>
              <w:jc w:val="right"/>
              <w:rPr>
                <w:rFonts w:ascii="Century Gothic" w:eastAsiaTheme="minorHAnsi" w:hAnsi="Century Gothic" w:cs="Century Gothic"/>
                <w:b/>
                <w:bCs/>
                <w:color w:val="000000"/>
                <w:sz w:val="16"/>
                <w:szCs w:val="16"/>
                <w:lang w:eastAsia="en-US"/>
              </w:rPr>
            </w:pPr>
          </w:p>
        </w:tc>
        <w:tc>
          <w:tcPr>
            <w:tcW w:w="1418" w:type="dxa"/>
            <w:tcBorders>
              <w:top w:val="nil"/>
              <w:left w:val="nil"/>
              <w:bottom w:val="nil"/>
              <w:right w:val="nil"/>
            </w:tcBorders>
            <w:shd w:val="solid" w:color="FFFFFF" w:fill="auto"/>
          </w:tcPr>
          <w:p w:rsidR="00B7445C" w:rsidRPr="00591447" w:rsidRDefault="00B7445C" w:rsidP="00AA13A3">
            <w:pPr>
              <w:autoSpaceDE w:val="0"/>
              <w:autoSpaceDN w:val="0"/>
              <w:adjustRightInd w:val="0"/>
              <w:jc w:val="right"/>
              <w:rPr>
                <w:rFonts w:ascii="Century Gothic" w:eastAsiaTheme="minorHAnsi" w:hAnsi="Century Gothic" w:cs="Century Gothic"/>
                <w:b/>
                <w:bCs/>
                <w:color w:val="000000"/>
                <w:sz w:val="16"/>
                <w:szCs w:val="16"/>
                <w:lang w:eastAsia="en-US"/>
              </w:rPr>
            </w:pPr>
          </w:p>
        </w:tc>
        <w:tc>
          <w:tcPr>
            <w:tcW w:w="1701"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r w:rsidRPr="00591447">
              <w:rPr>
                <w:rFonts w:ascii="Century Gothic" w:eastAsiaTheme="minorHAnsi" w:hAnsi="Century Gothic" w:cs="Century Gothic"/>
                <w:b/>
                <w:bCs/>
                <w:color w:val="000000"/>
                <w:sz w:val="16"/>
                <w:szCs w:val="16"/>
                <w:lang w:eastAsia="en-US"/>
              </w:rPr>
              <w:t>SUBTOTAL</w:t>
            </w:r>
          </w:p>
        </w:tc>
        <w:tc>
          <w:tcPr>
            <w:tcW w:w="1559"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B7445C" w:rsidRPr="00591447" w:rsidRDefault="00B7445C" w:rsidP="00AA13A3">
            <w:pPr>
              <w:autoSpaceDE w:val="0"/>
              <w:autoSpaceDN w:val="0"/>
              <w:adjustRightInd w:val="0"/>
              <w:jc w:val="right"/>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 xml:space="preserve"> $ 4,868,321.24 </w:t>
            </w:r>
          </w:p>
        </w:tc>
      </w:tr>
      <w:tr w:rsidR="00B7445C" w:rsidRPr="00591447" w:rsidTr="00AA13A3">
        <w:trPr>
          <w:trHeight w:val="233"/>
        </w:trPr>
        <w:tc>
          <w:tcPr>
            <w:tcW w:w="835" w:type="dxa"/>
            <w:tcBorders>
              <w:top w:val="nil"/>
              <w:left w:val="nil"/>
              <w:bottom w:val="nil"/>
              <w:right w:val="nil"/>
            </w:tcBorders>
            <w:shd w:val="solid" w:color="FFFFFF" w:fill="auto"/>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992" w:type="dxa"/>
            <w:tcBorders>
              <w:top w:val="nil"/>
              <w:left w:val="nil"/>
              <w:bottom w:val="nil"/>
              <w:right w:val="nil"/>
            </w:tcBorders>
            <w:shd w:val="solid" w:color="FFFFFF" w:fill="auto"/>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850" w:type="dxa"/>
            <w:tcBorders>
              <w:top w:val="nil"/>
              <w:left w:val="nil"/>
              <w:bottom w:val="nil"/>
              <w:right w:val="nil"/>
            </w:tcBorders>
          </w:tcPr>
          <w:p w:rsidR="00B7445C" w:rsidRPr="00591447" w:rsidRDefault="00B7445C" w:rsidP="00AA13A3">
            <w:pPr>
              <w:autoSpaceDE w:val="0"/>
              <w:autoSpaceDN w:val="0"/>
              <w:adjustRightInd w:val="0"/>
              <w:jc w:val="right"/>
              <w:rPr>
                <w:rFonts w:ascii="Century Gothic" w:eastAsiaTheme="minorHAnsi" w:hAnsi="Century Gothic" w:cs="Century Gothic"/>
                <w:color w:val="000000"/>
                <w:sz w:val="16"/>
                <w:szCs w:val="16"/>
                <w:lang w:eastAsia="en-US"/>
              </w:rPr>
            </w:pPr>
          </w:p>
        </w:tc>
        <w:tc>
          <w:tcPr>
            <w:tcW w:w="1419" w:type="dxa"/>
            <w:tcBorders>
              <w:top w:val="nil"/>
              <w:left w:val="nil"/>
              <w:bottom w:val="nil"/>
              <w:right w:val="nil"/>
            </w:tcBorders>
          </w:tcPr>
          <w:p w:rsidR="00B7445C" w:rsidRPr="00591447" w:rsidRDefault="00B7445C" w:rsidP="00AA13A3">
            <w:pPr>
              <w:autoSpaceDE w:val="0"/>
              <w:autoSpaceDN w:val="0"/>
              <w:adjustRightInd w:val="0"/>
              <w:jc w:val="right"/>
              <w:rPr>
                <w:rFonts w:ascii="Century Gothic" w:eastAsiaTheme="minorHAnsi" w:hAnsi="Century Gothic" w:cs="Century Gothic"/>
                <w:color w:val="000000"/>
                <w:sz w:val="16"/>
                <w:szCs w:val="16"/>
                <w:lang w:eastAsia="en-US"/>
              </w:rPr>
            </w:pPr>
          </w:p>
        </w:tc>
        <w:tc>
          <w:tcPr>
            <w:tcW w:w="1701" w:type="dxa"/>
            <w:tcBorders>
              <w:top w:val="nil"/>
              <w:left w:val="nil"/>
              <w:bottom w:val="nil"/>
              <w:right w:val="nil"/>
            </w:tcBorders>
          </w:tcPr>
          <w:p w:rsidR="00B7445C" w:rsidRPr="00591447" w:rsidRDefault="00B7445C" w:rsidP="00AA13A3">
            <w:pPr>
              <w:autoSpaceDE w:val="0"/>
              <w:autoSpaceDN w:val="0"/>
              <w:adjustRightInd w:val="0"/>
              <w:jc w:val="right"/>
              <w:rPr>
                <w:rFonts w:ascii="Century Gothic" w:eastAsiaTheme="minorHAnsi" w:hAnsi="Century Gothic" w:cs="Century Gothic"/>
                <w:color w:val="000000"/>
                <w:sz w:val="16"/>
                <w:szCs w:val="16"/>
                <w:lang w:eastAsia="en-US"/>
              </w:rPr>
            </w:pPr>
          </w:p>
        </w:tc>
        <w:tc>
          <w:tcPr>
            <w:tcW w:w="1418" w:type="dxa"/>
            <w:tcBorders>
              <w:top w:val="nil"/>
              <w:left w:val="nil"/>
              <w:bottom w:val="nil"/>
              <w:right w:val="single" w:sz="12" w:space="0" w:color="auto"/>
            </w:tcBorders>
          </w:tcPr>
          <w:p w:rsidR="00B7445C" w:rsidRPr="00591447" w:rsidRDefault="00B7445C" w:rsidP="00AA13A3">
            <w:pPr>
              <w:autoSpaceDE w:val="0"/>
              <w:autoSpaceDN w:val="0"/>
              <w:adjustRightInd w:val="0"/>
              <w:jc w:val="right"/>
              <w:rPr>
                <w:rFonts w:ascii="Century Gothic" w:eastAsiaTheme="minorHAnsi" w:hAnsi="Century Gothic" w:cs="Century Gothic"/>
                <w:color w:val="000000"/>
                <w:sz w:val="16"/>
                <w:szCs w:val="16"/>
                <w:lang w:eastAsia="en-US"/>
              </w:rPr>
            </w:pPr>
          </w:p>
        </w:tc>
        <w:tc>
          <w:tcPr>
            <w:tcW w:w="1701" w:type="dxa"/>
            <w:tcBorders>
              <w:top w:val="nil"/>
              <w:left w:val="single" w:sz="12" w:space="0" w:color="auto"/>
              <w:bottom w:val="single" w:sz="12" w:space="0" w:color="auto"/>
              <w:right w:val="single" w:sz="12" w:space="0" w:color="auto"/>
            </w:tcBorders>
            <w:shd w:val="clear" w:color="auto" w:fill="FDE9D9" w:themeFill="accent6" w:themeFillTint="33"/>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r w:rsidRPr="00591447">
              <w:rPr>
                <w:rFonts w:ascii="Century Gothic" w:eastAsiaTheme="minorHAnsi" w:hAnsi="Century Gothic" w:cs="Century Gothic"/>
                <w:b/>
                <w:bCs/>
                <w:color w:val="000000"/>
                <w:sz w:val="16"/>
                <w:szCs w:val="16"/>
                <w:lang w:eastAsia="en-US"/>
              </w:rPr>
              <w:t>I.V.A.</w:t>
            </w:r>
          </w:p>
        </w:tc>
        <w:tc>
          <w:tcPr>
            <w:tcW w:w="1559"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B7445C" w:rsidRPr="00591447" w:rsidRDefault="00B7445C" w:rsidP="00AA13A3">
            <w:pPr>
              <w:autoSpaceDE w:val="0"/>
              <w:autoSpaceDN w:val="0"/>
              <w:adjustRightInd w:val="0"/>
              <w:jc w:val="right"/>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 xml:space="preserve">$778,931.40 </w:t>
            </w:r>
          </w:p>
        </w:tc>
      </w:tr>
      <w:tr w:rsidR="00B7445C" w:rsidRPr="00591447" w:rsidTr="00AA13A3">
        <w:trPr>
          <w:trHeight w:val="302"/>
        </w:trPr>
        <w:tc>
          <w:tcPr>
            <w:tcW w:w="835" w:type="dxa"/>
            <w:tcBorders>
              <w:top w:val="nil"/>
              <w:left w:val="nil"/>
              <w:bottom w:val="nil"/>
              <w:right w:val="nil"/>
            </w:tcBorders>
            <w:shd w:val="solid" w:color="FFFFFF" w:fill="auto"/>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992" w:type="dxa"/>
            <w:tcBorders>
              <w:top w:val="nil"/>
              <w:left w:val="nil"/>
              <w:bottom w:val="nil"/>
              <w:right w:val="nil"/>
            </w:tcBorders>
            <w:shd w:val="solid" w:color="FFFFFF" w:fill="auto"/>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p>
        </w:tc>
        <w:tc>
          <w:tcPr>
            <w:tcW w:w="850" w:type="dxa"/>
            <w:tcBorders>
              <w:top w:val="nil"/>
              <w:left w:val="nil"/>
              <w:bottom w:val="nil"/>
              <w:right w:val="nil"/>
            </w:tcBorders>
          </w:tcPr>
          <w:p w:rsidR="00B7445C" w:rsidRPr="00591447" w:rsidRDefault="00B7445C" w:rsidP="00AA13A3">
            <w:pPr>
              <w:autoSpaceDE w:val="0"/>
              <w:autoSpaceDN w:val="0"/>
              <w:adjustRightInd w:val="0"/>
              <w:jc w:val="right"/>
              <w:rPr>
                <w:rFonts w:ascii="Century Gothic" w:eastAsiaTheme="minorHAnsi" w:hAnsi="Century Gothic" w:cs="Century Gothic"/>
                <w:color w:val="000000"/>
                <w:sz w:val="16"/>
                <w:szCs w:val="16"/>
                <w:lang w:eastAsia="en-US"/>
              </w:rPr>
            </w:pPr>
          </w:p>
        </w:tc>
        <w:tc>
          <w:tcPr>
            <w:tcW w:w="1419" w:type="dxa"/>
            <w:tcBorders>
              <w:top w:val="nil"/>
              <w:left w:val="nil"/>
              <w:bottom w:val="nil"/>
              <w:right w:val="nil"/>
            </w:tcBorders>
          </w:tcPr>
          <w:p w:rsidR="00B7445C" w:rsidRPr="00591447" w:rsidRDefault="00B7445C" w:rsidP="00AA13A3">
            <w:pPr>
              <w:autoSpaceDE w:val="0"/>
              <w:autoSpaceDN w:val="0"/>
              <w:adjustRightInd w:val="0"/>
              <w:jc w:val="right"/>
              <w:rPr>
                <w:rFonts w:ascii="Century Gothic" w:eastAsiaTheme="minorHAnsi" w:hAnsi="Century Gothic" w:cs="Century Gothic"/>
                <w:color w:val="000000"/>
                <w:sz w:val="16"/>
                <w:szCs w:val="16"/>
                <w:lang w:eastAsia="en-US"/>
              </w:rPr>
            </w:pPr>
          </w:p>
        </w:tc>
        <w:tc>
          <w:tcPr>
            <w:tcW w:w="1701" w:type="dxa"/>
            <w:tcBorders>
              <w:top w:val="nil"/>
              <w:left w:val="nil"/>
              <w:bottom w:val="nil"/>
              <w:right w:val="nil"/>
            </w:tcBorders>
          </w:tcPr>
          <w:p w:rsidR="00B7445C" w:rsidRPr="00591447" w:rsidRDefault="00B7445C" w:rsidP="00AA13A3">
            <w:pPr>
              <w:autoSpaceDE w:val="0"/>
              <w:autoSpaceDN w:val="0"/>
              <w:adjustRightInd w:val="0"/>
              <w:jc w:val="right"/>
              <w:rPr>
                <w:rFonts w:ascii="Century Gothic" w:eastAsiaTheme="minorHAnsi" w:hAnsi="Century Gothic" w:cs="Century Gothic"/>
                <w:color w:val="000000"/>
                <w:sz w:val="16"/>
                <w:szCs w:val="16"/>
                <w:lang w:eastAsia="en-US"/>
              </w:rPr>
            </w:pPr>
          </w:p>
        </w:tc>
        <w:tc>
          <w:tcPr>
            <w:tcW w:w="1418" w:type="dxa"/>
            <w:tcBorders>
              <w:top w:val="nil"/>
              <w:left w:val="nil"/>
              <w:bottom w:val="nil"/>
              <w:right w:val="single" w:sz="12" w:space="0" w:color="auto"/>
            </w:tcBorders>
          </w:tcPr>
          <w:p w:rsidR="00B7445C" w:rsidRPr="00591447" w:rsidRDefault="00B7445C" w:rsidP="00AA13A3">
            <w:pPr>
              <w:autoSpaceDE w:val="0"/>
              <w:autoSpaceDN w:val="0"/>
              <w:adjustRightInd w:val="0"/>
              <w:jc w:val="right"/>
              <w:rPr>
                <w:rFonts w:ascii="Century Gothic" w:eastAsiaTheme="minorHAnsi" w:hAnsi="Century Gothic" w:cs="Century Gothic"/>
                <w:color w:val="000000"/>
                <w:sz w:val="16"/>
                <w:szCs w:val="16"/>
                <w:lang w:eastAsia="en-US"/>
              </w:rPr>
            </w:pPr>
          </w:p>
        </w:tc>
        <w:tc>
          <w:tcPr>
            <w:tcW w:w="1701"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B7445C" w:rsidRPr="00591447" w:rsidRDefault="00B7445C" w:rsidP="00AA13A3">
            <w:pPr>
              <w:autoSpaceDE w:val="0"/>
              <w:autoSpaceDN w:val="0"/>
              <w:adjustRightInd w:val="0"/>
              <w:jc w:val="center"/>
              <w:rPr>
                <w:rFonts w:ascii="Century Gothic" w:eastAsiaTheme="minorHAnsi" w:hAnsi="Century Gothic" w:cs="Century Gothic"/>
                <w:b/>
                <w:bCs/>
                <w:color w:val="000000"/>
                <w:sz w:val="16"/>
                <w:szCs w:val="16"/>
                <w:lang w:eastAsia="en-US"/>
              </w:rPr>
            </w:pPr>
            <w:r w:rsidRPr="00591447">
              <w:rPr>
                <w:rFonts w:ascii="Century Gothic" w:eastAsiaTheme="minorHAnsi" w:hAnsi="Century Gothic" w:cs="Century Gothic"/>
                <w:b/>
                <w:bCs/>
                <w:color w:val="000000"/>
                <w:sz w:val="16"/>
                <w:szCs w:val="16"/>
                <w:lang w:eastAsia="en-US"/>
              </w:rPr>
              <w:t>TOTAL</w:t>
            </w:r>
          </w:p>
        </w:tc>
        <w:tc>
          <w:tcPr>
            <w:tcW w:w="1559"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B7445C" w:rsidRPr="00591447" w:rsidRDefault="00B7445C" w:rsidP="00AA13A3">
            <w:pPr>
              <w:autoSpaceDE w:val="0"/>
              <w:autoSpaceDN w:val="0"/>
              <w:adjustRightInd w:val="0"/>
              <w:jc w:val="right"/>
              <w:rPr>
                <w:rFonts w:ascii="Century Gothic" w:eastAsiaTheme="minorHAnsi" w:hAnsi="Century Gothic" w:cs="Century Gothic"/>
                <w:color w:val="000000"/>
                <w:sz w:val="16"/>
                <w:szCs w:val="16"/>
                <w:lang w:eastAsia="en-US"/>
              </w:rPr>
            </w:pPr>
            <w:r w:rsidRPr="00591447">
              <w:rPr>
                <w:rFonts w:ascii="Century Gothic" w:eastAsiaTheme="minorHAnsi" w:hAnsi="Century Gothic" w:cs="Century Gothic"/>
                <w:color w:val="000000"/>
                <w:sz w:val="16"/>
                <w:szCs w:val="16"/>
                <w:lang w:eastAsia="en-US"/>
              </w:rPr>
              <w:t xml:space="preserve">$5,647,252.64 </w:t>
            </w:r>
          </w:p>
        </w:tc>
      </w:tr>
    </w:tbl>
    <w:p w:rsidR="00E62734" w:rsidRPr="00394653" w:rsidRDefault="00E62734" w:rsidP="00E62734">
      <w:pPr>
        <w:shd w:val="clear" w:color="auto" w:fill="FFFFFF"/>
        <w:spacing w:after="100" w:afterAutospacing="1"/>
        <w:contextualSpacing/>
        <w:jc w:val="both"/>
        <w:rPr>
          <w:rFonts w:ascii="Century Gothic" w:hAnsi="Century Gothic" w:cs="Tahoma"/>
          <w:sz w:val="22"/>
          <w:szCs w:val="22"/>
          <w:lang w:val="es-ES_tradnl"/>
        </w:rPr>
      </w:pPr>
      <w:r w:rsidRPr="00394653">
        <w:rPr>
          <w:rFonts w:ascii="Century Gothic" w:hAnsi="Century Gothic" w:cs="Tahoma"/>
          <w:sz w:val="22"/>
          <w:szCs w:val="22"/>
          <w:lang w:val="es-ES_tradnl"/>
        </w:rPr>
        <w:lastRenderedPageBreak/>
        <w:t xml:space="preserve">Cabe mencionar que se recibió una carta de inconformidad por parte del proveedor Cristina Jaime Zúñiga, derivado de la visita  </w:t>
      </w:r>
      <w:r>
        <w:rPr>
          <w:rFonts w:ascii="Century Gothic" w:hAnsi="Century Gothic" w:cs="Tahoma"/>
          <w:sz w:val="22"/>
          <w:szCs w:val="22"/>
          <w:lang w:val="es-ES_tradnl"/>
        </w:rPr>
        <w:t xml:space="preserve"> y con </w:t>
      </w:r>
      <w:r w:rsidRPr="00394653">
        <w:rPr>
          <w:rFonts w:ascii="Century Gothic" w:hAnsi="Century Gothic" w:cs="Tahoma"/>
          <w:sz w:val="22"/>
          <w:szCs w:val="22"/>
          <w:lang w:val="es-ES_tradnl"/>
        </w:rPr>
        <w:t>relación  a lo asentado en el acta circunstanciada que presento la Contraloría Ciudada</w:t>
      </w:r>
      <w:r w:rsidR="0049386E">
        <w:rPr>
          <w:rFonts w:ascii="Century Gothic" w:hAnsi="Century Gothic" w:cs="Tahoma"/>
          <w:sz w:val="22"/>
          <w:szCs w:val="22"/>
          <w:lang w:val="es-ES_tradnl"/>
        </w:rPr>
        <w:t>na, la cual se les hace entrega a los integrantes presentes del Comité de Adquisiciones.</w:t>
      </w:r>
    </w:p>
    <w:p w:rsidR="00E62734" w:rsidRDefault="00E62734" w:rsidP="00E62734">
      <w:pPr>
        <w:shd w:val="clear" w:color="auto" w:fill="FFFFFF"/>
        <w:spacing w:after="100" w:afterAutospacing="1"/>
        <w:contextualSpacing/>
        <w:jc w:val="both"/>
        <w:rPr>
          <w:rFonts w:ascii="Century Gothic" w:hAnsi="Century Gothic" w:cs="Tahoma"/>
          <w:sz w:val="22"/>
          <w:szCs w:val="22"/>
          <w:lang w:val="es-ES_tradnl"/>
        </w:rPr>
      </w:pPr>
    </w:p>
    <w:p w:rsidR="00E62734" w:rsidRPr="00591447" w:rsidRDefault="00E62734" w:rsidP="00E62734">
      <w:pPr>
        <w:shd w:val="clear" w:color="auto" w:fill="FFFFFF"/>
        <w:spacing w:after="100" w:afterAutospacing="1"/>
        <w:contextualSpacing/>
        <w:jc w:val="both"/>
        <w:rPr>
          <w:rFonts w:ascii="Century Gothic" w:hAnsi="Century Gothic" w:cs="Tahoma"/>
          <w:b/>
          <w:sz w:val="22"/>
          <w:szCs w:val="22"/>
          <w:lang w:val="es-ES_tradnl"/>
        </w:rPr>
      </w:pPr>
      <w:r>
        <w:rPr>
          <w:rFonts w:ascii="Century Gothic" w:hAnsi="Century Gothic" w:cs="Tahoma"/>
          <w:sz w:val="22"/>
          <w:szCs w:val="22"/>
          <w:lang w:val="es-ES_tradnl"/>
        </w:rPr>
        <w:t xml:space="preserve">El Comité de Adquisiciones, dictaminó que el proveedor Cristina Jaime Zúñiga, no es solvente, adjudicando a los licitantes </w:t>
      </w:r>
      <w:r w:rsidRPr="00591447">
        <w:rPr>
          <w:rFonts w:ascii="Century Gothic" w:hAnsi="Century Gothic" w:cs="Tahoma"/>
          <w:b/>
          <w:sz w:val="22"/>
          <w:szCs w:val="22"/>
          <w:lang w:val="es-ES_tradnl"/>
        </w:rPr>
        <w:t>Hidráulica y Paileria de Jalisco, S.A. de C.V.</w:t>
      </w:r>
      <w:r>
        <w:rPr>
          <w:rFonts w:ascii="Century Gothic" w:hAnsi="Century Gothic" w:cs="Tahoma"/>
          <w:b/>
          <w:sz w:val="22"/>
          <w:szCs w:val="22"/>
          <w:lang w:val="es-ES_tradnl"/>
        </w:rPr>
        <w:t xml:space="preserve"> y </w:t>
      </w:r>
      <w:r w:rsidRPr="00591447">
        <w:rPr>
          <w:rFonts w:ascii="Century Gothic" w:hAnsi="Century Gothic" w:cs="Tahoma"/>
          <w:b/>
          <w:sz w:val="22"/>
          <w:szCs w:val="22"/>
          <w:lang w:val="es-ES_tradnl"/>
        </w:rPr>
        <w:t>Rehabilitaciones y Servicios, R&amp;S S.A. de C.V.</w:t>
      </w:r>
    </w:p>
    <w:p w:rsidR="00E62734" w:rsidRDefault="00E62734" w:rsidP="00591447">
      <w:pPr>
        <w:shd w:val="clear" w:color="auto" w:fill="FFFFFF"/>
        <w:spacing w:after="100" w:afterAutospacing="1"/>
        <w:contextualSpacing/>
        <w:jc w:val="both"/>
        <w:rPr>
          <w:rFonts w:ascii="Century Gothic" w:hAnsi="Century Gothic" w:cs="Tahoma"/>
          <w:b/>
          <w:sz w:val="22"/>
          <w:szCs w:val="22"/>
          <w:lang w:val="es-ES_tradnl"/>
        </w:rPr>
      </w:pPr>
    </w:p>
    <w:p w:rsidR="00591447" w:rsidRPr="0019680F" w:rsidRDefault="00591447" w:rsidP="00591447">
      <w:pPr>
        <w:shd w:val="clear" w:color="auto" w:fill="FFFFFF"/>
        <w:spacing w:after="100" w:afterAutospacing="1"/>
        <w:contextualSpacing/>
        <w:jc w:val="both"/>
        <w:rPr>
          <w:rFonts w:ascii="Century Gothic" w:hAnsi="Century Gothic" w:cs="Tahoma"/>
          <w:sz w:val="22"/>
          <w:szCs w:val="22"/>
          <w:highlight w:val="yellow"/>
          <w:lang w:val="es-ES_tradnl"/>
        </w:rPr>
      </w:pPr>
      <w:r w:rsidRPr="00591447">
        <w:rPr>
          <w:rFonts w:ascii="Century Gothic" w:hAnsi="Century Gothic" w:cs="Tahoma"/>
          <w:b/>
          <w:sz w:val="22"/>
          <w:szCs w:val="22"/>
          <w:lang w:val="es-ES_tradnl"/>
        </w:rPr>
        <w:t xml:space="preserve">Nota: </w:t>
      </w:r>
      <w:r w:rsidRPr="0019680F">
        <w:rPr>
          <w:rFonts w:ascii="Century Gothic" w:hAnsi="Century Gothic" w:cs="Tahoma"/>
          <w:sz w:val="22"/>
          <w:szCs w:val="22"/>
          <w:lang w:val="es-ES_tradnl"/>
        </w:rPr>
        <w:t>Techo presupuestal asigna</w:t>
      </w:r>
      <w:r w:rsidR="0019680F" w:rsidRPr="0019680F">
        <w:rPr>
          <w:rFonts w:ascii="Century Gothic" w:hAnsi="Century Gothic" w:cs="Tahoma"/>
          <w:sz w:val="22"/>
          <w:szCs w:val="22"/>
          <w:lang w:val="es-ES_tradnl"/>
        </w:rPr>
        <w:t>do para la licitación es de $5´</w:t>
      </w:r>
      <w:r w:rsidRPr="0019680F">
        <w:rPr>
          <w:rFonts w:ascii="Century Gothic" w:hAnsi="Century Gothic" w:cs="Tahoma"/>
          <w:sz w:val="22"/>
          <w:szCs w:val="22"/>
          <w:lang w:val="es-ES_tradnl"/>
        </w:rPr>
        <w:t>647,252.65 por lo que de acuerdo a las bases de licitación, la cantidad será distribuida</w:t>
      </w:r>
      <w:r w:rsidR="00B7445C">
        <w:rPr>
          <w:rFonts w:ascii="Century Gothic" w:hAnsi="Century Gothic" w:cs="Tahoma"/>
          <w:sz w:val="22"/>
          <w:szCs w:val="22"/>
          <w:lang w:val="es-ES_tradnl"/>
        </w:rPr>
        <w:t xml:space="preserve"> entre los licitantes solventes.</w:t>
      </w:r>
    </w:p>
    <w:p w:rsidR="00591447" w:rsidRPr="00591447" w:rsidRDefault="00591447" w:rsidP="00591447">
      <w:pPr>
        <w:shd w:val="clear" w:color="auto" w:fill="FFFFFF"/>
        <w:spacing w:after="100" w:afterAutospacing="1"/>
        <w:contextualSpacing/>
        <w:jc w:val="both"/>
        <w:rPr>
          <w:rFonts w:ascii="Century Gothic" w:hAnsi="Century Gothic" w:cs="Tahoma"/>
          <w:b/>
          <w:sz w:val="22"/>
          <w:szCs w:val="22"/>
          <w:highlight w:val="yellow"/>
          <w:lang w:val="es-ES_tradnl"/>
        </w:rPr>
      </w:pPr>
    </w:p>
    <w:p w:rsidR="00591447" w:rsidRPr="00591447" w:rsidRDefault="00591447" w:rsidP="00591447">
      <w:pPr>
        <w:shd w:val="clear" w:color="auto" w:fill="FFFFFF"/>
        <w:spacing w:after="200" w:line="253" w:lineRule="atLeast"/>
        <w:jc w:val="both"/>
        <w:rPr>
          <w:rFonts w:ascii="Century Gothic" w:hAnsi="Century Gothic"/>
          <w:color w:val="000000"/>
          <w:sz w:val="22"/>
          <w:szCs w:val="22"/>
          <w:lang w:eastAsia="es-MX"/>
        </w:rPr>
      </w:pPr>
      <w:r w:rsidRPr="00591447">
        <w:rPr>
          <w:rFonts w:ascii="Century Gothic" w:hAnsi="Century Gothic"/>
          <w:color w:val="000000"/>
          <w:sz w:val="22"/>
          <w:szCs w:val="22"/>
          <w:lang w:eastAsia="es-MX"/>
        </w:rPr>
        <w:t>La convocante tendrá 10 días hábiles para emitir la orden de compra / pedido posterior a la emisión del fallo.</w:t>
      </w:r>
    </w:p>
    <w:p w:rsidR="00591447" w:rsidRPr="00591447" w:rsidRDefault="00591447" w:rsidP="00591447">
      <w:pPr>
        <w:shd w:val="clear" w:color="auto" w:fill="FFFFFF"/>
        <w:spacing w:after="200" w:line="253" w:lineRule="atLeast"/>
        <w:jc w:val="both"/>
        <w:rPr>
          <w:rFonts w:ascii="Century Gothic" w:hAnsi="Century Gothic"/>
          <w:color w:val="000000"/>
          <w:sz w:val="22"/>
          <w:szCs w:val="22"/>
          <w:lang w:eastAsia="es-MX"/>
        </w:rPr>
      </w:pPr>
      <w:r w:rsidRPr="00591447">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591447" w:rsidRPr="00591447" w:rsidRDefault="00591447" w:rsidP="00591447">
      <w:pPr>
        <w:shd w:val="clear" w:color="auto" w:fill="FFFFFF"/>
        <w:spacing w:after="200" w:line="253" w:lineRule="atLeast"/>
        <w:jc w:val="both"/>
        <w:rPr>
          <w:rFonts w:ascii="Century Gothic" w:hAnsi="Century Gothic"/>
          <w:color w:val="000000"/>
          <w:sz w:val="22"/>
          <w:szCs w:val="22"/>
          <w:lang w:eastAsia="es-MX"/>
        </w:rPr>
      </w:pPr>
      <w:r w:rsidRPr="00591447">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591447" w:rsidRPr="00591447" w:rsidRDefault="00591447" w:rsidP="00591447">
      <w:pPr>
        <w:shd w:val="clear" w:color="auto" w:fill="FFFFFF"/>
        <w:spacing w:line="276" w:lineRule="atLeast"/>
        <w:jc w:val="both"/>
        <w:rPr>
          <w:rFonts w:ascii="Century Gothic" w:hAnsi="Century Gothic"/>
          <w:color w:val="000000"/>
          <w:sz w:val="22"/>
          <w:szCs w:val="22"/>
          <w:lang w:eastAsia="es-MX"/>
        </w:rPr>
      </w:pPr>
      <w:r w:rsidRPr="00591447">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591447" w:rsidRPr="00591447" w:rsidRDefault="00591447" w:rsidP="00591447">
      <w:pPr>
        <w:shd w:val="clear" w:color="auto" w:fill="FFFFFF"/>
        <w:spacing w:line="276" w:lineRule="atLeast"/>
        <w:jc w:val="both"/>
        <w:rPr>
          <w:rFonts w:ascii="Century Gothic" w:hAnsi="Century Gothic"/>
          <w:color w:val="000000"/>
          <w:sz w:val="22"/>
          <w:szCs w:val="22"/>
          <w:lang w:eastAsia="es-MX"/>
        </w:rPr>
      </w:pPr>
    </w:p>
    <w:p w:rsidR="00591447" w:rsidRPr="00591447" w:rsidRDefault="00591447" w:rsidP="00591447">
      <w:pPr>
        <w:shd w:val="clear" w:color="auto" w:fill="FFFFFF"/>
        <w:spacing w:line="276" w:lineRule="atLeast"/>
        <w:jc w:val="both"/>
        <w:rPr>
          <w:rFonts w:ascii="Century Gothic" w:hAnsi="Century Gothic"/>
          <w:color w:val="000000"/>
          <w:sz w:val="22"/>
          <w:szCs w:val="22"/>
          <w:lang w:eastAsia="es-MX"/>
        </w:rPr>
      </w:pPr>
      <w:r w:rsidRPr="00591447">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591447" w:rsidRPr="00591447" w:rsidRDefault="00591447" w:rsidP="00591447">
      <w:pPr>
        <w:shd w:val="clear" w:color="auto" w:fill="FFFFFF"/>
        <w:spacing w:line="276" w:lineRule="atLeast"/>
        <w:jc w:val="both"/>
        <w:rPr>
          <w:rFonts w:ascii="Century Gothic" w:hAnsi="Century Gothic"/>
          <w:color w:val="000000"/>
          <w:sz w:val="22"/>
          <w:szCs w:val="22"/>
          <w:lang w:eastAsia="es-MX"/>
        </w:rPr>
      </w:pPr>
    </w:p>
    <w:p w:rsidR="00591447" w:rsidRDefault="00591447" w:rsidP="00591447">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591447">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9680F" w:rsidRPr="00591447" w:rsidRDefault="0019680F" w:rsidP="00591447">
      <w:pPr>
        <w:shd w:val="clear" w:color="auto" w:fill="FFFFFF"/>
        <w:spacing w:after="100" w:afterAutospacing="1"/>
        <w:contextualSpacing/>
        <w:jc w:val="both"/>
        <w:rPr>
          <w:rFonts w:ascii="Century Gothic" w:eastAsiaTheme="minorHAnsi" w:hAnsi="Century Gothic" w:cs="Tahoma"/>
          <w:sz w:val="22"/>
          <w:szCs w:val="22"/>
          <w:lang w:val="es-ES_tradnl" w:eastAsia="en-US"/>
        </w:rPr>
      </w:pPr>
    </w:p>
    <w:p w:rsidR="00591447" w:rsidRPr="00780256" w:rsidRDefault="00591447" w:rsidP="00591447">
      <w:pPr>
        <w:jc w:val="both"/>
        <w:rPr>
          <w:rFonts w:ascii="Century Gothic" w:hAnsi="Century Gothic" w:cs="Tahoma"/>
          <w:color w:val="000000" w:themeColor="text1"/>
          <w:sz w:val="22"/>
          <w:szCs w:val="22"/>
        </w:rPr>
      </w:pPr>
      <w:r w:rsidRPr="00CF13B2">
        <w:rPr>
          <w:rFonts w:ascii="Century Gothic" w:hAnsi="Century Gothic" w:cs="Tahoma"/>
          <w:color w:val="000000" w:themeColor="text1"/>
          <w:sz w:val="22"/>
          <w:szCs w:val="22"/>
          <w:lang w:val="es-ES_tradnl"/>
        </w:rPr>
        <w:t xml:space="preserve">El Lic. </w:t>
      </w:r>
      <w:r w:rsidRPr="00CF13B2">
        <w:rPr>
          <w:rFonts w:ascii="Century Gothic" w:hAnsi="Century Gothic" w:cs="Tahoma"/>
          <w:color w:val="000000" w:themeColor="text1"/>
          <w:sz w:val="22"/>
          <w:szCs w:val="22"/>
        </w:rPr>
        <w:t xml:space="preserve">Edmundo Antonio </w:t>
      </w:r>
      <w:proofErr w:type="spellStart"/>
      <w:r w:rsidRPr="00CF13B2">
        <w:rPr>
          <w:rFonts w:ascii="Century Gothic" w:hAnsi="Century Gothic" w:cs="Tahoma"/>
          <w:color w:val="000000" w:themeColor="text1"/>
          <w:sz w:val="22"/>
          <w:szCs w:val="22"/>
        </w:rPr>
        <w:t>Amutio</w:t>
      </w:r>
      <w:proofErr w:type="spellEnd"/>
      <w:r w:rsidRPr="00CF13B2">
        <w:rPr>
          <w:rFonts w:ascii="Century Gothic" w:hAnsi="Century Gothic" w:cs="Tahoma"/>
          <w:color w:val="000000" w:themeColor="text1"/>
          <w:sz w:val="22"/>
          <w:szCs w:val="22"/>
        </w:rPr>
        <w:t xml:space="preserve"> Villa, representante suplente del Presidente del Comité de Adquisiciones, solicita a los Integrantes del Comité de Adquisiciones el uso de la voz, a la </w:t>
      </w:r>
      <w:r>
        <w:rPr>
          <w:rFonts w:ascii="Century Gothic" w:hAnsi="Century Gothic" w:cs="Tahoma"/>
          <w:color w:val="000000" w:themeColor="text1"/>
          <w:sz w:val="22"/>
          <w:szCs w:val="22"/>
        </w:rPr>
        <w:t xml:space="preserve">C. Marisa </w:t>
      </w:r>
      <w:r>
        <w:rPr>
          <w:rFonts w:ascii="Century Gothic" w:hAnsi="Century Gothic" w:cs="Tahoma"/>
          <w:color w:val="000000" w:themeColor="text1"/>
          <w:sz w:val="22"/>
          <w:szCs w:val="22"/>
        </w:rPr>
        <w:lastRenderedPageBreak/>
        <w:t xml:space="preserve">Adriana Delgado </w:t>
      </w:r>
      <w:proofErr w:type="spellStart"/>
      <w:r>
        <w:rPr>
          <w:rFonts w:ascii="Century Gothic" w:hAnsi="Century Gothic" w:cs="Tahoma"/>
          <w:color w:val="000000" w:themeColor="text1"/>
          <w:sz w:val="22"/>
          <w:szCs w:val="22"/>
        </w:rPr>
        <w:t>Maritorena</w:t>
      </w:r>
      <w:proofErr w:type="spellEnd"/>
      <w:r>
        <w:rPr>
          <w:rFonts w:ascii="Century Gothic" w:hAnsi="Century Gothic" w:cs="Tahoma"/>
          <w:color w:val="000000" w:themeColor="text1"/>
          <w:sz w:val="22"/>
          <w:szCs w:val="22"/>
        </w:rPr>
        <w:t xml:space="preserve"> y el C. Filiberto Díaz Sánchez, adscritos a la Dirección de Obras Públicas e Infraestructura. </w:t>
      </w:r>
    </w:p>
    <w:p w:rsidR="00591447" w:rsidRPr="00CF13B2" w:rsidRDefault="00591447" w:rsidP="00591447">
      <w:pPr>
        <w:spacing w:line="360" w:lineRule="auto"/>
        <w:jc w:val="both"/>
        <w:rPr>
          <w:rFonts w:ascii="Century Gothic" w:hAnsi="Century Gothic" w:cs="Tahoma"/>
          <w:color w:val="000000" w:themeColor="text1"/>
          <w:sz w:val="22"/>
          <w:szCs w:val="22"/>
        </w:rPr>
      </w:pPr>
    </w:p>
    <w:p w:rsidR="00591447" w:rsidRPr="00CF13B2" w:rsidRDefault="00591447" w:rsidP="00591447">
      <w:pPr>
        <w:ind w:left="708"/>
        <w:jc w:val="center"/>
        <w:rPr>
          <w:rFonts w:ascii="Century Gothic" w:hAnsi="Century Gothic" w:cs="Tahoma"/>
          <w:b/>
          <w:i/>
          <w:color w:val="000000" w:themeColor="text1"/>
          <w:sz w:val="22"/>
          <w:szCs w:val="22"/>
          <w:lang w:eastAsia="en-US"/>
        </w:rPr>
      </w:pPr>
      <w:r w:rsidRPr="00CF13B2">
        <w:rPr>
          <w:rFonts w:ascii="Century Gothic" w:hAnsi="Century Gothic" w:cs="Tahoma"/>
          <w:b/>
          <w:i/>
          <w:color w:val="000000" w:themeColor="text1"/>
          <w:sz w:val="22"/>
          <w:szCs w:val="22"/>
          <w:lang w:eastAsia="en-US"/>
        </w:rPr>
        <w:t>Aprobado por unanimidad de votos por parte de los integrantes del Comité presentes.</w:t>
      </w:r>
    </w:p>
    <w:p w:rsidR="00591447" w:rsidRPr="00CF13B2" w:rsidRDefault="00591447" w:rsidP="00591447">
      <w:pPr>
        <w:spacing w:line="360" w:lineRule="auto"/>
        <w:jc w:val="both"/>
        <w:rPr>
          <w:rFonts w:ascii="Century Gothic" w:hAnsi="Century Gothic" w:cs="Tahoma"/>
          <w:color w:val="000000" w:themeColor="text1"/>
          <w:sz w:val="22"/>
          <w:szCs w:val="22"/>
        </w:rPr>
      </w:pPr>
    </w:p>
    <w:p w:rsidR="00591447" w:rsidRDefault="00591447" w:rsidP="00591447">
      <w:pPr>
        <w:shd w:val="clear" w:color="auto" w:fill="FFFFFF"/>
        <w:spacing w:after="100" w:afterAutospacing="1"/>
        <w:contextualSpacing/>
        <w:jc w:val="both"/>
        <w:rPr>
          <w:rFonts w:ascii="Century Gothic" w:hAnsi="Century Gothic" w:cs="Tahoma"/>
          <w:sz w:val="22"/>
          <w:szCs w:val="22"/>
        </w:rPr>
      </w:pPr>
      <w:r>
        <w:rPr>
          <w:rFonts w:ascii="Century Gothic" w:hAnsi="Century Gothic" w:cs="Tahoma"/>
          <w:color w:val="000000" w:themeColor="text1"/>
          <w:sz w:val="22"/>
          <w:szCs w:val="22"/>
        </w:rPr>
        <w:t xml:space="preserve">La C. Marisa Adriana Delgado </w:t>
      </w:r>
      <w:proofErr w:type="spellStart"/>
      <w:r>
        <w:rPr>
          <w:rFonts w:ascii="Century Gothic" w:hAnsi="Century Gothic" w:cs="Tahoma"/>
          <w:color w:val="000000" w:themeColor="text1"/>
          <w:sz w:val="22"/>
          <w:szCs w:val="22"/>
        </w:rPr>
        <w:t>Maritorena</w:t>
      </w:r>
      <w:proofErr w:type="spellEnd"/>
      <w:r>
        <w:rPr>
          <w:rFonts w:ascii="Century Gothic" w:hAnsi="Century Gothic" w:cs="Tahoma"/>
          <w:color w:val="000000" w:themeColor="text1"/>
          <w:sz w:val="22"/>
          <w:szCs w:val="22"/>
        </w:rPr>
        <w:t xml:space="preserve"> y el C. Filiberto Díaz Sánchez, adscritos a la Dirección de Obras Públicas e Infraestructura</w:t>
      </w:r>
      <w:r w:rsidRPr="00CF13B2">
        <w:rPr>
          <w:rFonts w:ascii="Century Gothic" w:hAnsi="Century Gothic" w:cs="Tahoma"/>
          <w:color w:val="000000" w:themeColor="text1"/>
          <w:sz w:val="22"/>
          <w:szCs w:val="22"/>
        </w:rPr>
        <w:t>, di</w:t>
      </w:r>
      <w:r>
        <w:rPr>
          <w:rFonts w:ascii="Century Gothic" w:hAnsi="Century Gothic" w:cs="Tahoma"/>
          <w:color w:val="000000" w:themeColor="text1"/>
          <w:sz w:val="22"/>
          <w:szCs w:val="22"/>
        </w:rPr>
        <w:t>eron</w:t>
      </w:r>
      <w:r w:rsidRPr="00CF13B2">
        <w:rPr>
          <w:rFonts w:ascii="Century Gothic" w:hAnsi="Century Gothic" w:cs="Tahoma"/>
          <w:color w:val="000000" w:themeColor="text1"/>
          <w:sz w:val="22"/>
          <w:szCs w:val="22"/>
        </w:rPr>
        <w:t xml:space="preserve"> contestación a las observaciones</w:t>
      </w:r>
      <w:r w:rsidRPr="00CF13B2">
        <w:rPr>
          <w:rFonts w:ascii="Century Gothic" w:hAnsi="Century Gothic" w:cs="Tahoma"/>
          <w:b/>
          <w:color w:val="000000" w:themeColor="text1"/>
          <w:sz w:val="22"/>
          <w:szCs w:val="22"/>
        </w:rPr>
        <w:t xml:space="preserve"> </w:t>
      </w:r>
      <w:r w:rsidRPr="00CF13B2">
        <w:rPr>
          <w:rFonts w:ascii="Century Gothic" w:hAnsi="Century Gothic" w:cs="Tahoma"/>
          <w:color w:val="000000" w:themeColor="text1"/>
          <w:sz w:val="22"/>
          <w:szCs w:val="22"/>
        </w:rPr>
        <w:t>realizadas por los Integran</w:t>
      </w:r>
      <w:r>
        <w:rPr>
          <w:rFonts w:ascii="Century Gothic" w:hAnsi="Century Gothic" w:cs="Tahoma"/>
          <w:color w:val="000000" w:themeColor="text1"/>
          <w:sz w:val="22"/>
          <w:szCs w:val="22"/>
        </w:rPr>
        <w:t>tes del Comité de Adquisiciones</w:t>
      </w:r>
    </w:p>
    <w:p w:rsidR="00591447" w:rsidRDefault="00591447" w:rsidP="00591447">
      <w:pPr>
        <w:shd w:val="clear" w:color="auto" w:fill="FFFFFF"/>
        <w:spacing w:after="100" w:afterAutospacing="1"/>
        <w:contextualSpacing/>
        <w:jc w:val="both"/>
        <w:rPr>
          <w:rFonts w:ascii="Century Gothic" w:hAnsi="Century Gothic" w:cs="Tahoma"/>
          <w:sz w:val="22"/>
          <w:szCs w:val="22"/>
        </w:rPr>
      </w:pPr>
    </w:p>
    <w:p w:rsidR="00591447" w:rsidRDefault="00591447" w:rsidP="00591447">
      <w:pPr>
        <w:shd w:val="clear" w:color="auto" w:fill="FFFFFF"/>
        <w:spacing w:after="100" w:afterAutospacing="1"/>
        <w:contextualSpacing/>
        <w:jc w:val="both"/>
        <w:rPr>
          <w:rFonts w:ascii="Century Gothic" w:hAnsi="Century Gothic" w:cs="Tahoma"/>
          <w:sz w:val="22"/>
          <w:szCs w:val="22"/>
        </w:rPr>
      </w:pPr>
    </w:p>
    <w:p w:rsidR="00591447" w:rsidRPr="00AB16E7" w:rsidRDefault="00591447" w:rsidP="00591447">
      <w:pPr>
        <w:shd w:val="clear" w:color="auto" w:fill="FFFFFF"/>
        <w:spacing w:after="100" w:afterAutospacing="1"/>
        <w:contextualSpacing/>
        <w:jc w:val="both"/>
        <w:rPr>
          <w:rFonts w:ascii="Century Gothic" w:eastAsiaTheme="minorHAnsi" w:hAnsi="Century Gothic" w:cs="Tahoma"/>
          <w:b/>
          <w:sz w:val="22"/>
          <w:szCs w:val="22"/>
          <w:lang w:eastAsia="en-US"/>
        </w:rPr>
      </w:pPr>
      <w:r w:rsidRPr="00AB16E7">
        <w:rPr>
          <w:rFonts w:ascii="Century Gothic" w:hAnsi="Century Gothic" w:cs="Tahoma"/>
          <w:sz w:val="22"/>
          <w:szCs w:val="22"/>
        </w:rPr>
        <w:t xml:space="preserve">El Lic. Edmundo Antonio </w:t>
      </w:r>
      <w:proofErr w:type="spellStart"/>
      <w:r w:rsidRPr="00AB16E7">
        <w:rPr>
          <w:rFonts w:ascii="Century Gothic" w:hAnsi="Century Gothic" w:cs="Tahoma"/>
          <w:sz w:val="22"/>
          <w:szCs w:val="22"/>
        </w:rPr>
        <w:t>Amutio</w:t>
      </w:r>
      <w:proofErr w:type="spellEnd"/>
      <w:r w:rsidRPr="00AB16E7">
        <w:rPr>
          <w:rFonts w:ascii="Century Gothic" w:hAnsi="Century Gothic" w:cs="Tahoma"/>
          <w:sz w:val="22"/>
          <w:szCs w:val="22"/>
        </w:rPr>
        <w:t xml:space="preserve"> Villa, representante suplente del Presidente del Comité de Adquisiciones, comenta </w:t>
      </w:r>
      <w:r>
        <w:rPr>
          <w:rFonts w:ascii="Century Gothic" w:eastAsia="Cambria" w:hAnsi="Century Gothic" w:cs="Tahoma"/>
          <w:sz w:val="22"/>
          <w:szCs w:val="22"/>
          <w:lang w:eastAsia="en-US"/>
        </w:rPr>
        <w:t>d</w:t>
      </w:r>
      <w:r w:rsidRPr="00AB16E7">
        <w:rPr>
          <w:rFonts w:ascii="Century Gothic" w:eastAsia="Cambria" w:hAnsi="Century Gothic" w:cs="Tahoma"/>
          <w:sz w:val="22"/>
          <w:szCs w:val="22"/>
          <w:lang w:eastAsia="en-US"/>
        </w:rPr>
        <w:t xml:space="preserve">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Pr>
          <w:rFonts w:ascii="Century Gothic" w:eastAsiaTheme="minorHAnsi" w:hAnsi="Century Gothic" w:cs="Tahoma"/>
          <w:sz w:val="22"/>
          <w:szCs w:val="22"/>
          <w:lang w:eastAsia="en-US"/>
        </w:rPr>
        <w:t xml:space="preserve">de </w:t>
      </w:r>
      <w:r>
        <w:rPr>
          <w:rFonts w:ascii="Century Gothic" w:hAnsi="Century Gothic" w:cs="Tahoma"/>
          <w:sz w:val="22"/>
          <w:szCs w:val="22"/>
        </w:rPr>
        <w:t>los proveedores</w:t>
      </w:r>
      <w:r w:rsidRPr="00B57668">
        <w:rPr>
          <w:rFonts w:ascii="Century Gothic" w:hAnsi="Century Gothic" w:cs="Tahoma"/>
          <w:b/>
          <w:sz w:val="22"/>
          <w:szCs w:val="22"/>
          <w:lang w:val="es-ES_tradnl"/>
        </w:rPr>
        <w:t xml:space="preserve"> </w:t>
      </w:r>
      <w:r w:rsidRPr="00591447">
        <w:rPr>
          <w:rFonts w:ascii="Century Gothic" w:hAnsi="Century Gothic" w:cs="Tahoma"/>
          <w:b/>
          <w:sz w:val="22"/>
          <w:szCs w:val="22"/>
          <w:lang w:val="es-ES_tradnl"/>
        </w:rPr>
        <w:t>Hidráulica y Paileria de Jalisco, S.A. de C.V., y Rehabilitaciones y Servicios, R&amp;S S.A. de C.V.</w:t>
      </w:r>
      <w:r w:rsidRPr="00A10E2D">
        <w:rPr>
          <w:rFonts w:ascii="Century Gothic" w:eastAsiaTheme="minorEastAsia" w:hAnsi="Century Gothic" w:cs="Tahoma"/>
          <w:b/>
          <w:bCs/>
          <w:sz w:val="22"/>
          <w:szCs w:val="22"/>
          <w:lang w:eastAsia="es-MX"/>
        </w:rPr>
        <w:t>,</w:t>
      </w:r>
      <w:r w:rsidRPr="00AB16E7">
        <w:rPr>
          <w:rFonts w:ascii="Century Gothic" w:eastAsiaTheme="minorEastAsia" w:hAnsi="Century Gothic" w:cs="Tahoma"/>
          <w:b/>
          <w:bCs/>
          <w:sz w:val="22"/>
          <w:szCs w:val="22"/>
          <w:lang w:eastAsia="es-MX"/>
        </w:rPr>
        <w:t xml:space="preserve"> </w:t>
      </w:r>
      <w:r w:rsidRPr="00AB16E7">
        <w:rPr>
          <w:rFonts w:ascii="Century Gothic" w:hAnsi="Century Gothic" w:cs="Tahoma"/>
          <w:sz w:val="22"/>
          <w:szCs w:val="22"/>
          <w:lang w:val="es-ES_tradnl"/>
        </w:rPr>
        <w:t>los que estén por la afirmativa, sírvanse manifestarlo levantando su mano.</w:t>
      </w:r>
    </w:p>
    <w:p w:rsidR="00591447" w:rsidRPr="00AB16E7" w:rsidRDefault="00591447" w:rsidP="00591447">
      <w:pPr>
        <w:jc w:val="both"/>
        <w:rPr>
          <w:rFonts w:ascii="Century Gothic" w:hAnsi="Century Gothic" w:cs="Tahoma"/>
          <w:sz w:val="22"/>
          <w:szCs w:val="22"/>
          <w:lang w:val="es-ES_tradnl"/>
        </w:rPr>
      </w:pPr>
    </w:p>
    <w:p w:rsidR="00591447" w:rsidRPr="00AB16E7" w:rsidRDefault="00591447" w:rsidP="00591447">
      <w:pPr>
        <w:jc w:val="center"/>
        <w:rPr>
          <w:rFonts w:ascii="Century Gothic" w:hAnsi="Century Gothic" w:cs="Tahoma"/>
          <w:b/>
          <w:i/>
          <w:sz w:val="22"/>
          <w:szCs w:val="22"/>
          <w:lang w:eastAsia="en-US"/>
        </w:rPr>
      </w:pPr>
      <w:r>
        <w:rPr>
          <w:rFonts w:ascii="Century Gothic" w:hAnsi="Century Gothic" w:cs="Tahoma"/>
          <w:b/>
          <w:i/>
          <w:sz w:val="22"/>
          <w:szCs w:val="22"/>
          <w:lang w:eastAsia="en-US"/>
        </w:rPr>
        <w:t>Aprobado por Unanimidad</w:t>
      </w:r>
      <w:r w:rsidRPr="00AB16E7">
        <w:rPr>
          <w:rFonts w:ascii="Century Gothic" w:hAnsi="Century Gothic" w:cs="Tahoma"/>
          <w:b/>
          <w:i/>
          <w:sz w:val="22"/>
          <w:szCs w:val="22"/>
          <w:lang w:eastAsia="en-US"/>
        </w:rPr>
        <w:t xml:space="preserve"> de votos por parte de los integrantes del Comité presentes</w:t>
      </w:r>
    </w:p>
    <w:p w:rsidR="00591447" w:rsidRPr="00194A16" w:rsidRDefault="00591447" w:rsidP="00194A16">
      <w:pPr>
        <w:shd w:val="clear" w:color="auto" w:fill="FFFFFF"/>
        <w:spacing w:after="100" w:afterAutospacing="1" w:line="276" w:lineRule="auto"/>
        <w:contextualSpacing/>
        <w:rPr>
          <w:rFonts w:ascii="Century Gothic" w:eastAsiaTheme="minorEastAsia" w:hAnsi="Century Gothic" w:cs="Tahoma"/>
          <w:b/>
          <w:sz w:val="22"/>
          <w:szCs w:val="22"/>
          <w:lang w:eastAsia="es-MX"/>
        </w:rPr>
      </w:pPr>
    </w:p>
    <w:p w:rsidR="00453A07" w:rsidRPr="00453A07" w:rsidRDefault="00232872" w:rsidP="00453A07">
      <w:pPr>
        <w:pStyle w:val="Prrafodelista"/>
        <w:ind w:left="1620"/>
        <w:contextualSpacing/>
        <w:jc w:val="both"/>
        <w:rPr>
          <w:rFonts w:ascii="Century Gothic" w:hAnsi="Century Gothic" w:cs="Tahoma"/>
          <w:b/>
          <w:sz w:val="22"/>
          <w:szCs w:val="22"/>
          <w:lang w:val="es-ES"/>
        </w:rPr>
      </w:pPr>
      <w:r>
        <w:rPr>
          <w:rFonts w:ascii="Century Gothic" w:hAnsi="Century Gothic" w:cs="Tahoma"/>
          <w:b/>
          <w:sz w:val="22"/>
          <w:szCs w:val="22"/>
          <w:lang w:val="es-ES"/>
        </w:rPr>
        <w:t>P</w:t>
      </w:r>
      <w:r w:rsidR="00453A07">
        <w:rPr>
          <w:rFonts w:ascii="Century Gothic" w:hAnsi="Century Gothic" w:cs="Tahoma"/>
          <w:b/>
          <w:sz w:val="22"/>
          <w:szCs w:val="22"/>
          <w:lang w:val="es-ES"/>
        </w:rPr>
        <w:t>unto 2</w:t>
      </w:r>
      <w:r w:rsidR="0019680F">
        <w:rPr>
          <w:rFonts w:ascii="Century Gothic" w:hAnsi="Century Gothic" w:cs="Tahoma"/>
          <w:b/>
          <w:sz w:val="22"/>
          <w:szCs w:val="22"/>
          <w:lang w:val="es-ES"/>
        </w:rPr>
        <w:t>.</w:t>
      </w:r>
      <w:r w:rsidR="00453A07">
        <w:rPr>
          <w:rFonts w:ascii="Century Gothic" w:hAnsi="Century Gothic" w:cs="Tahoma"/>
          <w:b/>
          <w:sz w:val="22"/>
          <w:szCs w:val="22"/>
          <w:lang w:val="es-ES"/>
        </w:rPr>
        <w:t xml:space="preserve"> </w:t>
      </w:r>
      <w:r w:rsidR="00453A07" w:rsidRPr="00453A07">
        <w:rPr>
          <w:rFonts w:ascii="Century Gothic" w:hAnsi="Century Gothic" w:cs="Tahoma"/>
          <w:b/>
          <w:sz w:val="22"/>
          <w:szCs w:val="22"/>
          <w:lang w:val="es-ES"/>
        </w:rPr>
        <w:t>Presentación de ser el caso e informe de adjudicaciones directas y,</w:t>
      </w:r>
    </w:p>
    <w:p w:rsidR="00453A07" w:rsidRPr="00453A07" w:rsidRDefault="00453A07" w:rsidP="00453A07">
      <w:pPr>
        <w:ind w:left="1620"/>
        <w:contextualSpacing/>
        <w:jc w:val="both"/>
        <w:rPr>
          <w:rFonts w:ascii="Century Gothic" w:hAnsi="Century Gothic" w:cs="Tahoma"/>
          <w:b/>
          <w:sz w:val="22"/>
          <w:szCs w:val="22"/>
          <w:lang w:val="es-ES"/>
        </w:rPr>
      </w:pPr>
    </w:p>
    <w:p w:rsidR="00453A07" w:rsidRPr="00453A07" w:rsidRDefault="00453A07" w:rsidP="00453A07">
      <w:pPr>
        <w:ind w:left="1620"/>
        <w:contextualSpacing/>
        <w:jc w:val="both"/>
        <w:rPr>
          <w:rFonts w:ascii="Century Gothic" w:hAnsi="Century Gothic" w:cs="Tahoma"/>
          <w:b/>
          <w:sz w:val="22"/>
          <w:szCs w:val="22"/>
          <w:lang w:val="es-ES"/>
        </w:rPr>
      </w:pPr>
    </w:p>
    <w:p w:rsidR="00453A07" w:rsidRPr="00453A07" w:rsidRDefault="007C5EB2" w:rsidP="00453A07">
      <w:pPr>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Incis</w:t>
      </w:r>
      <w:r w:rsidR="00453A07" w:rsidRPr="00453A07">
        <w:rPr>
          <w:rFonts w:ascii="Century Gothic" w:hAnsi="Century Gothic" w:cs="Tahoma"/>
          <w:b/>
          <w:sz w:val="22"/>
          <w:szCs w:val="22"/>
          <w:lang w:val="es-ES_tradnl"/>
        </w:rPr>
        <w:t xml:space="preserve">o A).- De acuerdo a lo establecido en el Reglamento de Compras, Enajenaciones y Contratación de Servicios del Municipio de Zapopan Jalisco, Artículo 99, Fracción I, se solicita la </w:t>
      </w:r>
      <w:proofErr w:type="spellStart"/>
      <w:r w:rsidR="00453A07" w:rsidRPr="00453A07">
        <w:rPr>
          <w:rFonts w:ascii="Century Gothic" w:hAnsi="Century Gothic" w:cs="Tahoma"/>
          <w:b/>
          <w:sz w:val="22"/>
          <w:szCs w:val="22"/>
          <w:lang w:val="es-ES_tradnl"/>
        </w:rPr>
        <w:t>dictaminación</w:t>
      </w:r>
      <w:proofErr w:type="spellEnd"/>
      <w:r w:rsidR="00453A07" w:rsidRPr="00453A07">
        <w:rPr>
          <w:rFonts w:ascii="Century Gothic" w:hAnsi="Century Gothic" w:cs="Tahoma"/>
          <w:b/>
          <w:sz w:val="22"/>
          <w:szCs w:val="22"/>
          <w:lang w:val="es-ES_tradnl"/>
        </w:rPr>
        <w:t xml:space="preserve"> y autorización de las adjudicaciones directas.</w:t>
      </w:r>
    </w:p>
    <w:p w:rsidR="00453A07" w:rsidRPr="00453A07" w:rsidRDefault="00453A07" w:rsidP="00453A07">
      <w:pPr>
        <w:shd w:val="clear" w:color="auto" w:fill="FFFFFF"/>
        <w:spacing w:after="100" w:afterAutospacing="1"/>
        <w:contextualSpacing/>
        <w:jc w:val="both"/>
        <w:rPr>
          <w:rFonts w:ascii="Century Gothic" w:hAnsi="Century Gothic" w:cs="Tahoma"/>
          <w:sz w:val="22"/>
          <w:szCs w:val="22"/>
        </w:rPr>
      </w:pPr>
    </w:p>
    <w:p w:rsidR="00453A07" w:rsidRDefault="00453A07" w:rsidP="00453A07">
      <w:pPr>
        <w:shd w:val="clear" w:color="auto" w:fill="FFFFFF"/>
        <w:spacing w:after="100" w:afterAutospacing="1"/>
        <w:contextualSpacing/>
        <w:jc w:val="both"/>
        <w:rPr>
          <w:rFonts w:ascii="Century Gothic" w:hAnsi="Century Gothic" w:cs="Tahoma"/>
          <w:sz w:val="22"/>
          <w:szCs w:val="22"/>
        </w:rPr>
      </w:pPr>
    </w:p>
    <w:tbl>
      <w:tblPr>
        <w:tblW w:w="10950" w:type="dxa"/>
        <w:tblLayout w:type="fixed"/>
        <w:tblCellMar>
          <w:left w:w="70" w:type="dxa"/>
          <w:right w:w="70" w:type="dxa"/>
        </w:tblCellMar>
        <w:tblLook w:val="04A0" w:firstRow="1" w:lastRow="0" w:firstColumn="1" w:lastColumn="0" w:noHBand="0" w:noVBand="1"/>
      </w:tblPr>
      <w:tblGrid>
        <w:gridCol w:w="901"/>
        <w:gridCol w:w="1504"/>
        <w:gridCol w:w="1274"/>
        <w:gridCol w:w="1549"/>
        <w:gridCol w:w="1288"/>
        <w:gridCol w:w="1192"/>
        <w:gridCol w:w="1732"/>
        <w:gridCol w:w="1510"/>
      </w:tblGrid>
      <w:tr w:rsidR="00591447" w:rsidRPr="00591447" w:rsidTr="0019680F">
        <w:trPr>
          <w:trHeight w:val="456"/>
        </w:trPr>
        <w:tc>
          <w:tcPr>
            <w:tcW w:w="901"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591447" w:rsidRPr="00591447" w:rsidRDefault="00591447" w:rsidP="00591447">
            <w:pPr>
              <w:jc w:val="center"/>
              <w:rPr>
                <w:rFonts w:ascii="Century Gothic" w:hAnsi="Century Gothic"/>
                <w:b/>
                <w:bCs/>
                <w:sz w:val="18"/>
                <w:szCs w:val="18"/>
                <w:u w:val="single"/>
                <w:lang w:eastAsia="es-MX"/>
              </w:rPr>
            </w:pPr>
            <w:r w:rsidRPr="00591447">
              <w:rPr>
                <w:rFonts w:ascii="Century Gothic" w:hAnsi="Century Gothic"/>
                <w:b/>
                <w:bCs/>
                <w:sz w:val="18"/>
                <w:szCs w:val="18"/>
                <w:u w:val="single"/>
                <w:lang w:eastAsia="es-MX"/>
              </w:rPr>
              <w:t>NÚMERO</w:t>
            </w:r>
          </w:p>
        </w:tc>
        <w:tc>
          <w:tcPr>
            <w:tcW w:w="1504" w:type="dxa"/>
            <w:tcBorders>
              <w:top w:val="single" w:sz="4" w:space="0" w:color="auto"/>
              <w:left w:val="nil"/>
              <w:bottom w:val="single" w:sz="4" w:space="0" w:color="auto"/>
              <w:right w:val="single" w:sz="4" w:space="0" w:color="auto"/>
            </w:tcBorders>
            <w:shd w:val="clear" w:color="000000" w:fill="ED7D31"/>
            <w:vAlign w:val="center"/>
            <w:hideMark/>
          </w:tcPr>
          <w:p w:rsidR="00591447" w:rsidRPr="00591447" w:rsidRDefault="00591447" w:rsidP="00591447">
            <w:pPr>
              <w:jc w:val="center"/>
              <w:rPr>
                <w:rFonts w:ascii="Century Gothic" w:hAnsi="Century Gothic"/>
                <w:b/>
                <w:bCs/>
                <w:sz w:val="18"/>
                <w:szCs w:val="18"/>
                <w:u w:val="single"/>
                <w:lang w:eastAsia="es-MX"/>
              </w:rPr>
            </w:pPr>
            <w:r w:rsidRPr="00591447">
              <w:rPr>
                <w:rFonts w:ascii="Century Gothic" w:hAnsi="Century Gothic"/>
                <w:b/>
                <w:bCs/>
                <w:sz w:val="18"/>
                <w:szCs w:val="18"/>
                <w:u w:val="single"/>
                <w:lang w:eastAsia="es-MX"/>
              </w:rPr>
              <w:t>No. DE OFICIO DE LA DEPENDENCIA</w:t>
            </w:r>
          </w:p>
        </w:tc>
        <w:tc>
          <w:tcPr>
            <w:tcW w:w="1274" w:type="dxa"/>
            <w:tcBorders>
              <w:top w:val="single" w:sz="4" w:space="0" w:color="auto"/>
              <w:left w:val="nil"/>
              <w:bottom w:val="single" w:sz="4" w:space="0" w:color="auto"/>
              <w:right w:val="single" w:sz="4" w:space="0" w:color="auto"/>
            </w:tcBorders>
            <w:shd w:val="clear" w:color="000000" w:fill="ED7D31"/>
            <w:vAlign w:val="center"/>
            <w:hideMark/>
          </w:tcPr>
          <w:p w:rsidR="00591447" w:rsidRPr="00591447" w:rsidRDefault="00591447" w:rsidP="00591447">
            <w:pPr>
              <w:jc w:val="center"/>
              <w:rPr>
                <w:rFonts w:ascii="Century Gothic" w:hAnsi="Century Gothic"/>
                <w:b/>
                <w:bCs/>
                <w:sz w:val="18"/>
                <w:szCs w:val="18"/>
                <w:u w:val="single"/>
                <w:lang w:eastAsia="es-MX"/>
              </w:rPr>
            </w:pPr>
            <w:r w:rsidRPr="00591447">
              <w:rPr>
                <w:rFonts w:ascii="Century Gothic" w:hAnsi="Century Gothic"/>
                <w:b/>
                <w:bCs/>
                <w:sz w:val="18"/>
                <w:szCs w:val="18"/>
                <w:u w:val="single"/>
                <w:lang w:eastAsia="es-MX"/>
              </w:rPr>
              <w:t>REQUISICIÓN</w:t>
            </w:r>
          </w:p>
        </w:tc>
        <w:tc>
          <w:tcPr>
            <w:tcW w:w="1549" w:type="dxa"/>
            <w:tcBorders>
              <w:top w:val="single" w:sz="4" w:space="0" w:color="auto"/>
              <w:left w:val="nil"/>
              <w:bottom w:val="single" w:sz="4" w:space="0" w:color="auto"/>
              <w:right w:val="single" w:sz="4" w:space="0" w:color="auto"/>
            </w:tcBorders>
            <w:shd w:val="clear" w:color="000000" w:fill="ED7D31"/>
            <w:vAlign w:val="center"/>
            <w:hideMark/>
          </w:tcPr>
          <w:p w:rsidR="00591447" w:rsidRPr="00591447" w:rsidRDefault="00591447" w:rsidP="00591447">
            <w:pPr>
              <w:jc w:val="center"/>
              <w:rPr>
                <w:rFonts w:ascii="Century Gothic" w:hAnsi="Century Gothic"/>
                <w:b/>
                <w:bCs/>
                <w:sz w:val="18"/>
                <w:szCs w:val="18"/>
                <w:u w:val="single"/>
                <w:lang w:eastAsia="es-MX"/>
              </w:rPr>
            </w:pPr>
            <w:r w:rsidRPr="00591447">
              <w:rPr>
                <w:rFonts w:ascii="Century Gothic" w:hAnsi="Century Gothic"/>
                <w:b/>
                <w:bCs/>
                <w:sz w:val="18"/>
                <w:szCs w:val="18"/>
                <w:u w:val="single"/>
                <w:lang w:eastAsia="es-MX"/>
              </w:rPr>
              <w:t>AREA REQUIRENTE</w:t>
            </w:r>
          </w:p>
        </w:tc>
        <w:tc>
          <w:tcPr>
            <w:tcW w:w="1288" w:type="dxa"/>
            <w:tcBorders>
              <w:top w:val="single" w:sz="4" w:space="0" w:color="auto"/>
              <w:left w:val="nil"/>
              <w:bottom w:val="single" w:sz="4" w:space="0" w:color="auto"/>
              <w:right w:val="single" w:sz="4" w:space="0" w:color="auto"/>
            </w:tcBorders>
            <w:shd w:val="clear" w:color="000000" w:fill="ED7D31"/>
            <w:vAlign w:val="center"/>
            <w:hideMark/>
          </w:tcPr>
          <w:p w:rsidR="00591447" w:rsidRPr="00591447" w:rsidRDefault="00591447" w:rsidP="00591447">
            <w:pPr>
              <w:jc w:val="center"/>
              <w:rPr>
                <w:rFonts w:ascii="Century Gothic" w:hAnsi="Century Gothic"/>
                <w:b/>
                <w:bCs/>
                <w:sz w:val="18"/>
                <w:szCs w:val="18"/>
                <w:u w:val="single"/>
                <w:lang w:eastAsia="es-MX"/>
              </w:rPr>
            </w:pPr>
            <w:r w:rsidRPr="00591447">
              <w:rPr>
                <w:rFonts w:ascii="Century Gothic" w:hAnsi="Century Gothic"/>
                <w:b/>
                <w:bCs/>
                <w:sz w:val="18"/>
                <w:szCs w:val="18"/>
                <w:u w:val="single"/>
                <w:lang w:eastAsia="es-MX"/>
              </w:rPr>
              <w:t xml:space="preserve">MONTO TOTAL CON I.V.A. </w:t>
            </w:r>
          </w:p>
        </w:tc>
        <w:tc>
          <w:tcPr>
            <w:tcW w:w="1192" w:type="dxa"/>
            <w:tcBorders>
              <w:top w:val="single" w:sz="4" w:space="0" w:color="auto"/>
              <w:left w:val="nil"/>
              <w:bottom w:val="single" w:sz="4" w:space="0" w:color="auto"/>
              <w:right w:val="single" w:sz="4" w:space="0" w:color="auto"/>
            </w:tcBorders>
            <w:shd w:val="clear" w:color="000000" w:fill="ED7D31"/>
            <w:vAlign w:val="center"/>
            <w:hideMark/>
          </w:tcPr>
          <w:p w:rsidR="00591447" w:rsidRPr="00591447" w:rsidRDefault="00591447" w:rsidP="00591447">
            <w:pPr>
              <w:jc w:val="center"/>
              <w:rPr>
                <w:rFonts w:ascii="Century Gothic" w:hAnsi="Century Gothic"/>
                <w:b/>
                <w:bCs/>
                <w:sz w:val="18"/>
                <w:szCs w:val="18"/>
                <w:u w:val="single"/>
                <w:lang w:eastAsia="es-MX"/>
              </w:rPr>
            </w:pPr>
            <w:r w:rsidRPr="00591447">
              <w:rPr>
                <w:rFonts w:ascii="Century Gothic" w:hAnsi="Century Gothic"/>
                <w:b/>
                <w:bCs/>
                <w:sz w:val="18"/>
                <w:szCs w:val="18"/>
                <w:u w:val="single"/>
                <w:lang w:eastAsia="es-MX"/>
              </w:rPr>
              <w:t>PROVEEDOR</w:t>
            </w:r>
          </w:p>
        </w:tc>
        <w:tc>
          <w:tcPr>
            <w:tcW w:w="1732" w:type="dxa"/>
            <w:tcBorders>
              <w:top w:val="single" w:sz="4" w:space="0" w:color="auto"/>
              <w:left w:val="nil"/>
              <w:bottom w:val="single" w:sz="4" w:space="0" w:color="auto"/>
              <w:right w:val="single" w:sz="4" w:space="0" w:color="auto"/>
            </w:tcBorders>
            <w:shd w:val="clear" w:color="000000" w:fill="ED7D31"/>
            <w:vAlign w:val="center"/>
            <w:hideMark/>
          </w:tcPr>
          <w:p w:rsidR="00591447" w:rsidRPr="00591447" w:rsidRDefault="00591447" w:rsidP="00591447">
            <w:pPr>
              <w:jc w:val="center"/>
              <w:rPr>
                <w:rFonts w:ascii="Century Gothic" w:hAnsi="Century Gothic"/>
                <w:b/>
                <w:bCs/>
                <w:sz w:val="18"/>
                <w:szCs w:val="18"/>
                <w:u w:val="single"/>
                <w:lang w:eastAsia="es-MX"/>
              </w:rPr>
            </w:pPr>
            <w:r w:rsidRPr="00591447">
              <w:rPr>
                <w:rFonts w:ascii="Century Gothic" w:hAnsi="Century Gothic"/>
                <w:b/>
                <w:bCs/>
                <w:sz w:val="18"/>
                <w:szCs w:val="18"/>
                <w:u w:val="single"/>
                <w:lang w:eastAsia="es-MX"/>
              </w:rPr>
              <w:t>MOTIVO</w:t>
            </w:r>
          </w:p>
        </w:tc>
        <w:tc>
          <w:tcPr>
            <w:tcW w:w="1510" w:type="dxa"/>
            <w:tcBorders>
              <w:top w:val="single" w:sz="4" w:space="0" w:color="auto"/>
              <w:left w:val="nil"/>
              <w:bottom w:val="single" w:sz="4" w:space="0" w:color="auto"/>
              <w:right w:val="single" w:sz="4" w:space="0" w:color="auto"/>
            </w:tcBorders>
            <w:shd w:val="clear" w:color="000000" w:fill="ED7D31"/>
            <w:vAlign w:val="center"/>
            <w:hideMark/>
          </w:tcPr>
          <w:p w:rsidR="00591447" w:rsidRPr="00591447" w:rsidRDefault="00591447" w:rsidP="00591447">
            <w:pPr>
              <w:jc w:val="center"/>
              <w:rPr>
                <w:rFonts w:ascii="Century Gothic" w:hAnsi="Century Gothic"/>
                <w:b/>
                <w:bCs/>
                <w:sz w:val="18"/>
                <w:szCs w:val="18"/>
                <w:u w:val="single"/>
                <w:lang w:eastAsia="es-MX"/>
              </w:rPr>
            </w:pPr>
            <w:r w:rsidRPr="00591447">
              <w:rPr>
                <w:rFonts w:ascii="Century Gothic" w:hAnsi="Century Gothic"/>
                <w:b/>
                <w:bCs/>
                <w:sz w:val="18"/>
                <w:szCs w:val="18"/>
                <w:u w:val="single"/>
                <w:lang w:eastAsia="es-MX"/>
              </w:rPr>
              <w:t>VOTACIÓN PRESIDENTE</w:t>
            </w:r>
          </w:p>
        </w:tc>
      </w:tr>
      <w:tr w:rsidR="00591447" w:rsidRPr="00591447" w:rsidTr="0019680F">
        <w:trPr>
          <w:trHeight w:val="6072"/>
        </w:trPr>
        <w:tc>
          <w:tcPr>
            <w:tcW w:w="901" w:type="dxa"/>
            <w:tcBorders>
              <w:top w:val="single" w:sz="4" w:space="0" w:color="auto"/>
              <w:left w:val="single" w:sz="4" w:space="0" w:color="auto"/>
              <w:bottom w:val="single" w:sz="4" w:space="0" w:color="auto"/>
              <w:right w:val="single" w:sz="4" w:space="0" w:color="auto"/>
            </w:tcBorders>
            <w:shd w:val="clear" w:color="000000" w:fill="F8CBAD"/>
            <w:hideMark/>
          </w:tcPr>
          <w:p w:rsidR="00591447" w:rsidRPr="00591447" w:rsidRDefault="00591447" w:rsidP="00591447">
            <w:pPr>
              <w:jc w:val="center"/>
              <w:rPr>
                <w:rFonts w:ascii="Century Gothic" w:hAnsi="Century Gothic"/>
                <w:color w:val="000000"/>
                <w:sz w:val="18"/>
                <w:szCs w:val="18"/>
                <w:lang w:eastAsia="es-MX"/>
              </w:rPr>
            </w:pPr>
            <w:r w:rsidRPr="00591447">
              <w:rPr>
                <w:rFonts w:ascii="Century Gothic" w:hAnsi="Century Gothic"/>
                <w:color w:val="000000"/>
                <w:sz w:val="18"/>
                <w:szCs w:val="18"/>
                <w:lang w:eastAsia="es-MX"/>
              </w:rPr>
              <w:lastRenderedPageBreak/>
              <w:t>A1 Fracción I</w:t>
            </w:r>
          </w:p>
        </w:tc>
        <w:tc>
          <w:tcPr>
            <w:tcW w:w="1504" w:type="dxa"/>
            <w:tcBorders>
              <w:top w:val="single" w:sz="4" w:space="0" w:color="auto"/>
              <w:left w:val="nil"/>
              <w:bottom w:val="single" w:sz="4" w:space="0" w:color="auto"/>
              <w:right w:val="single" w:sz="4" w:space="0" w:color="auto"/>
            </w:tcBorders>
            <w:shd w:val="clear" w:color="000000" w:fill="F8CBAD"/>
            <w:hideMark/>
          </w:tcPr>
          <w:p w:rsidR="00591447" w:rsidRPr="00591447" w:rsidRDefault="00591447" w:rsidP="00591447">
            <w:pPr>
              <w:jc w:val="center"/>
              <w:rPr>
                <w:rFonts w:ascii="Century Gothic" w:hAnsi="Century Gothic"/>
                <w:sz w:val="18"/>
                <w:szCs w:val="18"/>
                <w:lang w:eastAsia="es-MX"/>
              </w:rPr>
            </w:pPr>
            <w:r w:rsidRPr="00591447">
              <w:rPr>
                <w:rFonts w:ascii="Century Gothic" w:hAnsi="Century Gothic"/>
                <w:sz w:val="18"/>
                <w:szCs w:val="18"/>
                <w:lang w:eastAsia="es-MX"/>
              </w:rPr>
              <w:t>0500/276/2020</w:t>
            </w:r>
          </w:p>
        </w:tc>
        <w:tc>
          <w:tcPr>
            <w:tcW w:w="1274" w:type="dxa"/>
            <w:tcBorders>
              <w:top w:val="single" w:sz="4" w:space="0" w:color="auto"/>
              <w:left w:val="nil"/>
              <w:bottom w:val="single" w:sz="4" w:space="0" w:color="auto"/>
              <w:right w:val="single" w:sz="4" w:space="0" w:color="auto"/>
            </w:tcBorders>
            <w:shd w:val="clear" w:color="000000" w:fill="F8CBAD"/>
            <w:hideMark/>
          </w:tcPr>
          <w:p w:rsidR="00591447" w:rsidRPr="00591447" w:rsidRDefault="00591447" w:rsidP="00591447">
            <w:pPr>
              <w:jc w:val="center"/>
              <w:rPr>
                <w:rFonts w:ascii="Century Gothic" w:hAnsi="Century Gothic"/>
                <w:sz w:val="18"/>
                <w:szCs w:val="18"/>
                <w:lang w:eastAsia="es-MX"/>
              </w:rPr>
            </w:pPr>
            <w:r w:rsidRPr="00591447">
              <w:rPr>
                <w:rFonts w:ascii="Century Gothic" w:hAnsi="Century Gothic"/>
                <w:sz w:val="18"/>
                <w:szCs w:val="18"/>
                <w:lang w:eastAsia="es-MX"/>
              </w:rPr>
              <w:t>202001575</w:t>
            </w:r>
          </w:p>
        </w:tc>
        <w:tc>
          <w:tcPr>
            <w:tcW w:w="1549" w:type="dxa"/>
            <w:tcBorders>
              <w:top w:val="single" w:sz="4" w:space="0" w:color="auto"/>
              <w:left w:val="nil"/>
              <w:bottom w:val="single" w:sz="4" w:space="0" w:color="auto"/>
              <w:right w:val="single" w:sz="4" w:space="0" w:color="auto"/>
            </w:tcBorders>
            <w:shd w:val="clear" w:color="000000" w:fill="F8CBAD"/>
            <w:hideMark/>
          </w:tcPr>
          <w:p w:rsidR="00591447" w:rsidRPr="00591447" w:rsidRDefault="00591447" w:rsidP="00591447">
            <w:pPr>
              <w:rPr>
                <w:rFonts w:ascii="Century Gothic" w:hAnsi="Century Gothic"/>
                <w:sz w:val="18"/>
                <w:szCs w:val="18"/>
                <w:lang w:eastAsia="es-MX"/>
              </w:rPr>
            </w:pPr>
            <w:r w:rsidRPr="00591447">
              <w:rPr>
                <w:rFonts w:ascii="Century Gothic" w:hAnsi="Century Gothic"/>
                <w:sz w:val="18"/>
                <w:szCs w:val="18"/>
                <w:lang w:eastAsia="es-MX"/>
              </w:rPr>
              <w:t>Sindicatura del Ayuntamiento</w:t>
            </w:r>
          </w:p>
        </w:tc>
        <w:tc>
          <w:tcPr>
            <w:tcW w:w="1288" w:type="dxa"/>
            <w:tcBorders>
              <w:top w:val="single" w:sz="4" w:space="0" w:color="auto"/>
              <w:left w:val="nil"/>
              <w:bottom w:val="single" w:sz="4" w:space="0" w:color="auto"/>
              <w:right w:val="single" w:sz="4" w:space="0" w:color="auto"/>
            </w:tcBorders>
            <w:shd w:val="clear" w:color="000000" w:fill="F8CBAD"/>
            <w:hideMark/>
          </w:tcPr>
          <w:p w:rsidR="00591447" w:rsidRPr="00591447" w:rsidRDefault="00591447" w:rsidP="00591447">
            <w:pPr>
              <w:jc w:val="center"/>
              <w:rPr>
                <w:rFonts w:ascii="Century Gothic" w:hAnsi="Century Gothic"/>
                <w:sz w:val="18"/>
                <w:szCs w:val="18"/>
                <w:lang w:eastAsia="es-MX"/>
              </w:rPr>
            </w:pPr>
            <w:r w:rsidRPr="00591447">
              <w:rPr>
                <w:rFonts w:ascii="Century Gothic" w:hAnsi="Century Gothic"/>
                <w:sz w:val="18"/>
                <w:szCs w:val="18"/>
                <w:lang w:eastAsia="es-MX"/>
              </w:rPr>
              <w:t>$2,088,000.00</w:t>
            </w:r>
          </w:p>
        </w:tc>
        <w:tc>
          <w:tcPr>
            <w:tcW w:w="1192" w:type="dxa"/>
            <w:tcBorders>
              <w:top w:val="single" w:sz="4" w:space="0" w:color="auto"/>
              <w:left w:val="nil"/>
              <w:bottom w:val="single" w:sz="4" w:space="0" w:color="auto"/>
              <w:right w:val="single" w:sz="4" w:space="0" w:color="auto"/>
            </w:tcBorders>
            <w:shd w:val="clear" w:color="000000" w:fill="F8CBAD"/>
            <w:hideMark/>
          </w:tcPr>
          <w:p w:rsidR="00591447" w:rsidRPr="00591447" w:rsidRDefault="00591447" w:rsidP="00591447">
            <w:pPr>
              <w:rPr>
                <w:rFonts w:ascii="Century Gothic" w:hAnsi="Century Gothic"/>
                <w:sz w:val="18"/>
                <w:szCs w:val="18"/>
                <w:lang w:eastAsia="es-MX"/>
              </w:rPr>
            </w:pPr>
            <w:r w:rsidRPr="00591447">
              <w:rPr>
                <w:rFonts w:ascii="Century Gothic" w:hAnsi="Century Gothic"/>
                <w:sz w:val="18"/>
                <w:szCs w:val="18"/>
                <w:lang w:eastAsia="es-MX"/>
              </w:rPr>
              <w:t xml:space="preserve">Estrategia y Consultores </w:t>
            </w:r>
            <w:proofErr w:type="spellStart"/>
            <w:r w:rsidRPr="00591447">
              <w:rPr>
                <w:rFonts w:ascii="Century Gothic" w:hAnsi="Century Gothic"/>
                <w:sz w:val="18"/>
                <w:szCs w:val="18"/>
                <w:lang w:eastAsia="es-MX"/>
              </w:rPr>
              <w:t>Ecose</w:t>
            </w:r>
            <w:proofErr w:type="spellEnd"/>
            <w:r w:rsidRPr="00591447">
              <w:rPr>
                <w:rFonts w:ascii="Century Gothic" w:hAnsi="Century Gothic"/>
                <w:sz w:val="18"/>
                <w:szCs w:val="18"/>
                <w:lang w:eastAsia="es-MX"/>
              </w:rPr>
              <w:t xml:space="preserve"> S.A. de C.V.</w:t>
            </w:r>
          </w:p>
        </w:tc>
        <w:tc>
          <w:tcPr>
            <w:tcW w:w="1732" w:type="dxa"/>
            <w:tcBorders>
              <w:top w:val="single" w:sz="4" w:space="0" w:color="auto"/>
              <w:left w:val="nil"/>
              <w:bottom w:val="single" w:sz="4" w:space="0" w:color="auto"/>
              <w:right w:val="single" w:sz="4" w:space="0" w:color="auto"/>
            </w:tcBorders>
            <w:shd w:val="clear" w:color="000000" w:fill="F8CBAD"/>
            <w:hideMark/>
          </w:tcPr>
          <w:p w:rsidR="00591447" w:rsidRPr="00591447" w:rsidRDefault="00591447" w:rsidP="00591447">
            <w:pPr>
              <w:rPr>
                <w:rFonts w:ascii="Century Gothic" w:hAnsi="Century Gothic"/>
                <w:sz w:val="18"/>
                <w:szCs w:val="18"/>
                <w:lang w:eastAsia="es-MX"/>
              </w:rPr>
            </w:pPr>
            <w:r w:rsidRPr="00591447">
              <w:rPr>
                <w:rFonts w:ascii="Century Gothic" w:hAnsi="Century Gothic"/>
                <w:sz w:val="18"/>
                <w:szCs w:val="18"/>
                <w:lang w:eastAsia="es-MX"/>
              </w:rPr>
              <w:t xml:space="preserve">Servicios legales, asesoría en materia laboral burocrática, del periodo de enero a diciembre de 2019 y de enero a diciembre de 2020, es despacho externo que lleva asuntos laborales, desde la administración pasada, en apoyo a la Dirección Jurídico Laboral, dependiente de esta Sindicatura  del Municipal, por lo que se requiere seguir contando con la prestación de sus servicios para la continuidad de dichas demandas laborales, lo anterior debido a la cantidad de juicios laborales con que cuenta la Dirección antes mencionada, más demandas nuevas que se presentan cada año, es necesario contar  con el despacho externo, en mención para que auxilie en la adecuada </w:t>
            </w:r>
            <w:r w:rsidRPr="00591447">
              <w:rPr>
                <w:rFonts w:ascii="Century Gothic" w:hAnsi="Century Gothic"/>
                <w:sz w:val="18"/>
                <w:szCs w:val="18"/>
                <w:lang w:eastAsia="es-MX"/>
              </w:rPr>
              <w:lastRenderedPageBreak/>
              <w:t>ejecución de facultades y debido cumplimiento de obligaciones de la ya citada Dirección, situación que se encuentra prevista en el Reglamento de la Administración Pública Municipal de Zapopan en los Artículos 25 y 26, Fracciones I, IV, XXVII, ayudando a desahogar la carga de trabajo, pudiendo con esto llevar una mejor defensa de los juicios laborales en los que el Municipio sea parte.</w:t>
            </w:r>
          </w:p>
        </w:tc>
        <w:tc>
          <w:tcPr>
            <w:tcW w:w="1510" w:type="dxa"/>
            <w:tcBorders>
              <w:top w:val="single" w:sz="4" w:space="0" w:color="auto"/>
              <w:left w:val="nil"/>
              <w:bottom w:val="single" w:sz="4" w:space="0" w:color="auto"/>
              <w:right w:val="single" w:sz="4" w:space="0" w:color="auto"/>
            </w:tcBorders>
            <w:shd w:val="clear" w:color="000000" w:fill="F8CBAD"/>
            <w:hideMark/>
          </w:tcPr>
          <w:p w:rsidR="00591447" w:rsidRPr="00591447" w:rsidRDefault="00591447" w:rsidP="00591447">
            <w:pPr>
              <w:rPr>
                <w:rFonts w:ascii="Century Gothic" w:hAnsi="Century Gothic"/>
                <w:color w:val="000000"/>
                <w:sz w:val="18"/>
                <w:szCs w:val="18"/>
                <w:lang w:eastAsia="es-MX"/>
              </w:rPr>
            </w:pPr>
            <w:r w:rsidRPr="00591447">
              <w:rPr>
                <w:rFonts w:ascii="Century Gothic" w:hAnsi="Century Gothic"/>
                <w:color w:val="000000"/>
                <w:sz w:val="18"/>
                <w:szCs w:val="18"/>
                <w:lang w:eastAsia="es-MX"/>
              </w:rPr>
              <w:lastRenderedPageBreak/>
              <w:t xml:space="preserve">Solicito su autorización del punto A1, los que </w:t>
            </w:r>
            <w:r w:rsidR="001E1C67" w:rsidRPr="00591447">
              <w:rPr>
                <w:rFonts w:ascii="Century Gothic" w:hAnsi="Century Gothic"/>
                <w:color w:val="000000"/>
                <w:sz w:val="18"/>
                <w:szCs w:val="18"/>
                <w:lang w:eastAsia="es-MX"/>
              </w:rPr>
              <w:t>estén</w:t>
            </w:r>
            <w:r w:rsidRPr="00591447">
              <w:rPr>
                <w:rFonts w:ascii="Century Gothic" w:hAnsi="Century Gothic"/>
                <w:color w:val="000000"/>
                <w:sz w:val="18"/>
                <w:szCs w:val="18"/>
                <w:lang w:eastAsia="es-MX"/>
              </w:rPr>
              <w:t xml:space="preserve"> por la afirmativa </w:t>
            </w:r>
            <w:r w:rsidR="001E1C67" w:rsidRPr="00591447">
              <w:rPr>
                <w:rFonts w:ascii="Century Gothic" w:hAnsi="Century Gothic"/>
                <w:color w:val="000000"/>
                <w:sz w:val="18"/>
                <w:szCs w:val="18"/>
                <w:lang w:eastAsia="es-MX"/>
              </w:rPr>
              <w:t>sírvanse</w:t>
            </w:r>
            <w:r w:rsidRPr="00591447">
              <w:rPr>
                <w:rFonts w:ascii="Century Gothic" w:hAnsi="Century Gothic"/>
                <w:color w:val="000000"/>
                <w:sz w:val="18"/>
                <w:szCs w:val="18"/>
                <w:lang w:eastAsia="es-MX"/>
              </w:rPr>
              <w:t xml:space="preserve"> </w:t>
            </w:r>
            <w:proofErr w:type="spellStart"/>
            <w:r w:rsidRPr="00591447">
              <w:rPr>
                <w:rFonts w:ascii="Century Gothic" w:hAnsi="Century Gothic"/>
                <w:color w:val="000000"/>
                <w:sz w:val="18"/>
                <w:szCs w:val="18"/>
                <w:lang w:eastAsia="es-MX"/>
              </w:rPr>
              <w:t>manifestandolo</w:t>
            </w:r>
            <w:proofErr w:type="spellEnd"/>
            <w:r w:rsidRPr="00591447">
              <w:rPr>
                <w:rFonts w:ascii="Century Gothic" w:hAnsi="Century Gothic"/>
                <w:color w:val="000000"/>
                <w:sz w:val="18"/>
                <w:szCs w:val="18"/>
                <w:lang w:eastAsia="es-MX"/>
              </w:rPr>
              <w:t xml:space="preserve"> levantando su mano.           </w:t>
            </w:r>
            <w:r w:rsidR="001E1C67">
              <w:rPr>
                <w:rFonts w:ascii="Century Gothic" w:hAnsi="Century Gothic"/>
                <w:color w:val="000000"/>
                <w:sz w:val="18"/>
                <w:szCs w:val="18"/>
                <w:lang w:eastAsia="es-MX"/>
              </w:rPr>
              <w:t xml:space="preserve">      Aprobado por Unanimidad</w:t>
            </w:r>
            <w:r w:rsidRPr="00591447">
              <w:rPr>
                <w:rFonts w:ascii="Century Gothic" w:hAnsi="Century Gothic"/>
                <w:color w:val="000000"/>
                <w:sz w:val="18"/>
                <w:szCs w:val="18"/>
                <w:lang w:eastAsia="es-MX"/>
              </w:rPr>
              <w:t xml:space="preserve"> de votos</w:t>
            </w:r>
          </w:p>
        </w:tc>
      </w:tr>
      <w:tr w:rsidR="00591447" w:rsidRPr="00591447" w:rsidTr="0019680F">
        <w:trPr>
          <w:trHeight w:val="6072"/>
        </w:trPr>
        <w:tc>
          <w:tcPr>
            <w:tcW w:w="901" w:type="dxa"/>
            <w:tcBorders>
              <w:top w:val="single" w:sz="4" w:space="0" w:color="auto"/>
              <w:left w:val="single" w:sz="4" w:space="0" w:color="auto"/>
              <w:bottom w:val="single" w:sz="4" w:space="0" w:color="auto"/>
              <w:right w:val="single" w:sz="4" w:space="0" w:color="auto"/>
            </w:tcBorders>
            <w:shd w:val="clear" w:color="000000" w:fill="F8CBAD"/>
            <w:hideMark/>
          </w:tcPr>
          <w:p w:rsidR="00591447" w:rsidRPr="00591447" w:rsidRDefault="00591447" w:rsidP="00591447">
            <w:pPr>
              <w:jc w:val="center"/>
              <w:rPr>
                <w:rFonts w:ascii="Century Gothic" w:hAnsi="Century Gothic"/>
                <w:color w:val="000000"/>
                <w:sz w:val="18"/>
                <w:szCs w:val="18"/>
                <w:lang w:eastAsia="es-MX"/>
              </w:rPr>
            </w:pPr>
            <w:r w:rsidRPr="00591447">
              <w:rPr>
                <w:rFonts w:ascii="Century Gothic" w:hAnsi="Century Gothic"/>
                <w:color w:val="000000"/>
                <w:sz w:val="18"/>
                <w:szCs w:val="18"/>
                <w:lang w:eastAsia="es-MX"/>
              </w:rPr>
              <w:lastRenderedPageBreak/>
              <w:t>A2 Fracción I</w:t>
            </w:r>
          </w:p>
        </w:tc>
        <w:tc>
          <w:tcPr>
            <w:tcW w:w="1504" w:type="dxa"/>
            <w:tcBorders>
              <w:top w:val="single" w:sz="4" w:space="0" w:color="auto"/>
              <w:left w:val="nil"/>
              <w:bottom w:val="single" w:sz="4" w:space="0" w:color="auto"/>
              <w:right w:val="single" w:sz="4" w:space="0" w:color="auto"/>
            </w:tcBorders>
            <w:shd w:val="clear" w:color="000000" w:fill="F8CBAD"/>
            <w:hideMark/>
          </w:tcPr>
          <w:p w:rsidR="00591447" w:rsidRPr="00591447" w:rsidRDefault="00591447" w:rsidP="00591447">
            <w:pPr>
              <w:jc w:val="center"/>
              <w:rPr>
                <w:rFonts w:ascii="Century Gothic" w:hAnsi="Century Gothic"/>
                <w:sz w:val="18"/>
                <w:szCs w:val="18"/>
                <w:lang w:eastAsia="es-MX"/>
              </w:rPr>
            </w:pPr>
            <w:r w:rsidRPr="00591447">
              <w:rPr>
                <w:rFonts w:ascii="Century Gothic" w:hAnsi="Century Gothic"/>
                <w:sz w:val="18"/>
                <w:szCs w:val="18"/>
                <w:lang w:eastAsia="es-MX"/>
              </w:rPr>
              <w:t>0500/338/2020</w:t>
            </w:r>
          </w:p>
        </w:tc>
        <w:tc>
          <w:tcPr>
            <w:tcW w:w="1274" w:type="dxa"/>
            <w:tcBorders>
              <w:top w:val="single" w:sz="4" w:space="0" w:color="auto"/>
              <w:left w:val="nil"/>
              <w:bottom w:val="single" w:sz="4" w:space="0" w:color="auto"/>
              <w:right w:val="single" w:sz="4" w:space="0" w:color="auto"/>
            </w:tcBorders>
            <w:shd w:val="clear" w:color="000000" w:fill="F8CBAD"/>
            <w:hideMark/>
          </w:tcPr>
          <w:p w:rsidR="00591447" w:rsidRPr="00591447" w:rsidRDefault="00591447" w:rsidP="00591447">
            <w:pPr>
              <w:jc w:val="center"/>
              <w:rPr>
                <w:rFonts w:ascii="Century Gothic" w:hAnsi="Century Gothic"/>
                <w:sz w:val="18"/>
                <w:szCs w:val="18"/>
                <w:lang w:eastAsia="es-MX"/>
              </w:rPr>
            </w:pPr>
            <w:r w:rsidRPr="00591447">
              <w:rPr>
                <w:rFonts w:ascii="Century Gothic" w:hAnsi="Century Gothic"/>
                <w:sz w:val="18"/>
                <w:szCs w:val="18"/>
                <w:lang w:eastAsia="es-MX"/>
              </w:rPr>
              <w:t>202001634</w:t>
            </w:r>
          </w:p>
        </w:tc>
        <w:tc>
          <w:tcPr>
            <w:tcW w:w="1549" w:type="dxa"/>
            <w:tcBorders>
              <w:top w:val="single" w:sz="4" w:space="0" w:color="auto"/>
              <w:left w:val="nil"/>
              <w:bottom w:val="single" w:sz="4" w:space="0" w:color="auto"/>
              <w:right w:val="single" w:sz="4" w:space="0" w:color="auto"/>
            </w:tcBorders>
            <w:shd w:val="clear" w:color="000000" w:fill="F8CBAD"/>
            <w:hideMark/>
          </w:tcPr>
          <w:p w:rsidR="00591447" w:rsidRPr="00591447" w:rsidRDefault="00591447" w:rsidP="00591447">
            <w:pPr>
              <w:rPr>
                <w:rFonts w:ascii="Century Gothic" w:hAnsi="Century Gothic"/>
                <w:sz w:val="18"/>
                <w:szCs w:val="18"/>
                <w:lang w:eastAsia="es-MX"/>
              </w:rPr>
            </w:pPr>
            <w:r w:rsidRPr="00591447">
              <w:rPr>
                <w:rFonts w:ascii="Century Gothic" w:hAnsi="Century Gothic"/>
                <w:sz w:val="18"/>
                <w:szCs w:val="18"/>
                <w:lang w:eastAsia="es-MX"/>
              </w:rPr>
              <w:t>Sindicatura del Ayuntamiento</w:t>
            </w:r>
          </w:p>
        </w:tc>
        <w:tc>
          <w:tcPr>
            <w:tcW w:w="1288" w:type="dxa"/>
            <w:tcBorders>
              <w:top w:val="single" w:sz="4" w:space="0" w:color="auto"/>
              <w:left w:val="nil"/>
              <w:bottom w:val="single" w:sz="4" w:space="0" w:color="auto"/>
              <w:right w:val="single" w:sz="4" w:space="0" w:color="auto"/>
            </w:tcBorders>
            <w:shd w:val="clear" w:color="000000" w:fill="F8CBAD"/>
            <w:hideMark/>
          </w:tcPr>
          <w:p w:rsidR="00591447" w:rsidRPr="00591447" w:rsidRDefault="00591447" w:rsidP="00591447">
            <w:pPr>
              <w:jc w:val="right"/>
              <w:rPr>
                <w:rFonts w:ascii="Century Gothic" w:hAnsi="Century Gothic"/>
                <w:sz w:val="18"/>
                <w:szCs w:val="18"/>
                <w:lang w:eastAsia="es-MX"/>
              </w:rPr>
            </w:pPr>
            <w:r w:rsidRPr="00591447">
              <w:rPr>
                <w:rFonts w:ascii="Century Gothic" w:hAnsi="Century Gothic"/>
                <w:sz w:val="18"/>
                <w:szCs w:val="18"/>
                <w:lang w:eastAsia="es-MX"/>
              </w:rPr>
              <w:t>$2,088,000.00</w:t>
            </w:r>
          </w:p>
        </w:tc>
        <w:tc>
          <w:tcPr>
            <w:tcW w:w="1192" w:type="dxa"/>
            <w:tcBorders>
              <w:top w:val="single" w:sz="4" w:space="0" w:color="auto"/>
              <w:left w:val="nil"/>
              <w:bottom w:val="single" w:sz="4" w:space="0" w:color="auto"/>
              <w:right w:val="single" w:sz="4" w:space="0" w:color="auto"/>
            </w:tcBorders>
            <w:shd w:val="clear" w:color="000000" w:fill="F8CBAD"/>
            <w:hideMark/>
          </w:tcPr>
          <w:p w:rsidR="00591447" w:rsidRPr="00591447" w:rsidRDefault="00591447" w:rsidP="00591447">
            <w:pPr>
              <w:rPr>
                <w:rFonts w:ascii="Century Gothic" w:hAnsi="Century Gothic"/>
                <w:sz w:val="18"/>
                <w:szCs w:val="18"/>
                <w:lang w:eastAsia="es-MX"/>
              </w:rPr>
            </w:pPr>
            <w:r w:rsidRPr="00591447">
              <w:rPr>
                <w:rFonts w:ascii="Century Gothic" w:hAnsi="Century Gothic"/>
                <w:sz w:val="18"/>
                <w:szCs w:val="18"/>
                <w:lang w:eastAsia="es-MX"/>
              </w:rPr>
              <w:t xml:space="preserve">Red And Blue </w:t>
            </w:r>
            <w:proofErr w:type="spellStart"/>
            <w:r w:rsidRPr="00591447">
              <w:rPr>
                <w:rFonts w:ascii="Century Gothic" w:hAnsi="Century Gothic"/>
                <w:sz w:val="18"/>
                <w:szCs w:val="18"/>
                <w:lang w:eastAsia="es-MX"/>
              </w:rPr>
              <w:t>Services</w:t>
            </w:r>
            <w:proofErr w:type="spellEnd"/>
            <w:r w:rsidRPr="00591447">
              <w:rPr>
                <w:rFonts w:ascii="Century Gothic" w:hAnsi="Century Gothic"/>
                <w:sz w:val="18"/>
                <w:szCs w:val="18"/>
                <w:lang w:eastAsia="es-MX"/>
              </w:rPr>
              <w:t xml:space="preserve"> S.A. de C.V.</w:t>
            </w:r>
          </w:p>
        </w:tc>
        <w:tc>
          <w:tcPr>
            <w:tcW w:w="1732" w:type="dxa"/>
            <w:tcBorders>
              <w:top w:val="single" w:sz="4" w:space="0" w:color="auto"/>
              <w:left w:val="nil"/>
              <w:bottom w:val="single" w:sz="4" w:space="0" w:color="auto"/>
              <w:right w:val="single" w:sz="4" w:space="0" w:color="auto"/>
            </w:tcBorders>
            <w:shd w:val="clear" w:color="000000" w:fill="F8CBAD"/>
            <w:hideMark/>
          </w:tcPr>
          <w:p w:rsidR="00591447" w:rsidRPr="00591447" w:rsidRDefault="00591447" w:rsidP="00591447">
            <w:pPr>
              <w:rPr>
                <w:rFonts w:ascii="Century Gothic" w:hAnsi="Century Gothic"/>
                <w:sz w:val="18"/>
                <w:szCs w:val="18"/>
                <w:lang w:eastAsia="es-MX"/>
              </w:rPr>
            </w:pPr>
            <w:r w:rsidRPr="00591447">
              <w:rPr>
                <w:rFonts w:ascii="Century Gothic" w:hAnsi="Century Gothic"/>
                <w:sz w:val="18"/>
                <w:szCs w:val="18"/>
                <w:lang w:eastAsia="es-MX"/>
              </w:rPr>
              <w:t xml:space="preserve">Servicios legales, asesoría en materia laboral burocrática, del periodo de enero a diciembre de 2019 y de enero a diciembre de 2020, es despacho externo que lleva asuntos laborales, desde la administración pasada, en apoyo a la Dirección Jurídico Laboral, dependiente de esta Sindicatura  del Municipal, por lo que se requiere seguir contando con la prestación de sus servicios para la continuidad de dichas demandas laborales, lo anterior debido a la cantidad de juicios laborales con que cuenta la Dirección antes mencionada, más demandas nuevas que se presentan cada año, es necesario contar  con el despacho externo, en mención para que auxilie en la adecuada </w:t>
            </w:r>
            <w:r w:rsidRPr="00591447">
              <w:rPr>
                <w:rFonts w:ascii="Century Gothic" w:hAnsi="Century Gothic"/>
                <w:sz w:val="18"/>
                <w:szCs w:val="18"/>
                <w:lang w:eastAsia="es-MX"/>
              </w:rPr>
              <w:lastRenderedPageBreak/>
              <w:t>ejecución de facultades y debido cumplimiento de obligaciones de la ya citada Dirección, situación que se encuentra prevista en el Reglamento de la Administración Pública Municipal de Zapopan en los Artículos 25 y 26, Fracciones I, IV, XXVII, ayudando a desahogar la carga de trabajo, pudiendo con esto llevar una mejor defensa de los juicios laborales en los que el Municipio sea parte.</w:t>
            </w:r>
          </w:p>
        </w:tc>
        <w:tc>
          <w:tcPr>
            <w:tcW w:w="1510" w:type="dxa"/>
            <w:tcBorders>
              <w:top w:val="single" w:sz="4" w:space="0" w:color="auto"/>
              <w:left w:val="nil"/>
              <w:bottom w:val="single" w:sz="4" w:space="0" w:color="auto"/>
              <w:right w:val="single" w:sz="4" w:space="0" w:color="auto"/>
            </w:tcBorders>
            <w:shd w:val="clear" w:color="000000" w:fill="F8CBAD"/>
            <w:hideMark/>
          </w:tcPr>
          <w:p w:rsidR="00591447" w:rsidRPr="00591447" w:rsidRDefault="00591447" w:rsidP="00591447">
            <w:pPr>
              <w:rPr>
                <w:rFonts w:ascii="Century Gothic" w:hAnsi="Century Gothic"/>
                <w:color w:val="000000"/>
                <w:sz w:val="18"/>
                <w:szCs w:val="18"/>
                <w:lang w:eastAsia="es-MX"/>
              </w:rPr>
            </w:pPr>
            <w:r w:rsidRPr="00591447">
              <w:rPr>
                <w:rFonts w:ascii="Century Gothic" w:hAnsi="Century Gothic"/>
                <w:color w:val="000000"/>
                <w:sz w:val="18"/>
                <w:szCs w:val="18"/>
                <w:lang w:eastAsia="es-MX"/>
              </w:rPr>
              <w:lastRenderedPageBreak/>
              <w:t xml:space="preserve">Solicito su autorización del punto A2, los que </w:t>
            </w:r>
            <w:r w:rsidR="001E1C67" w:rsidRPr="00591447">
              <w:rPr>
                <w:rFonts w:ascii="Century Gothic" w:hAnsi="Century Gothic"/>
                <w:color w:val="000000"/>
                <w:sz w:val="18"/>
                <w:szCs w:val="18"/>
                <w:lang w:eastAsia="es-MX"/>
              </w:rPr>
              <w:t>estén</w:t>
            </w:r>
            <w:r w:rsidRPr="00591447">
              <w:rPr>
                <w:rFonts w:ascii="Century Gothic" w:hAnsi="Century Gothic"/>
                <w:color w:val="000000"/>
                <w:sz w:val="18"/>
                <w:szCs w:val="18"/>
                <w:lang w:eastAsia="es-MX"/>
              </w:rPr>
              <w:t xml:space="preserve"> por la afirmativa </w:t>
            </w:r>
            <w:proofErr w:type="spellStart"/>
            <w:r w:rsidRPr="00591447">
              <w:rPr>
                <w:rFonts w:ascii="Century Gothic" w:hAnsi="Century Gothic"/>
                <w:color w:val="000000"/>
                <w:sz w:val="18"/>
                <w:szCs w:val="18"/>
                <w:lang w:eastAsia="es-MX"/>
              </w:rPr>
              <w:t>sirvanse</w:t>
            </w:r>
            <w:proofErr w:type="spellEnd"/>
            <w:r w:rsidRPr="00591447">
              <w:rPr>
                <w:rFonts w:ascii="Century Gothic" w:hAnsi="Century Gothic"/>
                <w:color w:val="000000"/>
                <w:sz w:val="18"/>
                <w:szCs w:val="18"/>
                <w:lang w:eastAsia="es-MX"/>
              </w:rPr>
              <w:t xml:space="preserve"> </w:t>
            </w:r>
            <w:proofErr w:type="spellStart"/>
            <w:r w:rsidRPr="00591447">
              <w:rPr>
                <w:rFonts w:ascii="Century Gothic" w:hAnsi="Century Gothic"/>
                <w:color w:val="000000"/>
                <w:sz w:val="18"/>
                <w:szCs w:val="18"/>
                <w:lang w:eastAsia="es-MX"/>
              </w:rPr>
              <w:t>manifestandolo</w:t>
            </w:r>
            <w:proofErr w:type="spellEnd"/>
            <w:r w:rsidRPr="00591447">
              <w:rPr>
                <w:rFonts w:ascii="Century Gothic" w:hAnsi="Century Gothic"/>
                <w:color w:val="000000"/>
                <w:sz w:val="18"/>
                <w:szCs w:val="18"/>
                <w:lang w:eastAsia="es-MX"/>
              </w:rPr>
              <w:t xml:space="preserve"> levantando su mano.           </w:t>
            </w:r>
            <w:r w:rsidR="001E1C67">
              <w:rPr>
                <w:rFonts w:ascii="Century Gothic" w:hAnsi="Century Gothic"/>
                <w:color w:val="000000"/>
                <w:sz w:val="18"/>
                <w:szCs w:val="18"/>
                <w:lang w:eastAsia="es-MX"/>
              </w:rPr>
              <w:t xml:space="preserve">      Aprobado por Unanimidad</w:t>
            </w:r>
            <w:r w:rsidRPr="00591447">
              <w:rPr>
                <w:rFonts w:ascii="Century Gothic" w:hAnsi="Century Gothic"/>
                <w:color w:val="000000"/>
                <w:sz w:val="18"/>
                <w:szCs w:val="18"/>
                <w:lang w:eastAsia="es-MX"/>
              </w:rPr>
              <w:t xml:space="preserve"> de votos</w:t>
            </w:r>
          </w:p>
        </w:tc>
      </w:tr>
      <w:tr w:rsidR="00591447" w:rsidRPr="00591447" w:rsidTr="0028231C">
        <w:trPr>
          <w:trHeight w:val="3696"/>
        </w:trPr>
        <w:tc>
          <w:tcPr>
            <w:tcW w:w="901" w:type="dxa"/>
            <w:tcBorders>
              <w:top w:val="nil"/>
              <w:left w:val="single" w:sz="4" w:space="0" w:color="auto"/>
              <w:bottom w:val="single" w:sz="4" w:space="0" w:color="auto"/>
              <w:right w:val="single" w:sz="4" w:space="0" w:color="auto"/>
            </w:tcBorders>
            <w:shd w:val="clear" w:color="000000" w:fill="F8CBAD"/>
            <w:hideMark/>
          </w:tcPr>
          <w:p w:rsidR="00591447" w:rsidRPr="00591447" w:rsidRDefault="00591447" w:rsidP="00591447">
            <w:pPr>
              <w:jc w:val="center"/>
              <w:rPr>
                <w:rFonts w:ascii="Century Gothic" w:hAnsi="Century Gothic"/>
                <w:color w:val="000000"/>
                <w:sz w:val="18"/>
                <w:szCs w:val="18"/>
                <w:lang w:eastAsia="es-MX"/>
              </w:rPr>
            </w:pPr>
            <w:r w:rsidRPr="00591447">
              <w:rPr>
                <w:rFonts w:ascii="Century Gothic" w:hAnsi="Century Gothic"/>
                <w:color w:val="000000"/>
                <w:sz w:val="18"/>
                <w:szCs w:val="18"/>
                <w:lang w:eastAsia="es-MX"/>
              </w:rPr>
              <w:t>A3 Fracción I</w:t>
            </w:r>
          </w:p>
        </w:tc>
        <w:tc>
          <w:tcPr>
            <w:tcW w:w="1504" w:type="dxa"/>
            <w:tcBorders>
              <w:top w:val="nil"/>
              <w:left w:val="nil"/>
              <w:bottom w:val="single" w:sz="4" w:space="0" w:color="auto"/>
              <w:right w:val="single" w:sz="4" w:space="0" w:color="auto"/>
            </w:tcBorders>
            <w:shd w:val="clear" w:color="000000" w:fill="F8CBAD"/>
            <w:hideMark/>
          </w:tcPr>
          <w:p w:rsidR="00591447" w:rsidRPr="00591447" w:rsidRDefault="00591447" w:rsidP="00591447">
            <w:pPr>
              <w:jc w:val="center"/>
              <w:rPr>
                <w:rFonts w:ascii="Century Gothic" w:hAnsi="Century Gothic"/>
                <w:sz w:val="18"/>
                <w:szCs w:val="18"/>
                <w:lang w:eastAsia="es-MX"/>
              </w:rPr>
            </w:pPr>
            <w:r w:rsidRPr="00591447">
              <w:rPr>
                <w:rFonts w:ascii="Century Gothic" w:hAnsi="Century Gothic"/>
                <w:sz w:val="18"/>
                <w:szCs w:val="18"/>
                <w:lang w:eastAsia="es-MX"/>
              </w:rPr>
              <w:t>AOV/0600/1320/2020</w:t>
            </w:r>
          </w:p>
        </w:tc>
        <w:tc>
          <w:tcPr>
            <w:tcW w:w="1274" w:type="dxa"/>
            <w:tcBorders>
              <w:top w:val="nil"/>
              <w:left w:val="nil"/>
              <w:bottom w:val="single" w:sz="4" w:space="0" w:color="auto"/>
              <w:right w:val="single" w:sz="4" w:space="0" w:color="auto"/>
            </w:tcBorders>
            <w:shd w:val="clear" w:color="000000" w:fill="F8CBAD"/>
            <w:hideMark/>
          </w:tcPr>
          <w:p w:rsidR="00591447" w:rsidRPr="00591447" w:rsidRDefault="00591447" w:rsidP="00591447">
            <w:pPr>
              <w:jc w:val="center"/>
              <w:rPr>
                <w:rFonts w:ascii="Century Gothic" w:hAnsi="Century Gothic"/>
                <w:sz w:val="18"/>
                <w:szCs w:val="18"/>
                <w:lang w:eastAsia="es-MX"/>
              </w:rPr>
            </w:pPr>
            <w:r w:rsidRPr="00591447">
              <w:rPr>
                <w:rFonts w:ascii="Century Gothic" w:hAnsi="Century Gothic"/>
                <w:sz w:val="18"/>
                <w:szCs w:val="18"/>
                <w:lang w:eastAsia="es-MX"/>
              </w:rPr>
              <w:t>202001733</w:t>
            </w:r>
          </w:p>
        </w:tc>
        <w:tc>
          <w:tcPr>
            <w:tcW w:w="1549" w:type="dxa"/>
            <w:tcBorders>
              <w:top w:val="nil"/>
              <w:left w:val="nil"/>
              <w:bottom w:val="single" w:sz="4" w:space="0" w:color="auto"/>
              <w:right w:val="single" w:sz="4" w:space="0" w:color="auto"/>
            </w:tcBorders>
            <w:shd w:val="clear" w:color="000000" w:fill="F8CBAD"/>
            <w:hideMark/>
          </w:tcPr>
          <w:p w:rsidR="00591447" w:rsidRPr="00591447" w:rsidRDefault="00591447" w:rsidP="00591447">
            <w:pPr>
              <w:rPr>
                <w:rFonts w:ascii="Century Gothic" w:hAnsi="Century Gothic"/>
                <w:sz w:val="18"/>
                <w:szCs w:val="18"/>
                <w:lang w:eastAsia="es-MX"/>
              </w:rPr>
            </w:pPr>
            <w:r w:rsidRPr="00591447">
              <w:rPr>
                <w:rFonts w:ascii="Century Gothic" w:hAnsi="Century Gothic"/>
                <w:sz w:val="18"/>
                <w:szCs w:val="18"/>
                <w:lang w:eastAsia="es-MX"/>
              </w:rPr>
              <w:t>Dirección de Administración adscrita a la Coordinación General de Administración e Innovación Gubernamental</w:t>
            </w:r>
          </w:p>
        </w:tc>
        <w:tc>
          <w:tcPr>
            <w:tcW w:w="1288" w:type="dxa"/>
            <w:tcBorders>
              <w:top w:val="nil"/>
              <w:left w:val="nil"/>
              <w:bottom w:val="single" w:sz="4" w:space="0" w:color="auto"/>
              <w:right w:val="single" w:sz="4" w:space="0" w:color="auto"/>
            </w:tcBorders>
            <w:shd w:val="clear" w:color="000000" w:fill="F8CBAD"/>
            <w:hideMark/>
          </w:tcPr>
          <w:p w:rsidR="00591447" w:rsidRPr="00591447" w:rsidRDefault="00591447" w:rsidP="00591447">
            <w:pPr>
              <w:jc w:val="right"/>
              <w:rPr>
                <w:rFonts w:ascii="Century Gothic" w:hAnsi="Century Gothic"/>
                <w:sz w:val="18"/>
                <w:szCs w:val="18"/>
                <w:lang w:eastAsia="es-MX"/>
              </w:rPr>
            </w:pPr>
            <w:r w:rsidRPr="00591447">
              <w:rPr>
                <w:rFonts w:ascii="Century Gothic" w:hAnsi="Century Gothic"/>
                <w:sz w:val="18"/>
                <w:szCs w:val="18"/>
                <w:lang w:eastAsia="es-MX"/>
              </w:rPr>
              <w:t>$475,216.78</w:t>
            </w:r>
          </w:p>
        </w:tc>
        <w:tc>
          <w:tcPr>
            <w:tcW w:w="1192" w:type="dxa"/>
            <w:tcBorders>
              <w:top w:val="nil"/>
              <w:left w:val="nil"/>
              <w:bottom w:val="single" w:sz="4" w:space="0" w:color="auto"/>
              <w:right w:val="single" w:sz="4" w:space="0" w:color="auto"/>
            </w:tcBorders>
            <w:shd w:val="clear" w:color="000000" w:fill="F8CBAD"/>
            <w:hideMark/>
          </w:tcPr>
          <w:p w:rsidR="00591447" w:rsidRPr="00591447" w:rsidRDefault="00591447" w:rsidP="00591447">
            <w:pPr>
              <w:rPr>
                <w:rFonts w:ascii="Century Gothic" w:hAnsi="Century Gothic"/>
                <w:sz w:val="18"/>
                <w:szCs w:val="18"/>
                <w:lang w:eastAsia="es-MX"/>
              </w:rPr>
            </w:pPr>
            <w:r w:rsidRPr="00591447">
              <w:rPr>
                <w:rFonts w:ascii="Century Gothic" w:hAnsi="Century Gothic"/>
                <w:sz w:val="18"/>
                <w:szCs w:val="18"/>
                <w:lang w:eastAsia="es-MX"/>
              </w:rPr>
              <w:t>Remolques y Plataformas de Toluca S.A. de C.V.</w:t>
            </w:r>
          </w:p>
        </w:tc>
        <w:tc>
          <w:tcPr>
            <w:tcW w:w="1732" w:type="dxa"/>
            <w:tcBorders>
              <w:top w:val="nil"/>
              <w:left w:val="nil"/>
              <w:bottom w:val="single" w:sz="4" w:space="0" w:color="auto"/>
              <w:right w:val="single" w:sz="4" w:space="0" w:color="auto"/>
            </w:tcBorders>
            <w:shd w:val="clear" w:color="000000" w:fill="F8CBAD"/>
            <w:hideMark/>
          </w:tcPr>
          <w:p w:rsidR="00591447" w:rsidRPr="00591447" w:rsidRDefault="00591447" w:rsidP="0028231C">
            <w:pPr>
              <w:rPr>
                <w:rFonts w:ascii="Century Gothic" w:hAnsi="Century Gothic"/>
                <w:sz w:val="18"/>
                <w:szCs w:val="18"/>
                <w:lang w:eastAsia="es-MX"/>
              </w:rPr>
            </w:pPr>
            <w:r w:rsidRPr="00591447">
              <w:rPr>
                <w:rFonts w:ascii="Century Gothic" w:hAnsi="Century Gothic"/>
                <w:sz w:val="18"/>
                <w:szCs w:val="18"/>
                <w:lang w:eastAsia="es-MX"/>
              </w:rPr>
              <w:t>Servicios preventivos a unidades pertenecientes a la Coordinación General de Servicios Municipales,</w:t>
            </w:r>
            <w:r w:rsidR="0028231C">
              <w:rPr>
                <w:rFonts w:ascii="Century Gothic" w:hAnsi="Century Gothic"/>
                <w:sz w:val="18"/>
                <w:szCs w:val="18"/>
                <w:lang w:eastAsia="es-MX"/>
              </w:rPr>
              <w:t xml:space="preserve"> números económicos 4081, 4111, 4112, 4082, 4106, 4096, 4100, 4101, 4102, 4097, 4098, 4099, 4103, 4104, 4105, 4110, 4081, 4111, 4112, 4082, 4106, 4096, </w:t>
            </w:r>
            <w:r w:rsidR="0028231C">
              <w:rPr>
                <w:rFonts w:ascii="Century Gothic" w:hAnsi="Century Gothic"/>
                <w:sz w:val="18"/>
                <w:szCs w:val="18"/>
                <w:lang w:eastAsia="es-MX"/>
              </w:rPr>
              <w:lastRenderedPageBreak/>
              <w:t xml:space="preserve">4100, 4101, 4102, 4097, 4098, 4099, 4103, 4104, 4105, 4110, </w:t>
            </w:r>
            <w:r w:rsidRPr="00591447">
              <w:rPr>
                <w:rFonts w:ascii="Century Gothic" w:hAnsi="Century Gothic"/>
                <w:sz w:val="18"/>
                <w:szCs w:val="18"/>
                <w:lang w:eastAsia="es-MX"/>
              </w:rPr>
              <w:t>se realiza de manera directa con la intención de no perder la garantía de los mismos, así mismo como antecedente es importante señalar que las unidades a las cuales se les realizaran los servicios antes descritos, forman parte de la maquinaria y transporte especializado  adquirida mediante el contrato de arrendamiento CO-1574/2019 con la sociedad denominada Arrendadora Única S.A. de C.V., contrato que se encuentra vigente  hasta el día 31 de agosto del año 2021, y el cual establece en su cláusula quinta inciso g) Mantenimiento, Fracción II</w:t>
            </w:r>
          </w:p>
        </w:tc>
        <w:tc>
          <w:tcPr>
            <w:tcW w:w="1510" w:type="dxa"/>
            <w:tcBorders>
              <w:top w:val="nil"/>
              <w:left w:val="nil"/>
              <w:bottom w:val="single" w:sz="4" w:space="0" w:color="auto"/>
              <w:right w:val="single" w:sz="4" w:space="0" w:color="auto"/>
            </w:tcBorders>
            <w:shd w:val="clear" w:color="000000" w:fill="F8CBAD"/>
            <w:hideMark/>
          </w:tcPr>
          <w:p w:rsidR="00591447" w:rsidRPr="00591447" w:rsidRDefault="00591447" w:rsidP="00591447">
            <w:pPr>
              <w:rPr>
                <w:rFonts w:ascii="Century Gothic" w:hAnsi="Century Gothic"/>
                <w:color w:val="000000"/>
                <w:sz w:val="18"/>
                <w:szCs w:val="18"/>
                <w:lang w:eastAsia="es-MX"/>
              </w:rPr>
            </w:pPr>
            <w:r w:rsidRPr="00591447">
              <w:rPr>
                <w:rFonts w:ascii="Century Gothic" w:hAnsi="Century Gothic"/>
                <w:color w:val="000000"/>
                <w:sz w:val="18"/>
                <w:szCs w:val="18"/>
                <w:lang w:eastAsia="es-MX"/>
              </w:rPr>
              <w:lastRenderedPageBreak/>
              <w:t xml:space="preserve">Solicito su autorización del punto A3, los que </w:t>
            </w:r>
            <w:r w:rsidR="001E1C67" w:rsidRPr="00591447">
              <w:rPr>
                <w:rFonts w:ascii="Century Gothic" w:hAnsi="Century Gothic"/>
                <w:color w:val="000000"/>
                <w:sz w:val="18"/>
                <w:szCs w:val="18"/>
                <w:lang w:eastAsia="es-MX"/>
              </w:rPr>
              <w:t>estén</w:t>
            </w:r>
            <w:r w:rsidRPr="00591447">
              <w:rPr>
                <w:rFonts w:ascii="Century Gothic" w:hAnsi="Century Gothic"/>
                <w:color w:val="000000"/>
                <w:sz w:val="18"/>
                <w:szCs w:val="18"/>
                <w:lang w:eastAsia="es-MX"/>
              </w:rPr>
              <w:t xml:space="preserve"> por la afirmativa </w:t>
            </w:r>
            <w:proofErr w:type="spellStart"/>
            <w:r w:rsidRPr="00591447">
              <w:rPr>
                <w:rFonts w:ascii="Century Gothic" w:hAnsi="Century Gothic"/>
                <w:color w:val="000000"/>
                <w:sz w:val="18"/>
                <w:szCs w:val="18"/>
                <w:lang w:eastAsia="es-MX"/>
              </w:rPr>
              <w:t>sirvanse</w:t>
            </w:r>
            <w:proofErr w:type="spellEnd"/>
            <w:r w:rsidRPr="00591447">
              <w:rPr>
                <w:rFonts w:ascii="Century Gothic" w:hAnsi="Century Gothic"/>
                <w:color w:val="000000"/>
                <w:sz w:val="18"/>
                <w:szCs w:val="18"/>
                <w:lang w:eastAsia="es-MX"/>
              </w:rPr>
              <w:t xml:space="preserve"> </w:t>
            </w:r>
            <w:proofErr w:type="spellStart"/>
            <w:r w:rsidRPr="00591447">
              <w:rPr>
                <w:rFonts w:ascii="Century Gothic" w:hAnsi="Century Gothic"/>
                <w:color w:val="000000"/>
                <w:sz w:val="18"/>
                <w:szCs w:val="18"/>
                <w:lang w:eastAsia="es-MX"/>
              </w:rPr>
              <w:t>manifestandolo</w:t>
            </w:r>
            <w:proofErr w:type="spellEnd"/>
            <w:r w:rsidRPr="00591447">
              <w:rPr>
                <w:rFonts w:ascii="Century Gothic" w:hAnsi="Century Gothic"/>
                <w:color w:val="000000"/>
                <w:sz w:val="18"/>
                <w:szCs w:val="18"/>
                <w:lang w:eastAsia="es-MX"/>
              </w:rPr>
              <w:t xml:space="preserve"> levantando su mano.           </w:t>
            </w:r>
            <w:r w:rsidR="001E1C67">
              <w:rPr>
                <w:rFonts w:ascii="Century Gothic" w:hAnsi="Century Gothic"/>
                <w:color w:val="000000"/>
                <w:sz w:val="18"/>
                <w:szCs w:val="18"/>
                <w:lang w:eastAsia="es-MX"/>
              </w:rPr>
              <w:t xml:space="preserve">      Aprobado por Unanimidad</w:t>
            </w:r>
            <w:r w:rsidRPr="00591447">
              <w:rPr>
                <w:rFonts w:ascii="Century Gothic" w:hAnsi="Century Gothic"/>
                <w:color w:val="000000"/>
                <w:sz w:val="18"/>
                <w:szCs w:val="18"/>
                <w:lang w:eastAsia="es-MX"/>
              </w:rPr>
              <w:t xml:space="preserve"> de votos</w:t>
            </w:r>
          </w:p>
        </w:tc>
      </w:tr>
      <w:tr w:rsidR="00591447" w:rsidRPr="00591447" w:rsidTr="0028231C">
        <w:trPr>
          <w:trHeight w:val="3168"/>
        </w:trPr>
        <w:tc>
          <w:tcPr>
            <w:tcW w:w="901" w:type="dxa"/>
            <w:tcBorders>
              <w:top w:val="single" w:sz="4" w:space="0" w:color="auto"/>
              <w:left w:val="single" w:sz="4" w:space="0" w:color="auto"/>
              <w:bottom w:val="single" w:sz="4" w:space="0" w:color="auto"/>
              <w:right w:val="single" w:sz="4" w:space="0" w:color="auto"/>
            </w:tcBorders>
            <w:shd w:val="clear" w:color="000000" w:fill="F8CBAD"/>
            <w:hideMark/>
          </w:tcPr>
          <w:p w:rsidR="00591447" w:rsidRPr="00591447" w:rsidRDefault="00591447" w:rsidP="00591447">
            <w:pPr>
              <w:jc w:val="center"/>
              <w:rPr>
                <w:rFonts w:ascii="Century Gothic" w:hAnsi="Century Gothic"/>
                <w:color w:val="000000"/>
                <w:sz w:val="18"/>
                <w:szCs w:val="18"/>
                <w:lang w:eastAsia="es-MX"/>
              </w:rPr>
            </w:pPr>
            <w:r w:rsidRPr="00591447">
              <w:rPr>
                <w:rFonts w:ascii="Century Gothic" w:hAnsi="Century Gothic"/>
                <w:color w:val="000000"/>
                <w:sz w:val="18"/>
                <w:szCs w:val="18"/>
                <w:lang w:eastAsia="es-MX"/>
              </w:rPr>
              <w:lastRenderedPageBreak/>
              <w:t>A4 Fracción I</w:t>
            </w:r>
          </w:p>
        </w:tc>
        <w:tc>
          <w:tcPr>
            <w:tcW w:w="1504" w:type="dxa"/>
            <w:tcBorders>
              <w:top w:val="single" w:sz="4" w:space="0" w:color="auto"/>
              <w:left w:val="nil"/>
              <w:bottom w:val="single" w:sz="4" w:space="0" w:color="auto"/>
              <w:right w:val="single" w:sz="4" w:space="0" w:color="auto"/>
            </w:tcBorders>
            <w:shd w:val="clear" w:color="000000" w:fill="F8CBAD"/>
            <w:hideMark/>
          </w:tcPr>
          <w:p w:rsidR="00591447" w:rsidRPr="00591447" w:rsidRDefault="00591447" w:rsidP="00591447">
            <w:pPr>
              <w:jc w:val="center"/>
              <w:rPr>
                <w:rFonts w:ascii="Century Gothic" w:hAnsi="Century Gothic"/>
                <w:sz w:val="18"/>
                <w:szCs w:val="18"/>
                <w:lang w:eastAsia="es-MX"/>
              </w:rPr>
            </w:pPr>
            <w:r w:rsidRPr="00591447">
              <w:rPr>
                <w:rFonts w:ascii="Century Gothic" w:hAnsi="Century Gothic"/>
                <w:sz w:val="18"/>
                <w:szCs w:val="18"/>
                <w:lang w:eastAsia="es-MX"/>
              </w:rPr>
              <w:t>C.G. /24795/2020</w:t>
            </w:r>
          </w:p>
        </w:tc>
        <w:tc>
          <w:tcPr>
            <w:tcW w:w="1274" w:type="dxa"/>
            <w:tcBorders>
              <w:top w:val="single" w:sz="4" w:space="0" w:color="auto"/>
              <w:left w:val="nil"/>
              <w:bottom w:val="single" w:sz="4" w:space="0" w:color="auto"/>
              <w:right w:val="single" w:sz="4" w:space="0" w:color="auto"/>
            </w:tcBorders>
            <w:shd w:val="clear" w:color="000000" w:fill="F8CBAD"/>
            <w:hideMark/>
          </w:tcPr>
          <w:p w:rsidR="00591447" w:rsidRPr="00591447" w:rsidRDefault="00591447" w:rsidP="00591447">
            <w:pPr>
              <w:jc w:val="center"/>
              <w:rPr>
                <w:rFonts w:ascii="Century Gothic" w:hAnsi="Century Gothic"/>
                <w:sz w:val="18"/>
                <w:szCs w:val="18"/>
                <w:lang w:eastAsia="es-MX"/>
              </w:rPr>
            </w:pPr>
            <w:r w:rsidRPr="00591447">
              <w:rPr>
                <w:rFonts w:ascii="Century Gothic" w:hAnsi="Century Gothic"/>
                <w:sz w:val="18"/>
                <w:szCs w:val="18"/>
                <w:lang w:eastAsia="es-MX"/>
              </w:rPr>
              <w:t>202001729</w:t>
            </w:r>
          </w:p>
        </w:tc>
        <w:tc>
          <w:tcPr>
            <w:tcW w:w="1549" w:type="dxa"/>
            <w:tcBorders>
              <w:top w:val="single" w:sz="4" w:space="0" w:color="auto"/>
              <w:left w:val="nil"/>
              <w:bottom w:val="single" w:sz="4" w:space="0" w:color="auto"/>
              <w:right w:val="single" w:sz="4" w:space="0" w:color="auto"/>
            </w:tcBorders>
            <w:shd w:val="clear" w:color="000000" w:fill="F8CBAD"/>
            <w:hideMark/>
          </w:tcPr>
          <w:p w:rsidR="00591447" w:rsidRPr="00591447" w:rsidRDefault="001E1C67" w:rsidP="00591447">
            <w:pPr>
              <w:rPr>
                <w:rFonts w:ascii="Century Gothic" w:hAnsi="Century Gothic"/>
                <w:sz w:val="18"/>
                <w:szCs w:val="18"/>
                <w:lang w:eastAsia="es-MX"/>
              </w:rPr>
            </w:pPr>
            <w:r w:rsidRPr="00591447">
              <w:rPr>
                <w:rFonts w:ascii="Century Gothic" w:hAnsi="Century Gothic"/>
                <w:sz w:val="18"/>
                <w:szCs w:val="18"/>
                <w:lang w:eastAsia="es-MX"/>
              </w:rPr>
              <w:t>Comisaría</w:t>
            </w:r>
            <w:r w:rsidR="00591447" w:rsidRPr="00591447">
              <w:rPr>
                <w:rFonts w:ascii="Century Gothic" w:hAnsi="Century Gothic"/>
                <w:sz w:val="18"/>
                <w:szCs w:val="18"/>
                <w:lang w:eastAsia="es-MX"/>
              </w:rPr>
              <w:t xml:space="preserve"> General de Seguridad Publica</w:t>
            </w:r>
          </w:p>
        </w:tc>
        <w:tc>
          <w:tcPr>
            <w:tcW w:w="1288" w:type="dxa"/>
            <w:tcBorders>
              <w:top w:val="single" w:sz="4" w:space="0" w:color="auto"/>
              <w:left w:val="nil"/>
              <w:bottom w:val="single" w:sz="4" w:space="0" w:color="auto"/>
              <w:right w:val="single" w:sz="4" w:space="0" w:color="auto"/>
            </w:tcBorders>
            <w:shd w:val="clear" w:color="000000" w:fill="F8CBAD"/>
            <w:hideMark/>
          </w:tcPr>
          <w:p w:rsidR="00591447" w:rsidRPr="00591447" w:rsidRDefault="00591447" w:rsidP="00591447">
            <w:pPr>
              <w:jc w:val="right"/>
              <w:rPr>
                <w:rFonts w:ascii="Century Gothic" w:hAnsi="Century Gothic"/>
                <w:sz w:val="18"/>
                <w:szCs w:val="18"/>
                <w:lang w:eastAsia="es-MX"/>
              </w:rPr>
            </w:pPr>
            <w:r w:rsidRPr="00591447">
              <w:rPr>
                <w:rFonts w:ascii="Century Gothic" w:hAnsi="Century Gothic"/>
                <w:sz w:val="18"/>
                <w:szCs w:val="18"/>
                <w:lang w:eastAsia="es-MX"/>
              </w:rPr>
              <w:t>$860,600.23</w:t>
            </w:r>
          </w:p>
        </w:tc>
        <w:tc>
          <w:tcPr>
            <w:tcW w:w="1192" w:type="dxa"/>
            <w:tcBorders>
              <w:top w:val="single" w:sz="4" w:space="0" w:color="auto"/>
              <w:left w:val="nil"/>
              <w:bottom w:val="single" w:sz="4" w:space="0" w:color="auto"/>
              <w:right w:val="single" w:sz="4" w:space="0" w:color="auto"/>
            </w:tcBorders>
            <w:shd w:val="clear" w:color="000000" w:fill="F8CBAD"/>
            <w:hideMark/>
          </w:tcPr>
          <w:p w:rsidR="00591447" w:rsidRPr="00591447" w:rsidRDefault="00591447" w:rsidP="00591447">
            <w:pPr>
              <w:rPr>
                <w:rFonts w:ascii="Century Gothic" w:hAnsi="Century Gothic"/>
                <w:sz w:val="18"/>
                <w:szCs w:val="18"/>
                <w:lang w:eastAsia="es-MX"/>
              </w:rPr>
            </w:pPr>
            <w:r w:rsidRPr="00591447">
              <w:rPr>
                <w:rFonts w:ascii="Century Gothic" w:hAnsi="Century Gothic"/>
                <w:sz w:val="18"/>
                <w:szCs w:val="18"/>
                <w:lang w:eastAsia="es-MX"/>
              </w:rPr>
              <w:t>Seguros Sura S.A. de C.V.</w:t>
            </w:r>
          </w:p>
        </w:tc>
        <w:tc>
          <w:tcPr>
            <w:tcW w:w="1732" w:type="dxa"/>
            <w:tcBorders>
              <w:top w:val="single" w:sz="4" w:space="0" w:color="auto"/>
              <w:left w:val="nil"/>
              <w:bottom w:val="single" w:sz="4" w:space="0" w:color="auto"/>
              <w:right w:val="single" w:sz="4" w:space="0" w:color="auto"/>
            </w:tcBorders>
            <w:shd w:val="clear" w:color="000000" w:fill="F8CBAD"/>
            <w:hideMark/>
          </w:tcPr>
          <w:p w:rsidR="00591447" w:rsidRPr="00591447" w:rsidRDefault="00591447" w:rsidP="00591447">
            <w:pPr>
              <w:rPr>
                <w:rFonts w:ascii="Century Gothic" w:hAnsi="Century Gothic"/>
                <w:sz w:val="18"/>
                <w:szCs w:val="18"/>
                <w:lang w:eastAsia="es-MX"/>
              </w:rPr>
            </w:pPr>
            <w:r w:rsidRPr="00591447">
              <w:rPr>
                <w:rFonts w:ascii="Century Gothic" w:hAnsi="Century Gothic"/>
                <w:sz w:val="18"/>
                <w:szCs w:val="18"/>
                <w:lang w:eastAsia="es-MX"/>
              </w:rPr>
              <w:t>Póliza autoadministrable de seguro de gastos médicos mayores a 30 elementos operativos de grado jerárquico Mando Superior, que conforme a sus funciones están expuestos a sufrir riesgos y/o accidente laboral de acuerdo con efectos a partir del 1 de noviembre de presente año hasta el 30 de septiembre del 2021, incremento de número de beneficiarios de 2463 a 2603, con el objeto de cubrir a los 165 becarios que ingresan como policías a partir del 16 de diciembre del presente año. La Póliza tiene una vigencia del 30 de septiembre del 2020 al 30 de septiembre del 2021</w:t>
            </w:r>
          </w:p>
        </w:tc>
        <w:tc>
          <w:tcPr>
            <w:tcW w:w="1510" w:type="dxa"/>
            <w:tcBorders>
              <w:top w:val="single" w:sz="4" w:space="0" w:color="auto"/>
              <w:left w:val="nil"/>
              <w:bottom w:val="single" w:sz="4" w:space="0" w:color="auto"/>
              <w:right w:val="single" w:sz="4" w:space="0" w:color="auto"/>
            </w:tcBorders>
            <w:shd w:val="clear" w:color="000000" w:fill="F8CBAD"/>
            <w:hideMark/>
          </w:tcPr>
          <w:p w:rsidR="00591447" w:rsidRPr="00591447" w:rsidRDefault="00591447" w:rsidP="00591447">
            <w:pPr>
              <w:rPr>
                <w:rFonts w:ascii="Century Gothic" w:hAnsi="Century Gothic"/>
                <w:color w:val="000000"/>
                <w:sz w:val="18"/>
                <w:szCs w:val="18"/>
                <w:lang w:eastAsia="es-MX"/>
              </w:rPr>
            </w:pPr>
            <w:r w:rsidRPr="00591447">
              <w:rPr>
                <w:rFonts w:ascii="Century Gothic" w:hAnsi="Century Gothic"/>
                <w:color w:val="000000"/>
                <w:sz w:val="18"/>
                <w:szCs w:val="18"/>
                <w:lang w:eastAsia="es-MX"/>
              </w:rPr>
              <w:t xml:space="preserve">Solicito su autorización del punto A4, los que </w:t>
            </w:r>
            <w:r w:rsidR="001E1C67" w:rsidRPr="00591447">
              <w:rPr>
                <w:rFonts w:ascii="Century Gothic" w:hAnsi="Century Gothic"/>
                <w:color w:val="000000"/>
                <w:sz w:val="18"/>
                <w:szCs w:val="18"/>
                <w:lang w:eastAsia="es-MX"/>
              </w:rPr>
              <w:t>estén</w:t>
            </w:r>
            <w:r w:rsidRPr="00591447">
              <w:rPr>
                <w:rFonts w:ascii="Century Gothic" w:hAnsi="Century Gothic"/>
                <w:color w:val="000000"/>
                <w:sz w:val="18"/>
                <w:szCs w:val="18"/>
                <w:lang w:eastAsia="es-MX"/>
              </w:rPr>
              <w:t xml:space="preserve"> por la afirmativa </w:t>
            </w:r>
            <w:r w:rsidR="001E1C67" w:rsidRPr="00591447">
              <w:rPr>
                <w:rFonts w:ascii="Century Gothic" w:hAnsi="Century Gothic"/>
                <w:color w:val="000000"/>
                <w:sz w:val="18"/>
                <w:szCs w:val="18"/>
                <w:lang w:eastAsia="es-MX"/>
              </w:rPr>
              <w:t>sírvanse</w:t>
            </w:r>
            <w:r w:rsidRPr="00591447">
              <w:rPr>
                <w:rFonts w:ascii="Century Gothic" w:hAnsi="Century Gothic"/>
                <w:color w:val="000000"/>
                <w:sz w:val="18"/>
                <w:szCs w:val="18"/>
                <w:lang w:eastAsia="es-MX"/>
              </w:rPr>
              <w:t xml:space="preserve"> </w:t>
            </w:r>
            <w:proofErr w:type="spellStart"/>
            <w:r w:rsidRPr="00591447">
              <w:rPr>
                <w:rFonts w:ascii="Century Gothic" w:hAnsi="Century Gothic"/>
                <w:color w:val="000000"/>
                <w:sz w:val="18"/>
                <w:szCs w:val="18"/>
                <w:lang w:eastAsia="es-MX"/>
              </w:rPr>
              <w:t>manifestandolo</w:t>
            </w:r>
            <w:proofErr w:type="spellEnd"/>
            <w:r w:rsidRPr="00591447">
              <w:rPr>
                <w:rFonts w:ascii="Century Gothic" w:hAnsi="Century Gothic"/>
                <w:color w:val="000000"/>
                <w:sz w:val="18"/>
                <w:szCs w:val="18"/>
                <w:lang w:eastAsia="es-MX"/>
              </w:rPr>
              <w:t xml:space="preserve"> levantando su mano.                 Apr</w:t>
            </w:r>
            <w:r w:rsidR="001E1C67">
              <w:rPr>
                <w:rFonts w:ascii="Century Gothic" w:hAnsi="Century Gothic"/>
                <w:color w:val="000000"/>
                <w:sz w:val="18"/>
                <w:szCs w:val="18"/>
                <w:lang w:eastAsia="es-MX"/>
              </w:rPr>
              <w:t>obado por Unanimidad</w:t>
            </w:r>
            <w:r w:rsidRPr="00591447">
              <w:rPr>
                <w:rFonts w:ascii="Century Gothic" w:hAnsi="Century Gothic"/>
                <w:color w:val="000000"/>
                <w:sz w:val="18"/>
                <w:szCs w:val="18"/>
                <w:lang w:eastAsia="es-MX"/>
              </w:rPr>
              <w:t xml:space="preserve"> de votos</w:t>
            </w:r>
          </w:p>
        </w:tc>
      </w:tr>
      <w:tr w:rsidR="00591447" w:rsidRPr="00591447" w:rsidTr="0028231C">
        <w:trPr>
          <w:trHeight w:val="4752"/>
        </w:trPr>
        <w:tc>
          <w:tcPr>
            <w:tcW w:w="901" w:type="dxa"/>
            <w:tcBorders>
              <w:top w:val="single" w:sz="4" w:space="0" w:color="auto"/>
              <w:left w:val="single" w:sz="4" w:space="0" w:color="auto"/>
              <w:bottom w:val="single" w:sz="4" w:space="0" w:color="auto"/>
              <w:right w:val="single" w:sz="4" w:space="0" w:color="auto"/>
            </w:tcBorders>
            <w:shd w:val="clear" w:color="000000" w:fill="F8CBAD"/>
            <w:hideMark/>
          </w:tcPr>
          <w:p w:rsidR="00591447" w:rsidRPr="00591447" w:rsidRDefault="00591447" w:rsidP="00591447">
            <w:pPr>
              <w:jc w:val="center"/>
              <w:rPr>
                <w:rFonts w:ascii="Century Gothic" w:hAnsi="Century Gothic"/>
                <w:color w:val="000000"/>
                <w:sz w:val="18"/>
                <w:szCs w:val="18"/>
                <w:lang w:eastAsia="es-MX"/>
              </w:rPr>
            </w:pPr>
            <w:r w:rsidRPr="00591447">
              <w:rPr>
                <w:rFonts w:ascii="Century Gothic" w:hAnsi="Century Gothic"/>
                <w:color w:val="000000"/>
                <w:sz w:val="18"/>
                <w:szCs w:val="18"/>
                <w:lang w:eastAsia="es-MX"/>
              </w:rPr>
              <w:lastRenderedPageBreak/>
              <w:t>A5 Fracción III</w:t>
            </w:r>
          </w:p>
        </w:tc>
        <w:tc>
          <w:tcPr>
            <w:tcW w:w="1504" w:type="dxa"/>
            <w:tcBorders>
              <w:top w:val="single" w:sz="4" w:space="0" w:color="auto"/>
              <w:left w:val="nil"/>
              <w:bottom w:val="single" w:sz="4" w:space="0" w:color="auto"/>
              <w:right w:val="single" w:sz="4" w:space="0" w:color="auto"/>
            </w:tcBorders>
            <w:shd w:val="clear" w:color="000000" w:fill="F8CBAD"/>
            <w:hideMark/>
          </w:tcPr>
          <w:p w:rsidR="00591447" w:rsidRPr="00591447" w:rsidRDefault="00591447" w:rsidP="00591447">
            <w:pPr>
              <w:jc w:val="center"/>
              <w:rPr>
                <w:rFonts w:ascii="Century Gothic" w:hAnsi="Century Gothic"/>
                <w:sz w:val="18"/>
                <w:szCs w:val="18"/>
                <w:lang w:eastAsia="es-MX"/>
              </w:rPr>
            </w:pPr>
            <w:r w:rsidRPr="00591447">
              <w:rPr>
                <w:rFonts w:ascii="Century Gothic" w:hAnsi="Century Gothic"/>
                <w:sz w:val="18"/>
                <w:szCs w:val="18"/>
                <w:lang w:eastAsia="es-MX"/>
              </w:rPr>
              <w:t>C.G./25083/2020</w:t>
            </w:r>
          </w:p>
        </w:tc>
        <w:tc>
          <w:tcPr>
            <w:tcW w:w="1274" w:type="dxa"/>
            <w:tcBorders>
              <w:top w:val="single" w:sz="4" w:space="0" w:color="auto"/>
              <w:left w:val="nil"/>
              <w:bottom w:val="single" w:sz="4" w:space="0" w:color="auto"/>
              <w:right w:val="single" w:sz="4" w:space="0" w:color="auto"/>
            </w:tcBorders>
            <w:shd w:val="clear" w:color="000000" w:fill="F8CBAD"/>
            <w:hideMark/>
          </w:tcPr>
          <w:p w:rsidR="00591447" w:rsidRPr="00591447" w:rsidRDefault="00591447" w:rsidP="00591447">
            <w:pPr>
              <w:jc w:val="center"/>
              <w:rPr>
                <w:rFonts w:ascii="Century Gothic" w:hAnsi="Century Gothic"/>
                <w:sz w:val="18"/>
                <w:szCs w:val="18"/>
                <w:lang w:eastAsia="es-MX"/>
              </w:rPr>
            </w:pPr>
            <w:r w:rsidRPr="00591447">
              <w:rPr>
                <w:rFonts w:ascii="Century Gothic" w:hAnsi="Century Gothic"/>
                <w:sz w:val="18"/>
                <w:szCs w:val="18"/>
                <w:lang w:eastAsia="es-MX"/>
              </w:rPr>
              <w:t>202001743</w:t>
            </w:r>
          </w:p>
        </w:tc>
        <w:tc>
          <w:tcPr>
            <w:tcW w:w="1549" w:type="dxa"/>
            <w:tcBorders>
              <w:top w:val="single" w:sz="4" w:space="0" w:color="auto"/>
              <w:left w:val="nil"/>
              <w:bottom w:val="single" w:sz="4" w:space="0" w:color="auto"/>
              <w:right w:val="single" w:sz="4" w:space="0" w:color="auto"/>
            </w:tcBorders>
            <w:shd w:val="clear" w:color="000000" w:fill="F8CBAD"/>
            <w:hideMark/>
          </w:tcPr>
          <w:p w:rsidR="00591447" w:rsidRPr="00591447" w:rsidRDefault="001E1C67" w:rsidP="00591447">
            <w:pPr>
              <w:rPr>
                <w:rFonts w:ascii="Century Gothic" w:hAnsi="Century Gothic"/>
                <w:sz w:val="18"/>
                <w:szCs w:val="18"/>
                <w:lang w:eastAsia="es-MX"/>
              </w:rPr>
            </w:pPr>
            <w:r w:rsidRPr="00591447">
              <w:rPr>
                <w:rFonts w:ascii="Century Gothic" w:hAnsi="Century Gothic"/>
                <w:sz w:val="18"/>
                <w:szCs w:val="18"/>
                <w:lang w:eastAsia="es-MX"/>
              </w:rPr>
              <w:t>Comisaría</w:t>
            </w:r>
            <w:r w:rsidR="00591447" w:rsidRPr="00591447">
              <w:rPr>
                <w:rFonts w:ascii="Century Gothic" w:hAnsi="Century Gothic"/>
                <w:sz w:val="18"/>
                <w:szCs w:val="18"/>
                <w:lang w:eastAsia="es-MX"/>
              </w:rPr>
              <w:t xml:space="preserve"> General de Seguridad Publica</w:t>
            </w:r>
          </w:p>
        </w:tc>
        <w:tc>
          <w:tcPr>
            <w:tcW w:w="1288" w:type="dxa"/>
            <w:tcBorders>
              <w:top w:val="single" w:sz="4" w:space="0" w:color="auto"/>
              <w:left w:val="nil"/>
              <w:bottom w:val="single" w:sz="4" w:space="0" w:color="auto"/>
              <w:right w:val="single" w:sz="4" w:space="0" w:color="auto"/>
            </w:tcBorders>
            <w:shd w:val="clear" w:color="000000" w:fill="F8CBAD"/>
            <w:hideMark/>
          </w:tcPr>
          <w:p w:rsidR="00591447" w:rsidRPr="00591447" w:rsidRDefault="00591447" w:rsidP="00591447">
            <w:pPr>
              <w:jc w:val="right"/>
              <w:rPr>
                <w:rFonts w:ascii="Century Gothic" w:hAnsi="Century Gothic"/>
                <w:sz w:val="18"/>
                <w:szCs w:val="18"/>
                <w:lang w:eastAsia="es-MX"/>
              </w:rPr>
            </w:pPr>
            <w:r w:rsidRPr="00591447">
              <w:rPr>
                <w:rFonts w:ascii="Century Gothic" w:hAnsi="Century Gothic"/>
                <w:sz w:val="18"/>
                <w:szCs w:val="18"/>
                <w:lang w:eastAsia="es-MX"/>
              </w:rPr>
              <w:t>$7,937,300.00</w:t>
            </w:r>
          </w:p>
        </w:tc>
        <w:tc>
          <w:tcPr>
            <w:tcW w:w="1192" w:type="dxa"/>
            <w:tcBorders>
              <w:top w:val="single" w:sz="4" w:space="0" w:color="auto"/>
              <w:left w:val="nil"/>
              <w:bottom w:val="single" w:sz="4" w:space="0" w:color="auto"/>
              <w:right w:val="single" w:sz="4" w:space="0" w:color="auto"/>
            </w:tcBorders>
            <w:shd w:val="clear" w:color="000000" w:fill="F8CBAD"/>
            <w:hideMark/>
          </w:tcPr>
          <w:p w:rsidR="00591447" w:rsidRPr="00591447" w:rsidRDefault="00591447" w:rsidP="00591447">
            <w:pPr>
              <w:rPr>
                <w:rFonts w:ascii="Century Gothic" w:hAnsi="Century Gothic"/>
                <w:sz w:val="18"/>
                <w:szCs w:val="18"/>
                <w:lang w:eastAsia="es-MX"/>
              </w:rPr>
            </w:pPr>
            <w:r w:rsidRPr="00591447">
              <w:rPr>
                <w:rFonts w:ascii="Century Gothic" w:hAnsi="Century Gothic"/>
                <w:sz w:val="18"/>
                <w:szCs w:val="18"/>
                <w:lang w:eastAsia="es-MX"/>
              </w:rPr>
              <w:t xml:space="preserve">Textiles </w:t>
            </w:r>
            <w:proofErr w:type="spellStart"/>
            <w:r w:rsidRPr="00591447">
              <w:rPr>
                <w:rFonts w:ascii="Century Gothic" w:hAnsi="Century Gothic"/>
                <w:sz w:val="18"/>
                <w:szCs w:val="18"/>
                <w:lang w:eastAsia="es-MX"/>
              </w:rPr>
              <w:t>Lopagui</w:t>
            </w:r>
            <w:proofErr w:type="spellEnd"/>
            <w:r w:rsidRPr="00591447">
              <w:rPr>
                <w:rFonts w:ascii="Century Gothic" w:hAnsi="Century Gothic"/>
                <w:sz w:val="18"/>
                <w:szCs w:val="18"/>
                <w:lang w:eastAsia="es-MX"/>
              </w:rPr>
              <w:t xml:space="preserve"> S.A. de C.V.</w:t>
            </w:r>
          </w:p>
        </w:tc>
        <w:tc>
          <w:tcPr>
            <w:tcW w:w="1732" w:type="dxa"/>
            <w:tcBorders>
              <w:top w:val="single" w:sz="4" w:space="0" w:color="auto"/>
              <w:left w:val="nil"/>
              <w:bottom w:val="single" w:sz="4" w:space="0" w:color="auto"/>
              <w:right w:val="single" w:sz="4" w:space="0" w:color="auto"/>
            </w:tcBorders>
            <w:shd w:val="clear" w:color="000000" w:fill="F8CBAD"/>
            <w:hideMark/>
          </w:tcPr>
          <w:p w:rsidR="00591447" w:rsidRPr="00591447" w:rsidRDefault="00591447" w:rsidP="00591447">
            <w:pPr>
              <w:rPr>
                <w:rFonts w:ascii="Century Gothic" w:hAnsi="Century Gothic"/>
                <w:sz w:val="18"/>
                <w:szCs w:val="18"/>
                <w:lang w:eastAsia="es-MX"/>
              </w:rPr>
            </w:pPr>
            <w:r w:rsidRPr="00591447">
              <w:rPr>
                <w:rFonts w:ascii="Century Gothic" w:hAnsi="Century Gothic"/>
                <w:sz w:val="18"/>
                <w:szCs w:val="18"/>
                <w:lang w:eastAsia="es-MX"/>
              </w:rPr>
              <w:t xml:space="preserve">Chalecos antibalas, que incluye  cada un0 2 paneles balísticos Nivel III-A, para cubrir al personal operativo, tomando en cuenta los 165 nuevos aspirantes que se gradúan el próximo 16 de diciembre del año en curso bajo una perspectiva con enfoque de género que contribuya a mejorar las condiciones laborales, para los elementos que realizan labores operativas de calle del equipamiento básico de protección balística garanticen para los elementos las condiciones de higiene, ergonomía y salud como parte de un programa de mejora de condiciones laborales, es considerada la mejor opción toda vez que cumple con la </w:t>
            </w:r>
            <w:r w:rsidRPr="00591447">
              <w:rPr>
                <w:rFonts w:ascii="Century Gothic" w:hAnsi="Century Gothic"/>
                <w:sz w:val="18"/>
                <w:szCs w:val="18"/>
                <w:lang w:eastAsia="es-MX"/>
              </w:rPr>
              <w:lastRenderedPageBreak/>
              <w:t>experiencia en el ramo (adjudicación directa de 12,000 chalecos para la Guardia Nacional) cuenta con la disponibilidad de entrega inmediata, el precio más bajo, cumple con la calidad y requisitos técnicos.</w:t>
            </w:r>
          </w:p>
        </w:tc>
        <w:tc>
          <w:tcPr>
            <w:tcW w:w="1510" w:type="dxa"/>
            <w:tcBorders>
              <w:top w:val="single" w:sz="4" w:space="0" w:color="auto"/>
              <w:left w:val="nil"/>
              <w:bottom w:val="single" w:sz="4" w:space="0" w:color="auto"/>
              <w:right w:val="single" w:sz="4" w:space="0" w:color="auto"/>
            </w:tcBorders>
            <w:shd w:val="clear" w:color="000000" w:fill="F8CBAD"/>
            <w:hideMark/>
          </w:tcPr>
          <w:p w:rsidR="00591447" w:rsidRPr="00591447" w:rsidRDefault="00591447" w:rsidP="00591447">
            <w:pPr>
              <w:rPr>
                <w:rFonts w:ascii="Century Gothic" w:hAnsi="Century Gothic"/>
                <w:color w:val="000000"/>
                <w:sz w:val="18"/>
                <w:szCs w:val="18"/>
                <w:lang w:eastAsia="es-MX"/>
              </w:rPr>
            </w:pPr>
            <w:r w:rsidRPr="00591447">
              <w:rPr>
                <w:rFonts w:ascii="Century Gothic" w:hAnsi="Century Gothic"/>
                <w:color w:val="000000"/>
                <w:sz w:val="18"/>
                <w:szCs w:val="18"/>
                <w:lang w:eastAsia="es-MX"/>
              </w:rPr>
              <w:lastRenderedPageBreak/>
              <w:t xml:space="preserve">Solicito su autorización del punto A5, los que </w:t>
            </w:r>
            <w:r w:rsidR="001E1C67" w:rsidRPr="00591447">
              <w:rPr>
                <w:rFonts w:ascii="Century Gothic" w:hAnsi="Century Gothic"/>
                <w:color w:val="000000"/>
                <w:sz w:val="18"/>
                <w:szCs w:val="18"/>
                <w:lang w:eastAsia="es-MX"/>
              </w:rPr>
              <w:t>estén</w:t>
            </w:r>
            <w:r w:rsidRPr="00591447">
              <w:rPr>
                <w:rFonts w:ascii="Century Gothic" w:hAnsi="Century Gothic"/>
                <w:color w:val="000000"/>
                <w:sz w:val="18"/>
                <w:szCs w:val="18"/>
                <w:lang w:eastAsia="es-MX"/>
              </w:rPr>
              <w:t xml:space="preserve"> por la afirmativa </w:t>
            </w:r>
            <w:proofErr w:type="spellStart"/>
            <w:r w:rsidRPr="00591447">
              <w:rPr>
                <w:rFonts w:ascii="Century Gothic" w:hAnsi="Century Gothic"/>
                <w:color w:val="000000"/>
                <w:sz w:val="18"/>
                <w:szCs w:val="18"/>
                <w:lang w:eastAsia="es-MX"/>
              </w:rPr>
              <w:t>sirvanse</w:t>
            </w:r>
            <w:proofErr w:type="spellEnd"/>
            <w:r w:rsidRPr="00591447">
              <w:rPr>
                <w:rFonts w:ascii="Century Gothic" w:hAnsi="Century Gothic"/>
                <w:color w:val="000000"/>
                <w:sz w:val="18"/>
                <w:szCs w:val="18"/>
                <w:lang w:eastAsia="es-MX"/>
              </w:rPr>
              <w:t xml:space="preserve"> </w:t>
            </w:r>
            <w:proofErr w:type="spellStart"/>
            <w:r w:rsidRPr="00591447">
              <w:rPr>
                <w:rFonts w:ascii="Century Gothic" w:hAnsi="Century Gothic"/>
                <w:color w:val="000000"/>
                <w:sz w:val="18"/>
                <w:szCs w:val="18"/>
                <w:lang w:eastAsia="es-MX"/>
              </w:rPr>
              <w:t>manifestandolo</w:t>
            </w:r>
            <w:proofErr w:type="spellEnd"/>
            <w:r w:rsidRPr="00591447">
              <w:rPr>
                <w:rFonts w:ascii="Century Gothic" w:hAnsi="Century Gothic"/>
                <w:color w:val="000000"/>
                <w:sz w:val="18"/>
                <w:szCs w:val="18"/>
                <w:lang w:eastAsia="es-MX"/>
              </w:rPr>
              <w:t xml:space="preserve"> levantando su mano.           </w:t>
            </w:r>
            <w:r w:rsidR="001E1C67">
              <w:rPr>
                <w:rFonts w:ascii="Century Gothic" w:hAnsi="Century Gothic"/>
                <w:color w:val="000000"/>
                <w:sz w:val="18"/>
                <w:szCs w:val="18"/>
                <w:lang w:eastAsia="es-MX"/>
              </w:rPr>
              <w:t xml:space="preserve">      Aprobado por Unanimidad</w:t>
            </w:r>
            <w:r w:rsidRPr="00591447">
              <w:rPr>
                <w:rFonts w:ascii="Century Gothic" w:hAnsi="Century Gothic"/>
                <w:color w:val="000000"/>
                <w:sz w:val="18"/>
                <w:szCs w:val="18"/>
                <w:lang w:eastAsia="es-MX"/>
              </w:rPr>
              <w:t xml:space="preserve"> de votos</w:t>
            </w:r>
          </w:p>
        </w:tc>
      </w:tr>
    </w:tbl>
    <w:p w:rsidR="003C187A" w:rsidRDefault="003C187A" w:rsidP="003C187A">
      <w:pPr>
        <w:jc w:val="both"/>
        <w:rPr>
          <w:rFonts w:ascii="Century Gothic" w:hAnsi="Century Gothic" w:cs="Tahoma"/>
          <w:sz w:val="22"/>
          <w:szCs w:val="22"/>
          <w:highlight w:val="yellow"/>
        </w:rPr>
      </w:pPr>
    </w:p>
    <w:p w:rsidR="001E1C67" w:rsidRPr="00780256" w:rsidRDefault="001E1C67" w:rsidP="001E1C67">
      <w:pPr>
        <w:jc w:val="both"/>
        <w:rPr>
          <w:rFonts w:ascii="Century Gothic" w:hAnsi="Century Gothic" w:cs="Tahoma"/>
          <w:color w:val="000000" w:themeColor="text1"/>
          <w:sz w:val="22"/>
          <w:szCs w:val="22"/>
        </w:rPr>
      </w:pPr>
      <w:r w:rsidRPr="00CF13B2">
        <w:rPr>
          <w:rFonts w:ascii="Century Gothic" w:hAnsi="Century Gothic" w:cs="Tahoma"/>
          <w:color w:val="000000" w:themeColor="text1"/>
          <w:sz w:val="22"/>
          <w:szCs w:val="22"/>
          <w:lang w:val="es-ES_tradnl"/>
        </w:rPr>
        <w:t xml:space="preserve">El Lic. </w:t>
      </w:r>
      <w:r w:rsidRPr="00CF13B2">
        <w:rPr>
          <w:rFonts w:ascii="Century Gothic" w:hAnsi="Century Gothic" w:cs="Tahoma"/>
          <w:color w:val="000000" w:themeColor="text1"/>
          <w:sz w:val="22"/>
          <w:szCs w:val="22"/>
        </w:rPr>
        <w:t xml:space="preserve">Edmundo Antonio </w:t>
      </w:r>
      <w:proofErr w:type="spellStart"/>
      <w:r w:rsidRPr="00CF13B2">
        <w:rPr>
          <w:rFonts w:ascii="Century Gothic" w:hAnsi="Century Gothic" w:cs="Tahoma"/>
          <w:color w:val="000000" w:themeColor="text1"/>
          <w:sz w:val="22"/>
          <w:szCs w:val="22"/>
        </w:rPr>
        <w:t>Amutio</w:t>
      </w:r>
      <w:proofErr w:type="spellEnd"/>
      <w:r w:rsidRPr="00CF13B2">
        <w:rPr>
          <w:rFonts w:ascii="Century Gothic" w:hAnsi="Century Gothic" w:cs="Tahoma"/>
          <w:color w:val="000000" w:themeColor="text1"/>
          <w:sz w:val="22"/>
          <w:szCs w:val="22"/>
        </w:rPr>
        <w:t xml:space="preserve"> Villa, representante suplente del Presidente del Comité de Adquisiciones, solicita a los Integrantes del Comité de Adquisiciones el uso de la voz, a la </w:t>
      </w:r>
      <w:r>
        <w:rPr>
          <w:rFonts w:ascii="Century Gothic" w:hAnsi="Century Gothic" w:cs="Tahoma"/>
          <w:color w:val="000000" w:themeColor="text1"/>
          <w:sz w:val="22"/>
          <w:szCs w:val="22"/>
        </w:rPr>
        <w:t>C. Susana Alejandrina Márquez García y el C. Fernando Sánchez Aguirre, adscritos a la Sindicatura.</w:t>
      </w:r>
    </w:p>
    <w:p w:rsidR="001E1C67" w:rsidRPr="00CF13B2" w:rsidRDefault="001E1C67" w:rsidP="001E1C67">
      <w:pPr>
        <w:spacing w:line="360" w:lineRule="auto"/>
        <w:jc w:val="both"/>
        <w:rPr>
          <w:rFonts w:ascii="Century Gothic" w:hAnsi="Century Gothic" w:cs="Tahoma"/>
          <w:color w:val="000000" w:themeColor="text1"/>
          <w:sz w:val="22"/>
          <w:szCs w:val="22"/>
        </w:rPr>
      </w:pPr>
    </w:p>
    <w:p w:rsidR="001E1C67" w:rsidRPr="00CF13B2" w:rsidRDefault="001E1C67" w:rsidP="001E1C67">
      <w:pPr>
        <w:ind w:left="708"/>
        <w:jc w:val="center"/>
        <w:rPr>
          <w:rFonts w:ascii="Century Gothic" w:hAnsi="Century Gothic" w:cs="Tahoma"/>
          <w:b/>
          <w:i/>
          <w:color w:val="000000" w:themeColor="text1"/>
          <w:sz w:val="22"/>
          <w:szCs w:val="22"/>
          <w:lang w:eastAsia="en-US"/>
        </w:rPr>
      </w:pPr>
      <w:r w:rsidRPr="00CF13B2">
        <w:rPr>
          <w:rFonts w:ascii="Century Gothic" w:hAnsi="Century Gothic" w:cs="Tahoma"/>
          <w:b/>
          <w:i/>
          <w:color w:val="000000" w:themeColor="text1"/>
          <w:sz w:val="22"/>
          <w:szCs w:val="22"/>
          <w:lang w:eastAsia="en-US"/>
        </w:rPr>
        <w:t>Aprobado por unanimidad de votos por parte de los integrantes del Comité presentes.</w:t>
      </w:r>
    </w:p>
    <w:p w:rsidR="001E1C67" w:rsidRPr="00CF13B2" w:rsidRDefault="001E1C67" w:rsidP="001E1C67">
      <w:pPr>
        <w:spacing w:line="360" w:lineRule="auto"/>
        <w:jc w:val="both"/>
        <w:rPr>
          <w:rFonts w:ascii="Century Gothic" w:hAnsi="Century Gothic" w:cs="Tahoma"/>
          <w:color w:val="000000" w:themeColor="text1"/>
          <w:sz w:val="22"/>
          <w:szCs w:val="22"/>
        </w:rPr>
      </w:pPr>
    </w:p>
    <w:p w:rsidR="001E1C67" w:rsidRPr="00085CC5" w:rsidRDefault="001E1C67" w:rsidP="001E1C67">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La C. Susana Alejandrina Márquez García y el C. Fernando Sánchez Aguirre, adscritos a la Sindicatura</w:t>
      </w:r>
      <w:r w:rsidRPr="00CF13B2">
        <w:rPr>
          <w:rFonts w:ascii="Century Gothic" w:hAnsi="Century Gothic" w:cs="Tahoma"/>
          <w:color w:val="000000" w:themeColor="text1"/>
          <w:sz w:val="22"/>
          <w:szCs w:val="22"/>
        </w:rPr>
        <w:t>, di</w:t>
      </w:r>
      <w:r>
        <w:rPr>
          <w:rFonts w:ascii="Century Gothic" w:hAnsi="Century Gothic" w:cs="Tahoma"/>
          <w:color w:val="000000" w:themeColor="text1"/>
          <w:sz w:val="22"/>
          <w:szCs w:val="22"/>
        </w:rPr>
        <w:t>eron</w:t>
      </w:r>
      <w:r w:rsidRPr="00CF13B2">
        <w:rPr>
          <w:rFonts w:ascii="Century Gothic" w:hAnsi="Century Gothic" w:cs="Tahoma"/>
          <w:color w:val="000000" w:themeColor="text1"/>
          <w:sz w:val="22"/>
          <w:szCs w:val="22"/>
        </w:rPr>
        <w:t xml:space="preserve"> contestación a las observaciones</w:t>
      </w:r>
      <w:r w:rsidRPr="00CF13B2">
        <w:rPr>
          <w:rFonts w:ascii="Century Gothic" w:hAnsi="Century Gothic" w:cs="Tahoma"/>
          <w:b/>
          <w:color w:val="000000" w:themeColor="text1"/>
          <w:sz w:val="22"/>
          <w:szCs w:val="22"/>
        </w:rPr>
        <w:t xml:space="preserve"> </w:t>
      </w:r>
      <w:r w:rsidRPr="00CF13B2">
        <w:rPr>
          <w:rFonts w:ascii="Century Gothic" w:hAnsi="Century Gothic" w:cs="Tahoma"/>
          <w:color w:val="000000" w:themeColor="text1"/>
          <w:sz w:val="22"/>
          <w:szCs w:val="22"/>
        </w:rPr>
        <w:t>realizadas por los Integran</w:t>
      </w:r>
      <w:r>
        <w:rPr>
          <w:rFonts w:ascii="Century Gothic" w:hAnsi="Century Gothic" w:cs="Tahoma"/>
          <w:color w:val="000000" w:themeColor="text1"/>
          <w:sz w:val="22"/>
          <w:szCs w:val="22"/>
        </w:rPr>
        <w:t>tes del Comité de Adquisiciones relativas a</w:t>
      </w:r>
      <w:r w:rsidR="00064E2B">
        <w:rPr>
          <w:rFonts w:ascii="Century Gothic" w:hAnsi="Century Gothic" w:cs="Tahoma"/>
          <w:color w:val="000000" w:themeColor="text1"/>
          <w:sz w:val="22"/>
          <w:szCs w:val="22"/>
        </w:rPr>
        <w:t xml:space="preserve"> </w:t>
      </w:r>
      <w:r>
        <w:rPr>
          <w:rFonts w:ascii="Century Gothic" w:hAnsi="Century Gothic" w:cs="Tahoma"/>
          <w:color w:val="000000" w:themeColor="text1"/>
          <w:sz w:val="22"/>
          <w:szCs w:val="22"/>
        </w:rPr>
        <w:t>l</w:t>
      </w:r>
      <w:r w:rsidR="00064E2B">
        <w:rPr>
          <w:rFonts w:ascii="Century Gothic" w:hAnsi="Century Gothic" w:cs="Tahoma"/>
          <w:color w:val="000000" w:themeColor="text1"/>
          <w:sz w:val="22"/>
          <w:szCs w:val="22"/>
        </w:rPr>
        <w:t>os</w:t>
      </w:r>
      <w:r>
        <w:rPr>
          <w:rFonts w:ascii="Century Gothic" w:hAnsi="Century Gothic" w:cs="Tahoma"/>
          <w:color w:val="000000" w:themeColor="text1"/>
          <w:sz w:val="22"/>
          <w:szCs w:val="22"/>
        </w:rPr>
        <w:t xml:space="preserve"> Asunto</w:t>
      </w:r>
      <w:r w:rsidR="00064E2B">
        <w:rPr>
          <w:rFonts w:ascii="Century Gothic" w:hAnsi="Century Gothic" w:cs="Tahoma"/>
          <w:color w:val="000000" w:themeColor="text1"/>
          <w:sz w:val="22"/>
          <w:szCs w:val="22"/>
        </w:rPr>
        <w:t>s</w:t>
      </w:r>
      <w:r>
        <w:rPr>
          <w:rFonts w:ascii="Century Gothic" w:hAnsi="Century Gothic" w:cs="Tahoma"/>
          <w:color w:val="000000" w:themeColor="text1"/>
          <w:sz w:val="22"/>
          <w:szCs w:val="22"/>
        </w:rPr>
        <w:t xml:space="preserve"> </w:t>
      </w:r>
      <w:r>
        <w:rPr>
          <w:rFonts w:ascii="Century Gothic" w:hAnsi="Century Gothic" w:cs="Tahoma"/>
          <w:b/>
          <w:color w:val="000000" w:themeColor="text1"/>
          <w:sz w:val="22"/>
          <w:szCs w:val="22"/>
        </w:rPr>
        <w:t>A</w:t>
      </w:r>
      <w:r w:rsidR="00064E2B">
        <w:rPr>
          <w:rFonts w:ascii="Century Gothic" w:hAnsi="Century Gothic" w:cs="Tahoma"/>
          <w:b/>
          <w:color w:val="000000" w:themeColor="text1"/>
          <w:sz w:val="22"/>
          <w:szCs w:val="22"/>
        </w:rPr>
        <w:t>1 y A2</w:t>
      </w:r>
      <w:r>
        <w:rPr>
          <w:rFonts w:ascii="Century Gothic" w:hAnsi="Century Gothic" w:cs="Tahoma"/>
          <w:color w:val="000000" w:themeColor="text1"/>
          <w:sz w:val="22"/>
          <w:szCs w:val="22"/>
        </w:rPr>
        <w:t xml:space="preserve">. </w:t>
      </w:r>
    </w:p>
    <w:p w:rsidR="001E1C67" w:rsidRDefault="001E1C67" w:rsidP="003C187A">
      <w:pPr>
        <w:jc w:val="both"/>
        <w:rPr>
          <w:rFonts w:ascii="Century Gothic" w:hAnsi="Century Gothic" w:cs="Tahoma"/>
          <w:sz w:val="22"/>
          <w:szCs w:val="22"/>
          <w:highlight w:val="yellow"/>
        </w:rPr>
      </w:pPr>
    </w:p>
    <w:p w:rsidR="001E1C67" w:rsidRDefault="001E1C67" w:rsidP="003C187A">
      <w:pPr>
        <w:jc w:val="both"/>
        <w:rPr>
          <w:rFonts w:ascii="Century Gothic" w:hAnsi="Century Gothic" w:cs="Tahoma"/>
          <w:sz w:val="22"/>
          <w:szCs w:val="22"/>
          <w:highlight w:val="yellow"/>
        </w:rPr>
      </w:pPr>
    </w:p>
    <w:p w:rsidR="009453A1" w:rsidRPr="00780256" w:rsidRDefault="009453A1" w:rsidP="009453A1">
      <w:pPr>
        <w:jc w:val="both"/>
        <w:rPr>
          <w:rFonts w:ascii="Century Gothic" w:hAnsi="Century Gothic" w:cs="Tahoma"/>
          <w:color w:val="000000" w:themeColor="text1"/>
          <w:sz w:val="22"/>
          <w:szCs w:val="22"/>
        </w:rPr>
      </w:pPr>
      <w:r w:rsidRPr="00CF13B2">
        <w:rPr>
          <w:rFonts w:ascii="Century Gothic" w:hAnsi="Century Gothic" w:cs="Tahoma"/>
          <w:color w:val="000000" w:themeColor="text1"/>
          <w:sz w:val="22"/>
          <w:szCs w:val="22"/>
          <w:lang w:val="es-ES_tradnl"/>
        </w:rPr>
        <w:t xml:space="preserve">El Lic. </w:t>
      </w:r>
      <w:r w:rsidRPr="00CF13B2">
        <w:rPr>
          <w:rFonts w:ascii="Century Gothic" w:hAnsi="Century Gothic" w:cs="Tahoma"/>
          <w:color w:val="000000" w:themeColor="text1"/>
          <w:sz w:val="22"/>
          <w:szCs w:val="22"/>
        </w:rPr>
        <w:t xml:space="preserve">Edmundo Antonio </w:t>
      </w:r>
      <w:proofErr w:type="spellStart"/>
      <w:r w:rsidRPr="00CF13B2">
        <w:rPr>
          <w:rFonts w:ascii="Century Gothic" w:hAnsi="Century Gothic" w:cs="Tahoma"/>
          <w:color w:val="000000" w:themeColor="text1"/>
          <w:sz w:val="22"/>
          <w:szCs w:val="22"/>
        </w:rPr>
        <w:t>Amutio</w:t>
      </w:r>
      <w:proofErr w:type="spellEnd"/>
      <w:r w:rsidRPr="00CF13B2">
        <w:rPr>
          <w:rFonts w:ascii="Century Gothic" w:hAnsi="Century Gothic" w:cs="Tahoma"/>
          <w:color w:val="000000" w:themeColor="text1"/>
          <w:sz w:val="22"/>
          <w:szCs w:val="22"/>
        </w:rPr>
        <w:t xml:space="preserve"> Villa, representante suplente del Presidente del Comité de Adquisiciones, solicita a los Integrantes del Comité de Adquisiciones el uso de la voz, a la </w:t>
      </w:r>
      <w:r w:rsidR="001E1C67">
        <w:rPr>
          <w:rFonts w:ascii="Century Gothic" w:hAnsi="Century Gothic" w:cs="Tahoma"/>
          <w:color w:val="000000" w:themeColor="text1"/>
          <w:sz w:val="22"/>
          <w:szCs w:val="22"/>
        </w:rPr>
        <w:t>Mtra</w:t>
      </w:r>
      <w:r>
        <w:rPr>
          <w:rFonts w:ascii="Century Gothic" w:hAnsi="Century Gothic" w:cs="Tahoma"/>
          <w:color w:val="000000" w:themeColor="text1"/>
          <w:sz w:val="22"/>
          <w:szCs w:val="22"/>
        </w:rPr>
        <w:t xml:space="preserve">. </w:t>
      </w:r>
      <w:r w:rsidR="001E1C67">
        <w:rPr>
          <w:rFonts w:ascii="Century Gothic" w:hAnsi="Century Gothic" w:cs="Tahoma"/>
          <w:color w:val="000000" w:themeColor="text1"/>
          <w:sz w:val="22"/>
          <w:szCs w:val="22"/>
        </w:rPr>
        <w:t xml:space="preserve">Perla </w:t>
      </w:r>
      <w:r>
        <w:rPr>
          <w:rFonts w:ascii="Century Gothic" w:hAnsi="Century Gothic" w:cs="Tahoma"/>
          <w:color w:val="000000" w:themeColor="text1"/>
          <w:sz w:val="22"/>
          <w:szCs w:val="22"/>
        </w:rPr>
        <w:t xml:space="preserve">Lorena </w:t>
      </w:r>
      <w:r w:rsidR="001E1C67">
        <w:rPr>
          <w:rFonts w:ascii="Century Gothic" w:hAnsi="Century Gothic" w:cs="Tahoma"/>
          <w:color w:val="000000" w:themeColor="text1"/>
          <w:sz w:val="22"/>
          <w:szCs w:val="22"/>
        </w:rPr>
        <w:t>López</w:t>
      </w:r>
      <w:r w:rsidR="00780256">
        <w:rPr>
          <w:rFonts w:ascii="Century Gothic" w:hAnsi="Century Gothic" w:cs="Tahoma"/>
          <w:color w:val="000000" w:themeColor="text1"/>
          <w:sz w:val="22"/>
          <w:szCs w:val="22"/>
        </w:rPr>
        <w:t xml:space="preserve"> </w:t>
      </w:r>
      <w:proofErr w:type="spellStart"/>
      <w:r w:rsidR="001E1C67">
        <w:rPr>
          <w:rFonts w:ascii="Century Gothic" w:hAnsi="Century Gothic" w:cs="Tahoma"/>
          <w:color w:val="000000" w:themeColor="text1"/>
          <w:sz w:val="22"/>
          <w:szCs w:val="22"/>
        </w:rPr>
        <w:t>Guizar</w:t>
      </w:r>
      <w:proofErr w:type="spellEnd"/>
      <w:r w:rsidR="00780256">
        <w:rPr>
          <w:rFonts w:ascii="Century Gothic" w:hAnsi="Century Gothic" w:cs="Tahoma"/>
          <w:color w:val="000000" w:themeColor="text1"/>
          <w:sz w:val="22"/>
          <w:szCs w:val="22"/>
        </w:rPr>
        <w:t xml:space="preserve">, Directora </w:t>
      </w:r>
      <w:r w:rsidR="001E1C67">
        <w:rPr>
          <w:rFonts w:ascii="Century Gothic" w:hAnsi="Century Gothic" w:cs="Tahoma"/>
          <w:color w:val="000000" w:themeColor="text1"/>
          <w:sz w:val="22"/>
          <w:szCs w:val="22"/>
        </w:rPr>
        <w:t xml:space="preserve">Administrativa de Seguridad Pública. </w:t>
      </w:r>
    </w:p>
    <w:p w:rsidR="009453A1" w:rsidRPr="00CF13B2" w:rsidRDefault="009453A1" w:rsidP="009453A1">
      <w:pPr>
        <w:spacing w:line="360" w:lineRule="auto"/>
        <w:jc w:val="both"/>
        <w:rPr>
          <w:rFonts w:ascii="Century Gothic" w:hAnsi="Century Gothic" w:cs="Tahoma"/>
          <w:color w:val="000000" w:themeColor="text1"/>
          <w:sz w:val="22"/>
          <w:szCs w:val="22"/>
        </w:rPr>
      </w:pPr>
    </w:p>
    <w:p w:rsidR="009453A1" w:rsidRPr="00CF13B2" w:rsidRDefault="009453A1" w:rsidP="009453A1">
      <w:pPr>
        <w:ind w:left="708"/>
        <w:jc w:val="center"/>
        <w:rPr>
          <w:rFonts w:ascii="Century Gothic" w:hAnsi="Century Gothic" w:cs="Tahoma"/>
          <w:b/>
          <w:i/>
          <w:color w:val="000000" w:themeColor="text1"/>
          <w:sz w:val="22"/>
          <w:szCs w:val="22"/>
          <w:lang w:eastAsia="en-US"/>
        </w:rPr>
      </w:pPr>
      <w:r w:rsidRPr="00CF13B2">
        <w:rPr>
          <w:rFonts w:ascii="Century Gothic" w:hAnsi="Century Gothic" w:cs="Tahoma"/>
          <w:b/>
          <w:i/>
          <w:color w:val="000000" w:themeColor="text1"/>
          <w:sz w:val="22"/>
          <w:szCs w:val="22"/>
          <w:lang w:eastAsia="en-US"/>
        </w:rPr>
        <w:t>Aprobado por unanimidad de votos por parte de los integrantes del Comité presentes.</w:t>
      </w:r>
    </w:p>
    <w:p w:rsidR="009453A1" w:rsidRPr="00CF13B2" w:rsidRDefault="009453A1" w:rsidP="009453A1">
      <w:pPr>
        <w:spacing w:line="360" w:lineRule="auto"/>
        <w:jc w:val="both"/>
        <w:rPr>
          <w:rFonts w:ascii="Century Gothic" w:hAnsi="Century Gothic" w:cs="Tahoma"/>
          <w:color w:val="000000" w:themeColor="text1"/>
          <w:sz w:val="22"/>
          <w:szCs w:val="22"/>
        </w:rPr>
      </w:pPr>
    </w:p>
    <w:p w:rsidR="009453A1" w:rsidRPr="00085CC5" w:rsidRDefault="001E1C67" w:rsidP="009453A1">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 xml:space="preserve">Mtra. Perla Lorena López </w:t>
      </w:r>
      <w:proofErr w:type="spellStart"/>
      <w:r>
        <w:rPr>
          <w:rFonts w:ascii="Century Gothic" w:hAnsi="Century Gothic" w:cs="Tahoma"/>
          <w:color w:val="000000" w:themeColor="text1"/>
          <w:sz w:val="22"/>
          <w:szCs w:val="22"/>
        </w:rPr>
        <w:t>Guizar</w:t>
      </w:r>
      <w:proofErr w:type="spellEnd"/>
      <w:r>
        <w:rPr>
          <w:rFonts w:ascii="Century Gothic" w:hAnsi="Century Gothic" w:cs="Tahoma"/>
          <w:color w:val="000000" w:themeColor="text1"/>
          <w:sz w:val="22"/>
          <w:szCs w:val="22"/>
        </w:rPr>
        <w:t>, Directora Administrativa de Seguridad Pública</w:t>
      </w:r>
      <w:r w:rsidR="009453A1" w:rsidRPr="00CF13B2">
        <w:rPr>
          <w:rFonts w:ascii="Century Gothic" w:hAnsi="Century Gothic" w:cs="Tahoma"/>
          <w:color w:val="000000" w:themeColor="text1"/>
          <w:sz w:val="22"/>
          <w:szCs w:val="22"/>
        </w:rPr>
        <w:t>, dio contestación a las observaciones</w:t>
      </w:r>
      <w:r w:rsidR="009453A1" w:rsidRPr="00CF13B2">
        <w:rPr>
          <w:rFonts w:ascii="Century Gothic" w:hAnsi="Century Gothic" w:cs="Tahoma"/>
          <w:b/>
          <w:color w:val="000000" w:themeColor="text1"/>
          <w:sz w:val="22"/>
          <w:szCs w:val="22"/>
        </w:rPr>
        <w:t xml:space="preserve"> </w:t>
      </w:r>
      <w:r w:rsidR="009453A1" w:rsidRPr="00CF13B2">
        <w:rPr>
          <w:rFonts w:ascii="Century Gothic" w:hAnsi="Century Gothic" w:cs="Tahoma"/>
          <w:color w:val="000000" w:themeColor="text1"/>
          <w:sz w:val="22"/>
          <w:szCs w:val="22"/>
        </w:rPr>
        <w:t>realizadas por los Integran</w:t>
      </w:r>
      <w:r w:rsidR="007C5EB2">
        <w:rPr>
          <w:rFonts w:ascii="Century Gothic" w:hAnsi="Century Gothic" w:cs="Tahoma"/>
          <w:color w:val="000000" w:themeColor="text1"/>
          <w:sz w:val="22"/>
          <w:szCs w:val="22"/>
        </w:rPr>
        <w:t xml:space="preserve">tes del Comité de Adquisiciones relativas al Asunto </w:t>
      </w:r>
      <w:r>
        <w:rPr>
          <w:rFonts w:ascii="Century Gothic" w:hAnsi="Century Gothic" w:cs="Tahoma"/>
          <w:b/>
          <w:color w:val="000000" w:themeColor="text1"/>
          <w:sz w:val="22"/>
          <w:szCs w:val="22"/>
        </w:rPr>
        <w:t>A5</w:t>
      </w:r>
      <w:r w:rsidR="007C5EB2">
        <w:rPr>
          <w:rFonts w:ascii="Century Gothic" w:hAnsi="Century Gothic" w:cs="Tahoma"/>
          <w:color w:val="000000" w:themeColor="text1"/>
          <w:sz w:val="22"/>
          <w:szCs w:val="22"/>
        </w:rPr>
        <w:t xml:space="preserve">. </w:t>
      </w:r>
    </w:p>
    <w:p w:rsidR="009453A1" w:rsidRDefault="009453A1" w:rsidP="003C187A">
      <w:pPr>
        <w:jc w:val="both"/>
        <w:rPr>
          <w:rFonts w:ascii="Century Gothic" w:hAnsi="Century Gothic" w:cs="Tahoma"/>
          <w:sz w:val="22"/>
          <w:szCs w:val="22"/>
          <w:highlight w:val="yellow"/>
        </w:rPr>
      </w:pPr>
    </w:p>
    <w:p w:rsidR="009453A1" w:rsidRDefault="009453A1" w:rsidP="003C187A">
      <w:pPr>
        <w:jc w:val="both"/>
        <w:rPr>
          <w:rFonts w:ascii="Century Gothic" w:hAnsi="Century Gothic" w:cs="Tahoma"/>
          <w:sz w:val="22"/>
          <w:szCs w:val="22"/>
          <w:highlight w:val="yellow"/>
        </w:rPr>
      </w:pPr>
    </w:p>
    <w:p w:rsidR="009453A1" w:rsidRPr="009453A1" w:rsidRDefault="00A10E2D" w:rsidP="009453A1">
      <w:pPr>
        <w:jc w:val="both"/>
        <w:rPr>
          <w:rFonts w:ascii="Century Gothic" w:hAnsi="Century Gothic" w:cs="Tahoma"/>
          <w:b/>
          <w:sz w:val="22"/>
          <w:szCs w:val="22"/>
          <w:lang w:val="es-ES"/>
        </w:rPr>
      </w:pPr>
      <w:r w:rsidRPr="00064E2B">
        <w:rPr>
          <w:rFonts w:ascii="Century Gothic" w:hAnsi="Century Gothic" w:cs="Tahoma"/>
          <w:b/>
          <w:sz w:val="22"/>
          <w:szCs w:val="22"/>
        </w:rPr>
        <w:t>Nota:</w:t>
      </w:r>
      <w:r w:rsidR="009453A1" w:rsidRPr="00064E2B">
        <w:rPr>
          <w:rFonts w:ascii="Century Gothic" w:hAnsi="Century Gothic" w:cs="Tahoma"/>
          <w:b/>
          <w:sz w:val="22"/>
          <w:szCs w:val="22"/>
        </w:rPr>
        <w:t xml:space="preserve"> </w:t>
      </w:r>
      <w:r w:rsidR="009453A1" w:rsidRPr="00064E2B">
        <w:rPr>
          <w:rFonts w:ascii="Century Gothic" w:hAnsi="Century Gothic" w:cs="Tahoma"/>
          <w:b/>
          <w:i/>
          <w:sz w:val="22"/>
          <w:szCs w:val="22"/>
        </w:rPr>
        <w:t xml:space="preserve">A petición del </w:t>
      </w:r>
      <w:r w:rsidR="009453A1" w:rsidRPr="00064E2B">
        <w:rPr>
          <w:rFonts w:ascii="Century Gothic" w:hAnsi="Century Gothic" w:cs="Tahoma"/>
          <w:b/>
          <w:sz w:val="22"/>
          <w:szCs w:val="22"/>
          <w:lang w:val="es-ES"/>
        </w:rPr>
        <w:t xml:space="preserve">Mtro. Israel Jacobo </w:t>
      </w:r>
      <w:r w:rsidR="0019680F" w:rsidRPr="00064E2B">
        <w:rPr>
          <w:rFonts w:ascii="Century Gothic" w:hAnsi="Century Gothic" w:cs="Tahoma"/>
          <w:b/>
          <w:sz w:val="22"/>
          <w:szCs w:val="22"/>
          <w:lang w:val="es-ES"/>
        </w:rPr>
        <w:t>Bojórquez</w:t>
      </w:r>
      <w:r w:rsidR="009453A1" w:rsidRPr="00064E2B">
        <w:rPr>
          <w:rFonts w:ascii="Century Gothic" w:hAnsi="Century Gothic" w:cs="Tahoma"/>
          <w:b/>
          <w:sz w:val="22"/>
          <w:szCs w:val="22"/>
          <w:lang w:val="es-ES"/>
        </w:rPr>
        <w:t xml:space="preserve">, representante Suplente del Partido Movimiento de Regeneración Nacional, se plasma en la presente acta la inconformidad del Partido que representa, respeto a la </w:t>
      </w:r>
      <w:r w:rsidR="00C8560B" w:rsidRPr="00064E2B">
        <w:rPr>
          <w:rFonts w:ascii="Century Gothic" w:hAnsi="Century Gothic" w:cs="Tahoma"/>
          <w:b/>
          <w:sz w:val="22"/>
          <w:szCs w:val="22"/>
          <w:lang w:val="es-ES"/>
        </w:rPr>
        <w:t xml:space="preserve">aprobación de la </w:t>
      </w:r>
      <w:r w:rsidR="009453A1" w:rsidRPr="00064E2B">
        <w:rPr>
          <w:rFonts w:ascii="Century Gothic" w:hAnsi="Century Gothic" w:cs="Tahoma"/>
          <w:b/>
          <w:sz w:val="22"/>
          <w:szCs w:val="22"/>
          <w:lang w:val="es-ES"/>
        </w:rPr>
        <w:t xml:space="preserve">adjudicación </w:t>
      </w:r>
      <w:r w:rsidR="007C5EB2" w:rsidRPr="00064E2B">
        <w:rPr>
          <w:rFonts w:ascii="Century Gothic" w:hAnsi="Century Gothic" w:cs="Tahoma"/>
          <w:b/>
          <w:sz w:val="22"/>
          <w:szCs w:val="22"/>
          <w:lang w:val="es-ES"/>
        </w:rPr>
        <w:t>del Asunto</w:t>
      </w:r>
      <w:r w:rsidR="00064E2B">
        <w:rPr>
          <w:rFonts w:ascii="Century Gothic" w:hAnsi="Century Gothic" w:cs="Tahoma"/>
          <w:b/>
          <w:sz w:val="22"/>
          <w:szCs w:val="22"/>
          <w:lang w:val="es-ES"/>
        </w:rPr>
        <w:t xml:space="preserve"> A5</w:t>
      </w:r>
      <w:r w:rsidR="009453A1" w:rsidRPr="00064E2B">
        <w:rPr>
          <w:rFonts w:ascii="Century Gothic" w:hAnsi="Century Gothic" w:cs="Tahoma"/>
          <w:b/>
          <w:sz w:val="22"/>
          <w:szCs w:val="22"/>
          <w:lang w:val="es-ES"/>
        </w:rPr>
        <w:t>.</w:t>
      </w:r>
      <w:r w:rsidR="009453A1" w:rsidRPr="009453A1">
        <w:rPr>
          <w:rFonts w:ascii="Century Gothic" w:hAnsi="Century Gothic" w:cs="Tahoma"/>
          <w:b/>
          <w:sz w:val="22"/>
          <w:szCs w:val="22"/>
          <w:lang w:val="es-ES"/>
        </w:rPr>
        <w:t xml:space="preserve"> </w:t>
      </w:r>
    </w:p>
    <w:p w:rsidR="00A10E2D" w:rsidRPr="009453A1" w:rsidRDefault="00A10E2D" w:rsidP="003C187A">
      <w:pPr>
        <w:jc w:val="both"/>
        <w:rPr>
          <w:rFonts w:ascii="Century Gothic" w:hAnsi="Century Gothic" w:cs="Tahoma"/>
          <w:sz w:val="22"/>
          <w:szCs w:val="22"/>
          <w:lang w:val="es-ES"/>
        </w:rPr>
      </w:pPr>
    </w:p>
    <w:p w:rsidR="003C187A" w:rsidRPr="003C187A" w:rsidRDefault="003C187A" w:rsidP="003C187A">
      <w:pPr>
        <w:jc w:val="both"/>
        <w:rPr>
          <w:rFonts w:ascii="Century Gothic" w:hAnsi="Century Gothic" w:cs="Tahoma"/>
          <w:sz w:val="22"/>
          <w:szCs w:val="22"/>
          <w:highlight w:val="yellow"/>
        </w:rPr>
      </w:pPr>
    </w:p>
    <w:p w:rsidR="003C187A" w:rsidRPr="003C187A" w:rsidRDefault="003C187A" w:rsidP="003C187A">
      <w:pPr>
        <w:ind w:right="-94"/>
        <w:jc w:val="both"/>
        <w:rPr>
          <w:rFonts w:ascii="Century Gothic" w:hAnsi="Century Gothic" w:cs="Tahoma"/>
          <w:sz w:val="22"/>
          <w:szCs w:val="22"/>
        </w:rPr>
      </w:pPr>
      <w:r w:rsidRPr="003C187A">
        <w:rPr>
          <w:rFonts w:ascii="Century Gothic" w:hAnsi="Century Gothic" w:cs="Tahoma"/>
          <w:sz w:val="22"/>
          <w:szCs w:val="22"/>
        </w:rPr>
        <w:t xml:space="preserve">Los asuntos varios del cuadro, pertenecen al </w:t>
      </w:r>
      <w:r w:rsidRPr="003C187A">
        <w:rPr>
          <w:rFonts w:ascii="Century Gothic" w:hAnsi="Century Gothic" w:cs="Tahoma"/>
          <w:b/>
          <w:sz w:val="22"/>
          <w:szCs w:val="22"/>
        </w:rPr>
        <w:t>inciso A</w:t>
      </w:r>
      <w:r w:rsidRPr="003C187A">
        <w:rPr>
          <w:rFonts w:ascii="Century Gothic" w:hAnsi="Century Gothic" w:cs="Tahoma"/>
          <w:sz w:val="22"/>
          <w:szCs w:val="22"/>
        </w:rPr>
        <w:t xml:space="preserve">, de la agenda de trabajo y fueron aprobados </w:t>
      </w:r>
      <w:r w:rsidRPr="003C187A">
        <w:rPr>
          <w:rFonts w:ascii="Century Gothic" w:hAnsi="Century Gothic" w:cs="Tahoma"/>
          <w:sz w:val="22"/>
          <w:szCs w:val="22"/>
          <w:lang w:val="es-ES"/>
        </w:rPr>
        <w:t xml:space="preserve">de </w:t>
      </w:r>
      <w:r w:rsidRPr="003C187A">
        <w:rPr>
          <w:rFonts w:ascii="Century Gothic" w:hAnsi="Century Gothic" w:cs="Tahoma"/>
          <w:sz w:val="22"/>
          <w:szCs w:val="22"/>
        </w:rPr>
        <w:t xml:space="preserve">conformidad </w:t>
      </w:r>
      <w:r w:rsidRPr="003C187A">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Pr="003C187A">
        <w:rPr>
          <w:rFonts w:ascii="Century Gothic" w:hAnsi="Century Gothic" w:cs="Tahoma"/>
          <w:sz w:val="22"/>
          <w:szCs w:val="22"/>
        </w:rPr>
        <w:t xml:space="preserve">por </w:t>
      </w:r>
      <w:r w:rsidRPr="003C187A">
        <w:rPr>
          <w:rFonts w:ascii="Century Gothic" w:hAnsi="Century Gothic" w:cs="Tahoma"/>
          <w:b/>
          <w:sz w:val="22"/>
          <w:szCs w:val="22"/>
        </w:rPr>
        <w:t>Unanimidad de votos</w:t>
      </w:r>
      <w:r w:rsidRPr="003C187A">
        <w:rPr>
          <w:rFonts w:ascii="Century Gothic" w:hAnsi="Century Gothic" w:cs="Tahoma"/>
          <w:sz w:val="22"/>
          <w:szCs w:val="22"/>
        </w:rPr>
        <w:t xml:space="preserve"> por parte de los integrantes del Comité de Adquisiciones.</w:t>
      </w:r>
    </w:p>
    <w:p w:rsidR="00453A07" w:rsidRPr="003C187A" w:rsidRDefault="00453A07" w:rsidP="00724590">
      <w:pPr>
        <w:contextualSpacing/>
        <w:jc w:val="both"/>
        <w:rPr>
          <w:rFonts w:ascii="Century Gothic" w:hAnsi="Century Gothic" w:cs="Tahoma"/>
          <w:b/>
          <w:sz w:val="22"/>
          <w:szCs w:val="22"/>
        </w:rPr>
      </w:pPr>
    </w:p>
    <w:p w:rsidR="00107ADD" w:rsidRDefault="00107ADD" w:rsidP="00743107">
      <w:pPr>
        <w:jc w:val="both"/>
        <w:rPr>
          <w:rFonts w:ascii="Century Gothic" w:eastAsia="Century Gothic" w:hAnsi="Century Gothic" w:cs="Century Gothic"/>
        </w:rPr>
      </w:pPr>
    </w:p>
    <w:p w:rsidR="00C2168A" w:rsidRPr="006A1038" w:rsidRDefault="0019680F" w:rsidP="0019680F">
      <w:pPr>
        <w:pStyle w:val="Prrafodelista"/>
        <w:ind w:left="2700"/>
        <w:contextualSpacing/>
        <w:jc w:val="both"/>
        <w:rPr>
          <w:rFonts w:ascii="Century Gothic" w:eastAsia="Calibri" w:hAnsi="Century Gothic" w:cs="Tahoma"/>
          <w:b/>
          <w:sz w:val="22"/>
          <w:szCs w:val="22"/>
          <w:lang w:val="es-ES"/>
        </w:rPr>
      </w:pPr>
      <w:r>
        <w:rPr>
          <w:rFonts w:ascii="Century Gothic" w:hAnsi="Century Gothic" w:cs="Tahoma"/>
          <w:b/>
          <w:sz w:val="22"/>
          <w:szCs w:val="22"/>
          <w:lang w:val="es-ES"/>
        </w:rPr>
        <w:t xml:space="preserve">Punto 3. </w:t>
      </w:r>
      <w:r w:rsidR="00C2168A">
        <w:rPr>
          <w:rFonts w:ascii="Century Gothic" w:hAnsi="Century Gothic" w:cs="Tahoma"/>
          <w:b/>
          <w:sz w:val="22"/>
          <w:szCs w:val="22"/>
          <w:lang w:val="es-ES"/>
        </w:rPr>
        <w:t>Presentación de Bases para su revisión y aprobación.</w:t>
      </w:r>
    </w:p>
    <w:p w:rsidR="00C2168A" w:rsidRDefault="00C2168A" w:rsidP="00064E2B">
      <w:pPr>
        <w:contextualSpacing/>
        <w:jc w:val="both"/>
        <w:rPr>
          <w:rFonts w:ascii="Century Gothic" w:eastAsia="Calibri" w:hAnsi="Century Gothic" w:cs="Tahoma"/>
          <w:b/>
          <w:sz w:val="22"/>
          <w:szCs w:val="22"/>
          <w:lang w:val="es-ES"/>
        </w:rPr>
      </w:pPr>
    </w:p>
    <w:p w:rsidR="00064E2B" w:rsidRPr="00064E2B" w:rsidRDefault="00064E2B" w:rsidP="00064E2B">
      <w:pPr>
        <w:contextualSpacing/>
        <w:jc w:val="both"/>
        <w:rPr>
          <w:rFonts w:ascii="Century Gothic" w:eastAsia="Calibri" w:hAnsi="Century Gothic" w:cs="Tahoma"/>
          <w:b/>
          <w:sz w:val="22"/>
          <w:szCs w:val="22"/>
          <w:lang w:val="es-ES"/>
        </w:rPr>
      </w:pPr>
    </w:p>
    <w:p w:rsidR="00064E2B" w:rsidRPr="00064E2B" w:rsidRDefault="00064E2B" w:rsidP="00064E2B">
      <w:pPr>
        <w:jc w:val="both"/>
        <w:rPr>
          <w:rFonts w:ascii="Century Gothic" w:hAnsi="Century Gothic"/>
          <w:sz w:val="22"/>
          <w:szCs w:val="22"/>
        </w:rPr>
      </w:pPr>
      <w:r w:rsidRPr="00064E2B">
        <w:rPr>
          <w:rFonts w:ascii="Century Gothic" w:hAnsi="Century Gothic"/>
          <w:sz w:val="22"/>
          <w:szCs w:val="22"/>
        </w:rPr>
        <w:t xml:space="preserve">Bases de la </w:t>
      </w:r>
      <w:r w:rsidRPr="00064E2B">
        <w:rPr>
          <w:rFonts w:ascii="Century Gothic" w:hAnsi="Century Gothic"/>
          <w:b/>
          <w:sz w:val="22"/>
          <w:szCs w:val="22"/>
        </w:rPr>
        <w:t xml:space="preserve">requisición 202001719 </w:t>
      </w:r>
      <w:r w:rsidRPr="00064E2B">
        <w:rPr>
          <w:rFonts w:ascii="Century Gothic" w:hAnsi="Century Gothic"/>
          <w:sz w:val="22"/>
          <w:szCs w:val="22"/>
        </w:rPr>
        <w:t xml:space="preserve">de la Dirección de Aseo Público adscrita a la Coordinación General de Servicios Municipales, donde solicitan Recolección de residuos  no peligrosos, servicio de recepción de residuos  sólidos urbanos y manejo y transportación de los mismos al relleno sanitario Picachos en Carretera a </w:t>
      </w:r>
      <w:proofErr w:type="spellStart"/>
      <w:r w:rsidRPr="00064E2B">
        <w:rPr>
          <w:rFonts w:ascii="Century Gothic" w:hAnsi="Century Gothic"/>
          <w:sz w:val="22"/>
          <w:szCs w:val="22"/>
        </w:rPr>
        <w:t>Colotlan</w:t>
      </w:r>
      <w:proofErr w:type="spellEnd"/>
      <w:r w:rsidRPr="00064E2B">
        <w:rPr>
          <w:rFonts w:ascii="Century Gothic" w:hAnsi="Century Gothic"/>
          <w:sz w:val="22"/>
          <w:szCs w:val="22"/>
        </w:rPr>
        <w:t xml:space="preserve"> km 15.</w:t>
      </w:r>
    </w:p>
    <w:p w:rsidR="0064045F" w:rsidRPr="00064E2B" w:rsidRDefault="0064045F" w:rsidP="0064045F">
      <w:pPr>
        <w:jc w:val="both"/>
        <w:rPr>
          <w:rFonts w:ascii="Century Gothic" w:hAnsi="Century Gothic"/>
          <w:sz w:val="22"/>
          <w:szCs w:val="22"/>
        </w:rPr>
      </w:pPr>
    </w:p>
    <w:p w:rsidR="00615E9B" w:rsidRDefault="00615E9B" w:rsidP="00434E60">
      <w:pPr>
        <w:jc w:val="both"/>
        <w:rPr>
          <w:rFonts w:ascii="Century Gothic" w:hAnsi="Century Gothic" w:cs="Tahoma"/>
          <w:color w:val="000000" w:themeColor="text1"/>
          <w:sz w:val="22"/>
          <w:szCs w:val="22"/>
        </w:rPr>
      </w:pPr>
    </w:p>
    <w:p w:rsidR="00434E60" w:rsidRPr="00CF13B2" w:rsidRDefault="00434E60" w:rsidP="00434E60">
      <w:pPr>
        <w:jc w:val="both"/>
        <w:rPr>
          <w:rFonts w:ascii="Century Gothic" w:hAnsi="Century Gothic" w:cs="Tahoma"/>
          <w:color w:val="000000" w:themeColor="text1"/>
          <w:sz w:val="22"/>
          <w:szCs w:val="22"/>
        </w:rPr>
      </w:pPr>
      <w:r w:rsidRPr="00CF13B2">
        <w:rPr>
          <w:rFonts w:ascii="Century Gothic" w:hAnsi="Century Gothic" w:cs="Tahoma"/>
          <w:color w:val="000000" w:themeColor="text1"/>
          <w:sz w:val="22"/>
          <w:szCs w:val="22"/>
          <w:lang w:val="es-ES_tradnl"/>
        </w:rPr>
        <w:t xml:space="preserve">El Lic. </w:t>
      </w:r>
      <w:r w:rsidRPr="00CF13B2">
        <w:rPr>
          <w:rFonts w:ascii="Century Gothic" w:hAnsi="Century Gothic" w:cs="Tahoma"/>
          <w:color w:val="000000" w:themeColor="text1"/>
          <w:sz w:val="22"/>
          <w:szCs w:val="22"/>
        </w:rPr>
        <w:t xml:space="preserve">Edmundo Antonio </w:t>
      </w:r>
      <w:proofErr w:type="spellStart"/>
      <w:r w:rsidRPr="00CF13B2">
        <w:rPr>
          <w:rFonts w:ascii="Century Gothic" w:hAnsi="Century Gothic" w:cs="Tahoma"/>
          <w:color w:val="000000" w:themeColor="text1"/>
          <w:sz w:val="22"/>
          <w:szCs w:val="22"/>
        </w:rPr>
        <w:t>Amutio</w:t>
      </w:r>
      <w:proofErr w:type="spellEnd"/>
      <w:r w:rsidRPr="00CF13B2">
        <w:rPr>
          <w:rFonts w:ascii="Century Gothic" w:hAnsi="Century Gothic" w:cs="Tahoma"/>
          <w:color w:val="000000" w:themeColor="text1"/>
          <w:sz w:val="22"/>
          <w:szCs w:val="22"/>
        </w:rPr>
        <w:t xml:space="preserve"> Villa, representante suplente del Presidente del Comité de Adquisiciones, solicita a los Integrantes del Comité de Adqu</w:t>
      </w:r>
      <w:r w:rsidR="00D37356" w:rsidRPr="00CF13B2">
        <w:rPr>
          <w:rFonts w:ascii="Century Gothic" w:hAnsi="Century Gothic" w:cs="Tahoma"/>
          <w:color w:val="000000" w:themeColor="text1"/>
          <w:sz w:val="22"/>
          <w:szCs w:val="22"/>
        </w:rPr>
        <w:t>isiciones el uso de la voz, al</w:t>
      </w:r>
      <w:r w:rsidRPr="00CF13B2">
        <w:rPr>
          <w:rFonts w:ascii="Century Gothic" w:hAnsi="Century Gothic" w:cs="Tahoma"/>
          <w:color w:val="000000" w:themeColor="text1"/>
          <w:sz w:val="22"/>
          <w:szCs w:val="22"/>
        </w:rPr>
        <w:t xml:space="preserve"> </w:t>
      </w:r>
      <w:r w:rsidR="00064E2B">
        <w:rPr>
          <w:rFonts w:ascii="Century Gothic" w:hAnsi="Century Gothic" w:cs="Tahoma"/>
          <w:color w:val="000000" w:themeColor="text1"/>
          <w:sz w:val="22"/>
          <w:szCs w:val="22"/>
        </w:rPr>
        <w:t xml:space="preserve">Ing. Jesús </w:t>
      </w:r>
      <w:proofErr w:type="spellStart"/>
      <w:r w:rsidR="00064E2B">
        <w:rPr>
          <w:rFonts w:ascii="Century Gothic" w:hAnsi="Century Gothic" w:cs="Tahoma"/>
          <w:color w:val="000000" w:themeColor="text1"/>
          <w:sz w:val="22"/>
          <w:szCs w:val="22"/>
        </w:rPr>
        <w:t>Alexandro</w:t>
      </w:r>
      <w:proofErr w:type="spellEnd"/>
      <w:r w:rsidR="00064E2B">
        <w:rPr>
          <w:rFonts w:ascii="Century Gothic" w:hAnsi="Century Gothic" w:cs="Tahoma"/>
          <w:color w:val="000000" w:themeColor="text1"/>
          <w:sz w:val="22"/>
          <w:szCs w:val="22"/>
        </w:rPr>
        <w:t xml:space="preserve"> Félix </w:t>
      </w:r>
      <w:proofErr w:type="spellStart"/>
      <w:r w:rsidR="00064E2B">
        <w:rPr>
          <w:rFonts w:ascii="Century Gothic" w:hAnsi="Century Gothic" w:cs="Tahoma"/>
          <w:color w:val="000000" w:themeColor="text1"/>
          <w:sz w:val="22"/>
          <w:szCs w:val="22"/>
        </w:rPr>
        <w:t>Gastelum</w:t>
      </w:r>
      <w:proofErr w:type="spellEnd"/>
      <w:r w:rsidR="00064E2B">
        <w:rPr>
          <w:rFonts w:ascii="Century Gothic" w:hAnsi="Century Gothic" w:cs="Tahoma"/>
          <w:color w:val="000000" w:themeColor="text1"/>
          <w:sz w:val="22"/>
          <w:szCs w:val="22"/>
        </w:rPr>
        <w:t xml:space="preserve">, Coordinador General de Servicios Municipales. </w:t>
      </w:r>
    </w:p>
    <w:p w:rsidR="00434E60" w:rsidRPr="00CF13B2" w:rsidRDefault="00434E60" w:rsidP="00434E60">
      <w:pPr>
        <w:spacing w:line="360" w:lineRule="auto"/>
        <w:jc w:val="both"/>
        <w:rPr>
          <w:rFonts w:ascii="Century Gothic" w:hAnsi="Century Gothic" w:cs="Tahoma"/>
          <w:color w:val="000000" w:themeColor="text1"/>
          <w:sz w:val="22"/>
          <w:szCs w:val="22"/>
        </w:rPr>
      </w:pPr>
    </w:p>
    <w:p w:rsidR="00434E60" w:rsidRPr="00CF13B2" w:rsidRDefault="00434E60" w:rsidP="00434E60">
      <w:pPr>
        <w:ind w:left="708"/>
        <w:jc w:val="center"/>
        <w:rPr>
          <w:rFonts w:ascii="Century Gothic" w:hAnsi="Century Gothic" w:cs="Tahoma"/>
          <w:b/>
          <w:i/>
          <w:color w:val="000000" w:themeColor="text1"/>
          <w:sz w:val="22"/>
          <w:szCs w:val="22"/>
          <w:lang w:eastAsia="en-US"/>
        </w:rPr>
      </w:pPr>
      <w:r w:rsidRPr="00CF13B2">
        <w:rPr>
          <w:rFonts w:ascii="Century Gothic" w:hAnsi="Century Gothic" w:cs="Tahoma"/>
          <w:b/>
          <w:i/>
          <w:color w:val="000000" w:themeColor="text1"/>
          <w:sz w:val="22"/>
          <w:szCs w:val="22"/>
          <w:lang w:eastAsia="en-US"/>
        </w:rPr>
        <w:t>Aprobado por unanimidad de votos por parte de los integrantes del Comité presentes.</w:t>
      </w:r>
    </w:p>
    <w:p w:rsidR="00434E60" w:rsidRPr="00CF13B2" w:rsidRDefault="00434E60" w:rsidP="00434E60">
      <w:pPr>
        <w:spacing w:line="360" w:lineRule="auto"/>
        <w:jc w:val="both"/>
        <w:rPr>
          <w:rFonts w:ascii="Century Gothic" w:hAnsi="Century Gothic" w:cs="Tahoma"/>
          <w:color w:val="000000" w:themeColor="text1"/>
          <w:sz w:val="22"/>
          <w:szCs w:val="22"/>
        </w:rPr>
      </w:pPr>
    </w:p>
    <w:p w:rsidR="00434E60" w:rsidRPr="00085CC5" w:rsidRDefault="00064E2B" w:rsidP="00434E60">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 xml:space="preserve">El Ing. Jesús </w:t>
      </w:r>
      <w:proofErr w:type="spellStart"/>
      <w:r>
        <w:rPr>
          <w:rFonts w:ascii="Century Gothic" w:hAnsi="Century Gothic" w:cs="Tahoma"/>
          <w:color w:val="000000" w:themeColor="text1"/>
          <w:sz w:val="22"/>
          <w:szCs w:val="22"/>
        </w:rPr>
        <w:t>Alexandro</w:t>
      </w:r>
      <w:proofErr w:type="spellEnd"/>
      <w:r>
        <w:rPr>
          <w:rFonts w:ascii="Century Gothic" w:hAnsi="Century Gothic" w:cs="Tahoma"/>
          <w:color w:val="000000" w:themeColor="text1"/>
          <w:sz w:val="22"/>
          <w:szCs w:val="22"/>
        </w:rPr>
        <w:t xml:space="preserve"> Félix </w:t>
      </w:r>
      <w:proofErr w:type="spellStart"/>
      <w:r>
        <w:rPr>
          <w:rFonts w:ascii="Century Gothic" w:hAnsi="Century Gothic" w:cs="Tahoma"/>
          <w:color w:val="000000" w:themeColor="text1"/>
          <w:sz w:val="22"/>
          <w:szCs w:val="22"/>
        </w:rPr>
        <w:t>Gastelum</w:t>
      </w:r>
      <w:proofErr w:type="spellEnd"/>
      <w:r>
        <w:rPr>
          <w:rFonts w:ascii="Century Gothic" w:hAnsi="Century Gothic" w:cs="Tahoma"/>
          <w:color w:val="000000" w:themeColor="text1"/>
          <w:sz w:val="22"/>
          <w:szCs w:val="22"/>
        </w:rPr>
        <w:t>, Coordinador General de Servicios Municipales</w:t>
      </w:r>
      <w:r w:rsidR="00434E60" w:rsidRPr="00CF13B2">
        <w:rPr>
          <w:rFonts w:ascii="Century Gothic" w:hAnsi="Century Gothic" w:cs="Tahoma"/>
          <w:color w:val="000000" w:themeColor="text1"/>
          <w:sz w:val="22"/>
          <w:szCs w:val="22"/>
        </w:rPr>
        <w:t>, dio contestación a las observaciones</w:t>
      </w:r>
      <w:r w:rsidR="00434E60" w:rsidRPr="00CF13B2">
        <w:rPr>
          <w:rFonts w:ascii="Century Gothic" w:hAnsi="Century Gothic" w:cs="Tahoma"/>
          <w:b/>
          <w:color w:val="000000" w:themeColor="text1"/>
          <w:sz w:val="22"/>
          <w:szCs w:val="22"/>
        </w:rPr>
        <w:t xml:space="preserve"> </w:t>
      </w:r>
      <w:r w:rsidR="00434E60" w:rsidRPr="00CF13B2">
        <w:rPr>
          <w:rFonts w:ascii="Century Gothic" w:hAnsi="Century Gothic" w:cs="Tahoma"/>
          <w:color w:val="000000" w:themeColor="text1"/>
          <w:sz w:val="22"/>
          <w:szCs w:val="22"/>
        </w:rPr>
        <w:t>realizadas por los Integrantes del Comité de Adquisiciones.</w:t>
      </w:r>
    </w:p>
    <w:p w:rsidR="005A2E93" w:rsidRDefault="005A2E93" w:rsidP="005C0CA2">
      <w:pPr>
        <w:jc w:val="both"/>
        <w:rPr>
          <w:rFonts w:ascii="Century Gothic" w:eastAsia="Century Gothic" w:hAnsi="Century Gothic" w:cs="Century Gothic"/>
        </w:rPr>
      </w:pPr>
    </w:p>
    <w:p w:rsidR="005A2E93" w:rsidRDefault="005A2E93" w:rsidP="005C0CA2">
      <w:pPr>
        <w:jc w:val="both"/>
        <w:rPr>
          <w:rFonts w:ascii="Century Gothic" w:eastAsia="Century Gothic" w:hAnsi="Century Gothic" w:cs="Century Gothic"/>
        </w:rPr>
      </w:pPr>
    </w:p>
    <w:p w:rsidR="00064E2B" w:rsidRPr="00500FB5" w:rsidRDefault="00064E2B" w:rsidP="00064E2B">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Pr="00064E2B">
        <w:rPr>
          <w:rFonts w:ascii="Century Gothic" w:hAnsi="Century Gothic"/>
          <w:b/>
          <w:sz w:val="22"/>
          <w:szCs w:val="22"/>
        </w:rPr>
        <w:t>202001719</w:t>
      </w:r>
      <w:r>
        <w:rPr>
          <w:rFonts w:ascii="Century Gothic" w:hAnsi="Century Gothic"/>
          <w:b/>
          <w:sz w:val="22"/>
          <w:szCs w:val="22"/>
        </w:rPr>
        <w:t>,</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064E2B" w:rsidRPr="00500FB5" w:rsidRDefault="00064E2B" w:rsidP="00064E2B">
      <w:pPr>
        <w:spacing w:line="360" w:lineRule="auto"/>
        <w:jc w:val="both"/>
        <w:rPr>
          <w:rFonts w:ascii="Century Gothic" w:hAnsi="Century Gothic" w:cs="Tahoma"/>
          <w:sz w:val="22"/>
          <w:szCs w:val="22"/>
          <w:lang w:val="es-ES_tradnl" w:eastAsia="en-US"/>
        </w:rPr>
      </w:pPr>
    </w:p>
    <w:p w:rsidR="00064E2B" w:rsidRDefault="00064E2B" w:rsidP="00064E2B">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Aprobado por Unanimidad</w:t>
      </w:r>
      <w:r w:rsidRPr="00DF747B">
        <w:rPr>
          <w:rFonts w:ascii="Century Gothic" w:hAnsi="Century Gothic" w:cs="Tahoma"/>
          <w:b/>
          <w:i/>
          <w:sz w:val="22"/>
          <w:szCs w:val="22"/>
          <w:lang w:eastAsia="en-US"/>
        </w:rPr>
        <w:t xml:space="preserve"> de votos por parte de los integrantes del Comité presentes.</w:t>
      </w:r>
    </w:p>
    <w:p w:rsidR="00064E2B" w:rsidRDefault="00064E2B" w:rsidP="005C0CA2">
      <w:pPr>
        <w:jc w:val="both"/>
        <w:rPr>
          <w:rFonts w:ascii="Century Gothic" w:eastAsia="Century Gothic" w:hAnsi="Century Gothic" w:cs="Century Gothic"/>
        </w:rPr>
      </w:pPr>
    </w:p>
    <w:p w:rsidR="00064E2B" w:rsidRDefault="00064E2B" w:rsidP="00743107">
      <w:pPr>
        <w:jc w:val="both"/>
        <w:rPr>
          <w:rFonts w:ascii="Century Gothic" w:hAnsi="Century Gothic" w:cs="Tahoma"/>
          <w:sz w:val="22"/>
          <w:szCs w:val="22"/>
        </w:rPr>
      </w:pPr>
    </w:p>
    <w:p w:rsidR="00064E2B" w:rsidRPr="009453A1" w:rsidRDefault="00064E2B" w:rsidP="00064E2B">
      <w:pPr>
        <w:jc w:val="both"/>
        <w:rPr>
          <w:rFonts w:ascii="Century Gothic" w:hAnsi="Century Gothic" w:cs="Tahoma"/>
          <w:b/>
          <w:sz w:val="22"/>
          <w:szCs w:val="22"/>
          <w:lang w:val="es-ES"/>
        </w:rPr>
      </w:pPr>
      <w:r w:rsidRPr="00064E2B">
        <w:rPr>
          <w:rFonts w:ascii="Century Gothic" w:hAnsi="Century Gothic" w:cs="Tahoma"/>
          <w:b/>
          <w:sz w:val="22"/>
          <w:szCs w:val="22"/>
        </w:rPr>
        <w:t xml:space="preserve">Nota: </w:t>
      </w:r>
      <w:r w:rsidRPr="00064E2B">
        <w:rPr>
          <w:rFonts w:ascii="Century Gothic" w:hAnsi="Century Gothic" w:cs="Tahoma"/>
          <w:b/>
          <w:i/>
          <w:sz w:val="22"/>
          <w:szCs w:val="22"/>
        </w:rPr>
        <w:t xml:space="preserve">A petición del </w:t>
      </w:r>
      <w:r w:rsidRPr="00064E2B">
        <w:rPr>
          <w:rFonts w:ascii="Century Gothic" w:hAnsi="Century Gothic" w:cs="Tahoma"/>
          <w:b/>
          <w:sz w:val="22"/>
          <w:szCs w:val="22"/>
          <w:lang w:val="es-ES"/>
        </w:rPr>
        <w:t xml:space="preserve">Mtro. Israel Jacobo </w:t>
      </w:r>
      <w:r w:rsidR="0019680F" w:rsidRPr="00064E2B">
        <w:rPr>
          <w:rFonts w:ascii="Century Gothic" w:hAnsi="Century Gothic" w:cs="Tahoma"/>
          <w:b/>
          <w:sz w:val="22"/>
          <w:szCs w:val="22"/>
          <w:lang w:val="es-ES"/>
        </w:rPr>
        <w:t>Bojórquez</w:t>
      </w:r>
      <w:r w:rsidRPr="00064E2B">
        <w:rPr>
          <w:rFonts w:ascii="Century Gothic" w:hAnsi="Century Gothic" w:cs="Tahoma"/>
          <w:b/>
          <w:sz w:val="22"/>
          <w:szCs w:val="22"/>
          <w:lang w:val="es-ES"/>
        </w:rPr>
        <w:t xml:space="preserve">, representante Suplente del Partido Movimiento de Regeneración Nacional, se plasma en la presente acta la inconformidad del Partido que representa, respeto a la </w:t>
      </w:r>
      <w:r>
        <w:rPr>
          <w:rFonts w:ascii="Century Gothic" w:hAnsi="Century Gothic" w:cs="Tahoma"/>
          <w:b/>
          <w:sz w:val="22"/>
          <w:szCs w:val="22"/>
          <w:lang w:val="es-ES"/>
        </w:rPr>
        <w:t>aprobación de las bases de la requisición 202001719</w:t>
      </w:r>
      <w:r w:rsidRPr="00064E2B">
        <w:rPr>
          <w:rFonts w:ascii="Century Gothic" w:hAnsi="Century Gothic" w:cs="Tahoma"/>
          <w:b/>
          <w:sz w:val="22"/>
          <w:szCs w:val="22"/>
          <w:lang w:val="es-ES"/>
        </w:rPr>
        <w:t>.</w:t>
      </w:r>
      <w:r w:rsidRPr="009453A1">
        <w:rPr>
          <w:rFonts w:ascii="Century Gothic" w:hAnsi="Century Gothic" w:cs="Tahoma"/>
          <w:b/>
          <w:sz w:val="22"/>
          <w:szCs w:val="22"/>
          <w:lang w:val="es-ES"/>
        </w:rPr>
        <w:t xml:space="preserve"> </w:t>
      </w:r>
    </w:p>
    <w:p w:rsidR="00064E2B" w:rsidRDefault="00064E2B" w:rsidP="00743107">
      <w:pPr>
        <w:jc w:val="both"/>
        <w:rPr>
          <w:rFonts w:ascii="Century Gothic" w:eastAsia="Century Gothic" w:hAnsi="Century Gothic" w:cs="Century Gothic"/>
        </w:rPr>
      </w:pPr>
    </w:p>
    <w:p w:rsidR="00452FFB" w:rsidRDefault="00452FFB" w:rsidP="00743107">
      <w:pPr>
        <w:jc w:val="both"/>
        <w:rPr>
          <w:rFonts w:ascii="Century Gothic" w:eastAsia="Century Gothic" w:hAnsi="Century Gothic" w:cs="Century Gothic"/>
        </w:rPr>
      </w:pPr>
    </w:p>
    <w:p w:rsidR="00064E2B" w:rsidRPr="00064E2B" w:rsidRDefault="00064E2B" w:rsidP="00064E2B">
      <w:pPr>
        <w:jc w:val="both"/>
        <w:rPr>
          <w:rFonts w:ascii="Century Gothic" w:hAnsi="Century Gothic"/>
          <w:sz w:val="22"/>
          <w:szCs w:val="22"/>
        </w:rPr>
      </w:pPr>
      <w:r w:rsidRPr="00064E2B">
        <w:rPr>
          <w:rFonts w:ascii="Century Gothic" w:hAnsi="Century Gothic"/>
          <w:sz w:val="22"/>
          <w:szCs w:val="22"/>
        </w:rPr>
        <w:t xml:space="preserve">Bases de la </w:t>
      </w:r>
      <w:r w:rsidRPr="00064E2B">
        <w:rPr>
          <w:rFonts w:ascii="Century Gothic" w:hAnsi="Century Gothic"/>
          <w:b/>
          <w:sz w:val="22"/>
          <w:szCs w:val="22"/>
        </w:rPr>
        <w:t>requisición 202001744</w:t>
      </w:r>
      <w:r w:rsidRPr="00064E2B">
        <w:rPr>
          <w:rFonts w:ascii="Century Gothic" w:hAnsi="Century Gothic"/>
          <w:sz w:val="22"/>
          <w:szCs w:val="22"/>
        </w:rPr>
        <w:t xml:space="preserve"> Dirección de Recursos Humanos adscrita a la Coordinación General de Administración e Innovación Gubernamental</w:t>
      </w:r>
      <w:r w:rsidRPr="00064E2B">
        <w:rPr>
          <w:rFonts w:ascii="Century Gothic" w:hAnsi="Century Gothic"/>
          <w:b/>
          <w:sz w:val="22"/>
          <w:szCs w:val="22"/>
        </w:rPr>
        <w:t xml:space="preserve"> </w:t>
      </w:r>
      <w:r w:rsidRPr="00064E2B">
        <w:rPr>
          <w:rFonts w:ascii="Century Gothic" w:hAnsi="Century Gothic"/>
          <w:sz w:val="22"/>
          <w:szCs w:val="22"/>
        </w:rPr>
        <w:t>donde solicitan tarjetas en la modalidad electrónica para el personal del Ayuntamiento  de Zapopan Jalisco, por el periodo de los meses de enero a septiembre del 2021</w:t>
      </w:r>
      <w:r>
        <w:rPr>
          <w:rFonts w:ascii="Century Gothic" w:hAnsi="Century Gothic"/>
          <w:sz w:val="22"/>
          <w:szCs w:val="22"/>
        </w:rPr>
        <w:t>.</w:t>
      </w:r>
    </w:p>
    <w:p w:rsidR="00500DDE" w:rsidRPr="00500DDE" w:rsidRDefault="00500DDE" w:rsidP="00500DDE">
      <w:pPr>
        <w:jc w:val="both"/>
        <w:rPr>
          <w:rFonts w:ascii="Century Gothic" w:hAnsi="Century Gothic"/>
          <w:b/>
          <w:sz w:val="22"/>
          <w:szCs w:val="22"/>
        </w:rPr>
      </w:pPr>
    </w:p>
    <w:p w:rsidR="00500DDE" w:rsidRDefault="00500DDE" w:rsidP="00500DDE">
      <w:pPr>
        <w:jc w:val="both"/>
        <w:rPr>
          <w:rFonts w:ascii="Century Gothic" w:eastAsia="Century Gothic" w:hAnsi="Century Gothic" w:cs="Century Gothic"/>
        </w:rPr>
      </w:pPr>
    </w:p>
    <w:p w:rsidR="0064045F" w:rsidRPr="00DF747B" w:rsidRDefault="0064045F" w:rsidP="0064045F">
      <w:pPr>
        <w:jc w:val="both"/>
        <w:rPr>
          <w:rFonts w:ascii="Century Gothic" w:hAnsi="Century Gothic" w:cs="Tahoma"/>
          <w:color w:val="000000" w:themeColor="text1"/>
          <w:sz w:val="22"/>
          <w:szCs w:val="22"/>
        </w:rPr>
      </w:pPr>
      <w:r w:rsidRPr="00DF747B">
        <w:rPr>
          <w:rFonts w:ascii="Century Gothic" w:hAnsi="Century Gothic" w:cs="Tahoma"/>
          <w:color w:val="000000" w:themeColor="text1"/>
          <w:sz w:val="22"/>
          <w:szCs w:val="22"/>
          <w:lang w:val="es-ES_tradnl"/>
        </w:rPr>
        <w:t xml:space="preserve">El Lic. </w:t>
      </w:r>
      <w:r w:rsidRPr="00DF747B">
        <w:rPr>
          <w:rFonts w:ascii="Century Gothic" w:hAnsi="Century Gothic" w:cs="Tahoma"/>
          <w:color w:val="000000" w:themeColor="text1"/>
          <w:sz w:val="22"/>
          <w:szCs w:val="22"/>
        </w:rPr>
        <w:t xml:space="preserve">Edmundo Antonio </w:t>
      </w:r>
      <w:proofErr w:type="spellStart"/>
      <w:r w:rsidRPr="00DF747B">
        <w:rPr>
          <w:rFonts w:ascii="Century Gothic" w:hAnsi="Century Gothic" w:cs="Tahoma"/>
          <w:color w:val="000000" w:themeColor="text1"/>
          <w:sz w:val="22"/>
          <w:szCs w:val="22"/>
        </w:rPr>
        <w:t>Amutio</w:t>
      </w:r>
      <w:proofErr w:type="spellEnd"/>
      <w:r w:rsidRPr="00DF747B">
        <w:rPr>
          <w:rFonts w:ascii="Century Gothic" w:hAnsi="Century Gothic" w:cs="Tahoma"/>
          <w:color w:val="000000" w:themeColor="text1"/>
          <w:sz w:val="22"/>
          <w:szCs w:val="22"/>
        </w:rPr>
        <w:t xml:space="preserve"> Villa, representante suplente del Presidente del Comité de Adquisiciones, solicita a los Integrantes del Comité de Adquisiciones el uso de la voz, a</w:t>
      </w:r>
      <w:r w:rsidR="00064E2B">
        <w:rPr>
          <w:rFonts w:ascii="Century Gothic" w:hAnsi="Century Gothic" w:cs="Tahoma"/>
          <w:color w:val="000000" w:themeColor="text1"/>
          <w:sz w:val="22"/>
          <w:szCs w:val="22"/>
        </w:rPr>
        <w:t xml:space="preserve"> </w:t>
      </w:r>
      <w:r w:rsidRPr="00DF747B">
        <w:rPr>
          <w:rFonts w:ascii="Century Gothic" w:hAnsi="Century Gothic" w:cs="Tahoma"/>
          <w:color w:val="000000" w:themeColor="text1"/>
          <w:sz w:val="22"/>
          <w:szCs w:val="22"/>
        </w:rPr>
        <w:t>l</w:t>
      </w:r>
      <w:r w:rsidR="00064E2B">
        <w:rPr>
          <w:rFonts w:ascii="Century Gothic" w:hAnsi="Century Gothic" w:cs="Tahoma"/>
          <w:color w:val="000000" w:themeColor="text1"/>
          <w:sz w:val="22"/>
          <w:szCs w:val="22"/>
        </w:rPr>
        <w:t>a</w:t>
      </w:r>
      <w:r w:rsidR="00452FFB">
        <w:rPr>
          <w:rFonts w:ascii="Century Gothic" w:hAnsi="Century Gothic" w:cs="Tahoma"/>
          <w:color w:val="000000" w:themeColor="text1"/>
          <w:sz w:val="22"/>
          <w:szCs w:val="22"/>
        </w:rPr>
        <w:t xml:space="preserve"> </w:t>
      </w:r>
      <w:r w:rsidR="00064E2B">
        <w:rPr>
          <w:rFonts w:ascii="Century Gothic" w:hAnsi="Century Gothic" w:cs="Tahoma"/>
          <w:color w:val="000000" w:themeColor="text1"/>
          <w:sz w:val="22"/>
          <w:szCs w:val="22"/>
        </w:rPr>
        <w:t xml:space="preserve">Lic. Irma Patricia Trujillo Martínez, adscrita a la Dirección de Recursos Humanos. </w:t>
      </w:r>
    </w:p>
    <w:p w:rsidR="0064045F" w:rsidRPr="00DF747B" w:rsidRDefault="0064045F" w:rsidP="0064045F">
      <w:pPr>
        <w:spacing w:line="360" w:lineRule="auto"/>
        <w:jc w:val="both"/>
        <w:rPr>
          <w:rFonts w:ascii="Century Gothic" w:hAnsi="Century Gothic" w:cs="Tahoma"/>
          <w:color w:val="000000" w:themeColor="text1"/>
          <w:sz w:val="22"/>
          <w:szCs w:val="22"/>
        </w:rPr>
      </w:pPr>
    </w:p>
    <w:p w:rsidR="0064045F" w:rsidRPr="00DF747B" w:rsidRDefault="0064045F" w:rsidP="0064045F">
      <w:pPr>
        <w:ind w:left="708"/>
        <w:jc w:val="center"/>
        <w:rPr>
          <w:rFonts w:ascii="Century Gothic" w:hAnsi="Century Gothic" w:cs="Tahoma"/>
          <w:b/>
          <w:i/>
          <w:color w:val="000000" w:themeColor="text1"/>
          <w:sz w:val="22"/>
          <w:szCs w:val="22"/>
          <w:lang w:eastAsia="en-US"/>
        </w:rPr>
      </w:pPr>
      <w:r w:rsidRPr="00DF747B">
        <w:rPr>
          <w:rFonts w:ascii="Century Gothic" w:hAnsi="Century Gothic" w:cs="Tahoma"/>
          <w:b/>
          <w:i/>
          <w:color w:val="000000" w:themeColor="text1"/>
          <w:sz w:val="22"/>
          <w:szCs w:val="22"/>
          <w:lang w:eastAsia="en-US"/>
        </w:rPr>
        <w:t>Aprobado por unanimidad de votos por parte de los integrantes del Comité presentes.</w:t>
      </w:r>
    </w:p>
    <w:p w:rsidR="0064045F" w:rsidRPr="00DF747B" w:rsidRDefault="0064045F" w:rsidP="0064045F">
      <w:pPr>
        <w:spacing w:line="360" w:lineRule="auto"/>
        <w:jc w:val="both"/>
        <w:rPr>
          <w:rFonts w:ascii="Century Gothic" w:hAnsi="Century Gothic" w:cs="Tahoma"/>
          <w:color w:val="000000" w:themeColor="text1"/>
          <w:sz w:val="22"/>
          <w:szCs w:val="22"/>
        </w:rPr>
      </w:pPr>
    </w:p>
    <w:p w:rsidR="0064045F" w:rsidRPr="00085CC5" w:rsidRDefault="00064E2B" w:rsidP="0064045F">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La Lic. Irma Patricia Trujillo Martínez, adscrita a la Dirección de Recursos Humanos</w:t>
      </w:r>
      <w:r w:rsidR="0064045F" w:rsidRPr="00DF747B">
        <w:rPr>
          <w:rFonts w:ascii="Century Gothic" w:hAnsi="Century Gothic" w:cs="Tahoma"/>
          <w:color w:val="000000" w:themeColor="text1"/>
          <w:sz w:val="22"/>
          <w:szCs w:val="22"/>
        </w:rPr>
        <w:t>, di</w:t>
      </w:r>
      <w:r w:rsidR="00452FFB">
        <w:rPr>
          <w:rFonts w:ascii="Century Gothic" w:hAnsi="Century Gothic" w:cs="Tahoma"/>
          <w:color w:val="000000" w:themeColor="text1"/>
          <w:sz w:val="22"/>
          <w:szCs w:val="22"/>
        </w:rPr>
        <w:t>o</w:t>
      </w:r>
      <w:r w:rsidR="0064045F" w:rsidRPr="00DF747B">
        <w:rPr>
          <w:rFonts w:ascii="Century Gothic" w:hAnsi="Century Gothic" w:cs="Tahoma"/>
          <w:color w:val="000000" w:themeColor="text1"/>
          <w:sz w:val="22"/>
          <w:szCs w:val="22"/>
        </w:rPr>
        <w:t xml:space="preserve"> contestación a las observaciones</w:t>
      </w:r>
      <w:r w:rsidR="0064045F" w:rsidRPr="00DF747B">
        <w:rPr>
          <w:rFonts w:ascii="Century Gothic" w:hAnsi="Century Gothic" w:cs="Tahoma"/>
          <w:b/>
          <w:color w:val="000000" w:themeColor="text1"/>
          <w:sz w:val="22"/>
          <w:szCs w:val="22"/>
        </w:rPr>
        <w:t xml:space="preserve"> </w:t>
      </w:r>
      <w:r w:rsidR="0064045F" w:rsidRPr="00DF747B">
        <w:rPr>
          <w:rFonts w:ascii="Century Gothic" w:hAnsi="Century Gothic" w:cs="Tahoma"/>
          <w:color w:val="000000" w:themeColor="text1"/>
          <w:sz w:val="22"/>
          <w:szCs w:val="22"/>
        </w:rPr>
        <w:t>realizadas por los Integrantes del Comité de Adquisiciones.</w:t>
      </w:r>
    </w:p>
    <w:p w:rsidR="0064045F" w:rsidRDefault="0064045F" w:rsidP="00500DDE">
      <w:pPr>
        <w:jc w:val="both"/>
        <w:rPr>
          <w:rFonts w:ascii="Century Gothic" w:eastAsia="Century Gothic" w:hAnsi="Century Gothic" w:cs="Century Gothic"/>
        </w:rPr>
      </w:pPr>
    </w:p>
    <w:p w:rsidR="00452FFB" w:rsidRPr="00500FB5" w:rsidRDefault="00452FFB" w:rsidP="00452FFB">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w:t>
      </w:r>
      <w:r w:rsidRPr="00500FB5">
        <w:rPr>
          <w:rFonts w:ascii="Century Gothic" w:hAnsi="Century Gothic" w:cs="Tahoma"/>
          <w:sz w:val="22"/>
          <w:szCs w:val="22"/>
          <w:lang w:val="es-ES_tradnl"/>
        </w:rPr>
        <w:lastRenderedPageBreak/>
        <w:t xml:space="preserve">a su  consideración para proponer  y aprobar </w:t>
      </w:r>
      <w:r>
        <w:rPr>
          <w:rFonts w:ascii="Century Gothic" w:hAnsi="Century Gothic" w:cs="Tahoma"/>
          <w:sz w:val="22"/>
          <w:szCs w:val="22"/>
          <w:lang w:val="es-ES_tradnl"/>
        </w:rPr>
        <w:t xml:space="preserve">las </w:t>
      </w:r>
      <w:r w:rsidR="00064E2B">
        <w:rPr>
          <w:rFonts w:ascii="Century Gothic" w:hAnsi="Century Gothic" w:cs="Tahoma"/>
          <w:sz w:val="22"/>
          <w:szCs w:val="22"/>
          <w:lang w:val="es-ES_tradnl"/>
        </w:rPr>
        <w:t xml:space="preserve">bases de la </w:t>
      </w:r>
      <w:r w:rsidR="00064E2B" w:rsidRPr="00064E2B">
        <w:rPr>
          <w:rFonts w:ascii="Century Gothic" w:hAnsi="Century Gothic"/>
          <w:b/>
          <w:sz w:val="22"/>
          <w:szCs w:val="22"/>
        </w:rPr>
        <w:t>requisición 202001744</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452FFB" w:rsidRPr="00500FB5" w:rsidRDefault="00452FFB" w:rsidP="00452FFB">
      <w:pPr>
        <w:spacing w:line="360" w:lineRule="auto"/>
        <w:jc w:val="both"/>
        <w:rPr>
          <w:rFonts w:ascii="Century Gothic" w:hAnsi="Century Gothic" w:cs="Tahoma"/>
          <w:sz w:val="22"/>
          <w:szCs w:val="22"/>
          <w:lang w:val="es-ES_tradnl" w:eastAsia="en-US"/>
        </w:rPr>
      </w:pPr>
    </w:p>
    <w:p w:rsidR="00452FFB" w:rsidRPr="00500DDE" w:rsidRDefault="00452FFB" w:rsidP="00452FFB">
      <w:pPr>
        <w:ind w:left="708"/>
        <w:jc w:val="center"/>
        <w:rPr>
          <w:rFonts w:ascii="Century Gothic" w:hAnsi="Century Gothic" w:cs="Tahoma"/>
          <w:b/>
          <w:i/>
          <w:sz w:val="22"/>
          <w:szCs w:val="22"/>
          <w:lang w:eastAsia="en-US"/>
        </w:rPr>
      </w:pPr>
      <w:r w:rsidRPr="00064E2B">
        <w:rPr>
          <w:rFonts w:ascii="Century Gothic" w:hAnsi="Century Gothic" w:cs="Tahoma"/>
          <w:b/>
          <w:i/>
          <w:sz w:val="22"/>
          <w:szCs w:val="22"/>
          <w:lang w:eastAsia="en-US"/>
        </w:rPr>
        <w:t>Aprobado por unanimidad de votos por parte de los integrantes del Comité presentes.</w:t>
      </w:r>
    </w:p>
    <w:p w:rsidR="006B75EB" w:rsidRDefault="006B75EB" w:rsidP="00500DDE">
      <w:pPr>
        <w:jc w:val="both"/>
        <w:rPr>
          <w:rFonts w:ascii="Century Gothic" w:eastAsia="Century Gothic" w:hAnsi="Century Gothic" w:cs="Century Gothic"/>
        </w:rPr>
      </w:pPr>
    </w:p>
    <w:p w:rsidR="006B75EB" w:rsidRDefault="006B75EB" w:rsidP="00500DDE">
      <w:pPr>
        <w:jc w:val="both"/>
        <w:rPr>
          <w:rFonts w:ascii="Century Gothic" w:eastAsia="Century Gothic" w:hAnsi="Century Gothic" w:cs="Century Gothic"/>
        </w:rPr>
      </w:pPr>
    </w:p>
    <w:p w:rsidR="00C2168A" w:rsidRPr="00567EE3" w:rsidRDefault="00C2168A" w:rsidP="00C2168A">
      <w:pPr>
        <w:shd w:val="clear" w:color="auto" w:fill="FFFFFF"/>
        <w:jc w:val="both"/>
        <w:rPr>
          <w:rFonts w:ascii="Century Gothic" w:hAnsi="Century Gothic" w:cs="Tahoma"/>
          <w:b/>
          <w:sz w:val="22"/>
          <w:szCs w:val="22"/>
        </w:rPr>
      </w:pPr>
      <w:r w:rsidRPr="009E5AC4">
        <w:rPr>
          <w:rFonts w:ascii="Century Gothic" w:hAnsi="Century Gothic" w:cs="Tahoma"/>
          <w:b/>
          <w:sz w:val="22"/>
          <w:szCs w:val="22"/>
        </w:rPr>
        <w:t xml:space="preserve">Punto </w:t>
      </w:r>
      <w:r w:rsidR="00021432">
        <w:rPr>
          <w:rFonts w:ascii="Century Gothic" w:hAnsi="Century Gothic" w:cs="Tahoma"/>
          <w:b/>
          <w:sz w:val="22"/>
          <w:szCs w:val="22"/>
        </w:rPr>
        <w:t>Seis</w:t>
      </w:r>
      <w:r w:rsidRPr="009E5AC4">
        <w:rPr>
          <w:rFonts w:ascii="Century Gothic" w:hAnsi="Century Gothic" w:cs="Tahoma"/>
          <w:b/>
          <w:sz w:val="22"/>
          <w:szCs w:val="22"/>
        </w:rPr>
        <w:t xml:space="preserve"> del Orden del Día, Asuntos Varios.</w:t>
      </w:r>
    </w:p>
    <w:p w:rsidR="00AF272B" w:rsidRPr="009E5AC4" w:rsidRDefault="00AF272B" w:rsidP="00C2168A">
      <w:pPr>
        <w:jc w:val="both"/>
        <w:rPr>
          <w:rFonts w:ascii="Century Gothic" w:hAnsi="Century Gothic" w:cs="Tahoma"/>
          <w:sz w:val="22"/>
          <w:szCs w:val="22"/>
        </w:rPr>
      </w:pPr>
    </w:p>
    <w:p w:rsidR="00C2168A" w:rsidRPr="00961E8B" w:rsidRDefault="00C2168A" w:rsidP="00C2168A">
      <w:pPr>
        <w:shd w:val="clear" w:color="auto" w:fill="FFFFFF"/>
        <w:spacing w:after="100" w:afterAutospacing="1" w:line="276" w:lineRule="auto"/>
        <w:jc w:val="both"/>
        <w:rPr>
          <w:rFonts w:ascii="Century Gothic" w:hAnsi="Century Gothic" w:cs="Tahoma"/>
          <w:sz w:val="22"/>
          <w:szCs w:val="22"/>
        </w:rPr>
      </w:pPr>
      <w:r w:rsidRPr="00961E8B">
        <w:rPr>
          <w:rFonts w:ascii="Century Gothic" w:hAnsi="Century Gothic" w:cs="Tahoma"/>
          <w:sz w:val="22"/>
          <w:szCs w:val="22"/>
        </w:rPr>
        <w:t>El Secretario Técnico</w:t>
      </w:r>
      <w:r w:rsidR="006B244E">
        <w:rPr>
          <w:rFonts w:ascii="Century Gothic" w:hAnsi="Century Gothic" w:cs="Tahoma"/>
          <w:sz w:val="22"/>
          <w:szCs w:val="22"/>
        </w:rPr>
        <w:t xml:space="preserve"> Cristian Guillermo León Verduzco</w:t>
      </w:r>
      <w:r w:rsidRPr="00961E8B">
        <w:rPr>
          <w:rFonts w:ascii="Century Gothic" w:hAnsi="Century Gothic" w:cs="Tahoma"/>
          <w:sz w:val="22"/>
          <w:szCs w:val="22"/>
        </w:rPr>
        <w:t xml:space="preserve">, en uso de la voz comenta inciso: </w:t>
      </w:r>
    </w:p>
    <w:p w:rsidR="00FA7ADF" w:rsidRDefault="00FA7ADF" w:rsidP="002C6AAC">
      <w:pPr>
        <w:jc w:val="both"/>
        <w:rPr>
          <w:rFonts w:ascii="Century Gothic" w:eastAsia="Century Gothic" w:hAnsi="Century Gothic" w:cs="Century Gothic"/>
        </w:rPr>
      </w:pPr>
    </w:p>
    <w:p w:rsidR="00E3498C" w:rsidRPr="006B244E" w:rsidRDefault="006B244E" w:rsidP="006B244E">
      <w:pPr>
        <w:pStyle w:val="Prrafodelista"/>
        <w:numPr>
          <w:ilvl w:val="0"/>
          <w:numId w:val="47"/>
        </w:numPr>
        <w:jc w:val="both"/>
        <w:rPr>
          <w:rFonts w:ascii="Century Gothic" w:eastAsia="Century Gothic" w:hAnsi="Century Gothic" w:cs="Century Gothic"/>
        </w:rPr>
      </w:pPr>
      <w:r w:rsidRPr="006B244E">
        <w:rPr>
          <w:rFonts w:ascii="Century Gothic" w:hAnsi="Century Gothic"/>
          <w:sz w:val="22"/>
          <w:szCs w:val="22"/>
        </w:rPr>
        <w:t xml:space="preserve">Se da cuenta del oficio número 11502/Rmt/2020/2-357, firmado por el Ing. Ismael Jáuregui Castañeda, Director de Obras Públicas, mediante el cual solicita  en relación de la orden de compra 202001109, adjudicada al proveedor Cristina Jaime Zúñiga, un paquete de servicio de mantenimiento  preventivo a maquinaria pesada, y debido a que </w:t>
      </w:r>
      <w:r>
        <w:rPr>
          <w:rFonts w:ascii="Century Gothic" w:hAnsi="Century Gothic"/>
          <w:sz w:val="22"/>
          <w:szCs w:val="22"/>
        </w:rPr>
        <w:t xml:space="preserve">no </w:t>
      </w:r>
      <w:r w:rsidRPr="006B244E">
        <w:rPr>
          <w:rFonts w:ascii="Century Gothic" w:hAnsi="Century Gothic"/>
          <w:sz w:val="22"/>
          <w:szCs w:val="22"/>
        </w:rPr>
        <w:t>se agotó el presupuesto asignado a la misma, solicito la ampliación del contrato hasta el 30 de septiembre del 2021, respetando los precios y condiciones del contrato vigente hasta el 31 de diciembre del año en curso.</w:t>
      </w:r>
    </w:p>
    <w:p w:rsidR="00E3498C" w:rsidRDefault="00E3498C" w:rsidP="00743107">
      <w:pPr>
        <w:jc w:val="both"/>
        <w:rPr>
          <w:rFonts w:ascii="Century Gothic" w:eastAsia="Century Gothic" w:hAnsi="Century Gothic" w:cs="Century Gothic"/>
        </w:rPr>
      </w:pPr>
    </w:p>
    <w:p w:rsidR="006B244E" w:rsidRDefault="006B244E" w:rsidP="00743107">
      <w:pPr>
        <w:jc w:val="both"/>
        <w:rPr>
          <w:rFonts w:ascii="Century Gothic" w:eastAsia="Century Gothic" w:hAnsi="Century Gothic" w:cs="Century Gothic"/>
        </w:rPr>
      </w:pPr>
    </w:p>
    <w:p w:rsidR="006B244E" w:rsidRPr="00780256" w:rsidRDefault="006B244E" w:rsidP="006B244E">
      <w:pPr>
        <w:jc w:val="both"/>
        <w:rPr>
          <w:rFonts w:ascii="Century Gothic" w:hAnsi="Century Gothic" w:cs="Tahoma"/>
          <w:color w:val="000000" w:themeColor="text1"/>
          <w:sz w:val="22"/>
          <w:szCs w:val="22"/>
        </w:rPr>
      </w:pPr>
      <w:r w:rsidRPr="00CF13B2">
        <w:rPr>
          <w:rFonts w:ascii="Century Gothic" w:hAnsi="Century Gothic" w:cs="Tahoma"/>
          <w:color w:val="000000" w:themeColor="text1"/>
          <w:sz w:val="22"/>
          <w:szCs w:val="22"/>
          <w:lang w:val="es-ES_tradnl"/>
        </w:rPr>
        <w:t xml:space="preserve">El Lic. </w:t>
      </w:r>
      <w:r w:rsidRPr="00CF13B2">
        <w:rPr>
          <w:rFonts w:ascii="Century Gothic" w:hAnsi="Century Gothic" w:cs="Tahoma"/>
          <w:color w:val="000000" w:themeColor="text1"/>
          <w:sz w:val="22"/>
          <w:szCs w:val="22"/>
        </w:rPr>
        <w:t xml:space="preserve">Edmundo Antonio </w:t>
      </w:r>
      <w:proofErr w:type="spellStart"/>
      <w:r w:rsidRPr="00CF13B2">
        <w:rPr>
          <w:rFonts w:ascii="Century Gothic" w:hAnsi="Century Gothic" w:cs="Tahoma"/>
          <w:color w:val="000000" w:themeColor="text1"/>
          <w:sz w:val="22"/>
          <w:szCs w:val="22"/>
        </w:rPr>
        <w:t>Amutio</w:t>
      </w:r>
      <w:proofErr w:type="spellEnd"/>
      <w:r w:rsidRPr="00CF13B2">
        <w:rPr>
          <w:rFonts w:ascii="Century Gothic" w:hAnsi="Century Gothic" w:cs="Tahoma"/>
          <w:color w:val="000000" w:themeColor="text1"/>
          <w:sz w:val="22"/>
          <w:szCs w:val="22"/>
        </w:rPr>
        <w:t xml:space="preserve"> Villa, representante suplente del Presidente del Comité de Adquisiciones, solicita a los Integrantes del Comité de Adquisiciones el uso de la voz, a la </w:t>
      </w:r>
      <w:r>
        <w:rPr>
          <w:rFonts w:ascii="Century Gothic" w:hAnsi="Century Gothic" w:cs="Tahoma"/>
          <w:color w:val="000000" w:themeColor="text1"/>
          <w:sz w:val="22"/>
          <w:szCs w:val="22"/>
        </w:rPr>
        <w:t xml:space="preserve">C. Marisa Adriana Delgado </w:t>
      </w:r>
      <w:proofErr w:type="spellStart"/>
      <w:r>
        <w:rPr>
          <w:rFonts w:ascii="Century Gothic" w:hAnsi="Century Gothic" w:cs="Tahoma"/>
          <w:color w:val="000000" w:themeColor="text1"/>
          <w:sz w:val="22"/>
          <w:szCs w:val="22"/>
        </w:rPr>
        <w:t>Maritorena</w:t>
      </w:r>
      <w:proofErr w:type="spellEnd"/>
      <w:r>
        <w:rPr>
          <w:rFonts w:ascii="Century Gothic" w:hAnsi="Century Gothic" w:cs="Tahoma"/>
          <w:color w:val="000000" w:themeColor="text1"/>
          <w:sz w:val="22"/>
          <w:szCs w:val="22"/>
        </w:rPr>
        <w:t xml:space="preserve"> y el C. Filiberto Díaz Sánchez, adscritos a la Dirección de Obras Públicas e Infraestructura. </w:t>
      </w:r>
    </w:p>
    <w:p w:rsidR="006B244E" w:rsidRPr="00CF13B2" w:rsidRDefault="006B244E" w:rsidP="006B244E">
      <w:pPr>
        <w:spacing w:line="360" w:lineRule="auto"/>
        <w:jc w:val="both"/>
        <w:rPr>
          <w:rFonts w:ascii="Century Gothic" w:hAnsi="Century Gothic" w:cs="Tahoma"/>
          <w:color w:val="000000" w:themeColor="text1"/>
          <w:sz w:val="22"/>
          <w:szCs w:val="22"/>
        </w:rPr>
      </w:pPr>
    </w:p>
    <w:p w:rsidR="006B244E" w:rsidRPr="00CF13B2" w:rsidRDefault="006B244E" w:rsidP="006B244E">
      <w:pPr>
        <w:ind w:left="708"/>
        <w:jc w:val="center"/>
        <w:rPr>
          <w:rFonts w:ascii="Century Gothic" w:hAnsi="Century Gothic" w:cs="Tahoma"/>
          <w:b/>
          <w:i/>
          <w:color w:val="000000" w:themeColor="text1"/>
          <w:sz w:val="22"/>
          <w:szCs w:val="22"/>
          <w:lang w:eastAsia="en-US"/>
        </w:rPr>
      </w:pPr>
      <w:r w:rsidRPr="00CF13B2">
        <w:rPr>
          <w:rFonts w:ascii="Century Gothic" w:hAnsi="Century Gothic" w:cs="Tahoma"/>
          <w:b/>
          <w:i/>
          <w:color w:val="000000" w:themeColor="text1"/>
          <w:sz w:val="22"/>
          <w:szCs w:val="22"/>
          <w:lang w:eastAsia="en-US"/>
        </w:rPr>
        <w:t>Aprobado por unanimidad de votos por parte de los integrantes del Comité presentes.</w:t>
      </w:r>
    </w:p>
    <w:p w:rsidR="006B244E" w:rsidRPr="00CF13B2" w:rsidRDefault="006B244E" w:rsidP="006B244E">
      <w:pPr>
        <w:spacing w:line="360" w:lineRule="auto"/>
        <w:jc w:val="both"/>
        <w:rPr>
          <w:rFonts w:ascii="Century Gothic" w:hAnsi="Century Gothic" w:cs="Tahoma"/>
          <w:color w:val="000000" w:themeColor="text1"/>
          <w:sz w:val="22"/>
          <w:szCs w:val="22"/>
        </w:rPr>
      </w:pPr>
    </w:p>
    <w:p w:rsidR="006B244E" w:rsidRDefault="006B244E" w:rsidP="006B244E">
      <w:pPr>
        <w:shd w:val="clear" w:color="auto" w:fill="FFFFFF"/>
        <w:spacing w:after="100" w:afterAutospacing="1"/>
        <w:contextualSpacing/>
        <w:jc w:val="both"/>
        <w:rPr>
          <w:rFonts w:ascii="Century Gothic" w:hAnsi="Century Gothic" w:cs="Tahoma"/>
          <w:sz w:val="22"/>
          <w:szCs w:val="22"/>
        </w:rPr>
      </w:pPr>
      <w:r>
        <w:rPr>
          <w:rFonts w:ascii="Century Gothic" w:hAnsi="Century Gothic" w:cs="Tahoma"/>
          <w:color w:val="000000" w:themeColor="text1"/>
          <w:sz w:val="22"/>
          <w:szCs w:val="22"/>
        </w:rPr>
        <w:t xml:space="preserve">La C. Marisa Adriana Delgado </w:t>
      </w:r>
      <w:proofErr w:type="spellStart"/>
      <w:r>
        <w:rPr>
          <w:rFonts w:ascii="Century Gothic" w:hAnsi="Century Gothic" w:cs="Tahoma"/>
          <w:color w:val="000000" w:themeColor="text1"/>
          <w:sz w:val="22"/>
          <w:szCs w:val="22"/>
        </w:rPr>
        <w:t>Maritorena</w:t>
      </w:r>
      <w:proofErr w:type="spellEnd"/>
      <w:r>
        <w:rPr>
          <w:rFonts w:ascii="Century Gothic" w:hAnsi="Century Gothic" w:cs="Tahoma"/>
          <w:color w:val="000000" w:themeColor="text1"/>
          <w:sz w:val="22"/>
          <w:szCs w:val="22"/>
        </w:rPr>
        <w:t xml:space="preserve"> y el C. Filiberto Díaz Sánchez, adscritos a la Dirección de Obras Públicas e Infraestructura</w:t>
      </w:r>
      <w:r w:rsidRPr="00CF13B2">
        <w:rPr>
          <w:rFonts w:ascii="Century Gothic" w:hAnsi="Century Gothic" w:cs="Tahoma"/>
          <w:color w:val="000000" w:themeColor="text1"/>
          <w:sz w:val="22"/>
          <w:szCs w:val="22"/>
        </w:rPr>
        <w:t>, di</w:t>
      </w:r>
      <w:r>
        <w:rPr>
          <w:rFonts w:ascii="Century Gothic" w:hAnsi="Century Gothic" w:cs="Tahoma"/>
          <w:color w:val="000000" w:themeColor="text1"/>
          <w:sz w:val="22"/>
          <w:szCs w:val="22"/>
        </w:rPr>
        <w:t>eron</w:t>
      </w:r>
      <w:r w:rsidRPr="00CF13B2">
        <w:rPr>
          <w:rFonts w:ascii="Century Gothic" w:hAnsi="Century Gothic" w:cs="Tahoma"/>
          <w:color w:val="000000" w:themeColor="text1"/>
          <w:sz w:val="22"/>
          <w:szCs w:val="22"/>
        </w:rPr>
        <w:t xml:space="preserve"> contestación a las observaciones</w:t>
      </w:r>
      <w:r w:rsidRPr="00CF13B2">
        <w:rPr>
          <w:rFonts w:ascii="Century Gothic" w:hAnsi="Century Gothic" w:cs="Tahoma"/>
          <w:b/>
          <w:color w:val="000000" w:themeColor="text1"/>
          <w:sz w:val="22"/>
          <w:szCs w:val="22"/>
        </w:rPr>
        <w:t xml:space="preserve"> </w:t>
      </w:r>
      <w:r w:rsidRPr="00CF13B2">
        <w:rPr>
          <w:rFonts w:ascii="Century Gothic" w:hAnsi="Century Gothic" w:cs="Tahoma"/>
          <w:color w:val="000000" w:themeColor="text1"/>
          <w:sz w:val="22"/>
          <w:szCs w:val="22"/>
        </w:rPr>
        <w:t>realizadas por los Integran</w:t>
      </w:r>
      <w:r>
        <w:rPr>
          <w:rFonts w:ascii="Century Gothic" w:hAnsi="Century Gothic" w:cs="Tahoma"/>
          <w:color w:val="000000" w:themeColor="text1"/>
          <w:sz w:val="22"/>
          <w:szCs w:val="22"/>
        </w:rPr>
        <w:t>tes del Comité de Adquisiciones</w:t>
      </w:r>
    </w:p>
    <w:p w:rsidR="006B244E" w:rsidRDefault="006B244E" w:rsidP="00743107">
      <w:pPr>
        <w:jc w:val="both"/>
        <w:rPr>
          <w:rFonts w:ascii="Century Gothic" w:eastAsia="Century Gothic" w:hAnsi="Century Gothic" w:cs="Century Gothic"/>
        </w:rPr>
      </w:pPr>
    </w:p>
    <w:p w:rsidR="006B244E" w:rsidRDefault="006B244E" w:rsidP="00743107">
      <w:pPr>
        <w:jc w:val="both"/>
        <w:rPr>
          <w:rFonts w:ascii="Century Gothic" w:eastAsia="Century Gothic" w:hAnsi="Century Gothic" w:cs="Century Gothic"/>
        </w:rPr>
      </w:pPr>
    </w:p>
    <w:p w:rsidR="006B244E" w:rsidRPr="006B244E" w:rsidRDefault="006B244E" w:rsidP="006B244E">
      <w:pPr>
        <w:shd w:val="clear" w:color="auto" w:fill="FFFFFF"/>
        <w:spacing w:after="100" w:afterAutospacing="1"/>
        <w:contextualSpacing/>
        <w:jc w:val="both"/>
        <w:rPr>
          <w:rFonts w:ascii="Century Gothic" w:eastAsia="Century Gothic" w:hAnsi="Century Gothic" w:cs="Century Gothic"/>
        </w:rPr>
      </w:pPr>
      <w:r w:rsidRPr="006B244E">
        <w:rPr>
          <w:rFonts w:ascii="Century Gothic" w:hAnsi="Century Gothic" w:cs="Tahoma"/>
          <w:sz w:val="22"/>
          <w:szCs w:val="22"/>
        </w:rPr>
        <w:lastRenderedPageBreak/>
        <w:t xml:space="preserve">El Lic. Edmundo Antonio </w:t>
      </w:r>
      <w:proofErr w:type="spellStart"/>
      <w:r w:rsidRPr="006B244E">
        <w:rPr>
          <w:rFonts w:ascii="Century Gothic" w:hAnsi="Century Gothic" w:cs="Tahoma"/>
          <w:sz w:val="22"/>
          <w:szCs w:val="22"/>
        </w:rPr>
        <w:t>Amutio</w:t>
      </w:r>
      <w:proofErr w:type="spellEnd"/>
      <w:r w:rsidRPr="006B244E">
        <w:rPr>
          <w:rFonts w:ascii="Century Gothic" w:hAnsi="Century Gothic" w:cs="Tahoma"/>
          <w:sz w:val="22"/>
          <w:szCs w:val="22"/>
        </w:rPr>
        <w:t xml:space="preserve"> Villa, representante suplente del Presidente del Comité de Adquisiciones, comenta</w:t>
      </w:r>
      <w:r w:rsidRPr="006B244E">
        <w:rPr>
          <w:rFonts w:ascii="Century Gothic" w:hAnsi="Century Gothic" w:cs="Tahoma"/>
          <w:sz w:val="22"/>
          <w:szCs w:val="22"/>
          <w:lang w:val="es-ES"/>
        </w:rPr>
        <w:t xml:space="preserve"> </w:t>
      </w:r>
      <w:r>
        <w:rPr>
          <w:rFonts w:ascii="Century Gothic" w:hAnsi="Century Gothic" w:cs="Tahoma"/>
          <w:b/>
          <w:sz w:val="22"/>
          <w:szCs w:val="22"/>
          <w:lang w:val="es-ES_tradnl"/>
        </w:rPr>
        <w:t xml:space="preserve">se baja el presente asunto </w:t>
      </w:r>
      <w:r>
        <w:rPr>
          <w:rFonts w:ascii="Century Gothic" w:hAnsi="Century Gothic" w:cs="Tahoma"/>
          <w:sz w:val="22"/>
          <w:szCs w:val="22"/>
          <w:lang w:val="es-ES_tradnl"/>
        </w:rPr>
        <w:t xml:space="preserve">por no ser competencia del Comité. </w:t>
      </w:r>
    </w:p>
    <w:p w:rsidR="006B244E" w:rsidRDefault="006B244E" w:rsidP="00743107">
      <w:pPr>
        <w:jc w:val="both"/>
        <w:rPr>
          <w:rFonts w:ascii="Century Gothic" w:eastAsia="Century Gothic" w:hAnsi="Century Gothic" w:cs="Century Gothic"/>
        </w:rPr>
      </w:pPr>
    </w:p>
    <w:p w:rsidR="006B244E" w:rsidRDefault="006B244E" w:rsidP="00743107">
      <w:pPr>
        <w:jc w:val="both"/>
        <w:rPr>
          <w:rFonts w:ascii="Century Gothic" w:eastAsia="Century Gothic" w:hAnsi="Century Gothic" w:cs="Century Gothic"/>
        </w:rPr>
      </w:pPr>
    </w:p>
    <w:p w:rsidR="006B244E" w:rsidRPr="006B244E" w:rsidRDefault="006B244E" w:rsidP="006B244E">
      <w:pPr>
        <w:pStyle w:val="Prrafodelista"/>
        <w:numPr>
          <w:ilvl w:val="0"/>
          <w:numId w:val="47"/>
        </w:numPr>
        <w:jc w:val="both"/>
        <w:rPr>
          <w:rFonts w:ascii="Century Gothic" w:eastAsia="Century Gothic" w:hAnsi="Century Gothic" w:cs="Century Gothic"/>
        </w:rPr>
      </w:pPr>
      <w:r w:rsidRPr="006B244E">
        <w:rPr>
          <w:rFonts w:ascii="Century Gothic" w:hAnsi="Century Gothic"/>
          <w:b/>
          <w:sz w:val="22"/>
          <w:szCs w:val="22"/>
        </w:rPr>
        <w:t xml:space="preserve">Nota Aclaratoria, </w:t>
      </w:r>
      <w:r w:rsidRPr="006B244E">
        <w:rPr>
          <w:rFonts w:ascii="Century Gothic" w:hAnsi="Century Gothic"/>
          <w:sz w:val="22"/>
          <w:szCs w:val="22"/>
        </w:rPr>
        <w:t xml:space="preserve">se da cuenta del oficio número AOV/0600/1341/2020, firmado por el Lic. Edmundo Antonio </w:t>
      </w:r>
      <w:proofErr w:type="spellStart"/>
      <w:r w:rsidRPr="006B244E">
        <w:rPr>
          <w:rFonts w:ascii="Century Gothic" w:hAnsi="Century Gothic"/>
          <w:sz w:val="22"/>
          <w:szCs w:val="22"/>
        </w:rPr>
        <w:t>Amutio</w:t>
      </w:r>
      <w:proofErr w:type="spellEnd"/>
      <w:r w:rsidRPr="006B244E">
        <w:rPr>
          <w:rFonts w:ascii="Century Gothic" w:hAnsi="Century Gothic"/>
          <w:sz w:val="22"/>
          <w:szCs w:val="22"/>
        </w:rPr>
        <w:t xml:space="preserve"> Villa, Coordinador General de Administración e Innovación Gubernamental, relativo al asunto B2, de la requisición 202001651, presentado en la sesión 15 Ordinaria del 2020, de fecha 26 de noviembre del 2020, a nombre del proveedor Seguros Afirme S.A. de C.V., Afirme Grupo Financiero, la cual se manifestó en la póliza de gastos  por responsabilidad  seguro daño material y responsabilidad  civil de escultura Cabeza de Vainilla por un periodo de las 12:00 horas del día 10 de octubre del 2020, a las 12:00 horas del día 10 de octubre del 2021, siendo lo correcto de </w:t>
      </w:r>
      <w:r w:rsidRPr="006B244E">
        <w:rPr>
          <w:rFonts w:ascii="Century Gothic" w:hAnsi="Century Gothic"/>
          <w:b/>
          <w:sz w:val="22"/>
          <w:szCs w:val="22"/>
        </w:rPr>
        <w:t>las 12:00 horas del día 10 de octubre del 2020, a las 12:00 horas del día 30 de septiembre del 2021.</w:t>
      </w:r>
    </w:p>
    <w:p w:rsidR="006B244E" w:rsidRDefault="006B244E" w:rsidP="00743107">
      <w:pPr>
        <w:jc w:val="both"/>
        <w:rPr>
          <w:rFonts w:ascii="Century Gothic" w:eastAsia="Century Gothic" w:hAnsi="Century Gothic" w:cs="Century Gothic"/>
        </w:rPr>
      </w:pPr>
    </w:p>
    <w:p w:rsidR="006B244E" w:rsidRDefault="006B244E" w:rsidP="00743107">
      <w:pPr>
        <w:jc w:val="both"/>
        <w:rPr>
          <w:rFonts w:ascii="Century Gothic" w:eastAsia="Century Gothic" w:hAnsi="Century Gothic" w:cs="Century Gothic"/>
        </w:rPr>
      </w:pPr>
    </w:p>
    <w:p w:rsidR="006B244E" w:rsidRPr="006B244E" w:rsidRDefault="006B244E" w:rsidP="006B244E">
      <w:pPr>
        <w:jc w:val="center"/>
        <w:rPr>
          <w:rFonts w:ascii="Century Gothic" w:eastAsia="Century Gothic" w:hAnsi="Century Gothic" w:cs="Century Gothic"/>
          <w:b/>
          <w:sz w:val="22"/>
          <w:szCs w:val="22"/>
        </w:rPr>
      </w:pPr>
      <w:r w:rsidRPr="006B244E">
        <w:rPr>
          <w:rFonts w:ascii="Century Gothic" w:eastAsia="Century Gothic" w:hAnsi="Century Gothic" w:cs="Century Gothic"/>
          <w:b/>
          <w:sz w:val="22"/>
          <w:szCs w:val="22"/>
        </w:rPr>
        <w:t xml:space="preserve">Los Integrantes del Comité presentes se dan por enterados. </w:t>
      </w:r>
    </w:p>
    <w:p w:rsidR="006B244E" w:rsidRDefault="006B244E" w:rsidP="00743107">
      <w:pPr>
        <w:jc w:val="both"/>
        <w:rPr>
          <w:rFonts w:ascii="Century Gothic" w:eastAsia="Century Gothic" w:hAnsi="Century Gothic" w:cs="Century Gothic"/>
          <w:sz w:val="22"/>
          <w:szCs w:val="22"/>
        </w:rPr>
      </w:pPr>
    </w:p>
    <w:p w:rsidR="006B244E" w:rsidRDefault="006B244E" w:rsidP="00743107">
      <w:pPr>
        <w:jc w:val="both"/>
        <w:rPr>
          <w:rFonts w:ascii="Century Gothic" w:eastAsia="Century Gothic" w:hAnsi="Century Gothic" w:cs="Century Gothic"/>
          <w:sz w:val="22"/>
          <w:szCs w:val="22"/>
        </w:rPr>
      </w:pPr>
    </w:p>
    <w:p w:rsidR="002A5838" w:rsidRPr="002A5838" w:rsidRDefault="002A5838" w:rsidP="002A5838">
      <w:pPr>
        <w:pStyle w:val="Prrafodelista"/>
        <w:numPr>
          <w:ilvl w:val="0"/>
          <w:numId w:val="47"/>
        </w:numPr>
        <w:shd w:val="clear" w:color="auto" w:fill="FFFFFF"/>
        <w:spacing w:after="100" w:afterAutospacing="1" w:line="276" w:lineRule="auto"/>
        <w:contextualSpacing/>
        <w:jc w:val="both"/>
        <w:rPr>
          <w:rFonts w:ascii="Century Gothic" w:hAnsi="Century Gothic" w:cs="Tahoma"/>
          <w:sz w:val="22"/>
          <w:szCs w:val="22"/>
        </w:rPr>
      </w:pPr>
      <w:r w:rsidRPr="002A5838">
        <w:rPr>
          <w:rFonts w:ascii="Century Gothic" w:hAnsi="Century Gothic"/>
          <w:sz w:val="22"/>
          <w:szCs w:val="22"/>
        </w:rPr>
        <w:t>Se da cuenta del oficio CG/25083/2020, firmado por el Comisario General de Seguridad Publica, mediante  remite documento de los mantenimientos mínimos y máximos de las patrullas</w:t>
      </w:r>
      <w:r w:rsidRPr="002A5838">
        <w:rPr>
          <w:rFonts w:ascii="Century Gothic" w:hAnsi="Century Gothic" w:cs="Tahoma"/>
          <w:sz w:val="22"/>
          <w:szCs w:val="22"/>
        </w:rPr>
        <w:t xml:space="preserve"> dirigido al Comité de Adquisiciones, por la representada de  OZ Automotriz S. de R.L. de C.V., la C. Aurora del Pozo de Fuentes,  recibido el día 04 de diciembre del presente. (se anexa oficio de la empresa)</w:t>
      </w:r>
    </w:p>
    <w:p w:rsidR="002A5838" w:rsidRPr="002A5838" w:rsidRDefault="002A5838" w:rsidP="002A5838">
      <w:pPr>
        <w:shd w:val="clear" w:color="auto" w:fill="FFFFFF"/>
        <w:spacing w:after="100" w:afterAutospacing="1" w:line="276" w:lineRule="auto"/>
        <w:ind w:left="720"/>
        <w:contextualSpacing/>
        <w:jc w:val="both"/>
        <w:rPr>
          <w:rFonts w:ascii="Century Gothic" w:hAnsi="Century Gothic" w:cs="Tahoma"/>
          <w:sz w:val="22"/>
          <w:szCs w:val="22"/>
        </w:rPr>
      </w:pPr>
      <w:r w:rsidRPr="002A5838">
        <w:rPr>
          <w:rFonts w:ascii="Century Gothic" w:hAnsi="Century Gothic" w:cs="Tahoma"/>
          <w:sz w:val="22"/>
          <w:szCs w:val="22"/>
        </w:rPr>
        <w:t>Lo anterior para dar cumplimiento que le competen a la Comisaria General de Seguridad Publica, como área requirente en cumplimiento a la medida cautelar de fecha 04 de agosto del 2020, dictada por el C. Abogado Armando García  Estrada, Magistrado de la Cuarta Sala Unitaria del Tribunal de Justicia Administrativa del Estado de Jalisco, dentro del EXPEDIENTE 1386/2020, integrado con motivo del Juicio Administrativo de Nulidad Interpuesto por OZ Automotriz S. de R.L. de C.V., de acuerdo a los efectos de la suspensión recibida mediante oficio 0520/4/583/2020 el 13 de agosto firmado por el Director Jurídico Contencioso, en donde se inserta la transcripción conducente:</w:t>
      </w:r>
    </w:p>
    <w:p w:rsidR="002A5838" w:rsidRPr="002A5838" w:rsidRDefault="002A5838" w:rsidP="002A5838">
      <w:pPr>
        <w:shd w:val="clear" w:color="auto" w:fill="FFFFFF"/>
        <w:spacing w:after="100" w:afterAutospacing="1" w:line="276" w:lineRule="auto"/>
        <w:ind w:left="720"/>
        <w:contextualSpacing/>
        <w:jc w:val="both"/>
        <w:rPr>
          <w:rFonts w:ascii="Century Gothic" w:hAnsi="Century Gothic" w:cs="Tahoma"/>
          <w:sz w:val="22"/>
          <w:szCs w:val="22"/>
        </w:rPr>
      </w:pPr>
    </w:p>
    <w:p w:rsidR="002A5838" w:rsidRPr="002A5838" w:rsidRDefault="002A5838" w:rsidP="002A5838">
      <w:pPr>
        <w:shd w:val="clear" w:color="auto" w:fill="FFFFFF"/>
        <w:spacing w:after="100" w:afterAutospacing="1" w:line="276" w:lineRule="auto"/>
        <w:ind w:left="720"/>
        <w:contextualSpacing/>
        <w:jc w:val="both"/>
        <w:rPr>
          <w:rFonts w:ascii="Century Gothic" w:hAnsi="Century Gothic" w:cs="Tahoma"/>
          <w:b/>
          <w:i/>
          <w:sz w:val="22"/>
          <w:szCs w:val="22"/>
        </w:rPr>
      </w:pPr>
      <w:r w:rsidRPr="002A5838">
        <w:rPr>
          <w:rFonts w:ascii="Century Gothic" w:hAnsi="Century Gothic" w:cs="Tahoma"/>
          <w:b/>
          <w:i/>
          <w:sz w:val="22"/>
          <w:szCs w:val="22"/>
        </w:rPr>
        <w:lastRenderedPageBreak/>
        <w:t>“…SE CONCEDE la suspensión solicitada para el efecto de que se prosiga con la ejecución jurídica y material de lo ordenado en el fallo en comento, es decir, las autoridades demandadas deberán proceder a cumplir lo ordenado por ellas mismas en el fallo, en el sentido de celebrar en sus términos en contrato respectivo derivado de la licitación de referencia, así mismo, para que las partes demandas se abstengan de emitir o realizar algún acto tendiente a impedir u obstaculizar  que la sociedad actora OZ Automotriz, Sociedad de Responsabilidad Limitada de Capital Variable, cumpla con las obligaciones derivadas del fallo de marras y del contrato que en su momento se pacte en términos de la licitación es decir, no se impida la entrega de las unidades , así mismo, para que en su oportunidad se efectúen  los pagos correspondientes en tiempo y forma de las unidades que serán entregadas”</w:t>
      </w:r>
    </w:p>
    <w:p w:rsidR="006B244E" w:rsidRPr="002A5838" w:rsidRDefault="006B244E" w:rsidP="00743107">
      <w:pPr>
        <w:jc w:val="both"/>
        <w:rPr>
          <w:rFonts w:ascii="Century Gothic" w:eastAsia="Century Gothic" w:hAnsi="Century Gothic" w:cs="Century Gothic"/>
          <w:sz w:val="22"/>
          <w:szCs w:val="22"/>
        </w:rPr>
      </w:pPr>
    </w:p>
    <w:p w:rsidR="008035F4" w:rsidRPr="008035F4" w:rsidRDefault="008035F4" w:rsidP="008035F4">
      <w:pPr>
        <w:shd w:val="clear" w:color="auto" w:fill="FFFFFF"/>
        <w:spacing w:after="100" w:afterAutospacing="1" w:line="276" w:lineRule="auto"/>
        <w:contextualSpacing/>
        <w:jc w:val="both"/>
        <w:rPr>
          <w:rFonts w:ascii="Century Gothic" w:hAnsi="Century Gothic" w:cs="Tahoma"/>
          <w:sz w:val="22"/>
          <w:szCs w:val="22"/>
        </w:rPr>
      </w:pPr>
      <w:r w:rsidRPr="008035F4">
        <w:rPr>
          <w:rFonts w:ascii="Century Gothic" w:hAnsi="Century Gothic" w:cs="Tahoma"/>
          <w:sz w:val="22"/>
          <w:szCs w:val="22"/>
        </w:rPr>
        <w:t>(Se modificaron los servicios de mantenimiento respecto al apartado de las llantas)</w:t>
      </w:r>
    </w:p>
    <w:p w:rsidR="008035F4" w:rsidRDefault="008035F4" w:rsidP="00743107">
      <w:pPr>
        <w:jc w:val="both"/>
        <w:rPr>
          <w:rFonts w:ascii="Century Gothic" w:eastAsia="Century Gothic" w:hAnsi="Century Gothic" w:cs="Century Gothic"/>
          <w:sz w:val="22"/>
          <w:szCs w:val="22"/>
        </w:rPr>
      </w:pPr>
    </w:p>
    <w:p w:rsidR="002A5838" w:rsidRPr="002A5838" w:rsidRDefault="002A5838" w:rsidP="002A5838">
      <w:pPr>
        <w:jc w:val="both"/>
        <w:rPr>
          <w:rFonts w:ascii="Century Gothic" w:hAnsi="Century Gothic" w:cs="Tahoma"/>
          <w:sz w:val="22"/>
          <w:szCs w:val="22"/>
          <w:lang w:eastAsia="en-US"/>
        </w:rPr>
      </w:pPr>
      <w:r w:rsidRPr="002A5838">
        <w:rPr>
          <w:rFonts w:ascii="Century Gothic" w:hAnsi="Century Gothic" w:cs="Tahoma"/>
          <w:sz w:val="22"/>
          <w:szCs w:val="22"/>
          <w:lang w:eastAsia="en-US"/>
        </w:rPr>
        <w:t xml:space="preserve">El Lic. Edmundo Antonio </w:t>
      </w:r>
      <w:proofErr w:type="spellStart"/>
      <w:r w:rsidRPr="002A5838">
        <w:rPr>
          <w:rFonts w:ascii="Century Gothic" w:hAnsi="Century Gothic" w:cs="Tahoma"/>
          <w:sz w:val="22"/>
          <w:szCs w:val="22"/>
          <w:lang w:eastAsia="en-US"/>
        </w:rPr>
        <w:t>Amutio</w:t>
      </w:r>
      <w:proofErr w:type="spellEnd"/>
      <w:r w:rsidRPr="002A5838">
        <w:rPr>
          <w:rFonts w:ascii="Century Gothic" w:hAnsi="Century Gothic" w:cs="Tahoma"/>
          <w:sz w:val="22"/>
          <w:szCs w:val="22"/>
          <w:lang w:eastAsia="en-US"/>
        </w:rPr>
        <w:t xml:space="preserve"> Villa, representante suplente del Presidente del Comité de Adquisiciones, comenta de conformidad c</w:t>
      </w:r>
      <w:r>
        <w:rPr>
          <w:rFonts w:ascii="Century Gothic" w:hAnsi="Century Gothic" w:cs="Tahoma"/>
          <w:sz w:val="22"/>
          <w:szCs w:val="22"/>
          <w:lang w:eastAsia="en-US"/>
        </w:rPr>
        <w:t>on el artículo 24, fracción XXII</w:t>
      </w:r>
      <w:r w:rsidRPr="002A5838">
        <w:rPr>
          <w:rFonts w:ascii="Century Gothic" w:hAnsi="Century Gothic" w:cs="Tahoma"/>
          <w:sz w:val="22"/>
          <w:szCs w:val="22"/>
          <w:lang w:eastAsia="en-US"/>
        </w:rPr>
        <w:t xml:space="preserve"> del Reglamento de Compras, Enajenaciones y Contratación de Servicios del Municipio de Zapopan Jalisco, se somete a su consideración para su aprobación el </w:t>
      </w:r>
      <w:r>
        <w:rPr>
          <w:rFonts w:ascii="Century Gothic" w:hAnsi="Century Gothic" w:cs="Tahoma"/>
          <w:b/>
          <w:sz w:val="22"/>
          <w:szCs w:val="22"/>
          <w:lang w:eastAsia="en-US"/>
        </w:rPr>
        <w:t>inciso C</w:t>
      </w:r>
      <w:r w:rsidRPr="002A5838">
        <w:rPr>
          <w:rFonts w:ascii="Century Gothic" w:hAnsi="Century Gothic" w:cs="Tahoma"/>
          <w:sz w:val="22"/>
          <w:szCs w:val="22"/>
          <w:lang w:eastAsia="en-US"/>
        </w:rPr>
        <w:t>, los que estén por la afirmativa, sírvanse manifestarlo levantando su mano.</w:t>
      </w:r>
    </w:p>
    <w:p w:rsidR="002A5838" w:rsidRPr="002A5838" w:rsidRDefault="002A5838" w:rsidP="002A5838">
      <w:pPr>
        <w:jc w:val="both"/>
        <w:rPr>
          <w:rFonts w:ascii="Century Gothic" w:hAnsi="Century Gothic" w:cs="Tahoma"/>
          <w:sz w:val="22"/>
          <w:szCs w:val="22"/>
          <w:lang w:eastAsia="en-US"/>
        </w:rPr>
      </w:pPr>
    </w:p>
    <w:p w:rsidR="002A5838" w:rsidRPr="002A5838" w:rsidRDefault="002A5838" w:rsidP="002A5838">
      <w:pPr>
        <w:ind w:left="708"/>
        <w:jc w:val="center"/>
        <w:rPr>
          <w:rFonts w:ascii="Century Gothic" w:hAnsi="Century Gothic" w:cs="Tahoma"/>
          <w:b/>
          <w:i/>
          <w:sz w:val="22"/>
          <w:szCs w:val="22"/>
          <w:lang w:eastAsia="en-US"/>
        </w:rPr>
      </w:pPr>
      <w:r w:rsidRPr="002A5838">
        <w:rPr>
          <w:rFonts w:ascii="Century Gothic" w:hAnsi="Century Gothic" w:cs="Tahoma"/>
          <w:b/>
          <w:i/>
          <w:sz w:val="22"/>
          <w:szCs w:val="22"/>
          <w:lang w:eastAsia="en-US"/>
        </w:rPr>
        <w:t>Aprobado por unanimidad de votos por parte de los integrantes del Comité presentes.</w:t>
      </w:r>
    </w:p>
    <w:p w:rsidR="002A5838" w:rsidRPr="006B244E" w:rsidRDefault="002A5838" w:rsidP="00743107">
      <w:pPr>
        <w:jc w:val="both"/>
        <w:rPr>
          <w:rFonts w:ascii="Century Gothic" w:eastAsia="Century Gothic" w:hAnsi="Century Gothic" w:cs="Century Gothic"/>
          <w:sz w:val="22"/>
          <w:szCs w:val="22"/>
        </w:rPr>
      </w:pPr>
    </w:p>
    <w:p w:rsidR="00E3498C" w:rsidRPr="009E5AC4" w:rsidRDefault="00E3498C" w:rsidP="00E3498C">
      <w:pPr>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w:t>
      </w:r>
      <w:r>
        <w:rPr>
          <w:rFonts w:ascii="Century Gothic" w:hAnsi="Century Gothic" w:cs="Tahoma"/>
          <w:sz w:val="22"/>
          <w:szCs w:val="22"/>
        </w:rPr>
        <w:t>ante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w:t>
      </w:r>
      <w:r w:rsidRPr="009E5AC4">
        <w:rPr>
          <w:rFonts w:ascii="Century Gothic" w:hAnsi="Century Gothic" w:cs="Tahoma"/>
          <w:sz w:val="22"/>
          <w:szCs w:val="22"/>
        </w:rPr>
        <w:t>en este mismo punto del orden del día, los consulto si en ASUNTOS VARIOS tienen algún tema adicional por tratar.</w:t>
      </w:r>
    </w:p>
    <w:p w:rsidR="00E3498C" w:rsidRDefault="00E3498C" w:rsidP="00E3498C">
      <w:pPr>
        <w:jc w:val="both"/>
        <w:rPr>
          <w:rFonts w:ascii="Century Gothic" w:eastAsia="Century Gothic" w:hAnsi="Century Gothic" w:cs="Century Gothic"/>
        </w:rPr>
      </w:pPr>
    </w:p>
    <w:p w:rsidR="00B72373" w:rsidRDefault="00B72373" w:rsidP="00A32FB0">
      <w:pPr>
        <w:spacing w:line="360" w:lineRule="auto"/>
        <w:jc w:val="both"/>
        <w:rPr>
          <w:rFonts w:ascii="Century Gothic" w:hAnsi="Century Gothic" w:cs="Tahoma"/>
          <w:sz w:val="22"/>
          <w:szCs w:val="22"/>
        </w:rPr>
      </w:pPr>
    </w:p>
    <w:p w:rsidR="00A32FB0" w:rsidRDefault="00A32FB0" w:rsidP="00A32FB0">
      <w:pPr>
        <w:spacing w:line="360" w:lineRule="auto"/>
        <w:jc w:val="both"/>
        <w:rPr>
          <w:rFonts w:ascii="Century Gothic" w:hAnsi="Century Gothic" w:cs="Tahoma"/>
          <w:sz w:val="22"/>
          <w:szCs w:val="22"/>
        </w:rPr>
      </w:pPr>
      <w:r w:rsidRPr="00660636">
        <w:rPr>
          <w:rFonts w:ascii="Century Gothic" w:hAnsi="Century Gothic" w:cs="Tahoma"/>
          <w:sz w:val="22"/>
          <w:szCs w:val="22"/>
        </w:rPr>
        <w:t xml:space="preserve">El Lic. Alfonso Tostado González, representante titular de la Cámara Nacional de Comercio, Servicios y </w:t>
      </w:r>
      <w:r>
        <w:rPr>
          <w:rFonts w:ascii="Century Gothic" w:hAnsi="Century Gothic" w:cs="Tahoma"/>
          <w:sz w:val="22"/>
          <w:szCs w:val="22"/>
        </w:rPr>
        <w:t xml:space="preserve">Turismo de Guadalajara, solicita al Comité de Adquisiciones, y a los Regidores Representantes </w:t>
      </w:r>
      <w:r w:rsidR="00AB09A6">
        <w:rPr>
          <w:rFonts w:ascii="Century Gothic" w:hAnsi="Century Gothic" w:cs="Tahoma"/>
          <w:sz w:val="22"/>
          <w:szCs w:val="22"/>
        </w:rPr>
        <w:t xml:space="preserve">de las Fracciones Edilicias, </w:t>
      </w:r>
      <w:r w:rsidR="00B72373">
        <w:rPr>
          <w:rFonts w:ascii="Century Gothic" w:hAnsi="Century Gothic" w:cs="Tahoma"/>
          <w:sz w:val="22"/>
          <w:szCs w:val="22"/>
        </w:rPr>
        <w:t xml:space="preserve">ante </w:t>
      </w:r>
      <w:r w:rsidR="00537E00">
        <w:rPr>
          <w:rFonts w:ascii="Century Gothic" w:hAnsi="Century Gothic" w:cs="Tahoma"/>
          <w:sz w:val="22"/>
          <w:szCs w:val="22"/>
        </w:rPr>
        <w:t>dicho C</w:t>
      </w:r>
      <w:r>
        <w:rPr>
          <w:rFonts w:ascii="Century Gothic" w:hAnsi="Century Gothic" w:cs="Tahoma"/>
          <w:sz w:val="22"/>
          <w:szCs w:val="22"/>
        </w:rPr>
        <w:t>omité</w:t>
      </w:r>
      <w:r w:rsidR="00537E00">
        <w:rPr>
          <w:rFonts w:ascii="Century Gothic" w:hAnsi="Century Gothic" w:cs="Tahoma"/>
          <w:sz w:val="22"/>
          <w:szCs w:val="22"/>
        </w:rPr>
        <w:t xml:space="preserve">, se revise el </w:t>
      </w:r>
      <w:r w:rsidR="00B72373">
        <w:rPr>
          <w:rFonts w:ascii="Century Gothic" w:hAnsi="Century Gothic" w:cs="Tahoma"/>
          <w:sz w:val="22"/>
          <w:szCs w:val="22"/>
        </w:rPr>
        <w:t xml:space="preserve">tema de las </w:t>
      </w:r>
      <w:r>
        <w:rPr>
          <w:rFonts w:ascii="Century Gothic" w:hAnsi="Century Gothic" w:cs="Tahoma"/>
          <w:sz w:val="22"/>
          <w:szCs w:val="22"/>
        </w:rPr>
        <w:t xml:space="preserve">actas </w:t>
      </w:r>
      <w:r w:rsidR="00537E00">
        <w:rPr>
          <w:rFonts w:ascii="Century Gothic" w:hAnsi="Century Gothic" w:cs="Tahoma"/>
          <w:sz w:val="22"/>
          <w:szCs w:val="22"/>
        </w:rPr>
        <w:t>estenográficas.</w:t>
      </w:r>
    </w:p>
    <w:p w:rsidR="00B72373" w:rsidRPr="00660636" w:rsidRDefault="00B72373" w:rsidP="00A32FB0">
      <w:pPr>
        <w:spacing w:line="360" w:lineRule="auto"/>
        <w:jc w:val="both"/>
        <w:rPr>
          <w:rFonts w:ascii="Century Gothic" w:hAnsi="Century Gothic" w:cs="Tahoma"/>
          <w:sz w:val="22"/>
          <w:szCs w:val="22"/>
        </w:rPr>
      </w:pPr>
    </w:p>
    <w:p w:rsidR="008035F4" w:rsidRDefault="008035F4" w:rsidP="00973D2F">
      <w:pPr>
        <w:jc w:val="both"/>
        <w:rPr>
          <w:rFonts w:ascii="Century Gothic" w:eastAsia="Century Gothic" w:hAnsi="Century Gothic" w:cs="Century Gothic"/>
          <w:sz w:val="22"/>
        </w:rPr>
      </w:pPr>
    </w:p>
    <w:p w:rsidR="00E277DE"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w:t>
      </w:r>
      <w:proofErr w:type="spellStart"/>
      <w:r>
        <w:rPr>
          <w:rFonts w:ascii="Century Gothic" w:eastAsia="Century Gothic" w:hAnsi="Century Gothic" w:cs="Century Gothic"/>
          <w:sz w:val="22"/>
        </w:rPr>
        <w:t>Amutio</w:t>
      </w:r>
      <w:proofErr w:type="spellEnd"/>
      <w:r>
        <w:rPr>
          <w:rFonts w:ascii="Century Gothic" w:eastAsia="Century Gothic" w:hAnsi="Century Gothic" w:cs="Century Gothic"/>
          <w:sz w:val="22"/>
        </w:rPr>
        <w:t xml:space="preserve"> Villa, representante del Presidente del Comité de Adquisiciones Municipales, comenta no habiendo más asuntos que tratar y visto lo anterior</w:t>
      </w:r>
      <w:r w:rsidR="00715C37">
        <w:rPr>
          <w:rFonts w:ascii="Century Gothic" w:eastAsia="Century Gothic" w:hAnsi="Century Gothic" w:cs="Century Gothic"/>
          <w:sz w:val="22"/>
        </w:rPr>
        <w:t xml:space="preserve">, se da por concluida la </w:t>
      </w:r>
      <w:r w:rsidR="005B0706">
        <w:rPr>
          <w:rFonts w:ascii="Century Gothic" w:eastAsia="Century Gothic" w:hAnsi="Century Gothic" w:cs="Century Gothic"/>
          <w:sz w:val="22"/>
        </w:rPr>
        <w:t>Décima</w:t>
      </w:r>
      <w:r w:rsidR="00A55E81">
        <w:rPr>
          <w:rFonts w:ascii="Century Gothic" w:eastAsia="Century Gothic" w:hAnsi="Century Gothic" w:cs="Century Gothic"/>
          <w:sz w:val="22"/>
        </w:rPr>
        <w:t xml:space="preserve"> </w:t>
      </w:r>
      <w:r w:rsidR="002A5838">
        <w:rPr>
          <w:rFonts w:ascii="Century Gothic" w:eastAsia="Century Gothic" w:hAnsi="Century Gothic" w:cs="Century Gothic"/>
          <w:sz w:val="22"/>
        </w:rPr>
        <w:t>Sexta</w:t>
      </w:r>
      <w:r w:rsidR="00961E8B">
        <w:rPr>
          <w:rFonts w:ascii="Century Gothic" w:eastAsia="Century Gothic" w:hAnsi="Century Gothic" w:cs="Century Gothic"/>
          <w:sz w:val="22"/>
        </w:rPr>
        <w:t xml:space="preserve"> </w:t>
      </w:r>
      <w:r>
        <w:rPr>
          <w:rFonts w:ascii="Century Gothic" w:eastAsia="Century Gothic" w:hAnsi="Century Gothic" w:cs="Century Gothic"/>
          <w:sz w:val="22"/>
        </w:rPr>
        <w:t>Sesión</w:t>
      </w:r>
      <w:r w:rsidR="00745D01">
        <w:rPr>
          <w:rFonts w:ascii="Century Gothic" w:eastAsia="Century Gothic" w:hAnsi="Century Gothic" w:cs="Century Gothic"/>
          <w:sz w:val="22"/>
        </w:rPr>
        <w:t xml:space="preserve"> O</w:t>
      </w:r>
      <w:r w:rsidR="00715C37">
        <w:rPr>
          <w:rFonts w:ascii="Century Gothic" w:eastAsia="Century Gothic" w:hAnsi="Century Gothic" w:cs="Century Gothic"/>
          <w:sz w:val="22"/>
        </w:rPr>
        <w:t xml:space="preserve">rdinaria siendo las </w:t>
      </w:r>
      <w:r w:rsidR="002A5838" w:rsidRPr="002A5838">
        <w:rPr>
          <w:rFonts w:ascii="Century Gothic" w:eastAsia="Century Gothic" w:hAnsi="Century Gothic" w:cs="Century Gothic"/>
          <w:sz w:val="22"/>
        </w:rPr>
        <w:t>11</w:t>
      </w:r>
      <w:r w:rsidR="00DD174A" w:rsidRPr="002A5838">
        <w:rPr>
          <w:rFonts w:ascii="Century Gothic" w:eastAsia="Century Gothic" w:hAnsi="Century Gothic" w:cs="Century Gothic"/>
          <w:sz w:val="22"/>
        </w:rPr>
        <w:t>:</w:t>
      </w:r>
      <w:r w:rsidR="002A5838" w:rsidRPr="002A5838">
        <w:rPr>
          <w:rFonts w:ascii="Century Gothic" w:eastAsia="Century Gothic" w:hAnsi="Century Gothic" w:cs="Century Gothic"/>
          <w:sz w:val="22"/>
        </w:rPr>
        <w:t>55</w:t>
      </w:r>
      <w:r>
        <w:rPr>
          <w:rFonts w:ascii="Century Gothic" w:eastAsia="Century Gothic" w:hAnsi="Century Gothic" w:cs="Century Gothic"/>
          <w:color w:val="FF0000"/>
          <w:sz w:val="22"/>
        </w:rPr>
        <w:t xml:space="preserve"> </w:t>
      </w:r>
      <w:r w:rsidR="00331E4F">
        <w:rPr>
          <w:rFonts w:ascii="Century Gothic" w:eastAsia="Century Gothic" w:hAnsi="Century Gothic" w:cs="Century Gothic"/>
          <w:sz w:val="22"/>
        </w:rPr>
        <w:t xml:space="preserve">horas del día </w:t>
      </w:r>
      <w:r w:rsidR="002A5838">
        <w:rPr>
          <w:rFonts w:ascii="Century Gothic" w:eastAsia="Century Gothic" w:hAnsi="Century Gothic" w:cs="Century Gothic"/>
          <w:sz w:val="22"/>
        </w:rPr>
        <w:t>10</w:t>
      </w:r>
      <w:r>
        <w:rPr>
          <w:rFonts w:ascii="Century Gothic" w:eastAsia="Century Gothic" w:hAnsi="Century Gothic" w:cs="Century Gothic"/>
          <w:sz w:val="22"/>
        </w:rPr>
        <w:t xml:space="preserve"> de </w:t>
      </w:r>
      <w:r w:rsidR="002A5838">
        <w:rPr>
          <w:rFonts w:ascii="Century Gothic" w:eastAsia="Century Gothic" w:hAnsi="Century Gothic" w:cs="Century Gothic"/>
          <w:sz w:val="22"/>
        </w:rPr>
        <w:t>diciembre</w:t>
      </w:r>
      <w:r>
        <w:rPr>
          <w:rFonts w:ascii="Century Gothic" w:eastAsia="Century Gothic" w:hAnsi="Century Gothic" w:cs="Century Gothic"/>
          <w:sz w:val="22"/>
        </w:rPr>
        <w:t xml:space="preserve"> de 2020,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021432" w:rsidRPr="00B87866" w:rsidRDefault="00021432" w:rsidP="00B87866">
      <w:pPr>
        <w:spacing w:after="200" w:line="276" w:lineRule="auto"/>
        <w:jc w:val="both"/>
        <w:rPr>
          <w:rFonts w:ascii="Century Gothic" w:hAnsi="Century Gothic" w:cs="Tahoma"/>
          <w:sz w:val="22"/>
          <w:szCs w:val="22"/>
          <w:lang w:eastAsia="en-US"/>
        </w:rPr>
      </w:pPr>
    </w:p>
    <w:p w:rsidR="00D9255E" w:rsidRPr="00D9255E" w:rsidRDefault="00D9255E" w:rsidP="00D9255E">
      <w:pPr>
        <w:tabs>
          <w:tab w:val="left" w:pos="3969"/>
        </w:tabs>
        <w:spacing w:line="360" w:lineRule="auto"/>
        <w:jc w:val="center"/>
        <w:rPr>
          <w:rFonts w:ascii="Century Gothic" w:hAnsi="Century Gothic" w:cs="Tahoma"/>
          <w:b/>
          <w:sz w:val="22"/>
          <w:szCs w:val="22"/>
          <w:lang w:eastAsia="en-US"/>
        </w:rPr>
      </w:pPr>
      <w:r w:rsidRPr="00D9255E">
        <w:rPr>
          <w:rFonts w:ascii="Century Gothic" w:hAnsi="Century Gothic" w:cs="Tahoma"/>
          <w:b/>
          <w:sz w:val="22"/>
          <w:szCs w:val="22"/>
          <w:lang w:eastAsia="en-US"/>
        </w:rPr>
        <w:t>Integrantes Vocales con voz y voto</w:t>
      </w:r>
    </w:p>
    <w:p w:rsidR="00D9255E" w:rsidRPr="00D9255E" w:rsidRDefault="00D9255E" w:rsidP="00D9255E">
      <w:pPr>
        <w:jc w:val="center"/>
        <w:rPr>
          <w:rFonts w:asciiTheme="minorHAnsi" w:eastAsiaTheme="minorHAnsi" w:hAnsiTheme="minorHAnsi" w:cstheme="minorBidi"/>
          <w:sz w:val="22"/>
          <w:szCs w:val="22"/>
          <w:highlight w:val="magenta"/>
          <w:lang w:eastAsia="en-US"/>
        </w:rPr>
      </w:pPr>
    </w:p>
    <w:p w:rsidR="00D9255E" w:rsidRDefault="00D9255E" w:rsidP="00D9255E">
      <w:pPr>
        <w:jc w:val="center"/>
        <w:rPr>
          <w:rFonts w:asciiTheme="minorHAnsi" w:eastAsiaTheme="minorHAnsi" w:hAnsiTheme="minorHAnsi" w:cstheme="minorBidi"/>
          <w:sz w:val="22"/>
          <w:szCs w:val="22"/>
          <w:highlight w:val="magenta"/>
          <w:lang w:eastAsia="en-US"/>
        </w:rPr>
      </w:pPr>
    </w:p>
    <w:p w:rsidR="00B72373" w:rsidRDefault="00B72373" w:rsidP="00D9255E">
      <w:pPr>
        <w:jc w:val="center"/>
        <w:rPr>
          <w:rFonts w:asciiTheme="minorHAnsi" w:eastAsiaTheme="minorHAnsi" w:hAnsiTheme="minorHAnsi" w:cstheme="minorBidi"/>
          <w:sz w:val="22"/>
          <w:szCs w:val="22"/>
          <w:highlight w:val="magenta"/>
          <w:lang w:eastAsia="en-US"/>
        </w:rPr>
      </w:pPr>
    </w:p>
    <w:p w:rsidR="00B72373" w:rsidRPr="00D9255E" w:rsidRDefault="00B72373" w:rsidP="00D9255E">
      <w:pPr>
        <w:jc w:val="center"/>
        <w:rPr>
          <w:rFonts w:asciiTheme="minorHAnsi" w:eastAsiaTheme="minorHAnsi" w:hAnsiTheme="minorHAnsi" w:cstheme="minorBidi"/>
          <w:sz w:val="22"/>
          <w:szCs w:val="22"/>
          <w:highlight w:val="magenta"/>
          <w:lang w:eastAsia="en-US"/>
        </w:rPr>
      </w:pPr>
    </w:p>
    <w:p w:rsidR="00D9255E" w:rsidRPr="00D9255E" w:rsidRDefault="00D9255E" w:rsidP="00D9255E">
      <w:pPr>
        <w:rPr>
          <w:rFonts w:asciiTheme="minorHAnsi" w:eastAsiaTheme="minorHAnsi" w:hAnsiTheme="minorHAnsi" w:cstheme="minorBidi"/>
          <w:sz w:val="22"/>
          <w:szCs w:val="22"/>
          <w:highlight w:val="magenta"/>
          <w:lang w:eastAsia="en-US"/>
        </w:rPr>
      </w:pPr>
    </w:p>
    <w:p w:rsidR="00D9255E" w:rsidRPr="00D9255E" w:rsidRDefault="00D9255E" w:rsidP="00D9255E">
      <w:pPr>
        <w:jc w:val="center"/>
        <w:rPr>
          <w:rFonts w:ascii="Century Gothic" w:eastAsiaTheme="minorHAnsi" w:hAnsi="Century Gothic" w:cs="Tahoma"/>
          <w:b/>
          <w:sz w:val="22"/>
          <w:szCs w:val="22"/>
          <w:lang w:eastAsia="en-US"/>
        </w:rPr>
      </w:pPr>
      <w:r w:rsidRPr="00D9255E">
        <w:rPr>
          <w:rFonts w:ascii="Century Gothic" w:eastAsiaTheme="minorHAnsi" w:hAnsi="Century Gothic" w:cs="Tahoma"/>
          <w:b/>
          <w:sz w:val="22"/>
          <w:szCs w:val="22"/>
          <w:lang w:eastAsia="en-US"/>
        </w:rPr>
        <w:t xml:space="preserve">Lic. Edmundo Antonio </w:t>
      </w:r>
      <w:proofErr w:type="spellStart"/>
      <w:r w:rsidRPr="00D9255E">
        <w:rPr>
          <w:rFonts w:ascii="Century Gothic" w:eastAsiaTheme="minorHAnsi" w:hAnsi="Century Gothic" w:cs="Tahoma"/>
          <w:b/>
          <w:sz w:val="22"/>
          <w:szCs w:val="22"/>
          <w:lang w:eastAsia="en-US"/>
        </w:rPr>
        <w:t>Amutio</w:t>
      </w:r>
      <w:proofErr w:type="spellEnd"/>
      <w:r w:rsidRPr="00D9255E">
        <w:rPr>
          <w:rFonts w:ascii="Century Gothic" w:eastAsiaTheme="minorHAnsi" w:hAnsi="Century Gothic" w:cs="Tahoma"/>
          <w:b/>
          <w:sz w:val="22"/>
          <w:szCs w:val="22"/>
          <w:lang w:eastAsia="en-US"/>
        </w:rPr>
        <w:t xml:space="preserve"> Villa.</w:t>
      </w:r>
    </w:p>
    <w:p w:rsidR="00D9255E" w:rsidRPr="00D9255E" w:rsidRDefault="00D9255E" w:rsidP="00D9255E">
      <w:pPr>
        <w:jc w:val="center"/>
        <w:rPr>
          <w:rFonts w:ascii="Century Gothic" w:eastAsiaTheme="minorHAnsi" w:hAnsi="Century Gothic" w:cs="Tahoma"/>
          <w:sz w:val="22"/>
          <w:szCs w:val="22"/>
          <w:lang w:val="es-ES" w:eastAsia="en-US"/>
        </w:rPr>
      </w:pPr>
      <w:r w:rsidRPr="00D9255E">
        <w:rPr>
          <w:rFonts w:ascii="Century Gothic" w:eastAsiaTheme="minorHAnsi" w:hAnsi="Century Gothic" w:cs="Tahoma"/>
          <w:sz w:val="22"/>
          <w:szCs w:val="22"/>
          <w:lang w:val="es-ES" w:eastAsia="en-US"/>
        </w:rPr>
        <w:t>Presidente del Comité de Adquisiciones Municipales</w:t>
      </w:r>
    </w:p>
    <w:p w:rsidR="00D9255E" w:rsidRPr="00D9255E" w:rsidRDefault="00D9255E" w:rsidP="00D9255E">
      <w:pPr>
        <w:jc w:val="center"/>
        <w:rPr>
          <w:rFonts w:ascii="Century Gothic" w:eastAsiaTheme="minorHAnsi" w:hAnsi="Century Gothic" w:cs="Tahoma"/>
          <w:sz w:val="22"/>
          <w:szCs w:val="22"/>
          <w:lang w:eastAsia="en-US"/>
        </w:rPr>
      </w:pPr>
      <w:r w:rsidRPr="00D9255E">
        <w:rPr>
          <w:rFonts w:ascii="Century Gothic" w:eastAsiaTheme="minorHAnsi" w:hAnsi="Century Gothic" w:cs="Tahoma"/>
          <w:sz w:val="22"/>
          <w:szCs w:val="22"/>
          <w:lang w:eastAsia="en-US"/>
        </w:rPr>
        <w:t>Representante Suplente</w:t>
      </w:r>
    </w:p>
    <w:p w:rsidR="00D9255E" w:rsidRPr="00D9255E" w:rsidRDefault="00D9255E" w:rsidP="00D9255E">
      <w:pPr>
        <w:jc w:val="center"/>
        <w:rPr>
          <w:rFonts w:ascii="Century Gothic" w:eastAsiaTheme="minorHAnsi" w:hAnsi="Century Gothic" w:cs="Tahoma"/>
          <w:b/>
          <w:sz w:val="22"/>
          <w:szCs w:val="22"/>
          <w:highlight w:val="magenta"/>
          <w:lang w:eastAsia="en-US"/>
        </w:rPr>
      </w:pPr>
    </w:p>
    <w:p w:rsidR="00D9255E" w:rsidRDefault="00D9255E" w:rsidP="00D9255E">
      <w:pPr>
        <w:rPr>
          <w:rFonts w:ascii="Century Gothic" w:eastAsiaTheme="minorHAnsi" w:hAnsi="Century Gothic" w:cs="Tahoma"/>
          <w:b/>
          <w:sz w:val="22"/>
          <w:szCs w:val="22"/>
          <w:lang w:eastAsia="en-US"/>
        </w:rPr>
      </w:pPr>
    </w:p>
    <w:p w:rsidR="00B72373" w:rsidRDefault="00B72373" w:rsidP="00D9255E">
      <w:pPr>
        <w:rPr>
          <w:rFonts w:ascii="Century Gothic" w:eastAsiaTheme="minorHAnsi" w:hAnsi="Century Gothic" w:cs="Tahoma"/>
          <w:b/>
          <w:sz w:val="22"/>
          <w:szCs w:val="22"/>
          <w:lang w:eastAsia="en-US"/>
        </w:rPr>
      </w:pPr>
    </w:p>
    <w:p w:rsidR="00B72373" w:rsidRDefault="00B72373" w:rsidP="00D9255E">
      <w:pPr>
        <w:rPr>
          <w:rFonts w:ascii="Century Gothic" w:eastAsiaTheme="minorHAnsi" w:hAnsi="Century Gothic" w:cs="Tahoma"/>
          <w:b/>
          <w:sz w:val="22"/>
          <w:szCs w:val="22"/>
          <w:lang w:eastAsia="en-US"/>
        </w:rPr>
      </w:pPr>
    </w:p>
    <w:p w:rsidR="00B72373" w:rsidRPr="00D9255E" w:rsidRDefault="00B72373" w:rsidP="00D9255E">
      <w:pPr>
        <w:rPr>
          <w:rFonts w:ascii="Century Gothic" w:eastAsiaTheme="minorHAnsi" w:hAnsi="Century Gothic" w:cs="Tahoma"/>
          <w:b/>
          <w:sz w:val="22"/>
          <w:szCs w:val="22"/>
          <w:lang w:eastAsia="en-US"/>
        </w:rPr>
      </w:pPr>
    </w:p>
    <w:p w:rsidR="00D9255E" w:rsidRPr="00D9255E" w:rsidRDefault="00D9255E" w:rsidP="00D9255E">
      <w:pPr>
        <w:rPr>
          <w:rFonts w:ascii="Century Gothic" w:eastAsiaTheme="minorHAnsi" w:hAnsi="Century Gothic" w:cs="Tahoma"/>
          <w:b/>
          <w:sz w:val="22"/>
          <w:szCs w:val="22"/>
          <w:lang w:eastAsia="en-US"/>
        </w:rPr>
      </w:pPr>
    </w:p>
    <w:p w:rsidR="00D9255E" w:rsidRPr="00D9255E" w:rsidRDefault="00D9255E" w:rsidP="00D9255E">
      <w:pPr>
        <w:jc w:val="center"/>
        <w:rPr>
          <w:rFonts w:ascii="Century Gothic" w:eastAsiaTheme="minorHAnsi" w:hAnsi="Century Gothic" w:cs="Tahoma"/>
          <w:b/>
          <w:sz w:val="22"/>
          <w:szCs w:val="22"/>
          <w:lang w:eastAsia="en-US"/>
        </w:rPr>
      </w:pPr>
      <w:r w:rsidRPr="00D9255E">
        <w:rPr>
          <w:rFonts w:ascii="Century Gothic" w:eastAsiaTheme="minorHAnsi" w:hAnsi="Century Gothic" w:cs="Tahoma"/>
          <w:b/>
          <w:sz w:val="22"/>
          <w:szCs w:val="22"/>
          <w:lang w:eastAsia="en-US"/>
        </w:rPr>
        <w:t>Lic. Alfonso Tostado González</w:t>
      </w:r>
    </w:p>
    <w:p w:rsidR="00D9255E" w:rsidRPr="00D9255E" w:rsidRDefault="00D9255E" w:rsidP="00D9255E">
      <w:pPr>
        <w:jc w:val="center"/>
        <w:rPr>
          <w:rFonts w:ascii="Century Gothic" w:eastAsiaTheme="minorHAnsi" w:hAnsi="Century Gothic" w:cs="Tahoma"/>
          <w:sz w:val="22"/>
          <w:szCs w:val="22"/>
          <w:lang w:eastAsia="en-US"/>
        </w:rPr>
      </w:pPr>
      <w:r w:rsidRPr="00D9255E">
        <w:rPr>
          <w:rFonts w:ascii="Century Gothic" w:eastAsiaTheme="minorHAnsi" w:hAnsi="Century Gothic" w:cs="Tahoma"/>
          <w:sz w:val="22"/>
          <w:szCs w:val="22"/>
          <w:lang w:eastAsia="en-US"/>
        </w:rPr>
        <w:t>Representante de la Cámara Nacional de Comercio, Servicios y Turismo de Guadalajara.</w:t>
      </w:r>
    </w:p>
    <w:p w:rsidR="00D9255E" w:rsidRPr="00D9255E" w:rsidRDefault="00D9255E" w:rsidP="00D9255E">
      <w:pPr>
        <w:jc w:val="center"/>
        <w:rPr>
          <w:rFonts w:ascii="Century Gothic" w:eastAsiaTheme="minorHAnsi" w:hAnsi="Century Gothic" w:cs="Tahoma"/>
          <w:sz w:val="22"/>
          <w:szCs w:val="22"/>
          <w:lang w:eastAsia="en-US"/>
        </w:rPr>
      </w:pPr>
      <w:r w:rsidRPr="00D9255E">
        <w:rPr>
          <w:rFonts w:ascii="Century Gothic" w:eastAsiaTheme="minorHAnsi" w:hAnsi="Century Gothic" w:cs="Tahoma"/>
          <w:sz w:val="22"/>
          <w:szCs w:val="22"/>
          <w:lang w:eastAsia="en-US"/>
        </w:rPr>
        <w:t>Titular</w:t>
      </w:r>
    </w:p>
    <w:p w:rsidR="00D9255E" w:rsidRPr="00D9255E" w:rsidRDefault="00D9255E" w:rsidP="00D9255E">
      <w:pPr>
        <w:jc w:val="center"/>
        <w:rPr>
          <w:rFonts w:ascii="Century Gothic" w:eastAsiaTheme="minorHAnsi" w:hAnsi="Century Gothic" w:cs="Tahoma"/>
          <w:b/>
          <w:sz w:val="22"/>
          <w:szCs w:val="22"/>
          <w:lang w:eastAsia="en-US"/>
        </w:rPr>
      </w:pPr>
    </w:p>
    <w:p w:rsidR="00D9255E" w:rsidRPr="00D9255E" w:rsidRDefault="00D9255E" w:rsidP="00D9255E">
      <w:pPr>
        <w:jc w:val="center"/>
        <w:rPr>
          <w:rFonts w:ascii="Century Gothic" w:eastAsiaTheme="minorHAnsi" w:hAnsi="Century Gothic" w:cs="Tahoma"/>
          <w:b/>
          <w:sz w:val="22"/>
          <w:szCs w:val="22"/>
          <w:lang w:eastAsia="en-US"/>
        </w:rPr>
      </w:pPr>
    </w:p>
    <w:p w:rsidR="00D9255E" w:rsidRPr="00D9255E" w:rsidRDefault="00D9255E" w:rsidP="00D9255E">
      <w:pPr>
        <w:rPr>
          <w:rFonts w:ascii="Century Gothic" w:eastAsiaTheme="minorHAnsi" w:hAnsi="Century Gothic" w:cs="Tahoma"/>
          <w:b/>
          <w:sz w:val="22"/>
          <w:szCs w:val="22"/>
          <w:lang w:eastAsia="en-US"/>
        </w:rPr>
      </w:pPr>
    </w:p>
    <w:p w:rsidR="00B72373" w:rsidRDefault="00B72373" w:rsidP="00D9255E">
      <w:pPr>
        <w:jc w:val="center"/>
        <w:rPr>
          <w:rFonts w:ascii="Century Gothic" w:eastAsiaTheme="minorHAnsi" w:hAnsi="Century Gothic" w:cs="Tahoma"/>
          <w:b/>
          <w:sz w:val="22"/>
          <w:szCs w:val="22"/>
          <w:lang w:eastAsia="en-US"/>
        </w:rPr>
      </w:pPr>
    </w:p>
    <w:p w:rsidR="00B72373" w:rsidRDefault="00B72373" w:rsidP="00D9255E">
      <w:pPr>
        <w:jc w:val="center"/>
        <w:rPr>
          <w:rFonts w:ascii="Century Gothic" w:eastAsiaTheme="minorHAnsi" w:hAnsi="Century Gothic" w:cs="Tahoma"/>
          <w:b/>
          <w:sz w:val="22"/>
          <w:szCs w:val="22"/>
          <w:lang w:eastAsia="en-US"/>
        </w:rPr>
      </w:pPr>
    </w:p>
    <w:p w:rsidR="00B72373" w:rsidRDefault="00B72373" w:rsidP="00D9255E">
      <w:pPr>
        <w:jc w:val="center"/>
        <w:rPr>
          <w:rFonts w:ascii="Century Gothic" w:eastAsiaTheme="minorHAnsi" w:hAnsi="Century Gothic" w:cs="Tahoma"/>
          <w:b/>
          <w:sz w:val="22"/>
          <w:szCs w:val="22"/>
          <w:lang w:eastAsia="en-US"/>
        </w:rPr>
      </w:pPr>
    </w:p>
    <w:p w:rsidR="00D9255E" w:rsidRPr="00D9255E" w:rsidRDefault="00D9255E" w:rsidP="00D9255E">
      <w:pPr>
        <w:jc w:val="center"/>
        <w:rPr>
          <w:rFonts w:ascii="Century Gothic" w:eastAsiaTheme="minorHAnsi" w:hAnsi="Century Gothic" w:cs="Tahoma"/>
          <w:b/>
          <w:sz w:val="22"/>
          <w:szCs w:val="22"/>
          <w:lang w:eastAsia="en-US"/>
        </w:rPr>
      </w:pPr>
      <w:r w:rsidRPr="00D9255E">
        <w:rPr>
          <w:rFonts w:ascii="Century Gothic" w:eastAsiaTheme="minorHAnsi" w:hAnsi="Century Gothic" w:cs="Tahoma"/>
          <w:b/>
          <w:sz w:val="22"/>
          <w:szCs w:val="22"/>
          <w:lang w:eastAsia="en-US"/>
        </w:rPr>
        <w:t xml:space="preserve">C. Bricio </w:t>
      </w:r>
      <w:proofErr w:type="spellStart"/>
      <w:r w:rsidRPr="00D9255E">
        <w:rPr>
          <w:rFonts w:ascii="Century Gothic" w:eastAsiaTheme="minorHAnsi" w:hAnsi="Century Gothic" w:cs="Tahoma"/>
          <w:b/>
          <w:sz w:val="22"/>
          <w:szCs w:val="22"/>
          <w:lang w:eastAsia="en-US"/>
        </w:rPr>
        <w:t>Baldemar</w:t>
      </w:r>
      <w:proofErr w:type="spellEnd"/>
      <w:r w:rsidRPr="00D9255E">
        <w:rPr>
          <w:rFonts w:ascii="Century Gothic" w:eastAsiaTheme="minorHAnsi" w:hAnsi="Century Gothic" w:cs="Tahoma"/>
          <w:b/>
          <w:sz w:val="22"/>
          <w:szCs w:val="22"/>
          <w:lang w:eastAsia="en-US"/>
        </w:rPr>
        <w:t xml:space="preserve"> Rivera Orozco</w:t>
      </w:r>
    </w:p>
    <w:p w:rsidR="00D9255E" w:rsidRPr="00D9255E" w:rsidRDefault="00D9255E" w:rsidP="00D9255E">
      <w:pPr>
        <w:jc w:val="center"/>
        <w:rPr>
          <w:rFonts w:ascii="Century Gothic" w:eastAsiaTheme="minorHAnsi" w:hAnsi="Century Gothic" w:cs="Tahoma"/>
          <w:b/>
          <w:sz w:val="22"/>
          <w:szCs w:val="22"/>
          <w:lang w:eastAsia="en-US"/>
        </w:rPr>
      </w:pPr>
      <w:r w:rsidRPr="00D9255E">
        <w:rPr>
          <w:rFonts w:ascii="Century Gothic" w:eastAsiaTheme="minorHAnsi" w:hAnsi="Century Gothic" w:cs="Tahoma"/>
          <w:sz w:val="22"/>
          <w:szCs w:val="22"/>
          <w:lang w:eastAsia="en-US"/>
        </w:rPr>
        <w:t>Consejo de Cámaras Industriales de Jalisco</w:t>
      </w:r>
    </w:p>
    <w:p w:rsidR="00D9255E" w:rsidRPr="00D9255E" w:rsidRDefault="00D9255E" w:rsidP="00D9255E">
      <w:pPr>
        <w:jc w:val="center"/>
        <w:rPr>
          <w:rFonts w:ascii="Century Gothic" w:eastAsiaTheme="minorHAnsi" w:hAnsi="Century Gothic" w:cs="Tahoma"/>
          <w:sz w:val="22"/>
          <w:szCs w:val="22"/>
          <w:lang w:eastAsia="en-US"/>
        </w:rPr>
      </w:pPr>
      <w:r w:rsidRPr="00D9255E">
        <w:rPr>
          <w:rFonts w:ascii="Century Gothic" w:eastAsiaTheme="minorHAnsi" w:hAnsi="Century Gothic" w:cs="Tahoma"/>
          <w:sz w:val="22"/>
          <w:szCs w:val="22"/>
          <w:lang w:eastAsia="en-US"/>
        </w:rPr>
        <w:t>Suplente</w:t>
      </w:r>
    </w:p>
    <w:p w:rsidR="00D9255E" w:rsidRPr="00D9255E" w:rsidRDefault="00D9255E" w:rsidP="00D9255E">
      <w:pPr>
        <w:rPr>
          <w:rFonts w:ascii="Century Gothic" w:hAnsi="Century Gothic" w:cs="Tahoma"/>
          <w:b/>
          <w:sz w:val="22"/>
          <w:szCs w:val="22"/>
          <w:highlight w:val="magenta"/>
          <w:lang w:eastAsia="en-US"/>
        </w:rPr>
      </w:pPr>
    </w:p>
    <w:p w:rsidR="00D9255E" w:rsidRDefault="00D9255E" w:rsidP="00D9255E">
      <w:pPr>
        <w:jc w:val="center"/>
        <w:rPr>
          <w:rFonts w:ascii="Century Gothic" w:hAnsi="Century Gothic" w:cs="Tahoma"/>
          <w:b/>
          <w:sz w:val="22"/>
          <w:szCs w:val="22"/>
          <w:highlight w:val="magenta"/>
          <w:lang w:eastAsia="en-US"/>
        </w:rPr>
      </w:pPr>
    </w:p>
    <w:p w:rsidR="00B72373" w:rsidRDefault="00B72373" w:rsidP="00D9255E">
      <w:pPr>
        <w:jc w:val="center"/>
        <w:rPr>
          <w:rFonts w:ascii="Century Gothic" w:hAnsi="Century Gothic" w:cs="Tahoma"/>
          <w:b/>
          <w:sz w:val="22"/>
          <w:szCs w:val="22"/>
          <w:highlight w:val="magenta"/>
          <w:lang w:eastAsia="en-US"/>
        </w:rPr>
      </w:pPr>
    </w:p>
    <w:p w:rsidR="00B72373" w:rsidRDefault="00B72373" w:rsidP="00D9255E">
      <w:pPr>
        <w:jc w:val="center"/>
        <w:rPr>
          <w:rFonts w:ascii="Century Gothic" w:hAnsi="Century Gothic" w:cs="Tahoma"/>
          <w:b/>
          <w:sz w:val="22"/>
          <w:szCs w:val="22"/>
          <w:highlight w:val="magenta"/>
          <w:lang w:eastAsia="en-US"/>
        </w:rPr>
      </w:pPr>
    </w:p>
    <w:p w:rsidR="00B72373" w:rsidRPr="00D9255E" w:rsidRDefault="00B72373" w:rsidP="00D9255E">
      <w:pPr>
        <w:jc w:val="center"/>
        <w:rPr>
          <w:rFonts w:ascii="Century Gothic" w:hAnsi="Century Gothic" w:cs="Tahoma"/>
          <w:b/>
          <w:sz w:val="22"/>
          <w:szCs w:val="22"/>
          <w:highlight w:val="magenta"/>
          <w:lang w:eastAsia="en-US"/>
        </w:rPr>
      </w:pPr>
    </w:p>
    <w:p w:rsidR="00D9255E" w:rsidRPr="00D9255E" w:rsidRDefault="00D9255E" w:rsidP="00D9255E">
      <w:pPr>
        <w:rPr>
          <w:rFonts w:ascii="Century Gothic" w:hAnsi="Century Gothic" w:cs="Tahoma"/>
          <w:b/>
          <w:sz w:val="22"/>
          <w:szCs w:val="22"/>
          <w:highlight w:val="magenta"/>
          <w:lang w:eastAsia="en-US"/>
        </w:rPr>
      </w:pPr>
    </w:p>
    <w:p w:rsidR="00D9255E" w:rsidRPr="00D9255E" w:rsidRDefault="00D9255E" w:rsidP="00D9255E">
      <w:pPr>
        <w:jc w:val="center"/>
        <w:rPr>
          <w:rFonts w:ascii="Century Gothic" w:eastAsiaTheme="minorHAnsi" w:hAnsi="Century Gothic" w:cs="Tahoma"/>
          <w:b/>
          <w:sz w:val="22"/>
          <w:szCs w:val="22"/>
          <w:lang w:eastAsia="en-US"/>
        </w:rPr>
      </w:pPr>
      <w:r w:rsidRPr="00D9255E">
        <w:rPr>
          <w:rFonts w:ascii="Century Gothic" w:eastAsiaTheme="minorHAnsi" w:hAnsi="Century Gothic" w:cs="Tahoma"/>
          <w:b/>
          <w:sz w:val="22"/>
          <w:szCs w:val="22"/>
          <w:lang w:eastAsia="en-US"/>
        </w:rPr>
        <w:t>Lic. José Guadalupe Pérez Mejía</w:t>
      </w:r>
    </w:p>
    <w:p w:rsidR="00D9255E" w:rsidRPr="00D9255E" w:rsidRDefault="00D9255E" w:rsidP="00D9255E">
      <w:pPr>
        <w:jc w:val="center"/>
        <w:rPr>
          <w:rFonts w:ascii="Century Gothic" w:eastAsiaTheme="minorHAnsi" w:hAnsi="Century Gothic" w:cs="Tahoma"/>
          <w:sz w:val="22"/>
          <w:szCs w:val="22"/>
          <w:lang w:eastAsia="en-US"/>
        </w:rPr>
      </w:pPr>
      <w:r w:rsidRPr="00D9255E">
        <w:rPr>
          <w:rFonts w:ascii="Century Gothic" w:eastAsiaTheme="minorHAnsi" w:hAnsi="Century Gothic" w:cs="Tahoma"/>
          <w:sz w:val="22"/>
          <w:szCs w:val="22"/>
          <w:lang w:eastAsia="en-US"/>
        </w:rPr>
        <w:t>Representante del Centro Empresarial de Jalisco S.P.</w:t>
      </w:r>
    </w:p>
    <w:p w:rsidR="00D9255E" w:rsidRPr="00D9255E" w:rsidRDefault="00D9255E" w:rsidP="00D9255E">
      <w:pPr>
        <w:jc w:val="center"/>
        <w:rPr>
          <w:rFonts w:ascii="Century Gothic" w:eastAsiaTheme="minorHAnsi" w:hAnsi="Century Gothic" w:cs="Tahoma"/>
          <w:sz w:val="22"/>
          <w:szCs w:val="22"/>
          <w:lang w:val="es-ES" w:eastAsia="en-US"/>
        </w:rPr>
      </w:pPr>
      <w:r w:rsidRPr="00D9255E">
        <w:rPr>
          <w:rFonts w:ascii="Century Gothic" w:eastAsiaTheme="minorHAnsi" w:hAnsi="Century Gothic" w:cs="Tahoma"/>
          <w:sz w:val="22"/>
          <w:szCs w:val="22"/>
          <w:lang w:eastAsia="en-US"/>
        </w:rPr>
        <w:t>Confederación Patronal de la República Mexicana.</w:t>
      </w:r>
    </w:p>
    <w:p w:rsidR="00D9255E" w:rsidRPr="00D9255E" w:rsidRDefault="00D9255E" w:rsidP="00D9255E">
      <w:pPr>
        <w:jc w:val="center"/>
        <w:rPr>
          <w:rFonts w:ascii="Century Gothic" w:eastAsiaTheme="minorHAnsi" w:hAnsi="Century Gothic" w:cs="Tahoma"/>
          <w:sz w:val="22"/>
          <w:szCs w:val="22"/>
          <w:lang w:val="pt-BR" w:eastAsia="en-US"/>
        </w:rPr>
      </w:pPr>
      <w:r w:rsidRPr="00D9255E">
        <w:rPr>
          <w:rFonts w:ascii="Century Gothic" w:eastAsiaTheme="minorHAnsi" w:hAnsi="Century Gothic" w:cs="Tahoma"/>
          <w:sz w:val="22"/>
          <w:szCs w:val="22"/>
          <w:lang w:val="pt-BR" w:eastAsia="en-US"/>
        </w:rPr>
        <w:t>Suplente</w:t>
      </w:r>
    </w:p>
    <w:p w:rsidR="00D9255E" w:rsidRPr="00D9255E" w:rsidRDefault="00D9255E" w:rsidP="00D9255E">
      <w:pPr>
        <w:jc w:val="center"/>
        <w:rPr>
          <w:rFonts w:ascii="Century Gothic" w:hAnsi="Century Gothic" w:cs="Tahoma"/>
          <w:b/>
          <w:sz w:val="22"/>
          <w:szCs w:val="22"/>
          <w:highlight w:val="magenta"/>
          <w:lang w:eastAsia="en-US"/>
        </w:rPr>
      </w:pPr>
    </w:p>
    <w:p w:rsidR="00D9255E" w:rsidRDefault="00D9255E" w:rsidP="00D9255E">
      <w:pPr>
        <w:jc w:val="center"/>
        <w:rPr>
          <w:rFonts w:ascii="Century Gothic" w:hAnsi="Century Gothic" w:cs="Tahoma"/>
          <w:b/>
          <w:sz w:val="22"/>
          <w:szCs w:val="22"/>
          <w:highlight w:val="magenta"/>
          <w:lang w:eastAsia="en-US"/>
        </w:rPr>
      </w:pPr>
    </w:p>
    <w:p w:rsidR="00B72373" w:rsidRDefault="00B72373" w:rsidP="00D9255E">
      <w:pPr>
        <w:jc w:val="center"/>
        <w:rPr>
          <w:rFonts w:ascii="Century Gothic" w:hAnsi="Century Gothic" w:cs="Tahoma"/>
          <w:b/>
          <w:sz w:val="22"/>
          <w:szCs w:val="22"/>
          <w:highlight w:val="magenta"/>
          <w:lang w:eastAsia="en-US"/>
        </w:rPr>
      </w:pPr>
    </w:p>
    <w:p w:rsidR="00B72373" w:rsidRPr="00D9255E" w:rsidRDefault="00B72373" w:rsidP="00D9255E">
      <w:pPr>
        <w:jc w:val="center"/>
        <w:rPr>
          <w:rFonts w:ascii="Century Gothic" w:hAnsi="Century Gothic" w:cs="Tahoma"/>
          <w:b/>
          <w:sz w:val="22"/>
          <w:szCs w:val="22"/>
          <w:highlight w:val="magenta"/>
          <w:lang w:eastAsia="en-US"/>
        </w:rPr>
      </w:pPr>
    </w:p>
    <w:p w:rsidR="00D9255E" w:rsidRPr="00D9255E" w:rsidRDefault="00D9255E" w:rsidP="00D9255E">
      <w:pPr>
        <w:rPr>
          <w:rFonts w:ascii="Century Gothic" w:hAnsi="Century Gothic" w:cs="Tahoma"/>
          <w:b/>
          <w:sz w:val="22"/>
          <w:szCs w:val="22"/>
          <w:highlight w:val="magenta"/>
          <w:lang w:eastAsia="en-US"/>
        </w:rPr>
      </w:pPr>
    </w:p>
    <w:p w:rsidR="00D9255E" w:rsidRPr="00D9255E" w:rsidRDefault="00D9255E" w:rsidP="00D9255E">
      <w:pPr>
        <w:jc w:val="center"/>
        <w:rPr>
          <w:rFonts w:ascii="Century Gothic" w:eastAsiaTheme="minorHAnsi" w:hAnsi="Century Gothic" w:cs="Tahoma"/>
          <w:b/>
          <w:sz w:val="22"/>
          <w:szCs w:val="22"/>
          <w:lang w:eastAsia="en-US"/>
        </w:rPr>
      </w:pPr>
      <w:r w:rsidRPr="00D9255E">
        <w:rPr>
          <w:rFonts w:ascii="Century Gothic" w:eastAsiaTheme="minorHAnsi" w:hAnsi="Century Gothic" w:cs="Tahoma"/>
          <w:b/>
          <w:sz w:val="22"/>
          <w:szCs w:val="22"/>
          <w:lang w:eastAsia="en-US"/>
        </w:rPr>
        <w:t xml:space="preserve">Lic. Juan Mora </w:t>
      </w:r>
      <w:proofErr w:type="spellStart"/>
      <w:r w:rsidRPr="00D9255E">
        <w:rPr>
          <w:rFonts w:ascii="Century Gothic" w:eastAsiaTheme="minorHAnsi" w:hAnsi="Century Gothic" w:cs="Tahoma"/>
          <w:b/>
          <w:sz w:val="22"/>
          <w:szCs w:val="22"/>
          <w:lang w:eastAsia="en-US"/>
        </w:rPr>
        <w:t>Mora</w:t>
      </w:r>
      <w:proofErr w:type="spellEnd"/>
    </w:p>
    <w:p w:rsidR="00D9255E" w:rsidRPr="00D9255E" w:rsidRDefault="00D9255E" w:rsidP="00D9255E">
      <w:pPr>
        <w:jc w:val="center"/>
        <w:rPr>
          <w:rFonts w:ascii="Century Gothic" w:eastAsiaTheme="minorHAnsi" w:hAnsi="Century Gothic" w:cs="Tahoma"/>
          <w:sz w:val="22"/>
          <w:szCs w:val="22"/>
          <w:lang w:eastAsia="en-US"/>
        </w:rPr>
      </w:pPr>
      <w:r w:rsidRPr="00D9255E">
        <w:rPr>
          <w:rFonts w:ascii="Century Gothic" w:eastAsiaTheme="minorHAnsi" w:hAnsi="Century Gothic" w:cs="Tahoma"/>
          <w:sz w:val="22"/>
          <w:szCs w:val="22"/>
          <w:lang w:eastAsia="en-US"/>
        </w:rPr>
        <w:t>Representante del Consejo Agropecuario de Jalisco.</w:t>
      </w:r>
    </w:p>
    <w:p w:rsidR="00D9255E" w:rsidRPr="00D9255E" w:rsidRDefault="00D9255E" w:rsidP="00D9255E">
      <w:pPr>
        <w:jc w:val="center"/>
        <w:rPr>
          <w:rFonts w:ascii="Century Gothic" w:eastAsiaTheme="minorHAnsi" w:hAnsi="Century Gothic" w:cs="Tahoma"/>
          <w:sz w:val="22"/>
          <w:szCs w:val="22"/>
          <w:lang w:eastAsia="en-US"/>
        </w:rPr>
      </w:pPr>
      <w:r w:rsidRPr="00D9255E">
        <w:rPr>
          <w:rFonts w:ascii="Century Gothic" w:eastAsiaTheme="minorHAnsi" w:hAnsi="Century Gothic" w:cs="Tahoma"/>
          <w:sz w:val="22"/>
          <w:szCs w:val="22"/>
          <w:lang w:eastAsia="en-US"/>
        </w:rPr>
        <w:t>Suplente</w:t>
      </w:r>
    </w:p>
    <w:p w:rsidR="00D9255E" w:rsidRPr="00D9255E" w:rsidRDefault="00D9255E" w:rsidP="00D9255E">
      <w:pPr>
        <w:jc w:val="center"/>
        <w:rPr>
          <w:rFonts w:ascii="Century Gothic" w:eastAsiaTheme="minorHAnsi" w:hAnsi="Century Gothic" w:cs="Tahoma"/>
          <w:b/>
          <w:sz w:val="22"/>
          <w:szCs w:val="22"/>
          <w:highlight w:val="yellow"/>
          <w:lang w:eastAsia="en-US"/>
        </w:rPr>
      </w:pPr>
    </w:p>
    <w:p w:rsidR="00D9255E" w:rsidRPr="00D9255E" w:rsidRDefault="00D9255E" w:rsidP="00D9255E">
      <w:pPr>
        <w:jc w:val="center"/>
        <w:rPr>
          <w:rFonts w:ascii="Century Gothic" w:eastAsiaTheme="minorHAnsi" w:hAnsi="Century Gothic" w:cs="Tahoma"/>
          <w:sz w:val="22"/>
          <w:szCs w:val="22"/>
          <w:lang w:eastAsia="en-US"/>
        </w:rPr>
      </w:pPr>
    </w:p>
    <w:p w:rsidR="00D9255E" w:rsidRDefault="00D9255E" w:rsidP="00D9255E">
      <w:pPr>
        <w:rPr>
          <w:rFonts w:ascii="Century Gothic" w:eastAsiaTheme="minorHAnsi" w:hAnsi="Century Gothic" w:cs="Tahoma"/>
          <w:b/>
          <w:sz w:val="22"/>
          <w:szCs w:val="22"/>
          <w:lang w:eastAsia="en-US"/>
        </w:rPr>
      </w:pPr>
    </w:p>
    <w:p w:rsidR="00B72373" w:rsidRDefault="00B72373" w:rsidP="00D9255E">
      <w:pPr>
        <w:rPr>
          <w:rFonts w:ascii="Century Gothic" w:eastAsiaTheme="minorHAnsi" w:hAnsi="Century Gothic" w:cs="Tahoma"/>
          <w:b/>
          <w:sz w:val="22"/>
          <w:szCs w:val="22"/>
          <w:lang w:eastAsia="en-US"/>
        </w:rPr>
      </w:pPr>
    </w:p>
    <w:p w:rsidR="00B72373" w:rsidRDefault="00B72373" w:rsidP="00D9255E">
      <w:pPr>
        <w:rPr>
          <w:rFonts w:ascii="Century Gothic" w:eastAsiaTheme="minorHAnsi" w:hAnsi="Century Gothic" w:cs="Tahoma"/>
          <w:b/>
          <w:sz w:val="22"/>
          <w:szCs w:val="22"/>
          <w:lang w:eastAsia="en-US"/>
        </w:rPr>
      </w:pPr>
    </w:p>
    <w:p w:rsidR="00B72373" w:rsidRPr="00D9255E" w:rsidRDefault="00B72373" w:rsidP="00D9255E">
      <w:pPr>
        <w:rPr>
          <w:rFonts w:ascii="Century Gothic" w:eastAsiaTheme="minorHAnsi" w:hAnsi="Century Gothic" w:cs="Tahoma"/>
          <w:b/>
          <w:sz w:val="22"/>
          <w:szCs w:val="22"/>
          <w:lang w:eastAsia="en-US"/>
        </w:rPr>
      </w:pPr>
    </w:p>
    <w:p w:rsidR="00D9255E" w:rsidRPr="00D9255E" w:rsidRDefault="00D9255E" w:rsidP="00D9255E">
      <w:pPr>
        <w:jc w:val="center"/>
        <w:rPr>
          <w:rFonts w:ascii="Century Gothic" w:eastAsiaTheme="minorHAnsi" w:hAnsi="Century Gothic" w:cs="Tahoma"/>
          <w:b/>
          <w:sz w:val="22"/>
          <w:szCs w:val="22"/>
          <w:lang w:eastAsia="en-US"/>
        </w:rPr>
      </w:pPr>
      <w:r w:rsidRPr="00D9255E">
        <w:rPr>
          <w:rFonts w:ascii="Century Gothic" w:eastAsiaTheme="minorHAnsi" w:hAnsi="Century Gothic" w:cs="Tahoma"/>
          <w:b/>
          <w:sz w:val="22"/>
          <w:szCs w:val="22"/>
          <w:lang w:eastAsia="en-US"/>
        </w:rPr>
        <w:t>Lic. María Fabiola Rodríguez Navarro.</w:t>
      </w:r>
    </w:p>
    <w:p w:rsidR="00D9255E" w:rsidRPr="00D9255E" w:rsidRDefault="00D9255E" w:rsidP="00D9255E">
      <w:pPr>
        <w:jc w:val="center"/>
        <w:rPr>
          <w:rFonts w:ascii="Century Gothic" w:eastAsiaTheme="minorHAnsi" w:hAnsi="Century Gothic" w:cs="Tahoma"/>
          <w:sz w:val="22"/>
          <w:szCs w:val="22"/>
          <w:lang w:eastAsia="en-US"/>
        </w:rPr>
      </w:pPr>
      <w:r w:rsidRPr="00D9255E">
        <w:rPr>
          <w:rFonts w:ascii="Century Gothic" w:eastAsiaTheme="minorHAnsi" w:hAnsi="Century Gothic" w:cs="Tahoma"/>
          <w:sz w:val="22"/>
          <w:szCs w:val="22"/>
          <w:lang w:eastAsia="en-US"/>
        </w:rPr>
        <w:t xml:space="preserve">Representante del Consejo Coordinador de Jóvenes Empresarios del </w:t>
      </w:r>
    </w:p>
    <w:p w:rsidR="00D9255E" w:rsidRPr="00D9255E" w:rsidRDefault="00D9255E" w:rsidP="00D9255E">
      <w:pPr>
        <w:jc w:val="center"/>
        <w:rPr>
          <w:rFonts w:ascii="Century Gothic" w:eastAsiaTheme="minorHAnsi" w:hAnsi="Century Gothic" w:cs="Tahoma"/>
          <w:sz w:val="22"/>
          <w:szCs w:val="22"/>
          <w:lang w:eastAsia="en-US"/>
        </w:rPr>
      </w:pPr>
      <w:r w:rsidRPr="00D9255E">
        <w:rPr>
          <w:rFonts w:ascii="Century Gothic" w:eastAsiaTheme="minorHAnsi" w:hAnsi="Century Gothic" w:cs="Tahoma"/>
          <w:sz w:val="22"/>
          <w:szCs w:val="22"/>
          <w:lang w:eastAsia="en-US"/>
        </w:rPr>
        <w:t>Estado de Jalisco.</w:t>
      </w:r>
    </w:p>
    <w:p w:rsidR="00D9255E" w:rsidRPr="00D9255E" w:rsidRDefault="00D9255E" w:rsidP="00D9255E">
      <w:pPr>
        <w:jc w:val="center"/>
        <w:rPr>
          <w:rFonts w:ascii="Century Gothic" w:eastAsiaTheme="minorHAnsi" w:hAnsi="Century Gothic" w:cs="Tahoma"/>
          <w:sz w:val="22"/>
          <w:szCs w:val="22"/>
          <w:lang w:eastAsia="en-US"/>
        </w:rPr>
      </w:pPr>
      <w:r w:rsidRPr="00D9255E">
        <w:rPr>
          <w:rFonts w:ascii="Century Gothic" w:eastAsiaTheme="minorHAnsi" w:hAnsi="Century Gothic" w:cs="Tahoma"/>
          <w:sz w:val="22"/>
          <w:szCs w:val="22"/>
          <w:lang w:eastAsia="en-US"/>
        </w:rPr>
        <w:t>Suplente</w:t>
      </w:r>
    </w:p>
    <w:p w:rsidR="00D9255E" w:rsidRPr="00D9255E" w:rsidRDefault="00D9255E" w:rsidP="00D9255E">
      <w:pPr>
        <w:jc w:val="center"/>
        <w:rPr>
          <w:rFonts w:ascii="Century Gothic" w:eastAsiaTheme="minorHAnsi" w:hAnsi="Century Gothic" w:cs="Tahoma"/>
          <w:sz w:val="22"/>
          <w:szCs w:val="22"/>
          <w:lang w:eastAsia="en-US"/>
        </w:rPr>
      </w:pPr>
    </w:p>
    <w:p w:rsidR="00D9255E" w:rsidRPr="00D9255E" w:rsidRDefault="00D9255E" w:rsidP="00D9255E">
      <w:pPr>
        <w:jc w:val="center"/>
        <w:rPr>
          <w:rFonts w:ascii="Century Gothic" w:hAnsi="Century Gothic" w:cs="Tahoma"/>
          <w:b/>
          <w:sz w:val="22"/>
          <w:szCs w:val="22"/>
          <w:lang w:eastAsia="en-US"/>
        </w:rPr>
      </w:pPr>
      <w:r w:rsidRPr="00D9255E">
        <w:rPr>
          <w:rFonts w:ascii="Century Gothic" w:hAnsi="Century Gothic" w:cs="Tahoma"/>
          <w:b/>
          <w:sz w:val="22"/>
          <w:szCs w:val="22"/>
          <w:lang w:eastAsia="en-US"/>
        </w:rPr>
        <w:t>Integrantes Vocales Permanentes con voz</w:t>
      </w:r>
    </w:p>
    <w:p w:rsidR="00D9255E" w:rsidRPr="00D9255E" w:rsidRDefault="00D9255E" w:rsidP="00D9255E">
      <w:pPr>
        <w:jc w:val="center"/>
        <w:rPr>
          <w:rFonts w:ascii="Century Gothic" w:eastAsiaTheme="minorHAnsi" w:hAnsi="Century Gothic" w:cs="Tahoma"/>
          <w:sz w:val="22"/>
          <w:szCs w:val="22"/>
          <w:highlight w:val="magenta"/>
          <w:lang w:eastAsia="en-US"/>
        </w:rPr>
      </w:pPr>
    </w:p>
    <w:p w:rsidR="00D9255E" w:rsidRDefault="00D9255E" w:rsidP="00D9255E">
      <w:pPr>
        <w:jc w:val="center"/>
        <w:rPr>
          <w:rFonts w:ascii="Century Gothic" w:eastAsiaTheme="minorHAnsi" w:hAnsi="Century Gothic" w:cs="Tahoma"/>
          <w:sz w:val="22"/>
          <w:szCs w:val="22"/>
          <w:highlight w:val="magenta"/>
          <w:lang w:eastAsia="en-US"/>
        </w:rPr>
      </w:pPr>
    </w:p>
    <w:p w:rsidR="00B72373" w:rsidRDefault="00B72373" w:rsidP="00D9255E">
      <w:pPr>
        <w:jc w:val="center"/>
        <w:rPr>
          <w:rFonts w:ascii="Century Gothic" w:eastAsiaTheme="minorHAnsi" w:hAnsi="Century Gothic" w:cs="Tahoma"/>
          <w:sz w:val="22"/>
          <w:szCs w:val="22"/>
          <w:highlight w:val="magenta"/>
          <w:lang w:eastAsia="en-US"/>
        </w:rPr>
      </w:pPr>
    </w:p>
    <w:p w:rsidR="00B72373" w:rsidRDefault="00B72373" w:rsidP="00D9255E">
      <w:pPr>
        <w:jc w:val="center"/>
        <w:rPr>
          <w:rFonts w:ascii="Century Gothic" w:eastAsiaTheme="minorHAnsi" w:hAnsi="Century Gothic" w:cs="Tahoma"/>
          <w:sz w:val="22"/>
          <w:szCs w:val="22"/>
          <w:highlight w:val="magenta"/>
          <w:lang w:eastAsia="en-US"/>
        </w:rPr>
      </w:pPr>
    </w:p>
    <w:p w:rsidR="00B72373" w:rsidRPr="00D9255E" w:rsidRDefault="00B72373" w:rsidP="00D9255E">
      <w:pPr>
        <w:jc w:val="center"/>
        <w:rPr>
          <w:rFonts w:ascii="Century Gothic" w:eastAsiaTheme="minorHAnsi" w:hAnsi="Century Gothic" w:cs="Tahoma"/>
          <w:sz w:val="22"/>
          <w:szCs w:val="22"/>
          <w:highlight w:val="magenta"/>
          <w:lang w:eastAsia="en-US"/>
        </w:rPr>
      </w:pPr>
    </w:p>
    <w:p w:rsidR="00D9255E" w:rsidRPr="00D9255E" w:rsidRDefault="00D9255E" w:rsidP="00D9255E">
      <w:pPr>
        <w:rPr>
          <w:rFonts w:ascii="Century Gothic" w:eastAsiaTheme="minorHAnsi" w:hAnsi="Century Gothic" w:cs="Tahoma"/>
          <w:sz w:val="22"/>
          <w:szCs w:val="22"/>
          <w:highlight w:val="magenta"/>
          <w:lang w:eastAsia="en-US"/>
        </w:rPr>
      </w:pPr>
    </w:p>
    <w:p w:rsidR="00D9255E" w:rsidRPr="00D9255E" w:rsidRDefault="00D9255E" w:rsidP="00D9255E">
      <w:pPr>
        <w:jc w:val="center"/>
        <w:rPr>
          <w:rFonts w:ascii="Century Gothic" w:eastAsiaTheme="minorHAnsi" w:hAnsi="Century Gothic" w:cs="Tahoma"/>
          <w:b/>
          <w:sz w:val="22"/>
          <w:szCs w:val="22"/>
          <w:lang w:eastAsia="en-US"/>
        </w:rPr>
      </w:pPr>
      <w:r w:rsidRPr="00D9255E">
        <w:rPr>
          <w:rFonts w:ascii="Century Gothic" w:eastAsiaTheme="minorHAnsi" w:hAnsi="Century Gothic" w:cs="Tahoma"/>
          <w:b/>
          <w:sz w:val="22"/>
          <w:szCs w:val="22"/>
          <w:lang w:eastAsia="en-US"/>
        </w:rPr>
        <w:t>Mtro. Juan Carlos Razo Martínez</w:t>
      </w:r>
    </w:p>
    <w:p w:rsidR="00D9255E" w:rsidRPr="00D9255E" w:rsidRDefault="00D9255E" w:rsidP="00D9255E">
      <w:pPr>
        <w:jc w:val="center"/>
        <w:rPr>
          <w:rFonts w:ascii="Century Gothic" w:eastAsiaTheme="minorHAnsi" w:hAnsi="Century Gothic" w:cs="Tahoma"/>
          <w:sz w:val="22"/>
          <w:szCs w:val="22"/>
          <w:lang w:val="es-ES" w:eastAsia="en-US"/>
        </w:rPr>
      </w:pPr>
      <w:r w:rsidRPr="00D9255E">
        <w:rPr>
          <w:rFonts w:ascii="Century Gothic" w:eastAsiaTheme="minorHAnsi" w:hAnsi="Century Gothic" w:cs="Tahoma"/>
          <w:sz w:val="22"/>
          <w:szCs w:val="22"/>
          <w:lang w:eastAsia="en-US"/>
        </w:rPr>
        <w:t>Contralor</w:t>
      </w:r>
      <w:r>
        <w:rPr>
          <w:rFonts w:ascii="Century Gothic" w:eastAsiaTheme="minorHAnsi" w:hAnsi="Century Gothic" w:cs="Tahoma"/>
          <w:sz w:val="22"/>
          <w:szCs w:val="22"/>
          <w:lang w:eastAsia="en-US"/>
        </w:rPr>
        <w:t>ía Ciudadana</w:t>
      </w:r>
      <w:r w:rsidRPr="00D9255E">
        <w:rPr>
          <w:rFonts w:ascii="Century Gothic" w:eastAsiaTheme="minorHAnsi" w:hAnsi="Century Gothic" w:cs="Tahoma"/>
          <w:sz w:val="22"/>
          <w:szCs w:val="22"/>
          <w:lang w:eastAsia="en-US"/>
        </w:rPr>
        <w:t>.</w:t>
      </w:r>
    </w:p>
    <w:p w:rsidR="00D9255E" w:rsidRPr="00D9255E" w:rsidRDefault="00D9255E" w:rsidP="00D9255E">
      <w:pPr>
        <w:jc w:val="center"/>
        <w:rPr>
          <w:rFonts w:ascii="Century Gothic" w:eastAsiaTheme="minorHAnsi" w:hAnsi="Century Gothic" w:cs="Tahoma"/>
          <w:sz w:val="22"/>
          <w:szCs w:val="22"/>
          <w:lang w:val="pt-BR" w:eastAsia="en-US"/>
        </w:rPr>
      </w:pPr>
      <w:r w:rsidRPr="00D9255E">
        <w:rPr>
          <w:rFonts w:ascii="Century Gothic" w:eastAsiaTheme="minorHAnsi" w:hAnsi="Century Gothic" w:cs="Tahoma"/>
          <w:sz w:val="22"/>
          <w:szCs w:val="22"/>
          <w:lang w:val="pt-BR" w:eastAsia="en-US"/>
        </w:rPr>
        <w:t>Suplente</w:t>
      </w:r>
    </w:p>
    <w:p w:rsidR="00D9255E" w:rsidRPr="00D9255E" w:rsidRDefault="00D9255E" w:rsidP="00D9255E">
      <w:pPr>
        <w:jc w:val="center"/>
        <w:rPr>
          <w:rFonts w:ascii="Century Gothic" w:eastAsiaTheme="minorHAnsi" w:hAnsi="Century Gothic" w:cs="Tahoma"/>
          <w:b/>
          <w:sz w:val="22"/>
          <w:szCs w:val="22"/>
          <w:highlight w:val="yellow"/>
          <w:lang w:val="pt-BR" w:eastAsia="en-US"/>
        </w:rPr>
      </w:pPr>
    </w:p>
    <w:p w:rsidR="00D9255E" w:rsidRDefault="00D9255E" w:rsidP="00D9255E">
      <w:pPr>
        <w:jc w:val="center"/>
        <w:rPr>
          <w:rFonts w:ascii="Century Gothic" w:eastAsiaTheme="minorHAnsi" w:hAnsi="Century Gothic" w:cs="Tahoma"/>
          <w:b/>
          <w:sz w:val="22"/>
          <w:szCs w:val="22"/>
          <w:highlight w:val="yellow"/>
          <w:lang w:val="pt-BR" w:eastAsia="en-US"/>
        </w:rPr>
      </w:pPr>
    </w:p>
    <w:p w:rsidR="00B72373" w:rsidRDefault="00B72373" w:rsidP="00D9255E">
      <w:pPr>
        <w:jc w:val="center"/>
        <w:rPr>
          <w:rFonts w:ascii="Century Gothic" w:eastAsiaTheme="minorHAnsi" w:hAnsi="Century Gothic" w:cs="Tahoma"/>
          <w:b/>
          <w:sz w:val="22"/>
          <w:szCs w:val="22"/>
          <w:highlight w:val="yellow"/>
          <w:lang w:val="pt-BR" w:eastAsia="en-US"/>
        </w:rPr>
      </w:pPr>
    </w:p>
    <w:p w:rsidR="00B72373" w:rsidRDefault="00B72373" w:rsidP="00D9255E">
      <w:pPr>
        <w:jc w:val="center"/>
        <w:rPr>
          <w:rFonts w:ascii="Century Gothic" w:eastAsiaTheme="minorHAnsi" w:hAnsi="Century Gothic" w:cs="Tahoma"/>
          <w:b/>
          <w:sz w:val="22"/>
          <w:szCs w:val="22"/>
          <w:highlight w:val="yellow"/>
          <w:lang w:val="pt-BR" w:eastAsia="en-US"/>
        </w:rPr>
      </w:pPr>
    </w:p>
    <w:p w:rsidR="00B72373" w:rsidRPr="00D9255E" w:rsidRDefault="00B72373" w:rsidP="00D9255E">
      <w:pPr>
        <w:jc w:val="center"/>
        <w:rPr>
          <w:rFonts w:ascii="Century Gothic" w:eastAsiaTheme="minorHAnsi" w:hAnsi="Century Gothic" w:cs="Tahoma"/>
          <w:b/>
          <w:sz w:val="22"/>
          <w:szCs w:val="22"/>
          <w:highlight w:val="yellow"/>
          <w:lang w:val="pt-BR" w:eastAsia="en-US"/>
        </w:rPr>
      </w:pPr>
    </w:p>
    <w:p w:rsidR="00D9255E" w:rsidRPr="00D9255E" w:rsidRDefault="00D9255E" w:rsidP="00D9255E">
      <w:pPr>
        <w:rPr>
          <w:rFonts w:ascii="Century Gothic" w:eastAsiaTheme="minorHAnsi" w:hAnsi="Century Gothic" w:cs="Tahoma"/>
          <w:sz w:val="22"/>
          <w:szCs w:val="22"/>
          <w:highlight w:val="magenta"/>
          <w:lang w:val="pt-BR" w:eastAsia="en-US"/>
        </w:rPr>
      </w:pPr>
    </w:p>
    <w:p w:rsidR="00D9255E" w:rsidRPr="00D9255E" w:rsidRDefault="00D9255E" w:rsidP="00D9255E">
      <w:pPr>
        <w:jc w:val="center"/>
        <w:rPr>
          <w:rFonts w:ascii="Century Gothic" w:eastAsiaTheme="minorHAnsi" w:hAnsi="Century Gothic" w:cs="Tahoma"/>
          <w:b/>
          <w:sz w:val="22"/>
          <w:szCs w:val="22"/>
          <w:lang w:val="pt-BR" w:eastAsia="en-US"/>
        </w:rPr>
      </w:pPr>
      <w:r w:rsidRPr="00D9255E">
        <w:rPr>
          <w:rFonts w:ascii="Century Gothic" w:eastAsiaTheme="minorHAnsi" w:hAnsi="Century Gothic" w:cs="Tahoma"/>
          <w:b/>
          <w:sz w:val="22"/>
          <w:szCs w:val="22"/>
          <w:lang w:val="pt-BR" w:eastAsia="en-US"/>
        </w:rPr>
        <w:t xml:space="preserve">L.A.F. </w:t>
      </w:r>
      <w:proofErr w:type="spellStart"/>
      <w:r w:rsidRPr="00D9255E">
        <w:rPr>
          <w:rFonts w:ascii="Century Gothic" w:eastAsiaTheme="minorHAnsi" w:hAnsi="Century Gothic" w:cs="Tahoma"/>
          <w:b/>
          <w:sz w:val="22"/>
          <w:szCs w:val="22"/>
          <w:lang w:val="pt-BR" w:eastAsia="en-US"/>
        </w:rPr>
        <w:t>Talina</w:t>
      </w:r>
      <w:proofErr w:type="spellEnd"/>
      <w:r w:rsidRPr="00D9255E">
        <w:rPr>
          <w:rFonts w:ascii="Century Gothic" w:eastAsiaTheme="minorHAnsi" w:hAnsi="Century Gothic" w:cs="Tahoma"/>
          <w:b/>
          <w:sz w:val="22"/>
          <w:szCs w:val="22"/>
          <w:lang w:val="pt-BR" w:eastAsia="en-US"/>
        </w:rPr>
        <w:t xml:space="preserve"> Robles </w:t>
      </w:r>
      <w:proofErr w:type="spellStart"/>
      <w:r w:rsidRPr="00D9255E">
        <w:rPr>
          <w:rFonts w:ascii="Century Gothic" w:eastAsiaTheme="minorHAnsi" w:hAnsi="Century Gothic" w:cs="Tahoma"/>
          <w:b/>
          <w:sz w:val="22"/>
          <w:szCs w:val="22"/>
          <w:lang w:val="pt-BR" w:eastAsia="en-US"/>
        </w:rPr>
        <w:t>Villaseñor</w:t>
      </w:r>
      <w:proofErr w:type="spellEnd"/>
    </w:p>
    <w:p w:rsidR="00D9255E" w:rsidRPr="00D9255E" w:rsidRDefault="00D9255E" w:rsidP="00D9255E">
      <w:pPr>
        <w:jc w:val="center"/>
        <w:rPr>
          <w:rFonts w:ascii="Century Gothic" w:eastAsiaTheme="minorHAnsi" w:hAnsi="Century Gothic" w:cs="Tahoma"/>
          <w:sz w:val="22"/>
          <w:szCs w:val="22"/>
          <w:lang w:val="pt-BR" w:eastAsia="en-US"/>
        </w:rPr>
      </w:pPr>
      <w:r w:rsidRPr="00D9255E">
        <w:rPr>
          <w:rFonts w:ascii="Century Gothic" w:eastAsiaTheme="minorHAnsi" w:hAnsi="Century Gothic" w:cs="Tahoma"/>
          <w:sz w:val="22"/>
          <w:szCs w:val="22"/>
          <w:lang w:val="pt-BR" w:eastAsia="en-US"/>
        </w:rPr>
        <w:t>Tesorería Municipal</w:t>
      </w:r>
    </w:p>
    <w:p w:rsidR="00D9255E" w:rsidRPr="00D9255E" w:rsidRDefault="00D9255E" w:rsidP="00D9255E">
      <w:pPr>
        <w:jc w:val="center"/>
        <w:rPr>
          <w:rFonts w:ascii="Century Gothic" w:eastAsiaTheme="minorHAnsi" w:hAnsi="Century Gothic" w:cs="Tahoma"/>
          <w:sz w:val="22"/>
          <w:szCs w:val="22"/>
          <w:lang w:val="pt-BR" w:eastAsia="en-US"/>
        </w:rPr>
      </w:pPr>
      <w:r w:rsidRPr="00D9255E">
        <w:rPr>
          <w:rFonts w:ascii="Century Gothic" w:eastAsiaTheme="minorHAnsi" w:hAnsi="Century Gothic" w:cs="Tahoma"/>
          <w:sz w:val="22"/>
          <w:szCs w:val="22"/>
          <w:lang w:val="pt-BR" w:eastAsia="en-US"/>
        </w:rPr>
        <w:t>Suplente</w:t>
      </w:r>
    </w:p>
    <w:p w:rsidR="00D9255E" w:rsidRPr="00D9255E" w:rsidRDefault="00D9255E" w:rsidP="00D9255E">
      <w:pPr>
        <w:jc w:val="center"/>
        <w:rPr>
          <w:rFonts w:ascii="Century Gothic" w:eastAsia="Calibri" w:hAnsi="Century Gothic" w:cs="Tahoma"/>
          <w:b/>
          <w:sz w:val="22"/>
          <w:szCs w:val="22"/>
          <w:lang w:val="es-ES" w:eastAsia="en-US"/>
        </w:rPr>
      </w:pPr>
    </w:p>
    <w:p w:rsidR="00D9255E" w:rsidRPr="00D9255E" w:rsidRDefault="00D9255E" w:rsidP="00D9255E">
      <w:pPr>
        <w:rPr>
          <w:rFonts w:ascii="Century Gothic" w:eastAsia="Calibri" w:hAnsi="Century Gothic" w:cs="Tahoma"/>
          <w:b/>
          <w:sz w:val="22"/>
          <w:szCs w:val="22"/>
          <w:lang w:val="es-ES" w:eastAsia="en-US"/>
        </w:rPr>
      </w:pPr>
    </w:p>
    <w:p w:rsidR="00D9255E" w:rsidRDefault="00D9255E" w:rsidP="00D9255E">
      <w:pPr>
        <w:rPr>
          <w:rFonts w:ascii="Century Gothic" w:eastAsia="Calibri" w:hAnsi="Century Gothic" w:cs="Tahoma"/>
          <w:b/>
          <w:sz w:val="22"/>
          <w:szCs w:val="22"/>
          <w:lang w:val="es-ES" w:eastAsia="en-US"/>
        </w:rPr>
      </w:pPr>
    </w:p>
    <w:p w:rsidR="00B72373" w:rsidRDefault="00B72373" w:rsidP="00D9255E">
      <w:pPr>
        <w:rPr>
          <w:rFonts w:ascii="Century Gothic" w:eastAsia="Calibri" w:hAnsi="Century Gothic" w:cs="Tahoma"/>
          <w:b/>
          <w:sz w:val="22"/>
          <w:szCs w:val="22"/>
          <w:lang w:val="es-ES" w:eastAsia="en-US"/>
        </w:rPr>
      </w:pPr>
    </w:p>
    <w:p w:rsidR="00B72373" w:rsidRPr="00D9255E" w:rsidRDefault="00B72373" w:rsidP="00D9255E">
      <w:pPr>
        <w:rPr>
          <w:rFonts w:ascii="Century Gothic" w:eastAsia="Calibri" w:hAnsi="Century Gothic" w:cs="Tahoma"/>
          <w:b/>
          <w:sz w:val="22"/>
          <w:szCs w:val="22"/>
          <w:lang w:val="es-ES" w:eastAsia="en-US"/>
        </w:rPr>
      </w:pPr>
    </w:p>
    <w:p w:rsidR="00D9255E" w:rsidRPr="00D9255E" w:rsidRDefault="00D9255E" w:rsidP="00D9255E">
      <w:pPr>
        <w:jc w:val="center"/>
        <w:rPr>
          <w:rFonts w:ascii="Century Gothic" w:eastAsiaTheme="minorHAnsi" w:hAnsi="Century Gothic" w:cstheme="minorBidi"/>
          <w:b/>
          <w:sz w:val="22"/>
          <w:szCs w:val="22"/>
          <w:lang w:val="es-ES" w:eastAsia="en-US"/>
        </w:rPr>
      </w:pPr>
      <w:r w:rsidRPr="00D9255E">
        <w:rPr>
          <w:rFonts w:ascii="Century Gothic" w:eastAsiaTheme="minorHAnsi" w:hAnsi="Century Gothic" w:cstheme="minorBidi"/>
          <w:b/>
          <w:sz w:val="22"/>
          <w:szCs w:val="22"/>
          <w:lang w:val="es-ES" w:eastAsia="en-US"/>
        </w:rPr>
        <w:t xml:space="preserve">Ing. Jorge </w:t>
      </w:r>
      <w:proofErr w:type="spellStart"/>
      <w:r w:rsidRPr="00D9255E">
        <w:rPr>
          <w:rFonts w:ascii="Century Gothic" w:eastAsiaTheme="minorHAnsi" w:hAnsi="Century Gothic" w:cstheme="minorBidi"/>
          <w:b/>
          <w:sz w:val="22"/>
          <w:szCs w:val="22"/>
          <w:lang w:val="es-ES" w:eastAsia="en-US"/>
        </w:rPr>
        <w:t>Urdapilleta</w:t>
      </w:r>
      <w:proofErr w:type="spellEnd"/>
      <w:r w:rsidRPr="00D9255E">
        <w:rPr>
          <w:rFonts w:ascii="Century Gothic" w:eastAsiaTheme="minorHAnsi" w:hAnsi="Century Gothic" w:cstheme="minorBidi"/>
          <w:b/>
          <w:sz w:val="22"/>
          <w:szCs w:val="22"/>
          <w:lang w:val="es-ES" w:eastAsia="en-US"/>
        </w:rPr>
        <w:t xml:space="preserve"> </w:t>
      </w:r>
      <w:r w:rsidR="00A32FB0" w:rsidRPr="00D9255E">
        <w:rPr>
          <w:rFonts w:ascii="Century Gothic" w:eastAsiaTheme="minorHAnsi" w:hAnsi="Century Gothic" w:cstheme="minorBidi"/>
          <w:b/>
          <w:sz w:val="22"/>
          <w:szCs w:val="22"/>
          <w:lang w:val="es-ES" w:eastAsia="en-US"/>
        </w:rPr>
        <w:t>Núñez</w:t>
      </w:r>
      <w:r w:rsidRPr="00D9255E">
        <w:rPr>
          <w:rFonts w:ascii="Century Gothic" w:eastAsiaTheme="minorHAnsi" w:hAnsi="Century Gothic" w:cstheme="minorBidi"/>
          <w:b/>
          <w:sz w:val="22"/>
          <w:szCs w:val="22"/>
          <w:lang w:val="es-ES" w:eastAsia="en-US"/>
        </w:rPr>
        <w:t>.</w:t>
      </w:r>
    </w:p>
    <w:p w:rsidR="00D9255E" w:rsidRPr="00D9255E" w:rsidRDefault="00D9255E" w:rsidP="00D9255E">
      <w:pPr>
        <w:jc w:val="center"/>
        <w:rPr>
          <w:rFonts w:ascii="Century Gothic" w:eastAsiaTheme="minorHAnsi" w:hAnsi="Century Gothic" w:cstheme="minorBidi"/>
          <w:sz w:val="22"/>
          <w:szCs w:val="22"/>
          <w:lang w:val="es-ES" w:eastAsia="en-US"/>
        </w:rPr>
      </w:pPr>
      <w:r w:rsidRPr="00D9255E">
        <w:rPr>
          <w:rFonts w:ascii="Century Gothic" w:eastAsiaTheme="minorHAnsi" w:hAnsi="Century Gothic" w:cstheme="minorBidi"/>
          <w:sz w:val="22"/>
          <w:szCs w:val="22"/>
          <w:lang w:val="es-ES" w:eastAsia="en-US"/>
        </w:rPr>
        <w:t>Representante de la Fracción del Partido Acción Nacional</w:t>
      </w:r>
    </w:p>
    <w:p w:rsidR="00D9255E" w:rsidRPr="00D9255E" w:rsidRDefault="00D9255E" w:rsidP="00D9255E">
      <w:pPr>
        <w:jc w:val="center"/>
        <w:rPr>
          <w:rFonts w:ascii="Century Gothic" w:eastAsiaTheme="minorHAnsi" w:hAnsi="Century Gothic" w:cstheme="minorBidi"/>
          <w:sz w:val="22"/>
          <w:szCs w:val="22"/>
          <w:lang w:val="pt-BR" w:eastAsia="en-US"/>
        </w:rPr>
      </w:pPr>
      <w:r w:rsidRPr="00D9255E">
        <w:rPr>
          <w:rFonts w:ascii="Century Gothic" w:eastAsiaTheme="minorHAnsi" w:hAnsi="Century Gothic" w:cstheme="minorBidi"/>
          <w:sz w:val="22"/>
          <w:szCs w:val="22"/>
          <w:lang w:val="pt-BR" w:eastAsia="en-US"/>
        </w:rPr>
        <w:t>Suplente</w:t>
      </w:r>
    </w:p>
    <w:p w:rsidR="00D9255E" w:rsidRPr="00D9255E" w:rsidRDefault="00D9255E" w:rsidP="00D9255E">
      <w:pPr>
        <w:jc w:val="center"/>
        <w:rPr>
          <w:rFonts w:ascii="Century Gothic" w:eastAsiaTheme="minorHAnsi" w:hAnsi="Century Gothic" w:cs="Tahoma"/>
          <w:sz w:val="22"/>
          <w:szCs w:val="22"/>
          <w:highlight w:val="yellow"/>
          <w:lang w:val="pt-BR" w:eastAsia="en-US"/>
        </w:rPr>
      </w:pPr>
    </w:p>
    <w:p w:rsidR="00D9255E" w:rsidRDefault="00D9255E" w:rsidP="00D9255E">
      <w:pPr>
        <w:jc w:val="center"/>
        <w:rPr>
          <w:rFonts w:ascii="Century Gothic" w:eastAsiaTheme="minorHAnsi" w:hAnsi="Century Gothic" w:cs="Tahoma"/>
          <w:sz w:val="22"/>
          <w:szCs w:val="22"/>
          <w:highlight w:val="yellow"/>
          <w:lang w:val="pt-BR" w:eastAsia="en-US"/>
        </w:rPr>
      </w:pPr>
    </w:p>
    <w:p w:rsidR="00B72373" w:rsidRDefault="00B72373" w:rsidP="00D9255E">
      <w:pPr>
        <w:jc w:val="center"/>
        <w:rPr>
          <w:rFonts w:ascii="Century Gothic" w:eastAsiaTheme="minorHAnsi" w:hAnsi="Century Gothic" w:cs="Tahoma"/>
          <w:sz w:val="22"/>
          <w:szCs w:val="22"/>
          <w:highlight w:val="yellow"/>
          <w:lang w:val="pt-BR" w:eastAsia="en-US"/>
        </w:rPr>
      </w:pPr>
    </w:p>
    <w:p w:rsidR="00B72373" w:rsidRPr="00D9255E" w:rsidRDefault="00B72373" w:rsidP="00D9255E">
      <w:pPr>
        <w:jc w:val="center"/>
        <w:rPr>
          <w:rFonts w:ascii="Century Gothic" w:eastAsiaTheme="minorHAnsi" w:hAnsi="Century Gothic" w:cs="Tahoma"/>
          <w:sz w:val="22"/>
          <w:szCs w:val="22"/>
          <w:highlight w:val="yellow"/>
          <w:lang w:val="pt-BR" w:eastAsia="en-US"/>
        </w:rPr>
      </w:pPr>
    </w:p>
    <w:p w:rsidR="00D9255E" w:rsidRPr="00D9255E" w:rsidRDefault="00D9255E" w:rsidP="00D9255E">
      <w:pPr>
        <w:rPr>
          <w:rFonts w:ascii="Century Gothic" w:eastAsiaTheme="minorHAnsi" w:hAnsi="Century Gothic" w:cs="Tahoma"/>
          <w:b/>
          <w:sz w:val="22"/>
          <w:szCs w:val="22"/>
          <w:lang w:val="pt-BR" w:eastAsia="en-US"/>
        </w:rPr>
      </w:pPr>
    </w:p>
    <w:p w:rsidR="00D9255E" w:rsidRPr="00D9255E" w:rsidRDefault="00D9255E" w:rsidP="00D9255E">
      <w:pPr>
        <w:jc w:val="center"/>
        <w:rPr>
          <w:rFonts w:ascii="Century Gothic" w:eastAsiaTheme="minorHAnsi" w:hAnsi="Century Gothic" w:cs="Tahoma"/>
          <w:b/>
          <w:sz w:val="22"/>
          <w:szCs w:val="22"/>
          <w:lang w:val="pt-BR" w:eastAsia="en-US"/>
        </w:rPr>
      </w:pPr>
      <w:r w:rsidRPr="00D9255E">
        <w:rPr>
          <w:rFonts w:ascii="Century Gothic" w:eastAsiaTheme="minorHAnsi" w:hAnsi="Century Gothic" w:cs="Tahoma"/>
          <w:b/>
          <w:sz w:val="22"/>
          <w:szCs w:val="22"/>
          <w:lang w:val="pt-BR" w:eastAsia="en-US"/>
        </w:rPr>
        <w:t xml:space="preserve">Lic. Elisa </w:t>
      </w:r>
      <w:proofErr w:type="spellStart"/>
      <w:r w:rsidRPr="00D9255E">
        <w:rPr>
          <w:rFonts w:ascii="Century Gothic" w:eastAsiaTheme="minorHAnsi" w:hAnsi="Century Gothic" w:cs="Tahoma"/>
          <w:b/>
          <w:sz w:val="22"/>
          <w:szCs w:val="22"/>
          <w:lang w:val="pt-BR" w:eastAsia="en-US"/>
        </w:rPr>
        <w:t>Arévalo</w:t>
      </w:r>
      <w:proofErr w:type="spellEnd"/>
      <w:r w:rsidRPr="00D9255E">
        <w:rPr>
          <w:rFonts w:ascii="Century Gothic" w:eastAsiaTheme="minorHAnsi" w:hAnsi="Century Gothic" w:cs="Tahoma"/>
          <w:b/>
          <w:sz w:val="22"/>
          <w:szCs w:val="22"/>
          <w:lang w:val="pt-BR" w:eastAsia="en-US"/>
        </w:rPr>
        <w:t xml:space="preserve"> Pérez</w:t>
      </w:r>
    </w:p>
    <w:p w:rsidR="00D9255E" w:rsidRPr="00D9255E" w:rsidRDefault="00D9255E" w:rsidP="00D9255E">
      <w:pPr>
        <w:jc w:val="center"/>
        <w:rPr>
          <w:rFonts w:ascii="Century Gothic" w:eastAsiaTheme="minorHAnsi" w:hAnsi="Century Gothic" w:cs="Tahoma"/>
          <w:sz w:val="22"/>
          <w:szCs w:val="22"/>
          <w:lang w:val="pt-BR" w:eastAsia="en-US"/>
        </w:rPr>
      </w:pPr>
      <w:r w:rsidRPr="00D9255E">
        <w:rPr>
          <w:rFonts w:ascii="Century Gothic" w:eastAsiaTheme="minorHAnsi" w:hAnsi="Century Gothic" w:cs="Tahoma"/>
          <w:sz w:val="22"/>
          <w:szCs w:val="22"/>
          <w:lang w:val="pt-BR" w:eastAsia="en-US"/>
        </w:rPr>
        <w:t xml:space="preserve">Representante Independiente </w:t>
      </w:r>
    </w:p>
    <w:p w:rsidR="00D9255E" w:rsidRPr="00D9255E" w:rsidRDefault="00D9255E" w:rsidP="00D9255E">
      <w:pPr>
        <w:jc w:val="center"/>
        <w:rPr>
          <w:rFonts w:ascii="Century Gothic" w:eastAsiaTheme="minorHAnsi" w:hAnsi="Century Gothic" w:cs="Tahoma"/>
          <w:sz w:val="22"/>
          <w:szCs w:val="22"/>
          <w:lang w:val="pt-BR" w:eastAsia="en-US"/>
        </w:rPr>
      </w:pPr>
      <w:r w:rsidRPr="00D9255E">
        <w:rPr>
          <w:rFonts w:ascii="Century Gothic" w:eastAsiaTheme="minorHAnsi" w:hAnsi="Century Gothic" w:cs="Tahoma"/>
          <w:sz w:val="22"/>
          <w:szCs w:val="22"/>
          <w:lang w:val="pt-BR" w:eastAsia="en-US"/>
        </w:rPr>
        <w:t xml:space="preserve">Suplente </w:t>
      </w:r>
    </w:p>
    <w:p w:rsidR="00D9255E" w:rsidRDefault="00D9255E" w:rsidP="00D9255E">
      <w:pPr>
        <w:jc w:val="center"/>
        <w:rPr>
          <w:rFonts w:ascii="Century Gothic" w:eastAsiaTheme="minorHAnsi" w:hAnsi="Century Gothic" w:cs="Tahoma"/>
          <w:sz w:val="22"/>
          <w:szCs w:val="22"/>
          <w:highlight w:val="yellow"/>
          <w:lang w:val="pt-BR" w:eastAsia="en-US"/>
        </w:rPr>
      </w:pPr>
    </w:p>
    <w:p w:rsidR="00B72373" w:rsidRDefault="00B72373" w:rsidP="00D9255E">
      <w:pPr>
        <w:jc w:val="center"/>
        <w:rPr>
          <w:rFonts w:ascii="Century Gothic" w:eastAsiaTheme="minorHAnsi" w:hAnsi="Century Gothic" w:cs="Tahoma"/>
          <w:sz w:val="22"/>
          <w:szCs w:val="22"/>
          <w:highlight w:val="yellow"/>
          <w:lang w:val="pt-BR" w:eastAsia="en-US"/>
        </w:rPr>
      </w:pPr>
    </w:p>
    <w:p w:rsidR="00B72373" w:rsidRDefault="00B72373" w:rsidP="00D9255E">
      <w:pPr>
        <w:jc w:val="center"/>
        <w:rPr>
          <w:rFonts w:ascii="Century Gothic" w:eastAsiaTheme="minorHAnsi" w:hAnsi="Century Gothic" w:cs="Tahoma"/>
          <w:sz w:val="22"/>
          <w:szCs w:val="22"/>
          <w:highlight w:val="yellow"/>
          <w:lang w:val="pt-BR" w:eastAsia="en-US"/>
        </w:rPr>
      </w:pPr>
    </w:p>
    <w:p w:rsidR="00B72373" w:rsidRPr="00D9255E" w:rsidRDefault="00B72373" w:rsidP="00D9255E">
      <w:pPr>
        <w:jc w:val="center"/>
        <w:rPr>
          <w:rFonts w:ascii="Century Gothic" w:eastAsiaTheme="minorHAnsi" w:hAnsi="Century Gothic" w:cs="Tahoma"/>
          <w:sz w:val="22"/>
          <w:szCs w:val="22"/>
          <w:highlight w:val="yellow"/>
          <w:lang w:val="pt-BR" w:eastAsia="en-US"/>
        </w:rPr>
      </w:pPr>
    </w:p>
    <w:p w:rsidR="00D9255E" w:rsidRPr="00D9255E" w:rsidRDefault="00D9255E" w:rsidP="00D9255E">
      <w:pPr>
        <w:rPr>
          <w:rFonts w:ascii="Century Gothic" w:eastAsiaTheme="minorHAnsi" w:hAnsi="Century Gothic" w:cs="Tahoma"/>
          <w:sz w:val="22"/>
          <w:szCs w:val="22"/>
          <w:highlight w:val="yellow"/>
          <w:lang w:val="pt-BR" w:eastAsia="en-US"/>
        </w:rPr>
      </w:pPr>
    </w:p>
    <w:p w:rsidR="00D9255E" w:rsidRPr="00D9255E" w:rsidRDefault="00D9255E" w:rsidP="00D9255E">
      <w:pPr>
        <w:jc w:val="center"/>
        <w:rPr>
          <w:rFonts w:ascii="Century Gothic" w:hAnsi="Century Gothic" w:cs="Tahoma"/>
          <w:b/>
          <w:sz w:val="22"/>
          <w:szCs w:val="22"/>
          <w:lang w:val="es-ES"/>
        </w:rPr>
      </w:pPr>
      <w:r w:rsidRPr="00D9255E">
        <w:rPr>
          <w:rFonts w:ascii="Century Gothic" w:hAnsi="Century Gothic" w:cs="Tahoma"/>
          <w:b/>
          <w:sz w:val="22"/>
          <w:szCs w:val="22"/>
          <w:lang w:val="es-ES"/>
        </w:rPr>
        <w:t xml:space="preserve">Mtro. Israel Jacobo </w:t>
      </w:r>
      <w:r w:rsidR="00A32FB0" w:rsidRPr="00D9255E">
        <w:rPr>
          <w:rFonts w:ascii="Century Gothic" w:hAnsi="Century Gothic" w:cs="Tahoma"/>
          <w:b/>
          <w:sz w:val="22"/>
          <w:szCs w:val="22"/>
          <w:lang w:val="es-ES"/>
        </w:rPr>
        <w:t>Bojórquez</w:t>
      </w:r>
    </w:p>
    <w:p w:rsidR="00D9255E" w:rsidRPr="00D9255E" w:rsidRDefault="00D9255E" w:rsidP="00D9255E">
      <w:pPr>
        <w:jc w:val="center"/>
        <w:rPr>
          <w:rFonts w:ascii="Century Gothic" w:hAnsi="Century Gothic" w:cs="Tahoma"/>
          <w:sz w:val="22"/>
          <w:szCs w:val="22"/>
          <w:lang w:val="es-ES"/>
        </w:rPr>
      </w:pPr>
      <w:r w:rsidRPr="00D9255E">
        <w:rPr>
          <w:rFonts w:ascii="Century Gothic" w:hAnsi="Century Gothic" w:cs="Tahoma"/>
          <w:sz w:val="22"/>
          <w:szCs w:val="22"/>
          <w:lang w:val="es-ES"/>
        </w:rPr>
        <w:t>Representante del Partido Movimiento de Regeneración Nacional</w:t>
      </w:r>
    </w:p>
    <w:p w:rsidR="00D9255E" w:rsidRPr="00D9255E" w:rsidRDefault="00D9255E" w:rsidP="00D9255E">
      <w:pPr>
        <w:jc w:val="center"/>
        <w:rPr>
          <w:rFonts w:ascii="Century Gothic" w:hAnsi="Century Gothic" w:cs="Tahoma"/>
          <w:sz w:val="22"/>
          <w:szCs w:val="22"/>
          <w:lang w:val="es-ES"/>
        </w:rPr>
      </w:pPr>
      <w:r w:rsidRPr="00D9255E">
        <w:rPr>
          <w:rFonts w:ascii="Century Gothic" w:hAnsi="Century Gothic" w:cs="Tahoma"/>
          <w:sz w:val="22"/>
          <w:szCs w:val="22"/>
          <w:lang w:val="es-ES"/>
        </w:rPr>
        <w:t>Suplente.</w:t>
      </w:r>
    </w:p>
    <w:p w:rsidR="00D9255E" w:rsidRPr="00D9255E" w:rsidRDefault="00D9255E" w:rsidP="00D9255E">
      <w:pPr>
        <w:jc w:val="center"/>
        <w:rPr>
          <w:rFonts w:ascii="Century Gothic" w:eastAsiaTheme="minorHAnsi" w:hAnsi="Century Gothic" w:cs="Tahoma"/>
          <w:sz w:val="22"/>
          <w:szCs w:val="22"/>
          <w:highlight w:val="yellow"/>
          <w:lang w:val="pt-BR" w:eastAsia="en-US"/>
        </w:rPr>
      </w:pPr>
    </w:p>
    <w:p w:rsidR="00D9255E" w:rsidRPr="00D9255E" w:rsidRDefault="00D9255E" w:rsidP="00D9255E">
      <w:pPr>
        <w:jc w:val="center"/>
        <w:rPr>
          <w:rFonts w:ascii="Century Gothic" w:eastAsiaTheme="minorHAnsi" w:hAnsi="Century Gothic" w:cs="Tahoma"/>
          <w:sz w:val="22"/>
          <w:szCs w:val="22"/>
          <w:highlight w:val="yellow"/>
          <w:lang w:val="pt-BR" w:eastAsia="en-US"/>
        </w:rPr>
      </w:pPr>
    </w:p>
    <w:p w:rsidR="00D9255E" w:rsidRDefault="00D9255E" w:rsidP="00D9255E">
      <w:pPr>
        <w:rPr>
          <w:rFonts w:ascii="Century Gothic" w:eastAsiaTheme="minorHAnsi" w:hAnsi="Century Gothic" w:cs="Tahoma"/>
          <w:sz w:val="22"/>
          <w:szCs w:val="22"/>
          <w:highlight w:val="yellow"/>
          <w:lang w:val="pt-BR" w:eastAsia="en-US"/>
        </w:rPr>
      </w:pPr>
    </w:p>
    <w:p w:rsidR="00B72373" w:rsidRDefault="00B72373" w:rsidP="00D9255E">
      <w:pPr>
        <w:rPr>
          <w:rFonts w:ascii="Century Gothic" w:eastAsiaTheme="minorHAnsi" w:hAnsi="Century Gothic" w:cs="Tahoma"/>
          <w:sz w:val="22"/>
          <w:szCs w:val="22"/>
          <w:highlight w:val="yellow"/>
          <w:lang w:val="pt-BR" w:eastAsia="en-US"/>
        </w:rPr>
      </w:pPr>
    </w:p>
    <w:p w:rsidR="00B72373" w:rsidRDefault="00B72373" w:rsidP="00D9255E">
      <w:pPr>
        <w:rPr>
          <w:rFonts w:ascii="Century Gothic" w:eastAsiaTheme="minorHAnsi" w:hAnsi="Century Gothic" w:cs="Tahoma"/>
          <w:sz w:val="22"/>
          <w:szCs w:val="22"/>
          <w:highlight w:val="yellow"/>
          <w:lang w:val="pt-BR" w:eastAsia="en-US"/>
        </w:rPr>
      </w:pPr>
    </w:p>
    <w:p w:rsidR="00B72373" w:rsidRPr="00D9255E" w:rsidRDefault="00B72373" w:rsidP="00D9255E">
      <w:pPr>
        <w:rPr>
          <w:rFonts w:ascii="Century Gothic" w:eastAsiaTheme="minorHAnsi" w:hAnsi="Century Gothic" w:cs="Tahoma"/>
          <w:sz w:val="22"/>
          <w:szCs w:val="22"/>
          <w:highlight w:val="yellow"/>
          <w:lang w:val="pt-BR" w:eastAsia="en-US"/>
        </w:rPr>
      </w:pPr>
    </w:p>
    <w:p w:rsidR="00D9255E" w:rsidRPr="00D9255E" w:rsidRDefault="00D9255E" w:rsidP="00D9255E">
      <w:pPr>
        <w:jc w:val="center"/>
        <w:rPr>
          <w:rFonts w:ascii="Century Gothic" w:eastAsia="Calibri" w:hAnsi="Century Gothic" w:cs="Tahoma"/>
          <w:b/>
          <w:sz w:val="22"/>
          <w:szCs w:val="22"/>
          <w:lang w:val="es-ES" w:eastAsia="en-US"/>
        </w:rPr>
      </w:pPr>
      <w:r w:rsidRPr="00D9255E">
        <w:rPr>
          <w:rFonts w:ascii="Century Gothic" w:eastAsia="Calibri" w:hAnsi="Century Gothic" w:cs="Tahoma"/>
          <w:b/>
          <w:sz w:val="22"/>
          <w:szCs w:val="22"/>
          <w:lang w:val="es-ES" w:eastAsia="en-US"/>
        </w:rPr>
        <w:t>Cristian Guillermo León Verduzco</w:t>
      </w:r>
    </w:p>
    <w:p w:rsidR="00D9255E" w:rsidRPr="00D9255E" w:rsidRDefault="00D9255E" w:rsidP="00D9255E">
      <w:pPr>
        <w:jc w:val="center"/>
        <w:rPr>
          <w:rFonts w:ascii="Century Gothic" w:eastAsia="Calibri" w:hAnsi="Century Gothic" w:cs="Tahoma"/>
          <w:sz w:val="22"/>
          <w:szCs w:val="22"/>
          <w:lang w:val="es-ES" w:eastAsia="en-US"/>
        </w:rPr>
      </w:pPr>
      <w:r w:rsidRPr="00D9255E">
        <w:rPr>
          <w:rFonts w:ascii="Century Gothic" w:eastAsia="Calibri" w:hAnsi="Century Gothic" w:cs="Tahoma"/>
          <w:sz w:val="22"/>
          <w:szCs w:val="22"/>
          <w:lang w:val="es-ES" w:eastAsia="en-US"/>
        </w:rPr>
        <w:t>Secretario Técnico y Ejecutivo del Comité de Adquisiciones.</w:t>
      </w:r>
    </w:p>
    <w:p w:rsidR="00D9255E" w:rsidRPr="00D9255E" w:rsidRDefault="00D9255E" w:rsidP="00D9255E">
      <w:pPr>
        <w:jc w:val="center"/>
        <w:rPr>
          <w:rFonts w:ascii="Century Gothic" w:eastAsia="Calibri" w:hAnsi="Century Gothic" w:cs="Tahoma"/>
          <w:sz w:val="22"/>
          <w:szCs w:val="22"/>
          <w:lang w:val="es-ES" w:eastAsia="en-US"/>
        </w:rPr>
      </w:pPr>
      <w:r w:rsidRPr="00D9255E">
        <w:rPr>
          <w:rFonts w:ascii="Century Gothic" w:eastAsia="Calibri" w:hAnsi="Century Gothic" w:cs="Tahoma"/>
          <w:sz w:val="22"/>
          <w:szCs w:val="22"/>
          <w:lang w:val="es-ES" w:eastAsia="en-US"/>
        </w:rPr>
        <w:t>Titular.</w:t>
      </w:r>
    </w:p>
    <w:p w:rsidR="008D0BC5" w:rsidRPr="00A9198E" w:rsidRDefault="008D0BC5" w:rsidP="00D9255E">
      <w:pPr>
        <w:tabs>
          <w:tab w:val="left" w:pos="3969"/>
        </w:tabs>
        <w:spacing w:line="360" w:lineRule="auto"/>
        <w:jc w:val="center"/>
        <w:rPr>
          <w:rFonts w:ascii="Century Gothic" w:eastAsia="Calibri" w:hAnsi="Century Gothic" w:cs="Tahoma"/>
          <w:sz w:val="22"/>
          <w:szCs w:val="22"/>
          <w:lang w:val="es-ES" w:eastAsia="en-US"/>
        </w:rPr>
      </w:pPr>
    </w:p>
    <w:sectPr w:rsidR="008D0BC5" w:rsidRPr="00A9198E" w:rsidSect="00162908">
      <w:headerReference w:type="default" r:id="rId16"/>
      <w:footerReference w:type="even" r:id="rId17"/>
      <w:footerReference w:type="default" r:id="rId18"/>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FDC" w:rsidRDefault="005A7FDC" w:rsidP="00162908">
      <w:r>
        <w:separator/>
      </w:r>
    </w:p>
  </w:endnote>
  <w:endnote w:type="continuationSeparator" w:id="0">
    <w:p w:rsidR="005A7FDC" w:rsidRDefault="005A7FDC"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63C" w:rsidRDefault="00E1763C"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1763C" w:rsidRDefault="00E1763C"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55033"/>
      <w:docPartObj>
        <w:docPartGallery w:val="Page Numbers (Bottom of Page)"/>
        <w:docPartUnique/>
      </w:docPartObj>
    </w:sdtPr>
    <w:sdtEndPr/>
    <w:sdtContent>
      <w:sdt>
        <w:sdtPr>
          <w:id w:val="1728636285"/>
          <w:docPartObj>
            <w:docPartGallery w:val="Page Numbers (Top of Page)"/>
            <w:docPartUnique/>
          </w:docPartObj>
        </w:sdtPr>
        <w:sdtEndPr/>
        <w:sdtContent>
          <w:p w:rsidR="00E1763C" w:rsidRDefault="00E1763C">
            <w:pPr>
              <w:pStyle w:val="Piedepgina"/>
              <w:jc w:val="center"/>
            </w:pPr>
          </w:p>
          <w:p w:rsidR="00E1763C" w:rsidRPr="0052066C" w:rsidRDefault="00E1763C" w:rsidP="0079293C">
            <w:pPr>
              <w:pStyle w:val="Sinespaciado"/>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 xml:space="preserve">orma parte del acta de la Décima </w:t>
            </w:r>
            <w:r w:rsidR="003543F5">
              <w:rPr>
                <w:rFonts w:ascii="Century Gothic" w:eastAsiaTheme="minorHAnsi" w:hAnsi="Century Gothic" w:cstheme="minorBidi"/>
                <w:sz w:val="18"/>
                <w:szCs w:val="18"/>
                <w:lang w:val="es-ES"/>
              </w:rPr>
              <w:t>Sexta</w:t>
            </w:r>
            <w:r>
              <w:rPr>
                <w:rFonts w:ascii="Century Gothic" w:eastAsiaTheme="minorHAnsi" w:hAnsi="Century Gothic" w:cstheme="minorBidi"/>
                <w:sz w:val="18"/>
                <w:szCs w:val="18"/>
                <w:lang w:val="es-ES"/>
              </w:rPr>
              <w:t xml:space="preserve"> Sesión Ordinaria del </w:t>
            </w:r>
            <w:r w:rsidR="003543F5">
              <w:rPr>
                <w:rFonts w:ascii="Century Gothic" w:eastAsiaTheme="minorHAnsi" w:hAnsi="Century Gothic" w:cstheme="minorBidi"/>
                <w:sz w:val="18"/>
                <w:szCs w:val="18"/>
                <w:lang w:val="es-ES"/>
              </w:rPr>
              <w:t>10</w:t>
            </w:r>
            <w:r>
              <w:rPr>
                <w:rFonts w:ascii="Century Gothic" w:eastAsiaTheme="minorHAnsi" w:hAnsi="Century Gothic" w:cstheme="minorBidi"/>
                <w:sz w:val="18"/>
                <w:szCs w:val="18"/>
                <w:lang w:val="es-ES"/>
              </w:rPr>
              <w:t xml:space="preserve"> </w:t>
            </w:r>
            <w:r w:rsidRPr="0052066C">
              <w:rPr>
                <w:rFonts w:ascii="Century Gothic" w:eastAsiaTheme="minorHAnsi" w:hAnsi="Century Gothic" w:cstheme="minorBidi"/>
                <w:sz w:val="18"/>
                <w:szCs w:val="18"/>
                <w:lang w:val="es-ES"/>
              </w:rPr>
              <w:t xml:space="preserve">de </w:t>
            </w:r>
            <w:r w:rsidR="003543F5">
              <w:rPr>
                <w:rFonts w:ascii="Century Gothic" w:eastAsiaTheme="minorHAnsi" w:hAnsi="Century Gothic" w:cstheme="minorBidi"/>
                <w:sz w:val="18"/>
                <w:szCs w:val="18"/>
                <w:lang w:val="es-ES"/>
              </w:rPr>
              <w:t>Diciembre</w:t>
            </w:r>
            <w:r>
              <w:rPr>
                <w:rFonts w:ascii="Century Gothic" w:eastAsiaTheme="minorHAnsi" w:hAnsi="Century Gothic" w:cstheme="minorBidi"/>
                <w:sz w:val="18"/>
                <w:szCs w:val="18"/>
                <w:lang w:val="es-ES"/>
              </w:rPr>
              <w:t xml:space="preserve"> </w:t>
            </w:r>
            <w:r w:rsidRPr="0052066C">
              <w:rPr>
                <w:rFonts w:ascii="Century Gothic" w:eastAsiaTheme="minorHAnsi" w:hAnsi="Century Gothic" w:cstheme="minorBidi"/>
                <w:sz w:val="18"/>
                <w:szCs w:val="18"/>
                <w:lang w:val="es-ES"/>
              </w:rPr>
              <w:t xml:space="preserve">de 2020. </w:t>
            </w:r>
          </w:p>
          <w:p w:rsidR="00E1763C" w:rsidRPr="0052066C" w:rsidRDefault="00E1763C"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 </w:t>
            </w:r>
          </w:p>
          <w:p w:rsidR="00E1763C" w:rsidRDefault="00E1763C">
            <w:pPr>
              <w:pStyle w:val="Piedepgina"/>
              <w:jc w:val="center"/>
            </w:pPr>
          </w:p>
          <w:p w:rsidR="00E1763C" w:rsidRDefault="00E1763C">
            <w:pPr>
              <w:pStyle w:val="Piedepgina"/>
              <w:jc w:val="center"/>
            </w:pPr>
            <w:r>
              <w:rPr>
                <w:lang w:val="es-ES"/>
              </w:rPr>
              <w:t xml:space="preserve">Página </w:t>
            </w:r>
            <w:r>
              <w:rPr>
                <w:b/>
                <w:bCs/>
              </w:rPr>
              <w:fldChar w:fldCharType="begin"/>
            </w:r>
            <w:r>
              <w:rPr>
                <w:b/>
                <w:bCs/>
              </w:rPr>
              <w:instrText>PAGE</w:instrText>
            </w:r>
            <w:r>
              <w:rPr>
                <w:b/>
                <w:bCs/>
              </w:rPr>
              <w:fldChar w:fldCharType="separate"/>
            </w:r>
            <w:r w:rsidR="003543F5">
              <w:rPr>
                <w:b/>
                <w:bCs/>
                <w:noProof/>
              </w:rPr>
              <w:t>20</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3543F5">
              <w:rPr>
                <w:b/>
                <w:bCs/>
                <w:noProof/>
              </w:rPr>
              <w:t>41</w:t>
            </w:r>
            <w:r>
              <w:rPr>
                <w:b/>
                <w:bCs/>
              </w:rPr>
              <w:fldChar w:fldCharType="end"/>
            </w:r>
          </w:p>
        </w:sdtContent>
      </w:sdt>
    </w:sdtContent>
  </w:sdt>
  <w:p w:rsidR="00E1763C" w:rsidRDefault="00E1763C"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FDC" w:rsidRDefault="005A7FDC" w:rsidP="00162908">
      <w:r>
        <w:separator/>
      </w:r>
    </w:p>
  </w:footnote>
  <w:footnote w:type="continuationSeparator" w:id="0">
    <w:p w:rsidR="005A7FDC" w:rsidRDefault="005A7FDC"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63C" w:rsidRDefault="00E1763C">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s:wsp>
                      <wps:cNvPr id="4" name="4 CuadroTexto"/>
                      <wps:cNvSpPr txBox="1"/>
                      <wps:spPr>
                        <a:xfrm>
                          <a:off x="-125780" y="3815619"/>
                          <a:ext cx="7260943" cy="412388"/>
                        </a:xfrm>
                        <a:prstGeom prst="rect">
                          <a:avLst/>
                        </a:prstGeom>
                        <a:solidFill>
                          <a:srgbClr val="F67E1A"/>
                        </a:solidFill>
                      </wps:spPr>
                      <wps:txbx>
                        <w:txbxContent>
                          <w:p w:rsidR="00E1763C" w:rsidRDefault="00E1763C" w:rsidP="0044530F">
                            <w:pPr>
                              <w:pStyle w:val="NormalWeb"/>
                              <w:spacing w:after="0"/>
                              <w:rPr>
                                <w:rFonts w:asciiTheme="minorHAnsi" w:hAnsi="Calibri" w:cstheme="minorBidi"/>
                                <w:b/>
                                <w:bCs/>
                                <w:color w:val="FFFFFF" w:themeColor="background1"/>
                                <w:kern w:val="24"/>
                              </w:rPr>
                            </w:pPr>
                          </w:p>
                          <w:p w:rsidR="00E1763C" w:rsidRPr="0044530F" w:rsidRDefault="00E1763C"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G2BT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M5G2BT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y+8YA&#10;AADaAAAADwAAAGRycy9kb3ducmV2LnhtbESPQWvCQBSE74L/YXmFXqRuKhJs6ipaFERyaQyluT2y&#10;r0lq9m3IbjX++65Q6HGYmW+Y5XowrbhQ7xrLCp6nEQji0uqGKwX5af+0AOE8ssbWMim4kYP1ajxa&#10;YqLtld/pkvlKBAi7BBXU3neJlK6syaCb2o44eF+2N+iD7Cupe7wGuGnlLIpiabDhsFBjR281lefs&#10;xyjINvP04/xdNS/bybH4tLddEae5Uo8Pw+YVhKfB/4f/2getYA73K+EG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yy+8YAAADaAAAADwAAAAAAAAAAAAAAAACYAgAAZHJz&#10;L2Rvd25yZXYueG1sUEsFBgAAAAAEAAQA9QAAAIsDAAAAAA==&#10;" fillcolor="#f67e1a" stroked="f">
                <v:textbox>
                  <w:txbxContent>
                    <w:p w:rsidR="00194A16" w:rsidRDefault="00194A16" w:rsidP="0044530F">
                      <w:pPr>
                        <w:pStyle w:val="NormalWeb"/>
                        <w:spacing w:after="0"/>
                        <w:rPr>
                          <w:rFonts w:asciiTheme="minorHAnsi" w:hAnsi="Calibri" w:cstheme="minorBidi"/>
                          <w:b/>
                          <w:bCs/>
                          <w:color w:val="FFFFFF" w:themeColor="background1"/>
                          <w:kern w:val="24"/>
                        </w:rPr>
                      </w:pPr>
                    </w:p>
                    <w:p w:rsidR="00194A16" w:rsidRPr="0044530F" w:rsidRDefault="00194A16"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E1763C" w:rsidRPr="00793FC2" w:rsidRDefault="00E1763C"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 xml:space="preserve">ACTA DE LA DECIMA SEXTA </w:t>
    </w:r>
    <w:r w:rsidRPr="00793FC2">
      <w:rPr>
        <w:rFonts w:ascii="Tahoma" w:hAnsi="Tahoma" w:cs="Tahoma"/>
        <w:sz w:val="18"/>
        <w:szCs w:val="18"/>
        <w:lang w:val="es-ES_tradnl"/>
      </w:rPr>
      <w:t>SESIÓN ORDINARIA</w:t>
    </w:r>
  </w:p>
  <w:p w:rsidR="00E1763C" w:rsidRPr="00793FC2" w:rsidRDefault="00E1763C"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10</w:t>
    </w:r>
    <w:r w:rsidRPr="00793FC2">
      <w:rPr>
        <w:rFonts w:ascii="Tahoma" w:hAnsi="Tahoma" w:cs="Tahoma"/>
        <w:sz w:val="18"/>
        <w:szCs w:val="18"/>
        <w:lang w:val="es-ES_tradnl"/>
      </w:rPr>
      <w:t xml:space="preserve"> DE </w:t>
    </w:r>
    <w:r>
      <w:rPr>
        <w:rFonts w:ascii="Tahoma" w:hAnsi="Tahoma" w:cs="Tahoma"/>
        <w:sz w:val="18"/>
        <w:szCs w:val="18"/>
        <w:lang w:val="es-ES_tradnl"/>
      </w:rPr>
      <w:t>DICIEMBRE DE 2020</w:t>
    </w:r>
  </w:p>
  <w:p w:rsidR="00E1763C" w:rsidRPr="00261A2A" w:rsidRDefault="00E1763C"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2DF3"/>
    <w:multiLevelType w:val="hybridMultilevel"/>
    <w:tmpl w:val="225202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C70590"/>
    <w:multiLevelType w:val="hybridMultilevel"/>
    <w:tmpl w:val="4DFACA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C56E0D"/>
    <w:multiLevelType w:val="hybridMultilevel"/>
    <w:tmpl w:val="5254D3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7843A9"/>
    <w:multiLevelType w:val="hybridMultilevel"/>
    <w:tmpl w:val="E7E26E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804B29"/>
    <w:multiLevelType w:val="hybridMultilevel"/>
    <w:tmpl w:val="752825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D40C47"/>
    <w:multiLevelType w:val="hybridMultilevel"/>
    <w:tmpl w:val="39BC6F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FA1DB9"/>
    <w:multiLevelType w:val="hybridMultilevel"/>
    <w:tmpl w:val="F822D6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7E49B2"/>
    <w:multiLevelType w:val="hybridMultilevel"/>
    <w:tmpl w:val="09D46C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DB406F"/>
    <w:multiLevelType w:val="hybridMultilevel"/>
    <w:tmpl w:val="535671E6"/>
    <w:lvl w:ilvl="0" w:tplc="23E0C22E">
      <w:start w:val="1"/>
      <w:numFmt w:val="bullet"/>
      <w:lvlText w:val=""/>
      <w:lvlJc w:val="left"/>
      <w:pPr>
        <w:ind w:left="1854" w:hanging="360"/>
      </w:pPr>
      <w:rPr>
        <w:rFonts w:ascii="Symbol" w:hAnsi="Symbol" w:hint="default"/>
        <w:lang w:val="es-MX"/>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9" w15:restartNumberingAfterBreak="0">
    <w:nsid w:val="20CB4F4D"/>
    <w:multiLevelType w:val="hybridMultilevel"/>
    <w:tmpl w:val="6202564C"/>
    <w:lvl w:ilvl="0" w:tplc="F42CE298">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B660EA"/>
    <w:multiLevelType w:val="hybridMultilevel"/>
    <w:tmpl w:val="1EFAB4F0"/>
    <w:lvl w:ilvl="0" w:tplc="D6703F1A">
      <w:start w:val="1"/>
      <w:numFmt w:val="upperRoman"/>
      <w:lvlText w:val="%1."/>
      <w:lvlJc w:val="right"/>
      <w:pPr>
        <w:tabs>
          <w:tab w:val="num" w:pos="720"/>
        </w:tabs>
        <w:ind w:left="720" w:hanging="180"/>
      </w:pPr>
      <w:rPr>
        <w:rFonts w:ascii="Century Gothic" w:eastAsia="Calibri" w:hAnsi="Century Gothic" w:cs="Tahoma"/>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5712299"/>
    <w:multiLevelType w:val="hybridMultilevel"/>
    <w:tmpl w:val="FE7C96FC"/>
    <w:lvl w:ilvl="0" w:tplc="184C7F2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B1D3048"/>
    <w:multiLevelType w:val="hybridMultilevel"/>
    <w:tmpl w:val="DB504C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F97F4D"/>
    <w:multiLevelType w:val="hybridMultilevel"/>
    <w:tmpl w:val="05B2CB1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16407F3"/>
    <w:multiLevelType w:val="hybridMultilevel"/>
    <w:tmpl w:val="F82E7F24"/>
    <w:lvl w:ilvl="0" w:tplc="84F08E14">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454582"/>
    <w:multiLevelType w:val="hybridMultilevel"/>
    <w:tmpl w:val="844866A0"/>
    <w:lvl w:ilvl="0" w:tplc="AD6A3A36">
      <w:start w:val="1"/>
      <w:numFmt w:val="upp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99A1771"/>
    <w:multiLevelType w:val="hybridMultilevel"/>
    <w:tmpl w:val="2708C8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444F14"/>
    <w:multiLevelType w:val="hybridMultilevel"/>
    <w:tmpl w:val="F0BE54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9D18A4"/>
    <w:multiLevelType w:val="hybridMultilevel"/>
    <w:tmpl w:val="F6C214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48022A"/>
    <w:multiLevelType w:val="hybridMultilevel"/>
    <w:tmpl w:val="07802638"/>
    <w:lvl w:ilvl="0" w:tplc="AEEE5BEC">
      <w:start w:val="2"/>
      <w:numFmt w:val="decimal"/>
      <w:lvlText w:val="%1"/>
      <w:lvlJc w:val="left"/>
      <w:pPr>
        <w:ind w:left="2340" w:hanging="360"/>
      </w:pPr>
      <w:rPr>
        <w:rFonts w:eastAsia="Times New Roman" w:hint="default"/>
      </w:r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20" w15:restartNumberingAfterBreak="0">
    <w:nsid w:val="41411864"/>
    <w:multiLevelType w:val="hybridMultilevel"/>
    <w:tmpl w:val="B3A663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935C9C"/>
    <w:multiLevelType w:val="hybridMultilevel"/>
    <w:tmpl w:val="EE5851F2"/>
    <w:lvl w:ilvl="0" w:tplc="B40A542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425902AA"/>
    <w:multiLevelType w:val="hybridMultilevel"/>
    <w:tmpl w:val="5C28C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A2158F"/>
    <w:multiLevelType w:val="hybridMultilevel"/>
    <w:tmpl w:val="6D086C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A646AD"/>
    <w:multiLevelType w:val="hybridMultilevel"/>
    <w:tmpl w:val="1660A6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F158A9"/>
    <w:multiLevelType w:val="hybridMultilevel"/>
    <w:tmpl w:val="5C8CF15A"/>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26" w15:restartNumberingAfterBreak="0">
    <w:nsid w:val="527A5298"/>
    <w:multiLevelType w:val="hybridMultilevel"/>
    <w:tmpl w:val="E54A0A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2B22F4A"/>
    <w:multiLevelType w:val="hybridMultilevel"/>
    <w:tmpl w:val="121C1B76"/>
    <w:lvl w:ilvl="0" w:tplc="91E8D78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57F4694E"/>
    <w:multiLevelType w:val="hybridMultilevel"/>
    <w:tmpl w:val="5C5834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332FFE"/>
    <w:multiLevelType w:val="hybridMultilevel"/>
    <w:tmpl w:val="E5EC51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D8B7890"/>
    <w:multiLevelType w:val="hybridMultilevel"/>
    <w:tmpl w:val="172C70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BA59BD"/>
    <w:multiLevelType w:val="hybridMultilevel"/>
    <w:tmpl w:val="D5966122"/>
    <w:lvl w:ilvl="0" w:tplc="43768DB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5EDC58C2"/>
    <w:multiLevelType w:val="hybridMultilevel"/>
    <w:tmpl w:val="A2922D8C"/>
    <w:lvl w:ilvl="0" w:tplc="AE7C590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079490A"/>
    <w:multiLevelType w:val="hybridMultilevel"/>
    <w:tmpl w:val="42529BB0"/>
    <w:lvl w:ilvl="0" w:tplc="7938B8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618B6CAD"/>
    <w:multiLevelType w:val="hybridMultilevel"/>
    <w:tmpl w:val="75B066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163956"/>
    <w:multiLevelType w:val="hybridMultilevel"/>
    <w:tmpl w:val="D02E0D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D7C6F23"/>
    <w:multiLevelType w:val="hybridMultilevel"/>
    <w:tmpl w:val="B700FF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EEB75B2"/>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F6F35C5"/>
    <w:multiLevelType w:val="hybridMultilevel"/>
    <w:tmpl w:val="32C8A0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726AE2"/>
    <w:multiLevelType w:val="hybridMultilevel"/>
    <w:tmpl w:val="7AA0B928"/>
    <w:lvl w:ilvl="0" w:tplc="D0DAB99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3747073"/>
    <w:multiLevelType w:val="hybridMultilevel"/>
    <w:tmpl w:val="514431C6"/>
    <w:lvl w:ilvl="0" w:tplc="2174C21C">
      <w:start w:val="1"/>
      <w:numFmt w:val="upperLetter"/>
      <w:lvlText w:val="%1)"/>
      <w:lvlJc w:val="left"/>
      <w:pPr>
        <w:ind w:left="720" w:hanging="360"/>
      </w:pPr>
      <w:rPr>
        <w:rFonts w:eastAsia="Times New Roman" w:cs="Times New Roman"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EF287C"/>
    <w:multiLevelType w:val="hybridMultilevel"/>
    <w:tmpl w:val="A33816A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2" w15:restartNumberingAfterBreak="0">
    <w:nsid w:val="78D66A50"/>
    <w:multiLevelType w:val="hybridMultilevel"/>
    <w:tmpl w:val="C49C37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AD34C1"/>
    <w:multiLevelType w:val="hybridMultilevel"/>
    <w:tmpl w:val="094E75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BF35FCD"/>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37299D"/>
    <w:multiLevelType w:val="hybridMultilevel"/>
    <w:tmpl w:val="556689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C6506E6"/>
    <w:multiLevelType w:val="hybridMultilevel"/>
    <w:tmpl w:val="788278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FC738A8"/>
    <w:multiLevelType w:val="hybridMultilevel"/>
    <w:tmpl w:val="54F6DB8C"/>
    <w:lvl w:ilvl="0" w:tplc="6F2A41B6">
      <w:start w:val="3"/>
      <w:numFmt w:val="decimal"/>
      <w:lvlText w:val="%1"/>
      <w:lvlJc w:val="left"/>
      <w:pPr>
        <w:ind w:left="2700" w:hanging="360"/>
      </w:pPr>
      <w:rPr>
        <w:rFonts w:eastAsia="Times New Roman" w:hint="default"/>
      </w:rPr>
    </w:lvl>
    <w:lvl w:ilvl="1" w:tplc="080A0019" w:tentative="1">
      <w:start w:val="1"/>
      <w:numFmt w:val="lowerLetter"/>
      <w:lvlText w:val="%2."/>
      <w:lvlJc w:val="left"/>
      <w:pPr>
        <w:ind w:left="3420" w:hanging="360"/>
      </w:pPr>
    </w:lvl>
    <w:lvl w:ilvl="2" w:tplc="080A001B" w:tentative="1">
      <w:start w:val="1"/>
      <w:numFmt w:val="lowerRoman"/>
      <w:lvlText w:val="%3."/>
      <w:lvlJc w:val="right"/>
      <w:pPr>
        <w:ind w:left="4140" w:hanging="180"/>
      </w:pPr>
    </w:lvl>
    <w:lvl w:ilvl="3" w:tplc="080A000F" w:tentative="1">
      <w:start w:val="1"/>
      <w:numFmt w:val="decimal"/>
      <w:lvlText w:val="%4."/>
      <w:lvlJc w:val="left"/>
      <w:pPr>
        <w:ind w:left="4860" w:hanging="360"/>
      </w:pPr>
    </w:lvl>
    <w:lvl w:ilvl="4" w:tplc="080A0019" w:tentative="1">
      <w:start w:val="1"/>
      <w:numFmt w:val="lowerLetter"/>
      <w:lvlText w:val="%5."/>
      <w:lvlJc w:val="left"/>
      <w:pPr>
        <w:ind w:left="5580" w:hanging="360"/>
      </w:pPr>
    </w:lvl>
    <w:lvl w:ilvl="5" w:tplc="080A001B" w:tentative="1">
      <w:start w:val="1"/>
      <w:numFmt w:val="lowerRoman"/>
      <w:lvlText w:val="%6."/>
      <w:lvlJc w:val="right"/>
      <w:pPr>
        <w:ind w:left="6300" w:hanging="180"/>
      </w:pPr>
    </w:lvl>
    <w:lvl w:ilvl="6" w:tplc="080A000F" w:tentative="1">
      <w:start w:val="1"/>
      <w:numFmt w:val="decimal"/>
      <w:lvlText w:val="%7."/>
      <w:lvlJc w:val="left"/>
      <w:pPr>
        <w:ind w:left="7020" w:hanging="360"/>
      </w:pPr>
    </w:lvl>
    <w:lvl w:ilvl="7" w:tplc="080A0019" w:tentative="1">
      <w:start w:val="1"/>
      <w:numFmt w:val="lowerLetter"/>
      <w:lvlText w:val="%8."/>
      <w:lvlJc w:val="left"/>
      <w:pPr>
        <w:ind w:left="7740" w:hanging="360"/>
      </w:pPr>
    </w:lvl>
    <w:lvl w:ilvl="8" w:tplc="080A001B" w:tentative="1">
      <w:start w:val="1"/>
      <w:numFmt w:val="lowerRoman"/>
      <w:lvlText w:val="%9."/>
      <w:lvlJc w:val="right"/>
      <w:pPr>
        <w:ind w:left="8460" w:hanging="180"/>
      </w:pPr>
    </w:lvl>
  </w:abstractNum>
  <w:num w:numId="1">
    <w:abstractNumId w:val="10"/>
  </w:num>
  <w:num w:numId="2">
    <w:abstractNumId w:val="25"/>
  </w:num>
  <w:num w:numId="3">
    <w:abstractNumId w:val="44"/>
  </w:num>
  <w:num w:numId="4">
    <w:abstractNumId w:val="3"/>
  </w:num>
  <w:num w:numId="5">
    <w:abstractNumId w:val="36"/>
  </w:num>
  <w:num w:numId="6">
    <w:abstractNumId w:val="1"/>
  </w:num>
  <w:num w:numId="7">
    <w:abstractNumId w:val="39"/>
  </w:num>
  <w:num w:numId="8">
    <w:abstractNumId w:val="23"/>
  </w:num>
  <w:num w:numId="9">
    <w:abstractNumId w:val="0"/>
  </w:num>
  <w:num w:numId="10">
    <w:abstractNumId w:val="2"/>
  </w:num>
  <w:num w:numId="11">
    <w:abstractNumId w:val="30"/>
  </w:num>
  <w:num w:numId="12">
    <w:abstractNumId w:val="24"/>
  </w:num>
  <w:num w:numId="13">
    <w:abstractNumId w:val="18"/>
  </w:num>
  <w:num w:numId="14">
    <w:abstractNumId w:val="43"/>
  </w:num>
  <w:num w:numId="15">
    <w:abstractNumId w:val="9"/>
  </w:num>
  <w:num w:numId="16">
    <w:abstractNumId w:val="17"/>
  </w:num>
  <w:num w:numId="17">
    <w:abstractNumId w:val="29"/>
  </w:num>
  <w:num w:numId="18">
    <w:abstractNumId w:val="12"/>
  </w:num>
  <w:num w:numId="19">
    <w:abstractNumId w:val="26"/>
  </w:num>
  <w:num w:numId="20">
    <w:abstractNumId w:val="34"/>
  </w:num>
  <w:num w:numId="21">
    <w:abstractNumId w:val="37"/>
  </w:num>
  <w:num w:numId="22">
    <w:abstractNumId w:val="6"/>
  </w:num>
  <w:num w:numId="23">
    <w:abstractNumId w:val="20"/>
  </w:num>
  <w:num w:numId="24">
    <w:abstractNumId w:val="28"/>
  </w:num>
  <w:num w:numId="25">
    <w:abstractNumId w:val="4"/>
  </w:num>
  <w:num w:numId="26">
    <w:abstractNumId w:val="22"/>
  </w:num>
  <w:num w:numId="27">
    <w:abstractNumId w:val="15"/>
  </w:num>
  <w:num w:numId="28">
    <w:abstractNumId w:val="32"/>
  </w:num>
  <w:num w:numId="29">
    <w:abstractNumId w:val="27"/>
  </w:num>
  <w:num w:numId="30">
    <w:abstractNumId w:val="19"/>
  </w:num>
  <w:num w:numId="31">
    <w:abstractNumId w:val="21"/>
  </w:num>
  <w:num w:numId="32">
    <w:abstractNumId w:val="31"/>
  </w:num>
  <w:num w:numId="33">
    <w:abstractNumId w:val="45"/>
  </w:num>
  <w:num w:numId="34">
    <w:abstractNumId w:val="33"/>
  </w:num>
  <w:num w:numId="35">
    <w:abstractNumId w:val="7"/>
  </w:num>
  <w:num w:numId="36">
    <w:abstractNumId w:val="47"/>
  </w:num>
  <w:num w:numId="37">
    <w:abstractNumId w:val="42"/>
  </w:num>
  <w:num w:numId="38">
    <w:abstractNumId w:val="5"/>
  </w:num>
  <w:num w:numId="39">
    <w:abstractNumId w:val="46"/>
  </w:num>
  <w:num w:numId="40">
    <w:abstractNumId w:val="35"/>
  </w:num>
  <w:num w:numId="41">
    <w:abstractNumId w:val="16"/>
  </w:num>
  <w:num w:numId="42">
    <w:abstractNumId w:val="8"/>
  </w:num>
  <w:num w:numId="43">
    <w:abstractNumId w:val="41"/>
  </w:num>
  <w:num w:numId="44">
    <w:abstractNumId w:val="13"/>
  </w:num>
  <w:num w:numId="45">
    <w:abstractNumId w:val="38"/>
  </w:num>
  <w:num w:numId="46">
    <w:abstractNumId w:val="11"/>
  </w:num>
  <w:num w:numId="47">
    <w:abstractNumId w:val="40"/>
  </w:num>
  <w:num w:numId="48">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37D0"/>
    <w:rsid w:val="00014BC6"/>
    <w:rsid w:val="00014FF6"/>
    <w:rsid w:val="00016964"/>
    <w:rsid w:val="00017D6C"/>
    <w:rsid w:val="00020B88"/>
    <w:rsid w:val="00021432"/>
    <w:rsid w:val="00027BB7"/>
    <w:rsid w:val="0003155E"/>
    <w:rsid w:val="00032791"/>
    <w:rsid w:val="00033025"/>
    <w:rsid w:val="00034899"/>
    <w:rsid w:val="000423F5"/>
    <w:rsid w:val="00043F45"/>
    <w:rsid w:val="000511AB"/>
    <w:rsid w:val="0005296D"/>
    <w:rsid w:val="0005333E"/>
    <w:rsid w:val="00056FB0"/>
    <w:rsid w:val="00057A30"/>
    <w:rsid w:val="0006464D"/>
    <w:rsid w:val="000648CD"/>
    <w:rsid w:val="00064E2B"/>
    <w:rsid w:val="0007007D"/>
    <w:rsid w:val="0007008C"/>
    <w:rsid w:val="00073199"/>
    <w:rsid w:val="00073649"/>
    <w:rsid w:val="00075B1D"/>
    <w:rsid w:val="00077BAE"/>
    <w:rsid w:val="00080206"/>
    <w:rsid w:val="000821F5"/>
    <w:rsid w:val="000831B1"/>
    <w:rsid w:val="00083D81"/>
    <w:rsid w:val="00085CC5"/>
    <w:rsid w:val="00086C11"/>
    <w:rsid w:val="000873F1"/>
    <w:rsid w:val="00093F47"/>
    <w:rsid w:val="000A18D6"/>
    <w:rsid w:val="000A3017"/>
    <w:rsid w:val="000A4F42"/>
    <w:rsid w:val="000A5211"/>
    <w:rsid w:val="000B12D7"/>
    <w:rsid w:val="000B38C9"/>
    <w:rsid w:val="000B3A88"/>
    <w:rsid w:val="000B6558"/>
    <w:rsid w:val="000C0F86"/>
    <w:rsid w:val="000C4097"/>
    <w:rsid w:val="000C7C71"/>
    <w:rsid w:val="000D0F22"/>
    <w:rsid w:val="000D530A"/>
    <w:rsid w:val="000D7061"/>
    <w:rsid w:val="000D7F7F"/>
    <w:rsid w:val="000E0839"/>
    <w:rsid w:val="000E555E"/>
    <w:rsid w:val="000E74BF"/>
    <w:rsid w:val="000E7B53"/>
    <w:rsid w:val="000E7E07"/>
    <w:rsid w:val="000F0E53"/>
    <w:rsid w:val="000F22C2"/>
    <w:rsid w:val="000F4087"/>
    <w:rsid w:val="00104135"/>
    <w:rsid w:val="00105BD9"/>
    <w:rsid w:val="00107ADD"/>
    <w:rsid w:val="001150EC"/>
    <w:rsid w:val="0011742E"/>
    <w:rsid w:val="00124432"/>
    <w:rsid w:val="00124F24"/>
    <w:rsid w:val="0012509A"/>
    <w:rsid w:val="001277A1"/>
    <w:rsid w:val="001361F0"/>
    <w:rsid w:val="001377A1"/>
    <w:rsid w:val="001409C7"/>
    <w:rsid w:val="00141845"/>
    <w:rsid w:val="001438B2"/>
    <w:rsid w:val="00143BF3"/>
    <w:rsid w:val="00143F16"/>
    <w:rsid w:val="001452D4"/>
    <w:rsid w:val="00152A23"/>
    <w:rsid w:val="001536A8"/>
    <w:rsid w:val="0016287D"/>
    <w:rsid w:val="00162908"/>
    <w:rsid w:val="001644F8"/>
    <w:rsid w:val="00165F08"/>
    <w:rsid w:val="0016799C"/>
    <w:rsid w:val="00171992"/>
    <w:rsid w:val="00171ADC"/>
    <w:rsid w:val="00184E63"/>
    <w:rsid w:val="00187738"/>
    <w:rsid w:val="00190B90"/>
    <w:rsid w:val="00190E59"/>
    <w:rsid w:val="00191C69"/>
    <w:rsid w:val="00194A16"/>
    <w:rsid w:val="001955E9"/>
    <w:rsid w:val="0019680F"/>
    <w:rsid w:val="001A04EB"/>
    <w:rsid w:val="001A098D"/>
    <w:rsid w:val="001A492F"/>
    <w:rsid w:val="001B0FB7"/>
    <w:rsid w:val="001B2CC3"/>
    <w:rsid w:val="001B337D"/>
    <w:rsid w:val="001B4089"/>
    <w:rsid w:val="001B5906"/>
    <w:rsid w:val="001B5D05"/>
    <w:rsid w:val="001B655D"/>
    <w:rsid w:val="001C43D1"/>
    <w:rsid w:val="001C521F"/>
    <w:rsid w:val="001C52CA"/>
    <w:rsid w:val="001C6675"/>
    <w:rsid w:val="001C719A"/>
    <w:rsid w:val="001C7476"/>
    <w:rsid w:val="001D0E8E"/>
    <w:rsid w:val="001D0ECB"/>
    <w:rsid w:val="001D7F82"/>
    <w:rsid w:val="001E1C67"/>
    <w:rsid w:val="001E3BA5"/>
    <w:rsid w:val="001E6F08"/>
    <w:rsid w:val="001F1549"/>
    <w:rsid w:val="0020083E"/>
    <w:rsid w:val="00203723"/>
    <w:rsid w:val="00205050"/>
    <w:rsid w:val="0020685B"/>
    <w:rsid w:val="00206BE7"/>
    <w:rsid w:val="002073FD"/>
    <w:rsid w:val="00210F3B"/>
    <w:rsid w:val="002123CD"/>
    <w:rsid w:val="00212934"/>
    <w:rsid w:val="00214E23"/>
    <w:rsid w:val="0021593F"/>
    <w:rsid w:val="00217CDB"/>
    <w:rsid w:val="00221273"/>
    <w:rsid w:val="0022193D"/>
    <w:rsid w:val="00221AF2"/>
    <w:rsid w:val="0022620F"/>
    <w:rsid w:val="002277CD"/>
    <w:rsid w:val="0023008E"/>
    <w:rsid w:val="0023012F"/>
    <w:rsid w:val="00232872"/>
    <w:rsid w:val="0023360C"/>
    <w:rsid w:val="002352AB"/>
    <w:rsid w:val="00236D8E"/>
    <w:rsid w:val="002401D4"/>
    <w:rsid w:val="00242654"/>
    <w:rsid w:val="00253D48"/>
    <w:rsid w:val="00260FE4"/>
    <w:rsid w:val="00264669"/>
    <w:rsid w:val="0027084E"/>
    <w:rsid w:val="00270ADC"/>
    <w:rsid w:val="0027366C"/>
    <w:rsid w:val="00275038"/>
    <w:rsid w:val="00275929"/>
    <w:rsid w:val="00276836"/>
    <w:rsid w:val="0028231C"/>
    <w:rsid w:val="00284060"/>
    <w:rsid w:val="00284EE8"/>
    <w:rsid w:val="00285B0A"/>
    <w:rsid w:val="002920D4"/>
    <w:rsid w:val="0029296D"/>
    <w:rsid w:val="002931FF"/>
    <w:rsid w:val="00294398"/>
    <w:rsid w:val="002968F0"/>
    <w:rsid w:val="002A2FC4"/>
    <w:rsid w:val="002A4198"/>
    <w:rsid w:val="002A5838"/>
    <w:rsid w:val="002A5B0C"/>
    <w:rsid w:val="002A7296"/>
    <w:rsid w:val="002B15F0"/>
    <w:rsid w:val="002B31E4"/>
    <w:rsid w:val="002C27BC"/>
    <w:rsid w:val="002C327F"/>
    <w:rsid w:val="002C5F95"/>
    <w:rsid w:val="002C6AAC"/>
    <w:rsid w:val="002C7066"/>
    <w:rsid w:val="002D2C5A"/>
    <w:rsid w:val="002D7B8E"/>
    <w:rsid w:val="002E455A"/>
    <w:rsid w:val="002E4E5C"/>
    <w:rsid w:val="002E5858"/>
    <w:rsid w:val="002E6421"/>
    <w:rsid w:val="002F1CE5"/>
    <w:rsid w:val="002F267A"/>
    <w:rsid w:val="002F3309"/>
    <w:rsid w:val="002F61CE"/>
    <w:rsid w:val="00302588"/>
    <w:rsid w:val="003036AB"/>
    <w:rsid w:val="00313683"/>
    <w:rsid w:val="00315CAB"/>
    <w:rsid w:val="00321E40"/>
    <w:rsid w:val="003224E4"/>
    <w:rsid w:val="003230C9"/>
    <w:rsid w:val="00323362"/>
    <w:rsid w:val="00323EB1"/>
    <w:rsid w:val="00327617"/>
    <w:rsid w:val="00330425"/>
    <w:rsid w:val="00330EED"/>
    <w:rsid w:val="00331520"/>
    <w:rsid w:val="00331E4F"/>
    <w:rsid w:val="0033218D"/>
    <w:rsid w:val="00334A64"/>
    <w:rsid w:val="00336824"/>
    <w:rsid w:val="003368A1"/>
    <w:rsid w:val="00336E60"/>
    <w:rsid w:val="00352B0C"/>
    <w:rsid w:val="003543F5"/>
    <w:rsid w:val="0035441D"/>
    <w:rsid w:val="00357124"/>
    <w:rsid w:val="00357A99"/>
    <w:rsid w:val="00360570"/>
    <w:rsid w:val="00360D16"/>
    <w:rsid w:val="003612AB"/>
    <w:rsid w:val="00364B75"/>
    <w:rsid w:val="00374EAD"/>
    <w:rsid w:val="00376487"/>
    <w:rsid w:val="003764C4"/>
    <w:rsid w:val="003778BB"/>
    <w:rsid w:val="0038058B"/>
    <w:rsid w:val="00380F2A"/>
    <w:rsid w:val="0038197A"/>
    <w:rsid w:val="00385F27"/>
    <w:rsid w:val="00386C07"/>
    <w:rsid w:val="0039252A"/>
    <w:rsid w:val="00393DC1"/>
    <w:rsid w:val="003942DE"/>
    <w:rsid w:val="00394653"/>
    <w:rsid w:val="003976BD"/>
    <w:rsid w:val="003A3B52"/>
    <w:rsid w:val="003A3E50"/>
    <w:rsid w:val="003A4197"/>
    <w:rsid w:val="003A6F88"/>
    <w:rsid w:val="003A7818"/>
    <w:rsid w:val="003B53BC"/>
    <w:rsid w:val="003B586E"/>
    <w:rsid w:val="003B5894"/>
    <w:rsid w:val="003B67C4"/>
    <w:rsid w:val="003C187A"/>
    <w:rsid w:val="003C18EF"/>
    <w:rsid w:val="003C6411"/>
    <w:rsid w:val="003C70FB"/>
    <w:rsid w:val="003D0CB8"/>
    <w:rsid w:val="003D1B52"/>
    <w:rsid w:val="003D1B7B"/>
    <w:rsid w:val="003D1D7E"/>
    <w:rsid w:val="003D3435"/>
    <w:rsid w:val="003D4F4B"/>
    <w:rsid w:val="003D61EA"/>
    <w:rsid w:val="003D721B"/>
    <w:rsid w:val="003E0196"/>
    <w:rsid w:val="003E049F"/>
    <w:rsid w:val="003E78E4"/>
    <w:rsid w:val="003F0464"/>
    <w:rsid w:val="003F0FA1"/>
    <w:rsid w:val="003F235D"/>
    <w:rsid w:val="003F5992"/>
    <w:rsid w:val="003F7094"/>
    <w:rsid w:val="0040031C"/>
    <w:rsid w:val="0040246D"/>
    <w:rsid w:val="00403825"/>
    <w:rsid w:val="004045E3"/>
    <w:rsid w:val="00404956"/>
    <w:rsid w:val="00404DB1"/>
    <w:rsid w:val="00406A29"/>
    <w:rsid w:val="00410764"/>
    <w:rsid w:val="0041211A"/>
    <w:rsid w:val="00412B98"/>
    <w:rsid w:val="004178AD"/>
    <w:rsid w:val="00417BBB"/>
    <w:rsid w:val="00420C30"/>
    <w:rsid w:val="00423BA6"/>
    <w:rsid w:val="004249F7"/>
    <w:rsid w:val="00427882"/>
    <w:rsid w:val="00430057"/>
    <w:rsid w:val="00431F2B"/>
    <w:rsid w:val="00433722"/>
    <w:rsid w:val="00434E60"/>
    <w:rsid w:val="00436C37"/>
    <w:rsid w:val="004379A4"/>
    <w:rsid w:val="00440288"/>
    <w:rsid w:val="00440EEA"/>
    <w:rsid w:val="0044530F"/>
    <w:rsid w:val="00451D24"/>
    <w:rsid w:val="00452FFB"/>
    <w:rsid w:val="00453A07"/>
    <w:rsid w:val="00453B10"/>
    <w:rsid w:val="00453EE2"/>
    <w:rsid w:val="004543FE"/>
    <w:rsid w:val="00455021"/>
    <w:rsid w:val="0045757A"/>
    <w:rsid w:val="00465BD6"/>
    <w:rsid w:val="00465F38"/>
    <w:rsid w:val="00471955"/>
    <w:rsid w:val="004731C9"/>
    <w:rsid w:val="004736D3"/>
    <w:rsid w:val="00474236"/>
    <w:rsid w:val="00475C60"/>
    <w:rsid w:val="0047674B"/>
    <w:rsid w:val="00483285"/>
    <w:rsid w:val="00483D36"/>
    <w:rsid w:val="00487EF7"/>
    <w:rsid w:val="0049386E"/>
    <w:rsid w:val="0049719E"/>
    <w:rsid w:val="004A363A"/>
    <w:rsid w:val="004A4422"/>
    <w:rsid w:val="004A5664"/>
    <w:rsid w:val="004B256C"/>
    <w:rsid w:val="004B2FD4"/>
    <w:rsid w:val="004B51BE"/>
    <w:rsid w:val="004B6F84"/>
    <w:rsid w:val="004C3414"/>
    <w:rsid w:val="004C4EDF"/>
    <w:rsid w:val="004C4FAA"/>
    <w:rsid w:val="004D1CAA"/>
    <w:rsid w:val="004D2F28"/>
    <w:rsid w:val="004D5E3F"/>
    <w:rsid w:val="004D6C48"/>
    <w:rsid w:val="004D746C"/>
    <w:rsid w:val="004E0551"/>
    <w:rsid w:val="004E36FD"/>
    <w:rsid w:val="004F0CBA"/>
    <w:rsid w:val="004F2173"/>
    <w:rsid w:val="004F2C78"/>
    <w:rsid w:val="004F4856"/>
    <w:rsid w:val="00500DDE"/>
    <w:rsid w:val="0050474E"/>
    <w:rsid w:val="005058FC"/>
    <w:rsid w:val="00506864"/>
    <w:rsid w:val="00506A35"/>
    <w:rsid w:val="00507030"/>
    <w:rsid w:val="005146BB"/>
    <w:rsid w:val="00516ADE"/>
    <w:rsid w:val="0052022A"/>
    <w:rsid w:val="0052066C"/>
    <w:rsid w:val="00526E13"/>
    <w:rsid w:val="00530BF9"/>
    <w:rsid w:val="00536444"/>
    <w:rsid w:val="00537E00"/>
    <w:rsid w:val="00542783"/>
    <w:rsid w:val="00545AFA"/>
    <w:rsid w:val="00546095"/>
    <w:rsid w:val="0055112E"/>
    <w:rsid w:val="005517F4"/>
    <w:rsid w:val="00551B59"/>
    <w:rsid w:val="005527A9"/>
    <w:rsid w:val="005528E9"/>
    <w:rsid w:val="005555C8"/>
    <w:rsid w:val="00556A93"/>
    <w:rsid w:val="0056059D"/>
    <w:rsid w:val="00560F45"/>
    <w:rsid w:val="00563935"/>
    <w:rsid w:val="00567395"/>
    <w:rsid w:val="005679C1"/>
    <w:rsid w:val="00567EE3"/>
    <w:rsid w:val="00567EF5"/>
    <w:rsid w:val="005704D5"/>
    <w:rsid w:val="005717D1"/>
    <w:rsid w:val="00571AF5"/>
    <w:rsid w:val="00572B43"/>
    <w:rsid w:val="00574FFB"/>
    <w:rsid w:val="00575236"/>
    <w:rsid w:val="0058001D"/>
    <w:rsid w:val="0058212E"/>
    <w:rsid w:val="005823ED"/>
    <w:rsid w:val="0058243F"/>
    <w:rsid w:val="0058399E"/>
    <w:rsid w:val="00586379"/>
    <w:rsid w:val="00587D49"/>
    <w:rsid w:val="0059120D"/>
    <w:rsid w:val="00591447"/>
    <w:rsid w:val="0059188E"/>
    <w:rsid w:val="00592171"/>
    <w:rsid w:val="0059409C"/>
    <w:rsid w:val="00596C54"/>
    <w:rsid w:val="005A0796"/>
    <w:rsid w:val="005A0815"/>
    <w:rsid w:val="005A2E93"/>
    <w:rsid w:val="005A3617"/>
    <w:rsid w:val="005A4B39"/>
    <w:rsid w:val="005A7882"/>
    <w:rsid w:val="005A7FDC"/>
    <w:rsid w:val="005B0706"/>
    <w:rsid w:val="005B1EE1"/>
    <w:rsid w:val="005B43B3"/>
    <w:rsid w:val="005B441F"/>
    <w:rsid w:val="005B7510"/>
    <w:rsid w:val="005B7B24"/>
    <w:rsid w:val="005C06DD"/>
    <w:rsid w:val="005C0CA2"/>
    <w:rsid w:val="005C0E08"/>
    <w:rsid w:val="005C3721"/>
    <w:rsid w:val="005C5ACC"/>
    <w:rsid w:val="005C63C1"/>
    <w:rsid w:val="005C78FC"/>
    <w:rsid w:val="005C7B7E"/>
    <w:rsid w:val="005D3A04"/>
    <w:rsid w:val="005D51F1"/>
    <w:rsid w:val="005D56A6"/>
    <w:rsid w:val="005D5ABC"/>
    <w:rsid w:val="005D6973"/>
    <w:rsid w:val="005E5E9A"/>
    <w:rsid w:val="005E7258"/>
    <w:rsid w:val="005E763B"/>
    <w:rsid w:val="005F11DF"/>
    <w:rsid w:val="005F125E"/>
    <w:rsid w:val="005F1BA7"/>
    <w:rsid w:val="005F52AA"/>
    <w:rsid w:val="005F6EBA"/>
    <w:rsid w:val="006044DF"/>
    <w:rsid w:val="006075AF"/>
    <w:rsid w:val="0061078F"/>
    <w:rsid w:val="00611850"/>
    <w:rsid w:val="00613082"/>
    <w:rsid w:val="00615857"/>
    <w:rsid w:val="00615BF6"/>
    <w:rsid w:val="00615E9B"/>
    <w:rsid w:val="006254A5"/>
    <w:rsid w:val="00625F5B"/>
    <w:rsid w:val="00630452"/>
    <w:rsid w:val="0063060F"/>
    <w:rsid w:val="00636A0B"/>
    <w:rsid w:val="006379A5"/>
    <w:rsid w:val="00637DFD"/>
    <w:rsid w:val="0064045F"/>
    <w:rsid w:val="006434BD"/>
    <w:rsid w:val="00643D4E"/>
    <w:rsid w:val="006444A5"/>
    <w:rsid w:val="00644F03"/>
    <w:rsid w:val="006472C8"/>
    <w:rsid w:val="00647E69"/>
    <w:rsid w:val="00653999"/>
    <w:rsid w:val="00653ED7"/>
    <w:rsid w:val="00656440"/>
    <w:rsid w:val="006616C5"/>
    <w:rsid w:val="0066520A"/>
    <w:rsid w:val="00665E6F"/>
    <w:rsid w:val="0066614B"/>
    <w:rsid w:val="00666813"/>
    <w:rsid w:val="00666E69"/>
    <w:rsid w:val="00666F60"/>
    <w:rsid w:val="0067213D"/>
    <w:rsid w:val="0067330C"/>
    <w:rsid w:val="0067657C"/>
    <w:rsid w:val="00681973"/>
    <w:rsid w:val="00686521"/>
    <w:rsid w:val="00687F53"/>
    <w:rsid w:val="006900B8"/>
    <w:rsid w:val="00690CFA"/>
    <w:rsid w:val="00690F25"/>
    <w:rsid w:val="00693228"/>
    <w:rsid w:val="0069386D"/>
    <w:rsid w:val="006A1038"/>
    <w:rsid w:val="006A2033"/>
    <w:rsid w:val="006A7A13"/>
    <w:rsid w:val="006B228A"/>
    <w:rsid w:val="006B244E"/>
    <w:rsid w:val="006B36CA"/>
    <w:rsid w:val="006B40CB"/>
    <w:rsid w:val="006B75EB"/>
    <w:rsid w:val="006C10E1"/>
    <w:rsid w:val="006C7CA3"/>
    <w:rsid w:val="006D0FF9"/>
    <w:rsid w:val="006D1AA3"/>
    <w:rsid w:val="006D4076"/>
    <w:rsid w:val="006D50B4"/>
    <w:rsid w:val="006D604B"/>
    <w:rsid w:val="006D78AA"/>
    <w:rsid w:val="006E358B"/>
    <w:rsid w:val="006E3D57"/>
    <w:rsid w:val="006E6E9A"/>
    <w:rsid w:val="006F03BA"/>
    <w:rsid w:val="006F640C"/>
    <w:rsid w:val="006F7DC1"/>
    <w:rsid w:val="00700EFF"/>
    <w:rsid w:val="007053BE"/>
    <w:rsid w:val="007064B4"/>
    <w:rsid w:val="00707054"/>
    <w:rsid w:val="00712413"/>
    <w:rsid w:val="00714089"/>
    <w:rsid w:val="00715C37"/>
    <w:rsid w:val="00721A0D"/>
    <w:rsid w:val="00723380"/>
    <w:rsid w:val="00724590"/>
    <w:rsid w:val="0073245A"/>
    <w:rsid w:val="0073336B"/>
    <w:rsid w:val="00734006"/>
    <w:rsid w:val="00734347"/>
    <w:rsid w:val="00743107"/>
    <w:rsid w:val="007449A6"/>
    <w:rsid w:val="0074512B"/>
    <w:rsid w:val="00745C2E"/>
    <w:rsid w:val="00745D01"/>
    <w:rsid w:val="007476BD"/>
    <w:rsid w:val="00747A8E"/>
    <w:rsid w:val="0075211C"/>
    <w:rsid w:val="00755674"/>
    <w:rsid w:val="00756581"/>
    <w:rsid w:val="00757BB5"/>
    <w:rsid w:val="0076463A"/>
    <w:rsid w:val="00767B43"/>
    <w:rsid w:val="007720D3"/>
    <w:rsid w:val="0077260C"/>
    <w:rsid w:val="007764CE"/>
    <w:rsid w:val="00776615"/>
    <w:rsid w:val="00776D53"/>
    <w:rsid w:val="00780256"/>
    <w:rsid w:val="007867E5"/>
    <w:rsid w:val="00786E3A"/>
    <w:rsid w:val="0079293C"/>
    <w:rsid w:val="00794528"/>
    <w:rsid w:val="007958C7"/>
    <w:rsid w:val="007966CD"/>
    <w:rsid w:val="007A16DA"/>
    <w:rsid w:val="007A4F82"/>
    <w:rsid w:val="007A5D20"/>
    <w:rsid w:val="007A78F8"/>
    <w:rsid w:val="007B345E"/>
    <w:rsid w:val="007C5EB2"/>
    <w:rsid w:val="007D1560"/>
    <w:rsid w:val="007D4EBE"/>
    <w:rsid w:val="007D7729"/>
    <w:rsid w:val="007E0657"/>
    <w:rsid w:val="007E1A22"/>
    <w:rsid w:val="007E229F"/>
    <w:rsid w:val="007E2FF1"/>
    <w:rsid w:val="007E40C8"/>
    <w:rsid w:val="007F3DA1"/>
    <w:rsid w:val="007F3F4A"/>
    <w:rsid w:val="007F50D3"/>
    <w:rsid w:val="007F74BD"/>
    <w:rsid w:val="008032B8"/>
    <w:rsid w:val="008035F4"/>
    <w:rsid w:val="00803A03"/>
    <w:rsid w:val="00807916"/>
    <w:rsid w:val="008115D6"/>
    <w:rsid w:val="008118C7"/>
    <w:rsid w:val="00814552"/>
    <w:rsid w:val="008145DF"/>
    <w:rsid w:val="00815C8D"/>
    <w:rsid w:val="00817BDE"/>
    <w:rsid w:val="00820181"/>
    <w:rsid w:val="00822EE6"/>
    <w:rsid w:val="00827DE6"/>
    <w:rsid w:val="00835EF2"/>
    <w:rsid w:val="0083662F"/>
    <w:rsid w:val="0084012A"/>
    <w:rsid w:val="00841615"/>
    <w:rsid w:val="00842D27"/>
    <w:rsid w:val="00843023"/>
    <w:rsid w:val="00850283"/>
    <w:rsid w:val="00851EA4"/>
    <w:rsid w:val="00857F3B"/>
    <w:rsid w:val="008630A9"/>
    <w:rsid w:val="00863C3C"/>
    <w:rsid w:val="00864BCF"/>
    <w:rsid w:val="00867DEF"/>
    <w:rsid w:val="008720AE"/>
    <w:rsid w:val="00873708"/>
    <w:rsid w:val="00876663"/>
    <w:rsid w:val="00880284"/>
    <w:rsid w:val="00881F5D"/>
    <w:rsid w:val="008844AF"/>
    <w:rsid w:val="00885AF4"/>
    <w:rsid w:val="008967F2"/>
    <w:rsid w:val="008A02CB"/>
    <w:rsid w:val="008A44E5"/>
    <w:rsid w:val="008A4F06"/>
    <w:rsid w:val="008A61B3"/>
    <w:rsid w:val="008A6FEF"/>
    <w:rsid w:val="008B4946"/>
    <w:rsid w:val="008B561C"/>
    <w:rsid w:val="008C2476"/>
    <w:rsid w:val="008C316F"/>
    <w:rsid w:val="008C37CD"/>
    <w:rsid w:val="008C768D"/>
    <w:rsid w:val="008D0BC5"/>
    <w:rsid w:val="008D2D16"/>
    <w:rsid w:val="008D5918"/>
    <w:rsid w:val="008D67C8"/>
    <w:rsid w:val="008D6C97"/>
    <w:rsid w:val="008D72AD"/>
    <w:rsid w:val="008E03BA"/>
    <w:rsid w:val="008E388A"/>
    <w:rsid w:val="008E4335"/>
    <w:rsid w:val="008E652C"/>
    <w:rsid w:val="008F29A7"/>
    <w:rsid w:val="008F7B99"/>
    <w:rsid w:val="009002E5"/>
    <w:rsid w:val="0090181C"/>
    <w:rsid w:val="00902E6A"/>
    <w:rsid w:val="00903C1B"/>
    <w:rsid w:val="009047CC"/>
    <w:rsid w:val="00906C56"/>
    <w:rsid w:val="009101BA"/>
    <w:rsid w:val="009105FE"/>
    <w:rsid w:val="00915286"/>
    <w:rsid w:val="00915BF7"/>
    <w:rsid w:val="00916000"/>
    <w:rsid w:val="00917B96"/>
    <w:rsid w:val="0092125D"/>
    <w:rsid w:val="009224EC"/>
    <w:rsid w:val="00923035"/>
    <w:rsid w:val="009249BF"/>
    <w:rsid w:val="0092582C"/>
    <w:rsid w:val="00925BFC"/>
    <w:rsid w:val="009302D5"/>
    <w:rsid w:val="00932441"/>
    <w:rsid w:val="00933CB4"/>
    <w:rsid w:val="00934DE8"/>
    <w:rsid w:val="00935319"/>
    <w:rsid w:val="009440FB"/>
    <w:rsid w:val="009453A1"/>
    <w:rsid w:val="00946E98"/>
    <w:rsid w:val="00950B09"/>
    <w:rsid w:val="00955D72"/>
    <w:rsid w:val="009571F9"/>
    <w:rsid w:val="0095735E"/>
    <w:rsid w:val="009616FC"/>
    <w:rsid w:val="00961E8B"/>
    <w:rsid w:val="00963FF0"/>
    <w:rsid w:val="009646FB"/>
    <w:rsid w:val="00964CD0"/>
    <w:rsid w:val="0096533F"/>
    <w:rsid w:val="00966678"/>
    <w:rsid w:val="0097148E"/>
    <w:rsid w:val="00971E9B"/>
    <w:rsid w:val="00972953"/>
    <w:rsid w:val="00973D2F"/>
    <w:rsid w:val="00976F70"/>
    <w:rsid w:val="00977FC9"/>
    <w:rsid w:val="00981ACA"/>
    <w:rsid w:val="00983E3F"/>
    <w:rsid w:val="00986FDF"/>
    <w:rsid w:val="00987491"/>
    <w:rsid w:val="00987B76"/>
    <w:rsid w:val="00993EF6"/>
    <w:rsid w:val="00994002"/>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3D88"/>
    <w:rsid w:val="009E5AC4"/>
    <w:rsid w:val="009E7C19"/>
    <w:rsid w:val="009F4A8E"/>
    <w:rsid w:val="009F65BC"/>
    <w:rsid w:val="00A0043B"/>
    <w:rsid w:val="00A00BC8"/>
    <w:rsid w:val="00A05D90"/>
    <w:rsid w:val="00A10E2D"/>
    <w:rsid w:val="00A13759"/>
    <w:rsid w:val="00A14372"/>
    <w:rsid w:val="00A219F3"/>
    <w:rsid w:val="00A22BBD"/>
    <w:rsid w:val="00A232AE"/>
    <w:rsid w:val="00A246D8"/>
    <w:rsid w:val="00A259B3"/>
    <w:rsid w:val="00A2611F"/>
    <w:rsid w:val="00A26316"/>
    <w:rsid w:val="00A30667"/>
    <w:rsid w:val="00A3199E"/>
    <w:rsid w:val="00A32EDF"/>
    <w:rsid w:val="00A32FB0"/>
    <w:rsid w:val="00A3308B"/>
    <w:rsid w:val="00A335B4"/>
    <w:rsid w:val="00A36EFD"/>
    <w:rsid w:val="00A3760D"/>
    <w:rsid w:val="00A42CC4"/>
    <w:rsid w:val="00A44EEA"/>
    <w:rsid w:val="00A52DD4"/>
    <w:rsid w:val="00A539D2"/>
    <w:rsid w:val="00A54C90"/>
    <w:rsid w:val="00A55E81"/>
    <w:rsid w:val="00A56C1E"/>
    <w:rsid w:val="00A605D9"/>
    <w:rsid w:val="00A62AA2"/>
    <w:rsid w:val="00A6363A"/>
    <w:rsid w:val="00A63BDC"/>
    <w:rsid w:val="00A67BF7"/>
    <w:rsid w:val="00A749E0"/>
    <w:rsid w:val="00A765F9"/>
    <w:rsid w:val="00A7781F"/>
    <w:rsid w:val="00A86BEC"/>
    <w:rsid w:val="00A870B1"/>
    <w:rsid w:val="00A9072E"/>
    <w:rsid w:val="00A91740"/>
    <w:rsid w:val="00A9198E"/>
    <w:rsid w:val="00A95804"/>
    <w:rsid w:val="00A95899"/>
    <w:rsid w:val="00A95E5D"/>
    <w:rsid w:val="00A979F0"/>
    <w:rsid w:val="00AA1074"/>
    <w:rsid w:val="00AA2514"/>
    <w:rsid w:val="00AA26D5"/>
    <w:rsid w:val="00AA2C3A"/>
    <w:rsid w:val="00AB07AA"/>
    <w:rsid w:val="00AB09A6"/>
    <w:rsid w:val="00AB0A84"/>
    <w:rsid w:val="00AB0C3C"/>
    <w:rsid w:val="00AB16E7"/>
    <w:rsid w:val="00AB2121"/>
    <w:rsid w:val="00AB2B36"/>
    <w:rsid w:val="00AB5191"/>
    <w:rsid w:val="00AB5E6D"/>
    <w:rsid w:val="00AB632E"/>
    <w:rsid w:val="00AC0F4C"/>
    <w:rsid w:val="00AC3EA9"/>
    <w:rsid w:val="00AC558F"/>
    <w:rsid w:val="00AC5A1F"/>
    <w:rsid w:val="00AC5F7C"/>
    <w:rsid w:val="00AC6FA8"/>
    <w:rsid w:val="00AD1807"/>
    <w:rsid w:val="00AD3358"/>
    <w:rsid w:val="00AD49AC"/>
    <w:rsid w:val="00AD4C8B"/>
    <w:rsid w:val="00AD651E"/>
    <w:rsid w:val="00AE033B"/>
    <w:rsid w:val="00AE0676"/>
    <w:rsid w:val="00AE1D33"/>
    <w:rsid w:val="00AF1C4B"/>
    <w:rsid w:val="00AF2267"/>
    <w:rsid w:val="00AF272B"/>
    <w:rsid w:val="00B0229E"/>
    <w:rsid w:val="00B06794"/>
    <w:rsid w:val="00B11761"/>
    <w:rsid w:val="00B12496"/>
    <w:rsid w:val="00B17D32"/>
    <w:rsid w:val="00B221F6"/>
    <w:rsid w:val="00B26785"/>
    <w:rsid w:val="00B31001"/>
    <w:rsid w:val="00B31028"/>
    <w:rsid w:val="00B32072"/>
    <w:rsid w:val="00B346CC"/>
    <w:rsid w:val="00B36DEC"/>
    <w:rsid w:val="00B442A3"/>
    <w:rsid w:val="00B44647"/>
    <w:rsid w:val="00B44EF1"/>
    <w:rsid w:val="00B4513B"/>
    <w:rsid w:val="00B47392"/>
    <w:rsid w:val="00B473F8"/>
    <w:rsid w:val="00B47A13"/>
    <w:rsid w:val="00B5205E"/>
    <w:rsid w:val="00B528AE"/>
    <w:rsid w:val="00B52F7A"/>
    <w:rsid w:val="00B55F2F"/>
    <w:rsid w:val="00B5631C"/>
    <w:rsid w:val="00B565A6"/>
    <w:rsid w:val="00B575D7"/>
    <w:rsid w:val="00B57668"/>
    <w:rsid w:val="00B57736"/>
    <w:rsid w:val="00B60826"/>
    <w:rsid w:val="00B62609"/>
    <w:rsid w:val="00B62794"/>
    <w:rsid w:val="00B659EC"/>
    <w:rsid w:val="00B6677E"/>
    <w:rsid w:val="00B72373"/>
    <w:rsid w:val="00B73CAB"/>
    <w:rsid w:val="00B7445C"/>
    <w:rsid w:val="00B74FA7"/>
    <w:rsid w:val="00B76DE8"/>
    <w:rsid w:val="00B80598"/>
    <w:rsid w:val="00B824D4"/>
    <w:rsid w:val="00B833F6"/>
    <w:rsid w:val="00B87786"/>
    <w:rsid w:val="00B87866"/>
    <w:rsid w:val="00B905CF"/>
    <w:rsid w:val="00B915AA"/>
    <w:rsid w:val="00B92DD2"/>
    <w:rsid w:val="00B93B7F"/>
    <w:rsid w:val="00B95A5C"/>
    <w:rsid w:val="00B96729"/>
    <w:rsid w:val="00B967AE"/>
    <w:rsid w:val="00BA2D44"/>
    <w:rsid w:val="00BA3C96"/>
    <w:rsid w:val="00BA58E1"/>
    <w:rsid w:val="00BB2C3B"/>
    <w:rsid w:val="00BB3AB2"/>
    <w:rsid w:val="00BB5EE4"/>
    <w:rsid w:val="00BB6B89"/>
    <w:rsid w:val="00BC2A34"/>
    <w:rsid w:val="00BC3888"/>
    <w:rsid w:val="00BC5B40"/>
    <w:rsid w:val="00BC67B7"/>
    <w:rsid w:val="00BC7D24"/>
    <w:rsid w:val="00BD0D22"/>
    <w:rsid w:val="00BD1B52"/>
    <w:rsid w:val="00BD36E9"/>
    <w:rsid w:val="00BD46C2"/>
    <w:rsid w:val="00BE2E7F"/>
    <w:rsid w:val="00BE3914"/>
    <w:rsid w:val="00BE3F44"/>
    <w:rsid w:val="00BE527F"/>
    <w:rsid w:val="00BE5BAE"/>
    <w:rsid w:val="00BE6BC4"/>
    <w:rsid w:val="00BE7A5A"/>
    <w:rsid w:val="00BE7C32"/>
    <w:rsid w:val="00BF0552"/>
    <w:rsid w:val="00BF205F"/>
    <w:rsid w:val="00BF274F"/>
    <w:rsid w:val="00BF2773"/>
    <w:rsid w:val="00BF4A3C"/>
    <w:rsid w:val="00BF4B86"/>
    <w:rsid w:val="00C0038C"/>
    <w:rsid w:val="00C05337"/>
    <w:rsid w:val="00C05546"/>
    <w:rsid w:val="00C06ED3"/>
    <w:rsid w:val="00C07C68"/>
    <w:rsid w:val="00C1593B"/>
    <w:rsid w:val="00C17891"/>
    <w:rsid w:val="00C20623"/>
    <w:rsid w:val="00C2168A"/>
    <w:rsid w:val="00C27EE2"/>
    <w:rsid w:val="00C337D3"/>
    <w:rsid w:val="00C41511"/>
    <w:rsid w:val="00C467CA"/>
    <w:rsid w:val="00C47E8D"/>
    <w:rsid w:val="00C5162E"/>
    <w:rsid w:val="00C527DF"/>
    <w:rsid w:val="00C539D9"/>
    <w:rsid w:val="00C53A5E"/>
    <w:rsid w:val="00C53A87"/>
    <w:rsid w:val="00C53AB5"/>
    <w:rsid w:val="00C554AC"/>
    <w:rsid w:val="00C55837"/>
    <w:rsid w:val="00C612B5"/>
    <w:rsid w:val="00C62F10"/>
    <w:rsid w:val="00C63953"/>
    <w:rsid w:val="00C65017"/>
    <w:rsid w:val="00C6624A"/>
    <w:rsid w:val="00C67879"/>
    <w:rsid w:val="00C67CA5"/>
    <w:rsid w:val="00C777DC"/>
    <w:rsid w:val="00C807BC"/>
    <w:rsid w:val="00C82806"/>
    <w:rsid w:val="00C83445"/>
    <w:rsid w:val="00C8560B"/>
    <w:rsid w:val="00C93465"/>
    <w:rsid w:val="00CA54F3"/>
    <w:rsid w:val="00CB13CF"/>
    <w:rsid w:val="00CB3469"/>
    <w:rsid w:val="00CB3FB4"/>
    <w:rsid w:val="00CB4D55"/>
    <w:rsid w:val="00CB6AF1"/>
    <w:rsid w:val="00CB763E"/>
    <w:rsid w:val="00CC264C"/>
    <w:rsid w:val="00CC28B2"/>
    <w:rsid w:val="00CC48A5"/>
    <w:rsid w:val="00CC60CF"/>
    <w:rsid w:val="00CC623C"/>
    <w:rsid w:val="00CD0137"/>
    <w:rsid w:val="00CD1101"/>
    <w:rsid w:val="00CD27D9"/>
    <w:rsid w:val="00CD4A18"/>
    <w:rsid w:val="00CE1138"/>
    <w:rsid w:val="00CE26A1"/>
    <w:rsid w:val="00CE3BF5"/>
    <w:rsid w:val="00CE5FEB"/>
    <w:rsid w:val="00CE601A"/>
    <w:rsid w:val="00CF13B2"/>
    <w:rsid w:val="00CF1B58"/>
    <w:rsid w:val="00CF1CCE"/>
    <w:rsid w:val="00CF51E0"/>
    <w:rsid w:val="00CF5231"/>
    <w:rsid w:val="00CF6E79"/>
    <w:rsid w:val="00CF7B23"/>
    <w:rsid w:val="00CF7D6C"/>
    <w:rsid w:val="00D00526"/>
    <w:rsid w:val="00D00B83"/>
    <w:rsid w:val="00D01BCC"/>
    <w:rsid w:val="00D01D59"/>
    <w:rsid w:val="00D066B6"/>
    <w:rsid w:val="00D12A97"/>
    <w:rsid w:val="00D13C36"/>
    <w:rsid w:val="00D141B7"/>
    <w:rsid w:val="00D16169"/>
    <w:rsid w:val="00D16B80"/>
    <w:rsid w:val="00D17C99"/>
    <w:rsid w:val="00D17D7B"/>
    <w:rsid w:val="00D208EE"/>
    <w:rsid w:val="00D23D3B"/>
    <w:rsid w:val="00D24089"/>
    <w:rsid w:val="00D260AA"/>
    <w:rsid w:val="00D26A7B"/>
    <w:rsid w:val="00D329D1"/>
    <w:rsid w:val="00D368B9"/>
    <w:rsid w:val="00D37356"/>
    <w:rsid w:val="00D40C21"/>
    <w:rsid w:val="00D413A8"/>
    <w:rsid w:val="00D42AE3"/>
    <w:rsid w:val="00D455EB"/>
    <w:rsid w:val="00D4635D"/>
    <w:rsid w:val="00D464FF"/>
    <w:rsid w:val="00D47656"/>
    <w:rsid w:val="00D4793F"/>
    <w:rsid w:val="00D47C2B"/>
    <w:rsid w:val="00D52902"/>
    <w:rsid w:val="00D55E7C"/>
    <w:rsid w:val="00D61FB4"/>
    <w:rsid w:val="00D649CB"/>
    <w:rsid w:val="00D67E47"/>
    <w:rsid w:val="00D76048"/>
    <w:rsid w:val="00D7629A"/>
    <w:rsid w:val="00D81F3C"/>
    <w:rsid w:val="00D9255E"/>
    <w:rsid w:val="00D96967"/>
    <w:rsid w:val="00D96B77"/>
    <w:rsid w:val="00D97E66"/>
    <w:rsid w:val="00DA03DE"/>
    <w:rsid w:val="00DA2157"/>
    <w:rsid w:val="00DA3167"/>
    <w:rsid w:val="00DA4E3D"/>
    <w:rsid w:val="00DA5895"/>
    <w:rsid w:val="00DB4961"/>
    <w:rsid w:val="00DC6A7D"/>
    <w:rsid w:val="00DC743A"/>
    <w:rsid w:val="00DD101F"/>
    <w:rsid w:val="00DD174A"/>
    <w:rsid w:val="00DD275A"/>
    <w:rsid w:val="00DD2A28"/>
    <w:rsid w:val="00DD3B0E"/>
    <w:rsid w:val="00DD6105"/>
    <w:rsid w:val="00DD72CF"/>
    <w:rsid w:val="00DE091D"/>
    <w:rsid w:val="00DE2449"/>
    <w:rsid w:val="00DE2C0B"/>
    <w:rsid w:val="00DE3997"/>
    <w:rsid w:val="00DE51BF"/>
    <w:rsid w:val="00DE5337"/>
    <w:rsid w:val="00DE636C"/>
    <w:rsid w:val="00DF0306"/>
    <w:rsid w:val="00DF05B0"/>
    <w:rsid w:val="00DF17B6"/>
    <w:rsid w:val="00DF4B5A"/>
    <w:rsid w:val="00DF747B"/>
    <w:rsid w:val="00E02FB8"/>
    <w:rsid w:val="00E0451C"/>
    <w:rsid w:val="00E04DBA"/>
    <w:rsid w:val="00E060C1"/>
    <w:rsid w:val="00E1199D"/>
    <w:rsid w:val="00E12B62"/>
    <w:rsid w:val="00E13797"/>
    <w:rsid w:val="00E13D92"/>
    <w:rsid w:val="00E14923"/>
    <w:rsid w:val="00E1763C"/>
    <w:rsid w:val="00E20298"/>
    <w:rsid w:val="00E23324"/>
    <w:rsid w:val="00E254CD"/>
    <w:rsid w:val="00E2713F"/>
    <w:rsid w:val="00E277DE"/>
    <w:rsid w:val="00E300E0"/>
    <w:rsid w:val="00E32750"/>
    <w:rsid w:val="00E3498C"/>
    <w:rsid w:val="00E40A16"/>
    <w:rsid w:val="00E45BE8"/>
    <w:rsid w:val="00E46674"/>
    <w:rsid w:val="00E46CBE"/>
    <w:rsid w:val="00E505ED"/>
    <w:rsid w:val="00E54099"/>
    <w:rsid w:val="00E55B2E"/>
    <w:rsid w:val="00E56949"/>
    <w:rsid w:val="00E62734"/>
    <w:rsid w:val="00E63964"/>
    <w:rsid w:val="00E63E25"/>
    <w:rsid w:val="00E64642"/>
    <w:rsid w:val="00E64ACE"/>
    <w:rsid w:val="00E65943"/>
    <w:rsid w:val="00E65A86"/>
    <w:rsid w:val="00E6694C"/>
    <w:rsid w:val="00E720EB"/>
    <w:rsid w:val="00E75895"/>
    <w:rsid w:val="00E77199"/>
    <w:rsid w:val="00E81075"/>
    <w:rsid w:val="00E83A11"/>
    <w:rsid w:val="00E84308"/>
    <w:rsid w:val="00E8506A"/>
    <w:rsid w:val="00E866A0"/>
    <w:rsid w:val="00E93612"/>
    <w:rsid w:val="00E948F8"/>
    <w:rsid w:val="00E9674A"/>
    <w:rsid w:val="00E97629"/>
    <w:rsid w:val="00EA1D86"/>
    <w:rsid w:val="00EA279C"/>
    <w:rsid w:val="00EA3EB6"/>
    <w:rsid w:val="00EA4DAA"/>
    <w:rsid w:val="00EA5CEF"/>
    <w:rsid w:val="00EA6601"/>
    <w:rsid w:val="00EB1D64"/>
    <w:rsid w:val="00EB25E5"/>
    <w:rsid w:val="00EB3B7C"/>
    <w:rsid w:val="00EB6B0F"/>
    <w:rsid w:val="00EB7E5A"/>
    <w:rsid w:val="00EC13B0"/>
    <w:rsid w:val="00EC3BB1"/>
    <w:rsid w:val="00EC6F8E"/>
    <w:rsid w:val="00EC7EEA"/>
    <w:rsid w:val="00ED68E1"/>
    <w:rsid w:val="00ED70E9"/>
    <w:rsid w:val="00EE1EC6"/>
    <w:rsid w:val="00EE2E72"/>
    <w:rsid w:val="00EF102E"/>
    <w:rsid w:val="00EF63BC"/>
    <w:rsid w:val="00F02217"/>
    <w:rsid w:val="00F07145"/>
    <w:rsid w:val="00F071C1"/>
    <w:rsid w:val="00F0799C"/>
    <w:rsid w:val="00F108B9"/>
    <w:rsid w:val="00F10D77"/>
    <w:rsid w:val="00F11001"/>
    <w:rsid w:val="00F12249"/>
    <w:rsid w:val="00F144F4"/>
    <w:rsid w:val="00F16607"/>
    <w:rsid w:val="00F21099"/>
    <w:rsid w:val="00F2191F"/>
    <w:rsid w:val="00F24214"/>
    <w:rsid w:val="00F26F6B"/>
    <w:rsid w:val="00F3031D"/>
    <w:rsid w:val="00F31F00"/>
    <w:rsid w:val="00F33CF0"/>
    <w:rsid w:val="00F34CB6"/>
    <w:rsid w:val="00F34E02"/>
    <w:rsid w:val="00F34ECF"/>
    <w:rsid w:val="00F36349"/>
    <w:rsid w:val="00F3694F"/>
    <w:rsid w:val="00F37FC3"/>
    <w:rsid w:val="00F42CE2"/>
    <w:rsid w:val="00F47311"/>
    <w:rsid w:val="00F47E44"/>
    <w:rsid w:val="00F5071B"/>
    <w:rsid w:val="00F5412B"/>
    <w:rsid w:val="00F602AC"/>
    <w:rsid w:val="00F60C76"/>
    <w:rsid w:val="00F61BFE"/>
    <w:rsid w:val="00F62F4A"/>
    <w:rsid w:val="00F63EC9"/>
    <w:rsid w:val="00F64993"/>
    <w:rsid w:val="00F64D4E"/>
    <w:rsid w:val="00F64F66"/>
    <w:rsid w:val="00F661FD"/>
    <w:rsid w:val="00F74D41"/>
    <w:rsid w:val="00F820D3"/>
    <w:rsid w:val="00F904C0"/>
    <w:rsid w:val="00F91AE3"/>
    <w:rsid w:val="00F93841"/>
    <w:rsid w:val="00F93BA1"/>
    <w:rsid w:val="00FA09B3"/>
    <w:rsid w:val="00FA1242"/>
    <w:rsid w:val="00FA2C81"/>
    <w:rsid w:val="00FA413F"/>
    <w:rsid w:val="00FA7ADF"/>
    <w:rsid w:val="00FA7D26"/>
    <w:rsid w:val="00FB23AF"/>
    <w:rsid w:val="00FB34A1"/>
    <w:rsid w:val="00FB4BF9"/>
    <w:rsid w:val="00FB50E5"/>
    <w:rsid w:val="00FB6FFE"/>
    <w:rsid w:val="00FC05D6"/>
    <w:rsid w:val="00FC2B24"/>
    <w:rsid w:val="00FD2B11"/>
    <w:rsid w:val="00FD42CB"/>
    <w:rsid w:val="00FD4AD0"/>
    <w:rsid w:val="00FD5B67"/>
    <w:rsid w:val="00FD69B1"/>
    <w:rsid w:val="00FE193D"/>
    <w:rsid w:val="00FE1950"/>
    <w:rsid w:val="00FE30AB"/>
    <w:rsid w:val="00FE4500"/>
    <w:rsid w:val="00FF265B"/>
    <w:rsid w:val="00FF2E19"/>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3DB82A-464E-4E3D-94F6-2D377E6D1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40C2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165F0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3136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3136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AE06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59"/>
    <w:rsid w:val="00F34E0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59"/>
    <w:rsid w:val="00C6395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59"/>
    <w:rsid w:val="005717D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59"/>
    <w:rsid w:val="0059188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59"/>
    <w:rsid w:val="0059188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59"/>
    <w:rsid w:val="00BE391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757BB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AB16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3A3E50"/>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EA1D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DD10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FB4BF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B5766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B5766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1">
    <w:name w:val="Tabla con cuadrícula141"/>
    <w:basedOn w:val="Tablanormal"/>
    <w:next w:val="Tablaconcuadrcula"/>
    <w:uiPriority w:val="39"/>
    <w:rsid w:val="00B5766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2">
    <w:name w:val="Tabla con cuadrícula142"/>
    <w:basedOn w:val="Tablanormal"/>
    <w:next w:val="Tablaconcuadrcula"/>
    <w:uiPriority w:val="39"/>
    <w:rsid w:val="00F42CE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3">
    <w:name w:val="Tabla con cuadrícula143"/>
    <w:basedOn w:val="Tablanormal"/>
    <w:next w:val="Tablaconcuadrcula"/>
    <w:uiPriority w:val="39"/>
    <w:rsid w:val="00F42CE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4">
    <w:name w:val="Tabla con cuadrícula144"/>
    <w:basedOn w:val="Tablanormal"/>
    <w:next w:val="Tablaconcuadrcula"/>
    <w:uiPriority w:val="39"/>
    <w:rsid w:val="00F42CE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5">
    <w:name w:val="Tabla con cuadrícula145"/>
    <w:basedOn w:val="Tablanormal"/>
    <w:next w:val="Tablaconcuadrcula"/>
    <w:uiPriority w:val="39"/>
    <w:rsid w:val="00423BA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6">
    <w:name w:val="Tabla con cuadrícula146"/>
    <w:basedOn w:val="Tablanormal"/>
    <w:next w:val="Tablaconcuadrcula"/>
    <w:uiPriority w:val="39"/>
    <w:rsid w:val="005A788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7">
    <w:name w:val="Tabla con cuadrícula147"/>
    <w:basedOn w:val="Tablanormal"/>
    <w:next w:val="Tablaconcuadrcula"/>
    <w:uiPriority w:val="39"/>
    <w:rsid w:val="00E271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8">
    <w:name w:val="Tabla con cuadrícula148"/>
    <w:basedOn w:val="Tablanormal"/>
    <w:next w:val="Tablaconcuadrcula"/>
    <w:uiPriority w:val="39"/>
    <w:rsid w:val="00E271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9">
    <w:name w:val="Tabla con cuadrícula149"/>
    <w:basedOn w:val="Tablanormal"/>
    <w:next w:val="Tablaconcuadrcula"/>
    <w:uiPriority w:val="39"/>
    <w:rsid w:val="00194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0">
    <w:name w:val="Tabla con cuadrícula150"/>
    <w:basedOn w:val="Tablanormal"/>
    <w:next w:val="Tablaconcuadrcula"/>
    <w:uiPriority w:val="39"/>
    <w:rsid w:val="00194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1">
    <w:name w:val="Tabla con cuadrícula151"/>
    <w:basedOn w:val="Tablanormal"/>
    <w:next w:val="Tablaconcuadrcula"/>
    <w:uiPriority w:val="39"/>
    <w:rsid w:val="005914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6688973">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0946394">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5576517">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84450947">
      <w:bodyDiv w:val="1"/>
      <w:marLeft w:val="0"/>
      <w:marRight w:val="0"/>
      <w:marTop w:val="0"/>
      <w:marBottom w:val="0"/>
      <w:divBdr>
        <w:top w:val="none" w:sz="0" w:space="0" w:color="auto"/>
        <w:left w:val="none" w:sz="0" w:space="0" w:color="auto"/>
        <w:bottom w:val="none" w:sz="0" w:space="0" w:color="auto"/>
        <w:right w:val="none" w:sz="0" w:space="0" w:color="auto"/>
      </w:divBdr>
    </w:div>
    <w:div w:id="388461830">
      <w:bodyDiv w:val="1"/>
      <w:marLeft w:val="0"/>
      <w:marRight w:val="0"/>
      <w:marTop w:val="0"/>
      <w:marBottom w:val="0"/>
      <w:divBdr>
        <w:top w:val="none" w:sz="0" w:space="0" w:color="auto"/>
        <w:left w:val="none" w:sz="0" w:space="0" w:color="auto"/>
        <w:bottom w:val="none" w:sz="0" w:space="0" w:color="auto"/>
        <w:right w:val="none" w:sz="0" w:space="0" w:color="auto"/>
      </w:divBdr>
    </w:div>
    <w:div w:id="390151709">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53349240">
      <w:bodyDiv w:val="1"/>
      <w:marLeft w:val="0"/>
      <w:marRight w:val="0"/>
      <w:marTop w:val="0"/>
      <w:marBottom w:val="0"/>
      <w:divBdr>
        <w:top w:val="none" w:sz="0" w:space="0" w:color="auto"/>
        <w:left w:val="none" w:sz="0" w:space="0" w:color="auto"/>
        <w:bottom w:val="none" w:sz="0" w:space="0" w:color="auto"/>
        <w:right w:val="none" w:sz="0" w:space="0" w:color="auto"/>
      </w:divBdr>
    </w:div>
    <w:div w:id="640307206">
      <w:bodyDiv w:val="1"/>
      <w:marLeft w:val="0"/>
      <w:marRight w:val="0"/>
      <w:marTop w:val="0"/>
      <w:marBottom w:val="0"/>
      <w:divBdr>
        <w:top w:val="none" w:sz="0" w:space="0" w:color="auto"/>
        <w:left w:val="none" w:sz="0" w:space="0" w:color="auto"/>
        <w:bottom w:val="none" w:sz="0" w:space="0" w:color="auto"/>
        <w:right w:val="none" w:sz="0" w:space="0" w:color="auto"/>
      </w:divBdr>
    </w:div>
    <w:div w:id="648289650">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64161398">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08065769">
      <w:bodyDiv w:val="1"/>
      <w:marLeft w:val="0"/>
      <w:marRight w:val="0"/>
      <w:marTop w:val="0"/>
      <w:marBottom w:val="0"/>
      <w:divBdr>
        <w:top w:val="none" w:sz="0" w:space="0" w:color="auto"/>
        <w:left w:val="none" w:sz="0" w:space="0" w:color="auto"/>
        <w:bottom w:val="none" w:sz="0" w:space="0" w:color="auto"/>
        <w:right w:val="none" w:sz="0" w:space="0" w:color="auto"/>
      </w:divBdr>
    </w:div>
    <w:div w:id="726876338">
      <w:bodyDiv w:val="1"/>
      <w:marLeft w:val="0"/>
      <w:marRight w:val="0"/>
      <w:marTop w:val="0"/>
      <w:marBottom w:val="0"/>
      <w:divBdr>
        <w:top w:val="none" w:sz="0" w:space="0" w:color="auto"/>
        <w:left w:val="none" w:sz="0" w:space="0" w:color="auto"/>
        <w:bottom w:val="none" w:sz="0" w:space="0" w:color="auto"/>
        <w:right w:val="none" w:sz="0" w:space="0" w:color="auto"/>
      </w:divBdr>
    </w:div>
    <w:div w:id="83187706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6004732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10862515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53521862">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8000910">
      <w:bodyDiv w:val="1"/>
      <w:marLeft w:val="0"/>
      <w:marRight w:val="0"/>
      <w:marTop w:val="0"/>
      <w:marBottom w:val="0"/>
      <w:divBdr>
        <w:top w:val="none" w:sz="0" w:space="0" w:color="auto"/>
        <w:left w:val="none" w:sz="0" w:space="0" w:color="auto"/>
        <w:bottom w:val="none" w:sz="0" w:space="0" w:color="auto"/>
        <w:right w:val="none" w:sz="0" w:space="0" w:color="auto"/>
      </w:divBdr>
    </w:div>
    <w:div w:id="1344283647">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48487781">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11529950">
      <w:bodyDiv w:val="1"/>
      <w:marLeft w:val="0"/>
      <w:marRight w:val="0"/>
      <w:marTop w:val="0"/>
      <w:marBottom w:val="0"/>
      <w:divBdr>
        <w:top w:val="none" w:sz="0" w:space="0" w:color="auto"/>
        <w:left w:val="none" w:sz="0" w:space="0" w:color="auto"/>
        <w:bottom w:val="none" w:sz="0" w:space="0" w:color="auto"/>
        <w:right w:val="none" w:sz="0" w:space="0" w:color="auto"/>
      </w:divBdr>
    </w:div>
    <w:div w:id="1533181701">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9800973">
      <w:bodyDiv w:val="1"/>
      <w:marLeft w:val="0"/>
      <w:marRight w:val="0"/>
      <w:marTop w:val="0"/>
      <w:marBottom w:val="0"/>
      <w:divBdr>
        <w:top w:val="none" w:sz="0" w:space="0" w:color="auto"/>
        <w:left w:val="none" w:sz="0" w:space="0" w:color="auto"/>
        <w:bottom w:val="none" w:sz="0" w:space="0" w:color="auto"/>
        <w:right w:val="none" w:sz="0" w:space="0" w:color="auto"/>
      </w:divBdr>
    </w:div>
    <w:div w:id="1591696401">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7277878">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63463517">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25382861">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8470002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61661905">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02026025">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3A5DD-8A23-4C96-9B3F-C6BB9E278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41</Pages>
  <Words>7554</Words>
  <Characters>41549</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12</cp:revision>
  <cp:lastPrinted>2020-12-16T16:39:00Z</cp:lastPrinted>
  <dcterms:created xsi:type="dcterms:W3CDTF">2020-12-15T17:01:00Z</dcterms:created>
  <dcterms:modified xsi:type="dcterms:W3CDTF">2020-12-17T18:50:00Z</dcterms:modified>
</cp:coreProperties>
</file>