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7539" w14:textId="5AE4E93B" w:rsidR="007A55CF" w:rsidRPr="008E4E44" w:rsidRDefault="00C426F7" w:rsidP="002957E5">
      <w:pPr>
        <w:spacing w:line="360" w:lineRule="auto"/>
        <w:jc w:val="center"/>
        <w:rPr>
          <w:rFonts w:ascii="Arial" w:hAnsi="Arial" w:cs="Arial"/>
          <w:b/>
          <w:sz w:val="24"/>
          <w:szCs w:val="24"/>
        </w:rPr>
      </w:pPr>
      <w:r w:rsidRPr="00CB470B">
        <w:rPr>
          <w:rFonts w:ascii="Arial" w:hAnsi="Arial" w:cs="Arial"/>
          <w:b/>
          <w:sz w:val="24"/>
          <w:szCs w:val="24"/>
        </w:rPr>
        <w:t>CONTEXTO</w:t>
      </w:r>
      <w:r w:rsidR="00D12B38" w:rsidRPr="00CB470B">
        <w:rPr>
          <w:rFonts w:ascii="Arial" w:hAnsi="Arial" w:cs="Arial"/>
          <w:b/>
          <w:sz w:val="24"/>
          <w:szCs w:val="24"/>
        </w:rPr>
        <w:t xml:space="preserve"> </w:t>
      </w:r>
      <w:r w:rsidR="001A1169" w:rsidRPr="00CB470B">
        <w:rPr>
          <w:rFonts w:ascii="Arial" w:hAnsi="Arial" w:cs="Arial"/>
          <w:b/>
          <w:sz w:val="24"/>
          <w:szCs w:val="24"/>
        </w:rPr>
        <w:t>SOCI</w:t>
      </w:r>
      <w:r w:rsidR="00D12B38" w:rsidRPr="00CB470B">
        <w:rPr>
          <w:rFonts w:ascii="Arial" w:hAnsi="Arial" w:cs="Arial"/>
          <w:b/>
          <w:sz w:val="24"/>
          <w:szCs w:val="24"/>
        </w:rPr>
        <w:t>ECONÓMICO</w:t>
      </w:r>
      <w:r w:rsidRPr="00CB470B">
        <w:rPr>
          <w:rFonts w:ascii="Arial" w:hAnsi="Arial" w:cs="Arial"/>
          <w:b/>
          <w:sz w:val="24"/>
          <w:szCs w:val="24"/>
        </w:rPr>
        <w:t xml:space="preserve"> </w:t>
      </w:r>
      <w:r w:rsidR="00D12B38" w:rsidRPr="00CB470B">
        <w:rPr>
          <w:rFonts w:ascii="Arial" w:hAnsi="Arial" w:cs="Arial"/>
          <w:b/>
          <w:sz w:val="24"/>
          <w:szCs w:val="24"/>
        </w:rPr>
        <w:t xml:space="preserve">MUNICIPAL </w:t>
      </w:r>
      <w:r w:rsidR="009E3DFB" w:rsidRPr="00CB470B">
        <w:rPr>
          <w:rFonts w:ascii="Arial" w:hAnsi="Arial" w:cs="Arial"/>
          <w:b/>
          <w:sz w:val="24"/>
          <w:szCs w:val="24"/>
        </w:rPr>
        <w:t xml:space="preserve">PARA LA ELABORACIÓN </w:t>
      </w:r>
      <w:r w:rsidR="0049724D" w:rsidRPr="00CB470B">
        <w:rPr>
          <w:rFonts w:ascii="Arial" w:hAnsi="Arial" w:cs="Arial"/>
          <w:b/>
          <w:sz w:val="24"/>
          <w:szCs w:val="24"/>
        </w:rPr>
        <w:t xml:space="preserve">DEL </w:t>
      </w:r>
      <w:r w:rsidR="005B55FC" w:rsidRPr="00CB470B">
        <w:rPr>
          <w:rFonts w:ascii="Arial" w:hAnsi="Arial" w:cs="Arial"/>
          <w:b/>
          <w:sz w:val="24"/>
          <w:szCs w:val="24"/>
        </w:rPr>
        <w:t xml:space="preserve"> PRESUPUESTO </w:t>
      </w:r>
      <w:r w:rsidR="00AF131E">
        <w:rPr>
          <w:rFonts w:ascii="Arial" w:hAnsi="Arial" w:cs="Arial"/>
          <w:b/>
          <w:sz w:val="24"/>
          <w:szCs w:val="24"/>
        </w:rPr>
        <w:t xml:space="preserve">DE EGRESOS </w:t>
      </w:r>
      <w:r w:rsidR="005B55FC" w:rsidRPr="00CB470B">
        <w:rPr>
          <w:rFonts w:ascii="Arial" w:hAnsi="Arial" w:cs="Arial"/>
          <w:b/>
          <w:sz w:val="24"/>
          <w:szCs w:val="24"/>
        </w:rPr>
        <w:t>D</w:t>
      </w:r>
      <w:r w:rsidR="00424F19" w:rsidRPr="00CB470B">
        <w:rPr>
          <w:rFonts w:ascii="Arial" w:hAnsi="Arial" w:cs="Arial"/>
          <w:b/>
          <w:sz w:val="24"/>
          <w:szCs w:val="24"/>
        </w:rPr>
        <w:t>EL EJERCICIO FISCAL 2021</w:t>
      </w:r>
    </w:p>
    <w:p w14:paraId="051440A1" w14:textId="2AAC6631" w:rsidR="00C426F7" w:rsidRPr="008E4E44" w:rsidRDefault="00424F19" w:rsidP="00BD7C2F">
      <w:pPr>
        <w:spacing w:line="360" w:lineRule="auto"/>
        <w:jc w:val="both"/>
        <w:rPr>
          <w:rFonts w:ascii="Arial" w:hAnsi="Arial" w:cs="Arial"/>
          <w:sz w:val="24"/>
          <w:szCs w:val="24"/>
        </w:rPr>
      </w:pPr>
      <w:r w:rsidRPr="00CB470B">
        <w:rPr>
          <w:rFonts w:ascii="Arial" w:hAnsi="Arial" w:cs="Arial"/>
          <w:sz w:val="24"/>
          <w:szCs w:val="24"/>
        </w:rPr>
        <w:t>El 2021</w:t>
      </w:r>
      <w:r w:rsidR="004C5D8E">
        <w:rPr>
          <w:rFonts w:ascii="Arial" w:hAnsi="Arial" w:cs="Arial"/>
          <w:sz w:val="24"/>
          <w:szCs w:val="24"/>
        </w:rPr>
        <w:t>, será</w:t>
      </w:r>
      <w:r w:rsidR="00C426F7" w:rsidRPr="00CB470B">
        <w:rPr>
          <w:rFonts w:ascii="Arial" w:hAnsi="Arial" w:cs="Arial"/>
          <w:sz w:val="24"/>
          <w:szCs w:val="24"/>
        </w:rPr>
        <w:t xml:space="preserve"> un año de retos para seguir consolidando </w:t>
      </w:r>
      <w:r w:rsidR="00474DBD" w:rsidRPr="00CB470B">
        <w:rPr>
          <w:rFonts w:ascii="Arial" w:hAnsi="Arial" w:cs="Arial"/>
          <w:sz w:val="24"/>
          <w:szCs w:val="24"/>
        </w:rPr>
        <w:t>políticas pertinentes</w:t>
      </w:r>
      <w:r w:rsidR="00C426F7" w:rsidRPr="00CB470B">
        <w:rPr>
          <w:rFonts w:ascii="Arial" w:hAnsi="Arial" w:cs="Arial"/>
          <w:sz w:val="24"/>
          <w:szCs w:val="24"/>
        </w:rPr>
        <w:t xml:space="preserve"> en nuestra localidad en pro de mejorar la situa</w:t>
      </w:r>
      <w:r w:rsidR="00027A1E">
        <w:rPr>
          <w:rFonts w:ascii="Arial" w:hAnsi="Arial" w:cs="Arial"/>
          <w:sz w:val="24"/>
          <w:szCs w:val="24"/>
        </w:rPr>
        <w:t>ción económica y social de los z</w:t>
      </w:r>
      <w:r w:rsidR="00C426F7" w:rsidRPr="00CB470B">
        <w:rPr>
          <w:rFonts w:ascii="Arial" w:hAnsi="Arial" w:cs="Arial"/>
          <w:sz w:val="24"/>
          <w:szCs w:val="24"/>
        </w:rPr>
        <w:t>apopa</w:t>
      </w:r>
      <w:r w:rsidR="00CB470B" w:rsidRPr="00CB470B">
        <w:rPr>
          <w:rFonts w:ascii="Arial" w:hAnsi="Arial" w:cs="Arial"/>
          <w:sz w:val="24"/>
          <w:szCs w:val="24"/>
        </w:rPr>
        <w:t>nos</w:t>
      </w:r>
      <w:r w:rsidR="00CB470B">
        <w:rPr>
          <w:rFonts w:ascii="Arial" w:hAnsi="Arial" w:cs="Arial"/>
          <w:sz w:val="24"/>
          <w:szCs w:val="24"/>
        </w:rPr>
        <w:t>,</w:t>
      </w:r>
      <w:r w:rsidR="00882434">
        <w:rPr>
          <w:rFonts w:ascii="Arial" w:hAnsi="Arial" w:cs="Arial"/>
          <w:sz w:val="24"/>
          <w:szCs w:val="24"/>
        </w:rPr>
        <w:t xml:space="preserve"> los</w:t>
      </w:r>
      <w:r w:rsidR="00CB470B" w:rsidRPr="00CB470B">
        <w:rPr>
          <w:rFonts w:ascii="Arial" w:hAnsi="Arial" w:cs="Arial"/>
          <w:sz w:val="24"/>
          <w:szCs w:val="24"/>
        </w:rPr>
        <w:t xml:space="preserve"> cual</w:t>
      </w:r>
      <w:r w:rsidR="00882434">
        <w:rPr>
          <w:rFonts w:ascii="Arial" w:hAnsi="Arial" w:cs="Arial"/>
          <w:sz w:val="24"/>
          <w:szCs w:val="24"/>
        </w:rPr>
        <w:t>es</w:t>
      </w:r>
      <w:r w:rsidR="00CB470B" w:rsidRPr="00CB470B">
        <w:rPr>
          <w:rFonts w:ascii="Arial" w:hAnsi="Arial" w:cs="Arial"/>
          <w:sz w:val="24"/>
          <w:szCs w:val="24"/>
        </w:rPr>
        <w:t xml:space="preserve"> se ha</w:t>
      </w:r>
      <w:r w:rsidR="00882434">
        <w:rPr>
          <w:rFonts w:ascii="Arial" w:hAnsi="Arial" w:cs="Arial"/>
          <w:sz w:val="24"/>
          <w:szCs w:val="24"/>
        </w:rPr>
        <w:t>n</w:t>
      </w:r>
      <w:r w:rsidR="00CB470B" w:rsidRPr="00CB470B">
        <w:rPr>
          <w:rFonts w:ascii="Arial" w:hAnsi="Arial" w:cs="Arial"/>
          <w:sz w:val="24"/>
          <w:szCs w:val="24"/>
        </w:rPr>
        <w:t xml:space="preserve"> vi</w:t>
      </w:r>
      <w:r w:rsidR="00882434">
        <w:rPr>
          <w:rFonts w:ascii="Arial" w:hAnsi="Arial" w:cs="Arial"/>
          <w:sz w:val="24"/>
          <w:szCs w:val="24"/>
        </w:rPr>
        <w:t>sto gravemente afectados</w:t>
      </w:r>
      <w:r w:rsidR="00CB470B">
        <w:rPr>
          <w:rFonts w:ascii="Arial" w:hAnsi="Arial" w:cs="Arial"/>
          <w:sz w:val="24"/>
          <w:szCs w:val="24"/>
        </w:rPr>
        <w:t xml:space="preserve"> derivado</w:t>
      </w:r>
      <w:r w:rsidR="004C5D8E">
        <w:rPr>
          <w:rFonts w:ascii="Arial" w:hAnsi="Arial" w:cs="Arial"/>
          <w:sz w:val="24"/>
          <w:szCs w:val="24"/>
        </w:rPr>
        <w:t xml:space="preserve"> de la cri</w:t>
      </w:r>
      <w:r w:rsidR="004C5D8E" w:rsidRPr="00CB470B">
        <w:rPr>
          <w:rFonts w:ascii="Arial" w:hAnsi="Arial" w:cs="Arial"/>
          <w:sz w:val="24"/>
          <w:szCs w:val="24"/>
        </w:rPr>
        <w:t>sis</w:t>
      </w:r>
      <w:r w:rsidR="00CB470B" w:rsidRPr="00CB470B">
        <w:rPr>
          <w:rFonts w:ascii="Arial" w:hAnsi="Arial" w:cs="Arial"/>
          <w:sz w:val="24"/>
          <w:szCs w:val="24"/>
        </w:rPr>
        <w:t xml:space="preserve"> econ</w:t>
      </w:r>
      <w:r w:rsidR="00AF131E">
        <w:rPr>
          <w:rFonts w:ascii="Arial" w:hAnsi="Arial" w:cs="Arial"/>
          <w:sz w:val="24"/>
          <w:szCs w:val="24"/>
        </w:rPr>
        <w:t>ómica que provocó</w:t>
      </w:r>
      <w:r w:rsidR="00CB470B" w:rsidRPr="00CB470B">
        <w:rPr>
          <w:rFonts w:ascii="Arial" w:hAnsi="Arial" w:cs="Arial"/>
          <w:sz w:val="24"/>
          <w:szCs w:val="24"/>
        </w:rPr>
        <w:t xml:space="preserve"> el COVID-19.</w:t>
      </w:r>
      <w:r w:rsidR="00C426F7" w:rsidRPr="008E4E44">
        <w:rPr>
          <w:rFonts w:ascii="Arial" w:hAnsi="Arial" w:cs="Arial"/>
          <w:sz w:val="24"/>
          <w:szCs w:val="24"/>
        </w:rPr>
        <w:t xml:space="preserve"> </w:t>
      </w:r>
      <w:r w:rsidR="00C426F7" w:rsidRPr="00882434">
        <w:rPr>
          <w:rFonts w:ascii="Arial" w:hAnsi="Arial" w:cs="Arial"/>
          <w:sz w:val="24"/>
          <w:szCs w:val="24"/>
        </w:rPr>
        <w:t xml:space="preserve">Para ejecutar las políticas públicas a través de los programas presupuestarios es necesario conocer el contexto socioeconómico y su vinculación con </w:t>
      </w:r>
      <w:r w:rsidR="00474DBD" w:rsidRPr="00882434">
        <w:rPr>
          <w:rFonts w:ascii="Arial" w:hAnsi="Arial" w:cs="Arial"/>
          <w:sz w:val="24"/>
          <w:szCs w:val="24"/>
        </w:rPr>
        <w:t>la hacienda pública</w:t>
      </w:r>
      <w:r w:rsidR="00C426F7" w:rsidRPr="00882434">
        <w:rPr>
          <w:rFonts w:ascii="Arial" w:hAnsi="Arial" w:cs="Arial"/>
          <w:sz w:val="24"/>
          <w:szCs w:val="24"/>
        </w:rPr>
        <w:t xml:space="preserve"> local</w:t>
      </w:r>
      <w:r w:rsidR="0068477C" w:rsidRPr="00882434">
        <w:rPr>
          <w:rFonts w:ascii="Arial" w:hAnsi="Arial" w:cs="Arial"/>
          <w:sz w:val="24"/>
          <w:szCs w:val="24"/>
        </w:rPr>
        <w:t>,</w:t>
      </w:r>
      <w:r w:rsidR="00474DBD" w:rsidRPr="00882434">
        <w:rPr>
          <w:rFonts w:ascii="Arial" w:hAnsi="Arial" w:cs="Arial"/>
          <w:sz w:val="24"/>
          <w:szCs w:val="24"/>
        </w:rPr>
        <w:t xml:space="preserve"> tanto en el ingreso como en la ejecución del </w:t>
      </w:r>
      <w:r w:rsidR="00AF131E">
        <w:rPr>
          <w:rFonts w:ascii="Arial" w:hAnsi="Arial" w:cs="Arial"/>
          <w:sz w:val="24"/>
          <w:szCs w:val="24"/>
        </w:rPr>
        <w:t>gasto</w:t>
      </w:r>
      <w:r w:rsidR="00C426F7" w:rsidRPr="00882434">
        <w:rPr>
          <w:rFonts w:ascii="Arial" w:hAnsi="Arial" w:cs="Arial"/>
          <w:sz w:val="24"/>
          <w:szCs w:val="24"/>
        </w:rPr>
        <w:t xml:space="preserve">. Por lo tanto, es oportuno un </w:t>
      </w:r>
      <w:r w:rsidR="00474DBD" w:rsidRPr="00882434">
        <w:rPr>
          <w:rFonts w:ascii="Arial" w:hAnsi="Arial" w:cs="Arial"/>
          <w:sz w:val="24"/>
          <w:szCs w:val="24"/>
        </w:rPr>
        <w:t xml:space="preserve">análisis </w:t>
      </w:r>
      <w:r w:rsidR="00C426F7" w:rsidRPr="00882434">
        <w:rPr>
          <w:rFonts w:ascii="Arial" w:hAnsi="Arial" w:cs="Arial"/>
          <w:sz w:val="24"/>
          <w:szCs w:val="24"/>
        </w:rPr>
        <w:t>d</w:t>
      </w:r>
      <w:r w:rsidR="00474DBD" w:rsidRPr="00882434">
        <w:rPr>
          <w:rFonts w:ascii="Arial" w:hAnsi="Arial" w:cs="Arial"/>
          <w:sz w:val="24"/>
          <w:szCs w:val="24"/>
        </w:rPr>
        <w:t>e l</w:t>
      </w:r>
      <w:r w:rsidR="00EA6A31" w:rsidRPr="00882434">
        <w:rPr>
          <w:rFonts w:ascii="Arial" w:hAnsi="Arial" w:cs="Arial"/>
          <w:sz w:val="24"/>
          <w:szCs w:val="24"/>
        </w:rPr>
        <w:t>a realidad a la cual se aplicará</w:t>
      </w:r>
      <w:r w:rsidR="00474DBD" w:rsidRPr="00882434">
        <w:rPr>
          <w:rFonts w:ascii="Arial" w:hAnsi="Arial" w:cs="Arial"/>
          <w:sz w:val="24"/>
          <w:szCs w:val="24"/>
        </w:rPr>
        <w:t>n dichas políticas.</w:t>
      </w:r>
      <w:r w:rsidR="00474DBD" w:rsidRPr="008E4E44">
        <w:rPr>
          <w:rFonts w:ascii="Arial" w:hAnsi="Arial" w:cs="Arial"/>
          <w:sz w:val="24"/>
          <w:szCs w:val="24"/>
        </w:rPr>
        <w:t xml:space="preserve"> </w:t>
      </w:r>
    </w:p>
    <w:p w14:paraId="7941E9A0" w14:textId="4ED67D04" w:rsidR="004C5D8E" w:rsidRDefault="004C5D8E" w:rsidP="00BD7C2F">
      <w:pPr>
        <w:spacing w:line="360" w:lineRule="auto"/>
        <w:jc w:val="both"/>
        <w:rPr>
          <w:rFonts w:ascii="Arial" w:hAnsi="Arial" w:cs="Arial"/>
          <w:sz w:val="24"/>
          <w:szCs w:val="24"/>
        </w:rPr>
      </w:pPr>
      <w:r>
        <w:rPr>
          <w:rFonts w:ascii="Arial" w:hAnsi="Arial" w:cs="Arial"/>
          <w:sz w:val="24"/>
          <w:szCs w:val="24"/>
        </w:rPr>
        <w:t xml:space="preserve">En base al análisis del contexto actual se prevé que las finanzas del municipio se verán afectadas </w:t>
      </w:r>
      <w:r w:rsidR="00092AE5">
        <w:rPr>
          <w:rFonts w:ascii="Arial" w:hAnsi="Arial" w:cs="Arial"/>
          <w:sz w:val="24"/>
          <w:szCs w:val="24"/>
        </w:rPr>
        <w:t>a consecuencia del comportamiento nega</w:t>
      </w:r>
      <w:r w:rsidR="00AF131E">
        <w:rPr>
          <w:rFonts w:ascii="Arial" w:hAnsi="Arial" w:cs="Arial"/>
          <w:sz w:val="24"/>
          <w:szCs w:val="24"/>
        </w:rPr>
        <w:t>tivo de diversos factores, como:</w:t>
      </w:r>
      <w:r w:rsidR="00092AE5">
        <w:rPr>
          <w:rFonts w:ascii="Arial" w:hAnsi="Arial" w:cs="Arial"/>
          <w:sz w:val="24"/>
          <w:szCs w:val="24"/>
        </w:rPr>
        <w:t xml:space="preserve"> la fuerte disminución en los ingresos del gobierno federal que repercutirán directamente en una disminución en las transferencias recibidas por concepto de las participaciones y aportaciones, así como una disminución en la recaudación propia derivado de un menor dinamismo en la economía del municipio y sus contribuyentes.</w:t>
      </w:r>
    </w:p>
    <w:p w14:paraId="545902BD" w14:textId="2275010A" w:rsidR="00092AE5" w:rsidRDefault="00092AE5" w:rsidP="00092AE5">
      <w:pPr>
        <w:spacing w:line="360" w:lineRule="auto"/>
        <w:jc w:val="both"/>
        <w:rPr>
          <w:rFonts w:ascii="Arial" w:hAnsi="Arial" w:cs="Arial"/>
          <w:sz w:val="24"/>
          <w:szCs w:val="24"/>
        </w:rPr>
      </w:pPr>
      <w:r>
        <w:rPr>
          <w:rFonts w:ascii="Arial" w:hAnsi="Arial" w:cs="Arial"/>
          <w:sz w:val="24"/>
          <w:szCs w:val="24"/>
        </w:rPr>
        <w:t>Sumado a lo anterior, la incertidumbre es un tema que debe considerarse, pues no es posible conocer la duración de la c</w:t>
      </w:r>
      <w:r w:rsidR="00AF131E">
        <w:rPr>
          <w:rFonts w:ascii="Arial" w:hAnsi="Arial" w:cs="Arial"/>
          <w:sz w:val="24"/>
          <w:szCs w:val="24"/>
        </w:rPr>
        <w:t>risis y cuánto tiempo le llevara</w:t>
      </w:r>
      <w:r>
        <w:rPr>
          <w:rFonts w:ascii="Arial" w:hAnsi="Arial" w:cs="Arial"/>
          <w:sz w:val="24"/>
          <w:szCs w:val="24"/>
        </w:rPr>
        <w:t xml:space="preserve"> a la economía su recuperación, debido a que existen riesgos de rebrotes del COVID-19 que lleven a los gobiernos a tomar medidas de contención que alarguen dicho proceso de recuperación económica.</w:t>
      </w:r>
      <w:r w:rsidRPr="00092AE5">
        <w:rPr>
          <w:rFonts w:ascii="Arial" w:hAnsi="Arial" w:cs="Arial"/>
          <w:sz w:val="24"/>
          <w:szCs w:val="24"/>
        </w:rPr>
        <w:t xml:space="preserve"> </w:t>
      </w:r>
    </w:p>
    <w:p w14:paraId="1B7CF8D4" w14:textId="31ACAA70" w:rsidR="00092AE5" w:rsidRPr="008E4E44" w:rsidRDefault="00092AE5" w:rsidP="00BD7C2F">
      <w:pPr>
        <w:spacing w:line="360" w:lineRule="auto"/>
        <w:jc w:val="both"/>
        <w:rPr>
          <w:rFonts w:ascii="Arial" w:hAnsi="Arial" w:cs="Arial"/>
          <w:sz w:val="24"/>
          <w:szCs w:val="24"/>
        </w:rPr>
      </w:pPr>
      <w:r w:rsidRPr="00740E83">
        <w:rPr>
          <w:rFonts w:ascii="Arial" w:hAnsi="Arial" w:cs="Arial"/>
          <w:sz w:val="24"/>
          <w:szCs w:val="24"/>
        </w:rPr>
        <w:t>En</w:t>
      </w:r>
      <w:r w:rsidRPr="008E4E44">
        <w:rPr>
          <w:rFonts w:ascii="Arial" w:hAnsi="Arial" w:cs="Arial"/>
          <w:sz w:val="24"/>
          <w:szCs w:val="24"/>
        </w:rPr>
        <w:t xml:space="preserve"> ese sentido, es necesario revisar las variables más significativas con las cuales podemos conocer las diversas realidades que se viven en nuestro municipio y diseñar una política de la hacienda pública que responda de manera eficaz y eficiente a las necesidades de la ciudadanía. </w:t>
      </w:r>
    </w:p>
    <w:p w14:paraId="5CB6E512" w14:textId="57F32448" w:rsidR="008122C2" w:rsidRPr="008E4E44" w:rsidRDefault="00267C62" w:rsidP="00474DBD">
      <w:pPr>
        <w:spacing w:line="360" w:lineRule="auto"/>
        <w:jc w:val="both"/>
        <w:rPr>
          <w:rFonts w:ascii="Arial" w:hAnsi="Arial" w:cs="Arial"/>
          <w:sz w:val="24"/>
          <w:szCs w:val="24"/>
        </w:rPr>
      </w:pPr>
      <w:r w:rsidRPr="008E4E44">
        <w:rPr>
          <w:rFonts w:ascii="Arial" w:hAnsi="Arial" w:cs="Arial"/>
          <w:sz w:val="24"/>
          <w:szCs w:val="24"/>
        </w:rPr>
        <w:t>A continuación</w:t>
      </w:r>
      <w:r w:rsidR="00A335F9" w:rsidRPr="008E4E44">
        <w:rPr>
          <w:rFonts w:ascii="Arial" w:hAnsi="Arial" w:cs="Arial"/>
          <w:sz w:val="24"/>
          <w:szCs w:val="24"/>
        </w:rPr>
        <w:t xml:space="preserve"> se describe </w:t>
      </w:r>
      <w:r w:rsidRPr="008E4E44">
        <w:rPr>
          <w:rFonts w:ascii="Arial" w:hAnsi="Arial" w:cs="Arial"/>
          <w:sz w:val="24"/>
          <w:szCs w:val="24"/>
        </w:rPr>
        <w:t>el escenario a</w:t>
      </w:r>
      <w:r w:rsidR="00174BAD" w:rsidRPr="008E4E44">
        <w:rPr>
          <w:rFonts w:ascii="Arial" w:hAnsi="Arial" w:cs="Arial"/>
          <w:sz w:val="24"/>
          <w:szCs w:val="24"/>
        </w:rPr>
        <w:t xml:space="preserve">ctual utilizando </w:t>
      </w:r>
      <w:r w:rsidR="00A335F9" w:rsidRPr="008E4E44">
        <w:rPr>
          <w:rFonts w:ascii="Arial" w:hAnsi="Arial" w:cs="Arial"/>
          <w:sz w:val="24"/>
          <w:szCs w:val="24"/>
        </w:rPr>
        <w:t xml:space="preserve">como </w:t>
      </w:r>
      <w:r w:rsidR="00174BAD" w:rsidRPr="008E4E44">
        <w:rPr>
          <w:rFonts w:ascii="Arial" w:hAnsi="Arial" w:cs="Arial"/>
          <w:sz w:val="24"/>
          <w:szCs w:val="24"/>
        </w:rPr>
        <w:t xml:space="preserve">fuentes de información </w:t>
      </w:r>
      <w:r w:rsidR="00760E4C" w:rsidRPr="008E4E44">
        <w:rPr>
          <w:rFonts w:ascii="Arial" w:hAnsi="Arial" w:cs="Arial"/>
          <w:sz w:val="24"/>
          <w:szCs w:val="24"/>
        </w:rPr>
        <w:t>publicaciones del</w:t>
      </w:r>
      <w:r w:rsidR="003B67B8" w:rsidRPr="008E4E44">
        <w:rPr>
          <w:rFonts w:ascii="Arial" w:hAnsi="Arial" w:cs="Arial"/>
          <w:sz w:val="24"/>
          <w:szCs w:val="24"/>
        </w:rPr>
        <w:t xml:space="preserve"> </w:t>
      </w:r>
      <w:r w:rsidR="003B67B8" w:rsidRPr="008E4E44">
        <w:rPr>
          <w:rFonts w:ascii="Arial" w:hAnsi="Arial" w:cs="Arial"/>
          <w:b/>
          <w:sz w:val="24"/>
          <w:szCs w:val="24"/>
        </w:rPr>
        <w:t>Instituto de Información Estadística y Geográfica de Jalisco</w:t>
      </w:r>
      <w:r w:rsidR="00BB136F">
        <w:rPr>
          <w:rFonts w:ascii="Arial" w:hAnsi="Arial" w:cs="Arial"/>
          <w:sz w:val="24"/>
          <w:szCs w:val="24"/>
        </w:rPr>
        <w:t xml:space="preserve"> (IIEG), el </w:t>
      </w:r>
      <w:r w:rsidR="00760E4C" w:rsidRPr="008E4E44">
        <w:rPr>
          <w:rFonts w:ascii="Arial" w:hAnsi="Arial" w:cs="Arial"/>
          <w:sz w:val="24"/>
          <w:szCs w:val="24"/>
        </w:rPr>
        <w:t xml:space="preserve"> </w:t>
      </w:r>
      <w:r w:rsidR="003B67B8" w:rsidRPr="008E4E44">
        <w:rPr>
          <w:rFonts w:ascii="Arial" w:hAnsi="Arial" w:cs="Arial"/>
          <w:b/>
          <w:sz w:val="24"/>
          <w:szCs w:val="24"/>
        </w:rPr>
        <w:t>Anuario Estadístico y</w:t>
      </w:r>
      <w:r w:rsidR="00D55125">
        <w:rPr>
          <w:rFonts w:ascii="Arial" w:hAnsi="Arial" w:cs="Arial"/>
          <w:b/>
          <w:sz w:val="24"/>
          <w:szCs w:val="24"/>
        </w:rPr>
        <w:t xml:space="preserve"> Geográfico de Jalisco 2017</w:t>
      </w:r>
      <w:r w:rsidR="00BB136F">
        <w:rPr>
          <w:rFonts w:ascii="Arial" w:hAnsi="Arial" w:cs="Arial"/>
          <w:b/>
          <w:sz w:val="24"/>
          <w:szCs w:val="24"/>
        </w:rPr>
        <w:t xml:space="preserve"> </w:t>
      </w:r>
      <w:r w:rsidR="00BB136F" w:rsidRPr="00BB136F">
        <w:rPr>
          <w:rFonts w:ascii="Arial" w:hAnsi="Arial" w:cs="Arial"/>
          <w:sz w:val="24"/>
          <w:szCs w:val="24"/>
        </w:rPr>
        <w:t>y</w:t>
      </w:r>
      <w:r w:rsidR="00BB136F">
        <w:rPr>
          <w:rFonts w:ascii="Arial" w:hAnsi="Arial" w:cs="Arial"/>
          <w:sz w:val="24"/>
          <w:szCs w:val="24"/>
        </w:rPr>
        <w:t>,</w:t>
      </w:r>
      <w:r w:rsidR="00BB136F" w:rsidRPr="00BB136F">
        <w:rPr>
          <w:rFonts w:ascii="Arial" w:hAnsi="Arial" w:cs="Arial"/>
          <w:sz w:val="24"/>
          <w:szCs w:val="24"/>
        </w:rPr>
        <w:t xml:space="preserve"> el</w:t>
      </w:r>
      <w:r w:rsidR="003B67B8" w:rsidRPr="008E4E44">
        <w:rPr>
          <w:rFonts w:ascii="Arial" w:hAnsi="Arial" w:cs="Arial"/>
          <w:b/>
          <w:sz w:val="24"/>
          <w:szCs w:val="24"/>
        </w:rPr>
        <w:t xml:space="preserve"> </w:t>
      </w:r>
      <w:r w:rsidR="003B67B8" w:rsidRPr="008E4E44">
        <w:rPr>
          <w:rFonts w:ascii="Arial" w:hAnsi="Arial" w:cs="Arial"/>
          <w:b/>
          <w:sz w:val="24"/>
          <w:szCs w:val="24"/>
        </w:rPr>
        <w:lastRenderedPageBreak/>
        <w:t>Instituto Nacional de Estadística y Geografía</w:t>
      </w:r>
      <w:r w:rsidR="003B67B8" w:rsidRPr="008E4E44">
        <w:rPr>
          <w:rFonts w:ascii="Arial" w:hAnsi="Arial" w:cs="Arial"/>
          <w:sz w:val="24"/>
          <w:szCs w:val="24"/>
        </w:rPr>
        <w:t xml:space="preserve"> (</w:t>
      </w:r>
      <w:r w:rsidR="00760E4C" w:rsidRPr="008E4E44">
        <w:rPr>
          <w:rFonts w:ascii="Arial" w:hAnsi="Arial" w:cs="Arial"/>
          <w:sz w:val="24"/>
          <w:szCs w:val="24"/>
        </w:rPr>
        <w:t>INEGI</w:t>
      </w:r>
      <w:r w:rsidR="003B67B8" w:rsidRPr="008E4E44">
        <w:rPr>
          <w:rFonts w:ascii="Arial" w:hAnsi="Arial" w:cs="Arial"/>
          <w:sz w:val="24"/>
          <w:szCs w:val="24"/>
        </w:rPr>
        <w:t>)</w:t>
      </w:r>
      <w:r w:rsidR="00760E4C" w:rsidRPr="008E4E44">
        <w:rPr>
          <w:rFonts w:ascii="Arial" w:hAnsi="Arial" w:cs="Arial"/>
          <w:sz w:val="24"/>
          <w:szCs w:val="24"/>
        </w:rPr>
        <w:t>, así como fuentes</w:t>
      </w:r>
      <w:r w:rsidR="00265D29" w:rsidRPr="008E4E44">
        <w:rPr>
          <w:rFonts w:ascii="Arial" w:hAnsi="Arial" w:cs="Arial"/>
          <w:sz w:val="24"/>
          <w:szCs w:val="24"/>
        </w:rPr>
        <w:t xml:space="preserve"> propias </w:t>
      </w:r>
      <w:r w:rsidR="00174BAD" w:rsidRPr="008E4E44">
        <w:rPr>
          <w:rFonts w:ascii="Arial" w:hAnsi="Arial" w:cs="Arial"/>
          <w:sz w:val="24"/>
          <w:szCs w:val="24"/>
        </w:rPr>
        <w:t xml:space="preserve">que genera </w:t>
      </w:r>
      <w:r w:rsidR="00265D29" w:rsidRPr="008E4E44">
        <w:rPr>
          <w:rFonts w:ascii="Arial" w:hAnsi="Arial" w:cs="Arial"/>
          <w:sz w:val="24"/>
          <w:szCs w:val="24"/>
        </w:rPr>
        <w:t xml:space="preserve">el </w:t>
      </w:r>
      <w:r w:rsidR="00174BAD" w:rsidRPr="008E4E44">
        <w:rPr>
          <w:rFonts w:ascii="Arial" w:hAnsi="Arial" w:cs="Arial"/>
          <w:sz w:val="24"/>
          <w:szCs w:val="24"/>
        </w:rPr>
        <w:t xml:space="preserve">H. </w:t>
      </w:r>
      <w:r w:rsidR="00265D29" w:rsidRPr="008E4E44">
        <w:rPr>
          <w:rFonts w:ascii="Arial" w:hAnsi="Arial" w:cs="Arial"/>
          <w:sz w:val="24"/>
          <w:szCs w:val="24"/>
        </w:rPr>
        <w:t>A</w:t>
      </w:r>
      <w:r w:rsidR="00760E4C" w:rsidRPr="008E4E44">
        <w:rPr>
          <w:rFonts w:ascii="Arial" w:hAnsi="Arial" w:cs="Arial"/>
          <w:sz w:val="24"/>
          <w:szCs w:val="24"/>
        </w:rPr>
        <w:t>yuntamiento</w:t>
      </w:r>
      <w:r w:rsidR="00174BAD" w:rsidRPr="008E4E44">
        <w:rPr>
          <w:rFonts w:ascii="Arial" w:hAnsi="Arial" w:cs="Arial"/>
          <w:sz w:val="24"/>
          <w:szCs w:val="24"/>
        </w:rPr>
        <w:t xml:space="preserve"> de Zapopan</w:t>
      </w:r>
      <w:r w:rsidR="00760E4C" w:rsidRPr="008E4E44">
        <w:rPr>
          <w:rFonts w:ascii="Arial" w:hAnsi="Arial" w:cs="Arial"/>
          <w:sz w:val="24"/>
          <w:szCs w:val="24"/>
        </w:rPr>
        <w:t>.</w:t>
      </w:r>
    </w:p>
    <w:p w14:paraId="57772A24" w14:textId="77777777" w:rsidR="00900E79" w:rsidRPr="008E4E44" w:rsidRDefault="0027240E" w:rsidP="008E4D50">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Población</w:t>
      </w:r>
    </w:p>
    <w:p w14:paraId="018AAF96" w14:textId="5FC53E3D" w:rsidR="0005076D" w:rsidRPr="00BA174F" w:rsidRDefault="00BC4D4B" w:rsidP="004A6746">
      <w:pPr>
        <w:spacing w:line="360" w:lineRule="auto"/>
        <w:jc w:val="both"/>
        <w:rPr>
          <w:rFonts w:ascii="Arial" w:hAnsi="Arial" w:cs="Arial"/>
          <w:strike/>
          <w:sz w:val="24"/>
          <w:szCs w:val="24"/>
        </w:rPr>
      </w:pPr>
      <w:r w:rsidRPr="008E4E44">
        <w:rPr>
          <w:rFonts w:ascii="Arial" w:hAnsi="Arial" w:cs="Arial"/>
          <w:sz w:val="24"/>
          <w:szCs w:val="24"/>
        </w:rPr>
        <w:t>De acuerdo</w:t>
      </w:r>
      <w:r w:rsidR="00E04D05" w:rsidRPr="008E4E44">
        <w:rPr>
          <w:rFonts w:ascii="Arial" w:hAnsi="Arial" w:cs="Arial"/>
          <w:sz w:val="24"/>
          <w:szCs w:val="24"/>
        </w:rPr>
        <w:t xml:space="preserve"> al</w:t>
      </w:r>
      <w:r w:rsidRPr="008E4E44">
        <w:rPr>
          <w:rFonts w:ascii="Arial" w:hAnsi="Arial" w:cs="Arial"/>
          <w:sz w:val="24"/>
          <w:szCs w:val="24"/>
        </w:rPr>
        <w:t xml:space="preserve"> </w:t>
      </w:r>
      <w:r w:rsidR="00E04D05" w:rsidRPr="008E4E44">
        <w:rPr>
          <w:rFonts w:ascii="Arial" w:hAnsi="Arial" w:cs="Arial"/>
          <w:sz w:val="24"/>
          <w:szCs w:val="24"/>
        </w:rPr>
        <w:t>Anuario Estadíst</w:t>
      </w:r>
      <w:r w:rsidR="00BA174F">
        <w:rPr>
          <w:rFonts w:ascii="Arial" w:hAnsi="Arial" w:cs="Arial"/>
          <w:sz w:val="24"/>
          <w:szCs w:val="24"/>
        </w:rPr>
        <w:t>ico y Geográfico de Jalisco 2017</w:t>
      </w:r>
      <w:r w:rsidR="00E04D05" w:rsidRPr="008E4E44">
        <w:rPr>
          <w:rFonts w:ascii="Arial" w:hAnsi="Arial" w:cs="Arial"/>
          <w:sz w:val="24"/>
          <w:szCs w:val="24"/>
        </w:rPr>
        <w:t xml:space="preserve"> </w:t>
      </w:r>
      <w:r w:rsidRPr="008E4E44">
        <w:rPr>
          <w:rFonts w:ascii="Arial" w:hAnsi="Arial" w:cs="Arial"/>
          <w:sz w:val="24"/>
          <w:szCs w:val="24"/>
        </w:rPr>
        <w:t xml:space="preserve">elaborado por el Instituto Nacional de Estadística y Geografía, el municipio de Zapopan </w:t>
      </w:r>
      <w:r w:rsidR="00E3777B" w:rsidRPr="008E4E44">
        <w:rPr>
          <w:rFonts w:ascii="Arial" w:hAnsi="Arial" w:cs="Arial"/>
          <w:sz w:val="24"/>
          <w:szCs w:val="24"/>
        </w:rPr>
        <w:t>es el octavo municip</w:t>
      </w:r>
      <w:r w:rsidR="00BD7C2F" w:rsidRPr="008E4E44">
        <w:rPr>
          <w:rFonts w:ascii="Arial" w:hAnsi="Arial" w:cs="Arial"/>
          <w:sz w:val="24"/>
          <w:szCs w:val="24"/>
        </w:rPr>
        <w:t>io más poblado a nivel nacional y</w:t>
      </w:r>
      <w:r w:rsidR="00E3777B" w:rsidRPr="008E4E44">
        <w:rPr>
          <w:rFonts w:ascii="Arial" w:hAnsi="Arial" w:cs="Arial"/>
          <w:sz w:val="24"/>
          <w:szCs w:val="24"/>
        </w:rPr>
        <w:t xml:space="preserve"> </w:t>
      </w:r>
      <w:r w:rsidRPr="008E4E44">
        <w:rPr>
          <w:rFonts w:ascii="Arial" w:hAnsi="Arial" w:cs="Arial"/>
          <w:sz w:val="24"/>
          <w:szCs w:val="24"/>
        </w:rPr>
        <w:t>cuenta c</w:t>
      </w:r>
      <w:r w:rsidR="00E04D05" w:rsidRPr="008E4E44">
        <w:rPr>
          <w:rFonts w:ascii="Arial" w:hAnsi="Arial" w:cs="Arial"/>
          <w:sz w:val="24"/>
          <w:szCs w:val="24"/>
        </w:rPr>
        <w:t>on una población de 1 millón 332 mil 272</w:t>
      </w:r>
      <w:r w:rsidRPr="008E4E44">
        <w:rPr>
          <w:rFonts w:ascii="Arial" w:hAnsi="Arial" w:cs="Arial"/>
          <w:sz w:val="24"/>
          <w:szCs w:val="24"/>
        </w:rPr>
        <w:t xml:space="preserve"> ha</w:t>
      </w:r>
      <w:r w:rsidR="00E04D05" w:rsidRPr="008E4E44">
        <w:rPr>
          <w:rFonts w:ascii="Arial" w:hAnsi="Arial" w:cs="Arial"/>
          <w:sz w:val="24"/>
          <w:szCs w:val="24"/>
        </w:rPr>
        <w:t>bitantes, de los cuales el 48.76% son hombres (649,671 habitantes) y el restante 51.23% (682,601</w:t>
      </w:r>
      <w:r w:rsidRPr="008E4E44">
        <w:rPr>
          <w:rFonts w:ascii="Arial" w:hAnsi="Arial" w:cs="Arial"/>
          <w:sz w:val="24"/>
          <w:szCs w:val="24"/>
        </w:rPr>
        <w:t xml:space="preserve"> habitantes) son mujeres.</w:t>
      </w:r>
      <w:r w:rsidR="00D80394" w:rsidRPr="008E4E44">
        <w:rPr>
          <w:rFonts w:ascii="Arial" w:hAnsi="Arial" w:cs="Arial"/>
          <w:sz w:val="24"/>
          <w:szCs w:val="24"/>
        </w:rPr>
        <w:t xml:space="preserve"> </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147423" w:rsidRPr="008E4E44" w14:paraId="36B42943" w14:textId="77777777" w:rsidTr="00F66864">
        <w:trPr>
          <w:trHeight w:val="315"/>
        </w:trPr>
        <w:tc>
          <w:tcPr>
            <w:tcW w:w="6536" w:type="dxa"/>
            <w:shd w:val="clear" w:color="auto" w:fill="FFC000"/>
            <w:noWrap/>
            <w:vAlign w:val="center"/>
            <w:hideMark/>
          </w:tcPr>
          <w:p w14:paraId="254E29BF" w14:textId="77777777" w:rsidR="00900E79" w:rsidRPr="008E4E44" w:rsidRDefault="0027240E" w:rsidP="008006A3">
            <w:pPr>
              <w:spacing w:after="0" w:line="240" w:lineRule="auto"/>
              <w:jc w:val="center"/>
              <w:rPr>
                <w:rFonts w:ascii="Arial" w:eastAsia="Times New Roman" w:hAnsi="Arial" w:cs="Arial"/>
                <w:b/>
                <w:color w:val="000000"/>
                <w:sz w:val="20"/>
                <w:lang w:eastAsia="es-MX"/>
              </w:rPr>
            </w:pPr>
            <w:r w:rsidRPr="008E4E44">
              <w:rPr>
                <w:rFonts w:ascii="Arial" w:eastAsia="Times New Roman" w:hAnsi="Arial" w:cs="Arial"/>
                <w:b/>
                <w:color w:val="000000"/>
                <w:sz w:val="20"/>
                <w:lang w:eastAsia="es-MX"/>
              </w:rPr>
              <w:t>ZAPOPAN</w:t>
            </w:r>
          </w:p>
        </w:tc>
        <w:tc>
          <w:tcPr>
            <w:tcW w:w="2410" w:type="dxa"/>
            <w:shd w:val="clear" w:color="auto" w:fill="FFC000"/>
            <w:noWrap/>
            <w:vAlign w:val="center"/>
            <w:hideMark/>
          </w:tcPr>
          <w:p w14:paraId="42A45DED" w14:textId="77777777" w:rsidR="00900E79" w:rsidRPr="008E4E44" w:rsidRDefault="008E4D50" w:rsidP="008006A3">
            <w:pPr>
              <w:spacing w:after="0" w:line="240" w:lineRule="auto"/>
              <w:jc w:val="center"/>
              <w:rPr>
                <w:rFonts w:ascii="Arial" w:eastAsia="Times New Roman" w:hAnsi="Arial" w:cs="Arial"/>
                <w:b/>
                <w:color w:val="000000"/>
                <w:sz w:val="20"/>
                <w:lang w:eastAsia="es-MX"/>
              </w:rPr>
            </w:pPr>
            <w:r w:rsidRPr="008E4E44">
              <w:rPr>
                <w:rFonts w:ascii="Arial" w:eastAsia="Times New Roman" w:hAnsi="Arial" w:cs="Arial"/>
                <w:b/>
                <w:color w:val="000000"/>
                <w:sz w:val="20"/>
                <w:lang w:eastAsia="es-MX"/>
              </w:rPr>
              <w:t>Población</w:t>
            </w:r>
          </w:p>
        </w:tc>
      </w:tr>
      <w:tr w:rsidR="00147423" w:rsidRPr="008E4E44" w14:paraId="642B3492" w14:textId="77777777" w:rsidTr="00645929">
        <w:trPr>
          <w:trHeight w:val="315"/>
        </w:trPr>
        <w:tc>
          <w:tcPr>
            <w:tcW w:w="6536" w:type="dxa"/>
            <w:shd w:val="clear" w:color="auto" w:fill="auto"/>
            <w:noWrap/>
            <w:vAlign w:val="center"/>
            <w:hideMark/>
          </w:tcPr>
          <w:p w14:paraId="389FB2DA" w14:textId="77777777" w:rsidR="00147423" w:rsidRPr="008E4E44" w:rsidRDefault="0027240E" w:rsidP="008006A3">
            <w:pPr>
              <w:spacing w:after="0" w:line="240" w:lineRule="auto"/>
              <w:jc w:val="both"/>
              <w:rPr>
                <w:rFonts w:ascii="Arial" w:eastAsia="Times New Roman" w:hAnsi="Arial" w:cs="Arial"/>
                <w:color w:val="000000"/>
                <w:sz w:val="20"/>
                <w:lang w:eastAsia="es-MX"/>
              </w:rPr>
            </w:pPr>
            <w:r w:rsidRPr="008E4E44">
              <w:rPr>
                <w:rFonts w:ascii="Arial" w:eastAsia="Times New Roman" w:hAnsi="Arial" w:cs="Arial"/>
                <w:color w:val="000000"/>
                <w:sz w:val="20"/>
                <w:lang w:eastAsia="es-MX"/>
              </w:rPr>
              <w:t>Población total (Número de personas)</w:t>
            </w:r>
          </w:p>
        </w:tc>
        <w:tc>
          <w:tcPr>
            <w:tcW w:w="2410" w:type="dxa"/>
            <w:shd w:val="clear" w:color="auto" w:fill="auto"/>
            <w:noWrap/>
            <w:vAlign w:val="center"/>
            <w:hideMark/>
          </w:tcPr>
          <w:p w14:paraId="619D21EC" w14:textId="77777777" w:rsidR="00900E79" w:rsidRPr="008E4E44" w:rsidRDefault="00E04D05" w:rsidP="008006A3">
            <w:pPr>
              <w:spacing w:after="0" w:line="240" w:lineRule="auto"/>
              <w:jc w:val="center"/>
              <w:rPr>
                <w:rFonts w:ascii="Arial" w:eastAsia="Times New Roman" w:hAnsi="Arial" w:cs="Arial"/>
                <w:color w:val="000000"/>
                <w:sz w:val="20"/>
                <w:lang w:eastAsia="es-MX"/>
              </w:rPr>
            </w:pPr>
            <w:r w:rsidRPr="008E4E44">
              <w:rPr>
                <w:rFonts w:ascii="Arial" w:eastAsia="Times New Roman" w:hAnsi="Arial" w:cs="Arial"/>
                <w:color w:val="000000"/>
                <w:sz w:val="20"/>
                <w:lang w:eastAsia="es-MX"/>
              </w:rPr>
              <w:t>1,332,272</w:t>
            </w:r>
          </w:p>
        </w:tc>
      </w:tr>
      <w:tr w:rsidR="00147423" w:rsidRPr="008E4E44" w14:paraId="45411A79" w14:textId="77777777" w:rsidTr="00645929">
        <w:trPr>
          <w:trHeight w:val="315"/>
        </w:trPr>
        <w:tc>
          <w:tcPr>
            <w:tcW w:w="6536" w:type="dxa"/>
            <w:shd w:val="clear" w:color="auto" w:fill="auto"/>
            <w:noWrap/>
            <w:vAlign w:val="center"/>
            <w:hideMark/>
          </w:tcPr>
          <w:p w14:paraId="688CBD12" w14:textId="77777777" w:rsidR="00147423" w:rsidRPr="008E4E44" w:rsidRDefault="0027240E" w:rsidP="008006A3">
            <w:pPr>
              <w:spacing w:after="0" w:line="240" w:lineRule="auto"/>
              <w:jc w:val="both"/>
              <w:rPr>
                <w:rFonts w:ascii="Arial" w:eastAsia="Times New Roman" w:hAnsi="Arial" w:cs="Arial"/>
                <w:color w:val="000000"/>
                <w:sz w:val="20"/>
                <w:lang w:eastAsia="es-MX"/>
              </w:rPr>
            </w:pPr>
            <w:r w:rsidRPr="008E4E44">
              <w:rPr>
                <w:rFonts w:ascii="Arial" w:eastAsia="Times New Roman" w:hAnsi="Arial" w:cs="Arial"/>
                <w:color w:val="000000"/>
                <w:sz w:val="20"/>
                <w:lang w:eastAsia="es-MX"/>
              </w:rPr>
              <w:t>Población total hombres (Número de personas)</w:t>
            </w:r>
          </w:p>
        </w:tc>
        <w:tc>
          <w:tcPr>
            <w:tcW w:w="2410" w:type="dxa"/>
            <w:shd w:val="clear" w:color="auto" w:fill="auto"/>
            <w:noWrap/>
            <w:vAlign w:val="center"/>
            <w:hideMark/>
          </w:tcPr>
          <w:p w14:paraId="7A3E5B4A" w14:textId="77777777" w:rsidR="00900E79" w:rsidRPr="008E4E44" w:rsidRDefault="00E04D05" w:rsidP="008006A3">
            <w:pPr>
              <w:spacing w:after="0" w:line="240" w:lineRule="auto"/>
              <w:jc w:val="center"/>
              <w:rPr>
                <w:rFonts w:ascii="Arial" w:eastAsia="Times New Roman" w:hAnsi="Arial" w:cs="Arial"/>
                <w:color w:val="000000"/>
                <w:sz w:val="20"/>
                <w:lang w:eastAsia="es-MX"/>
              </w:rPr>
            </w:pPr>
            <w:r w:rsidRPr="008E4E44">
              <w:rPr>
                <w:rFonts w:ascii="Arial" w:eastAsia="Times New Roman" w:hAnsi="Arial" w:cs="Arial"/>
                <w:color w:val="000000"/>
                <w:sz w:val="20"/>
                <w:lang w:eastAsia="es-MX"/>
              </w:rPr>
              <w:t>649,671</w:t>
            </w:r>
          </w:p>
        </w:tc>
      </w:tr>
      <w:tr w:rsidR="00147423" w:rsidRPr="008E4E44" w14:paraId="03219AC1" w14:textId="77777777" w:rsidTr="00645929">
        <w:trPr>
          <w:trHeight w:val="315"/>
        </w:trPr>
        <w:tc>
          <w:tcPr>
            <w:tcW w:w="6536" w:type="dxa"/>
            <w:shd w:val="clear" w:color="000000" w:fill="FFFFFF"/>
            <w:vAlign w:val="center"/>
            <w:hideMark/>
          </w:tcPr>
          <w:p w14:paraId="6DA15FB5" w14:textId="77777777" w:rsidR="00147423" w:rsidRPr="008E4E44" w:rsidRDefault="0027240E" w:rsidP="008006A3">
            <w:pPr>
              <w:spacing w:after="0" w:line="240" w:lineRule="auto"/>
              <w:jc w:val="both"/>
              <w:rPr>
                <w:rFonts w:ascii="Arial" w:eastAsia="Times New Roman" w:hAnsi="Arial" w:cs="Arial"/>
                <w:color w:val="000000"/>
                <w:sz w:val="20"/>
                <w:lang w:eastAsia="es-MX"/>
              </w:rPr>
            </w:pPr>
            <w:r w:rsidRPr="008E4E44">
              <w:rPr>
                <w:rFonts w:ascii="Arial" w:eastAsia="Times New Roman" w:hAnsi="Arial" w:cs="Arial"/>
                <w:color w:val="000000"/>
                <w:sz w:val="20"/>
                <w:lang w:eastAsia="es-MX"/>
              </w:rPr>
              <w:t>Población total mujeres (Número de personas)</w:t>
            </w:r>
          </w:p>
        </w:tc>
        <w:tc>
          <w:tcPr>
            <w:tcW w:w="2410" w:type="dxa"/>
            <w:shd w:val="clear" w:color="000000" w:fill="FFFFFF"/>
            <w:vAlign w:val="center"/>
            <w:hideMark/>
          </w:tcPr>
          <w:p w14:paraId="62E19518" w14:textId="77777777" w:rsidR="00900E79" w:rsidRPr="008E4E44" w:rsidRDefault="00E04D05" w:rsidP="008006A3">
            <w:pPr>
              <w:spacing w:after="0" w:line="240" w:lineRule="auto"/>
              <w:jc w:val="center"/>
              <w:rPr>
                <w:rFonts w:ascii="Arial" w:eastAsia="Times New Roman" w:hAnsi="Arial" w:cs="Arial"/>
                <w:color w:val="000000"/>
                <w:sz w:val="20"/>
                <w:lang w:eastAsia="es-MX"/>
              </w:rPr>
            </w:pPr>
            <w:r w:rsidRPr="008E4E44">
              <w:rPr>
                <w:rFonts w:ascii="Arial" w:eastAsia="Times New Roman" w:hAnsi="Arial" w:cs="Arial"/>
                <w:color w:val="000000"/>
                <w:sz w:val="20"/>
                <w:lang w:eastAsia="es-MX"/>
              </w:rPr>
              <w:t>682,601</w:t>
            </w:r>
          </w:p>
        </w:tc>
      </w:tr>
    </w:tbl>
    <w:p w14:paraId="761712E5" w14:textId="292FBB4E" w:rsidR="00174BAD" w:rsidRPr="008E4E44" w:rsidRDefault="00147423" w:rsidP="00760E4C">
      <w:pPr>
        <w:spacing w:line="240" w:lineRule="auto"/>
        <w:jc w:val="both"/>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Fuente: </w:t>
      </w:r>
      <w:r w:rsidR="00174BAD" w:rsidRPr="008E4E44">
        <w:rPr>
          <w:rFonts w:ascii="Arial" w:eastAsia="Times New Roman" w:hAnsi="Arial" w:cs="Arial"/>
          <w:color w:val="000000"/>
          <w:sz w:val="18"/>
          <w:szCs w:val="18"/>
          <w:lang w:eastAsia="es-MX"/>
        </w:rPr>
        <w:t>(INEGI).</w:t>
      </w:r>
    </w:p>
    <w:p w14:paraId="2E329507" w14:textId="77777777" w:rsidR="00174BAD" w:rsidRPr="008E4E44" w:rsidRDefault="00174BAD" w:rsidP="00760E4C">
      <w:pPr>
        <w:spacing w:line="240" w:lineRule="auto"/>
        <w:jc w:val="both"/>
        <w:rPr>
          <w:rFonts w:ascii="Arial" w:eastAsia="Times New Roman" w:hAnsi="Arial" w:cs="Arial"/>
          <w:color w:val="000000"/>
          <w:sz w:val="18"/>
          <w:szCs w:val="18"/>
          <w:lang w:eastAsia="es-MX"/>
        </w:rPr>
      </w:pPr>
    </w:p>
    <w:p w14:paraId="4036EFF1" w14:textId="25B4F973" w:rsidR="008122C2" w:rsidRPr="008E4E44" w:rsidRDefault="006F3F84" w:rsidP="008E4E44">
      <w:pPr>
        <w:spacing w:line="360" w:lineRule="auto"/>
        <w:jc w:val="center"/>
        <w:rPr>
          <w:rFonts w:ascii="Arial" w:hAnsi="Arial" w:cs="Arial"/>
          <w:sz w:val="24"/>
          <w:szCs w:val="24"/>
        </w:rPr>
      </w:pPr>
      <w:r w:rsidRPr="008E4E44">
        <w:rPr>
          <w:rFonts w:ascii="Arial" w:hAnsi="Arial" w:cs="Arial"/>
          <w:noProof/>
          <w:sz w:val="24"/>
          <w:szCs w:val="24"/>
          <w:lang w:eastAsia="es-MX"/>
        </w:rPr>
        <w:drawing>
          <wp:inline distT="0" distB="0" distL="0" distR="0" wp14:anchorId="4A52BABD" wp14:editId="5510657B">
            <wp:extent cx="4429125" cy="1933575"/>
            <wp:effectExtent l="95250" t="0" r="85725" b="10477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7E7D605" w14:textId="2AD272B7" w:rsidR="001267F9" w:rsidRPr="008E4E44" w:rsidRDefault="001267F9" w:rsidP="008E4E44">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78788575" wp14:editId="693D42F6">
            <wp:extent cx="2077085" cy="1552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8951" cy="1553970"/>
                    </a:xfrm>
                    <a:prstGeom prst="rect">
                      <a:avLst/>
                    </a:prstGeom>
                  </pic:spPr>
                </pic:pic>
              </a:graphicData>
            </a:graphic>
          </wp:inline>
        </w:drawing>
      </w:r>
    </w:p>
    <w:p w14:paraId="408056FE" w14:textId="43D3DBB0" w:rsidR="007659E2" w:rsidRPr="008E4E44" w:rsidRDefault="00245FDB" w:rsidP="004A6746">
      <w:pPr>
        <w:spacing w:line="360" w:lineRule="auto"/>
        <w:jc w:val="both"/>
        <w:rPr>
          <w:rFonts w:ascii="Arial" w:hAnsi="Arial" w:cs="Arial"/>
          <w:sz w:val="24"/>
          <w:szCs w:val="24"/>
        </w:rPr>
      </w:pPr>
      <w:r w:rsidRPr="008E4E44">
        <w:rPr>
          <w:rFonts w:ascii="Arial" w:hAnsi="Arial" w:cs="Arial"/>
          <w:sz w:val="24"/>
          <w:szCs w:val="24"/>
        </w:rPr>
        <w:lastRenderedPageBreak/>
        <w:t>Según el documento Panorama Sociodemográfico de Jalisco 2015-2016</w:t>
      </w:r>
      <w:r w:rsidR="0083418F" w:rsidRPr="008E4E44">
        <w:rPr>
          <w:rFonts w:ascii="Arial" w:hAnsi="Arial" w:cs="Arial"/>
          <w:sz w:val="24"/>
          <w:szCs w:val="24"/>
        </w:rPr>
        <w:t>,</w:t>
      </w:r>
      <w:r w:rsidRPr="008E4E44">
        <w:rPr>
          <w:rFonts w:ascii="Arial" w:hAnsi="Arial" w:cs="Arial"/>
          <w:sz w:val="24"/>
          <w:szCs w:val="24"/>
        </w:rPr>
        <w:t xml:space="preserve"> la densidad de población en el territorio de Zapopan es 1</w:t>
      </w:r>
      <w:r w:rsidR="009D0A10">
        <w:rPr>
          <w:rFonts w:ascii="Arial" w:hAnsi="Arial" w:cs="Arial"/>
          <w:sz w:val="24"/>
          <w:szCs w:val="24"/>
        </w:rPr>
        <w:t>,</w:t>
      </w:r>
      <w:r w:rsidRPr="008E4E44">
        <w:rPr>
          <w:rFonts w:ascii="Arial" w:hAnsi="Arial" w:cs="Arial"/>
          <w:sz w:val="24"/>
          <w:szCs w:val="24"/>
        </w:rPr>
        <w:t xml:space="preserve">152 habitantes por kilómetro cuadrado. El 97.6% </w:t>
      </w:r>
      <w:r w:rsidR="00BD71A4" w:rsidRPr="008E4E44">
        <w:rPr>
          <w:rFonts w:ascii="Arial" w:hAnsi="Arial" w:cs="Arial"/>
          <w:sz w:val="24"/>
          <w:szCs w:val="24"/>
        </w:rPr>
        <w:t>de los habitantes en el territorio</w:t>
      </w:r>
      <w:r w:rsidR="00BD7C2F" w:rsidRPr="008E4E44">
        <w:rPr>
          <w:rFonts w:ascii="Arial" w:hAnsi="Arial" w:cs="Arial"/>
          <w:sz w:val="24"/>
          <w:szCs w:val="24"/>
        </w:rPr>
        <w:t xml:space="preserve"> </w:t>
      </w:r>
      <w:r w:rsidRPr="008E4E44">
        <w:rPr>
          <w:rFonts w:ascii="Arial" w:hAnsi="Arial" w:cs="Arial"/>
          <w:sz w:val="24"/>
          <w:szCs w:val="24"/>
        </w:rPr>
        <w:t>cuenta</w:t>
      </w:r>
      <w:r w:rsidR="00BD71A4" w:rsidRPr="008E4E44">
        <w:rPr>
          <w:rFonts w:ascii="Arial" w:hAnsi="Arial" w:cs="Arial"/>
          <w:sz w:val="24"/>
          <w:szCs w:val="24"/>
        </w:rPr>
        <w:t>n</w:t>
      </w:r>
      <w:r w:rsidRPr="008E4E44">
        <w:rPr>
          <w:rFonts w:ascii="Arial" w:hAnsi="Arial" w:cs="Arial"/>
          <w:sz w:val="24"/>
          <w:szCs w:val="24"/>
        </w:rPr>
        <w:t xml:space="preserve"> con acta de nacimiento y el </w:t>
      </w:r>
      <w:r w:rsidR="000D0497" w:rsidRPr="008E4E44">
        <w:rPr>
          <w:rFonts w:ascii="Arial" w:hAnsi="Arial" w:cs="Arial"/>
          <w:sz w:val="24"/>
          <w:szCs w:val="24"/>
        </w:rPr>
        <w:t>0</w:t>
      </w:r>
      <w:r w:rsidRPr="008E4E44">
        <w:rPr>
          <w:rFonts w:ascii="Arial" w:hAnsi="Arial" w:cs="Arial"/>
          <w:sz w:val="24"/>
          <w:szCs w:val="24"/>
        </w:rPr>
        <w:t>.4% no tiene nacionalidad mexicana</w:t>
      </w:r>
      <w:r w:rsidR="00BD7C2F" w:rsidRPr="008E4E44">
        <w:rPr>
          <w:rFonts w:ascii="Arial" w:hAnsi="Arial" w:cs="Arial"/>
          <w:sz w:val="24"/>
          <w:szCs w:val="24"/>
        </w:rPr>
        <w:t xml:space="preserve">. </w:t>
      </w:r>
    </w:p>
    <w:p w14:paraId="6ACAA7D7" w14:textId="42171BC0" w:rsidR="0087124E" w:rsidRPr="008E4E44" w:rsidRDefault="006264AD" w:rsidP="004A6746">
      <w:pPr>
        <w:spacing w:line="360" w:lineRule="auto"/>
        <w:jc w:val="both"/>
        <w:rPr>
          <w:rFonts w:ascii="Arial" w:hAnsi="Arial" w:cs="Arial"/>
          <w:sz w:val="24"/>
          <w:szCs w:val="24"/>
        </w:rPr>
      </w:pPr>
      <w:r w:rsidRPr="008E4E44">
        <w:rPr>
          <w:rFonts w:ascii="Arial" w:hAnsi="Arial" w:cs="Arial"/>
          <w:noProof/>
          <w:lang w:eastAsia="es-MX"/>
        </w:rPr>
        <w:drawing>
          <wp:anchor distT="0" distB="0" distL="114300" distR="114300" simplePos="0" relativeHeight="251661824" behindDoc="1" locked="0" layoutInCell="1" allowOverlap="1" wp14:anchorId="0330EA78" wp14:editId="55DC2334">
            <wp:simplePos x="0" y="0"/>
            <wp:positionH relativeFrom="column">
              <wp:posOffset>529590</wp:posOffset>
            </wp:positionH>
            <wp:positionV relativeFrom="paragraph">
              <wp:posOffset>288290</wp:posOffset>
            </wp:positionV>
            <wp:extent cx="1864995" cy="1514475"/>
            <wp:effectExtent l="0" t="0" r="1905" b="9525"/>
            <wp:wrapTight wrapText="bothSides">
              <wp:wrapPolygon edited="0">
                <wp:start x="0" y="0"/>
                <wp:lineTo x="0" y="21464"/>
                <wp:lineTo x="21401" y="21464"/>
                <wp:lineTo x="2140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64995" cy="1514475"/>
                    </a:xfrm>
                    <a:prstGeom prst="rect">
                      <a:avLst/>
                    </a:prstGeom>
                  </pic:spPr>
                </pic:pic>
              </a:graphicData>
            </a:graphic>
            <wp14:sizeRelH relativeFrom="margin">
              <wp14:pctWidth>0</wp14:pctWidth>
            </wp14:sizeRelH>
            <wp14:sizeRelV relativeFrom="margin">
              <wp14:pctHeight>0</wp14:pctHeight>
            </wp14:sizeRelV>
          </wp:anchor>
        </w:drawing>
      </w:r>
      <w:r w:rsidRPr="008E4E44">
        <w:rPr>
          <w:rFonts w:ascii="Arial" w:hAnsi="Arial" w:cs="Arial"/>
          <w:noProof/>
          <w:lang w:eastAsia="es-MX"/>
        </w:rPr>
        <w:drawing>
          <wp:anchor distT="0" distB="0" distL="114300" distR="114300" simplePos="0" relativeHeight="251654656" behindDoc="1" locked="0" layoutInCell="1" allowOverlap="1" wp14:anchorId="52BC26CD" wp14:editId="0B907E1A">
            <wp:simplePos x="0" y="0"/>
            <wp:positionH relativeFrom="margin">
              <wp:posOffset>2987040</wp:posOffset>
            </wp:positionH>
            <wp:positionV relativeFrom="paragraph">
              <wp:posOffset>326390</wp:posOffset>
            </wp:positionV>
            <wp:extent cx="2371725" cy="1457325"/>
            <wp:effectExtent l="0" t="0" r="9525" b="9525"/>
            <wp:wrapTight wrapText="bothSides">
              <wp:wrapPolygon edited="0">
                <wp:start x="0" y="0"/>
                <wp:lineTo x="0" y="21459"/>
                <wp:lineTo x="21513" y="21459"/>
                <wp:lineTo x="2151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71725" cy="1457325"/>
                    </a:xfrm>
                    <a:prstGeom prst="rect">
                      <a:avLst/>
                    </a:prstGeom>
                  </pic:spPr>
                </pic:pic>
              </a:graphicData>
            </a:graphic>
            <wp14:sizeRelH relativeFrom="margin">
              <wp14:pctWidth>0</wp14:pctWidth>
            </wp14:sizeRelH>
            <wp14:sizeRelV relativeFrom="margin">
              <wp14:pctHeight>0</wp14:pctHeight>
            </wp14:sizeRelV>
          </wp:anchor>
        </w:drawing>
      </w:r>
      <w:r w:rsidR="00245FDB" w:rsidRPr="008E4E44">
        <w:rPr>
          <w:rFonts w:ascii="Arial" w:hAnsi="Arial" w:cs="Arial"/>
          <w:sz w:val="24"/>
          <w:szCs w:val="24"/>
        </w:rPr>
        <w:t xml:space="preserve">                 </w:t>
      </w:r>
    </w:p>
    <w:p w14:paraId="419D0F37" w14:textId="77777777" w:rsidR="007659E2" w:rsidRPr="008E4E44" w:rsidRDefault="007659E2" w:rsidP="004A6746">
      <w:pPr>
        <w:spacing w:line="360" w:lineRule="auto"/>
        <w:jc w:val="both"/>
        <w:rPr>
          <w:rFonts w:ascii="Arial" w:hAnsi="Arial" w:cs="Arial"/>
          <w:sz w:val="24"/>
          <w:szCs w:val="24"/>
        </w:rPr>
      </w:pPr>
    </w:p>
    <w:p w14:paraId="415D92FD" w14:textId="77777777" w:rsidR="007659E2" w:rsidRPr="008E4E44" w:rsidRDefault="007659E2" w:rsidP="004A6746">
      <w:pPr>
        <w:spacing w:line="360" w:lineRule="auto"/>
        <w:jc w:val="both"/>
        <w:rPr>
          <w:rFonts w:ascii="Arial" w:hAnsi="Arial" w:cs="Arial"/>
          <w:sz w:val="24"/>
          <w:szCs w:val="24"/>
        </w:rPr>
      </w:pPr>
    </w:p>
    <w:p w14:paraId="3EC19A6A" w14:textId="7D9E15CE" w:rsidR="003E1BB0" w:rsidRPr="008E4E44" w:rsidRDefault="006C6AD6" w:rsidP="008E4E44">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5F3C15FC" wp14:editId="70C3B132">
            <wp:extent cx="4084029" cy="1266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1260" cy="1296985"/>
                    </a:xfrm>
                    <a:prstGeom prst="rect">
                      <a:avLst/>
                    </a:prstGeom>
                  </pic:spPr>
                </pic:pic>
              </a:graphicData>
            </a:graphic>
          </wp:inline>
        </w:drawing>
      </w:r>
    </w:p>
    <w:p w14:paraId="507AEA08" w14:textId="0DFFACEF" w:rsidR="00DC023C" w:rsidRPr="008E4E44" w:rsidRDefault="009A0C2E" w:rsidP="006C6AD6">
      <w:pPr>
        <w:spacing w:line="360" w:lineRule="auto"/>
        <w:jc w:val="both"/>
        <w:rPr>
          <w:rFonts w:ascii="Arial" w:hAnsi="Arial" w:cs="Arial"/>
          <w:sz w:val="24"/>
          <w:szCs w:val="24"/>
        </w:rPr>
      </w:pPr>
      <w:r>
        <w:rPr>
          <w:rFonts w:ascii="Arial" w:hAnsi="Arial" w:cs="Arial"/>
          <w:sz w:val="24"/>
          <w:szCs w:val="24"/>
        </w:rPr>
        <w:t>En la encuesta intercensal</w:t>
      </w:r>
      <w:r w:rsidR="00BD71A4" w:rsidRPr="008E4E44">
        <w:rPr>
          <w:rFonts w:ascii="Arial" w:hAnsi="Arial" w:cs="Arial"/>
          <w:sz w:val="24"/>
          <w:szCs w:val="24"/>
        </w:rPr>
        <w:t xml:space="preserve"> 2015,</w:t>
      </w:r>
      <w:r w:rsidR="00245FDB" w:rsidRPr="008E4E44">
        <w:rPr>
          <w:rFonts w:ascii="Arial" w:hAnsi="Arial" w:cs="Arial"/>
          <w:sz w:val="24"/>
          <w:szCs w:val="24"/>
        </w:rPr>
        <w:t xml:space="preserve"> el 8.35% </w:t>
      </w:r>
      <w:r w:rsidR="00BD71A4" w:rsidRPr="008E4E44">
        <w:rPr>
          <w:rFonts w:ascii="Arial" w:hAnsi="Arial" w:cs="Arial"/>
          <w:sz w:val="24"/>
          <w:szCs w:val="24"/>
        </w:rPr>
        <w:t xml:space="preserve">de la población </w:t>
      </w:r>
      <w:r>
        <w:rPr>
          <w:rFonts w:ascii="Arial" w:hAnsi="Arial" w:cs="Arial"/>
          <w:sz w:val="24"/>
          <w:szCs w:val="24"/>
        </w:rPr>
        <w:t xml:space="preserve">respondió que </w:t>
      </w:r>
      <w:r w:rsidR="00245FDB" w:rsidRPr="008E4E44">
        <w:rPr>
          <w:rFonts w:ascii="Arial" w:hAnsi="Arial" w:cs="Arial"/>
          <w:sz w:val="24"/>
          <w:szCs w:val="24"/>
        </w:rPr>
        <w:t>se considera indígena</w:t>
      </w:r>
      <w:r w:rsidR="0083418F" w:rsidRPr="008E4E44">
        <w:rPr>
          <w:rFonts w:ascii="Arial" w:hAnsi="Arial" w:cs="Arial"/>
          <w:sz w:val="24"/>
          <w:szCs w:val="24"/>
        </w:rPr>
        <w:t>, aunque só</w:t>
      </w:r>
      <w:r w:rsidR="00245FDB" w:rsidRPr="008E4E44">
        <w:rPr>
          <w:rFonts w:ascii="Arial" w:hAnsi="Arial" w:cs="Arial"/>
          <w:sz w:val="24"/>
          <w:szCs w:val="24"/>
        </w:rPr>
        <w:t xml:space="preserve">lo el 1.01% habla alguna lengua </w:t>
      </w:r>
      <w:r w:rsidR="0015256B" w:rsidRPr="008E4E44">
        <w:rPr>
          <w:rFonts w:ascii="Arial" w:hAnsi="Arial" w:cs="Arial"/>
          <w:sz w:val="24"/>
          <w:szCs w:val="24"/>
        </w:rPr>
        <w:t xml:space="preserve">originaria. De estos últimos el </w:t>
      </w:r>
      <w:r w:rsidR="000D0497" w:rsidRPr="008E4E44">
        <w:rPr>
          <w:rFonts w:ascii="Arial" w:hAnsi="Arial" w:cs="Arial"/>
          <w:sz w:val="24"/>
          <w:szCs w:val="24"/>
        </w:rPr>
        <w:t>0</w:t>
      </w:r>
      <w:r w:rsidR="0015256B" w:rsidRPr="008E4E44">
        <w:rPr>
          <w:rFonts w:ascii="Arial" w:hAnsi="Arial" w:cs="Arial"/>
          <w:sz w:val="24"/>
          <w:szCs w:val="24"/>
        </w:rPr>
        <w:t>.41% no hablan español</w:t>
      </w:r>
      <w:r w:rsidR="006C6AD6" w:rsidRPr="008E4E44">
        <w:rPr>
          <w:rFonts w:ascii="Arial" w:hAnsi="Arial" w:cs="Arial"/>
          <w:sz w:val="24"/>
          <w:szCs w:val="24"/>
        </w:rPr>
        <w:t>. L</w:t>
      </w:r>
      <w:r w:rsidR="0015256B" w:rsidRPr="008E4E44">
        <w:rPr>
          <w:rFonts w:ascii="Arial" w:hAnsi="Arial" w:cs="Arial"/>
          <w:sz w:val="24"/>
          <w:szCs w:val="24"/>
        </w:rPr>
        <w:t xml:space="preserve">a edad mediana del municipio en general es de 28 años, por lo que en términos generales el municipio de Zapopan puede considerarse joven en relación </w:t>
      </w:r>
      <w:r w:rsidR="000D0497" w:rsidRPr="008E4E44">
        <w:rPr>
          <w:rFonts w:ascii="Arial" w:hAnsi="Arial" w:cs="Arial"/>
          <w:sz w:val="24"/>
          <w:szCs w:val="24"/>
        </w:rPr>
        <w:t xml:space="preserve">con </w:t>
      </w:r>
      <w:r w:rsidR="0015256B" w:rsidRPr="008E4E44">
        <w:rPr>
          <w:rFonts w:ascii="Arial" w:hAnsi="Arial" w:cs="Arial"/>
          <w:sz w:val="24"/>
          <w:szCs w:val="24"/>
        </w:rPr>
        <w:t>la edad de sus habitantes, aunque como hemos observado, se percibe según los últimos datos un incremento de la edad promedio con respecto al</w:t>
      </w:r>
      <w:r w:rsidR="00BD71A4" w:rsidRPr="008E4E44">
        <w:rPr>
          <w:rFonts w:ascii="Arial" w:hAnsi="Arial" w:cs="Arial"/>
          <w:sz w:val="24"/>
          <w:szCs w:val="24"/>
        </w:rPr>
        <w:t xml:space="preserve"> último censo</w:t>
      </w:r>
      <w:r w:rsidR="0015256B" w:rsidRPr="008E4E44">
        <w:rPr>
          <w:rFonts w:ascii="Arial" w:hAnsi="Arial" w:cs="Arial"/>
          <w:sz w:val="24"/>
          <w:szCs w:val="24"/>
        </w:rPr>
        <w:t xml:space="preserve"> 2010.</w:t>
      </w:r>
    </w:p>
    <w:p w14:paraId="15D3D56F" w14:textId="5D4631A0" w:rsidR="006E53AE" w:rsidRPr="008E4E44" w:rsidRDefault="00F20227" w:rsidP="00A14D46">
      <w:pPr>
        <w:spacing w:line="360" w:lineRule="auto"/>
        <w:jc w:val="both"/>
        <w:rPr>
          <w:rFonts w:ascii="Arial" w:hAnsi="Arial" w:cs="Arial"/>
          <w:sz w:val="24"/>
          <w:szCs w:val="24"/>
        </w:rPr>
      </w:pPr>
      <w:r w:rsidRPr="008E4E44">
        <w:rPr>
          <w:rFonts w:ascii="Arial" w:hAnsi="Arial" w:cs="Arial"/>
          <w:sz w:val="24"/>
          <w:szCs w:val="24"/>
        </w:rPr>
        <w:t xml:space="preserve">La población </w:t>
      </w:r>
      <w:r w:rsidR="00A84FEB" w:rsidRPr="008E4E44">
        <w:rPr>
          <w:rFonts w:ascii="Arial" w:hAnsi="Arial" w:cs="Arial"/>
          <w:sz w:val="24"/>
          <w:szCs w:val="24"/>
        </w:rPr>
        <w:t xml:space="preserve">actual </w:t>
      </w:r>
      <w:r w:rsidRPr="008E4E44">
        <w:rPr>
          <w:rFonts w:ascii="Arial" w:hAnsi="Arial" w:cs="Arial"/>
          <w:sz w:val="24"/>
          <w:szCs w:val="24"/>
        </w:rPr>
        <w:t xml:space="preserve">en Zapopan </w:t>
      </w:r>
      <w:r w:rsidR="00A84FEB" w:rsidRPr="008E4E44">
        <w:rPr>
          <w:rFonts w:ascii="Arial" w:hAnsi="Arial" w:cs="Arial"/>
          <w:sz w:val="24"/>
          <w:szCs w:val="24"/>
        </w:rPr>
        <w:t>se estima (2015) ha crecido en aproximadamente 400 mil habitantes con respecto a 1995, a tasas promedio de 10% en los últimos 20</w:t>
      </w:r>
      <w:r w:rsidR="00E01E04" w:rsidRPr="008E4E44">
        <w:rPr>
          <w:rFonts w:ascii="Arial" w:hAnsi="Arial" w:cs="Arial"/>
          <w:sz w:val="24"/>
          <w:szCs w:val="24"/>
        </w:rPr>
        <w:t xml:space="preserve"> años</w:t>
      </w:r>
      <w:r w:rsidR="009A0C2E">
        <w:rPr>
          <w:rFonts w:ascii="Arial" w:hAnsi="Arial" w:cs="Arial"/>
          <w:sz w:val="24"/>
          <w:szCs w:val="24"/>
        </w:rPr>
        <w:t>,</w:t>
      </w:r>
      <w:r w:rsidR="00E01E04" w:rsidRPr="008E4E44">
        <w:rPr>
          <w:rFonts w:ascii="Arial" w:hAnsi="Arial" w:cs="Arial"/>
          <w:sz w:val="24"/>
          <w:szCs w:val="24"/>
        </w:rPr>
        <w:t xml:space="preserve"> </w:t>
      </w:r>
      <w:r w:rsidR="009A0C2E">
        <w:rPr>
          <w:rFonts w:ascii="Arial" w:hAnsi="Arial" w:cs="Arial"/>
          <w:sz w:val="24"/>
          <w:szCs w:val="24"/>
        </w:rPr>
        <w:t xml:space="preserve">situándolo </w:t>
      </w:r>
      <w:r w:rsidR="00E01E04" w:rsidRPr="008E4E44">
        <w:rPr>
          <w:rFonts w:ascii="Arial" w:hAnsi="Arial" w:cs="Arial"/>
          <w:sz w:val="24"/>
          <w:szCs w:val="24"/>
        </w:rPr>
        <w:t xml:space="preserve">por encima </w:t>
      </w:r>
      <w:r w:rsidR="009A0C2E">
        <w:rPr>
          <w:rFonts w:ascii="Arial" w:hAnsi="Arial" w:cs="Arial"/>
          <w:sz w:val="24"/>
          <w:szCs w:val="24"/>
        </w:rPr>
        <w:t xml:space="preserve">de la tasa promedio de crecimiento </w:t>
      </w:r>
      <w:r w:rsidR="00E01E04" w:rsidRPr="008E4E44">
        <w:rPr>
          <w:rFonts w:ascii="Arial" w:hAnsi="Arial" w:cs="Arial"/>
          <w:sz w:val="24"/>
          <w:szCs w:val="24"/>
        </w:rPr>
        <w:t xml:space="preserve">de la población de </w:t>
      </w:r>
      <w:r w:rsidR="00E01E04" w:rsidRPr="008E4E44">
        <w:rPr>
          <w:rFonts w:ascii="Arial" w:hAnsi="Arial" w:cs="Arial"/>
          <w:sz w:val="24"/>
          <w:szCs w:val="24"/>
        </w:rPr>
        <w:lastRenderedPageBreak/>
        <w:t>Jalisco, además representa el 17% del total estatal. Es decir de cada 100 jaliscienses 17 son zapopanos</w:t>
      </w:r>
      <w:r w:rsidR="009A0C2E">
        <w:rPr>
          <w:rFonts w:ascii="Arial" w:hAnsi="Arial" w:cs="Arial"/>
          <w:sz w:val="24"/>
          <w:szCs w:val="24"/>
        </w:rPr>
        <w:t>.</w:t>
      </w:r>
    </w:p>
    <w:p w14:paraId="1A84FE7C" w14:textId="336D91EC" w:rsidR="0043754F" w:rsidRPr="008E4E44" w:rsidRDefault="0017617E" w:rsidP="00F20227">
      <w:pPr>
        <w:spacing w:line="240" w:lineRule="auto"/>
        <w:jc w:val="center"/>
        <w:rPr>
          <w:rFonts w:ascii="Arial" w:hAnsi="Arial" w:cs="Arial"/>
          <w:b/>
          <w:sz w:val="20"/>
          <w:szCs w:val="24"/>
        </w:rPr>
      </w:pPr>
      <w:r w:rsidRPr="008E4E44">
        <w:rPr>
          <w:rFonts w:ascii="Arial" w:hAnsi="Arial" w:cs="Arial"/>
          <w:b/>
          <w:sz w:val="20"/>
          <w:szCs w:val="24"/>
        </w:rPr>
        <w:t>Evolución y tasa de crecimiento de la población en Zapopan y Jalisco 1995-2015</w:t>
      </w:r>
    </w:p>
    <w:tbl>
      <w:tblPr>
        <w:tblW w:w="8923" w:type="dxa"/>
        <w:jc w:val="center"/>
        <w:tblCellMar>
          <w:left w:w="70" w:type="dxa"/>
          <w:right w:w="70" w:type="dxa"/>
        </w:tblCellMar>
        <w:tblLook w:val="04A0" w:firstRow="1" w:lastRow="0" w:firstColumn="1" w:lastColumn="0" w:noHBand="0" w:noVBand="1"/>
      </w:tblPr>
      <w:tblGrid>
        <w:gridCol w:w="2594"/>
        <w:gridCol w:w="1074"/>
        <w:gridCol w:w="1190"/>
        <w:gridCol w:w="1507"/>
        <w:gridCol w:w="1218"/>
        <w:gridCol w:w="176"/>
        <w:gridCol w:w="1164"/>
      </w:tblGrid>
      <w:tr w:rsidR="00F20227" w:rsidRPr="008E4E44" w14:paraId="2B7DBCD0" w14:textId="77777777" w:rsidTr="008F4A92">
        <w:trPr>
          <w:trHeight w:val="408"/>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7212B418" w14:textId="032BA688" w:rsidR="0017617E" w:rsidRPr="008E4E44" w:rsidRDefault="0017617E" w:rsidP="008F4A92">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Población total</w:t>
            </w:r>
          </w:p>
        </w:tc>
        <w:tc>
          <w:tcPr>
            <w:tcW w:w="1074" w:type="dxa"/>
            <w:tcBorders>
              <w:top w:val="single" w:sz="4" w:space="0" w:color="auto"/>
              <w:left w:val="nil"/>
              <w:bottom w:val="single" w:sz="4" w:space="0" w:color="auto"/>
              <w:right w:val="single" w:sz="4" w:space="0" w:color="auto"/>
            </w:tcBorders>
            <w:shd w:val="clear" w:color="auto" w:fill="FF3399"/>
            <w:noWrap/>
            <w:vAlign w:val="center"/>
            <w:hideMark/>
          </w:tcPr>
          <w:p w14:paraId="5294035D"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1995</w:t>
            </w:r>
          </w:p>
        </w:tc>
        <w:tc>
          <w:tcPr>
            <w:tcW w:w="1190" w:type="dxa"/>
            <w:tcBorders>
              <w:top w:val="single" w:sz="4" w:space="0" w:color="auto"/>
              <w:left w:val="nil"/>
              <w:bottom w:val="single" w:sz="4" w:space="0" w:color="auto"/>
              <w:right w:val="single" w:sz="4" w:space="0" w:color="auto"/>
            </w:tcBorders>
            <w:shd w:val="clear" w:color="auto" w:fill="FF3399"/>
            <w:noWrap/>
            <w:vAlign w:val="center"/>
            <w:hideMark/>
          </w:tcPr>
          <w:p w14:paraId="1351F05D"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2000</w:t>
            </w:r>
          </w:p>
        </w:tc>
        <w:tc>
          <w:tcPr>
            <w:tcW w:w="1507" w:type="dxa"/>
            <w:tcBorders>
              <w:top w:val="single" w:sz="4" w:space="0" w:color="auto"/>
              <w:left w:val="nil"/>
              <w:bottom w:val="single" w:sz="4" w:space="0" w:color="auto"/>
              <w:right w:val="single" w:sz="4" w:space="0" w:color="auto"/>
            </w:tcBorders>
            <w:shd w:val="clear" w:color="auto" w:fill="FF3399"/>
            <w:noWrap/>
            <w:vAlign w:val="center"/>
            <w:hideMark/>
          </w:tcPr>
          <w:p w14:paraId="497ED0A3"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2005</w:t>
            </w:r>
          </w:p>
        </w:tc>
        <w:tc>
          <w:tcPr>
            <w:tcW w:w="1218" w:type="dxa"/>
            <w:tcBorders>
              <w:top w:val="single" w:sz="4" w:space="0" w:color="auto"/>
              <w:left w:val="nil"/>
              <w:bottom w:val="single" w:sz="4" w:space="0" w:color="auto"/>
              <w:right w:val="single" w:sz="4" w:space="0" w:color="auto"/>
            </w:tcBorders>
            <w:shd w:val="clear" w:color="auto" w:fill="FF3399"/>
            <w:noWrap/>
            <w:vAlign w:val="center"/>
            <w:hideMark/>
          </w:tcPr>
          <w:p w14:paraId="2116E78A"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2010</w:t>
            </w:r>
          </w:p>
        </w:tc>
        <w:tc>
          <w:tcPr>
            <w:tcW w:w="176" w:type="dxa"/>
            <w:tcBorders>
              <w:top w:val="single" w:sz="4" w:space="0" w:color="auto"/>
              <w:left w:val="nil"/>
              <w:bottom w:val="single" w:sz="4" w:space="0" w:color="auto"/>
              <w:right w:val="nil"/>
            </w:tcBorders>
            <w:shd w:val="clear" w:color="auto" w:fill="FF3399"/>
          </w:tcPr>
          <w:p w14:paraId="1193EE4F"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p>
        </w:tc>
        <w:tc>
          <w:tcPr>
            <w:tcW w:w="1164" w:type="dxa"/>
            <w:tcBorders>
              <w:top w:val="single" w:sz="4" w:space="0" w:color="auto"/>
              <w:left w:val="nil"/>
              <w:bottom w:val="single" w:sz="4" w:space="0" w:color="auto"/>
              <w:right w:val="single" w:sz="4" w:space="0" w:color="auto"/>
            </w:tcBorders>
            <w:shd w:val="clear" w:color="auto" w:fill="FF3399"/>
            <w:noWrap/>
            <w:vAlign w:val="center"/>
            <w:hideMark/>
          </w:tcPr>
          <w:p w14:paraId="06BD694F" w14:textId="2A18B992"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2015</w:t>
            </w:r>
          </w:p>
        </w:tc>
      </w:tr>
      <w:tr w:rsidR="00F20227" w:rsidRPr="008E4E44" w14:paraId="5CF35F1A" w14:textId="77777777" w:rsidTr="008F4A92">
        <w:trPr>
          <w:trHeight w:val="408"/>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11C14B7C" w14:textId="77777777"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Jalisco</w:t>
            </w:r>
          </w:p>
        </w:tc>
        <w:tc>
          <w:tcPr>
            <w:tcW w:w="1074" w:type="dxa"/>
            <w:tcBorders>
              <w:top w:val="nil"/>
              <w:left w:val="nil"/>
              <w:bottom w:val="single" w:sz="4" w:space="0" w:color="auto"/>
              <w:right w:val="single" w:sz="4" w:space="0" w:color="auto"/>
            </w:tcBorders>
            <w:shd w:val="clear" w:color="auto" w:fill="auto"/>
            <w:noWrap/>
            <w:vAlign w:val="center"/>
            <w:hideMark/>
          </w:tcPr>
          <w:p w14:paraId="3F79984F" w14:textId="5A2CA747"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5,991,176</w:t>
            </w:r>
          </w:p>
        </w:tc>
        <w:tc>
          <w:tcPr>
            <w:tcW w:w="1190" w:type="dxa"/>
            <w:tcBorders>
              <w:top w:val="nil"/>
              <w:left w:val="nil"/>
              <w:bottom w:val="single" w:sz="4" w:space="0" w:color="auto"/>
              <w:right w:val="single" w:sz="4" w:space="0" w:color="auto"/>
            </w:tcBorders>
            <w:shd w:val="clear" w:color="auto" w:fill="auto"/>
            <w:noWrap/>
            <w:vAlign w:val="center"/>
            <w:hideMark/>
          </w:tcPr>
          <w:p w14:paraId="36D4D462" w14:textId="4FAEFCD4"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6,322,002</w:t>
            </w:r>
          </w:p>
        </w:tc>
        <w:tc>
          <w:tcPr>
            <w:tcW w:w="1507" w:type="dxa"/>
            <w:tcBorders>
              <w:top w:val="nil"/>
              <w:left w:val="nil"/>
              <w:bottom w:val="single" w:sz="4" w:space="0" w:color="auto"/>
              <w:right w:val="single" w:sz="4" w:space="0" w:color="auto"/>
            </w:tcBorders>
            <w:shd w:val="clear" w:color="auto" w:fill="auto"/>
            <w:noWrap/>
            <w:vAlign w:val="center"/>
            <w:hideMark/>
          </w:tcPr>
          <w:p w14:paraId="1DE48A99" w14:textId="6040CE78"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6,752,113</w:t>
            </w:r>
          </w:p>
        </w:tc>
        <w:tc>
          <w:tcPr>
            <w:tcW w:w="1218" w:type="dxa"/>
            <w:tcBorders>
              <w:top w:val="nil"/>
              <w:left w:val="nil"/>
              <w:bottom w:val="single" w:sz="4" w:space="0" w:color="auto"/>
              <w:right w:val="single" w:sz="4" w:space="0" w:color="auto"/>
            </w:tcBorders>
            <w:shd w:val="clear" w:color="auto" w:fill="auto"/>
            <w:noWrap/>
            <w:vAlign w:val="center"/>
            <w:hideMark/>
          </w:tcPr>
          <w:p w14:paraId="63A5BEA3" w14:textId="265F4D91"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7,350,682</w:t>
            </w:r>
          </w:p>
        </w:tc>
        <w:tc>
          <w:tcPr>
            <w:tcW w:w="176" w:type="dxa"/>
            <w:tcBorders>
              <w:top w:val="nil"/>
              <w:left w:val="nil"/>
              <w:bottom w:val="single" w:sz="4" w:space="0" w:color="auto"/>
              <w:right w:val="nil"/>
            </w:tcBorders>
            <w:vAlign w:val="center"/>
          </w:tcPr>
          <w:p w14:paraId="2EE68DFB" w14:textId="77777777" w:rsidR="0017617E" w:rsidRPr="008E4E44" w:rsidRDefault="0017617E" w:rsidP="008F4A92">
            <w:pPr>
              <w:spacing w:after="0" w:line="240" w:lineRule="auto"/>
              <w:jc w:val="center"/>
              <w:rPr>
                <w:rFonts w:ascii="Arial" w:eastAsia="Times New Roman" w:hAnsi="Arial" w:cs="Arial"/>
                <w:color w:val="000000"/>
                <w:sz w:val="20"/>
                <w:szCs w:val="20"/>
                <w:lang w:eastAsia="es-MX"/>
              </w:rPr>
            </w:pPr>
          </w:p>
        </w:tc>
        <w:tc>
          <w:tcPr>
            <w:tcW w:w="1164" w:type="dxa"/>
            <w:tcBorders>
              <w:top w:val="nil"/>
              <w:left w:val="nil"/>
              <w:bottom w:val="single" w:sz="4" w:space="0" w:color="auto"/>
              <w:right w:val="single" w:sz="4" w:space="0" w:color="auto"/>
            </w:tcBorders>
            <w:shd w:val="clear" w:color="auto" w:fill="auto"/>
            <w:noWrap/>
            <w:vAlign w:val="center"/>
            <w:hideMark/>
          </w:tcPr>
          <w:p w14:paraId="688F4FC0" w14:textId="0552754A"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7,880,539</w:t>
            </w:r>
          </w:p>
        </w:tc>
      </w:tr>
      <w:tr w:rsidR="00F20227" w:rsidRPr="008E4E44" w14:paraId="0568C229" w14:textId="77777777" w:rsidTr="008F4A92">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7F9446ED" w14:textId="77777777"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Zapopan</w:t>
            </w:r>
          </w:p>
        </w:tc>
        <w:tc>
          <w:tcPr>
            <w:tcW w:w="1074" w:type="dxa"/>
            <w:tcBorders>
              <w:top w:val="nil"/>
              <w:left w:val="nil"/>
              <w:bottom w:val="single" w:sz="4" w:space="0" w:color="auto"/>
              <w:right w:val="single" w:sz="4" w:space="0" w:color="auto"/>
            </w:tcBorders>
            <w:shd w:val="clear" w:color="auto" w:fill="E5B8B7" w:themeFill="accent2" w:themeFillTint="66"/>
            <w:noWrap/>
            <w:vAlign w:val="center"/>
            <w:hideMark/>
          </w:tcPr>
          <w:p w14:paraId="7671F42C" w14:textId="529228D6"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925,113</w:t>
            </w:r>
          </w:p>
        </w:tc>
        <w:tc>
          <w:tcPr>
            <w:tcW w:w="1190" w:type="dxa"/>
            <w:tcBorders>
              <w:top w:val="nil"/>
              <w:left w:val="nil"/>
              <w:bottom w:val="single" w:sz="4" w:space="0" w:color="auto"/>
              <w:right w:val="single" w:sz="4" w:space="0" w:color="auto"/>
            </w:tcBorders>
            <w:shd w:val="clear" w:color="auto" w:fill="E5B8B7" w:themeFill="accent2" w:themeFillTint="66"/>
            <w:noWrap/>
            <w:vAlign w:val="center"/>
            <w:hideMark/>
          </w:tcPr>
          <w:p w14:paraId="0CB1226A" w14:textId="3AF8DD48"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1,001,021</w:t>
            </w:r>
          </w:p>
        </w:tc>
        <w:tc>
          <w:tcPr>
            <w:tcW w:w="1507" w:type="dxa"/>
            <w:tcBorders>
              <w:top w:val="nil"/>
              <w:left w:val="nil"/>
              <w:bottom w:val="single" w:sz="4" w:space="0" w:color="auto"/>
              <w:right w:val="single" w:sz="4" w:space="0" w:color="auto"/>
            </w:tcBorders>
            <w:shd w:val="clear" w:color="auto" w:fill="E5B8B7" w:themeFill="accent2" w:themeFillTint="66"/>
            <w:noWrap/>
            <w:vAlign w:val="center"/>
            <w:hideMark/>
          </w:tcPr>
          <w:p w14:paraId="0281FBAD" w14:textId="61197DD7"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1,155,790</w:t>
            </w:r>
          </w:p>
        </w:tc>
        <w:tc>
          <w:tcPr>
            <w:tcW w:w="1218" w:type="dxa"/>
            <w:tcBorders>
              <w:top w:val="nil"/>
              <w:left w:val="nil"/>
              <w:bottom w:val="single" w:sz="4" w:space="0" w:color="auto"/>
              <w:right w:val="single" w:sz="4" w:space="0" w:color="auto"/>
            </w:tcBorders>
            <w:shd w:val="clear" w:color="auto" w:fill="E5B8B7" w:themeFill="accent2" w:themeFillTint="66"/>
            <w:noWrap/>
            <w:vAlign w:val="center"/>
            <w:hideMark/>
          </w:tcPr>
          <w:p w14:paraId="4FA0D40B" w14:textId="7FEEBEB7"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1,243,756</w:t>
            </w:r>
          </w:p>
        </w:tc>
        <w:tc>
          <w:tcPr>
            <w:tcW w:w="176" w:type="dxa"/>
            <w:tcBorders>
              <w:top w:val="nil"/>
              <w:left w:val="nil"/>
              <w:bottom w:val="single" w:sz="4" w:space="0" w:color="auto"/>
              <w:right w:val="nil"/>
            </w:tcBorders>
            <w:shd w:val="clear" w:color="auto" w:fill="E5B8B7" w:themeFill="accent2" w:themeFillTint="66"/>
            <w:vAlign w:val="center"/>
          </w:tcPr>
          <w:p w14:paraId="335088B4" w14:textId="77777777" w:rsidR="0017617E" w:rsidRPr="008E4E44" w:rsidRDefault="0017617E" w:rsidP="008F4A92">
            <w:pPr>
              <w:spacing w:after="0" w:line="240" w:lineRule="auto"/>
              <w:jc w:val="center"/>
              <w:rPr>
                <w:rFonts w:ascii="Arial" w:eastAsia="Times New Roman" w:hAnsi="Arial" w:cs="Arial"/>
                <w:color w:val="000000"/>
                <w:sz w:val="20"/>
                <w:szCs w:val="20"/>
                <w:lang w:eastAsia="es-MX"/>
              </w:rPr>
            </w:pPr>
          </w:p>
        </w:tc>
        <w:tc>
          <w:tcPr>
            <w:tcW w:w="1164" w:type="dxa"/>
            <w:tcBorders>
              <w:top w:val="nil"/>
              <w:left w:val="nil"/>
              <w:bottom w:val="single" w:sz="4" w:space="0" w:color="auto"/>
              <w:right w:val="single" w:sz="4" w:space="0" w:color="auto"/>
            </w:tcBorders>
            <w:shd w:val="clear" w:color="auto" w:fill="E5B8B7" w:themeFill="accent2" w:themeFillTint="66"/>
            <w:noWrap/>
            <w:vAlign w:val="center"/>
            <w:hideMark/>
          </w:tcPr>
          <w:p w14:paraId="67F38CAD" w14:textId="6FD6B279" w:rsidR="0017617E" w:rsidRPr="008E4E44" w:rsidRDefault="0017617E"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1,373,427*</w:t>
            </w:r>
          </w:p>
        </w:tc>
      </w:tr>
      <w:tr w:rsidR="00E01E04" w:rsidRPr="008E4E44" w14:paraId="5D5DADA2" w14:textId="77777777" w:rsidTr="008F4A92">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6B520F83" w14:textId="3BB724F5" w:rsidR="00E01E04" w:rsidRPr="008E4E44" w:rsidRDefault="00E01E04" w:rsidP="008F4A92">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 de la población Zapopan respecto a Jalisco</w:t>
            </w:r>
          </w:p>
        </w:tc>
        <w:tc>
          <w:tcPr>
            <w:tcW w:w="1074" w:type="dxa"/>
            <w:tcBorders>
              <w:top w:val="nil"/>
              <w:left w:val="nil"/>
              <w:bottom w:val="single" w:sz="4" w:space="0" w:color="auto"/>
              <w:right w:val="single" w:sz="4" w:space="0" w:color="auto"/>
            </w:tcBorders>
            <w:shd w:val="clear" w:color="auto" w:fill="E5B8B7" w:themeFill="accent2" w:themeFillTint="66"/>
            <w:noWrap/>
            <w:vAlign w:val="center"/>
          </w:tcPr>
          <w:p w14:paraId="462A0907" w14:textId="0DC0C98F" w:rsidR="00E01E04" w:rsidRPr="008E4E44" w:rsidRDefault="00E01E04" w:rsidP="008F4A92">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15%</w:t>
            </w:r>
          </w:p>
        </w:tc>
        <w:tc>
          <w:tcPr>
            <w:tcW w:w="1190" w:type="dxa"/>
            <w:tcBorders>
              <w:top w:val="nil"/>
              <w:left w:val="nil"/>
              <w:bottom w:val="single" w:sz="4" w:space="0" w:color="auto"/>
              <w:right w:val="single" w:sz="4" w:space="0" w:color="auto"/>
            </w:tcBorders>
            <w:shd w:val="clear" w:color="auto" w:fill="E5B8B7" w:themeFill="accent2" w:themeFillTint="66"/>
            <w:noWrap/>
            <w:vAlign w:val="center"/>
          </w:tcPr>
          <w:p w14:paraId="55A935DF" w14:textId="38013D0E" w:rsidR="00E01E04" w:rsidRPr="008E4E44" w:rsidRDefault="00E01E04" w:rsidP="008F4A92">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16%</w:t>
            </w:r>
          </w:p>
        </w:tc>
        <w:tc>
          <w:tcPr>
            <w:tcW w:w="1507" w:type="dxa"/>
            <w:tcBorders>
              <w:top w:val="nil"/>
              <w:left w:val="nil"/>
              <w:bottom w:val="single" w:sz="4" w:space="0" w:color="auto"/>
              <w:right w:val="single" w:sz="4" w:space="0" w:color="auto"/>
            </w:tcBorders>
            <w:shd w:val="clear" w:color="auto" w:fill="E5B8B7" w:themeFill="accent2" w:themeFillTint="66"/>
            <w:noWrap/>
            <w:vAlign w:val="center"/>
          </w:tcPr>
          <w:p w14:paraId="57848E2B" w14:textId="22900E37" w:rsidR="00E01E04" w:rsidRPr="008E4E44" w:rsidRDefault="00E01E04" w:rsidP="008F4A92">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17%</w:t>
            </w:r>
          </w:p>
        </w:tc>
        <w:tc>
          <w:tcPr>
            <w:tcW w:w="1218" w:type="dxa"/>
            <w:tcBorders>
              <w:top w:val="nil"/>
              <w:left w:val="nil"/>
              <w:bottom w:val="single" w:sz="4" w:space="0" w:color="auto"/>
              <w:right w:val="single" w:sz="4" w:space="0" w:color="auto"/>
            </w:tcBorders>
            <w:shd w:val="clear" w:color="auto" w:fill="E5B8B7" w:themeFill="accent2" w:themeFillTint="66"/>
            <w:noWrap/>
            <w:vAlign w:val="center"/>
          </w:tcPr>
          <w:p w14:paraId="134EDF84" w14:textId="0B7E1C71" w:rsidR="00E01E04" w:rsidRPr="008E4E44" w:rsidRDefault="00E01E04" w:rsidP="008F4A92">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17%</w:t>
            </w:r>
          </w:p>
        </w:tc>
        <w:tc>
          <w:tcPr>
            <w:tcW w:w="176" w:type="dxa"/>
            <w:tcBorders>
              <w:top w:val="nil"/>
              <w:left w:val="nil"/>
              <w:bottom w:val="single" w:sz="4" w:space="0" w:color="auto"/>
              <w:right w:val="nil"/>
            </w:tcBorders>
            <w:shd w:val="clear" w:color="auto" w:fill="E5B8B7" w:themeFill="accent2" w:themeFillTint="66"/>
            <w:vAlign w:val="center"/>
          </w:tcPr>
          <w:p w14:paraId="53E180E7" w14:textId="1844152D" w:rsidR="00E01E04" w:rsidRPr="008E4E44" w:rsidRDefault="00E01E04" w:rsidP="008F4A92">
            <w:pPr>
              <w:spacing w:after="0" w:line="240" w:lineRule="auto"/>
              <w:jc w:val="center"/>
              <w:rPr>
                <w:rFonts w:ascii="Arial" w:eastAsia="Times New Roman" w:hAnsi="Arial" w:cs="Arial"/>
                <w:color w:val="000000"/>
                <w:sz w:val="20"/>
                <w:szCs w:val="20"/>
                <w:lang w:eastAsia="es-MX"/>
              </w:rPr>
            </w:pPr>
          </w:p>
        </w:tc>
        <w:tc>
          <w:tcPr>
            <w:tcW w:w="1164" w:type="dxa"/>
            <w:tcBorders>
              <w:top w:val="nil"/>
              <w:left w:val="nil"/>
              <w:bottom w:val="single" w:sz="4" w:space="0" w:color="auto"/>
              <w:right w:val="single" w:sz="4" w:space="0" w:color="auto"/>
            </w:tcBorders>
            <w:shd w:val="clear" w:color="auto" w:fill="E5B8B7" w:themeFill="accent2" w:themeFillTint="66"/>
            <w:noWrap/>
            <w:vAlign w:val="center"/>
          </w:tcPr>
          <w:p w14:paraId="0D1AEF5E" w14:textId="1A89C4BE" w:rsidR="00E01E04" w:rsidRPr="008E4E44" w:rsidRDefault="00E01E04" w:rsidP="008F4A92">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17%</w:t>
            </w:r>
          </w:p>
        </w:tc>
      </w:tr>
      <w:tr w:rsidR="008F4A92" w:rsidRPr="008E4E44" w14:paraId="269FF3C2" w14:textId="77777777" w:rsidTr="008F4A92">
        <w:trPr>
          <w:trHeight w:val="343"/>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430B78E8" w14:textId="3CA05C10" w:rsidR="008F4A92" w:rsidRPr="008E4E44" w:rsidRDefault="008F4A92" w:rsidP="008F4A92">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Tasa de crecimiento</w:t>
            </w:r>
          </w:p>
        </w:tc>
        <w:tc>
          <w:tcPr>
            <w:tcW w:w="1074" w:type="dxa"/>
            <w:tcBorders>
              <w:top w:val="single" w:sz="4" w:space="0" w:color="auto"/>
              <w:left w:val="nil"/>
              <w:bottom w:val="single" w:sz="4" w:space="0" w:color="auto"/>
              <w:right w:val="single" w:sz="4" w:space="0" w:color="auto"/>
            </w:tcBorders>
            <w:shd w:val="clear" w:color="auto" w:fill="FF3399"/>
            <w:noWrap/>
            <w:vAlign w:val="center"/>
            <w:hideMark/>
          </w:tcPr>
          <w:p w14:paraId="2A2A45B5" w14:textId="77777777" w:rsidR="008F4A92" w:rsidRPr="008E4E44" w:rsidRDefault="008F4A92" w:rsidP="008F4A92">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1995-2000</w:t>
            </w:r>
          </w:p>
        </w:tc>
        <w:tc>
          <w:tcPr>
            <w:tcW w:w="1190" w:type="dxa"/>
            <w:tcBorders>
              <w:top w:val="single" w:sz="4" w:space="0" w:color="auto"/>
              <w:left w:val="nil"/>
              <w:bottom w:val="single" w:sz="4" w:space="0" w:color="auto"/>
              <w:right w:val="single" w:sz="4" w:space="0" w:color="auto"/>
            </w:tcBorders>
            <w:shd w:val="clear" w:color="auto" w:fill="FF3399"/>
            <w:noWrap/>
            <w:vAlign w:val="center"/>
            <w:hideMark/>
          </w:tcPr>
          <w:p w14:paraId="32C0FA09" w14:textId="77777777" w:rsidR="008F4A92" w:rsidRPr="008E4E44" w:rsidRDefault="008F4A92" w:rsidP="008F4A92">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2000-2005</w:t>
            </w:r>
          </w:p>
        </w:tc>
        <w:tc>
          <w:tcPr>
            <w:tcW w:w="1507" w:type="dxa"/>
            <w:tcBorders>
              <w:top w:val="single" w:sz="4" w:space="0" w:color="auto"/>
              <w:left w:val="nil"/>
              <w:bottom w:val="single" w:sz="4" w:space="0" w:color="auto"/>
              <w:right w:val="single" w:sz="4" w:space="0" w:color="auto"/>
            </w:tcBorders>
            <w:shd w:val="clear" w:color="auto" w:fill="FF3399"/>
            <w:noWrap/>
            <w:vAlign w:val="center"/>
            <w:hideMark/>
          </w:tcPr>
          <w:p w14:paraId="3044F779" w14:textId="77777777" w:rsidR="008F4A92" w:rsidRPr="008E4E44" w:rsidRDefault="008F4A92" w:rsidP="008F4A92">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2005-2010</w:t>
            </w:r>
          </w:p>
        </w:tc>
        <w:tc>
          <w:tcPr>
            <w:tcW w:w="2558" w:type="dxa"/>
            <w:gridSpan w:val="3"/>
            <w:tcBorders>
              <w:top w:val="single" w:sz="4" w:space="0" w:color="auto"/>
              <w:left w:val="nil"/>
              <w:bottom w:val="single" w:sz="4" w:space="0" w:color="auto"/>
              <w:right w:val="single" w:sz="4" w:space="0" w:color="auto"/>
            </w:tcBorders>
            <w:shd w:val="clear" w:color="auto" w:fill="FF3399"/>
            <w:vAlign w:val="center"/>
          </w:tcPr>
          <w:p w14:paraId="60D6AC61" w14:textId="33991F5B" w:rsidR="008F4A92" w:rsidRPr="008E4E44" w:rsidRDefault="008F4A92" w:rsidP="008F4A92">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2010-2015</w:t>
            </w:r>
          </w:p>
        </w:tc>
      </w:tr>
      <w:tr w:rsidR="008F4A92" w:rsidRPr="008E4E44" w14:paraId="5E733BFA" w14:textId="77777777" w:rsidTr="00A51D64">
        <w:trPr>
          <w:trHeight w:val="343"/>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6157303E" w14:textId="77777777"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Jalisco</w:t>
            </w:r>
          </w:p>
        </w:tc>
        <w:tc>
          <w:tcPr>
            <w:tcW w:w="1074" w:type="dxa"/>
            <w:tcBorders>
              <w:top w:val="nil"/>
              <w:left w:val="nil"/>
              <w:bottom w:val="single" w:sz="4" w:space="0" w:color="auto"/>
              <w:right w:val="single" w:sz="4" w:space="0" w:color="auto"/>
            </w:tcBorders>
            <w:shd w:val="clear" w:color="auto" w:fill="auto"/>
            <w:noWrap/>
            <w:vAlign w:val="center"/>
            <w:hideMark/>
          </w:tcPr>
          <w:p w14:paraId="68E2A166" w14:textId="77777777"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6%</w:t>
            </w:r>
          </w:p>
        </w:tc>
        <w:tc>
          <w:tcPr>
            <w:tcW w:w="1190" w:type="dxa"/>
            <w:tcBorders>
              <w:top w:val="nil"/>
              <w:left w:val="nil"/>
              <w:bottom w:val="single" w:sz="4" w:space="0" w:color="auto"/>
              <w:right w:val="single" w:sz="4" w:space="0" w:color="auto"/>
            </w:tcBorders>
            <w:shd w:val="clear" w:color="auto" w:fill="auto"/>
            <w:noWrap/>
            <w:vAlign w:val="center"/>
            <w:hideMark/>
          </w:tcPr>
          <w:p w14:paraId="5956AEF4" w14:textId="77777777"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7%</w:t>
            </w:r>
          </w:p>
        </w:tc>
        <w:tc>
          <w:tcPr>
            <w:tcW w:w="1507" w:type="dxa"/>
            <w:tcBorders>
              <w:top w:val="nil"/>
              <w:left w:val="nil"/>
              <w:bottom w:val="single" w:sz="4" w:space="0" w:color="auto"/>
              <w:right w:val="single" w:sz="4" w:space="0" w:color="auto"/>
            </w:tcBorders>
            <w:shd w:val="clear" w:color="auto" w:fill="auto"/>
            <w:noWrap/>
            <w:vAlign w:val="center"/>
            <w:hideMark/>
          </w:tcPr>
          <w:p w14:paraId="6D82ABDE" w14:textId="77777777"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9%</w:t>
            </w:r>
          </w:p>
        </w:tc>
        <w:tc>
          <w:tcPr>
            <w:tcW w:w="2558" w:type="dxa"/>
            <w:gridSpan w:val="3"/>
            <w:tcBorders>
              <w:top w:val="nil"/>
              <w:left w:val="nil"/>
              <w:bottom w:val="single" w:sz="4" w:space="0" w:color="auto"/>
              <w:right w:val="single" w:sz="4" w:space="0" w:color="auto"/>
            </w:tcBorders>
            <w:vAlign w:val="center"/>
          </w:tcPr>
          <w:p w14:paraId="49084CB3" w14:textId="1391BDE0"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7%</w:t>
            </w:r>
          </w:p>
        </w:tc>
      </w:tr>
      <w:tr w:rsidR="008F4A92" w:rsidRPr="008E4E44" w14:paraId="21B14B3B" w14:textId="77777777" w:rsidTr="00AE684A">
        <w:trPr>
          <w:trHeight w:val="343"/>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5D0D491" w14:textId="77777777"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Zapopan</w:t>
            </w:r>
          </w:p>
        </w:tc>
        <w:tc>
          <w:tcPr>
            <w:tcW w:w="1074" w:type="dxa"/>
            <w:tcBorders>
              <w:top w:val="nil"/>
              <w:left w:val="nil"/>
              <w:bottom w:val="single" w:sz="4" w:space="0" w:color="auto"/>
              <w:right w:val="single" w:sz="4" w:space="0" w:color="auto"/>
            </w:tcBorders>
            <w:shd w:val="clear" w:color="auto" w:fill="E5B8B7" w:themeFill="accent2" w:themeFillTint="66"/>
            <w:noWrap/>
            <w:vAlign w:val="center"/>
            <w:hideMark/>
          </w:tcPr>
          <w:p w14:paraId="377783FC" w14:textId="77777777"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8%</w:t>
            </w:r>
          </w:p>
        </w:tc>
        <w:tc>
          <w:tcPr>
            <w:tcW w:w="1190" w:type="dxa"/>
            <w:tcBorders>
              <w:top w:val="nil"/>
              <w:left w:val="nil"/>
              <w:bottom w:val="single" w:sz="4" w:space="0" w:color="auto"/>
              <w:right w:val="single" w:sz="4" w:space="0" w:color="auto"/>
            </w:tcBorders>
            <w:shd w:val="clear" w:color="auto" w:fill="E5B8B7" w:themeFill="accent2" w:themeFillTint="66"/>
            <w:noWrap/>
            <w:vAlign w:val="center"/>
            <w:hideMark/>
          </w:tcPr>
          <w:p w14:paraId="7F0F350F" w14:textId="77777777"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15%</w:t>
            </w:r>
          </w:p>
        </w:tc>
        <w:tc>
          <w:tcPr>
            <w:tcW w:w="1507" w:type="dxa"/>
            <w:tcBorders>
              <w:top w:val="nil"/>
              <w:left w:val="nil"/>
              <w:bottom w:val="single" w:sz="4" w:space="0" w:color="auto"/>
              <w:right w:val="single" w:sz="4" w:space="0" w:color="auto"/>
            </w:tcBorders>
            <w:shd w:val="clear" w:color="auto" w:fill="E5B8B7" w:themeFill="accent2" w:themeFillTint="66"/>
            <w:noWrap/>
            <w:vAlign w:val="center"/>
            <w:hideMark/>
          </w:tcPr>
          <w:p w14:paraId="05736A7A" w14:textId="77777777"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8%</w:t>
            </w:r>
          </w:p>
        </w:tc>
        <w:tc>
          <w:tcPr>
            <w:tcW w:w="2558" w:type="dxa"/>
            <w:gridSpan w:val="3"/>
            <w:tcBorders>
              <w:top w:val="nil"/>
              <w:left w:val="nil"/>
              <w:bottom w:val="single" w:sz="4" w:space="0" w:color="auto"/>
              <w:right w:val="single" w:sz="4" w:space="0" w:color="auto"/>
            </w:tcBorders>
            <w:shd w:val="clear" w:color="auto" w:fill="E5B8B7" w:themeFill="accent2" w:themeFillTint="66"/>
            <w:vAlign w:val="center"/>
          </w:tcPr>
          <w:p w14:paraId="37C87EB2" w14:textId="52697199" w:rsidR="008F4A92" w:rsidRPr="008E4E44" w:rsidRDefault="008F4A92" w:rsidP="008F4A92">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10%</w:t>
            </w:r>
          </w:p>
        </w:tc>
      </w:tr>
    </w:tbl>
    <w:p w14:paraId="5B811B13" w14:textId="77777777" w:rsidR="00F20227" w:rsidRPr="008E4E44" w:rsidRDefault="00F20227" w:rsidP="00F20227">
      <w:pPr>
        <w:spacing w:after="0" w:line="240" w:lineRule="auto"/>
        <w:jc w:val="both"/>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*Estimación propia de la población a una tasa de crecimiento de la población del 10%. </w:t>
      </w:r>
    </w:p>
    <w:p w14:paraId="64E6506F" w14:textId="432FCD7B" w:rsidR="0043754F" w:rsidRDefault="0043754F" w:rsidP="00F20227">
      <w:pPr>
        <w:spacing w:after="0" w:line="240" w:lineRule="auto"/>
        <w:jc w:val="both"/>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Fuente: </w:t>
      </w:r>
      <w:r w:rsidR="00E01E04" w:rsidRPr="008E4E44">
        <w:rPr>
          <w:rFonts w:ascii="Arial" w:eastAsia="Times New Roman" w:hAnsi="Arial" w:cs="Arial"/>
          <w:color w:val="000000"/>
          <w:sz w:val="18"/>
          <w:szCs w:val="18"/>
          <w:lang w:eastAsia="es-MX"/>
        </w:rPr>
        <w:t xml:space="preserve">SIMBAD, </w:t>
      </w:r>
      <w:r w:rsidRPr="008E4E44">
        <w:rPr>
          <w:rFonts w:ascii="Arial" w:eastAsia="Times New Roman" w:hAnsi="Arial" w:cs="Arial"/>
          <w:color w:val="000000"/>
          <w:sz w:val="18"/>
          <w:szCs w:val="18"/>
          <w:lang w:eastAsia="es-MX"/>
        </w:rPr>
        <w:t>Instituto Nacional de Estadística y Geografía (INEGI).</w:t>
      </w:r>
    </w:p>
    <w:p w14:paraId="347B8669" w14:textId="77777777" w:rsidR="00A424AD" w:rsidRPr="008E4E44" w:rsidRDefault="00A424AD" w:rsidP="00F20227">
      <w:pPr>
        <w:spacing w:after="0" w:line="240" w:lineRule="auto"/>
        <w:jc w:val="both"/>
        <w:rPr>
          <w:rFonts w:ascii="Arial" w:eastAsia="Times New Roman" w:hAnsi="Arial" w:cs="Arial"/>
          <w:color w:val="000000"/>
          <w:sz w:val="18"/>
          <w:szCs w:val="18"/>
          <w:lang w:eastAsia="es-MX"/>
        </w:rPr>
      </w:pPr>
    </w:p>
    <w:p w14:paraId="6E3EB673" w14:textId="77777777" w:rsidR="006264AD" w:rsidRPr="008E4E44" w:rsidRDefault="006264AD" w:rsidP="00F20227">
      <w:pPr>
        <w:spacing w:line="240" w:lineRule="auto"/>
        <w:jc w:val="both"/>
        <w:rPr>
          <w:rFonts w:ascii="Arial" w:eastAsia="Times New Roman" w:hAnsi="Arial" w:cs="Arial"/>
          <w:color w:val="000000"/>
          <w:sz w:val="20"/>
          <w:szCs w:val="24"/>
          <w:lang w:eastAsia="es-MX"/>
        </w:rPr>
      </w:pPr>
    </w:p>
    <w:p w14:paraId="7EDAA269" w14:textId="2206BCA2" w:rsidR="0043754F" w:rsidRPr="008E4E44" w:rsidRDefault="0017617E" w:rsidP="00A14D46">
      <w:pPr>
        <w:spacing w:after="0" w:line="360" w:lineRule="auto"/>
        <w:jc w:val="center"/>
        <w:rPr>
          <w:rFonts w:ascii="Arial" w:hAnsi="Arial" w:cs="Arial"/>
          <w:b/>
          <w:szCs w:val="24"/>
        </w:rPr>
      </w:pPr>
      <w:r w:rsidRPr="008E4E44">
        <w:rPr>
          <w:rFonts w:ascii="Arial" w:hAnsi="Arial" w:cs="Arial"/>
          <w:b/>
          <w:szCs w:val="24"/>
        </w:rPr>
        <w:t>Estratificación de los municipios por edad mediana de su población</w:t>
      </w:r>
    </w:p>
    <w:p w14:paraId="0B2BBEB1" w14:textId="77777777" w:rsidR="00760E4C" w:rsidRDefault="00760E4C" w:rsidP="0017617E">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4E54784C" wp14:editId="65071136">
            <wp:extent cx="4822825" cy="3495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049"/>
                    <a:stretch/>
                  </pic:blipFill>
                  <pic:spPr bwMode="auto">
                    <a:xfrm>
                      <a:off x="0" y="0"/>
                      <a:ext cx="4848583" cy="3514345"/>
                    </a:xfrm>
                    <a:prstGeom prst="rect">
                      <a:avLst/>
                    </a:prstGeom>
                    <a:ln>
                      <a:noFill/>
                    </a:ln>
                    <a:extLst>
                      <a:ext uri="{53640926-AAD7-44D8-BBD7-CCE9431645EC}">
                        <a14:shadowObscured xmlns:a14="http://schemas.microsoft.com/office/drawing/2010/main"/>
                      </a:ext>
                    </a:extLst>
                  </pic:spPr>
                </pic:pic>
              </a:graphicData>
            </a:graphic>
          </wp:inline>
        </w:drawing>
      </w:r>
    </w:p>
    <w:p w14:paraId="4902F6F5" w14:textId="77777777" w:rsidR="00A424AD" w:rsidRPr="008E4E44" w:rsidRDefault="00A424AD" w:rsidP="0017617E">
      <w:pPr>
        <w:spacing w:line="360" w:lineRule="auto"/>
        <w:jc w:val="center"/>
        <w:rPr>
          <w:rFonts w:ascii="Arial" w:hAnsi="Arial" w:cs="Arial"/>
          <w:sz w:val="24"/>
          <w:szCs w:val="24"/>
        </w:rPr>
      </w:pPr>
    </w:p>
    <w:p w14:paraId="244DB252" w14:textId="52C9F2AD" w:rsidR="003E1BB0" w:rsidRPr="008E4E44" w:rsidRDefault="00896A21" w:rsidP="008006A3">
      <w:pPr>
        <w:spacing w:line="240" w:lineRule="auto"/>
        <w:jc w:val="both"/>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 xml:space="preserve">Fuente: </w:t>
      </w:r>
      <w:r w:rsidR="008E4D50" w:rsidRPr="008E4E44">
        <w:rPr>
          <w:rFonts w:ascii="Arial" w:eastAsia="Times New Roman" w:hAnsi="Arial" w:cs="Arial"/>
          <w:color w:val="000000"/>
          <w:sz w:val="20"/>
          <w:szCs w:val="24"/>
          <w:lang w:eastAsia="es-MX"/>
        </w:rPr>
        <w:t xml:space="preserve">Censo de Población y Vivienda 2010. </w:t>
      </w:r>
      <w:r w:rsidRPr="008E4E44">
        <w:rPr>
          <w:rFonts w:ascii="Arial" w:eastAsia="Times New Roman" w:hAnsi="Arial" w:cs="Arial"/>
          <w:color w:val="000000"/>
          <w:sz w:val="20"/>
          <w:szCs w:val="24"/>
          <w:lang w:eastAsia="es-MX"/>
        </w:rPr>
        <w:t xml:space="preserve">Instituto Nacional de Estadística </w:t>
      </w:r>
      <w:r w:rsidR="004B72B5" w:rsidRPr="008E4E44">
        <w:rPr>
          <w:rFonts w:ascii="Arial" w:eastAsia="Times New Roman" w:hAnsi="Arial" w:cs="Arial"/>
          <w:color w:val="000000"/>
          <w:sz w:val="20"/>
          <w:szCs w:val="24"/>
          <w:lang w:eastAsia="es-MX"/>
        </w:rPr>
        <w:t>y</w:t>
      </w:r>
      <w:r w:rsidRPr="008E4E44">
        <w:rPr>
          <w:rFonts w:ascii="Arial" w:eastAsia="Times New Roman" w:hAnsi="Arial" w:cs="Arial"/>
          <w:color w:val="000000"/>
          <w:sz w:val="20"/>
          <w:szCs w:val="24"/>
          <w:lang w:eastAsia="es-MX"/>
        </w:rPr>
        <w:t xml:space="preserve"> Geografía (INEGI).</w:t>
      </w:r>
    </w:p>
    <w:p w14:paraId="53BEB726" w14:textId="77777777" w:rsidR="003E1BB0" w:rsidRPr="008E4E44" w:rsidRDefault="003E1BB0" w:rsidP="008006A3">
      <w:pPr>
        <w:spacing w:line="240" w:lineRule="auto"/>
        <w:jc w:val="both"/>
        <w:rPr>
          <w:rFonts w:ascii="Arial" w:eastAsia="Times New Roman" w:hAnsi="Arial" w:cs="Arial"/>
          <w:color w:val="000000"/>
          <w:sz w:val="20"/>
          <w:szCs w:val="24"/>
          <w:lang w:eastAsia="es-MX"/>
        </w:rPr>
      </w:pPr>
    </w:p>
    <w:p w14:paraId="568511F5" w14:textId="43CC87F8" w:rsidR="003E1BB0" w:rsidRDefault="0027240E" w:rsidP="00B070CF">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Empleo</w:t>
      </w:r>
      <w:r w:rsidR="00B070CF">
        <w:rPr>
          <w:rFonts w:ascii="Arial" w:hAnsi="Arial" w:cs="Arial"/>
          <w:b/>
          <w:sz w:val="24"/>
          <w:szCs w:val="24"/>
        </w:rPr>
        <w:t xml:space="preserve"> y Trabajo</w:t>
      </w:r>
    </w:p>
    <w:p w14:paraId="5546998C" w14:textId="2FBFCD7A" w:rsidR="00B070CF" w:rsidRPr="00B070CF" w:rsidRDefault="00B070CF" w:rsidP="00B070CF">
      <w:pPr>
        <w:spacing w:line="360" w:lineRule="auto"/>
        <w:jc w:val="both"/>
        <w:rPr>
          <w:rFonts w:ascii="Arial" w:hAnsi="Arial" w:cs="Arial"/>
          <w:sz w:val="24"/>
          <w:szCs w:val="24"/>
        </w:rPr>
      </w:pPr>
      <w:r w:rsidRPr="00B070CF">
        <w:rPr>
          <w:rFonts w:ascii="Arial" w:hAnsi="Arial" w:cs="Arial"/>
          <w:sz w:val="24"/>
          <w:szCs w:val="24"/>
        </w:rPr>
        <w:t>En la siguiente tabla se puede observar que Zapopan registró un crecimiento en el porcentaje de los empleos generados en el municipio respecto al total de empleos generados en el estado, pasando de 25% en 2015, 28% en 2016 y 2017, 30% en 2018, a 35% en 2020. De acuerdo a la información presentada por el Instituto de Estadística y Geografía (IIEG) de Jalisco.</w:t>
      </w:r>
    </w:p>
    <w:p w14:paraId="3B090305" w14:textId="77777777" w:rsidR="008006A3" w:rsidRPr="008E4E44" w:rsidRDefault="008006A3" w:rsidP="008006A3">
      <w:pPr>
        <w:spacing w:after="0" w:line="240" w:lineRule="auto"/>
        <w:jc w:val="both"/>
        <w:rPr>
          <w:rFonts w:ascii="Arial" w:eastAsia="Times New Roman" w:hAnsi="Arial" w:cs="Arial"/>
          <w:color w:val="000000"/>
          <w:sz w:val="20"/>
          <w:szCs w:val="24"/>
          <w:lang w:eastAsia="es-MX"/>
        </w:rPr>
      </w:pPr>
    </w:p>
    <w:tbl>
      <w:tblPr>
        <w:tblW w:w="8784" w:type="dxa"/>
        <w:tblCellMar>
          <w:left w:w="70" w:type="dxa"/>
          <w:right w:w="70" w:type="dxa"/>
        </w:tblCellMar>
        <w:tblLook w:val="04A0" w:firstRow="1" w:lastRow="0" w:firstColumn="1" w:lastColumn="0" w:noHBand="0" w:noVBand="1"/>
      </w:tblPr>
      <w:tblGrid>
        <w:gridCol w:w="1217"/>
        <w:gridCol w:w="1540"/>
        <w:gridCol w:w="1320"/>
        <w:gridCol w:w="648"/>
        <w:gridCol w:w="982"/>
        <w:gridCol w:w="1191"/>
        <w:gridCol w:w="1035"/>
        <w:gridCol w:w="851"/>
      </w:tblGrid>
      <w:tr w:rsidR="004E3EED" w:rsidRPr="008E4E44" w14:paraId="4C4F4D27" w14:textId="77777777" w:rsidTr="007659E2">
        <w:trPr>
          <w:trHeight w:val="337"/>
        </w:trPr>
        <w:tc>
          <w:tcPr>
            <w:tcW w:w="8784" w:type="dxa"/>
            <w:gridSpan w:val="8"/>
            <w:tcBorders>
              <w:top w:val="single" w:sz="4" w:space="0" w:color="auto"/>
              <w:left w:val="single" w:sz="4" w:space="0" w:color="auto"/>
              <w:bottom w:val="single" w:sz="4" w:space="0" w:color="auto"/>
              <w:right w:val="single" w:sz="4" w:space="0" w:color="000000"/>
            </w:tcBorders>
            <w:shd w:val="clear" w:color="auto" w:fill="00B0F0"/>
            <w:noWrap/>
            <w:vAlign w:val="bottom"/>
            <w:hideMark/>
          </w:tcPr>
          <w:p w14:paraId="79BC6A84" w14:textId="355D9964"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20"/>
                <w:szCs w:val="24"/>
                <w:lang w:eastAsia="es-MX"/>
              </w:rPr>
              <w:t>Porcentaje que representa Zapopan de los empleos asegurados/generados en Jalisco</w:t>
            </w:r>
          </w:p>
        </w:tc>
      </w:tr>
      <w:tr w:rsidR="004E3EED" w:rsidRPr="008E4E44" w14:paraId="36D3E062" w14:textId="77777777" w:rsidTr="007F6ED0">
        <w:trPr>
          <w:trHeight w:val="337"/>
        </w:trPr>
        <w:tc>
          <w:tcPr>
            <w:tcW w:w="4725"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14:paraId="194FAD1C" w14:textId="77777777" w:rsidR="004E3EED" w:rsidRPr="008E4E44" w:rsidRDefault="004E3EED" w:rsidP="004E3EED">
            <w:pPr>
              <w:spacing w:after="0" w:line="240" w:lineRule="auto"/>
              <w:ind w:firstLineChars="500" w:firstLine="904"/>
              <w:rPr>
                <w:rFonts w:ascii="Arial" w:eastAsia="Times New Roman" w:hAnsi="Arial" w:cs="Arial"/>
                <w:b/>
                <w:bCs/>
                <w:sz w:val="18"/>
                <w:szCs w:val="24"/>
                <w:lang w:eastAsia="es-MX"/>
              </w:rPr>
            </w:pPr>
            <w:r w:rsidRPr="008E4E44">
              <w:rPr>
                <w:rFonts w:ascii="Arial" w:eastAsia="Times New Roman" w:hAnsi="Arial" w:cs="Arial"/>
                <w:b/>
                <w:bCs/>
                <w:sz w:val="18"/>
                <w:szCs w:val="24"/>
                <w:lang w:eastAsia="es-MX"/>
              </w:rPr>
              <w:t>TOTAL ASEGURADOS</w:t>
            </w:r>
          </w:p>
        </w:tc>
        <w:tc>
          <w:tcPr>
            <w:tcW w:w="4059" w:type="dxa"/>
            <w:gridSpan w:val="4"/>
            <w:tcBorders>
              <w:top w:val="single" w:sz="4" w:space="0" w:color="auto"/>
              <w:left w:val="nil"/>
              <w:bottom w:val="single" w:sz="4" w:space="0" w:color="auto"/>
              <w:right w:val="single" w:sz="4" w:space="0" w:color="auto"/>
            </w:tcBorders>
            <w:shd w:val="clear" w:color="auto" w:fill="E36C0A" w:themeFill="accent6" w:themeFillShade="BF"/>
            <w:vAlign w:val="center"/>
            <w:hideMark/>
          </w:tcPr>
          <w:p w14:paraId="20B0B9C8" w14:textId="77777777"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EMPLEOS GENERADOS</w:t>
            </w:r>
          </w:p>
        </w:tc>
      </w:tr>
      <w:tr w:rsidR="004E3EED" w:rsidRPr="008E4E44" w14:paraId="0FC396F8" w14:textId="77777777" w:rsidTr="007F6ED0">
        <w:trPr>
          <w:trHeight w:val="645"/>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B27AAE7" w14:textId="77777777" w:rsidR="004E3EED" w:rsidRPr="008E4E44" w:rsidRDefault="004E3EED" w:rsidP="004E3EED">
            <w:pPr>
              <w:spacing w:after="0" w:line="240" w:lineRule="auto"/>
              <w:ind w:firstLineChars="100" w:firstLine="181"/>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FECHA</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7BD43AE1" w14:textId="77777777"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JALISCO</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17E3B736" w14:textId="77777777"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ZAPOPAN</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15F854A2" w14:textId="77777777"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w:t>
            </w:r>
          </w:p>
        </w:tc>
        <w:tc>
          <w:tcPr>
            <w:tcW w:w="982" w:type="dxa"/>
            <w:tcBorders>
              <w:top w:val="nil"/>
              <w:left w:val="nil"/>
              <w:bottom w:val="single" w:sz="4" w:space="0" w:color="auto"/>
              <w:right w:val="single" w:sz="4" w:space="0" w:color="auto"/>
            </w:tcBorders>
            <w:shd w:val="clear" w:color="auto" w:fill="FABF8F" w:themeFill="accent6" w:themeFillTint="99"/>
            <w:vAlign w:val="center"/>
            <w:hideMark/>
          </w:tcPr>
          <w:p w14:paraId="72D37F4C" w14:textId="77777777" w:rsidR="004E3EED" w:rsidRPr="008E4E44" w:rsidRDefault="004E3EED" w:rsidP="006D0938">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FECHA</w:t>
            </w:r>
          </w:p>
        </w:tc>
        <w:tc>
          <w:tcPr>
            <w:tcW w:w="1191" w:type="dxa"/>
            <w:tcBorders>
              <w:top w:val="nil"/>
              <w:left w:val="nil"/>
              <w:bottom w:val="single" w:sz="4" w:space="0" w:color="auto"/>
              <w:right w:val="single" w:sz="4" w:space="0" w:color="auto"/>
            </w:tcBorders>
            <w:shd w:val="clear" w:color="auto" w:fill="FABF8F" w:themeFill="accent6" w:themeFillTint="99"/>
            <w:vAlign w:val="center"/>
            <w:hideMark/>
          </w:tcPr>
          <w:p w14:paraId="36C78C82" w14:textId="77777777" w:rsidR="004E3EED" w:rsidRPr="008E4E44" w:rsidRDefault="004E3EED" w:rsidP="006D0938">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JALISCO</w:t>
            </w:r>
          </w:p>
        </w:tc>
        <w:tc>
          <w:tcPr>
            <w:tcW w:w="1035" w:type="dxa"/>
            <w:tcBorders>
              <w:top w:val="nil"/>
              <w:left w:val="nil"/>
              <w:bottom w:val="single" w:sz="4" w:space="0" w:color="auto"/>
              <w:right w:val="single" w:sz="4" w:space="0" w:color="auto"/>
            </w:tcBorders>
            <w:shd w:val="clear" w:color="auto" w:fill="FABF8F" w:themeFill="accent6" w:themeFillTint="99"/>
            <w:vAlign w:val="center"/>
            <w:hideMark/>
          </w:tcPr>
          <w:p w14:paraId="2066217C" w14:textId="77777777" w:rsidR="004E3EED" w:rsidRPr="008E4E44" w:rsidRDefault="004E3EED" w:rsidP="006D0938">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ZAPOPAN</w:t>
            </w:r>
          </w:p>
        </w:tc>
        <w:tc>
          <w:tcPr>
            <w:tcW w:w="851" w:type="dxa"/>
            <w:tcBorders>
              <w:top w:val="nil"/>
              <w:left w:val="nil"/>
              <w:bottom w:val="single" w:sz="4" w:space="0" w:color="auto"/>
              <w:right w:val="single" w:sz="4" w:space="0" w:color="auto"/>
            </w:tcBorders>
            <w:shd w:val="clear" w:color="auto" w:fill="FABF8F" w:themeFill="accent6" w:themeFillTint="99"/>
            <w:vAlign w:val="center"/>
            <w:hideMark/>
          </w:tcPr>
          <w:p w14:paraId="091F45C0" w14:textId="77777777" w:rsidR="004E3EED" w:rsidRPr="008E4E44" w:rsidRDefault="004E3EED" w:rsidP="006D0938">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w:t>
            </w:r>
          </w:p>
        </w:tc>
      </w:tr>
      <w:tr w:rsidR="004E3EED" w:rsidRPr="008E4E44" w14:paraId="509F0BD1" w14:textId="77777777" w:rsidTr="007F6ED0">
        <w:trPr>
          <w:trHeight w:val="337"/>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D834EC1"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2012</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117137D4" w14:textId="6DA3BE9B" w:rsidR="004E3EED" w:rsidRPr="008E4E44" w:rsidRDefault="00DA0E14" w:rsidP="006A4B6B">
            <w:pPr>
              <w:spacing w:after="0" w:line="240" w:lineRule="auto"/>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1,349,657</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3F778134"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272,616</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66A482C7"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5039F2CB" w14:textId="77777777" w:rsidR="004E3EED" w:rsidRPr="008E4E44" w:rsidRDefault="004E3EED" w:rsidP="008F4A92">
            <w:pPr>
              <w:spacing w:after="0" w:line="240" w:lineRule="auto"/>
              <w:ind w:firstLineChars="100" w:firstLine="180"/>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2012</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5A24422B"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41,375</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3C0B3F17"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12,763</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16803C89"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31%</w:t>
            </w:r>
          </w:p>
        </w:tc>
      </w:tr>
      <w:tr w:rsidR="004E3EED" w:rsidRPr="008E4E44" w14:paraId="14308C3C"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09525AD"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2013</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74D2FBAB" w14:textId="6695A7B4" w:rsidR="004E3EED" w:rsidRPr="008E4E44" w:rsidRDefault="00DA0E14" w:rsidP="006A4B6B">
            <w:pPr>
              <w:spacing w:after="0" w:line="240" w:lineRule="auto"/>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1,397,248</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5D0DB433"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280,698</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71C6EF40"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77D56B93" w14:textId="77777777" w:rsidR="004E3EED" w:rsidRPr="008E4E44" w:rsidRDefault="004E3EED" w:rsidP="008F4A92">
            <w:pPr>
              <w:spacing w:after="0" w:line="240" w:lineRule="auto"/>
              <w:ind w:firstLineChars="100" w:firstLine="180"/>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2013</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518CD406"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47,591</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22AEBA21"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8,082</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24275690"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17%</w:t>
            </w:r>
          </w:p>
        </w:tc>
      </w:tr>
      <w:tr w:rsidR="004E3EED" w:rsidRPr="008E4E44" w14:paraId="7CE5208F"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5809CEF"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2014</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52114D12" w14:textId="2215AC8B" w:rsidR="004E3EED" w:rsidRPr="008E4E44" w:rsidRDefault="00DA0E14" w:rsidP="006A4B6B">
            <w:pPr>
              <w:spacing w:after="0" w:line="240" w:lineRule="auto"/>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1,463,340</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7CC699FB"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309,111</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6A0E2858"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21%</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3C2EA30B" w14:textId="77777777" w:rsidR="004E3EED" w:rsidRPr="008E4E44" w:rsidRDefault="004E3EED" w:rsidP="008F4A92">
            <w:pPr>
              <w:spacing w:after="0" w:line="240" w:lineRule="auto"/>
              <w:ind w:firstLineChars="100" w:firstLine="180"/>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2014</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6431A620"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66,092</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5FBEFE41"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28,413</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3D2CDB48"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43%</w:t>
            </w:r>
          </w:p>
        </w:tc>
      </w:tr>
      <w:tr w:rsidR="004E3EED" w:rsidRPr="008E4E44" w14:paraId="7D62E663"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D1F121F"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2015</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2C0718FD" w14:textId="7371582E" w:rsidR="004E3EED" w:rsidRPr="008E4E44" w:rsidRDefault="00DA0E14" w:rsidP="006A4B6B">
            <w:pPr>
              <w:spacing w:after="0" w:line="240" w:lineRule="auto"/>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1,535,255</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275660C7"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327,641</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37CB74FB"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21%</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13538DFD" w14:textId="77777777" w:rsidR="004E3EED" w:rsidRPr="008E4E44" w:rsidRDefault="004E3EED" w:rsidP="008F4A92">
            <w:pPr>
              <w:spacing w:after="0" w:line="240" w:lineRule="auto"/>
              <w:ind w:firstLineChars="100" w:firstLine="180"/>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2015</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077ADD5C"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71,915</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0F8AB99D"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18,53</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57FF6F6F"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25%</w:t>
            </w:r>
          </w:p>
        </w:tc>
      </w:tr>
      <w:tr w:rsidR="004E3EED" w:rsidRPr="008E4E44" w14:paraId="1ED60790"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62D67D6"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2016</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26F570F5" w14:textId="60B2035C" w:rsidR="004E3EED" w:rsidRPr="008E4E44" w:rsidRDefault="00DA0E14" w:rsidP="006A4B6B">
            <w:pPr>
              <w:spacing w:after="0" w:line="240" w:lineRule="auto"/>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1,624,237</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30FB3647"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352,492</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305E2260"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22%</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26599BE3" w14:textId="77777777" w:rsidR="004E3EED" w:rsidRPr="008E4E44" w:rsidRDefault="004E3EED" w:rsidP="008F4A92">
            <w:pPr>
              <w:spacing w:after="0" w:line="240" w:lineRule="auto"/>
              <w:ind w:firstLineChars="100" w:firstLine="180"/>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2016</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56BE133A"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88,982</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54F48803"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24,851</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4412C32A" w14:textId="1099EC1B" w:rsidR="004E3EED" w:rsidRPr="008E4E44" w:rsidRDefault="00DA0E14" w:rsidP="006A4B6B">
            <w:pPr>
              <w:spacing w:after="0" w:line="240" w:lineRule="auto"/>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28</w:t>
            </w:r>
            <w:r w:rsidR="004E3EED" w:rsidRPr="008E4E44">
              <w:rPr>
                <w:rFonts w:ascii="Arial" w:eastAsia="Times New Roman" w:hAnsi="Arial" w:cs="Arial"/>
                <w:color w:val="000000"/>
                <w:sz w:val="18"/>
                <w:szCs w:val="24"/>
                <w:lang w:eastAsia="es-MX"/>
              </w:rPr>
              <w:t>%</w:t>
            </w:r>
          </w:p>
        </w:tc>
      </w:tr>
      <w:tr w:rsidR="004E3EED" w:rsidRPr="008E4E44" w14:paraId="524B06E8" w14:textId="77777777" w:rsidTr="008F4A92">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3ECE8F8" w14:textId="4BD1D590" w:rsidR="004E3EED" w:rsidRPr="008E4E44" w:rsidRDefault="003D597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w:t>
            </w:r>
            <w:r w:rsidR="004E3EED" w:rsidRPr="008E4E44">
              <w:rPr>
                <w:rFonts w:ascii="Arial" w:eastAsia="Times New Roman" w:hAnsi="Arial" w:cs="Arial"/>
                <w:color w:val="000000"/>
                <w:sz w:val="18"/>
                <w:szCs w:val="24"/>
                <w:lang w:eastAsia="es-MX"/>
              </w:rPr>
              <w:t>17</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02B23AC7" w14:textId="25ECD338" w:rsidR="004E3EED" w:rsidRPr="008E4E44" w:rsidRDefault="00DA0E14" w:rsidP="006A4B6B">
            <w:pPr>
              <w:spacing w:after="0" w:line="240" w:lineRule="auto"/>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1,662,463</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0A859F1E"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366,494</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4335E591"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22%</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05B4C7D5" w14:textId="5B49EEEE" w:rsidR="004E3EED" w:rsidRPr="008E4E44" w:rsidRDefault="00F730DA" w:rsidP="008F4A92">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w:t>
            </w:r>
            <w:r w:rsidR="004E3EED" w:rsidRPr="008E4E44">
              <w:rPr>
                <w:rFonts w:ascii="Arial" w:eastAsia="Times New Roman" w:hAnsi="Arial" w:cs="Arial"/>
                <w:color w:val="000000"/>
                <w:sz w:val="18"/>
                <w:szCs w:val="24"/>
                <w:lang w:eastAsia="es-MX"/>
              </w:rPr>
              <w:t>17</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tbl>
            <w:tblPr>
              <w:tblW w:w="0" w:type="auto"/>
              <w:tblBorders>
                <w:top w:val="nil"/>
                <w:left w:val="nil"/>
                <w:bottom w:val="nil"/>
                <w:right w:val="nil"/>
              </w:tblBorders>
              <w:tblLook w:val="0000" w:firstRow="0" w:lastRow="0" w:firstColumn="0" w:lastColumn="0" w:noHBand="0" w:noVBand="0"/>
            </w:tblPr>
            <w:tblGrid>
              <w:gridCol w:w="817"/>
            </w:tblGrid>
            <w:tr w:rsidR="006D0938" w:rsidRPr="008E4E44" w14:paraId="15D930EA" w14:textId="77777777">
              <w:trPr>
                <w:trHeight w:val="47"/>
              </w:trPr>
              <w:tc>
                <w:tcPr>
                  <w:tcW w:w="0" w:type="auto"/>
                </w:tcPr>
                <w:p w14:paraId="1C58CDBB" w14:textId="77777777" w:rsidR="006D0938" w:rsidRPr="008E4E44" w:rsidRDefault="006D0938" w:rsidP="006D0938">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 xml:space="preserve"> 93,631</w:t>
                  </w:r>
                </w:p>
              </w:tc>
            </w:tr>
          </w:tbl>
          <w:p w14:paraId="0362EA9C" w14:textId="28EF3864" w:rsidR="004E3EED" w:rsidRPr="008E4E44" w:rsidRDefault="004E3EED" w:rsidP="006A4B6B">
            <w:pPr>
              <w:spacing w:after="0" w:line="240" w:lineRule="auto"/>
              <w:jc w:val="center"/>
              <w:rPr>
                <w:rFonts w:ascii="Arial" w:eastAsia="Times New Roman" w:hAnsi="Arial" w:cs="Arial"/>
                <w:color w:val="000000"/>
                <w:sz w:val="18"/>
                <w:szCs w:val="24"/>
                <w:lang w:eastAsia="es-MX"/>
              </w:rPr>
            </w:pP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tbl>
            <w:tblPr>
              <w:tblW w:w="0" w:type="auto"/>
              <w:tblBorders>
                <w:top w:val="nil"/>
                <w:left w:val="nil"/>
                <w:bottom w:val="nil"/>
                <w:right w:val="nil"/>
              </w:tblBorders>
              <w:tblLook w:val="0000" w:firstRow="0" w:lastRow="0" w:firstColumn="0" w:lastColumn="0" w:noHBand="0" w:noVBand="0"/>
            </w:tblPr>
            <w:tblGrid>
              <w:gridCol w:w="817"/>
            </w:tblGrid>
            <w:tr w:rsidR="006D0938" w:rsidRPr="008E4E44" w14:paraId="448A8619" w14:textId="77777777">
              <w:trPr>
                <w:trHeight w:val="47"/>
              </w:trPr>
              <w:tc>
                <w:tcPr>
                  <w:tcW w:w="0" w:type="auto"/>
                </w:tcPr>
                <w:p w14:paraId="2085B557" w14:textId="77777777" w:rsidR="006D0938" w:rsidRPr="008E4E44" w:rsidRDefault="006D0938" w:rsidP="006D0938">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 xml:space="preserve"> 25,847</w:t>
                  </w:r>
                </w:p>
              </w:tc>
            </w:tr>
          </w:tbl>
          <w:p w14:paraId="04CF06F1" w14:textId="05EC416A" w:rsidR="004E3EED" w:rsidRPr="008E4E44" w:rsidRDefault="004E3EED" w:rsidP="006A4B6B">
            <w:pPr>
              <w:spacing w:after="0" w:line="240" w:lineRule="auto"/>
              <w:jc w:val="center"/>
              <w:rPr>
                <w:rFonts w:ascii="Arial" w:eastAsia="Times New Roman" w:hAnsi="Arial" w:cs="Arial"/>
                <w:color w:val="000000"/>
                <w:sz w:val="18"/>
                <w:szCs w:val="24"/>
                <w:lang w:eastAsia="es-MX"/>
              </w:rPr>
            </w:pP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tbl>
            <w:tblPr>
              <w:tblW w:w="0" w:type="auto"/>
              <w:tblBorders>
                <w:top w:val="nil"/>
                <w:left w:val="nil"/>
                <w:bottom w:val="nil"/>
                <w:right w:val="nil"/>
              </w:tblBorders>
              <w:tblLook w:val="0000" w:firstRow="0" w:lastRow="0" w:firstColumn="0" w:lastColumn="0" w:noHBand="0" w:noVBand="0"/>
            </w:tblPr>
            <w:tblGrid>
              <w:gridCol w:w="677"/>
            </w:tblGrid>
            <w:tr w:rsidR="006D0938" w:rsidRPr="008E4E44" w14:paraId="4D862234" w14:textId="77777777">
              <w:trPr>
                <w:trHeight w:val="47"/>
              </w:trPr>
              <w:tc>
                <w:tcPr>
                  <w:tcW w:w="0" w:type="auto"/>
                </w:tcPr>
                <w:p w14:paraId="7947AB5E" w14:textId="0FA29DC2" w:rsidR="006D0938" w:rsidRPr="008E4E44" w:rsidRDefault="00472EBD" w:rsidP="006D0938">
                  <w:pPr>
                    <w:spacing w:after="0" w:line="240" w:lineRule="auto"/>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 xml:space="preserve">  </w:t>
                  </w:r>
                  <w:r w:rsidR="00DA0E14">
                    <w:rPr>
                      <w:rFonts w:ascii="Arial" w:eastAsia="Times New Roman" w:hAnsi="Arial" w:cs="Arial"/>
                      <w:color w:val="000000"/>
                      <w:sz w:val="18"/>
                      <w:szCs w:val="24"/>
                      <w:lang w:eastAsia="es-MX"/>
                    </w:rPr>
                    <w:t>28</w:t>
                  </w:r>
                  <w:r w:rsidR="006D0938" w:rsidRPr="008E4E44">
                    <w:rPr>
                      <w:rFonts w:ascii="Arial" w:eastAsia="Times New Roman" w:hAnsi="Arial" w:cs="Arial"/>
                      <w:color w:val="000000"/>
                      <w:sz w:val="18"/>
                      <w:szCs w:val="24"/>
                      <w:lang w:eastAsia="es-MX"/>
                    </w:rPr>
                    <w:t>%</w:t>
                  </w:r>
                </w:p>
              </w:tc>
            </w:tr>
          </w:tbl>
          <w:p w14:paraId="1549FBBC" w14:textId="5396348E" w:rsidR="004E3EED" w:rsidRPr="008E4E44" w:rsidRDefault="004E3EED" w:rsidP="006A4B6B">
            <w:pPr>
              <w:spacing w:after="0" w:line="240" w:lineRule="auto"/>
              <w:jc w:val="center"/>
              <w:rPr>
                <w:rFonts w:ascii="Arial" w:eastAsia="Times New Roman" w:hAnsi="Arial" w:cs="Arial"/>
                <w:color w:val="000000"/>
                <w:sz w:val="18"/>
                <w:szCs w:val="24"/>
                <w:lang w:eastAsia="es-MX"/>
              </w:rPr>
            </w:pPr>
          </w:p>
        </w:tc>
      </w:tr>
      <w:tr w:rsidR="00F730DA" w:rsidRPr="008E4E44" w14:paraId="410FE322" w14:textId="77777777" w:rsidTr="007F6ED0">
        <w:trPr>
          <w:trHeight w:val="374"/>
        </w:trPr>
        <w:tc>
          <w:tcPr>
            <w:tcW w:w="12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B3631B7" w14:textId="1E8ECC5D" w:rsidR="00F730DA" w:rsidRPr="008E4E44" w:rsidRDefault="00F730DA"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2018</w:t>
            </w:r>
          </w:p>
        </w:tc>
        <w:tc>
          <w:tcPr>
            <w:tcW w:w="1540"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91E1A4A" w14:textId="447DBDFE" w:rsidR="00F730DA" w:rsidRPr="008E4E44" w:rsidRDefault="00DA0E14" w:rsidP="006A4B6B">
            <w:pPr>
              <w:jc w:val="center"/>
              <w:rPr>
                <w:rFonts w:ascii="Arial" w:hAnsi="Arial" w:cs="Arial"/>
                <w:bCs/>
                <w:color w:val="000000"/>
                <w:sz w:val="18"/>
                <w:szCs w:val="18"/>
              </w:rPr>
            </w:pPr>
            <w:r>
              <w:rPr>
                <w:rFonts w:ascii="Arial" w:hAnsi="Arial" w:cs="Arial"/>
                <w:bCs/>
                <w:color w:val="000000"/>
                <w:sz w:val="18"/>
                <w:szCs w:val="18"/>
              </w:rPr>
              <w:t>1,761,000</w:t>
            </w:r>
          </w:p>
        </w:tc>
        <w:tc>
          <w:tcPr>
            <w:tcW w:w="1320"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32E3566F" w14:textId="20B8DCB8" w:rsidR="00F730DA" w:rsidRPr="008E4E44" w:rsidRDefault="00F730DA" w:rsidP="006A4B6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391,377</w:t>
            </w:r>
          </w:p>
        </w:tc>
        <w:tc>
          <w:tcPr>
            <w:tcW w:w="64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5677BA16" w14:textId="0FCA9539" w:rsidR="00F730DA" w:rsidRPr="008E4E44" w:rsidRDefault="00DA0E14" w:rsidP="006A4B6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w:t>
            </w:r>
            <w:r w:rsidR="006A4B6B" w:rsidRPr="008E4E44">
              <w:rPr>
                <w:rFonts w:ascii="Arial" w:eastAsia="Times New Roman" w:hAnsi="Arial" w:cs="Arial"/>
                <w:color w:val="000000"/>
                <w:sz w:val="18"/>
                <w:szCs w:val="18"/>
                <w:lang w:eastAsia="es-MX"/>
              </w:rPr>
              <w:t>%</w:t>
            </w:r>
          </w:p>
        </w:tc>
        <w:tc>
          <w:tcPr>
            <w:tcW w:w="982"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4A2ACF0F" w14:textId="2995A12D" w:rsidR="00F730DA" w:rsidRPr="008E4E44" w:rsidRDefault="006A4B6B" w:rsidP="006A4B6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2018</w:t>
            </w:r>
          </w:p>
        </w:tc>
        <w:tc>
          <w:tcPr>
            <w:tcW w:w="1191" w:type="dxa"/>
            <w:tcBorders>
              <w:top w:val="single" w:sz="4" w:space="0" w:color="auto"/>
              <w:left w:val="nil"/>
              <w:bottom w:val="single" w:sz="4" w:space="0" w:color="auto"/>
              <w:right w:val="single" w:sz="4" w:space="0" w:color="auto"/>
            </w:tcBorders>
            <w:shd w:val="clear" w:color="auto" w:fill="FDE9D9" w:themeFill="accent6" w:themeFillTint="33"/>
            <w:vAlign w:val="center"/>
          </w:tcPr>
          <w:tbl>
            <w:tblPr>
              <w:tblW w:w="0" w:type="auto"/>
              <w:tblBorders>
                <w:top w:val="nil"/>
                <w:left w:val="nil"/>
                <w:bottom w:val="nil"/>
                <w:right w:val="nil"/>
              </w:tblBorders>
              <w:tblLook w:val="0000" w:firstRow="0" w:lastRow="0" w:firstColumn="0" w:lastColumn="0" w:noHBand="0" w:noVBand="0"/>
            </w:tblPr>
            <w:tblGrid>
              <w:gridCol w:w="767"/>
              <w:gridCol w:w="222"/>
            </w:tblGrid>
            <w:tr w:rsidR="00DA0E14" w:rsidRPr="008E4E44" w14:paraId="2C41BD81" w14:textId="5EC164B8" w:rsidTr="00DA0E14">
              <w:trPr>
                <w:trHeight w:val="47"/>
              </w:trPr>
              <w:tc>
                <w:tcPr>
                  <w:tcW w:w="0" w:type="auto"/>
                </w:tcPr>
                <w:p w14:paraId="00F759EE" w14:textId="591D82FB" w:rsidR="00DA0E14" w:rsidRPr="008E4E44" w:rsidRDefault="00DA0E14" w:rsidP="00DA0E14">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43,132</w:t>
                  </w:r>
                </w:p>
              </w:tc>
              <w:tc>
                <w:tcPr>
                  <w:tcW w:w="0" w:type="auto"/>
                </w:tcPr>
                <w:p w14:paraId="3C41BE83" w14:textId="77777777" w:rsidR="00DA0E14" w:rsidRPr="008E4E44" w:rsidRDefault="00DA0E14" w:rsidP="00DA0E14">
                  <w:pPr>
                    <w:spacing w:after="0" w:line="240" w:lineRule="auto"/>
                    <w:jc w:val="center"/>
                    <w:rPr>
                      <w:rFonts w:ascii="Arial" w:eastAsia="Times New Roman" w:hAnsi="Arial" w:cs="Arial"/>
                      <w:color w:val="000000"/>
                      <w:sz w:val="18"/>
                      <w:szCs w:val="18"/>
                      <w:lang w:eastAsia="es-MX"/>
                    </w:rPr>
                  </w:pPr>
                </w:p>
              </w:tc>
            </w:tr>
          </w:tbl>
          <w:p w14:paraId="67564FF5" w14:textId="4C0E1092" w:rsidR="00F730DA" w:rsidRPr="008E4E44" w:rsidRDefault="00F730DA" w:rsidP="005703A9">
            <w:pPr>
              <w:spacing w:after="0" w:line="240" w:lineRule="auto"/>
              <w:rPr>
                <w:rFonts w:ascii="Arial" w:eastAsia="Times New Roman" w:hAnsi="Arial" w:cs="Arial"/>
                <w:color w:val="000000"/>
                <w:sz w:val="18"/>
                <w:szCs w:val="18"/>
                <w:lang w:eastAsia="es-MX"/>
              </w:rPr>
            </w:pPr>
          </w:p>
        </w:tc>
        <w:tc>
          <w:tcPr>
            <w:tcW w:w="1035" w:type="dxa"/>
            <w:tcBorders>
              <w:top w:val="single" w:sz="4" w:space="0" w:color="auto"/>
              <w:left w:val="nil"/>
              <w:bottom w:val="single" w:sz="4" w:space="0" w:color="auto"/>
              <w:right w:val="single" w:sz="4" w:space="0" w:color="auto"/>
            </w:tcBorders>
            <w:shd w:val="clear" w:color="auto" w:fill="FDE9D9" w:themeFill="accent6" w:themeFillTint="33"/>
            <w:vAlign w:val="center"/>
          </w:tcPr>
          <w:tbl>
            <w:tblPr>
              <w:tblW w:w="0" w:type="auto"/>
              <w:tblBorders>
                <w:top w:val="nil"/>
                <w:left w:val="nil"/>
                <w:bottom w:val="nil"/>
                <w:right w:val="nil"/>
              </w:tblBorders>
              <w:tblLook w:val="0000" w:firstRow="0" w:lastRow="0" w:firstColumn="0" w:lastColumn="0" w:noHBand="0" w:noVBand="0"/>
            </w:tblPr>
            <w:tblGrid>
              <w:gridCol w:w="817"/>
            </w:tblGrid>
            <w:tr w:rsidR="006D0938" w:rsidRPr="008E4E44" w14:paraId="438C684C" w14:textId="77777777">
              <w:trPr>
                <w:trHeight w:val="47"/>
              </w:trPr>
              <w:tc>
                <w:tcPr>
                  <w:tcW w:w="0" w:type="auto"/>
                </w:tcPr>
                <w:p w14:paraId="556CA1EA" w14:textId="77777777" w:rsidR="006D0938" w:rsidRPr="008E4E44" w:rsidRDefault="006D0938" w:rsidP="006D0938">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 13,038</w:t>
                  </w:r>
                </w:p>
              </w:tc>
            </w:tr>
          </w:tbl>
          <w:p w14:paraId="75465E37" w14:textId="77777777" w:rsidR="00F730DA" w:rsidRPr="008E4E44" w:rsidRDefault="00F730DA" w:rsidP="006A4B6B">
            <w:pPr>
              <w:spacing w:after="0" w:line="240" w:lineRule="auto"/>
              <w:jc w:val="center"/>
              <w:rPr>
                <w:rFonts w:ascii="Arial" w:eastAsia="Times New Roman" w:hAnsi="Arial" w:cs="Arial"/>
                <w:color w:val="000000"/>
                <w:sz w:val="18"/>
                <w:szCs w:val="18"/>
                <w:lang w:eastAsia="es-MX"/>
              </w:rPr>
            </w:pPr>
          </w:p>
        </w:tc>
        <w:tc>
          <w:tcPr>
            <w:tcW w:w="851" w:type="dxa"/>
            <w:tcBorders>
              <w:top w:val="single" w:sz="4" w:space="0" w:color="auto"/>
              <w:left w:val="nil"/>
              <w:bottom w:val="single" w:sz="4" w:space="0" w:color="auto"/>
              <w:right w:val="single" w:sz="4" w:space="0" w:color="auto"/>
            </w:tcBorders>
            <w:shd w:val="clear" w:color="auto" w:fill="FDE9D9" w:themeFill="accent6" w:themeFillTint="33"/>
            <w:vAlign w:val="center"/>
          </w:tcPr>
          <w:tbl>
            <w:tblPr>
              <w:tblW w:w="0" w:type="auto"/>
              <w:tblBorders>
                <w:top w:val="nil"/>
                <w:left w:val="nil"/>
                <w:bottom w:val="nil"/>
                <w:right w:val="nil"/>
              </w:tblBorders>
              <w:tblLook w:val="0000" w:firstRow="0" w:lastRow="0" w:firstColumn="0" w:lastColumn="0" w:noHBand="0" w:noVBand="0"/>
            </w:tblPr>
            <w:tblGrid>
              <w:gridCol w:w="577"/>
            </w:tblGrid>
            <w:tr w:rsidR="006D0938" w:rsidRPr="008E4E44" w14:paraId="547E2C55" w14:textId="77777777">
              <w:trPr>
                <w:trHeight w:val="47"/>
              </w:trPr>
              <w:tc>
                <w:tcPr>
                  <w:tcW w:w="0" w:type="auto"/>
                </w:tcPr>
                <w:p w14:paraId="73F9E2C9" w14:textId="654069A1" w:rsidR="006D0938" w:rsidRPr="008E4E44" w:rsidRDefault="00DA0E14" w:rsidP="006D0938">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r w:rsidR="006D0938" w:rsidRPr="008E4E44">
                    <w:rPr>
                      <w:rFonts w:ascii="Arial" w:eastAsia="Times New Roman" w:hAnsi="Arial" w:cs="Arial"/>
                      <w:color w:val="000000"/>
                      <w:sz w:val="18"/>
                      <w:szCs w:val="18"/>
                      <w:lang w:eastAsia="es-MX"/>
                    </w:rPr>
                    <w:t>%</w:t>
                  </w:r>
                </w:p>
              </w:tc>
            </w:tr>
          </w:tbl>
          <w:p w14:paraId="2799599F" w14:textId="77777777" w:rsidR="00F730DA" w:rsidRPr="008E4E44" w:rsidRDefault="00F730DA" w:rsidP="006A4B6B">
            <w:pPr>
              <w:spacing w:after="0" w:line="240" w:lineRule="auto"/>
              <w:jc w:val="center"/>
              <w:rPr>
                <w:rFonts w:ascii="Arial" w:eastAsia="Times New Roman" w:hAnsi="Arial" w:cs="Arial"/>
                <w:color w:val="000000"/>
                <w:sz w:val="18"/>
                <w:szCs w:val="18"/>
                <w:lang w:eastAsia="es-MX"/>
              </w:rPr>
            </w:pPr>
          </w:p>
        </w:tc>
      </w:tr>
      <w:tr w:rsidR="00DA0E14" w:rsidRPr="008E4E44" w14:paraId="10A93649" w14:textId="77777777" w:rsidTr="007F6ED0">
        <w:trPr>
          <w:trHeight w:val="374"/>
        </w:trPr>
        <w:tc>
          <w:tcPr>
            <w:tcW w:w="12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AC022AC" w14:textId="43F5462E" w:rsidR="00DA0E14" w:rsidRPr="008E4E44" w:rsidRDefault="00DA0E14" w:rsidP="00DA0E14">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2019</w:t>
            </w:r>
          </w:p>
        </w:tc>
        <w:tc>
          <w:tcPr>
            <w:tcW w:w="1540"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57FEDD06" w14:textId="33922BF4" w:rsidR="00DA0E14" w:rsidRDefault="00DA0E14" w:rsidP="00DA0E14">
            <w:pPr>
              <w:jc w:val="center"/>
              <w:rPr>
                <w:rFonts w:ascii="Arial" w:hAnsi="Arial" w:cs="Arial"/>
                <w:bCs/>
                <w:color w:val="000000"/>
                <w:sz w:val="18"/>
                <w:szCs w:val="18"/>
              </w:rPr>
            </w:pPr>
            <w:r>
              <w:rPr>
                <w:rFonts w:ascii="Arial" w:eastAsia="Times New Roman" w:hAnsi="Arial" w:cs="Arial"/>
                <w:bCs/>
                <w:color w:val="000000"/>
                <w:sz w:val="18"/>
                <w:szCs w:val="18"/>
                <w:lang w:eastAsia="es-MX"/>
              </w:rPr>
              <w:t>1,812,699</w:t>
            </w:r>
          </w:p>
        </w:tc>
        <w:tc>
          <w:tcPr>
            <w:tcW w:w="1320"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67722663" w14:textId="09ACEFEF" w:rsidR="00DA0E14" w:rsidRPr="008E4E44" w:rsidRDefault="00DA0E14" w:rsidP="00DA0E14">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409,287</w:t>
            </w:r>
          </w:p>
        </w:tc>
        <w:tc>
          <w:tcPr>
            <w:tcW w:w="64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137A3CB" w14:textId="4A7D5175" w:rsidR="00DA0E14" w:rsidRDefault="00DA0E14" w:rsidP="00DA0E14">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w:t>
            </w:r>
            <w:r w:rsidRPr="008E4E44">
              <w:rPr>
                <w:rFonts w:ascii="Arial" w:eastAsia="Times New Roman" w:hAnsi="Arial" w:cs="Arial"/>
                <w:color w:val="000000"/>
                <w:sz w:val="18"/>
                <w:szCs w:val="18"/>
                <w:lang w:eastAsia="es-MX"/>
              </w:rPr>
              <w:t>%</w:t>
            </w:r>
          </w:p>
        </w:tc>
        <w:tc>
          <w:tcPr>
            <w:tcW w:w="982"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E9377F0" w14:textId="44AAC0BB" w:rsidR="00DA0E14" w:rsidRPr="008E4E44" w:rsidRDefault="00DA0E14" w:rsidP="00DA0E14">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2019</w:t>
            </w:r>
          </w:p>
        </w:tc>
        <w:tc>
          <w:tcPr>
            <w:tcW w:w="1191"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2A6D202F" w14:textId="41366EFF" w:rsidR="00DA0E14" w:rsidRPr="008E4E44" w:rsidRDefault="00DA0E14" w:rsidP="00DA0E14">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51,699</w:t>
            </w:r>
          </w:p>
        </w:tc>
        <w:tc>
          <w:tcPr>
            <w:tcW w:w="1035" w:type="dxa"/>
            <w:tcBorders>
              <w:top w:val="single" w:sz="4" w:space="0" w:color="auto"/>
              <w:left w:val="nil"/>
              <w:bottom w:val="single" w:sz="4" w:space="0" w:color="auto"/>
              <w:right w:val="single" w:sz="4" w:space="0" w:color="auto"/>
            </w:tcBorders>
            <w:shd w:val="clear" w:color="auto" w:fill="FDE9D9" w:themeFill="accent6" w:themeFillTint="33"/>
            <w:vAlign w:val="center"/>
          </w:tcPr>
          <w:tbl>
            <w:tblPr>
              <w:tblW w:w="0" w:type="auto"/>
              <w:tblBorders>
                <w:top w:val="nil"/>
                <w:left w:val="nil"/>
                <w:bottom w:val="nil"/>
                <w:right w:val="nil"/>
              </w:tblBorders>
              <w:tblLook w:val="0000" w:firstRow="0" w:lastRow="0" w:firstColumn="0" w:lastColumn="0" w:noHBand="0" w:noVBand="0"/>
            </w:tblPr>
            <w:tblGrid>
              <w:gridCol w:w="817"/>
            </w:tblGrid>
            <w:tr w:rsidR="00DA0E14" w:rsidRPr="008E4E44" w14:paraId="21E6F0C8" w14:textId="77777777" w:rsidTr="00A70215">
              <w:trPr>
                <w:trHeight w:val="47"/>
              </w:trPr>
              <w:tc>
                <w:tcPr>
                  <w:tcW w:w="0" w:type="auto"/>
                </w:tcPr>
                <w:p w14:paraId="460AA84A" w14:textId="77777777" w:rsidR="00DA0E14" w:rsidRPr="008E4E44" w:rsidRDefault="00DA0E14" w:rsidP="00DA0E14">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 </w:t>
                  </w:r>
                  <w:r>
                    <w:rPr>
                      <w:rFonts w:ascii="Arial" w:eastAsia="Times New Roman" w:hAnsi="Arial" w:cs="Arial"/>
                      <w:bCs/>
                      <w:color w:val="000000"/>
                      <w:sz w:val="18"/>
                      <w:szCs w:val="18"/>
                      <w:lang w:eastAsia="es-MX"/>
                    </w:rPr>
                    <w:t>17,910</w:t>
                  </w:r>
                </w:p>
              </w:tc>
            </w:tr>
          </w:tbl>
          <w:p w14:paraId="3778776D" w14:textId="77777777" w:rsidR="00DA0E14" w:rsidRPr="008E4E44" w:rsidRDefault="00DA0E14" w:rsidP="00DA0E14">
            <w:pPr>
              <w:spacing w:after="0" w:line="240" w:lineRule="auto"/>
              <w:jc w:val="center"/>
              <w:rPr>
                <w:rFonts w:ascii="Arial" w:eastAsia="Times New Roman" w:hAnsi="Arial" w:cs="Arial"/>
                <w:color w:val="000000"/>
                <w:sz w:val="18"/>
                <w:szCs w:val="18"/>
                <w:lang w:eastAsia="es-MX"/>
              </w:rPr>
            </w:pPr>
          </w:p>
        </w:tc>
        <w:tc>
          <w:tcPr>
            <w:tcW w:w="851" w:type="dxa"/>
            <w:tcBorders>
              <w:top w:val="single" w:sz="4" w:space="0" w:color="auto"/>
              <w:left w:val="nil"/>
              <w:bottom w:val="single" w:sz="4" w:space="0" w:color="auto"/>
              <w:right w:val="single" w:sz="4" w:space="0" w:color="auto"/>
            </w:tcBorders>
            <w:shd w:val="clear" w:color="auto" w:fill="FDE9D9" w:themeFill="accent6" w:themeFillTint="33"/>
            <w:vAlign w:val="center"/>
          </w:tcPr>
          <w:tbl>
            <w:tblPr>
              <w:tblW w:w="0" w:type="auto"/>
              <w:tblBorders>
                <w:top w:val="nil"/>
                <w:left w:val="nil"/>
                <w:bottom w:val="nil"/>
                <w:right w:val="nil"/>
              </w:tblBorders>
              <w:tblLook w:val="0000" w:firstRow="0" w:lastRow="0" w:firstColumn="0" w:lastColumn="0" w:noHBand="0" w:noVBand="0"/>
            </w:tblPr>
            <w:tblGrid>
              <w:gridCol w:w="577"/>
            </w:tblGrid>
            <w:tr w:rsidR="00DA0E14" w:rsidRPr="008E4E44" w14:paraId="7FAD92B7" w14:textId="77777777" w:rsidTr="00A70215">
              <w:trPr>
                <w:trHeight w:val="47"/>
              </w:trPr>
              <w:tc>
                <w:tcPr>
                  <w:tcW w:w="0" w:type="auto"/>
                </w:tcPr>
                <w:p w14:paraId="33AFF097" w14:textId="77777777" w:rsidR="00DA0E14" w:rsidRPr="008E4E44" w:rsidRDefault="00DA0E14" w:rsidP="00DA0E14">
                  <w:pPr>
                    <w:spacing w:after="0" w:line="240" w:lineRule="auto"/>
                    <w:rPr>
                      <w:rFonts w:ascii="Arial" w:eastAsia="Times New Roman" w:hAnsi="Arial" w:cs="Arial"/>
                      <w:color w:val="000000"/>
                      <w:sz w:val="18"/>
                      <w:szCs w:val="18"/>
                      <w:lang w:eastAsia="es-MX"/>
                    </w:rPr>
                  </w:pPr>
                  <w:r>
                    <w:rPr>
                      <w:rFonts w:ascii="Arial" w:eastAsia="Times New Roman" w:hAnsi="Arial" w:cs="Arial"/>
                      <w:bCs/>
                      <w:color w:val="000000"/>
                      <w:sz w:val="18"/>
                      <w:szCs w:val="18"/>
                      <w:lang w:eastAsia="es-MX"/>
                    </w:rPr>
                    <w:t>35</w:t>
                  </w:r>
                  <w:r w:rsidRPr="008E4E44">
                    <w:rPr>
                      <w:rFonts w:ascii="Arial" w:eastAsia="Times New Roman" w:hAnsi="Arial" w:cs="Arial"/>
                      <w:bCs/>
                      <w:color w:val="000000"/>
                      <w:sz w:val="18"/>
                      <w:szCs w:val="18"/>
                      <w:lang w:eastAsia="es-MX"/>
                    </w:rPr>
                    <w:t>%</w:t>
                  </w:r>
                </w:p>
              </w:tc>
            </w:tr>
          </w:tbl>
          <w:p w14:paraId="238A6DF6" w14:textId="77777777" w:rsidR="00DA0E14" w:rsidRPr="008E4E44" w:rsidRDefault="00DA0E14" w:rsidP="00DA0E14">
            <w:pPr>
              <w:spacing w:after="0" w:line="240" w:lineRule="auto"/>
              <w:jc w:val="center"/>
              <w:rPr>
                <w:rFonts w:ascii="Arial" w:eastAsia="Times New Roman" w:hAnsi="Arial" w:cs="Arial"/>
                <w:color w:val="000000"/>
                <w:sz w:val="18"/>
                <w:szCs w:val="18"/>
                <w:lang w:eastAsia="es-MX"/>
              </w:rPr>
            </w:pPr>
          </w:p>
        </w:tc>
      </w:tr>
      <w:tr w:rsidR="00F730DA" w:rsidRPr="008E4E44" w14:paraId="0E1254FC"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56F2A28B" w14:textId="583EB236" w:rsidR="00F730DA" w:rsidRPr="008E4E44" w:rsidRDefault="00DA0E14" w:rsidP="006A4B6B">
            <w:pPr>
              <w:spacing w:after="0" w:line="240" w:lineRule="auto"/>
              <w:ind w:firstLineChars="100" w:firstLine="180"/>
              <w:jc w:val="center"/>
              <w:rPr>
                <w:rFonts w:ascii="Arial" w:eastAsia="Times New Roman" w:hAnsi="Arial" w:cs="Arial"/>
                <w:color w:val="000000"/>
                <w:sz w:val="18"/>
                <w:szCs w:val="24"/>
                <w:lang w:eastAsia="es-MX"/>
              </w:rPr>
            </w:pPr>
            <w:r>
              <w:rPr>
                <w:rFonts w:ascii="Arial" w:eastAsia="Times New Roman" w:hAnsi="Arial" w:cs="Arial"/>
                <w:color w:val="000000"/>
                <w:sz w:val="18"/>
                <w:szCs w:val="24"/>
                <w:lang w:eastAsia="es-MX"/>
              </w:rPr>
              <w:t>Jun-2020</w:t>
            </w:r>
          </w:p>
        </w:tc>
        <w:tc>
          <w:tcPr>
            <w:tcW w:w="1540" w:type="dxa"/>
            <w:tcBorders>
              <w:top w:val="nil"/>
              <w:left w:val="nil"/>
              <w:bottom w:val="single" w:sz="4" w:space="0" w:color="auto"/>
              <w:right w:val="single" w:sz="4" w:space="0" w:color="auto"/>
            </w:tcBorders>
            <w:shd w:val="clear" w:color="auto" w:fill="EAF1DD" w:themeFill="accent3" w:themeFillTint="33"/>
            <w:vAlign w:val="center"/>
          </w:tcPr>
          <w:p w14:paraId="3552A4CF" w14:textId="2D81DFA7" w:rsidR="00F730DA" w:rsidRPr="008E4E44" w:rsidRDefault="00DA0E14" w:rsidP="006A4B6B">
            <w:pPr>
              <w:spacing w:after="0" w:line="240" w:lineRule="auto"/>
              <w:jc w:val="center"/>
              <w:rPr>
                <w:rFonts w:ascii="Arial" w:eastAsia="Times New Roman" w:hAnsi="Arial" w:cs="Arial"/>
                <w:bCs/>
                <w:color w:val="000000"/>
                <w:sz w:val="18"/>
                <w:szCs w:val="18"/>
                <w:lang w:eastAsia="es-MX"/>
              </w:rPr>
            </w:pPr>
            <w:r>
              <w:rPr>
                <w:rFonts w:ascii="Arial" w:eastAsia="Times New Roman" w:hAnsi="Arial" w:cs="Arial"/>
                <w:bCs/>
                <w:color w:val="000000"/>
                <w:sz w:val="18"/>
                <w:szCs w:val="18"/>
                <w:lang w:eastAsia="es-MX"/>
              </w:rPr>
              <w:t>1,755,765</w:t>
            </w:r>
          </w:p>
        </w:tc>
        <w:tc>
          <w:tcPr>
            <w:tcW w:w="1320" w:type="dxa"/>
            <w:tcBorders>
              <w:top w:val="nil"/>
              <w:left w:val="nil"/>
              <w:bottom w:val="single" w:sz="4" w:space="0" w:color="auto"/>
              <w:right w:val="single" w:sz="4" w:space="0" w:color="auto"/>
            </w:tcBorders>
            <w:shd w:val="clear" w:color="auto" w:fill="EAF1DD" w:themeFill="accent3" w:themeFillTint="33"/>
            <w:vAlign w:val="center"/>
          </w:tcPr>
          <w:p w14:paraId="3E896BC5" w14:textId="37C202C0" w:rsidR="00F730DA" w:rsidRPr="008E4E44" w:rsidRDefault="00DA0E14" w:rsidP="006A4B6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394,856</w:t>
            </w:r>
          </w:p>
        </w:tc>
        <w:tc>
          <w:tcPr>
            <w:tcW w:w="648" w:type="dxa"/>
            <w:tcBorders>
              <w:top w:val="nil"/>
              <w:left w:val="nil"/>
              <w:bottom w:val="single" w:sz="4" w:space="0" w:color="auto"/>
              <w:right w:val="single" w:sz="4" w:space="0" w:color="auto"/>
            </w:tcBorders>
            <w:shd w:val="clear" w:color="auto" w:fill="EAF1DD" w:themeFill="accent3" w:themeFillTint="33"/>
            <w:vAlign w:val="center"/>
          </w:tcPr>
          <w:p w14:paraId="38F844DA" w14:textId="27C3A65D" w:rsidR="00F730DA" w:rsidRPr="008E4E44" w:rsidRDefault="00DA0E14" w:rsidP="006A4B6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w:t>
            </w:r>
            <w:r w:rsidR="006A4B6B" w:rsidRPr="008E4E44">
              <w:rPr>
                <w:rFonts w:ascii="Arial" w:eastAsia="Times New Roman" w:hAnsi="Arial" w:cs="Arial"/>
                <w:color w:val="000000"/>
                <w:sz w:val="18"/>
                <w:szCs w:val="18"/>
                <w:lang w:eastAsia="es-MX"/>
              </w:rPr>
              <w:t>%</w:t>
            </w:r>
          </w:p>
        </w:tc>
        <w:tc>
          <w:tcPr>
            <w:tcW w:w="982" w:type="dxa"/>
            <w:tcBorders>
              <w:top w:val="nil"/>
              <w:left w:val="nil"/>
              <w:bottom w:val="single" w:sz="4" w:space="0" w:color="auto"/>
              <w:right w:val="single" w:sz="4" w:space="0" w:color="auto"/>
            </w:tcBorders>
            <w:shd w:val="clear" w:color="auto" w:fill="FDE9D9" w:themeFill="accent6" w:themeFillTint="33"/>
            <w:vAlign w:val="center"/>
          </w:tcPr>
          <w:p w14:paraId="27762255" w14:textId="7F5A3419" w:rsidR="00F730DA" w:rsidRPr="008E4E44" w:rsidRDefault="00DA0E14" w:rsidP="00DA0E14">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Jun-2020</w:t>
            </w:r>
          </w:p>
        </w:tc>
        <w:tc>
          <w:tcPr>
            <w:tcW w:w="1191" w:type="dxa"/>
            <w:tcBorders>
              <w:top w:val="nil"/>
              <w:left w:val="nil"/>
              <w:bottom w:val="single" w:sz="4" w:space="0" w:color="auto"/>
              <w:right w:val="single" w:sz="4" w:space="0" w:color="auto"/>
            </w:tcBorders>
            <w:shd w:val="clear" w:color="auto" w:fill="FDE9D9" w:themeFill="accent6" w:themeFillTint="33"/>
            <w:vAlign w:val="center"/>
          </w:tcPr>
          <w:p w14:paraId="7A0FE720" w14:textId="7330C6F4" w:rsidR="00F730DA" w:rsidRPr="008E4E44" w:rsidRDefault="00DA0E14" w:rsidP="00DA0E14">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- 56,934</w:t>
            </w:r>
          </w:p>
        </w:tc>
        <w:tc>
          <w:tcPr>
            <w:tcW w:w="1035" w:type="dxa"/>
            <w:tcBorders>
              <w:top w:val="nil"/>
              <w:left w:val="nil"/>
              <w:bottom w:val="single" w:sz="4" w:space="0" w:color="auto"/>
              <w:right w:val="single" w:sz="4" w:space="0" w:color="auto"/>
            </w:tcBorders>
            <w:shd w:val="clear" w:color="auto" w:fill="FDE9D9" w:themeFill="accent6" w:themeFillTint="33"/>
            <w:vAlign w:val="center"/>
          </w:tcPr>
          <w:tbl>
            <w:tblPr>
              <w:tblW w:w="0" w:type="auto"/>
              <w:tblBorders>
                <w:top w:val="nil"/>
                <w:left w:val="nil"/>
                <w:bottom w:val="nil"/>
                <w:right w:val="nil"/>
              </w:tblBorders>
              <w:tblLook w:val="0000" w:firstRow="0" w:lastRow="0" w:firstColumn="0" w:lastColumn="0" w:noHBand="0" w:noVBand="0"/>
            </w:tblPr>
            <w:tblGrid>
              <w:gridCol w:w="877"/>
            </w:tblGrid>
            <w:tr w:rsidR="006D0938" w:rsidRPr="008E4E44" w14:paraId="08ADCE9B" w14:textId="77777777">
              <w:trPr>
                <w:trHeight w:val="47"/>
              </w:trPr>
              <w:tc>
                <w:tcPr>
                  <w:tcW w:w="0" w:type="auto"/>
                </w:tcPr>
                <w:p w14:paraId="32913BBF" w14:textId="0AD26422" w:rsidR="006D0938" w:rsidRPr="008E4E44" w:rsidRDefault="006D0938" w:rsidP="006D0938">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 </w:t>
                  </w:r>
                  <w:r w:rsidR="00472EBD">
                    <w:rPr>
                      <w:rFonts w:ascii="Arial" w:eastAsia="Times New Roman" w:hAnsi="Arial" w:cs="Arial"/>
                      <w:color w:val="000000"/>
                      <w:sz w:val="18"/>
                      <w:szCs w:val="18"/>
                      <w:lang w:eastAsia="es-MX"/>
                    </w:rPr>
                    <w:t>-</w:t>
                  </w:r>
                  <w:r w:rsidR="00DA0E14">
                    <w:rPr>
                      <w:rFonts w:ascii="Arial" w:eastAsia="Times New Roman" w:hAnsi="Arial" w:cs="Arial"/>
                      <w:bCs/>
                      <w:color w:val="000000"/>
                      <w:sz w:val="18"/>
                      <w:szCs w:val="18"/>
                      <w:lang w:eastAsia="es-MX"/>
                    </w:rPr>
                    <w:t>14,431</w:t>
                  </w:r>
                </w:p>
              </w:tc>
            </w:tr>
          </w:tbl>
          <w:p w14:paraId="4F22A512" w14:textId="77777777" w:rsidR="00F730DA" w:rsidRPr="008E4E44" w:rsidRDefault="00F730DA" w:rsidP="006A4B6B">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FDE9D9" w:themeFill="accent6" w:themeFillTint="33"/>
            <w:vAlign w:val="center"/>
          </w:tcPr>
          <w:tbl>
            <w:tblPr>
              <w:tblW w:w="0" w:type="auto"/>
              <w:tblBorders>
                <w:top w:val="nil"/>
                <w:left w:val="nil"/>
                <w:bottom w:val="nil"/>
                <w:right w:val="nil"/>
              </w:tblBorders>
              <w:tblLook w:val="0000" w:firstRow="0" w:lastRow="0" w:firstColumn="0" w:lastColumn="0" w:noHBand="0" w:noVBand="0"/>
            </w:tblPr>
            <w:tblGrid>
              <w:gridCol w:w="577"/>
            </w:tblGrid>
            <w:tr w:rsidR="006D0938" w:rsidRPr="008E4E44" w14:paraId="5AEDDDA2" w14:textId="77777777">
              <w:trPr>
                <w:trHeight w:val="47"/>
              </w:trPr>
              <w:tc>
                <w:tcPr>
                  <w:tcW w:w="0" w:type="auto"/>
                </w:tcPr>
                <w:p w14:paraId="739CA188" w14:textId="7A563ADF" w:rsidR="006D0938" w:rsidRPr="008E4E44" w:rsidRDefault="00DA0E14" w:rsidP="006D0938">
                  <w:pPr>
                    <w:spacing w:after="0" w:line="240" w:lineRule="auto"/>
                    <w:rPr>
                      <w:rFonts w:ascii="Arial" w:eastAsia="Times New Roman" w:hAnsi="Arial" w:cs="Arial"/>
                      <w:color w:val="000000"/>
                      <w:sz w:val="18"/>
                      <w:szCs w:val="18"/>
                      <w:lang w:eastAsia="es-MX"/>
                    </w:rPr>
                  </w:pPr>
                  <w:r>
                    <w:rPr>
                      <w:rFonts w:ascii="Arial" w:eastAsia="Times New Roman" w:hAnsi="Arial" w:cs="Arial"/>
                      <w:bCs/>
                      <w:color w:val="000000"/>
                      <w:sz w:val="18"/>
                      <w:szCs w:val="18"/>
                      <w:lang w:eastAsia="es-MX"/>
                    </w:rPr>
                    <w:t>25</w:t>
                  </w:r>
                  <w:r w:rsidR="006D0938" w:rsidRPr="008E4E44">
                    <w:rPr>
                      <w:rFonts w:ascii="Arial" w:eastAsia="Times New Roman" w:hAnsi="Arial" w:cs="Arial"/>
                      <w:bCs/>
                      <w:color w:val="000000"/>
                      <w:sz w:val="18"/>
                      <w:szCs w:val="18"/>
                      <w:lang w:eastAsia="es-MX"/>
                    </w:rPr>
                    <w:t>%</w:t>
                  </w:r>
                </w:p>
              </w:tc>
            </w:tr>
          </w:tbl>
          <w:p w14:paraId="7F23737C" w14:textId="77777777" w:rsidR="00F730DA" w:rsidRPr="008E4E44" w:rsidRDefault="00F730DA" w:rsidP="006A4B6B">
            <w:pPr>
              <w:spacing w:after="0" w:line="240" w:lineRule="auto"/>
              <w:jc w:val="center"/>
              <w:rPr>
                <w:rFonts w:ascii="Arial" w:eastAsia="Times New Roman" w:hAnsi="Arial" w:cs="Arial"/>
                <w:color w:val="000000"/>
                <w:sz w:val="18"/>
                <w:szCs w:val="18"/>
                <w:lang w:eastAsia="es-MX"/>
              </w:rPr>
            </w:pPr>
          </w:p>
        </w:tc>
      </w:tr>
    </w:tbl>
    <w:p w14:paraId="133990BA" w14:textId="655B4F16" w:rsidR="004E3EED" w:rsidRDefault="004E3EED" w:rsidP="007659E2">
      <w:pPr>
        <w:spacing w:after="0" w:line="240" w:lineRule="auto"/>
        <w:rPr>
          <w:rFonts w:ascii="Arial" w:hAnsi="Arial" w:cs="Arial"/>
          <w:sz w:val="18"/>
          <w:szCs w:val="18"/>
        </w:rPr>
      </w:pPr>
      <w:r w:rsidRPr="008E4E44">
        <w:rPr>
          <w:rFonts w:ascii="Arial" w:hAnsi="Arial" w:cs="Arial"/>
          <w:sz w:val="18"/>
          <w:szCs w:val="18"/>
        </w:rPr>
        <w:t xml:space="preserve">Fuente: Coordinación General de Desarrollo Económico y Combate a la Desigualdad de Zapopan con datos de INEGI, </w:t>
      </w:r>
      <w:r w:rsidR="007F6ED0" w:rsidRPr="008E4E44">
        <w:rPr>
          <w:rFonts w:ascii="Arial" w:hAnsi="Arial" w:cs="Arial"/>
          <w:sz w:val="18"/>
          <w:szCs w:val="18"/>
        </w:rPr>
        <w:t>IIEG</w:t>
      </w:r>
    </w:p>
    <w:p w14:paraId="65B99380" w14:textId="77777777" w:rsidR="00B070CF" w:rsidRPr="008E4E44" w:rsidRDefault="00B070CF" w:rsidP="007659E2">
      <w:pPr>
        <w:spacing w:after="0" w:line="240" w:lineRule="auto"/>
        <w:rPr>
          <w:rFonts w:ascii="Arial" w:eastAsia="Times New Roman" w:hAnsi="Arial" w:cs="Arial"/>
          <w:color w:val="000000"/>
          <w:sz w:val="18"/>
          <w:szCs w:val="18"/>
          <w:lang w:eastAsia="es-MX"/>
        </w:rPr>
      </w:pPr>
    </w:p>
    <w:p w14:paraId="7E238048" w14:textId="3DE4201D" w:rsidR="0060662F" w:rsidRPr="00B070CF" w:rsidRDefault="00B070CF" w:rsidP="00B070CF">
      <w:pPr>
        <w:spacing w:line="360" w:lineRule="auto"/>
        <w:jc w:val="both"/>
        <w:rPr>
          <w:rFonts w:ascii="Arial" w:hAnsi="Arial" w:cs="Arial"/>
          <w:sz w:val="24"/>
          <w:szCs w:val="24"/>
        </w:rPr>
      </w:pPr>
      <w:r w:rsidRPr="00B070CF">
        <w:rPr>
          <w:rFonts w:ascii="Arial" w:hAnsi="Arial" w:cs="Arial"/>
          <w:sz w:val="24"/>
          <w:szCs w:val="24"/>
        </w:rPr>
        <w:t xml:space="preserve">Durante el periodo comprendido entre el 1ro de enero de 2020 al 30 de junio del mismo año, el Municipio de Zapopan ha perdido 14,431 empleos, lo cual representa un 25% de los empleos perdidos en el estado 56,934. Lo anterior debido a la crisis económica por la que el país y el mundo atraviesan actualmente. Sin embargo Zapopan sigue siendo el motor económico del estado siendo el generador del 22.5% de los empleos </w:t>
      </w:r>
      <w:r w:rsidR="00AF131E">
        <w:rPr>
          <w:rFonts w:ascii="Arial" w:hAnsi="Arial" w:cs="Arial"/>
          <w:sz w:val="24"/>
          <w:szCs w:val="24"/>
        </w:rPr>
        <w:t>registrados</w:t>
      </w:r>
      <w:r w:rsidRPr="00B070CF">
        <w:rPr>
          <w:rFonts w:ascii="Arial" w:hAnsi="Arial" w:cs="Arial"/>
          <w:sz w:val="24"/>
          <w:szCs w:val="24"/>
        </w:rPr>
        <w:t xml:space="preserve"> en el estado.</w:t>
      </w:r>
    </w:p>
    <w:tbl>
      <w:tblPr>
        <w:tblpPr w:leftFromText="141" w:rightFromText="141" w:vertAnchor="text" w:horzAnchor="margin" w:tblpY="2953"/>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988"/>
        <w:gridCol w:w="1706"/>
        <w:gridCol w:w="1414"/>
        <w:gridCol w:w="1301"/>
        <w:gridCol w:w="1424"/>
        <w:gridCol w:w="1261"/>
      </w:tblGrid>
      <w:tr w:rsidR="00652A34" w:rsidRPr="008E4E44" w14:paraId="3FBD3CF4" w14:textId="77777777" w:rsidTr="008F4A92">
        <w:trPr>
          <w:trHeight w:val="542"/>
        </w:trPr>
        <w:tc>
          <w:tcPr>
            <w:tcW w:w="1301"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04F114D5" w14:textId="77777777" w:rsidR="00652A34" w:rsidRPr="008E4E44" w:rsidRDefault="00652A34" w:rsidP="008F4A92">
            <w:pPr>
              <w:jc w:val="center"/>
              <w:rPr>
                <w:rFonts w:ascii="Arial" w:hAnsi="Arial" w:cs="Arial"/>
                <w:b/>
                <w:bCs/>
                <w:sz w:val="18"/>
                <w:szCs w:val="18"/>
              </w:rPr>
            </w:pPr>
            <w:r w:rsidRPr="008E4E44">
              <w:rPr>
                <w:rFonts w:ascii="Arial" w:hAnsi="Arial" w:cs="Arial"/>
                <w:b/>
                <w:bCs/>
                <w:sz w:val="18"/>
                <w:szCs w:val="18"/>
              </w:rPr>
              <w:lastRenderedPageBreak/>
              <w:t>Municipio</w:t>
            </w:r>
          </w:p>
        </w:tc>
        <w:tc>
          <w:tcPr>
            <w:tcW w:w="988" w:type="dxa"/>
            <w:tcBorders>
              <w:top w:val="single" w:sz="4" w:space="0" w:color="auto"/>
              <w:left w:val="single" w:sz="4" w:space="0" w:color="auto"/>
              <w:bottom w:val="single" w:sz="4" w:space="0" w:color="auto"/>
              <w:right w:val="single" w:sz="4" w:space="0" w:color="auto"/>
            </w:tcBorders>
            <w:shd w:val="clear" w:color="auto" w:fill="00B0F0"/>
            <w:vAlign w:val="center"/>
          </w:tcPr>
          <w:p w14:paraId="2FB8D1FF" w14:textId="77777777" w:rsidR="00652A34" w:rsidRPr="008E4E44" w:rsidRDefault="00652A34" w:rsidP="008F4A92">
            <w:pPr>
              <w:jc w:val="center"/>
              <w:rPr>
                <w:rFonts w:ascii="Arial" w:hAnsi="Arial" w:cs="Arial"/>
                <w:b/>
                <w:bCs/>
                <w:sz w:val="18"/>
                <w:szCs w:val="18"/>
              </w:rPr>
            </w:pPr>
            <w:r w:rsidRPr="008E4E44">
              <w:rPr>
                <w:rFonts w:ascii="Arial" w:hAnsi="Arial" w:cs="Arial"/>
                <w:b/>
                <w:bCs/>
                <w:sz w:val="18"/>
                <w:szCs w:val="18"/>
              </w:rPr>
              <w:t>Total</w:t>
            </w:r>
          </w:p>
        </w:tc>
        <w:tc>
          <w:tcPr>
            <w:tcW w:w="1706" w:type="dxa"/>
            <w:tcBorders>
              <w:top w:val="single" w:sz="4" w:space="0" w:color="auto"/>
              <w:left w:val="single" w:sz="4" w:space="0" w:color="auto"/>
              <w:bottom w:val="single" w:sz="4" w:space="0" w:color="auto"/>
              <w:right w:val="single" w:sz="4" w:space="0" w:color="auto"/>
            </w:tcBorders>
            <w:shd w:val="clear" w:color="auto" w:fill="00B0F0"/>
            <w:vAlign w:val="center"/>
          </w:tcPr>
          <w:p w14:paraId="605CFA54" w14:textId="77777777" w:rsidR="00652A34" w:rsidRPr="008E4E44" w:rsidRDefault="00652A34" w:rsidP="008F4A92">
            <w:pPr>
              <w:jc w:val="center"/>
              <w:rPr>
                <w:rFonts w:ascii="Arial" w:hAnsi="Arial" w:cs="Arial"/>
                <w:b/>
                <w:bCs/>
                <w:sz w:val="18"/>
                <w:szCs w:val="18"/>
              </w:rPr>
            </w:pPr>
            <w:r w:rsidRPr="008E4E44">
              <w:rPr>
                <w:rFonts w:ascii="Arial" w:hAnsi="Arial" w:cs="Arial"/>
                <w:b/>
                <w:sz w:val="18"/>
                <w:szCs w:val="18"/>
              </w:rPr>
              <w:t>Funcionarios, profesionistas, técnicos y administrativos/b</w:t>
            </w:r>
          </w:p>
        </w:tc>
        <w:tc>
          <w:tcPr>
            <w:tcW w:w="1414" w:type="dxa"/>
            <w:tcBorders>
              <w:top w:val="single" w:sz="4" w:space="0" w:color="auto"/>
              <w:left w:val="single" w:sz="4" w:space="0" w:color="auto"/>
              <w:bottom w:val="single" w:sz="4" w:space="0" w:color="auto"/>
              <w:right w:val="single" w:sz="4" w:space="0" w:color="auto"/>
            </w:tcBorders>
            <w:shd w:val="clear" w:color="auto" w:fill="00B0F0"/>
            <w:vAlign w:val="center"/>
          </w:tcPr>
          <w:p w14:paraId="69FC486C" w14:textId="77777777" w:rsidR="00652A34" w:rsidRPr="008E4E44" w:rsidRDefault="00652A34" w:rsidP="008F4A92">
            <w:pPr>
              <w:jc w:val="center"/>
              <w:rPr>
                <w:rFonts w:ascii="Arial" w:hAnsi="Arial" w:cs="Arial"/>
                <w:b/>
                <w:bCs/>
                <w:sz w:val="18"/>
                <w:szCs w:val="18"/>
              </w:rPr>
            </w:pPr>
            <w:r w:rsidRPr="008E4E44">
              <w:rPr>
                <w:rFonts w:ascii="Arial" w:hAnsi="Arial" w:cs="Arial"/>
                <w:b/>
                <w:sz w:val="18"/>
                <w:szCs w:val="18"/>
              </w:rPr>
              <w:t>Trabajadores agropecuarios</w:t>
            </w:r>
          </w:p>
        </w:tc>
        <w:tc>
          <w:tcPr>
            <w:tcW w:w="1301" w:type="dxa"/>
            <w:tcBorders>
              <w:top w:val="single" w:sz="4" w:space="0" w:color="auto"/>
              <w:left w:val="single" w:sz="4" w:space="0" w:color="auto"/>
              <w:bottom w:val="single" w:sz="4" w:space="0" w:color="auto"/>
              <w:right w:val="single" w:sz="4" w:space="0" w:color="auto"/>
            </w:tcBorders>
            <w:shd w:val="clear" w:color="auto" w:fill="00B0F0"/>
            <w:vAlign w:val="center"/>
          </w:tcPr>
          <w:p w14:paraId="0E734442" w14:textId="77777777" w:rsidR="00652A34" w:rsidRPr="008E4E44" w:rsidRDefault="00652A34" w:rsidP="008F4A92">
            <w:pPr>
              <w:jc w:val="center"/>
              <w:rPr>
                <w:rFonts w:ascii="Arial" w:hAnsi="Arial" w:cs="Arial"/>
                <w:b/>
                <w:bCs/>
                <w:sz w:val="18"/>
                <w:szCs w:val="18"/>
              </w:rPr>
            </w:pPr>
            <w:r w:rsidRPr="008E4E44">
              <w:rPr>
                <w:rFonts w:ascii="Arial" w:hAnsi="Arial" w:cs="Arial"/>
                <w:b/>
                <w:sz w:val="18"/>
                <w:szCs w:val="18"/>
              </w:rPr>
              <w:t>Trabajadores en la industria/c</w:t>
            </w:r>
          </w:p>
        </w:tc>
        <w:tc>
          <w:tcPr>
            <w:tcW w:w="1424" w:type="dxa"/>
            <w:tcBorders>
              <w:top w:val="single" w:sz="4" w:space="0" w:color="auto"/>
              <w:left w:val="single" w:sz="4" w:space="0" w:color="auto"/>
              <w:bottom w:val="single" w:sz="4" w:space="0" w:color="auto"/>
              <w:right w:val="single" w:sz="4" w:space="0" w:color="auto"/>
            </w:tcBorders>
            <w:shd w:val="clear" w:color="auto" w:fill="00B0F0"/>
            <w:vAlign w:val="center"/>
          </w:tcPr>
          <w:p w14:paraId="770E5677" w14:textId="77777777" w:rsidR="00652A34" w:rsidRPr="008E4E44" w:rsidRDefault="00652A34" w:rsidP="008F4A92">
            <w:pPr>
              <w:jc w:val="center"/>
              <w:rPr>
                <w:rFonts w:ascii="Arial" w:hAnsi="Arial" w:cs="Arial"/>
                <w:b/>
                <w:bCs/>
                <w:sz w:val="18"/>
                <w:szCs w:val="18"/>
              </w:rPr>
            </w:pPr>
            <w:r w:rsidRPr="008E4E44">
              <w:rPr>
                <w:rFonts w:ascii="Arial" w:hAnsi="Arial" w:cs="Arial"/>
                <w:b/>
                <w:sz w:val="18"/>
                <w:szCs w:val="18"/>
              </w:rPr>
              <w:t>Comerciantes y trabajadores en servicios diversos/d</w:t>
            </w:r>
          </w:p>
        </w:tc>
        <w:tc>
          <w:tcPr>
            <w:tcW w:w="1261" w:type="dxa"/>
            <w:tcBorders>
              <w:top w:val="single" w:sz="4" w:space="0" w:color="auto"/>
              <w:left w:val="single" w:sz="4" w:space="0" w:color="auto"/>
              <w:bottom w:val="single" w:sz="4" w:space="0" w:color="auto"/>
              <w:right w:val="single" w:sz="4" w:space="0" w:color="auto"/>
            </w:tcBorders>
            <w:shd w:val="clear" w:color="auto" w:fill="00B0F0"/>
            <w:vAlign w:val="center"/>
          </w:tcPr>
          <w:p w14:paraId="7C17FFCC" w14:textId="77777777" w:rsidR="00652A34" w:rsidRPr="008E4E44" w:rsidRDefault="00652A34" w:rsidP="008F4A92">
            <w:pPr>
              <w:jc w:val="center"/>
              <w:rPr>
                <w:rFonts w:ascii="Arial" w:hAnsi="Arial" w:cs="Arial"/>
                <w:b/>
                <w:bCs/>
                <w:sz w:val="18"/>
                <w:szCs w:val="18"/>
              </w:rPr>
            </w:pPr>
            <w:r w:rsidRPr="008E4E44">
              <w:rPr>
                <w:rFonts w:ascii="Arial" w:hAnsi="Arial" w:cs="Arial"/>
                <w:b/>
                <w:sz w:val="18"/>
                <w:szCs w:val="18"/>
              </w:rPr>
              <w:t>No especificado</w:t>
            </w:r>
          </w:p>
        </w:tc>
      </w:tr>
      <w:tr w:rsidR="00652A34" w:rsidRPr="008E4E44" w14:paraId="61E80809" w14:textId="77777777" w:rsidTr="008F4A92">
        <w:trPr>
          <w:trHeight w:val="63"/>
        </w:trPr>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8429E" w14:textId="77777777" w:rsidR="00652A34" w:rsidRPr="008E4E44" w:rsidRDefault="00652A34" w:rsidP="008F4A92">
            <w:pPr>
              <w:jc w:val="center"/>
              <w:rPr>
                <w:rFonts w:ascii="Arial" w:hAnsi="Arial" w:cs="Arial"/>
                <w:b/>
                <w:bCs/>
                <w:sz w:val="18"/>
                <w:szCs w:val="18"/>
              </w:rPr>
            </w:pPr>
            <w:r w:rsidRPr="008E4E44">
              <w:rPr>
                <w:rFonts w:ascii="Arial" w:hAnsi="Arial" w:cs="Arial"/>
                <w:b/>
                <w:bCs/>
                <w:sz w:val="18"/>
                <w:szCs w:val="18"/>
              </w:rPr>
              <w:t>Zapopan</w:t>
            </w:r>
          </w:p>
        </w:tc>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808967" w14:textId="77777777" w:rsidR="00652A34" w:rsidRPr="008E4E44" w:rsidRDefault="00652A34" w:rsidP="008F4A92">
            <w:pPr>
              <w:jc w:val="center"/>
              <w:rPr>
                <w:rFonts w:ascii="Arial" w:hAnsi="Arial" w:cs="Arial"/>
                <w:b/>
                <w:bCs/>
                <w:sz w:val="18"/>
                <w:szCs w:val="18"/>
              </w:rPr>
            </w:pPr>
            <w:r w:rsidRPr="008E4E44">
              <w:rPr>
                <w:rFonts w:ascii="Arial" w:hAnsi="Arial" w:cs="Arial"/>
                <w:b/>
                <w:bCs/>
                <w:sz w:val="18"/>
                <w:szCs w:val="18"/>
              </w:rPr>
              <w:t>578,546</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2424BC" w14:textId="77777777" w:rsidR="00652A34" w:rsidRPr="008E4E44" w:rsidRDefault="00652A34" w:rsidP="008F4A92">
            <w:pPr>
              <w:jc w:val="center"/>
              <w:rPr>
                <w:rFonts w:ascii="Arial" w:hAnsi="Arial" w:cs="Arial"/>
                <w:b/>
                <w:bCs/>
                <w:sz w:val="18"/>
                <w:szCs w:val="18"/>
              </w:rPr>
            </w:pPr>
            <w:r w:rsidRPr="008E4E44">
              <w:rPr>
                <w:rFonts w:ascii="Arial" w:hAnsi="Arial" w:cs="Arial"/>
                <w:b/>
                <w:bCs/>
                <w:sz w:val="18"/>
                <w:szCs w:val="18"/>
              </w:rPr>
              <w:t>37.82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A224DA" w14:textId="77777777" w:rsidR="00652A34" w:rsidRPr="008E4E44" w:rsidRDefault="00652A34" w:rsidP="008F4A92">
            <w:pPr>
              <w:jc w:val="center"/>
              <w:rPr>
                <w:rFonts w:ascii="Arial" w:hAnsi="Arial" w:cs="Arial"/>
                <w:b/>
                <w:bCs/>
                <w:sz w:val="18"/>
                <w:szCs w:val="18"/>
              </w:rPr>
            </w:pPr>
            <w:r w:rsidRPr="008E4E44">
              <w:rPr>
                <w:rFonts w:ascii="Arial" w:hAnsi="Arial" w:cs="Arial"/>
                <w:b/>
                <w:bCs/>
                <w:sz w:val="18"/>
                <w:szCs w:val="18"/>
              </w:rPr>
              <w:t>0.80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6C8FE5" w14:textId="77777777" w:rsidR="00652A34" w:rsidRPr="008E4E44" w:rsidRDefault="00652A34" w:rsidP="008F4A92">
            <w:pPr>
              <w:jc w:val="center"/>
              <w:rPr>
                <w:rFonts w:ascii="Arial" w:hAnsi="Arial" w:cs="Arial"/>
                <w:b/>
                <w:bCs/>
                <w:sz w:val="18"/>
                <w:szCs w:val="18"/>
              </w:rPr>
            </w:pPr>
            <w:r w:rsidRPr="008E4E44">
              <w:rPr>
                <w:rFonts w:ascii="Arial" w:hAnsi="Arial" w:cs="Arial"/>
                <w:b/>
                <w:bCs/>
                <w:sz w:val="18"/>
                <w:szCs w:val="18"/>
              </w:rPr>
              <w:t>21.04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D90FB8" w14:textId="77777777" w:rsidR="00652A34" w:rsidRPr="008E4E44" w:rsidRDefault="00652A34" w:rsidP="008F4A92">
            <w:pPr>
              <w:jc w:val="center"/>
              <w:rPr>
                <w:rFonts w:ascii="Arial" w:hAnsi="Arial" w:cs="Arial"/>
                <w:b/>
                <w:bCs/>
                <w:sz w:val="18"/>
                <w:szCs w:val="18"/>
              </w:rPr>
            </w:pPr>
            <w:r w:rsidRPr="008E4E44">
              <w:rPr>
                <w:rFonts w:ascii="Arial" w:hAnsi="Arial" w:cs="Arial"/>
                <w:b/>
                <w:bCs/>
                <w:sz w:val="18"/>
                <w:szCs w:val="18"/>
              </w:rPr>
              <w:t>39.38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3CE347" w14:textId="77777777" w:rsidR="00652A34" w:rsidRPr="008E4E44" w:rsidRDefault="00652A34" w:rsidP="008F4A92">
            <w:pPr>
              <w:jc w:val="center"/>
              <w:rPr>
                <w:rFonts w:ascii="Arial" w:hAnsi="Arial" w:cs="Arial"/>
                <w:b/>
                <w:bCs/>
                <w:sz w:val="18"/>
                <w:szCs w:val="18"/>
              </w:rPr>
            </w:pPr>
            <w:r w:rsidRPr="008E4E44">
              <w:rPr>
                <w:rFonts w:ascii="Arial" w:hAnsi="Arial" w:cs="Arial"/>
                <w:b/>
                <w:bCs/>
                <w:sz w:val="18"/>
                <w:szCs w:val="18"/>
              </w:rPr>
              <w:t>0.96</w:t>
            </w:r>
          </w:p>
        </w:tc>
      </w:tr>
    </w:tbl>
    <w:p w14:paraId="14D62A6F" w14:textId="7726AE6D" w:rsidR="00C24B52" w:rsidRPr="008E4E44" w:rsidRDefault="004E3EED" w:rsidP="00265D29">
      <w:pPr>
        <w:spacing w:line="360" w:lineRule="auto"/>
        <w:jc w:val="both"/>
        <w:rPr>
          <w:rFonts w:ascii="Arial" w:hAnsi="Arial" w:cs="Arial"/>
          <w:sz w:val="24"/>
          <w:szCs w:val="24"/>
        </w:rPr>
      </w:pPr>
      <w:r w:rsidRPr="008E4E44">
        <w:rPr>
          <w:rFonts w:ascii="Arial" w:hAnsi="Arial" w:cs="Arial"/>
          <w:sz w:val="24"/>
          <w:szCs w:val="24"/>
        </w:rPr>
        <w:t>Con respecto a l</w:t>
      </w:r>
      <w:r w:rsidR="00172D6F" w:rsidRPr="008E4E44">
        <w:rPr>
          <w:rFonts w:ascii="Arial" w:hAnsi="Arial" w:cs="Arial"/>
          <w:sz w:val="24"/>
          <w:szCs w:val="24"/>
        </w:rPr>
        <w:t>a población ocupada en Zapopan</w:t>
      </w:r>
      <w:r w:rsidR="00D1343D" w:rsidRPr="008E4E44">
        <w:rPr>
          <w:rFonts w:ascii="Arial" w:hAnsi="Arial" w:cs="Arial"/>
          <w:sz w:val="24"/>
          <w:szCs w:val="24"/>
        </w:rPr>
        <w:t xml:space="preserve"> y su distribución porcentual</w:t>
      </w:r>
      <w:r w:rsidR="00582CFA" w:rsidRPr="008E4E44">
        <w:rPr>
          <w:rFonts w:ascii="Arial" w:hAnsi="Arial" w:cs="Arial"/>
          <w:sz w:val="24"/>
          <w:szCs w:val="24"/>
        </w:rPr>
        <w:t>,</w:t>
      </w:r>
      <w:r w:rsidR="00D1343D" w:rsidRPr="008E4E44">
        <w:rPr>
          <w:rFonts w:ascii="Arial" w:hAnsi="Arial" w:cs="Arial"/>
          <w:sz w:val="24"/>
          <w:szCs w:val="24"/>
        </w:rPr>
        <w:t xml:space="preserve"> según </w:t>
      </w:r>
      <w:r w:rsidR="00582CFA" w:rsidRPr="008E4E44">
        <w:rPr>
          <w:rFonts w:ascii="Arial" w:hAnsi="Arial" w:cs="Arial"/>
          <w:sz w:val="24"/>
          <w:szCs w:val="24"/>
        </w:rPr>
        <w:t xml:space="preserve">la </w:t>
      </w:r>
      <w:r w:rsidR="00D1343D" w:rsidRPr="008E4E44">
        <w:rPr>
          <w:rFonts w:ascii="Arial" w:hAnsi="Arial" w:cs="Arial"/>
          <w:sz w:val="24"/>
          <w:szCs w:val="24"/>
        </w:rPr>
        <w:t xml:space="preserve">división ocupacional </w:t>
      </w:r>
      <w:r w:rsidR="00582CFA" w:rsidRPr="008E4E44">
        <w:rPr>
          <w:rFonts w:ascii="Arial" w:hAnsi="Arial" w:cs="Arial"/>
          <w:sz w:val="24"/>
          <w:szCs w:val="24"/>
        </w:rPr>
        <w:t>incluida en el</w:t>
      </w:r>
      <w:r w:rsidR="00A361F5" w:rsidRPr="008E4E44">
        <w:rPr>
          <w:rFonts w:ascii="Arial" w:hAnsi="Arial" w:cs="Arial"/>
          <w:sz w:val="24"/>
          <w:szCs w:val="24"/>
        </w:rPr>
        <w:t xml:space="preserve"> Anuario Estadíst</w:t>
      </w:r>
      <w:r w:rsidR="00B070CF">
        <w:rPr>
          <w:rFonts w:ascii="Arial" w:hAnsi="Arial" w:cs="Arial"/>
          <w:sz w:val="24"/>
          <w:szCs w:val="24"/>
        </w:rPr>
        <w:t>ico y Geográfico de Jalisco 2017</w:t>
      </w:r>
      <w:r w:rsidR="00582CFA" w:rsidRPr="008E4E44">
        <w:rPr>
          <w:rFonts w:ascii="Arial" w:eastAsia="Times New Roman" w:hAnsi="Arial" w:cs="Arial"/>
          <w:color w:val="000000"/>
          <w:sz w:val="24"/>
          <w:szCs w:val="24"/>
          <w:lang w:eastAsia="es-MX"/>
        </w:rPr>
        <w:t xml:space="preserve"> del</w:t>
      </w:r>
      <w:r w:rsidR="00A361F5" w:rsidRPr="008E4E44">
        <w:rPr>
          <w:rFonts w:ascii="Arial" w:eastAsia="Times New Roman" w:hAnsi="Arial" w:cs="Arial"/>
          <w:color w:val="000000"/>
          <w:sz w:val="24"/>
          <w:szCs w:val="24"/>
          <w:lang w:eastAsia="es-MX"/>
        </w:rPr>
        <w:t xml:space="preserve"> Instituto Nacional de Estadística y Geografía (INEGI),</w:t>
      </w:r>
      <w:r w:rsidR="00652A34">
        <w:rPr>
          <w:rFonts w:ascii="Arial" w:eastAsia="Times New Roman" w:hAnsi="Arial" w:cs="Arial"/>
          <w:color w:val="000000"/>
          <w:sz w:val="24"/>
          <w:szCs w:val="24"/>
          <w:lang w:eastAsia="es-MX"/>
        </w:rPr>
        <w:t xml:space="preserve"> se puede observar </w:t>
      </w:r>
      <w:r w:rsidR="007C08B3" w:rsidRPr="008E4E44">
        <w:rPr>
          <w:rFonts w:ascii="Arial" w:hAnsi="Arial" w:cs="Arial"/>
          <w:sz w:val="24"/>
          <w:szCs w:val="24"/>
        </w:rPr>
        <w:t>que los trabajadores del sector servicios representan más de una tercera p</w:t>
      </w:r>
      <w:r w:rsidR="00886C37" w:rsidRPr="008E4E44">
        <w:rPr>
          <w:rFonts w:ascii="Arial" w:hAnsi="Arial" w:cs="Arial"/>
          <w:sz w:val="24"/>
          <w:szCs w:val="24"/>
        </w:rPr>
        <w:t>arte de la fuerza laboral con u</w:t>
      </w:r>
      <w:r w:rsidR="00652A34">
        <w:rPr>
          <w:rFonts w:ascii="Arial" w:hAnsi="Arial" w:cs="Arial"/>
          <w:sz w:val="24"/>
          <w:szCs w:val="24"/>
        </w:rPr>
        <w:t xml:space="preserve">n 39.38%, seguido por </w:t>
      </w:r>
      <w:r w:rsidR="007C08B3" w:rsidRPr="008E4E44">
        <w:rPr>
          <w:rFonts w:ascii="Arial" w:hAnsi="Arial" w:cs="Arial"/>
          <w:sz w:val="24"/>
          <w:szCs w:val="24"/>
        </w:rPr>
        <w:t xml:space="preserve">el sector de profesionistas, técnicos </w:t>
      </w:r>
      <w:r w:rsidR="00652A34">
        <w:rPr>
          <w:rFonts w:ascii="Arial" w:hAnsi="Arial" w:cs="Arial"/>
          <w:sz w:val="24"/>
          <w:szCs w:val="24"/>
        </w:rPr>
        <w:t>y administrativos con un 37.82%,</w:t>
      </w:r>
      <w:r w:rsidR="00CA44B4" w:rsidRPr="008E4E44">
        <w:rPr>
          <w:rFonts w:ascii="Arial" w:hAnsi="Arial" w:cs="Arial"/>
          <w:sz w:val="24"/>
          <w:szCs w:val="24"/>
        </w:rPr>
        <w:t xml:space="preserve"> </w:t>
      </w:r>
      <w:r w:rsidR="00652A34">
        <w:rPr>
          <w:rFonts w:ascii="Arial" w:hAnsi="Arial" w:cs="Arial"/>
          <w:sz w:val="24"/>
          <w:szCs w:val="24"/>
        </w:rPr>
        <w:t xml:space="preserve">la industria con </w:t>
      </w:r>
      <w:r w:rsidR="00CA44B4" w:rsidRPr="008E4E44">
        <w:rPr>
          <w:rFonts w:ascii="Arial" w:hAnsi="Arial" w:cs="Arial"/>
          <w:sz w:val="24"/>
          <w:szCs w:val="24"/>
        </w:rPr>
        <w:t xml:space="preserve">el </w:t>
      </w:r>
      <w:r w:rsidR="007C08B3" w:rsidRPr="008E4E44">
        <w:rPr>
          <w:rFonts w:ascii="Arial" w:hAnsi="Arial" w:cs="Arial"/>
          <w:sz w:val="24"/>
          <w:szCs w:val="24"/>
        </w:rPr>
        <w:t xml:space="preserve">21.04% de la fuerza laboral y </w:t>
      </w:r>
      <w:r w:rsidR="00652A34">
        <w:rPr>
          <w:rFonts w:ascii="Arial" w:hAnsi="Arial" w:cs="Arial"/>
          <w:sz w:val="24"/>
          <w:szCs w:val="24"/>
        </w:rPr>
        <w:t xml:space="preserve">los trabajadores agropecuarios con el </w:t>
      </w:r>
      <w:r w:rsidR="00886C37" w:rsidRPr="008E4E44">
        <w:rPr>
          <w:rFonts w:ascii="Arial" w:hAnsi="Arial" w:cs="Arial"/>
          <w:sz w:val="24"/>
          <w:szCs w:val="24"/>
        </w:rPr>
        <w:t>0</w:t>
      </w:r>
      <w:r w:rsidR="007C08B3" w:rsidRPr="008E4E44">
        <w:rPr>
          <w:rFonts w:ascii="Arial" w:hAnsi="Arial" w:cs="Arial"/>
          <w:sz w:val="24"/>
          <w:szCs w:val="24"/>
        </w:rPr>
        <w:t>.8%</w:t>
      </w:r>
      <w:r w:rsidR="00652A34">
        <w:rPr>
          <w:rFonts w:ascii="Arial" w:hAnsi="Arial" w:cs="Arial"/>
          <w:sz w:val="24"/>
          <w:szCs w:val="24"/>
        </w:rPr>
        <w:t>.</w:t>
      </w:r>
    </w:p>
    <w:p w14:paraId="1D893B08" w14:textId="2780BEAC" w:rsidR="00652A34" w:rsidRDefault="00652A34" w:rsidP="00265D29">
      <w:pPr>
        <w:spacing w:line="360" w:lineRule="auto"/>
        <w:jc w:val="both"/>
        <w:rPr>
          <w:rFonts w:ascii="Arial" w:hAnsi="Arial" w:cs="Arial"/>
          <w:sz w:val="24"/>
          <w:szCs w:val="24"/>
        </w:rPr>
      </w:pPr>
      <w:r w:rsidRPr="008E4E44">
        <w:rPr>
          <w:rFonts w:ascii="Arial" w:hAnsi="Arial" w:cs="Arial"/>
          <w:sz w:val="16"/>
          <w:szCs w:val="16"/>
        </w:rPr>
        <w:t>Fuente: Población ocupada por municipio y su distribución porcentual según división ocupacional.</w:t>
      </w:r>
      <w:r w:rsidRPr="008E4E44">
        <w:rPr>
          <w:rFonts w:ascii="Arial" w:hAnsi="Arial" w:cs="Arial"/>
          <w:sz w:val="24"/>
          <w:szCs w:val="24"/>
        </w:rPr>
        <w:t xml:space="preserve"> </w:t>
      </w:r>
      <w:r w:rsidRPr="008E4E44">
        <w:rPr>
          <w:rFonts w:ascii="Arial" w:hAnsi="Arial" w:cs="Arial"/>
          <w:sz w:val="16"/>
          <w:szCs w:val="16"/>
        </w:rPr>
        <w:t>Al 15 de marzo de 2015. Anuario Estadístico y Geográfico de Jalisco 2015</w:t>
      </w:r>
      <w:r w:rsidRPr="008E4E44">
        <w:rPr>
          <w:rFonts w:ascii="Arial" w:eastAsia="Times New Roman" w:hAnsi="Arial" w:cs="Arial"/>
          <w:color w:val="000000"/>
          <w:sz w:val="16"/>
          <w:szCs w:val="16"/>
          <w:lang w:eastAsia="es-MX"/>
        </w:rPr>
        <w:t>. Instituto Nacional de Estadística y Geografía (INEGI).</w:t>
      </w:r>
    </w:p>
    <w:p w14:paraId="21FE7E17" w14:textId="6A0FA091" w:rsidR="00C24B52" w:rsidRPr="00652A34" w:rsidRDefault="00886C37" w:rsidP="00261C8D">
      <w:pPr>
        <w:spacing w:line="360" w:lineRule="auto"/>
        <w:jc w:val="both"/>
        <w:rPr>
          <w:rFonts w:ascii="Arial" w:hAnsi="Arial" w:cs="Arial"/>
          <w:bCs/>
          <w:sz w:val="24"/>
          <w:szCs w:val="24"/>
        </w:rPr>
      </w:pPr>
      <w:r w:rsidRPr="008E4E44">
        <w:rPr>
          <w:rFonts w:ascii="Arial" w:hAnsi="Arial" w:cs="Arial"/>
          <w:sz w:val="24"/>
          <w:szCs w:val="24"/>
        </w:rPr>
        <w:t xml:space="preserve">Lo anterior caracteriza </w:t>
      </w:r>
      <w:r w:rsidR="007C08B3" w:rsidRPr="008E4E44">
        <w:rPr>
          <w:rFonts w:ascii="Arial" w:hAnsi="Arial" w:cs="Arial"/>
          <w:sz w:val="24"/>
          <w:szCs w:val="24"/>
        </w:rPr>
        <w:t>a Zapopan como un municipio comercial y de servicios con un alto nivel de profesionistas y trabajadores administrativos</w:t>
      </w:r>
      <w:r w:rsidR="006C423E">
        <w:rPr>
          <w:rFonts w:ascii="Arial" w:hAnsi="Arial" w:cs="Arial"/>
          <w:sz w:val="24"/>
          <w:szCs w:val="24"/>
        </w:rPr>
        <w:t>. Con un total de</w:t>
      </w:r>
      <w:r w:rsidR="00A361F5" w:rsidRPr="008E4E44">
        <w:rPr>
          <w:rFonts w:ascii="Arial" w:hAnsi="Arial" w:cs="Arial"/>
          <w:bCs/>
          <w:sz w:val="24"/>
          <w:szCs w:val="24"/>
        </w:rPr>
        <w:t xml:space="preserve"> </w:t>
      </w:r>
      <w:r w:rsidR="009E3BD7">
        <w:rPr>
          <w:rFonts w:ascii="Arial" w:hAnsi="Arial" w:cs="Arial"/>
          <w:bCs/>
          <w:sz w:val="24"/>
          <w:szCs w:val="24"/>
        </w:rPr>
        <w:t>578,546 de</w:t>
      </w:r>
      <w:r w:rsidR="003169C1" w:rsidRPr="008E4E44">
        <w:rPr>
          <w:rFonts w:ascii="Arial" w:hAnsi="Arial" w:cs="Arial"/>
          <w:bCs/>
          <w:sz w:val="24"/>
          <w:szCs w:val="24"/>
        </w:rPr>
        <w:t xml:space="preserve"> </w:t>
      </w:r>
      <w:r w:rsidR="00A361F5" w:rsidRPr="008E4E44">
        <w:rPr>
          <w:rFonts w:ascii="Arial" w:hAnsi="Arial" w:cs="Arial"/>
          <w:bCs/>
          <w:sz w:val="24"/>
          <w:szCs w:val="24"/>
        </w:rPr>
        <w:t xml:space="preserve">población ocupada, </w:t>
      </w:r>
      <w:r w:rsidR="009E3BD7">
        <w:rPr>
          <w:rFonts w:ascii="Arial" w:hAnsi="Arial" w:cs="Arial"/>
          <w:bCs/>
          <w:sz w:val="24"/>
          <w:szCs w:val="24"/>
        </w:rPr>
        <w:t xml:space="preserve">el </w:t>
      </w:r>
      <w:r w:rsidR="003169C1" w:rsidRPr="008E4E44">
        <w:rPr>
          <w:rFonts w:ascii="Arial" w:hAnsi="Arial" w:cs="Arial"/>
          <w:bCs/>
          <w:sz w:val="24"/>
          <w:szCs w:val="24"/>
        </w:rPr>
        <w:t>1.1</w:t>
      </w:r>
      <w:r w:rsidR="009E3BD7">
        <w:rPr>
          <w:rFonts w:ascii="Arial" w:hAnsi="Arial" w:cs="Arial"/>
          <w:bCs/>
          <w:sz w:val="24"/>
          <w:szCs w:val="24"/>
        </w:rPr>
        <w:t>5</w:t>
      </w:r>
      <w:r w:rsidR="003169C1" w:rsidRPr="008E4E44">
        <w:rPr>
          <w:rFonts w:ascii="Arial" w:hAnsi="Arial" w:cs="Arial"/>
          <w:bCs/>
          <w:sz w:val="24"/>
          <w:szCs w:val="24"/>
        </w:rPr>
        <w:t xml:space="preserve">% </w:t>
      </w:r>
      <w:r w:rsidR="009E3BD7">
        <w:rPr>
          <w:rFonts w:ascii="Arial" w:hAnsi="Arial" w:cs="Arial"/>
          <w:bCs/>
          <w:sz w:val="24"/>
          <w:szCs w:val="24"/>
        </w:rPr>
        <w:t>trabaja</w:t>
      </w:r>
      <w:r w:rsidR="00A361F5" w:rsidRPr="008E4E44">
        <w:rPr>
          <w:rFonts w:ascii="Arial" w:hAnsi="Arial" w:cs="Arial"/>
          <w:bCs/>
          <w:sz w:val="24"/>
          <w:szCs w:val="24"/>
        </w:rPr>
        <w:t xml:space="preserve"> en el sector primario, 26.49% en el sector secundario </w:t>
      </w:r>
      <w:r w:rsidR="009E3BD7">
        <w:rPr>
          <w:rFonts w:ascii="Arial" w:hAnsi="Arial" w:cs="Arial"/>
          <w:bCs/>
          <w:sz w:val="24"/>
          <w:szCs w:val="24"/>
        </w:rPr>
        <w:t>o industrial,</w:t>
      </w:r>
      <w:r w:rsidR="00A361F5" w:rsidRPr="008E4E44">
        <w:rPr>
          <w:rFonts w:ascii="Arial" w:hAnsi="Arial" w:cs="Arial"/>
          <w:bCs/>
          <w:sz w:val="24"/>
          <w:szCs w:val="24"/>
        </w:rPr>
        <w:t xml:space="preserve"> 20.91% en el comercio, un 49.53% en e</w:t>
      </w:r>
      <w:r w:rsidR="009E3BD7">
        <w:rPr>
          <w:rFonts w:ascii="Arial" w:hAnsi="Arial" w:cs="Arial"/>
          <w:bCs/>
          <w:sz w:val="24"/>
          <w:szCs w:val="24"/>
        </w:rPr>
        <w:t>l sector servicios y 1.92% no</w:t>
      </w:r>
      <w:r w:rsidR="00A361F5" w:rsidRPr="008E4E44">
        <w:rPr>
          <w:rFonts w:ascii="Arial" w:hAnsi="Arial" w:cs="Arial"/>
          <w:bCs/>
          <w:sz w:val="24"/>
          <w:szCs w:val="24"/>
        </w:rPr>
        <w:t xml:space="preserve"> espec</w:t>
      </w:r>
      <w:r w:rsidR="000F0884" w:rsidRPr="008E4E44">
        <w:rPr>
          <w:rFonts w:ascii="Arial" w:hAnsi="Arial" w:cs="Arial"/>
          <w:bCs/>
          <w:sz w:val="24"/>
          <w:szCs w:val="24"/>
        </w:rPr>
        <w:t>ífica en qué</w:t>
      </w:r>
      <w:r w:rsidR="00B177CD" w:rsidRPr="008E4E44">
        <w:rPr>
          <w:rFonts w:ascii="Arial" w:hAnsi="Arial" w:cs="Arial"/>
          <w:bCs/>
          <w:sz w:val="24"/>
          <w:szCs w:val="24"/>
        </w:rPr>
        <w:t xml:space="preserve"> sector labora.</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8"/>
        <w:gridCol w:w="797"/>
        <w:gridCol w:w="973"/>
        <w:gridCol w:w="293"/>
        <w:gridCol w:w="1138"/>
        <w:gridCol w:w="302"/>
        <w:gridCol w:w="997"/>
        <w:gridCol w:w="1035"/>
        <w:gridCol w:w="293"/>
        <w:gridCol w:w="1243"/>
      </w:tblGrid>
      <w:tr w:rsidR="00D1343D" w:rsidRPr="008E4E44" w14:paraId="730BED40" w14:textId="77777777" w:rsidTr="008F4A92">
        <w:trPr>
          <w:trHeight w:val="207"/>
        </w:trPr>
        <w:tc>
          <w:tcPr>
            <w:tcW w:w="2178" w:type="dxa"/>
            <w:vMerge w:val="restart"/>
            <w:shd w:val="clear" w:color="auto" w:fill="FF6699"/>
            <w:vAlign w:val="center"/>
            <w:hideMark/>
          </w:tcPr>
          <w:p w14:paraId="28B85E68" w14:textId="77777777" w:rsidR="00D1343D" w:rsidRPr="008E4E44" w:rsidRDefault="00D1343D" w:rsidP="008F4A92">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Municipio</w:t>
            </w:r>
          </w:p>
        </w:tc>
        <w:tc>
          <w:tcPr>
            <w:tcW w:w="797" w:type="dxa"/>
            <w:vMerge w:val="restart"/>
            <w:shd w:val="clear" w:color="auto" w:fill="FF6699"/>
            <w:hideMark/>
          </w:tcPr>
          <w:p w14:paraId="23AFC0B9" w14:textId="77777777" w:rsidR="003169C1" w:rsidRPr="008E4E44" w:rsidRDefault="003169C1" w:rsidP="003169C1">
            <w:pPr>
              <w:spacing w:after="0" w:line="240" w:lineRule="auto"/>
              <w:jc w:val="center"/>
              <w:rPr>
                <w:rFonts w:ascii="Arial" w:eastAsia="Times New Roman" w:hAnsi="Arial" w:cs="Arial"/>
                <w:b/>
                <w:bCs/>
                <w:sz w:val="18"/>
                <w:szCs w:val="16"/>
                <w:lang w:eastAsia="es-MX"/>
              </w:rPr>
            </w:pPr>
          </w:p>
          <w:p w14:paraId="288133A8" w14:textId="77777777" w:rsidR="003169C1" w:rsidRPr="008E4E44" w:rsidRDefault="003169C1" w:rsidP="003169C1">
            <w:pPr>
              <w:spacing w:after="0" w:line="240" w:lineRule="auto"/>
              <w:jc w:val="center"/>
              <w:rPr>
                <w:rFonts w:ascii="Arial" w:eastAsia="Times New Roman" w:hAnsi="Arial" w:cs="Arial"/>
                <w:b/>
                <w:bCs/>
                <w:sz w:val="18"/>
                <w:szCs w:val="16"/>
                <w:lang w:eastAsia="es-MX"/>
              </w:rPr>
            </w:pPr>
          </w:p>
          <w:p w14:paraId="7FA77238" w14:textId="77777777" w:rsidR="003169C1" w:rsidRPr="008E4E44" w:rsidRDefault="003169C1" w:rsidP="003169C1">
            <w:pPr>
              <w:spacing w:after="0" w:line="240" w:lineRule="auto"/>
              <w:jc w:val="center"/>
              <w:rPr>
                <w:rFonts w:ascii="Arial" w:eastAsia="Times New Roman" w:hAnsi="Arial" w:cs="Arial"/>
                <w:b/>
                <w:bCs/>
                <w:sz w:val="18"/>
                <w:szCs w:val="16"/>
                <w:lang w:eastAsia="es-MX"/>
              </w:rPr>
            </w:pPr>
          </w:p>
          <w:p w14:paraId="55D5C567" w14:textId="77777777" w:rsidR="003169C1" w:rsidRPr="008E4E44" w:rsidRDefault="003169C1" w:rsidP="003169C1">
            <w:pPr>
              <w:spacing w:after="0" w:line="240" w:lineRule="auto"/>
              <w:jc w:val="center"/>
              <w:rPr>
                <w:rFonts w:ascii="Arial" w:eastAsia="Times New Roman" w:hAnsi="Arial" w:cs="Arial"/>
                <w:b/>
                <w:bCs/>
                <w:sz w:val="18"/>
                <w:szCs w:val="16"/>
                <w:lang w:eastAsia="es-MX"/>
              </w:rPr>
            </w:pPr>
          </w:p>
          <w:p w14:paraId="440A86DC" w14:textId="77777777" w:rsidR="00D1343D" w:rsidRPr="008E4E44" w:rsidRDefault="00D1343D" w:rsidP="003169C1">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Total</w:t>
            </w:r>
          </w:p>
        </w:tc>
        <w:tc>
          <w:tcPr>
            <w:tcW w:w="6274" w:type="dxa"/>
            <w:gridSpan w:val="8"/>
            <w:vMerge w:val="restart"/>
            <w:shd w:val="clear" w:color="auto" w:fill="FF6699"/>
            <w:vAlign w:val="center"/>
            <w:hideMark/>
          </w:tcPr>
          <w:p w14:paraId="62E47FE9" w14:textId="77777777" w:rsidR="00D1343D" w:rsidRPr="008E4E44" w:rsidRDefault="00D1343D" w:rsidP="00D1343D">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Sector de actividad económica</w:t>
            </w:r>
            <w:r w:rsidRPr="008E4E44">
              <w:rPr>
                <w:rFonts w:ascii="Arial" w:eastAsia="Times New Roman" w:hAnsi="Arial" w:cs="Arial"/>
                <w:b/>
                <w:sz w:val="18"/>
                <w:szCs w:val="16"/>
                <w:lang w:eastAsia="es-MX"/>
              </w:rPr>
              <w:br/>
              <w:t xml:space="preserve"> (Porcentaje)</w:t>
            </w:r>
          </w:p>
        </w:tc>
      </w:tr>
      <w:tr w:rsidR="00D1343D" w:rsidRPr="008E4E44" w14:paraId="1156603D" w14:textId="77777777" w:rsidTr="008F4A92">
        <w:trPr>
          <w:trHeight w:val="509"/>
        </w:trPr>
        <w:tc>
          <w:tcPr>
            <w:tcW w:w="2178" w:type="dxa"/>
            <w:vMerge/>
            <w:shd w:val="clear" w:color="auto" w:fill="FF6699"/>
            <w:vAlign w:val="center"/>
            <w:hideMark/>
          </w:tcPr>
          <w:p w14:paraId="2B99A7C3" w14:textId="77777777" w:rsidR="00D1343D" w:rsidRPr="008E4E44" w:rsidRDefault="00D1343D" w:rsidP="008F4A92">
            <w:pPr>
              <w:spacing w:after="0" w:line="240" w:lineRule="auto"/>
              <w:jc w:val="center"/>
              <w:rPr>
                <w:rFonts w:ascii="Arial" w:eastAsia="Times New Roman" w:hAnsi="Arial" w:cs="Arial"/>
                <w:b/>
                <w:sz w:val="18"/>
                <w:szCs w:val="16"/>
                <w:lang w:eastAsia="es-MX"/>
              </w:rPr>
            </w:pPr>
          </w:p>
        </w:tc>
        <w:tc>
          <w:tcPr>
            <w:tcW w:w="797" w:type="dxa"/>
            <w:vMerge/>
            <w:shd w:val="clear" w:color="auto" w:fill="FF6699"/>
            <w:vAlign w:val="center"/>
            <w:hideMark/>
          </w:tcPr>
          <w:p w14:paraId="40C5B2E4" w14:textId="77777777" w:rsidR="00D1343D" w:rsidRPr="008E4E44" w:rsidRDefault="00D1343D" w:rsidP="00D1343D">
            <w:pPr>
              <w:spacing w:after="0" w:line="240" w:lineRule="auto"/>
              <w:rPr>
                <w:rFonts w:ascii="Arial" w:eastAsia="Times New Roman" w:hAnsi="Arial" w:cs="Arial"/>
                <w:b/>
                <w:bCs/>
                <w:sz w:val="18"/>
                <w:szCs w:val="16"/>
                <w:lang w:eastAsia="es-MX"/>
              </w:rPr>
            </w:pPr>
          </w:p>
        </w:tc>
        <w:tc>
          <w:tcPr>
            <w:tcW w:w="6274" w:type="dxa"/>
            <w:gridSpan w:val="8"/>
            <w:vMerge/>
            <w:shd w:val="clear" w:color="auto" w:fill="FF6699"/>
            <w:vAlign w:val="center"/>
            <w:hideMark/>
          </w:tcPr>
          <w:p w14:paraId="7B6CA081" w14:textId="77777777" w:rsidR="00D1343D" w:rsidRPr="008E4E44" w:rsidRDefault="00D1343D" w:rsidP="00D1343D">
            <w:pPr>
              <w:spacing w:after="0" w:line="240" w:lineRule="auto"/>
              <w:rPr>
                <w:rFonts w:ascii="Arial" w:eastAsia="Times New Roman" w:hAnsi="Arial" w:cs="Arial"/>
                <w:b/>
                <w:sz w:val="18"/>
                <w:szCs w:val="16"/>
                <w:lang w:eastAsia="es-MX"/>
              </w:rPr>
            </w:pPr>
          </w:p>
        </w:tc>
      </w:tr>
      <w:tr w:rsidR="00D1343D" w:rsidRPr="008E4E44" w14:paraId="7EC27C9C" w14:textId="77777777" w:rsidTr="008F4A92">
        <w:trPr>
          <w:trHeight w:val="287"/>
        </w:trPr>
        <w:tc>
          <w:tcPr>
            <w:tcW w:w="2178" w:type="dxa"/>
            <w:vMerge/>
            <w:shd w:val="clear" w:color="auto" w:fill="FF6699"/>
            <w:vAlign w:val="center"/>
            <w:hideMark/>
          </w:tcPr>
          <w:p w14:paraId="39B6C2E0" w14:textId="77777777" w:rsidR="00D1343D" w:rsidRPr="008E4E44" w:rsidRDefault="00D1343D" w:rsidP="008F4A92">
            <w:pPr>
              <w:spacing w:after="0" w:line="240" w:lineRule="auto"/>
              <w:jc w:val="center"/>
              <w:rPr>
                <w:rFonts w:ascii="Arial" w:eastAsia="Times New Roman" w:hAnsi="Arial" w:cs="Arial"/>
                <w:b/>
                <w:sz w:val="18"/>
                <w:szCs w:val="16"/>
                <w:lang w:eastAsia="es-MX"/>
              </w:rPr>
            </w:pPr>
          </w:p>
        </w:tc>
        <w:tc>
          <w:tcPr>
            <w:tcW w:w="797" w:type="dxa"/>
            <w:vMerge/>
            <w:shd w:val="clear" w:color="auto" w:fill="FF6699"/>
            <w:vAlign w:val="center"/>
            <w:hideMark/>
          </w:tcPr>
          <w:p w14:paraId="335EE67D" w14:textId="77777777" w:rsidR="00D1343D" w:rsidRPr="008E4E44" w:rsidRDefault="00D1343D" w:rsidP="00D1343D">
            <w:pPr>
              <w:spacing w:after="0" w:line="240" w:lineRule="auto"/>
              <w:rPr>
                <w:rFonts w:ascii="Arial" w:eastAsia="Times New Roman" w:hAnsi="Arial" w:cs="Arial"/>
                <w:b/>
                <w:bCs/>
                <w:sz w:val="18"/>
                <w:szCs w:val="16"/>
                <w:lang w:eastAsia="es-MX"/>
              </w:rPr>
            </w:pPr>
          </w:p>
        </w:tc>
        <w:tc>
          <w:tcPr>
            <w:tcW w:w="973" w:type="dxa"/>
            <w:shd w:val="clear" w:color="auto" w:fill="FF6699"/>
            <w:vAlign w:val="center"/>
            <w:hideMark/>
          </w:tcPr>
          <w:p w14:paraId="5ABD1E74" w14:textId="77777777" w:rsidR="00D1343D" w:rsidRPr="008E4E44" w:rsidRDefault="00D1343D" w:rsidP="008F4A92">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Primario</w:t>
            </w:r>
          </w:p>
        </w:tc>
        <w:tc>
          <w:tcPr>
            <w:tcW w:w="293" w:type="dxa"/>
            <w:shd w:val="clear" w:color="auto" w:fill="FF6699"/>
            <w:vAlign w:val="center"/>
            <w:hideMark/>
          </w:tcPr>
          <w:p w14:paraId="24462833" w14:textId="77777777" w:rsidR="00D1343D" w:rsidRPr="008E4E44" w:rsidRDefault="00D1343D" w:rsidP="008F4A92">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a/</w:t>
            </w:r>
          </w:p>
        </w:tc>
        <w:tc>
          <w:tcPr>
            <w:tcW w:w="1138" w:type="dxa"/>
            <w:shd w:val="clear" w:color="auto" w:fill="FF6699"/>
            <w:vAlign w:val="center"/>
            <w:hideMark/>
          </w:tcPr>
          <w:p w14:paraId="3281011F" w14:textId="77777777" w:rsidR="00D1343D" w:rsidRPr="008E4E44" w:rsidRDefault="00D1343D" w:rsidP="008F4A92">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Secundario</w:t>
            </w:r>
          </w:p>
        </w:tc>
        <w:tc>
          <w:tcPr>
            <w:tcW w:w="302" w:type="dxa"/>
            <w:shd w:val="clear" w:color="auto" w:fill="FF6699"/>
            <w:vAlign w:val="center"/>
            <w:hideMark/>
          </w:tcPr>
          <w:p w14:paraId="1A14DEE0" w14:textId="77777777" w:rsidR="00D1343D" w:rsidRPr="008E4E44" w:rsidRDefault="00D1343D" w:rsidP="008F4A92">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b/</w:t>
            </w:r>
          </w:p>
        </w:tc>
        <w:tc>
          <w:tcPr>
            <w:tcW w:w="997" w:type="dxa"/>
            <w:shd w:val="clear" w:color="auto" w:fill="FF6699"/>
            <w:vAlign w:val="center"/>
            <w:hideMark/>
          </w:tcPr>
          <w:p w14:paraId="2DB6FE55" w14:textId="77777777" w:rsidR="00D1343D" w:rsidRPr="008E4E44" w:rsidRDefault="00D1343D" w:rsidP="008F4A92">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Comercio</w:t>
            </w:r>
          </w:p>
        </w:tc>
        <w:tc>
          <w:tcPr>
            <w:tcW w:w="1035" w:type="dxa"/>
            <w:shd w:val="clear" w:color="auto" w:fill="FF6699"/>
            <w:noWrap/>
            <w:vAlign w:val="center"/>
            <w:hideMark/>
          </w:tcPr>
          <w:p w14:paraId="6047DD3E" w14:textId="77777777" w:rsidR="00D1343D" w:rsidRPr="008E4E44" w:rsidRDefault="00D1343D" w:rsidP="008F4A92">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Servicios</w:t>
            </w:r>
          </w:p>
        </w:tc>
        <w:tc>
          <w:tcPr>
            <w:tcW w:w="293" w:type="dxa"/>
            <w:shd w:val="clear" w:color="auto" w:fill="FF6699"/>
            <w:vAlign w:val="center"/>
            <w:hideMark/>
          </w:tcPr>
          <w:p w14:paraId="3FFF6F9C" w14:textId="77777777" w:rsidR="00D1343D" w:rsidRPr="008E4E44" w:rsidRDefault="00D1343D" w:rsidP="008F4A92">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c/</w:t>
            </w:r>
          </w:p>
        </w:tc>
        <w:tc>
          <w:tcPr>
            <w:tcW w:w="1241" w:type="dxa"/>
            <w:shd w:val="clear" w:color="auto" w:fill="FF6699"/>
            <w:vAlign w:val="center"/>
            <w:hideMark/>
          </w:tcPr>
          <w:p w14:paraId="45699694" w14:textId="77777777" w:rsidR="00D1343D" w:rsidRPr="008E4E44" w:rsidRDefault="00D1343D" w:rsidP="008F4A92">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 xml:space="preserve">No </w:t>
            </w:r>
            <w:r w:rsidRPr="008E4E44">
              <w:rPr>
                <w:rFonts w:ascii="Arial" w:eastAsia="Times New Roman" w:hAnsi="Arial" w:cs="Arial"/>
                <w:b/>
                <w:sz w:val="18"/>
                <w:szCs w:val="16"/>
                <w:lang w:eastAsia="es-MX"/>
              </w:rPr>
              <w:br/>
              <w:t>especificado</w:t>
            </w:r>
          </w:p>
        </w:tc>
      </w:tr>
      <w:tr w:rsidR="00D1343D" w:rsidRPr="008E4E44" w14:paraId="6874ACD8" w14:textId="77777777" w:rsidTr="008F4A92">
        <w:trPr>
          <w:trHeight w:val="278"/>
        </w:trPr>
        <w:tc>
          <w:tcPr>
            <w:tcW w:w="2178" w:type="dxa"/>
            <w:shd w:val="clear" w:color="auto" w:fill="auto"/>
            <w:noWrap/>
            <w:vAlign w:val="center"/>
            <w:hideMark/>
          </w:tcPr>
          <w:p w14:paraId="445E5FDC" w14:textId="77777777" w:rsidR="00D1343D" w:rsidRPr="008E4E44" w:rsidRDefault="00D1343D" w:rsidP="008F4A9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Zapopan</w:t>
            </w:r>
          </w:p>
        </w:tc>
        <w:tc>
          <w:tcPr>
            <w:tcW w:w="797" w:type="dxa"/>
            <w:shd w:val="clear" w:color="auto" w:fill="auto"/>
            <w:vAlign w:val="bottom"/>
            <w:hideMark/>
          </w:tcPr>
          <w:p w14:paraId="739050F0"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578,546</w:t>
            </w:r>
          </w:p>
        </w:tc>
        <w:tc>
          <w:tcPr>
            <w:tcW w:w="973" w:type="dxa"/>
            <w:shd w:val="clear" w:color="auto" w:fill="auto"/>
            <w:vAlign w:val="center"/>
            <w:hideMark/>
          </w:tcPr>
          <w:p w14:paraId="027DF51D" w14:textId="77777777" w:rsidR="00D1343D" w:rsidRPr="008E4E44" w:rsidRDefault="00D1343D" w:rsidP="008F4A9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1.15</w:t>
            </w:r>
          </w:p>
        </w:tc>
        <w:tc>
          <w:tcPr>
            <w:tcW w:w="293" w:type="dxa"/>
            <w:shd w:val="clear" w:color="auto" w:fill="auto"/>
            <w:noWrap/>
            <w:vAlign w:val="center"/>
            <w:hideMark/>
          </w:tcPr>
          <w:p w14:paraId="3530F8A2" w14:textId="77777777" w:rsidR="00D1343D" w:rsidRPr="008E4E44" w:rsidRDefault="00D1343D" w:rsidP="008F4A92">
            <w:pPr>
              <w:spacing w:after="0" w:line="240" w:lineRule="auto"/>
              <w:jc w:val="center"/>
              <w:rPr>
                <w:rFonts w:ascii="Arial" w:eastAsia="Times New Roman" w:hAnsi="Arial" w:cs="Arial"/>
                <w:b/>
                <w:bCs/>
                <w:sz w:val="18"/>
                <w:szCs w:val="16"/>
                <w:lang w:eastAsia="es-MX"/>
              </w:rPr>
            </w:pPr>
          </w:p>
        </w:tc>
        <w:tc>
          <w:tcPr>
            <w:tcW w:w="1138" w:type="dxa"/>
            <w:shd w:val="clear" w:color="auto" w:fill="auto"/>
            <w:vAlign w:val="center"/>
            <w:hideMark/>
          </w:tcPr>
          <w:p w14:paraId="32BF20F1" w14:textId="77777777" w:rsidR="00D1343D" w:rsidRPr="008E4E44" w:rsidRDefault="00D1343D" w:rsidP="008F4A9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26.49</w:t>
            </w:r>
          </w:p>
        </w:tc>
        <w:tc>
          <w:tcPr>
            <w:tcW w:w="302" w:type="dxa"/>
            <w:shd w:val="clear" w:color="auto" w:fill="auto"/>
            <w:noWrap/>
            <w:vAlign w:val="center"/>
            <w:hideMark/>
          </w:tcPr>
          <w:p w14:paraId="695F8FF8" w14:textId="77777777" w:rsidR="00D1343D" w:rsidRPr="008E4E44" w:rsidRDefault="00D1343D" w:rsidP="008F4A92">
            <w:pPr>
              <w:spacing w:after="0" w:line="240" w:lineRule="auto"/>
              <w:jc w:val="center"/>
              <w:rPr>
                <w:rFonts w:ascii="Arial" w:eastAsia="Times New Roman" w:hAnsi="Arial" w:cs="Arial"/>
                <w:b/>
                <w:bCs/>
                <w:sz w:val="18"/>
                <w:szCs w:val="16"/>
                <w:lang w:eastAsia="es-MX"/>
              </w:rPr>
            </w:pPr>
          </w:p>
        </w:tc>
        <w:tc>
          <w:tcPr>
            <w:tcW w:w="997" w:type="dxa"/>
            <w:shd w:val="clear" w:color="auto" w:fill="auto"/>
            <w:vAlign w:val="center"/>
            <w:hideMark/>
          </w:tcPr>
          <w:p w14:paraId="122315CE" w14:textId="77777777" w:rsidR="00D1343D" w:rsidRPr="008E4E44" w:rsidRDefault="00D1343D" w:rsidP="008F4A9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20.91</w:t>
            </w:r>
          </w:p>
        </w:tc>
        <w:tc>
          <w:tcPr>
            <w:tcW w:w="1035" w:type="dxa"/>
            <w:shd w:val="clear" w:color="auto" w:fill="auto"/>
            <w:vAlign w:val="center"/>
            <w:hideMark/>
          </w:tcPr>
          <w:p w14:paraId="67084B36" w14:textId="77777777" w:rsidR="00D1343D" w:rsidRPr="008E4E44" w:rsidRDefault="00D1343D" w:rsidP="008F4A9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49.53</w:t>
            </w:r>
          </w:p>
        </w:tc>
        <w:tc>
          <w:tcPr>
            <w:tcW w:w="293" w:type="dxa"/>
            <w:shd w:val="clear" w:color="auto" w:fill="auto"/>
            <w:noWrap/>
            <w:vAlign w:val="center"/>
            <w:hideMark/>
          </w:tcPr>
          <w:p w14:paraId="443A4C7B" w14:textId="77777777" w:rsidR="00D1343D" w:rsidRPr="008E4E44" w:rsidRDefault="00D1343D" w:rsidP="008F4A92">
            <w:pPr>
              <w:spacing w:after="0" w:line="240" w:lineRule="auto"/>
              <w:jc w:val="center"/>
              <w:rPr>
                <w:rFonts w:ascii="Arial" w:eastAsia="Times New Roman" w:hAnsi="Arial" w:cs="Arial"/>
                <w:b/>
                <w:bCs/>
                <w:sz w:val="18"/>
                <w:szCs w:val="16"/>
                <w:lang w:eastAsia="es-MX"/>
              </w:rPr>
            </w:pPr>
          </w:p>
        </w:tc>
        <w:tc>
          <w:tcPr>
            <w:tcW w:w="1241" w:type="dxa"/>
            <w:shd w:val="clear" w:color="auto" w:fill="auto"/>
            <w:vAlign w:val="center"/>
            <w:hideMark/>
          </w:tcPr>
          <w:p w14:paraId="0B94D9D0" w14:textId="77777777" w:rsidR="00D1343D" w:rsidRPr="008E4E44" w:rsidRDefault="00D1343D" w:rsidP="008F4A9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1.92</w:t>
            </w:r>
          </w:p>
        </w:tc>
      </w:tr>
    </w:tbl>
    <w:p w14:paraId="09FEEE21" w14:textId="6DC02419" w:rsidR="0097619C" w:rsidRPr="008E4E44" w:rsidRDefault="00CA44B4" w:rsidP="00265D29">
      <w:pPr>
        <w:spacing w:line="360" w:lineRule="auto"/>
        <w:jc w:val="both"/>
        <w:rPr>
          <w:rFonts w:ascii="Arial" w:eastAsia="Times New Roman" w:hAnsi="Arial" w:cs="Arial"/>
          <w:color w:val="000000"/>
          <w:sz w:val="18"/>
          <w:szCs w:val="18"/>
          <w:lang w:eastAsia="es-MX"/>
        </w:rPr>
      </w:pPr>
      <w:r w:rsidRPr="008E4E44">
        <w:rPr>
          <w:rFonts w:ascii="Arial" w:hAnsi="Arial" w:cs="Arial"/>
          <w:sz w:val="18"/>
          <w:szCs w:val="18"/>
        </w:rPr>
        <w:t xml:space="preserve">Fuente: </w:t>
      </w:r>
      <w:r w:rsidR="00B177CD" w:rsidRPr="008E4E44">
        <w:rPr>
          <w:rFonts w:ascii="Arial" w:hAnsi="Arial" w:cs="Arial"/>
          <w:sz w:val="18"/>
          <w:szCs w:val="18"/>
        </w:rPr>
        <w:t>Población ocupada por municipio y su distribución porcentual según sector de actividad económica. Al 15 de marzo de 2015. Anuario Estadístico y Geográfico de Jalisco 2015</w:t>
      </w:r>
      <w:r w:rsidR="00B177CD" w:rsidRPr="008E4E44">
        <w:rPr>
          <w:rFonts w:ascii="Arial" w:eastAsia="Times New Roman" w:hAnsi="Arial" w:cs="Arial"/>
          <w:color w:val="000000"/>
          <w:sz w:val="18"/>
          <w:szCs w:val="18"/>
          <w:lang w:eastAsia="es-MX"/>
        </w:rPr>
        <w:t>. Instituto Nacional de Estadística y Geografía (INEGI).</w:t>
      </w:r>
    </w:p>
    <w:p w14:paraId="685F14F4" w14:textId="073C1D3A" w:rsidR="0097619C" w:rsidRPr="008E4E44" w:rsidRDefault="0097619C" w:rsidP="00265D29">
      <w:pPr>
        <w:spacing w:line="360" w:lineRule="auto"/>
        <w:jc w:val="both"/>
        <w:rPr>
          <w:rFonts w:ascii="Arial" w:eastAsia="Times New Roman" w:hAnsi="Arial" w:cs="Arial"/>
          <w:b/>
          <w:color w:val="000000"/>
          <w:sz w:val="24"/>
          <w:szCs w:val="24"/>
          <w:lang w:eastAsia="es-MX"/>
        </w:rPr>
      </w:pPr>
      <w:r w:rsidRPr="008E4E44">
        <w:rPr>
          <w:rFonts w:ascii="Arial" w:eastAsia="Times New Roman" w:hAnsi="Arial" w:cs="Arial"/>
          <w:b/>
          <w:color w:val="000000"/>
          <w:sz w:val="24"/>
          <w:szCs w:val="24"/>
          <w:lang w:eastAsia="es-MX"/>
        </w:rPr>
        <w:t>TASA DE DESEMPLEO (Porcentaje)</w:t>
      </w:r>
    </w:p>
    <w:tbl>
      <w:tblPr>
        <w:tblW w:w="5000" w:type="pct"/>
        <w:tblCellMar>
          <w:left w:w="70" w:type="dxa"/>
          <w:right w:w="70" w:type="dxa"/>
        </w:tblCellMar>
        <w:tblLook w:val="04A0" w:firstRow="1" w:lastRow="0" w:firstColumn="1" w:lastColumn="0" w:noHBand="0" w:noVBand="1"/>
      </w:tblPr>
      <w:tblGrid>
        <w:gridCol w:w="2204"/>
        <w:gridCol w:w="2204"/>
        <w:gridCol w:w="2205"/>
        <w:gridCol w:w="2205"/>
      </w:tblGrid>
      <w:tr w:rsidR="008F4A92" w:rsidRPr="008F4A92" w14:paraId="7CE74714" w14:textId="77777777" w:rsidTr="008F4A92">
        <w:trPr>
          <w:trHeight w:val="315"/>
        </w:trPr>
        <w:tc>
          <w:tcPr>
            <w:tcW w:w="1250" w:type="pct"/>
            <w:tcBorders>
              <w:top w:val="single" w:sz="8" w:space="0" w:color="000000"/>
              <w:left w:val="single" w:sz="8" w:space="0" w:color="000000"/>
              <w:bottom w:val="single" w:sz="8" w:space="0" w:color="000000"/>
              <w:right w:val="single" w:sz="8" w:space="0" w:color="000000"/>
            </w:tcBorders>
            <w:shd w:val="clear" w:color="000000" w:fill="92D050"/>
            <w:vAlign w:val="center"/>
            <w:hideMark/>
          </w:tcPr>
          <w:p w14:paraId="7AACEA37" w14:textId="425BB5B0" w:rsidR="008F4A92" w:rsidRPr="008F4A92" w:rsidRDefault="008F4A92"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AÑ</w:t>
            </w:r>
            <w:r w:rsidRPr="008F4A92">
              <w:rPr>
                <w:rFonts w:ascii="Arial" w:eastAsia="Times New Roman" w:hAnsi="Arial" w:cs="Arial"/>
                <w:color w:val="000000"/>
                <w:sz w:val="18"/>
                <w:szCs w:val="18"/>
                <w:lang w:eastAsia="es-MX"/>
              </w:rPr>
              <w:t>O</w:t>
            </w:r>
          </w:p>
        </w:tc>
        <w:tc>
          <w:tcPr>
            <w:tcW w:w="1250" w:type="pct"/>
            <w:tcBorders>
              <w:top w:val="single" w:sz="8" w:space="0" w:color="000000"/>
              <w:left w:val="nil"/>
              <w:bottom w:val="single" w:sz="8" w:space="0" w:color="000000"/>
              <w:right w:val="single" w:sz="8" w:space="0" w:color="000000"/>
            </w:tcBorders>
            <w:shd w:val="clear" w:color="000000" w:fill="92D050"/>
            <w:vAlign w:val="center"/>
            <w:hideMark/>
          </w:tcPr>
          <w:p w14:paraId="56A2297A"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NACIONAL</w:t>
            </w:r>
          </w:p>
        </w:tc>
        <w:tc>
          <w:tcPr>
            <w:tcW w:w="1250" w:type="pct"/>
            <w:tcBorders>
              <w:top w:val="single" w:sz="8" w:space="0" w:color="000000"/>
              <w:left w:val="nil"/>
              <w:bottom w:val="single" w:sz="8" w:space="0" w:color="000000"/>
              <w:right w:val="single" w:sz="8" w:space="0" w:color="000000"/>
            </w:tcBorders>
            <w:shd w:val="clear" w:color="000000" w:fill="92D050"/>
            <w:vAlign w:val="center"/>
            <w:hideMark/>
          </w:tcPr>
          <w:p w14:paraId="261E23EF"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JALISCO</w:t>
            </w:r>
          </w:p>
        </w:tc>
        <w:tc>
          <w:tcPr>
            <w:tcW w:w="1250" w:type="pct"/>
            <w:tcBorders>
              <w:top w:val="single" w:sz="8" w:space="0" w:color="000000"/>
              <w:left w:val="nil"/>
              <w:bottom w:val="single" w:sz="8" w:space="0" w:color="000000"/>
              <w:right w:val="single" w:sz="8" w:space="0" w:color="000000"/>
            </w:tcBorders>
            <w:shd w:val="clear" w:color="000000" w:fill="92D050"/>
            <w:vAlign w:val="center"/>
            <w:hideMark/>
          </w:tcPr>
          <w:p w14:paraId="6D554FE7"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ZMG</w:t>
            </w:r>
          </w:p>
        </w:tc>
      </w:tr>
      <w:tr w:rsidR="008F4A92" w:rsidRPr="008F4A92" w14:paraId="058CF4D2" w14:textId="77777777" w:rsidTr="008F4A92">
        <w:trPr>
          <w:trHeight w:val="315"/>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4F9EB556"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2012</w:t>
            </w:r>
          </w:p>
        </w:tc>
        <w:tc>
          <w:tcPr>
            <w:tcW w:w="1250" w:type="pct"/>
            <w:tcBorders>
              <w:top w:val="nil"/>
              <w:left w:val="nil"/>
              <w:bottom w:val="single" w:sz="8" w:space="0" w:color="000000"/>
              <w:right w:val="single" w:sz="8" w:space="0" w:color="000000"/>
            </w:tcBorders>
            <w:shd w:val="clear" w:color="auto" w:fill="auto"/>
            <w:vAlign w:val="center"/>
            <w:hideMark/>
          </w:tcPr>
          <w:p w14:paraId="169F93D0"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4.9</w:t>
            </w:r>
          </w:p>
        </w:tc>
        <w:tc>
          <w:tcPr>
            <w:tcW w:w="1250" w:type="pct"/>
            <w:tcBorders>
              <w:top w:val="nil"/>
              <w:left w:val="nil"/>
              <w:bottom w:val="single" w:sz="8" w:space="0" w:color="000000"/>
              <w:right w:val="single" w:sz="8" w:space="0" w:color="000000"/>
            </w:tcBorders>
            <w:shd w:val="clear" w:color="auto" w:fill="auto"/>
            <w:vAlign w:val="center"/>
            <w:hideMark/>
          </w:tcPr>
          <w:p w14:paraId="02F657CD"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5.4</w:t>
            </w:r>
          </w:p>
        </w:tc>
        <w:tc>
          <w:tcPr>
            <w:tcW w:w="1250" w:type="pct"/>
            <w:tcBorders>
              <w:top w:val="nil"/>
              <w:left w:val="nil"/>
              <w:bottom w:val="single" w:sz="8" w:space="0" w:color="000000"/>
              <w:right w:val="single" w:sz="8" w:space="0" w:color="000000"/>
            </w:tcBorders>
            <w:shd w:val="clear" w:color="auto" w:fill="auto"/>
            <w:vAlign w:val="center"/>
            <w:hideMark/>
          </w:tcPr>
          <w:p w14:paraId="3F9300A8"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5.6</w:t>
            </w:r>
          </w:p>
        </w:tc>
      </w:tr>
      <w:tr w:rsidR="008F4A92" w:rsidRPr="008F4A92" w14:paraId="272C1F07" w14:textId="77777777" w:rsidTr="008F4A92">
        <w:trPr>
          <w:trHeight w:val="315"/>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0B98C0DC"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2013</w:t>
            </w:r>
          </w:p>
        </w:tc>
        <w:tc>
          <w:tcPr>
            <w:tcW w:w="1250" w:type="pct"/>
            <w:tcBorders>
              <w:top w:val="nil"/>
              <w:left w:val="nil"/>
              <w:bottom w:val="single" w:sz="8" w:space="0" w:color="000000"/>
              <w:right w:val="single" w:sz="8" w:space="0" w:color="000000"/>
            </w:tcBorders>
            <w:shd w:val="clear" w:color="auto" w:fill="auto"/>
            <w:vAlign w:val="center"/>
            <w:hideMark/>
          </w:tcPr>
          <w:p w14:paraId="7E2B5D9B"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4.6</w:t>
            </w:r>
          </w:p>
        </w:tc>
        <w:tc>
          <w:tcPr>
            <w:tcW w:w="1250" w:type="pct"/>
            <w:tcBorders>
              <w:top w:val="nil"/>
              <w:left w:val="nil"/>
              <w:bottom w:val="single" w:sz="8" w:space="0" w:color="000000"/>
              <w:right w:val="single" w:sz="8" w:space="0" w:color="000000"/>
            </w:tcBorders>
            <w:shd w:val="clear" w:color="auto" w:fill="auto"/>
            <w:vAlign w:val="center"/>
            <w:hideMark/>
          </w:tcPr>
          <w:p w14:paraId="60B31185"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5.1</w:t>
            </w:r>
          </w:p>
        </w:tc>
        <w:tc>
          <w:tcPr>
            <w:tcW w:w="1250" w:type="pct"/>
            <w:tcBorders>
              <w:top w:val="nil"/>
              <w:left w:val="nil"/>
              <w:bottom w:val="single" w:sz="8" w:space="0" w:color="000000"/>
              <w:right w:val="single" w:sz="8" w:space="0" w:color="000000"/>
            </w:tcBorders>
            <w:shd w:val="clear" w:color="auto" w:fill="auto"/>
            <w:vAlign w:val="center"/>
            <w:hideMark/>
          </w:tcPr>
          <w:p w14:paraId="50B4123A"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5</w:t>
            </w:r>
          </w:p>
        </w:tc>
      </w:tr>
      <w:tr w:rsidR="008F4A92" w:rsidRPr="008F4A92" w14:paraId="0DD49508" w14:textId="77777777" w:rsidTr="008F4A92">
        <w:trPr>
          <w:trHeight w:val="315"/>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62AF0EDB"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2014</w:t>
            </w:r>
          </w:p>
        </w:tc>
        <w:tc>
          <w:tcPr>
            <w:tcW w:w="1250" w:type="pct"/>
            <w:tcBorders>
              <w:top w:val="nil"/>
              <w:left w:val="nil"/>
              <w:bottom w:val="single" w:sz="8" w:space="0" w:color="000000"/>
              <w:right w:val="single" w:sz="8" w:space="0" w:color="000000"/>
            </w:tcBorders>
            <w:shd w:val="clear" w:color="auto" w:fill="auto"/>
            <w:vAlign w:val="center"/>
            <w:hideMark/>
          </w:tcPr>
          <w:p w14:paraId="70D9D40D"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4.29</w:t>
            </w:r>
          </w:p>
        </w:tc>
        <w:tc>
          <w:tcPr>
            <w:tcW w:w="1250" w:type="pct"/>
            <w:tcBorders>
              <w:top w:val="nil"/>
              <w:left w:val="nil"/>
              <w:bottom w:val="single" w:sz="8" w:space="0" w:color="000000"/>
              <w:right w:val="single" w:sz="8" w:space="0" w:color="000000"/>
            </w:tcBorders>
            <w:shd w:val="clear" w:color="auto" w:fill="auto"/>
            <w:vAlign w:val="center"/>
            <w:hideMark/>
          </w:tcPr>
          <w:p w14:paraId="6FA8F786"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4.89</w:t>
            </w:r>
          </w:p>
        </w:tc>
        <w:tc>
          <w:tcPr>
            <w:tcW w:w="1250" w:type="pct"/>
            <w:tcBorders>
              <w:top w:val="nil"/>
              <w:left w:val="nil"/>
              <w:bottom w:val="single" w:sz="8" w:space="0" w:color="000000"/>
              <w:right w:val="single" w:sz="8" w:space="0" w:color="000000"/>
            </w:tcBorders>
            <w:shd w:val="clear" w:color="auto" w:fill="auto"/>
            <w:vAlign w:val="center"/>
            <w:hideMark/>
          </w:tcPr>
          <w:p w14:paraId="402CB2CF"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4.65</w:t>
            </w:r>
          </w:p>
        </w:tc>
      </w:tr>
      <w:tr w:rsidR="008F4A92" w:rsidRPr="008F4A92" w14:paraId="2E77FC4B" w14:textId="77777777" w:rsidTr="008F4A92">
        <w:trPr>
          <w:trHeight w:val="315"/>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2F66019D"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2015</w:t>
            </w:r>
          </w:p>
        </w:tc>
        <w:tc>
          <w:tcPr>
            <w:tcW w:w="1250" w:type="pct"/>
            <w:tcBorders>
              <w:top w:val="nil"/>
              <w:left w:val="nil"/>
              <w:bottom w:val="single" w:sz="8" w:space="0" w:color="000000"/>
              <w:right w:val="single" w:sz="8" w:space="0" w:color="000000"/>
            </w:tcBorders>
            <w:shd w:val="clear" w:color="auto" w:fill="auto"/>
            <w:vAlign w:val="center"/>
            <w:hideMark/>
          </w:tcPr>
          <w:p w14:paraId="7758B63A"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3.96</w:t>
            </w:r>
          </w:p>
        </w:tc>
        <w:tc>
          <w:tcPr>
            <w:tcW w:w="1250" w:type="pct"/>
            <w:tcBorders>
              <w:top w:val="nil"/>
              <w:left w:val="nil"/>
              <w:bottom w:val="single" w:sz="8" w:space="0" w:color="000000"/>
              <w:right w:val="single" w:sz="8" w:space="0" w:color="000000"/>
            </w:tcBorders>
            <w:shd w:val="clear" w:color="auto" w:fill="auto"/>
            <w:vAlign w:val="center"/>
            <w:hideMark/>
          </w:tcPr>
          <w:p w14:paraId="2153D93E"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4.27</w:t>
            </w:r>
          </w:p>
        </w:tc>
        <w:tc>
          <w:tcPr>
            <w:tcW w:w="1250" w:type="pct"/>
            <w:tcBorders>
              <w:top w:val="nil"/>
              <w:left w:val="nil"/>
              <w:bottom w:val="single" w:sz="8" w:space="0" w:color="000000"/>
              <w:right w:val="single" w:sz="8" w:space="0" w:color="000000"/>
            </w:tcBorders>
            <w:shd w:val="clear" w:color="auto" w:fill="auto"/>
            <w:vAlign w:val="center"/>
            <w:hideMark/>
          </w:tcPr>
          <w:p w14:paraId="28C1D0E7"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4.62</w:t>
            </w:r>
          </w:p>
        </w:tc>
      </w:tr>
      <w:tr w:rsidR="008F4A92" w:rsidRPr="008F4A92" w14:paraId="4AEB9EEC" w14:textId="77777777" w:rsidTr="008F4A92">
        <w:trPr>
          <w:trHeight w:val="315"/>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4C16A2EF"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2016</w:t>
            </w:r>
          </w:p>
        </w:tc>
        <w:tc>
          <w:tcPr>
            <w:tcW w:w="1250" w:type="pct"/>
            <w:tcBorders>
              <w:top w:val="nil"/>
              <w:left w:val="nil"/>
              <w:bottom w:val="single" w:sz="8" w:space="0" w:color="000000"/>
              <w:right w:val="single" w:sz="8" w:space="0" w:color="000000"/>
            </w:tcBorders>
            <w:shd w:val="clear" w:color="auto" w:fill="auto"/>
            <w:vAlign w:val="center"/>
            <w:hideMark/>
          </w:tcPr>
          <w:p w14:paraId="1B7594ED"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3.5</w:t>
            </w:r>
          </w:p>
        </w:tc>
        <w:tc>
          <w:tcPr>
            <w:tcW w:w="1250" w:type="pct"/>
            <w:tcBorders>
              <w:top w:val="nil"/>
              <w:left w:val="nil"/>
              <w:bottom w:val="single" w:sz="8" w:space="0" w:color="000000"/>
              <w:right w:val="single" w:sz="8" w:space="0" w:color="000000"/>
            </w:tcBorders>
            <w:shd w:val="clear" w:color="auto" w:fill="auto"/>
            <w:vAlign w:val="center"/>
            <w:hideMark/>
          </w:tcPr>
          <w:p w14:paraId="08DF035F"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3.32</w:t>
            </w:r>
          </w:p>
        </w:tc>
        <w:tc>
          <w:tcPr>
            <w:tcW w:w="1250" w:type="pct"/>
            <w:tcBorders>
              <w:top w:val="nil"/>
              <w:left w:val="nil"/>
              <w:bottom w:val="single" w:sz="8" w:space="0" w:color="000000"/>
              <w:right w:val="single" w:sz="8" w:space="0" w:color="000000"/>
            </w:tcBorders>
            <w:shd w:val="clear" w:color="auto" w:fill="auto"/>
            <w:vAlign w:val="center"/>
            <w:hideMark/>
          </w:tcPr>
          <w:p w14:paraId="6E90FA9F"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w:t>
            </w:r>
          </w:p>
        </w:tc>
      </w:tr>
      <w:tr w:rsidR="008F4A92" w:rsidRPr="008F4A92" w14:paraId="3D5C44FD" w14:textId="77777777" w:rsidTr="008F4A92">
        <w:trPr>
          <w:trHeight w:val="315"/>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4C3C92A2"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lastRenderedPageBreak/>
              <w:t>2017</w:t>
            </w:r>
          </w:p>
        </w:tc>
        <w:tc>
          <w:tcPr>
            <w:tcW w:w="1250" w:type="pct"/>
            <w:tcBorders>
              <w:top w:val="nil"/>
              <w:left w:val="nil"/>
              <w:bottom w:val="single" w:sz="8" w:space="0" w:color="000000"/>
              <w:right w:val="single" w:sz="8" w:space="0" w:color="000000"/>
            </w:tcBorders>
            <w:shd w:val="clear" w:color="auto" w:fill="auto"/>
            <w:vAlign w:val="center"/>
            <w:hideMark/>
          </w:tcPr>
          <w:p w14:paraId="4AD234F5"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3.3</w:t>
            </w:r>
          </w:p>
        </w:tc>
        <w:tc>
          <w:tcPr>
            <w:tcW w:w="1250" w:type="pct"/>
            <w:tcBorders>
              <w:top w:val="nil"/>
              <w:left w:val="nil"/>
              <w:bottom w:val="single" w:sz="8" w:space="0" w:color="000000"/>
              <w:right w:val="single" w:sz="8" w:space="0" w:color="000000"/>
            </w:tcBorders>
            <w:shd w:val="clear" w:color="auto" w:fill="auto"/>
            <w:vAlign w:val="center"/>
            <w:hideMark/>
          </w:tcPr>
          <w:p w14:paraId="7D466840"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2.9</w:t>
            </w:r>
          </w:p>
        </w:tc>
        <w:tc>
          <w:tcPr>
            <w:tcW w:w="1250" w:type="pct"/>
            <w:tcBorders>
              <w:top w:val="nil"/>
              <w:left w:val="nil"/>
              <w:bottom w:val="single" w:sz="8" w:space="0" w:color="000000"/>
              <w:right w:val="single" w:sz="8" w:space="0" w:color="000000"/>
            </w:tcBorders>
            <w:shd w:val="clear" w:color="auto" w:fill="auto"/>
            <w:vAlign w:val="center"/>
            <w:hideMark/>
          </w:tcPr>
          <w:p w14:paraId="111A69DF"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3.1</w:t>
            </w:r>
          </w:p>
        </w:tc>
      </w:tr>
      <w:tr w:rsidR="008F4A92" w:rsidRPr="008F4A92" w14:paraId="314975DB" w14:textId="77777777" w:rsidTr="008F4A92">
        <w:trPr>
          <w:trHeight w:val="315"/>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17CF6180"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2018</w:t>
            </w:r>
          </w:p>
        </w:tc>
        <w:tc>
          <w:tcPr>
            <w:tcW w:w="1250" w:type="pct"/>
            <w:tcBorders>
              <w:top w:val="nil"/>
              <w:left w:val="nil"/>
              <w:bottom w:val="single" w:sz="8" w:space="0" w:color="000000"/>
              <w:right w:val="single" w:sz="8" w:space="0" w:color="000000"/>
            </w:tcBorders>
            <w:shd w:val="clear" w:color="auto" w:fill="auto"/>
            <w:vAlign w:val="center"/>
            <w:hideMark/>
          </w:tcPr>
          <w:p w14:paraId="09DC18D6"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3.6</w:t>
            </w:r>
          </w:p>
        </w:tc>
        <w:tc>
          <w:tcPr>
            <w:tcW w:w="1250" w:type="pct"/>
            <w:tcBorders>
              <w:top w:val="nil"/>
              <w:left w:val="nil"/>
              <w:bottom w:val="single" w:sz="8" w:space="0" w:color="000000"/>
              <w:right w:val="single" w:sz="8" w:space="0" w:color="000000"/>
            </w:tcBorders>
            <w:shd w:val="clear" w:color="auto" w:fill="auto"/>
            <w:vAlign w:val="center"/>
            <w:hideMark/>
          </w:tcPr>
          <w:p w14:paraId="5BB17918"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3.1</w:t>
            </w:r>
          </w:p>
        </w:tc>
        <w:tc>
          <w:tcPr>
            <w:tcW w:w="1250" w:type="pct"/>
            <w:tcBorders>
              <w:top w:val="nil"/>
              <w:left w:val="nil"/>
              <w:bottom w:val="single" w:sz="8" w:space="0" w:color="000000"/>
              <w:right w:val="single" w:sz="8" w:space="0" w:color="000000"/>
            </w:tcBorders>
            <w:shd w:val="clear" w:color="auto" w:fill="auto"/>
            <w:vAlign w:val="center"/>
            <w:hideMark/>
          </w:tcPr>
          <w:p w14:paraId="427F8621"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3.3</w:t>
            </w:r>
          </w:p>
        </w:tc>
      </w:tr>
      <w:tr w:rsidR="008F4A92" w:rsidRPr="008F4A92" w14:paraId="18C8741A" w14:textId="77777777" w:rsidTr="008F4A92">
        <w:trPr>
          <w:trHeight w:val="315"/>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6A3B328A"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2019</w:t>
            </w:r>
          </w:p>
        </w:tc>
        <w:tc>
          <w:tcPr>
            <w:tcW w:w="1250" w:type="pct"/>
            <w:tcBorders>
              <w:top w:val="nil"/>
              <w:left w:val="nil"/>
              <w:bottom w:val="single" w:sz="8" w:space="0" w:color="000000"/>
              <w:right w:val="single" w:sz="8" w:space="0" w:color="000000"/>
            </w:tcBorders>
            <w:shd w:val="clear" w:color="auto" w:fill="auto"/>
            <w:vAlign w:val="center"/>
            <w:hideMark/>
          </w:tcPr>
          <w:p w14:paraId="7C0ECC1E"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3.5</w:t>
            </w:r>
          </w:p>
        </w:tc>
        <w:tc>
          <w:tcPr>
            <w:tcW w:w="1250" w:type="pct"/>
            <w:tcBorders>
              <w:top w:val="nil"/>
              <w:left w:val="nil"/>
              <w:bottom w:val="single" w:sz="8" w:space="0" w:color="000000"/>
              <w:right w:val="single" w:sz="8" w:space="0" w:color="000000"/>
            </w:tcBorders>
            <w:shd w:val="clear" w:color="auto" w:fill="auto"/>
            <w:vAlign w:val="center"/>
            <w:hideMark/>
          </w:tcPr>
          <w:p w14:paraId="5EB9A1FE"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3.36</w:t>
            </w:r>
          </w:p>
        </w:tc>
        <w:tc>
          <w:tcPr>
            <w:tcW w:w="1250" w:type="pct"/>
            <w:tcBorders>
              <w:top w:val="nil"/>
              <w:left w:val="nil"/>
              <w:bottom w:val="single" w:sz="8" w:space="0" w:color="000000"/>
              <w:right w:val="single" w:sz="8" w:space="0" w:color="000000"/>
            </w:tcBorders>
            <w:shd w:val="clear" w:color="auto" w:fill="auto"/>
            <w:vAlign w:val="center"/>
            <w:hideMark/>
          </w:tcPr>
          <w:p w14:paraId="12887A4C"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w:t>
            </w:r>
          </w:p>
        </w:tc>
      </w:tr>
      <w:tr w:rsidR="008F4A92" w:rsidRPr="008F4A92" w14:paraId="11BDD1C6" w14:textId="77777777" w:rsidTr="008F4A92">
        <w:trPr>
          <w:trHeight w:val="315"/>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5D1ACFA7"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abr-20</w:t>
            </w:r>
          </w:p>
        </w:tc>
        <w:tc>
          <w:tcPr>
            <w:tcW w:w="1250" w:type="pct"/>
            <w:tcBorders>
              <w:top w:val="nil"/>
              <w:left w:val="nil"/>
              <w:bottom w:val="single" w:sz="8" w:space="0" w:color="000000"/>
              <w:right w:val="single" w:sz="8" w:space="0" w:color="000000"/>
            </w:tcBorders>
            <w:shd w:val="clear" w:color="auto" w:fill="auto"/>
            <w:vAlign w:val="center"/>
            <w:hideMark/>
          </w:tcPr>
          <w:p w14:paraId="689D1B13"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4.7</w:t>
            </w:r>
          </w:p>
        </w:tc>
        <w:tc>
          <w:tcPr>
            <w:tcW w:w="1250" w:type="pct"/>
            <w:tcBorders>
              <w:top w:val="nil"/>
              <w:left w:val="nil"/>
              <w:bottom w:val="single" w:sz="8" w:space="0" w:color="000000"/>
              <w:right w:val="single" w:sz="8" w:space="0" w:color="000000"/>
            </w:tcBorders>
            <w:shd w:val="clear" w:color="auto" w:fill="auto"/>
            <w:vAlign w:val="center"/>
            <w:hideMark/>
          </w:tcPr>
          <w:p w14:paraId="6E2486D6"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 </w:t>
            </w:r>
          </w:p>
        </w:tc>
        <w:tc>
          <w:tcPr>
            <w:tcW w:w="1250" w:type="pct"/>
            <w:tcBorders>
              <w:top w:val="nil"/>
              <w:left w:val="nil"/>
              <w:bottom w:val="single" w:sz="8" w:space="0" w:color="000000"/>
              <w:right w:val="single" w:sz="8" w:space="0" w:color="000000"/>
            </w:tcBorders>
            <w:shd w:val="clear" w:color="auto" w:fill="auto"/>
            <w:vAlign w:val="center"/>
            <w:hideMark/>
          </w:tcPr>
          <w:p w14:paraId="0A559EE8" w14:textId="77777777" w:rsidR="008F4A92" w:rsidRPr="008F4A92" w:rsidRDefault="008F4A92" w:rsidP="008F4A92">
            <w:pPr>
              <w:spacing w:after="0" w:line="240" w:lineRule="auto"/>
              <w:jc w:val="center"/>
              <w:rPr>
                <w:rFonts w:ascii="Arial" w:eastAsia="Times New Roman" w:hAnsi="Arial" w:cs="Arial"/>
                <w:color w:val="000000"/>
                <w:sz w:val="18"/>
                <w:szCs w:val="18"/>
                <w:lang w:eastAsia="es-MX"/>
              </w:rPr>
            </w:pPr>
            <w:r w:rsidRPr="008F4A92">
              <w:rPr>
                <w:rFonts w:ascii="Arial" w:eastAsia="Times New Roman" w:hAnsi="Arial" w:cs="Arial"/>
                <w:color w:val="000000"/>
                <w:sz w:val="18"/>
                <w:szCs w:val="18"/>
                <w:lang w:eastAsia="es-MX"/>
              </w:rPr>
              <w:t> </w:t>
            </w:r>
          </w:p>
        </w:tc>
      </w:tr>
    </w:tbl>
    <w:p w14:paraId="488E57CE" w14:textId="055A7A77" w:rsidR="00D321EB" w:rsidRPr="008E4E44" w:rsidRDefault="00764B47" w:rsidP="00265D29">
      <w:pPr>
        <w:spacing w:line="360" w:lineRule="auto"/>
        <w:jc w:val="both"/>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Fuente: Instituto de información estadística y geográfica</w:t>
      </w:r>
      <w:r w:rsidR="007F7083">
        <w:rPr>
          <w:rFonts w:ascii="Arial" w:eastAsia="Times New Roman" w:hAnsi="Arial" w:cs="Arial"/>
          <w:color w:val="000000"/>
          <w:sz w:val="18"/>
          <w:szCs w:val="16"/>
          <w:lang w:eastAsia="es-MX"/>
        </w:rPr>
        <w:t xml:space="preserve"> </w:t>
      </w:r>
      <w:r w:rsidRPr="008E4E44">
        <w:rPr>
          <w:rFonts w:ascii="Arial" w:eastAsia="Times New Roman" w:hAnsi="Arial" w:cs="Arial"/>
          <w:color w:val="000000"/>
          <w:sz w:val="18"/>
          <w:szCs w:val="16"/>
          <w:lang w:eastAsia="es-MX"/>
        </w:rPr>
        <w:t>(</w:t>
      </w:r>
      <w:r w:rsidR="007F7083">
        <w:rPr>
          <w:rFonts w:ascii="Arial" w:eastAsia="Times New Roman" w:hAnsi="Arial" w:cs="Arial"/>
          <w:color w:val="000000"/>
          <w:sz w:val="18"/>
          <w:szCs w:val="16"/>
          <w:lang w:eastAsia="es-MX"/>
        </w:rPr>
        <w:t>IIEG).</w:t>
      </w:r>
    </w:p>
    <w:p w14:paraId="2914BF6F" w14:textId="77777777" w:rsidR="007659E2" w:rsidRPr="008E4E44" w:rsidRDefault="007659E2" w:rsidP="007659E2">
      <w:pPr>
        <w:spacing w:line="360" w:lineRule="auto"/>
        <w:jc w:val="both"/>
        <w:rPr>
          <w:rFonts w:ascii="Arial" w:hAnsi="Arial" w:cs="Arial"/>
          <w:b/>
          <w:sz w:val="24"/>
          <w:szCs w:val="24"/>
        </w:rPr>
      </w:pPr>
      <w:r w:rsidRPr="008E4E44">
        <w:rPr>
          <w:rFonts w:ascii="Arial" w:hAnsi="Arial" w:cs="Arial"/>
          <w:b/>
          <w:sz w:val="24"/>
          <w:szCs w:val="24"/>
        </w:rPr>
        <w:t>TOTAL DE EMPLEOS GENERADOS EN ZAPOPAN POR DIVISIÓN ECONÓMICA</w:t>
      </w:r>
    </w:p>
    <w:tbl>
      <w:tblPr>
        <w:tblStyle w:val="Tablaconcuadrcula"/>
        <w:tblW w:w="0" w:type="auto"/>
        <w:tblLook w:val="04A0" w:firstRow="1" w:lastRow="0" w:firstColumn="1" w:lastColumn="0" w:noHBand="0" w:noVBand="1"/>
      </w:tblPr>
      <w:tblGrid>
        <w:gridCol w:w="4395"/>
        <w:gridCol w:w="2268"/>
        <w:gridCol w:w="2165"/>
      </w:tblGrid>
      <w:tr w:rsidR="007659E2" w:rsidRPr="008E4E44" w14:paraId="5A2FCF03" w14:textId="77777777" w:rsidTr="00BE52E2">
        <w:tc>
          <w:tcPr>
            <w:tcW w:w="4395" w:type="dxa"/>
            <w:tcBorders>
              <w:top w:val="nil"/>
              <w:left w:val="nil"/>
              <w:right w:val="nil"/>
            </w:tcBorders>
          </w:tcPr>
          <w:p w14:paraId="1C00BE7F" w14:textId="77777777" w:rsidR="007659E2" w:rsidRPr="008E4E44" w:rsidRDefault="007659E2" w:rsidP="00BE52E2">
            <w:pPr>
              <w:spacing w:line="360" w:lineRule="auto"/>
              <w:jc w:val="both"/>
              <w:rPr>
                <w:rFonts w:ascii="Arial" w:hAnsi="Arial" w:cs="Arial"/>
                <w:sz w:val="20"/>
                <w:szCs w:val="20"/>
              </w:rPr>
            </w:pPr>
          </w:p>
        </w:tc>
        <w:tc>
          <w:tcPr>
            <w:tcW w:w="2268" w:type="dxa"/>
            <w:tcBorders>
              <w:top w:val="nil"/>
              <w:left w:val="nil"/>
              <w:right w:val="nil"/>
            </w:tcBorders>
          </w:tcPr>
          <w:p w14:paraId="6398D850" w14:textId="77777777" w:rsidR="007659E2" w:rsidRPr="008E4E44" w:rsidRDefault="007659E2" w:rsidP="00BE52E2">
            <w:pPr>
              <w:spacing w:line="360" w:lineRule="auto"/>
              <w:jc w:val="center"/>
              <w:rPr>
                <w:rFonts w:ascii="Arial" w:hAnsi="Arial" w:cs="Arial"/>
                <w:b/>
                <w:sz w:val="20"/>
                <w:szCs w:val="20"/>
              </w:rPr>
            </w:pPr>
            <w:r w:rsidRPr="008E4E44">
              <w:rPr>
                <w:rFonts w:ascii="Arial" w:hAnsi="Arial" w:cs="Arial"/>
                <w:b/>
                <w:sz w:val="20"/>
                <w:szCs w:val="20"/>
              </w:rPr>
              <w:t>JALISCO</w:t>
            </w:r>
          </w:p>
        </w:tc>
        <w:tc>
          <w:tcPr>
            <w:tcW w:w="2165" w:type="dxa"/>
            <w:tcBorders>
              <w:top w:val="nil"/>
              <w:left w:val="nil"/>
              <w:right w:val="nil"/>
            </w:tcBorders>
          </w:tcPr>
          <w:p w14:paraId="79AF6E85" w14:textId="77777777" w:rsidR="007659E2" w:rsidRPr="008E4E44" w:rsidRDefault="007659E2" w:rsidP="00BE52E2">
            <w:pPr>
              <w:spacing w:line="360" w:lineRule="auto"/>
              <w:jc w:val="center"/>
              <w:rPr>
                <w:rFonts w:ascii="Arial" w:hAnsi="Arial" w:cs="Arial"/>
                <w:b/>
                <w:sz w:val="20"/>
                <w:szCs w:val="20"/>
              </w:rPr>
            </w:pPr>
            <w:r w:rsidRPr="008E4E44">
              <w:rPr>
                <w:rFonts w:ascii="Arial" w:hAnsi="Arial" w:cs="Arial"/>
                <w:b/>
                <w:sz w:val="20"/>
                <w:szCs w:val="20"/>
              </w:rPr>
              <w:t>ZAPOPAN</w:t>
            </w:r>
          </w:p>
        </w:tc>
      </w:tr>
      <w:tr w:rsidR="007659E2" w:rsidRPr="008E4E44" w14:paraId="6333AF31" w14:textId="77777777" w:rsidTr="008F4A92">
        <w:tc>
          <w:tcPr>
            <w:tcW w:w="4395" w:type="dxa"/>
            <w:shd w:val="clear" w:color="auto" w:fill="D99594" w:themeFill="accent2" w:themeFillTint="99"/>
            <w:vAlign w:val="bottom"/>
          </w:tcPr>
          <w:p w14:paraId="7725991A" w14:textId="77777777" w:rsidR="007659E2" w:rsidRPr="008E4E44" w:rsidRDefault="007659E2" w:rsidP="008F4A92">
            <w:pPr>
              <w:spacing w:line="360" w:lineRule="auto"/>
              <w:jc w:val="center"/>
              <w:rPr>
                <w:rFonts w:ascii="Arial" w:hAnsi="Arial" w:cs="Arial"/>
                <w:b/>
                <w:sz w:val="20"/>
                <w:szCs w:val="20"/>
              </w:rPr>
            </w:pPr>
            <w:r w:rsidRPr="008E4E44">
              <w:rPr>
                <w:rFonts w:ascii="Arial" w:hAnsi="Arial" w:cs="Arial"/>
                <w:b/>
                <w:sz w:val="20"/>
                <w:szCs w:val="20"/>
              </w:rPr>
              <w:t>División económica</w:t>
            </w:r>
          </w:p>
        </w:tc>
        <w:tc>
          <w:tcPr>
            <w:tcW w:w="2268" w:type="dxa"/>
            <w:shd w:val="clear" w:color="auto" w:fill="D99594" w:themeFill="accent2" w:themeFillTint="99"/>
            <w:vAlign w:val="bottom"/>
          </w:tcPr>
          <w:p w14:paraId="786F73AD" w14:textId="77777777" w:rsidR="007659E2" w:rsidRPr="008E4E44" w:rsidRDefault="007659E2" w:rsidP="008F4A92">
            <w:pPr>
              <w:spacing w:line="360" w:lineRule="auto"/>
              <w:jc w:val="center"/>
              <w:rPr>
                <w:rFonts w:ascii="Arial" w:hAnsi="Arial" w:cs="Arial"/>
                <w:b/>
                <w:sz w:val="20"/>
                <w:szCs w:val="20"/>
              </w:rPr>
            </w:pPr>
            <w:r w:rsidRPr="008E4E44">
              <w:rPr>
                <w:rFonts w:ascii="Arial" w:hAnsi="Arial" w:cs="Arial"/>
                <w:b/>
                <w:sz w:val="20"/>
                <w:szCs w:val="20"/>
              </w:rPr>
              <w:t>ago-19</w:t>
            </w:r>
          </w:p>
        </w:tc>
        <w:tc>
          <w:tcPr>
            <w:tcW w:w="2165" w:type="dxa"/>
            <w:shd w:val="clear" w:color="auto" w:fill="D99594" w:themeFill="accent2" w:themeFillTint="99"/>
            <w:vAlign w:val="bottom"/>
          </w:tcPr>
          <w:p w14:paraId="66B5B027" w14:textId="77777777" w:rsidR="007659E2" w:rsidRPr="008E4E44" w:rsidRDefault="007659E2" w:rsidP="008F4A92">
            <w:pPr>
              <w:spacing w:line="360" w:lineRule="auto"/>
              <w:jc w:val="center"/>
              <w:rPr>
                <w:rFonts w:ascii="Arial" w:hAnsi="Arial" w:cs="Arial"/>
                <w:b/>
                <w:sz w:val="20"/>
                <w:szCs w:val="20"/>
              </w:rPr>
            </w:pPr>
            <w:r w:rsidRPr="008E4E44">
              <w:rPr>
                <w:rFonts w:ascii="Arial" w:hAnsi="Arial" w:cs="Arial"/>
                <w:b/>
                <w:sz w:val="20"/>
                <w:szCs w:val="20"/>
              </w:rPr>
              <w:t>ago-19</w:t>
            </w:r>
          </w:p>
        </w:tc>
      </w:tr>
      <w:tr w:rsidR="007659E2" w:rsidRPr="008E4E44" w14:paraId="637E7146" w14:textId="77777777" w:rsidTr="008F4A92">
        <w:tc>
          <w:tcPr>
            <w:tcW w:w="4395" w:type="dxa"/>
            <w:vAlign w:val="center"/>
          </w:tcPr>
          <w:p w14:paraId="50D4E1A3" w14:textId="77777777" w:rsidR="007659E2" w:rsidRPr="008E4E44" w:rsidRDefault="007659E2" w:rsidP="008F4A92">
            <w:pPr>
              <w:spacing w:line="360" w:lineRule="auto"/>
              <w:rPr>
                <w:rFonts w:ascii="Arial" w:hAnsi="Arial" w:cs="Arial"/>
                <w:sz w:val="20"/>
                <w:szCs w:val="20"/>
              </w:rPr>
            </w:pPr>
            <w:r w:rsidRPr="008E4E44">
              <w:rPr>
                <w:rFonts w:ascii="Arial" w:hAnsi="Arial" w:cs="Arial"/>
                <w:sz w:val="20"/>
                <w:szCs w:val="20"/>
              </w:rPr>
              <w:t>Agricultura, ganadería, silvicultura,</w:t>
            </w:r>
          </w:p>
        </w:tc>
        <w:tc>
          <w:tcPr>
            <w:tcW w:w="2268" w:type="dxa"/>
            <w:vAlign w:val="center"/>
          </w:tcPr>
          <w:p w14:paraId="11E10734"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-3,459</w:t>
            </w:r>
          </w:p>
        </w:tc>
        <w:tc>
          <w:tcPr>
            <w:tcW w:w="2165" w:type="dxa"/>
            <w:vAlign w:val="center"/>
          </w:tcPr>
          <w:p w14:paraId="00DE1955"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402</w:t>
            </w:r>
          </w:p>
        </w:tc>
      </w:tr>
      <w:tr w:rsidR="007659E2" w:rsidRPr="008E4E44" w14:paraId="1ADA9D60" w14:textId="77777777" w:rsidTr="008F4A92">
        <w:tc>
          <w:tcPr>
            <w:tcW w:w="4395" w:type="dxa"/>
            <w:vAlign w:val="center"/>
          </w:tcPr>
          <w:p w14:paraId="04CC6865" w14:textId="77777777" w:rsidR="007659E2" w:rsidRPr="008E4E44" w:rsidRDefault="007659E2" w:rsidP="008F4A92">
            <w:pPr>
              <w:spacing w:line="360" w:lineRule="auto"/>
              <w:rPr>
                <w:rFonts w:ascii="Arial" w:hAnsi="Arial" w:cs="Arial"/>
                <w:sz w:val="20"/>
                <w:szCs w:val="20"/>
              </w:rPr>
            </w:pPr>
            <w:r w:rsidRPr="008E4E44">
              <w:rPr>
                <w:rFonts w:ascii="Arial" w:hAnsi="Arial" w:cs="Arial"/>
                <w:sz w:val="20"/>
                <w:szCs w:val="20"/>
              </w:rPr>
              <w:t>Industria de la Transformación</w:t>
            </w:r>
          </w:p>
        </w:tc>
        <w:tc>
          <w:tcPr>
            <w:tcW w:w="2268" w:type="dxa"/>
            <w:vAlign w:val="center"/>
          </w:tcPr>
          <w:p w14:paraId="30CDA117"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9,665</w:t>
            </w:r>
          </w:p>
        </w:tc>
        <w:tc>
          <w:tcPr>
            <w:tcW w:w="2165" w:type="dxa"/>
            <w:vAlign w:val="center"/>
          </w:tcPr>
          <w:p w14:paraId="5BA9C43F"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2,306</w:t>
            </w:r>
          </w:p>
        </w:tc>
      </w:tr>
      <w:tr w:rsidR="007659E2" w:rsidRPr="008E4E44" w14:paraId="30EAB078" w14:textId="77777777" w:rsidTr="008F4A92">
        <w:tc>
          <w:tcPr>
            <w:tcW w:w="4395" w:type="dxa"/>
            <w:vAlign w:val="center"/>
          </w:tcPr>
          <w:p w14:paraId="4FD42259" w14:textId="77777777" w:rsidR="007659E2" w:rsidRPr="008E4E44" w:rsidRDefault="007659E2" w:rsidP="008F4A92">
            <w:pPr>
              <w:spacing w:line="360" w:lineRule="auto"/>
              <w:rPr>
                <w:rFonts w:ascii="Arial" w:hAnsi="Arial" w:cs="Arial"/>
                <w:sz w:val="20"/>
                <w:szCs w:val="20"/>
              </w:rPr>
            </w:pPr>
            <w:r w:rsidRPr="008E4E44">
              <w:rPr>
                <w:rFonts w:ascii="Arial" w:hAnsi="Arial" w:cs="Arial"/>
                <w:sz w:val="20"/>
                <w:szCs w:val="20"/>
              </w:rPr>
              <w:t>Comercio</w:t>
            </w:r>
          </w:p>
        </w:tc>
        <w:tc>
          <w:tcPr>
            <w:tcW w:w="2268" w:type="dxa"/>
            <w:vAlign w:val="center"/>
          </w:tcPr>
          <w:p w14:paraId="18368C32"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4,326</w:t>
            </w:r>
          </w:p>
        </w:tc>
        <w:tc>
          <w:tcPr>
            <w:tcW w:w="2165" w:type="dxa"/>
            <w:vAlign w:val="center"/>
          </w:tcPr>
          <w:p w14:paraId="7FAD2829"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3,322</w:t>
            </w:r>
          </w:p>
        </w:tc>
      </w:tr>
      <w:tr w:rsidR="007659E2" w:rsidRPr="008E4E44" w14:paraId="2D768AB7" w14:textId="77777777" w:rsidTr="008F4A92">
        <w:tc>
          <w:tcPr>
            <w:tcW w:w="4395" w:type="dxa"/>
            <w:vAlign w:val="center"/>
          </w:tcPr>
          <w:p w14:paraId="3680C3EF" w14:textId="77777777" w:rsidR="007659E2" w:rsidRPr="008E4E44" w:rsidRDefault="007659E2" w:rsidP="008F4A92">
            <w:pPr>
              <w:spacing w:line="360" w:lineRule="auto"/>
              <w:rPr>
                <w:rFonts w:ascii="Arial" w:hAnsi="Arial" w:cs="Arial"/>
                <w:sz w:val="20"/>
                <w:szCs w:val="20"/>
              </w:rPr>
            </w:pPr>
            <w:r w:rsidRPr="008E4E44">
              <w:rPr>
                <w:rFonts w:ascii="Arial" w:hAnsi="Arial" w:cs="Arial"/>
                <w:sz w:val="20"/>
                <w:szCs w:val="20"/>
              </w:rPr>
              <w:t>Servicios</w:t>
            </w:r>
          </w:p>
        </w:tc>
        <w:tc>
          <w:tcPr>
            <w:tcW w:w="2268" w:type="dxa"/>
            <w:vAlign w:val="center"/>
          </w:tcPr>
          <w:p w14:paraId="04E98796"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16,698</w:t>
            </w:r>
          </w:p>
        </w:tc>
        <w:tc>
          <w:tcPr>
            <w:tcW w:w="2165" w:type="dxa"/>
            <w:vAlign w:val="center"/>
          </w:tcPr>
          <w:p w14:paraId="0E033E37"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6,636</w:t>
            </w:r>
          </w:p>
        </w:tc>
      </w:tr>
      <w:tr w:rsidR="007659E2" w:rsidRPr="008E4E44" w14:paraId="30B41E0D" w14:textId="77777777" w:rsidTr="008F4A92">
        <w:tc>
          <w:tcPr>
            <w:tcW w:w="4395" w:type="dxa"/>
            <w:vAlign w:val="center"/>
          </w:tcPr>
          <w:p w14:paraId="37B453F1" w14:textId="77777777" w:rsidR="007659E2" w:rsidRPr="008E4E44" w:rsidRDefault="007659E2" w:rsidP="008F4A92">
            <w:pPr>
              <w:spacing w:line="360" w:lineRule="auto"/>
              <w:rPr>
                <w:rFonts w:ascii="Arial" w:hAnsi="Arial" w:cs="Arial"/>
                <w:sz w:val="20"/>
                <w:szCs w:val="20"/>
              </w:rPr>
            </w:pPr>
            <w:r w:rsidRPr="008E4E44">
              <w:rPr>
                <w:rFonts w:ascii="Arial" w:hAnsi="Arial" w:cs="Arial"/>
                <w:sz w:val="20"/>
                <w:szCs w:val="20"/>
              </w:rPr>
              <w:t>Industrias Extractivas</w:t>
            </w:r>
          </w:p>
        </w:tc>
        <w:tc>
          <w:tcPr>
            <w:tcW w:w="2268" w:type="dxa"/>
            <w:vAlign w:val="center"/>
          </w:tcPr>
          <w:p w14:paraId="1C0506A4"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-8</w:t>
            </w:r>
          </w:p>
        </w:tc>
        <w:tc>
          <w:tcPr>
            <w:tcW w:w="2165" w:type="dxa"/>
            <w:vAlign w:val="center"/>
          </w:tcPr>
          <w:p w14:paraId="07DC7D00"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26</w:t>
            </w:r>
          </w:p>
        </w:tc>
      </w:tr>
      <w:tr w:rsidR="007659E2" w:rsidRPr="008E4E44" w14:paraId="22464F0D" w14:textId="77777777" w:rsidTr="008F4A92">
        <w:tc>
          <w:tcPr>
            <w:tcW w:w="4395" w:type="dxa"/>
            <w:vAlign w:val="center"/>
          </w:tcPr>
          <w:p w14:paraId="08F1A348" w14:textId="77777777" w:rsidR="007659E2" w:rsidRPr="008E4E44" w:rsidRDefault="007659E2" w:rsidP="008F4A92">
            <w:pPr>
              <w:spacing w:line="360" w:lineRule="auto"/>
              <w:rPr>
                <w:rFonts w:ascii="Arial" w:hAnsi="Arial" w:cs="Arial"/>
                <w:sz w:val="20"/>
                <w:szCs w:val="20"/>
              </w:rPr>
            </w:pPr>
            <w:r w:rsidRPr="008E4E44">
              <w:rPr>
                <w:rFonts w:ascii="Arial" w:hAnsi="Arial" w:cs="Arial"/>
                <w:sz w:val="20"/>
                <w:szCs w:val="20"/>
              </w:rPr>
              <w:t>Ind. Eléctrica y Captación y Suministro</w:t>
            </w:r>
          </w:p>
        </w:tc>
        <w:tc>
          <w:tcPr>
            <w:tcW w:w="2268" w:type="dxa"/>
            <w:vAlign w:val="center"/>
          </w:tcPr>
          <w:p w14:paraId="3911AA5E"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244</w:t>
            </w:r>
          </w:p>
        </w:tc>
        <w:tc>
          <w:tcPr>
            <w:tcW w:w="2165" w:type="dxa"/>
            <w:vAlign w:val="center"/>
          </w:tcPr>
          <w:p w14:paraId="75C1AE3D"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95</w:t>
            </w:r>
          </w:p>
        </w:tc>
      </w:tr>
      <w:tr w:rsidR="007659E2" w:rsidRPr="008E4E44" w14:paraId="336636A6" w14:textId="77777777" w:rsidTr="008F4A92">
        <w:tc>
          <w:tcPr>
            <w:tcW w:w="4395" w:type="dxa"/>
            <w:vAlign w:val="center"/>
          </w:tcPr>
          <w:p w14:paraId="7E5366FB" w14:textId="77777777" w:rsidR="007659E2" w:rsidRPr="008E4E44" w:rsidRDefault="007659E2" w:rsidP="008F4A92">
            <w:pPr>
              <w:spacing w:line="360" w:lineRule="auto"/>
              <w:rPr>
                <w:rFonts w:ascii="Arial" w:hAnsi="Arial" w:cs="Arial"/>
                <w:sz w:val="20"/>
                <w:szCs w:val="20"/>
              </w:rPr>
            </w:pPr>
            <w:r w:rsidRPr="008E4E44">
              <w:rPr>
                <w:rFonts w:ascii="Arial" w:hAnsi="Arial" w:cs="Arial"/>
                <w:sz w:val="20"/>
                <w:szCs w:val="20"/>
              </w:rPr>
              <w:t>Industria de la Construcción</w:t>
            </w:r>
          </w:p>
        </w:tc>
        <w:tc>
          <w:tcPr>
            <w:tcW w:w="2268" w:type="dxa"/>
            <w:vAlign w:val="center"/>
          </w:tcPr>
          <w:p w14:paraId="60A2B367"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10,136</w:t>
            </w:r>
          </w:p>
        </w:tc>
        <w:tc>
          <w:tcPr>
            <w:tcW w:w="2165" w:type="dxa"/>
            <w:vAlign w:val="center"/>
          </w:tcPr>
          <w:p w14:paraId="5CC958F2"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2,122</w:t>
            </w:r>
          </w:p>
        </w:tc>
      </w:tr>
      <w:tr w:rsidR="007659E2" w:rsidRPr="008E4E44" w14:paraId="37DE0B41" w14:textId="77777777" w:rsidTr="008F4A92">
        <w:tc>
          <w:tcPr>
            <w:tcW w:w="4395" w:type="dxa"/>
            <w:tcBorders>
              <w:bottom w:val="single" w:sz="4" w:space="0" w:color="000000" w:themeColor="text1"/>
            </w:tcBorders>
            <w:vAlign w:val="center"/>
          </w:tcPr>
          <w:p w14:paraId="734B4602" w14:textId="77777777" w:rsidR="007659E2" w:rsidRPr="008E4E44" w:rsidRDefault="007659E2" w:rsidP="008F4A92">
            <w:pPr>
              <w:spacing w:line="360" w:lineRule="auto"/>
              <w:rPr>
                <w:rFonts w:ascii="Arial" w:hAnsi="Arial" w:cs="Arial"/>
                <w:sz w:val="20"/>
                <w:szCs w:val="20"/>
              </w:rPr>
            </w:pPr>
            <w:r w:rsidRPr="008E4E44">
              <w:rPr>
                <w:rFonts w:ascii="Arial" w:hAnsi="Arial" w:cs="Arial"/>
                <w:sz w:val="20"/>
                <w:szCs w:val="20"/>
              </w:rPr>
              <w:t>Transportes y Comunicaciones</w:t>
            </w:r>
          </w:p>
        </w:tc>
        <w:tc>
          <w:tcPr>
            <w:tcW w:w="2268" w:type="dxa"/>
            <w:vAlign w:val="center"/>
          </w:tcPr>
          <w:p w14:paraId="29C9B469"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1,536</w:t>
            </w:r>
          </w:p>
        </w:tc>
        <w:tc>
          <w:tcPr>
            <w:tcW w:w="2165" w:type="dxa"/>
            <w:vAlign w:val="center"/>
          </w:tcPr>
          <w:p w14:paraId="3A1AF963" w14:textId="77777777" w:rsidR="007659E2" w:rsidRPr="008E4E44" w:rsidRDefault="007659E2" w:rsidP="008F4A92">
            <w:pPr>
              <w:spacing w:line="360" w:lineRule="auto"/>
              <w:jc w:val="center"/>
              <w:rPr>
                <w:rFonts w:ascii="Arial" w:hAnsi="Arial" w:cs="Arial"/>
                <w:sz w:val="20"/>
                <w:szCs w:val="20"/>
              </w:rPr>
            </w:pPr>
            <w:r w:rsidRPr="008E4E44">
              <w:rPr>
                <w:rFonts w:ascii="Arial" w:hAnsi="Arial" w:cs="Arial"/>
                <w:sz w:val="20"/>
                <w:szCs w:val="20"/>
              </w:rPr>
              <w:t>-432</w:t>
            </w:r>
          </w:p>
        </w:tc>
      </w:tr>
      <w:tr w:rsidR="007659E2" w:rsidRPr="008E4E44" w14:paraId="1A005C0D" w14:textId="77777777" w:rsidTr="00BE52E2">
        <w:tc>
          <w:tcPr>
            <w:tcW w:w="4395" w:type="dxa"/>
            <w:tcBorders>
              <w:left w:val="nil"/>
              <w:bottom w:val="nil"/>
            </w:tcBorders>
          </w:tcPr>
          <w:p w14:paraId="5C62909B" w14:textId="77777777" w:rsidR="007659E2" w:rsidRPr="008E4E44" w:rsidRDefault="007659E2" w:rsidP="00BE52E2">
            <w:pPr>
              <w:spacing w:line="360" w:lineRule="auto"/>
              <w:jc w:val="both"/>
              <w:rPr>
                <w:rFonts w:ascii="Arial" w:hAnsi="Arial" w:cs="Arial"/>
                <w:sz w:val="20"/>
                <w:szCs w:val="20"/>
              </w:rPr>
            </w:pPr>
          </w:p>
        </w:tc>
        <w:tc>
          <w:tcPr>
            <w:tcW w:w="2268" w:type="dxa"/>
          </w:tcPr>
          <w:p w14:paraId="4C527BE6"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39,138</w:t>
            </w:r>
          </w:p>
        </w:tc>
        <w:tc>
          <w:tcPr>
            <w:tcW w:w="2165" w:type="dxa"/>
          </w:tcPr>
          <w:p w14:paraId="13680E7C"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14,477</w:t>
            </w:r>
          </w:p>
        </w:tc>
      </w:tr>
    </w:tbl>
    <w:p w14:paraId="3B3800D0" w14:textId="7B18E199" w:rsidR="00C24B52" w:rsidRPr="000E7176" w:rsidRDefault="00D321EB" w:rsidP="00265D29">
      <w:pPr>
        <w:spacing w:line="360" w:lineRule="auto"/>
        <w:jc w:val="both"/>
        <w:rPr>
          <w:rFonts w:ascii="Arial" w:hAnsi="Arial" w:cs="Arial"/>
          <w:sz w:val="18"/>
          <w:szCs w:val="18"/>
        </w:rPr>
      </w:pPr>
      <w:r>
        <w:rPr>
          <w:rFonts w:ascii="Arial" w:hAnsi="Arial" w:cs="Arial"/>
          <w:sz w:val="18"/>
          <w:szCs w:val="18"/>
        </w:rPr>
        <w:t>Fuente: IIEG con datos del IMSS</w:t>
      </w:r>
    </w:p>
    <w:p w14:paraId="77065BD5" w14:textId="32CDE83C" w:rsidR="0021609C" w:rsidRPr="008E4E44" w:rsidRDefault="004F5DB5" w:rsidP="0021609C">
      <w:pPr>
        <w:pStyle w:val="Prrafodelista"/>
        <w:numPr>
          <w:ilvl w:val="0"/>
          <w:numId w:val="2"/>
        </w:numPr>
        <w:rPr>
          <w:rFonts w:ascii="Arial" w:hAnsi="Arial" w:cs="Arial"/>
          <w:b/>
          <w:sz w:val="24"/>
        </w:rPr>
      </w:pPr>
      <w:r w:rsidRPr="008E4E44">
        <w:rPr>
          <w:rFonts w:ascii="Arial" w:hAnsi="Arial" w:cs="Arial"/>
          <w:b/>
          <w:sz w:val="24"/>
        </w:rPr>
        <w:t xml:space="preserve">Economía: </w:t>
      </w:r>
      <w:r w:rsidR="0021609C" w:rsidRPr="008E4E44">
        <w:rPr>
          <w:rFonts w:ascii="Arial" w:hAnsi="Arial" w:cs="Arial"/>
          <w:b/>
          <w:sz w:val="24"/>
        </w:rPr>
        <w:t>Inversión</w:t>
      </w:r>
      <w:r w:rsidR="001B1136" w:rsidRPr="008E4E44">
        <w:rPr>
          <w:rFonts w:ascii="Arial" w:hAnsi="Arial" w:cs="Arial"/>
          <w:b/>
          <w:sz w:val="24"/>
        </w:rPr>
        <w:t xml:space="preserve"> nacional y extranjera en Zapopan</w:t>
      </w:r>
    </w:p>
    <w:p w14:paraId="49FDED3E" w14:textId="1FD4F44D" w:rsidR="0021609C" w:rsidRPr="008E4E44" w:rsidRDefault="001B1136" w:rsidP="0021609C">
      <w:pPr>
        <w:spacing w:line="360" w:lineRule="auto"/>
        <w:jc w:val="both"/>
        <w:rPr>
          <w:rFonts w:ascii="Arial" w:hAnsi="Arial" w:cs="Arial"/>
          <w:sz w:val="24"/>
        </w:rPr>
      </w:pPr>
      <w:r w:rsidRPr="008E4E44">
        <w:rPr>
          <w:rFonts w:ascii="Arial" w:hAnsi="Arial" w:cs="Arial"/>
          <w:sz w:val="24"/>
        </w:rPr>
        <w:t>En los últimos años la in</w:t>
      </w:r>
      <w:r w:rsidR="0006573F">
        <w:rPr>
          <w:rFonts w:ascii="Arial" w:hAnsi="Arial" w:cs="Arial"/>
          <w:sz w:val="24"/>
        </w:rPr>
        <w:t>versión extrajera ha tenido un mayor peso</w:t>
      </w:r>
      <w:r w:rsidRPr="008E4E44">
        <w:rPr>
          <w:rFonts w:ascii="Arial" w:hAnsi="Arial" w:cs="Arial"/>
          <w:sz w:val="24"/>
        </w:rPr>
        <w:t xml:space="preserve"> respecto a la inversión nacional, la cual</w:t>
      </w:r>
      <w:r w:rsidR="0006573F">
        <w:rPr>
          <w:rFonts w:ascii="Arial" w:hAnsi="Arial" w:cs="Arial"/>
          <w:sz w:val="24"/>
        </w:rPr>
        <w:t xml:space="preserve"> se desplazó de 99% en 2012 a 80% en 2020</w:t>
      </w:r>
      <w:r w:rsidRPr="008E4E44">
        <w:rPr>
          <w:rFonts w:ascii="Arial" w:hAnsi="Arial" w:cs="Arial"/>
          <w:sz w:val="24"/>
        </w:rPr>
        <w:t>. Es decir</w:t>
      </w:r>
      <w:r w:rsidR="0049724D">
        <w:rPr>
          <w:rFonts w:ascii="Arial" w:hAnsi="Arial" w:cs="Arial"/>
          <w:sz w:val="24"/>
        </w:rPr>
        <w:t>,</w:t>
      </w:r>
      <w:r w:rsidRPr="008E4E44">
        <w:rPr>
          <w:rFonts w:ascii="Arial" w:hAnsi="Arial" w:cs="Arial"/>
          <w:sz w:val="24"/>
        </w:rPr>
        <w:t xml:space="preserve"> cada año se ha fortalecido el clima de inversión en la ciudad </w:t>
      </w:r>
      <w:r w:rsidR="002D444E" w:rsidRPr="008E4E44">
        <w:rPr>
          <w:rFonts w:ascii="Arial" w:hAnsi="Arial" w:cs="Arial"/>
          <w:sz w:val="24"/>
        </w:rPr>
        <w:t>para ser atractivo a los capitales</w:t>
      </w:r>
      <w:r w:rsidR="0006573F">
        <w:rPr>
          <w:rFonts w:ascii="Arial" w:hAnsi="Arial" w:cs="Arial"/>
          <w:sz w:val="24"/>
        </w:rPr>
        <w:t xml:space="preserve"> tanto de origen local o extranjero</w:t>
      </w:r>
      <w:r w:rsidR="002D444E" w:rsidRPr="008E4E44">
        <w:rPr>
          <w:rFonts w:ascii="Arial" w:hAnsi="Arial" w:cs="Arial"/>
          <w:sz w:val="24"/>
        </w:rPr>
        <w:t xml:space="preserve">. </w:t>
      </w:r>
      <w:r w:rsidR="0021609C" w:rsidRPr="008E4E44">
        <w:rPr>
          <w:rFonts w:ascii="Arial" w:hAnsi="Arial" w:cs="Arial"/>
          <w:sz w:val="24"/>
        </w:rPr>
        <w:t xml:space="preserve">  </w:t>
      </w:r>
    </w:p>
    <w:p w14:paraId="61743B81" w14:textId="77777777" w:rsidR="00D321EB" w:rsidRDefault="00DD7096" w:rsidP="00D321EB">
      <w:pPr>
        <w:spacing w:after="0" w:line="360" w:lineRule="auto"/>
        <w:jc w:val="center"/>
        <w:rPr>
          <w:rFonts w:ascii="Arial" w:hAnsi="Arial" w:cs="Arial"/>
          <w:sz w:val="20"/>
          <w:szCs w:val="20"/>
        </w:rPr>
      </w:pPr>
      <w:r>
        <w:rPr>
          <w:noProof/>
          <w:lang w:eastAsia="es-MX"/>
        </w:rPr>
        <w:drawing>
          <wp:inline distT="0" distB="0" distL="0" distR="0" wp14:anchorId="1870E8C6" wp14:editId="3D594EE4">
            <wp:extent cx="4829175" cy="2095500"/>
            <wp:effectExtent l="0" t="0" r="952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6BA15D" w14:textId="431BB142" w:rsidR="00CE402C" w:rsidRDefault="002D444E" w:rsidP="00D321EB">
      <w:pPr>
        <w:spacing w:after="0" w:line="360" w:lineRule="auto"/>
        <w:jc w:val="center"/>
        <w:rPr>
          <w:rFonts w:ascii="Arial" w:hAnsi="Arial" w:cs="Arial"/>
          <w:sz w:val="20"/>
          <w:szCs w:val="20"/>
        </w:rPr>
      </w:pPr>
      <w:r w:rsidRPr="008E4E44">
        <w:rPr>
          <w:rFonts w:ascii="Arial" w:hAnsi="Arial" w:cs="Arial"/>
          <w:sz w:val="20"/>
          <w:szCs w:val="20"/>
        </w:rPr>
        <w:t>Fuente: Instituto de Estadística y Geografía (IIEG) de Jalisco</w:t>
      </w:r>
    </w:p>
    <w:p w14:paraId="5E1DB63A" w14:textId="77777777" w:rsidR="00D321EB" w:rsidRPr="00DD7096" w:rsidRDefault="00D321EB" w:rsidP="00D321EB">
      <w:pPr>
        <w:spacing w:after="0" w:line="360" w:lineRule="auto"/>
        <w:jc w:val="center"/>
        <w:rPr>
          <w:rFonts w:ascii="Arial" w:hAnsi="Arial" w:cs="Arial"/>
          <w:sz w:val="24"/>
        </w:rPr>
      </w:pPr>
    </w:p>
    <w:p w14:paraId="17CB59AC" w14:textId="1B30FB2A" w:rsidR="00D321EB" w:rsidRPr="008E4E44" w:rsidRDefault="004F5DB5" w:rsidP="004F5DB5">
      <w:pPr>
        <w:spacing w:line="360" w:lineRule="auto"/>
        <w:jc w:val="both"/>
        <w:rPr>
          <w:rFonts w:ascii="Arial" w:hAnsi="Arial" w:cs="Arial"/>
          <w:sz w:val="24"/>
        </w:rPr>
      </w:pPr>
      <w:r w:rsidRPr="008E4E44">
        <w:rPr>
          <w:rFonts w:ascii="Arial" w:hAnsi="Arial" w:cs="Arial"/>
          <w:sz w:val="24"/>
        </w:rPr>
        <w:t>En materia de Comercio Exterior el municipio de Zapopan es el principal exportador del Área Metropolitana de Guadalajara con un total del 28.17% de las ex</w:t>
      </w:r>
      <w:r w:rsidR="007E76A5">
        <w:rPr>
          <w:rFonts w:ascii="Arial" w:hAnsi="Arial" w:cs="Arial"/>
          <w:sz w:val="24"/>
        </w:rPr>
        <w:t>portaciones totales de Jalisco;</w:t>
      </w:r>
      <w:r w:rsidRPr="008E4E44">
        <w:rPr>
          <w:rFonts w:ascii="Arial" w:hAnsi="Arial" w:cs="Arial"/>
          <w:sz w:val="24"/>
        </w:rPr>
        <w:t xml:space="preserve"> </w:t>
      </w:r>
      <w:r w:rsidR="007E76A5">
        <w:rPr>
          <w:rFonts w:ascii="Arial" w:hAnsi="Arial" w:cs="Arial"/>
          <w:sz w:val="24"/>
        </w:rPr>
        <w:t xml:space="preserve">durante </w:t>
      </w:r>
      <w:r w:rsidR="007E76A5" w:rsidRPr="008E4E44">
        <w:rPr>
          <w:rFonts w:ascii="Arial" w:hAnsi="Arial" w:cs="Arial"/>
          <w:sz w:val="24"/>
        </w:rPr>
        <w:t>el periodo 2015-2016</w:t>
      </w:r>
      <w:r w:rsidR="007E76A5">
        <w:rPr>
          <w:rFonts w:ascii="Arial" w:hAnsi="Arial" w:cs="Arial"/>
          <w:sz w:val="24"/>
        </w:rPr>
        <w:t xml:space="preserve"> e</w:t>
      </w:r>
      <w:r w:rsidRPr="008E4E44">
        <w:rPr>
          <w:rFonts w:ascii="Arial" w:hAnsi="Arial" w:cs="Arial"/>
          <w:sz w:val="24"/>
        </w:rPr>
        <w:t xml:space="preserve">l municipio de Zapopan </w:t>
      </w:r>
      <w:r w:rsidR="007E76A5">
        <w:rPr>
          <w:rFonts w:ascii="Arial" w:hAnsi="Arial" w:cs="Arial"/>
          <w:sz w:val="24"/>
        </w:rPr>
        <w:t>registró</w:t>
      </w:r>
      <w:r w:rsidR="007E76A5" w:rsidRPr="008E4E44">
        <w:rPr>
          <w:rFonts w:ascii="Arial" w:hAnsi="Arial" w:cs="Arial"/>
          <w:sz w:val="24"/>
        </w:rPr>
        <w:t xml:space="preserve"> un crecimiento del 11.63%.</w:t>
      </w:r>
      <w:r w:rsidR="007E76A5">
        <w:rPr>
          <w:rFonts w:ascii="Arial" w:hAnsi="Arial" w:cs="Arial"/>
          <w:sz w:val="24"/>
        </w:rPr>
        <w:t xml:space="preserve"> El municipio </w:t>
      </w:r>
      <w:r w:rsidRPr="008E4E44">
        <w:rPr>
          <w:rFonts w:ascii="Arial" w:hAnsi="Arial" w:cs="Arial"/>
          <w:sz w:val="24"/>
        </w:rPr>
        <w:t xml:space="preserve">cuenta con diferentes socios comerciales, </w:t>
      </w:r>
      <w:r w:rsidR="00AF131E">
        <w:rPr>
          <w:rFonts w:ascii="Arial" w:hAnsi="Arial" w:cs="Arial"/>
          <w:sz w:val="24"/>
        </w:rPr>
        <w:t>en materia de i</w:t>
      </w:r>
      <w:r w:rsidRPr="008E4E44">
        <w:rPr>
          <w:rFonts w:ascii="Arial" w:hAnsi="Arial" w:cs="Arial"/>
          <w:sz w:val="24"/>
        </w:rPr>
        <w:t xml:space="preserve">mportaciones el principal socio sigue siendo Estados Unidos de América </w:t>
      </w:r>
      <w:r w:rsidR="00AF131E">
        <w:rPr>
          <w:rFonts w:ascii="Arial" w:hAnsi="Arial" w:cs="Arial"/>
          <w:sz w:val="24"/>
        </w:rPr>
        <w:t>con un total del 40.44%, hasta f</w:t>
      </w:r>
      <w:r w:rsidRPr="008E4E44">
        <w:rPr>
          <w:rFonts w:ascii="Arial" w:hAnsi="Arial" w:cs="Arial"/>
          <w:sz w:val="24"/>
        </w:rPr>
        <w:t>ebrero d</w:t>
      </w:r>
      <w:r w:rsidR="0049724D">
        <w:rPr>
          <w:rFonts w:ascii="Arial" w:hAnsi="Arial" w:cs="Arial"/>
          <w:sz w:val="24"/>
        </w:rPr>
        <w:t xml:space="preserve">el 2017 el monto es de 1,056 </w:t>
      </w:r>
      <w:r w:rsidR="007E76A5">
        <w:rPr>
          <w:rFonts w:ascii="Arial" w:hAnsi="Arial" w:cs="Arial"/>
          <w:sz w:val="24"/>
        </w:rPr>
        <w:t xml:space="preserve">millones 860 mil dólares. </w:t>
      </w:r>
    </w:p>
    <w:p w14:paraId="5A2EABF3" w14:textId="7553D1B8" w:rsidR="00B730B3" w:rsidRPr="008E4E44" w:rsidRDefault="004F5DB5" w:rsidP="00B730B3">
      <w:pPr>
        <w:tabs>
          <w:tab w:val="left" w:pos="2085"/>
          <w:tab w:val="center" w:pos="6502"/>
        </w:tabs>
        <w:spacing w:after="0" w:line="240" w:lineRule="auto"/>
        <w:jc w:val="center"/>
        <w:rPr>
          <w:rFonts w:ascii="Arial" w:hAnsi="Arial" w:cs="Arial"/>
          <w:b/>
          <w:sz w:val="20"/>
        </w:rPr>
      </w:pPr>
      <w:r w:rsidRPr="008E4E44">
        <w:rPr>
          <w:rFonts w:ascii="Arial" w:hAnsi="Arial" w:cs="Arial"/>
          <w:b/>
          <w:sz w:val="20"/>
        </w:rPr>
        <w:t>PRINCIPALES DESTINOS DE</w:t>
      </w:r>
      <w:r w:rsidR="00080FBA" w:rsidRPr="008E4E44">
        <w:rPr>
          <w:rFonts w:ascii="Arial" w:hAnsi="Arial" w:cs="Arial"/>
          <w:b/>
          <w:sz w:val="20"/>
        </w:rPr>
        <w:t xml:space="preserve"> LAS</w:t>
      </w:r>
      <w:r w:rsidR="007E76A5">
        <w:rPr>
          <w:rFonts w:ascii="Arial" w:hAnsi="Arial" w:cs="Arial"/>
          <w:b/>
          <w:sz w:val="20"/>
        </w:rPr>
        <w:t xml:space="preserve"> EXPORTACIONES</w:t>
      </w:r>
      <w:r w:rsidRPr="008E4E44">
        <w:rPr>
          <w:rFonts w:ascii="Arial" w:hAnsi="Arial" w:cs="Arial"/>
          <w:b/>
          <w:sz w:val="20"/>
        </w:rPr>
        <w:t xml:space="preserve"> DE ZAPOPAN:</w:t>
      </w:r>
    </w:p>
    <w:p w14:paraId="74146B45" w14:textId="6FA48A89" w:rsidR="004F5DB5" w:rsidRPr="008E4E44" w:rsidRDefault="004F5DB5" w:rsidP="00B730B3">
      <w:pPr>
        <w:tabs>
          <w:tab w:val="left" w:pos="2085"/>
          <w:tab w:val="center" w:pos="6502"/>
        </w:tabs>
        <w:spacing w:after="0" w:line="240" w:lineRule="auto"/>
        <w:jc w:val="center"/>
        <w:rPr>
          <w:rFonts w:ascii="Arial" w:hAnsi="Arial" w:cs="Arial"/>
        </w:rPr>
      </w:pPr>
      <w:r w:rsidRPr="008E4E44">
        <w:rPr>
          <w:rFonts w:ascii="Arial" w:hAnsi="Arial" w:cs="Arial"/>
          <w:b/>
          <w:sz w:val="20"/>
        </w:rPr>
        <w:t xml:space="preserve"> (</w:t>
      </w:r>
      <w:r w:rsidR="00B730B3" w:rsidRPr="008E4E44">
        <w:rPr>
          <w:rFonts w:ascii="Arial" w:hAnsi="Arial" w:cs="Arial"/>
          <w:b/>
          <w:sz w:val="20"/>
        </w:rPr>
        <w:t>Millones</w:t>
      </w:r>
      <w:r w:rsidRPr="008E4E44">
        <w:rPr>
          <w:rFonts w:ascii="Arial" w:hAnsi="Arial" w:cs="Arial"/>
          <w:b/>
          <w:sz w:val="20"/>
        </w:rPr>
        <w:t xml:space="preserve"> de dólares</w:t>
      </w:r>
      <w:r w:rsidRPr="008E4E44">
        <w:rPr>
          <w:rFonts w:ascii="Arial" w:hAnsi="Arial" w:cs="Arial"/>
        </w:rPr>
        <w:t>)</w:t>
      </w:r>
    </w:p>
    <w:tbl>
      <w:tblPr>
        <w:tblW w:w="9067" w:type="dxa"/>
        <w:tblCellMar>
          <w:left w:w="70" w:type="dxa"/>
          <w:right w:w="70" w:type="dxa"/>
        </w:tblCellMar>
        <w:tblLook w:val="04A0" w:firstRow="1" w:lastRow="0" w:firstColumn="1" w:lastColumn="0" w:noHBand="0" w:noVBand="1"/>
      </w:tblPr>
      <w:tblGrid>
        <w:gridCol w:w="2192"/>
        <w:gridCol w:w="2374"/>
        <w:gridCol w:w="2192"/>
        <w:gridCol w:w="2309"/>
      </w:tblGrid>
      <w:tr w:rsidR="004F5DB5" w:rsidRPr="008E4E44" w14:paraId="16ED4EDE" w14:textId="77777777" w:rsidTr="003169C1">
        <w:trPr>
          <w:trHeight w:val="286"/>
        </w:trPr>
        <w:tc>
          <w:tcPr>
            <w:tcW w:w="2192" w:type="dxa"/>
            <w:tcBorders>
              <w:top w:val="single" w:sz="4" w:space="0" w:color="auto"/>
              <w:left w:val="single" w:sz="4" w:space="0" w:color="auto"/>
              <w:bottom w:val="single" w:sz="4" w:space="0" w:color="auto"/>
              <w:right w:val="single" w:sz="4" w:space="0" w:color="auto"/>
            </w:tcBorders>
            <w:shd w:val="clear" w:color="auto" w:fill="FF6699"/>
            <w:vAlign w:val="center"/>
            <w:hideMark/>
          </w:tcPr>
          <w:p w14:paraId="55D54000" w14:textId="4C7A7E47" w:rsidR="004F5DB5" w:rsidRPr="008E4E44" w:rsidRDefault="00B730B3" w:rsidP="006B34D0">
            <w:pPr>
              <w:spacing w:after="0" w:line="240" w:lineRule="auto"/>
              <w:jc w:val="center"/>
              <w:rPr>
                <w:rFonts w:ascii="Arial" w:eastAsia="Times New Roman" w:hAnsi="Arial" w:cs="Arial"/>
                <w:bCs/>
                <w:color w:val="000000"/>
                <w:sz w:val="20"/>
                <w:szCs w:val="18"/>
                <w:lang w:eastAsia="es-MX"/>
              </w:rPr>
            </w:pPr>
            <w:r w:rsidRPr="008E4E44">
              <w:rPr>
                <w:rFonts w:ascii="Arial" w:eastAsia="Times New Roman" w:hAnsi="Arial" w:cs="Arial"/>
                <w:bCs/>
                <w:color w:val="000000"/>
                <w:sz w:val="20"/>
                <w:szCs w:val="18"/>
                <w:lang w:eastAsia="es-MX"/>
              </w:rPr>
              <w:t xml:space="preserve">Lugar </w:t>
            </w:r>
          </w:p>
        </w:tc>
        <w:tc>
          <w:tcPr>
            <w:tcW w:w="2374" w:type="dxa"/>
            <w:tcBorders>
              <w:top w:val="single" w:sz="4" w:space="0" w:color="auto"/>
              <w:left w:val="nil"/>
              <w:bottom w:val="single" w:sz="4" w:space="0" w:color="auto"/>
              <w:right w:val="single" w:sz="4" w:space="0" w:color="auto"/>
            </w:tcBorders>
            <w:shd w:val="clear" w:color="auto" w:fill="FF6699"/>
            <w:vAlign w:val="center"/>
            <w:hideMark/>
          </w:tcPr>
          <w:p w14:paraId="71052F44" w14:textId="0443B7D6" w:rsidR="004F5DB5" w:rsidRPr="008E4E44" w:rsidRDefault="00B730B3" w:rsidP="006B34D0">
            <w:pPr>
              <w:spacing w:after="0" w:line="240" w:lineRule="auto"/>
              <w:jc w:val="center"/>
              <w:rPr>
                <w:rFonts w:ascii="Arial" w:eastAsia="Times New Roman" w:hAnsi="Arial" w:cs="Arial"/>
                <w:bCs/>
                <w:color w:val="000000"/>
                <w:sz w:val="20"/>
                <w:szCs w:val="18"/>
                <w:lang w:eastAsia="es-MX"/>
              </w:rPr>
            </w:pPr>
            <w:r w:rsidRPr="008E4E44">
              <w:rPr>
                <w:rFonts w:ascii="Arial" w:eastAsia="Times New Roman" w:hAnsi="Arial" w:cs="Arial"/>
                <w:bCs/>
                <w:color w:val="000000"/>
                <w:sz w:val="20"/>
                <w:szCs w:val="18"/>
                <w:lang w:eastAsia="es-MX"/>
              </w:rPr>
              <w:t>País</w:t>
            </w:r>
          </w:p>
        </w:tc>
        <w:tc>
          <w:tcPr>
            <w:tcW w:w="2192" w:type="dxa"/>
            <w:tcBorders>
              <w:top w:val="single" w:sz="4" w:space="0" w:color="auto"/>
              <w:left w:val="nil"/>
              <w:bottom w:val="single" w:sz="4" w:space="0" w:color="auto"/>
              <w:right w:val="single" w:sz="4" w:space="0" w:color="auto"/>
            </w:tcBorders>
            <w:shd w:val="clear" w:color="auto" w:fill="FF6699"/>
            <w:vAlign w:val="center"/>
            <w:hideMark/>
          </w:tcPr>
          <w:p w14:paraId="6EF339CA" w14:textId="4699999E" w:rsidR="004F5DB5" w:rsidRPr="008E4E44" w:rsidRDefault="007E76A5" w:rsidP="006B34D0">
            <w:pPr>
              <w:spacing w:after="0" w:line="240" w:lineRule="auto"/>
              <w:jc w:val="center"/>
              <w:rPr>
                <w:rFonts w:ascii="Arial" w:eastAsia="Times New Roman" w:hAnsi="Arial" w:cs="Arial"/>
                <w:bCs/>
                <w:color w:val="000000"/>
                <w:sz w:val="20"/>
                <w:szCs w:val="18"/>
                <w:lang w:eastAsia="es-MX"/>
              </w:rPr>
            </w:pPr>
            <w:r>
              <w:rPr>
                <w:rFonts w:ascii="Arial" w:eastAsia="Times New Roman" w:hAnsi="Arial" w:cs="Arial"/>
                <w:bCs/>
                <w:color w:val="000000"/>
                <w:sz w:val="20"/>
                <w:szCs w:val="18"/>
                <w:lang w:eastAsia="es-MX"/>
              </w:rPr>
              <w:t>sep-18</w:t>
            </w:r>
          </w:p>
        </w:tc>
        <w:tc>
          <w:tcPr>
            <w:tcW w:w="2309" w:type="dxa"/>
            <w:tcBorders>
              <w:top w:val="single" w:sz="4" w:space="0" w:color="auto"/>
              <w:left w:val="nil"/>
              <w:bottom w:val="single" w:sz="4" w:space="0" w:color="auto"/>
              <w:right w:val="single" w:sz="4" w:space="0" w:color="auto"/>
            </w:tcBorders>
            <w:shd w:val="clear" w:color="auto" w:fill="FF6699"/>
            <w:vAlign w:val="center"/>
            <w:hideMark/>
          </w:tcPr>
          <w:p w14:paraId="03FCDE6B" w14:textId="77777777" w:rsidR="004F5DB5" w:rsidRPr="008E4E44" w:rsidRDefault="004F5DB5" w:rsidP="006B34D0">
            <w:pPr>
              <w:spacing w:after="0" w:line="240" w:lineRule="auto"/>
              <w:jc w:val="center"/>
              <w:rPr>
                <w:rFonts w:ascii="Arial" w:eastAsia="Times New Roman" w:hAnsi="Arial" w:cs="Arial"/>
                <w:color w:val="000000"/>
                <w:sz w:val="20"/>
                <w:szCs w:val="18"/>
                <w:lang w:eastAsia="es-MX"/>
              </w:rPr>
            </w:pPr>
            <w:r w:rsidRPr="008E4E44">
              <w:rPr>
                <w:rFonts w:ascii="Arial" w:eastAsia="Times New Roman" w:hAnsi="Arial" w:cs="Arial"/>
                <w:color w:val="000000"/>
                <w:sz w:val="20"/>
                <w:szCs w:val="18"/>
                <w:lang w:eastAsia="es-MX"/>
              </w:rPr>
              <w:t>%</w:t>
            </w:r>
          </w:p>
        </w:tc>
      </w:tr>
      <w:tr w:rsidR="004F5DB5" w:rsidRPr="008E4E44" w14:paraId="54FB69B9"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28F763A1"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1</w:t>
            </w:r>
          </w:p>
        </w:tc>
        <w:tc>
          <w:tcPr>
            <w:tcW w:w="2374" w:type="dxa"/>
            <w:tcBorders>
              <w:top w:val="nil"/>
              <w:left w:val="nil"/>
              <w:bottom w:val="single" w:sz="4" w:space="0" w:color="auto"/>
              <w:right w:val="single" w:sz="4" w:space="0" w:color="auto"/>
            </w:tcBorders>
            <w:shd w:val="clear" w:color="000000" w:fill="FFFFFF"/>
            <w:vAlign w:val="center"/>
            <w:hideMark/>
          </w:tcPr>
          <w:p w14:paraId="35B5EE2E" w14:textId="75DD6133" w:rsidR="004F5DB5" w:rsidRPr="008E4E44" w:rsidRDefault="007E76A5" w:rsidP="007659E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Estados Unidos</w:t>
            </w:r>
          </w:p>
        </w:tc>
        <w:tc>
          <w:tcPr>
            <w:tcW w:w="2192" w:type="dxa"/>
            <w:tcBorders>
              <w:top w:val="nil"/>
              <w:left w:val="nil"/>
              <w:bottom w:val="single" w:sz="4" w:space="0" w:color="auto"/>
              <w:right w:val="single" w:sz="4" w:space="0" w:color="auto"/>
            </w:tcBorders>
            <w:shd w:val="clear" w:color="000000" w:fill="FFFFFF"/>
            <w:vAlign w:val="center"/>
            <w:hideMark/>
          </w:tcPr>
          <w:p w14:paraId="1F7F3A9F" w14:textId="39D56FDC"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4,413.52</w:t>
            </w:r>
          </w:p>
        </w:tc>
        <w:tc>
          <w:tcPr>
            <w:tcW w:w="2309" w:type="dxa"/>
            <w:tcBorders>
              <w:top w:val="nil"/>
              <w:left w:val="nil"/>
              <w:bottom w:val="single" w:sz="4" w:space="0" w:color="auto"/>
              <w:right w:val="single" w:sz="4" w:space="0" w:color="auto"/>
            </w:tcBorders>
            <w:shd w:val="clear" w:color="000000" w:fill="FFFFFF"/>
            <w:vAlign w:val="center"/>
            <w:hideMark/>
          </w:tcPr>
          <w:p w14:paraId="6EF8AC6B" w14:textId="5BBA8C71"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92.96%</w:t>
            </w:r>
          </w:p>
        </w:tc>
      </w:tr>
      <w:tr w:rsidR="004F5DB5" w:rsidRPr="008E4E44" w14:paraId="594E657B" w14:textId="77777777" w:rsidTr="00420AA1">
        <w:trPr>
          <w:trHeight w:val="333"/>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4C13CAED"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w:t>
            </w:r>
          </w:p>
        </w:tc>
        <w:tc>
          <w:tcPr>
            <w:tcW w:w="2374" w:type="dxa"/>
            <w:tcBorders>
              <w:top w:val="nil"/>
              <w:left w:val="nil"/>
              <w:bottom w:val="single" w:sz="4" w:space="0" w:color="auto"/>
              <w:right w:val="single" w:sz="4" w:space="0" w:color="auto"/>
            </w:tcBorders>
            <w:shd w:val="clear" w:color="000000" w:fill="FFFFFF"/>
            <w:vAlign w:val="center"/>
            <w:hideMark/>
          </w:tcPr>
          <w:p w14:paraId="2E5CD571" w14:textId="3886AC2C" w:rsidR="004F5DB5" w:rsidRPr="008E4E44" w:rsidRDefault="007E76A5" w:rsidP="007659E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Hong Kong</w:t>
            </w:r>
          </w:p>
        </w:tc>
        <w:tc>
          <w:tcPr>
            <w:tcW w:w="2192" w:type="dxa"/>
            <w:tcBorders>
              <w:top w:val="nil"/>
              <w:left w:val="nil"/>
              <w:bottom w:val="single" w:sz="4" w:space="0" w:color="auto"/>
              <w:right w:val="single" w:sz="4" w:space="0" w:color="auto"/>
            </w:tcBorders>
            <w:shd w:val="clear" w:color="000000" w:fill="FFFFFF"/>
            <w:vAlign w:val="center"/>
            <w:hideMark/>
          </w:tcPr>
          <w:p w14:paraId="3A7526BE" w14:textId="107F4B01"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171.95</w:t>
            </w:r>
          </w:p>
        </w:tc>
        <w:tc>
          <w:tcPr>
            <w:tcW w:w="2309" w:type="dxa"/>
            <w:tcBorders>
              <w:top w:val="nil"/>
              <w:left w:val="nil"/>
              <w:bottom w:val="single" w:sz="4" w:space="0" w:color="auto"/>
              <w:right w:val="single" w:sz="4" w:space="0" w:color="auto"/>
            </w:tcBorders>
            <w:shd w:val="clear" w:color="000000" w:fill="FFFFFF"/>
            <w:vAlign w:val="center"/>
            <w:hideMark/>
          </w:tcPr>
          <w:p w14:paraId="3B5C26EF" w14:textId="14C68205"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3.62</w:t>
            </w:r>
            <w:r w:rsidR="004F5DB5" w:rsidRPr="008E4E44">
              <w:rPr>
                <w:rFonts w:ascii="Arial" w:eastAsia="Times New Roman" w:hAnsi="Arial" w:cs="Arial"/>
                <w:color w:val="000000"/>
                <w:sz w:val="18"/>
                <w:szCs w:val="18"/>
                <w:lang w:eastAsia="es-MX"/>
              </w:rPr>
              <w:t>%</w:t>
            </w:r>
          </w:p>
        </w:tc>
      </w:tr>
      <w:tr w:rsidR="004F5DB5" w:rsidRPr="008E4E44" w14:paraId="72E79A57"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2F98048A"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w:t>
            </w:r>
          </w:p>
        </w:tc>
        <w:tc>
          <w:tcPr>
            <w:tcW w:w="2374" w:type="dxa"/>
            <w:tcBorders>
              <w:top w:val="nil"/>
              <w:left w:val="nil"/>
              <w:bottom w:val="single" w:sz="4" w:space="0" w:color="auto"/>
              <w:right w:val="single" w:sz="4" w:space="0" w:color="auto"/>
            </w:tcBorders>
            <w:shd w:val="clear" w:color="000000" w:fill="FFFFFF"/>
            <w:vAlign w:val="center"/>
            <w:hideMark/>
          </w:tcPr>
          <w:p w14:paraId="75F2E856" w14:textId="35725036" w:rsidR="004F5DB5" w:rsidRPr="008E4E44" w:rsidRDefault="004F5DB5" w:rsidP="007659E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Reino Unido</w:t>
            </w:r>
          </w:p>
        </w:tc>
        <w:tc>
          <w:tcPr>
            <w:tcW w:w="2192" w:type="dxa"/>
            <w:tcBorders>
              <w:top w:val="nil"/>
              <w:left w:val="nil"/>
              <w:bottom w:val="single" w:sz="4" w:space="0" w:color="auto"/>
              <w:right w:val="single" w:sz="4" w:space="0" w:color="auto"/>
            </w:tcBorders>
            <w:shd w:val="clear" w:color="000000" w:fill="FFFFFF"/>
            <w:vAlign w:val="center"/>
            <w:hideMark/>
          </w:tcPr>
          <w:p w14:paraId="02C83304" w14:textId="3A0885A8"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56.31</w:t>
            </w:r>
          </w:p>
        </w:tc>
        <w:tc>
          <w:tcPr>
            <w:tcW w:w="2309" w:type="dxa"/>
            <w:tcBorders>
              <w:top w:val="nil"/>
              <w:left w:val="nil"/>
              <w:bottom w:val="single" w:sz="4" w:space="0" w:color="auto"/>
              <w:right w:val="single" w:sz="4" w:space="0" w:color="auto"/>
            </w:tcBorders>
            <w:shd w:val="clear" w:color="000000" w:fill="FFFFFF"/>
            <w:vAlign w:val="center"/>
            <w:hideMark/>
          </w:tcPr>
          <w:p w14:paraId="5559D906" w14:textId="49A3AAC3"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1.18</w:t>
            </w:r>
            <w:r w:rsidR="004F5DB5" w:rsidRPr="008E4E44">
              <w:rPr>
                <w:rFonts w:ascii="Arial" w:eastAsia="Times New Roman" w:hAnsi="Arial" w:cs="Arial"/>
                <w:color w:val="000000"/>
                <w:sz w:val="18"/>
                <w:szCs w:val="18"/>
                <w:lang w:eastAsia="es-MX"/>
              </w:rPr>
              <w:t>%</w:t>
            </w:r>
          </w:p>
        </w:tc>
      </w:tr>
      <w:tr w:rsidR="004F5DB5" w:rsidRPr="008E4E44" w14:paraId="64D56B45"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3A18E04F"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4</w:t>
            </w:r>
          </w:p>
        </w:tc>
        <w:tc>
          <w:tcPr>
            <w:tcW w:w="2374" w:type="dxa"/>
            <w:tcBorders>
              <w:top w:val="nil"/>
              <w:left w:val="nil"/>
              <w:bottom w:val="single" w:sz="4" w:space="0" w:color="auto"/>
              <w:right w:val="single" w:sz="4" w:space="0" w:color="auto"/>
            </w:tcBorders>
            <w:shd w:val="clear" w:color="000000" w:fill="FFFFFF"/>
            <w:vAlign w:val="center"/>
            <w:hideMark/>
          </w:tcPr>
          <w:p w14:paraId="67621555" w14:textId="553C4DB3" w:rsidR="004F5DB5" w:rsidRPr="008E4E44" w:rsidRDefault="007E76A5" w:rsidP="007659E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Singapur</w:t>
            </w:r>
          </w:p>
        </w:tc>
        <w:tc>
          <w:tcPr>
            <w:tcW w:w="2192" w:type="dxa"/>
            <w:tcBorders>
              <w:top w:val="nil"/>
              <w:left w:val="nil"/>
              <w:bottom w:val="single" w:sz="4" w:space="0" w:color="auto"/>
              <w:right w:val="single" w:sz="4" w:space="0" w:color="auto"/>
            </w:tcBorders>
            <w:shd w:val="clear" w:color="000000" w:fill="FFFFFF"/>
            <w:vAlign w:val="center"/>
            <w:hideMark/>
          </w:tcPr>
          <w:p w14:paraId="38D94787" w14:textId="33FA49B8"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55.74</w:t>
            </w:r>
          </w:p>
        </w:tc>
        <w:tc>
          <w:tcPr>
            <w:tcW w:w="2309" w:type="dxa"/>
            <w:tcBorders>
              <w:top w:val="nil"/>
              <w:left w:val="nil"/>
              <w:bottom w:val="single" w:sz="4" w:space="0" w:color="auto"/>
              <w:right w:val="single" w:sz="4" w:space="0" w:color="auto"/>
            </w:tcBorders>
            <w:shd w:val="clear" w:color="000000" w:fill="FFFFFF"/>
            <w:vAlign w:val="center"/>
            <w:hideMark/>
          </w:tcPr>
          <w:p w14:paraId="0299E43B" w14:textId="3623519B"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1.17</w:t>
            </w:r>
            <w:r w:rsidR="004F5DB5" w:rsidRPr="008E4E44">
              <w:rPr>
                <w:rFonts w:ascii="Arial" w:eastAsia="Times New Roman" w:hAnsi="Arial" w:cs="Arial"/>
                <w:color w:val="000000"/>
                <w:sz w:val="18"/>
                <w:szCs w:val="18"/>
                <w:lang w:eastAsia="es-MX"/>
              </w:rPr>
              <w:t>%</w:t>
            </w:r>
          </w:p>
        </w:tc>
      </w:tr>
      <w:tr w:rsidR="004F5DB5" w:rsidRPr="008E4E44" w14:paraId="32633C86"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6A812CFA"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5</w:t>
            </w:r>
          </w:p>
        </w:tc>
        <w:tc>
          <w:tcPr>
            <w:tcW w:w="2374" w:type="dxa"/>
            <w:tcBorders>
              <w:top w:val="nil"/>
              <w:left w:val="nil"/>
              <w:bottom w:val="single" w:sz="4" w:space="0" w:color="auto"/>
              <w:right w:val="single" w:sz="4" w:space="0" w:color="auto"/>
            </w:tcBorders>
            <w:shd w:val="clear" w:color="000000" w:fill="FFFFFF"/>
            <w:vAlign w:val="center"/>
            <w:hideMark/>
          </w:tcPr>
          <w:p w14:paraId="78A76DC6" w14:textId="197636BA" w:rsidR="004F5DB5" w:rsidRPr="008E4E44" w:rsidRDefault="007E76A5" w:rsidP="007659E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Suecia</w:t>
            </w:r>
          </w:p>
        </w:tc>
        <w:tc>
          <w:tcPr>
            <w:tcW w:w="2192" w:type="dxa"/>
            <w:tcBorders>
              <w:top w:val="nil"/>
              <w:left w:val="nil"/>
              <w:bottom w:val="single" w:sz="4" w:space="0" w:color="auto"/>
              <w:right w:val="single" w:sz="4" w:space="0" w:color="auto"/>
            </w:tcBorders>
            <w:shd w:val="clear" w:color="000000" w:fill="FFFFFF"/>
            <w:vAlign w:val="center"/>
            <w:hideMark/>
          </w:tcPr>
          <w:p w14:paraId="4A2B47E7" w14:textId="03C5C09A"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49.93</w:t>
            </w:r>
          </w:p>
        </w:tc>
        <w:tc>
          <w:tcPr>
            <w:tcW w:w="2309" w:type="dxa"/>
            <w:tcBorders>
              <w:top w:val="nil"/>
              <w:left w:val="nil"/>
              <w:bottom w:val="single" w:sz="4" w:space="0" w:color="auto"/>
              <w:right w:val="single" w:sz="4" w:space="0" w:color="auto"/>
            </w:tcBorders>
            <w:shd w:val="clear" w:color="000000" w:fill="FFFFFF"/>
            <w:vAlign w:val="center"/>
            <w:hideMark/>
          </w:tcPr>
          <w:p w14:paraId="7972563C" w14:textId="53ADB77F" w:rsidR="004F5DB5" w:rsidRPr="008E4E44" w:rsidRDefault="0079070D" w:rsidP="006B34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1.05</w:t>
            </w:r>
            <w:r w:rsidR="004F5DB5" w:rsidRPr="008E4E44">
              <w:rPr>
                <w:rFonts w:ascii="Arial" w:eastAsia="Times New Roman" w:hAnsi="Arial" w:cs="Arial"/>
                <w:color w:val="000000"/>
                <w:sz w:val="18"/>
                <w:szCs w:val="18"/>
                <w:lang w:eastAsia="es-MX"/>
              </w:rPr>
              <w:t>%</w:t>
            </w:r>
          </w:p>
        </w:tc>
      </w:tr>
    </w:tbl>
    <w:p w14:paraId="4865D30B" w14:textId="66540FF5" w:rsidR="00BE52E2" w:rsidRPr="00D321EB" w:rsidRDefault="00B730B3" w:rsidP="00B730B3">
      <w:pPr>
        <w:spacing w:line="360" w:lineRule="auto"/>
        <w:jc w:val="both"/>
        <w:rPr>
          <w:rFonts w:ascii="Arial" w:hAnsi="Arial" w:cs="Arial"/>
          <w:sz w:val="18"/>
          <w:szCs w:val="18"/>
        </w:rPr>
      </w:pPr>
      <w:r w:rsidRPr="008E4E44">
        <w:rPr>
          <w:rFonts w:ascii="Arial" w:hAnsi="Arial" w:cs="Arial"/>
          <w:sz w:val="18"/>
          <w:szCs w:val="18"/>
        </w:rPr>
        <w:t>Fuente: Instituto de Estadística y Geografía (IIEG) de Jalisco</w:t>
      </w:r>
    </w:p>
    <w:p w14:paraId="6E563718" w14:textId="5CCC20EC" w:rsidR="00080FBA" w:rsidRPr="008E4E44" w:rsidRDefault="00080FBA" w:rsidP="00080FBA">
      <w:pPr>
        <w:tabs>
          <w:tab w:val="left" w:pos="2085"/>
          <w:tab w:val="center" w:pos="6502"/>
        </w:tabs>
        <w:spacing w:after="0" w:line="240" w:lineRule="auto"/>
        <w:jc w:val="center"/>
        <w:rPr>
          <w:rFonts w:ascii="Arial" w:hAnsi="Arial" w:cs="Arial"/>
          <w:b/>
          <w:sz w:val="20"/>
        </w:rPr>
      </w:pPr>
      <w:r w:rsidRPr="008E4E44">
        <w:rPr>
          <w:rFonts w:ascii="Arial" w:hAnsi="Arial" w:cs="Arial"/>
          <w:b/>
          <w:sz w:val="20"/>
        </w:rPr>
        <w:t>PRINCIPALES DESTINOS DE LAS IMPORTACIONES DE ZAPOPAN:</w:t>
      </w:r>
    </w:p>
    <w:p w14:paraId="7C8C8BD3" w14:textId="77777777" w:rsidR="00080FBA" w:rsidRPr="008E4E44" w:rsidRDefault="00080FBA" w:rsidP="00080FBA">
      <w:pPr>
        <w:tabs>
          <w:tab w:val="left" w:pos="2085"/>
          <w:tab w:val="center" w:pos="6502"/>
        </w:tabs>
        <w:spacing w:after="0" w:line="240" w:lineRule="auto"/>
        <w:jc w:val="center"/>
        <w:rPr>
          <w:rFonts w:ascii="Arial" w:hAnsi="Arial" w:cs="Arial"/>
        </w:rPr>
      </w:pPr>
      <w:r w:rsidRPr="008E4E44">
        <w:rPr>
          <w:rFonts w:ascii="Arial" w:hAnsi="Arial" w:cs="Arial"/>
          <w:b/>
          <w:sz w:val="20"/>
        </w:rPr>
        <w:t xml:space="preserve"> (Millones de dólares</w:t>
      </w:r>
      <w:r w:rsidRPr="008E4E44">
        <w:rPr>
          <w:rFonts w:ascii="Arial" w:hAnsi="Arial" w:cs="Arial"/>
        </w:rPr>
        <w:t>)</w:t>
      </w:r>
    </w:p>
    <w:tbl>
      <w:tblPr>
        <w:tblW w:w="9074" w:type="dxa"/>
        <w:tblCellMar>
          <w:left w:w="70" w:type="dxa"/>
          <w:right w:w="70" w:type="dxa"/>
        </w:tblCellMar>
        <w:tblLook w:val="04A0" w:firstRow="1" w:lastRow="0" w:firstColumn="1" w:lastColumn="0" w:noHBand="0" w:noVBand="1"/>
      </w:tblPr>
      <w:tblGrid>
        <w:gridCol w:w="2408"/>
        <w:gridCol w:w="2222"/>
        <w:gridCol w:w="2222"/>
        <w:gridCol w:w="2222"/>
      </w:tblGrid>
      <w:tr w:rsidR="00080FBA" w:rsidRPr="008E4E44" w14:paraId="7E6E5E59" w14:textId="77777777" w:rsidTr="003169C1">
        <w:trPr>
          <w:trHeight w:val="276"/>
        </w:trPr>
        <w:tc>
          <w:tcPr>
            <w:tcW w:w="2408" w:type="dxa"/>
            <w:tcBorders>
              <w:top w:val="single" w:sz="8" w:space="0" w:color="000000"/>
              <w:left w:val="single" w:sz="8" w:space="0" w:color="000000"/>
              <w:bottom w:val="single" w:sz="8" w:space="0" w:color="000000"/>
              <w:right w:val="single" w:sz="8" w:space="0" w:color="000000"/>
            </w:tcBorders>
            <w:shd w:val="clear" w:color="auto" w:fill="00B0F0"/>
            <w:vAlign w:val="center"/>
            <w:hideMark/>
          </w:tcPr>
          <w:p w14:paraId="4A9D0AC0" w14:textId="4729EDA0" w:rsidR="00080FBA" w:rsidRPr="008E4E44" w:rsidRDefault="00080FBA" w:rsidP="00080FB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Cs/>
                <w:color w:val="000000"/>
                <w:sz w:val="20"/>
                <w:szCs w:val="18"/>
                <w:lang w:eastAsia="es-MX"/>
              </w:rPr>
              <w:t xml:space="preserve">Lugar </w:t>
            </w:r>
          </w:p>
        </w:tc>
        <w:tc>
          <w:tcPr>
            <w:tcW w:w="2222" w:type="dxa"/>
            <w:tcBorders>
              <w:top w:val="single" w:sz="8" w:space="0" w:color="000000"/>
              <w:left w:val="nil"/>
              <w:bottom w:val="single" w:sz="8" w:space="0" w:color="000000"/>
              <w:right w:val="single" w:sz="8" w:space="0" w:color="000000"/>
            </w:tcBorders>
            <w:shd w:val="clear" w:color="auto" w:fill="00B0F0"/>
            <w:vAlign w:val="center"/>
            <w:hideMark/>
          </w:tcPr>
          <w:p w14:paraId="05B236CE" w14:textId="13EE46BE" w:rsidR="00080FBA" w:rsidRPr="008E4E44" w:rsidRDefault="00080FBA" w:rsidP="00080FB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Cs/>
                <w:color w:val="000000"/>
                <w:sz w:val="20"/>
                <w:szCs w:val="18"/>
                <w:lang w:eastAsia="es-MX"/>
              </w:rPr>
              <w:t>País</w:t>
            </w:r>
          </w:p>
        </w:tc>
        <w:tc>
          <w:tcPr>
            <w:tcW w:w="2222" w:type="dxa"/>
            <w:tcBorders>
              <w:top w:val="single" w:sz="8" w:space="0" w:color="000000"/>
              <w:left w:val="nil"/>
              <w:bottom w:val="single" w:sz="8" w:space="0" w:color="000000"/>
              <w:right w:val="single" w:sz="8" w:space="0" w:color="000000"/>
            </w:tcBorders>
            <w:shd w:val="clear" w:color="auto" w:fill="00B0F0"/>
            <w:vAlign w:val="center"/>
            <w:hideMark/>
          </w:tcPr>
          <w:p w14:paraId="20ED2227" w14:textId="637922F7" w:rsidR="00080FBA" w:rsidRPr="008E4E44" w:rsidRDefault="00080FBA" w:rsidP="00080FB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Cs/>
                <w:color w:val="000000"/>
                <w:sz w:val="20"/>
                <w:szCs w:val="18"/>
                <w:lang w:eastAsia="es-MX"/>
              </w:rPr>
              <w:t>feb-17</w:t>
            </w:r>
          </w:p>
        </w:tc>
        <w:tc>
          <w:tcPr>
            <w:tcW w:w="2222" w:type="dxa"/>
            <w:tcBorders>
              <w:top w:val="single" w:sz="8" w:space="0" w:color="000000"/>
              <w:left w:val="nil"/>
              <w:bottom w:val="single" w:sz="8" w:space="0" w:color="000000"/>
              <w:right w:val="single" w:sz="8" w:space="0" w:color="000000"/>
            </w:tcBorders>
            <w:shd w:val="clear" w:color="auto" w:fill="00B0F0"/>
            <w:vAlign w:val="center"/>
            <w:hideMark/>
          </w:tcPr>
          <w:p w14:paraId="4443F72D" w14:textId="4DBE9A1C"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20"/>
                <w:szCs w:val="18"/>
                <w:lang w:eastAsia="es-MX"/>
              </w:rPr>
              <w:t>%</w:t>
            </w:r>
          </w:p>
        </w:tc>
      </w:tr>
      <w:tr w:rsidR="00080FBA" w:rsidRPr="008E4E44" w14:paraId="3E4DE398" w14:textId="77777777" w:rsidTr="008F4A92">
        <w:trPr>
          <w:trHeight w:val="106"/>
        </w:trPr>
        <w:tc>
          <w:tcPr>
            <w:tcW w:w="2408" w:type="dxa"/>
            <w:tcBorders>
              <w:top w:val="nil"/>
              <w:left w:val="single" w:sz="8" w:space="0" w:color="000000"/>
              <w:bottom w:val="nil"/>
              <w:right w:val="single" w:sz="8" w:space="0" w:color="000000"/>
            </w:tcBorders>
            <w:shd w:val="clear" w:color="000000" w:fill="FFFFFF"/>
            <w:vAlign w:val="bottom"/>
            <w:hideMark/>
          </w:tcPr>
          <w:p w14:paraId="6B2676D6" w14:textId="77777777" w:rsidR="00080FBA" w:rsidRPr="008E4E44" w:rsidRDefault="00080FBA"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1</w:t>
            </w:r>
          </w:p>
        </w:tc>
        <w:tc>
          <w:tcPr>
            <w:tcW w:w="2222" w:type="dxa"/>
            <w:tcBorders>
              <w:top w:val="nil"/>
              <w:left w:val="nil"/>
              <w:bottom w:val="nil"/>
              <w:right w:val="single" w:sz="8" w:space="0" w:color="000000"/>
            </w:tcBorders>
            <w:shd w:val="clear" w:color="000000" w:fill="FFFFFF"/>
            <w:vAlign w:val="bottom"/>
            <w:hideMark/>
          </w:tcPr>
          <w:p w14:paraId="3DA9EF58" w14:textId="5355FFF2" w:rsidR="00080FBA" w:rsidRPr="008E4E44" w:rsidRDefault="0079070D"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Luxemburgo</w:t>
            </w:r>
          </w:p>
        </w:tc>
        <w:tc>
          <w:tcPr>
            <w:tcW w:w="2222" w:type="dxa"/>
            <w:tcBorders>
              <w:top w:val="nil"/>
              <w:left w:val="nil"/>
              <w:bottom w:val="nil"/>
              <w:right w:val="single" w:sz="8" w:space="0" w:color="000000"/>
            </w:tcBorders>
            <w:shd w:val="clear" w:color="000000" w:fill="FFFFFF"/>
            <w:vAlign w:val="bottom"/>
            <w:hideMark/>
          </w:tcPr>
          <w:p w14:paraId="3B4FE9B2" w14:textId="147ED248" w:rsidR="00080FBA" w:rsidRPr="008E4E44" w:rsidRDefault="00080FBA"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w:t>
            </w:r>
            <w:r w:rsidR="0079070D">
              <w:rPr>
                <w:rFonts w:ascii="Arial" w:eastAsia="Times New Roman" w:hAnsi="Arial" w:cs="Arial"/>
                <w:color w:val="000000"/>
                <w:sz w:val="18"/>
                <w:szCs w:val="18"/>
                <w:lang w:eastAsia="es-MX"/>
              </w:rPr>
              <w:t>2,393.68</w:t>
            </w:r>
          </w:p>
        </w:tc>
        <w:tc>
          <w:tcPr>
            <w:tcW w:w="2222" w:type="dxa"/>
            <w:tcBorders>
              <w:top w:val="nil"/>
              <w:left w:val="nil"/>
              <w:bottom w:val="nil"/>
              <w:right w:val="single" w:sz="8" w:space="0" w:color="000000"/>
            </w:tcBorders>
            <w:shd w:val="clear" w:color="000000" w:fill="FFFFFF"/>
            <w:vAlign w:val="bottom"/>
            <w:hideMark/>
          </w:tcPr>
          <w:p w14:paraId="03C52CA2" w14:textId="38046A91"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48.10</w:t>
            </w:r>
            <w:r w:rsidR="00080FBA" w:rsidRPr="008E4E44">
              <w:rPr>
                <w:rFonts w:ascii="Arial" w:eastAsia="Times New Roman" w:hAnsi="Arial" w:cs="Arial"/>
                <w:color w:val="000000"/>
                <w:sz w:val="18"/>
                <w:szCs w:val="18"/>
                <w:lang w:eastAsia="es-MX"/>
              </w:rPr>
              <w:t>%</w:t>
            </w:r>
          </w:p>
        </w:tc>
      </w:tr>
      <w:tr w:rsidR="00080FBA" w:rsidRPr="008E4E44" w14:paraId="59A95A29" w14:textId="77777777" w:rsidTr="008F4A92">
        <w:trPr>
          <w:trHeight w:val="80"/>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4D212685" w14:textId="242B02E2" w:rsidR="00080FBA" w:rsidRPr="008E4E44" w:rsidRDefault="00080FBA" w:rsidP="008F4A92">
            <w:pPr>
              <w:spacing w:after="0" w:line="240" w:lineRule="auto"/>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0BCF902A" w14:textId="0C3C1720" w:rsidR="00080FBA" w:rsidRPr="008E4E44" w:rsidRDefault="00080FBA" w:rsidP="008F4A92">
            <w:pPr>
              <w:spacing w:after="0" w:line="240" w:lineRule="auto"/>
              <w:ind w:firstLineChars="100" w:firstLine="180"/>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34DA588D" w14:textId="784FE6D6" w:rsidR="00080FBA" w:rsidRPr="008E4E44" w:rsidRDefault="00080FBA" w:rsidP="008F4A92">
            <w:pPr>
              <w:spacing w:after="0" w:line="240" w:lineRule="auto"/>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3783E307" w14:textId="2C579322" w:rsidR="00080FBA" w:rsidRPr="008E4E44" w:rsidRDefault="00080FBA" w:rsidP="008F4A92">
            <w:pPr>
              <w:spacing w:after="0" w:line="240" w:lineRule="auto"/>
              <w:jc w:val="center"/>
              <w:rPr>
                <w:rFonts w:ascii="Arial" w:eastAsia="Times New Roman" w:hAnsi="Arial" w:cs="Arial"/>
                <w:color w:val="000000"/>
                <w:sz w:val="18"/>
                <w:szCs w:val="18"/>
                <w:lang w:eastAsia="es-MX"/>
              </w:rPr>
            </w:pPr>
          </w:p>
        </w:tc>
      </w:tr>
      <w:tr w:rsidR="00080FBA" w:rsidRPr="008E4E44" w14:paraId="712A23C0" w14:textId="77777777" w:rsidTr="008F4A92">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50F4AFD5" w14:textId="77777777" w:rsidR="00080FBA" w:rsidRPr="008E4E44" w:rsidRDefault="00080FBA"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w:t>
            </w:r>
          </w:p>
        </w:tc>
        <w:tc>
          <w:tcPr>
            <w:tcW w:w="2222" w:type="dxa"/>
            <w:tcBorders>
              <w:top w:val="nil"/>
              <w:left w:val="nil"/>
              <w:bottom w:val="single" w:sz="8" w:space="0" w:color="000000"/>
              <w:right w:val="single" w:sz="8" w:space="0" w:color="000000"/>
            </w:tcBorders>
            <w:shd w:val="clear" w:color="000000" w:fill="FFFFFF"/>
            <w:vAlign w:val="center"/>
            <w:hideMark/>
          </w:tcPr>
          <w:p w14:paraId="560A6F85" w14:textId="3F9AB6E8" w:rsidR="00080FBA" w:rsidRPr="008E4E44" w:rsidRDefault="0079070D"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Estados Unidos</w:t>
            </w:r>
          </w:p>
        </w:tc>
        <w:tc>
          <w:tcPr>
            <w:tcW w:w="2222" w:type="dxa"/>
            <w:tcBorders>
              <w:top w:val="nil"/>
              <w:left w:val="nil"/>
              <w:bottom w:val="single" w:sz="8" w:space="0" w:color="000000"/>
              <w:right w:val="single" w:sz="8" w:space="0" w:color="000000"/>
            </w:tcBorders>
            <w:shd w:val="clear" w:color="000000" w:fill="FFFFFF"/>
            <w:vAlign w:val="center"/>
            <w:hideMark/>
          </w:tcPr>
          <w:p w14:paraId="696525CB" w14:textId="5839C81B"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$1,846.28</w:t>
            </w:r>
          </w:p>
        </w:tc>
        <w:tc>
          <w:tcPr>
            <w:tcW w:w="2222" w:type="dxa"/>
            <w:tcBorders>
              <w:top w:val="nil"/>
              <w:left w:val="nil"/>
              <w:bottom w:val="single" w:sz="8" w:space="0" w:color="000000"/>
              <w:right w:val="single" w:sz="8" w:space="0" w:color="000000"/>
            </w:tcBorders>
            <w:shd w:val="clear" w:color="000000" w:fill="FFFFFF"/>
            <w:vAlign w:val="center"/>
            <w:hideMark/>
          </w:tcPr>
          <w:p w14:paraId="6867CCD6" w14:textId="6DC8E775"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37.10</w:t>
            </w:r>
            <w:r w:rsidR="00080FBA" w:rsidRPr="008E4E44">
              <w:rPr>
                <w:rFonts w:ascii="Arial" w:eastAsia="Times New Roman" w:hAnsi="Arial" w:cs="Arial"/>
                <w:color w:val="000000"/>
                <w:sz w:val="18"/>
                <w:szCs w:val="18"/>
                <w:lang w:eastAsia="es-MX"/>
              </w:rPr>
              <w:t>%</w:t>
            </w:r>
          </w:p>
        </w:tc>
      </w:tr>
      <w:tr w:rsidR="00080FBA" w:rsidRPr="008E4E44" w14:paraId="462DB537" w14:textId="77777777" w:rsidTr="008F4A92">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78AA802C" w14:textId="77777777" w:rsidR="00080FBA" w:rsidRPr="008E4E44" w:rsidRDefault="00080FBA"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w:t>
            </w:r>
          </w:p>
        </w:tc>
        <w:tc>
          <w:tcPr>
            <w:tcW w:w="2222" w:type="dxa"/>
            <w:tcBorders>
              <w:top w:val="nil"/>
              <w:left w:val="nil"/>
              <w:bottom w:val="single" w:sz="8" w:space="0" w:color="000000"/>
              <w:right w:val="single" w:sz="8" w:space="0" w:color="000000"/>
            </w:tcBorders>
            <w:shd w:val="clear" w:color="000000" w:fill="FFFFFF"/>
            <w:vAlign w:val="center"/>
            <w:hideMark/>
          </w:tcPr>
          <w:p w14:paraId="400408E7" w14:textId="6EF395E3" w:rsidR="00080FBA" w:rsidRPr="008E4E44" w:rsidRDefault="0079070D"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Hong Kong</w:t>
            </w:r>
          </w:p>
        </w:tc>
        <w:tc>
          <w:tcPr>
            <w:tcW w:w="2222" w:type="dxa"/>
            <w:tcBorders>
              <w:top w:val="nil"/>
              <w:left w:val="nil"/>
              <w:bottom w:val="single" w:sz="8" w:space="0" w:color="000000"/>
              <w:right w:val="single" w:sz="8" w:space="0" w:color="000000"/>
            </w:tcBorders>
            <w:shd w:val="clear" w:color="000000" w:fill="FFFFFF"/>
            <w:vAlign w:val="center"/>
            <w:hideMark/>
          </w:tcPr>
          <w:p w14:paraId="75D65590" w14:textId="19891CC1"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$388.90</w:t>
            </w:r>
          </w:p>
        </w:tc>
        <w:tc>
          <w:tcPr>
            <w:tcW w:w="2222" w:type="dxa"/>
            <w:tcBorders>
              <w:top w:val="nil"/>
              <w:left w:val="nil"/>
              <w:bottom w:val="single" w:sz="8" w:space="0" w:color="000000"/>
              <w:right w:val="single" w:sz="8" w:space="0" w:color="000000"/>
            </w:tcBorders>
            <w:shd w:val="clear" w:color="000000" w:fill="FFFFFF"/>
            <w:vAlign w:val="center"/>
            <w:hideMark/>
          </w:tcPr>
          <w:p w14:paraId="3A9D78BD" w14:textId="5930F5AC"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7.81</w:t>
            </w:r>
            <w:r w:rsidR="00080FBA" w:rsidRPr="008E4E44">
              <w:rPr>
                <w:rFonts w:ascii="Arial" w:eastAsia="Times New Roman" w:hAnsi="Arial" w:cs="Arial"/>
                <w:color w:val="000000"/>
                <w:sz w:val="18"/>
                <w:szCs w:val="18"/>
                <w:lang w:eastAsia="es-MX"/>
              </w:rPr>
              <w:t>%</w:t>
            </w:r>
          </w:p>
        </w:tc>
      </w:tr>
      <w:tr w:rsidR="00080FBA" w:rsidRPr="008E4E44" w14:paraId="4F8B8E97" w14:textId="77777777" w:rsidTr="008F4A92">
        <w:trPr>
          <w:trHeight w:val="315"/>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628DCE8D" w14:textId="77777777" w:rsidR="00080FBA" w:rsidRPr="008E4E44" w:rsidRDefault="00080FBA"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4</w:t>
            </w:r>
          </w:p>
        </w:tc>
        <w:tc>
          <w:tcPr>
            <w:tcW w:w="2222" w:type="dxa"/>
            <w:tcBorders>
              <w:top w:val="nil"/>
              <w:left w:val="nil"/>
              <w:bottom w:val="single" w:sz="8" w:space="0" w:color="000000"/>
              <w:right w:val="single" w:sz="8" w:space="0" w:color="000000"/>
            </w:tcBorders>
            <w:shd w:val="clear" w:color="000000" w:fill="FFFFFF"/>
            <w:vAlign w:val="center"/>
            <w:hideMark/>
          </w:tcPr>
          <w:p w14:paraId="7539F3AD" w14:textId="77777777" w:rsidR="00080FBA" w:rsidRPr="008E4E44" w:rsidRDefault="00080FBA"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China</w:t>
            </w:r>
          </w:p>
        </w:tc>
        <w:tc>
          <w:tcPr>
            <w:tcW w:w="2222" w:type="dxa"/>
            <w:tcBorders>
              <w:top w:val="nil"/>
              <w:left w:val="nil"/>
              <w:bottom w:val="single" w:sz="8" w:space="0" w:color="000000"/>
              <w:right w:val="single" w:sz="8" w:space="0" w:color="000000"/>
            </w:tcBorders>
            <w:shd w:val="clear" w:color="000000" w:fill="FFFFFF"/>
            <w:vAlign w:val="center"/>
            <w:hideMark/>
          </w:tcPr>
          <w:p w14:paraId="4B4628BC" w14:textId="522C2625"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$219.46</w:t>
            </w:r>
          </w:p>
        </w:tc>
        <w:tc>
          <w:tcPr>
            <w:tcW w:w="2222" w:type="dxa"/>
            <w:tcBorders>
              <w:top w:val="nil"/>
              <w:left w:val="nil"/>
              <w:bottom w:val="single" w:sz="8" w:space="0" w:color="000000"/>
              <w:right w:val="single" w:sz="8" w:space="0" w:color="000000"/>
            </w:tcBorders>
            <w:shd w:val="clear" w:color="000000" w:fill="FFFFFF"/>
            <w:vAlign w:val="center"/>
            <w:hideMark/>
          </w:tcPr>
          <w:p w14:paraId="5D959BEC" w14:textId="2E323C4C"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4.41</w:t>
            </w:r>
            <w:r w:rsidR="00080FBA" w:rsidRPr="008E4E44">
              <w:rPr>
                <w:rFonts w:ascii="Arial" w:eastAsia="Times New Roman" w:hAnsi="Arial" w:cs="Arial"/>
                <w:color w:val="000000"/>
                <w:sz w:val="18"/>
                <w:szCs w:val="18"/>
                <w:lang w:eastAsia="es-MX"/>
              </w:rPr>
              <w:t>%</w:t>
            </w:r>
          </w:p>
        </w:tc>
      </w:tr>
      <w:tr w:rsidR="00080FBA" w:rsidRPr="008E4E44" w14:paraId="06037616" w14:textId="77777777" w:rsidTr="008F4A92">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37EA193D" w14:textId="77777777" w:rsidR="00080FBA" w:rsidRPr="008E4E44" w:rsidRDefault="00080FBA" w:rsidP="008F4A9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5</w:t>
            </w:r>
          </w:p>
        </w:tc>
        <w:tc>
          <w:tcPr>
            <w:tcW w:w="2222" w:type="dxa"/>
            <w:tcBorders>
              <w:top w:val="nil"/>
              <w:left w:val="nil"/>
              <w:bottom w:val="single" w:sz="8" w:space="0" w:color="000000"/>
              <w:right w:val="single" w:sz="8" w:space="0" w:color="000000"/>
            </w:tcBorders>
            <w:shd w:val="clear" w:color="000000" w:fill="FFFFFF"/>
            <w:vAlign w:val="center"/>
            <w:hideMark/>
          </w:tcPr>
          <w:p w14:paraId="2AD6FF98" w14:textId="2AA38E30"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Singapur</w:t>
            </w:r>
          </w:p>
        </w:tc>
        <w:tc>
          <w:tcPr>
            <w:tcW w:w="2222" w:type="dxa"/>
            <w:tcBorders>
              <w:top w:val="nil"/>
              <w:left w:val="nil"/>
              <w:bottom w:val="single" w:sz="8" w:space="0" w:color="000000"/>
              <w:right w:val="single" w:sz="8" w:space="0" w:color="000000"/>
            </w:tcBorders>
            <w:shd w:val="clear" w:color="000000" w:fill="FFFFFF"/>
            <w:vAlign w:val="center"/>
            <w:hideMark/>
          </w:tcPr>
          <w:p w14:paraId="15183A2C" w14:textId="258FBF65"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$127.56</w:t>
            </w:r>
          </w:p>
        </w:tc>
        <w:tc>
          <w:tcPr>
            <w:tcW w:w="2222" w:type="dxa"/>
            <w:tcBorders>
              <w:top w:val="nil"/>
              <w:left w:val="nil"/>
              <w:bottom w:val="single" w:sz="8" w:space="0" w:color="000000"/>
              <w:right w:val="single" w:sz="8" w:space="0" w:color="000000"/>
            </w:tcBorders>
            <w:shd w:val="clear" w:color="000000" w:fill="FFFFFF"/>
            <w:vAlign w:val="center"/>
            <w:hideMark/>
          </w:tcPr>
          <w:p w14:paraId="5D7C5631" w14:textId="27BAE05D" w:rsidR="00080FBA" w:rsidRPr="008E4E44" w:rsidRDefault="0079070D" w:rsidP="008F4A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2.56</w:t>
            </w:r>
            <w:r w:rsidR="00080FBA" w:rsidRPr="008E4E44">
              <w:rPr>
                <w:rFonts w:ascii="Arial" w:eastAsia="Times New Roman" w:hAnsi="Arial" w:cs="Arial"/>
                <w:color w:val="000000"/>
                <w:sz w:val="18"/>
                <w:szCs w:val="18"/>
                <w:lang w:eastAsia="es-MX"/>
              </w:rPr>
              <w:t>%</w:t>
            </w:r>
          </w:p>
        </w:tc>
      </w:tr>
    </w:tbl>
    <w:p w14:paraId="086537D5" w14:textId="31C50ADE" w:rsidR="00CE402C" w:rsidRPr="008E4E44" w:rsidRDefault="00080FBA" w:rsidP="00080FBA">
      <w:pPr>
        <w:spacing w:line="360" w:lineRule="auto"/>
        <w:jc w:val="both"/>
        <w:rPr>
          <w:rFonts w:ascii="Arial" w:hAnsi="Arial" w:cs="Arial"/>
          <w:sz w:val="18"/>
          <w:szCs w:val="18"/>
        </w:rPr>
      </w:pPr>
      <w:r w:rsidRPr="008E4E44">
        <w:rPr>
          <w:rFonts w:ascii="Arial" w:hAnsi="Arial" w:cs="Arial"/>
          <w:sz w:val="18"/>
          <w:szCs w:val="18"/>
        </w:rPr>
        <w:t>Fuente: Instituto de Estadístic</w:t>
      </w:r>
      <w:r w:rsidR="0079070D">
        <w:rPr>
          <w:rFonts w:ascii="Arial" w:hAnsi="Arial" w:cs="Arial"/>
          <w:sz w:val="18"/>
          <w:szCs w:val="18"/>
        </w:rPr>
        <w:t>a y Geografía (IIEG) de Jalisco</w:t>
      </w:r>
    </w:p>
    <w:p w14:paraId="554930E0" w14:textId="73E4E241" w:rsidR="00163203" w:rsidRPr="00063D2A" w:rsidRDefault="00163203" w:rsidP="00265D29">
      <w:pPr>
        <w:spacing w:line="360" w:lineRule="auto"/>
        <w:jc w:val="both"/>
        <w:rPr>
          <w:rFonts w:ascii="Arial" w:hAnsi="Arial" w:cs="Arial"/>
          <w:b/>
          <w:sz w:val="24"/>
          <w:szCs w:val="24"/>
        </w:rPr>
      </w:pPr>
      <w:r w:rsidRPr="00063D2A">
        <w:rPr>
          <w:rFonts w:ascii="Arial" w:hAnsi="Arial" w:cs="Arial"/>
          <w:b/>
          <w:sz w:val="24"/>
          <w:szCs w:val="24"/>
        </w:rPr>
        <w:t>Unidades de comercio y de abasto del Municipio</w:t>
      </w:r>
    </w:p>
    <w:p w14:paraId="789A6553" w14:textId="268A0DDE" w:rsidR="00CA44B4" w:rsidRPr="00063D2A" w:rsidRDefault="00063D2A" w:rsidP="00CA44B4">
      <w:pPr>
        <w:spacing w:line="360" w:lineRule="auto"/>
        <w:jc w:val="both"/>
        <w:rPr>
          <w:rFonts w:ascii="Arial" w:hAnsi="Arial" w:cs="Arial"/>
          <w:sz w:val="24"/>
          <w:szCs w:val="24"/>
        </w:rPr>
      </w:pPr>
      <w:r w:rsidRPr="00063D2A">
        <w:rPr>
          <w:rFonts w:ascii="Arial" w:hAnsi="Arial" w:cs="Arial"/>
          <w:sz w:val="24"/>
          <w:szCs w:val="24"/>
        </w:rPr>
        <w:t>En</w:t>
      </w:r>
      <w:r w:rsidR="00CA44B4" w:rsidRPr="00063D2A">
        <w:rPr>
          <w:rFonts w:ascii="Arial" w:hAnsi="Arial" w:cs="Arial"/>
          <w:sz w:val="24"/>
          <w:szCs w:val="24"/>
        </w:rPr>
        <w:t xml:space="preserve"> 2015, el municipio contaba con una infraestructura de unida</w:t>
      </w:r>
      <w:r w:rsidR="0049724D" w:rsidRPr="00063D2A">
        <w:rPr>
          <w:rFonts w:ascii="Arial" w:hAnsi="Arial" w:cs="Arial"/>
          <w:sz w:val="24"/>
          <w:szCs w:val="24"/>
        </w:rPr>
        <w:t>des de comercio y abasto con la</w:t>
      </w:r>
      <w:r w:rsidR="00CA44B4" w:rsidRPr="00063D2A">
        <w:rPr>
          <w:rFonts w:ascii="Arial" w:hAnsi="Arial" w:cs="Arial"/>
          <w:sz w:val="24"/>
          <w:szCs w:val="24"/>
        </w:rPr>
        <w:t xml:space="preserve"> siguiente estructura: 3 tiendas Diconsa, 72 tianguis, 14 mercados públicos, 4 rastros, 1 central de abastos y 10 centros de acopio de granos y oleaginosas.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1464"/>
        <w:gridCol w:w="1464"/>
        <w:gridCol w:w="1279"/>
        <w:gridCol w:w="1096"/>
        <w:gridCol w:w="2354"/>
      </w:tblGrid>
      <w:tr w:rsidR="00CA44B4" w:rsidRPr="00063D2A" w14:paraId="79C27671" w14:textId="77777777" w:rsidTr="008F4A92">
        <w:trPr>
          <w:trHeight w:val="589"/>
        </w:trPr>
        <w:tc>
          <w:tcPr>
            <w:tcW w:w="1457" w:type="dxa"/>
            <w:shd w:val="clear" w:color="auto" w:fill="92D050"/>
            <w:vAlign w:val="center"/>
          </w:tcPr>
          <w:p w14:paraId="4E247E7D" w14:textId="036E0689"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bCs/>
                <w:sz w:val="18"/>
                <w:szCs w:val="16"/>
                <w:lang w:eastAsia="es-MX"/>
              </w:rPr>
              <w:t>Municipio</w:t>
            </w:r>
          </w:p>
        </w:tc>
        <w:tc>
          <w:tcPr>
            <w:tcW w:w="1464" w:type="dxa"/>
            <w:shd w:val="clear" w:color="auto" w:fill="92D050"/>
            <w:noWrap/>
            <w:vAlign w:val="center"/>
          </w:tcPr>
          <w:p w14:paraId="69155567" w14:textId="0A4BC67E"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bCs/>
                <w:sz w:val="18"/>
                <w:szCs w:val="16"/>
                <w:lang w:eastAsia="es-MX"/>
              </w:rPr>
              <w:t>T</w:t>
            </w:r>
            <w:r w:rsidR="00B81DEF" w:rsidRPr="00063D2A">
              <w:rPr>
                <w:rFonts w:ascii="Arial" w:eastAsia="Times New Roman" w:hAnsi="Arial" w:cs="Arial"/>
                <w:b/>
                <w:bCs/>
                <w:sz w:val="18"/>
                <w:szCs w:val="16"/>
                <w:lang w:eastAsia="es-MX"/>
              </w:rPr>
              <w:t>i</w:t>
            </w:r>
            <w:r w:rsidRPr="00063D2A">
              <w:rPr>
                <w:rFonts w:ascii="Arial" w:eastAsia="Times New Roman" w:hAnsi="Arial" w:cs="Arial"/>
                <w:b/>
                <w:bCs/>
                <w:sz w:val="18"/>
                <w:szCs w:val="16"/>
                <w:lang w:eastAsia="es-MX"/>
              </w:rPr>
              <w:t>endas Diconsa</w:t>
            </w:r>
          </w:p>
        </w:tc>
        <w:tc>
          <w:tcPr>
            <w:tcW w:w="1464" w:type="dxa"/>
            <w:shd w:val="clear" w:color="auto" w:fill="92D050"/>
            <w:noWrap/>
            <w:vAlign w:val="center"/>
          </w:tcPr>
          <w:p w14:paraId="727A4202" w14:textId="2A4C4BF6"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sz w:val="18"/>
                <w:szCs w:val="16"/>
                <w:lang w:eastAsia="es-MX"/>
              </w:rPr>
              <w:t>Tianguis</w:t>
            </w:r>
          </w:p>
        </w:tc>
        <w:tc>
          <w:tcPr>
            <w:tcW w:w="1279" w:type="dxa"/>
            <w:shd w:val="clear" w:color="auto" w:fill="92D050"/>
            <w:noWrap/>
            <w:vAlign w:val="center"/>
          </w:tcPr>
          <w:p w14:paraId="57432EA7" w14:textId="1BEBA891"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sz w:val="18"/>
                <w:szCs w:val="16"/>
                <w:lang w:eastAsia="es-MX"/>
              </w:rPr>
              <w:t>Mercados</w:t>
            </w:r>
            <w:r w:rsidRPr="00063D2A">
              <w:rPr>
                <w:rFonts w:ascii="Arial" w:eastAsia="Times New Roman" w:hAnsi="Arial" w:cs="Arial"/>
                <w:b/>
                <w:sz w:val="18"/>
                <w:szCs w:val="16"/>
                <w:lang w:eastAsia="es-MX"/>
              </w:rPr>
              <w:br/>
              <w:t>públicos</w:t>
            </w:r>
          </w:p>
        </w:tc>
        <w:tc>
          <w:tcPr>
            <w:tcW w:w="1096" w:type="dxa"/>
            <w:shd w:val="clear" w:color="auto" w:fill="92D050"/>
            <w:noWrap/>
            <w:vAlign w:val="center"/>
          </w:tcPr>
          <w:p w14:paraId="4761941C" w14:textId="242F1ED7"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sz w:val="18"/>
                <w:szCs w:val="16"/>
                <w:lang w:eastAsia="es-MX"/>
              </w:rPr>
              <w:t>Centrales</w:t>
            </w:r>
            <w:r w:rsidRPr="00063D2A">
              <w:rPr>
                <w:rFonts w:ascii="Arial" w:eastAsia="Times New Roman" w:hAnsi="Arial" w:cs="Arial"/>
                <w:b/>
                <w:sz w:val="18"/>
                <w:szCs w:val="16"/>
                <w:lang w:eastAsia="es-MX"/>
              </w:rPr>
              <w:br/>
              <w:t>de abasto</w:t>
            </w:r>
          </w:p>
        </w:tc>
        <w:tc>
          <w:tcPr>
            <w:tcW w:w="2354" w:type="dxa"/>
            <w:shd w:val="clear" w:color="auto" w:fill="92D050"/>
            <w:noWrap/>
            <w:vAlign w:val="center"/>
          </w:tcPr>
          <w:p w14:paraId="057BCF0A" w14:textId="1DFAD28A"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sz w:val="18"/>
                <w:szCs w:val="16"/>
                <w:lang w:eastAsia="es-MX"/>
              </w:rPr>
              <w:t>Centros de acopio</w:t>
            </w:r>
            <w:r w:rsidRPr="00063D2A">
              <w:rPr>
                <w:rFonts w:ascii="Arial" w:eastAsia="Times New Roman" w:hAnsi="Arial" w:cs="Arial"/>
                <w:b/>
                <w:sz w:val="18"/>
                <w:szCs w:val="16"/>
                <w:lang w:eastAsia="es-MX"/>
              </w:rPr>
              <w:br/>
              <w:t xml:space="preserve">de granos y </w:t>
            </w:r>
            <w:r w:rsidRPr="00063D2A">
              <w:rPr>
                <w:rFonts w:ascii="Arial" w:eastAsia="Times New Roman" w:hAnsi="Arial" w:cs="Arial"/>
                <w:b/>
                <w:sz w:val="18"/>
                <w:szCs w:val="16"/>
                <w:lang w:eastAsia="es-MX"/>
              </w:rPr>
              <w:br/>
              <w:t>oleaginosas</w:t>
            </w:r>
          </w:p>
        </w:tc>
      </w:tr>
      <w:tr w:rsidR="007350B2" w:rsidRPr="00063D2A" w14:paraId="15443D5D" w14:textId="77777777" w:rsidTr="008F4A92">
        <w:trPr>
          <w:trHeight w:val="589"/>
        </w:trPr>
        <w:tc>
          <w:tcPr>
            <w:tcW w:w="1457" w:type="dxa"/>
            <w:shd w:val="clear" w:color="auto" w:fill="auto"/>
            <w:vAlign w:val="center"/>
            <w:hideMark/>
          </w:tcPr>
          <w:p w14:paraId="05F26CD3" w14:textId="77777777"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bCs/>
                <w:sz w:val="18"/>
                <w:szCs w:val="16"/>
                <w:lang w:eastAsia="es-MX"/>
              </w:rPr>
              <w:t>Zapopan</w:t>
            </w:r>
          </w:p>
        </w:tc>
        <w:tc>
          <w:tcPr>
            <w:tcW w:w="1464" w:type="dxa"/>
            <w:shd w:val="clear" w:color="auto" w:fill="auto"/>
            <w:noWrap/>
            <w:vAlign w:val="center"/>
            <w:hideMark/>
          </w:tcPr>
          <w:p w14:paraId="40457F11" w14:textId="77777777"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bCs/>
                <w:sz w:val="18"/>
                <w:szCs w:val="16"/>
                <w:lang w:eastAsia="es-MX"/>
              </w:rPr>
              <w:t>3</w:t>
            </w:r>
          </w:p>
        </w:tc>
        <w:tc>
          <w:tcPr>
            <w:tcW w:w="1464" w:type="dxa"/>
            <w:shd w:val="clear" w:color="auto" w:fill="auto"/>
            <w:noWrap/>
            <w:vAlign w:val="center"/>
            <w:hideMark/>
          </w:tcPr>
          <w:p w14:paraId="452893A8" w14:textId="77777777"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bCs/>
                <w:sz w:val="18"/>
                <w:szCs w:val="16"/>
                <w:lang w:eastAsia="es-MX"/>
              </w:rPr>
              <w:t>72</w:t>
            </w:r>
          </w:p>
        </w:tc>
        <w:tc>
          <w:tcPr>
            <w:tcW w:w="1279" w:type="dxa"/>
            <w:shd w:val="clear" w:color="auto" w:fill="auto"/>
            <w:noWrap/>
            <w:vAlign w:val="center"/>
            <w:hideMark/>
          </w:tcPr>
          <w:p w14:paraId="40B55DC3" w14:textId="77777777"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bCs/>
                <w:sz w:val="18"/>
                <w:szCs w:val="16"/>
                <w:lang w:eastAsia="es-MX"/>
              </w:rPr>
              <w:t>14</w:t>
            </w:r>
          </w:p>
        </w:tc>
        <w:tc>
          <w:tcPr>
            <w:tcW w:w="1096" w:type="dxa"/>
            <w:shd w:val="clear" w:color="auto" w:fill="auto"/>
            <w:noWrap/>
            <w:vAlign w:val="center"/>
            <w:hideMark/>
          </w:tcPr>
          <w:p w14:paraId="08DAD17E" w14:textId="77777777"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bCs/>
                <w:sz w:val="18"/>
                <w:szCs w:val="16"/>
                <w:lang w:eastAsia="es-MX"/>
              </w:rPr>
              <w:t>1</w:t>
            </w:r>
          </w:p>
        </w:tc>
        <w:tc>
          <w:tcPr>
            <w:tcW w:w="2354" w:type="dxa"/>
            <w:shd w:val="clear" w:color="auto" w:fill="auto"/>
            <w:noWrap/>
            <w:vAlign w:val="center"/>
            <w:hideMark/>
          </w:tcPr>
          <w:p w14:paraId="4DA38578" w14:textId="77777777" w:rsidR="00CA44B4" w:rsidRPr="00063D2A" w:rsidRDefault="00CA44B4" w:rsidP="008F4A92">
            <w:pPr>
              <w:spacing w:after="0" w:line="240" w:lineRule="auto"/>
              <w:jc w:val="center"/>
              <w:rPr>
                <w:rFonts w:ascii="Arial" w:eastAsia="Times New Roman" w:hAnsi="Arial" w:cs="Arial"/>
                <w:b/>
                <w:bCs/>
                <w:sz w:val="18"/>
                <w:szCs w:val="16"/>
                <w:lang w:eastAsia="es-MX"/>
              </w:rPr>
            </w:pPr>
            <w:r w:rsidRPr="00063D2A">
              <w:rPr>
                <w:rFonts w:ascii="Arial" w:eastAsia="Times New Roman" w:hAnsi="Arial" w:cs="Arial"/>
                <w:b/>
                <w:bCs/>
                <w:sz w:val="18"/>
                <w:szCs w:val="16"/>
                <w:lang w:eastAsia="es-MX"/>
              </w:rPr>
              <w:t>10</w:t>
            </w:r>
          </w:p>
        </w:tc>
      </w:tr>
    </w:tbl>
    <w:p w14:paraId="2E1B9B94" w14:textId="0537937B" w:rsidR="00CE402C" w:rsidRPr="008E4E44" w:rsidRDefault="00CA44B4" w:rsidP="008E4D50">
      <w:pPr>
        <w:spacing w:line="360" w:lineRule="auto"/>
        <w:jc w:val="both"/>
        <w:rPr>
          <w:rFonts w:ascii="Arial" w:hAnsi="Arial" w:cs="Arial"/>
          <w:sz w:val="18"/>
          <w:szCs w:val="16"/>
        </w:rPr>
      </w:pPr>
      <w:r w:rsidRPr="00063D2A">
        <w:rPr>
          <w:rFonts w:ascii="Arial" w:hAnsi="Arial" w:cs="Arial"/>
          <w:sz w:val="18"/>
          <w:szCs w:val="16"/>
        </w:rPr>
        <w:lastRenderedPageBreak/>
        <w:t xml:space="preserve">Fuente: </w:t>
      </w:r>
      <w:r w:rsidR="00261C8D" w:rsidRPr="00063D2A">
        <w:rPr>
          <w:rFonts w:ascii="Arial" w:hAnsi="Arial" w:cs="Arial"/>
          <w:sz w:val="18"/>
          <w:szCs w:val="16"/>
        </w:rPr>
        <w:t>Unidades de comercio y de abasto en operación por municipio. Al 31 de diciembre de 2015. Anuario Estadístico y Geográfico de Jalisco 2015. Instituto Nacional de Estadística y Geografía (INEGI).</w:t>
      </w:r>
    </w:p>
    <w:p w14:paraId="3B528312" w14:textId="3102B0F8" w:rsidR="00BC60F7" w:rsidRPr="008E4E44" w:rsidRDefault="00337A14" w:rsidP="008E4D50">
      <w:pPr>
        <w:spacing w:line="360" w:lineRule="auto"/>
        <w:jc w:val="both"/>
        <w:rPr>
          <w:rFonts w:ascii="Arial" w:hAnsi="Arial" w:cs="Arial"/>
          <w:sz w:val="24"/>
          <w:szCs w:val="24"/>
        </w:rPr>
      </w:pPr>
      <w:r>
        <w:rPr>
          <w:rFonts w:ascii="Arial" w:hAnsi="Arial" w:cs="Arial"/>
          <w:sz w:val="24"/>
          <w:szCs w:val="24"/>
        </w:rPr>
        <w:t>Con datos del censo económico 2015 del INEGI</w:t>
      </w:r>
      <w:r w:rsidR="0098541C">
        <w:rPr>
          <w:rFonts w:ascii="Arial" w:hAnsi="Arial" w:cs="Arial"/>
          <w:sz w:val="24"/>
          <w:szCs w:val="24"/>
        </w:rPr>
        <w:t>, se observa que de la población de Z</w:t>
      </w:r>
      <w:r w:rsidR="001E21FB">
        <w:rPr>
          <w:rFonts w:ascii="Arial" w:hAnsi="Arial" w:cs="Arial"/>
          <w:sz w:val="24"/>
          <w:szCs w:val="24"/>
        </w:rPr>
        <w:t>apopan, 56.5% pertenece a la Población económicamente activa (PEA) y el 43.3% pertenece a la población no económicamente activa (PNEA).</w:t>
      </w:r>
    </w:p>
    <w:p w14:paraId="677B1F08" w14:textId="5C9994C6" w:rsidR="00D81CBB" w:rsidRPr="008E4E44" w:rsidRDefault="00E24C43" w:rsidP="00ED1E39">
      <w:pPr>
        <w:spacing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0AED5B28" wp14:editId="105953F4">
            <wp:extent cx="4800601" cy="18954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corte 3.png"/>
                    <pic:cNvPicPr/>
                  </pic:nvPicPr>
                  <pic:blipFill>
                    <a:blip r:embed="rId19">
                      <a:extLst>
                        <a:ext uri="{28A0092B-C50C-407E-A947-70E740481C1C}">
                          <a14:useLocalDpi xmlns:a14="http://schemas.microsoft.com/office/drawing/2010/main" val="0"/>
                        </a:ext>
                      </a:extLst>
                    </a:blip>
                    <a:stretch>
                      <a:fillRect/>
                    </a:stretch>
                  </pic:blipFill>
                  <pic:spPr>
                    <a:xfrm>
                      <a:off x="0" y="0"/>
                      <a:ext cx="4801278" cy="1895742"/>
                    </a:xfrm>
                    <a:prstGeom prst="rect">
                      <a:avLst/>
                    </a:prstGeom>
                  </pic:spPr>
                </pic:pic>
              </a:graphicData>
            </a:graphic>
          </wp:inline>
        </w:drawing>
      </w:r>
    </w:p>
    <w:p w14:paraId="6B5A6755" w14:textId="3FA458AF" w:rsidR="00BE52E2" w:rsidRDefault="006C6AD6" w:rsidP="008E4D50">
      <w:pPr>
        <w:spacing w:line="360" w:lineRule="auto"/>
        <w:jc w:val="both"/>
        <w:rPr>
          <w:rFonts w:ascii="Arial" w:hAnsi="Arial" w:cs="Arial"/>
          <w:sz w:val="24"/>
          <w:szCs w:val="24"/>
        </w:rPr>
      </w:pPr>
      <w:r w:rsidRPr="001E21FB">
        <w:rPr>
          <w:rFonts w:ascii="Arial" w:hAnsi="Arial" w:cs="Arial"/>
          <w:sz w:val="24"/>
          <w:szCs w:val="24"/>
        </w:rPr>
        <w:t>P</w:t>
      </w:r>
      <w:r w:rsidR="00BC60F7" w:rsidRPr="001E21FB">
        <w:rPr>
          <w:rFonts w:ascii="Arial" w:hAnsi="Arial" w:cs="Arial"/>
          <w:sz w:val="24"/>
          <w:szCs w:val="24"/>
        </w:rPr>
        <w:t>ara el mismo año en Zapopan se registraron remuneraciones por 20,075 millones de pesos; una producción bruta de 187,025 millones de pesos; consumo intermedio por 108,762 millones de pesos; valor agregado censal brut</w:t>
      </w:r>
      <w:r w:rsidR="000F0884" w:rsidRPr="001E21FB">
        <w:rPr>
          <w:rFonts w:ascii="Arial" w:hAnsi="Arial" w:cs="Arial"/>
          <w:sz w:val="24"/>
          <w:szCs w:val="24"/>
        </w:rPr>
        <w:t>o por 78,263 millones de pesos</w:t>
      </w:r>
      <w:r w:rsidR="00BC60F7" w:rsidRPr="001E21FB">
        <w:rPr>
          <w:rFonts w:ascii="Arial" w:hAnsi="Arial" w:cs="Arial"/>
          <w:sz w:val="24"/>
          <w:szCs w:val="24"/>
        </w:rPr>
        <w:t xml:space="preserve">; </w:t>
      </w:r>
      <w:r w:rsidR="000F0884" w:rsidRPr="001E21FB">
        <w:rPr>
          <w:rFonts w:ascii="Arial" w:hAnsi="Arial" w:cs="Arial"/>
          <w:sz w:val="24"/>
          <w:szCs w:val="24"/>
        </w:rPr>
        <w:t xml:space="preserve">y </w:t>
      </w:r>
      <w:r w:rsidR="00BC60F7" w:rsidRPr="001E21FB">
        <w:rPr>
          <w:rFonts w:ascii="Arial" w:hAnsi="Arial" w:cs="Arial"/>
          <w:sz w:val="24"/>
          <w:szCs w:val="24"/>
        </w:rPr>
        <w:t>activos fijo</w:t>
      </w:r>
      <w:r w:rsidR="00BD7C2F" w:rsidRPr="001E21FB">
        <w:rPr>
          <w:rFonts w:ascii="Arial" w:hAnsi="Arial" w:cs="Arial"/>
          <w:sz w:val="24"/>
          <w:szCs w:val="24"/>
        </w:rPr>
        <w:t>s por 71,402 millones de pesos. E</w:t>
      </w:r>
      <w:r w:rsidR="006863C5" w:rsidRPr="001E21FB">
        <w:rPr>
          <w:rFonts w:ascii="Arial" w:hAnsi="Arial" w:cs="Arial"/>
          <w:sz w:val="24"/>
          <w:szCs w:val="24"/>
        </w:rPr>
        <w:t>xistían en 2013,</w:t>
      </w:r>
      <w:r w:rsidR="00900E79" w:rsidRPr="001E21FB">
        <w:rPr>
          <w:rFonts w:ascii="Arial" w:hAnsi="Arial" w:cs="Arial"/>
          <w:sz w:val="24"/>
          <w:szCs w:val="24"/>
        </w:rPr>
        <w:t xml:space="preserve"> 309,111 trabajadores asegurados al IMSS, de los cuales 266,7</w:t>
      </w:r>
      <w:r w:rsidR="000F0884" w:rsidRPr="001E21FB">
        <w:rPr>
          <w:rFonts w:ascii="Arial" w:hAnsi="Arial" w:cs="Arial"/>
          <w:sz w:val="24"/>
          <w:szCs w:val="24"/>
        </w:rPr>
        <w:t>67 son trabajadores permanentes;</w:t>
      </w:r>
      <w:r w:rsidR="00900E79" w:rsidRPr="001E21FB">
        <w:rPr>
          <w:rFonts w:ascii="Arial" w:hAnsi="Arial" w:cs="Arial"/>
          <w:sz w:val="24"/>
          <w:szCs w:val="24"/>
        </w:rPr>
        <w:t xml:space="preserve"> 41,952 son tra</w:t>
      </w:r>
      <w:r w:rsidR="000F0884" w:rsidRPr="001E21FB">
        <w:rPr>
          <w:rFonts w:ascii="Arial" w:hAnsi="Arial" w:cs="Arial"/>
          <w:sz w:val="24"/>
          <w:szCs w:val="24"/>
        </w:rPr>
        <w:t>bajadores eventuales urbanos;</w:t>
      </w:r>
      <w:r w:rsidR="00900E79" w:rsidRPr="001E21FB">
        <w:rPr>
          <w:rFonts w:ascii="Arial" w:hAnsi="Arial" w:cs="Arial"/>
          <w:sz w:val="24"/>
          <w:szCs w:val="24"/>
        </w:rPr>
        <w:t xml:space="preserve"> y 392 trabajadores eventuales del campo.</w:t>
      </w:r>
      <w:r w:rsidR="00BC60F7" w:rsidRPr="008E4E44">
        <w:rPr>
          <w:rFonts w:ascii="Arial" w:hAnsi="Arial" w:cs="Arial"/>
          <w:sz w:val="24"/>
          <w:szCs w:val="24"/>
        </w:rPr>
        <w:t xml:space="preserve"> </w:t>
      </w:r>
    </w:p>
    <w:p w14:paraId="1EEAFD1B" w14:textId="77777777" w:rsidR="00AF131E" w:rsidRPr="008E4E44" w:rsidRDefault="00AF131E" w:rsidP="008E4D50">
      <w:pPr>
        <w:spacing w:line="360" w:lineRule="auto"/>
        <w:jc w:val="both"/>
        <w:rPr>
          <w:rFonts w:ascii="Arial" w:hAnsi="Arial" w:cs="Arial"/>
          <w:sz w:val="24"/>
          <w:szCs w:val="24"/>
        </w:rPr>
      </w:pPr>
    </w:p>
    <w:p w14:paraId="04E188D0" w14:textId="77777777" w:rsidR="00674350" w:rsidRPr="008E4E44" w:rsidRDefault="00192704" w:rsidP="00192704">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Vivienda y Hogares</w:t>
      </w:r>
    </w:p>
    <w:p w14:paraId="5B4A4C5B" w14:textId="26345619" w:rsidR="00ED1E39" w:rsidRPr="008E4E44" w:rsidRDefault="00ED1E39" w:rsidP="00ED1E39">
      <w:pPr>
        <w:spacing w:line="360" w:lineRule="auto"/>
        <w:jc w:val="both"/>
        <w:rPr>
          <w:rFonts w:ascii="Arial" w:hAnsi="Arial" w:cs="Arial"/>
          <w:sz w:val="24"/>
          <w:szCs w:val="24"/>
        </w:rPr>
      </w:pPr>
      <w:r w:rsidRPr="008E4E44">
        <w:rPr>
          <w:rFonts w:ascii="Arial" w:hAnsi="Arial" w:cs="Arial"/>
          <w:sz w:val="24"/>
          <w:szCs w:val="24"/>
        </w:rPr>
        <w:t>El número total de viviendas particulares habitadas en Zapopan es de 358,742, lo cual representa el 17.4% del total en el estado.</w:t>
      </w:r>
      <w:r w:rsidR="00063D2A">
        <w:rPr>
          <w:rFonts w:ascii="Arial" w:hAnsi="Arial" w:cs="Arial"/>
          <w:sz w:val="24"/>
          <w:szCs w:val="24"/>
        </w:rPr>
        <w:t xml:space="preserve"> Lamentablemente de estas, el 1.3% </w:t>
      </w:r>
      <w:r w:rsidR="00063D2A" w:rsidRPr="00063D2A">
        <w:rPr>
          <w:rFonts w:ascii="Arial" w:hAnsi="Arial" w:cs="Arial"/>
          <w:sz w:val="24"/>
          <w:szCs w:val="24"/>
        </w:rPr>
        <w:t xml:space="preserve">de las viviendas del municipio cuenta con piso de tierra, y el 0.2% cuenta con paredes precarias y el mismo porcentaje con techos precarios. Por otro lado, la tasa </w:t>
      </w:r>
      <w:r w:rsidR="00063D2A">
        <w:rPr>
          <w:rFonts w:ascii="Arial" w:hAnsi="Arial" w:cs="Arial"/>
          <w:sz w:val="24"/>
          <w:szCs w:val="24"/>
        </w:rPr>
        <w:t>de crecimiento promedio anual en el periodo</w:t>
      </w:r>
      <w:r w:rsidR="00063D2A" w:rsidRPr="00063D2A">
        <w:rPr>
          <w:rFonts w:ascii="Arial" w:hAnsi="Arial" w:cs="Arial"/>
          <w:sz w:val="24"/>
          <w:szCs w:val="24"/>
        </w:rPr>
        <w:t xml:space="preserve"> 2010-2015 en Zapopan es de 1.5%.</w:t>
      </w:r>
    </w:p>
    <w:p w14:paraId="4C60331F" w14:textId="77777777" w:rsidR="0087124E" w:rsidRDefault="0087124E" w:rsidP="00265D29">
      <w:pPr>
        <w:spacing w:line="360" w:lineRule="auto"/>
        <w:jc w:val="center"/>
        <w:rPr>
          <w:rFonts w:ascii="Arial" w:hAnsi="Arial" w:cs="Arial"/>
          <w:b/>
          <w:sz w:val="24"/>
          <w:szCs w:val="24"/>
        </w:rPr>
      </w:pPr>
      <w:r w:rsidRPr="008E4E44">
        <w:rPr>
          <w:rFonts w:ascii="Arial" w:hAnsi="Arial" w:cs="Arial"/>
          <w:noProof/>
          <w:lang w:eastAsia="es-MX"/>
        </w:rPr>
        <w:lastRenderedPageBreak/>
        <w:drawing>
          <wp:inline distT="0" distB="0" distL="0" distR="0" wp14:anchorId="2E84C55B" wp14:editId="66CCDA54">
            <wp:extent cx="2502071" cy="11309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8404" cy="1147358"/>
                    </a:xfrm>
                    <a:prstGeom prst="rect">
                      <a:avLst/>
                    </a:prstGeom>
                  </pic:spPr>
                </pic:pic>
              </a:graphicData>
            </a:graphic>
          </wp:inline>
        </w:drawing>
      </w:r>
      <w:r w:rsidRPr="008E4E44">
        <w:rPr>
          <w:rFonts w:ascii="Arial" w:hAnsi="Arial" w:cs="Arial"/>
          <w:noProof/>
          <w:lang w:eastAsia="es-MX"/>
        </w:rPr>
        <w:drawing>
          <wp:inline distT="0" distB="0" distL="0" distR="0" wp14:anchorId="689585D8" wp14:editId="26CA8C15">
            <wp:extent cx="2705100" cy="94551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5617" cy="952686"/>
                    </a:xfrm>
                    <a:prstGeom prst="rect">
                      <a:avLst/>
                    </a:prstGeom>
                  </pic:spPr>
                </pic:pic>
              </a:graphicData>
            </a:graphic>
          </wp:inline>
        </w:drawing>
      </w:r>
    </w:p>
    <w:p w14:paraId="40D7CBAF" w14:textId="77777777" w:rsidR="000E7176" w:rsidRPr="008E4E44" w:rsidRDefault="000E7176" w:rsidP="00265D29">
      <w:pPr>
        <w:spacing w:line="360" w:lineRule="auto"/>
        <w:jc w:val="center"/>
        <w:rPr>
          <w:rFonts w:ascii="Arial" w:hAnsi="Arial" w:cs="Arial"/>
          <w:b/>
          <w:sz w:val="24"/>
          <w:szCs w:val="24"/>
        </w:rPr>
      </w:pPr>
    </w:p>
    <w:p w14:paraId="1588AD32" w14:textId="77777777" w:rsidR="00857315" w:rsidRPr="008E4E44" w:rsidRDefault="00760E4C" w:rsidP="00192704">
      <w:pPr>
        <w:spacing w:line="360" w:lineRule="auto"/>
        <w:jc w:val="both"/>
        <w:rPr>
          <w:rFonts w:ascii="Arial" w:hAnsi="Arial" w:cs="Arial"/>
          <w:sz w:val="24"/>
          <w:szCs w:val="24"/>
        </w:rPr>
      </w:pPr>
      <w:r w:rsidRPr="008E4E44">
        <w:rPr>
          <w:rFonts w:ascii="Arial" w:hAnsi="Arial" w:cs="Arial"/>
          <w:noProof/>
          <w:lang w:eastAsia="es-MX"/>
        </w:rPr>
        <w:drawing>
          <wp:inline distT="0" distB="0" distL="0" distR="0" wp14:anchorId="1A1A89E2" wp14:editId="072859BA">
            <wp:extent cx="5612130" cy="47523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752340"/>
                    </a:xfrm>
                    <a:prstGeom prst="rect">
                      <a:avLst/>
                    </a:prstGeom>
                  </pic:spPr>
                </pic:pic>
              </a:graphicData>
            </a:graphic>
          </wp:inline>
        </w:drawing>
      </w:r>
    </w:p>
    <w:p w14:paraId="37690F10" w14:textId="528DD2B9" w:rsidR="00BD7C2F" w:rsidRPr="008E4E44" w:rsidRDefault="00857315" w:rsidP="00BD7C2F">
      <w:pPr>
        <w:spacing w:line="360" w:lineRule="auto"/>
        <w:jc w:val="both"/>
        <w:rPr>
          <w:rFonts w:ascii="Arial" w:hAnsi="Arial" w:cs="Arial"/>
          <w:sz w:val="24"/>
          <w:szCs w:val="24"/>
        </w:rPr>
      </w:pPr>
      <w:r w:rsidRPr="008E4E44">
        <w:rPr>
          <w:rFonts w:ascii="Arial" w:hAnsi="Arial" w:cs="Arial"/>
          <w:sz w:val="24"/>
          <w:szCs w:val="24"/>
        </w:rPr>
        <w:t>Con base en el Panorama Sociodemográfico de Jalisco 2015-2016</w:t>
      </w:r>
      <w:r w:rsidR="00192704" w:rsidRPr="008E4E44">
        <w:rPr>
          <w:rFonts w:ascii="Arial" w:hAnsi="Arial" w:cs="Arial"/>
          <w:sz w:val="24"/>
          <w:szCs w:val="24"/>
        </w:rPr>
        <w:t xml:space="preserve">, </w:t>
      </w:r>
      <w:r w:rsidRPr="008E4E44">
        <w:rPr>
          <w:rFonts w:ascii="Arial" w:hAnsi="Arial" w:cs="Arial"/>
          <w:sz w:val="24"/>
          <w:szCs w:val="24"/>
        </w:rPr>
        <w:t>en el municipio de Zapopan el 95.8</w:t>
      </w:r>
      <w:r w:rsidR="00192704" w:rsidRPr="008E4E44">
        <w:rPr>
          <w:rFonts w:ascii="Arial" w:hAnsi="Arial" w:cs="Arial"/>
          <w:sz w:val="24"/>
          <w:szCs w:val="24"/>
        </w:rPr>
        <w:t>% de la población</w:t>
      </w:r>
      <w:r w:rsidRPr="008E4E44">
        <w:rPr>
          <w:rFonts w:ascii="Arial" w:hAnsi="Arial" w:cs="Arial"/>
          <w:sz w:val="24"/>
          <w:szCs w:val="24"/>
        </w:rPr>
        <w:t xml:space="preserve"> cuenta con agua entubada, 99% con drenaje, 99.9</w:t>
      </w:r>
      <w:r w:rsidR="00192704" w:rsidRPr="008E4E44">
        <w:rPr>
          <w:rFonts w:ascii="Arial" w:hAnsi="Arial" w:cs="Arial"/>
          <w:sz w:val="24"/>
          <w:szCs w:val="24"/>
        </w:rPr>
        <w:t xml:space="preserve">% con electricidad, </w:t>
      </w:r>
      <w:r w:rsidRPr="008E4E44">
        <w:rPr>
          <w:rFonts w:ascii="Arial" w:hAnsi="Arial" w:cs="Arial"/>
          <w:sz w:val="24"/>
          <w:szCs w:val="24"/>
        </w:rPr>
        <w:t>99.5%</w:t>
      </w:r>
      <w:r w:rsidR="00163203" w:rsidRPr="008E4E44">
        <w:rPr>
          <w:rFonts w:ascii="Arial" w:hAnsi="Arial" w:cs="Arial"/>
          <w:sz w:val="24"/>
          <w:szCs w:val="24"/>
        </w:rPr>
        <w:t xml:space="preserve"> cuenta con</w:t>
      </w:r>
      <w:r w:rsidRPr="008E4E44">
        <w:rPr>
          <w:rFonts w:ascii="Arial" w:hAnsi="Arial" w:cs="Arial"/>
          <w:sz w:val="24"/>
          <w:szCs w:val="24"/>
        </w:rPr>
        <w:t xml:space="preserve"> servicios sanitario</w:t>
      </w:r>
      <w:r w:rsidR="0087682F" w:rsidRPr="008E4E44">
        <w:rPr>
          <w:rFonts w:ascii="Arial" w:hAnsi="Arial" w:cs="Arial"/>
          <w:sz w:val="24"/>
          <w:szCs w:val="24"/>
        </w:rPr>
        <w:t>s</w:t>
      </w:r>
      <w:r w:rsidR="00063D2A">
        <w:rPr>
          <w:rFonts w:ascii="Arial" w:hAnsi="Arial" w:cs="Arial"/>
          <w:sz w:val="24"/>
          <w:szCs w:val="24"/>
        </w:rPr>
        <w:t>.</w:t>
      </w:r>
    </w:p>
    <w:p w14:paraId="72BF6330" w14:textId="77777777" w:rsidR="00BE09D7" w:rsidRPr="008E4E44" w:rsidRDefault="00BD7C2F" w:rsidP="001470EF">
      <w:pPr>
        <w:spacing w:line="360" w:lineRule="auto"/>
        <w:rPr>
          <w:rFonts w:ascii="Arial" w:hAnsi="Arial" w:cs="Arial"/>
          <w:sz w:val="24"/>
          <w:szCs w:val="24"/>
        </w:rPr>
      </w:pPr>
      <w:r w:rsidRPr="008E4E44">
        <w:rPr>
          <w:rFonts w:ascii="Arial" w:hAnsi="Arial" w:cs="Arial"/>
          <w:noProof/>
          <w:lang w:eastAsia="es-MX"/>
        </w:rPr>
        <w:lastRenderedPageBreak/>
        <w:drawing>
          <wp:anchor distT="0" distB="0" distL="114300" distR="114300" simplePos="0" relativeHeight="251653632" behindDoc="0" locked="0" layoutInCell="1" allowOverlap="1" wp14:anchorId="3FCF62DD" wp14:editId="6F25D5E7">
            <wp:simplePos x="0" y="0"/>
            <wp:positionH relativeFrom="column">
              <wp:posOffset>1352550</wp:posOffset>
            </wp:positionH>
            <wp:positionV relativeFrom="paragraph">
              <wp:posOffset>9525</wp:posOffset>
            </wp:positionV>
            <wp:extent cx="2642212" cy="1466602"/>
            <wp:effectExtent l="0" t="0" r="635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42212" cy="1466602"/>
                    </a:xfrm>
                    <a:prstGeom prst="rect">
                      <a:avLst/>
                    </a:prstGeom>
                  </pic:spPr>
                </pic:pic>
              </a:graphicData>
            </a:graphic>
          </wp:anchor>
        </w:drawing>
      </w:r>
    </w:p>
    <w:p w14:paraId="334D0CC5" w14:textId="77777777" w:rsidR="00BE09D7" w:rsidRPr="008E4E44" w:rsidRDefault="00BE09D7" w:rsidP="00192704">
      <w:pPr>
        <w:spacing w:line="360" w:lineRule="auto"/>
        <w:jc w:val="both"/>
        <w:rPr>
          <w:rFonts w:ascii="Arial" w:hAnsi="Arial" w:cs="Arial"/>
          <w:sz w:val="24"/>
          <w:szCs w:val="24"/>
        </w:rPr>
      </w:pPr>
    </w:p>
    <w:p w14:paraId="2DEF9D6F" w14:textId="77777777" w:rsidR="00BD7C2F" w:rsidRPr="008E4E44" w:rsidRDefault="00BD7C2F" w:rsidP="00192704">
      <w:pPr>
        <w:spacing w:line="360" w:lineRule="auto"/>
        <w:jc w:val="both"/>
        <w:rPr>
          <w:rFonts w:ascii="Arial" w:hAnsi="Arial" w:cs="Arial"/>
          <w:sz w:val="24"/>
          <w:szCs w:val="24"/>
        </w:rPr>
      </w:pPr>
    </w:p>
    <w:p w14:paraId="5C778A2F" w14:textId="77777777" w:rsidR="00BD7C2F" w:rsidRPr="008E4E44" w:rsidRDefault="00BD7C2F" w:rsidP="00192704">
      <w:pPr>
        <w:spacing w:line="360" w:lineRule="auto"/>
        <w:jc w:val="both"/>
        <w:rPr>
          <w:rFonts w:ascii="Arial" w:hAnsi="Arial" w:cs="Arial"/>
          <w:sz w:val="24"/>
          <w:szCs w:val="24"/>
        </w:rPr>
      </w:pPr>
    </w:p>
    <w:p w14:paraId="026CD896" w14:textId="77777777" w:rsidR="00F96344" w:rsidRDefault="008C1F1B" w:rsidP="00F96344">
      <w:pPr>
        <w:spacing w:line="360" w:lineRule="auto"/>
        <w:jc w:val="both"/>
        <w:rPr>
          <w:rFonts w:ascii="Arial" w:hAnsi="Arial" w:cs="Arial"/>
          <w:noProof/>
          <w:lang w:eastAsia="es-MX"/>
        </w:rPr>
      </w:pPr>
      <w:r w:rsidRPr="008E4E44">
        <w:rPr>
          <w:rFonts w:ascii="Arial" w:hAnsi="Arial" w:cs="Arial"/>
          <w:sz w:val="24"/>
          <w:szCs w:val="24"/>
        </w:rPr>
        <w:t>Respecto a las viviendas se estima</w:t>
      </w:r>
      <w:r w:rsidR="00163203" w:rsidRPr="008E4E44">
        <w:rPr>
          <w:rFonts w:ascii="Arial" w:hAnsi="Arial" w:cs="Arial"/>
          <w:sz w:val="24"/>
          <w:szCs w:val="24"/>
        </w:rPr>
        <w:t>,</w:t>
      </w:r>
      <w:r w:rsidRPr="008E4E44">
        <w:rPr>
          <w:rFonts w:ascii="Arial" w:hAnsi="Arial" w:cs="Arial"/>
          <w:sz w:val="24"/>
          <w:szCs w:val="24"/>
        </w:rPr>
        <w:t xml:space="preserve"> con base e</w:t>
      </w:r>
      <w:r w:rsidR="00153C30" w:rsidRPr="008E4E44">
        <w:rPr>
          <w:rFonts w:ascii="Arial" w:hAnsi="Arial" w:cs="Arial"/>
          <w:sz w:val="24"/>
          <w:szCs w:val="24"/>
        </w:rPr>
        <w:t>n los anuario</w:t>
      </w:r>
      <w:r w:rsidR="0087682F" w:rsidRPr="008E4E44">
        <w:rPr>
          <w:rFonts w:ascii="Arial" w:hAnsi="Arial" w:cs="Arial"/>
          <w:sz w:val="24"/>
          <w:szCs w:val="24"/>
        </w:rPr>
        <w:t>s</w:t>
      </w:r>
      <w:r w:rsidR="00153C30" w:rsidRPr="008E4E44">
        <w:rPr>
          <w:rFonts w:ascii="Arial" w:hAnsi="Arial" w:cs="Arial"/>
          <w:sz w:val="24"/>
          <w:szCs w:val="24"/>
        </w:rPr>
        <w:t xml:space="preserve"> estadísticos del 2015, que existen 358,742</w:t>
      </w:r>
      <w:r w:rsidRPr="008E4E44">
        <w:rPr>
          <w:rFonts w:ascii="Arial" w:hAnsi="Arial" w:cs="Arial"/>
          <w:sz w:val="24"/>
          <w:szCs w:val="24"/>
        </w:rPr>
        <w:t xml:space="preserve"> </w:t>
      </w:r>
      <w:r w:rsidR="00153C30" w:rsidRPr="008E4E44">
        <w:rPr>
          <w:rFonts w:ascii="Arial" w:hAnsi="Arial" w:cs="Arial"/>
          <w:sz w:val="24"/>
          <w:szCs w:val="24"/>
        </w:rPr>
        <w:t xml:space="preserve">viviendas </w:t>
      </w:r>
      <w:r w:rsidR="00871A5D" w:rsidRPr="008E4E44">
        <w:rPr>
          <w:rFonts w:ascii="Arial" w:hAnsi="Arial" w:cs="Arial"/>
          <w:sz w:val="24"/>
          <w:szCs w:val="24"/>
        </w:rPr>
        <w:t xml:space="preserve">particulares </w:t>
      </w:r>
      <w:r w:rsidR="00153C30" w:rsidRPr="008E4E44">
        <w:rPr>
          <w:rFonts w:ascii="Arial" w:hAnsi="Arial" w:cs="Arial"/>
          <w:sz w:val="24"/>
          <w:szCs w:val="24"/>
        </w:rPr>
        <w:t>habitadas</w:t>
      </w:r>
      <w:r w:rsidR="007659E2" w:rsidRPr="008E4E44">
        <w:rPr>
          <w:rFonts w:ascii="Arial" w:hAnsi="Arial" w:cs="Arial"/>
          <w:sz w:val="24"/>
          <w:szCs w:val="24"/>
        </w:rPr>
        <w:t xml:space="preserve"> con </w:t>
      </w:r>
      <w:r w:rsidR="00BA67C0" w:rsidRPr="008E4E44">
        <w:rPr>
          <w:rFonts w:ascii="Arial" w:hAnsi="Arial" w:cs="Arial"/>
          <w:sz w:val="24"/>
          <w:szCs w:val="24"/>
        </w:rPr>
        <w:t>1,332,</w:t>
      </w:r>
      <w:r w:rsidR="00163203" w:rsidRPr="008E4E44">
        <w:rPr>
          <w:rFonts w:ascii="Arial" w:hAnsi="Arial" w:cs="Arial"/>
          <w:sz w:val="24"/>
          <w:szCs w:val="24"/>
        </w:rPr>
        <w:t>201 ocupantes. De é</w:t>
      </w:r>
      <w:r w:rsidR="00871A5D" w:rsidRPr="008E4E44">
        <w:rPr>
          <w:rFonts w:ascii="Arial" w:hAnsi="Arial" w:cs="Arial"/>
          <w:sz w:val="24"/>
          <w:szCs w:val="24"/>
        </w:rPr>
        <w:t>stas</w:t>
      </w:r>
      <w:r w:rsidR="00163203" w:rsidRPr="008E4E44">
        <w:rPr>
          <w:rFonts w:ascii="Arial" w:hAnsi="Arial" w:cs="Arial"/>
          <w:sz w:val="24"/>
          <w:szCs w:val="24"/>
        </w:rPr>
        <w:t>,</w:t>
      </w:r>
      <w:r w:rsidR="00871A5D" w:rsidRPr="008E4E44">
        <w:rPr>
          <w:rFonts w:ascii="Arial" w:hAnsi="Arial" w:cs="Arial"/>
          <w:sz w:val="24"/>
          <w:szCs w:val="24"/>
        </w:rPr>
        <w:t xml:space="preserve"> el</w:t>
      </w:r>
      <w:r w:rsidR="00153C30" w:rsidRPr="008E4E44">
        <w:rPr>
          <w:rFonts w:ascii="Arial" w:hAnsi="Arial" w:cs="Arial"/>
          <w:sz w:val="24"/>
          <w:szCs w:val="24"/>
        </w:rPr>
        <w:t xml:space="preserve"> 55.4% es vivienda propia, 30.97% es alquilada, 11.85% prestada, 1.01 % se encuentra en otra situación y el </w:t>
      </w:r>
      <w:r w:rsidR="00163203" w:rsidRPr="008E4E44">
        <w:rPr>
          <w:rFonts w:ascii="Arial" w:hAnsi="Arial" w:cs="Arial"/>
          <w:sz w:val="24"/>
          <w:szCs w:val="24"/>
        </w:rPr>
        <w:t>0.34% no se especifica</w:t>
      </w:r>
      <w:r w:rsidR="00510531" w:rsidRPr="008E4E44">
        <w:rPr>
          <w:rFonts w:ascii="Arial" w:hAnsi="Arial" w:cs="Arial"/>
          <w:sz w:val="24"/>
          <w:szCs w:val="24"/>
        </w:rPr>
        <w:t>.</w:t>
      </w:r>
      <w:r w:rsidR="00F96344" w:rsidRPr="00F96344">
        <w:rPr>
          <w:rFonts w:ascii="Arial" w:hAnsi="Arial" w:cs="Arial"/>
          <w:noProof/>
          <w:lang w:eastAsia="es-MX"/>
        </w:rPr>
        <w:t xml:space="preserve"> </w:t>
      </w:r>
    </w:p>
    <w:p w14:paraId="70FD0543" w14:textId="56870FB1" w:rsidR="00510531" w:rsidRPr="008E4E44" w:rsidRDefault="000E7176" w:rsidP="00F96344">
      <w:pPr>
        <w:spacing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0019CFCC" wp14:editId="726A18B2">
            <wp:extent cx="2305372" cy="10288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orte 1.png"/>
                    <pic:cNvPicPr/>
                  </pic:nvPicPr>
                  <pic:blipFill>
                    <a:blip r:embed="rId24">
                      <a:extLst>
                        <a:ext uri="{28A0092B-C50C-407E-A947-70E740481C1C}">
                          <a14:useLocalDpi xmlns:a14="http://schemas.microsoft.com/office/drawing/2010/main" val="0"/>
                        </a:ext>
                      </a:extLst>
                    </a:blip>
                    <a:stretch>
                      <a:fillRect/>
                    </a:stretch>
                  </pic:blipFill>
                  <pic:spPr>
                    <a:xfrm>
                      <a:off x="0" y="0"/>
                      <a:ext cx="2305372" cy="1028844"/>
                    </a:xfrm>
                    <a:prstGeom prst="rect">
                      <a:avLst/>
                    </a:prstGeom>
                  </pic:spPr>
                </pic:pic>
              </a:graphicData>
            </a:graphic>
          </wp:inline>
        </w:drawing>
      </w:r>
    </w:p>
    <w:p w14:paraId="35BFD387" w14:textId="644D0F0C" w:rsidR="008C1F1B" w:rsidRPr="008E4E44" w:rsidRDefault="00163203" w:rsidP="00192704">
      <w:pPr>
        <w:spacing w:line="360" w:lineRule="auto"/>
        <w:jc w:val="both"/>
        <w:rPr>
          <w:rFonts w:ascii="Arial" w:hAnsi="Arial" w:cs="Arial"/>
          <w:sz w:val="24"/>
          <w:szCs w:val="24"/>
        </w:rPr>
      </w:pPr>
      <w:r w:rsidRPr="008E4E44">
        <w:rPr>
          <w:rFonts w:ascii="Arial" w:hAnsi="Arial" w:cs="Arial"/>
          <w:sz w:val="24"/>
          <w:szCs w:val="24"/>
        </w:rPr>
        <w:t xml:space="preserve">De </w:t>
      </w:r>
      <w:r w:rsidR="0087682F" w:rsidRPr="008E4E44">
        <w:rPr>
          <w:rFonts w:ascii="Arial" w:hAnsi="Arial" w:cs="Arial"/>
          <w:sz w:val="24"/>
          <w:szCs w:val="24"/>
        </w:rPr>
        <w:t>las viviendas del municipio</w:t>
      </w:r>
      <w:r w:rsidR="006863C5" w:rsidRPr="008E4E44">
        <w:rPr>
          <w:rFonts w:ascii="Arial" w:hAnsi="Arial" w:cs="Arial"/>
          <w:sz w:val="24"/>
          <w:szCs w:val="24"/>
        </w:rPr>
        <w:t>,</w:t>
      </w:r>
      <w:r w:rsidR="008C1F1B" w:rsidRPr="008E4E44">
        <w:rPr>
          <w:rFonts w:ascii="Arial" w:hAnsi="Arial" w:cs="Arial"/>
          <w:sz w:val="24"/>
          <w:szCs w:val="24"/>
        </w:rPr>
        <w:t xml:space="preserve"> 317,297 son viviendas particulares habitadas por 1´239,365 individuos, el restante 122 viviendas son colectivas habitadas por 4,377 personas.</w:t>
      </w:r>
    </w:p>
    <w:p w14:paraId="1B22A302" w14:textId="77777777" w:rsidR="005A07EE" w:rsidRPr="008E4E44" w:rsidRDefault="005A07EE" w:rsidP="00265D29">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541BB502" wp14:editId="7820E0AD">
            <wp:extent cx="2647950" cy="11270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9257" cy="1144592"/>
                    </a:xfrm>
                    <a:prstGeom prst="rect">
                      <a:avLst/>
                    </a:prstGeom>
                  </pic:spPr>
                </pic:pic>
              </a:graphicData>
            </a:graphic>
          </wp:inline>
        </w:drawing>
      </w:r>
    </w:p>
    <w:p w14:paraId="5D1C979E" w14:textId="7C1D6DF0" w:rsidR="00661472" w:rsidRPr="008E4E44" w:rsidRDefault="006C6AD6" w:rsidP="00F96344">
      <w:pPr>
        <w:spacing w:line="360" w:lineRule="auto"/>
        <w:jc w:val="both"/>
        <w:rPr>
          <w:rFonts w:ascii="Arial" w:hAnsi="Arial" w:cs="Arial"/>
          <w:sz w:val="24"/>
          <w:szCs w:val="24"/>
        </w:rPr>
      </w:pPr>
      <w:r w:rsidRPr="008E4E44">
        <w:rPr>
          <w:rFonts w:ascii="Arial" w:hAnsi="Arial" w:cs="Arial"/>
          <w:sz w:val="24"/>
          <w:szCs w:val="24"/>
        </w:rPr>
        <w:t xml:space="preserve">Los </w:t>
      </w:r>
      <w:r w:rsidR="005A07EE" w:rsidRPr="008E4E44">
        <w:rPr>
          <w:rFonts w:ascii="Arial" w:hAnsi="Arial" w:cs="Arial"/>
          <w:sz w:val="24"/>
          <w:szCs w:val="24"/>
        </w:rPr>
        <w:t>datos del documento Panorama Sociodemográfico de Jalisco 20</w:t>
      </w:r>
      <w:r w:rsidRPr="008E4E44">
        <w:rPr>
          <w:rFonts w:ascii="Arial" w:hAnsi="Arial" w:cs="Arial"/>
          <w:sz w:val="24"/>
          <w:szCs w:val="24"/>
        </w:rPr>
        <w:t>15-2016 arrojan que</w:t>
      </w:r>
      <w:r w:rsidR="005A07EE" w:rsidRPr="008E4E44">
        <w:rPr>
          <w:rFonts w:ascii="Arial" w:hAnsi="Arial" w:cs="Arial"/>
          <w:sz w:val="24"/>
          <w:szCs w:val="24"/>
        </w:rPr>
        <w:t xml:space="preserve"> las </w:t>
      </w:r>
      <w:r w:rsidR="008C1F1B" w:rsidRPr="008E4E44">
        <w:rPr>
          <w:rFonts w:ascii="Arial" w:hAnsi="Arial" w:cs="Arial"/>
          <w:sz w:val="24"/>
          <w:szCs w:val="24"/>
        </w:rPr>
        <w:t>viviendas particulares habitadas</w:t>
      </w:r>
      <w:r w:rsidR="005A07EE" w:rsidRPr="008E4E44">
        <w:rPr>
          <w:rFonts w:ascii="Arial" w:hAnsi="Arial" w:cs="Arial"/>
          <w:sz w:val="24"/>
          <w:szCs w:val="24"/>
        </w:rPr>
        <w:t xml:space="preserve"> son 358,742</w:t>
      </w:r>
      <w:r w:rsidR="00661472" w:rsidRPr="008E4E44">
        <w:rPr>
          <w:rFonts w:ascii="Arial" w:hAnsi="Arial" w:cs="Arial"/>
          <w:sz w:val="24"/>
          <w:szCs w:val="24"/>
        </w:rPr>
        <w:t xml:space="preserve"> y el promedio de ocupantes por vivienda es de 3.7 personas</w:t>
      </w:r>
      <w:r w:rsidR="00F96344">
        <w:rPr>
          <w:rFonts w:ascii="Arial" w:hAnsi="Arial" w:cs="Arial"/>
          <w:sz w:val="24"/>
          <w:szCs w:val="24"/>
        </w:rPr>
        <w:t>,</w:t>
      </w:r>
      <w:r w:rsidR="00661472" w:rsidRPr="008E4E44">
        <w:rPr>
          <w:rFonts w:ascii="Arial" w:hAnsi="Arial" w:cs="Arial"/>
          <w:sz w:val="24"/>
          <w:szCs w:val="24"/>
        </w:rPr>
        <w:t xml:space="preserve"> y el promedio de personas por cuarto es </w:t>
      </w:r>
      <w:r w:rsidR="003063E2" w:rsidRPr="008E4E44">
        <w:rPr>
          <w:rFonts w:ascii="Arial" w:hAnsi="Arial" w:cs="Arial"/>
          <w:sz w:val="24"/>
          <w:szCs w:val="24"/>
        </w:rPr>
        <w:t>0</w:t>
      </w:r>
      <w:r w:rsidR="00661472" w:rsidRPr="008E4E44">
        <w:rPr>
          <w:rFonts w:ascii="Arial" w:hAnsi="Arial" w:cs="Arial"/>
          <w:sz w:val="24"/>
          <w:szCs w:val="24"/>
        </w:rPr>
        <w:t>.9;</w:t>
      </w:r>
      <w:r w:rsidR="008C1F1B" w:rsidRPr="008E4E44">
        <w:rPr>
          <w:rFonts w:ascii="Arial" w:hAnsi="Arial" w:cs="Arial"/>
          <w:sz w:val="24"/>
          <w:szCs w:val="24"/>
        </w:rPr>
        <w:t xml:space="preserve"> </w:t>
      </w:r>
      <w:r w:rsidR="00AF131E">
        <w:rPr>
          <w:rFonts w:ascii="Arial" w:hAnsi="Arial" w:cs="Arial"/>
          <w:sz w:val="24"/>
          <w:szCs w:val="24"/>
        </w:rPr>
        <w:t>sin embargo, en</w:t>
      </w:r>
      <w:r w:rsidR="00661472" w:rsidRPr="008E4E44">
        <w:rPr>
          <w:rFonts w:ascii="Arial" w:hAnsi="Arial" w:cs="Arial"/>
          <w:sz w:val="24"/>
          <w:szCs w:val="24"/>
        </w:rPr>
        <w:t xml:space="preserve"> 2010 26,720 fuer</w:t>
      </w:r>
      <w:r w:rsidR="008C1F1B" w:rsidRPr="008E4E44">
        <w:rPr>
          <w:rFonts w:ascii="Arial" w:hAnsi="Arial" w:cs="Arial"/>
          <w:sz w:val="24"/>
          <w:szCs w:val="24"/>
        </w:rPr>
        <w:t>on ocupadas por 1 perso</w:t>
      </w:r>
      <w:r w:rsidR="00661472" w:rsidRPr="008E4E44">
        <w:rPr>
          <w:rFonts w:ascii="Arial" w:hAnsi="Arial" w:cs="Arial"/>
          <w:sz w:val="24"/>
          <w:szCs w:val="24"/>
        </w:rPr>
        <w:t>na; 179,549 viviendas las ocuparon</w:t>
      </w:r>
      <w:r w:rsidR="008C1F1B" w:rsidRPr="008E4E44">
        <w:rPr>
          <w:rFonts w:ascii="Arial" w:hAnsi="Arial" w:cs="Arial"/>
          <w:sz w:val="24"/>
          <w:szCs w:val="24"/>
        </w:rPr>
        <w:t xml:space="preserve"> de 2 a 4 personas; 96,614 la</w:t>
      </w:r>
      <w:r w:rsidR="00661472" w:rsidRPr="008E4E44">
        <w:rPr>
          <w:rFonts w:ascii="Arial" w:hAnsi="Arial" w:cs="Arial"/>
          <w:sz w:val="24"/>
          <w:szCs w:val="24"/>
        </w:rPr>
        <w:t>s ocuparon</w:t>
      </w:r>
      <w:r w:rsidR="008C1F1B" w:rsidRPr="008E4E44">
        <w:rPr>
          <w:rFonts w:ascii="Arial" w:hAnsi="Arial" w:cs="Arial"/>
          <w:sz w:val="24"/>
          <w:szCs w:val="24"/>
        </w:rPr>
        <w:t xml:space="preserve"> de 5 a</w:t>
      </w:r>
      <w:r w:rsidR="00661472" w:rsidRPr="008E4E44">
        <w:rPr>
          <w:rFonts w:ascii="Arial" w:hAnsi="Arial" w:cs="Arial"/>
          <w:sz w:val="24"/>
          <w:szCs w:val="24"/>
        </w:rPr>
        <w:t xml:space="preserve"> 8 personas y; 8,022 viviendas fuer</w:t>
      </w:r>
      <w:r w:rsidR="008C1F1B" w:rsidRPr="008E4E44">
        <w:rPr>
          <w:rFonts w:ascii="Arial" w:hAnsi="Arial" w:cs="Arial"/>
          <w:sz w:val="24"/>
          <w:szCs w:val="24"/>
        </w:rPr>
        <w:t>on o</w:t>
      </w:r>
      <w:r w:rsidR="00F96344">
        <w:rPr>
          <w:rFonts w:ascii="Arial" w:hAnsi="Arial" w:cs="Arial"/>
          <w:sz w:val="24"/>
          <w:szCs w:val="24"/>
        </w:rPr>
        <w:t>cupadas por 9 o más individuos.</w:t>
      </w:r>
    </w:p>
    <w:p w14:paraId="2CF173B2" w14:textId="19517F00" w:rsidR="00D5552C" w:rsidRPr="008E4E44" w:rsidRDefault="006C6AD6" w:rsidP="00192704">
      <w:pPr>
        <w:spacing w:line="360" w:lineRule="auto"/>
        <w:jc w:val="both"/>
        <w:rPr>
          <w:rFonts w:ascii="Arial" w:hAnsi="Arial" w:cs="Arial"/>
          <w:sz w:val="24"/>
          <w:szCs w:val="24"/>
        </w:rPr>
      </w:pPr>
      <w:r w:rsidRPr="008E4E44">
        <w:rPr>
          <w:rFonts w:ascii="Arial" w:hAnsi="Arial" w:cs="Arial"/>
          <w:sz w:val="24"/>
          <w:szCs w:val="24"/>
        </w:rPr>
        <w:lastRenderedPageBreak/>
        <w:t>En otra perspectiva y c</w:t>
      </w:r>
      <w:r w:rsidR="008C1F1B" w:rsidRPr="008E4E44">
        <w:rPr>
          <w:rFonts w:ascii="Arial" w:hAnsi="Arial" w:cs="Arial"/>
          <w:sz w:val="24"/>
          <w:szCs w:val="24"/>
        </w:rPr>
        <w:t>on base en datos de la Comisión Nacional de Vivienda (CONAVI), en 2013 se tenían registrados en el municipio 13,254 créditos p</w:t>
      </w:r>
      <w:r w:rsidR="00D5552C" w:rsidRPr="008E4E44">
        <w:rPr>
          <w:rFonts w:ascii="Arial" w:hAnsi="Arial" w:cs="Arial"/>
          <w:sz w:val="24"/>
          <w:szCs w:val="24"/>
        </w:rPr>
        <w:t>a</w:t>
      </w:r>
      <w:r w:rsidR="008C1F1B" w:rsidRPr="008E4E44">
        <w:rPr>
          <w:rFonts w:ascii="Arial" w:hAnsi="Arial" w:cs="Arial"/>
          <w:sz w:val="24"/>
          <w:szCs w:val="24"/>
        </w:rPr>
        <w:t>ra vivienda</w:t>
      </w:r>
      <w:r w:rsidR="0049724D">
        <w:rPr>
          <w:rFonts w:ascii="Arial" w:hAnsi="Arial" w:cs="Arial"/>
          <w:sz w:val="24"/>
          <w:szCs w:val="24"/>
        </w:rPr>
        <w:t>, de los cua</w:t>
      </w:r>
      <w:r w:rsidR="00D5552C" w:rsidRPr="008E4E44">
        <w:rPr>
          <w:rFonts w:ascii="Arial" w:hAnsi="Arial" w:cs="Arial"/>
          <w:sz w:val="24"/>
          <w:szCs w:val="24"/>
        </w:rPr>
        <w:t>les 7,212 estaban destinados a la compra de vivienda completa; 22 a vivienda inicial; 3,620 a mejora</w:t>
      </w:r>
      <w:r w:rsidR="00A33B15" w:rsidRPr="008E4E44">
        <w:rPr>
          <w:rFonts w:ascii="Arial" w:hAnsi="Arial" w:cs="Arial"/>
          <w:sz w:val="24"/>
          <w:szCs w:val="24"/>
        </w:rPr>
        <w:t>miento físico de las viviendas</w:t>
      </w:r>
      <w:r w:rsidR="00D5552C" w:rsidRPr="008E4E44">
        <w:rPr>
          <w:rFonts w:ascii="Arial" w:hAnsi="Arial" w:cs="Arial"/>
          <w:sz w:val="24"/>
          <w:szCs w:val="24"/>
        </w:rPr>
        <w:t xml:space="preserve">; </w:t>
      </w:r>
      <w:r w:rsidR="00A33B15" w:rsidRPr="008E4E44">
        <w:rPr>
          <w:rFonts w:ascii="Arial" w:hAnsi="Arial" w:cs="Arial"/>
          <w:sz w:val="24"/>
          <w:szCs w:val="24"/>
        </w:rPr>
        <w:t xml:space="preserve">y </w:t>
      </w:r>
      <w:r w:rsidR="00D5552C" w:rsidRPr="008E4E44">
        <w:rPr>
          <w:rFonts w:ascii="Arial" w:hAnsi="Arial" w:cs="Arial"/>
          <w:sz w:val="24"/>
          <w:szCs w:val="24"/>
        </w:rPr>
        <w:t xml:space="preserve">2,323 por cofinanciamiento. El valor invertido en programas de vivienda en el mismo año, se estima en 2 mil 406 millones 529 mil pesos. </w:t>
      </w:r>
    </w:p>
    <w:p w14:paraId="0F37F664" w14:textId="5FB69301" w:rsidR="008310E7" w:rsidRPr="008E4E44" w:rsidRDefault="008310E7" w:rsidP="005C1428">
      <w:pPr>
        <w:spacing w:after="0" w:line="360" w:lineRule="auto"/>
        <w:jc w:val="both"/>
        <w:rPr>
          <w:rFonts w:ascii="Arial" w:hAnsi="Arial" w:cs="Arial"/>
          <w:sz w:val="24"/>
          <w:szCs w:val="24"/>
        </w:rPr>
      </w:pPr>
      <w:r w:rsidRPr="008E4E44">
        <w:rPr>
          <w:rFonts w:ascii="Arial" w:hAnsi="Arial" w:cs="Arial"/>
          <w:noProof/>
          <w:sz w:val="24"/>
          <w:szCs w:val="24"/>
          <w:lang w:eastAsia="es-MX"/>
        </w:rPr>
        <w:drawing>
          <wp:inline distT="0" distB="0" distL="0" distR="0" wp14:anchorId="7A327297" wp14:editId="2D4AB8AE">
            <wp:extent cx="5543550" cy="2352675"/>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6224013" w14:textId="4D5AEED1" w:rsidR="005C1428" w:rsidRPr="008E4E44" w:rsidRDefault="005C1428" w:rsidP="005C1428">
      <w:pPr>
        <w:spacing w:after="0" w:line="360" w:lineRule="auto"/>
        <w:jc w:val="center"/>
        <w:rPr>
          <w:rFonts w:ascii="Arial" w:hAnsi="Arial" w:cs="Arial"/>
          <w:sz w:val="20"/>
          <w:szCs w:val="24"/>
        </w:rPr>
      </w:pPr>
      <w:r w:rsidRPr="008E4E44">
        <w:rPr>
          <w:rFonts w:ascii="Arial" w:hAnsi="Arial" w:cs="Arial"/>
          <w:sz w:val="20"/>
          <w:szCs w:val="24"/>
        </w:rPr>
        <w:t>Fuente: Panorama Sociodemográfico de Jalisco 2015-2016 del INEGI.</w:t>
      </w:r>
    </w:p>
    <w:p w14:paraId="25061F05" w14:textId="77777777" w:rsidR="007659E2" w:rsidRPr="008E4E44" w:rsidRDefault="007659E2" w:rsidP="005C1428">
      <w:pPr>
        <w:spacing w:after="0" w:line="360" w:lineRule="auto"/>
        <w:jc w:val="center"/>
        <w:rPr>
          <w:rFonts w:ascii="Arial" w:hAnsi="Arial" w:cs="Arial"/>
          <w:sz w:val="20"/>
          <w:szCs w:val="24"/>
        </w:rPr>
      </w:pPr>
    </w:p>
    <w:p w14:paraId="29AF1C6D" w14:textId="69A3944A" w:rsidR="008E4E44" w:rsidRPr="008E4E44" w:rsidRDefault="00BE09D7" w:rsidP="00192704">
      <w:pPr>
        <w:spacing w:line="360" w:lineRule="auto"/>
        <w:jc w:val="both"/>
        <w:rPr>
          <w:rFonts w:ascii="Arial" w:hAnsi="Arial" w:cs="Arial"/>
          <w:sz w:val="24"/>
          <w:szCs w:val="24"/>
        </w:rPr>
      </w:pPr>
      <w:r w:rsidRPr="008E4E44">
        <w:rPr>
          <w:rFonts w:ascii="Arial" w:hAnsi="Arial" w:cs="Arial"/>
          <w:sz w:val="24"/>
          <w:szCs w:val="24"/>
        </w:rPr>
        <w:t>Finalmente, en cuanto servicios y bienes privados se tiene identificado que el 5</w:t>
      </w:r>
      <w:r w:rsidR="00A33B15" w:rsidRPr="008E4E44">
        <w:rPr>
          <w:rFonts w:ascii="Arial" w:hAnsi="Arial" w:cs="Arial"/>
          <w:sz w:val="24"/>
          <w:szCs w:val="24"/>
        </w:rPr>
        <w:t>4.7% de los hogares cuenta con Internet; 48.4% con televisión de paga;</w:t>
      </w:r>
      <w:r w:rsidRPr="008E4E44">
        <w:rPr>
          <w:rFonts w:ascii="Arial" w:hAnsi="Arial" w:cs="Arial"/>
          <w:sz w:val="24"/>
          <w:szCs w:val="24"/>
        </w:rPr>
        <w:t xml:space="preserve"> 57.1% de los televisores en esto</w:t>
      </w:r>
      <w:r w:rsidR="00F51D93" w:rsidRPr="008E4E44">
        <w:rPr>
          <w:rFonts w:ascii="Arial" w:hAnsi="Arial" w:cs="Arial"/>
          <w:sz w:val="24"/>
          <w:szCs w:val="24"/>
        </w:rPr>
        <w:t>s hogares tiene pantalla plana;</w:t>
      </w:r>
      <w:r w:rsidRPr="008E4E44">
        <w:rPr>
          <w:rFonts w:ascii="Arial" w:hAnsi="Arial" w:cs="Arial"/>
          <w:sz w:val="24"/>
          <w:szCs w:val="24"/>
        </w:rPr>
        <w:t xml:space="preserve"> </w:t>
      </w:r>
      <w:r w:rsidR="00F51D93" w:rsidRPr="008E4E44">
        <w:rPr>
          <w:rFonts w:ascii="Arial" w:hAnsi="Arial" w:cs="Arial"/>
          <w:sz w:val="24"/>
          <w:szCs w:val="24"/>
        </w:rPr>
        <w:t>54% cuenta con computadora;</w:t>
      </w:r>
      <w:r w:rsidRPr="008E4E44">
        <w:rPr>
          <w:rFonts w:ascii="Arial" w:hAnsi="Arial" w:cs="Arial"/>
          <w:sz w:val="24"/>
          <w:szCs w:val="24"/>
        </w:rPr>
        <w:t xml:space="preserve"> el 91.4% de los habitantes tiene teléfono celular</w:t>
      </w:r>
      <w:r w:rsidR="00F51D93" w:rsidRPr="008E4E44">
        <w:rPr>
          <w:rFonts w:ascii="Arial" w:hAnsi="Arial" w:cs="Arial"/>
          <w:sz w:val="24"/>
          <w:szCs w:val="24"/>
        </w:rPr>
        <w:t>;</w:t>
      </w:r>
      <w:r w:rsidRPr="008E4E44">
        <w:rPr>
          <w:rFonts w:ascii="Arial" w:hAnsi="Arial" w:cs="Arial"/>
          <w:sz w:val="24"/>
          <w:szCs w:val="24"/>
        </w:rPr>
        <w:t xml:space="preserve"> y el 59.7% de los hoga</w:t>
      </w:r>
      <w:r w:rsidR="007659E2" w:rsidRPr="008E4E44">
        <w:rPr>
          <w:rFonts w:ascii="Arial" w:hAnsi="Arial" w:cs="Arial"/>
          <w:sz w:val="24"/>
          <w:szCs w:val="24"/>
        </w:rPr>
        <w:t>res cuenta con teléfono fijo.</w:t>
      </w:r>
      <w:r w:rsidR="00374800">
        <w:rPr>
          <w:rFonts w:ascii="Arial" w:hAnsi="Arial" w:cs="Arial"/>
          <w:sz w:val="24"/>
          <w:szCs w:val="24"/>
        </w:rPr>
        <w:t xml:space="preserve">  </w:t>
      </w:r>
    </w:p>
    <w:p w14:paraId="205FCE0A" w14:textId="77777777" w:rsidR="00D5552C" w:rsidRPr="008E4E44" w:rsidRDefault="00D5552C" w:rsidP="00D5552C">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Servicios Públicos</w:t>
      </w:r>
    </w:p>
    <w:p w14:paraId="1670127A" w14:textId="272F448D" w:rsidR="0006408C" w:rsidRPr="008E4E44" w:rsidRDefault="006C6AD6" w:rsidP="00D5552C">
      <w:pPr>
        <w:spacing w:line="360" w:lineRule="auto"/>
        <w:jc w:val="both"/>
        <w:rPr>
          <w:rFonts w:ascii="Arial" w:hAnsi="Arial" w:cs="Arial"/>
          <w:sz w:val="24"/>
          <w:szCs w:val="24"/>
        </w:rPr>
      </w:pPr>
      <w:r w:rsidRPr="008E4E44">
        <w:rPr>
          <w:rFonts w:ascii="Arial" w:hAnsi="Arial" w:cs="Arial"/>
          <w:sz w:val="24"/>
          <w:szCs w:val="24"/>
        </w:rPr>
        <w:t>Las</w:t>
      </w:r>
      <w:r w:rsidR="00D5552C" w:rsidRPr="008E4E44">
        <w:rPr>
          <w:rFonts w:ascii="Arial" w:hAnsi="Arial" w:cs="Arial"/>
          <w:sz w:val="24"/>
          <w:szCs w:val="24"/>
        </w:rPr>
        <w:t xml:space="preserve"> cifras de la Comis</w:t>
      </w:r>
      <w:r w:rsidR="00F51D93" w:rsidRPr="008E4E44">
        <w:rPr>
          <w:rFonts w:ascii="Arial" w:hAnsi="Arial" w:cs="Arial"/>
          <w:sz w:val="24"/>
          <w:szCs w:val="24"/>
        </w:rPr>
        <w:t>ión Nacional del Agua (CONAGUA)</w:t>
      </w:r>
      <w:r w:rsidR="00D5552C" w:rsidRPr="008E4E44">
        <w:rPr>
          <w:rFonts w:ascii="Arial" w:hAnsi="Arial" w:cs="Arial"/>
          <w:sz w:val="24"/>
          <w:szCs w:val="24"/>
        </w:rPr>
        <w:t xml:space="preserve"> en 2014 </w:t>
      </w:r>
      <w:r w:rsidRPr="008E4E44">
        <w:rPr>
          <w:rFonts w:ascii="Arial" w:hAnsi="Arial" w:cs="Arial"/>
          <w:sz w:val="24"/>
          <w:szCs w:val="24"/>
        </w:rPr>
        <w:t>registran</w:t>
      </w:r>
      <w:r w:rsidR="00D5552C" w:rsidRPr="008E4E44">
        <w:rPr>
          <w:rFonts w:ascii="Arial" w:hAnsi="Arial" w:cs="Arial"/>
          <w:sz w:val="24"/>
          <w:szCs w:val="24"/>
        </w:rPr>
        <w:t xml:space="preserve"> 1,107 fuentes de abastecimiento de agua en el municipio, de los cuales 965 son pozos profundos, 83 manantiales, 5 ríos y el restante 54 en otros</w:t>
      </w:r>
      <w:r w:rsidR="00D5552C" w:rsidRPr="008E4E44">
        <w:rPr>
          <w:rStyle w:val="Refdenotaalpie"/>
          <w:rFonts w:ascii="Arial" w:hAnsi="Arial" w:cs="Arial"/>
          <w:sz w:val="24"/>
          <w:szCs w:val="24"/>
        </w:rPr>
        <w:footnoteReference w:id="1"/>
      </w:r>
      <w:r w:rsidR="00D5552C" w:rsidRPr="008E4E44">
        <w:rPr>
          <w:rFonts w:ascii="Arial" w:hAnsi="Arial" w:cs="Arial"/>
          <w:sz w:val="24"/>
          <w:szCs w:val="24"/>
        </w:rPr>
        <w:t>. De dichas fuent</w:t>
      </w:r>
      <w:r w:rsidR="00F51D93" w:rsidRPr="008E4E44">
        <w:rPr>
          <w:rFonts w:ascii="Arial" w:hAnsi="Arial" w:cs="Arial"/>
          <w:sz w:val="24"/>
          <w:szCs w:val="24"/>
        </w:rPr>
        <w:t>es de abastecimiento se obtiene</w:t>
      </w:r>
      <w:r w:rsidR="00D5552C" w:rsidRPr="008E4E44">
        <w:rPr>
          <w:rFonts w:ascii="Arial" w:hAnsi="Arial" w:cs="Arial"/>
          <w:sz w:val="24"/>
          <w:szCs w:val="24"/>
        </w:rPr>
        <w:t xml:space="preserve"> un volumen de extracción promedio diario de 1´336,560 metros cúbicos.</w:t>
      </w:r>
      <w:r w:rsidR="004F193E" w:rsidRPr="008E4E44">
        <w:rPr>
          <w:rFonts w:ascii="Arial" w:hAnsi="Arial" w:cs="Arial"/>
          <w:sz w:val="24"/>
          <w:szCs w:val="24"/>
        </w:rPr>
        <w:t xml:space="preserve"> </w:t>
      </w:r>
      <w:r w:rsidRPr="008E4E44">
        <w:rPr>
          <w:rFonts w:ascii="Arial" w:hAnsi="Arial" w:cs="Arial"/>
          <w:sz w:val="24"/>
          <w:szCs w:val="24"/>
        </w:rPr>
        <w:t>E</w:t>
      </w:r>
      <w:r w:rsidR="00D5552C" w:rsidRPr="008E4E44">
        <w:rPr>
          <w:rFonts w:ascii="Arial" w:hAnsi="Arial" w:cs="Arial"/>
          <w:sz w:val="24"/>
          <w:szCs w:val="24"/>
        </w:rPr>
        <w:t xml:space="preserve">n lo que respecta a tomas de agua en operación para </w:t>
      </w:r>
      <w:r w:rsidR="00D5552C" w:rsidRPr="008E4E44">
        <w:rPr>
          <w:rFonts w:ascii="Arial" w:hAnsi="Arial" w:cs="Arial"/>
          <w:sz w:val="24"/>
          <w:szCs w:val="24"/>
        </w:rPr>
        <w:lastRenderedPageBreak/>
        <w:t>abastecimiento público, el municipio en 2012 contaba con 113 tomas en total, divididas en: 104 de pozo</w:t>
      </w:r>
      <w:r w:rsidR="00F51D93" w:rsidRPr="008E4E44">
        <w:rPr>
          <w:rFonts w:ascii="Arial" w:hAnsi="Arial" w:cs="Arial"/>
          <w:sz w:val="24"/>
          <w:szCs w:val="24"/>
        </w:rPr>
        <w:t>s,</w:t>
      </w:r>
      <w:r w:rsidR="00D5552C" w:rsidRPr="008E4E44">
        <w:rPr>
          <w:rFonts w:ascii="Arial" w:hAnsi="Arial" w:cs="Arial"/>
          <w:sz w:val="24"/>
          <w:szCs w:val="24"/>
        </w:rPr>
        <w:t xml:space="preserve"> 7 de manantial y 2 de otro</w:t>
      </w:r>
      <w:r w:rsidR="0006408C" w:rsidRPr="008E4E44">
        <w:rPr>
          <w:rFonts w:ascii="Arial" w:hAnsi="Arial" w:cs="Arial"/>
          <w:sz w:val="24"/>
          <w:szCs w:val="24"/>
        </w:rPr>
        <w:t>s tipos.</w:t>
      </w:r>
      <w:r w:rsidR="00F96344">
        <w:rPr>
          <w:rFonts w:ascii="Arial" w:hAnsi="Arial" w:cs="Arial"/>
          <w:sz w:val="24"/>
          <w:szCs w:val="24"/>
        </w:rPr>
        <w:t xml:space="preserve"> El 99</w:t>
      </w:r>
      <w:r w:rsidR="004F193E" w:rsidRPr="008E4E44">
        <w:rPr>
          <w:rFonts w:ascii="Arial" w:hAnsi="Arial" w:cs="Arial"/>
          <w:sz w:val="24"/>
          <w:szCs w:val="24"/>
        </w:rPr>
        <w:t>%</w:t>
      </w:r>
      <w:r w:rsidR="00F96344">
        <w:rPr>
          <w:rFonts w:ascii="Arial" w:hAnsi="Arial" w:cs="Arial"/>
          <w:sz w:val="24"/>
          <w:szCs w:val="24"/>
        </w:rPr>
        <w:t xml:space="preserve"> de los hogares</w:t>
      </w:r>
      <w:r w:rsidR="004F193E" w:rsidRPr="008E4E44">
        <w:rPr>
          <w:rFonts w:ascii="Arial" w:hAnsi="Arial" w:cs="Arial"/>
          <w:sz w:val="24"/>
          <w:szCs w:val="24"/>
        </w:rPr>
        <w:t xml:space="preserve"> cuenta con drenaje</w:t>
      </w:r>
      <w:r w:rsidRPr="008E4E44">
        <w:rPr>
          <w:rFonts w:ascii="Arial" w:hAnsi="Arial" w:cs="Arial"/>
          <w:sz w:val="24"/>
          <w:szCs w:val="24"/>
        </w:rPr>
        <w:t xml:space="preserve">. </w:t>
      </w:r>
      <w:r w:rsidR="0006408C" w:rsidRPr="008E4E44">
        <w:rPr>
          <w:rFonts w:ascii="Arial" w:hAnsi="Arial" w:cs="Arial"/>
          <w:sz w:val="24"/>
          <w:szCs w:val="24"/>
        </w:rPr>
        <w:t xml:space="preserve">En lo que respecta al servicio de energía eléctrica, el municipio cuenta con 426,975 tomas, según cifras de la Comisión Federal de Electricidad en 2014, del total de </w:t>
      </w:r>
      <w:r w:rsidR="0005076D" w:rsidRPr="008E4E44">
        <w:rPr>
          <w:rFonts w:ascii="Arial" w:hAnsi="Arial" w:cs="Arial"/>
          <w:sz w:val="24"/>
          <w:szCs w:val="24"/>
        </w:rPr>
        <w:t>toma señalada</w:t>
      </w:r>
      <w:r w:rsidR="0006408C" w:rsidRPr="008E4E44">
        <w:rPr>
          <w:rFonts w:ascii="Arial" w:hAnsi="Arial" w:cs="Arial"/>
          <w:sz w:val="24"/>
          <w:szCs w:val="24"/>
        </w:rPr>
        <w:t>, 424,533 son domiciliarias</w:t>
      </w:r>
      <w:r w:rsidR="0006408C" w:rsidRPr="008E4E44">
        <w:rPr>
          <w:rStyle w:val="Refdenotaalpie"/>
          <w:rFonts w:ascii="Arial" w:hAnsi="Arial" w:cs="Arial"/>
          <w:sz w:val="24"/>
          <w:szCs w:val="24"/>
        </w:rPr>
        <w:footnoteReference w:id="2"/>
      </w:r>
      <w:r w:rsidR="0006408C" w:rsidRPr="008E4E44">
        <w:rPr>
          <w:rFonts w:ascii="Arial" w:hAnsi="Arial" w:cs="Arial"/>
          <w:sz w:val="24"/>
          <w:szCs w:val="24"/>
        </w:rPr>
        <w:t>.</w:t>
      </w:r>
    </w:p>
    <w:p w14:paraId="291760FB" w14:textId="5B6589D2" w:rsidR="00CE402C" w:rsidRPr="008E4E44" w:rsidRDefault="00600220" w:rsidP="00F96344">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1DA406E9" wp14:editId="269BBD8F">
            <wp:extent cx="3790049" cy="41052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5327" cy="4121824"/>
                    </a:xfrm>
                    <a:prstGeom prst="rect">
                      <a:avLst/>
                    </a:prstGeom>
                  </pic:spPr>
                </pic:pic>
              </a:graphicData>
            </a:graphic>
          </wp:inline>
        </w:drawing>
      </w:r>
    </w:p>
    <w:p w14:paraId="2D4383F3" w14:textId="0AC162E9" w:rsidR="00A27DF4" w:rsidRPr="008E4E44" w:rsidRDefault="004B40ED" w:rsidP="00D5552C">
      <w:pPr>
        <w:spacing w:line="360" w:lineRule="auto"/>
        <w:jc w:val="both"/>
        <w:rPr>
          <w:rFonts w:ascii="Arial" w:hAnsi="Arial" w:cs="Arial"/>
          <w:sz w:val="24"/>
          <w:szCs w:val="24"/>
        </w:rPr>
      </w:pPr>
      <w:r w:rsidRPr="008E4E44">
        <w:rPr>
          <w:rFonts w:ascii="Arial" w:hAnsi="Arial" w:cs="Arial"/>
          <w:sz w:val="24"/>
          <w:szCs w:val="24"/>
        </w:rPr>
        <w:t>E</w:t>
      </w:r>
      <w:r w:rsidR="00F51D93" w:rsidRPr="008E4E44">
        <w:rPr>
          <w:rFonts w:ascii="Arial" w:hAnsi="Arial" w:cs="Arial"/>
          <w:sz w:val="24"/>
          <w:szCs w:val="24"/>
        </w:rPr>
        <w:t>n 2015 se tienen registrada</w:t>
      </w:r>
      <w:r w:rsidR="00871A5D" w:rsidRPr="008E4E44">
        <w:rPr>
          <w:rFonts w:ascii="Arial" w:hAnsi="Arial" w:cs="Arial"/>
          <w:sz w:val="24"/>
          <w:szCs w:val="24"/>
        </w:rPr>
        <w:t>s 659,249</w:t>
      </w:r>
      <w:r w:rsidR="0006408C" w:rsidRPr="008E4E44">
        <w:rPr>
          <w:rFonts w:ascii="Arial" w:hAnsi="Arial" w:cs="Arial"/>
          <w:sz w:val="24"/>
          <w:szCs w:val="24"/>
        </w:rPr>
        <w:t xml:space="preserve"> personas con derecho</w:t>
      </w:r>
      <w:r w:rsidR="00AF131E">
        <w:rPr>
          <w:rFonts w:ascii="Arial" w:hAnsi="Arial" w:cs="Arial"/>
          <w:sz w:val="24"/>
          <w:szCs w:val="24"/>
        </w:rPr>
        <w:t xml:space="preserve"> </w:t>
      </w:r>
      <w:r w:rsidR="0006408C" w:rsidRPr="008E4E44">
        <w:rPr>
          <w:rFonts w:ascii="Arial" w:hAnsi="Arial" w:cs="Arial"/>
          <w:sz w:val="24"/>
          <w:szCs w:val="24"/>
        </w:rPr>
        <w:t>habiencia a servici</w:t>
      </w:r>
      <w:r w:rsidR="0049724D">
        <w:rPr>
          <w:rFonts w:ascii="Arial" w:hAnsi="Arial" w:cs="Arial"/>
          <w:sz w:val="24"/>
          <w:szCs w:val="24"/>
        </w:rPr>
        <w:t>os de salud, de los cua</w:t>
      </w:r>
      <w:r w:rsidR="00871A5D" w:rsidRPr="008E4E44">
        <w:rPr>
          <w:rFonts w:ascii="Arial" w:hAnsi="Arial" w:cs="Arial"/>
          <w:sz w:val="24"/>
          <w:szCs w:val="24"/>
        </w:rPr>
        <w:t>les 643,837</w:t>
      </w:r>
      <w:r w:rsidR="0006408C" w:rsidRPr="008E4E44">
        <w:rPr>
          <w:rFonts w:ascii="Arial" w:hAnsi="Arial" w:cs="Arial"/>
          <w:sz w:val="24"/>
          <w:szCs w:val="24"/>
        </w:rPr>
        <w:t xml:space="preserve"> son </w:t>
      </w:r>
      <w:r w:rsidR="008A6F92" w:rsidRPr="008E4E44">
        <w:rPr>
          <w:rFonts w:ascii="Arial" w:hAnsi="Arial" w:cs="Arial"/>
          <w:sz w:val="24"/>
          <w:szCs w:val="24"/>
        </w:rPr>
        <w:t>adscritos a</w:t>
      </w:r>
      <w:r w:rsidR="00871A5D" w:rsidRPr="008E4E44">
        <w:rPr>
          <w:rFonts w:ascii="Arial" w:hAnsi="Arial" w:cs="Arial"/>
          <w:sz w:val="24"/>
          <w:szCs w:val="24"/>
        </w:rPr>
        <w:t>l</w:t>
      </w:r>
      <w:r w:rsidR="0006408C" w:rsidRPr="008E4E44">
        <w:rPr>
          <w:rFonts w:ascii="Arial" w:hAnsi="Arial" w:cs="Arial"/>
          <w:sz w:val="24"/>
          <w:szCs w:val="24"/>
        </w:rPr>
        <w:t xml:space="preserve"> </w:t>
      </w:r>
      <w:r w:rsidR="00871A5D" w:rsidRPr="008E4E44">
        <w:rPr>
          <w:rFonts w:ascii="Arial" w:hAnsi="Arial" w:cs="Arial"/>
          <w:sz w:val="24"/>
          <w:szCs w:val="24"/>
        </w:rPr>
        <w:t>IMSS</w:t>
      </w:r>
      <w:r w:rsidR="00F51D93" w:rsidRPr="008E4E44">
        <w:rPr>
          <w:rFonts w:ascii="Arial" w:hAnsi="Arial" w:cs="Arial"/>
          <w:sz w:val="24"/>
          <w:szCs w:val="24"/>
        </w:rPr>
        <w:t xml:space="preserve"> y</w:t>
      </w:r>
      <w:r w:rsidR="0006408C" w:rsidRPr="008E4E44">
        <w:rPr>
          <w:rFonts w:ascii="Arial" w:hAnsi="Arial" w:cs="Arial"/>
          <w:sz w:val="24"/>
          <w:szCs w:val="24"/>
        </w:rPr>
        <w:t xml:space="preserve"> </w:t>
      </w:r>
      <w:r w:rsidR="00871A5D" w:rsidRPr="008E4E44">
        <w:rPr>
          <w:rFonts w:ascii="Arial" w:hAnsi="Arial" w:cs="Arial"/>
          <w:sz w:val="24"/>
          <w:szCs w:val="24"/>
        </w:rPr>
        <w:t>15</w:t>
      </w:r>
      <w:r w:rsidR="0006408C" w:rsidRPr="008E4E44">
        <w:rPr>
          <w:rFonts w:ascii="Arial" w:hAnsi="Arial" w:cs="Arial"/>
          <w:sz w:val="24"/>
          <w:szCs w:val="24"/>
        </w:rPr>
        <w:t>,</w:t>
      </w:r>
      <w:r w:rsidR="00871A5D" w:rsidRPr="008E4E44">
        <w:rPr>
          <w:rFonts w:ascii="Arial" w:hAnsi="Arial" w:cs="Arial"/>
          <w:sz w:val="24"/>
          <w:szCs w:val="24"/>
        </w:rPr>
        <w:t>412</w:t>
      </w:r>
      <w:r w:rsidR="0006408C" w:rsidRPr="008E4E44">
        <w:rPr>
          <w:rFonts w:ascii="Arial" w:hAnsi="Arial" w:cs="Arial"/>
          <w:sz w:val="24"/>
          <w:szCs w:val="24"/>
        </w:rPr>
        <w:t xml:space="preserve"> </w:t>
      </w:r>
      <w:r w:rsidR="008A6F92" w:rsidRPr="008E4E44">
        <w:rPr>
          <w:rFonts w:ascii="Arial" w:hAnsi="Arial" w:cs="Arial"/>
          <w:sz w:val="24"/>
          <w:szCs w:val="24"/>
        </w:rPr>
        <w:t>a</w:t>
      </w:r>
      <w:r w:rsidR="0006408C" w:rsidRPr="008E4E44">
        <w:rPr>
          <w:rFonts w:ascii="Arial" w:hAnsi="Arial" w:cs="Arial"/>
          <w:sz w:val="24"/>
          <w:szCs w:val="24"/>
        </w:rPr>
        <w:t xml:space="preserve">l </w:t>
      </w:r>
      <w:r w:rsidR="00871A5D" w:rsidRPr="008E4E44">
        <w:rPr>
          <w:rFonts w:ascii="Arial" w:hAnsi="Arial" w:cs="Arial"/>
          <w:sz w:val="24"/>
          <w:szCs w:val="24"/>
        </w:rPr>
        <w:t>ISSSTE</w:t>
      </w:r>
      <w:r w:rsidR="008D7DE0" w:rsidRPr="008E4E44">
        <w:rPr>
          <w:rFonts w:ascii="Arial" w:hAnsi="Arial" w:cs="Arial"/>
          <w:sz w:val="24"/>
          <w:szCs w:val="24"/>
        </w:rPr>
        <w:t>.</w:t>
      </w:r>
      <w:r w:rsidR="006C6AD6" w:rsidRPr="008E4E44">
        <w:rPr>
          <w:rFonts w:ascii="Arial" w:hAnsi="Arial" w:cs="Arial"/>
          <w:sz w:val="24"/>
          <w:szCs w:val="24"/>
        </w:rPr>
        <w:t xml:space="preserve"> </w:t>
      </w:r>
      <w:r w:rsidR="00BE2E34" w:rsidRPr="008E4E44">
        <w:rPr>
          <w:rFonts w:ascii="Arial" w:hAnsi="Arial" w:cs="Arial"/>
          <w:sz w:val="24"/>
          <w:szCs w:val="24"/>
        </w:rPr>
        <w:t>Sin embargo</w:t>
      </w:r>
      <w:r w:rsidR="008A6F92" w:rsidRPr="008E4E44">
        <w:rPr>
          <w:rFonts w:ascii="Arial" w:hAnsi="Arial" w:cs="Arial"/>
          <w:sz w:val="24"/>
          <w:szCs w:val="24"/>
        </w:rPr>
        <w:t>,</w:t>
      </w:r>
      <w:r w:rsidR="00BE2E34" w:rsidRPr="008E4E44">
        <w:rPr>
          <w:rFonts w:ascii="Arial" w:hAnsi="Arial" w:cs="Arial"/>
          <w:sz w:val="24"/>
          <w:szCs w:val="24"/>
        </w:rPr>
        <w:t xml:space="preserve"> </w:t>
      </w:r>
      <w:r w:rsidR="0049724D">
        <w:rPr>
          <w:rFonts w:ascii="Arial" w:hAnsi="Arial" w:cs="Arial"/>
          <w:sz w:val="24"/>
          <w:szCs w:val="24"/>
        </w:rPr>
        <w:t xml:space="preserve">en 2014 </w:t>
      </w:r>
      <w:r w:rsidR="00631263">
        <w:rPr>
          <w:rFonts w:ascii="Arial" w:hAnsi="Arial" w:cs="Arial"/>
          <w:sz w:val="24"/>
          <w:szCs w:val="24"/>
        </w:rPr>
        <w:t>se registraron 995,</w:t>
      </w:r>
      <w:r w:rsidR="008A6F92" w:rsidRPr="008E4E44">
        <w:rPr>
          <w:rFonts w:ascii="Arial" w:hAnsi="Arial" w:cs="Arial"/>
          <w:sz w:val="24"/>
          <w:szCs w:val="24"/>
        </w:rPr>
        <w:t xml:space="preserve">318 personas que usaron servicios de salud en Zapopan </w:t>
      </w:r>
      <w:r w:rsidR="00BE2E34" w:rsidRPr="008E4E44">
        <w:rPr>
          <w:rFonts w:ascii="Arial" w:hAnsi="Arial" w:cs="Arial"/>
          <w:sz w:val="24"/>
          <w:szCs w:val="24"/>
        </w:rPr>
        <w:t xml:space="preserve">de las cuales </w:t>
      </w:r>
      <w:r w:rsidR="008A6F92" w:rsidRPr="008E4E44">
        <w:rPr>
          <w:rFonts w:ascii="Arial" w:hAnsi="Arial" w:cs="Arial"/>
          <w:sz w:val="24"/>
          <w:szCs w:val="24"/>
        </w:rPr>
        <w:t>508,710</w:t>
      </w:r>
      <w:r w:rsidR="00BE2E34" w:rsidRPr="008E4E44">
        <w:rPr>
          <w:rFonts w:ascii="Arial" w:hAnsi="Arial" w:cs="Arial"/>
          <w:sz w:val="24"/>
          <w:szCs w:val="24"/>
        </w:rPr>
        <w:t xml:space="preserve"> </w:t>
      </w:r>
      <w:r w:rsidR="008A6F92" w:rsidRPr="008E4E44">
        <w:rPr>
          <w:rFonts w:ascii="Arial" w:hAnsi="Arial" w:cs="Arial"/>
          <w:sz w:val="24"/>
          <w:szCs w:val="24"/>
        </w:rPr>
        <w:t>fueron</w:t>
      </w:r>
      <w:r w:rsidR="00BE2E34" w:rsidRPr="008E4E44">
        <w:rPr>
          <w:rFonts w:ascii="Arial" w:hAnsi="Arial" w:cs="Arial"/>
          <w:sz w:val="24"/>
          <w:szCs w:val="24"/>
        </w:rPr>
        <w:t xml:space="preserve"> atendidas en el IMSS y </w:t>
      </w:r>
      <w:r w:rsidR="008A6F92" w:rsidRPr="008E4E44">
        <w:rPr>
          <w:rFonts w:ascii="Arial" w:hAnsi="Arial" w:cs="Arial"/>
          <w:sz w:val="24"/>
          <w:szCs w:val="24"/>
        </w:rPr>
        <w:t xml:space="preserve">28,039 fueron atendidas por el ISSSTE; así mismo, </w:t>
      </w:r>
      <w:r w:rsidR="00BE2E34" w:rsidRPr="008E4E44">
        <w:rPr>
          <w:rFonts w:ascii="Arial" w:hAnsi="Arial" w:cs="Arial"/>
          <w:sz w:val="24"/>
          <w:szCs w:val="24"/>
        </w:rPr>
        <w:t xml:space="preserve">la Cruz Verde atendió a 220,174 personas; la Secretaría de Salud Jalisco a 214,081 personas; </w:t>
      </w:r>
      <w:r w:rsidR="00F51D93" w:rsidRPr="008E4E44">
        <w:rPr>
          <w:rFonts w:ascii="Arial" w:hAnsi="Arial" w:cs="Arial"/>
          <w:sz w:val="24"/>
          <w:szCs w:val="24"/>
        </w:rPr>
        <w:t>el DIF a 8,555 personas</w:t>
      </w:r>
      <w:r w:rsidR="008A6F92" w:rsidRPr="008E4E44">
        <w:rPr>
          <w:rFonts w:ascii="Arial" w:hAnsi="Arial" w:cs="Arial"/>
          <w:sz w:val="24"/>
          <w:szCs w:val="24"/>
        </w:rPr>
        <w:t>;</w:t>
      </w:r>
      <w:r w:rsidR="00F51D93" w:rsidRPr="008E4E44">
        <w:rPr>
          <w:rFonts w:ascii="Arial" w:hAnsi="Arial" w:cs="Arial"/>
          <w:sz w:val="24"/>
          <w:szCs w:val="24"/>
        </w:rPr>
        <w:t xml:space="preserve"> y</w:t>
      </w:r>
      <w:r w:rsidR="008A6F92" w:rsidRPr="008E4E44">
        <w:rPr>
          <w:rFonts w:ascii="Arial" w:hAnsi="Arial" w:cs="Arial"/>
          <w:sz w:val="24"/>
          <w:szCs w:val="24"/>
        </w:rPr>
        <w:t xml:space="preserve"> el Hospital General de Zapopan a 15,759 personas.</w:t>
      </w:r>
    </w:p>
    <w:tbl>
      <w:tblPr>
        <w:tblpPr w:leftFromText="141" w:rightFromText="141" w:vertAnchor="text" w:horzAnchor="margin" w:tblpY="602"/>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87"/>
        <w:gridCol w:w="1317"/>
        <w:gridCol w:w="1318"/>
        <w:gridCol w:w="1104"/>
        <w:gridCol w:w="1104"/>
        <w:gridCol w:w="1129"/>
        <w:gridCol w:w="1128"/>
      </w:tblGrid>
      <w:tr w:rsidR="008416CD" w:rsidRPr="008E4E44" w14:paraId="798DE838" w14:textId="77777777" w:rsidTr="007659E2">
        <w:trPr>
          <w:trHeight w:val="447"/>
        </w:trPr>
        <w:tc>
          <w:tcPr>
            <w:tcW w:w="1687" w:type="dxa"/>
            <w:shd w:val="clear" w:color="auto" w:fill="00B0F0"/>
            <w:vAlign w:val="center"/>
            <w:hideMark/>
          </w:tcPr>
          <w:p w14:paraId="5D07675B"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lastRenderedPageBreak/>
              <w:t>Municipio</w:t>
            </w:r>
          </w:p>
        </w:tc>
        <w:tc>
          <w:tcPr>
            <w:tcW w:w="1317" w:type="dxa"/>
            <w:shd w:val="clear" w:color="auto" w:fill="00B0F0"/>
            <w:vAlign w:val="center"/>
            <w:hideMark/>
          </w:tcPr>
          <w:p w14:paraId="0014EFB2"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Total</w:t>
            </w:r>
          </w:p>
        </w:tc>
        <w:tc>
          <w:tcPr>
            <w:tcW w:w="1318" w:type="dxa"/>
            <w:shd w:val="clear" w:color="auto" w:fill="00B0F0"/>
            <w:vAlign w:val="center"/>
            <w:hideMark/>
          </w:tcPr>
          <w:p w14:paraId="3E3C26C7"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IMSS</w:t>
            </w:r>
          </w:p>
        </w:tc>
        <w:tc>
          <w:tcPr>
            <w:tcW w:w="1104" w:type="dxa"/>
            <w:shd w:val="clear" w:color="auto" w:fill="00B0F0"/>
            <w:vAlign w:val="center"/>
            <w:hideMark/>
          </w:tcPr>
          <w:p w14:paraId="6D5415D1"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ISSSTE</w:t>
            </w:r>
          </w:p>
        </w:tc>
        <w:tc>
          <w:tcPr>
            <w:tcW w:w="1104" w:type="dxa"/>
            <w:shd w:val="clear" w:color="auto" w:fill="00B0F0"/>
            <w:vAlign w:val="center"/>
            <w:hideMark/>
          </w:tcPr>
          <w:p w14:paraId="1EF20362"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PEMEX</w:t>
            </w:r>
          </w:p>
        </w:tc>
        <w:tc>
          <w:tcPr>
            <w:tcW w:w="1129" w:type="dxa"/>
            <w:shd w:val="clear" w:color="auto" w:fill="00B0F0"/>
            <w:vAlign w:val="center"/>
            <w:hideMark/>
          </w:tcPr>
          <w:p w14:paraId="4578828B"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SEDENA</w:t>
            </w:r>
          </w:p>
        </w:tc>
        <w:tc>
          <w:tcPr>
            <w:tcW w:w="1128" w:type="dxa"/>
            <w:shd w:val="clear" w:color="auto" w:fill="00B0F0"/>
            <w:vAlign w:val="center"/>
            <w:hideMark/>
          </w:tcPr>
          <w:p w14:paraId="3B34F453"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SEMAR</w:t>
            </w:r>
          </w:p>
        </w:tc>
      </w:tr>
      <w:tr w:rsidR="008416CD" w:rsidRPr="008E4E44" w14:paraId="2CBEDC95" w14:textId="77777777" w:rsidTr="008416CD">
        <w:trPr>
          <w:trHeight w:val="926"/>
        </w:trPr>
        <w:tc>
          <w:tcPr>
            <w:tcW w:w="1687" w:type="dxa"/>
            <w:shd w:val="clear" w:color="auto" w:fill="auto"/>
            <w:noWrap/>
            <w:vAlign w:val="center"/>
            <w:hideMark/>
          </w:tcPr>
          <w:p w14:paraId="5412A4E7"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Zapopan</w:t>
            </w:r>
          </w:p>
        </w:tc>
        <w:tc>
          <w:tcPr>
            <w:tcW w:w="1317" w:type="dxa"/>
            <w:shd w:val="clear" w:color="auto" w:fill="auto"/>
            <w:noWrap/>
            <w:vAlign w:val="center"/>
            <w:hideMark/>
          </w:tcPr>
          <w:p w14:paraId="6A4D15CC"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659,249</w:t>
            </w:r>
          </w:p>
        </w:tc>
        <w:tc>
          <w:tcPr>
            <w:tcW w:w="1318" w:type="dxa"/>
            <w:shd w:val="clear" w:color="auto" w:fill="auto"/>
            <w:noWrap/>
            <w:vAlign w:val="center"/>
            <w:hideMark/>
          </w:tcPr>
          <w:p w14:paraId="2A4A11D2"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643,837</w:t>
            </w:r>
          </w:p>
        </w:tc>
        <w:tc>
          <w:tcPr>
            <w:tcW w:w="1104" w:type="dxa"/>
            <w:shd w:val="clear" w:color="auto" w:fill="auto"/>
            <w:noWrap/>
            <w:vAlign w:val="center"/>
            <w:hideMark/>
          </w:tcPr>
          <w:p w14:paraId="1DB60190"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15,412</w:t>
            </w:r>
          </w:p>
        </w:tc>
        <w:tc>
          <w:tcPr>
            <w:tcW w:w="1104" w:type="dxa"/>
            <w:shd w:val="clear" w:color="auto" w:fill="auto"/>
            <w:noWrap/>
            <w:vAlign w:val="center"/>
            <w:hideMark/>
          </w:tcPr>
          <w:p w14:paraId="00BB14D1"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0</w:t>
            </w:r>
          </w:p>
        </w:tc>
        <w:tc>
          <w:tcPr>
            <w:tcW w:w="1129" w:type="dxa"/>
            <w:shd w:val="clear" w:color="auto" w:fill="auto"/>
            <w:noWrap/>
            <w:vAlign w:val="center"/>
            <w:hideMark/>
          </w:tcPr>
          <w:p w14:paraId="241A36AC"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ND</w:t>
            </w:r>
          </w:p>
        </w:tc>
        <w:tc>
          <w:tcPr>
            <w:tcW w:w="1128" w:type="dxa"/>
            <w:shd w:val="clear" w:color="auto" w:fill="auto"/>
            <w:noWrap/>
            <w:vAlign w:val="center"/>
            <w:hideMark/>
          </w:tcPr>
          <w:p w14:paraId="1CB0266D"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0</w:t>
            </w:r>
          </w:p>
        </w:tc>
      </w:tr>
    </w:tbl>
    <w:p w14:paraId="58368D6C" w14:textId="437CC4E8" w:rsidR="00601D68" w:rsidRDefault="00871A5D" w:rsidP="00374800">
      <w:pPr>
        <w:spacing w:after="0" w:line="360" w:lineRule="auto"/>
        <w:rPr>
          <w:rFonts w:ascii="Arial" w:hAnsi="Arial" w:cs="Arial"/>
          <w:b/>
          <w:sz w:val="24"/>
          <w:szCs w:val="24"/>
        </w:rPr>
      </w:pPr>
      <w:r w:rsidRPr="008E4E44">
        <w:rPr>
          <w:rFonts w:ascii="Arial" w:hAnsi="Arial" w:cs="Arial"/>
          <w:b/>
          <w:sz w:val="24"/>
          <w:szCs w:val="24"/>
        </w:rPr>
        <w:t>Población derechohab</w:t>
      </w:r>
      <w:r w:rsidR="00F51D93" w:rsidRPr="008E4E44">
        <w:rPr>
          <w:rFonts w:ascii="Arial" w:hAnsi="Arial" w:cs="Arial"/>
          <w:b/>
          <w:sz w:val="24"/>
          <w:szCs w:val="24"/>
        </w:rPr>
        <w:t>iente de las instituciones del Sector Público de S</w:t>
      </w:r>
      <w:r w:rsidRPr="008E4E44">
        <w:rPr>
          <w:rFonts w:ascii="Arial" w:hAnsi="Arial" w:cs="Arial"/>
          <w:b/>
          <w:sz w:val="24"/>
          <w:szCs w:val="24"/>
        </w:rPr>
        <w:t xml:space="preserve">alud </w:t>
      </w:r>
      <w:r w:rsidRPr="008E4E44">
        <w:rPr>
          <w:rFonts w:ascii="Arial" w:hAnsi="Arial" w:cs="Arial"/>
          <w:sz w:val="18"/>
          <w:szCs w:val="18"/>
        </w:rPr>
        <w:t>según institución. Al 31 de diciembre de 2015</w:t>
      </w:r>
    </w:p>
    <w:p w14:paraId="249AD2F2" w14:textId="77777777" w:rsidR="00374800" w:rsidRPr="00374800" w:rsidRDefault="00374800" w:rsidP="00374800">
      <w:pPr>
        <w:spacing w:after="0" w:line="360" w:lineRule="auto"/>
        <w:rPr>
          <w:rFonts w:ascii="Arial" w:hAnsi="Arial" w:cs="Arial"/>
          <w:b/>
          <w:sz w:val="24"/>
          <w:szCs w:val="24"/>
        </w:rPr>
      </w:pPr>
    </w:p>
    <w:p w14:paraId="64B08F29" w14:textId="1AF2532E" w:rsidR="00CE402C" w:rsidRPr="008E4E44" w:rsidRDefault="008A6F92" w:rsidP="00D5552C">
      <w:pPr>
        <w:spacing w:line="360" w:lineRule="auto"/>
        <w:jc w:val="both"/>
        <w:rPr>
          <w:rFonts w:ascii="Arial" w:hAnsi="Arial" w:cs="Arial"/>
          <w:sz w:val="24"/>
          <w:szCs w:val="24"/>
        </w:rPr>
      </w:pPr>
      <w:r w:rsidRPr="008E4E44">
        <w:rPr>
          <w:rFonts w:ascii="Arial" w:hAnsi="Arial" w:cs="Arial"/>
          <w:sz w:val="24"/>
          <w:szCs w:val="24"/>
        </w:rPr>
        <w:t>En el municipio de Za</w:t>
      </w:r>
      <w:r w:rsidR="008B67B5" w:rsidRPr="008E4E44">
        <w:rPr>
          <w:rFonts w:ascii="Arial" w:hAnsi="Arial" w:cs="Arial"/>
          <w:sz w:val="24"/>
          <w:szCs w:val="24"/>
        </w:rPr>
        <w:t>popan al 31 de diciembre de 2015</w:t>
      </w:r>
      <w:r w:rsidRPr="008E4E44">
        <w:rPr>
          <w:rFonts w:ascii="Arial" w:hAnsi="Arial" w:cs="Arial"/>
          <w:sz w:val="24"/>
          <w:szCs w:val="24"/>
        </w:rPr>
        <w:t xml:space="preserve"> se tienen registr</w:t>
      </w:r>
      <w:r w:rsidR="008B67B5" w:rsidRPr="008E4E44">
        <w:rPr>
          <w:rFonts w:ascii="Arial" w:hAnsi="Arial" w:cs="Arial"/>
          <w:sz w:val="24"/>
          <w:szCs w:val="24"/>
        </w:rPr>
        <w:t>ados 2,492 médicos, de los cuáles</w:t>
      </w:r>
      <w:r w:rsidR="005101E6" w:rsidRPr="008E4E44">
        <w:rPr>
          <w:rFonts w:ascii="Arial" w:hAnsi="Arial" w:cs="Arial"/>
          <w:sz w:val="24"/>
          <w:szCs w:val="24"/>
        </w:rPr>
        <w:t xml:space="preserve"> 436 adscritos al IMSS; 552 al ISSSTE; a</w:t>
      </w:r>
      <w:r w:rsidR="008B67B5" w:rsidRPr="008E4E44">
        <w:rPr>
          <w:rFonts w:ascii="Arial" w:hAnsi="Arial" w:cs="Arial"/>
          <w:sz w:val="24"/>
          <w:szCs w:val="24"/>
        </w:rPr>
        <w:t xml:space="preserve"> la SSA</w:t>
      </w:r>
      <w:r w:rsidR="003D0E1D" w:rsidRPr="008E4E44">
        <w:rPr>
          <w:rFonts w:ascii="Arial" w:hAnsi="Arial" w:cs="Arial"/>
          <w:sz w:val="24"/>
          <w:szCs w:val="24"/>
        </w:rPr>
        <w:t xml:space="preserve"> </w:t>
      </w:r>
      <w:r w:rsidR="005101E6" w:rsidRPr="008E4E44">
        <w:rPr>
          <w:rFonts w:ascii="Arial" w:hAnsi="Arial" w:cs="Arial"/>
          <w:sz w:val="24"/>
          <w:szCs w:val="24"/>
        </w:rPr>
        <w:t>están</w:t>
      </w:r>
      <w:r w:rsidR="003D0E1D" w:rsidRPr="008E4E44">
        <w:rPr>
          <w:rFonts w:ascii="Arial" w:hAnsi="Arial" w:cs="Arial"/>
          <w:sz w:val="24"/>
          <w:szCs w:val="24"/>
        </w:rPr>
        <w:t xml:space="preserve"> adscritos </w:t>
      </w:r>
      <w:r w:rsidR="005101E6" w:rsidRPr="008E4E44">
        <w:rPr>
          <w:rFonts w:ascii="Arial" w:hAnsi="Arial" w:cs="Arial"/>
          <w:sz w:val="24"/>
          <w:szCs w:val="24"/>
        </w:rPr>
        <w:t>1,234; 71 a</w:t>
      </w:r>
      <w:r w:rsidR="008B67B5" w:rsidRPr="008E4E44">
        <w:rPr>
          <w:rFonts w:ascii="Arial" w:hAnsi="Arial" w:cs="Arial"/>
          <w:sz w:val="24"/>
          <w:szCs w:val="24"/>
        </w:rPr>
        <w:t xml:space="preserve"> la Cruz Verde y 57</w:t>
      </w:r>
      <w:r w:rsidR="005101E6" w:rsidRPr="008E4E44">
        <w:rPr>
          <w:rFonts w:ascii="Arial" w:hAnsi="Arial" w:cs="Arial"/>
          <w:sz w:val="24"/>
          <w:szCs w:val="24"/>
        </w:rPr>
        <w:t xml:space="preserve"> a</w:t>
      </w:r>
      <w:r w:rsidR="003D0E1D" w:rsidRPr="008E4E44">
        <w:rPr>
          <w:rFonts w:ascii="Arial" w:hAnsi="Arial" w:cs="Arial"/>
          <w:sz w:val="24"/>
          <w:szCs w:val="24"/>
        </w:rPr>
        <w:t>l DIF; mientras que en el Hospital General de Zap</w:t>
      </w:r>
      <w:r w:rsidR="008B67B5" w:rsidRPr="008E4E44">
        <w:rPr>
          <w:rFonts w:ascii="Arial" w:hAnsi="Arial" w:cs="Arial"/>
          <w:sz w:val="24"/>
          <w:szCs w:val="24"/>
        </w:rPr>
        <w:t>opan se encuentran adscritos 142</w:t>
      </w:r>
      <w:r w:rsidR="003D0E1D" w:rsidRPr="008E4E44">
        <w:rPr>
          <w:rFonts w:ascii="Arial" w:hAnsi="Arial" w:cs="Arial"/>
          <w:sz w:val="24"/>
          <w:szCs w:val="24"/>
        </w:rPr>
        <w:t xml:space="preserve"> médicos.</w:t>
      </w:r>
    </w:p>
    <w:p w14:paraId="0041602E" w14:textId="50A72BD1" w:rsidR="00581107" w:rsidRPr="008E4E44" w:rsidRDefault="00581107" w:rsidP="00581107">
      <w:pPr>
        <w:spacing w:after="0" w:line="360" w:lineRule="auto"/>
        <w:jc w:val="center"/>
        <w:rPr>
          <w:rFonts w:ascii="Arial" w:hAnsi="Arial" w:cs="Arial"/>
          <w:b/>
          <w:sz w:val="24"/>
          <w:szCs w:val="24"/>
        </w:rPr>
      </w:pPr>
      <w:r w:rsidRPr="008E4E44">
        <w:rPr>
          <w:rFonts w:ascii="Arial" w:hAnsi="Arial" w:cs="Arial"/>
          <w:b/>
          <w:sz w:val="24"/>
          <w:szCs w:val="24"/>
        </w:rPr>
        <w:t>Personal m</w:t>
      </w:r>
      <w:r w:rsidR="00E91901" w:rsidRPr="008E4E44">
        <w:rPr>
          <w:rFonts w:ascii="Arial" w:hAnsi="Arial" w:cs="Arial"/>
          <w:b/>
          <w:sz w:val="24"/>
          <w:szCs w:val="24"/>
        </w:rPr>
        <w:t>édico de las instituciones del Sector Público de S</w:t>
      </w:r>
      <w:r w:rsidRPr="008E4E44">
        <w:rPr>
          <w:rFonts w:ascii="Arial" w:hAnsi="Arial" w:cs="Arial"/>
          <w:b/>
          <w:sz w:val="24"/>
          <w:szCs w:val="24"/>
        </w:rPr>
        <w:t>alud por institución. Al 31 de diciembre de 2015.</w:t>
      </w:r>
    </w:p>
    <w:tbl>
      <w:tblPr>
        <w:tblW w:w="8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7"/>
        <w:gridCol w:w="1285"/>
        <w:gridCol w:w="1469"/>
        <w:gridCol w:w="1286"/>
        <w:gridCol w:w="1101"/>
        <w:gridCol w:w="1127"/>
        <w:gridCol w:w="1101"/>
      </w:tblGrid>
      <w:tr w:rsidR="00581107" w:rsidRPr="008E4E44" w14:paraId="5A7B0D85" w14:textId="77777777" w:rsidTr="008416CD">
        <w:trPr>
          <w:trHeight w:val="473"/>
        </w:trPr>
        <w:tc>
          <w:tcPr>
            <w:tcW w:w="1647" w:type="dxa"/>
            <w:shd w:val="clear" w:color="auto" w:fill="FFC000"/>
            <w:vAlign w:val="center"/>
            <w:hideMark/>
          </w:tcPr>
          <w:p w14:paraId="67138513"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Municipio</w:t>
            </w:r>
          </w:p>
        </w:tc>
        <w:tc>
          <w:tcPr>
            <w:tcW w:w="1285" w:type="dxa"/>
            <w:shd w:val="clear" w:color="auto" w:fill="FFC000"/>
            <w:vAlign w:val="center"/>
            <w:hideMark/>
          </w:tcPr>
          <w:p w14:paraId="72E504DD"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Total</w:t>
            </w:r>
          </w:p>
        </w:tc>
        <w:tc>
          <w:tcPr>
            <w:tcW w:w="1469" w:type="dxa"/>
            <w:shd w:val="clear" w:color="auto" w:fill="FFC000"/>
            <w:vAlign w:val="center"/>
            <w:hideMark/>
          </w:tcPr>
          <w:p w14:paraId="56F88E24"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IMSS</w:t>
            </w:r>
          </w:p>
        </w:tc>
        <w:tc>
          <w:tcPr>
            <w:tcW w:w="1286" w:type="dxa"/>
            <w:shd w:val="clear" w:color="auto" w:fill="FFC000"/>
            <w:vAlign w:val="center"/>
            <w:hideMark/>
          </w:tcPr>
          <w:p w14:paraId="1871DEA9"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ISSSTE</w:t>
            </w:r>
          </w:p>
        </w:tc>
        <w:tc>
          <w:tcPr>
            <w:tcW w:w="1101" w:type="dxa"/>
            <w:shd w:val="clear" w:color="auto" w:fill="FFC000"/>
            <w:vAlign w:val="center"/>
            <w:hideMark/>
          </w:tcPr>
          <w:p w14:paraId="6377BC3B"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PEMEX</w:t>
            </w:r>
          </w:p>
        </w:tc>
        <w:tc>
          <w:tcPr>
            <w:tcW w:w="1102" w:type="dxa"/>
            <w:shd w:val="clear" w:color="auto" w:fill="FFC000"/>
            <w:vAlign w:val="center"/>
            <w:hideMark/>
          </w:tcPr>
          <w:p w14:paraId="037CFE2D"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SEDENA</w:t>
            </w:r>
          </w:p>
        </w:tc>
        <w:tc>
          <w:tcPr>
            <w:tcW w:w="1101" w:type="dxa"/>
            <w:shd w:val="clear" w:color="auto" w:fill="FFC000"/>
            <w:vAlign w:val="center"/>
            <w:hideMark/>
          </w:tcPr>
          <w:p w14:paraId="6D2FB68C"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SEMAR</w:t>
            </w:r>
          </w:p>
        </w:tc>
      </w:tr>
      <w:tr w:rsidR="00581107" w:rsidRPr="008E4E44" w14:paraId="02F94EEB" w14:textId="77777777" w:rsidTr="008416CD">
        <w:trPr>
          <w:trHeight w:val="978"/>
        </w:trPr>
        <w:tc>
          <w:tcPr>
            <w:tcW w:w="1647" w:type="dxa"/>
            <w:shd w:val="clear" w:color="auto" w:fill="auto"/>
            <w:noWrap/>
            <w:vAlign w:val="center"/>
            <w:hideMark/>
          </w:tcPr>
          <w:p w14:paraId="3DC2A07A"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Zapopan</w:t>
            </w:r>
          </w:p>
        </w:tc>
        <w:tc>
          <w:tcPr>
            <w:tcW w:w="1285" w:type="dxa"/>
            <w:shd w:val="clear" w:color="auto" w:fill="auto"/>
            <w:noWrap/>
            <w:vAlign w:val="center"/>
            <w:hideMark/>
          </w:tcPr>
          <w:p w14:paraId="6E933724"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2,492</w:t>
            </w:r>
          </w:p>
        </w:tc>
        <w:tc>
          <w:tcPr>
            <w:tcW w:w="1469" w:type="dxa"/>
            <w:shd w:val="clear" w:color="auto" w:fill="auto"/>
            <w:noWrap/>
            <w:vAlign w:val="center"/>
            <w:hideMark/>
          </w:tcPr>
          <w:p w14:paraId="20B76394"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436</w:t>
            </w:r>
          </w:p>
        </w:tc>
        <w:tc>
          <w:tcPr>
            <w:tcW w:w="1286" w:type="dxa"/>
            <w:shd w:val="clear" w:color="auto" w:fill="auto"/>
            <w:noWrap/>
            <w:vAlign w:val="center"/>
            <w:hideMark/>
          </w:tcPr>
          <w:p w14:paraId="3673F637"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552</w:t>
            </w:r>
          </w:p>
        </w:tc>
        <w:tc>
          <w:tcPr>
            <w:tcW w:w="1101" w:type="dxa"/>
            <w:shd w:val="clear" w:color="auto" w:fill="auto"/>
            <w:noWrap/>
            <w:vAlign w:val="center"/>
            <w:hideMark/>
          </w:tcPr>
          <w:p w14:paraId="19B96078"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0</w:t>
            </w:r>
          </w:p>
        </w:tc>
        <w:tc>
          <w:tcPr>
            <w:tcW w:w="1102" w:type="dxa"/>
            <w:shd w:val="clear" w:color="auto" w:fill="auto"/>
            <w:noWrap/>
            <w:vAlign w:val="center"/>
            <w:hideMark/>
          </w:tcPr>
          <w:p w14:paraId="77B68FD1"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ND</w:t>
            </w:r>
          </w:p>
        </w:tc>
        <w:tc>
          <w:tcPr>
            <w:tcW w:w="1101" w:type="dxa"/>
            <w:shd w:val="clear" w:color="auto" w:fill="auto"/>
            <w:noWrap/>
            <w:vAlign w:val="center"/>
            <w:hideMark/>
          </w:tcPr>
          <w:p w14:paraId="31B835EB"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0</w:t>
            </w:r>
          </w:p>
        </w:tc>
      </w:tr>
    </w:tbl>
    <w:p w14:paraId="315538FB" w14:textId="77777777" w:rsidR="00581107" w:rsidRPr="008E4E44" w:rsidRDefault="00581107" w:rsidP="00D5552C">
      <w:pPr>
        <w:spacing w:line="360" w:lineRule="auto"/>
        <w:jc w:val="both"/>
        <w:rPr>
          <w:rFonts w:ascii="Arial" w:hAnsi="Arial" w:cs="Arial"/>
          <w:sz w:val="24"/>
          <w:szCs w:val="24"/>
        </w:rPr>
      </w:pPr>
    </w:p>
    <w:p w14:paraId="2D77C416" w14:textId="5EB5E221" w:rsidR="003D0E1D" w:rsidRPr="008E4E44" w:rsidRDefault="003D0E1D" w:rsidP="00D5552C">
      <w:pPr>
        <w:spacing w:line="360" w:lineRule="auto"/>
        <w:jc w:val="both"/>
        <w:rPr>
          <w:rFonts w:ascii="Arial" w:hAnsi="Arial" w:cs="Arial"/>
          <w:sz w:val="24"/>
          <w:szCs w:val="24"/>
        </w:rPr>
      </w:pPr>
      <w:r w:rsidRPr="008E4E44">
        <w:rPr>
          <w:rFonts w:ascii="Arial" w:hAnsi="Arial" w:cs="Arial"/>
          <w:sz w:val="24"/>
          <w:szCs w:val="24"/>
        </w:rPr>
        <w:t>El Hospital</w:t>
      </w:r>
      <w:r w:rsidR="0049724D">
        <w:rPr>
          <w:rFonts w:ascii="Arial" w:hAnsi="Arial" w:cs="Arial"/>
          <w:sz w:val="24"/>
          <w:szCs w:val="24"/>
        </w:rPr>
        <w:t xml:space="preserve"> General de Zapopan de acuerdo con</w:t>
      </w:r>
      <w:r w:rsidRPr="008E4E44">
        <w:rPr>
          <w:rFonts w:ascii="Arial" w:hAnsi="Arial" w:cs="Arial"/>
          <w:sz w:val="24"/>
          <w:szCs w:val="24"/>
        </w:rPr>
        <w:t xml:space="preserve"> cifras de 2014</w:t>
      </w:r>
      <w:r w:rsidR="00063211" w:rsidRPr="008E4E44">
        <w:rPr>
          <w:rFonts w:ascii="Arial" w:hAnsi="Arial" w:cs="Arial"/>
          <w:sz w:val="24"/>
          <w:szCs w:val="24"/>
        </w:rPr>
        <w:t>,</w:t>
      </w:r>
      <w:r w:rsidRPr="008E4E44">
        <w:rPr>
          <w:rFonts w:ascii="Arial" w:hAnsi="Arial" w:cs="Arial"/>
          <w:sz w:val="24"/>
          <w:szCs w:val="24"/>
        </w:rPr>
        <w:t xml:space="preserve"> cuenta con: 26 camas censales, 20 camas no censales, 3 incubadoras, 35 consultorios, 3 áreas de urgencias, 1 laboratorio, 1 gabinete de radiología, 3 equipos de rayos X, 3 quirófanos, 2 salas de expulsión y, 1 farmacia. </w:t>
      </w:r>
      <w:r w:rsidR="00AF131E">
        <w:rPr>
          <w:rFonts w:ascii="Arial" w:hAnsi="Arial" w:cs="Arial"/>
          <w:sz w:val="24"/>
          <w:szCs w:val="24"/>
        </w:rPr>
        <w:t xml:space="preserve">Sin </w:t>
      </w:r>
      <w:r w:rsidR="00B3324A">
        <w:rPr>
          <w:rFonts w:ascii="Arial" w:hAnsi="Arial" w:cs="Arial"/>
          <w:sz w:val="24"/>
          <w:szCs w:val="24"/>
        </w:rPr>
        <w:t>embargo</w:t>
      </w:r>
      <w:r w:rsidRPr="008E4E44">
        <w:rPr>
          <w:rFonts w:ascii="Arial" w:hAnsi="Arial" w:cs="Arial"/>
          <w:sz w:val="24"/>
          <w:szCs w:val="24"/>
        </w:rPr>
        <w:t>, cabe destacar la ausencia de ambulancias, áreas de terapia intensiva y bancos de sangre.</w:t>
      </w:r>
    </w:p>
    <w:p w14:paraId="66AA54BC" w14:textId="32A56666" w:rsidR="00460018" w:rsidRPr="008E4E44" w:rsidRDefault="00971D70" w:rsidP="00D5552C">
      <w:pPr>
        <w:spacing w:line="360" w:lineRule="auto"/>
        <w:jc w:val="both"/>
        <w:rPr>
          <w:rFonts w:ascii="Arial" w:hAnsi="Arial" w:cs="Arial"/>
          <w:sz w:val="24"/>
          <w:szCs w:val="24"/>
        </w:rPr>
      </w:pPr>
      <w:r w:rsidRPr="008E4E44">
        <w:rPr>
          <w:rFonts w:ascii="Arial" w:hAnsi="Arial" w:cs="Arial"/>
          <w:sz w:val="24"/>
          <w:szCs w:val="24"/>
        </w:rPr>
        <w:t>En materia ambiental se r</w:t>
      </w:r>
      <w:r w:rsidR="00063211" w:rsidRPr="008E4E44">
        <w:rPr>
          <w:rFonts w:ascii="Arial" w:hAnsi="Arial" w:cs="Arial"/>
          <w:sz w:val="24"/>
          <w:szCs w:val="24"/>
        </w:rPr>
        <w:t>egistraron</w:t>
      </w:r>
      <w:r w:rsidRPr="008E4E44">
        <w:rPr>
          <w:rFonts w:ascii="Arial" w:hAnsi="Arial" w:cs="Arial"/>
          <w:sz w:val="24"/>
          <w:szCs w:val="24"/>
        </w:rPr>
        <w:t xml:space="preserve"> 64 denuncias</w:t>
      </w:r>
      <w:r w:rsidR="00063211" w:rsidRPr="008E4E44">
        <w:rPr>
          <w:rFonts w:ascii="Arial" w:hAnsi="Arial" w:cs="Arial"/>
          <w:sz w:val="24"/>
          <w:szCs w:val="24"/>
        </w:rPr>
        <w:t xml:space="preserve"> en 2015</w:t>
      </w:r>
      <w:r w:rsidRPr="008E4E44">
        <w:rPr>
          <w:rFonts w:ascii="Arial" w:hAnsi="Arial" w:cs="Arial"/>
          <w:sz w:val="24"/>
          <w:szCs w:val="24"/>
        </w:rPr>
        <w:t>, de las cuales destacan 21 en</w:t>
      </w:r>
      <w:r w:rsidR="00063211" w:rsidRPr="008E4E44">
        <w:rPr>
          <w:rFonts w:ascii="Arial" w:hAnsi="Arial" w:cs="Arial"/>
          <w:sz w:val="24"/>
          <w:szCs w:val="24"/>
        </w:rPr>
        <w:t xml:space="preserve"> fauna silvestre, 14 forestal y</w:t>
      </w:r>
      <w:r w:rsidRPr="008E4E44">
        <w:rPr>
          <w:rFonts w:ascii="Arial" w:hAnsi="Arial" w:cs="Arial"/>
          <w:sz w:val="24"/>
          <w:szCs w:val="24"/>
        </w:rPr>
        <w:t xml:space="preserve"> 22 referidas a otros no especificados. Asimismo</w:t>
      </w:r>
      <w:r w:rsidR="0049724D">
        <w:rPr>
          <w:rFonts w:ascii="Arial" w:hAnsi="Arial" w:cs="Arial"/>
          <w:sz w:val="24"/>
          <w:szCs w:val="24"/>
        </w:rPr>
        <w:t>,</w:t>
      </w:r>
      <w:r w:rsidRPr="008E4E44">
        <w:rPr>
          <w:rFonts w:ascii="Arial" w:hAnsi="Arial" w:cs="Arial"/>
          <w:sz w:val="24"/>
          <w:szCs w:val="24"/>
        </w:rPr>
        <w:t xml:space="preserve"> de 364 </w:t>
      </w:r>
      <w:r w:rsidR="000B7799">
        <w:rPr>
          <w:rFonts w:ascii="Arial" w:hAnsi="Arial" w:cs="Arial"/>
          <w:sz w:val="24"/>
          <w:szCs w:val="24"/>
        </w:rPr>
        <w:t xml:space="preserve">incendios </w:t>
      </w:r>
      <w:r w:rsidRPr="008E4E44">
        <w:rPr>
          <w:rFonts w:ascii="Arial" w:hAnsi="Arial" w:cs="Arial"/>
          <w:sz w:val="24"/>
          <w:szCs w:val="24"/>
        </w:rPr>
        <w:t>en todo el estado,</w:t>
      </w:r>
      <w:r w:rsidR="000B7799">
        <w:rPr>
          <w:rFonts w:ascii="Arial" w:hAnsi="Arial" w:cs="Arial"/>
          <w:sz w:val="24"/>
          <w:szCs w:val="24"/>
        </w:rPr>
        <w:t xml:space="preserve"> 73 se registraron en Zapopan.</w:t>
      </w:r>
    </w:p>
    <w:p w14:paraId="1A1E358D" w14:textId="4662EB2A" w:rsidR="00581107" w:rsidRPr="008E4E44" w:rsidRDefault="004B40ED" w:rsidP="00D5552C">
      <w:pPr>
        <w:spacing w:line="360" w:lineRule="auto"/>
        <w:jc w:val="both"/>
        <w:rPr>
          <w:rFonts w:ascii="Arial" w:hAnsi="Arial" w:cs="Arial"/>
          <w:sz w:val="24"/>
          <w:szCs w:val="24"/>
        </w:rPr>
      </w:pPr>
      <w:r w:rsidRPr="008E4E44">
        <w:rPr>
          <w:rFonts w:ascii="Arial" w:hAnsi="Arial" w:cs="Arial"/>
          <w:sz w:val="24"/>
          <w:szCs w:val="24"/>
        </w:rPr>
        <w:t>Por último,</w:t>
      </w:r>
      <w:r w:rsidR="00581107" w:rsidRPr="008E4E44">
        <w:rPr>
          <w:rFonts w:ascii="Arial" w:hAnsi="Arial" w:cs="Arial"/>
          <w:sz w:val="24"/>
          <w:szCs w:val="24"/>
        </w:rPr>
        <w:t xml:space="preserve"> en materia de ahorro de energía y separación de residuos el 1% de los hogares utiliza paneles solares para solventar </w:t>
      </w:r>
      <w:r w:rsidR="00063211" w:rsidRPr="008E4E44">
        <w:rPr>
          <w:rFonts w:ascii="Arial" w:hAnsi="Arial" w:cs="Arial"/>
          <w:sz w:val="24"/>
          <w:szCs w:val="24"/>
        </w:rPr>
        <w:t>sus necesidades de electricidad;</w:t>
      </w:r>
      <w:r w:rsidR="00581107" w:rsidRPr="008E4E44">
        <w:rPr>
          <w:rFonts w:ascii="Arial" w:hAnsi="Arial" w:cs="Arial"/>
          <w:sz w:val="24"/>
          <w:szCs w:val="24"/>
        </w:rPr>
        <w:t xml:space="preserve"> el 7.7% tiene calentadores solares de agua</w:t>
      </w:r>
      <w:r w:rsidR="00521379" w:rsidRPr="008E4E44">
        <w:rPr>
          <w:rFonts w:ascii="Arial" w:hAnsi="Arial" w:cs="Arial"/>
          <w:sz w:val="24"/>
          <w:szCs w:val="24"/>
        </w:rPr>
        <w:t xml:space="preserve"> y</w:t>
      </w:r>
      <w:r w:rsidR="00581107" w:rsidRPr="008E4E44">
        <w:rPr>
          <w:rFonts w:ascii="Arial" w:hAnsi="Arial" w:cs="Arial"/>
          <w:sz w:val="24"/>
          <w:szCs w:val="24"/>
        </w:rPr>
        <w:t xml:space="preserve"> el 52.9% </w:t>
      </w:r>
      <w:r w:rsidR="00521379" w:rsidRPr="008E4E44">
        <w:rPr>
          <w:rFonts w:ascii="Arial" w:hAnsi="Arial" w:cs="Arial"/>
          <w:sz w:val="24"/>
          <w:szCs w:val="24"/>
        </w:rPr>
        <w:t>focos ahorradores. El 45.5% separa sus residuos orgánicos de los inorgánicos.</w:t>
      </w:r>
    </w:p>
    <w:p w14:paraId="6705B913" w14:textId="7A7AA09B" w:rsidR="00725064" w:rsidRPr="008E4E44" w:rsidRDefault="0071543C" w:rsidP="00725064">
      <w:pPr>
        <w:spacing w:line="36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121DD762" wp14:editId="0000B955">
            <wp:extent cx="2460812" cy="1200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corte 2.png"/>
                    <pic:cNvPicPr/>
                  </pic:nvPicPr>
                  <pic:blipFill>
                    <a:blip r:embed="rId32">
                      <a:extLst>
                        <a:ext uri="{28A0092B-C50C-407E-A947-70E740481C1C}">
                          <a14:useLocalDpi xmlns:a14="http://schemas.microsoft.com/office/drawing/2010/main" val="0"/>
                        </a:ext>
                      </a:extLst>
                    </a:blip>
                    <a:stretch>
                      <a:fillRect/>
                    </a:stretch>
                  </pic:blipFill>
                  <pic:spPr>
                    <a:xfrm>
                      <a:off x="0" y="0"/>
                      <a:ext cx="2461880" cy="1200671"/>
                    </a:xfrm>
                    <a:prstGeom prst="rect">
                      <a:avLst/>
                    </a:prstGeom>
                  </pic:spPr>
                </pic:pic>
              </a:graphicData>
            </a:graphic>
          </wp:inline>
        </w:drawing>
      </w:r>
    </w:p>
    <w:p w14:paraId="13F916FA" w14:textId="77777777" w:rsidR="003D0E1D" w:rsidRPr="008E4E44" w:rsidRDefault="00471F95" w:rsidP="00471F95">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Cultura y Deporte</w:t>
      </w:r>
    </w:p>
    <w:p w14:paraId="55F32380" w14:textId="074A9223" w:rsidR="00471F95" w:rsidRPr="008E4E44" w:rsidRDefault="00471F95" w:rsidP="00471F95">
      <w:pPr>
        <w:spacing w:line="360" w:lineRule="auto"/>
        <w:jc w:val="both"/>
        <w:rPr>
          <w:rFonts w:ascii="Arial" w:hAnsi="Arial" w:cs="Arial"/>
          <w:sz w:val="24"/>
          <w:szCs w:val="24"/>
        </w:rPr>
      </w:pPr>
      <w:r w:rsidRPr="008E4E44">
        <w:rPr>
          <w:rFonts w:ascii="Arial" w:hAnsi="Arial" w:cs="Arial"/>
          <w:sz w:val="24"/>
          <w:szCs w:val="24"/>
        </w:rPr>
        <w:t>En Zapopan se cuenta con 19 bibli</w:t>
      </w:r>
      <w:r w:rsidR="008B67B5" w:rsidRPr="008E4E44">
        <w:rPr>
          <w:rFonts w:ascii="Arial" w:hAnsi="Arial" w:cs="Arial"/>
          <w:sz w:val="24"/>
          <w:szCs w:val="24"/>
        </w:rPr>
        <w:t>otecas públicas donde laboran 59</w:t>
      </w:r>
      <w:r w:rsidRPr="008E4E44">
        <w:rPr>
          <w:rFonts w:ascii="Arial" w:hAnsi="Arial" w:cs="Arial"/>
          <w:sz w:val="24"/>
          <w:szCs w:val="24"/>
        </w:rPr>
        <w:t xml:space="preserve"> per</w:t>
      </w:r>
      <w:r w:rsidR="000D0665" w:rsidRPr="008E4E44">
        <w:rPr>
          <w:rFonts w:ascii="Arial" w:hAnsi="Arial" w:cs="Arial"/>
          <w:sz w:val="24"/>
          <w:szCs w:val="24"/>
        </w:rPr>
        <w:t>sonas; existen</w:t>
      </w:r>
      <w:r w:rsidR="008B67B5" w:rsidRPr="008E4E44">
        <w:rPr>
          <w:rFonts w:ascii="Arial" w:hAnsi="Arial" w:cs="Arial"/>
          <w:sz w:val="24"/>
          <w:szCs w:val="24"/>
        </w:rPr>
        <w:t xml:space="preserve"> 91</w:t>
      </w:r>
      <w:r w:rsidRPr="008E4E44">
        <w:rPr>
          <w:rFonts w:ascii="Arial" w:hAnsi="Arial" w:cs="Arial"/>
          <w:sz w:val="24"/>
          <w:szCs w:val="24"/>
        </w:rPr>
        <w:t>,</w:t>
      </w:r>
      <w:r w:rsidR="008B67B5" w:rsidRPr="008E4E44">
        <w:rPr>
          <w:rFonts w:ascii="Arial" w:hAnsi="Arial" w:cs="Arial"/>
          <w:sz w:val="24"/>
          <w:szCs w:val="24"/>
        </w:rPr>
        <w:t>366 libros de 69,089</w:t>
      </w:r>
      <w:r w:rsidRPr="008E4E44">
        <w:rPr>
          <w:rFonts w:ascii="Arial" w:hAnsi="Arial" w:cs="Arial"/>
          <w:sz w:val="24"/>
          <w:szCs w:val="24"/>
        </w:rPr>
        <w:t xml:space="preserve"> títulos diferentes, además</w:t>
      </w:r>
      <w:r w:rsidR="000D0665" w:rsidRPr="008E4E44">
        <w:rPr>
          <w:rFonts w:ascii="Arial" w:hAnsi="Arial" w:cs="Arial"/>
          <w:sz w:val="24"/>
          <w:szCs w:val="24"/>
        </w:rPr>
        <w:t xml:space="preserve"> se tienen registradas </w:t>
      </w:r>
      <w:r w:rsidR="008B67B5" w:rsidRPr="008E4E44">
        <w:rPr>
          <w:rFonts w:ascii="Arial" w:hAnsi="Arial" w:cs="Arial"/>
          <w:sz w:val="24"/>
          <w:szCs w:val="24"/>
        </w:rPr>
        <w:t xml:space="preserve"> 97,366 consultas y 122,991 usuarios en 2015</w:t>
      </w:r>
      <w:r w:rsidRPr="008E4E44">
        <w:rPr>
          <w:rFonts w:ascii="Arial" w:hAnsi="Arial" w:cs="Arial"/>
          <w:sz w:val="24"/>
          <w:szCs w:val="24"/>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560"/>
        <w:gridCol w:w="283"/>
        <w:gridCol w:w="772"/>
        <w:gridCol w:w="274"/>
        <w:gridCol w:w="655"/>
        <w:gridCol w:w="284"/>
        <w:gridCol w:w="1559"/>
        <w:gridCol w:w="283"/>
        <w:gridCol w:w="1134"/>
        <w:gridCol w:w="993"/>
      </w:tblGrid>
      <w:tr w:rsidR="008B67B5" w:rsidRPr="008E4E44" w14:paraId="73DD69BB" w14:textId="77777777" w:rsidTr="008F4A92">
        <w:trPr>
          <w:trHeight w:val="225"/>
        </w:trPr>
        <w:tc>
          <w:tcPr>
            <w:tcW w:w="1129" w:type="dxa"/>
            <w:vMerge w:val="restart"/>
            <w:shd w:val="clear" w:color="auto" w:fill="92D050"/>
            <w:vAlign w:val="center"/>
            <w:hideMark/>
          </w:tcPr>
          <w:p w14:paraId="6BA5C58E"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Municipio</w:t>
            </w:r>
          </w:p>
        </w:tc>
        <w:tc>
          <w:tcPr>
            <w:tcW w:w="1560" w:type="dxa"/>
            <w:vMerge w:val="restart"/>
            <w:shd w:val="clear" w:color="auto" w:fill="92D050"/>
            <w:vAlign w:val="center"/>
            <w:hideMark/>
          </w:tcPr>
          <w:p w14:paraId="5198D38B"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Bibliotecas públicas</w:t>
            </w:r>
          </w:p>
        </w:tc>
        <w:tc>
          <w:tcPr>
            <w:tcW w:w="283" w:type="dxa"/>
            <w:shd w:val="clear" w:color="auto" w:fill="92D050"/>
            <w:noWrap/>
            <w:vAlign w:val="center"/>
            <w:hideMark/>
          </w:tcPr>
          <w:p w14:paraId="6EF8582E" w14:textId="77777777" w:rsidR="008B67B5" w:rsidRPr="008E4E44" w:rsidRDefault="008B67B5" w:rsidP="008F4A92">
            <w:pPr>
              <w:spacing w:after="0" w:line="240" w:lineRule="auto"/>
              <w:jc w:val="center"/>
              <w:rPr>
                <w:rFonts w:ascii="Arial" w:eastAsia="Times New Roman" w:hAnsi="Arial" w:cs="Arial"/>
                <w:sz w:val="16"/>
                <w:szCs w:val="16"/>
                <w:lang w:eastAsia="es-MX"/>
              </w:rPr>
            </w:pPr>
          </w:p>
        </w:tc>
        <w:tc>
          <w:tcPr>
            <w:tcW w:w="772" w:type="dxa"/>
            <w:vMerge w:val="restart"/>
            <w:shd w:val="clear" w:color="auto" w:fill="92D050"/>
            <w:vAlign w:val="center"/>
            <w:hideMark/>
          </w:tcPr>
          <w:p w14:paraId="485BD100"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Personal ocupado</w:t>
            </w:r>
          </w:p>
        </w:tc>
        <w:tc>
          <w:tcPr>
            <w:tcW w:w="274" w:type="dxa"/>
            <w:shd w:val="clear" w:color="auto" w:fill="92D050"/>
            <w:noWrap/>
            <w:vAlign w:val="center"/>
            <w:hideMark/>
          </w:tcPr>
          <w:p w14:paraId="056DC33F" w14:textId="77777777" w:rsidR="008B67B5" w:rsidRPr="008E4E44" w:rsidRDefault="008B67B5" w:rsidP="008F4A92">
            <w:pPr>
              <w:spacing w:after="0" w:line="240" w:lineRule="auto"/>
              <w:jc w:val="center"/>
              <w:rPr>
                <w:rFonts w:ascii="Arial" w:eastAsia="Times New Roman" w:hAnsi="Arial" w:cs="Arial"/>
                <w:sz w:val="16"/>
                <w:szCs w:val="16"/>
                <w:lang w:eastAsia="es-MX"/>
              </w:rPr>
            </w:pPr>
          </w:p>
        </w:tc>
        <w:tc>
          <w:tcPr>
            <w:tcW w:w="655" w:type="dxa"/>
            <w:vMerge w:val="restart"/>
            <w:shd w:val="clear" w:color="auto" w:fill="92D050"/>
            <w:vAlign w:val="center"/>
            <w:hideMark/>
          </w:tcPr>
          <w:p w14:paraId="5EE7FDFC"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Títulos</w:t>
            </w:r>
          </w:p>
        </w:tc>
        <w:tc>
          <w:tcPr>
            <w:tcW w:w="284" w:type="dxa"/>
            <w:shd w:val="clear" w:color="auto" w:fill="92D050"/>
            <w:vAlign w:val="center"/>
            <w:hideMark/>
          </w:tcPr>
          <w:p w14:paraId="05078BEF" w14:textId="233B6A3B" w:rsidR="008B67B5" w:rsidRPr="008E4E44" w:rsidRDefault="008B67B5" w:rsidP="008F4A92">
            <w:pPr>
              <w:spacing w:after="0" w:line="240" w:lineRule="auto"/>
              <w:jc w:val="center"/>
              <w:rPr>
                <w:rFonts w:ascii="Arial" w:eastAsia="Times New Roman" w:hAnsi="Arial" w:cs="Arial"/>
                <w:sz w:val="16"/>
                <w:szCs w:val="16"/>
                <w:lang w:eastAsia="es-MX"/>
              </w:rPr>
            </w:pPr>
          </w:p>
        </w:tc>
        <w:tc>
          <w:tcPr>
            <w:tcW w:w="1559" w:type="dxa"/>
            <w:vMerge w:val="restart"/>
            <w:shd w:val="clear" w:color="auto" w:fill="92D050"/>
            <w:vAlign w:val="center"/>
            <w:hideMark/>
          </w:tcPr>
          <w:p w14:paraId="0D900C12"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Libros en existencia</w:t>
            </w:r>
          </w:p>
        </w:tc>
        <w:tc>
          <w:tcPr>
            <w:tcW w:w="283" w:type="dxa"/>
            <w:shd w:val="clear" w:color="auto" w:fill="92D050"/>
            <w:noWrap/>
            <w:vAlign w:val="center"/>
            <w:hideMark/>
          </w:tcPr>
          <w:p w14:paraId="6A2BC383" w14:textId="77777777" w:rsidR="008B67B5" w:rsidRPr="008E4E44" w:rsidRDefault="008B67B5" w:rsidP="008F4A92">
            <w:pPr>
              <w:spacing w:after="0" w:line="240" w:lineRule="auto"/>
              <w:jc w:val="center"/>
              <w:rPr>
                <w:rFonts w:ascii="Arial" w:eastAsia="Times New Roman" w:hAnsi="Arial" w:cs="Arial"/>
                <w:sz w:val="16"/>
                <w:szCs w:val="16"/>
                <w:lang w:eastAsia="es-MX"/>
              </w:rPr>
            </w:pPr>
          </w:p>
        </w:tc>
        <w:tc>
          <w:tcPr>
            <w:tcW w:w="1134" w:type="dxa"/>
            <w:vMerge w:val="restart"/>
            <w:shd w:val="clear" w:color="auto" w:fill="92D050"/>
            <w:vAlign w:val="center"/>
            <w:hideMark/>
          </w:tcPr>
          <w:p w14:paraId="2BF8628A"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Consultas realizadas</w:t>
            </w:r>
          </w:p>
        </w:tc>
        <w:tc>
          <w:tcPr>
            <w:tcW w:w="993" w:type="dxa"/>
            <w:vMerge w:val="restart"/>
            <w:shd w:val="clear" w:color="auto" w:fill="92D050"/>
            <w:vAlign w:val="center"/>
            <w:hideMark/>
          </w:tcPr>
          <w:p w14:paraId="72E91BD3"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Usuarios</w:t>
            </w:r>
          </w:p>
        </w:tc>
      </w:tr>
      <w:tr w:rsidR="008B67B5" w:rsidRPr="008E4E44" w14:paraId="10D6C484" w14:textId="77777777" w:rsidTr="008F4A92">
        <w:trPr>
          <w:trHeight w:val="225"/>
        </w:trPr>
        <w:tc>
          <w:tcPr>
            <w:tcW w:w="1129" w:type="dxa"/>
            <w:vMerge/>
            <w:vAlign w:val="center"/>
            <w:hideMark/>
          </w:tcPr>
          <w:p w14:paraId="102E2359"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1560" w:type="dxa"/>
            <w:vMerge/>
            <w:vAlign w:val="center"/>
            <w:hideMark/>
          </w:tcPr>
          <w:p w14:paraId="550EBCE9"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31721D99" w14:textId="77777777" w:rsidR="008B67B5" w:rsidRPr="008E4E44" w:rsidRDefault="008B67B5" w:rsidP="00E05323">
            <w:pPr>
              <w:spacing w:after="0" w:line="240" w:lineRule="auto"/>
              <w:rPr>
                <w:rFonts w:ascii="Arial" w:eastAsia="Times New Roman" w:hAnsi="Arial" w:cs="Arial"/>
                <w:sz w:val="16"/>
                <w:szCs w:val="16"/>
                <w:lang w:eastAsia="es-MX"/>
              </w:rPr>
            </w:pPr>
            <w:r w:rsidRPr="008E4E44">
              <w:rPr>
                <w:rFonts w:ascii="Arial" w:eastAsia="Times New Roman" w:hAnsi="Arial" w:cs="Arial"/>
                <w:sz w:val="16"/>
                <w:szCs w:val="16"/>
                <w:lang w:eastAsia="es-MX"/>
              </w:rPr>
              <w:t>a/</w:t>
            </w:r>
          </w:p>
        </w:tc>
        <w:tc>
          <w:tcPr>
            <w:tcW w:w="772" w:type="dxa"/>
            <w:vMerge/>
            <w:vAlign w:val="center"/>
            <w:hideMark/>
          </w:tcPr>
          <w:p w14:paraId="01E64017"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274" w:type="dxa"/>
            <w:shd w:val="clear" w:color="auto" w:fill="auto"/>
            <w:hideMark/>
          </w:tcPr>
          <w:p w14:paraId="79356D19" w14:textId="77777777" w:rsidR="008B67B5" w:rsidRPr="008E4E44" w:rsidRDefault="008B67B5" w:rsidP="00E05323">
            <w:pPr>
              <w:spacing w:after="0" w:line="240" w:lineRule="auto"/>
              <w:rPr>
                <w:rFonts w:ascii="Arial" w:eastAsia="Times New Roman" w:hAnsi="Arial" w:cs="Arial"/>
                <w:sz w:val="16"/>
                <w:szCs w:val="16"/>
                <w:lang w:eastAsia="es-MX"/>
              </w:rPr>
            </w:pPr>
            <w:r w:rsidRPr="008E4E44">
              <w:rPr>
                <w:rFonts w:ascii="Arial" w:eastAsia="Times New Roman" w:hAnsi="Arial" w:cs="Arial"/>
                <w:sz w:val="16"/>
                <w:szCs w:val="16"/>
                <w:lang w:eastAsia="es-MX"/>
              </w:rPr>
              <w:t>a/</w:t>
            </w:r>
          </w:p>
        </w:tc>
        <w:tc>
          <w:tcPr>
            <w:tcW w:w="655" w:type="dxa"/>
            <w:vMerge/>
            <w:vAlign w:val="center"/>
            <w:hideMark/>
          </w:tcPr>
          <w:p w14:paraId="11A74183"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284" w:type="dxa"/>
            <w:shd w:val="clear" w:color="auto" w:fill="auto"/>
            <w:noWrap/>
            <w:vAlign w:val="center"/>
            <w:hideMark/>
          </w:tcPr>
          <w:p w14:paraId="5888F882" w14:textId="396714A1" w:rsidR="008B67B5" w:rsidRPr="008E4E44" w:rsidRDefault="008F4A92"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a/</w:t>
            </w:r>
          </w:p>
        </w:tc>
        <w:tc>
          <w:tcPr>
            <w:tcW w:w="1559" w:type="dxa"/>
            <w:vMerge/>
            <w:vAlign w:val="center"/>
            <w:hideMark/>
          </w:tcPr>
          <w:p w14:paraId="19B27CBA"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6F67BBD1" w14:textId="77777777" w:rsidR="008B67B5" w:rsidRPr="008E4E44" w:rsidRDefault="008B67B5" w:rsidP="00E05323">
            <w:pPr>
              <w:spacing w:after="0" w:line="240" w:lineRule="auto"/>
              <w:rPr>
                <w:rFonts w:ascii="Arial" w:eastAsia="Times New Roman" w:hAnsi="Arial" w:cs="Arial"/>
                <w:sz w:val="16"/>
                <w:szCs w:val="16"/>
                <w:lang w:eastAsia="es-MX"/>
              </w:rPr>
            </w:pPr>
            <w:r w:rsidRPr="008E4E44">
              <w:rPr>
                <w:rFonts w:ascii="Arial" w:eastAsia="Times New Roman" w:hAnsi="Arial" w:cs="Arial"/>
                <w:sz w:val="16"/>
                <w:szCs w:val="16"/>
                <w:lang w:eastAsia="es-MX"/>
              </w:rPr>
              <w:t>a/</w:t>
            </w:r>
          </w:p>
        </w:tc>
        <w:tc>
          <w:tcPr>
            <w:tcW w:w="1134" w:type="dxa"/>
            <w:vMerge/>
            <w:vAlign w:val="center"/>
            <w:hideMark/>
          </w:tcPr>
          <w:p w14:paraId="799D2F5E"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993" w:type="dxa"/>
            <w:vMerge/>
            <w:vAlign w:val="center"/>
            <w:hideMark/>
          </w:tcPr>
          <w:p w14:paraId="1E2F1F76" w14:textId="77777777" w:rsidR="008B67B5" w:rsidRPr="008E4E44" w:rsidRDefault="008B67B5" w:rsidP="00E05323">
            <w:pPr>
              <w:spacing w:after="0" w:line="240" w:lineRule="auto"/>
              <w:rPr>
                <w:rFonts w:ascii="Arial" w:eastAsia="Times New Roman" w:hAnsi="Arial" w:cs="Arial"/>
                <w:sz w:val="16"/>
                <w:szCs w:val="16"/>
                <w:lang w:eastAsia="es-MX"/>
              </w:rPr>
            </w:pPr>
          </w:p>
        </w:tc>
      </w:tr>
      <w:tr w:rsidR="008B67B5" w:rsidRPr="008E4E44" w14:paraId="094256F3" w14:textId="77777777" w:rsidTr="008F4A92">
        <w:trPr>
          <w:trHeight w:val="465"/>
        </w:trPr>
        <w:tc>
          <w:tcPr>
            <w:tcW w:w="1129" w:type="dxa"/>
            <w:shd w:val="clear" w:color="auto" w:fill="auto"/>
            <w:noWrap/>
            <w:vAlign w:val="center"/>
            <w:hideMark/>
          </w:tcPr>
          <w:p w14:paraId="1A3DBCD8"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Zapopan</w:t>
            </w:r>
          </w:p>
        </w:tc>
        <w:tc>
          <w:tcPr>
            <w:tcW w:w="1560" w:type="dxa"/>
            <w:shd w:val="clear" w:color="auto" w:fill="auto"/>
            <w:noWrap/>
            <w:vAlign w:val="center"/>
            <w:hideMark/>
          </w:tcPr>
          <w:p w14:paraId="4D82697C"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19</w:t>
            </w:r>
          </w:p>
        </w:tc>
        <w:tc>
          <w:tcPr>
            <w:tcW w:w="283" w:type="dxa"/>
            <w:shd w:val="clear" w:color="auto" w:fill="auto"/>
            <w:noWrap/>
            <w:vAlign w:val="center"/>
            <w:hideMark/>
          </w:tcPr>
          <w:p w14:paraId="1F158AAC"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p>
        </w:tc>
        <w:tc>
          <w:tcPr>
            <w:tcW w:w="772" w:type="dxa"/>
            <w:shd w:val="clear" w:color="auto" w:fill="auto"/>
            <w:noWrap/>
            <w:vAlign w:val="center"/>
            <w:hideMark/>
          </w:tcPr>
          <w:p w14:paraId="1875AD0C"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59</w:t>
            </w:r>
          </w:p>
        </w:tc>
        <w:tc>
          <w:tcPr>
            <w:tcW w:w="274" w:type="dxa"/>
            <w:shd w:val="clear" w:color="auto" w:fill="auto"/>
            <w:noWrap/>
            <w:vAlign w:val="center"/>
            <w:hideMark/>
          </w:tcPr>
          <w:p w14:paraId="757C608D"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p>
        </w:tc>
        <w:tc>
          <w:tcPr>
            <w:tcW w:w="655" w:type="dxa"/>
            <w:shd w:val="clear" w:color="auto" w:fill="auto"/>
            <w:noWrap/>
            <w:vAlign w:val="center"/>
            <w:hideMark/>
          </w:tcPr>
          <w:p w14:paraId="3F90EE18"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69,089</w:t>
            </w:r>
          </w:p>
        </w:tc>
        <w:tc>
          <w:tcPr>
            <w:tcW w:w="284" w:type="dxa"/>
            <w:shd w:val="clear" w:color="auto" w:fill="auto"/>
            <w:noWrap/>
            <w:vAlign w:val="center"/>
            <w:hideMark/>
          </w:tcPr>
          <w:p w14:paraId="360AE5B6"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p>
        </w:tc>
        <w:tc>
          <w:tcPr>
            <w:tcW w:w="1559" w:type="dxa"/>
            <w:shd w:val="clear" w:color="auto" w:fill="auto"/>
            <w:noWrap/>
            <w:vAlign w:val="center"/>
            <w:hideMark/>
          </w:tcPr>
          <w:p w14:paraId="5B1B4C89"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91,366</w:t>
            </w:r>
          </w:p>
        </w:tc>
        <w:tc>
          <w:tcPr>
            <w:tcW w:w="283" w:type="dxa"/>
            <w:shd w:val="clear" w:color="auto" w:fill="auto"/>
            <w:noWrap/>
            <w:vAlign w:val="center"/>
            <w:hideMark/>
          </w:tcPr>
          <w:p w14:paraId="4154004E"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p>
        </w:tc>
        <w:tc>
          <w:tcPr>
            <w:tcW w:w="1134" w:type="dxa"/>
            <w:shd w:val="clear" w:color="auto" w:fill="auto"/>
            <w:noWrap/>
            <w:vAlign w:val="center"/>
            <w:hideMark/>
          </w:tcPr>
          <w:p w14:paraId="4E9C96B0"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97,164</w:t>
            </w:r>
          </w:p>
        </w:tc>
        <w:tc>
          <w:tcPr>
            <w:tcW w:w="993" w:type="dxa"/>
            <w:shd w:val="clear" w:color="auto" w:fill="auto"/>
            <w:noWrap/>
            <w:vAlign w:val="center"/>
            <w:hideMark/>
          </w:tcPr>
          <w:p w14:paraId="684DBC6C" w14:textId="77777777" w:rsidR="008B67B5" w:rsidRPr="008E4E44" w:rsidRDefault="008B67B5" w:rsidP="008F4A92">
            <w:pPr>
              <w:spacing w:after="0" w:line="240" w:lineRule="auto"/>
              <w:jc w:val="center"/>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122,991</w:t>
            </w:r>
          </w:p>
        </w:tc>
      </w:tr>
    </w:tbl>
    <w:p w14:paraId="510E6857" w14:textId="77777777" w:rsidR="008B67B5" w:rsidRPr="008E4E44" w:rsidRDefault="008B67B5">
      <w:pPr>
        <w:rPr>
          <w:rFonts w:ascii="Arial" w:hAnsi="Arial" w:cs="Arial"/>
          <w:sz w:val="24"/>
          <w:szCs w:val="24"/>
        </w:rPr>
      </w:pPr>
    </w:p>
    <w:p w14:paraId="4FC98D8F" w14:textId="031FF559" w:rsidR="001020CF" w:rsidRPr="008E4E44" w:rsidRDefault="00471F95" w:rsidP="008B67B5">
      <w:pPr>
        <w:spacing w:before="240" w:line="360" w:lineRule="auto"/>
        <w:jc w:val="both"/>
        <w:rPr>
          <w:rFonts w:ascii="Arial" w:hAnsi="Arial" w:cs="Arial"/>
          <w:sz w:val="24"/>
          <w:szCs w:val="24"/>
        </w:rPr>
      </w:pPr>
      <w:r w:rsidRPr="008E4E44">
        <w:rPr>
          <w:rFonts w:ascii="Arial" w:hAnsi="Arial" w:cs="Arial"/>
          <w:sz w:val="24"/>
          <w:szCs w:val="24"/>
        </w:rPr>
        <w:t>En lo que respecta a i</w:t>
      </w:r>
      <w:r w:rsidR="005A4AF7" w:rsidRPr="008E4E44">
        <w:rPr>
          <w:rFonts w:ascii="Arial" w:hAnsi="Arial" w:cs="Arial"/>
          <w:sz w:val="24"/>
          <w:szCs w:val="24"/>
        </w:rPr>
        <w:t xml:space="preserve">nfraestructura deportiva existen </w:t>
      </w:r>
      <w:r w:rsidR="008B67B5" w:rsidRPr="008E4E44">
        <w:rPr>
          <w:rFonts w:ascii="Arial" w:hAnsi="Arial" w:cs="Arial"/>
          <w:sz w:val="24"/>
          <w:szCs w:val="24"/>
        </w:rPr>
        <w:t>en el municipio 4</w:t>
      </w:r>
      <w:r w:rsidRPr="008E4E44">
        <w:rPr>
          <w:rFonts w:ascii="Arial" w:hAnsi="Arial" w:cs="Arial"/>
          <w:sz w:val="24"/>
          <w:szCs w:val="24"/>
        </w:rPr>
        <w:t xml:space="preserve"> a</w:t>
      </w:r>
      <w:r w:rsidR="008B67B5" w:rsidRPr="008E4E44">
        <w:rPr>
          <w:rFonts w:ascii="Arial" w:hAnsi="Arial" w:cs="Arial"/>
          <w:sz w:val="24"/>
          <w:szCs w:val="24"/>
        </w:rPr>
        <w:t xml:space="preserve">lbercas, 6 campos de </w:t>
      </w:r>
      <w:r w:rsidR="000249D2" w:rsidRPr="008E4E44">
        <w:rPr>
          <w:rFonts w:ascii="Arial" w:hAnsi="Arial" w:cs="Arial"/>
          <w:sz w:val="24"/>
          <w:szCs w:val="24"/>
        </w:rPr>
        <w:t>béisbol</w:t>
      </w:r>
      <w:r w:rsidR="008B67B5" w:rsidRPr="008E4E44">
        <w:rPr>
          <w:rFonts w:ascii="Arial" w:hAnsi="Arial" w:cs="Arial"/>
          <w:sz w:val="24"/>
          <w:szCs w:val="24"/>
        </w:rPr>
        <w:t>, 72</w:t>
      </w:r>
      <w:r w:rsidRPr="008E4E44">
        <w:rPr>
          <w:rFonts w:ascii="Arial" w:hAnsi="Arial" w:cs="Arial"/>
          <w:sz w:val="24"/>
          <w:szCs w:val="24"/>
        </w:rPr>
        <w:t xml:space="preserve"> campos de fu</w:t>
      </w:r>
      <w:r w:rsidR="008B67B5" w:rsidRPr="008E4E44">
        <w:rPr>
          <w:rFonts w:ascii="Arial" w:hAnsi="Arial" w:cs="Arial"/>
          <w:sz w:val="24"/>
          <w:szCs w:val="24"/>
        </w:rPr>
        <w:t>tbol, 54 canchas de basquetbol, 12 canchas de voleibol, 159</w:t>
      </w:r>
      <w:r w:rsidRPr="008E4E44">
        <w:rPr>
          <w:rFonts w:ascii="Arial" w:hAnsi="Arial" w:cs="Arial"/>
          <w:sz w:val="24"/>
          <w:szCs w:val="24"/>
        </w:rPr>
        <w:t xml:space="preserve"> centros y unid</w:t>
      </w:r>
      <w:r w:rsidR="008B67B5" w:rsidRPr="008E4E44">
        <w:rPr>
          <w:rFonts w:ascii="Arial" w:hAnsi="Arial" w:cs="Arial"/>
          <w:sz w:val="24"/>
          <w:szCs w:val="24"/>
        </w:rPr>
        <w:t>ades deportivas, 8 gimnasios y 20</w:t>
      </w:r>
      <w:r w:rsidRPr="008E4E44">
        <w:rPr>
          <w:rFonts w:ascii="Arial" w:hAnsi="Arial" w:cs="Arial"/>
          <w:sz w:val="24"/>
          <w:szCs w:val="24"/>
        </w:rPr>
        <w:t xml:space="preserve"> pista</w:t>
      </w:r>
      <w:r w:rsidR="008B67B5" w:rsidRPr="008E4E44">
        <w:rPr>
          <w:rFonts w:ascii="Arial" w:hAnsi="Arial" w:cs="Arial"/>
          <w:sz w:val="24"/>
          <w:szCs w:val="24"/>
        </w:rPr>
        <w:t>s</w:t>
      </w:r>
      <w:r w:rsidR="006264AD">
        <w:rPr>
          <w:rFonts w:ascii="Arial" w:hAnsi="Arial" w:cs="Arial"/>
          <w:sz w:val="24"/>
          <w:szCs w:val="24"/>
        </w:rPr>
        <w:t xml:space="preserve"> de atletismo.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851"/>
        <w:gridCol w:w="992"/>
        <w:gridCol w:w="851"/>
        <w:gridCol w:w="1134"/>
        <w:gridCol w:w="992"/>
        <w:gridCol w:w="1134"/>
        <w:gridCol w:w="992"/>
        <w:gridCol w:w="851"/>
      </w:tblGrid>
      <w:tr w:rsidR="008B67B5" w:rsidRPr="008E4E44" w14:paraId="039BC6E8" w14:textId="77777777" w:rsidTr="008F4A92">
        <w:trPr>
          <w:trHeight w:val="675"/>
        </w:trPr>
        <w:tc>
          <w:tcPr>
            <w:tcW w:w="1129" w:type="dxa"/>
            <w:shd w:val="clear" w:color="auto" w:fill="FF79DC"/>
            <w:vAlign w:val="center"/>
            <w:hideMark/>
          </w:tcPr>
          <w:p w14:paraId="2C0C920B"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Municipio</w:t>
            </w:r>
          </w:p>
        </w:tc>
        <w:tc>
          <w:tcPr>
            <w:tcW w:w="851" w:type="dxa"/>
            <w:shd w:val="clear" w:color="auto" w:fill="FF79DC"/>
            <w:vAlign w:val="center"/>
            <w:hideMark/>
          </w:tcPr>
          <w:p w14:paraId="794B706E"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Albercas</w:t>
            </w:r>
          </w:p>
        </w:tc>
        <w:tc>
          <w:tcPr>
            <w:tcW w:w="992" w:type="dxa"/>
            <w:shd w:val="clear" w:color="auto" w:fill="FF79DC"/>
            <w:vAlign w:val="center"/>
            <w:hideMark/>
          </w:tcPr>
          <w:p w14:paraId="5E253441" w14:textId="59C0CCEA"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Campos de</w:t>
            </w:r>
            <w:r w:rsidRPr="008E4E44">
              <w:rPr>
                <w:rFonts w:ascii="Arial" w:eastAsia="Times New Roman" w:hAnsi="Arial" w:cs="Arial"/>
                <w:sz w:val="16"/>
                <w:szCs w:val="16"/>
                <w:lang w:eastAsia="es-MX"/>
              </w:rPr>
              <w:br/>
            </w:r>
            <w:r w:rsidR="00B3324A" w:rsidRPr="008E4E44">
              <w:rPr>
                <w:rFonts w:ascii="Arial" w:eastAsia="Times New Roman" w:hAnsi="Arial" w:cs="Arial"/>
                <w:sz w:val="16"/>
                <w:szCs w:val="16"/>
                <w:lang w:eastAsia="es-MX"/>
              </w:rPr>
              <w:t>béisbol</w:t>
            </w:r>
          </w:p>
        </w:tc>
        <w:tc>
          <w:tcPr>
            <w:tcW w:w="851" w:type="dxa"/>
            <w:shd w:val="clear" w:color="auto" w:fill="FF79DC"/>
            <w:vAlign w:val="center"/>
            <w:hideMark/>
          </w:tcPr>
          <w:p w14:paraId="54528B09"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Campos</w:t>
            </w:r>
            <w:r w:rsidRPr="008E4E44">
              <w:rPr>
                <w:rFonts w:ascii="Arial" w:eastAsia="Times New Roman" w:hAnsi="Arial" w:cs="Arial"/>
                <w:sz w:val="16"/>
                <w:szCs w:val="16"/>
                <w:lang w:eastAsia="es-MX"/>
              </w:rPr>
              <w:br/>
              <w:t>de futbol</w:t>
            </w:r>
          </w:p>
        </w:tc>
        <w:tc>
          <w:tcPr>
            <w:tcW w:w="1134" w:type="dxa"/>
            <w:shd w:val="clear" w:color="auto" w:fill="FF79DC"/>
            <w:vAlign w:val="center"/>
            <w:hideMark/>
          </w:tcPr>
          <w:p w14:paraId="7DACC7E9"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Canchas de basquetbol</w:t>
            </w:r>
          </w:p>
        </w:tc>
        <w:tc>
          <w:tcPr>
            <w:tcW w:w="992" w:type="dxa"/>
            <w:shd w:val="clear" w:color="auto" w:fill="FF79DC"/>
            <w:vAlign w:val="center"/>
            <w:hideMark/>
          </w:tcPr>
          <w:p w14:paraId="687E2835"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 xml:space="preserve">Canchas </w:t>
            </w:r>
            <w:r w:rsidRPr="008E4E44">
              <w:rPr>
                <w:rFonts w:ascii="Arial" w:eastAsia="Times New Roman" w:hAnsi="Arial" w:cs="Arial"/>
                <w:sz w:val="16"/>
                <w:szCs w:val="16"/>
                <w:lang w:eastAsia="es-MX"/>
              </w:rPr>
              <w:br/>
              <w:t>de voleibol</w:t>
            </w:r>
          </w:p>
        </w:tc>
        <w:tc>
          <w:tcPr>
            <w:tcW w:w="1134" w:type="dxa"/>
            <w:shd w:val="clear" w:color="auto" w:fill="FF79DC"/>
            <w:vAlign w:val="center"/>
            <w:hideMark/>
          </w:tcPr>
          <w:p w14:paraId="4AD96F1E"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Centros y unidades</w:t>
            </w:r>
            <w:r w:rsidRPr="008E4E44">
              <w:rPr>
                <w:rFonts w:ascii="Arial" w:eastAsia="Times New Roman" w:hAnsi="Arial" w:cs="Arial"/>
                <w:sz w:val="16"/>
                <w:szCs w:val="16"/>
                <w:lang w:eastAsia="es-MX"/>
              </w:rPr>
              <w:br/>
              <w:t>deportivas</w:t>
            </w:r>
          </w:p>
        </w:tc>
        <w:tc>
          <w:tcPr>
            <w:tcW w:w="992" w:type="dxa"/>
            <w:shd w:val="clear" w:color="auto" w:fill="FF79DC"/>
            <w:vAlign w:val="center"/>
            <w:hideMark/>
          </w:tcPr>
          <w:p w14:paraId="1288A107"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Gimnasios</w:t>
            </w:r>
          </w:p>
        </w:tc>
        <w:tc>
          <w:tcPr>
            <w:tcW w:w="851" w:type="dxa"/>
            <w:shd w:val="clear" w:color="auto" w:fill="FF79DC"/>
            <w:vAlign w:val="center"/>
            <w:hideMark/>
          </w:tcPr>
          <w:p w14:paraId="1E9635D4"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Pistas de</w:t>
            </w:r>
            <w:r w:rsidRPr="008E4E44">
              <w:rPr>
                <w:rFonts w:ascii="Arial" w:eastAsia="Times New Roman" w:hAnsi="Arial" w:cs="Arial"/>
                <w:sz w:val="16"/>
                <w:szCs w:val="16"/>
                <w:lang w:eastAsia="es-MX"/>
              </w:rPr>
              <w:br/>
              <w:t>atletismo</w:t>
            </w:r>
          </w:p>
        </w:tc>
      </w:tr>
      <w:tr w:rsidR="008B67B5" w:rsidRPr="008E4E44" w14:paraId="464C359E" w14:textId="77777777" w:rsidTr="008F4A92">
        <w:trPr>
          <w:trHeight w:val="431"/>
        </w:trPr>
        <w:tc>
          <w:tcPr>
            <w:tcW w:w="1129" w:type="dxa"/>
            <w:shd w:val="clear" w:color="auto" w:fill="auto"/>
            <w:vAlign w:val="center"/>
            <w:hideMark/>
          </w:tcPr>
          <w:p w14:paraId="0A2A714D"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Zapopan</w:t>
            </w:r>
          </w:p>
        </w:tc>
        <w:tc>
          <w:tcPr>
            <w:tcW w:w="851" w:type="dxa"/>
            <w:shd w:val="clear" w:color="auto" w:fill="auto"/>
            <w:vAlign w:val="center"/>
            <w:hideMark/>
          </w:tcPr>
          <w:p w14:paraId="1949413C"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4</w:t>
            </w:r>
          </w:p>
        </w:tc>
        <w:tc>
          <w:tcPr>
            <w:tcW w:w="992" w:type="dxa"/>
            <w:shd w:val="clear" w:color="auto" w:fill="auto"/>
            <w:vAlign w:val="center"/>
            <w:hideMark/>
          </w:tcPr>
          <w:p w14:paraId="2A585F5C"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6</w:t>
            </w:r>
          </w:p>
        </w:tc>
        <w:tc>
          <w:tcPr>
            <w:tcW w:w="851" w:type="dxa"/>
            <w:shd w:val="clear" w:color="auto" w:fill="auto"/>
            <w:vAlign w:val="center"/>
            <w:hideMark/>
          </w:tcPr>
          <w:p w14:paraId="1B4F079E"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72</w:t>
            </w:r>
          </w:p>
        </w:tc>
        <w:tc>
          <w:tcPr>
            <w:tcW w:w="1134" w:type="dxa"/>
            <w:shd w:val="clear" w:color="auto" w:fill="auto"/>
            <w:vAlign w:val="center"/>
            <w:hideMark/>
          </w:tcPr>
          <w:p w14:paraId="41E3FEE8"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54</w:t>
            </w:r>
          </w:p>
        </w:tc>
        <w:tc>
          <w:tcPr>
            <w:tcW w:w="992" w:type="dxa"/>
            <w:shd w:val="clear" w:color="auto" w:fill="auto"/>
            <w:vAlign w:val="center"/>
            <w:hideMark/>
          </w:tcPr>
          <w:p w14:paraId="62B6E132"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12</w:t>
            </w:r>
          </w:p>
        </w:tc>
        <w:tc>
          <w:tcPr>
            <w:tcW w:w="1134" w:type="dxa"/>
            <w:shd w:val="clear" w:color="auto" w:fill="auto"/>
            <w:vAlign w:val="center"/>
            <w:hideMark/>
          </w:tcPr>
          <w:p w14:paraId="1CEA2FFB"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159</w:t>
            </w:r>
          </w:p>
        </w:tc>
        <w:tc>
          <w:tcPr>
            <w:tcW w:w="992" w:type="dxa"/>
            <w:shd w:val="clear" w:color="auto" w:fill="auto"/>
            <w:vAlign w:val="center"/>
            <w:hideMark/>
          </w:tcPr>
          <w:p w14:paraId="5F3F6A7A"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8</w:t>
            </w:r>
          </w:p>
        </w:tc>
        <w:tc>
          <w:tcPr>
            <w:tcW w:w="851" w:type="dxa"/>
            <w:shd w:val="clear" w:color="auto" w:fill="auto"/>
            <w:vAlign w:val="center"/>
            <w:hideMark/>
          </w:tcPr>
          <w:p w14:paraId="1EE4B04D" w14:textId="77777777" w:rsidR="008B67B5" w:rsidRPr="008E4E44" w:rsidRDefault="008B67B5" w:rsidP="008F4A92">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20</w:t>
            </w:r>
          </w:p>
        </w:tc>
      </w:tr>
    </w:tbl>
    <w:p w14:paraId="77CEC56F" w14:textId="77777777" w:rsidR="008E4E44" w:rsidRPr="008E4E44" w:rsidRDefault="008E4E44" w:rsidP="008E4E44">
      <w:pPr>
        <w:spacing w:line="360" w:lineRule="auto"/>
        <w:jc w:val="both"/>
        <w:rPr>
          <w:rFonts w:ascii="Arial" w:hAnsi="Arial" w:cs="Arial"/>
          <w:b/>
          <w:sz w:val="24"/>
          <w:szCs w:val="24"/>
        </w:rPr>
      </w:pPr>
    </w:p>
    <w:p w14:paraId="5B9E463D" w14:textId="1AD096FD" w:rsidR="00CE402C" w:rsidRPr="008E4E44" w:rsidRDefault="00471F95" w:rsidP="008E4E44">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Seguridad y Justicia</w:t>
      </w:r>
    </w:p>
    <w:p w14:paraId="15ECF9C9" w14:textId="3F374CE4" w:rsidR="00C24B52" w:rsidRPr="008E4E44" w:rsidRDefault="00900E79" w:rsidP="001020CF">
      <w:pPr>
        <w:pBdr>
          <w:top w:val="single" w:sz="4" w:space="1" w:color="auto"/>
          <w:left w:val="single" w:sz="4" w:space="4" w:color="auto"/>
          <w:bottom w:val="single" w:sz="4" w:space="1" w:color="auto"/>
          <w:right w:val="single" w:sz="4" w:space="6" w:color="auto"/>
          <w:between w:val="single" w:sz="4" w:space="1" w:color="auto"/>
          <w:bar w:val="single" w:sz="4" w:color="auto"/>
        </w:pBdr>
        <w:spacing w:line="360" w:lineRule="auto"/>
        <w:jc w:val="both"/>
        <w:rPr>
          <w:rFonts w:ascii="Arial" w:hAnsi="Arial" w:cs="Arial"/>
          <w:sz w:val="24"/>
          <w:szCs w:val="24"/>
        </w:rPr>
      </w:pPr>
      <w:r w:rsidRPr="008E4E44">
        <w:rPr>
          <w:rFonts w:ascii="Arial" w:hAnsi="Arial" w:cs="Arial"/>
          <w:sz w:val="24"/>
          <w:szCs w:val="24"/>
        </w:rPr>
        <w:t>En mater</w:t>
      </w:r>
      <w:r w:rsidR="000249D2" w:rsidRPr="008E4E44">
        <w:rPr>
          <w:rFonts w:ascii="Arial" w:hAnsi="Arial" w:cs="Arial"/>
          <w:sz w:val="24"/>
          <w:szCs w:val="24"/>
        </w:rPr>
        <w:t>ia de Seguridad y Justicia, el M</w:t>
      </w:r>
      <w:r w:rsidR="001020CF" w:rsidRPr="008E4E44">
        <w:rPr>
          <w:rFonts w:ascii="Arial" w:hAnsi="Arial" w:cs="Arial"/>
          <w:sz w:val="24"/>
          <w:szCs w:val="24"/>
        </w:rPr>
        <w:t xml:space="preserve">unicipio de Zapopan cuenta con 5 </w:t>
      </w:r>
      <w:r w:rsidR="0049724D">
        <w:rPr>
          <w:rFonts w:ascii="Arial" w:hAnsi="Arial" w:cs="Arial"/>
          <w:sz w:val="24"/>
          <w:szCs w:val="24"/>
        </w:rPr>
        <w:t xml:space="preserve"> Agencias del Ministerio P</w:t>
      </w:r>
      <w:r w:rsidRPr="008E4E44">
        <w:rPr>
          <w:rFonts w:ascii="Arial" w:hAnsi="Arial" w:cs="Arial"/>
          <w:sz w:val="24"/>
          <w:szCs w:val="24"/>
        </w:rPr>
        <w:t>úblico del fuero común</w:t>
      </w:r>
      <w:r w:rsidR="0049724D">
        <w:rPr>
          <w:rFonts w:ascii="Arial" w:hAnsi="Arial" w:cs="Arial"/>
          <w:sz w:val="24"/>
          <w:szCs w:val="24"/>
        </w:rPr>
        <w:t xml:space="preserve"> (Hospitalito, Las Águilas, Cruz Verde Centro, Atemajac y Carretera Colotlá</w:t>
      </w:r>
      <w:r w:rsidR="001020CF" w:rsidRPr="008E4E44">
        <w:rPr>
          <w:rFonts w:ascii="Arial" w:hAnsi="Arial" w:cs="Arial"/>
          <w:sz w:val="24"/>
          <w:szCs w:val="24"/>
        </w:rPr>
        <w:t>n)</w:t>
      </w:r>
      <w:r w:rsidRPr="008E4E44">
        <w:rPr>
          <w:rFonts w:ascii="Arial" w:hAnsi="Arial" w:cs="Arial"/>
          <w:sz w:val="24"/>
          <w:szCs w:val="24"/>
        </w:rPr>
        <w:t xml:space="preserve"> y 1 agencia del fuero Federal</w:t>
      </w:r>
      <w:r w:rsidR="001020CF" w:rsidRPr="008E4E44">
        <w:rPr>
          <w:rFonts w:ascii="Arial" w:hAnsi="Arial" w:cs="Arial"/>
          <w:sz w:val="24"/>
          <w:szCs w:val="24"/>
        </w:rPr>
        <w:t>.</w:t>
      </w:r>
    </w:p>
    <w:p w14:paraId="5E0A98B3" w14:textId="77777777" w:rsidR="006264AD" w:rsidRDefault="006264AD" w:rsidP="00C24B52">
      <w:pPr>
        <w:pStyle w:val="Prrafodelista"/>
        <w:spacing w:line="360" w:lineRule="auto"/>
        <w:ind w:left="360"/>
        <w:jc w:val="both"/>
        <w:rPr>
          <w:rFonts w:ascii="Arial" w:hAnsi="Arial" w:cs="Arial"/>
          <w:b/>
          <w:sz w:val="24"/>
          <w:szCs w:val="24"/>
        </w:rPr>
      </w:pPr>
    </w:p>
    <w:p w14:paraId="72B1D2D9" w14:textId="77777777" w:rsidR="00AF131E" w:rsidRDefault="00AF131E" w:rsidP="00C24B52">
      <w:pPr>
        <w:pStyle w:val="Prrafodelista"/>
        <w:spacing w:line="360" w:lineRule="auto"/>
        <w:ind w:left="360"/>
        <w:jc w:val="both"/>
        <w:rPr>
          <w:rFonts w:ascii="Arial" w:hAnsi="Arial" w:cs="Arial"/>
          <w:b/>
          <w:sz w:val="24"/>
          <w:szCs w:val="24"/>
        </w:rPr>
      </w:pPr>
    </w:p>
    <w:p w14:paraId="2AF2CC30" w14:textId="77777777" w:rsidR="00AF131E" w:rsidRDefault="00AF131E" w:rsidP="00C24B52">
      <w:pPr>
        <w:pStyle w:val="Prrafodelista"/>
        <w:spacing w:line="360" w:lineRule="auto"/>
        <w:ind w:left="360"/>
        <w:jc w:val="both"/>
        <w:rPr>
          <w:rFonts w:ascii="Arial" w:hAnsi="Arial" w:cs="Arial"/>
          <w:b/>
          <w:sz w:val="24"/>
          <w:szCs w:val="24"/>
        </w:rPr>
      </w:pPr>
    </w:p>
    <w:p w14:paraId="3F9022EE" w14:textId="77777777" w:rsidR="00AF131E" w:rsidRPr="00C24B52" w:rsidRDefault="00AF131E" w:rsidP="00C24B52">
      <w:pPr>
        <w:pStyle w:val="Prrafodelista"/>
        <w:spacing w:line="360" w:lineRule="auto"/>
        <w:ind w:left="360"/>
        <w:jc w:val="both"/>
        <w:rPr>
          <w:rFonts w:ascii="Arial" w:hAnsi="Arial" w:cs="Arial"/>
          <w:b/>
          <w:sz w:val="24"/>
          <w:szCs w:val="24"/>
        </w:rPr>
      </w:pPr>
    </w:p>
    <w:p w14:paraId="2D30218C" w14:textId="5A561902" w:rsidR="00900E79" w:rsidRPr="00C24B52" w:rsidRDefault="00086876" w:rsidP="00C24B52">
      <w:pPr>
        <w:pStyle w:val="Prrafodelista"/>
        <w:numPr>
          <w:ilvl w:val="0"/>
          <w:numId w:val="2"/>
        </w:numPr>
        <w:spacing w:line="360" w:lineRule="auto"/>
        <w:jc w:val="both"/>
        <w:rPr>
          <w:rFonts w:ascii="Arial" w:hAnsi="Arial" w:cs="Arial"/>
          <w:b/>
          <w:sz w:val="24"/>
          <w:szCs w:val="24"/>
        </w:rPr>
      </w:pPr>
      <w:r w:rsidRPr="00C24B52">
        <w:rPr>
          <w:rFonts w:ascii="Arial" w:hAnsi="Arial" w:cs="Arial"/>
          <w:b/>
          <w:sz w:val="24"/>
          <w:szCs w:val="24"/>
        </w:rPr>
        <w:lastRenderedPageBreak/>
        <w:t>Transporte y comunicaciones</w:t>
      </w:r>
    </w:p>
    <w:p w14:paraId="2A83CD34" w14:textId="6007D0F6" w:rsidR="00086876" w:rsidRPr="008E4E44" w:rsidRDefault="00086876" w:rsidP="00086876">
      <w:pPr>
        <w:spacing w:line="360" w:lineRule="auto"/>
        <w:jc w:val="both"/>
        <w:rPr>
          <w:rFonts w:ascii="Arial" w:hAnsi="Arial" w:cs="Arial"/>
          <w:sz w:val="24"/>
          <w:szCs w:val="24"/>
        </w:rPr>
      </w:pPr>
      <w:r w:rsidRPr="008E4E44">
        <w:rPr>
          <w:rFonts w:ascii="Arial" w:hAnsi="Arial" w:cs="Arial"/>
          <w:sz w:val="24"/>
          <w:szCs w:val="24"/>
        </w:rPr>
        <w:t>En cuanto a red carretera, el municipio c</w:t>
      </w:r>
      <w:r w:rsidR="0053564C" w:rsidRPr="008E4E44">
        <w:rPr>
          <w:rFonts w:ascii="Arial" w:hAnsi="Arial" w:cs="Arial"/>
          <w:sz w:val="24"/>
          <w:szCs w:val="24"/>
        </w:rPr>
        <w:t>uenta con 182 kilómetros,</w:t>
      </w:r>
      <w:r w:rsidR="00AF131E">
        <w:rPr>
          <w:rFonts w:ascii="Arial" w:hAnsi="Arial" w:cs="Arial"/>
          <w:sz w:val="24"/>
          <w:szCs w:val="24"/>
        </w:rPr>
        <w:t xml:space="preserve"> de los cua</w:t>
      </w:r>
      <w:r w:rsidRPr="008E4E44">
        <w:rPr>
          <w:rFonts w:ascii="Arial" w:hAnsi="Arial" w:cs="Arial"/>
          <w:sz w:val="24"/>
          <w:szCs w:val="24"/>
        </w:rPr>
        <w:t>les 73 kilómetros son</w:t>
      </w:r>
      <w:r w:rsidR="0053564C" w:rsidRPr="008E4E44">
        <w:rPr>
          <w:rFonts w:ascii="Arial" w:hAnsi="Arial" w:cs="Arial"/>
          <w:sz w:val="24"/>
          <w:szCs w:val="24"/>
        </w:rPr>
        <w:t xml:space="preserve"> troncales federales pavimentado</w:t>
      </w:r>
      <w:r w:rsidRPr="008E4E44">
        <w:rPr>
          <w:rFonts w:ascii="Arial" w:hAnsi="Arial" w:cs="Arial"/>
          <w:sz w:val="24"/>
          <w:szCs w:val="24"/>
        </w:rPr>
        <w:t>s, 49 alimentadoras estatales pavimentadas, 4</w:t>
      </w:r>
      <w:r w:rsidR="0053564C" w:rsidRPr="008E4E44">
        <w:rPr>
          <w:rFonts w:ascii="Arial" w:hAnsi="Arial" w:cs="Arial"/>
          <w:sz w:val="24"/>
          <w:szCs w:val="24"/>
        </w:rPr>
        <w:t>5 de caminos rurales pavimentado</w:t>
      </w:r>
      <w:r w:rsidRPr="008E4E44">
        <w:rPr>
          <w:rFonts w:ascii="Arial" w:hAnsi="Arial" w:cs="Arial"/>
          <w:sz w:val="24"/>
          <w:szCs w:val="24"/>
        </w:rPr>
        <w:t>s y 15 con terracería.</w:t>
      </w:r>
    </w:p>
    <w:p w14:paraId="1D641976" w14:textId="277D8903" w:rsidR="00086876" w:rsidRPr="008E4E44" w:rsidRDefault="00086876" w:rsidP="00086876">
      <w:pPr>
        <w:spacing w:line="360" w:lineRule="auto"/>
        <w:jc w:val="both"/>
        <w:rPr>
          <w:rFonts w:ascii="Arial" w:hAnsi="Arial" w:cs="Arial"/>
          <w:sz w:val="24"/>
          <w:szCs w:val="24"/>
        </w:rPr>
      </w:pPr>
      <w:r w:rsidRPr="008E4E44">
        <w:rPr>
          <w:rFonts w:ascii="Arial" w:hAnsi="Arial" w:cs="Arial"/>
          <w:sz w:val="24"/>
          <w:szCs w:val="24"/>
        </w:rPr>
        <w:t xml:space="preserve">En lo que respecta a comunicación en espacios públicos bajo el programa México Conectado, el municipio consta de 13 sitios con banda </w:t>
      </w:r>
      <w:r w:rsidR="002638EA" w:rsidRPr="008E4E44">
        <w:rPr>
          <w:rFonts w:ascii="Arial" w:hAnsi="Arial" w:cs="Arial"/>
          <w:sz w:val="24"/>
          <w:szCs w:val="24"/>
        </w:rPr>
        <w:t>ancha para conexión inalámbrica</w:t>
      </w:r>
      <w:r w:rsidRPr="008E4E44">
        <w:rPr>
          <w:rFonts w:ascii="Arial" w:hAnsi="Arial" w:cs="Arial"/>
          <w:sz w:val="24"/>
          <w:szCs w:val="24"/>
        </w:rPr>
        <w:t xml:space="preserve"> distribuida en 3 localidades.</w:t>
      </w:r>
    </w:p>
    <w:p w14:paraId="57BF76EA" w14:textId="7E2F4469" w:rsidR="0071543C" w:rsidRPr="0071543C" w:rsidRDefault="0005076D" w:rsidP="0071543C">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Obj</w:t>
      </w:r>
      <w:r w:rsidR="0071543C">
        <w:rPr>
          <w:rFonts w:ascii="Arial" w:hAnsi="Arial" w:cs="Arial"/>
          <w:b/>
          <w:sz w:val="24"/>
          <w:szCs w:val="24"/>
        </w:rPr>
        <w:t>etivos de desarrollo sostenible</w:t>
      </w:r>
    </w:p>
    <w:p w14:paraId="12C8FA66" w14:textId="22125F46" w:rsidR="0005076D" w:rsidRPr="008E4E44" w:rsidRDefault="0005076D" w:rsidP="0005076D">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0BF59379" wp14:editId="03C1FD1F">
            <wp:extent cx="4514850" cy="2495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27082" cy="2502311"/>
                    </a:xfrm>
                    <a:prstGeom prst="rect">
                      <a:avLst/>
                    </a:prstGeom>
                  </pic:spPr>
                </pic:pic>
              </a:graphicData>
            </a:graphic>
          </wp:inline>
        </w:drawing>
      </w:r>
    </w:p>
    <w:p w14:paraId="6CCA964A" w14:textId="7B55D572" w:rsidR="0005076D" w:rsidRPr="008E4E44" w:rsidRDefault="0005076D" w:rsidP="0005076D">
      <w:pPr>
        <w:pStyle w:val="NormalWeb"/>
        <w:shd w:val="clear" w:color="auto" w:fill="FFFFFF"/>
        <w:spacing w:before="0" w:beforeAutospacing="0" w:after="300" w:afterAutospacing="0" w:line="360" w:lineRule="auto"/>
        <w:jc w:val="both"/>
        <w:rPr>
          <w:rFonts w:ascii="Arial" w:hAnsi="Arial" w:cs="Arial"/>
          <w:color w:val="000000" w:themeColor="text1"/>
        </w:rPr>
      </w:pPr>
      <w:r w:rsidRPr="008E4E44">
        <w:rPr>
          <w:rFonts w:ascii="Arial" w:hAnsi="Arial" w:cs="Arial"/>
          <w:color w:val="000000" w:themeColor="text1"/>
        </w:rPr>
        <w:t xml:space="preserve">Los Estados miembros de la Naciones Unidas aprobaron una resolución en la que reconocen que el mayor desafío del mundo actual es la erradicación de la pobreza y afirman que sin </w:t>
      </w:r>
      <w:r w:rsidR="002957E5">
        <w:rPr>
          <w:rFonts w:ascii="Arial" w:hAnsi="Arial" w:cs="Arial"/>
          <w:color w:val="000000" w:themeColor="text1"/>
        </w:rPr>
        <w:t xml:space="preserve">el </w:t>
      </w:r>
      <w:r w:rsidRPr="008E4E44">
        <w:rPr>
          <w:rFonts w:ascii="Arial" w:hAnsi="Arial" w:cs="Arial"/>
          <w:color w:val="000000" w:themeColor="text1"/>
        </w:rPr>
        <w:t>logr</w:t>
      </w:r>
      <w:r w:rsidR="002957E5">
        <w:rPr>
          <w:rFonts w:ascii="Arial" w:hAnsi="Arial" w:cs="Arial"/>
          <w:color w:val="000000" w:themeColor="text1"/>
        </w:rPr>
        <w:t>o de dicho objetivo,</w:t>
      </w:r>
      <w:r w:rsidRPr="008E4E44">
        <w:rPr>
          <w:rFonts w:ascii="Arial" w:hAnsi="Arial" w:cs="Arial"/>
          <w:color w:val="000000" w:themeColor="text1"/>
        </w:rPr>
        <w:t xml:space="preserve"> no puede haber desarrollo sostenible.</w:t>
      </w:r>
    </w:p>
    <w:p w14:paraId="32F47791" w14:textId="77777777" w:rsidR="0005076D" w:rsidRPr="008E4E44" w:rsidRDefault="0005076D" w:rsidP="0005076D">
      <w:pPr>
        <w:pStyle w:val="NormalWeb"/>
        <w:shd w:val="clear" w:color="auto" w:fill="FFFFFF"/>
        <w:spacing w:before="0" w:beforeAutospacing="0" w:after="300" w:afterAutospacing="0" w:line="360" w:lineRule="auto"/>
        <w:jc w:val="both"/>
        <w:rPr>
          <w:rFonts w:ascii="Arial" w:hAnsi="Arial" w:cs="Arial"/>
          <w:color w:val="000000" w:themeColor="text1"/>
        </w:rPr>
      </w:pPr>
      <w:r w:rsidRPr="008E4E44">
        <w:rPr>
          <w:rFonts w:ascii="Arial" w:hAnsi="Arial" w:cs="Arial"/>
          <w:color w:val="000000" w:themeColor="text1"/>
        </w:rPr>
        <w:t>La Agenda plantea 17 Objetivos con 169 metas de carácter integrado e indivisible que abarcan las esferas económica, social y ambiental.</w:t>
      </w:r>
    </w:p>
    <w:p w14:paraId="68B3EECF" w14:textId="1ECE46D8" w:rsidR="0005076D" w:rsidRPr="008E4E44" w:rsidRDefault="0005076D" w:rsidP="0005076D">
      <w:pPr>
        <w:pStyle w:val="NormalWeb"/>
        <w:shd w:val="clear" w:color="auto" w:fill="FFFFFF"/>
        <w:spacing w:before="0" w:beforeAutospacing="0" w:after="300" w:afterAutospacing="0" w:line="360" w:lineRule="auto"/>
        <w:jc w:val="both"/>
        <w:rPr>
          <w:rFonts w:ascii="Arial" w:hAnsi="Arial" w:cs="Arial"/>
          <w:color w:val="000000" w:themeColor="text1"/>
        </w:rPr>
      </w:pPr>
      <w:r w:rsidRPr="008E4E44">
        <w:rPr>
          <w:rFonts w:ascii="Arial" w:hAnsi="Arial" w:cs="Arial"/>
          <w:color w:val="000000" w:themeColor="text1"/>
        </w:rPr>
        <w:t>La nueva estrategia regirá los programas de desarrollo mundiales durante los próximos 15 años. Al adoptarla, los Estados se comprometieron a movilizar los medios necesarios para su implementación mediante alianzas centradas especialmente en las necesidades de los más pobres y vulnerables.</w:t>
      </w:r>
    </w:p>
    <w:p w14:paraId="6614F86C" w14:textId="77777777" w:rsidR="005804D4" w:rsidRPr="008E4E44" w:rsidRDefault="005804D4" w:rsidP="005804D4">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lastRenderedPageBreak/>
        <w:t>Pobreza y Vulnerabilidad</w:t>
      </w:r>
    </w:p>
    <w:p w14:paraId="0B9A1758" w14:textId="77777777" w:rsidR="007E5FD4" w:rsidRPr="008E4E44" w:rsidRDefault="007E5FD4" w:rsidP="00CF040B">
      <w:pPr>
        <w:spacing w:line="360" w:lineRule="auto"/>
        <w:jc w:val="both"/>
        <w:rPr>
          <w:rFonts w:ascii="Arial" w:hAnsi="Arial" w:cs="Arial"/>
          <w:sz w:val="24"/>
          <w:szCs w:val="23"/>
          <w:shd w:val="clear" w:color="auto" w:fill="FFFFFF"/>
        </w:rPr>
      </w:pPr>
      <w:r w:rsidRPr="008E4E44">
        <w:rPr>
          <w:rFonts w:ascii="Arial" w:hAnsi="Arial" w:cs="Arial"/>
          <w:sz w:val="24"/>
          <w:szCs w:val="23"/>
          <w:shd w:val="clear" w:color="auto" w:fill="FFFFFF"/>
        </w:rPr>
        <w:t>Las cifras de pobreza que mide el C</w:t>
      </w:r>
      <w:r w:rsidR="00CF040B" w:rsidRPr="008E4E44">
        <w:rPr>
          <w:rFonts w:ascii="Arial" w:hAnsi="Arial" w:cs="Arial"/>
          <w:sz w:val="24"/>
          <w:szCs w:val="23"/>
          <w:shd w:val="clear" w:color="auto" w:fill="FFFFFF"/>
        </w:rPr>
        <w:t>onsejo Nacional de Evaluación de la Política Social (CONEVAL)</w:t>
      </w:r>
      <w:r w:rsidRPr="008E4E44">
        <w:rPr>
          <w:rFonts w:ascii="Arial" w:hAnsi="Arial" w:cs="Arial"/>
          <w:sz w:val="24"/>
          <w:szCs w:val="23"/>
          <w:shd w:val="clear" w:color="auto" w:fill="FFFFFF"/>
        </w:rPr>
        <w:t xml:space="preserve">, no tienen variación por el momento dado que no se tiene medición actualizada. Sin embargo, los datos actuales </w:t>
      </w:r>
      <w:r w:rsidR="00CF040B" w:rsidRPr="008E4E44">
        <w:rPr>
          <w:rFonts w:ascii="Arial" w:hAnsi="Arial" w:cs="Arial"/>
          <w:sz w:val="24"/>
          <w:szCs w:val="23"/>
          <w:shd w:val="clear" w:color="auto" w:fill="FFFFFF"/>
        </w:rPr>
        <w:t>tiene</w:t>
      </w:r>
      <w:r w:rsidRPr="008E4E44">
        <w:rPr>
          <w:rFonts w:ascii="Arial" w:hAnsi="Arial" w:cs="Arial"/>
          <w:sz w:val="24"/>
          <w:szCs w:val="23"/>
          <w:shd w:val="clear" w:color="auto" w:fill="FFFFFF"/>
        </w:rPr>
        <w:t xml:space="preserve">n como objetivo </w:t>
      </w:r>
      <w:r w:rsidR="00CF040B" w:rsidRPr="008E4E44">
        <w:rPr>
          <w:rFonts w:ascii="Arial" w:hAnsi="Arial" w:cs="Arial"/>
          <w:sz w:val="24"/>
          <w:szCs w:val="23"/>
          <w:shd w:val="clear" w:color="auto" w:fill="FFFFFF"/>
        </w:rPr>
        <w:t>medir la pobreza y el rezago social en sus diferentes dimensiones. Dentro de sus metas sobresale la necesidad de que la población no tenga carencias sociales y que su nivel de ingreso no sea bajo.</w:t>
      </w:r>
    </w:p>
    <w:p w14:paraId="1B01D303" w14:textId="38C12543" w:rsidR="0071543C" w:rsidRPr="008E4E44" w:rsidRDefault="0049724D" w:rsidP="00CF040B">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De acuerdo con</w:t>
      </w:r>
      <w:r w:rsidR="00CF040B" w:rsidRPr="008E4E44">
        <w:rPr>
          <w:rFonts w:ascii="Arial" w:hAnsi="Arial" w:cs="Arial"/>
          <w:sz w:val="24"/>
          <w:szCs w:val="23"/>
          <w:shd w:val="clear" w:color="auto" w:fill="FFFFFF"/>
        </w:rPr>
        <w:t xml:space="preserve"> las estimaciones de esta institución, a través del Informe Anual sobre la Situación de Pobreza y Rezago Social 2015, los indicadores de pobreza para el municipio de Zapopan en </w:t>
      </w:r>
      <w:r w:rsidR="00AF131E">
        <w:rPr>
          <w:rFonts w:ascii="Arial" w:hAnsi="Arial" w:cs="Arial"/>
          <w:sz w:val="24"/>
          <w:szCs w:val="23"/>
          <w:shd w:val="clear" w:color="auto" w:fill="FFFFFF"/>
        </w:rPr>
        <w:t>dicho año</w:t>
      </w:r>
      <w:r w:rsidR="00CF040B" w:rsidRPr="008E4E44">
        <w:rPr>
          <w:rFonts w:ascii="Arial" w:hAnsi="Arial" w:cs="Arial"/>
          <w:sz w:val="24"/>
          <w:szCs w:val="23"/>
          <w:shd w:val="clear" w:color="auto" w:fill="FFFFFF"/>
        </w:rPr>
        <w:t xml:space="preserve"> se localizan por debajo del rezago social, siendo que el 22.8% de la población total se encuentra en pobreza y el 2.2% en pobreza extrema.</w:t>
      </w:r>
      <w:r w:rsidR="00CF040B" w:rsidRPr="008E4E44">
        <w:rPr>
          <w:rStyle w:val="Refdenotaalpie"/>
          <w:rFonts w:ascii="Arial" w:hAnsi="Arial" w:cs="Arial"/>
          <w:sz w:val="24"/>
          <w:szCs w:val="23"/>
          <w:shd w:val="clear" w:color="auto" w:fill="FFFFFF"/>
        </w:rPr>
        <w:footnoteReference w:id="3"/>
      </w:r>
    </w:p>
    <w:tbl>
      <w:tblPr>
        <w:tblW w:w="880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
        <w:gridCol w:w="2613"/>
        <w:gridCol w:w="935"/>
        <w:gridCol w:w="113"/>
        <w:gridCol w:w="743"/>
        <w:gridCol w:w="924"/>
        <w:gridCol w:w="619"/>
        <w:gridCol w:w="311"/>
        <w:gridCol w:w="913"/>
        <w:gridCol w:w="645"/>
        <w:gridCol w:w="905"/>
        <w:gridCol w:w="66"/>
      </w:tblGrid>
      <w:tr w:rsidR="00CF040B" w:rsidRPr="008E4E44" w14:paraId="159E99D1" w14:textId="77777777" w:rsidTr="0071543C">
        <w:trPr>
          <w:gridAfter w:val="1"/>
          <w:wAfter w:w="66" w:type="dxa"/>
          <w:trHeight w:val="188"/>
        </w:trPr>
        <w:tc>
          <w:tcPr>
            <w:tcW w:w="8736" w:type="dxa"/>
            <w:gridSpan w:val="11"/>
            <w:shd w:val="clear" w:color="auto" w:fill="FF79DC"/>
            <w:noWrap/>
            <w:vAlign w:val="center"/>
          </w:tcPr>
          <w:p w14:paraId="322A2372" w14:textId="2066B295" w:rsidR="00CF040B" w:rsidRPr="008E4E44" w:rsidRDefault="00CF040B" w:rsidP="008E4E44">
            <w:pPr>
              <w:pStyle w:val="Prrafodelista"/>
              <w:numPr>
                <w:ilvl w:val="0"/>
                <w:numId w:val="1"/>
              </w:numPr>
              <w:spacing w:after="0" w:line="240" w:lineRule="auto"/>
              <w:jc w:val="center"/>
              <w:rPr>
                <w:rFonts w:ascii="Arial" w:eastAsia="Times New Roman" w:hAnsi="Arial" w:cs="Arial"/>
                <w:b/>
                <w:bCs/>
                <w:color w:val="000000"/>
                <w:sz w:val="18"/>
                <w:lang w:eastAsia="es-MX"/>
              </w:rPr>
            </w:pPr>
            <w:r w:rsidRPr="008E4E44">
              <w:rPr>
                <w:rFonts w:ascii="Arial" w:eastAsia="Times New Roman" w:hAnsi="Arial" w:cs="Arial"/>
                <w:b/>
                <w:bCs/>
                <w:color w:val="000000"/>
                <w:sz w:val="18"/>
                <w:lang w:eastAsia="es-MX"/>
              </w:rPr>
              <w:t>INFORMACION MUNICIPAL</w:t>
            </w:r>
            <w:r w:rsidRPr="008E4E44">
              <w:rPr>
                <w:rFonts w:ascii="Arial" w:eastAsia="Times New Roman" w:hAnsi="Arial" w:cs="Arial"/>
                <w:b/>
                <w:color w:val="000000"/>
                <w:sz w:val="18"/>
                <w:lang w:eastAsia="es-MX"/>
              </w:rPr>
              <w:t>ZAPOPAN</w:t>
            </w:r>
          </w:p>
        </w:tc>
      </w:tr>
      <w:tr w:rsidR="0052016D" w:rsidRPr="008E4E44" w14:paraId="04A00814" w14:textId="77777777" w:rsidTr="00F03E5D">
        <w:trPr>
          <w:gridAfter w:val="1"/>
          <w:wAfter w:w="66" w:type="dxa"/>
          <w:trHeight w:val="188"/>
        </w:trPr>
        <w:tc>
          <w:tcPr>
            <w:tcW w:w="3676" w:type="dxa"/>
            <w:gridSpan w:val="4"/>
            <w:shd w:val="clear" w:color="auto" w:fill="auto"/>
            <w:noWrap/>
            <w:vAlign w:val="center"/>
            <w:hideMark/>
          </w:tcPr>
          <w:p w14:paraId="0E1662FE"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Grado de rezago social</w:t>
            </w:r>
          </w:p>
        </w:tc>
        <w:tc>
          <w:tcPr>
            <w:tcW w:w="2286" w:type="dxa"/>
            <w:gridSpan w:val="3"/>
            <w:shd w:val="clear" w:color="auto" w:fill="auto"/>
            <w:noWrap/>
            <w:vAlign w:val="center"/>
            <w:hideMark/>
          </w:tcPr>
          <w:p w14:paraId="0BE05489"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Muy Bajo</w:t>
            </w:r>
          </w:p>
        </w:tc>
        <w:tc>
          <w:tcPr>
            <w:tcW w:w="2774" w:type="dxa"/>
            <w:gridSpan w:val="4"/>
            <w:tcBorders>
              <w:bottom w:val="nil"/>
            </w:tcBorders>
            <w:shd w:val="clear" w:color="auto" w:fill="auto"/>
            <w:noWrap/>
            <w:vAlign w:val="center"/>
            <w:hideMark/>
          </w:tcPr>
          <w:p w14:paraId="3817D054" w14:textId="77777777" w:rsidR="0052016D" w:rsidRPr="008E4E44" w:rsidRDefault="0052016D" w:rsidP="005804D4">
            <w:pPr>
              <w:spacing w:after="0" w:line="360" w:lineRule="auto"/>
              <w:jc w:val="center"/>
              <w:rPr>
                <w:rFonts w:ascii="Arial" w:eastAsia="Times New Roman" w:hAnsi="Arial" w:cs="Arial"/>
                <w:color w:val="000000"/>
                <w:sz w:val="18"/>
                <w:lang w:eastAsia="es-MX"/>
              </w:rPr>
            </w:pPr>
          </w:p>
        </w:tc>
      </w:tr>
      <w:tr w:rsidR="0052016D" w:rsidRPr="008E4E44" w14:paraId="32AFDD00" w14:textId="77777777" w:rsidTr="00F03E5D">
        <w:trPr>
          <w:gridAfter w:val="1"/>
          <w:wAfter w:w="66" w:type="dxa"/>
          <w:trHeight w:val="188"/>
        </w:trPr>
        <w:tc>
          <w:tcPr>
            <w:tcW w:w="3676" w:type="dxa"/>
            <w:gridSpan w:val="4"/>
            <w:shd w:val="clear" w:color="auto" w:fill="auto"/>
            <w:noWrap/>
            <w:vAlign w:val="center"/>
            <w:hideMark/>
          </w:tcPr>
          <w:p w14:paraId="0A62876A"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Total</w:t>
            </w:r>
          </w:p>
        </w:tc>
        <w:tc>
          <w:tcPr>
            <w:tcW w:w="2286" w:type="dxa"/>
            <w:gridSpan w:val="3"/>
            <w:shd w:val="clear" w:color="auto" w:fill="auto"/>
            <w:noWrap/>
            <w:vAlign w:val="center"/>
            <w:hideMark/>
          </w:tcPr>
          <w:p w14:paraId="00F19E11"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1,243,756</w:t>
            </w:r>
          </w:p>
        </w:tc>
        <w:tc>
          <w:tcPr>
            <w:tcW w:w="2774" w:type="dxa"/>
            <w:gridSpan w:val="4"/>
            <w:shd w:val="clear" w:color="auto" w:fill="auto"/>
            <w:noWrap/>
            <w:vAlign w:val="center"/>
            <w:hideMark/>
          </w:tcPr>
          <w:p w14:paraId="50499A43" w14:textId="77777777" w:rsidR="0052016D" w:rsidRPr="008E4E44" w:rsidRDefault="0052016D" w:rsidP="005804D4">
            <w:pPr>
              <w:spacing w:after="0" w:line="360" w:lineRule="auto"/>
              <w:jc w:val="center"/>
              <w:rPr>
                <w:rFonts w:ascii="Arial" w:eastAsia="Times New Roman" w:hAnsi="Arial" w:cs="Arial"/>
                <w:color w:val="000000"/>
                <w:sz w:val="18"/>
                <w:lang w:eastAsia="es-MX"/>
              </w:rPr>
            </w:pPr>
          </w:p>
        </w:tc>
      </w:tr>
      <w:tr w:rsidR="0052016D" w:rsidRPr="008E4E44" w14:paraId="419729DB" w14:textId="77777777" w:rsidTr="00F03E5D">
        <w:trPr>
          <w:gridAfter w:val="1"/>
          <w:wAfter w:w="66" w:type="dxa"/>
          <w:trHeight w:val="382"/>
        </w:trPr>
        <w:tc>
          <w:tcPr>
            <w:tcW w:w="3676" w:type="dxa"/>
            <w:gridSpan w:val="4"/>
            <w:shd w:val="clear" w:color="auto" w:fill="auto"/>
            <w:noWrap/>
            <w:vAlign w:val="center"/>
            <w:hideMark/>
          </w:tcPr>
          <w:p w14:paraId="1FBE1415"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Pobreza multidimensional</w:t>
            </w:r>
          </w:p>
        </w:tc>
        <w:tc>
          <w:tcPr>
            <w:tcW w:w="2286" w:type="dxa"/>
            <w:gridSpan w:val="3"/>
            <w:shd w:val="clear" w:color="auto" w:fill="auto"/>
            <w:vAlign w:val="center"/>
            <w:hideMark/>
          </w:tcPr>
          <w:p w14:paraId="5A151D41"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Porcentaje del total de población</w:t>
            </w:r>
          </w:p>
        </w:tc>
        <w:tc>
          <w:tcPr>
            <w:tcW w:w="2774" w:type="dxa"/>
            <w:gridSpan w:val="4"/>
            <w:shd w:val="clear" w:color="auto" w:fill="auto"/>
            <w:vAlign w:val="center"/>
            <w:hideMark/>
          </w:tcPr>
          <w:p w14:paraId="77102638" w14:textId="77777777" w:rsidR="0052016D" w:rsidRPr="008E4E44" w:rsidRDefault="0052016D" w:rsidP="005804D4">
            <w:pPr>
              <w:spacing w:after="0" w:line="36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Carencias promedio</w:t>
            </w:r>
          </w:p>
        </w:tc>
      </w:tr>
      <w:tr w:rsidR="0052016D" w:rsidRPr="008E4E44" w14:paraId="3C05A078" w14:textId="77777777" w:rsidTr="00F03E5D">
        <w:trPr>
          <w:gridAfter w:val="1"/>
          <w:wAfter w:w="66" w:type="dxa"/>
          <w:trHeight w:val="377"/>
        </w:trPr>
        <w:tc>
          <w:tcPr>
            <w:tcW w:w="3676" w:type="dxa"/>
            <w:gridSpan w:val="4"/>
            <w:shd w:val="clear" w:color="auto" w:fill="auto"/>
            <w:vAlign w:val="center"/>
            <w:hideMark/>
          </w:tcPr>
          <w:p w14:paraId="5F2D859B"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en situación de pobreza</w:t>
            </w:r>
          </w:p>
        </w:tc>
        <w:tc>
          <w:tcPr>
            <w:tcW w:w="2286" w:type="dxa"/>
            <w:gridSpan w:val="3"/>
            <w:shd w:val="clear" w:color="auto" w:fill="auto"/>
            <w:noWrap/>
            <w:vAlign w:val="center"/>
            <w:hideMark/>
          </w:tcPr>
          <w:p w14:paraId="706B7D59"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22.8</w:t>
            </w:r>
          </w:p>
        </w:tc>
        <w:tc>
          <w:tcPr>
            <w:tcW w:w="2774" w:type="dxa"/>
            <w:gridSpan w:val="4"/>
            <w:shd w:val="clear" w:color="auto" w:fill="auto"/>
            <w:noWrap/>
            <w:vAlign w:val="center"/>
            <w:hideMark/>
          </w:tcPr>
          <w:p w14:paraId="66B4AAB4" w14:textId="77777777" w:rsidR="0052016D" w:rsidRPr="008E4E44" w:rsidRDefault="0052016D" w:rsidP="005804D4">
            <w:pPr>
              <w:spacing w:after="0" w:line="36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2.2</w:t>
            </w:r>
          </w:p>
        </w:tc>
      </w:tr>
      <w:tr w:rsidR="0052016D" w:rsidRPr="008E4E44" w14:paraId="0F0C1238" w14:textId="77777777" w:rsidTr="00F03E5D">
        <w:trPr>
          <w:gridAfter w:val="1"/>
          <w:wAfter w:w="66" w:type="dxa"/>
          <w:trHeight w:val="377"/>
        </w:trPr>
        <w:tc>
          <w:tcPr>
            <w:tcW w:w="3676" w:type="dxa"/>
            <w:gridSpan w:val="4"/>
            <w:tcBorders>
              <w:bottom w:val="single" w:sz="4" w:space="0" w:color="auto"/>
            </w:tcBorders>
            <w:shd w:val="clear" w:color="auto" w:fill="auto"/>
            <w:vAlign w:val="center"/>
            <w:hideMark/>
          </w:tcPr>
          <w:p w14:paraId="3EE9F6B5"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en situación de pobreza extrema</w:t>
            </w:r>
          </w:p>
        </w:tc>
        <w:tc>
          <w:tcPr>
            <w:tcW w:w="2286" w:type="dxa"/>
            <w:gridSpan w:val="3"/>
            <w:tcBorders>
              <w:bottom w:val="single" w:sz="4" w:space="0" w:color="auto"/>
            </w:tcBorders>
            <w:shd w:val="clear" w:color="auto" w:fill="auto"/>
            <w:noWrap/>
            <w:vAlign w:val="center"/>
            <w:hideMark/>
          </w:tcPr>
          <w:p w14:paraId="30AA52CC"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2.2</w:t>
            </w:r>
          </w:p>
        </w:tc>
        <w:tc>
          <w:tcPr>
            <w:tcW w:w="2774" w:type="dxa"/>
            <w:gridSpan w:val="4"/>
            <w:tcBorders>
              <w:bottom w:val="single" w:sz="4" w:space="0" w:color="auto"/>
            </w:tcBorders>
            <w:shd w:val="clear" w:color="auto" w:fill="auto"/>
            <w:noWrap/>
            <w:vAlign w:val="center"/>
            <w:hideMark/>
          </w:tcPr>
          <w:p w14:paraId="11373C2C" w14:textId="77777777" w:rsidR="0052016D" w:rsidRPr="008E4E44" w:rsidRDefault="0052016D" w:rsidP="005804D4">
            <w:pPr>
              <w:spacing w:after="0" w:line="36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3.7</w:t>
            </w:r>
          </w:p>
        </w:tc>
      </w:tr>
      <w:tr w:rsidR="0052016D" w:rsidRPr="008E4E44" w14:paraId="490609CC" w14:textId="77777777" w:rsidTr="0071543C">
        <w:trPr>
          <w:gridAfter w:val="1"/>
          <w:wAfter w:w="66" w:type="dxa"/>
          <w:trHeight w:val="188"/>
        </w:trPr>
        <w:tc>
          <w:tcPr>
            <w:tcW w:w="8736" w:type="dxa"/>
            <w:gridSpan w:val="11"/>
            <w:tcBorders>
              <w:left w:val="nil"/>
              <w:right w:val="nil"/>
            </w:tcBorders>
            <w:shd w:val="clear" w:color="auto" w:fill="auto"/>
            <w:noWrap/>
            <w:vAlign w:val="center"/>
            <w:hideMark/>
          </w:tcPr>
          <w:p w14:paraId="5D23A497" w14:textId="77777777" w:rsidR="00460018" w:rsidRPr="008E4E44" w:rsidRDefault="00460018" w:rsidP="00CA6D4F">
            <w:pPr>
              <w:spacing w:after="0" w:line="240" w:lineRule="auto"/>
              <w:jc w:val="both"/>
              <w:rPr>
                <w:rFonts w:ascii="Arial" w:eastAsia="Times New Roman" w:hAnsi="Arial" w:cs="Arial"/>
                <w:color w:val="000000"/>
                <w:sz w:val="18"/>
                <w:lang w:eastAsia="es-MX"/>
              </w:rPr>
            </w:pPr>
          </w:p>
          <w:p w14:paraId="4E4D7F0A" w14:textId="77777777" w:rsidR="00460018" w:rsidRDefault="0052016D" w:rsidP="00CA6D4F">
            <w:pPr>
              <w:spacing w:after="0" w:line="240" w:lineRule="auto"/>
              <w:jc w:val="both"/>
              <w:rPr>
                <w:rFonts w:ascii="Arial" w:eastAsia="Times New Roman" w:hAnsi="Arial" w:cs="Arial"/>
                <w:color w:val="000000"/>
                <w:sz w:val="18"/>
                <w:lang w:eastAsia="es-MX"/>
              </w:rPr>
            </w:pPr>
            <w:r w:rsidRPr="008E4E44">
              <w:rPr>
                <w:rFonts w:ascii="Arial" w:eastAsia="Times New Roman" w:hAnsi="Arial" w:cs="Arial"/>
                <w:color w:val="000000"/>
                <w:sz w:val="18"/>
                <w:lang w:eastAsia="es-MX"/>
              </w:rPr>
              <w:t>Fuente : Elaboración de SEDESOL con base en información de</w:t>
            </w:r>
            <w:r w:rsidR="005804D4" w:rsidRPr="008E4E44">
              <w:rPr>
                <w:rFonts w:ascii="Arial" w:eastAsia="Times New Roman" w:hAnsi="Arial" w:cs="Arial"/>
                <w:color w:val="000000"/>
                <w:sz w:val="18"/>
                <w:lang w:eastAsia="es-MX"/>
              </w:rPr>
              <w:t xml:space="preserve"> </w:t>
            </w:r>
            <w:r w:rsidRPr="008E4E44">
              <w:rPr>
                <w:rFonts w:ascii="Arial" w:eastAsia="Times New Roman" w:hAnsi="Arial" w:cs="Arial"/>
                <w:color w:val="000000"/>
                <w:sz w:val="18"/>
                <w:lang w:eastAsia="es-MX"/>
              </w:rPr>
              <w:t xml:space="preserve">INEGI </w:t>
            </w:r>
            <w:r w:rsidR="00E32BA4" w:rsidRPr="008E4E44">
              <w:rPr>
                <w:rFonts w:ascii="Arial" w:eastAsia="Times New Roman" w:hAnsi="Arial" w:cs="Arial"/>
                <w:color w:val="000000"/>
                <w:sz w:val="18"/>
                <w:lang w:eastAsia="es-MX"/>
              </w:rPr>
              <w:t>y</w:t>
            </w:r>
            <w:r w:rsidRPr="008E4E44">
              <w:rPr>
                <w:rFonts w:ascii="Arial" w:eastAsia="Times New Roman" w:hAnsi="Arial" w:cs="Arial"/>
                <w:color w:val="000000"/>
                <w:sz w:val="18"/>
                <w:lang w:eastAsia="es-MX"/>
              </w:rPr>
              <w:t xml:space="preserve"> CONEVAL</w:t>
            </w:r>
          </w:p>
          <w:p w14:paraId="30690C35" w14:textId="46D835AA" w:rsidR="008E4E44" w:rsidRPr="008E4E44" w:rsidRDefault="008E4E44" w:rsidP="00CA6D4F">
            <w:pPr>
              <w:spacing w:after="0" w:line="240" w:lineRule="auto"/>
              <w:jc w:val="both"/>
              <w:rPr>
                <w:rFonts w:ascii="Arial" w:eastAsia="Times New Roman" w:hAnsi="Arial" w:cs="Arial"/>
                <w:color w:val="000000"/>
                <w:sz w:val="18"/>
                <w:lang w:eastAsia="es-MX"/>
              </w:rPr>
            </w:pPr>
          </w:p>
        </w:tc>
      </w:tr>
      <w:tr w:rsidR="007760EC" w:rsidRPr="008E4E44" w14:paraId="6BE23B77" w14:textId="77777777" w:rsidTr="0071543C">
        <w:trPr>
          <w:gridAfter w:val="1"/>
          <w:wAfter w:w="66" w:type="dxa"/>
          <w:trHeight w:val="466"/>
        </w:trPr>
        <w:tc>
          <w:tcPr>
            <w:tcW w:w="8736" w:type="dxa"/>
            <w:gridSpan w:val="11"/>
            <w:shd w:val="clear" w:color="auto" w:fill="E36C0A" w:themeFill="accent6" w:themeFillShade="BF"/>
            <w:vAlign w:val="center"/>
            <w:hideMark/>
          </w:tcPr>
          <w:p w14:paraId="07B2A7F6" w14:textId="77777777" w:rsidR="007760EC" w:rsidRPr="008E4E44" w:rsidRDefault="007760EC" w:rsidP="008E4E44">
            <w:pPr>
              <w:pStyle w:val="Prrafodelista"/>
              <w:numPr>
                <w:ilvl w:val="0"/>
                <w:numId w:val="1"/>
              </w:num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b/>
                <w:bCs/>
                <w:color w:val="000000"/>
                <w:sz w:val="18"/>
                <w:lang w:eastAsia="es-MX"/>
              </w:rPr>
              <w:t>PRICIPALES AREAS DE COBERTURA DEL FAIS</w:t>
            </w:r>
          </w:p>
        </w:tc>
      </w:tr>
      <w:tr w:rsidR="007760EC" w:rsidRPr="008E4E44" w14:paraId="7FDCFDA4" w14:textId="77777777" w:rsidTr="00F03E5D">
        <w:trPr>
          <w:gridAfter w:val="1"/>
          <w:wAfter w:w="66" w:type="dxa"/>
          <w:trHeight w:val="700"/>
        </w:trPr>
        <w:tc>
          <w:tcPr>
            <w:tcW w:w="3563" w:type="dxa"/>
            <w:gridSpan w:val="3"/>
            <w:shd w:val="clear" w:color="auto" w:fill="FFC000"/>
            <w:vAlign w:val="center"/>
            <w:hideMark/>
          </w:tcPr>
          <w:p w14:paraId="61103FC9"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Localidades con los dos mayores grados de rezago social  del municipio</w:t>
            </w:r>
          </w:p>
        </w:tc>
        <w:tc>
          <w:tcPr>
            <w:tcW w:w="1780" w:type="dxa"/>
            <w:gridSpan w:val="3"/>
            <w:shd w:val="clear" w:color="auto" w:fill="FFC000"/>
            <w:noWrap/>
            <w:vAlign w:val="center"/>
            <w:hideMark/>
          </w:tcPr>
          <w:p w14:paraId="476BF017"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Número</w:t>
            </w:r>
          </w:p>
        </w:tc>
        <w:tc>
          <w:tcPr>
            <w:tcW w:w="1843" w:type="dxa"/>
            <w:gridSpan w:val="3"/>
            <w:shd w:val="clear" w:color="auto" w:fill="FFC000"/>
            <w:noWrap/>
            <w:vAlign w:val="center"/>
            <w:hideMark/>
          </w:tcPr>
          <w:p w14:paraId="12E675AE"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w:t>
            </w:r>
          </w:p>
        </w:tc>
        <w:tc>
          <w:tcPr>
            <w:tcW w:w="1550" w:type="dxa"/>
            <w:gridSpan w:val="2"/>
            <w:shd w:val="clear" w:color="auto" w:fill="FFC000"/>
            <w:vAlign w:val="center"/>
            <w:hideMark/>
          </w:tcPr>
          <w:p w14:paraId="2E3D4717"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Porcentaje del total de población</w:t>
            </w:r>
          </w:p>
        </w:tc>
      </w:tr>
      <w:tr w:rsidR="007760EC" w:rsidRPr="008E4E44" w14:paraId="23245767" w14:textId="77777777" w:rsidTr="00F03E5D">
        <w:trPr>
          <w:gridAfter w:val="1"/>
          <w:wAfter w:w="66" w:type="dxa"/>
          <w:trHeight w:val="231"/>
        </w:trPr>
        <w:tc>
          <w:tcPr>
            <w:tcW w:w="3563" w:type="dxa"/>
            <w:gridSpan w:val="3"/>
            <w:shd w:val="clear" w:color="auto" w:fill="auto"/>
            <w:vAlign w:val="center"/>
            <w:hideMark/>
          </w:tcPr>
          <w:p w14:paraId="5BFB76EF"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Alto rezago social</w:t>
            </w:r>
          </w:p>
        </w:tc>
        <w:tc>
          <w:tcPr>
            <w:tcW w:w="1780" w:type="dxa"/>
            <w:gridSpan w:val="3"/>
            <w:shd w:val="clear" w:color="auto" w:fill="auto"/>
            <w:noWrap/>
            <w:vAlign w:val="center"/>
            <w:hideMark/>
          </w:tcPr>
          <w:p w14:paraId="590EA07D"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w:t>
            </w:r>
          </w:p>
        </w:tc>
        <w:tc>
          <w:tcPr>
            <w:tcW w:w="1843" w:type="dxa"/>
            <w:gridSpan w:val="3"/>
            <w:shd w:val="clear" w:color="auto" w:fill="auto"/>
            <w:noWrap/>
            <w:vAlign w:val="center"/>
            <w:hideMark/>
          </w:tcPr>
          <w:p w14:paraId="212FCA4E"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183</w:t>
            </w:r>
          </w:p>
        </w:tc>
        <w:tc>
          <w:tcPr>
            <w:tcW w:w="1550" w:type="dxa"/>
            <w:gridSpan w:val="2"/>
            <w:shd w:val="clear" w:color="auto" w:fill="auto"/>
            <w:noWrap/>
            <w:vAlign w:val="center"/>
            <w:hideMark/>
          </w:tcPr>
          <w:p w14:paraId="4170E595"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0</w:t>
            </w:r>
          </w:p>
        </w:tc>
      </w:tr>
      <w:tr w:rsidR="007760EC" w:rsidRPr="008E4E44" w14:paraId="10007AEC" w14:textId="77777777" w:rsidTr="00F03E5D">
        <w:trPr>
          <w:gridAfter w:val="1"/>
          <w:wAfter w:w="66" w:type="dxa"/>
          <w:trHeight w:val="231"/>
        </w:trPr>
        <w:tc>
          <w:tcPr>
            <w:tcW w:w="3563" w:type="dxa"/>
            <w:gridSpan w:val="3"/>
            <w:shd w:val="clear" w:color="auto" w:fill="auto"/>
            <w:vAlign w:val="center"/>
            <w:hideMark/>
          </w:tcPr>
          <w:p w14:paraId="4439CED4"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Medio rezago social</w:t>
            </w:r>
          </w:p>
        </w:tc>
        <w:tc>
          <w:tcPr>
            <w:tcW w:w="1780" w:type="dxa"/>
            <w:gridSpan w:val="3"/>
            <w:shd w:val="clear" w:color="auto" w:fill="auto"/>
            <w:noWrap/>
            <w:vAlign w:val="center"/>
            <w:hideMark/>
          </w:tcPr>
          <w:p w14:paraId="78C06EA2"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18</w:t>
            </w:r>
          </w:p>
        </w:tc>
        <w:tc>
          <w:tcPr>
            <w:tcW w:w="1843" w:type="dxa"/>
            <w:gridSpan w:val="3"/>
            <w:shd w:val="clear" w:color="auto" w:fill="auto"/>
            <w:noWrap/>
            <w:vAlign w:val="center"/>
            <w:hideMark/>
          </w:tcPr>
          <w:p w14:paraId="096131F8"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614</w:t>
            </w:r>
          </w:p>
        </w:tc>
        <w:tc>
          <w:tcPr>
            <w:tcW w:w="1550" w:type="dxa"/>
            <w:gridSpan w:val="2"/>
            <w:shd w:val="clear" w:color="auto" w:fill="auto"/>
            <w:noWrap/>
            <w:vAlign w:val="center"/>
            <w:hideMark/>
          </w:tcPr>
          <w:p w14:paraId="70C6A6F8"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0</w:t>
            </w:r>
          </w:p>
        </w:tc>
      </w:tr>
      <w:tr w:rsidR="007760EC" w:rsidRPr="008E4E44" w14:paraId="6594CB9B" w14:textId="77777777" w:rsidTr="00F03E5D">
        <w:trPr>
          <w:gridAfter w:val="1"/>
          <w:wAfter w:w="66" w:type="dxa"/>
          <w:trHeight w:val="732"/>
        </w:trPr>
        <w:tc>
          <w:tcPr>
            <w:tcW w:w="3563" w:type="dxa"/>
            <w:gridSpan w:val="3"/>
            <w:shd w:val="clear" w:color="auto" w:fill="auto"/>
            <w:vAlign w:val="center"/>
            <w:hideMark/>
          </w:tcPr>
          <w:p w14:paraId="7D7868E7"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Zonas de Atención Prioritaria (ZAP) urbanas 2015 3,4,5</w:t>
            </w:r>
          </w:p>
        </w:tc>
        <w:tc>
          <w:tcPr>
            <w:tcW w:w="1780" w:type="dxa"/>
            <w:gridSpan w:val="3"/>
            <w:shd w:val="clear" w:color="auto" w:fill="auto"/>
            <w:noWrap/>
            <w:vAlign w:val="center"/>
            <w:hideMark/>
          </w:tcPr>
          <w:p w14:paraId="0F5D5677"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Número</w:t>
            </w:r>
          </w:p>
        </w:tc>
        <w:tc>
          <w:tcPr>
            <w:tcW w:w="1843" w:type="dxa"/>
            <w:gridSpan w:val="3"/>
            <w:shd w:val="clear" w:color="auto" w:fill="auto"/>
            <w:noWrap/>
            <w:vAlign w:val="center"/>
            <w:hideMark/>
          </w:tcPr>
          <w:p w14:paraId="0ACAC01E"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w:t>
            </w:r>
          </w:p>
        </w:tc>
        <w:tc>
          <w:tcPr>
            <w:tcW w:w="1550" w:type="dxa"/>
            <w:gridSpan w:val="2"/>
            <w:shd w:val="clear" w:color="auto" w:fill="auto"/>
            <w:vAlign w:val="center"/>
            <w:hideMark/>
          </w:tcPr>
          <w:p w14:paraId="1F38EACF"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Porcentaje del total de población</w:t>
            </w:r>
          </w:p>
        </w:tc>
      </w:tr>
      <w:tr w:rsidR="007760EC" w:rsidRPr="008E4E44" w14:paraId="5A00E405" w14:textId="77777777" w:rsidTr="00F03E5D">
        <w:trPr>
          <w:gridAfter w:val="1"/>
          <w:wAfter w:w="66" w:type="dxa"/>
          <w:trHeight w:val="231"/>
        </w:trPr>
        <w:tc>
          <w:tcPr>
            <w:tcW w:w="3563" w:type="dxa"/>
            <w:gridSpan w:val="3"/>
            <w:shd w:val="clear" w:color="auto" w:fill="auto"/>
            <w:noWrap/>
            <w:vAlign w:val="center"/>
            <w:hideMark/>
          </w:tcPr>
          <w:p w14:paraId="1853F34B"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Bajo rezago social</w:t>
            </w:r>
          </w:p>
        </w:tc>
        <w:tc>
          <w:tcPr>
            <w:tcW w:w="1780" w:type="dxa"/>
            <w:gridSpan w:val="3"/>
            <w:shd w:val="clear" w:color="auto" w:fill="auto"/>
            <w:noWrap/>
            <w:vAlign w:val="center"/>
            <w:hideMark/>
          </w:tcPr>
          <w:p w14:paraId="67A952FE"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43</w:t>
            </w:r>
          </w:p>
        </w:tc>
        <w:tc>
          <w:tcPr>
            <w:tcW w:w="1843" w:type="dxa"/>
            <w:gridSpan w:val="3"/>
            <w:shd w:val="clear" w:color="auto" w:fill="auto"/>
            <w:noWrap/>
            <w:vAlign w:val="center"/>
            <w:hideMark/>
          </w:tcPr>
          <w:p w14:paraId="65E1D6CD"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144,600</w:t>
            </w:r>
          </w:p>
        </w:tc>
        <w:tc>
          <w:tcPr>
            <w:tcW w:w="1550" w:type="dxa"/>
            <w:gridSpan w:val="2"/>
            <w:shd w:val="clear" w:color="auto" w:fill="auto"/>
            <w:noWrap/>
            <w:vAlign w:val="center"/>
            <w:hideMark/>
          </w:tcPr>
          <w:p w14:paraId="23FA7255"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11.6</w:t>
            </w:r>
          </w:p>
        </w:tc>
      </w:tr>
      <w:tr w:rsidR="007760EC" w:rsidRPr="008E4E44" w14:paraId="2D6F79F7" w14:textId="77777777" w:rsidTr="00F03E5D">
        <w:trPr>
          <w:gridAfter w:val="1"/>
          <w:wAfter w:w="66" w:type="dxa"/>
          <w:trHeight w:val="231"/>
        </w:trPr>
        <w:tc>
          <w:tcPr>
            <w:tcW w:w="3563" w:type="dxa"/>
            <w:gridSpan w:val="3"/>
            <w:shd w:val="clear" w:color="auto" w:fill="auto"/>
            <w:noWrap/>
            <w:vAlign w:val="center"/>
            <w:hideMark/>
          </w:tcPr>
          <w:p w14:paraId="6F38760B"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Medio rezago social</w:t>
            </w:r>
          </w:p>
        </w:tc>
        <w:tc>
          <w:tcPr>
            <w:tcW w:w="1780" w:type="dxa"/>
            <w:gridSpan w:val="3"/>
            <w:shd w:val="clear" w:color="auto" w:fill="auto"/>
            <w:noWrap/>
            <w:vAlign w:val="center"/>
            <w:hideMark/>
          </w:tcPr>
          <w:p w14:paraId="64158937"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47</w:t>
            </w:r>
          </w:p>
        </w:tc>
        <w:tc>
          <w:tcPr>
            <w:tcW w:w="1843" w:type="dxa"/>
            <w:gridSpan w:val="3"/>
            <w:shd w:val="clear" w:color="auto" w:fill="auto"/>
            <w:noWrap/>
            <w:vAlign w:val="center"/>
            <w:hideMark/>
          </w:tcPr>
          <w:p w14:paraId="293E01B0"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63,926</w:t>
            </w:r>
          </w:p>
        </w:tc>
        <w:tc>
          <w:tcPr>
            <w:tcW w:w="1550" w:type="dxa"/>
            <w:gridSpan w:val="2"/>
            <w:shd w:val="clear" w:color="auto" w:fill="auto"/>
            <w:noWrap/>
            <w:vAlign w:val="center"/>
            <w:hideMark/>
          </w:tcPr>
          <w:p w14:paraId="4AD37655"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5.1</w:t>
            </w:r>
          </w:p>
        </w:tc>
      </w:tr>
      <w:tr w:rsidR="007760EC" w:rsidRPr="008E4E44" w14:paraId="20486ECD" w14:textId="77777777" w:rsidTr="00F03E5D">
        <w:trPr>
          <w:gridAfter w:val="1"/>
          <w:wAfter w:w="66" w:type="dxa"/>
          <w:trHeight w:val="231"/>
        </w:trPr>
        <w:tc>
          <w:tcPr>
            <w:tcW w:w="3563" w:type="dxa"/>
            <w:gridSpan w:val="3"/>
            <w:tcBorders>
              <w:bottom w:val="single" w:sz="4" w:space="0" w:color="auto"/>
            </w:tcBorders>
            <w:shd w:val="clear" w:color="auto" w:fill="auto"/>
            <w:noWrap/>
            <w:vAlign w:val="center"/>
            <w:hideMark/>
          </w:tcPr>
          <w:p w14:paraId="28A6BF77"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Alto rezago social</w:t>
            </w:r>
          </w:p>
        </w:tc>
        <w:tc>
          <w:tcPr>
            <w:tcW w:w="1780" w:type="dxa"/>
            <w:gridSpan w:val="3"/>
            <w:tcBorders>
              <w:bottom w:val="single" w:sz="4" w:space="0" w:color="auto"/>
            </w:tcBorders>
            <w:shd w:val="clear" w:color="auto" w:fill="auto"/>
            <w:noWrap/>
            <w:vAlign w:val="center"/>
            <w:hideMark/>
          </w:tcPr>
          <w:p w14:paraId="200BFDB1"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8</w:t>
            </w:r>
          </w:p>
        </w:tc>
        <w:tc>
          <w:tcPr>
            <w:tcW w:w="1843" w:type="dxa"/>
            <w:gridSpan w:val="3"/>
            <w:tcBorders>
              <w:bottom w:val="single" w:sz="4" w:space="0" w:color="auto"/>
            </w:tcBorders>
            <w:shd w:val="clear" w:color="auto" w:fill="auto"/>
            <w:noWrap/>
            <w:vAlign w:val="center"/>
            <w:hideMark/>
          </w:tcPr>
          <w:p w14:paraId="07103164"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2,608</w:t>
            </w:r>
          </w:p>
        </w:tc>
        <w:tc>
          <w:tcPr>
            <w:tcW w:w="1550" w:type="dxa"/>
            <w:gridSpan w:val="2"/>
            <w:tcBorders>
              <w:bottom w:val="single" w:sz="4" w:space="0" w:color="auto"/>
            </w:tcBorders>
            <w:shd w:val="clear" w:color="auto" w:fill="auto"/>
            <w:noWrap/>
            <w:vAlign w:val="center"/>
            <w:hideMark/>
          </w:tcPr>
          <w:p w14:paraId="134384C0"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0.2</w:t>
            </w:r>
          </w:p>
        </w:tc>
      </w:tr>
      <w:tr w:rsidR="007760EC" w:rsidRPr="008E4E44" w14:paraId="10FD41FF" w14:textId="77777777" w:rsidTr="00F03E5D">
        <w:trPr>
          <w:gridAfter w:val="1"/>
          <w:wAfter w:w="66" w:type="dxa"/>
          <w:trHeight w:val="244"/>
        </w:trPr>
        <w:tc>
          <w:tcPr>
            <w:tcW w:w="7186" w:type="dxa"/>
            <w:gridSpan w:val="9"/>
            <w:tcBorders>
              <w:bottom w:val="single" w:sz="4" w:space="0" w:color="auto"/>
            </w:tcBorders>
            <w:shd w:val="clear" w:color="auto" w:fill="auto"/>
            <w:noWrap/>
            <w:vAlign w:val="bottom"/>
            <w:hideMark/>
          </w:tcPr>
          <w:p w14:paraId="15CF7907" w14:textId="77777777" w:rsidR="007760EC" w:rsidRPr="008E4E44" w:rsidRDefault="007760EC" w:rsidP="00460018">
            <w:pPr>
              <w:spacing w:after="0" w:line="240" w:lineRule="auto"/>
              <w:jc w:val="both"/>
              <w:rPr>
                <w:rFonts w:ascii="Arial" w:eastAsia="Times New Roman" w:hAnsi="Arial" w:cs="Arial"/>
                <w:color w:val="000000" w:themeColor="text1"/>
                <w:sz w:val="18"/>
                <w:lang w:eastAsia="es-MX"/>
              </w:rPr>
            </w:pPr>
            <w:r w:rsidRPr="0049724D">
              <w:rPr>
                <w:rFonts w:ascii="Arial" w:eastAsia="Times New Roman" w:hAnsi="Arial" w:cs="Arial"/>
                <w:color w:val="000000" w:themeColor="text1"/>
                <w:sz w:val="16"/>
                <w:lang w:eastAsia="es-MX"/>
              </w:rPr>
              <w:t>La población que reside en localidades con los dos mayores grados de rezago social del municipio sumo 797 personas en 2010.</w:t>
            </w:r>
          </w:p>
        </w:tc>
        <w:tc>
          <w:tcPr>
            <w:tcW w:w="1550" w:type="dxa"/>
            <w:gridSpan w:val="2"/>
            <w:tcBorders>
              <w:bottom w:val="single" w:sz="4" w:space="0" w:color="auto"/>
            </w:tcBorders>
            <w:shd w:val="clear" w:color="auto" w:fill="auto"/>
            <w:noWrap/>
            <w:vAlign w:val="bottom"/>
            <w:hideMark/>
          </w:tcPr>
          <w:p w14:paraId="5362D11E" w14:textId="77777777" w:rsidR="007760EC" w:rsidRPr="008E4E44" w:rsidRDefault="007760EC" w:rsidP="00460018">
            <w:pPr>
              <w:spacing w:after="0" w:line="240" w:lineRule="auto"/>
              <w:jc w:val="both"/>
              <w:rPr>
                <w:rFonts w:ascii="Arial" w:eastAsia="Times New Roman" w:hAnsi="Arial" w:cs="Arial"/>
                <w:color w:val="000000" w:themeColor="text1"/>
                <w:sz w:val="18"/>
                <w:lang w:eastAsia="es-MX"/>
              </w:rPr>
            </w:pPr>
          </w:p>
        </w:tc>
      </w:tr>
      <w:tr w:rsidR="00F03E5D" w:rsidRPr="008E4E44" w14:paraId="5EEF3D0E" w14:textId="77777777" w:rsidTr="00F03E5D">
        <w:trPr>
          <w:gridAfter w:val="1"/>
          <w:wAfter w:w="66" w:type="dxa"/>
          <w:trHeight w:val="244"/>
        </w:trPr>
        <w:tc>
          <w:tcPr>
            <w:tcW w:w="7186" w:type="dxa"/>
            <w:gridSpan w:val="9"/>
            <w:tcBorders>
              <w:top w:val="single" w:sz="4" w:space="0" w:color="auto"/>
              <w:left w:val="nil"/>
              <w:bottom w:val="nil"/>
              <w:right w:val="nil"/>
            </w:tcBorders>
            <w:shd w:val="clear" w:color="auto" w:fill="auto"/>
            <w:noWrap/>
            <w:vAlign w:val="bottom"/>
          </w:tcPr>
          <w:p w14:paraId="7F33E32B" w14:textId="77777777" w:rsidR="00F03E5D" w:rsidRPr="0049724D" w:rsidRDefault="00F03E5D" w:rsidP="00460018">
            <w:pPr>
              <w:spacing w:after="0" w:line="240" w:lineRule="auto"/>
              <w:jc w:val="both"/>
              <w:rPr>
                <w:rFonts w:ascii="Arial" w:eastAsia="Times New Roman" w:hAnsi="Arial" w:cs="Arial"/>
                <w:color w:val="000000" w:themeColor="text1"/>
                <w:sz w:val="16"/>
                <w:lang w:eastAsia="es-MX"/>
              </w:rPr>
            </w:pPr>
          </w:p>
        </w:tc>
        <w:tc>
          <w:tcPr>
            <w:tcW w:w="1550" w:type="dxa"/>
            <w:gridSpan w:val="2"/>
            <w:tcBorders>
              <w:top w:val="single" w:sz="4" w:space="0" w:color="auto"/>
              <w:left w:val="nil"/>
              <w:bottom w:val="nil"/>
              <w:right w:val="nil"/>
            </w:tcBorders>
            <w:shd w:val="clear" w:color="auto" w:fill="auto"/>
            <w:noWrap/>
            <w:vAlign w:val="bottom"/>
          </w:tcPr>
          <w:p w14:paraId="049EE621" w14:textId="77777777" w:rsidR="00F03E5D" w:rsidRPr="008E4E44" w:rsidRDefault="00F03E5D" w:rsidP="00460018">
            <w:pPr>
              <w:spacing w:after="0" w:line="240" w:lineRule="auto"/>
              <w:jc w:val="both"/>
              <w:rPr>
                <w:rFonts w:ascii="Arial" w:eastAsia="Times New Roman" w:hAnsi="Arial" w:cs="Arial"/>
                <w:color w:val="000000" w:themeColor="text1"/>
                <w:sz w:val="18"/>
                <w:lang w:eastAsia="es-MX"/>
              </w:rPr>
            </w:pPr>
          </w:p>
        </w:tc>
      </w:tr>
      <w:tr w:rsidR="00F03E5D" w:rsidRPr="008E4E44" w14:paraId="3B7A9627" w14:textId="77777777" w:rsidTr="0071543C">
        <w:trPr>
          <w:gridBefore w:val="1"/>
          <w:wBefore w:w="15" w:type="dxa"/>
          <w:trHeight w:val="429"/>
          <w:tblHeader/>
        </w:trPr>
        <w:tc>
          <w:tcPr>
            <w:tcW w:w="8787" w:type="dxa"/>
            <w:gridSpan w:val="11"/>
            <w:shd w:val="clear" w:color="auto" w:fill="00B0F0"/>
            <w:vAlign w:val="center"/>
            <w:hideMark/>
          </w:tcPr>
          <w:p w14:paraId="586F28BC"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b/>
                <w:bCs/>
                <w:color w:val="000000"/>
                <w:sz w:val="18"/>
                <w:lang w:eastAsia="es-MX"/>
              </w:rPr>
              <w:lastRenderedPageBreak/>
              <w:t>V. INDICADORES SOCIALES Y DEMOGRÁFICOS DEL MUNICIPIO</w:t>
            </w:r>
          </w:p>
        </w:tc>
      </w:tr>
      <w:tr w:rsidR="00F03E5D" w:rsidRPr="008E4E44" w14:paraId="3C22AA31" w14:textId="77777777" w:rsidTr="00F03E5D">
        <w:trPr>
          <w:gridBefore w:val="1"/>
          <w:wBefore w:w="15" w:type="dxa"/>
          <w:trHeight w:val="566"/>
          <w:tblHeader/>
        </w:trPr>
        <w:tc>
          <w:tcPr>
            <w:tcW w:w="2613" w:type="dxa"/>
            <w:shd w:val="clear" w:color="auto" w:fill="DAEEF3" w:themeFill="accent5" w:themeFillTint="33"/>
            <w:noWrap/>
            <w:vAlign w:val="center"/>
            <w:hideMark/>
          </w:tcPr>
          <w:p w14:paraId="68DF388C"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Indicador</w:t>
            </w:r>
          </w:p>
        </w:tc>
        <w:tc>
          <w:tcPr>
            <w:tcW w:w="1791" w:type="dxa"/>
            <w:gridSpan w:val="3"/>
            <w:shd w:val="clear" w:color="auto" w:fill="DAEEF3" w:themeFill="accent5" w:themeFillTint="33"/>
            <w:noWrap/>
            <w:vAlign w:val="center"/>
            <w:hideMark/>
          </w:tcPr>
          <w:p w14:paraId="56893FA7"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Municipio</w:t>
            </w:r>
          </w:p>
        </w:tc>
        <w:tc>
          <w:tcPr>
            <w:tcW w:w="1854" w:type="dxa"/>
            <w:gridSpan w:val="3"/>
            <w:shd w:val="clear" w:color="auto" w:fill="DAEEF3" w:themeFill="accent5" w:themeFillTint="33"/>
            <w:vAlign w:val="center"/>
            <w:hideMark/>
          </w:tcPr>
          <w:p w14:paraId="6A5BDFFA"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Localidades con los dos mayores grados de rezago social</w:t>
            </w:r>
          </w:p>
        </w:tc>
        <w:tc>
          <w:tcPr>
            <w:tcW w:w="1558" w:type="dxa"/>
            <w:gridSpan w:val="2"/>
            <w:shd w:val="clear" w:color="auto" w:fill="DAEEF3" w:themeFill="accent5" w:themeFillTint="33"/>
            <w:noWrap/>
            <w:vAlign w:val="center"/>
            <w:hideMark/>
          </w:tcPr>
          <w:p w14:paraId="61AC72C1"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ZAP urbanas</w:t>
            </w:r>
          </w:p>
        </w:tc>
        <w:tc>
          <w:tcPr>
            <w:tcW w:w="971" w:type="dxa"/>
            <w:gridSpan w:val="2"/>
            <w:shd w:val="clear" w:color="auto" w:fill="DAEEF3" w:themeFill="accent5" w:themeFillTint="33"/>
            <w:noWrap/>
            <w:vAlign w:val="center"/>
            <w:hideMark/>
          </w:tcPr>
          <w:p w14:paraId="2FBB3666"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AGEB urbanas</w:t>
            </w:r>
          </w:p>
        </w:tc>
      </w:tr>
      <w:tr w:rsidR="00F03E5D" w:rsidRPr="008E4E44" w14:paraId="4D5B7FCF" w14:textId="77777777" w:rsidTr="00F03E5D">
        <w:trPr>
          <w:gridBefore w:val="1"/>
          <w:wBefore w:w="15" w:type="dxa"/>
          <w:trHeight w:val="213"/>
        </w:trPr>
        <w:tc>
          <w:tcPr>
            <w:tcW w:w="2613" w:type="dxa"/>
            <w:shd w:val="clear" w:color="auto" w:fill="auto"/>
            <w:noWrap/>
            <w:vAlign w:val="center"/>
            <w:hideMark/>
          </w:tcPr>
          <w:p w14:paraId="18E7EA0D"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femenina</w:t>
            </w:r>
          </w:p>
        </w:tc>
        <w:tc>
          <w:tcPr>
            <w:tcW w:w="1791" w:type="dxa"/>
            <w:gridSpan w:val="3"/>
            <w:shd w:val="clear" w:color="auto" w:fill="auto"/>
            <w:noWrap/>
            <w:vAlign w:val="center"/>
            <w:hideMark/>
          </w:tcPr>
          <w:p w14:paraId="140ABCCF"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635,849</w:t>
            </w:r>
          </w:p>
        </w:tc>
        <w:tc>
          <w:tcPr>
            <w:tcW w:w="1854" w:type="dxa"/>
            <w:gridSpan w:val="3"/>
            <w:shd w:val="clear" w:color="auto" w:fill="auto"/>
            <w:noWrap/>
            <w:vAlign w:val="center"/>
            <w:hideMark/>
          </w:tcPr>
          <w:p w14:paraId="7AF9FAA2"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387</w:t>
            </w:r>
          </w:p>
        </w:tc>
        <w:tc>
          <w:tcPr>
            <w:tcW w:w="1558" w:type="dxa"/>
            <w:gridSpan w:val="2"/>
            <w:shd w:val="clear" w:color="auto" w:fill="auto"/>
            <w:noWrap/>
            <w:vAlign w:val="center"/>
            <w:hideMark/>
          </w:tcPr>
          <w:p w14:paraId="631103D9"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105,397</w:t>
            </w:r>
          </w:p>
        </w:tc>
        <w:tc>
          <w:tcPr>
            <w:tcW w:w="971" w:type="dxa"/>
            <w:gridSpan w:val="2"/>
            <w:shd w:val="clear" w:color="auto" w:fill="auto"/>
            <w:noWrap/>
            <w:vAlign w:val="center"/>
            <w:hideMark/>
          </w:tcPr>
          <w:p w14:paraId="1ECD845C"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625,478</w:t>
            </w:r>
          </w:p>
        </w:tc>
      </w:tr>
      <w:tr w:rsidR="00F03E5D" w:rsidRPr="008E4E44" w14:paraId="221B4D72" w14:textId="77777777" w:rsidTr="00F03E5D">
        <w:trPr>
          <w:gridBefore w:val="1"/>
          <w:wBefore w:w="15" w:type="dxa"/>
          <w:trHeight w:val="213"/>
        </w:trPr>
        <w:tc>
          <w:tcPr>
            <w:tcW w:w="2613" w:type="dxa"/>
            <w:shd w:val="clear" w:color="auto" w:fill="auto"/>
            <w:noWrap/>
            <w:vAlign w:val="center"/>
            <w:hideMark/>
          </w:tcPr>
          <w:p w14:paraId="4A42FF7E"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masculina</w:t>
            </w:r>
          </w:p>
        </w:tc>
        <w:tc>
          <w:tcPr>
            <w:tcW w:w="1791" w:type="dxa"/>
            <w:gridSpan w:val="3"/>
            <w:shd w:val="clear" w:color="auto" w:fill="auto"/>
            <w:noWrap/>
            <w:vAlign w:val="center"/>
            <w:hideMark/>
          </w:tcPr>
          <w:p w14:paraId="07504FB5"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607,907</w:t>
            </w:r>
          </w:p>
        </w:tc>
        <w:tc>
          <w:tcPr>
            <w:tcW w:w="1854" w:type="dxa"/>
            <w:gridSpan w:val="3"/>
            <w:shd w:val="clear" w:color="auto" w:fill="auto"/>
            <w:noWrap/>
            <w:vAlign w:val="center"/>
            <w:hideMark/>
          </w:tcPr>
          <w:p w14:paraId="2F0E7872"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410</w:t>
            </w:r>
          </w:p>
        </w:tc>
        <w:tc>
          <w:tcPr>
            <w:tcW w:w="1558" w:type="dxa"/>
            <w:gridSpan w:val="2"/>
            <w:shd w:val="clear" w:color="auto" w:fill="auto"/>
            <w:noWrap/>
            <w:vAlign w:val="center"/>
            <w:hideMark/>
          </w:tcPr>
          <w:p w14:paraId="592F6EE6"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105,737</w:t>
            </w:r>
          </w:p>
        </w:tc>
        <w:tc>
          <w:tcPr>
            <w:tcW w:w="971" w:type="dxa"/>
            <w:gridSpan w:val="2"/>
            <w:shd w:val="clear" w:color="auto" w:fill="auto"/>
            <w:noWrap/>
            <w:vAlign w:val="center"/>
            <w:hideMark/>
          </w:tcPr>
          <w:p w14:paraId="0BBE6452"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597,271</w:t>
            </w:r>
          </w:p>
        </w:tc>
      </w:tr>
      <w:tr w:rsidR="00F03E5D" w:rsidRPr="008E4E44" w14:paraId="15B6F003" w14:textId="77777777" w:rsidTr="00F03E5D">
        <w:trPr>
          <w:gridBefore w:val="1"/>
          <w:wBefore w:w="15" w:type="dxa"/>
          <w:trHeight w:val="429"/>
        </w:trPr>
        <w:tc>
          <w:tcPr>
            <w:tcW w:w="2613" w:type="dxa"/>
            <w:shd w:val="clear" w:color="auto" w:fill="auto"/>
            <w:vAlign w:val="center"/>
            <w:hideMark/>
          </w:tcPr>
          <w:p w14:paraId="0C76D5F9"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Total de viviendas particulares habitadas</w:t>
            </w:r>
          </w:p>
        </w:tc>
        <w:tc>
          <w:tcPr>
            <w:tcW w:w="1791" w:type="dxa"/>
            <w:gridSpan w:val="3"/>
            <w:shd w:val="clear" w:color="auto" w:fill="auto"/>
            <w:noWrap/>
            <w:vAlign w:val="center"/>
            <w:hideMark/>
          </w:tcPr>
          <w:p w14:paraId="45FB76D7"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311,046</w:t>
            </w:r>
          </w:p>
        </w:tc>
        <w:tc>
          <w:tcPr>
            <w:tcW w:w="1854" w:type="dxa"/>
            <w:gridSpan w:val="3"/>
            <w:shd w:val="clear" w:color="auto" w:fill="auto"/>
            <w:noWrap/>
            <w:vAlign w:val="center"/>
            <w:hideMark/>
          </w:tcPr>
          <w:p w14:paraId="5B0AF796"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185</w:t>
            </w:r>
          </w:p>
        </w:tc>
        <w:tc>
          <w:tcPr>
            <w:tcW w:w="1558" w:type="dxa"/>
            <w:gridSpan w:val="2"/>
            <w:shd w:val="clear" w:color="auto" w:fill="auto"/>
            <w:noWrap/>
            <w:vAlign w:val="center"/>
            <w:hideMark/>
          </w:tcPr>
          <w:p w14:paraId="4EC91B65"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44,483</w:t>
            </w:r>
          </w:p>
        </w:tc>
        <w:tc>
          <w:tcPr>
            <w:tcW w:w="971" w:type="dxa"/>
            <w:gridSpan w:val="2"/>
            <w:shd w:val="clear" w:color="auto" w:fill="auto"/>
            <w:noWrap/>
            <w:vAlign w:val="center"/>
            <w:hideMark/>
          </w:tcPr>
          <w:p w14:paraId="142CCCBB"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305,868</w:t>
            </w:r>
          </w:p>
        </w:tc>
      </w:tr>
      <w:tr w:rsidR="00F03E5D" w:rsidRPr="008E4E44" w14:paraId="116C6614" w14:textId="77777777" w:rsidTr="00F03E5D">
        <w:trPr>
          <w:gridBefore w:val="1"/>
          <w:wBefore w:w="15" w:type="dxa"/>
          <w:trHeight w:val="429"/>
        </w:trPr>
        <w:tc>
          <w:tcPr>
            <w:tcW w:w="2613" w:type="dxa"/>
            <w:shd w:val="clear" w:color="auto" w:fill="auto"/>
            <w:vAlign w:val="center"/>
            <w:hideMark/>
          </w:tcPr>
          <w:p w14:paraId="262260E8"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Promedio de ocupantes en viviendas particulares habitadas</w:t>
            </w:r>
          </w:p>
        </w:tc>
        <w:tc>
          <w:tcPr>
            <w:tcW w:w="1791" w:type="dxa"/>
            <w:gridSpan w:val="3"/>
            <w:shd w:val="clear" w:color="auto" w:fill="auto"/>
            <w:noWrap/>
            <w:vAlign w:val="center"/>
            <w:hideMark/>
          </w:tcPr>
          <w:p w14:paraId="0FEC7881"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3.9</w:t>
            </w:r>
          </w:p>
        </w:tc>
        <w:tc>
          <w:tcPr>
            <w:tcW w:w="1854" w:type="dxa"/>
            <w:gridSpan w:val="3"/>
            <w:shd w:val="clear" w:color="auto" w:fill="auto"/>
            <w:noWrap/>
            <w:vAlign w:val="center"/>
            <w:hideMark/>
          </w:tcPr>
          <w:p w14:paraId="7DD7A6A1"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4.3</w:t>
            </w:r>
          </w:p>
        </w:tc>
        <w:tc>
          <w:tcPr>
            <w:tcW w:w="1558" w:type="dxa"/>
            <w:gridSpan w:val="2"/>
            <w:shd w:val="clear" w:color="auto" w:fill="auto"/>
            <w:noWrap/>
            <w:vAlign w:val="center"/>
            <w:hideMark/>
          </w:tcPr>
          <w:p w14:paraId="5520706A"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w:t>
            </w:r>
          </w:p>
        </w:tc>
        <w:tc>
          <w:tcPr>
            <w:tcW w:w="971" w:type="dxa"/>
            <w:gridSpan w:val="2"/>
            <w:shd w:val="clear" w:color="auto" w:fill="auto"/>
            <w:noWrap/>
            <w:vAlign w:val="center"/>
            <w:hideMark/>
          </w:tcPr>
          <w:p w14:paraId="58856B26"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3.9</w:t>
            </w:r>
          </w:p>
        </w:tc>
      </w:tr>
      <w:tr w:rsidR="00F03E5D" w:rsidRPr="008E4E44" w14:paraId="05D6B8F1" w14:textId="77777777" w:rsidTr="00F03E5D">
        <w:trPr>
          <w:gridBefore w:val="1"/>
          <w:wBefore w:w="15" w:type="dxa"/>
          <w:trHeight w:val="213"/>
        </w:trPr>
        <w:tc>
          <w:tcPr>
            <w:tcW w:w="2613" w:type="dxa"/>
            <w:shd w:val="clear" w:color="auto" w:fill="auto"/>
            <w:noWrap/>
            <w:vAlign w:val="center"/>
            <w:hideMark/>
          </w:tcPr>
          <w:p w14:paraId="0694B582"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Hogares con jefatura femenina</w:t>
            </w:r>
          </w:p>
        </w:tc>
        <w:tc>
          <w:tcPr>
            <w:tcW w:w="1791" w:type="dxa"/>
            <w:gridSpan w:val="3"/>
            <w:shd w:val="clear" w:color="auto" w:fill="auto"/>
            <w:noWrap/>
            <w:vAlign w:val="center"/>
            <w:hideMark/>
          </w:tcPr>
          <w:p w14:paraId="1203DE19"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78,032</w:t>
            </w:r>
          </w:p>
        </w:tc>
        <w:tc>
          <w:tcPr>
            <w:tcW w:w="1854" w:type="dxa"/>
            <w:gridSpan w:val="3"/>
            <w:shd w:val="clear" w:color="auto" w:fill="auto"/>
            <w:noWrap/>
            <w:vAlign w:val="center"/>
            <w:hideMark/>
          </w:tcPr>
          <w:p w14:paraId="396C1C74"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30</w:t>
            </w:r>
          </w:p>
        </w:tc>
        <w:tc>
          <w:tcPr>
            <w:tcW w:w="1558" w:type="dxa"/>
            <w:gridSpan w:val="2"/>
            <w:shd w:val="clear" w:color="auto" w:fill="auto"/>
            <w:noWrap/>
            <w:vAlign w:val="center"/>
            <w:hideMark/>
          </w:tcPr>
          <w:p w14:paraId="038C70E6"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8,869</w:t>
            </w:r>
          </w:p>
        </w:tc>
        <w:tc>
          <w:tcPr>
            <w:tcW w:w="971" w:type="dxa"/>
            <w:gridSpan w:val="2"/>
            <w:shd w:val="clear" w:color="auto" w:fill="auto"/>
            <w:noWrap/>
            <w:vAlign w:val="center"/>
            <w:hideMark/>
          </w:tcPr>
          <w:p w14:paraId="3DD3EA77"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77,115</w:t>
            </w:r>
          </w:p>
        </w:tc>
      </w:tr>
      <w:tr w:rsidR="00F03E5D" w:rsidRPr="008E4E44" w14:paraId="7F85C338" w14:textId="77777777" w:rsidTr="00F03E5D">
        <w:trPr>
          <w:gridBefore w:val="1"/>
          <w:wBefore w:w="15" w:type="dxa"/>
          <w:trHeight w:val="429"/>
        </w:trPr>
        <w:tc>
          <w:tcPr>
            <w:tcW w:w="2613" w:type="dxa"/>
            <w:shd w:val="clear" w:color="auto" w:fill="auto"/>
            <w:vAlign w:val="center"/>
            <w:hideMark/>
          </w:tcPr>
          <w:p w14:paraId="1981A3A2"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Grado promedio de escolaridad de la población de 15 o más años</w:t>
            </w:r>
          </w:p>
        </w:tc>
        <w:tc>
          <w:tcPr>
            <w:tcW w:w="1791" w:type="dxa"/>
            <w:gridSpan w:val="3"/>
            <w:shd w:val="clear" w:color="auto" w:fill="auto"/>
            <w:noWrap/>
            <w:vAlign w:val="center"/>
            <w:hideMark/>
          </w:tcPr>
          <w:p w14:paraId="1D6F4C87"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10.4</w:t>
            </w:r>
          </w:p>
        </w:tc>
        <w:tc>
          <w:tcPr>
            <w:tcW w:w="1854" w:type="dxa"/>
            <w:gridSpan w:val="3"/>
            <w:shd w:val="clear" w:color="auto" w:fill="auto"/>
            <w:noWrap/>
            <w:vAlign w:val="center"/>
            <w:hideMark/>
          </w:tcPr>
          <w:p w14:paraId="51D7A63E"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5.3</w:t>
            </w:r>
          </w:p>
        </w:tc>
        <w:tc>
          <w:tcPr>
            <w:tcW w:w="1558" w:type="dxa"/>
            <w:gridSpan w:val="2"/>
            <w:shd w:val="clear" w:color="auto" w:fill="auto"/>
            <w:noWrap/>
            <w:vAlign w:val="center"/>
            <w:hideMark/>
          </w:tcPr>
          <w:p w14:paraId="59117223"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7</w:t>
            </w:r>
          </w:p>
        </w:tc>
        <w:tc>
          <w:tcPr>
            <w:tcW w:w="971" w:type="dxa"/>
            <w:gridSpan w:val="2"/>
            <w:shd w:val="clear" w:color="auto" w:fill="auto"/>
            <w:noWrap/>
            <w:vAlign w:val="center"/>
            <w:hideMark/>
          </w:tcPr>
          <w:p w14:paraId="0D548BD9"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10.4</w:t>
            </w:r>
          </w:p>
        </w:tc>
      </w:tr>
      <w:tr w:rsidR="00F03E5D" w:rsidRPr="008E4E44" w14:paraId="6D614EE3" w14:textId="77777777" w:rsidTr="00F03E5D">
        <w:trPr>
          <w:gridBefore w:val="1"/>
          <w:wBefore w:w="15" w:type="dxa"/>
          <w:trHeight w:val="429"/>
        </w:trPr>
        <w:tc>
          <w:tcPr>
            <w:tcW w:w="2613" w:type="dxa"/>
            <w:shd w:val="clear" w:color="auto" w:fill="auto"/>
            <w:vAlign w:val="center"/>
            <w:hideMark/>
          </w:tcPr>
          <w:p w14:paraId="499F2ECF"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de tres años o más hablante de lengua indígena</w:t>
            </w:r>
          </w:p>
        </w:tc>
        <w:tc>
          <w:tcPr>
            <w:tcW w:w="1791" w:type="dxa"/>
            <w:gridSpan w:val="3"/>
            <w:shd w:val="clear" w:color="auto" w:fill="auto"/>
            <w:noWrap/>
            <w:vAlign w:val="center"/>
            <w:hideMark/>
          </w:tcPr>
          <w:p w14:paraId="7AD39197"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12,498</w:t>
            </w:r>
          </w:p>
        </w:tc>
        <w:tc>
          <w:tcPr>
            <w:tcW w:w="1854" w:type="dxa"/>
            <w:gridSpan w:val="3"/>
            <w:shd w:val="clear" w:color="auto" w:fill="auto"/>
            <w:noWrap/>
            <w:vAlign w:val="center"/>
            <w:hideMark/>
          </w:tcPr>
          <w:p w14:paraId="21853841"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8</w:t>
            </w:r>
          </w:p>
        </w:tc>
        <w:tc>
          <w:tcPr>
            <w:tcW w:w="1558" w:type="dxa"/>
            <w:gridSpan w:val="2"/>
            <w:shd w:val="clear" w:color="auto" w:fill="auto"/>
            <w:noWrap/>
            <w:vAlign w:val="center"/>
            <w:hideMark/>
          </w:tcPr>
          <w:p w14:paraId="0ECBECC2"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3,867</w:t>
            </w:r>
          </w:p>
        </w:tc>
        <w:tc>
          <w:tcPr>
            <w:tcW w:w="971" w:type="dxa"/>
            <w:gridSpan w:val="2"/>
            <w:shd w:val="clear" w:color="auto" w:fill="auto"/>
            <w:noWrap/>
            <w:vAlign w:val="center"/>
            <w:hideMark/>
          </w:tcPr>
          <w:p w14:paraId="40468B78"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12,262</w:t>
            </w:r>
          </w:p>
        </w:tc>
      </w:tr>
      <w:tr w:rsidR="00F03E5D" w:rsidRPr="008E4E44" w14:paraId="2C99EBA8" w14:textId="77777777" w:rsidTr="00F03E5D">
        <w:trPr>
          <w:gridBefore w:val="1"/>
          <w:wBefore w:w="15" w:type="dxa"/>
          <w:trHeight w:val="213"/>
        </w:trPr>
        <w:tc>
          <w:tcPr>
            <w:tcW w:w="2613" w:type="dxa"/>
            <w:shd w:val="clear" w:color="auto" w:fill="auto"/>
            <w:noWrap/>
            <w:vAlign w:val="center"/>
            <w:hideMark/>
          </w:tcPr>
          <w:p w14:paraId="491C4191"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de 15 años o más analfabeta</w:t>
            </w:r>
          </w:p>
        </w:tc>
        <w:tc>
          <w:tcPr>
            <w:tcW w:w="1791" w:type="dxa"/>
            <w:gridSpan w:val="3"/>
            <w:shd w:val="clear" w:color="auto" w:fill="auto"/>
            <w:noWrap/>
            <w:vAlign w:val="center"/>
            <w:hideMark/>
          </w:tcPr>
          <w:p w14:paraId="5C0C2F1E"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20,194</w:t>
            </w:r>
          </w:p>
        </w:tc>
        <w:tc>
          <w:tcPr>
            <w:tcW w:w="1854" w:type="dxa"/>
            <w:gridSpan w:val="3"/>
            <w:shd w:val="clear" w:color="auto" w:fill="auto"/>
            <w:noWrap/>
            <w:vAlign w:val="center"/>
            <w:hideMark/>
          </w:tcPr>
          <w:p w14:paraId="5A786AC3"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59</w:t>
            </w:r>
          </w:p>
        </w:tc>
        <w:tc>
          <w:tcPr>
            <w:tcW w:w="1558" w:type="dxa"/>
            <w:gridSpan w:val="2"/>
            <w:shd w:val="clear" w:color="auto" w:fill="auto"/>
            <w:noWrap/>
            <w:vAlign w:val="center"/>
            <w:hideMark/>
          </w:tcPr>
          <w:p w14:paraId="58A4A503"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7,105</w:t>
            </w:r>
          </w:p>
        </w:tc>
        <w:tc>
          <w:tcPr>
            <w:tcW w:w="971" w:type="dxa"/>
            <w:gridSpan w:val="2"/>
            <w:shd w:val="clear" w:color="auto" w:fill="auto"/>
            <w:noWrap/>
            <w:vAlign w:val="center"/>
            <w:hideMark/>
          </w:tcPr>
          <w:p w14:paraId="3F5B4CB1"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19,539</w:t>
            </w:r>
          </w:p>
        </w:tc>
      </w:tr>
      <w:tr w:rsidR="00F03E5D" w:rsidRPr="008E4E44" w14:paraId="0C98C5C9" w14:textId="77777777" w:rsidTr="00F03E5D">
        <w:trPr>
          <w:gridBefore w:val="1"/>
          <w:wBefore w:w="15" w:type="dxa"/>
          <w:trHeight w:val="429"/>
        </w:trPr>
        <w:tc>
          <w:tcPr>
            <w:tcW w:w="2613" w:type="dxa"/>
            <w:shd w:val="clear" w:color="auto" w:fill="auto"/>
            <w:vAlign w:val="center"/>
            <w:hideMark/>
          </w:tcPr>
          <w:p w14:paraId="27F25F34"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sin derechohabiencia a servicios de salud</w:t>
            </w:r>
          </w:p>
        </w:tc>
        <w:tc>
          <w:tcPr>
            <w:tcW w:w="1791" w:type="dxa"/>
            <w:gridSpan w:val="3"/>
            <w:shd w:val="clear" w:color="auto" w:fill="auto"/>
            <w:noWrap/>
            <w:vAlign w:val="center"/>
            <w:hideMark/>
          </w:tcPr>
          <w:p w14:paraId="183B1932"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405,232</w:t>
            </w:r>
          </w:p>
        </w:tc>
        <w:tc>
          <w:tcPr>
            <w:tcW w:w="1854" w:type="dxa"/>
            <w:gridSpan w:val="3"/>
            <w:shd w:val="clear" w:color="auto" w:fill="auto"/>
            <w:noWrap/>
            <w:vAlign w:val="center"/>
            <w:hideMark/>
          </w:tcPr>
          <w:p w14:paraId="2E425BB2"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452</w:t>
            </w:r>
          </w:p>
        </w:tc>
        <w:tc>
          <w:tcPr>
            <w:tcW w:w="1558" w:type="dxa"/>
            <w:gridSpan w:val="2"/>
            <w:shd w:val="clear" w:color="auto" w:fill="auto"/>
            <w:noWrap/>
            <w:vAlign w:val="center"/>
            <w:hideMark/>
          </w:tcPr>
          <w:p w14:paraId="42C48EE9"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89,946</w:t>
            </w:r>
          </w:p>
        </w:tc>
        <w:tc>
          <w:tcPr>
            <w:tcW w:w="971" w:type="dxa"/>
            <w:gridSpan w:val="2"/>
            <w:shd w:val="clear" w:color="auto" w:fill="auto"/>
            <w:noWrap/>
            <w:vAlign w:val="center"/>
            <w:hideMark/>
          </w:tcPr>
          <w:p w14:paraId="09AB52EB" w14:textId="77777777" w:rsidR="00F03E5D" w:rsidRPr="008E4E44" w:rsidRDefault="00F03E5D" w:rsidP="00F03E5D">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397,413</w:t>
            </w:r>
          </w:p>
        </w:tc>
      </w:tr>
      <w:tr w:rsidR="00F03E5D" w:rsidRPr="008E4E44" w14:paraId="1A558E80" w14:textId="77777777" w:rsidTr="00F03E5D">
        <w:trPr>
          <w:gridBefore w:val="1"/>
          <w:wBefore w:w="15" w:type="dxa"/>
          <w:trHeight w:val="213"/>
        </w:trPr>
        <w:tc>
          <w:tcPr>
            <w:tcW w:w="6258" w:type="dxa"/>
            <w:gridSpan w:val="7"/>
            <w:shd w:val="clear" w:color="auto" w:fill="auto"/>
            <w:noWrap/>
            <w:vAlign w:val="center"/>
            <w:hideMark/>
          </w:tcPr>
          <w:p w14:paraId="5BE85D46" w14:textId="77777777" w:rsidR="00F03E5D" w:rsidRPr="008E4E44" w:rsidRDefault="00F03E5D" w:rsidP="00F03E5D">
            <w:pPr>
              <w:spacing w:after="0" w:line="240" w:lineRule="auto"/>
              <w:rPr>
                <w:rFonts w:ascii="Arial" w:eastAsia="Times New Roman" w:hAnsi="Arial" w:cs="Arial"/>
                <w:color w:val="000000"/>
                <w:sz w:val="16"/>
                <w:lang w:eastAsia="es-MX"/>
              </w:rPr>
            </w:pPr>
            <w:r w:rsidRPr="008E4E44">
              <w:rPr>
                <w:rFonts w:ascii="Arial" w:eastAsia="Times New Roman" w:hAnsi="Arial" w:cs="Arial"/>
                <w:color w:val="000000"/>
                <w:sz w:val="16"/>
                <w:lang w:eastAsia="es-MX"/>
              </w:rPr>
              <w:t>Fuente: Elaboración de SEDESOL con base en información del INEGI y CONEVAL</w:t>
            </w:r>
          </w:p>
          <w:p w14:paraId="7C4F3B8A" w14:textId="77777777" w:rsidR="00F03E5D" w:rsidRPr="008E4E44" w:rsidRDefault="00F03E5D" w:rsidP="00F03E5D">
            <w:pPr>
              <w:spacing w:after="0" w:line="240" w:lineRule="auto"/>
              <w:jc w:val="center"/>
              <w:rPr>
                <w:rFonts w:ascii="Arial" w:eastAsia="Times New Roman" w:hAnsi="Arial" w:cs="Arial"/>
                <w:color w:val="000000"/>
                <w:sz w:val="18"/>
                <w:lang w:eastAsia="es-MX"/>
              </w:rPr>
            </w:pPr>
          </w:p>
        </w:tc>
        <w:tc>
          <w:tcPr>
            <w:tcW w:w="1558" w:type="dxa"/>
            <w:gridSpan w:val="2"/>
            <w:shd w:val="clear" w:color="auto" w:fill="auto"/>
            <w:noWrap/>
            <w:vAlign w:val="center"/>
            <w:hideMark/>
          </w:tcPr>
          <w:p w14:paraId="06AC19AB" w14:textId="77777777" w:rsidR="00F03E5D" w:rsidRPr="008E4E44" w:rsidRDefault="00F03E5D" w:rsidP="00F03E5D">
            <w:pPr>
              <w:spacing w:after="0" w:line="240" w:lineRule="auto"/>
              <w:jc w:val="center"/>
              <w:rPr>
                <w:rFonts w:ascii="Arial" w:eastAsia="Times New Roman" w:hAnsi="Arial" w:cs="Arial"/>
                <w:color w:val="000000"/>
                <w:sz w:val="18"/>
                <w:lang w:eastAsia="es-MX"/>
              </w:rPr>
            </w:pPr>
          </w:p>
        </w:tc>
        <w:tc>
          <w:tcPr>
            <w:tcW w:w="971" w:type="dxa"/>
            <w:gridSpan w:val="2"/>
            <w:shd w:val="clear" w:color="auto" w:fill="auto"/>
            <w:noWrap/>
            <w:vAlign w:val="center"/>
            <w:hideMark/>
          </w:tcPr>
          <w:p w14:paraId="13616467" w14:textId="77777777" w:rsidR="00F03E5D" w:rsidRPr="008E4E44" w:rsidRDefault="00F03E5D" w:rsidP="00F03E5D">
            <w:pPr>
              <w:spacing w:after="0" w:line="240" w:lineRule="auto"/>
              <w:jc w:val="center"/>
              <w:rPr>
                <w:rFonts w:ascii="Arial" w:eastAsia="Times New Roman" w:hAnsi="Arial" w:cs="Arial"/>
                <w:color w:val="000000"/>
                <w:sz w:val="18"/>
                <w:lang w:eastAsia="es-MX"/>
              </w:rPr>
            </w:pPr>
          </w:p>
        </w:tc>
      </w:tr>
    </w:tbl>
    <w:p w14:paraId="02D15CEE" w14:textId="77777777" w:rsidR="0071543C" w:rsidRDefault="0071543C" w:rsidP="0071543C">
      <w:pPr>
        <w:spacing w:after="0" w:line="360" w:lineRule="auto"/>
        <w:jc w:val="both"/>
        <w:rPr>
          <w:rFonts w:ascii="Arial" w:hAnsi="Arial" w:cs="Arial"/>
          <w:sz w:val="24"/>
          <w:szCs w:val="24"/>
        </w:rPr>
      </w:pPr>
    </w:p>
    <w:p w14:paraId="7A35433B" w14:textId="3F50862B" w:rsidR="00213633" w:rsidRPr="008E4E44" w:rsidRDefault="00E32BA4" w:rsidP="008E4D50">
      <w:pPr>
        <w:spacing w:line="360" w:lineRule="auto"/>
        <w:jc w:val="both"/>
        <w:rPr>
          <w:rFonts w:ascii="Arial" w:hAnsi="Arial" w:cs="Arial"/>
          <w:sz w:val="24"/>
          <w:szCs w:val="24"/>
        </w:rPr>
      </w:pPr>
      <w:r w:rsidRPr="008E4E44">
        <w:rPr>
          <w:rFonts w:ascii="Arial" w:hAnsi="Arial" w:cs="Arial"/>
          <w:sz w:val="24"/>
          <w:szCs w:val="24"/>
        </w:rPr>
        <w:t>En 2010</w:t>
      </w:r>
      <w:r w:rsidR="00BD438C" w:rsidRPr="008E4E44">
        <w:rPr>
          <w:rFonts w:ascii="Arial" w:hAnsi="Arial" w:cs="Arial"/>
          <w:sz w:val="24"/>
          <w:szCs w:val="24"/>
        </w:rPr>
        <w:t xml:space="preserve">, el promedio de </w:t>
      </w:r>
      <w:r w:rsidR="008C4BBD" w:rsidRPr="008E4E44">
        <w:rPr>
          <w:rFonts w:ascii="Arial" w:hAnsi="Arial" w:cs="Arial"/>
          <w:sz w:val="24"/>
          <w:szCs w:val="24"/>
        </w:rPr>
        <w:t>escolaridad</w:t>
      </w:r>
      <w:r w:rsidR="00BD438C" w:rsidRPr="008E4E44">
        <w:rPr>
          <w:rFonts w:ascii="Arial" w:hAnsi="Arial" w:cs="Arial"/>
          <w:sz w:val="24"/>
          <w:szCs w:val="24"/>
        </w:rPr>
        <w:t xml:space="preserve"> de la </w:t>
      </w:r>
      <w:r w:rsidR="008C4BBD" w:rsidRPr="008E4E44">
        <w:rPr>
          <w:rFonts w:ascii="Arial" w:hAnsi="Arial" w:cs="Arial"/>
          <w:sz w:val="24"/>
          <w:szCs w:val="24"/>
        </w:rPr>
        <w:t xml:space="preserve">población de 15 años o </w:t>
      </w:r>
      <w:r w:rsidR="00147423" w:rsidRPr="008E4E44">
        <w:rPr>
          <w:rFonts w:ascii="Arial" w:hAnsi="Arial" w:cs="Arial"/>
          <w:sz w:val="24"/>
          <w:szCs w:val="24"/>
        </w:rPr>
        <w:t>más</w:t>
      </w:r>
      <w:r w:rsidR="008C4BBD" w:rsidRPr="008E4E44">
        <w:rPr>
          <w:rFonts w:ascii="Arial" w:hAnsi="Arial" w:cs="Arial"/>
          <w:sz w:val="24"/>
          <w:szCs w:val="24"/>
        </w:rPr>
        <w:t xml:space="preserve"> </w:t>
      </w:r>
      <w:r w:rsidR="00147423" w:rsidRPr="008E4E44">
        <w:rPr>
          <w:rFonts w:ascii="Arial" w:hAnsi="Arial" w:cs="Arial"/>
          <w:sz w:val="24"/>
          <w:szCs w:val="24"/>
        </w:rPr>
        <w:t xml:space="preserve">en </w:t>
      </w:r>
      <w:r w:rsidR="00943893" w:rsidRPr="008E4E44">
        <w:rPr>
          <w:rFonts w:ascii="Arial" w:hAnsi="Arial" w:cs="Arial"/>
          <w:sz w:val="24"/>
          <w:szCs w:val="24"/>
        </w:rPr>
        <w:t>las Zonas de Atención Prioritaria (</w:t>
      </w:r>
      <w:r w:rsidR="00147423" w:rsidRPr="008E4E44">
        <w:rPr>
          <w:rFonts w:ascii="Arial" w:hAnsi="Arial" w:cs="Arial"/>
          <w:sz w:val="24"/>
          <w:szCs w:val="24"/>
        </w:rPr>
        <w:t>ZAP</w:t>
      </w:r>
      <w:r w:rsidR="00943893" w:rsidRPr="008E4E44">
        <w:rPr>
          <w:rFonts w:ascii="Arial" w:hAnsi="Arial" w:cs="Arial"/>
          <w:sz w:val="24"/>
          <w:szCs w:val="24"/>
        </w:rPr>
        <w:t>)</w:t>
      </w:r>
      <w:r w:rsidR="00147423" w:rsidRPr="008E4E44">
        <w:rPr>
          <w:rFonts w:ascii="Arial" w:hAnsi="Arial" w:cs="Arial"/>
          <w:sz w:val="24"/>
          <w:szCs w:val="24"/>
        </w:rPr>
        <w:t xml:space="preserve"> urbanas fue de 7</w:t>
      </w:r>
      <w:r w:rsidR="006E614E" w:rsidRPr="008E4E44">
        <w:rPr>
          <w:rFonts w:ascii="Arial" w:hAnsi="Arial" w:cs="Arial"/>
          <w:sz w:val="24"/>
          <w:szCs w:val="24"/>
        </w:rPr>
        <w:t>;</w:t>
      </w:r>
      <w:r w:rsidR="008C4BBD" w:rsidRPr="008E4E44">
        <w:rPr>
          <w:rFonts w:ascii="Arial" w:hAnsi="Arial" w:cs="Arial"/>
          <w:sz w:val="24"/>
          <w:szCs w:val="24"/>
        </w:rPr>
        <w:t xml:space="preserve"> y en las localidades con los dos mayores grados de rezago social del municipio </w:t>
      </w:r>
      <w:r w:rsidR="008310E7" w:rsidRPr="008E4E44">
        <w:rPr>
          <w:rFonts w:ascii="Arial" w:hAnsi="Arial" w:cs="Arial"/>
          <w:sz w:val="24"/>
          <w:szCs w:val="24"/>
        </w:rPr>
        <w:t>fueron</w:t>
      </w:r>
      <w:r w:rsidR="006E614E" w:rsidRPr="008E4E44">
        <w:rPr>
          <w:rFonts w:ascii="Arial" w:hAnsi="Arial" w:cs="Arial"/>
          <w:sz w:val="24"/>
          <w:szCs w:val="24"/>
        </w:rPr>
        <w:t xml:space="preserve"> </w:t>
      </w:r>
      <w:r w:rsidR="008C4BBD" w:rsidRPr="008E4E44">
        <w:rPr>
          <w:rFonts w:ascii="Arial" w:hAnsi="Arial" w:cs="Arial"/>
          <w:sz w:val="24"/>
          <w:szCs w:val="24"/>
        </w:rPr>
        <w:t>de</w:t>
      </w:r>
      <w:r w:rsidRPr="008E4E44">
        <w:rPr>
          <w:rFonts w:ascii="Arial" w:hAnsi="Arial" w:cs="Arial"/>
          <w:sz w:val="24"/>
          <w:szCs w:val="24"/>
        </w:rPr>
        <w:t xml:space="preserve"> </w:t>
      </w:r>
      <w:r w:rsidR="008C4BBD" w:rsidRPr="008E4E44">
        <w:rPr>
          <w:rFonts w:ascii="Arial" w:hAnsi="Arial" w:cs="Arial"/>
          <w:sz w:val="24"/>
          <w:szCs w:val="24"/>
        </w:rPr>
        <w:t>5.0</w:t>
      </w:r>
      <w:r w:rsidR="00A04FDE" w:rsidRPr="008E4E44">
        <w:rPr>
          <w:rFonts w:ascii="Arial" w:hAnsi="Arial" w:cs="Arial"/>
          <w:sz w:val="24"/>
          <w:szCs w:val="24"/>
        </w:rPr>
        <w:t>.</w:t>
      </w:r>
      <w:r w:rsidR="005968A8" w:rsidRPr="008E4E44">
        <w:rPr>
          <w:rFonts w:ascii="Arial" w:hAnsi="Arial" w:cs="Arial"/>
          <w:sz w:val="24"/>
          <w:szCs w:val="24"/>
        </w:rPr>
        <w:t xml:space="preserve"> </w:t>
      </w:r>
      <w:r w:rsidR="008C4BBD" w:rsidRPr="008E4E44">
        <w:rPr>
          <w:rFonts w:ascii="Arial" w:hAnsi="Arial" w:cs="Arial"/>
          <w:sz w:val="24"/>
          <w:szCs w:val="24"/>
        </w:rPr>
        <w:t xml:space="preserve">La población de 15 años o más </w:t>
      </w:r>
      <w:r w:rsidRPr="008E4E44">
        <w:rPr>
          <w:rFonts w:ascii="Arial" w:hAnsi="Arial" w:cs="Arial"/>
          <w:sz w:val="24"/>
          <w:szCs w:val="24"/>
        </w:rPr>
        <w:t>analfabeta a</w:t>
      </w:r>
      <w:r w:rsidR="008C4BBD" w:rsidRPr="008E4E44">
        <w:rPr>
          <w:rFonts w:ascii="Arial" w:hAnsi="Arial" w:cs="Arial"/>
          <w:sz w:val="24"/>
          <w:szCs w:val="24"/>
        </w:rPr>
        <w:t xml:space="preserve">scendió </w:t>
      </w:r>
      <w:r w:rsidR="00581B2A" w:rsidRPr="008E4E44">
        <w:rPr>
          <w:rFonts w:ascii="Arial" w:hAnsi="Arial" w:cs="Arial"/>
          <w:sz w:val="24"/>
          <w:szCs w:val="24"/>
        </w:rPr>
        <w:t xml:space="preserve">en 2010 </w:t>
      </w:r>
      <w:r w:rsidR="008C4BBD" w:rsidRPr="008E4E44">
        <w:rPr>
          <w:rFonts w:ascii="Arial" w:hAnsi="Arial" w:cs="Arial"/>
          <w:sz w:val="24"/>
          <w:szCs w:val="24"/>
        </w:rPr>
        <w:t>a 20,194 personas, de las cuales</w:t>
      </w:r>
      <w:r w:rsidRPr="008E4E44">
        <w:rPr>
          <w:rFonts w:ascii="Arial" w:hAnsi="Arial" w:cs="Arial"/>
          <w:sz w:val="24"/>
          <w:szCs w:val="24"/>
        </w:rPr>
        <w:t xml:space="preserve">, 35.2% residía </w:t>
      </w:r>
      <w:r w:rsidR="008C4BBD" w:rsidRPr="008E4E44">
        <w:rPr>
          <w:rFonts w:ascii="Arial" w:hAnsi="Arial" w:cs="Arial"/>
          <w:sz w:val="24"/>
          <w:szCs w:val="24"/>
        </w:rPr>
        <w:t>en las ZAP urbanas y el 0.3</w:t>
      </w:r>
      <w:r w:rsidRPr="008E4E44">
        <w:rPr>
          <w:rFonts w:ascii="Arial" w:hAnsi="Arial" w:cs="Arial"/>
          <w:sz w:val="24"/>
          <w:szCs w:val="24"/>
        </w:rPr>
        <w:t xml:space="preserve">% en las localidades </w:t>
      </w:r>
      <w:r w:rsidR="008C4BBD" w:rsidRPr="008E4E44">
        <w:rPr>
          <w:rFonts w:ascii="Arial" w:hAnsi="Arial" w:cs="Arial"/>
          <w:sz w:val="24"/>
          <w:szCs w:val="24"/>
        </w:rPr>
        <w:t xml:space="preserve">con los dos mayores </w:t>
      </w:r>
      <w:r w:rsidRPr="008E4E44">
        <w:rPr>
          <w:rFonts w:ascii="Arial" w:hAnsi="Arial" w:cs="Arial"/>
          <w:sz w:val="24"/>
          <w:szCs w:val="24"/>
        </w:rPr>
        <w:t xml:space="preserve">grados </w:t>
      </w:r>
      <w:r w:rsidR="00213633" w:rsidRPr="008E4E44">
        <w:rPr>
          <w:rFonts w:ascii="Arial" w:hAnsi="Arial" w:cs="Arial"/>
          <w:sz w:val="24"/>
          <w:szCs w:val="24"/>
        </w:rPr>
        <w:t>de rezago social del municipio.</w:t>
      </w:r>
    </w:p>
    <w:p w14:paraId="2BDA126D" w14:textId="44D9B84E" w:rsidR="007E5FD4" w:rsidRPr="008E4E44" w:rsidRDefault="000B6552" w:rsidP="00943E9B">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Finalmente, l</w:t>
      </w:r>
      <w:r w:rsidR="00943E9B" w:rsidRPr="008E4E44">
        <w:rPr>
          <w:rFonts w:ascii="Arial" w:eastAsia="Times New Roman" w:hAnsi="Arial" w:cs="Arial"/>
          <w:color w:val="000000"/>
          <w:sz w:val="24"/>
          <w:szCs w:val="24"/>
          <w:lang w:eastAsia="es-MX"/>
        </w:rPr>
        <w:t xml:space="preserve">os datos revisados en este documento </w:t>
      </w:r>
      <w:r w:rsidR="00F03E5D">
        <w:rPr>
          <w:rFonts w:ascii="Arial" w:eastAsia="Times New Roman" w:hAnsi="Arial" w:cs="Arial"/>
          <w:color w:val="000000"/>
          <w:sz w:val="24"/>
          <w:szCs w:val="24"/>
          <w:lang w:eastAsia="es-MX"/>
        </w:rPr>
        <w:t xml:space="preserve">indican </w:t>
      </w:r>
      <w:r w:rsidR="009E3DFB" w:rsidRPr="008E4E44">
        <w:rPr>
          <w:rFonts w:ascii="Arial" w:eastAsia="Times New Roman" w:hAnsi="Arial" w:cs="Arial"/>
          <w:color w:val="000000"/>
          <w:sz w:val="24"/>
          <w:szCs w:val="24"/>
          <w:lang w:eastAsia="es-MX"/>
        </w:rPr>
        <w:t>que</w:t>
      </w:r>
      <w:r w:rsidR="00B02C27" w:rsidRPr="008E4E44">
        <w:rPr>
          <w:rFonts w:ascii="Arial" w:eastAsia="Times New Roman" w:hAnsi="Arial" w:cs="Arial"/>
          <w:color w:val="000000"/>
          <w:sz w:val="24"/>
          <w:szCs w:val="24"/>
          <w:lang w:eastAsia="es-MX"/>
        </w:rPr>
        <w:t xml:space="preserve"> es necesario seguir fortaleciendo,</w:t>
      </w:r>
      <w:r w:rsidR="009E3DFB" w:rsidRPr="008E4E44">
        <w:rPr>
          <w:rFonts w:ascii="Arial" w:eastAsia="Times New Roman" w:hAnsi="Arial" w:cs="Arial"/>
          <w:color w:val="000000"/>
          <w:sz w:val="24"/>
          <w:szCs w:val="24"/>
          <w:lang w:eastAsia="es-MX"/>
        </w:rPr>
        <w:t xml:space="preserve"> en la medida de la disponibilidad presupuestal</w:t>
      </w:r>
      <w:r w:rsidR="00B02C27" w:rsidRPr="008E4E44">
        <w:rPr>
          <w:rFonts w:ascii="Arial" w:eastAsia="Times New Roman" w:hAnsi="Arial" w:cs="Arial"/>
          <w:color w:val="000000"/>
          <w:sz w:val="24"/>
          <w:szCs w:val="24"/>
          <w:lang w:eastAsia="es-MX"/>
        </w:rPr>
        <w:t>,</w:t>
      </w:r>
      <w:r w:rsidR="009E3DFB" w:rsidRPr="008E4E44">
        <w:rPr>
          <w:rFonts w:ascii="Arial" w:eastAsia="Times New Roman" w:hAnsi="Arial" w:cs="Arial"/>
          <w:color w:val="000000"/>
          <w:sz w:val="24"/>
          <w:szCs w:val="24"/>
          <w:lang w:eastAsia="es-MX"/>
        </w:rPr>
        <w:t xml:space="preserve"> </w:t>
      </w:r>
      <w:r w:rsidR="00943E9B" w:rsidRPr="008E4E44">
        <w:rPr>
          <w:rFonts w:ascii="Arial" w:eastAsia="Times New Roman" w:hAnsi="Arial" w:cs="Arial"/>
          <w:color w:val="000000"/>
          <w:sz w:val="24"/>
          <w:szCs w:val="24"/>
          <w:lang w:eastAsia="es-MX"/>
        </w:rPr>
        <w:t>las políticas de gasto que el municipio imp</w:t>
      </w:r>
      <w:r w:rsidR="00111450" w:rsidRPr="008E4E44">
        <w:rPr>
          <w:rFonts w:ascii="Arial" w:eastAsia="Times New Roman" w:hAnsi="Arial" w:cs="Arial"/>
          <w:color w:val="000000"/>
          <w:sz w:val="24"/>
          <w:szCs w:val="24"/>
          <w:lang w:eastAsia="es-MX"/>
        </w:rPr>
        <w:t xml:space="preserve">lementará </w:t>
      </w:r>
      <w:r w:rsidR="00111450" w:rsidRPr="00BD69A9">
        <w:rPr>
          <w:rFonts w:ascii="Arial" w:eastAsia="Times New Roman" w:hAnsi="Arial" w:cs="Arial"/>
          <w:color w:val="000000"/>
          <w:sz w:val="24"/>
          <w:szCs w:val="24"/>
          <w:lang w:eastAsia="es-MX"/>
        </w:rPr>
        <w:t xml:space="preserve">para </w:t>
      </w:r>
      <w:r w:rsidR="00BD69A9" w:rsidRPr="00BD69A9">
        <w:rPr>
          <w:rFonts w:ascii="Arial" w:eastAsia="Times New Roman" w:hAnsi="Arial" w:cs="Arial"/>
          <w:color w:val="000000"/>
          <w:sz w:val="24"/>
          <w:szCs w:val="24"/>
          <w:lang w:eastAsia="es-MX"/>
        </w:rPr>
        <w:t>el ejercicio 2021</w:t>
      </w:r>
      <w:r w:rsidR="00B02C27" w:rsidRPr="00BD69A9">
        <w:rPr>
          <w:rFonts w:ascii="Arial" w:eastAsia="Times New Roman" w:hAnsi="Arial" w:cs="Arial"/>
          <w:color w:val="000000"/>
          <w:sz w:val="24"/>
          <w:szCs w:val="24"/>
          <w:lang w:eastAsia="es-MX"/>
        </w:rPr>
        <w:t>, que</w:t>
      </w:r>
      <w:r w:rsidR="00943E9B" w:rsidRPr="00BD69A9">
        <w:rPr>
          <w:rFonts w:ascii="Arial" w:eastAsia="Times New Roman" w:hAnsi="Arial" w:cs="Arial"/>
          <w:color w:val="000000"/>
          <w:sz w:val="24"/>
          <w:szCs w:val="24"/>
          <w:lang w:eastAsia="es-MX"/>
        </w:rPr>
        <w:t xml:space="preserve"> deberán estar dirigidas de forma prioritaria en atender a la población </w:t>
      </w:r>
      <w:r w:rsidR="00B02C27" w:rsidRPr="00BD69A9">
        <w:rPr>
          <w:rFonts w:ascii="Arial" w:eastAsia="Times New Roman" w:hAnsi="Arial" w:cs="Arial"/>
          <w:color w:val="000000"/>
          <w:sz w:val="24"/>
          <w:szCs w:val="24"/>
          <w:lang w:eastAsia="es-MX"/>
        </w:rPr>
        <w:t>más vulnerable, al</w:t>
      </w:r>
      <w:r w:rsidR="00133979" w:rsidRPr="00BD69A9">
        <w:rPr>
          <w:rFonts w:ascii="Arial" w:eastAsia="Times New Roman" w:hAnsi="Arial" w:cs="Arial"/>
          <w:color w:val="000000"/>
          <w:sz w:val="24"/>
          <w:szCs w:val="24"/>
          <w:lang w:eastAsia="es-MX"/>
        </w:rPr>
        <w:t xml:space="preserve"> desarrollo de infraestructura para mejorar la </w:t>
      </w:r>
      <w:r w:rsidR="003B0982" w:rsidRPr="00BD69A9">
        <w:rPr>
          <w:rFonts w:ascii="Arial" w:eastAsia="Times New Roman" w:hAnsi="Arial" w:cs="Arial"/>
          <w:color w:val="000000"/>
          <w:sz w:val="24"/>
          <w:szCs w:val="24"/>
          <w:lang w:eastAsia="es-MX"/>
        </w:rPr>
        <w:t>competitividad</w:t>
      </w:r>
      <w:r w:rsidR="00B02C27" w:rsidRPr="00BD69A9">
        <w:rPr>
          <w:rFonts w:ascii="Arial" w:eastAsia="Times New Roman" w:hAnsi="Arial" w:cs="Arial"/>
          <w:color w:val="000000"/>
          <w:sz w:val="24"/>
          <w:szCs w:val="24"/>
          <w:lang w:eastAsia="es-MX"/>
        </w:rPr>
        <w:t>, así como a</w:t>
      </w:r>
      <w:r w:rsidR="003B0982" w:rsidRPr="00BD69A9">
        <w:rPr>
          <w:rFonts w:ascii="Arial" w:eastAsia="Times New Roman" w:hAnsi="Arial" w:cs="Arial"/>
          <w:color w:val="000000"/>
          <w:sz w:val="24"/>
          <w:szCs w:val="24"/>
          <w:lang w:eastAsia="es-MX"/>
        </w:rPr>
        <w:t xml:space="preserve"> cerrar </w:t>
      </w:r>
      <w:r w:rsidR="00133979" w:rsidRPr="00BD69A9">
        <w:rPr>
          <w:rFonts w:ascii="Arial" w:eastAsia="Times New Roman" w:hAnsi="Arial" w:cs="Arial"/>
          <w:color w:val="000000"/>
          <w:sz w:val="24"/>
          <w:szCs w:val="24"/>
          <w:lang w:eastAsia="es-MX"/>
        </w:rPr>
        <w:t>las brechas de desigualdad en el mun</w:t>
      </w:r>
      <w:r w:rsidR="00B02C27" w:rsidRPr="00BD69A9">
        <w:rPr>
          <w:rFonts w:ascii="Arial" w:eastAsia="Times New Roman" w:hAnsi="Arial" w:cs="Arial"/>
          <w:color w:val="000000"/>
          <w:sz w:val="24"/>
          <w:szCs w:val="24"/>
          <w:lang w:eastAsia="es-MX"/>
        </w:rPr>
        <w:t>i</w:t>
      </w:r>
      <w:r w:rsidR="00111450" w:rsidRPr="00BD69A9">
        <w:rPr>
          <w:rFonts w:ascii="Arial" w:eastAsia="Times New Roman" w:hAnsi="Arial" w:cs="Arial"/>
          <w:color w:val="000000"/>
          <w:sz w:val="24"/>
          <w:szCs w:val="24"/>
          <w:lang w:eastAsia="es-MX"/>
        </w:rPr>
        <w:t>cipio acorde al P</w:t>
      </w:r>
      <w:r w:rsidR="00BD69A9" w:rsidRPr="00BD69A9">
        <w:rPr>
          <w:rFonts w:ascii="Arial" w:eastAsia="Times New Roman" w:hAnsi="Arial" w:cs="Arial"/>
          <w:color w:val="000000"/>
          <w:sz w:val="24"/>
          <w:szCs w:val="24"/>
          <w:lang w:eastAsia="es-MX"/>
        </w:rPr>
        <w:t>lan Municipal de Desarrollo</w:t>
      </w:r>
      <w:r w:rsidR="00F03E5D">
        <w:rPr>
          <w:rFonts w:ascii="Arial" w:eastAsia="Times New Roman" w:hAnsi="Arial" w:cs="Arial"/>
          <w:color w:val="000000"/>
          <w:sz w:val="24"/>
          <w:szCs w:val="24"/>
          <w:lang w:eastAsia="es-MX"/>
        </w:rPr>
        <w:t xml:space="preserve"> y Gobernanza</w:t>
      </w:r>
      <w:r w:rsidR="00BD69A9" w:rsidRPr="00BD69A9">
        <w:rPr>
          <w:rFonts w:ascii="Arial" w:eastAsia="Times New Roman" w:hAnsi="Arial" w:cs="Arial"/>
          <w:color w:val="000000"/>
          <w:sz w:val="24"/>
          <w:szCs w:val="24"/>
          <w:lang w:eastAsia="es-MX"/>
        </w:rPr>
        <w:t xml:space="preserve"> 2018-2021</w:t>
      </w:r>
      <w:r w:rsidR="00BD69A9">
        <w:rPr>
          <w:rFonts w:ascii="Arial" w:eastAsia="Times New Roman" w:hAnsi="Arial" w:cs="Arial"/>
          <w:color w:val="000000"/>
          <w:sz w:val="24"/>
          <w:szCs w:val="24"/>
          <w:lang w:eastAsia="es-MX"/>
        </w:rPr>
        <w:t xml:space="preserve">. </w:t>
      </w:r>
      <w:r w:rsidR="00111450" w:rsidRPr="008E4E44">
        <w:rPr>
          <w:rFonts w:ascii="Arial" w:eastAsia="Times New Roman" w:hAnsi="Arial" w:cs="Arial"/>
          <w:color w:val="000000"/>
          <w:sz w:val="24"/>
          <w:szCs w:val="24"/>
          <w:lang w:eastAsia="es-MX"/>
        </w:rPr>
        <w:t xml:space="preserve">Acorde a lo anterior, también se han impulsado en esta administración </w:t>
      </w:r>
      <w:r w:rsidR="003B0982" w:rsidRPr="008E4E44">
        <w:rPr>
          <w:rFonts w:ascii="Arial" w:eastAsia="Times New Roman" w:hAnsi="Arial" w:cs="Arial"/>
          <w:color w:val="000000"/>
          <w:sz w:val="24"/>
          <w:szCs w:val="24"/>
          <w:lang w:eastAsia="es-MX"/>
        </w:rPr>
        <w:t>políticas socia</w:t>
      </w:r>
      <w:r w:rsidR="00B02C27" w:rsidRPr="008E4E44">
        <w:rPr>
          <w:rFonts w:ascii="Arial" w:eastAsia="Times New Roman" w:hAnsi="Arial" w:cs="Arial"/>
          <w:color w:val="000000"/>
          <w:sz w:val="24"/>
          <w:szCs w:val="24"/>
          <w:lang w:eastAsia="es-MX"/>
        </w:rPr>
        <w:t>les transversales que empujen el</w:t>
      </w:r>
      <w:r w:rsidR="003B0982" w:rsidRPr="008E4E44">
        <w:rPr>
          <w:rFonts w:ascii="Arial" w:eastAsia="Times New Roman" w:hAnsi="Arial" w:cs="Arial"/>
          <w:color w:val="000000"/>
          <w:sz w:val="24"/>
          <w:szCs w:val="24"/>
          <w:lang w:eastAsia="es-MX"/>
        </w:rPr>
        <w:t xml:space="preserve"> desarrollo s</w:t>
      </w:r>
      <w:r w:rsidR="00111450" w:rsidRPr="008E4E44">
        <w:rPr>
          <w:rFonts w:ascii="Arial" w:eastAsia="Times New Roman" w:hAnsi="Arial" w:cs="Arial"/>
          <w:color w:val="000000"/>
          <w:sz w:val="24"/>
          <w:szCs w:val="24"/>
          <w:lang w:eastAsia="es-MX"/>
        </w:rPr>
        <w:t xml:space="preserve">ocial y humano de las personas, como es el caso de la estrategia </w:t>
      </w:r>
      <w:r w:rsidR="00111450" w:rsidRPr="008E4E44">
        <w:rPr>
          <w:rFonts w:ascii="Arial" w:eastAsia="Times New Roman" w:hAnsi="Arial" w:cs="Arial"/>
          <w:i/>
          <w:color w:val="000000"/>
          <w:sz w:val="24"/>
          <w:szCs w:val="24"/>
          <w:lang w:eastAsia="es-MX"/>
        </w:rPr>
        <w:t>Ciudad de los Niños</w:t>
      </w:r>
      <w:r w:rsidR="00111450" w:rsidRPr="008E4E44">
        <w:rPr>
          <w:rFonts w:ascii="Arial" w:eastAsia="Times New Roman" w:hAnsi="Arial" w:cs="Arial"/>
          <w:color w:val="000000"/>
          <w:sz w:val="24"/>
          <w:szCs w:val="24"/>
          <w:lang w:eastAsia="es-MX"/>
        </w:rPr>
        <w:t xml:space="preserve">. </w:t>
      </w:r>
    </w:p>
    <w:p w14:paraId="469462B8" w14:textId="6D5D3EB0" w:rsidR="00F95B37" w:rsidRPr="008E4E44" w:rsidRDefault="00962774"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lastRenderedPageBreak/>
        <w:t>Esta</w:t>
      </w:r>
      <w:r w:rsidR="00111450" w:rsidRPr="008E4E44">
        <w:rPr>
          <w:rFonts w:ascii="Arial" w:eastAsia="Times New Roman" w:hAnsi="Arial" w:cs="Arial"/>
          <w:color w:val="000000"/>
          <w:sz w:val="24"/>
          <w:szCs w:val="24"/>
          <w:lang w:eastAsia="es-MX"/>
        </w:rPr>
        <w:t xml:space="preserve"> orientación del gasto, </w:t>
      </w:r>
      <w:r w:rsidR="00B02C27" w:rsidRPr="008E4E44">
        <w:rPr>
          <w:rFonts w:ascii="Arial" w:eastAsia="Times New Roman" w:hAnsi="Arial" w:cs="Arial"/>
          <w:color w:val="000000"/>
          <w:sz w:val="24"/>
          <w:szCs w:val="24"/>
          <w:lang w:eastAsia="es-MX"/>
        </w:rPr>
        <w:t>políticas</w:t>
      </w:r>
      <w:r w:rsidR="00111450" w:rsidRPr="008E4E44">
        <w:rPr>
          <w:rFonts w:ascii="Arial" w:eastAsia="Times New Roman" w:hAnsi="Arial" w:cs="Arial"/>
          <w:color w:val="000000"/>
          <w:sz w:val="24"/>
          <w:szCs w:val="24"/>
          <w:lang w:eastAsia="es-MX"/>
        </w:rPr>
        <w:t xml:space="preserve"> y programas presupuestarios </w:t>
      </w:r>
      <w:r w:rsidR="00B02C27" w:rsidRPr="008E4E44">
        <w:rPr>
          <w:rFonts w:ascii="Arial" w:eastAsia="Times New Roman" w:hAnsi="Arial" w:cs="Arial"/>
          <w:color w:val="000000"/>
          <w:sz w:val="24"/>
          <w:szCs w:val="24"/>
          <w:lang w:eastAsia="es-MX"/>
        </w:rPr>
        <w:t xml:space="preserve">deben </w:t>
      </w:r>
      <w:r w:rsidR="00F03E5D">
        <w:rPr>
          <w:rFonts w:ascii="Arial" w:eastAsia="Times New Roman" w:hAnsi="Arial" w:cs="Arial"/>
          <w:color w:val="000000"/>
          <w:sz w:val="24"/>
          <w:szCs w:val="24"/>
          <w:lang w:eastAsia="es-MX"/>
        </w:rPr>
        <w:t>tender</w:t>
      </w:r>
      <w:r w:rsidR="00943E9B" w:rsidRPr="008E4E44">
        <w:rPr>
          <w:rFonts w:ascii="Arial" w:eastAsia="Times New Roman" w:hAnsi="Arial" w:cs="Arial"/>
          <w:color w:val="000000"/>
          <w:sz w:val="24"/>
          <w:szCs w:val="24"/>
          <w:lang w:eastAsia="es-MX"/>
        </w:rPr>
        <w:t xml:space="preserve"> a mejorar las capacidades y aptitudes profesionales</w:t>
      </w:r>
      <w:r w:rsidR="00B02C27" w:rsidRPr="008E4E44">
        <w:rPr>
          <w:rFonts w:ascii="Arial" w:eastAsia="Times New Roman" w:hAnsi="Arial" w:cs="Arial"/>
          <w:color w:val="000000"/>
          <w:sz w:val="24"/>
          <w:szCs w:val="24"/>
          <w:lang w:eastAsia="es-MX"/>
        </w:rPr>
        <w:t xml:space="preserve"> de lo</w:t>
      </w:r>
      <w:r w:rsidR="003B0982" w:rsidRPr="008E4E44">
        <w:rPr>
          <w:rFonts w:ascii="Arial" w:eastAsia="Times New Roman" w:hAnsi="Arial" w:cs="Arial"/>
          <w:color w:val="000000"/>
          <w:sz w:val="24"/>
          <w:szCs w:val="24"/>
          <w:lang w:eastAsia="es-MX"/>
        </w:rPr>
        <w:t>s zapopanos</w:t>
      </w:r>
      <w:r w:rsidR="00943E9B" w:rsidRPr="008E4E44">
        <w:rPr>
          <w:rFonts w:ascii="Arial" w:eastAsia="Times New Roman" w:hAnsi="Arial" w:cs="Arial"/>
          <w:color w:val="000000"/>
          <w:sz w:val="24"/>
          <w:szCs w:val="24"/>
          <w:lang w:eastAsia="es-MX"/>
        </w:rPr>
        <w:t xml:space="preserve">, a través de incentivar un ambiente adecuado tanto en </w:t>
      </w:r>
      <w:r w:rsidR="00F03E5D">
        <w:rPr>
          <w:rFonts w:ascii="Arial" w:eastAsia="Times New Roman" w:hAnsi="Arial" w:cs="Arial"/>
          <w:color w:val="000000"/>
          <w:sz w:val="24"/>
          <w:szCs w:val="24"/>
          <w:lang w:eastAsia="es-MX"/>
        </w:rPr>
        <w:t xml:space="preserve">el entorno familiar como en el </w:t>
      </w:r>
      <w:r w:rsidR="00943E9B" w:rsidRPr="008E4E44">
        <w:rPr>
          <w:rFonts w:ascii="Arial" w:eastAsia="Times New Roman" w:hAnsi="Arial" w:cs="Arial"/>
          <w:color w:val="000000"/>
          <w:sz w:val="24"/>
          <w:szCs w:val="24"/>
          <w:lang w:eastAsia="es-MX"/>
        </w:rPr>
        <w:t xml:space="preserve"> social</w:t>
      </w:r>
      <w:r w:rsidR="00B02C27" w:rsidRPr="008E4E44">
        <w:rPr>
          <w:rFonts w:ascii="Arial" w:eastAsia="Times New Roman" w:hAnsi="Arial" w:cs="Arial"/>
          <w:color w:val="000000"/>
          <w:sz w:val="24"/>
          <w:szCs w:val="24"/>
          <w:lang w:eastAsia="es-MX"/>
        </w:rPr>
        <w:t>, que permita</w:t>
      </w:r>
      <w:r w:rsidR="00943E9B" w:rsidRPr="008E4E44">
        <w:rPr>
          <w:rFonts w:ascii="Arial" w:eastAsia="Times New Roman" w:hAnsi="Arial" w:cs="Arial"/>
          <w:color w:val="000000"/>
          <w:sz w:val="24"/>
          <w:szCs w:val="24"/>
          <w:lang w:eastAsia="es-MX"/>
        </w:rPr>
        <w:t xml:space="preserve"> potencializar el desarrollo de los indi</w:t>
      </w:r>
      <w:r w:rsidR="00171E85" w:rsidRPr="008E4E44">
        <w:rPr>
          <w:rFonts w:ascii="Arial" w:eastAsia="Times New Roman" w:hAnsi="Arial" w:cs="Arial"/>
          <w:color w:val="000000"/>
          <w:sz w:val="24"/>
          <w:szCs w:val="24"/>
          <w:lang w:eastAsia="es-MX"/>
        </w:rPr>
        <w:t>viduos, en e</w:t>
      </w:r>
      <w:r w:rsidR="000B6552" w:rsidRPr="008E4E44">
        <w:rPr>
          <w:rFonts w:ascii="Arial" w:eastAsia="Times New Roman" w:hAnsi="Arial" w:cs="Arial"/>
          <w:color w:val="000000"/>
          <w:sz w:val="24"/>
          <w:szCs w:val="24"/>
          <w:lang w:eastAsia="es-MX"/>
        </w:rPr>
        <w:t>special de la juventud y niñez.</w:t>
      </w:r>
    </w:p>
    <w:p w14:paraId="5B0B5394" w14:textId="4A3F0B29" w:rsidR="00400C0B" w:rsidRPr="008E4E44" w:rsidRDefault="00400C0B" w:rsidP="000B6552">
      <w:pPr>
        <w:spacing w:line="360" w:lineRule="auto"/>
        <w:jc w:val="both"/>
        <w:rPr>
          <w:rFonts w:ascii="Arial" w:eastAsia="Times New Roman" w:hAnsi="Arial" w:cs="Arial"/>
          <w:b/>
          <w:color w:val="000000"/>
          <w:sz w:val="24"/>
          <w:szCs w:val="24"/>
          <w:lang w:eastAsia="es-MX"/>
        </w:rPr>
      </w:pPr>
      <w:r w:rsidRPr="008E4E44">
        <w:rPr>
          <w:rFonts w:ascii="Arial" w:eastAsia="Times New Roman" w:hAnsi="Arial" w:cs="Arial"/>
          <w:b/>
          <w:color w:val="000000"/>
          <w:sz w:val="24"/>
          <w:szCs w:val="24"/>
          <w:lang w:eastAsia="es-MX"/>
        </w:rPr>
        <w:t>Pobreza multidimensional</w:t>
      </w:r>
    </w:p>
    <w:p w14:paraId="0728AE28" w14:textId="12600C79"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w:t>
      </w:r>
      <w:r w:rsidR="00BD69A9">
        <w:rPr>
          <w:rFonts w:ascii="Arial" w:eastAsia="Times New Roman" w:hAnsi="Arial" w:cs="Arial"/>
          <w:color w:val="000000"/>
          <w:sz w:val="24"/>
          <w:szCs w:val="24"/>
          <w:lang w:eastAsia="es-MX"/>
        </w:rPr>
        <w:t>, acceso a la alimentación,</w:t>
      </w:r>
      <w:r w:rsidRPr="008E4E44">
        <w:rPr>
          <w:rFonts w:ascii="Arial" w:eastAsia="Times New Roman" w:hAnsi="Arial" w:cs="Arial"/>
          <w:color w:val="000000"/>
          <w:sz w:val="24"/>
          <w:szCs w:val="24"/>
          <w:lang w:eastAsia="es-MX"/>
        </w:rPr>
        <w:t xml:space="preserve"> calidad y </w:t>
      </w:r>
      <w:r w:rsidRPr="00BD69A9">
        <w:rPr>
          <w:rFonts w:ascii="Arial" w:eastAsia="Times New Roman" w:hAnsi="Arial" w:cs="Arial"/>
          <w:color w:val="000000"/>
          <w:sz w:val="24"/>
          <w:szCs w:val="24"/>
          <w:lang w:eastAsia="es-MX"/>
        </w:rPr>
        <w:t>espacios de la vivienda</w:t>
      </w:r>
      <w:r w:rsidR="00BD69A9" w:rsidRPr="00BD69A9">
        <w:rPr>
          <w:rFonts w:ascii="Arial" w:eastAsia="Times New Roman" w:hAnsi="Arial" w:cs="Arial"/>
          <w:color w:val="000000"/>
          <w:sz w:val="24"/>
          <w:szCs w:val="24"/>
          <w:lang w:eastAsia="es-MX"/>
        </w:rPr>
        <w:t>, y</w:t>
      </w:r>
      <w:r w:rsidRPr="00BD69A9">
        <w:rPr>
          <w:rFonts w:ascii="Arial" w:eastAsia="Times New Roman" w:hAnsi="Arial" w:cs="Arial"/>
          <w:color w:val="000000"/>
          <w:sz w:val="24"/>
          <w:szCs w:val="24"/>
          <w:lang w:eastAsia="es-MX"/>
        </w:rPr>
        <w:t xml:space="preserve"> servicios básicos en la vivienda.</w:t>
      </w:r>
    </w:p>
    <w:p w14:paraId="3EADDB58" w14:textId="4DB849AE"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La nueva metodología para medir el fenómeno de la pobreza fue desarrollada por el CONEVAL y permite profundizar en el estudio de la pobreza, ya que además de medir los ingresos, como tradicionalmente  se  realizaba,  se  analizan  las  carencias  sociales  desde  una  óptica  de  los derechos sociales.</w:t>
      </w:r>
    </w:p>
    <w:p w14:paraId="6F9C0958" w14:textId="5D295415"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w:t>
      </w:r>
    </w:p>
    <w:p w14:paraId="158B9AD9" w14:textId="470C0B4B"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En términos generales</w:t>
      </w:r>
      <w:r w:rsidR="00F03E5D">
        <w:rPr>
          <w:rFonts w:ascii="Arial" w:eastAsia="Times New Roman" w:hAnsi="Arial" w:cs="Arial"/>
          <w:color w:val="000000"/>
          <w:sz w:val="24"/>
          <w:szCs w:val="24"/>
          <w:lang w:eastAsia="es-MX"/>
        </w:rPr>
        <w:t>,</w:t>
      </w:r>
      <w:r w:rsidRPr="008E4E44">
        <w:rPr>
          <w:rFonts w:ascii="Arial" w:eastAsia="Times New Roman" w:hAnsi="Arial" w:cs="Arial"/>
          <w:color w:val="000000"/>
          <w:sz w:val="24"/>
          <w:szCs w:val="24"/>
          <w:lang w:eastAsia="es-MX"/>
        </w:rPr>
        <w:t xml:space="preserve"> de acuerdo a su ingreso y a su índice de privación social</w:t>
      </w:r>
      <w:r w:rsidR="00F03E5D">
        <w:rPr>
          <w:rFonts w:ascii="Arial" w:eastAsia="Times New Roman" w:hAnsi="Arial" w:cs="Arial"/>
          <w:color w:val="000000"/>
          <w:sz w:val="24"/>
          <w:szCs w:val="24"/>
          <w:lang w:eastAsia="es-MX"/>
        </w:rPr>
        <w:t>,</w:t>
      </w:r>
      <w:r w:rsidRPr="008E4E44">
        <w:rPr>
          <w:rFonts w:ascii="Arial" w:eastAsia="Times New Roman" w:hAnsi="Arial" w:cs="Arial"/>
          <w:color w:val="000000"/>
          <w:sz w:val="24"/>
          <w:szCs w:val="24"/>
          <w:lang w:eastAsia="es-MX"/>
        </w:rPr>
        <w:t xml:space="preserve"> se proponen la siguiente clasificación:</w:t>
      </w:r>
    </w:p>
    <w:p w14:paraId="3E7B98F9" w14:textId="48F4D448"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lastRenderedPageBreak/>
        <w:t>Pobres multidimensionales.-</w:t>
      </w:r>
      <w:r w:rsidR="0049724D">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Población con ingreso inferior al valor de la línea de bienestar y que padece al menos una carencia social.</w:t>
      </w:r>
    </w:p>
    <w:p w14:paraId="08ABB36E" w14:textId="7380A24C"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Vulnerables por  carencias  sociales.-</w:t>
      </w:r>
      <w:r w:rsidR="0049724D">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Población  que  presenta  una  o más  carencias  sociales, pero cuyo ingreso es superior a la línea de bienestar.</w:t>
      </w:r>
    </w:p>
    <w:p w14:paraId="3F1C1912" w14:textId="28DF3D24"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Vulnerables  por  ingresos.-</w:t>
      </w:r>
      <w:r w:rsidR="0049724D">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Población  que  no  presenta  carencias  sociales  y  cuyo  ingreso  es inferior o igual a la línea de bienestar.</w:t>
      </w:r>
    </w:p>
    <w:p w14:paraId="5CF39DC3" w14:textId="252E7F26" w:rsidR="0071543C"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No pobre multidimensional y no vulnerable.-</w:t>
      </w:r>
      <w:r w:rsidR="0049724D">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Población cuyo ingreso es superior a la línea de bienestar y que no tiene carencia social alguna.</w:t>
      </w:r>
      <w:r w:rsidR="0071543C" w:rsidRPr="008E4E44">
        <w:rPr>
          <w:rFonts w:ascii="Arial" w:eastAsia="Times New Roman" w:hAnsi="Arial" w:cs="Arial"/>
          <w:noProof/>
          <w:color w:val="000000"/>
          <w:sz w:val="24"/>
          <w:szCs w:val="24"/>
          <w:lang w:eastAsia="es-MX"/>
        </w:rPr>
        <w:drawing>
          <wp:anchor distT="0" distB="0" distL="114300" distR="114300" simplePos="0" relativeHeight="251668992" behindDoc="0" locked="0" layoutInCell="1" allowOverlap="1" wp14:anchorId="344A315B" wp14:editId="1D542F4D">
            <wp:simplePos x="0" y="0"/>
            <wp:positionH relativeFrom="margin">
              <wp:posOffset>0</wp:posOffset>
            </wp:positionH>
            <wp:positionV relativeFrom="margin">
              <wp:posOffset>3001010</wp:posOffset>
            </wp:positionV>
            <wp:extent cx="5762625" cy="4019550"/>
            <wp:effectExtent l="0" t="0" r="9525" b="0"/>
            <wp:wrapSquare wrapText="bothSides"/>
            <wp:docPr id="27" name="Imagen 27" descr="C:\Users\imaldonado\Downloads\Screenshot_2019-11-06 Zapopan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ldonado\Downloads\Screenshot_2019-11-06 Zapopan pd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5A16A" w14:textId="03D0A8E1" w:rsidR="00420AA1" w:rsidRPr="0071543C" w:rsidRDefault="006264AD" w:rsidP="0071543C">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noProof/>
          <w:color w:val="000000"/>
          <w:sz w:val="24"/>
          <w:szCs w:val="24"/>
          <w:lang w:eastAsia="es-MX"/>
        </w:rPr>
        <w:drawing>
          <wp:anchor distT="0" distB="0" distL="114300" distR="114300" simplePos="0" relativeHeight="251664896" behindDoc="0" locked="0" layoutInCell="1" allowOverlap="1" wp14:anchorId="3601C32F" wp14:editId="76EB6B91">
            <wp:simplePos x="0" y="0"/>
            <wp:positionH relativeFrom="margin">
              <wp:align>left</wp:align>
            </wp:positionH>
            <wp:positionV relativeFrom="margin">
              <wp:posOffset>3653155</wp:posOffset>
            </wp:positionV>
            <wp:extent cx="5762625" cy="4019550"/>
            <wp:effectExtent l="0" t="0" r="9525" b="0"/>
            <wp:wrapSquare wrapText="bothSides"/>
            <wp:docPr id="13" name="Imagen 13" descr="C:\Users\imaldonado\Downloads\Screenshot_2019-11-06 Zapopan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ldonado\Downloads\Screenshot_2019-11-06 Zapopan pd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C6D36" w14:textId="77777777" w:rsidR="0071543C" w:rsidRDefault="0071543C" w:rsidP="0071543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left="360"/>
        <w:jc w:val="both"/>
        <w:rPr>
          <w:rFonts w:ascii="Arial" w:eastAsia="Arial" w:hAnsi="Arial" w:cs="Arial"/>
          <w:b/>
          <w:bCs/>
          <w:sz w:val="24"/>
          <w:szCs w:val="24"/>
          <w:u w:color="000000"/>
        </w:rPr>
      </w:pPr>
    </w:p>
    <w:p w14:paraId="1DE3AA10" w14:textId="77777777" w:rsidR="0071543C" w:rsidRPr="0071543C" w:rsidRDefault="0071543C" w:rsidP="0071543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ind w:left="360"/>
        <w:jc w:val="both"/>
        <w:rPr>
          <w:rFonts w:ascii="Arial" w:eastAsia="Arial" w:hAnsi="Arial" w:cs="Arial"/>
          <w:b/>
          <w:bCs/>
          <w:sz w:val="24"/>
          <w:szCs w:val="24"/>
          <w:u w:color="000000"/>
        </w:rPr>
      </w:pPr>
    </w:p>
    <w:p w14:paraId="3A2FB752" w14:textId="3CD502F6" w:rsidR="00F95B37" w:rsidRPr="0071543C" w:rsidRDefault="0071543C" w:rsidP="0071543C">
      <w:pPr>
        <w:pStyle w:val="Cuerpo"/>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b/>
          <w:bCs/>
          <w:sz w:val="24"/>
          <w:szCs w:val="24"/>
          <w:u w:color="000000"/>
        </w:rPr>
      </w:pPr>
      <w:r>
        <w:rPr>
          <w:rFonts w:ascii="Arial" w:eastAsia="Times New Roman" w:hAnsi="Arial" w:cs="Arial"/>
          <w:b/>
          <w:color w:val="auto"/>
          <w:sz w:val="24"/>
          <w:szCs w:val="24"/>
          <w:bdr w:val="none" w:sz="0" w:space="0" w:color="auto"/>
          <w:lang w:val="es-MX"/>
        </w:rPr>
        <w:lastRenderedPageBreak/>
        <w:t xml:space="preserve"> </w:t>
      </w:r>
      <w:r w:rsidR="00F95B37" w:rsidRPr="0071543C">
        <w:rPr>
          <w:rFonts w:ascii="Arial" w:eastAsia="Times New Roman" w:hAnsi="Arial" w:cs="Arial"/>
          <w:b/>
          <w:color w:val="auto"/>
          <w:sz w:val="24"/>
          <w:szCs w:val="24"/>
          <w:bdr w:val="none" w:sz="0" w:space="0" w:color="auto"/>
          <w:lang w:val="es-MX"/>
        </w:rPr>
        <w:t>Actividad Económica</w:t>
      </w:r>
    </w:p>
    <w:p w14:paraId="5398A273" w14:textId="7E5FF44E" w:rsidR="00F95B37" w:rsidRPr="008E4E44" w:rsidRDefault="00354F9E"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sidRPr="008E4E44">
        <w:rPr>
          <w:rStyle w:val="Ninguno"/>
          <w:rFonts w:ascii="Arial" w:hAnsi="Arial" w:cs="Arial"/>
          <w:sz w:val="24"/>
          <w:szCs w:val="24"/>
          <w:u w:color="000000"/>
        </w:rPr>
        <w:t>El 2020</w:t>
      </w:r>
      <w:r w:rsidR="00F95B37" w:rsidRPr="008E4E44">
        <w:rPr>
          <w:rStyle w:val="Ninguno"/>
          <w:rFonts w:ascii="Arial" w:hAnsi="Arial" w:cs="Arial"/>
          <w:sz w:val="24"/>
          <w:szCs w:val="24"/>
          <w:u w:color="000000"/>
        </w:rPr>
        <w:t>, fue</w:t>
      </w:r>
      <w:r w:rsidR="00F95B37" w:rsidRPr="008E4E44">
        <w:rPr>
          <w:rStyle w:val="Ninguno"/>
          <w:rFonts w:ascii="Arial" w:hAnsi="Arial" w:cs="Arial"/>
          <w:sz w:val="24"/>
          <w:szCs w:val="24"/>
          <w:u w:color="000000"/>
          <w:lang w:val="it-IT"/>
        </w:rPr>
        <w:t xml:space="preserve"> un a</w:t>
      </w:r>
      <w:r w:rsidR="00F95B37" w:rsidRPr="008E4E44">
        <w:rPr>
          <w:rStyle w:val="Ninguno"/>
          <w:rFonts w:ascii="Arial" w:hAnsi="Arial" w:cs="Arial"/>
          <w:sz w:val="24"/>
          <w:szCs w:val="24"/>
          <w:u w:color="000000"/>
        </w:rPr>
        <w:t>ñ</w:t>
      </w:r>
      <w:r w:rsidR="00F95B37" w:rsidRPr="008E4E44">
        <w:rPr>
          <w:rStyle w:val="Ninguno"/>
          <w:rFonts w:ascii="Arial" w:hAnsi="Arial" w:cs="Arial"/>
          <w:sz w:val="24"/>
          <w:szCs w:val="24"/>
          <w:u w:color="000000"/>
          <w:lang w:val="pt-PT"/>
        </w:rPr>
        <w:t>o de retos para seguir consolidando pol</w:t>
      </w:r>
      <w:r w:rsidR="00F95B37" w:rsidRPr="008E4E44">
        <w:rPr>
          <w:rStyle w:val="Ninguno"/>
          <w:rFonts w:ascii="Arial" w:hAnsi="Arial" w:cs="Arial"/>
          <w:sz w:val="24"/>
          <w:szCs w:val="24"/>
          <w:u w:color="000000"/>
        </w:rPr>
        <w:t xml:space="preserve">íticas pertinentes en nuestra localidad en pro de mejorar la </w:t>
      </w:r>
      <w:r w:rsidR="007D689A" w:rsidRPr="008E4E44">
        <w:rPr>
          <w:rStyle w:val="Ninguno"/>
          <w:rFonts w:ascii="Arial" w:hAnsi="Arial" w:cs="Arial"/>
          <w:sz w:val="24"/>
          <w:szCs w:val="24"/>
          <w:u w:color="000000"/>
        </w:rPr>
        <w:t>situación</w:t>
      </w:r>
      <w:r w:rsidR="00CC60EC">
        <w:rPr>
          <w:rStyle w:val="Ninguno"/>
          <w:rFonts w:ascii="Arial" w:hAnsi="Arial" w:cs="Arial"/>
          <w:sz w:val="24"/>
          <w:szCs w:val="24"/>
          <w:u w:color="000000"/>
          <w:lang w:val="it-IT"/>
        </w:rPr>
        <w:t xml:space="preserve"> </w:t>
      </w:r>
      <w:r w:rsidR="00F95B37" w:rsidRPr="008E4E44">
        <w:rPr>
          <w:rStyle w:val="Ninguno"/>
          <w:rFonts w:ascii="Arial" w:hAnsi="Arial" w:cs="Arial"/>
          <w:sz w:val="24"/>
          <w:szCs w:val="24"/>
          <w:u w:color="000000"/>
          <w:lang w:val="it-IT"/>
        </w:rPr>
        <w:t>econ</w:t>
      </w:r>
      <w:r w:rsidR="00F95B37" w:rsidRPr="008E4E44">
        <w:rPr>
          <w:rStyle w:val="Ninguno"/>
          <w:rFonts w:ascii="Arial" w:hAnsi="Arial" w:cs="Arial"/>
          <w:sz w:val="24"/>
          <w:szCs w:val="24"/>
          <w:u w:color="000000"/>
        </w:rPr>
        <w:t>ómica de los Zapopanos.</w:t>
      </w:r>
    </w:p>
    <w:p w14:paraId="219CF191" w14:textId="0FD3B03C" w:rsidR="00F95B37" w:rsidRPr="008E4E44"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sidRPr="008E4E44">
        <w:rPr>
          <w:rStyle w:val="Ninguno"/>
          <w:rFonts w:ascii="Arial" w:hAnsi="Arial" w:cs="Arial"/>
          <w:sz w:val="24"/>
          <w:szCs w:val="24"/>
          <w:u w:color="000000"/>
        </w:rPr>
        <w:t>Para ejecutar las polí</w:t>
      </w:r>
      <w:r w:rsidRPr="008E4E44">
        <w:rPr>
          <w:rStyle w:val="Ninguno"/>
          <w:rFonts w:ascii="Arial" w:hAnsi="Arial" w:cs="Arial"/>
          <w:sz w:val="24"/>
          <w:szCs w:val="24"/>
          <w:u w:color="000000"/>
          <w:lang w:val="pt-PT"/>
        </w:rPr>
        <w:t>ticas p</w:t>
      </w:r>
      <w:r w:rsidRPr="008E4E44">
        <w:rPr>
          <w:rStyle w:val="Ninguno"/>
          <w:rFonts w:ascii="Arial" w:hAnsi="Arial" w:cs="Arial"/>
          <w:sz w:val="24"/>
          <w:szCs w:val="24"/>
          <w:u w:color="000000"/>
        </w:rPr>
        <w:t>ú</w:t>
      </w:r>
      <w:r w:rsidRPr="008E4E44">
        <w:rPr>
          <w:rStyle w:val="Ninguno"/>
          <w:rFonts w:ascii="Arial" w:hAnsi="Arial" w:cs="Arial"/>
          <w:sz w:val="24"/>
          <w:szCs w:val="24"/>
          <w:u w:color="000000"/>
          <w:lang w:val="pt-PT"/>
        </w:rPr>
        <w:t>blicas a trav</w:t>
      </w:r>
      <w:r w:rsidRPr="008E4E44">
        <w:rPr>
          <w:rStyle w:val="Ninguno"/>
          <w:rFonts w:ascii="Arial" w:hAnsi="Arial" w:cs="Arial"/>
          <w:sz w:val="24"/>
          <w:szCs w:val="24"/>
          <w:u w:color="000000"/>
        </w:rPr>
        <w:t>és de los programas presupuestarios es necesario conocer el contexto socioeco</w:t>
      </w:r>
      <w:r w:rsidR="00BE52E2" w:rsidRPr="008E4E44">
        <w:rPr>
          <w:rStyle w:val="Ninguno"/>
          <w:rFonts w:ascii="Arial" w:hAnsi="Arial" w:cs="Arial"/>
          <w:sz w:val="24"/>
          <w:szCs w:val="24"/>
          <w:u w:color="000000"/>
        </w:rPr>
        <w:t>nómico y su vinculación con la Hacienda Pública l</w:t>
      </w:r>
      <w:r w:rsidRPr="008E4E44">
        <w:rPr>
          <w:rStyle w:val="Ninguno"/>
          <w:rFonts w:ascii="Arial" w:hAnsi="Arial" w:cs="Arial"/>
          <w:sz w:val="24"/>
          <w:szCs w:val="24"/>
          <w:u w:color="000000"/>
        </w:rPr>
        <w:t>ocal. Por lo tanto, es opo</w:t>
      </w:r>
      <w:r w:rsidR="007D689A" w:rsidRPr="008E4E44">
        <w:rPr>
          <w:rStyle w:val="Ninguno"/>
          <w:rFonts w:ascii="Arial" w:hAnsi="Arial" w:cs="Arial"/>
          <w:sz w:val="24"/>
          <w:szCs w:val="24"/>
          <w:u w:color="000000"/>
        </w:rPr>
        <w:t>rtuno un análisis económico en la implementación de las Políticas Públicas.</w:t>
      </w:r>
    </w:p>
    <w:p w14:paraId="1CEC0EB6" w14:textId="652A9A0E" w:rsidR="00F95B37" w:rsidRPr="008E4E44"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sidRPr="008E4E44">
        <w:rPr>
          <w:rStyle w:val="Ninguno"/>
          <w:rFonts w:ascii="Arial" w:hAnsi="Arial" w:cs="Arial"/>
          <w:sz w:val="24"/>
          <w:szCs w:val="24"/>
          <w:u w:color="000000"/>
        </w:rPr>
        <w:t>En ese sentido, es necesario revisar las actividades económicas que comprenden en el municipio con las cuales podemos conocer las diversas real</w:t>
      </w:r>
      <w:r w:rsidR="00BE52E2" w:rsidRPr="008E4E44">
        <w:rPr>
          <w:rStyle w:val="Ninguno"/>
          <w:rFonts w:ascii="Arial" w:hAnsi="Arial" w:cs="Arial"/>
          <w:sz w:val="24"/>
          <w:szCs w:val="24"/>
          <w:u w:color="000000"/>
        </w:rPr>
        <w:t>idades que se viven en nuestro M</w:t>
      </w:r>
      <w:r w:rsidRPr="008E4E44">
        <w:rPr>
          <w:rStyle w:val="Ninguno"/>
          <w:rFonts w:ascii="Arial" w:hAnsi="Arial" w:cs="Arial"/>
          <w:sz w:val="24"/>
          <w:szCs w:val="24"/>
          <w:u w:color="000000"/>
        </w:rPr>
        <w:t>unicipio de Zapopan y diseñar una política de la</w:t>
      </w:r>
      <w:r w:rsidR="00D0636E" w:rsidRPr="008E4E44">
        <w:rPr>
          <w:rStyle w:val="Ninguno"/>
          <w:rFonts w:ascii="Arial" w:hAnsi="Arial" w:cs="Arial"/>
          <w:sz w:val="24"/>
          <w:szCs w:val="24"/>
          <w:u w:color="000000"/>
        </w:rPr>
        <w:t xml:space="preserve"> hacienda pública que responda en función de la </w:t>
      </w:r>
      <w:r w:rsidR="00616043" w:rsidRPr="008E4E44">
        <w:rPr>
          <w:rStyle w:val="Ninguno"/>
          <w:rFonts w:ascii="Arial" w:hAnsi="Arial" w:cs="Arial"/>
          <w:sz w:val="24"/>
          <w:szCs w:val="24"/>
          <w:u w:color="000000"/>
        </w:rPr>
        <w:t xml:space="preserve">eficiencia, </w:t>
      </w:r>
      <w:r w:rsidR="00ED3D41" w:rsidRPr="008E4E44">
        <w:rPr>
          <w:rStyle w:val="Ninguno"/>
          <w:rFonts w:ascii="Arial" w:hAnsi="Arial" w:cs="Arial"/>
          <w:sz w:val="24"/>
          <w:szCs w:val="24"/>
          <w:u w:color="000000"/>
        </w:rPr>
        <w:t>eficacia, economía</w:t>
      </w:r>
      <w:r w:rsidR="00F03E5D">
        <w:rPr>
          <w:rStyle w:val="Ninguno"/>
          <w:rFonts w:ascii="Arial" w:hAnsi="Arial" w:cs="Arial"/>
          <w:sz w:val="24"/>
          <w:szCs w:val="24"/>
          <w:u w:color="000000"/>
        </w:rPr>
        <w:t>, transparencia  y h</w:t>
      </w:r>
      <w:r w:rsidR="00D0636E" w:rsidRPr="008E4E44">
        <w:rPr>
          <w:rStyle w:val="Ninguno"/>
          <w:rFonts w:ascii="Arial" w:hAnsi="Arial" w:cs="Arial"/>
          <w:sz w:val="24"/>
          <w:szCs w:val="24"/>
          <w:u w:color="000000"/>
        </w:rPr>
        <w:t>onradez</w:t>
      </w:r>
      <w:r w:rsidRPr="008E4E44">
        <w:rPr>
          <w:rStyle w:val="Ninguno"/>
          <w:rFonts w:ascii="Arial" w:hAnsi="Arial" w:cs="Arial"/>
          <w:sz w:val="24"/>
          <w:szCs w:val="24"/>
          <w:u w:color="000000"/>
        </w:rPr>
        <w:t xml:space="preserve"> </w:t>
      </w:r>
      <w:r w:rsidR="0071133A">
        <w:rPr>
          <w:rStyle w:val="Ninguno"/>
          <w:rFonts w:ascii="Arial" w:hAnsi="Arial" w:cs="Arial"/>
          <w:sz w:val="24"/>
          <w:szCs w:val="24"/>
          <w:u w:color="000000"/>
        </w:rPr>
        <w:t xml:space="preserve">a favor de la </w:t>
      </w:r>
      <w:r w:rsidR="006264AD">
        <w:rPr>
          <w:rStyle w:val="Ninguno"/>
          <w:rFonts w:ascii="Arial" w:hAnsi="Arial" w:cs="Arial"/>
          <w:sz w:val="24"/>
          <w:szCs w:val="24"/>
          <w:u w:color="000000"/>
        </w:rPr>
        <w:t>ciudadaní</w:t>
      </w:r>
      <w:r w:rsidRPr="008E4E44">
        <w:rPr>
          <w:rStyle w:val="Ninguno"/>
          <w:rFonts w:ascii="Arial" w:hAnsi="Arial" w:cs="Arial"/>
          <w:sz w:val="24"/>
          <w:szCs w:val="24"/>
          <w:u w:color="000000"/>
          <w:lang w:val="it-IT"/>
        </w:rPr>
        <w:t xml:space="preserve">a. </w:t>
      </w:r>
    </w:p>
    <w:p w14:paraId="26FD1716" w14:textId="2A79B4FD" w:rsidR="00F95B37" w:rsidRPr="008E4E44"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sidRPr="008E4E44">
        <w:rPr>
          <w:rStyle w:val="Ninguno"/>
          <w:rFonts w:ascii="Arial" w:hAnsi="Arial" w:cs="Arial"/>
          <w:sz w:val="24"/>
          <w:szCs w:val="24"/>
          <w:u w:color="000000"/>
        </w:rPr>
        <w:t xml:space="preserve">Este documento constituye la base cuantitativa y descriptiva de </w:t>
      </w:r>
      <w:r w:rsidR="00BE52E2" w:rsidRPr="008E4E44">
        <w:rPr>
          <w:rStyle w:val="Ninguno"/>
          <w:rFonts w:ascii="Arial" w:hAnsi="Arial" w:cs="Arial"/>
          <w:sz w:val="24"/>
          <w:szCs w:val="24"/>
          <w:u w:color="000000"/>
        </w:rPr>
        <w:t>la cual tiene como año base 2019</w:t>
      </w:r>
      <w:r w:rsidRPr="008E4E44">
        <w:rPr>
          <w:rStyle w:val="Ninguno"/>
          <w:rFonts w:ascii="Arial" w:hAnsi="Arial" w:cs="Arial"/>
          <w:sz w:val="24"/>
          <w:szCs w:val="24"/>
          <w:u w:color="000000"/>
        </w:rPr>
        <w:t xml:space="preserve">. Se inicia con el análisis de las actividades económicas realizadas en </w:t>
      </w:r>
      <w:r w:rsidR="00BE52E2" w:rsidRPr="008E4E44">
        <w:rPr>
          <w:rStyle w:val="Ninguno"/>
          <w:rFonts w:ascii="Arial" w:hAnsi="Arial" w:cs="Arial"/>
          <w:sz w:val="24"/>
          <w:szCs w:val="24"/>
          <w:u w:color="000000"/>
        </w:rPr>
        <w:t xml:space="preserve">el Municipio de </w:t>
      </w:r>
      <w:r w:rsidRPr="008E4E44">
        <w:rPr>
          <w:rStyle w:val="Ninguno"/>
          <w:rFonts w:ascii="Arial" w:hAnsi="Arial" w:cs="Arial"/>
          <w:sz w:val="24"/>
          <w:szCs w:val="24"/>
          <w:u w:color="000000"/>
        </w:rPr>
        <w:t xml:space="preserve">Zapopan que son conformadas por </w:t>
      </w:r>
      <w:r w:rsidR="004063EA">
        <w:rPr>
          <w:rStyle w:val="Ninguno"/>
          <w:rFonts w:ascii="Arial" w:hAnsi="Arial" w:cs="Arial"/>
          <w:sz w:val="24"/>
          <w:szCs w:val="24"/>
          <w:u w:color="000000"/>
        </w:rPr>
        <w:t>20 categorías con un total de 52,001</w:t>
      </w:r>
      <w:r w:rsidRPr="008E4E44">
        <w:rPr>
          <w:rStyle w:val="Ninguno"/>
          <w:rFonts w:ascii="Arial" w:hAnsi="Arial" w:cs="Arial"/>
          <w:sz w:val="24"/>
          <w:szCs w:val="24"/>
          <w:u w:color="000000"/>
        </w:rPr>
        <w:t xml:space="preserve"> unidades económicas distribuidas en el municipio.</w:t>
      </w:r>
    </w:p>
    <w:p w14:paraId="43E7723C" w14:textId="21164C6E" w:rsidR="002957E5" w:rsidRPr="002957E5"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cs="Arial"/>
          <w:sz w:val="24"/>
          <w:szCs w:val="24"/>
          <w:u w:color="000000"/>
        </w:rPr>
      </w:pPr>
      <w:r w:rsidRPr="008E4E44">
        <w:rPr>
          <w:rStyle w:val="Ninguno"/>
          <w:rFonts w:ascii="Arial" w:hAnsi="Arial" w:cs="Arial"/>
          <w:sz w:val="24"/>
          <w:szCs w:val="24"/>
          <w:u w:color="000000"/>
          <w:lang w:val="pt-PT"/>
        </w:rPr>
        <w:t>A continuaci</w:t>
      </w:r>
      <w:r w:rsidRPr="008E4E44">
        <w:rPr>
          <w:rStyle w:val="Ninguno"/>
          <w:rFonts w:ascii="Arial" w:hAnsi="Arial" w:cs="Arial"/>
          <w:sz w:val="24"/>
          <w:szCs w:val="24"/>
          <w:u w:color="000000"/>
        </w:rPr>
        <w:t>ón se describe el escenario actual utilizando como fuentes de información varias publicaciones del Instituto Naci</w:t>
      </w:r>
      <w:r w:rsidR="00BE52E2" w:rsidRPr="008E4E44">
        <w:rPr>
          <w:rStyle w:val="Ninguno"/>
          <w:rFonts w:ascii="Arial" w:hAnsi="Arial" w:cs="Arial"/>
          <w:sz w:val="24"/>
          <w:szCs w:val="24"/>
          <w:u w:color="000000"/>
        </w:rPr>
        <w:t>onal de Estadística y Geografía</w:t>
      </w:r>
      <w:r w:rsidR="00BE52E2" w:rsidRPr="008E4E44">
        <w:rPr>
          <w:rFonts w:ascii="Arial" w:hAnsi="Arial" w:cs="Arial"/>
        </w:rPr>
        <w:t xml:space="preserve"> (</w:t>
      </w:r>
      <w:r w:rsidR="00BE52E2" w:rsidRPr="008E4E44">
        <w:rPr>
          <w:rStyle w:val="Ninguno"/>
          <w:rFonts w:ascii="Arial" w:hAnsi="Arial" w:cs="Arial"/>
          <w:sz w:val="24"/>
          <w:szCs w:val="24"/>
          <w:u w:color="000000"/>
        </w:rPr>
        <w:t xml:space="preserve">INEGI), </w:t>
      </w:r>
      <w:r w:rsidRPr="008E4E44">
        <w:rPr>
          <w:rStyle w:val="Ninguno"/>
          <w:rFonts w:ascii="Arial" w:hAnsi="Arial" w:cs="Arial"/>
          <w:sz w:val="24"/>
          <w:szCs w:val="24"/>
          <w:u w:color="000000"/>
          <w:lang w:val="pt-PT"/>
        </w:rPr>
        <w:t>Directorio Estad</w:t>
      </w:r>
      <w:r w:rsidRPr="008E4E44">
        <w:rPr>
          <w:rStyle w:val="Ninguno"/>
          <w:rFonts w:ascii="Arial" w:hAnsi="Arial" w:cs="Arial"/>
          <w:sz w:val="24"/>
          <w:szCs w:val="24"/>
          <w:u w:color="000000"/>
        </w:rPr>
        <w:t>í</w:t>
      </w:r>
      <w:r w:rsidRPr="008E4E44">
        <w:rPr>
          <w:rStyle w:val="Ninguno"/>
          <w:rFonts w:ascii="Arial" w:hAnsi="Arial" w:cs="Arial"/>
          <w:sz w:val="24"/>
          <w:szCs w:val="24"/>
          <w:u w:color="000000"/>
          <w:lang w:val="pt-PT"/>
        </w:rPr>
        <w:t>stico Nacional de Unidades Econ</w:t>
      </w:r>
      <w:r w:rsidRPr="008E4E44">
        <w:rPr>
          <w:rStyle w:val="Ninguno"/>
          <w:rFonts w:ascii="Arial" w:hAnsi="Arial" w:cs="Arial"/>
          <w:sz w:val="24"/>
          <w:szCs w:val="24"/>
          <w:u w:color="000000"/>
        </w:rPr>
        <w:t>ó</w:t>
      </w:r>
      <w:r w:rsidRPr="008E4E44">
        <w:rPr>
          <w:rStyle w:val="Ninguno"/>
          <w:rFonts w:ascii="Arial" w:hAnsi="Arial" w:cs="Arial"/>
          <w:sz w:val="24"/>
          <w:szCs w:val="24"/>
          <w:u w:color="000000"/>
          <w:lang w:val="pt-PT"/>
        </w:rPr>
        <w:t>micas</w:t>
      </w:r>
      <w:r w:rsidR="00BE52E2" w:rsidRPr="008E4E44">
        <w:rPr>
          <w:rStyle w:val="Ninguno"/>
          <w:rFonts w:ascii="Arial" w:hAnsi="Arial" w:cs="Arial"/>
          <w:sz w:val="24"/>
          <w:szCs w:val="24"/>
          <w:u w:color="000000"/>
        </w:rPr>
        <w:t xml:space="preserve"> </w:t>
      </w:r>
      <w:r w:rsidR="00BE52E2" w:rsidRPr="008E4E44">
        <w:rPr>
          <w:rFonts w:ascii="Arial" w:hAnsi="Arial" w:cs="Arial"/>
        </w:rPr>
        <w:t>(</w:t>
      </w:r>
      <w:r w:rsidR="00BE52E2" w:rsidRPr="008E4E44">
        <w:rPr>
          <w:rStyle w:val="Ninguno"/>
          <w:rFonts w:ascii="Arial" w:hAnsi="Arial" w:cs="Arial"/>
          <w:sz w:val="24"/>
          <w:szCs w:val="24"/>
          <w:u w:color="000000"/>
        </w:rPr>
        <w:t>DENUE)</w:t>
      </w:r>
      <w:r w:rsidRPr="008E4E44">
        <w:rPr>
          <w:rStyle w:val="Ninguno"/>
          <w:rFonts w:ascii="Arial" w:hAnsi="Arial" w:cs="Arial"/>
          <w:sz w:val="24"/>
          <w:szCs w:val="24"/>
          <w:u w:color="000000"/>
          <w:lang w:val="es-MX"/>
        </w:rPr>
        <w:t>, as</w:t>
      </w:r>
      <w:r w:rsidRPr="008E4E44">
        <w:rPr>
          <w:rStyle w:val="Ninguno"/>
          <w:rFonts w:ascii="Arial" w:hAnsi="Arial" w:cs="Arial"/>
          <w:sz w:val="24"/>
          <w:szCs w:val="24"/>
          <w:u w:color="000000"/>
        </w:rPr>
        <w:t xml:space="preserve">í como las fuentes propias con las que cuenta el </w:t>
      </w:r>
      <w:r w:rsidR="007D3286" w:rsidRPr="008E4E44">
        <w:rPr>
          <w:rStyle w:val="Ninguno"/>
          <w:rFonts w:ascii="Arial" w:hAnsi="Arial" w:cs="Arial"/>
          <w:sz w:val="24"/>
          <w:szCs w:val="24"/>
          <w:u w:color="000000"/>
        </w:rPr>
        <w:t xml:space="preserve">H. </w:t>
      </w:r>
      <w:r w:rsidRPr="008E4E44">
        <w:rPr>
          <w:rStyle w:val="Ninguno"/>
          <w:rFonts w:ascii="Arial" w:hAnsi="Arial" w:cs="Arial"/>
          <w:sz w:val="24"/>
          <w:szCs w:val="24"/>
          <w:u w:color="000000"/>
        </w:rPr>
        <w:t>Ayuntamiento</w:t>
      </w:r>
      <w:r w:rsidR="007D3286" w:rsidRPr="008E4E44">
        <w:rPr>
          <w:rStyle w:val="Ninguno"/>
          <w:rFonts w:ascii="Arial" w:hAnsi="Arial" w:cs="Arial"/>
          <w:sz w:val="24"/>
          <w:szCs w:val="24"/>
          <w:u w:color="000000"/>
        </w:rPr>
        <w:t xml:space="preserve"> de Zapopan</w:t>
      </w:r>
      <w:r w:rsidRPr="008E4E44">
        <w:rPr>
          <w:rStyle w:val="Ninguno"/>
          <w:rFonts w:ascii="Arial" w:hAnsi="Arial" w:cs="Arial"/>
          <w:sz w:val="24"/>
          <w:szCs w:val="24"/>
          <w:u w:color="000000"/>
        </w:rPr>
        <w:t>.</w:t>
      </w:r>
    </w:p>
    <w:p w14:paraId="587BB400" w14:textId="6D9585CF" w:rsidR="006264AD" w:rsidRPr="008E4E44" w:rsidRDefault="00534B72" w:rsidP="00534B72">
      <w:pPr>
        <w:pStyle w:val="Cuerpo"/>
        <w:spacing w:after="200" w:line="360" w:lineRule="auto"/>
        <w:jc w:val="both"/>
        <w:rPr>
          <w:rStyle w:val="Ninguno"/>
          <w:rFonts w:ascii="Arial" w:eastAsia="Arial" w:hAnsi="Arial" w:cs="Arial"/>
          <w:b/>
          <w:sz w:val="24"/>
          <w:szCs w:val="24"/>
          <w:u w:color="000000"/>
        </w:rPr>
      </w:pPr>
      <w:r w:rsidRPr="008E4E44">
        <w:rPr>
          <w:rStyle w:val="Ninguno"/>
          <w:rFonts w:ascii="Arial" w:eastAsia="Arial" w:hAnsi="Arial" w:cs="Arial"/>
          <w:b/>
          <w:sz w:val="24"/>
          <w:szCs w:val="24"/>
          <w:u w:color="000000"/>
        </w:rPr>
        <w:t xml:space="preserve">Principales actividades económicas </w:t>
      </w:r>
    </w:p>
    <w:tbl>
      <w:tblPr>
        <w:tblW w:w="9094" w:type="dxa"/>
        <w:tblInd w:w="75" w:type="dxa"/>
        <w:tblCellMar>
          <w:left w:w="70" w:type="dxa"/>
          <w:right w:w="70" w:type="dxa"/>
        </w:tblCellMar>
        <w:tblLook w:val="04A0" w:firstRow="1" w:lastRow="0" w:firstColumn="1" w:lastColumn="0" w:noHBand="0" w:noVBand="1"/>
      </w:tblPr>
      <w:tblGrid>
        <w:gridCol w:w="2830"/>
        <w:gridCol w:w="2830"/>
        <w:gridCol w:w="3434"/>
      </w:tblGrid>
      <w:tr w:rsidR="00DB6119" w:rsidRPr="008E4E44" w14:paraId="47674ADA" w14:textId="77777777" w:rsidTr="00A0544C">
        <w:trPr>
          <w:trHeight w:val="319"/>
        </w:trPr>
        <w:tc>
          <w:tcPr>
            <w:tcW w:w="2830" w:type="dxa"/>
            <w:tcBorders>
              <w:top w:val="single" w:sz="4" w:space="0" w:color="auto"/>
              <w:left w:val="single" w:sz="4" w:space="0" w:color="auto"/>
              <w:bottom w:val="single" w:sz="4" w:space="0" w:color="auto"/>
              <w:right w:val="single" w:sz="4" w:space="0" w:color="auto"/>
            </w:tcBorders>
            <w:shd w:val="clear" w:color="auto" w:fill="FF6DFF"/>
            <w:vAlign w:val="center"/>
            <w:hideMark/>
          </w:tcPr>
          <w:p w14:paraId="4AF1734D" w14:textId="77777777" w:rsidR="00DB6119" w:rsidRPr="008E4E44" w:rsidRDefault="00DB6119" w:rsidP="00A0544C">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Actividad  Económica</w:t>
            </w:r>
          </w:p>
        </w:tc>
        <w:tc>
          <w:tcPr>
            <w:tcW w:w="2830" w:type="dxa"/>
            <w:tcBorders>
              <w:top w:val="single" w:sz="4" w:space="0" w:color="auto"/>
              <w:left w:val="nil"/>
              <w:bottom w:val="single" w:sz="4" w:space="0" w:color="auto"/>
              <w:right w:val="single" w:sz="4" w:space="0" w:color="auto"/>
            </w:tcBorders>
            <w:shd w:val="clear" w:color="auto" w:fill="FF6DFF"/>
            <w:vAlign w:val="center"/>
            <w:hideMark/>
          </w:tcPr>
          <w:p w14:paraId="2BE13F1F" w14:textId="0D3DF887" w:rsidR="00DB6119" w:rsidRPr="008E4E44" w:rsidRDefault="00DB6119" w:rsidP="00A0544C">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Unidades económicas</w:t>
            </w:r>
          </w:p>
        </w:tc>
        <w:tc>
          <w:tcPr>
            <w:tcW w:w="3434" w:type="dxa"/>
            <w:tcBorders>
              <w:top w:val="single" w:sz="4" w:space="0" w:color="auto"/>
              <w:left w:val="nil"/>
              <w:bottom w:val="single" w:sz="4" w:space="0" w:color="auto"/>
              <w:right w:val="single" w:sz="4" w:space="0" w:color="auto"/>
            </w:tcBorders>
            <w:shd w:val="clear" w:color="auto" w:fill="FF6DFF"/>
            <w:vAlign w:val="center"/>
            <w:hideMark/>
          </w:tcPr>
          <w:p w14:paraId="7B3F5330" w14:textId="77777777" w:rsidR="00DB6119" w:rsidRPr="008E4E44" w:rsidRDefault="00DB6119" w:rsidP="00A0544C">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Porcentaje</w:t>
            </w:r>
          </w:p>
        </w:tc>
      </w:tr>
      <w:tr w:rsidR="00DB6119" w:rsidRPr="008E4E44" w14:paraId="068F2CE6" w14:textId="77777777" w:rsidTr="0071543C">
        <w:trPr>
          <w:trHeight w:val="346"/>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60AF751F" w14:textId="77777777" w:rsidR="00DB6119" w:rsidRPr="008E4E44" w:rsidRDefault="00DB6119" w:rsidP="006264AD">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Comercio al por menor</w:t>
            </w:r>
          </w:p>
        </w:tc>
        <w:tc>
          <w:tcPr>
            <w:tcW w:w="2830" w:type="dxa"/>
            <w:tcBorders>
              <w:top w:val="nil"/>
              <w:left w:val="nil"/>
              <w:bottom w:val="single" w:sz="4" w:space="0" w:color="auto"/>
              <w:right w:val="single" w:sz="4" w:space="0" w:color="auto"/>
            </w:tcBorders>
            <w:shd w:val="clear" w:color="auto" w:fill="auto"/>
            <w:vAlign w:val="center"/>
            <w:hideMark/>
          </w:tcPr>
          <w:p w14:paraId="462CFDA1" w14:textId="003ED922" w:rsidR="00DB6119" w:rsidRPr="008E4E44" w:rsidRDefault="004063EA"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19,210</w:t>
            </w:r>
          </w:p>
        </w:tc>
        <w:tc>
          <w:tcPr>
            <w:tcW w:w="3434" w:type="dxa"/>
            <w:tcBorders>
              <w:top w:val="nil"/>
              <w:left w:val="nil"/>
              <w:bottom w:val="single" w:sz="4" w:space="0" w:color="auto"/>
              <w:right w:val="single" w:sz="4" w:space="0" w:color="auto"/>
            </w:tcBorders>
            <w:shd w:val="clear" w:color="auto" w:fill="auto"/>
            <w:vAlign w:val="center"/>
            <w:hideMark/>
          </w:tcPr>
          <w:p w14:paraId="470ADB63" w14:textId="3A681843" w:rsidR="00DB6119" w:rsidRPr="008E4E44" w:rsidRDefault="00546C80"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36.94</w:t>
            </w:r>
            <w:r w:rsidR="00DB6119" w:rsidRPr="008E4E44">
              <w:rPr>
                <w:rFonts w:ascii="Arial" w:hAnsi="Arial" w:cs="Arial"/>
                <w:color w:val="000000"/>
                <w:sz w:val="18"/>
                <w:szCs w:val="18"/>
              </w:rPr>
              <w:t>%</w:t>
            </w:r>
          </w:p>
        </w:tc>
      </w:tr>
      <w:tr w:rsidR="00DB6119" w:rsidRPr="008E4E44" w14:paraId="7E2265AF" w14:textId="77777777" w:rsidTr="0071543C">
        <w:trPr>
          <w:trHeight w:val="424"/>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DBA356B" w14:textId="77777777" w:rsidR="00DB6119" w:rsidRPr="008E4E44" w:rsidRDefault="00DB6119" w:rsidP="006264AD">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Otros servicios excepto actividades gubernamentales</w:t>
            </w:r>
          </w:p>
        </w:tc>
        <w:tc>
          <w:tcPr>
            <w:tcW w:w="2830" w:type="dxa"/>
            <w:tcBorders>
              <w:top w:val="nil"/>
              <w:left w:val="nil"/>
              <w:bottom w:val="single" w:sz="4" w:space="0" w:color="auto"/>
              <w:right w:val="single" w:sz="4" w:space="0" w:color="auto"/>
            </w:tcBorders>
            <w:shd w:val="clear" w:color="auto" w:fill="auto"/>
            <w:vAlign w:val="center"/>
            <w:hideMark/>
          </w:tcPr>
          <w:p w14:paraId="2BA016C0" w14:textId="10087C96" w:rsidR="00DB6119" w:rsidRPr="008E4E44" w:rsidRDefault="004063EA"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8,701</w:t>
            </w:r>
          </w:p>
        </w:tc>
        <w:tc>
          <w:tcPr>
            <w:tcW w:w="3434" w:type="dxa"/>
            <w:tcBorders>
              <w:top w:val="nil"/>
              <w:left w:val="nil"/>
              <w:bottom w:val="single" w:sz="4" w:space="0" w:color="auto"/>
              <w:right w:val="single" w:sz="4" w:space="0" w:color="auto"/>
            </w:tcBorders>
            <w:shd w:val="clear" w:color="auto" w:fill="auto"/>
            <w:vAlign w:val="center"/>
            <w:hideMark/>
          </w:tcPr>
          <w:p w14:paraId="3795852A" w14:textId="72AA252B" w:rsidR="00DB6119" w:rsidRPr="008E4E44" w:rsidRDefault="00546C80"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16.73</w:t>
            </w:r>
            <w:r w:rsidR="00DB6119" w:rsidRPr="008E4E44">
              <w:rPr>
                <w:rFonts w:ascii="Arial" w:hAnsi="Arial" w:cs="Arial"/>
                <w:color w:val="000000"/>
                <w:sz w:val="18"/>
                <w:szCs w:val="18"/>
              </w:rPr>
              <w:t>%</w:t>
            </w:r>
          </w:p>
        </w:tc>
      </w:tr>
      <w:tr w:rsidR="00DB6119" w:rsidRPr="008E4E44" w14:paraId="6248F430" w14:textId="77777777" w:rsidTr="0071543C">
        <w:trPr>
          <w:trHeight w:val="418"/>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8A3EB14" w14:textId="1D74015A" w:rsidR="00DB6119" w:rsidRPr="008E4E44" w:rsidRDefault="00DB6119" w:rsidP="006264AD">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Servicios de alojamiento temporal</w:t>
            </w:r>
          </w:p>
        </w:tc>
        <w:tc>
          <w:tcPr>
            <w:tcW w:w="2830" w:type="dxa"/>
            <w:tcBorders>
              <w:top w:val="nil"/>
              <w:left w:val="nil"/>
              <w:bottom w:val="single" w:sz="4" w:space="0" w:color="auto"/>
              <w:right w:val="single" w:sz="4" w:space="0" w:color="auto"/>
            </w:tcBorders>
            <w:shd w:val="clear" w:color="auto" w:fill="auto"/>
            <w:vAlign w:val="center"/>
            <w:hideMark/>
          </w:tcPr>
          <w:p w14:paraId="137E2587" w14:textId="0CED9186" w:rsidR="00DB6119" w:rsidRPr="008E4E44" w:rsidRDefault="004063EA"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6,824</w:t>
            </w:r>
          </w:p>
        </w:tc>
        <w:tc>
          <w:tcPr>
            <w:tcW w:w="3434" w:type="dxa"/>
            <w:tcBorders>
              <w:top w:val="nil"/>
              <w:left w:val="nil"/>
              <w:bottom w:val="single" w:sz="4" w:space="0" w:color="auto"/>
              <w:right w:val="single" w:sz="4" w:space="0" w:color="auto"/>
            </w:tcBorders>
            <w:shd w:val="clear" w:color="auto" w:fill="auto"/>
            <w:vAlign w:val="center"/>
            <w:hideMark/>
          </w:tcPr>
          <w:p w14:paraId="6972558D" w14:textId="1340F1F5" w:rsidR="00DB6119" w:rsidRPr="008E4E44" w:rsidRDefault="00546C80"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13.12</w:t>
            </w:r>
            <w:r w:rsidR="00DB6119" w:rsidRPr="008E4E44">
              <w:rPr>
                <w:rFonts w:ascii="Arial" w:hAnsi="Arial" w:cs="Arial"/>
                <w:color w:val="000000"/>
                <w:sz w:val="18"/>
                <w:szCs w:val="18"/>
              </w:rPr>
              <w:t>%</w:t>
            </w:r>
          </w:p>
        </w:tc>
      </w:tr>
      <w:tr w:rsidR="00DB6119" w:rsidRPr="008E4E44" w14:paraId="0EA94C95" w14:textId="77777777" w:rsidTr="0071543C">
        <w:trPr>
          <w:trHeight w:val="27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3CCB9D8" w14:textId="77777777" w:rsidR="00DB6119" w:rsidRPr="008E4E44" w:rsidRDefault="00DB6119" w:rsidP="006264AD">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Industrias manufactureras</w:t>
            </w:r>
          </w:p>
        </w:tc>
        <w:tc>
          <w:tcPr>
            <w:tcW w:w="2830" w:type="dxa"/>
            <w:tcBorders>
              <w:top w:val="nil"/>
              <w:left w:val="nil"/>
              <w:bottom w:val="single" w:sz="4" w:space="0" w:color="auto"/>
              <w:right w:val="single" w:sz="4" w:space="0" w:color="auto"/>
            </w:tcBorders>
            <w:shd w:val="clear" w:color="auto" w:fill="auto"/>
            <w:vAlign w:val="center"/>
            <w:hideMark/>
          </w:tcPr>
          <w:p w14:paraId="0002563C" w14:textId="66365CAD" w:rsidR="00DB6119" w:rsidRPr="008E4E44" w:rsidRDefault="00546C80"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4,590</w:t>
            </w:r>
          </w:p>
        </w:tc>
        <w:tc>
          <w:tcPr>
            <w:tcW w:w="3434" w:type="dxa"/>
            <w:tcBorders>
              <w:top w:val="nil"/>
              <w:left w:val="nil"/>
              <w:bottom w:val="single" w:sz="4" w:space="0" w:color="auto"/>
              <w:right w:val="single" w:sz="4" w:space="0" w:color="auto"/>
            </w:tcBorders>
            <w:shd w:val="clear" w:color="auto" w:fill="auto"/>
            <w:vAlign w:val="center"/>
            <w:hideMark/>
          </w:tcPr>
          <w:p w14:paraId="74B2E933" w14:textId="329905C2" w:rsidR="00DB6119" w:rsidRPr="008E4E44" w:rsidRDefault="00546C80"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8.83</w:t>
            </w:r>
            <w:r w:rsidR="00DB6119" w:rsidRPr="008E4E44">
              <w:rPr>
                <w:rFonts w:ascii="Arial" w:hAnsi="Arial" w:cs="Arial"/>
                <w:color w:val="000000"/>
                <w:sz w:val="18"/>
                <w:szCs w:val="18"/>
              </w:rPr>
              <w:t>%</w:t>
            </w:r>
          </w:p>
        </w:tc>
      </w:tr>
      <w:tr w:rsidR="00DB6119" w:rsidRPr="008E4E44" w14:paraId="3019AAE7" w14:textId="77777777" w:rsidTr="0071543C">
        <w:trPr>
          <w:trHeight w:val="268"/>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FEBA58E" w14:textId="066496EA" w:rsidR="00DB6119" w:rsidRPr="008E4E44" w:rsidRDefault="00DB6119" w:rsidP="006264AD">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Servicios de salud</w:t>
            </w:r>
          </w:p>
        </w:tc>
        <w:tc>
          <w:tcPr>
            <w:tcW w:w="2830" w:type="dxa"/>
            <w:tcBorders>
              <w:top w:val="nil"/>
              <w:left w:val="nil"/>
              <w:bottom w:val="single" w:sz="4" w:space="0" w:color="auto"/>
              <w:right w:val="single" w:sz="4" w:space="0" w:color="auto"/>
            </w:tcBorders>
            <w:shd w:val="clear" w:color="auto" w:fill="auto"/>
            <w:vAlign w:val="center"/>
            <w:hideMark/>
          </w:tcPr>
          <w:p w14:paraId="5E3AFF9E" w14:textId="4420CEBC" w:rsidR="00DB6119" w:rsidRPr="008E4E44" w:rsidRDefault="00546C80"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2,493</w:t>
            </w:r>
          </w:p>
        </w:tc>
        <w:tc>
          <w:tcPr>
            <w:tcW w:w="3434" w:type="dxa"/>
            <w:tcBorders>
              <w:top w:val="nil"/>
              <w:left w:val="nil"/>
              <w:bottom w:val="single" w:sz="4" w:space="0" w:color="auto"/>
              <w:right w:val="single" w:sz="4" w:space="0" w:color="auto"/>
            </w:tcBorders>
            <w:shd w:val="clear" w:color="auto" w:fill="auto"/>
            <w:vAlign w:val="center"/>
            <w:hideMark/>
          </w:tcPr>
          <w:p w14:paraId="186D31BC" w14:textId="20797ADE" w:rsidR="00DB6119" w:rsidRPr="008E4E44" w:rsidRDefault="00546C80" w:rsidP="006264A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4.79</w:t>
            </w:r>
            <w:r w:rsidR="00DB6119" w:rsidRPr="008E4E44">
              <w:rPr>
                <w:rFonts w:ascii="Arial" w:hAnsi="Arial" w:cs="Arial"/>
                <w:color w:val="000000"/>
                <w:sz w:val="18"/>
                <w:szCs w:val="18"/>
              </w:rPr>
              <w:t>%</w:t>
            </w:r>
          </w:p>
        </w:tc>
      </w:tr>
      <w:tr w:rsidR="00DB6119" w:rsidRPr="008E4E44" w14:paraId="1FD8FE20" w14:textId="77777777" w:rsidTr="0071543C">
        <w:trPr>
          <w:trHeight w:val="413"/>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63BE1CD5" w14:textId="77777777" w:rsidR="00DB6119" w:rsidRPr="008E4E44" w:rsidRDefault="00DB6119" w:rsidP="006264AD">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Otros</w:t>
            </w:r>
          </w:p>
        </w:tc>
        <w:tc>
          <w:tcPr>
            <w:tcW w:w="2830" w:type="dxa"/>
            <w:tcBorders>
              <w:top w:val="nil"/>
              <w:left w:val="nil"/>
              <w:bottom w:val="single" w:sz="4" w:space="0" w:color="auto"/>
              <w:right w:val="single" w:sz="4" w:space="0" w:color="auto"/>
            </w:tcBorders>
            <w:shd w:val="clear" w:color="auto" w:fill="auto"/>
            <w:vAlign w:val="center"/>
            <w:hideMark/>
          </w:tcPr>
          <w:p w14:paraId="0F650B12" w14:textId="4EF52724" w:rsidR="00DB6119" w:rsidRPr="008E4E44" w:rsidRDefault="00546C80" w:rsidP="006264AD">
            <w:pPr>
              <w:spacing w:after="0" w:line="240" w:lineRule="auto"/>
              <w:jc w:val="center"/>
              <w:rPr>
                <w:rFonts w:ascii="Arial" w:eastAsia="Times New Roman" w:hAnsi="Arial" w:cs="Arial"/>
                <w:b/>
                <w:bCs/>
                <w:color w:val="000000"/>
                <w:sz w:val="18"/>
                <w:szCs w:val="18"/>
                <w:lang w:eastAsia="es-MX"/>
              </w:rPr>
            </w:pPr>
            <w:r>
              <w:rPr>
                <w:rFonts w:ascii="Arial" w:hAnsi="Arial" w:cs="Arial"/>
                <w:color w:val="000000"/>
                <w:sz w:val="18"/>
                <w:szCs w:val="18"/>
              </w:rPr>
              <w:t>10,183</w:t>
            </w:r>
          </w:p>
        </w:tc>
        <w:tc>
          <w:tcPr>
            <w:tcW w:w="3434" w:type="dxa"/>
            <w:tcBorders>
              <w:top w:val="nil"/>
              <w:left w:val="nil"/>
              <w:bottom w:val="single" w:sz="4" w:space="0" w:color="auto"/>
              <w:right w:val="single" w:sz="4" w:space="0" w:color="auto"/>
            </w:tcBorders>
            <w:shd w:val="clear" w:color="auto" w:fill="auto"/>
            <w:vAlign w:val="center"/>
            <w:hideMark/>
          </w:tcPr>
          <w:p w14:paraId="32667666" w14:textId="03C50B41" w:rsidR="00DB6119" w:rsidRPr="008E4E44" w:rsidRDefault="00546C80" w:rsidP="006264AD">
            <w:pPr>
              <w:spacing w:after="0" w:line="240" w:lineRule="auto"/>
              <w:jc w:val="center"/>
              <w:rPr>
                <w:rFonts w:ascii="Arial" w:eastAsia="Times New Roman" w:hAnsi="Arial" w:cs="Arial"/>
                <w:b/>
                <w:bCs/>
                <w:color w:val="000000"/>
                <w:sz w:val="18"/>
                <w:szCs w:val="18"/>
                <w:lang w:eastAsia="es-MX"/>
              </w:rPr>
            </w:pPr>
            <w:r>
              <w:rPr>
                <w:rFonts w:ascii="Arial" w:hAnsi="Arial" w:cs="Arial"/>
                <w:color w:val="000000"/>
                <w:sz w:val="18"/>
                <w:szCs w:val="18"/>
              </w:rPr>
              <w:t>19.58</w:t>
            </w:r>
            <w:r w:rsidR="00DB6119" w:rsidRPr="008E4E44">
              <w:rPr>
                <w:rFonts w:ascii="Arial" w:hAnsi="Arial" w:cs="Arial"/>
                <w:color w:val="000000"/>
                <w:sz w:val="18"/>
                <w:szCs w:val="18"/>
              </w:rPr>
              <w:t>%</w:t>
            </w:r>
          </w:p>
        </w:tc>
      </w:tr>
    </w:tbl>
    <w:p w14:paraId="13B040CD" w14:textId="5D6DD6B6" w:rsidR="00F95B37" w:rsidRPr="008E4E44" w:rsidRDefault="00907FC1" w:rsidP="00F95B37">
      <w:pPr>
        <w:rPr>
          <w:rStyle w:val="Ninguno"/>
          <w:rFonts w:ascii="Arial" w:hAnsi="Arial" w:cs="Arial"/>
          <w:sz w:val="24"/>
          <w:szCs w:val="24"/>
          <w:lang w:val="pt-PT"/>
        </w:rPr>
      </w:pPr>
      <w:r w:rsidRPr="008E4E44">
        <w:rPr>
          <w:rFonts w:ascii="Arial" w:hAnsi="Arial" w:cs="Arial"/>
          <w:b/>
          <w:bCs/>
          <w:sz w:val="16"/>
          <w:szCs w:val="16"/>
          <w:lang w:val="es-ES_tradnl"/>
        </w:rPr>
        <w:t>Fuente: Directorio Estad</w:t>
      </w:r>
      <w:r w:rsidRPr="008E4E44">
        <w:rPr>
          <w:rFonts w:ascii="Arial" w:hAnsi="Arial" w:cs="Arial"/>
          <w:b/>
          <w:bCs/>
          <w:sz w:val="16"/>
          <w:szCs w:val="16"/>
        </w:rPr>
        <w:t>í</w:t>
      </w:r>
      <w:r w:rsidRPr="008E4E44">
        <w:rPr>
          <w:rFonts w:ascii="Arial" w:hAnsi="Arial" w:cs="Arial"/>
          <w:b/>
          <w:bCs/>
          <w:sz w:val="16"/>
          <w:szCs w:val="16"/>
          <w:lang w:val="pt-PT"/>
        </w:rPr>
        <w:t>stico Nacional de Unidades Econ</w:t>
      </w:r>
      <w:r w:rsidRPr="008E4E44">
        <w:rPr>
          <w:rFonts w:ascii="Arial" w:hAnsi="Arial" w:cs="Arial"/>
          <w:b/>
          <w:bCs/>
          <w:sz w:val="16"/>
          <w:szCs w:val="16"/>
          <w:lang w:val="es-ES_tradnl"/>
        </w:rPr>
        <w:t>ó</w:t>
      </w:r>
      <w:r w:rsidRPr="008E4E44">
        <w:rPr>
          <w:rFonts w:ascii="Arial" w:hAnsi="Arial" w:cs="Arial"/>
          <w:b/>
          <w:bCs/>
          <w:sz w:val="16"/>
          <w:szCs w:val="16"/>
          <w:lang w:val="pt-PT"/>
        </w:rPr>
        <w:t>micas</w:t>
      </w:r>
    </w:p>
    <w:p w14:paraId="27B62605" w14:textId="77777777" w:rsidR="005E63DB" w:rsidRPr="008E4E44" w:rsidRDefault="005E63DB" w:rsidP="00F95B37">
      <w:pPr>
        <w:rPr>
          <w:rStyle w:val="Ninguno"/>
          <w:rFonts w:ascii="Arial" w:hAnsi="Arial" w:cs="Arial"/>
          <w:sz w:val="24"/>
          <w:szCs w:val="24"/>
        </w:rPr>
      </w:pPr>
    </w:p>
    <w:p w14:paraId="6BB2A427" w14:textId="61785921" w:rsidR="00F95B37" w:rsidRPr="008E4E44" w:rsidRDefault="00534B72" w:rsidP="00F95B37">
      <w:pPr>
        <w:rPr>
          <w:rStyle w:val="Ninguno"/>
          <w:rFonts w:ascii="Arial" w:hAnsi="Arial" w:cs="Arial"/>
          <w:sz w:val="24"/>
          <w:szCs w:val="24"/>
        </w:rPr>
      </w:pPr>
      <w:r w:rsidRPr="008E4E44">
        <w:rPr>
          <w:rFonts w:ascii="Arial" w:hAnsi="Arial" w:cs="Arial"/>
          <w:noProof/>
          <w:lang w:eastAsia="es-MX"/>
        </w:rPr>
        <w:drawing>
          <wp:inline distT="0" distB="0" distL="0" distR="0" wp14:anchorId="6100361B" wp14:editId="08DF1384">
            <wp:extent cx="5775960" cy="2784475"/>
            <wp:effectExtent l="0" t="0" r="15240"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506866" w14:textId="5F9B94CE" w:rsidR="00F95B37" w:rsidRPr="008E4E44" w:rsidRDefault="00907FC1" w:rsidP="00F95B37">
      <w:pPr>
        <w:rPr>
          <w:rStyle w:val="Ninguno"/>
          <w:rFonts w:ascii="Arial" w:hAnsi="Arial" w:cs="Arial"/>
          <w:sz w:val="24"/>
          <w:szCs w:val="24"/>
        </w:rPr>
      </w:pPr>
      <w:r w:rsidRPr="0020170C">
        <w:rPr>
          <w:rFonts w:ascii="Arial" w:hAnsi="Arial" w:cs="Arial"/>
          <w:b/>
          <w:bCs/>
          <w:sz w:val="16"/>
          <w:szCs w:val="16"/>
          <w:lang w:val="es-ES_tradnl"/>
        </w:rPr>
        <w:t>Fuente: Directorio Estad</w:t>
      </w:r>
      <w:r w:rsidRPr="0020170C">
        <w:rPr>
          <w:rFonts w:ascii="Arial" w:hAnsi="Arial" w:cs="Arial"/>
          <w:b/>
          <w:bCs/>
          <w:sz w:val="16"/>
          <w:szCs w:val="16"/>
        </w:rPr>
        <w:t>í</w:t>
      </w:r>
      <w:r w:rsidRPr="0020170C">
        <w:rPr>
          <w:rFonts w:ascii="Arial" w:hAnsi="Arial" w:cs="Arial"/>
          <w:b/>
          <w:bCs/>
          <w:sz w:val="16"/>
          <w:szCs w:val="16"/>
          <w:lang w:val="pt-PT"/>
        </w:rPr>
        <w:t>stico Nacional de Unidades Econ</w:t>
      </w:r>
      <w:r w:rsidRPr="0020170C">
        <w:rPr>
          <w:rFonts w:ascii="Arial" w:hAnsi="Arial" w:cs="Arial"/>
          <w:b/>
          <w:bCs/>
          <w:sz w:val="16"/>
          <w:szCs w:val="16"/>
          <w:lang w:val="es-ES_tradnl"/>
        </w:rPr>
        <w:t>ó</w:t>
      </w:r>
      <w:r w:rsidRPr="0020170C">
        <w:rPr>
          <w:rFonts w:ascii="Arial" w:hAnsi="Arial" w:cs="Arial"/>
          <w:b/>
          <w:bCs/>
          <w:sz w:val="16"/>
          <w:szCs w:val="16"/>
          <w:lang w:val="pt-PT"/>
        </w:rPr>
        <w:t>micas</w:t>
      </w:r>
      <w:r w:rsidR="00FD2D34">
        <w:rPr>
          <w:rFonts w:ascii="Arial" w:hAnsi="Arial" w:cs="Arial"/>
          <w:b/>
          <w:bCs/>
          <w:sz w:val="16"/>
          <w:szCs w:val="16"/>
          <w:lang w:val="pt-PT"/>
        </w:rPr>
        <w:t xml:space="preserve"> </w:t>
      </w:r>
    </w:p>
    <w:p w14:paraId="0E53FB3C" w14:textId="77777777" w:rsidR="007E12B3" w:rsidRPr="008E4E44" w:rsidRDefault="007E12B3" w:rsidP="00066C63">
      <w:pPr>
        <w:pStyle w:val="Estilodetabla2"/>
        <w:rPr>
          <w:rStyle w:val="Ninguno"/>
          <w:rFonts w:ascii="Arial" w:hAnsi="Arial" w:cs="Arial"/>
          <w:b/>
          <w:bCs/>
          <w:sz w:val="24"/>
          <w:szCs w:val="24"/>
        </w:rPr>
      </w:pPr>
    </w:p>
    <w:p w14:paraId="6C72CEA4" w14:textId="2233D991" w:rsidR="00A0544C" w:rsidRPr="00A0544C" w:rsidRDefault="00A0544C" w:rsidP="00A0544C">
      <w:pPr>
        <w:spacing w:after="0" w:line="360" w:lineRule="auto"/>
        <w:jc w:val="both"/>
        <w:rPr>
          <w:rStyle w:val="Ninguno"/>
          <w:rFonts w:ascii="Arial" w:eastAsia="Helvetica" w:hAnsi="Arial" w:cs="Arial"/>
          <w:b/>
          <w:bCs/>
          <w:color w:val="000000"/>
          <w:sz w:val="24"/>
          <w:szCs w:val="24"/>
          <w:bdr w:val="nil"/>
          <w:lang w:eastAsia="es-MX"/>
        </w:rPr>
      </w:pPr>
      <w:r>
        <w:rPr>
          <w:rStyle w:val="Ninguno"/>
          <w:rFonts w:ascii="Arial" w:eastAsia="Helvetica" w:hAnsi="Arial" w:cs="Arial"/>
          <w:b/>
          <w:bCs/>
          <w:color w:val="000000"/>
          <w:sz w:val="24"/>
          <w:szCs w:val="24"/>
          <w:bdr w:val="nil"/>
          <w:lang w:eastAsia="es-MX"/>
        </w:rPr>
        <w:t>1.-Comercio al por menor</w:t>
      </w:r>
    </w:p>
    <w:p w14:paraId="64CF245B" w14:textId="7617F662" w:rsidR="00A0544C" w:rsidRPr="00F03E5D" w:rsidRDefault="00A0544C" w:rsidP="00F03E5D">
      <w:pPr>
        <w:spacing w:after="0" w:line="360" w:lineRule="auto"/>
        <w:contextualSpacing/>
        <w:jc w:val="both"/>
        <w:rPr>
          <w:rFonts w:ascii="Arial" w:hAnsi="Arial" w:cs="Arial"/>
          <w:sz w:val="24"/>
          <w:szCs w:val="24"/>
          <w:lang w:val="es-ES_tradnl"/>
        </w:rPr>
      </w:pPr>
      <w:r w:rsidRPr="00A0544C">
        <w:rPr>
          <w:rStyle w:val="Ninguno"/>
          <w:rFonts w:ascii="Arial" w:eastAsia="Helvetica" w:hAnsi="Arial" w:cs="Arial"/>
          <w:bCs/>
          <w:color w:val="000000"/>
          <w:sz w:val="24"/>
          <w:szCs w:val="24"/>
          <w:bdr w:val="nil"/>
          <w:lang w:eastAsia="es-MX"/>
        </w:rPr>
        <w:t>La  principal actividad económica en el municipio de Zapopan es el “comercio al por menor” que se desglosa en comercios de abarrotes, alimentos, bebidas, hielo y tabaco.</w:t>
      </w:r>
    </w:p>
    <w:tbl>
      <w:tblPr>
        <w:tblStyle w:val="TableNormal"/>
        <w:tblpPr w:leftFromText="141" w:rightFromText="141" w:vertAnchor="text" w:horzAnchor="margin" w:tblpXSpec="center" w:tblpY="1510"/>
        <w:tblW w:w="536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firstRow="1" w:lastRow="0" w:firstColumn="1" w:lastColumn="0" w:noHBand="0" w:noVBand="1"/>
      </w:tblPr>
      <w:tblGrid>
        <w:gridCol w:w="6059"/>
        <w:gridCol w:w="1746"/>
        <w:gridCol w:w="1662"/>
      </w:tblGrid>
      <w:tr w:rsidR="00526FC8" w14:paraId="001F9BE2" w14:textId="77777777" w:rsidTr="00A0544C">
        <w:trPr>
          <w:trHeight w:val="608"/>
          <w:tblHeader/>
        </w:trPr>
        <w:tc>
          <w:tcPr>
            <w:tcW w:w="3200" w:type="pct"/>
            <w:tcBorders>
              <w:top w:val="single" w:sz="4" w:space="0" w:color="auto"/>
              <w:left w:val="single" w:sz="4" w:space="0" w:color="auto"/>
              <w:bottom w:val="single" w:sz="4" w:space="0" w:color="auto"/>
              <w:right w:val="single" w:sz="4" w:space="0" w:color="auto"/>
            </w:tcBorders>
            <w:shd w:val="clear" w:color="auto" w:fill="00B0F0"/>
            <w:tcMar>
              <w:top w:w="0" w:type="dxa"/>
              <w:left w:w="40" w:type="dxa"/>
              <w:bottom w:w="40" w:type="dxa"/>
              <w:right w:w="40" w:type="dxa"/>
            </w:tcMar>
            <w:vAlign w:val="center"/>
          </w:tcPr>
          <w:p w14:paraId="0DF172C4" w14:textId="77777777" w:rsidR="00526FC8" w:rsidRPr="00960610" w:rsidRDefault="00526FC8" w:rsidP="00A0544C">
            <w:pPr>
              <w:pStyle w:val="Estilodetabla1"/>
              <w:contextualSpacing/>
              <w:jc w:val="center"/>
              <w:rPr>
                <w:rFonts w:ascii="Arial" w:hAnsi="Arial" w:cs="Arial"/>
                <w:sz w:val="18"/>
                <w:szCs w:val="18"/>
              </w:rPr>
            </w:pPr>
            <w:r w:rsidRPr="00960610">
              <w:rPr>
                <w:rFonts w:ascii="Arial" w:hAnsi="Arial" w:cs="Arial"/>
                <w:sz w:val="18"/>
                <w:szCs w:val="18"/>
              </w:rPr>
              <w:t>Actividad Económica</w:t>
            </w:r>
          </w:p>
        </w:tc>
        <w:tc>
          <w:tcPr>
            <w:tcW w:w="922" w:type="pct"/>
            <w:tcBorders>
              <w:top w:val="single" w:sz="4" w:space="0" w:color="auto"/>
              <w:left w:val="single" w:sz="4" w:space="0" w:color="auto"/>
              <w:bottom w:val="single" w:sz="4" w:space="0" w:color="auto"/>
              <w:right w:val="single" w:sz="4" w:space="0" w:color="auto"/>
            </w:tcBorders>
            <w:shd w:val="clear" w:color="auto" w:fill="00B0F0"/>
            <w:tcMar>
              <w:top w:w="0" w:type="dxa"/>
              <w:left w:w="40" w:type="dxa"/>
              <w:bottom w:w="40" w:type="dxa"/>
              <w:right w:w="40" w:type="dxa"/>
            </w:tcMar>
            <w:vAlign w:val="center"/>
          </w:tcPr>
          <w:p w14:paraId="02CC7591" w14:textId="77777777" w:rsidR="00526FC8" w:rsidRPr="00960610" w:rsidRDefault="00526FC8" w:rsidP="00A0544C">
            <w:pPr>
              <w:pStyle w:val="Estilodetabla1"/>
              <w:contextualSpacing/>
              <w:jc w:val="center"/>
              <w:rPr>
                <w:rFonts w:ascii="Arial" w:hAnsi="Arial" w:cs="Arial"/>
                <w:sz w:val="18"/>
                <w:szCs w:val="18"/>
              </w:rPr>
            </w:pPr>
            <w:r w:rsidRPr="00960610">
              <w:rPr>
                <w:rFonts w:ascii="Arial" w:hAnsi="Arial" w:cs="Arial"/>
                <w:sz w:val="18"/>
                <w:szCs w:val="18"/>
              </w:rPr>
              <w:t>Unidades Económicas</w:t>
            </w:r>
          </w:p>
        </w:tc>
        <w:tc>
          <w:tcPr>
            <w:tcW w:w="878" w:type="pct"/>
            <w:tcBorders>
              <w:top w:val="single" w:sz="4" w:space="0" w:color="auto"/>
              <w:left w:val="single" w:sz="4" w:space="0" w:color="auto"/>
              <w:bottom w:val="single" w:sz="4" w:space="0" w:color="auto"/>
              <w:right w:val="single" w:sz="4" w:space="0" w:color="auto"/>
            </w:tcBorders>
            <w:shd w:val="clear" w:color="auto" w:fill="00B0F0"/>
            <w:tcMar>
              <w:top w:w="0" w:type="dxa"/>
              <w:left w:w="40" w:type="dxa"/>
              <w:bottom w:w="40" w:type="dxa"/>
              <w:right w:w="40" w:type="dxa"/>
            </w:tcMar>
            <w:vAlign w:val="center"/>
          </w:tcPr>
          <w:p w14:paraId="78C6DD2A" w14:textId="77777777" w:rsidR="00526FC8" w:rsidRPr="00960610" w:rsidRDefault="00526FC8" w:rsidP="00A0544C">
            <w:pPr>
              <w:pStyle w:val="Estilodetabla1"/>
              <w:contextualSpacing/>
              <w:jc w:val="center"/>
              <w:rPr>
                <w:rFonts w:ascii="Arial" w:hAnsi="Arial" w:cs="Arial"/>
                <w:sz w:val="18"/>
                <w:szCs w:val="18"/>
              </w:rPr>
            </w:pPr>
            <w:r w:rsidRPr="00960610">
              <w:rPr>
                <w:rFonts w:ascii="Arial" w:hAnsi="Arial" w:cs="Arial"/>
                <w:sz w:val="18"/>
                <w:szCs w:val="18"/>
              </w:rPr>
              <w:t>Porcentaje</w:t>
            </w:r>
          </w:p>
        </w:tc>
      </w:tr>
      <w:tr w:rsidR="00526FC8" w14:paraId="52C3AC43" w14:textId="77777777" w:rsidTr="00420AA1">
        <w:tblPrEx>
          <w:shd w:val="clear" w:color="auto" w:fill="auto"/>
        </w:tblPrEx>
        <w:trPr>
          <w:trHeight w:val="614"/>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57ABEED0"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abarrotes, alimentos, bebidas, hielo y tabaco</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79F586DD" w14:textId="7B2F148E" w:rsidR="00526FC8" w:rsidRPr="00960610" w:rsidRDefault="00227CEB" w:rsidP="00526FC8">
            <w:pPr>
              <w:jc w:val="center"/>
              <w:rPr>
                <w:rFonts w:ascii="Arial" w:hAnsi="Arial" w:cs="Arial"/>
                <w:sz w:val="18"/>
                <w:szCs w:val="18"/>
              </w:rPr>
            </w:pPr>
            <w:r>
              <w:rPr>
                <w:rFonts w:ascii="Arial" w:hAnsi="Arial" w:cs="Arial"/>
                <w:color w:val="000000"/>
                <w:sz w:val="18"/>
                <w:szCs w:val="18"/>
              </w:rPr>
              <w:t>8,470</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5B43CAB0" w14:textId="07E5A242" w:rsidR="00526FC8" w:rsidRPr="00960610" w:rsidRDefault="00227CEB" w:rsidP="00526FC8">
            <w:pPr>
              <w:jc w:val="center"/>
              <w:rPr>
                <w:rFonts w:ascii="Arial" w:hAnsi="Arial" w:cs="Arial"/>
                <w:sz w:val="18"/>
                <w:szCs w:val="18"/>
              </w:rPr>
            </w:pPr>
            <w:r>
              <w:rPr>
                <w:rFonts w:ascii="Arial" w:hAnsi="Arial" w:cs="Arial"/>
                <w:color w:val="000000"/>
                <w:sz w:val="18"/>
                <w:szCs w:val="18"/>
              </w:rPr>
              <w:t>44.09</w:t>
            </w:r>
            <w:r w:rsidR="00526FC8">
              <w:rPr>
                <w:rFonts w:ascii="Arial" w:hAnsi="Arial" w:cs="Arial"/>
                <w:color w:val="000000"/>
                <w:sz w:val="18"/>
                <w:szCs w:val="18"/>
              </w:rPr>
              <w:t>%</w:t>
            </w:r>
          </w:p>
        </w:tc>
      </w:tr>
      <w:tr w:rsidR="00526FC8" w14:paraId="1C4CA258" w14:textId="77777777" w:rsidTr="00420AA1">
        <w:tblPrEx>
          <w:shd w:val="clear" w:color="auto" w:fill="auto"/>
        </w:tblPrEx>
        <w:trPr>
          <w:trHeight w:val="896"/>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37B45684"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de papelería, para el esparcimiento y otros artículos de uso personal</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1C67C711" w14:textId="00B23830" w:rsidR="00526FC8" w:rsidRPr="00960610" w:rsidRDefault="00227CEB" w:rsidP="00526FC8">
            <w:pPr>
              <w:jc w:val="center"/>
              <w:rPr>
                <w:rFonts w:ascii="Arial" w:hAnsi="Arial" w:cs="Arial"/>
                <w:sz w:val="18"/>
                <w:szCs w:val="18"/>
              </w:rPr>
            </w:pPr>
            <w:r>
              <w:rPr>
                <w:rFonts w:ascii="Arial" w:hAnsi="Arial" w:cs="Arial"/>
                <w:color w:val="000000"/>
                <w:sz w:val="18"/>
                <w:szCs w:val="18"/>
              </w:rPr>
              <w:t>2,687</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544CAB18" w14:textId="2317561A" w:rsidR="00526FC8" w:rsidRPr="00960610" w:rsidRDefault="00227CEB" w:rsidP="00227CEB">
            <w:pPr>
              <w:jc w:val="center"/>
              <w:rPr>
                <w:rFonts w:ascii="Arial" w:hAnsi="Arial" w:cs="Arial"/>
                <w:sz w:val="18"/>
                <w:szCs w:val="18"/>
              </w:rPr>
            </w:pPr>
            <w:r>
              <w:rPr>
                <w:rFonts w:ascii="Arial" w:hAnsi="Arial" w:cs="Arial"/>
                <w:color w:val="000000"/>
                <w:sz w:val="18"/>
                <w:szCs w:val="18"/>
              </w:rPr>
              <w:t>13.99%</w:t>
            </w:r>
          </w:p>
        </w:tc>
      </w:tr>
      <w:tr w:rsidR="00526FC8" w14:paraId="3784201A" w14:textId="77777777" w:rsidTr="00420AA1">
        <w:tblPrEx>
          <w:shd w:val="clear" w:color="auto" w:fill="auto"/>
        </w:tblPrEx>
        <w:trPr>
          <w:trHeight w:val="610"/>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42FCCFA7"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productos textiles, bisutería, accesorios de vestir y calzado</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77B710A8" w14:textId="2841AC40" w:rsidR="00526FC8" w:rsidRPr="00960610" w:rsidRDefault="00227CEB" w:rsidP="00526FC8">
            <w:pPr>
              <w:jc w:val="center"/>
              <w:rPr>
                <w:rFonts w:ascii="Arial" w:hAnsi="Arial" w:cs="Arial"/>
                <w:sz w:val="18"/>
                <w:szCs w:val="18"/>
              </w:rPr>
            </w:pPr>
            <w:r>
              <w:rPr>
                <w:rFonts w:ascii="Arial" w:hAnsi="Arial" w:cs="Arial"/>
                <w:color w:val="000000"/>
                <w:sz w:val="18"/>
                <w:szCs w:val="18"/>
              </w:rPr>
              <w:t>2,157</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4506F8D0" w14:textId="2FBABD5C" w:rsidR="00526FC8" w:rsidRPr="00960610" w:rsidRDefault="00227CEB" w:rsidP="00526FC8">
            <w:pPr>
              <w:jc w:val="center"/>
              <w:rPr>
                <w:rFonts w:ascii="Arial" w:hAnsi="Arial" w:cs="Arial"/>
                <w:sz w:val="18"/>
                <w:szCs w:val="18"/>
              </w:rPr>
            </w:pPr>
            <w:r>
              <w:rPr>
                <w:rFonts w:ascii="Arial" w:hAnsi="Arial" w:cs="Arial"/>
                <w:color w:val="000000"/>
                <w:sz w:val="18"/>
                <w:szCs w:val="18"/>
              </w:rPr>
              <w:t>11.23</w:t>
            </w:r>
            <w:r w:rsidR="00526FC8">
              <w:rPr>
                <w:rFonts w:ascii="Arial" w:hAnsi="Arial" w:cs="Arial"/>
                <w:color w:val="000000"/>
                <w:sz w:val="18"/>
                <w:szCs w:val="18"/>
              </w:rPr>
              <w:t>%</w:t>
            </w:r>
          </w:p>
        </w:tc>
      </w:tr>
      <w:tr w:rsidR="00526FC8" w14:paraId="12030A13" w14:textId="77777777" w:rsidTr="00420AA1">
        <w:tblPrEx>
          <w:shd w:val="clear" w:color="auto" w:fill="auto"/>
        </w:tblPrEx>
        <w:trPr>
          <w:trHeight w:val="597"/>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62D0456F"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de ferretería, tlapalería y vidrios</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6B0491CE" w14:textId="0990CD3B" w:rsidR="00526FC8" w:rsidRPr="00960610" w:rsidRDefault="00227CEB" w:rsidP="00526FC8">
            <w:pPr>
              <w:jc w:val="center"/>
              <w:rPr>
                <w:rFonts w:ascii="Arial" w:hAnsi="Arial" w:cs="Arial"/>
                <w:sz w:val="18"/>
                <w:szCs w:val="18"/>
              </w:rPr>
            </w:pPr>
            <w:r>
              <w:rPr>
                <w:rFonts w:ascii="Arial" w:hAnsi="Arial" w:cs="Arial"/>
                <w:color w:val="000000"/>
                <w:sz w:val="18"/>
                <w:szCs w:val="18"/>
              </w:rPr>
              <w:t>1,615</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295A8DEA" w14:textId="010D38E2" w:rsidR="00526FC8" w:rsidRPr="00960610" w:rsidRDefault="00227CEB" w:rsidP="00526FC8">
            <w:pPr>
              <w:jc w:val="center"/>
              <w:rPr>
                <w:rFonts w:ascii="Arial" w:hAnsi="Arial" w:cs="Arial"/>
                <w:sz w:val="18"/>
                <w:szCs w:val="18"/>
              </w:rPr>
            </w:pPr>
            <w:r>
              <w:rPr>
                <w:rFonts w:ascii="Arial" w:hAnsi="Arial" w:cs="Arial"/>
                <w:color w:val="000000"/>
                <w:sz w:val="18"/>
                <w:szCs w:val="18"/>
              </w:rPr>
              <w:t>8.41</w:t>
            </w:r>
            <w:r w:rsidR="00526FC8">
              <w:rPr>
                <w:rFonts w:ascii="Arial" w:hAnsi="Arial" w:cs="Arial"/>
                <w:color w:val="000000"/>
                <w:sz w:val="18"/>
                <w:szCs w:val="18"/>
              </w:rPr>
              <w:t>%</w:t>
            </w:r>
          </w:p>
        </w:tc>
      </w:tr>
      <w:tr w:rsidR="00526FC8" w14:paraId="6FCF7AEC" w14:textId="77777777" w:rsidTr="00420AA1">
        <w:tblPrEx>
          <w:shd w:val="clear" w:color="auto" w:fill="auto"/>
        </w:tblPrEx>
        <w:trPr>
          <w:trHeight w:val="896"/>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19A639FF"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lastRenderedPageBreak/>
              <w:t>Comercio al por menor de enseres domésticos, computadoras, artículos para la decoración de interiores y artículos usados</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190B9CDE" w14:textId="39C8E40B" w:rsidR="00526FC8" w:rsidRPr="00960610" w:rsidRDefault="00526FC8" w:rsidP="00526FC8">
            <w:pPr>
              <w:jc w:val="center"/>
              <w:rPr>
                <w:rFonts w:ascii="Arial" w:hAnsi="Arial" w:cs="Arial"/>
                <w:sz w:val="18"/>
                <w:szCs w:val="18"/>
              </w:rPr>
            </w:pPr>
            <w:r>
              <w:rPr>
                <w:rFonts w:ascii="Arial" w:hAnsi="Arial" w:cs="Arial"/>
                <w:color w:val="000000"/>
                <w:sz w:val="18"/>
                <w:szCs w:val="18"/>
              </w:rPr>
              <w:t>1</w:t>
            </w:r>
            <w:r w:rsidR="001E28A9">
              <w:rPr>
                <w:rFonts w:ascii="Arial" w:hAnsi="Arial" w:cs="Arial"/>
                <w:color w:val="000000"/>
                <w:sz w:val="18"/>
                <w:szCs w:val="18"/>
              </w:rPr>
              <w:t>,382</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6D8DB116" w14:textId="623D2032" w:rsidR="00526FC8" w:rsidRPr="00960610" w:rsidRDefault="001E28A9" w:rsidP="00526FC8">
            <w:pPr>
              <w:jc w:val="center"/>
              <w:rPr>
                <w:rFonts w:ascii="Arial" w:hAnsi="Arial" w:cs="Arial"/>
                <w:sz w:val="18"/>
                <w:szCs w:val="18"/>
              </w:rPr>
            </w:pPr>
            <w:r>
              <w:rPr>
                <w:rFonts w:ascii="Arial" w:hAnsi="Arial" w:cs="Arial"/>
                <w:color w:val="000000"/>
                <w:sz w:val="18"/>
                <w:szCs w:val="18"/>
              </w:rPr>
              <w:t>7.19</w:t>
            </w:r>
            <w:r w:rsidR="00526FC8">
              <w:rPr>
                <w:rFonts w:ascii="Arial" w:hAnsi="Arial" w:cs="Arial"/>
                <w:color w:val="000000"/>
                <w:sz w:val="18"/>
                <w:szCs w:val="18"/>
              </w:rPr>
              <w:t>%</w:t>
            </w:r>
          </w:p>
        </w:tc>
      </w:tr>
      <w:tr w:rsidR="00526FC8" w14:paraId="5A725789" w14:textId="77777777" w:rsidTr="00420AA1">
        <w:tblPrEx>
          <w:shd w:val="clear" w:color="auto" w:fill="auto"/>
        </w:tblPrEx>
        <w:trPr>
          <w:trHeight w:val="597"/>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05AB992A"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para el cuidado de la salud</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231F8340" w14:textId="1C04AEAC" w:rsidR="00526FC8" w:rsidRPr="00960610" w:rsidRDefault="001E28A9" w:rsidP="00526FC8">
            <w:pPr>
              <w:jc w:val="center"/>
              <w:rPr>
                <w:rFonts w:ascii="Arial" w:hAnsi="Arial" w:cs="Arial"/>
                <w:sz w:val="18"/>
                <w:szCs w:val="18"/>
              </w:rPr>
            </w:pPr>
            <w:r>
              <w:rPr>
                <w:rFonts w:ascii="Arial" w:hAnsi="Arial" w:cs="Arial"/>
                <w:color w:val="000000"/>
                <w:sz w:val="18"/>
                <w:szCs w:val="18"/>
              </w:rPr>
              <w:t>1,150</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0AFB016D" w14:textId="75D6AFEE" w:rsidR="00526FC8" w:rsidRPr="00960610" w:rsidRDefault="001E28A9" w:rsidP="00526FC8">
            <w:pPr>
              <w:jc w:val="center"/>
              <w:rPr>
                <w:rFonts w:ascii="Arial" w:hAnsi="Arial" w:cs="Arial"/>
                <w:sz w:val="18"/>
                <w:szCs w:val="18"/>
              </w:rPr>
            </w:pPr>
            <w:r>
              <w:rPr>
                <w:rFonts w:ascii="Arial" w:hAnsi="Arial" w:cs="Arial"/>
                <w:color w:val="000000"/>
                <w:sz w:val="18"/>
                <w:szCs w:val="18"/>
              </w:rPr>
              <w:t>5.99</w:t>
            </w:r>
            <w:r w:rsidR="00526FC8">
              <w:rPr>
                <w:rFonts w:ascii="Arial" w:hAnsi="Arial" w:cs="Arial"/>
                <w:color w:val="000000"/>
                <w:sz w:val="18"/>
                <w:szCs w:val="18"/>
              </w:rPr>
              <w:t>%</w:t>
            </w:r>
          </w:p>
        </w:tc>
      </w:tr>
      <w:tr w:rsidR="00526FC8" w14:paraId="0CCAF380" w14:textId="77777777" w:rsidTr="00420AA1">
        <w:tblPrEx>
          <w:shd w:val="clear" w:color="auto" w:fill="auto"/>
        </w:tblPrEx>
        <w:trPr>
          <w:trHeight w:val="613"/>
        </w:trPr>
        <w:tc>
          <w:tcPr>
            <w:tcW w:w="3200" w:type="pct"/>
            <w:tcBorders>
              <w:top w:val="single" w:sz="4" w:space="0" w:color="auto"/>
              <w:left w:val="single" w:sz="4" w:space="0" w:color="auto"/>
              <w:bottom w:val="single" w:sz="4" w:space="0" w:color="auto"/>
              <w:right w:val="single" w:sz="4" w:space="0" w:color="auto"/>
            </w:tcBorders>
            <w:shd w:val="clear" w:color="auto" w:fill="auto"/>
            <w:tcMar>
              <w:top w:w="100" w:type="dxa"/>
              <w:left w:w="180" w:type="dxa"/>
              <w:bottom w:w="100" w:type="dxa"/>
              <w:right w:w="100" w:type="dxa"/>
            </w:tcMar>
            <w:vAlign w:val="center"/>
          </w:tcPr>
          <w:p w14:paraId="6F9511A9"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vehículos de motor, refacciones, combustibles y lubricantes</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44D37A01" w14:textId="4A8D779C" w:rsidR="00526FC8" w:rsidRPr="00960610" w:rsidRDefault="001E28A9" w:rsidP="00526FC8">
            <w:pPr>
              <w:jc w:val="center"/>
              <w:rPr>
                <w:rFonts w:ascii="Arial" w:hAnsi="Arial" w:cs="Arial"/>
                <w:sz w:val="18"/>
                <w:szCs w:val="18"/>
              </w:rPr>
            </w:pPr>
            <w:r>
              <w:rPr>
                <w:rFonts w:ascii="Arial" w:hAnsi="Arial" w:cs="Arial"/>
                <w:color w:val="000000"/>
                <w:sz w:val="18"/>
                <w:szCs w:val="18"/>
              </w:rPr>
              <w:t>1,045</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7FFC4AB5" w14:textId="196024F3" w:rsidR="00526FC8" w:rsidRPr="00960610" w:rsidRDefault="001E28A9" w:rsidP="00526FC8">
            <w:pPr>
              <w:jc w:val="center"/>
              <w:rPr>
                <w:rFonts w:ascii="Arial" w:hAnsi="Arial" w:cs="Arial"/>
                <w:sz w:val="18"/>
                <w:szCs w:val="18"/>
              </w:rPr>
            </w:pPr>
            <w:r>
              <w:rPr>
                <w:rFonts w:ascii="Arial" w:hAnsi="Arial" w:cs="Arial"/>
                <w:color w:val="000000"/>
                <w:sz w:val="18"/>
                <w:szCs w:val="18"/>
              </w:rPr>
              <w:t>5.44</w:t>
            </w:r>
            <w:r w:rsidR="00526FC8">
              <w:rPr>
                <w:rFonts w:ascii="Arial" w:hAnsi="Arial" w:cs="Arial"/>
                <w:color w:val="000000"/>
                <w:sz w:val="18"/>
                <w:szCs w:val="18"/>
              </w:rPr>
              <w:t>%</w:t>
            </w:r>
          </w:p>
        </w:tc>
      </w:tr>
      <w:tr w:rsidR="00526FC8" w14:paraId="7850BCE7" w14:textId="77777777" w:rsidTr="00420AA1">
        <w:tblPrEx>
          <w:shd w:val="clear" w:color="auto" w:fill="auto"/>
        </w:tblPrEx>
        <w:trPr>
          <w:trHeight w:val="597"/>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60EC1EC9"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en tiendas de autoservicio y departamentales</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5D65E214" w14:textId="087C7501" w:rsidR="00526FC8" w:rsidRPr="00960610" w:rsidRDefault="001E28A9" w:rsidP="00526FC8">
            <w:pPr>
              <w:jc w:val="center"/>
              <w:rPr>
                <w:rFonts w:ascii="Arial" w:hAnsi="Arial" w:cs="Arial"/>
                <w:sz w:val="18"/>
                <w:szCs w:val="18"/>
              </w:rPr>
            </w:pPr>
            <w:r>
              <w:rPr>
                <w:rFonts w:ascii="Arial" w:hAnsi="Arial" w:cs="Arial"/>
                <w:color w:val="000000"/>
                <w:sz w:val="18"/>
                <w:szCs w:val="18"/>
              </w:rPr>
              <w:t>699</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289F0A09" w14:textId="30E13C5A" w:rsidR="00526FC8" w:rsidRPr="00960610" w:rsidRDefault="001E28A9" w:rsidP="00526FC8">
            <w:pPr>
              <w:jc w:val="center"/>
              <w:rPr>
                <w:rFonts w:ascii="Arial" w:hAnsi="Arial" w:cs="Arial"/>
                <w:sz w:val="18"/>
                <w:szCs w:val="18"/>
              </w:rPr>
            </w:pPr>
            <w:r>
              <w:rPr>
                <w:rFonts w:ascii="Arial" w:hAnsi="Arial" w:cs="Arial"/>
                <w:color w:val="000000"/>
                <w:sz w:val="18"/>
                <w:szCs w:val="18"/>
              </w:rPr>
              <w:t>3.64</w:t>
            </w:r>
            <w:r w:rsidR="00526FC8">
              <w:rPr>
                <w:rFonts w:ascii="Arial" w:hAnsi="Arial" w:cs="Arial"/>
                <w:color w:val="000000"/>
                <w:sz w:val="18"/>
                <w:szCs w:val="18"/>
              </w:rPr>
              <w:t>%</w:t>
            </w:r>
          </w:p>
        </w:tc>
      </w:tr>
      <w:tr w:rsidR="00526FC8" w14:paraId="42E73C43" w14:textId="77777777" w:rsidTr="00420AA1">
        <w:tblPrEx>
          <w:shd w:val="clear" w:color="auto" w:fill="auto"/>
        </w:tblPrEx>
        <w:trPr>
          <w:trHeight w:val="896"/>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4C6BEE9E"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exclusivamente a través de Internet, y catálogos impresos, televisión y similares</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63ADF13F" w14:textId="49F11B12" w:rsidR="00526FC8" w:rsidRPr="00960610" w:rsidRDefault="001E28A9" w:rsidP="00526FC8">
            <w:pPr>
              <w:jc w:val="center"/>
              <w:rPr>
                <w:rFonts w:ascii="Arial" w:hAnsi="Arial" w:cs="Arial"/>
                <w:sz w:val="18"/>
                <w:szCs w:val="18"/>
              </w:rPr>
            </w:pPr>
            <w:r>
              <w:rPr>
                <w:rFonts w:ascii="Arial" w:hAnsi="Arial" w:cs="Arial"/>
                <w:color w:val="000000"/>
                <w:sz w:val="18"/>
                <w:szCs w:val="18"/>
              </w:rPr>
              <w:t>5</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230CF387"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0.03%</w:t>
            </w:r>
          </w:p>
        </w:tc>
      </w:tr>
      <w:tr w:rsidR="00526FC8" w14:paraId="054B3A7E" w14:textId="77777777" w:rsidTr="00420AA1">
        <w:tblPrEx>
          <w:shd w:val="clear" w:color="auto" w:fill="auto"/>
        </w:tblPrEx>
        <w:trPr>
          <w:trHeight w:val="328"/>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3BFFB559"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sz w:val="18"/>
                <w:szCs w:val="18"/>
              </w:rPr>
              <w:t>Total</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100" w:type="dxa"/>
              <w:left w:w="100" w:type="dxa"/>
              <w:bottom w:w="100" w:type="dxa"/>
              <w:right w:w="100" w:type="dxa"/>
            </w:tcMar>
            <w:vAlign w:val="center"/>
          </w:tcPr>
          <w:p w14:paraId="5BDCFD75" w14:textId="74A6744F" w:rsidR="00526FC8" w:rsidRPr="005E0A16" w:rsidRDefault="001E28A9" w:rsidP="00526FC8">
            <w:pPr>
              <w:jc w:val="center"/>
              <w:rPr>
                <w:rFonts w:ascii="Arial" w:hAnsi="Arial" w:cs="Arial"/>
                <w:sz w:val="18"/>
                <w:szCs w:val="18"/>
              </w:rPr>
            </w:pPr>
            <w:r w:rsidRPr="001E28A9">
              <w:rPr>
                <w:rFonts w:ascii="Arial" w:hAnsi="Arial" w:cs="Arial"/>
                <w:bCs/>
                <w:sz w:val="18"/>
                <w:szCs w:val="18"/>
              </w:rPr>
              <w:t>19,210</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47F46172" w14:textId="77777777" w:rsidR="00526FC8" w:rsidRPr="005E0A16" w:rsidRDefault="00526FC8" w:rsidP="00526FC8">
            <w:pPr>
              <w:jc w:val="center"/>
              <w:rPr>
                <w:rFonts w:ascii="Arial" w:hAnsi="Arial" w:cs="Arial"/>
                <w:sz w:val="18"/>
                <w:szCs w:val="18"/>
              </w:rPr>
            </w:pPr>
            <w:r w:rsidRPr="005E0A16">
              <w:rPr>
                <w:rFonts w:ascii="Arial" w:hAnsi="Arial" w:cs="Arial"/>
                <w:bCs/>
                <w:color w:val="000000"/>
                <w:sz w:val="18"/>
                <w:szCs w:val="18"/>
              </w:rPr>
              <w:t>100%</w:t>
            </w:r>
          </w:p>
        </w:tc>
      </w:tr>
      <w:tr w:rsidR="00526FC8" w14:paraId="5D816EDF" w14:textId="77777777" w:rsidTr="00420AA1">
        <w:tblPrEx>
          <w:shd w:val="clear" w:color="auto" w:fill="auto"/>
        </w:tblPrEx>
        <w:trPr>
          <w:trHeight w:val="328"/>
        </w:trPr>
        <w:tc>
          <w:tcPr>
            <w:tcW w:w="3200" w:type="pct"/>
            <w:tcBorders>
              <w:top w:val="single" w:sz="4" w:space="0" w:color="auto"/>
              <w:left w:val="nil"/>
              <w:bottom w:val="nil"/>
              <w:right w:val="nil"/>
            </w:tcBorders>
            <w:shd w:val="clear" w:color="auto" w:fill="FFFFFF"/>
            <w:tcMar>
              <w:top w:w="0" w:type="dxa"/>
              <w:left w:w="40" w:type="dxa"/>
              <w:bottom w:w="40" w:type="dxa"/>
              <w:right w:w="40" w:type="dxa"/>
            </w:tcMar>
            <w:vAlign w:val="bottom"/>
          </w:tcPr>
          <w:p w14:paraId="34E4B4D3" w14:textId="77777777" w:rsidR="00526FC8" w:rsidRDefault="00526FC8" w:rsidP="00526FC8">
            <w:pPr>
              <w:pStyle w:val="Estilodetabla1"/>
              <w:rPr>
                <w:rStyle w:val="Ninguno"/>
                <w:rFonts w:ascii="Helvetica Neue" w:hAnsi="Helvetica Neue"/>
                <w:sz w:val="26"/>
                <w:szCs w:val="26"/>
              </w:rPr>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sz w:val="26"/>
                <w:szCs w:val="26"/>
              </w:rPr>
              <w:t>.</w:t>
            </w:r>
          </w:p>
          <w:p w14:paraId="320FB2B7" w14:textId="77777777" w:rsidR="00D321EB" w:rsidRDefault="00D321EB" w:rsidP="00526FC8">
            <w:pPr>
              <w:pStyle w:val="Estilodetabla1"/>
            </w:pPr>
          </w:p>
        </w:tc>
        <w:tc>
          <w:tcPr>
            <w:tcW w:w="922" w:type="pct"/>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1F47E023" w14:textId="77777777" w:rsidR="00526FC8" w:rsidRDefault="00526FC8" w:rsidP="00526FC8"/>
        </w:tc>
        <w:tc>
          <w:tcPr>
            <w:tcW w:w="878" w:type="pct"/>
            <w:tcBorders>
              <w:top w:val="single" w:sz="4" w:space="0" w:color="auto"/>
              <w:left w:val="nil"/>
              <w:bottom w:val="nil"/>
              <w:right w:val="nil"/>
            </w:tcBorders>
            <w:shd w:val="clear" w:color="auto" w:fill="auto"/>
            <w:tcMar>
              <w:top w:w="0" w:type="dxa"/>
              <w:left w:w="40" w:type="dxa"/>
              <w:bottom w:w="40" w:type="dxa"/>
              <w:right w:w="40" w:type="dxa"/>
            </w:tcMar>
            <w:vAlign w:val="bottom"/>
          </w:tcPr>
          <w:p w14:paraId="236E6766" w14:textId="77777777" w:rsidR="00526FC8" w:rsidRDefault="00526FC8" w:rsidP="00526FC8"/>
        </w:tc>
      </w:tr>
    </w:tbl>
    <w:p w14:paraId="3FE5BBF8" w14:textId="359F9925" w:rsidR="005E63DB" w:rsidRPr="008E4E44" w:rsidRDefault="002C347D" w:rsidP="006B45BB">
      <w:pPr>
        <w:pStyle w:val="Estilodetabla2"/>
        <w:spacing w:line="360" w:lineRule="auto"/>
        <w:jc w:val="both"/>
        <w:rPr>
          <w:rStyle w:val="Ninguno"/>
          <w:rFonts w:ascii="Arial" w:hAnsi="Arial" w:cs="Arial"/>
          <w:b/>
          <w:bCs/>
          <w:sz w:val="24"/>
          <w:szCs w:val="24"/>
          <w:lang w:val="pt-PT"/>
        </w:rPr>
      </w:pPr>
      <w:r w:rsidRPr="008E4E44">
        <w:rPr>
          <w:rStyle w:val="Ninguno"/>
          <w:rFonts w:ascii="Arial" w:hAnsi="Arial" w:cs="Arial"/>
          <w:b/>
          <w:bCs/>
          <w:sz w:val="24"/>
          <w:szCs w:val="24"/>
        </w:rPr>
        <w:t>2.-</w:t>
      </w:r>
      <w:r w:rsidRPr="008E4E44">
        <w:rPr>
          <w:rStyle w:val="Ninguno"/>
          <w:rFonts w:ascii="Arial" w:hAnsi="Arial" w:cs="Arial"/>
          <w:b/>
          <w:bCs/>
          <w:sz w:val="24"/>
          <w:szCs w:val="24"/>
          <w:lang w:val="pt-PT"/>
        </w:rPr>
        <w:t>Actividades Diversas</w:t>
      </w:r>
    </w:p>
    <w:p w14:paraId="780E9489" w14:textId="45187B13" w:rsidR="002C347D" w:rsidRPr="008E4E44" w:rsidRDefault="002C347D" w:rsidP="006B45BB">
      <w:pPr>
        <w:pStyle w:val="Estilodetabla2"/>
        <w:spacing w:line="360" w:lineRule="auto"/>
        <w:jc w:val="both"/>
        <w:rPr>
          <w:rStyle w:val="Ninguno"/>
          <w:rFonts w:ascii="Arial" w:hAnsi="Arial" w:cs="Arial"/>
          <w:sz w:val="24"/>
          <w:szCs w:val="24"/>
        </w:rPr>
      </w:pPr>
      <w:r w:rsidRPr="008E4E44">
        <w:rPr>
          <w:rStyle w:val="Ninguno"/>
          <w:rFonts w:ascii="Arial" w:hAnsi="Arial" w:cs="Arial"/>
          <w:sz w:val="24"/>
          <w:szCs w:val="24"/>
        </w:rPr>
        <w:t>La principal actividad económica realizada en Actividades Diversas es</w:t>
      </w:r>
      <w:r w:rsidR="008F2BD9">
        <w:rPr>
          <w:rStyle w:val="Ninguno"/>
          <w:rFonts w:ascii="Arial" w:hAnsi="Arial" w:cs="Arial"/>
          <w:sz w:val="24"/>
          <w:szCs w:val="24"/>
        </w:rPr>
        <w:t xml:space="preserve"> “</w:t>
      </w:r>
      <w:r w:rsidRPr="008E4E44">
        <w:rPr>
          <w:rStyle w:val="Ninguno"/>
          <w:rFonts w:ascii="Arial" w:hAnsi="Arial" w:cs="Arial"/>
          <w:sz w:val="24"/>
          <w:szCs w:val="24"/>
        </w:rPr>
        <w:t>Servicio</w:t>
      </w:r>
      <w:r w:rsidR="008F2BD9">
        <w:rPr>
          <w:rStyle w:val="Ninguno"/>
          <w:rFonts w:ascii="Arial" w:hAnsi="Arial" w:cs="Arial"/>
          <w:sz w:val="24"/>
          <w:szCs w:val="24"/>
        </w:rPr>
        <w:t>s de reparación y mantenimiento”</w:t>
      </w:r>
      <w:r w:rsidRPr="008E4E44">
        <w:rPr>
          <w:rStyle w:val="Ninguno"/>
          <w:rFonts w:ascii="Arial" w:hAnsi="Arial" w:cs="Arial"/>
          <w:sz w:val="24"/>
          <w:szCs w:val="24"/>
        </w:rPr>
        <w:t xml:space="preserve"> que es conformada por Reparación y mantenimiento de automóviles y camiones, Reparación y mantenimiento de equipo electrónico y de equipo de precisión,</w:t>
      </w:r>
      <w:r w:rsidR="006B45BB" w:rsidRPr="008E4E44">
        <w:rPr>
          <w:rStyle w:val="Ninguno"/>
          <w:rFonts w:ascii="Arial" w:hAnsi="Arial" w:cs="Arial"/>
          <w:sz w:val="24"/>
          <w:szCs w:val="24"/>
        </w:rPr>
        <w:t xml:space="preserve"> </w:t>
      </w:r>
      <w:r w:rsidRPr="008E4E44">
        <w:rPr>
          <w:rStyle w:val="Ninguno"/>
          <w:rFonts w:ascii="Arial" w:hAnsi="Arial" w:cs="Arial"/>
          <w:sz w:val="24"/>
          <w:szCs w:val="24"/>
        </w:rPr>
        <w:t>Reparación y mantenimiento de maquinaria y equipo agropecuario, industrial, comercial y de servicios,</w:t>
      </w:r>
      <w:r w:rsidR="006B45BB" w:rsidRPr="008E4E44">
        <w:rPr>
          <w:rStyle w:val="Ninguno"/>
          <w:rFonts w:ascii="Arial" w:hAnsi="Arial" w:cs="Arial"/>
          <w:sz w:val="24"/>
          <w:szCs w:val="24"/>
        </w:rPr>
        <w:t xml:space="preserve"> </w:t>
      </w:r>
      <w:r w:rsidR="008F2BD9">
        <w:rPr>
          <w:rStyle w:val="Ninguno"/>
          <w:rFonts w:ascii="Arial" w:hAnsi="Arial" w:cs="Arial"/>
          <w:sz w:val="24"/>
          <w:szCs w:val="24"/>
        </w:rPr>
        <w:t xml:space="preserve">y </w:t>
      </w:r>
      <w:r w:rsidRPr="008E4E44">
        <w:rPr>
          <w:rStyle w:val="Ninguno"/>
          <w:rFonts w:ascii="Arial" w:hAnsi="Arial" w:cs="Arial"/>
          <w:sz w:val="24"/>
          <w:szCs w:val="24"/>
        </w:rPr>
        <w:t>Reparación y mantenimiento de artículos para el hogar y personales.</w:t>
      </w:r>
    </w:p>
    <w:p w14:paraId="626540E1" w14:textId="77777777" w:rsidR="002C347D" w:rsidRPr="008E4E44" w:rsidRDefault="002C347D" w:rsidP="006B45BB">
      <w:pPr>
        <w:pStyle w:val="Estilodetabla2"/>
        <w:spacing w:line="360" w:lineRule="auto"/>
        <w:rPr>
          <w:rStyle w:val="Ninguno"/>
          <w:rFonts w:ascii="Arial" w:eastAsia="Arial" w:hAnsi="Arial" w:cs="Arial"/>
          <w:b/>
          <w:bCs/>
          <w:sz w:val="24"/>
          <w:szCs w:val="24"/>
        </w:rPr>
      </w:pPr>
    </w:p>
    <w:tbl>
      <w:tblPr>
        <w:tblStyle w:val="TableNormal"/>
        <w:tblpPr w:leftFromText="141" w:rightFromText="141" w:vertAnchor="text" w:horzAnchor="margin" w:tblpXSpec="center" w:tblpY="1"/>
        <w:tblW w:w="9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842"/>
        <w:gridCol w:w="1516"/>
        <w:gridCol w:w="2516"/>
      </w:tblGrid>
      <w:tr w:rsidR="00D06666" w:rsidRPr="008E4E44" w14:paraId="13F404D4" w14:textId="77777777" w:rsidTr="00A0544C">
        <w:trPr>
          <w:trHeight w:val="576"/>
          <w:tblHeader/>
        </w:trPr>
        <w:tc>
          <w:tcPr>
            <w:tcW w:w="5842" w:type="dxa"/>
            <w:tcBorders>
              <w:top w:val="single" w:sz="4" w:space="0" w:color="auto"/>
              <w:left w:val="single" w:sz="4" w:space="0" w:color="auto"/>
              <w:bottom w:val="single" w:sz="4" w:space="0" w:color="auto"/>
              <w:right w:val="single" w:sz="4" w:space="0" w:color="auto"/>
            </w:tcBorders>
            <w:shd w:val="clear" w:color="auto" w:fill="FFFF00"/>
            <w:tcMar>
              <w:top w:w="0" w:type="dxa"/>
              <w:left w:w="40" w:type="dxa"/>
              <w:bottom w:w="40" w:type="dxa"/>
              <w:right w:w="40" w:type="dxa"/>
            </w:tcMar>
            <w:vAlign w:val="center"/>
          </w:tcPr>
          <w:p w14:paraId="7378AD67" w14:textId="77777777" w:rsidR="00D06666" w:rsidRPr="008E4E44" w:rsidRDefault="00D06666" w:rsidP="00A0544C">
            <w:pPr>
              <w:pStyle w:val="Estilodetabla1"/>
              <w:jc w:val="center"/>
              <w:rPr>
                <w:rFonts w:ascii="Arial" w:hAnsi="Arial" w:cs="Arial"/>
                <w:sz w:val="18"/>
                <w:szCs w:val="18"/>
              </w:rPr>
            </w:pPr>
            <w:r w:rsidRPr="008E4E44">
              <w:rPr>
                <w:rFonts w:ascii="Arial" w:hAnsi="Arial" w:cs="Arial"/>
                <w:sz w:val="18"/>
                <w:szCs w:val="18"/>
              </w:rPr>
              <w:t>Actividad Económica</w:t>
            </w:r>
          </w:p>
        </w:tc>
        <w:tc>
          <w:tcPr>
            <w:tcW w:w="1516" w:type="dxa"/>
            <w:tcBorders>
              <w:top w:val="single" w:sz="4" w:space="0" w:color="auto"/>
              <w:left w:val="single" w:sz="4" w:space="0" w:color="auto"/>
              <w:bottom w:val="single" w:sz="4" w:space="0" w:color="auto"/>
              <w:right w:val="single" w:sz="4" w:space="0" w:color="auto"/>
            </w:tcBorders>
            <w:shd w:val="clear" w:color="auto" w:fill="FFFF00"/>
            <w:tcMar>
              <w:top w:w="0" w:type="dxa"/>
              <w:left w:w="40" w:type="dxa"/>
              <w:bottom w:w="40" w:type="dxa"/>
              <w:right w:w="40" w:type="dxa"/>
            </w:tcMar>
            <w:vAlign w:val="center"/>
          </w:tcPr>
          <w:p w14:paraId="77A1470B" w14:textId="77777777" w:rsidR="00D06666" w:rsidRPr="008E4E44" w:rsidRDefault="00D06666" w:rsidP="00A0544C">
            <w:pPr>
              <w:pStyle w:val="Estilodetabla1"/>
              <w:jc w:val="center"/>
              <w:rPr>
                <w:rFonts w:ascii="Arial" w:hAnsi="Arial" w:cs="Arial"/>
                <w:sz w:val="18"/>
                <w:szCs w:val="18"/>
              </w:rPr>
            </w:pPr>
            <w:r w:rsidRPr="008E4E44">
              <w:rPr>
                <w:rFonts w:ascii="Arial" w:hAnsi="Arial" w:cs="Arial"/>
                <w:sz w:val="18"/>
                <w:szCs w:val="18"/>
              </w:rPr>
              <w:t>Unidades Económicas</w:t>
            </w:r>
          </w:p>
        </w:tc>
        <w:tc>
          <w:tcPr>
            <w:tcW w:w="2516" w:type="dxa"/>
            <w:tcBorders>
              <w:top w:val="single" w:sz="2" w:space="0" w:color="000000"/>
              <w:left w:val="single" w:sz="4" w:space="0" w:color="auto"/>
              <w:bottom w:val="single" w:sz="6" w:space="0" w:color="000000"/>
              <w:right w:val="single" w:sz="2" w:space="0" w:color="000000"/>
            </w:tcBorders>
            <w:shd w:val="clear" w:color="auto" w:fill="FFFF00"/>
            <w:tcMar>
              <w:top w:w="0" w:type="dxa"/>
              <w:left w:w="40" w:type="dxa"/>
              <w:bottom w:w="40" w:type="dxa"/>
              <w:right w:w="40" w:type="dxa"/>
            </w:tcMar>
            <w:vAlign w:val="center"/>
          </w:tcPr>
          <w:p w14:paraId="012F704E" w14:textId="77777777" w:rsidR="00D06666" w:rsidRPr="008E4E44" w:rsidRDefault="00D06666" w:rsidP="00A0544C">
            <w:pPr>
              <w:pStyle w:val="Estilodetabla1"/>
              <w:jc w:val="center"/>
              <w:rPr>
                <w:rFonts w:ascii="Arial" w:hAnsi="Arial" w:cs="Arial"/>
                <w:sz w:val="22"/>
              </w:rPr>
            </w:pPr>
            <w:r w:rsidRPr="008E4E44">
              <w:rPr>
                <w:rFonts w:ascii="Arial" w:hAnsi="Arial" w:cs="Arial"/>
                <w:sz w:val="22"/>
                <w:szCs w:val="26"/>
              </w:rPr>
              <w:t>Porcentaje</w:t>
            </w:r>
          </w:p>
        </w:tc>
      </w:tr>
      <w:tr w:rsidR="00D06666" w:rsidRPr="008E4E44" w14:paraId="722167E3" w14:textId="77777777" w:rsidTr="00526FC8">
        <w:tblPrEx>
          <w:shd w:val="clear" w:color="auto" w:fill="auto"/>
        </w:tblPrEx>
        <w:trPr>
          <w:trHeight w:val="645"/>
        </w:trPr>
        <w:tc>
          <w:tcPr>
            <w:tcW w:w="584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1369FE1B" w14:textId="77777777" w:rsidR="00D06666" w:rsidRPr="008E4E44" w:rsidRDefault="00D06666" w:rsidP="00D0666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de reparación y mantenimiento</w:t>
            </w:r>
          </w:p>
        </w:tc>
        <w:tc>
          <w:tcPr>
            <w:tcW w:w="151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6445FC8E" w14:textId="4F9A6474" w:rsidR="00D06666" w:rsidRPr="008E4E44" w:rsidRDefault="00DB13F5" w:rsidP="00D06666">
            <w:pPr>
              <w:jc w:val="center"/>
              <w:rPr>
                <w:rFonts w:ascii="Arial" w:hAnsi="Arial" w:cs="Arial"/>
                <w:sz w:val="18"/>
                <w:szCs w:val="18"/>
              </w:rPr>
            </w:pPr>
            <w:r>
              <w:rPr>
                <w:rFonts w:ascii="Arial" w:hAnsi="Arial" w:cs="Arial"/>
                <w:color w:val="000000"/>
                <w:sz w:val="18"/>
                <w:szCs w:val="18"/>
              </w:rPr>
              <w:t>3,719</w:t>
            </w:r>
          </w:p>
        </w:tc>
        <w:tc>
          <w:tcPr>
            <w:tcW w:w="2516" w:type="dxa"/>
            <w:tcBorders>
              <w:top w:val="single" w:sz="6" w:space="0" w:color="000000"/>
              <w:left w:val="single" w:sz="4" w:space="0" w:color="auto"/>
              <w:bottom w:val="single" w:sz="2" w:space="0" w:color="000000"/>
              <w:right w:val="single" w:sz="2" w:space="0" w:color="000000"/>
            </w:tcBorders>
            <w:shd w:val="clear" w:color="auto" w:fill="auto"/>
            <w:tcMar>
              <w:top w:w="0" w:type="dxa"/>
              <w:left w:w="40" w:type="dxa"/>
              <w:bottom w:w="40" w:type="dxa"/>
              <w:right w:w="40" w:type="dxa"/>
            </w:tcMar>
            <w:vAlign w:val="center"/>
          </w:tcPr>
          <w:p w14:paraId="6BF6B241" w14:textId="332E3094" w:rsidR="00D06666" w:rsidRPr="00DB13F5" w:rsidRDefault="00DB13F5" w:rsidP="00D06666">
            <w:pPr>
              <w:jc w:val="center"/>
              <w:rPr>
                <w:rFonts w:ascii="Arial" w:hAnsi="Arial" w:cs="Arial"/>
                <w:sz w:val="18"/>
                <w:szCs w:val="18"/>
              </w:rPr>
            </w:pPr>
            <w:r w:rsidRPr="00DB13F5">
              <w:rPr>
                <w:rFonts w:ascii="Arial" w:hAnsi="Arial" w:cs="Arial"/>
                <w:color w:val="000000"/>
                <w:sz w:val="18"/>
                <w:szCs w:val="18"/>
              </w:rPr>
              <w:t>42.74</w:t>
            </w:r>
            <w:r w:rsidR="00D06666" w:rsidRPr="00DB13F5">
              <w:rPr>
                <w:rFonts w:ascii="Arial" w:hAnsi="Arial" w:cs="Arial"/>
                <w:color w:val="000000"/>
                <w:sz w:val="18"/>
                <w:szCs w:val="18"/>
              </w:rPr>
              <w:t>%</w:t>
            </w:r>
          </w:p>
        </w:tc>
      </w:tr>
      <w:tr w:rsidR="00D06666" w:rsidRPr="008E4E44" w14:paraId="2DE66896" w14:textId="77777777" w:rsidTr="00526FC8">
        <w:tblPrEx>
          <w:shd w:val="clear" w:color="auto" w:fill="auto"/>
        </w:tblPrEx>
        <w:trPr>
          <w:trHeight w:val="509"/>
        </w:trPr>
        <w:tc>
          <w:tcPr>
            <w:tcW w:w="584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069B6E79" w14:textId="77777777" w:rsidR="00D06666" w:rsidRPr="008E4E44" w:rsidRDefault="00D06666" w:rsidP="00D0666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personales</w:t>
            </w:r>
          </w:p>
        </w:tc>
        <w:tc>
          <w:tcPr>
            <w:tcW w:w="1516" w:type="dxa"/>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13E9C6F1" w14:textId="0D047EF1" w:rsidR="00D06666" w:rsidRPr="008E4E44" w:rsidRDefault="00DB13F5" w:rsidP="00D06666">
            <w:pPr>
              <w:jc w:val="center"/>
              <w:rPr>
                <w:rFonts w:ascii="Arial" w:hAnsi="Arial" w:cs="Arial"/>
                <w:sz w:val="18"/>
                <w:szCs w:val="18"/>
              </w:rPr>
            </w:pPr>
            <w:r>
              <w:rPr>
                <w:rFonts w:ascii="Arial" w:hAnsi="Arial" w:cs="Arial"/>
                <w:color w:val="000000"/>
                <w:sz w:val="18"/>
                <w:szCs w:val="18"/>
              </w:rPr>
              <w:t>4,322</w:t>
            </w:r>
          </w:p>
        </w:tc>
        <w:tc>
          <w:tcPr>
            <w:tcW w:w="2516" w:type="dxa"/>
            <w:tcBorders>
              <w:top w:val="single" w:sz="2" w:space="0" w:color="000000"/>
              <w:left w:val="single" w:sz="4" w:space="0" w:color="auto"/>
              <w:bottom w:val="single" w:sz="2" w:space="0" w:color="000000"/>
              <w:right w:val="single" w:sz="2" w:space="0" w:color="000000"/>
            </w:tcBorders>
            <w:shd w:val="clear" w:color="auto" w:fill="FEFFFF"/>
            <w:tcMar>
              <w:top w:w="0" w:type="dxa"/>
              <w:left w:w="40" w:type="dxa"/>
              <w:bottom w:w="40" w:type="dxa"/>
              <w:right w:w="40" w:type="dxa"/>
            </w:tcMar>
            <w:vAlign w:val="center"/>
          </w:tcPr>
          <w:p w14:paraId="0A81BAC2" w14:textId="4386FC60" w:rsidR="00D06666" w:rsidRPr="00DB13F5" w:rsidRDefault="00DB13F5" w:rsidP="00D06666">
            <w:pPr>
              <w:jc w:val="center"/>
              <w:rPr>
                <w:rFonts w:ascii="Arial" w:hAnsi="Arial" w:cs="Arial"/>
                <w:sz w:val="18"/>
                <w:szCs w:val="18"/>
              </w:rPr>
            </w:pPr>
            <w:r w:rsidRPr="00DB13F5">
              <w:rPr>
                <w:rFonts w:ascii="Arial" w:hAnsi="Arial" w:cs="Arial"/>
                <w:color w:val="000000"/>
                <w:sz w:val="18"/>
                <w:szCs w:val="18"/>
              </w:rPr>
              <w:t>49.67</w:t>
            </w:r>
            <w:r w:rsidR="00D06666" w:rsidRPr="00DB13F5">
              <w:rPr>
                <w:rFonts w:ascii="Arial" w:hAnsi="Arial" w:cs="Arial"/>
                <w:color w:val="000000"/>
                <w:sz w:val="18"/>
                <w:szCs w:val="18"/>
              </w:rPr>
              <w:t>%</w:t>
            </w:r>
          </w:p>
        </w:tc>
      </w:tr>
      <w:tr w:rsidR="00D06666" w:rsidRPr="008E4E44" w14:paraId="5EC2ECC3" w14:textId="77777777" w:rsidTr="00526FC8">
        <w:tblPrEx>
          <w:shd w:val="clear" w:color="auto" w:fill="auto"/>
        </w:tblPrEx>
        <w:trPr>
          <w:trHeight w:val="531"/>
        </w:trPr>
        <w:tc>
          <w:tcPr>
            <w:tcW w:w="584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7B472099" w14:textId="77777777" w:rsidR="00D06666" w:rsidRPr="008E4E44" w:rsidRDefault="00D06666" w:rsidP="00D0666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Asociaciones y organizaciones</w:t>
            </w:r>
          </w:p>
        </w:tc>
        <w:tc>
          <w:tcPr>
            <w:tcW w:w="151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72BA932D" w14:textId="4645BA40" w:rsidR="00D06666" w:rsidRPr="008E4E44" w:rsidRDefault="00DB13F5" w:rsidP="00D06666">
            <w:pPr>
              <w:jc w:val="center"/>
              <w:rPr>
                <w:rFonts w:ascii="Arial" w:hAnsi="Arial" w:cs="Arial"/>
                <w:sz w:val="18"/>
                <w:szCs w:val="18"/>
              </w:rPr>
            </w:pPr>
            <w:r>
              <w:rPr>
                <w:rFonts w:ascii="Arial" w:hAnsi="Arial" w:cs="Arial"/>
                <w:color w:val="000000"/>
                <w:sz w:val="18"/>
                <w:szCs w:val="18"/>
              </w:rPr>
              <w:t>660</w:t>
            </w:r>
          </w:p>
        </w:tc>
        <w:tc>
          <w:tcPr>
            <w:tcW w:w="2516" w:type="dxa"/>
            <w:tcBorders>
              <w:top w:val="single" w:sz="2" w:space="0" w:color="000000"/>
              <w:left w:val="single" w:sz="4" w:space="0" w:color="auto"/>
              <w:bottom w:val="single" w:sz="2" w:space="0" w:color="000000"/>
              <w:right w:val="single" w:sz="2" w:space="0" w:color="000000"/>
            </w:tcBorders>
            <w:shd w:val="clear" w:color="auto" w:fill="auto"/>
            <w:tcMar>
              <w:top w:w="0" w:type="dxa"/>
              <w:left w:w="40" w:type="dxa"/>
              <w:bottom w:w="40" w:type="dxa"/>
              <w:right w:w="40" w:type="dxa"/>
            </w:tcMar>
            <w:vAlign w:val="center"/>
          </w:tcPr>
          <w:p w14:paraId="7AAD2074" w14:textId="31055A41" w:rsidR="00D06666" w:rsidRPr="00DB13F5" w:rsidRDefault="00DB13F5" w:rsidP="00D06666">
            <w:pPr>
              <w:jc w:val="center"/>
              <w:rPr>
                <w:rFonts w:ascii="Arial" w:hAnsi="Arial" w:cs="Arial"/>
                <w:sz w:val="18"/>
                <w:szCs w:val="18"/>
              </w:rPr>
            </w:pPr>
            <w:r w:rsidRPr="00DB13F5">
              <w:rPr>
                <w:rFonts w:ascii="Arial" w:hAnsi="Arial" w:cs="Arial"/>
                <w:color w:val="000000"/>
                <w:sz w:val="18"/>
                <w:szCs w:val="18"/>
              </w:rPr>
              <w:t>7.59</w:t>
            </w:r>
            <w:r w:rsidR="00D06666" w:rsidRPr="00DB13F5">
              <w:rPr>
                <w:rFonts w:ascii="Arial" w:hAnsi="Arial" w:cs="Arial"/>
                <w:color w:val="000000"/>
                <w:sz w:val="18"/>
                <w:szCs w:val="18"/>
              </w:rPr>
              <w:t>%</w:t>
            </w:r>
          </w:p>
        </w:tc>
      </w:tr>
      <w:tr w:rsidR="00D06666" w:rsidRPr="008E4E44" w14:paraId="38DA6637" w14:textId="77777777" w:rsidTr="00526FC8">
        <w:tblPrEx>
          <w:shd w:val="clear" w:color="auto" w:fill="auto"/>
        </w:tblPrEx>
        <w:trPr>
          <w:trHeight w:val="667"/>
        </w:trPr>
        <w:tc>
          <w:tcPr>
            <w:tcW w:w="584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7701E0F5" w14:textId="77777777" w:rsidR="00D06666" w:rsidRPr="008E4E44" w:rsidRDefault="00D06666" w:rsidP="00D06666">
            <w:pPr>
              <w:pStyle w:val="Estilodetabla1"/>
              <w:rPr>
                <w:rFonts w:ascii="Arial" w:hAnsi="Arial" w:cs="Arial"/>
                <w:sz w:val="18"/>
                <w:szCs w:val="18"/>
              </w:rPr>
            </w:pPr>
            <w:r w:rsidRPr="008E4E44">
              <w:rPr>
                <w:rFonts w:ascii="Arial" w:hAnsi="Arial" w:cs="Arial"/>
                <w:sz w:val="18"/>
                <w:szCs w:val="18"/>
              </w:rPr>
              <w:t>Total</w:t>
            </w:r>
          </w:p>
        </w:tc>
        <w:tc>
          <w:tcPr>
            <w:tcW w:w="1516" w:type="dxa"/>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1E201B54" w14:textId="5F8D2E3E" w:rsidR="00D06666" w:rsidRPr="008E4E44" w:rsidRDefault="00DB13F5" w:rsidP="00D06666">
            <w:pPr>
              <w:jc w:val="center"/>
              <w:rPr>
                <w:rFonts w:ascii="Arial" w:hAnsi="Arial" w:cs="Arial"/>
                <w:sz w:val="18"/>
                <w:szCs w:val="18"/>
              </w:rPr>
            </w:pPr>
            <w:r>
              <w:rPr>
                <w:rFonts w:ascii="Arial" w:hAnsi="Arial" w:cs="Arial"/>
                <w:bCs/>
                <w:color w:val="000000"/>
                <w:sz w:val="18"/>
                <w:szCs w:val="18"/>
              </w:rPr>
              <w:t>8,701</w:t>
            </w:r>
          </w:p>
        </w:tc>
        <w:tc>
          <w:tcPr>
            <w:tcW w:w="2516" w:type="dxa"/>
            <w:tcBorders>
              <w:top w:val="single" w:sz="2" w:space="0" w:color="000000"/>
              <w:left w:val="single" w:sz="4" w:space="0" w:color="auto"/>
              <w:bottom w:val="single" w:sz="4" w:space="0" w:color="auto"/>
              <w:right w:val="single" w:sz="2" w:space="0" w:color="000000"/>
            </w:tcBorders>
            <w:shd w:val="clear" w:color="auto" w:fill="FEFFFF"/>
            <w:tcMar>
              <w:top w:w="0" w:type="dxa"/>
              <w:left w:w="40" w:type="dxa"/>
              <w:bottom w:w="40" w:type="dxa"/>
              <w:right w:w="40" w:type="dxa"/>
            </w:tcMar>
            <w:vAlign w:val="center"/>
          </w:tcPr>
          <w:p w14:paraId="50C536F6" w14:textId="77777777" w:rsidR="00D06666" w:rsidRPr="00DB13F5" w:rsidRDefault="00D06666" w:rsidP="00D06666">
            <w:pPr>
              <w:jc w:val="center"/>
              <w:rPr>
                <w:rFonts w:ascii="Arial" w:hAnsi="Arial" w:cs="Arial"/>
                <w:sz w:val="18"/>
                <w:szCs w:val="18"/>
              </w:rPr>
            </w:pPr>
            <w:r w:rsidRPr="00DB13F5">
              <w:rPr>
                <w:rFonts w:ascii="Arial" w:hAnsi="Arial" w:cs="Arial"/>
                <w:color w:val="000000"/>
                <w:sz w:val="18"/>
                <w:szCs w:val="18"/>
              </w:rPr>
              <w:t>100%</w:t>
            </w:r>
          </w:p>
        </w:tc>
      </w:tr>
    </w:tbl>
    <w:p w14:paraId="66A3C81B" w14:textId="77777777" w:rsidR="006264AD" w:rsidRDefault="006264AD" w:rsidP="005E63DB">
      <w:pPr>
        <w:pStyle w:val="Estilodetabla2"/>
        <w:spacing w:line="360" w:lineRule="auto"/>
        <w:jc w:val="both"/>
        <w:rPr>
          <w:rFonts w:ascii="Arial" w:hAnsi="Arial" w:cs="Arial"/>
          <w:sz w:val="18"/>
          <w:szCs w:val="18"/>
          <w:lang w:val="es-ES_tradnl"/>
        </w:rPr>
      </w:pPr>
    </w:p>
    <w:p w14:paraId="3E9EDA94" w14:textId="1CF1E3BF" w:rsidR="00015832" w:rsidRPr="008E4E44" w:rsidRDefault="005E63DB" w:rsidP="005E63DB">
      <w:pPr>
        <w:pStyle w:val="Estilodetabla2"/>
        <w:spacing w:line="360" w:lineRule="auto"/>
        <w:jc w:val="both"/>
        <w:rPr>
          <w:rStyle w:val="Ninguno"/>
          <w:rFonts w:ascii="Arial" w:eastAsia="Arial" w:hAnsi="Arial" w:cs="Arial"/>
          <w:b/>
          <w:bCs/>
          <w:sz w:val="24"/>
          <w:szCs w:val="24"/>
        </w:rPr>
      </w:pPr>
      <w:r w:rsidRPr="008E4E44">
        <w:rPr>
          <w:rFonts w:ascii="Arial" w:hAnsi="Arial" w:cs="Arial"/>
          <w:sz w:val="18"/>
          <w:szCs w:val="18"/>
          <w:lang w:val="es-ES_tradnl"/>
        </w:rPr>
        <w:t>Fuente: Directorio Estad</w:t>
      </w:r>
      <w:r w:rsidRPr="008E4E44">
        <w:rPr>
          <w:rFonts w:ascii="Arial" w:hAnsi="Arial" w:cs="Arial"/>
          <w:sz w:val="18"/>
          <w:szCs w:val="18"/>
        </w:rPr>
        <w:t>í</w:t>
      </w:r>
      <w:r w:rsidRPr="008E4E44">
        <w:rPr>
          <w:rFonts w:ascii="Arial" w:hAnsi="Arial" w:cs="Arial"/>
          <w:sz w:val="18"/>
          <w:szCs w:val="18"/>
          <w:lang w:val="pt-PT"/>
        </w:rPr>
        <w:t>stico Nacional de Unidades Econ</w:t>
      </w:r>
      <w:r w:rsidRPr="008E4E44">
        <w:rPr>
          <w:rFonts w:ascii="Arial" w:hAnsi="Arial" w:cs="Arial"/>
          <w:sz w:val="18"/>
          <w:szCs w:val="18"/>
          <w:lang w:val="es-ES_tradnl"/>
        </w:rPr>
        <w:t>ó</w:t>
      </w:r>
      <w:r w:rsidRPr="008E4E44">
        <w:rPr>
          <w:rFonts w:ascii="Arial" w:hAnsi="Arial" w:cs="Arial"/>
          <w:sz w:val="18"/>
          <w:szCs w:val="18"/>
          <w:lang w:val="pt-PT"/>
        </w:rPr>
        <w:t>micas</w:t>
      </w:r>
    </w:p>
    <w:p w14:paraId="2D902692" w14:textId="77777777" w:rsidR="00D06666" w:rsidRPr="008E4E44" w:rsidRDefault="00D06666" w:rsidP="002C347D">
      <w:pPr>
        <w:pStyle w:val="Estilodetabla2"/>
        <w:rPr>
          <w:rStyle w:val="Ninguno"/>
          <w:rFonts w:ascii="Arial" w:eastAsia="Arial" w:hAnsi="Arial" w:cs="Arial"/>
          <w:b/>
          <w:bCs/>
          <w:sz w:val="24"/>
          <w:szCs w:val="24"/>
        </w:rPr>
      </w:pPr>
    </w:p>
    <w:p w14:paraId="0E2479AC" w14:textId="77777777" w:rsidR="00D06666" w:rsidRPr="008E4E44" w:rsidRDefault="00D06666" w:rsidP="002C347D">
      <w:pPr>
        <w:pStyle w:val="Estilodetabla2"/>
        <w:rPr>
          <w:rStyle w:val="Ninguno"/>
          <w:rFonts w:ascii="Arial" w:eastAsia="Arial" w:hAnsi="Arial" w:cs="Arial"/>
          <w:b/>
          <w:bCs/>
          <w:sz w:val="24"/>
          <w:szCs w:val="24"/>
        </w:rPr>
      </w:pPr>
    </w:p>
    <w:p w14:paraId="2F6E96C0" w14:textId="0C994B96" w:rsidR="002C347D" w:rsidRPr="008E4E44" w:rsidRDefault="002C347D" w:rsidP="002C347D">
      <w:pPr>
        <w:pStyle w:val="Estilodetabla2"/>
        <w:jc w:val="both"/>
        <w:rPr>
          <w:rStyle w:val="Ninguno"/>
          <w:rFonts w:ascii="Arial" w:eastAsia="Arial" w:hAnsi="Arial" w:cs="Arial"/>
          <w:b/>
          <w:bCs/>
          <w:sz w:val="24"/>
          <w:szCs w:val="24"/>
        </w:rPr>
      </w:pPr>
      <w:r w:rsidRPr="008E4E44">
        <w:rPr>
          <w:rStyle w:val="Ninguno"/>
          <w:rFonts w:ascii="Arial" w:hAnsi="Arial" w:cs="Arial"/>
          <w:b/>
          <w:bCs/>
          <w:sz w:val="24"/>
          <w:szCs w:val="24"/>
        </w:rPr>
        <w:lastRenderedPageBreak/>
        <w:t>3.-Servicios de alojamiento temporal y de preparación de alimentos y bebidas</w:t>
      </w:r>
    </w:p>
    <w:p w14:paraId="409A21C9" w14:textId="77777777" w:rsidR="002C347D" w:rsidRPr="008E4E44" w:rsidRDefault="002C347D" w:rsidP="002C347D">
      <w:pPr>
        <w:pStyle w:val="Estilodetabla2"/>
        <w:jc w:val="both"/>
        <w:rPr>
          <w:rStyle w:val="Ninguno"/>
          <w:rFonts w:ascii="Arial" w:eastAsia="Arial" w:hAnsi="Arial" w:cs="Arial"/>
          <w:b/>
          <w:bCs/>
          <w:sz w:val="24"/>
          <w:szCs w:val="24"/>
        </w:rPr>
      </w:pPr>
    </w:p>
    <w:p w14:paraId="740EF448" w14:textId="4C3F6710" w:rsidR="002C347D" w:rsidRPr="008E4E44" w:rsidRDefault="002C347D" w:rsidP="006B45BB">
      <w:pPr>
        <w:pStyle w:val="Descripcin"/>
        <w:tabs>
          <w:tab w:val="left" w:pos="1440"/>
          <w:tab w:val="left" w:pos="2880"/>
          <w:tab w:val="left" w:pos="4320"/>
          <w:tab w:val="left" w:pos="5760"/>
          <w:tab w:val="left" w:pos="7200"/>
          <w:tab w:val="left" w:pos="8640"/>
        </w:tabs>
        <w:spacing w:line="360" w:lineRule="auto"/>
        <w:jc w:val="both"/>
        <w:rPr>
          <w:rStyle w:val="Ninguno"/>
          <w:rFonts w:ascii="Arial" w:hAnsi="Arial" w:cs="Arial"/>
          <w:sz w:val="24"/>
          <w:szCs w:val="24"/>
        </w:rPr>
      </w:pPr>
      <w:r w:rsidRPr="008E4E44">
        <w:rPr>
          <w:rStyle w:val="Ninguno"/>
          <w:rFonts w:ascii="Arial" w:hAnsi="Arial" w:cs="Arial"/>
          <w:sz w:val="24"/>
          <w:szCs w:val="24"/>
        </w:rPr>
        <w:t>La principal actividad económica realizada en Actividades de Servic</w:t>
      </w:r>
      <w:r w:rsidR="00A154B6">
        <w:rPr>
          <w:rStyle w:val="Ninguno"/>
          <w:rFonts w:ascii="Arial" w:hAnsi="Arial" w:cs="Arial"/>
          <w:sz w:val="24"/>
          <w:szCs w:val="24"/>
        </w:rPr>
        <w:t>ios de alojamiento temporal es “</w:t>
      </w:r>
      <w:r w:rsidRPr="008E4E44">
        <w:rPr>
          <w:rStyle w:val="Ninguno"/>
          <w:rFonts w:ascii="Arial" w:hAnsi="Arial" w:cs="Arial"/>
          <w:sz w:val="24"/>
          <w:szCs w:val="24"/>
        </w:rPr>
        <w:t>Servicios de pre</w:t>
      </w:r>
      <w:r w:rsidR="00A154B6">
        <w:rPr>
          <w:rStyle w:val="Ninguno"/>
          <w:rFonts w:ascii="Arial" w:hAnsi="Arial" w:cs="Arial"/>
          <w:sz w:val="24"/>
          <w:szCs w:val="24"/>
        </w:rPr>
        <w:t>paración de alimentos y bebidas”</w:t>
      </w:r>
      <w:r w:rsidRPr="008E4E44">
        <w:rPr>
          <w:rStyle w:val="Ninguno"/>
          <w:rFonts w:ascii="Arial" w:hAnsi="Arial" w:cs="Arial"/>
          <w:sz w:val="24"/>
          <w:szCs w:val="24"/>
        </w:rPr>
        <w:t xml:space="preserve"> se compone de Servicios de preparación de alimentos por encargo, Centros nocturnos, bares, cantinas y similares, Servicios de preparación de alimentos y bebidas alcohólicas y no alcohó</w:t>
      </w:r>
      <w:r w:rsidRPr="008E4E44">
        <w:rPr>
          <w:rStyle w:val="Ninguno"/>
          <w:rFonts w:ascii="Arial" w:hAnsi="Arial" w:cs="Arial"/>
          <w:sz w:val="24"/>
          <w:szCs w:val="24"/>
          <w:lang w:val="pt-PT"/>
        </w:rPr>
        <w:t>licas</w:t>
      </w:r>
      <w:r w:rsidRPr="008E4E44">
        <w:rPr>
          <w:rStyle w:val="Ninguno"/>
          <w:rFonts w:ascii="Arial" w:hAnsi="Arial" w:cs="Arial"/>
          <w:sz w:val="24"/>
          <w:szCs w:val="24"/>
        </w:rPr>
        <w:t>.</w:t>
      </w:r>
    </w:p>
    <w:p w14:paraId="7CBE6D4E" w14:textId="189A6E7A" w:rsidR="002C347D" w:rsidRPr="008E4E44" w:rsidRDefault="002C347D" w:rsidP="002C347D">
      <w:pPr>
        <w:pStyle w:val="Estilodetabla2"/>
        <w:jc w:val="both"/>
        <w:rPr>
          <w:rStyle w:val="Ninguno"/>
          <w:rFonts w:ascii="Arial" w:eastAsia="Arial" w:hAnsi="Arial" w:cs="Arial"/>
          <w:b/>
          <w:bCs/>
          <w:sz w:val="24"/>
          <w:szCs w:val="24"/>
        </w:rPr>
      </w:pPr>
    </w:p>
    <w:tbl>
      <w:tblPr>
        <w:tblStyle w:val="TableNormal"/>
        <w:tblpPr w:leftFromText="141" w:rightFromText="141" w:vertAnchor="text" w:horzAnchor="margin" w:tblpY="-47"/>
        <w:tblW w:w="92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946"/>
        <w:gridCol w:w="2342"/>
        <w:gridCol w:w="1913"/>
      </w:tblGrid>
      <w:tr w:rsidR="00DB6BF8" w:rsidRPr="008E4E44" w14:paraId="5426107E" w14:textId="77777777" w:rsidTr="00A0544C">
        <w:trPr>
          <w:trHeight w:val="652"/>
          <w:tblHeader/>
        </w:trPr>
        <w:tc>
          <w:tcPr>
            <w:tcW w:w="4946" w:type="dxa"/>
            <w:tcBorders>
              <w:top w:val="single" w:sz="2" w:space="0" w:color="000000"/>
              <w:left w:val="single" w:sz="2" w:space="0" w:color="000000"/>
              <w:bottom w:val="single" w:sz="6" w:space="0" w:color="000000"/>
              <w:right w:val="single" w:sz="2" w:space="0" w:color="000000"/>
            </w:tcBorders>
            <w:shd w:val="clear" w:color="auto" w:fill="92D050"/>
            <w:tcMar>
              <w:top w:w="0" w:type="dxa"/>
              <w:left w:w="40" w:type="dxa"/>
              <w:bottom w:w="40" w:type="dxa"/>
              <w:right w:w="40" w:type="dxa"/>
            </w:tcMar>
            <w:vAlign w:val="center"/>
          </w:tcPr>
          <w:p w14:paraId="594B3F63" w14:textId="77777777"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Actividad Económica</w:t>
            </w:r>
          </w:p>
        </w:tc>
        <w:tc>
          <w:tcPr>
            <w:tcW w:w="2342" w:type="dxa"/>
            <w:tcBorders>
              <w:top w:val="single" w:sz="2" w:space="0" w:color="000000"/>
              <w:left w:val="single" w:sz="2" w:space="0" w:color="000000"/>
              <w:bottom w:val="single" w:sz="6" w:space="0" w:color="000000"/>
              <w:right w:val="single" w:sz="2" w:space="0" w:color="000000"/>
            </w:tcBorders>
            <w:shd w:val="clear" w:color="auto" w:fill="92D050"/>
            <w:tcMar>
              <w:top w:w="0" w:type="dxa"/>
              <w:left w:w="40" w:type="dxa"/>
              <w:bottom w:w="40" w:type="dxa"/>
              <w:right w:w="40" w:type="dxa"/>
            </w:tcMar>
            <w:vAlign w:val="center"/>
          </w:tcPr>
          <w:p w14:paraId="36CB9700" w14:textId="18C1BF3B"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Unidades Económicas</w:t>
            </w:r>
          </w:p>
        </w:tc>
        <w:tc>
          <w:tcPr>
            <w:tcW w:w="1913" w:type="dxa"/>
            <w:tcBorders>
              <w:top w:val="single" w:sz="2" w:space="0" w:color="000000"/>
              <w:left w:val="single" w:sz="2" w:space="0" w:color="000000"/>
              <w:bottom w:val="single" w:sz="6" w:space="0" w:color="000000"/>
              <w:right w:val="single" w:sz="2" w:space="0" w:color="000000"/>
            </w:tcBorders>
            <w:shd w:val="clear" w:color="auto" w:fill="92D050"/>
            <w:tcMar>
              <w:top w:w="0" w:type="dxa"/>
              <w:left w:w="40" w:type="dxa"/>
              <w:bottom w:w="40" w:type="dxa"/>
              <w:right w:w="40" w:type="dxa"/>
            </w:tcMar>
            <w:vAlign w:val="center"/>
          </w:tcPr>
          <w:p w14:paraId="3B6CB344" w14:textId="5BD1F09B"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Porcentaje</w:t>
            </w:r>
          </w:p>
        </w:tc>
      </w:tr>
      <w:tr w:rsidR="00DB6BF8" w:rsidRPr="008E4E44" w14:paraId="468BC703" w14:textId="77777777" w:rsidTr="00D06666">
        <w:tblPrEx>
          <w:shd w:val="clear" w:color="auto" w:fill="auto"/>
        </w:tblPrEx>
        <w:trPr>
          <w:trHeight w:val="695"/>
        </w:trPr>
        <w:tc>
          <w:tcPr>
            <w:tcW w:w="4946"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35394FA"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de preparación de alimentos y bebidas</w:t>
            </w:r>
          </w:p>
        </w:tc>
        <w:tc>
          <w:tcPr>
            <w:tcW w:w="2342"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4887278B" w14:textId="1271AEEE" w:rsidR="00DB6BF8" w:rsidRPr="008E4E44" w:rsidRDefault="00A154B6" w:rsidP="005E63DB">
            <w:pPr>
              <w:jc w:val="center"/>
              <w:rPr>
                <w:rFonts w:ascii="Arial" w:hAnsi="Arial" w:cs="Arial"/>
                <w:sz w:val="18"/>
                <w:szCs w:val="18"/>
              </w:rPr>
            </w:pPr>
            <w:r>
              <w:rPr>
                <w:rFonts w:ascii="Arial" w:hAnsi="Arial" w:cs="Arial"/>
                <w:color w:val="000000"/>
                <w:sz w:val="18"/>
                <w:szCs w:val="18"/>
              </w:rPr>
              <w:t>6,728</w:t>
            </w:r>
          </w:p>
        </w:tc>
        <w:tc>
          <w:tcPr>
            <w:tcW w:w="1913"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0404C87B" w14:textId="6508C731" w:rsidR="00DB6BF8" w:rsidRPr="008E4E44" w:rsidRDefault="00A154B6" w:rsidP="005E63DB">
            <w:pPr>
              <w:jc w:val="center"/>
              <w:rPr>
                <w:rFonts w:ascii="Arial" w:hAnsi="Arial" w:cs="Arial"/>
                <w:sz w:val="18"/>
                <w:szCs w:val="18"/>
              </w:rPr>
            </w:pPr>
            <w:r>
              <w:rPr>
                <w:rFonts w:ascii="Arial" w:hAnsi="Arial" w:cs="Arial"/>
                <w:color w:val="000000"/>
                <w:sz w:val="18"/>
                <w:szCs w:val="18"/>
              </w:rPr>
              <w:t>98.59</w:t>
            </w:r>
            <w:r w:rsidR="00DB6BF8" w:rsidRPr="008E4E44">
              <w:rPr>
                <w:rFonts w:ascii="Arial" w:hAnsi="Arial" w:cs="Arial"/>
                <w:color w:val="000000"/>
                <w:sz w:val="18"/>
                <w:szCs w:val="18"/>
              </w:rPr>
              <w:t>%</w:t>
            </w:r>
          </w:p>
        </w:tc>
      </w:tr>
      <w:tr w:rsidR="00DB6BF8" w:rsidRPr="008E4E44" w14:paraId="120A639F" w14:textId="77777777" w:rsidTr="00D06666">
        <w:tblPrEx>
          <w:shd w:val="clear" w:color="auto" w:fill="auto"/>
        </w:tblPrEx>
        <w:trPr>
          <w:trHeight w:val="531"/>
        </w:trPr>
        <w:tc>
          <w:tcPr>
            <w:tcW w:w="4946"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B5E9DFF"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de alojamiento temporal</w:t>
            </w:r>
          </w:p>
        </w:tc>
        <w:tc>
          <w:tcPr>
            <w:tcW w:w="2342"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77E02CA8" w14:textId="3D1C9CE0" w:rsidR="00DB6BF8" w:rsidRPr="008E4E44" w:rsidRDefault="00A154B6" w:rsidP="005E63DB">
            <w:pPr>
              <w:jc w:val="center"/>
              <w:rPr>
                <w:rFonts w:ascii="Arial" w:hAnsi="Arial" w:cs="Arial"/>
                <w:sz w:val="18"/>
                <w:szCs w:val="18"/>
              </w:rPr>
            </w:pPr>
            <w:r>
              <w:rPr>
                <w:rFonts w:ascii="Arial" w:hAnsi="Arial" w:cs="Arial"/>
                <w:color w:val="000000"/>
                <w:sz w:val="18"/>
                <w:szCs w:val="18"/>
              </w:rPr>
              <w:t>96</w:t>
            </w:r>
          </w:p>
        </w:tc>
        <w:tc>
          <w:tcPr>
            <w:tcW w:w="191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6E1E0DF5" w14:textId="5A7CACEC" w:rsidR="00DB6BF8" w:rsidRPr="008E4E44" w:rsidRDefault="00A154B6" w:rsidP="005E63DB">
            <w:pPr>
              <w:jc w:val="center"/>
              <w:rPr>
                <w:rFonts w:ascii="Arial" w:hAnsi="Arial" w:cs="Arial"/>
                <w:sz w:val="18"/>
                <w:szCs w:val="18"/>
              </w:rPr>
            </w:pPr>
            <w:r>
              <w:rPr>
                <w:rFonts w:ascii="Arial" w:hAnsi="Arial" w:cs="Arial"/>
                <w:color w:val="000000"/>
                <w:sz w:val="18"/>
                <w:szCs w:val="18"/>
              </w:rPr>
              <w:t>1.41</w:t>
            </w:r>
            <w:r w:rsidR="00DB6BF8" w:rsidRPr="008E4E44">
              <w:rPr>
                <w:rFonts w:ascii="Arial" w:hAnsi="Arial" w:cs="Arial"/>
                <w:color w:val="000000"/>
                <w:sz w:val="18"/>
                <w:szCs w:val="18"/>
              </w:rPr>
              <w:t>%</w:t>
            </w:r>
          </w:p>
        </w:tc>
      </w:tr>
      <w:tr w:rsidR="00DB6BF8" w:rsidRPr="008E4E44" w14:paraId="50DE372E" w14:textId="77777777" w:rsidTr="00D06666">
        <w:tblPrEx>
          <w:shd w:val="clear" w:color="auto" w:fill="auto"/>
        </w:tblPrEx>
        <w:trPr>
          <w:trHeight w:val="525"/>
        </w:trPr>
        <w:tc>
          <w:tcPr>
            <w:tcW w:w="4946"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39C88BA" w14:textId="77777777" w:rsidR="00DB6BF8" w:rsidRPr="008E4E44" w:rsidRDefault="00DB6BF8" w:rsidP="00424F19">
            <w:pPr>
              <w:pStyle w:val="Estilodetabla1"/>
              <w:rPr>
                <w:rFonts w:ascii="Arial" w:hAnsi="Arial" w:cs="Arial"/>
                <w:sz w:val="18"/>
                <w:szCs w:val="18"/>
              </w:rPr>
            </w:pPr>
            <w:r w:rsidRPr="008E4E44">
              <w:rPr>
                <w:rFonts w:ascii="Arial" w:hAnsi="Arial" w:cs="Arial"/>
                <w:sz w:val="18"/>
                <w:szCs w:val="18"/>
              </w:rPr>
              <w:t>Total</w:t>
            </w:r>
          </w:p>
        </w:tc>
        <w:tc>
          <w:tcPr>
            <w:tcW w:w="2342"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173629BB" w14:textId="384FC0AD" w:rsidR="00DB6BF8" w:rsidRPr="008E4E44" w:rsidRDefault="00A154B6" w:rsidP="005E63DB">
            <w:pPr>
              <w:jc w:val="center"/>
              <w:rPr>
                <w:rFonts w:ascii="Arial" w:hAnsi="Arial" w:cs="Arial"/>
                <w:sz w:val="18"/>
                <w:szCs w:val="18"/>
              </w:rPr>
            </w:pPr>
            <w:r>
              <w:rPr>
                <w:rFonts w:ascii="Arial" w:hAnsi="Arial" w:cs="Arial"/>
                <w:bCs/>
                <w:color w:val="000000"/>
                <w:sz w:val="18"/>
                <w:szCs w:val="18"/>
              </w:rPr>
              <w:t>6,824</w:t>
            </w:r>
          </w:p>
        </w:tc>
        <w:tc>
          <w:tcPr>
            <w:tcW w:w="191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13EB9C77" w14:textId="77777777" w:rsidR="00DB6BF8" w:rsidRPr="008E4E44" w:rsidRDefault="00DB6BF8" w:rsidP="005E63DB">
            <w:pPr>
              <w:jc w:val="center"/>
              <w:rPr>
                <w:rFonts w:ascii="Arial" w:hAnsi="Arial" w:cs="Arial"/>
                <w:sz w:val="18"/>
                <w:szCs w:val="18"/>
              </w:rPr>
            </w:pPr>
            <w:r w:rsidRPr="008E4E44">
              <w:rPr>
                <w:rFonts w:ascii="Arial" w:hAnsi="Arial" w:cs="Arial"/>
                <w:color w:val="000000"/>
                <w:sz w:val="18"/>
                <w:szCs w:val="18"/>
              </w:rPr>
              <w:t>100%</w:t>
            </w:r>
          </w:p>
        </w:tc>
      </w:tr>
    </w:tbl>
    <w:p w14:paraId="7DF1A41C" w14:textId="50F1C873" w:rsidR="002C347D" w:rsidRPr="006264AD" w:rsidRDefault="005E63DB" w:rsidP="006264AD">
      <w:pPr>
        <w:pStyle w:val="Estilodetabla2"/>
        <w:jc w:val="both"/>
        <w:rPr>
          <w:rStyle w:val="Ninguno"/>
          <w:rFonts w:ascii="Arial" w:eastAsia="Arial" w:hAnsi="Arial" w:cs="Arial"/>
          <w:b/>
          <w:bCs/>
          <w:sz w:val="24"/>
          <w:szCs w:val="24"/>
          <w:lang w:val="es-MX"/>
        </w:rPr>
      </w:pPr>
      <w:r w:rsidRPr="008E4E44">
        <w:rPr>
          <w:rFonts w:ascii="Arial" w:hAnsi="Arial" w:cs="Arial"/>
          <w:sz w:val="18"/>
          <w:szCs w:val="18"/>
          <w:lang w:val="es-ES_tradnl"/>
        </w:rPr>
        <w:t>Fuente: Directorio Estad</w:t>
      </w:r>
      <w:r w:rsidRPr="008E4E44">
        <w:rPr>
          <w:rFonts w:ascii="Arial" w:hAnsi="Arial" w:cs="Arial"/>
          <w:sz w:val="18"/>
          <w:szCs w:val="18"/>
        </w:rPr>
        <w:t>í</w:t>
      </w:r>
      <w:r w:rsidRPr="008E4E44">
        <w:rPr>
          <w:rFonts w:ascii="Arial" w:hAnsi="Arial" w:cs="Arial"/>
          <w:sz w:val="18"/>
          <w:szCs w:val="18"/>
          <w:lang w:val="pt-PT"/>
        </w:rPr>
        <w:t>stico Nacional de Unidades Econ</w:t>
      </w:r>
      <w:r w:rsidRPr="008E4E44">
        <w:rPr>
          <w:rFonts w:ascii="Arial" w:hAnsi="Arial" w:cs="Arial"/>
          <w:sz w:val="18"/>
          <w:szCs w:val="18"/>
          <w:lang w:val="es-ES_tradnl"/>
        </w:rPr>
        <w:t>ó</w:t>
      </w:r>
      <w:r w:rsidRPr="008E4E44">
        <w:rPr>
          <w:rFonts w:ascii="Arial" w:hAnsi="Arial" w:cs="Arial"/>
          <w:sz w:val="18"/>
          <w:szCs w:val="18"/>
          <w:lang w:val="pt-PT"/>
        </w:rPr>
        <w:t>micas</w:t>
      </w:r>
    </w:p>
    <w:p w14:paraId="285C6BAA" w14:textId="77777777" w:rsidR="00D06666" w:rsidRPr="008E4E44" w:rsidRDefault="00D06666" w:rsidP="002C347D">
      <w:pPr>
        <w:pStyle w:val="Estilodetabla2"/>
        <w:rPr>
          <w:rStyle w:val="Ninguno"/>
          <w:rFonts w:ascii="Arial" w:eastAsia="Arial" w:hAnsi="Arial" w:cs="Arial"/>
          <w:b/>
          <w:bCs/>
          <w:sz w:val="24"/>
          <w:szCs w:val="24"/>
        </w:rPr>
      </w:pPr>
    </w:p>
    <w:p w14:paraId="1B2864D3" w14:textId="77777777" w:rsidR="00A27DF4" w:rsidRPr="008E4E44" w:rsidRDefault="00A27DF4" w:rsidP="00A27DF4">
      <w:pPr>
        <w:pStyle w:val="Estilodetabla2"/>
        <w:rPr>
          <w:rStyle w:val="Ninguno"/>
          <w:rFonts w:ascii="Arial" w:eastAsia="Arial" w:hAnsi="Arial" w:cs="Arial"/>
          <w:b/>
          <w:bCs/>
          <w:sz w:val="24"/>
          <w:szCs w:val="24"/>
        </w:rPr>
      </w:pPr>
      <w:r w:rsidRPr="008E4E44">
        <w:rPr>
          <w:rStyle w:val="Ninguno"/>
          <w:rFonts w:ascii="Arial" w:hAnsi="Arial" w:cs="Arial"/>
          <w:b/>
          <w:bCs/>
          <w:sz w:val="24"/>
          <w:szCs w:val="24"/>
        </w:rPr>
        <w:t>4.-</w:t>
      </w:r>
      <w:r w:rsidRPr="008E4E44">
        <w:rPr>
          <w:rStyle w:val="Ninguno"/>
          <w:rFonts w:ascii="Arial" w:hAnsi="Arial" w:cs="Arial"/>
          <w:b/>
          <w:bCs/>
          <w:sz w:val="24"/>
          <w:szCs w:val="24"/>
          <w:lang w:val="pt-PT"/>
        </w:rPr>
        <w:t xml:space="preserve">Industrias </w:t>
      </w:r>
      <w:r w:rsidRPr="008E4E44">
        <w:rPr>
          <w:rStyle w:val="Ninguno"/>
          <w:rFonts w:ascii="Arial" w:hAnsi="Arial" w:cs="Arial"/>
          <w:b/>
          <w:bCs/>
          <w:sz w:val="24"/>
          <w:szCs w:val="24"/>
        </w:rPr>
        <w:t>manufactureras</w:t>
      </w:r>
    </w:p>
    <w:p w14:paraId="77B0A381" w14:textId="77777777" w:rsidR="00A27DF4" w:rsidRPr="008E4E44" w:rsidRDefault="00A27DF4" w:rsidP="00A27DF4">
      <w:pPr>
        <w:pStyle w:val="Estilodetabla2"/>
        <w:rPr>
          <w:rStyle w:val="Ninguno"/>
          <w:rFonts w:ascii="Arial" w:eastAsia="Arial" w:hAnsi="Arial" w:cs="Arial"/>
          <w:b/>
          <w:bCs/>
          <w:sz w:val="24"/>
          <w:szCs w:val="24"/>
        </w:rPr>
      </w:pPr>
    </w:p>
    <w:p w14:paraId="4E7D7630" w14:textId="7003618D" w:rsidR="00A27DF4" w:rsidRPr="008E4E44" w:rsidRDefault="00A27DF4" w:rsidP="00A27DF4">
      <w:pPr>
        <w:pStyle w:val="Descripcin"/>
        <w:tabs>
          <w:tab w:val="left" w:pos="1440"/>
          <w:tab w:val="left" w:pos="2880"/>
          <w:tab w:val="left" w:pos="4320"/>
          <w:tab w:val="left" w:pos="5760"/>
          <w:tab w:val="left" w:pos="7200"/>
          <w:tab w:val="left" w:pos="8640"/>
        </w:tabs>
        <w:spacing w:line="288" w:lineRule="auto"/>
        <w:jc w:val="both"/>
        <w:rPr>
          <w:rFonts w:ascii="Arial" w:hAnsi="Arial" w:cs="Arial"/>
          <w:sz w:val="24"/>
          <w:szCs w:val="24"/>
          <w:lang w:val="es-ES_tradnl"/>
        </w:rPr>
      </w:pPr>
      <w:r w:rsidRPr="008E4E44">
        <w:rPr>
          <w:rStyle w:val="Ninguno"/>
          <w:rFonts w:ascii="Arial" w:hAnsi="Arial" w:cs="Arial"/>
          <w:sz w:val="24"/>
          <w:szCs w:val="24"/>
        </w:rPr>
        <w:t>La principal actividad económica realizada en Actividades de la</w:t>
      </w:r>
      <w:r w:rsidR="00150B6D">
        <w:rPr>
          <w:rStyle w:val="Ninguno"/>
          <w:rFonts w:ascii="Arial" w:hAnsi="Arial" w:cs="Arial"/>
          <w:sz w:val="24"/>
          <w:szCs w:val="24"/>
        </w:rPr>
        <w:t xml:space="preserve"> industria manufacturera es la “Industria alimenticia”</w:t>
      </w:r>
      <w:r w:rsidRPr="008E4E44">
        <w:rPr>
          <w:rStyle w:val="Ninguno"/>
          <w:rFonts w:ascii="Arial" w:hAnsi="Arial" w:cs="Arial"/>
          <w:sz w:val="24"/>
          <w:szCs w:val="24"/>
        </w:rPr>
        <w:t xml:space="preserve"> que </w:t>
      </w:r>
      <w:r w:rsidR="00907FC1" w:rsidRPr="008E4E44">
        <w:rPr>
          <w:rStyle w:val="Ninguno"/>
          <w:rFonts w:ascii="Arial" w:hAnsi="Arial" w:cs="Arial"/>
          <w:sz w:val="24"/>
          <w:szCs w:val="24"/>
        </w:rPr>
        <w:t>está</w:t>
      </w:r>
      <w:r w:rsidRPr="008E4E44">
        <w:rPr>
          <w:rStyle w:val="Ninguno"/>
          <w:rFonts w:ascii="Arial" w:hAnsi="Arial" w:cs="Arial"/>
          <w:sz w:val="24"/>
          <w:szCs w:val="24"/>
        </w:rPr>
        <w:t xml:space="preserve"> compuesta principalmente por  elaboración de productos de panadería y tortillas, Elaboración de productos lácteos, Elaboración de azúcares, chocolates, dulces y similares, elaboración</w:t>
      </w:r>
      <w:r w:rsidRPr="008E4E44">
        <w:rPr>
          <w:rStyle w:val="Ninguno"/>
          <w:rFonts w:ascii="Arial" w:hAnsi="Arial" w:cs="Arial"/>
          <w:sz w:val="24"/>
          <w:szCs w:val="24"/>
          <w:lang w:val="nl-NL"/>
        </w:rPr>
        <w:t xml:space="preserve"> debotanas.</w:t>
      </w:r>
    </w:p>
    <w:p w14:paraId="3A31CAB9" w14:textId="77777777" w:rsidR="002C347D" w:rsidRPr="008E4E44" w:rsidRDefault="002C347D" w:rsidP="002C347D">
      <w:pPr>
        <w:pStyle w:val="Estilodetabla2"/>
        <w:rPr>
          <w:rStyle w:val="Ninguno"/>
          <w:rFonts w:ascii="Arial" w:eastAsia="Arial" w:hAnsi="Arial" w:cs="Arial"/>
          <w:b/>
          <w:bCs/>
          <w:sz w:val="24"/>
          <w:szCs w:val="24"/>
        </w:rPr>
      </w:pPr>
    </w:p>
    <w:tbl>
      <w:tblPr>
        <w:tblStyle w:val="TableNormal"/>
        <w:tblW w:w="9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4956"/>
        <w:gridCol w:w="2549"/>
        <w:gridCol w:w="1843"/>
      </w:tblGrid>
      <w:tr w:rsidR="00DB6BF8" w:rsidRPr="008E4E44" w14:paraId="18B18B00" w14:textId="77777777" w:rsidTr="00A0544C">
        <w:trPr>
          <w:trHeight w:val="456"/>
          <w:tblHeader/>
        </w:trPr>
        <w:tc>
          <w:tcPr>
            <w:tcW w:w="4956" w:type="dxa"/>
            <w:shd w:val="clear" w:color="auto" w:fill="CC00CC"/>
            <w:tcMar>
              <w:top w:w="0" w:type="dxa"/>
              <w:left w:w="40" w:type="dxa"/>
              <w:bottom w:w="40" w:type="dxa"/>
              <w:right w:w="40" w:type="dxa"/>
            </w:tcMar>
            <w:vAlign w:val="center"/>
          </w:tcPr>
          <w:p w14:paraId="42B678B4" w14:textId="77777777"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Actividad Económica</w:t>
            </w:r>
          </w:p>
        </w:tc>
        <w:tc>
          <w:tcPr>
            <w:tcW w:w="2549" w:type="dxa"/>
            <w:shd w:val="clear" w:color="auto" w:fill="CC00CC"/>
            <w:tcMar>
              <w:top w:w="0" w:type="dxa"/>
              <w:left w:w="40" w:type="dxa"/>
              <w:bottom w:w="40" w:type="dxa"/>
              <w:right w:w="40" w:type="dxa"/>
            </w:tcMar>
            <w:vAlign w:val="center"/>
          </w:tcPr>
          <w:p w14:paraId="6D415AF8" w14:textId="1745791C"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Unidades Económicas</w:t>
            </w:r>
          </w:p>
        </w:tc>
        <w:tc>
          <w:tcPr>
            <w:tcW w:w="1843" w:type="dxa"/>
            <w:shd w:val="clear" w:color="auto" w:fill="CC00CC"/>
            <w:tcMar>
              <w:top w:w="0" w:type="dxa"/>
              <w:left w:w="40" w:type="dxa"/>
              <w:bottom w:w="40" w:type="dxa"/>
              <w:right w:w="40" w:type="dxa"/>
            </w:tcMar>
            <w:vAlign w:val="center"/>
          </w:tcPr>
          <w:p w14:paraId="7F4BC42A" w14:textId="5F43E729"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Porcentaje</w:t>
            </w:r>
          </w:p>
        </w:tc>
      </w:tr>
      <w:tr w:rsidR="00DB6BF8" w:rsidRPr="008E4E44" w14:paraId="6D53B710" w14:textId="77777777" w:rsidTr="00D06666">
        <w:tblPrEx>
          <w:shd w:val="clear" w:color="auto" w:fill="auto"/>
        </w:tblPrEx>
        <w:trPr>
          <w:trHeight w:val="507"/>
        </w:trPr>
        <w:tc>
          <w:tcPr>
            <w:tcW w:w="4956" w:type="dxa"/>
            <w:shd w:val="clear" w:color="auto" w:fill="FFFFFF"/>
            <w:tcMar>
              <w:top w:w="0" w:type="dxa"/>
              <w:left w:w="40" w:type="dxa"/>
              <w:bottom w:w="40" w:type="dxa"/>
              <w:right w:w="40" w:type="dxa"/>
            </w:tcMar>
            <w:vAlign w:val="bottom"/>
          </w:tcPr>
          <w:p w14:paraId="6E2E4FB2"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alimentaria</w:t>
            </w:r>
          </w:p>
        </w:tc>
        <w:tc>
          <w:tcPr>
            <w:tcW w:w="2549" w:type="dxa"/>
            <w:shd w:val="clear" w:color="auto" w:fill="auto"/>
            <w:tcMar>
              <w:top w:w="0" w:type="dxa"/>
              <w:left w:w="40" w:type="dxa"/>
              <w:bottom w:w="40" w:type="dxa"/>
              <w:right w:w="40" w:type="dxa"/>
            </w:tcMar>
            <w:vAlign w:val="center"/>
          </w:tcPr>
          <w:p w14:paraId="01B4518F" w14:textId="76FDF2F1" w:rsidR="00DB6BF8" w:rsidRPr="008E4E44" w:rsidRDefault="009A2E6E" w:rsidP="00D06666">
            <w:pPr>
              <w:jc w:val="center"/>
              <w:rPr>
                <w:rFonts w:ascii="Arial" w:hAnsi="Arial" w:cs="Arial"/>
                <w:sz w:val="18"/>
                <w:szCs w:val="18"/>
              </w:rPr>
            </w:pPr>
            <w:r>
              <w:rPr>
                <w:rFonts w:ascii="Arial" w:hAnsi="Arial" w:cs="Arial"/>
                <w:color w:val="000000"/>
                <w:sz w:val="18"/>
                <w:szCs w:val="18"/>
              </w:rPr>
              <w:t>1,316</w:t>
            </w:r>
          </w:p>
        </w:tc>
        <w:tc>
          <w:tcPr>
            <w:tcW w:w="1843" w:type="dxa"/>
            <w:shd w:val="clear" w:color="auto" w:fill="auto"/>
            <w:tcMar>
              <w:top w:w="0" w:type="dxa"/>
              <w:left w:w="40" w:type="dxa"/>
              <w:bottom w:w="40" w:type="dxa"/>
              <w:right w:w="40" w:type="dxa"/>
            </w:tcMar>
            <w:vAlign w:val="center"/>
          </w:tcPr>
          <w:p w14:paraId="7DA99205" w14:textId="3E873B69" w:rsidR="00DB6BF8" w:rsidRPr="008E4E44" w:rsidRDefault="009A2E6E" w:rsidP="00D06666">
            <w:pPr>
              <w:jc w:val="center"/>
              <w:rPr>
                <w:rFonts w:ascii="Arial" w:hAnsi="Arial" w:cs="Arial"/>
                <w:sz w:val="18"/>
                <w:szCs w:val="18"/>
              </w:rPr>
            </w:pPr>
            <w:r>
              <w:rPr>
                <w:rFonts w:ascii="Arial" w:hAnsi="Arial" w:cs="Arial"/>
                <w:color w:val="000000"/>
                <w:sz w:val="18"/>
                <w:szCs w:val="18"/>
              </w:rPr>
              <w:t>28.6</w:t>
            </w:r>
            <w:r w:rsidR="00DB6BF8" w:rsidRPr="008E4E44">
              <w:rPr>
                <w:rFonts w:ascii="Arial" w:hAnsi="Arial" w:cs="Arial"/>
                <w:color w:val="000000"/>
                <w:sz w:val="18"/>
                <w:szCs w:val="18"/>
              </w:rPr>
              <w:t>7%</w:t>
            </w:r>
          </w:p>
        </w:tc>
      </w:tr>
      <w:tr w:rsidR="00DB6BF8" w:rsidRPr="008E4E44" w14:paraId="2C464FC5" w14:textId="77777777" w:rsidTr="00D06666">
        <w:tblPrEx>
          <w:shd w:val="clear" w:color="auto" w:fill="auto"/>
        </w:tblPrEx>
        <w:trPr>
          <w:trHeight w:val="374"/>
        </w:trPr>
        <w:tc>
          <w:tcPr>
            <w:tcW w:w="4956" w:type="dxa"/>
            <w:shd w:val="clear" w:color="auto" w:fill="FFFFFF"/>
            <w:tcMar>
              <w:top w:w="0" w:type="dxa"/>
              <w:left w:w="40" w:type="dxa"/>
              <w:bottom w:w="40" w:type="dxa"/>
              <w:right w:w="40" w:type="dxa"/>
            </w:tcMar>
            <w:vAlign w:val="bottom"/>
          </w:tcPr>
          <w:p w14:paraId="3FA2CB49"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productos metálicos</w:t>
            </w:r>
          </w:p>
        </w:tc>
        <w:tc>
          <w:tcPr>
            <w:tcW w:w="2549" w:type="dxa"/>
            <w:shd w:val="clear" w:color="auto" w:fill="FEFFFF"/>
            <w:tcMar>
              <w:top w:w="0" w:type="dxa"/>
              <w:left w:w="40" w:type="dxa"/>
              <w:bottom w:w="40" w:type="dxa"/>
              <w:right w:w="40" w:type="dxa"/>
            </w:tcMar>
            <w:vAlign w:val="center"/>
          </w:tcPr>
          <w:p w14:paraId="635D8DB4" w14:textId="266C295A" w:rsidR="00DB6BF8" w:rsidRPr="008E4E44" w:rsidRDefault="009A2E6E" w:rsidP="00D06666">
            <w:pPr>
              <w:jc w:val="center"/>
              <w:rPr>
                <w:rFonts w:ascii="Arial" w:hAnsi="Arial" w:cs="Arial"/>
                <w:sz w:val="18"/>
                <w:szCs w:val="18"/>
              </w:rPr>
            </w:pPr>
            <w:r>
              <w:rPr>
                <w:rFonts w:ascii="Arial" w:hAnsi="Arial" w:cs="Arial"/>
                <w:color w:val="000000"/>
                <w:sz w:val="18"/>
                <w:szCs w:val="18"/>
              </w:rPr>
              <w:t>728</w:t>
            </w:r>
          </w:p>
        </w:tc>
        <w:tc>
          <w:tcPr>
            <w:tcW w:w="1843" w:type="dxa"/>
            <w:shd w:val="clear" w:color="auto" w:fill="FEFFFF"/>
            <w:tcMar>
              <w:top w:w="0" w:type="dxa"/>
              <w:left w:w="40" w:type="dxa"/>
              <w:bottom w:w="40" w:type="dxa"/>
              <w:right w:w="40" w:type="dxa"/>
            </w:tcMar>
            <w:vAlign w:val="center"/>
          </w:tcPr>
          <w:p w14:paraId="17121898" w14:textId="7374E451" w:rsidR="00DB6BF8" w:rsidRPr="008E4E44" w:rsidRDefault="009A2E6E" w:rsidP="00D06666">
            <w:pPr>
              <w:jc w:val="center"/>
              <w:rPr>
                <w:rFonts w:ascii="Arial" w:hAnsi="Arial" w:cs="Arial"/>
                <w:sz w:val="18"/>
                <w:szCs w:val="18"/>
              </w:rPr>
            </w:pPr>
            <w:r>
              <w:rPr>
                <w:rFonts w:ascii="Arial" w:hAnsi="Arial" w:cs="Arial"/>
                <w:color w:val="000000"/>
                <w:sz w:val="18"/>
                <w:szCs w:val="18"/>
              </w:rPr>
              <w:t>15.86</w:t>
            </w:r>
            <w:r w:rsidR="00DB6BF8" w:rsidRPr="008E4E44">
              <w:rPr>
                <w:rFonts w:ascii="Arial" w:hAnsi="Arial" w:cs="Arial"/>
                <w:color w:val="000000"/>
                <w:sz w:val="18"/>
                <w:szCs w:val="18"/>
              </w:rPr>
              <w:t>%</w:t>
            </w:r>
          </w:p>
        </w:tc>
      </w:tr>
      <w:tr w:rsidR="00DB6BF8" w:rsidRPr="008E4E44" w14:paraId="6F0FBB30" w14:textId="77777777" w:rsidTr="00D06666">
        <w:tblPrEx>
          <w:shd w:val="clear" w:color="auto" w:fill="auto"/>
        </w:tblPrEx>
        <w:trPr>
          <w:trHeight w:val="522"/>
        </w:trPr>
        <w:tc>
          <w:tcPr>
            <w:tcW w:w="4956" w:type="dxa"/>
            <w:shd w:val="clear" w:color="auto" w:fill="FFFFFF"/>
            <w:tcMar>
              <w:top w:w="0" w:type="dxa"/>
              <w:left w:w="40" w:type="dxa"/>
              <w:bottom w:w="40" w:type="dxa"/>
              <w:right w:w="40" w:type="dxa"/>
            </w:tcMar>
            <w:vAlign w:val="bottom"/>
          </w:tcPr>
          <w:p w14:paraId="206EF629"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muebles, colchones y persianas</w:t>
            </w:r>
          </w:p>
        </w:tc>
        <w:tc>
          <w:tcPr>
            <w:tcW w:w="2549" w:type="dxa"/>
            <w:shd w:val="clear" w:color="auto" w:fill="auto"/>
            <w:tcMar>
              <w:top w:w="0" w:type="dxa"/>
              <w:left w:w="40" w:type="dxa"/>
              <w:bottom w:w="40" w:type="dxa"/>
              <w:right w:w="40" w:type="dxa"/>
            </w:tcMar>
            <w:vAlign w:val="center"/>
          </w:tcPr>
          <w:p w14:paraId="5BE64235" w14:textId="3BFE5F8C" w:rsidR="00DB6BF8" w:rsidRPr="008E4E44" w:rsidRDefault="009A2E6E" w:rsidP="00D06666">
            <w:pPr>
              <w:jc w:val="center"/>
              <w:rPr>
                <w:rFonts w:ascii="Arial" w:hAnsi="Arial" w:cs="Arial"/>
                <w:sz w:val="18"/>
                <w:szCs w:val="18"/>
              </w:rPr>
            </w:pPr>
            <w:r>
              <w:rPr>
                <w:rFonts w:ascii="Arial" w:hAnsi="Arial" w:cs="Arial"/>
                <w:color w:val="000000"/>
                <w:sz w:val="18"/>
                <w:szCs w:val="18"/>
              </w:rPr>
              <w:t>358</w:t>
            </w:r>
          </w:p>
        </w:tc>
        <w:tc>
          <w:tcPr>
            <w:tcW w:w="1843" w:type="dxa"/>
            <w:shd w:val="clear" w:color="auto" w:fill="auto"/>
            <w:tcMar>
              <w:top w:w="0" w:type="dxa"/>
              <w:left w:w="40" w:type="dxa"/>
              <w:bottom w:w="40" w:type="dxa"/>
              <w:right w:w="40" w:type="dxa"/>
            </w:tcMar>
            <w:vAlign w:val="center"/>
          </w:tcPr>
          <w:p w14:paraId="2B86D7C0" w14:textId="40E280F0" w:rsidR="00DB6BF8" w:rsidRPr="008E4E44" w:rsidRDefault="009A2E6E" w:rsidP="00D06666">
            <w:pPr>
              <w:jc w:val="center"/>
              <w:rPr>
                <w:rFonts w:ascii="Arial" w:hAnsi="Arial" w:cs="Arial"/>
                <w:sz w:val="18"/>
                <w:szCs w:val="18"/>
              </w:rPr>
            </w:pPr>
            <w:r>
              <w:rPr>
                <w:rFonts w:ascii="Arial" w:hAnsi="Arial" w:cs="Arial"/>
                <w:color w:val="000000"/>
                <w:sz w:val="18"/>
                <w:szCs w:val="18"/>
              </w:rPr>
              <w:t>7.80</w:t>
            </w:r>
            <w:r w:rsidR="00DB6BF8" w:rsidRPr="008E4E44">
              <w:rPr>
                <w:rFonts w:ascii="Arial" w:hAnsi="Arial" w:cs="Arial"/>
                <w:color w:val="000000"/>
                <w:sz w:val="18"/>
                <w:szCs w:val="18"/>
              </w:rPr>
              <w:t>%</w:t>
            </w:r>
          </w:p>
        </w:tc>
      </w:tr>
      <w:tr w:rsidR="00DB6BF8" w:rsidRPr="008E4E44" w14:paraId="7831F3B5" w14:textId="77777777" w:rsidTr="00D06666">
        <w:tblPrEx>
          <w:shd w:val="clear" w:color="auto" w:fill="auto"/>
        </w:tblPrEx>
        <w:trPr>
          <w:trHeight w:val="360"/>
        </w:trPr>
        <w:tc>
          <w:tcPr>
            <w:tcW w:w="4956" w:type="dxa"/>
            <w:shd w:val="clear" w:color="auto" w:fill="FFFFFF"/>
            <w:tcMar>
              <w:top w:w="0" w:type="dxa"/>
              <w:left w:w="40" w:type="dxa"/>
              <w:bottom w:w="40" w:type="dxa"/>
              <w:right w:w="40" w:type="dxa"/>
            </w:tcMar>
            <w:vAlign w:val="bottom"/>
          </w:tcPr>
          <w:p w14:paraId="498D037E"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de las bebidas y del tabaco</w:t>
            </w:r>
          </w:p>
        </w:tc>
        <w:tc>
          <w:tcPr>
            <w:tcW w:w="2549" w:type="dxa"/>
            <w:shd w:val="clear" w:color="auto" w:fill="FEFFFF"/>
            <w:tcMar>
              <w:top w:w="0" w:type="dxa"/>
              <w:left w:w="40" w:type="dxa"/>
              <w:bottom w:w="40" w:type="dxa"/>
              <w:right w:w="40" w:type="dxa"/>
            </w:tcMar>
            <w:vAlign w:val="center"/>
          </w:tcPr>
          <w:p w14:paraId="41CBD7B5" w14:textId="62D345FC" w:rsidR="00DB6BF8" w:rsidRPr="008E4E44" w:rsidRDefault="009A2E6E" w:rsidP="00D06666">
            <w:pPr>
              <w:jc w:val="center"/>
              <w:rPr>
                <w:rFonts w:ascii="Arial" w:hAnsi="Arial" w:cs="Arial"/>
                <w:sz w:val="18"/>
                <w:szCs w:val="18"/>
              </w:rPr>
            </w:pPr>
            <w:r>
              <w:rPr>
                <w:rFonts w:ascii="Arial" w:hAnsi="Arial" w:cs="Arial"/>
                <w:color w:val="000000"/>
                <w:sz w:val="18"/>
                <w:szCs w:val="18"/>
              </w:rPr>
              <w:t>390</w:t>
            </w:r>
          </w:p>
        </w:tc>
        <w:tc>
          <w:tcPr>
            <w:tcW w:w="1843" w:type="dxa"/>
            <w:shd w:val="clear" w:color="auto" w:fill="FEFFFF"/>
            <w:tcMar>
              <w:top w:w="0" w:type="dxa"/>
              <w:left w:w="40" w:type="dxa"/>
              <w:bottom w:w="40" w:type="dxa"/>
              <w:right w:w="40" w:type="dxa"/>
            </w:tcMar>
            <w:vAlign w:val="center"/>
          </w:tcPr>
          <w:p w14:paraId="441F19EA" w14:textId="0DE96EC5" w:rsidR="00DB6BF8" w:rsidRPr="008E4E44" w:rsidRDefault="009A2E6E" w:rsidP="00D06666">
            <w:pPr>
              <w:jc w:val="center"/>
              <w:rPr>
                <w:rFonts w:ascii="Arial" w:hAnsi="Arial" w:cs="Arial"/>
                <w:sz w:val="18"/>
                <w:szCs w:val="18"/>
              </w:rPr>
            </w:pPr>
            <w:r>
              <w:rPr>
                <w:rFonts w:ascii="Arial" w:hAnsi="Arial" w:cs="Arial"/>
                <w:color w:val="000000"/>
                <w:sz w:val="18"/>
                <w:szCs w:val="18"/>
              </w:rPr>
              <w:t>8.50</w:t>
            </w:r>
            <w:r w:rsidR="00DB6BF8" w:rsidRPr="008E4E44">
              <w:rPr>
                <w:rFonts w:ascii="Arial" w:hAnsi="Arial" w:cs="Arial"/>
                <w:color w:val="000000"/>
                <w:sz w:val="18"/>
                <w:szCs w:val="18"/>
              </w:rPr>
              <w:t>%</w:t>
            </w:r>
          </w:p>
        </w:tc>
      </w:tr>
      <w:tr w:rsidR="00DB6BF8" w:rsidRPr="008E4E44" w14:paraId="6CEE343A" w14:textId="77777777" w:rsidTr="00D06666">
        <w:tblPrEx>
          <w:shd w:val="clear" w:color="auto" w:fill="auto"/>
        </w:tblPrEx>
        <w:trPr>
          <w:trHeight w:val="394"/>
        </w:trPr>
        <w:tc>
          <w:tcPr>
            <w:tcW w:w="4956" w:type="dxa"/>
            <w:shd w:val="clear" w:color="auto" w:fill="FFFFFF"/>
            <w:tcMar>
              <w:top w:w="0" w:type="dxa"/>
              <w:left w:w="40" w:type="dxa"/>
              <w:bottom w:w="40" w:type="dxa"/>
              <w:right w:w="40" w:type="dxa"/>
            </w:tcMar>
            <w:vAlign w:val="bottom"/>
          </w:tcPr>
          <w:p w14:paraId="2F5F4E75"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productos a base de minerales no metálicos</w:t>
            </w:r>
          </w:p>
        </w:tc>
        <w:tc>
          <w:tcPr>
            <w:tcW w:w="2549" w:type="dxa"/>
            <w:shd w:val="clear" w:color="auto" w:fill="auto"/>
            <w:tcMar>
              <w:top w:w="0" w:type="dxa"/>
              <w:left w:w="40" w:type="dxa"/>
              <w:bottom w:w="40" w:type="dxa"/>
              <w:right w:w="40" w:type="dxa"/>
            </w:tcMar>
            <w:vAlign w:val="center"/>
          </w:tcPr>
          <w:p w14:paraId="7651A0F6" w14:textId="103F02DB" w:rsidR="00DB6BF8" w:rsidRPr="008E4E44" w:rsidRDefault="009A2E6E" w:rsidP="00D06666">
            <w:pPr>
              <w:jc w:val="center"/>
              <w:rPr>
                <w:rFonts w:ascii="Arial" w:hAnsi="Arial" w:cs="Arial"/>
                <w:sz w:val="18"/>
                <w:szCs w:val="18"/>
              </w:rPr>
            </w:pPr>
            <w:r>
              <w:rPr>
                <w:rFonts w:ascii="Arial" w:hAnsi="Arial" w:cs="Arial"/>
                <w:color w:val="000000"/>
                <w:sz w:val="18"/>
                <w:szCs w:val="18"/>
              </w:rPr>
              <w:t>273</w:t>
            </w:r>
          </w:p>
        </w:tc>
        <w:tc>
          <w:tcPr>
            <w:tcW w:w="1843" w:type="dxa"/>
            <w:shd w:val="clear" w:color="auto" w:fill="auto"/>
            <w:tcMar>
              <w:top w:w="0" w:type="dxa"/>
              <w:left w:w="40" w:type="dxa"/>
              <w:bottom w:w="40" w:type="dxa"/>
              <w:right w:w="40" w:type="dxa"/>
            </w:tcMar>
            <w:vAlign w:val="center"/>
          </w:tcPr>
          <w:p w14:paraId="349901FE" w14:textId="00B828E7" w:rsidR="00DB6BF8" w:rsidRPr="008E4E44" w:rsidRDefault="009A2E6E" w:rsidP="00D06666">
            <w:pPr>
              <w:jc w:val="center"/>
              <w:rPr>
                <w:rFonts w:ascii="Arial" w:hAnsi="Arial" w:cs="Arial"/>
                <w:sz w:val="18"/>
                <w:szCs w:val="18"/>
              </w:rPr>
            </w:pPr>
            <w:r>
              <w:rPr>
                <w:rFonts w:ascii="Arial" w:hAnsi="Arial" w:cs="Arial"/>
                <w:color w:val="000000"/>
                <w:sz w:val="18"/>
                <w:szCs w:val="18"/>
              </w:rPr>
              <w:t>5.95</w:t>
            </w:r>
            <w:r w:rsidR="00DB6BF8" w:rsidRPr="008E4E44">
              <w:rPr>
                <w:rFonts w:ascii="Arial" w:hAnsi="Arial" w:cs="Arial"/>
                <w:color w:val="000000"/>
                <w:sz w:val="18"/>
                <w:szCs w:val="18"/>
              </w:rPr>
              <w:t>%</w:t>
            </w:r>
          </w:p>
        </w:tc>
      </w:tr>
      <w:tr w:rsidR="00DB6BF8" w:rsidRPr="008E4E44" w14:paraId="6DD1DB2A" w14:textId="77777777" w:rsidTr="00D06666">
        <w:tblPrEx>
          <w:shd w:val="clear" w:color="auto" w:fill="auto"/>
        </w:tblPrEx>
        <w:trPr>
          <w:trHeight w:val="374"/>
        </w:trPr>
        <w:tc>
          <w:tcPr>
            <w:tcW w:w="4956" w:type="dxa"/>
            <w:shd w:val="clear" w:color="auto" w:fill="FFFFFF"/>
            <w:tcMar>
              <w:top w:w="0" w:type="dxa"/>
              <w:left w:w="40" w:type="dxa"/>
              <w:bottom w:w="40" w:type="dxa"/>
              <w:right w:w="40" w:type="dxa"/>
            </w:tcMar>
            <w:vAlign w:val="bottom"/>
          </w:tcPr>
          <w:p w14:paraId="095695CD"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del plástico y del hule</w:t>
            </w:r>
          </w:p>
        </w:tc>
        <w:tc>
          <w:tcPr>
            <w:tcW w:w="2549" w:type="dxa"/>
            <w:shd w:val="clear" w:color="auto" w:fill="FEFFFF"/>
            <w:tcMar>
              <w:top w:w="0" w:type="dxa"/>
              <w:left w:w="40" w:type="dxa"/>
              <w:bottom w:w="40" w:type="dxa"/>
              <w:right w:w="40" w:type="dxa"/>
            </w:tcMar>
            <w:vAlign w:val="center"/>
          </w:tcPr>
          <w:p w14:paraId="59BD8F58" w14:textId="5E49B6AF" w:rsidR="00DB6BF8" w:rsidRPr="008E4E44" w:rsidRDefault="009A2E6E" w:rsidP="00D06666">
            <w:pPr>
              <w:jc w:val="center"/>
              <w:rPr>
                <w:rFonts w:ascii="Arial" w:hAnsi="Arial" w:cs="Arial"/>
                <w:sz w:val="18"/>
                <w:szCs w:val="18"/>
              </w:rPr>
            </w:pPr>
            <w:r>
              <w:rPr>
                <w:rFonts w:ascii="Arial" w:hAnsi="Arial" w:cs="Arial"/>
                <w:color w:val="000000"/>
                <w:sz w:val="18"/>
                <w:szCs w:val="18"/>
              </w:rPr>
              <w:t>19</w:t>
            </w:r>
            <w:r w:rsidR="00DB6BF8" w:rsidRPr="008E4E44">
              <w:rPr>
                <w:rFonts w:ascii="Arial" w:hAnsi="Arial" w:cs="Arial"/>
                <w:color w:val="000000"/>
                <w:sz w:val="18"/>
                <w:szCs w:val="18"/>
              </w:rPr>
              <w:t>8</w:t>
            </w:r>
          </w:p>
        </w:tc>
        <w:tc>
          <w:tcPr>
            <w:tcW w:w="1843" w:type="dxa"/>
            <w:shd w:val="clear" w:color="auto" w:fill="FEFFFF"/>
            <w:tcMar>
              <w:top w:w="0" w:type="dxa"/>
              <w:left w:w="40" w:type="dxa"/>
              <w:bottom w:w="40" w:type="dxa"/>
              <w:right w:w="40" w:type="dxa"/>
            </w:tcMar>
            <w:vAlign w:val="center"/>
          </w:tcPr>
          <w:p w14:paraId="583113CF" w14:textId="046559CE" w:rsidR="00DB6BF8" w:rsidRPr="008E4E44" w:rsidRDefault="009A2E6E" w:rsidP="00D06666">
            <w:pPr>
              <w:jc w:val="center"/>
              <w:rPr>
                <w:rFonts w:ascii="Arial" w:hAnsi="Arial" w:cs="Arial"/>
                <w:sz w:val="18"/>
                <w:szCs w:val="18"/>
              </w:rPr>
            </w:pPr>
            <w:r>
              <w:rPr>
                <w:rFonts w:ascii="Arial" w:hAnsi="Arial" w:cs="Arial"/>
                <w:color w:val="000000"/>
                <w:sz w:val="18"/>
                <w:szCs w:val="18"/>
              </w:rPr>
              <w:t>4.31</w:t>
            </w:r>
            <w:r w:rsidR="00DB6BF8" w:rsidRPr="008E4E44">
              <w:rPr>
                <w:rFonts w:ascii="Arial" w:hAnsi="Arial" w:cs="Arial"/>
                <w:color w:val="000000"/>
                <w:sz w:val="18"/>
                <w:szCs w:val="18"/>
              </w:rPr>
              <w:t>%</w:t>
            </w:r>
          </w:p>
        </w:tc>
      </w:tr>
      <w:tr w:rsidR="00DB6BF8" w:rsidRPr="008E4E44" w14:paraId="32B240EB" w14:textId="77777777" w:rsidTr="00D06666">
        <w:tblPrEx>
          <w:shd w:val="clear" w:color="auto" w:fill="auto"/>
        </w:tblPrEx>
        <w:trPr>
          <w:trHeight w:val="379"/>
        </w:trPr>
        <w:tc>
          <w:tcPr>
            <w:tcW w:w="4956" w:type="dxa"/>
            <w:shd w:val="clear" w:color="auto" w:fill="FFFFFF"/>
            <w:tcMar>
              <w:top w:w="0" w:type="dxa"/>
              <w:left w:w="40" w:type="dxa"/>
              <w:bottom w:w="40" w:type="dxa"/>
              <w:right w:w="40" w:type="dxa"/>
            </w:tcMar>
            <w:vAlign w:val="bottom"/>
          </w:tcPr>
          <w:p w14:paraId="26D1DAD6"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de la madera</w:t>
            </w:r>
          </w:p>
        </w:tc>
        <w:tc>
          <w:tcPr>
            <w:tcW w:w="2549" w:type="dxa"/>
            <w:shd w:val="clear" w:color="auto" w:fill="auto"/>
            <w:tcMar>
              <w:top w:w="0" w:type="dxa"/>
              <w:left w:w="40" w:type="dxa"/>
              <w:bottom w:w="40" w:type="dxa"/>
              <w:right w:w="40" w:type="dxa"/>
            </w:tcMar>
            <w:vAlign w:val="center"/>
          </w:tcPr>
          <w:p w14:paraId="5BC511E4" w14:textId="1C0C5A54" w:rsidR="00DB6BF8" w:rsidRPr="008E4E44" w:rsidRDefault="009A2E6E" w:rsidP="00D06666">
            <w:pPr>
              <w:jc w:val="center"/>
              <w:rPr>
                <w:rFonts w:ascii="Arial" w:hAnsi="Arial" w:cs="Arial"/>
                <w:sz w:val="18"/>
                <w:szCs w:val="18"/>
              </w:rPr>
            </w:pPr>
            <w:r>
              <w:rPr>
                <w:rFonts w:ascii="Arial" w:hAnsi="Arial" w:cs="Arial"/>
                <w:color w:val="000000"/>
                <w:sz w:val="18"/>
                <w:szCs w:val="18"/>
              </w:rPr>
              <w:t>268</w:t>
            </w:r>
          </w:p>
        </w:tc>
        <w:tc>
          <w:tcPr>
            <w:tcW w:w="1843" w:type="dxa"/>
            <w:shd w:val="clear" w:color="auto" w:fill="auto"/>
            <w:tcMar>
              <w:top w:w="0" w:type="dxa"/>
              <w:left w:w="40" w:type="dxa"/>
              <w:bottom w:w="40" w:type="dxa"/>
              <w:right w:w="40" w:type="dxa"/>
            </w:tcMar>
            <w:vAlign w:val="center"/>
          </w:tcPr>
          <w:p w14:paraId="324C42FA" w14:textId="0510FDB9" w:rsidR="00DB6BF8" w:rsidRPr="008E4E44" w:rsidRDefault="009A2E6E" w:rsidP="00D06666">
            <w:pPr>
              <w:jc w:val="center"/>
              <w:rPr>
                <w:rFonts w:ascii="Arial" w:hAnsi="Arial" w:cs="Arial"/>
                <w:sz w:val="18"/>
                <w:szCs w:val="18"/>
              </w:rPr>
            </w:pPr>
            <w:r>
              <w:rPr>
                <w:rFonts w:ascii="Arial" w:hAnsi="Arial" w:cs="Arial"/>
                <w:color w:val="000000"/>
                <w:sz w:val="18"/>
                <w:szCs w:val="18"/>
              </w:rPr>
              <w:t>5.84</w:t>
            </w:r>
            <w:r w:rsidR="00DB6BF8" w:rsidRPr="008E4E44">
              <w:rPr>
                <w:rFonts w:ascii="Arial" w:hAnsi="Arial" w:cs="Arial"/>
                <w:color w:val="000000"/>
                <w:sz w:val="18"/>
                <w:szCs w:val="18"/>
              </w:rPr>
              <w:t>%</w:t>
            </w:r>
          </w:p>
        </w:tc>
      </w:tr>
      <w:tr w:rsidR="00DB6BF8" w:rsidRPr="008E4E44" w14:paraId="63E2C392" w14:textId="77777777" w:rsidTr="00D06666">
        <w:tblPrEx>
          <w:shd w:val="clear" w:color="auto" w:fill="auto"/>
        </w:tblPrEx>
        <w:trPr>
          <w:trHeight w:val="372"/>
        </w:trPr>
        <w:tc>
          <w:tcPr>
            <w:tcW w:w="4956" w:type="dxa"/>
            <w:shd w:val="clear" w:color="auto" w:fill="FFFFFF"/>
            <w:tcMar>
              <w:top w:w="0" w:type="dxa"/>
              <w:left w:w="40" w:type="dxa"/>
              <w:bottom w:w="40" w:type="dxa"/>
              <w:right w:w="40" w:type="dxa"/>
            </w:tcMar>
            <w:vAlign w:val="bottom"/>
          </w:tcPr>
          <w:p w14:paraId="7B7157E0"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Impresión e industrias conexas</w:t>
            </w:r>
          </w:p>
        </w:tc>
        <w:tc>
          <w:tcPr>
            <w:tcW w:w="2549" w:type="dxa"/>
            <w:shd w:val="clear" w:color="auto" w:fill="FEFFFF"/>
            <w:tcMar>
              <w:top w:w="0" w:type="dxa"/>
              <w:left w:w="40" w:type="dxa"/>
              <w:bottom w:w="40" w:type="dxa"/>
              <w:right w:w="40" w:type="dxa"/>
            </w:tcMar>
            <w:vAlign w:val="center"/>
          </w:tcPr>
          <w:p w14:paraId="46452AC7" w14:textId="4157083D" w:rsidR="00DB6BF8" w:rsidRPr="008E4E44" w:rsidRDefault="009A2E6E" w:rsidP="00D06666">
            <w:pPr>
              <w:jc w:val="center"/>
              <w:rPr>
                <w:rFonts w:ascii="Arial" w:hAnsi="Arial" w:cs="Arial"/>
                <w:sz w:val="18"/>
                <w:szCs w:val="18"/>
              </w:rPr>
            </w:pPr>
            <w:r>
              <w:rPr>
                <w:rFonts w:ascii="Arial" w:hAnsi="Arial" w:cs="Arial"/>
                <w:color w:val="000000"/>
                <w:sz w:val="18"/>
                <w:szCs w:val="18"/>
              </w:rPr>
              <w:t>174</w:t>
            </w:r>
          </w:p>
        </w:tc>
        <w:tc>
          <w:tcPr>
            <w:tcW w:w="1843" w:type="dxa"/>
            <w:shd w:val="clear" w:color="auto" w:fill="FEFFFF"/>
            <w:tcMar>
              <w:top w:w="0" w:type="dxa"/>
              <w:left w:w="40" w:type="dxa"/>
              <w:bottom w:w="40" w:type="dxa"/>
              <w:right w:w="40" w:type="dxa"/>
            </w:tcMar>
            <w:vAlign w:val="center"/>
          </w:tcPr>
          <w:p w14:paraId="6686FE9D" w14:textId="41B629E6" w:rsidR="00DB6BF8" w:rsidRPr="008E4E44" w:rsidRDefault="009A2E6E" w:rsidP="00D06666">
            <w:pPr>
              <w:jc w:val="center"/>
              <w:rPr>
                <w:rFonts w:ascii="Arial" w:hAnsi="Arial" w:cs="Arial"/>
                <w:sz w:val="18"/>
                <w:szCs w:val="18"/>
              </w:rPr>
            </w:pPr>
            <w:r>
              <w:rPr>
                <w:rFonts w:ascii="Arial" w:hAnsi="Arial" w:cs="Arial"/>
                <w:color w:val="000000"/>
                <w:sz w:val="18"/>
                <w:szCs w:val="18"/>
              </w:rPr>
              <w:t>3.79</w:t>
            </w:r>
            <w:r w:rsidR="00DB6BF8" w:rsidRPr="008E4E44">
              <w:rPr>
                <w:rFonts w:ascii="Arial" w:hAnsi="Arial" w:cs="Arial"/>
                <w:color w:val="000000"/>
                <w:sz w:val="18"/>
                <w:szCs w:val="18"/>
              </w:rPr>
              <w:t>%</w:t>
            </w:r>
          </w:p>
        </w:tc>
      </w:tr>
      <w:tr w:rsidR="00DB6BF8" w:rsidRPr="008E4E44" w14:paraId="1424E1FA" w14:textId="77777777" w:rsidTr="00D06666">
        <w:tblPrEx>
          <w:shd w:val="clear" w:color="auto" w:fill="auto"/>
        </w:tblPrEx>
        <w:trPr>
          <w:trHeight w:val="378"/>
        </w:trPr>
        <w:tc>
          <w:tcPr>
            <w:tcW w:w="4956" w:type="dxa"/>
            <w:shd w:val="clear" w:color="auto" w:fill="FFFFFF"/>
            <w:tcMar>
              <w:top w:w="0" w:type="dxa"/>
              <w:left w:w="40" w:type="dxa"/>
              <w:bottom w:w="40" w:type="dxa"/>
              <w:right w:w="40" w:type="dxa"/>
            </w:tcMar>
            <w:vAlign w:val="bottom"/>
          </w:tcPr>
          <w:p w14:paraId="0D759F85"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química</w:t>
            </w:r>
          </w:p>
        </w:tc>
        <w:tc>
          <w:tcPr>
            <w:tcW w:w="2549" w:type="dxa"/>
            <w:shd w:val="clear" w:color="auto" w:fill="auto"/>
            <w:tcMar>
              <w:top w:w="0" w:type="dxa"/>
              <w:left w:w="40" w:type="dxa"/>
              <w:bottom w:w="40" w:type="dxa"/>
              <w:right w:w="40" w:type="dxa"/>
            </w:tcMar>
            <w:vAlign w:val="center"/>
          </w:tcPr>
          <w:p w14:paraId="74755EDF" w14:textId="2C9AB27E" w:rsidR="00DB6BF8" w:rsidRPr="008E4E44" w:rsidRDefault="009A2E6E" w:rsidP="00D06666">
            <w:pPr>
              <w:jc w:val="center"/>
              <w:rPr>
                <w:rFonts w:ascii="Arial" w:hAnsi="Arial" w:cs="Arial"/>
                <w:sz w:val="18"/>
                <w:szCs w:val="18"/>
              </w:rPr>
            </w:pPr>
            <w:r>
              <w:rPr>
                <w:rFonts w:ascii="Arial" w:hAnsi="Arial" w:cs="Arial"/>
                <w:color w:val="000000"/>
                <w:sz w:val="18"/>
                <w:szCs w:val="18"/>
              </w:rPr>
              <w:t>170</w:t>
            </w:r>
          </w:p>
        </w:tc>
        <w:tc>
          <w:tcPr>
            <w:tcW w:w="1843" w:type="dxa"/>
            <w:shd w:val="clear" w:color="auto" w:fill="auto"/>
            <w:tcMar>
              <w:top w:w="0" w:type="dxa"/>
              <w:left w:w="40" w:type="dxa"/>
              <w:bottom w:w="40" w:type="dxa"/>
              <w:right w:w="40" w:type="dxa"/>
            </w:tcMar>
            <w:vAlign w:val="center"/>
          </w:tcPr>
          <w:p w14:paraId="55C57BA2" w14:textId="34D9E35F" w:rsidR="00DB6BF8" w:rsidRPr="008E4E44" w:rsidRDefault="009A2E6E" w:rsidP="00D06666">
            <w:pPr>
              <w:jc w:val="center"/>
              <w:rPr>
                <w:rFonts w:ascii="Arial" w:hAnsi="Arial" w:cs="Arial"/>
                <w:sz w:val="18"/>
                <w:szCs w:val="18"/>
              </w:rPr>
            </w:pPr>
            <w:r>
              <w:rPr>
                <w:rFonts w:ascii="Arial" w:hAnsi="Arial" w:cs="Arial"/>
                <w:color w:val="000000"/>
                <w:sz w:val="18"/>
                <w:szCs w:val="18"/>
              </w:rPr>
              <w:t>3.70</w:t>
            </w:r>
            <w:r w:rsidR="00DB6BF8" w:rsidRPr="008E4E44">
              <w:rPr>
                <w:rFonts w:ascii="Arial" w:hAnsi="Arial" w:cs="Arial"/>
                <w:color w:val="000000"/>
                <w:sz w:val="18"/>
                <w:szCs w:val="18"/>
              </w:rPr>
              <w:t>%</w:t>
            </w:r>
          </w:p>
        </w:tc>
      </w:tr>
      <w:tr w:rsidR="00DB6BF8" w:rsidRPr="008E4E44" w14:paraId="19DF5B3D" w14:textId="77777777" w:rsidTr="00D06666">
        <w:tblPrEx>
          <w:shd w:val="clear" w:color="auto" w:fill="auto"/>
        </w:tblPrEx>
        <w:trPr>
          <w:trHeight w:val="370"/>
        </w:trPr>
        <w:tc>
          <w:tcPr>
            <w:tcW w:w="4956" w:type="dxa"/>
            <w:shd w:val="clear" w:color="auto" w:fill="FFFFFF"/>
            <w:tcMar>
              <w:top w:w="0" w:type="dxa"/>
              <w:left w:w="40" w:type="dxa"/>
              <w:bottom w:w="40" w:type="dxa"/>
              <w:right w:w="40" w:type="dxa"/>
            </w:tcMar>
            <w:vAlign w:val="bottom"/>
          </w:tcPr>
          <w:p w14:paraId="65FDEB6A"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lastRenderedPageBreak/>
              <w:t>Otras industrias manufactureras</w:t>
            </w:r>
          </w:p>
        </w:tc>
        <w:tc>
          <w:tcPr>
            <w:tcW w:w="2549" w:type="dxa"/>
            <w:shd w:val="clear" w:color="auto" w:fill="FEFFFF"/>
            <w:tcMar>
              <w:top w:w="0" w:type="dxa"/>
              <w:left w:w="40" w:type="dxa"/>
              <w:bottom w:w="40" w:type="dxa"/>
              <w:right w:w="40" w:type="dxa"/>
            </w:tcMar>
            <w:vAlign w:val="center"/>
          </w:tcPr>
          <w:p w14:paraId="593D392B" w14:textId="304A399A" w:rsidR="00DB6BF8" w:rsidRPr="008E4E44" w:rsidRDefault="009A2E6E" w:rsidP="00D06666">
            <w:pPr>
              <w:jc w:val="center"/>
              <w:rPr>
                <w:rFonts w:ascii="Arial" w:hAnsi="Arial" w:cs="Arial"/>
                <w:sz w:val="18"/>
                <w:szCs w:val="18"/>
              </w:rPr>
            </w:pPr>
            <w:r>
              <w:rPr>
                <w:rFonts w:ascii="Arial" w:hAnsi="Arial" w:cs="Arial"/>
                <w:color w:val="000000"/>
                <w:sz w:val="18"/>
                <w:szCs w:val="18"/>
              </w:rPr>
              <w:t>153</w:t>
            </w:r>
          </w:p>
        </w:tc>
        <w:tc>
          <w:tcPr>
            <w:tcW w:w="1843" w:type="dxa"/>
            <w:shd w:val="clear" w:color="auto" w:fill="FEFFFF"/>
            <w:tcMar>
              <w:top w:w="0" w:type="dxa"/>
              <w:left w:w="40" w:type="dxa"/>
              <w:bottom w:w="40" w:type="dxa"/>
              <w:right w:w="40" w:type="dxa"/>
            </w:tcMar>
            <w:vAlign w:val="center"/>
          </w:tcPr>
          <w:p w14:paraId="1CC70389" w14:textId="0A8821C5" w:rsidR="00DB6BF8" w:rsidRPr="008E4E44" w:rsidRDefault="009A2E6E" w:rsidP="00D06666">
            <w:pPr>
              <w:jc w:val="center"/>
              <w:rPr>
                <w:rFonts w:ascii="Arial" w:hAnsi="Arial" w:cs="Arial"/>
                <w:sz w:val="18"/>
                <w:szCs w:val="18"/>
              </w:rPr>
            </w:pPr>
            <w:r>
              <w:rPr>
                <w:rFonts w:ascii="Arial" w:hAnsi="Arial" w:cs="Arial"/>
                <w:color w:val="000000"/>
                <w:sz w:val="18"/>
                <w:szCs w:val="18"/>
              </w:rPr>
              <w:t>3.33</w:t>
            </w:r>
            <w:r w:rsidR="00DB6BF8" w:rsidRPr="008E4E44">
              <w:rPr>
                <w:rFonts w:ascii="Arial" w:hAnsi="Arial" w:cs="Arial"/>
                <w:color w:val="000000"/>
                <w:sz w:val="18"/>
                <w:szCs w:val="18"/>
              </w:rPr>
              <w:t>%</w:t>
            </w:r>
          </w:p>
        </w:tc>
      </w:tr>
      <w:tr w:rsidR="00DB6BF8" w:rsidRPr="008E4E44" w14:paraId="0482C16A" w14:textId="77777777" w:rsidTr="00D06666">
        <w:tblPrEx>
          <w:shd w:val="clear" w:color="auto" w:fill="auto"/>
        </w:tblPrEx>
        <w:trPr>
          <w:trHeight w:val="376"/>
        </w:trPr>
        <w:tc>
          <w:tcPr>
            <w:tcW w:w="4956" w:type="dxa"/>
            <w:shd w:val="clear" w:color="auto" w:fill="FFFFFF"/>
            <w:tcMar>
              <w:top w:w="0" w:type="dxa"/>
              <w:left w:w="40" w:type="dxa"/>
              <w:bottom w:w="40" w:type="dxa"/>
              <w:right w:w="40" w:type="dxa"/>
            </w:tcMar>
            <w:vAlign w:val="bottom"/>
          </w:tcPr>
          <w:p w14:paraId="28BBFD0B"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prendas de vestir</w:t>
            </w:r>
          </w:p>
        </w:tc>
        <w:tc>
          <w:tcPr>
            <w:tcW w:w="2549" w:type="dxa"/>
            <w:shd w:val="clear" w:color="auto" w:fill="auto"/>
            <w:tcMar>
              <w:top w:w="0" w:type="dxa"/>
              <w:left w:w="40" w:type="dxa"/>
              <w:bottom w:w="40" w:type="dxa"/>
              <w:right w:w="40" w:type="dxa"/>
            </w:tcMar>
            <w:vAlign w:val="center"/>
          </w:tcPr>
          <w:p w14:paraId="4EE74638" w14:textId="256A0F85" w:rsidR="00DB6BF8" w:rsidRPr="008E4E44" w:rsidRDefault="009A2E6E" w:rsidP="00D06666">
            <w:pPr>
              <w:jc w:val="center"/>
              <w:rPr>
                <w:rFonts w:ascii="Arial" w:hAnsi="Arial" w:cs="Arial"/>
                <w:sz w:val="18"/>
                <w:szCs w:val="18"/>
              </w:rPr>
            </w:pPr>
            <w:r>
              <w:rPr>
                <w:rFonts w:ascii="Arial" w:hAnsi="Arial" w:cs="Arial"/>
                <w:color w:val="000000"/>
                <w:sz w:val="18"/>
                <w:szCs w:val="18"/>
              </w:rPr>
              <w:t>155</w:t>
            </w:r>
          </w:p>
        </w:tc>
        <w:tc>
          <w:tcPr>
            <w:tcW w:w="1843" w:type="dxa"/>
            <w:shd w:val="clear" w:color="auto" w:fill="auto"/>
            <w:tcMar>
              <w:top w:w="0" w:type="dxa"/>
              <w:left w:w="40" w:type="dxa"/>
              <w:bottom w:w="40" w:type="dxa"/>
              <w:right w:w="40" w:type="dxa"/>
            </w:tcMar>
            <w:vAlign w:val="center"/>
          </w:tcPr>
          <w:p w14:paraId="197DA72A" w14:textId="2DFC4DA2" w:rsidR="00DB6BF8" w:rsidRPr="008E4E44" w:rsidRDefault="009A2E6E" w:rsidP="00D06666">
            <w:pPr>
              <w:jc w:val="center"/>
              <w:rPr>
                <w:rFonts w:ascii="Arial" w:hAnsi="Arial" w:cs="Arial"/>
                <w:sz w:val="18"/>
                <w:szCs w:val="18"/>
              </w:rPr>
            </w:pPr>
            <w:r>
              <w:rPr>
                <w:rFonts w:ascii="Arial" w:hAnsi="Arial" w:cs="Arial"/>
                <w:color w:val="000000"/>
                <w:sz w:val="18"/>
                <w:szCs w:val="18"/>
              </w:rPr>
              <w:t>3.38</w:t>
            </w:r>
            <w:r w:rsidR="00DB6BF8" w:rsidRPr="008E4E44">
              <w:rPr>
                <w:rFonts w:ascii="Arial" w:hAnsi="Arial" w:cs="Arial"/>
                <w:color w:val="000000"/>
                <w:sz w:val="18"/>
                <w:szCs w:val="18"/>
              </w:rPr>
              <w:t>%</w:t>
            </w:r>
          </w:p>
        </w:tc>
      </w:tr>
      <w:tr w:rsidR="00DB6BF8" w:rsidRPr="008E4E44" w14:paraId="45555DC9" w14:textId="77777777" w:rsidTr="00D06666">
        <w:tblPrEx>
          <w:shd w:val="clear" w:color="auto" w:fill="auto"/>
        </w:tblPrEx>
        <w:trPr>
          <w:trHeight w:val="366"/>
        </w:trPr>
        <w:tc>
          <w:tcPr>
            <w:tcW w:w="4956" w:type="dxa"/>
            <w:shd w:val="clear" w:color="auto" w:fill="FFFFFF"/>
            <w:tcMar>
              <w:top w:w="0" w:type="dxa"/>
              <w:left w:w="40" w:type="dxa"/>
              <w:bottom w:w="40" w:type="dxa"/>
              <w:right w:w="40" w:type="dxa"/>
            </w:tcMar>
            <w:vAlign w:val="bottom"/>
          </w:tcPr>
          <w:p w14:paraId="2742BA1B"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Curtido y acabado de cuero y piel, y fabricación de productos de cuero, piel y materiales sucedáneos</w:t>
            </w:r>
          </w:p>
        </w:tc>
        <w:tc>
          <w:tcPr>
            <w:tcW w:w="2549" w:type="dxa"/>
            <w:shd w:val="clear" w:color="auto" w:fill="FEFFFF"/>
            <w:tcMar>
              <w:top w:w="0" w:type="dxa"/>
              <w:left w:w="40" w:type="dxa"/>
              <w:bottom w:w="40" w:type="dxa"/>
              <w:right w:w="40" w:type="dxa"/>
            </w:tcMar>
            <w:vAlign w:val="center"/>
          </w:tcPr>
          <w:p w14:paraId="45EA52EF" w14:textId="4AC60A75" w:rsidR="00DB6BF8" w:rsidRPr="008E4E44" w:rsidRDefault="009A2E6E" w:rsidP="00D06666">
            <w:pPr>
              <w:jc w:val="center"/>
              <w:rPr>
                <w:rFonts w:ascii="Arial" w:hAnsi="Arial" w:cs="Arial"/>
                <w:sz w:val="18"/>
                <w:szCs w:val="18"/>
              </w:rPr>
            </w:pPr>
            <w:r>
              <w:rPr>
                <w:rFonts w:ascii="Arial" w:hAnsi="Arial" w:cs="Arial"/>
                <w:color w:val="000000"/>
                <w:sz w:val="18"/>
                <w:szCs w:val="18"/>
              </w:rPr>
              <w:t>59</w:t>
            </w:r>
          </w:p>
        </w:tc>
        <w:tc>
          <w:tcPr>
            <w:tcW w:w="1843" w:type="dxa"/>
            <w:shd w:val="clear" w:color="auto" w:fill="FEFFFF"/>
            <w:tcMar>
              <w:top w:w="0" w:type="dxa"/>
              <w:left w:w="40" w:type="dxa"/>
              <w:bottom w:w="40" w:type="dxa"/>
              <w:right w:w="40" w:type="dxa"/>
            </w:tcMar>
            <w:vAlign w:val="center"/>
          </w:tcPr>
          <w:p w14:paraId="497C6C59" w14:textId="5B5295D3" w:rsidR="00DB6BF8" w:rsidRPr="008E4E44" w:rsidRDefault="009A2E6E" w:rsidP="00D06666">
            <w:pPr>
              <w:jc w:val="center"/>
              <w:rPr>
                <w:rFonts w:ascii="Arial" w:hAnsi="Arial" w:cs="Arial"/>
                <w:sz w:val="18"/>
                <w:szCs w:val="18"/>
              </w:rPr>
            </w:pPr>
            <w:r>
              <w:rPr>
                <w:rFonts w:ascii="Arial" w:hAnsi="Arial" w:cs="Arial"/>
                <w:color w:val="000000"/>
                <w:sz w:val="18"/>
                <w:szCs w:val="18"/>
              </w:rPr>
              <w:t>1.29</w:t>
            </w:r>
            <w:r w:rsidR="00DB6BF8" w:rsidRPr="008E4E44">
              <w:rPr>
                <w:rFonts w:ascii="Arial" w:hAnsi="Arial" w:cs="Arial"/>
                <w:color w:val="000000"/>
                <w:sz w:val="18"/>
                <w:szCs w:val="18"/>
              </w:rPr>
              <w:t>%</w:t>
            </w:r>
          </w:p>
        </w:tc>
      </w:tr>
      <w:tr w:rsidR="00DB6BF8" w:rsidRPr="008E4E44" w14:paraId="5C78ABA4" w14:textId="77777777" w:rsidTr="00424F19">
        <w:tblPrEx>
          <w:shd w:val="clear" w:color="auto" w:fill="auto"/>
        </w:tblPrEx>
        <w:trPr>
          <w:trHeight w:val="739"/>
        </w:trPr>
        <w:tc>
          <w:tcPr>
            <w:tcW w:w="4956" w:type="dxa"/>
            <w:shd w:val="clear" w:color="auto" w:fill="FFFFFF"/>
            <w:tcMar>
              <w:top w:w="0" w:type="dxa"/>
              <w:left w:w="40" w:type="dxa"/>
              <w:bottom w:w="40" w:type="dxa"/>
              <w:right w:w="40" w:type="dxa"/>
            </w:tcMar>
            <w:vAlign w:val="bottom"/>
          </w:tcPr>
          <w:p w14:paraId="76FBBE7C"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del papel</w:t>
            </w:r>
          </w:p>
        </w:tc>
        <w:tc>
          <w:tcPr>
            <w:tcW w:w="2549" w:type="dxa"/>
            <w:shd w:val="clear" w:color="auto" w:fill="auto"/>
            <w:tcMar>
              <w:top w:w="0" w:type="dxa"/>
              <w:left w:w="40" w:type="dxa"/>
              <w:bottom w:w="40" w:type="dxa"/>
              <w:right w:w="40" w:type="dxa"/>
            </w:tcMar>
            <w:vAlign w:val="center"/>
          </w:tcPr>
          <w:p w14:paraId="32C78C6A"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76</w:t>
            </w:r>
          </w:p>
        </w:tc>
        <w:tc>
          <w:tcPr>
            <w:tcW w:w="1843" w:type="dxa"/>
            <w:shd w:val="clear" w:color="auto" w:fill="auto"/>
            <w:tcMar>
              <w:top w:w="0" w:type="dxa"/>
              <w:left w:w="40" w:type="dxa"/>
              <w:bottom w:w="40" w:type="dxa"/>
              <w:right w:w="40" w:type="dxa"/>
            </w:tcMar>
            <w:vAlign w:val="center"/>
          </w:tcPr>
          <w:p w14:paraId="2C62919B" w14:textId="479E8903" w:rsidR="00DB6BF8" w:rsidRPr="008E4E44" w:rsidRDefault="009A60A0" w:rsidP="00D06666">
            <w:pPr>
              <w:jc w:val="center"/>
              <w:rPr>
                <w:rFonts w:ascii="Arial" w:hAnsi="Arial" w:cs="Arial"/>
                <w:sz w:val="18"/>
                <w:szCs w:val="18"/>
              </w:rPr>
            </w:pPr>
            <w:r>
              <w:rPr>
                <w:rFonts w:ascii="Arial" w:hAnsi="Arial" w:cs="Arial"/>
                <w:color w:val="000000"/>
                <w:sz w:val="18"/>
                <w:szCs w:val="18"/>
              </w:rPr>
              <w:t>1.66</w:t>
            </w:r>
            <w:r w:rsidR="00DB6BF8" w:rsidRPr="008E4E44">
              <w:rPr>
                <w:rFonts w:ascii="Arial" w:hAnsi="Arial" w:cs="Arial"/>
                <w:color w:val="000000"/>
                <w:sz w:val="18"/>
                <w:szCs w:val="18"/>
              </w:rPr>
              <w:t>%</w:t>
            </w:r>
          </w:p>
        </w:tc>
      </w:tr>
    </w:tbl>
    <w:p w14:paraId="233ADB1F" w14:textId="77777777" w:rsidR="002C347D" w:rsidRPr="008E4E44" w:rsidRDefault="002C347D" w:rsidP="00D06666">
      <w:pPr>
        <w:pStyle w:val="Estilodetabla2"/>
        <w:rPr>
          <w:rStyle w:val="Ninguno"/>
          <w:rFonts w:ascii="Arial" w:eastAsia="Arial" w:hAnsi="Arial" w:cs="Arial"/>
          <w:b/>
          <w:bCs/>
          <w:sz w:val="24"/>
          <w:szCs w:val="24"/>
        </w:rPr>
      </w:pPr>
    </w:p>
    <w:tbl>
      <w:tblPr>
        <w:tblStyle w:val="TableNormal"/>
        <w:tblW w:w="939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9"/>
        <w:gridCol w:w="2551"/>
        <w:gridCol w:w="1843"/>
      </w:tblGrid>
      <w:tr w:rsidR="00DB6BF8" w:rsidRPr="008E4E44" w14:paraId="23221A81" w14:textId="77777777" w:rsidTr="00D06666">
        <w:trPr>
          <w:trHeight w:val="395"/>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38E77AE"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maquinaria y equipo</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5B920AFA" w14:textId="656D2ED2" w:rsidR="00DB6BF8" w:rsidRPr="008E4E44" w:rsidRDefault="009A60A0" w:rsidP="00D06666">
            <w:pPr>
              <w:jc w:val="center"/>
              <w:rPr>
                <w:rFonts w:ascii="Arial" w:hAnsi="Arial" w:cs="Arial"/>
                <w:sz w:val="18"/>
                <w:szCs w:val="18"/>
              </w:rPr>
            </w:pPr>
            <w:r>
              <w:rPr>
                <w:rFonts w:ascii="Arial" w:hAnsi="Arial" w:cs="Arial"/>
                <w:color w:val="000000"/>
                <w:sz w:val="18"/>
                <w:szCs w:val="18"/>
              </w:rPr>
              <w:t>83</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0CBBFE94" w14:textId="2222BC54" w:rsidR="00DB6BF8" w:rsidRPr="008E4E44" w:rsidRDefault="009A60A0" w:rsidP="00D06666">
            <w:pPr>
              <w:jc w:val="center"/>
              <w:rPr>
                <w:rFonts w:ascii="Arial" w:hAnsi="Arial" w:cs="Arial"/>
                <w:sz w:val="18"/>
                <w:szCs w:val="18"/>
              </w:rPr>
            </w:pPr>
            <w:r>
              <w:rPr>
                <w:rFonts w:ascii="Arial" w:hAnsi="Arial" w:cs="Arial"/>
                <w:color w:val="000000"/>
                <w:sz w:val="18"/>
                <w:szCs w:val="18"/>
              </w:rPr>
              <w:t>1.8</w:t>
            </w:r>
            <w:r w:rsidR="00DB6BF8" w:rsidRPr="008E4E44">
              <w:rPr>
                <w:rFonts w:ascii="Arial" w:hAnsi="Arial" w:cs="Arial"/>
                <w:color w:val="000000"/>
                <w:sz w:val="18"/>
                <w:szCs w:val="18"/>
              </w:rPr>
              <w:t>1%</w:t>
            </w:r>
          </w:p>
        </w:tc>
      </w:tr>
      <w:tr w:rsidR="00DB6BF8" w:rsidRPr="008E4E44" w14:paraId="7CF42574" w14:textId="77777777" w:rsidTr="00D06666">
        <w:trPr>
          <w:trHeight w:val="529"/>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6E5F9D2E"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productos textiles, excepto prendas de vestir</w:t>
            </w:r>
          </w:p>
        </w:tc>
        <w:tc>
          <w:tcPr>
            <w:tcW w:w="2551"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651DD124" w14:textId="6E26D674" w:rsidR="00DB6BF8" w:rsidRPr="008E4E44" w:rsidRDefault="009A60A0" w:rsidP="00D06666">
            <w:pPr>
              <w:jc w:val="center"/>
              <w:rPr>
                <w:rFonts w:ascii="Arial" w:hAnsi="Arial" w:cs="Arial"/>
                <w:sz w:val="18"/>
                <w:szCs w:val="18"/>
              </w:rPr>
            </w:pPr>
            <w:r>
              <w:rPr>
                <w:rFonts w:ascii="Arial" w:hAnsi="Arial" w:cs="Arial"/>
                <w:color w:val="000000"/>
                <w:sz w:val="18"/>
                <w:szCs w:val="18"/>
              </w:rPr>
              <w:t>56</w:t>
            </w:r>
          </w:p>
        </w:tc>
        <w:tc>
          <w:tcPr>
            <w:tcW w:w="184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43ED2D6A" w14:textId="4A5F5F63" w:rsidR="00DB6BF8" w:rsidRPr="008E4E44" w:rsidRDefault="009A60A0" w:rsidP="00D06666">
            <w:pPr>
              <w:jc w:val="center"/>
              <w:rPr>
                <w:rFonts w:ascii="Arial" w:hAnsi="Arial" w:cs="Arial"/>
                <w:sz w:val="18"/>
                <w:szCs w:val="18"/>
              </w:rPr>
            </w:pPr>
            <w:r>
              <w:rPr>
                <w:rFonts w:ascii="Arial" w:hAnsi="Arial" w:cs="Arial"/>
                <w:color w:val="000000"/>
                <w:sz w:val="18"/>
                <w:szCs w:val="18"/>
              </w:rPr>
              <w:t>1.22</w:t>
            </w:r>
            <w:r w:rsidR="00DB6BF8" w:rsidRPr="008E4E44">
              <w:rPr>
                <w:rFonts w:ascii="Arial" w:hAnsi="Arial" w:cs="Arial"/>
                <w:color w:val="000000"/>
                <w:sz w:val="18"/>
                <w:szCs w:val="18"/>
              </w:rPr>
              <w:t>%</w:t>
            </w:r>
          </w:p>
        </w:tc>
      </w:tr>
      <w:tr w:rsidR="00DB6BF8" w:rsidRPr="008E4E44" w14:paraId="072BD596" w14:textId="77777777" w:rsidTr="00DB6BF8">
        <w:trPr>
          <w:trHeight w:val="901"/>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D4DCD33"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equipo de computación, comunicación, medición y de otros equipos, componentes y accesorios electrónicos</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6CC5F351" w14:textId="4094AADC" w:rsidR="00DB6BF8" w:rsidRPr="008E4E44" w:rsidRDefault="009A60A0" w:rsidP="00D06666">
            <w:pPr>
              <w:jc w:val="center"/>
              <w:rPr>
                <w:rFonts w:ascii="Arial" w:hAnsi="Arial" w:cs="Arial"/>
                <w:sz w:val="18"/>
                <w:szCs w:val="18"/>
              </w:rPr>
            </w:pPr>
            <w:r>
              <w:rPr>
                <w:rFonts w:ascii="Arial" w:hAnsi="Arial" w:cs="Arial"/>
                <w:color w:val="000000"/>
                <w:sz w:val="18"/>
                <w:szCs w:val="18"/>
              </w:rPr>
              <w:t>39</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011469CF" w14:textId="14021229" w:rsidR="00DB6BF8" w:rsidRPr="008E4E44" w:rsidRDefault="009A60A0" w:rsidP="00D06666">
            <w:pPr>
              <w:jc w:val="center"/>
              <w:rPr>
                <w:rFonts w:ascii="Arial" w:hAnsi="Arial" w:cs="Arial"/>
                <w:sz w:val="18"/>
                <w:szCs w:val="18"/>
              </w:rPr>
            </w:pPr>
            <w:r>
              <w:rPr>
                <w:rFonts w:ascii="Arial" w:hAnsi="Arial" w:cs="Arial"/>
                <w:color w:val="000000"/>
                <w:sz w:val="18"/>
                <w:szCs w:val="18"/>
              </w:rPr>
              <w:t>0.85</w:t>
            </w:r>
            <w:r w:rsidR="00DB6BF8" w:rsidRPr="008E4E44">
              <w:rPr>
                <w:rFonts w:ascii="Arial" w:hAnsi="Arial" w:cs="Arial"/>
                <w:color w:val="000000"/>
                <w:sz w:val="18"/>
                <w:szCs w:val="18"/>
              </w:rPr>
              <w:t>%</w:t>
            </w:r>
          </w:p>
        </w:tc>
      </w:tr>
      <w:tr w:rsidR="00DB6BF8" w:rsidRPr="008E4E44" w14:paraId="38D3F63D" w14:textId="77777777" w:rsidTr="00DB6BF8">
        <w:trPr>
          <w:trHeight w:val="689"/>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7AD957D"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accesorios, aparatos eléctricos y equipo de generación de energía eléctrica</w:t>
            </w:r>
          </w:p>
        </w:tc>
        <w:tc>
          <w:tcPr>
            <w:tcW w:w="2551"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194CB205" w14:textId="6AF2E565" w:rsidR="00DB6BF8" w:rsidRPr="008E4E44" w:rsidRDefault="009A60A0" w:rsidP="00D06666">
            <w:pPr>
              <w:jc w:val="center"/>
              <w:rPr>
                <w:rFonts w:ascii="Arial" w:hAnsi="Arial" w:cs="Arial"/>
                <w:sz w:val="18"/>
                <w:szCs w:val="18"/>
              </w:rPr>
            </w:pPr>
            <w:r>
              <w:rPr>
                <w:rFonts w:ascii="Arial" w:hAnsi="Arial" w:cs="Arial"/>
                <w:color w:val="000000"/>
                <w:sz w:val="18"/>
                <w:szCs w:val="18"/>
              </w:rPr>
              <w:t>29</w:t>
            </w:r>
          </w:p>
        </w:tc>
        <w:tc>
          <w:tcPr>
            <w:tcW w:w="184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2E561E45" w14:textId="4301A626" w:rsidR="00DB6BF8" w:rsidRPr="008E4E44" w:rsidRDefault="009A60A0" w:rsidP="00D06666">
            <w:pPr>
              <w:jc w:val="center"/>
              <w:rPr>
                <w:rFonts w:ascii="Arial" w:hAnsi="Arial" w:cs="Arial"/>
                <w:sz w:val="18"/>
                <w:szCs w:val="18"/>
              </w:rPr>
            </w:pPr>
            <w:r>
              <w:rPr>
                <w:rFonts w:ascii="Arial" w:hAnsi="Arial" w:cs="Arial"/>
                <w:color w:val="000000"/>
                <w:sz w:val="18"/>
                <w:szCs w:val="18"/>
              </w:rPr>
              <w:t>0.63</w:t>
            </w:r>
            <w:r w:rsidR="00DB6BF8" w:rsidRPr="008E4E44">
              <w:rPr>
                <w:rFonts w:ascii="Arial" w:hAnsi="Arial" w:cs="Arial"/>
                <w:color w:val="000000"/>
                <w:sz w:val="18"/>
                <w:szCs w:val="18"/>
              </w:rPr>
              <w:t>%</w:t>
            </w:r>
          </w:p>
        </w:tc>
      </w:tr>
      <w:tr w:rsidR="00DB6BF8" w:rsidRPr="008E4E44" w14:paraId="21C38D39" w14:textId="77777777" w:rsidTr="00D06666">
        <w:trPr>
          <w:trHeight w:val="533"/>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69A4C57"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equipo de transporte</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586F78B3" w14:textId="611AEC91" w:rsidR="00DB6BF8" w:rsidRPr="008E4E44" w:rsidRDefault="009A60A0" w:rsidP="00D06666">
            <w:pPr>
              <w:jc w:val="center"/>
              <w:rPr>
                <w:rFonts w:ascii="Arial" w:hAnsi="Arial" w:cs="Arial"/>
                <w:sz w:val="18"/>
                <w:szCs w:val="18"/>
              </w:rPr>
            </w:pPr>
            <w:r>
              <w:rPr>
                <w:rFonts w:ascii="Arial" w:hAnsi="Arial" w:cs="Arial"/>
                <w:color w:val="000000"/>
                <w:sz w:val="18"/>
                <w:szCs w:val="18"/>
              </w:rPr>
              <w:t>26</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477655BA" w14:textId="4CF8F340" w:rsidR="00DB6BF8" w:rsidRPr="008E4E44" w:rsidRDefault="009A60A0" w:rsidP="00D06666">
            <w:pPr>
              <w:jc w:val="center"/>
              <w:rPr>
                <w:rFonts w:ascii="Arial" w:hAnsi="Arial" w:cs="Arial"/>
                <w:sz w:val="18"/>
                <w:szCs w:val="18"/>
              </w:rPr>
            </w:pPr>
            <w:r>
              <w:rPr>
                <w:rFonts w:ascii="Arial" w:hAnsi="Arial" w:cs="Arial"/>
                <w:color w:val="000000"/>
                <w:sz w:val="18"/>
                <w:szCs w:val="18"/>
              </w:rPr>
              <w:t>0.57</w:t>
            </w:r>
            <w:r w:rsidR="00DB6BF8" w:rsidRPr="008E4E44">
              <w:rPr>
                <w:rFonts w:ascii="Arial" w:hAnsi="Arial" w:cs="Arial"/>
                <w:color w:val="000000"/>
                <w:sz w:val="18"/>
                <w:szCs w:val="18"/>
              </w:rPr>
              <w:t>%</w:t>
            </w:r>
          </w:p>
        </w:tc>
      </w:tr>
      <w:tr w:rsidR="00DB6BF8" w:rsidRPr="008E4E44" w14:paraId="2F318C7B" w14:textId="77777777" w:rsidTr="00DB6BF8">
        <w:trPr>
          <w:trHeight w:val="595"/>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660D9693"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insumos textiles y acabado de textiles</w:t>
            </w:r>
          </w:p>
        </w:tc>
        <w:tc>
          <w:tcPr>
            <w:tcW w:w="2551"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3256818F" w14:textId="512E2142" w:rsidR="00DB6BF8" w:rsidRPr="008E4E44" w:rsidRDefault="009A60A0" w:rsidP="00D06666">
            <w:pPr>
              <w:jc w:val="center"/>
              <w:rPr>
                <w:rFonts w:ascii="Arial" w:hAnsi="Arial" w:cs="Arial"/>
                <w:sz w:val="18"/>
                <w:szCs w:val="18"/>
              </w:rPr>
            </w:pPr>
            <w:r>
              <w:rPr>
                <w:rFonts w:ascii="Arial" w:hAnsi="Arial" w:cs="Arial"/>
                <w:color w:val="000000"/>
                <w:sz w:val="18"/>
                <w:szCs w:val="18"/>
              </w:rPr>
              <w:t>15</w:t>
            </w:r>
          </w:p>
        </w:tc>
        <w:tc>
          <w:tcPr>
            <w:tcW w:w="184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3BB523F7" w14:textId="3BA4A606" w:rsidR="00DB6BF8" w:rsidRPr="008E4E44" w:rsidRDefault="009A60A0" w:rsidP="00D06666">
            <w:pPr>
              <w:jc w:val="center"/>
              <w:rPr>
                <w:rFonts w:ascii="Arial" w:hAnsi="Arial" w:cs="Arial"/>
                <w:sz w:val="18"/>
                <w:szCs w:val="18"/>
              </w:rPr>
            </w:pPr>
            <w:r>
              <w:rPr>
                <w:rFonts w:ascii="Arial" w:hAnsi="Arial" w:cs="Arial"/>
                <w:color w:val="000000"/>
                <w:sz w:val="18"/>
                <w:szCs w:val="18"/>
              </w:rPr>
              <w:t>0.33</w:t>
            </w:r>
            <w:r w:rsidR="00DB6BF8" w:rsidRPr="008E4E44">
              <w:rPr>
                <w:rFonts w:ascii="Arial" w:hAnsi="Arial" w:cs="Arial"/>
                <w:color w:val="000000"/>
                <w:sz w:val="18"/>
                <w:szCs w:val="18"/>
              </w:rPr>
              <w:t>%</w:t>
            </w:r>
          </w:p>
        </w:tc>
      </w:tr>
      <w:tr w:rsidR="00DB6BF8" w:rsidRPr="008E4E44" w14:paraId="59FA7C0A" w14:textId="77777777" w:rsidTr="00DB6BF8">
        <w:trPr>
          <w:trHeight w:val="661"/>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AE704AE"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productos derivados del petróleo y del carbón</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2BAB5151" w14:textId="34443FCD" w:rsidR="00DB6BF8" w:rsidRPr="008E4E44" w:rsidRDefault="009A60A0" w:rsidP="00D06666">
            <w:pPr>
              <w:jc w:val="center"/>
              <w:rPr>
                <w:rFonts w:ascii="Arial" w:hAnsi="Arial" w:cs="Arial"/>
                <w:sz w:val="18"/>
                <w:szCs w:val="18"/>
              </w:rPr>
            </w:pPr>
            <w:r>
              <w:rPr>
                <w:rFonts w:ascii="Arial" w:hAnsi="Arial" w:cs="Arial"/>
                <w:color w:val="000000"/>
                <w:sz w:val="18"/>
                <w:szCs w:val="18"/>
              </w:rPr>
              <w:t>8</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665B5C8D" w14:textId="5FBF8393" w:rsidR="00DB6BF8" w:rsidRPr="008E4E44" w:rsidRDefault="009A60A0" w:rsidP="00D06666">
            <w:pPr>
              <w:jc w:val="center"/>
              <w:rPr>
                <w:rFonts w:ascii="Arial" w:hAnsi="Arial" w:cs="Arial"/>
                <w:sz w:val="18"/>
                <w:szCs w:val="18"/>
              </w:rPr>
            </w:pPr>
            <w:r>
              <w:rPr>
                <w:rFonts w:ascii="Arial" w:hAnsi="Arial" w:cs="Arial"/>
                <w:color w:val="000000"/>
                <w:sz w:val="18"/>
                <w:szCs w:val="18"/>
              </w:rPr>
              <w:t>0.17</w:t>
            </w:r>
            <w:r w:rsidR="00DB6BF8" w:rsidRPr="008E4E44">
              <w:rPr>
                <w:rFonts w:ascii="Arial" w:hAnsi="Arial" w:cs="Arial"/>
                <w:color w:val="000000"/>
                <w:sz w:val="18"/>
                <w:szCs w:val="18"/>
              </w:rPr>
              <w:t>%</w:t>
            </w:r>
          </w:p>
        </w:tc>
      </w:tr>
      <w:tr w:rsidR="00DB6BF8" w:rsidRPr="008E4E44" w14:paraId="7F2851F2" w14:textId="77777777" w:rsidTr="00DB6BF8">
        <w:trPr>
          <w:trHeight w:val="530"/>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9757E45"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Industrias metálicas básicas</w:t>
            </w:r>
          </w:p>
        </w:tc>
        <w:tc>
          <w:tcPr>
            <w:tcW w:w="2551"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2B7A19D3" w14:textId="775B7938" w:rsidR="00DB6BF8" w:rsidRPr="008E4E44" w:rsidRDefault="009A60A0" w:rsidP="00D06666">
            <w:pPr>
              <w:jc w:val="center"/>
              <w:rPr>
                <w:rFonts w:ascii="Arial" w:hAnsi="Arial" w:cs="Arial"/>
                <w:sz w:val="18"/>
                <w:szCs w:val="18"/>
              </w:rPr>
            </w:pPr>
            <w:r>
              <w:rPr>
                <w:rFonts w:ascii="Arial" w:hAnsi="Arial" w:cs="Arial"/>
                <w:color w:val="000000"/>
                <w:sz w:val="18"/>
                <w:szCs w:val="18"/>
              </w:rPr>
              <w:t>16</w:t>
            </w:r>
          </w:p>
        </w:tc>
        <w:tc>
          <w:tcPr>
            <w:tcW w:w="184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063D77C4" w14:textId="24EBE159" w:rsidR="00DB6BF8" w:rsidRPr="008E4E44" w:rsidRDefault="009A60A0" w:rsidP="00D06666">
            <w:pPr>
              <w:jc w:val="center"/>
              <w:rPr>
                <w:rFonts w:ascii="Arial" w:hAnsi="Arial" w:cs="Arial"/>
                <w:sz w:val="18"/>
                <w:szCs w:val="18"/>
              </w:rPr>
            </w:pPr>
            <w:r>
              <w:rPr>
                <w:rFonts w:ascii="Arial" w:hAnsi="Arial" w:cs="Arial"/>
                <w:color w:val="000000"/>
                <w:sz w:val="18"/>
                <w:szCs w:val="18"/>
              </w:rPr>
              <w:t>0.35</w:t>
            </w:r>
            <w:r w:rsidR="00DB6BF8" w:rsidRPr="008E4E44">
              <w:rPr>
                <w:rFonts w:ascii="Arial" w:hAnsi="Arial" w:cs="Arial"/>
                <w:color w:val="000000"/>
                <w:sz w:val="18"/>
                <w:szCs w:val="18"/>
              </w:rPr>
              <w:t>%</w:t>
            </w:r>
          </w:p>
        </w:tc>
      </w:tr>
      <w:tr w:rsidR="00DB6BF8" w:rsidRPr="008E4E44" w14:paraId="6C5319AC" w14:textId="77777777" w:rsidTr="00DB6BF8">
        <w:trPr>
          <w:trHeight w:val="524"/>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48DCB683" w14:textId="77777777" w:rsidR="00DB6BF8" w:rsidRPr="008E4E44" w:rsidRDefault="00DB6BF8" w:rsidP="00424F19">
            <w:pPr>
              <w:pStyle w:val="Estilodetabla1"/>
              <w:rPr>
                <w:rFonts w:ascii="Arial" w:hAnsi="Arial" w:cs="Arial"/>
                <w:sz w:val="18"/>
                <w:szCs w:val="18"/>
              </w:rPr>
            </w:pPr>
            <w:r w:rsidRPr="008E4E44">
              <w:rPr>
                <w:rFonts w:ascii="Arial" w:hAnsi="Arial" w:cs="Arial"/>
                <w:color w:val="333333"/>
                <w:sz w:val="18"/>
                <w:szCs w:val="18"/>
                <w:shd w:val="clear" w:color="auto" w:fill="FFFFFF"/>
              </w:rPr>
              <w:t>Total</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56529455" w14:textId="307017AE" w:rsidR="00DB6BF8" w:rsidRPr="008E4E44" w:rsidRDefault="00C91C1F" w:rsidP="00D06666">
            <w:pPr>
              <w:jc w:val="center"/>
              <w:rPr>
                <w:rFonts w:ascii="Arial" w:hAnsi="Arial" w:cs="Arial"/>
                <w:sz w:val="18"/>
                <w:szCs w:val="18"/>
              </w:rPr>
            </w:pPr>
            <w:r>
              <w:rPr>
                <w:rFonts w:ascii="Arial" w:hAnsi="Arial" w:cs="Arial"/>
                <w:bCs/>
                <w:color w:val="000000"/>
                <w:sz w:val="18"/>
                <w:szCs w:val="18"/>
              </w:rPr>
              <w:t>4,590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39116B6D"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100%</w:t>
            </w:r>
          </w:p>
        </w:tc>
      </w:tr>
      <w:tr w:rsidR="00DB6BF8" w:rsidRPr="008E4E44" w14:paraId="6330597C" w14:textId="77777777" w:rsidTr="00D06666">
        <w:trPr>
          <w:trHeight w:val="591"/>
        </w:trPr>
        <w:tc>
          <w:tcPr>
            <w:tcW w:w="4999"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4B0CDCF6" w14:textId="256D8EF9" w:rsidR="00DB6BF8" w:rsidRPr="008E4E44" w:rsidRDefault="00DB6BF8" w:rsidP="00424F19">
            <w:pPr>
              <w:pStyle w:val="Estilodetabla1"/>
              <w:rPr>
                <w:rFonts w:ascii="Arial" w:hAnsi="Arial" w:cs="Arial"/>
              </w:rPr>
            </w:pPr>
            <w:r w:rsidRPr="008E4E44">
              <w:rPr>
                <w:rFonts w:ascii="Arial" w:hAnsi="Arial" w:cs="Arial"/>
                <w:b w:val="0"/>
                <w:bCs w:val="0"/>
                <w:sz w:val="16"/>
                <w:szCs w:val="16"/>
                <w:lang w:val="es-ES_tradnl"/>
              </w:rPr>
              <w:t>Fuente: Directorio Estad</w:t>
            </w:r>
            <w:r w:rsidRPr="008E4E44">
              <w:rPr>
                <w:rFonts w:ascii="Arial" w:hAnsi="Arial" w:cs="Arial"/>
                <w:b w:val="0"/>
                <w:bCs w:val="0"/>
                <w:sz w:val="16"/>
                <w:szCs w:val="16"/>
              </w:rPr>
              <w:t>í</w:t>
            </w:r>
            <w:r w:rsidRPr="008E4E44">
              <w:rPr>
                <w:rFonts w:ascii="Arial" w:hAnsi="Arial" w:cs="Arial"/>
                <w:b w:val="0"/>
                <w:bCs w:val="0"/>
                <w:sz w:val="16"/>
                <w:szCs w:val="16"/>
                <w:lang w:val="pt-PT"/>
              </w:rPr>
              <w:t>stico Nacional de Unidades Econ</w:t>
            </w:r>
            <w:r w:rsidRPr="008E4E44">
              <w:rPr>
                <w:rFonts w:ascii="Arial" w:hAnsi="Arial" w:cs="Arial"/>
                <w:b w:val="0"/>
                <w:bCs w:val="0"/>
                <w:sz w:val="16"/>
                <w:szCs w:val="16"/>
                <w:lang w:val="es-ES_tradnl"/>
              </w:rPr>
              <w:t>ó</w:t>
            </w:r>
            <w:r w:rsidRPr="008E4E44">
              <w:rPr>
                <w:rFonts w:ascii="Arial" w:hAnsi="Arial" w:cs="Arial"/>
                <w:b w:val="0"/>
                <w:bCs w:val="0"/>
                <w:sz w:val="16"/>
                <w:szCs w:val="16"/>
                <w:lang w:val="pt-PT"/>
              </w:rPr>
              <w:t>micas</w:t>
            </w:r>
            <w:r w:rsidR="00D06666" w:rsidRPr="008E4E44">
              <w:rPr>
                <w:rStyle w:val="Ninguno"/>
                <w:rFonts w:ascii="Arial" w:hAnsi="Arial" w:cs="Arial"/>
                <w:b w:val="0"/>
                <w:bCs w:val="0"/>
                <w:sz w:val="26"/>
                <w:szCs w:val="26"/>
              </w:rPr>
              <w:t>.</w:t>
            </w:r>
          </w:p>
        </w:tc>
        <w:tc>
          <w:tcPr>
            <w:tcW w:w="2551"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47859E69" w14:textId="77777777" w:rsidR="00DB6BF8" w:rsidRPr="008E4E44" w:rsidRDefault="00DB6BF8" w:rsidP="00424F19">
            <w:pPr>
              <w:rPr>
                <w:rFonts w:ascii="Arial" w:hAnsi="Arial" w:cs="Arial"/>
              </w:rPr>
            </w:pPr>
          </w:p>
        </w:tc>
        <w:tc>
          <w:tcPr>
            <w:tcW w:w="1843"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6C1B0233" w14:textId="77777777" w:rsidR="00DB6BF8" w:rsidRPr="008E4E44" w:rsidRDefault="00DB6BF8" w:rsidP="00424F19">
            <w:pPr>
              <w:rPr>
                <w:rFonts w:ascii="Arial" w:hAnsi="Arial" w:cs="Arial"/>
              </w:rPr>
            </w:pPr>
          </w:p>
        </w:tc>
      </w:tr>
    </w:tbl>
    <w:p w14:paraId="0CEE0D51" w14:textId="77777777" w:rsidR="00DB6BF8" w:rsidRPr="008E4E44" w:rsidRDefault="00DB6BF8" w:rsidP="002C347D">
      <w:pPr>
        <w:pStyle w:val="Estilodetabla2"/>
        <w:rPr>
          <w:rStyle w:val="Ninguno"/>
          <w:rFonts w:ascii="Arial" w:eastAsia="Arial" w:hAnsi="Arial" w:cs="Arial"/>
          <w:b/>
          <w:bCs/>
          <w:sz w:val="24"/>
          <w:szCs w:val="24"/>
        </w:rPr>
      </w:pPr>
    </w:p>
    <w:p w14:paraId="59DF03A2" w14:textId="1C5DA598" w:rsidR="0005076D" w:rsidRPr="008E4E44" w:rsidRDefault="002C347D" w:rsidP="00DB6BF8">
      <w:pPr>
        <w:pStyle w:val="Estilodetabla2"/>
        <w:rPr>
          <w:rStyle w:val="Ninguno"/>
          <w:rFonts w:ascii="Arial" w:eastAsia="Arial" w:hAnsi="Arial" w:cs="Arial"/>
          <w:b/>
          <w:bCs/>
          <w:sz w:val="24"/>
          <w:szCs w:val="24"/>
        </w:rPr>
      </w:pPr>
      <w:r w:rsidRPr="008E4E44">
        <w:rPr>
          <w:rStyle w:val="Ninguno"/>
          <w:rFonts w:ascii="Arial" w:hAnsi="Arial" w:cs="Arial"/>
          <w:b/>
          <w:bCs/>
          <w:sz w:val="24"/>
          <w:szCs w:val="24"/>
        </w:rPr>
        <w:t xml:space="preserve">5.-Servicios de salud </w:t>
      </w:r>
    </w:p>
    <w:p w14:paraId="3D8201A5" w14:textId="77777777" w:rsidR="00A27DF4" w:rsidRPr="008E4E44" w:rsidRDefault="00A27DF4"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cs="Arial"/>
          <w:sz w:val="24"/>
          <w:szCs w:val="24"/>
        </w:rPr>
      </w:pPr>
    </w:p>
    <w:p w14:paraId="5E28C481" w14:textId="6BD9514C" w:rsidR="002C347D" w:rsidRPr="008E4E44" w:rsidRDefault="002C347D"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eastAsia="Arial" w:hAnsi="Arial" w:cs="Arial"/>
          <w:sz w:val="24"/>
          <w:szCs w:val="24"/>
        </w:rPr>
      </w:pPr>
      <w:r w:rsidRPr="008E4E44">
        <w:rPr>
          <w:rStyle w:val="Ninguno"/>
          <w:rFonts w:ascii="Arial" w:hAnsi="Arial" w:cs="Arial"/>
          <w:sz w:val="24"/>
          <w:szCs w:val="24"/>
        </w:rPr>
        <w:t xml:space="preserve">La principal actividad económica realizada en el </w:t>
      </w:r>
      <w:r w:rsidR="00A27DF4" w:rsidRPr="008E4E44">
        <w:rPr>
          <w:rStyle w:val="Ninguno"/>
          <w:rFonts w:ascii="Arial" w:hAnsi="Arial" w:cs="Arial"/>
          <w:sz w:val="24"/>
          <w:szCs w:val="24"/>
        </w:rPr>
        <w:t xml:space="preserve">área de salud se </w:t>
      </w:r>
      <w:r w:rsidR="00260DB5">
        <w:rPr>
          <w:rStyle w:val="Ninguno"/>
          <w:rFonts w:ascii="Arial" w:hAnsi="Arial" w:cs="Arial"/>
          <w:sz w:val="24"/>
          <w:szCs w:val="24"/>
        </w:rPr>
        <w:t>concentra en “</w:t>
      </w:r>
      <w:r w:rsidR="00A27DF4" w:rsidRPr="008E4E44">
        <w:rPr>
          <w:rStyle w:val="Ninguno"/>
          <w:rFonts w:ascii="Arial" w:hAnsi="Arial" w:cs="Arial"/>
          <w:sz w:val="24"/>
          <w:szCs w:val="24"/>
        </w:rPr>
        <w:t>S</w:t>
      </w:r>
      <w:r w:rsidRPr="008E4E44">
        <w:rPr>
          <w:rStyle w:val="Ninguno"/>
          <w:rFonts w:ascii="Arial" w:hAnsi="Arial" w:cs="Arial"/>
          <w:sz w:val="24"/>
          <w:szCs w:val="24"/>
        </w:rPr>
        <w:t>ervicios médicos de consulta e</w:t>
      </w:r>
      <w:r w:rsidR="00260DB5">
        <w:rPr>
          <w:rStyle w:val="Ninguno"/>
          <w:rFonts w:ascii="Arial" w:hAnsi="Arial" w:cs="Arial"/>
          <w:sz w:val="24"/>
          <w:szCs w:val="24"/>
        </w:rPr>
        <w:t>xterna y servicios relacionados”</w:t>
      </w:r>
      <w:r w:rsidRPr="008E4E44">
        <w:rPr>
          <w:rStyle w:val="Ninguno"/>
          <w:rFonts w:ascii="Arial" w:hAnsi="Arial" w:cs="Arial"/>
          <w:sz w:val="24"/>
          <w:szCs w:val="24"/>
        </w:rPr>
        <w:t xml:space="preserve"> que </w:t>
      </w:r>
      <w:r w:rsidR="00F03E5D">
        <w:rPr>
          <w:rStyle w:val="Ninguno"/>
          <w:rFonts w:ascii="Arial" w:hAnsi="Arial" w:cs="Arial"/>
          <w:sz w:val="24"/>
          <w:szCs w:val="24"/>
        </w:rPr>
        <w:t xml:space="preserve">está </w:t>
      </w:r>
      <w:r w:rsidRPr="008E4E44">
        <w:rPr>
          <w:rStyle w:val="Ninguno"/>
          <w:rFonts w:ascii="Arial" w:hAnsi="Arial" w:cs="Arial"/>
          <w:sz w:val="24"/>
          <w:szCs w:val="24"/>
        </w:rPr>
        <w:t>int</w:t>
      </w:r>
      <w:r w:rsidR="00F03E5D">
        <w:rPr>
          <w:rStyle w:val="Ninguno"/>
          <w:rFonts w:ascii="Arial" w:hAnsi="Arial" w:cs="Arial"/>
          <w:sz w:val="24"/>
          <w:szCs w:val="24"/>
        </w:rPr>
        <w:t>egrada por Consultorios médicos; consultorios dentales;</w:t>
      </w:r>
      <w:r w:rsidRPr="008E4E44">
        <w:rPr>
          <w:rStyle w:val="Ninguno"/>
          <w:rFonts w:ascii="Arial" w:hAnsi="Arial" w:cs="Arial"/>
          <w:sz w:val="24"/>
          <w:szCs w:val="24"/>
        </w:rPr>
        <w:t xml:space="preserve"> Centros para la atención de pacientes q</w:t>
      </w:r>
      <w:r w:rsidR="00F03E5D">
        <w:rPr>
          <w:rStyle w:val="Ninguno"/>
          <w:rFonts w:ascii="Arial" w:hAnsi="Arial" w:cs="Arial"/>
          <w:sz w:val="24"/>
          <w:szCs w:val="24"/>
        </w:rPr>
        <w:t>ue no requieren hospitalización;</w:t>
      </w:r>
      <w:r w:rsidRPr="008E4E44">
        <w:rPr>
          <w:rStyle w:val="Ninguno"/>
          <w:rFonts w:ascii="Arial" w:hAnsi="Arial" w:cs="Arial"/>
          <w:sz w:val="24"/>
          <w:szCs w:val="24"/>
        </w:rPr>
        <w:t xml:space="preserve"> Otros consultorio</w:t>
      </w:r>
      <w:r w:rsidR="00F03E5D">
        <w:rPr>
          <w:rStyle w:val="Ninguno"/>
          <w:rFonts w:ascii="Arial" w:hAnsi="Arial" w:cs="Arial"/>
          <w:sz w:val="24"/>
          <w:szCs w:val="24"/>
        </w:rPr>
        <w:t>s para el cuidado de la salud;</w:t>
      </w:r>
      <w:r w:rsidR="00907FC1" w:rsidRPr="008E4E44">
        <w:rPr>
          <w:rStyle w:val="Ninguno"/>
          <w:rFonts w:ascii="Arial" w:hAnsi="Arial" w:cs="Arial"/>
          <w:sz w:val="24"/>
          <w:szCs w:val="24"/>
        </w:rPr>
        <w:t xml:space="preserve"> l</w:t>
      </w:r>
      <w:r w:rsidRPr="008E4E44">
        <w:rPr>
          <w:rStyle w:val="Ninguno"/>
          <w:rFonts w:ascii="Arial" w:hAnsi="Arial" w:cs="Arial"/>
          <w:sz w:val="24"/>
          <w:szCs w:val="24"/>
        </w:rPr>
        <w:t>aboratorios m</w:t>
      </w:r>
      <w:r w:rsidRPr="008E4E44">
        <w:rPr>
          <w:rStyle w:val="Ninguno"/>
          <w:rFonts w:ascii="Arial" w:hAnsi="Arial" w:cs="Arial"/>
          <w:sz w:val="24"/>
          <w:szCs w:val="24"/>
          <w:lang w:val="fr-FR"/>
        </w:rPr>
        <w:t>é</w:t>
      </w:r>
      <w:r w:rsidRPr="008E4E44">
        <w:rPr>
          <w:rStyle w:val="Ninguno"/>
          <w:rFonts w:ascii="Arial" w:hAnsi="Arial" w:cs="Arial"/>
          <w:sz w:val="24"/>
          <w:szCs w:val="24"/>
        </w:rPr>
        <w:t>dicos y de diagnó</w:t>
      </w:r>
      <w:r w:rsidRPr="008E4E44">
        <w:rPr>
          <w:rStyle w:val="Ninguno"/>
          <w:rFonts w:ascii="Arial" w:hAnsi="Arial" w:cs="Arial"/>
          <w:sz w:val="24"/>
          <w:szCs w:val="24"/>
          <w:lang w:val="it-IT"/>
        </w:rPr>
        <w:t>stico</w:t>
      </w:r>
      <w:r w:rsidR="00F03E5D">
        <w:rPr>
          <w:rStyle w:val="Ninguno"/>
          <w:rFonts w:ascii="Arial" w:hAnsi="Arial" w:cs="Arial"/>
          <w:sz w:val="24"/>
          <w:szCs w:val="24"/>
        </w:rPr>
        <w:t>;</w:t>
      </w:r>
      <w:r w:rsidRPr="008E4E44">
        <w:rPr>
          <w:rStyle w:val="Ninguno"/>
          <w:rFonts w:ascii="Arial" w:hAnsi="Arial" w:cs="Arial"/>
          <w:sz w:val="24"/>
          <w:szCs w:val="24"/>
        </w:rPr>
        <w:t xml:space="preserve"> Servicios de </w:t>
      </w:r>
      <w:r w:rsidR="00BD6E26" w:rsidRPr="008E4E44">
        <w:rPr>
          <w:rStyle w:val="Ninguno"/>
          <w:rFonts w:ascii="Arial" w:hAnsi="Arial" w:cs="Arial"/>
          <w:sz w:val="24"/>
          <w:szCs w:val="24"/>
        </w:rPr>
        <w:t>enfermerí</w:t>
      </w:r>
      <w:r w:rsidRPr="008E4E44">
        <w:rPr>
          <w:rStyle w:val="Ninguno"/>
          <w:rFonts w:ascii="Arial" w:hAnsi="Arial" w:cs="Arial"/>
          <w:sz w:val="24"/>
          <w:szCs w:val="24"/>
          <w:lang w:val="it-IT"/>
        </w:rPr>
        <w:t>a a domicilio</w:t>
      </w:r>
      <w:r w:rsidR="00F03E5D">
        <w:rPr>
          <w:rStyle w:val="Ninguno"/>
          <w:rFonts w:ascii="Arial" w:hAnsi="Arial" w:cs="Arial"/>
          <w:sz w:val="24"/>
          <w:szCs w:val="24"/>
        </w:rPr>
        <w:t>;</w:t>
      </w:r>
      <w:r w:rsidRPr="008E4E44">
        <w:rPr>
          <w:rStyle w:val="Ninguno"/>
          <w:rFonts w:ascii="Arial" w:hAnsi="Arial" w:cs="Arial"/>
          <w:sz w:val="24"/>
          <w:szCs w:val="24"/>
        </w:rPr>
        <w:t xml:space="preserve">  Servicios de ambulancias, de bancos de órganos y otros servicios auxiliares al tratamiento m</w:t>
      </w:r>
      <w:r w:rsidRPr="008E4E44">
        <w:rPr>
          <w:rStyle w:val="Ninguno"/>
          <w:rFonts w:ascii="Arial" w:hAnsi="Arial" w:cs="Arial"/>
          <w:sz w:val="24"/>
          <w:szCs w:val="24"/>
          <w:lang w:val="fr-FR"/>
        </w:rPr>
        <w:t>é</w:t>
      </w:r>
      <w:r w:rsidRPr="008E4E44">
        <w:rPr>
          <w:rStyle w:val="Ninguno"/>
          <w:rFonts w:ascii="Arial" w:hAnsi="Arial" w:cs="Arial"/>
          <w:sz w:val="24"/>
          <w:szCs w:val="24"/>
          <w:lang w:val="pt-PT"/>
        </w:rPr>
        <w:t>dico</w:t>
      </w:r>
      <w:r w:rsidRPr="008E4E44">
        <w:rPr>
          <w:rStyle w:val="Ninguno"/>
          <w:rFonts w:ascii="Arial" w:hAnsi="Arial" w:cs="Arial"/>
          <w:sz w:val="24"/>
          <w:szCs w:val="24"/>
        </w:rPr>
        <w:t>.</w:t>
      </w:r>
    </w:p>
    <w:p w14:paraId="5D076433" w14:textId="77777777" w:rsidR="002C347D" w:rsidRPr="008E4E44" w:rsidRDefault="002C347D" w:rsidP="002C347D">
      <w:pPr>
        <w:pStyle w:val="Estilodetabla2"/>
        <w:rPr>
          <w:rStyle w:val="Ninguno"/>
          <w:rFonts w:ascii="Arial" w:eastAsia="Arial" w:hAnsi="Arial" w:cs="Arial"/>
          <w:b/>
          <w:bCs/>
          <w:sz w:val="24"/>
          <w:szCs w:val="24"/>
        </w:rPr>
      </w:pPr>
    </w:p>
    <w:p w14:paraId="294E43CA" w14:textId="77777777" w:rsidR="002C347D" w:rsidRPr="008E4E44" w:rsidRDefault="002C347D" w:rsidP="002C347D">
      <w:pPr>
        <w:pStyle w:val="Estilodetabla2"/>
        <w:rPr>
          <w:rStyle w:val="Ninguno"/>
          <w:rFonts w:ascii="Arial" w:eastAsia="Arial" w:hAnsi="Arial" w:cs="Arial"/>
          <w:b/>
          <w:bCs/>
          <w:sz w:val="24"/>
          <w:szCs w:val="24"/>
        </w:rPr>
      </w:pPr>
    </w:p>
    <w:tbl>
      <w:tblPr>
        <w:tblStyle w:val="TableNormal"/>
        <w:tblW w:w="938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774"/>
        <w:gridCol w:w="2069"/>
        <w:gridCol w:w="1542"/>
      </w:tblGrid>
      <w:tr w:rsidR="00DB6BF8" w:rsidRPr="008E4E44" w14:paraId="3E348EEE" w14:textId="77777777" w:rsidTr="00A0544C">
        <w:trPr>
          <w:trHeight w:val="444"/>
          <w:tblHeader/>
        </w:trPr>
        <w:tc>
          <w:tcPr>
            <w:tcW w:w="5774"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center"/>
          </w:tcPr>
          <w:p w14:paraId="63DDB68E" w14:textId="77777777"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Actividad Económica</w:t>
            </w:r>
          </w:p>
        </w:tc>
        <w:tc>
          <w:tcPr>
            <w:tcW w:w="2069"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center"/>
          </w:tcPr>
          <w:p w14:paraId="4BB14A10" w14:textId="4F226E2F"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Unidades Económicas</w:t>
            </w:r>
          </w:p>
        </w:tc>
        <w:tc>
          <w:tcPr>
            <w:tcW w:w="1542"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center"/>
          </w:tcPr>
          <w:p w14:paraId="6B7337E7" w14:textId="76E9DBBC"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Porcentaje</w:t>
            </w:r>
          </w:p>
        </w:tc>
      </w:tr>
      <w:tr w:rsidR="00DB6BF8" w:rsidRPr="008E4E44" w14:paraId="2C1ABB7E" w14:textId="77777777" w:rsidTr="006264AD">
        <w:tblPrEx>
          <w:shd w:val="clear" w:color="auto" w:fill="auto"/>
        </w:tblPrEx>
        <w:trPr>
          <w:trHeight w:val="411"/>
        </w:trPr>
        <w:tc>
          <w:tcPr>
            <w:tcW w:w="5774"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15C1D9A"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médicos de consulta externa y servicios relacionados</w:t>
            </w:r>
          </w:p>
        </w:tc>
        <w:tc>
          <w:tcPr>
            <w:tcW w:w="2069"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45E847F4" w14:textId="53528F06" w:rsidR="00DB6BF8" w:rsidRPr="008E4E44" w:rsidRDefault="006C2656" w:rsidP="00DB6BF8">
            <w:pPr>
              <w:jc w:val="center"/>
              <w:rPr>
                <w:rFonts w:ascii="Arial" w:hAnsi="Arial" w:cs="Arial"/>
                <w:sz w:val="18"/>
                <w:szCs w:val="18"/>
              </w:rPr>
            </w:pPr>
            <w:r>
              <w:rPr>
                <w:rFonts w:ascii="Arial" w:hAnsi="Arial" w:cs="Arial"/>
                <w:color w:val="000000"/>
                <w:sz w:val="18"/>
                <w:szCs w:val="18"/>
              </w:rPr>
              <w:t>2,054</w:t>
            </w:r>
          </w:p>
        </w:tc>
        <w:tc>
          <w:tcPr>
            <w:tcW w:w="1542"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7B1D3F85" w14:textId="0B840663" w:rsidR="00DB6BF8" w:rsidRPr="008E4E44" w:rsidRDefault="006C2656" w:rsidP="00DB6BF8">
            <w:pPr>
              <w:jc w:val="center"/>
              <w:rPr>
                <w:rFonts w:ascii="Arial" w:hAnsi="Arial" w:cs="Arial"/>
                <w:sz w:val="18"/>
                <w:szCs w:val="18"/>
              </w:rPr>
            </w:pPr>
            <w:r>
              <w:rPr>
                <w:rFonts w:ascii="Arial" w:hAnsi="Arial" w:cs="Arial"/>
                <w:color w:val="000000"/>
                <w:sz w:val="18"/>
                <w:szCs w:val="18"/>
              </w:rPr>
              <w:t>82.39</w:t>
            </w:r>
            <w:r w:rsidR="00DB6BF8" w:rsidRPr="008E4E44">
              <w:rPr>
                <w:rFonts w:ascii="Arial" w:hAnsi="Arial" w:cs="Arial"/>
                <w:color w:val="000000"/>
                <w:sz w:val="18"/>
                <w:szCs w:val="18"/>
              </w:rPr>
              <w:t>%</w:t>
            </w:r>
          </w:p>
        </w:tc>
      </w:tr>
      <w:tr w:rsidR="00DB6BF8" w:rsidRPr="008E4E44" w14:paraId="3E3AD900" w14:textId="77777777" w:rsidTr="006264AD">
        <w:tblPrEx>
          <w:shd w:val="clear" w:color="auto" w:fill="auto"/>
        </w:tblPrEx>
        <w:trPr>
          <w:trHeight w:val="405"/>
        </w:trPr>
        <w:tc>
          <w:tcPr>
            <w:tcW w:w="5774"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8979316"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Otros servicios de asistencia social</w:t>
            </w:r>
          </w:p>
        </w:tc>
        <w:tc>
          <w:tcPr>
            <w:tcW w:w="2069"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09F28352" w14:textId="07407F17" w:rsidR="00DB6BF8" w:rsidRPr="008E4E44" w:rsidRDefault="006C2656" w:rsidP="00DB6BF8">
            <w:pPr>
              <w:jc w:val="center"/>
              <w:rPr>
                <w:rFonts w:ascii="Arial" w:hAnsi="Arial" w:cs="Arial"/>
                <w:sz w:val="18"/>
                <w:szCs w:val="18"/>
              </w:rPr>
            </w:pPr>
            <w:r>
              <w:rPr>
                <w:rFonts w:ascii="Arial" w:hAnsi="Arial" w:cs="Arial"/>
                <w:color w:val="000000"/>
                <w:sz w:val="18"/>
                <w:szCs w:val="18"/>
              </w:rPr>
              <w:t>328</w:t>
            </w:r>
          </w:p>
        </w:tc>
        <w:tc>
          <w:tcPr>
            <w:tcW w:w="1542"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37A4897A" w14:textId="64ACF389" w:rsidR="00DB6BF8" w:rsidRPr="008E4E44" w:rsidRDefault="006C2656" w:rsidP="00DB6BF8">
            <w:pPr>
              <w:jc w:val="center"/>
              <w:rPr>
                <w:rFonts w:ascii="Arial" w:hAnsi="Arial" w:cs="Arial"/>
                <w:sz w:val="18"/>
                <w:szCs w:val="18"/>
              </w:rPr>
            </w:pPr>
            <w:r>
              <w:rPr>
                <w:rFonts w:ascii="Arial" w:hAnsi="Arial" w:cs="Arial"/>
                <w:color w:val="000000"/>
                <w:sz w:val="18"/>
                <w:szCs w:val="18"/>
              </w:rPr>
              <w:t>13.16</w:t>
            </w:r>
            <w:r w:rsidR="00DB6BF8" w:rsidRPr="008E4E44">
              <w:rPr>
                <w:rFonts w:ascii="Arial" w:hAnsi="Arial" w:cs="Arial"/>
                <w:color w:val="000000"/>
                <w:sz w:val="18"/>
                <w:szCs w:val="18"/>
              </w:rPr>
              <w:t>%</w:t>
            </w:r>
          </w:p>
        </w:tc>
      </w:tr>
      <w:tr w:rsidR="00DB6BF8" w:rsidRPr="008E4E44" w14:paraId="0E4D856F" w14:textId="77777777" w:rsidTr="006264AD">
        <w:tblPrEx>
          <w:shd w:val="clear" w:color="auto" w:fill="auto"/>
        </w:tblPrEx>
        <w:trPr>
          <w:trHeight w:val="422"/>
        </w:trPr>
        <w:tc>
          <w:tcPr>
            <w:tcW w:w="5774"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2A39A02"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Evidencias de asistencia social y para el cuidado de la salud</w:t>
            </w:r>
          </w:p>
        </w:tc>
        <w:tc>
          <w:tcPr>
            <w:tcW w:w="2069"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095823BC" w14:textId="72F8F90C" w:rsidR="00DB6BF8" w:rsidRPr="008E4E44" w:rsidRDefault="006C2656" w:rsidP="00DB6BF8">
            <w:pPr>
              <w:jc w:val="center"/>
              <w:rPr>
                <w:rFonts w:ascii="Arial" w:hAnsi="Arial" w:cs="Arial"/>
                <w:sz w:val="18"/>
                <w:szCs w:val="18"/>
              </w:rPr>
            </w:pPr>
            <w:r>
              <w:rPr>
                <w:rFonts w:ascii="Arial" w:hAnsi="Arial" w:cs="Arial"/>
                <w:color w:val="000000"/>
                <w:sz w:val="18"/>
                <w:szCs w:val="18"/>
              </w:rPr>
              <w:t>57</w:t>
            </w:r>
          </w:p>
        </w:tc>
        <w:tc>
          <w:tcPr>
            <w:tcW w:w="1542"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155F9115" w14:textId="7D9C88BF" w:rsidR="00DB6BF8" w:rsidRPr="008E4E44" w:rsidRDefault="006C2656" w:rsidP="00DB6BF8">
            <w:pPr>
              <w:jc w:val="center"/>
              <w:rPr>
                <w:rFonts w:ascii="Arial" w:hAnsi="Arial" w:cs="Arial"/>
                <w:sz w:val="18"/>
                <w:szCs w:val="18"/>
              </w:rPr>
            </w:pPr>
            <w:r>
              <w:rPr>
                <w:rFonts w:ascii="Arial" w:hAnsi="Arial" w:cs="Arial"/>
                <w:color w:val="000000"/>
                <w:sz w:val="18"/>
                <w:szCs w:val="18"/>
              </w:rPr>
              <w:t>2.2</w:t>
            </w:r>
            <w:r w:rsidR="00DB6BF8" w:rsidRPr="008E4E44">
              <w:rPr>
                <w:rFonts w:ascii="Arial" w:hAnsi="Arial" w:cs="Arial"/>
                <w:color w:val="000000"/>
                <w:sz w:val="18"/>
                <w:szCs w:val="18"/>
              </w:rPr>
              <w:t>9%</w:t>
            </w:r>
          </w:p>
        </w:tc>
      </w:tr>
      <w:tr w:rsidR="00DB6BF8" w:rsidRPr="008E4E44" w14:paraId="1BCC156C" w14:textId="77777777" w:rsidTr="006264AD">
        <w:tblPrEx>
          <w:shd w:val="clear" w:color="auto" w:fill="auto"/>
        </w:tblPrEx>
        <w:trPr>
          <w:trHeight w:val="406"/>
        </w:trPr>
        <w:tc>
          <w:tcPr>
            <w:tcW w:w="5774"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4F04ACA5"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Hospitales</w:t>
            </w:r>
          </w:p>
        </w:tc>
        <w:tc>
          <w:tcPr>
            <w:tcW w:w="2069"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01600E10" w14:textId="4E92A488" w:rsidR="00DB6BF8" w:rsidRPr="008E4E44" w:rsidRDefault="006C2656" w:rsidP="00DB6BF8">
            <w:pPr>
              <w:jc w:val="center"/>
              <w:rPr>
                <w:rFonts w:ascii="Arial" w:hAnsi="Arial" w:cs="Arial"/>
                <w:sz w:val="18"/>
                <w:szCs w:val="18"/>
              </w:rPr>
            </w:pPr>
            <w:r>
              <w:rPr>
                <w:rFonts w:ascii="Arial" w:hAnsi="Arial" w:cs="Arial"/>
                <w:color w:val="000000"/>
                <w:sz w:val="18"/>
                <w:szCs w:val="18"/>
              </w:rPr>
              <w:t>54</w:t>
            </w:r>
          </w:p>
        </w:tc>
        <w:tc>
          <w:tcPr>
            <w:tcW w:w="1542"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5D08204D" w14:textId="35667275" w:rsidR="00DB6BF8" w:rsidRPr="008E4E44" w:rsidRDefault="006C2656" w:rsidP="00DB6BF8">
            <w:pPr>
              <w:jc w:val="center"/>
              <w:rPr>
                <w:rFonts w:ascii="Arial" w:hAnsi="Arial" w:cs="Arial"/>
                <w:sz w:val="18"/>
                <w:szCs w:val="18"/>
              </w:rPr>
            </w:pPr>
            <w:r>
              <w:rPr>
                <w:rFonts w:ascii="Arial" w:hAnsi="Arial" w:cs="Arial"/>
                <w:color w:val="000000"/>
                <w:sz w:val="18"/>
                <w:szCs w:val="18"/>
              </w:rPr>
              <w:t>2.17</w:t>
            </w:r>
            <w:r w:rsidR="00DB6BF8" w:rsidRPr="008E4E44">
              <w:rPr>
                <w:rFonts w:ascii="Arial" w:hAnsi="Arial" w:cs="Arial"/>
                <w:color w:val="000000"/>
                <w:sz w:val="18"/>
                <w:szCs w:val="18"/>
              </w:rPr>
              <w:t>%</w:t>
            </w:r>
          </w:p>
        </w:tc>
      </w:tr>
      <w:tr w:rsidR="00DB6BF8" w:rsidRPr="008E4E44" w14:paraId="57B09E31" w14:textId="77777777" w:rsidTr="006264AD">
        <w:tblPrEx>
          <w:shd w:val="clear" w:color="auto" w:fill="auto"/>
        </w:tblPrEx>
        <w:trPr>
          <w:trHeight w:val="379"/>
        </w:trPr>
        <w:tc>
          <w:tcPr>
            <w:tcW w:w="5774"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F5EA14E" w14:textId="77777777" w:rsidR="00DB6BF8" w:rsidRPr="008E4E44" w:rsidRDefault="00DB6BF8" w:rsidP="00424F19">
            <w:pPr>
              <w:pStyle w:val="Estilodetabla1"/>
              <w:rPr>
                <w:rFonts w:ascii="Arial" w:hAnsi="Arial" w:cs="Arial"/>
                <w:sz w:val="18"/>
                <w:szCs w:val="18"/>
              </w:rPr>
            </w:pPr>
            <w:r w:rsidRPr="008E4E44">
              <w:rPr>
                <w:rFonts w:ascii="Arial" w:hAnsi="Arial" w:cs="Arial"/>
                <w:sz w:val="18"/>
                <w:szCs w:val="18"/>
              </w:rPr>
              <w:t>Total</w:t>
            </w:r>
          </w:p>
        </w:tc>
        <w:tc>
          <w:tcPr>
            <w:tcW w:w="2069"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6C5F1BB4" w14:textId="11E504B3" w:rsidR="00DB6BF8" w:rsidRPr="008E4E44" w:rsidRDefault="006C2656" w:rsidP="00DB6BF8">
            <w:pPr>
              <w:jc w:val="center"/>
              <w:rPr>
                <w:rFonts w:ascii="Arial" w:hAnsi="Arial" w:cs="Arial"/>
                <w:sz w:val="18"/>
                <w:szCs w:val="18"/>
              </w:rPr>
            </w:pPr>
            <w:r>
              <w:rPr>
                <w:rFonts w:ascii="Arial" w:hAnsi="Arial" w:cs="Arial"/>
                <w:bCs/>
                <w:color w:val="000000"/>
                <w:sz w:val="18"/>
                <w:szCs w:val="18"/>
              </w:rPr>
              <w:t>2,493</w:t>
            </w:r>
          </w:p>
        </w:tc>
        <w:tc>
          <w:tcPr>
            <w:tcW w:w="1542"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17B6B7A9"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100%</w:t>
            </w:r>
          </w:p>
        </w:tc>
      </w:tr>
      <w:tr w:rsidR="00DB6BF8" w:rsidRPr="008E4E44" w14:paraId="188D103D" w14:textId="77777777" w:rsidTr="00260DB5">
        <w:tblPrEx>
          <w:shd w:val="clear" w:color="auto" w:fill="auto"/>
        </w:tblPrEx>
        <w:trPr>
          <w:trHeight w:val="443"/>
        </w:trPr>
        <w:tc>
          <w:tcPr>
            <w:tcW w:w="5774"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2DB1A8CD" w14:textId="6F49355F" w:rsidR="00DB6BF8" w:rsidRPr="008E4E44" w:rsidRDefault="00DB6BF8" w:rsidP="00424F19">
            <w:pPr>
              <w:pStyle w:val="Estilodetabla1"/>
              <w:rPr>
                <w:rFonts w:ascii="Arial" w:hAnsi="Arial" w:cs="Arial"/>
              </w:rPr>
            </w:pPr>
            <w:r w:rsidRPr="008E4E44">
              <w:rPr>
                <w:rFonts w:ascii="Arial" w:hAnsi="Arial" w:cs="Arial"/>
                <w:b w:val="0"/>
                <w:bCs w:val="0"/>
                <w:sz w:val="16"/>
                <w:szCs w:val="16"/>
                <w:lang w:val="es-ES_tradnl"/>
              </w:rPr>
              <w:t>Fuente: Directorio Estad</w:t>
            </w:r>
            <w:r w:rsidRPr="008E4E44">
              <w:rPr>
                <w:rFonts w:ascii="Arial" w:hAnsi="Arial" w:cs="Arial"/>
                <w:b w:val="0"/>
                <w:bCs w:val="0"/>
                <w:sz w:val="16"/>
                <w:szCs w:val="16"/>
              </w:rPr>
              <w:t>í</w:t>
            </w:r>
            <w:r w:rsidRPr="008E4E44">
              <w:rPr>
                <w:rFonts w:ascii="Arial" w:hAnsi="Arial" w:cs="Arial"/>
                <w:b w:val="0"/>
                <w:bCs w:val="0"/>
                <w:sz w:val="16"/>
                <w:szCs w:val="16"/>
                <w:lang w:val="pt-PT"/>
              </w:rPr>
              <w:t>stico Nacional de Unidades Econ</w:t>
            </w:r>
            <w:r w:rsidRPr="008E4E44">
              <w:rPr>
                <w:rFonts w:ascii="Arial" w:hAnsi="Arial" w:cs="Arial"/>
                <w:b w:val="0"/>
                <w:bCs w:val="0"/>
                <w:sz w:val="16"/>
                <w:szCs w:val="16"/>
                <w:lang w:val="es-ES_tradnl"/>
              </w:rPr>
              <w:t>ó</w:t>
            </w:r>
            <w:r w:rsidRPr="008E4E44">
              <w:rPr>
                <w:rFonts w:ascii="Arial" w:hAnsi="Arial" w:cs="Arial"/>
                <w:b w:val="0"/>
                <w:bCs w:val="0"/>
                <w:sz w:val="16"/>
                <w:szCs w:val="16"/>
                <w:lang w:val="pt-PT"/>
              </w:rPr>
              <w:t>micas</w:t>
            </w:r>
            <w:r w:rsidRPr="008E4E44">
              <w:rPr>
                <w:rStyle w:val="Ninguno"/>
                <w:rFonts w:ascii="Arial" w:hAnsi="Arial" w:cs="Arial"/>
                <w:b w:val="0"/>
                <w:bCs w:val="0"/>
                <w:sz w:val="26"/>
                <w:szCs w:val="26"/>
              </w:rPr>
              <w:t>.</w:t>
            </w:r>
          </w:p>
        </w:tc>
        <w:tc>
          <w:tcPr>
            <w:tcW w:w="2069"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13A582A3" w14:textId="77777777" w:rsidR="00DB6BF8" w:rsidRPr="008E4E44" w:rsidRDefault="00DB6BF8" w:rsidP="00424F19">
            <w:pPr>
              <w:rPr>
                <w:rFonts w:ascii="Arial" w:hAnsi="Arial" w:cs="Arial"/>
              </w:rPr>
            </w:pPr>
          </w:p>
        </w:tc>
        <w:tc>
          <w:tcPr>
            <w:tcW w:w="1542"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4F91699A" w14:textId="77777777" w:rsidR="00DB6BF8" w:rsidRPr="008E4E44" w:rsidRDefault="00DB6BF8" w:rsidP="00424F19">
            <w:pPr>
              <w:rPr>
                <w:rFonts w:ascii="Arial" w:hAnsi="Arial" w:cs="Arial"/>
              </w:rPr>
            </w:pPr>
          </w:p>
        </w:tc>
      </w:tr>
    </w:tbl>
    <w:p w14:paraId="6A2DAB09" w14:textId="77777777" w:rsidR="00DB6BF8" w:rsidRPr="008E4E44" w:rsidRDefault="00DB6BF8" w:rsidP="00F03E5D">
      <w:pPr>
        <w:pStyle w:val="Estilodetabla2"/>
        <w:rPr>
          <w:rStyle w:val="Ninguno"/>
          <w:rFonts w:ascii="Arial" w:hAnsi="Arial" w:cs="Arial"/>
          <w:b/>
          <w:bCs/>
          <w:sz w:val="24"/>
          <w:szCs w:val="24"/>
        </w:rPr>
      </w:pPr>
    </w:p>
    <w:p w14:paraId="6C71158D" w14:textId="5B7576EF" w:rsidR="00F677CC" w:rsidRPr="008E4E44" w:rsidRDefault="002C347D" w:rsidP="00F03E5D">
      <w:pPr>
        <w:pStyle w:val="Estilodetabla2"/>
        <w:rPr>
          <w:rStyle w:val="Ninguno"/>
          <w:rFonts w:ascii="Arial" w:hAnsi="Arial" w:cs="Arial"/>
          <w:b/>
          <w:bCs/>
          <w:sz w:val="24"/>
          <w:szCs w:val="24"/>
        </w:rPr>
      </w:pPr>
      <w:r w:rsidRPr="008E4E44">
        <w:rPr>
          <w:rStyle w:val="Ninguno"/>
          <w:rFonts w:ascii="Arial" w:hAnsi="Arial" w:cs="Arial"/>
          <w:b/>
          <w:bCs/>
          <w:sz w:val="24"/>
          <w:szCs w:val="24"/>
        </w:rPr>
        <w:t>6.-O</w:t>
      </w:r>
      <w:r w:rsidR="00F677CC" w:rsidRPr="008E4E44">
        <w:rPr>
          <w:rStyle w:val="Ninguno"/>
          <w:rFonts w:ascii="Arial" w:hAnsi="Arial" w:cs="Arial"/>
          <w:b/>
          <w:bCs/>
          <w:sz w:val="24"/>
          <w:szCs w:val="24"/>
        </w:rPr>
        <w:t>tros</w:t>
      </w:r>
    </w:p>
    <w:p w14:paraId="6DA9CC04" w14:textId="77777777" w:rsidR="00DB6BF8" w:rsidRPr="008E4E44" w:rsidRDefault="00DB6BF8" w:rsidP="00F03E5D">
      <w:pPr>
        <w:pStyle w:val="Estilodetabla2"/>
        <w:rPr>
          <w:rStyle w:val="Ninguno"/>
          <w:rFonts w:ascii="Arial" w:eastAsia="Arial" w:hAnsi="Arial" w:cs="Arial"/>
          <w:b/>
          <w:bCs/>
          <w:sz w:val="24"/>
          <w:szCs w:val="24"/>
        </w:rPr>
      </w:pPr>
    </w:p>
    <w:p w14:paraId="399B7A8B" w14:textId="0741627A" w:rsidR="00D06666" w:rsidRPr="008E4E44" w:rsidRDefault="006B45BB" w:rsidP="00F03E5D">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cs="Arial"/>
          <w:sz w:val="24"/>
          <w:szCs w:val="24"/>
        </w:rPr>
      </w:pPr>
      <w:r w:rsidRPr="008E4E44">
        <w:rPr>
          <w:rStyle w:val="Ninguno"/>
          <w:rFonts w:ascii="Arial" w:hAnsi="Arial" w:cs="Arial"/>
          <w:sz w:val="24"/>
          <w:szCs w:val="24"/>
        </w:rPr>
        <w:t>La principal actividad económica reali</w:t>
      </w:r>
      <w:r w:rsidR="00D56C88">
        <w:rPr>
          <w:rStyle w:val="Ninguno"/>
          <w:rFonts w:ascii="Arial" w:hAnsi="Arial" w:cs="Arial"/>
          <w:sz w:val="24"/>
          <w:szCs w:val="24"/>
        </w:rPr>
        <w:t>zada en el área de otros es el “</w:t>
      </w:r>
      <w:r w:rsidRPr="008E4E44">
        <w:rPr>
          <w:rStyle w:val="Ninguno"/>
          <w:rFonts w:ascii="Arial" w:hAnsi="Arial" w:cs="Arial"/>
          <w:sz w:val="24"/>
          <w:szCs w:val="24"/>
        </w:rPr>
        <w:t xml:space="preserve">Comercio al </w:t>
      </w:r>
      <w:r w:rsidR="00552883">
        <w:rPr>
          <w:rStyle w:val="Ninguno"/>
          <w:rFonts w:ascii="Arial" w:hAnsi="Arial" w:cs="Arial"/>
          <w:sz w:val="24"/>
          <w:szCs w:val="24"/>
        </w:rPr>
        <w:t xml:space="preserve"> </w:t>
      </w:r>
      <w:r w:rsidR="00D56C88">
        <w:rPr>
          <w:rStyle w:val="Ninguno"/>
          <w:rFonts w:ascii="Arial" w:hAnsi="Arial" w:cs="Arial"/>
          <w:sz w:val="24"/>
          <w:szCs w:val="24"/>
        </w:rPr>
        <w:t>por mayor”</w:t>
      </w:r>
      <w:r w:rsidR="002C347D" w:rsidRPr="008E4E44">
        <w:rPr>
          <w:rStyle w:val="Ninguno"/>
          <w:rFonts w:ascii="Arial" w:hAnsi="Arial" w:cs="Arial"/>
          <w:sz w:val="24"/>
          <w:szCs w:val="24"/>
        </w:rPr>
        <w:t xml:space="preserve">, que </w:t>
      </w:r>
      <w:r w:rsidR="007D689A" w:rsidRPr="008E4E44">
        <w:rPr>
          <w:rStyle w:val="Ninguno"/>
          <w:rFonts w:ascii="Arial" w:hAnsi="Arial" w:cs="Arial"/>
          <w:sz w:val="24"/>
          <w:szCs w:val="24"/>
        </w:rPr>
        <w:t>está</w:t>
      </w:r>
      <w:r w:rsidR="002C347D" w:rsidRPr="008E4E44">
        <w:rPr>
          <w:rStyle w:val="Ninguno"/>
          <w:rFonts w:ascii="Arial" w:hAnsi="Arial" w:cs="Arial"/>
          <w:sz w:val="24"/>
          <w:szCs w:val="24"/>
        </w:rPr>
        <w:t xml:space="preserve"> compuesto principalmente por Comercio al por mayor de materias pr</w:t>
      </w:r>
      <w:r w:rsidR="00F03E5D">
        <w:rPr>
          <w:rStyle w:val="Ninguno"/>
          <w:rFonts w:ascii="Arial" w:hAnsi="Arial" w:cs="Arial"/>
          <w:sz w:val="24"/>
          <w:szCs w:val="24"/>
        </w:rPr>
        <w:t>imas agropecuarias y forestales;  materiales de desecho;</w:t>
      </w:r>
      <w:r w:rsidR="002C347D" w:rsidRPr="008E4E44">
        <w:rPr>
          <w:rStyle w:val="Ninguno"/>
          <w:rFonts w:ascii="Arial" w:hAnsi="Arial" w:cs="Arial"/>
          <w:sz w:val="24"/>
          <w:szCs w:val="24"/>
        </w:rPr>
        <w:t xml:space="preserve"> Come</w:t>
      </w:r>
      <w:r w:rsidR="00F03E5D">
        <w:rPr>
          <w:rStyle w:val="Ninguno"/>
          <w:rFonts w:ascii="Arial" w:hAnsi="Arial" w:cs="Arial"/>
          <w:sz w:val="24"/>
          <w:szCs w:val="24"/>
        </w:rPr>
        <w:t>rcio al por mayor de maquinaria,</w:t>
      </w:r>
      <w:r w:rsidR="002C347D" w:rsidRPr="008E4E44">
        <w:rPr>
          <w:rStyle w:val="Ninguno"/>
          <w:rFonts w:ascii="Arial" w:hAnsi="Arial" w:cs="Arial"/>
          <w:sz w:val="24"/>
          <w:szCs w:val="24"/>
        </w:rPr>
        <w:t xml:space="preserve"> equipo y mobiliario para actividades a</w:t>
      </w:r>
      <w:bookmarkStart w:id="0" w:name="_GoBack"/>
      <w:bookmarkEnd w:id="0"/>
      <w:r w:rsidR="002C347D" w:rsidRPr="008E4E44">
        <w:rPr>
          <w:rStyle w:val="Ninguno"/>
          <w:rFonts w:ascii="Arial" w:hAnsi="Arial" w:cs="Arial"/>
          <w:sz w:val="24"/>
          <w:szCs w:val="24"/>
        </w:rPr>
        <w:t>gropecuarias, industri</w:t>
      </w:r>
      <w:r w:rsidR="00F03E5D">
        <w:rPr>
          <w:rStyle w:val="Ninguno"/>
          <w:rFonts w:ascii="Arial" w:hAnsi="Arial" w:cs="Arial"/>
          <w:sz w:val="24"/>
          <w:szCs w:val="24"/>
        </w:rPr>
        <w:t>ales de servicios y comerciales;</w:t>
      </w:r>
      <w:r w:rsidR="002C347D" w:rsidRPr="008E4E44">
        <w:rPr>
          <w:rStyle w:val="Ninguno"/>
          <w:rFonts w:ascii="Arial" w:hAnsi="Arial" w:cs="Arial"/>
          <w:sz w:val="24"/>
          <w:szCs w:val="24"/>
        </w:rPr>
        <w:t xml:space="preserve"> otra maquinaria </w:t>
      </w:r>
      <w:r w:rsidR="00F03E5D">
        <w:rPr>
          <w:rStyle w:val="Ninguno"/>
          <w:rFonts w:ascii="Arial" w:hAnsi="Arial" w:cs="Arial"/>
          <w:sz w:val="24"/>
          <w:szCs w:val="24"/>
        </w:rPr>
        <w:t>y equipo de uso general;</w:t>
      </w:r>
      <w:r w:rsidR="002C347D" w:rsidRPr="008E4E44">
        <w:rPr>
          <w:rStyle w:val="Ninguno"/>
          <w:rFonts w:ascii="Arial" w:hAnsi="Arial" w:cs="Arial"/>
          <w:sz w:val="24"/>
          <w:szCs w:val="24"/>
        </w:rPr>
        <w:t xml:space="preserve"> Comercio al por mayor de abarrotes, ali</w:t>
      </w:r>
      <w:r w:rsidR="00F03E5D">
        <w:rPr>
          <w:rStyle w:val="Ninguno"/>
          <w:rFonts w:ascii="Arial" w:hAnsi="Arial" w:cs="Arial"/>
          <w:sz w:val="24"/>
          <w:szCs w:val="24"/>
        </w:rPr>
        <w:t>mentos, bebidas, hielo y tabaco;</w:t>
      </w:r>
      <w:r w:rsidR="002C347D" w:rsidRPr="008E4E44">
        <w:rPr>
          <w:rStyle w:val="Ninguno"/>
          <w:rFonts w:ascii="Arial" w:hAnsi="Arial" w:cs="Arial"/>
          <w:sz w:val="24"/>
          <w:szCs w:val="24"/>
        </w:rPr>
        <w:t xml:space="preserve"> Comercio al por mayor de productos farmac</w:t>
      </w:r>
      <w:r w:rsidR="002C347D" w:rsidRPr="008E4E44">
        <w:rPr>
          <w:rStyle w:val="Ninguno"/>
          <w:rFonts w:ascii="Arial" w:hAnsi="Arial" w:cs="Arial"/>
          <w:sz w:val="24"/>
          <w:szCs w:val="24"/>
          <w:lang w:val="fr-FR"/>
        </w:rPr>
        <w:t>é</w:t>
      </w:r>
      <w:r w:rsidR="002C347D" w:rsidRPr="008E4E44">
        <w:rPr>
          <w:rStyle w:val="Ninguno"/>
          <w:rFonts w:ascii="Arial" w:hAnsi="Arial" w:cs="Arial"/>
          <w:sz w:val="24"/>
          <w:szCs w:val="24"/>
        </w:rPr>
        <w:t>uticos, perfumería, artículos para el esparcimiento, electrodom</w:t>
      </w:r>
      <w:r w:rsidR="002C347D" w:rsidRPr="008E4E44">
        <w:rPr>
          <w:rStyle w:val="Ninguno"/>
          <w:rFonts w:ascii="Arial" w:hAnsi="Arial" w:cs="Arial"/>
          <w:sz w:val="24"/>
          <w:szCs w:val="24"/>
          <w:lang w:val="fr-FR"/>
        </w:rPr>
        <w:t>é</w:t>
      </w:r>
      <w:r w:rsidR="002C347D" w:rsidRPr="008E4E44">
        <w:rPr>
          <w:rStyle w:val="Ninguno"/>
          <w:rFonts w:ascii="Arial" w:hAnsi="Arial" w:cs="Arial"/>
          <w:sz w:val="24"/>
          <w:szCs w:val="24"/>
        </w:rPr>
        <w:t>sticos men</w:t>
      </w:r>
      <w:r w:rsidR="00F03E5D">
        <w:rPr>
          <w:rStyle w:val="Ninguno"/>
          <w:rFonts w:ascii="Arial" w:hAnsi="Arial" w:cs="Arial"/>
          <w:sz w:val="24"/>
          <w:szCs w:val="24"/>
        </w:rPr>
        <w:t>ores y aparatos de línea blanca;</w:t>
      </w:r>
      <w:r w:rsidR="002C347D" w:rsidRPr="008E4E44">
        <w:rPr>
          <w:rStyle w:val="Ninguno"/>
          <w:rFonts w:ascii="Arial" w:hAnsi="Arial" w:cs="Arial"/>
          <w:sz w:val="24"/>
          <w:szCs w:val="24"/>
        </w:rPr>
        <w:t xml:space="preserve"> Comercio al por mayor de productos textiles y calzado.</w:t>
      </w:r>
    </w:p>
    <w:p w14:paraId="4460A210" w14:textId="77777777" w:rsidR="00DB6BF8" w:rsidRPr="008E4E44" w:rsidRDefault="00DB6BF8" w:rsidP="00F03E5D">
      <w:pPr>
        <w:pStyle w:val="Estilodetabla2"/>
        <w:rPr>
          <w:rStyle w:val="Ninguno"/>
          <w:rFonts w:ascii="Arial" w:eastAsia="Arial" w:hAnsi="Arial" w:cs="Arial"/>
          <w:b/>
          <w:bCs/>
          <w:sz w:val="24"/>
          <w:szCs w:val="24"/>
        </w:rPr>
      </w:pPr>
    </w:p>
    <w:tbl>
      <w:tblPr>
        <w:tblStyle w:val="TableNormal"/>
        <w:tblW w:w="94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5340"/>
        <w:gridCol w:w="2444"/>
        <w:gridCol w:w="1701"/>
      </w:tblGrid>
      <w:tr w:rsidR="00DB6BF8" w:rsidRPr="008E4E44" w14:paraId="29030927" w14:textId="77777777" w:rsidTr="00552883">
        <w:trPr>
          <w:trHeight w:val="563"/>
          <w:tblHeader/>
        </w:trPr>
        <w:tc>
          <w:tcPr>
            <w:tcW w:w="5340" w:type="dxa"/>
            <w:shd w:val="clear" w:color="auto" w:fill="92D050"/>
            <w:tcMar>
              <w:top w:w="0" w:type="dxa"/>
              <w:left w:w="40" w:type="dxa"/>
              <w:bottom w:w="40" w:type="dxa"/>
              <w:right w:w="40" w:type="dxa"/>
            </w:tcMar>
            <w:vAlign w:val="center"/>
          </w:tcPr>
          <w:p w14:paraId="18371B6A" w14:textId="77777777"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Actividad Económica</w:t>
            </w:r>
          </w:p>
        </w:tc>
        <w:tc>
          <w:tcPr>
            <w:tcW w:w="2444" w:type="dxa"/>
            <w:shd w:val="clear" w:color="auto" w:fill="92D050"/>
            <w:tcMar>
              <w:top w:w="0" w:type="dxa"/>
              <w:left w:w="40" w:type="dxa"/>
              <w:bottom w:w="40" w:type="dxa"/>
              <w:right w:w="40" w:type="dxa"/>
            </w:tcMar>
            <w:vAlign w:val="center"/>
          </w:tcPr>
          <w:p w14:paraId="15235F38" w14:textId="5ADFDB5C"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Unidades Económicas</w:t>
            </w:r>
          </w:p>
        </w:tc>
        <w:tc>
          <w:tcPr>
            <w:tcW w:w="1701" w:type="dxa"/>
            <w:shd w:val="clear" w:color="auto" w:fill="92D050"/>
            <w:tcMar>
              <w:top w:w="0" w:type="dxa"/>
              <w:left w:w="40" w:type="dxa"/>
              <w:bottom w:w="40" w:type="dxa"/>
              <w:right w:w="40" w:type="dxa"/>
            </w:tcMar>
            <w:vAlign w:val="center"/>
          </w:tcPr>
          <w:p w14:paraId="0908932E" w14:textId="58EF4152" w:rsidR="00DB6BF8" w:rsidRPr="008E4E44" w:rsidRDefault="00DB6BF8" w:rsidP="00A0544C">
            <w:pPr>
              <w:pStyle w:val="Estilodetabla1"/>
              <w:jc w:val="center"/>
              <w:rPr>
                <w:rFonts w:ascii="Arial" w:hAnsi="Arial" w:cs="Arial"/>
                <w:sz w:val="18"/>
                <w:szCs w:val="18"/>
              </w:rPr>
            </w:pPr>
            <w:r w:rsidRPr="008E4E44">
              <w:rPr>
                <w:rFonts w:ascii="Arial" w:hAnsi="Arial" w:cs="Arial"/>
                <w:sz w:val="18"/>
                <w:szCs w:val="18"/>
              </w:rPr>
              <w:t>Porcentaje</w:t>
            </w:r>
          </w:p>
        </w:tc>
      </w:tr>
      <w:tr w:rsidR="00DB6BF8" w:rsidRPr="008E4E44" w14:paraId="400898B4" w14:textId="77777777" w:rsidTr="00552883">
        <w:tblPrEx>
          <w:shd w:val="clear" w:color="auto" w:fill="auto"/>
        </w:tblPrEx>
        <w:trPr>
          <w:trHeight w:val="373"/>
        </w:trPr>
        <w:tc>
          <w:tcPr>
            <w:tcW w:w="5340" w:type="dxa"/>
            <w:shd w:val="clear" w:color="auto" w:fill="FFFFFF"/>
            <w:tcMar>
              <w:top w:w="0" w:type="dxa"/>
              <w:left w:w="40" w:type="dxa"/>
              <w:bottom w:w="40" w:type="dxa"/>
              <w:right w:w="40" w:type="dxa"/>
            </w:tcMar>
            <w:vAlign w:val="bottom"/>
          </w:tcPr>
          <w:p w14:paraId="7482F4E8"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Comercio al por mayor</w:t>
            </w:r>
          </w:p>
        </w:tc>
        <w:tc>
          <w:tcPr>
            <w:tcW w:w="2444" w:type="dxa"/>
            <w:shd w:val="clear" w:color="auto" w:fill="auto"/>
            <w:tcMar>
              <w:top w:w="0" w:type="dxa"/>
              <w:left w:w="40" w:type="dxa"/>
              <w:bottom w:w="40" w:type="dxa"/>
              <w:right w:w="40" w:type="dxa"/>
            </w:tcMar>
            <w:vAlign w:val="center"/>
          </w:tcPr>
          <w:p w14:paraId="5EFA5D05" w14:textId="43219CF5" w:rsidR="00DB6BF8" w:rsidRPr="008E4E44" w:rsidRDefault="000B61E8" w:rsidP="00DB6BF8">
            <w:pPr>
              <w:jc w:val="center"/>
              <w:rPr>
                <w:rFonts w:ascii="Arial" w:hAnsi="Arial" w:cs="Arial"/>
                <w:sz w:val="18"/>
                <w:szCs w:val="18"/>
              </w:rPr>
            </w:pPr>
            <w:r>
              <w:rPr>
                <w:rFonts w:ascii="Arial" w:hAnsi="Arial" w:cs="Arial"/>
                <w:color w:val="000000"/>
                <w:sz w:val="18"/>
                <w:szCs w:val="18"/>
              </w:rPr>
              <w:t>2,172</w:t>
            </w:r>
          </w:p>
        </w:tc>
        <w:tc>
          <w:tcPr>
            <w:tcW w:w="1701" w:type="dxa"/>
            <w:shd w:val="clear" w:color="auto" w:fill="auto"/>
            <w:tcMar>
              <w:top w:w="0" w:type="dxa"/>
              <w:left w:w="40" w:type="dxa"/>
              <w:bottom w:w="40" w:type="dxa"/>
              <w:right w:w="40" w:type="dxa"/>
            </w:tcMar>
            <w:vAlign w:val="center"/>
          </w:tcPr>
          <w:p w14:paraId="45CF62A8" w14:textId="3E74BACB" w:rsidR="00DB6BF8" w:rsidRPr="008E4E44" w:rsidRDefault="000B61E8" w:rsidP="00DB6BF8">
            <w:pPr>
              <w:jc w:val="center"/>
              <w:rPr>
                <w:rFonts w:ascii="Arial" w:hAnsi="Arial" w:cs="Arial"/>
                <w:sz w:val="18"/>
                <w:szCs w:val="18"/>
              </w:rPr>
            </w:pPr>
            <w:r>
              <w:rPr>
                <w:rFonts w:ascii="Arial" w:hAnsi="Arial" w:cs="Arial"/>
                <w:color w:val="000000"/>
                <w:sz w:val="18"/>
                <w:szCs w:val="18"/>
              </w:rPr>
              <w:t>21.33</w:t>
            </w:r>
            <w:r w:rsidR="00DB6BF8" w:rsidRPr="008E4E44">
              <w:rPr>
                <w:rFonts w:ascii="Arial" w:hAnsi="Arial" w:cs="Arial"/>
                <w:color w:val="000000"/>
                <w:sz w:val="18"/>
                <w:szCs w:val="18"/>
              </w:rPr>
              <w:t>%</w:t>
            </w:r>
          </w:p>
        </w:tc>
      </w:tr>
      <w:tr w:rsidR="00DB6BF8" w:rsidRPr="008E4E44" w14:paraId="00FDAA8A" w14:textId="77777777" w:rsidTr="00552883">
        <w:tblPrEx>
          <w:shd w:val="clear" w:color="auto" w:fill="auto"/>
        </w:tblPrEx>
        <w:trPr>
          <w:trHeight w:val="366"/>
        </w:trPr>
        <w:tc>
          <w:tcPr>
            <w:tcW w:w="5340" w:type="dxa"/>
            <w:shd w:val="clear" w:color="auto" w:fill="FFFFFF"/>
            <w:tcMar>
              <w:top w:w="0" w:type="dxa"/>
              <w:left w:w="40" w:type="dxa"/>
              <w:bottom w:w="40" w:type="dxa"/>
              <w:right w:w="40" w:type="dxa"/>
            </w:tcMar>
            <w:vAlign w:val="bottom"/>
          </w:tcPr>
          <w:p w14:paraId="24D70AC8"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Servicios educativos</w:t>
            </w:r>
          </w:p>
        </w:tc>
        <w:tc>
          <w:tcPr>
            <w:tcW w:w="2444" w:type="dxa"/>
            <w:shd w:val="clear" w:color="auto" w:fill="FEFFFF"/>
            <w:tcMar>
              <w:top w:w="0" w:type="dxa"/>
              <w:left w:w="40" w:type="dxa"/>
              <w:bottom w:w="40" w:type="dxa"/>
              <w:right w:w="40" w:type="dxa"/>
            </w:tcMar>
            <w:vAlign w:val="center"/>
          </w:tcPr>
          <w:p w14:paraId="68C568E1" w14:textId="341EEA7B" w:rsidR="00DB6BF8" w:rsidRPr="008E4E44" w:rsidRDefault="000B61E8" w:rsidP="00DB6BF8">
            <w:pPr>
              <w:jc w:val="center"/>
              <w:rPr>
                <w:rFonts w:ascii="Arial" w:hAnsi="Arial" w:cs="Arial"/>
                <w:sz w:val="18"/>
                <w:szCs w:val="18"/>
              </w:rPr>
            </w:pPr>
            <w:r>
              <w:rPr>
                <w:rFonts w:ascii="Arial" w:hAnsi="Arial" w:cs="Arial"/>
                <w:color w:val="000000"/>
                <w:sz w:val="18"/>
                <w:szCs w:val="18"/>
              </w:rPr>
              <w:t>1,717</w:t>
            </w:r>
          </w:p>
        </w:tc>
        <w:tc>
          <w:tcPr>
            <w:tcW w:w="1701" w:type="dxa"/>
            <w:shd w:val="clear" w:color="auto" w:fill="FEFFFF"/>
            <w:tcMar>
              <w:top w:w="0" w:type="dxa"/>
              <w:left w:w="40" w:type="dxa"/>
              <w:bottom w:w="40" w:type="dxa"/>
              <w:right w:w="40" w:type="dxa"/>
            </w:tcMar>
            <w:vAlign w:val="center"/>
          </w:tcPr>
          <w:p w14:paraId="785571DA" w14:textId="6EE26C19" w:rsidR="00DB6BF8" w:rsidRPr="008E4E44" w:rsidRDefault="000B61E8" w:rsidP="00DB6BF8">
            <w:pPr>
              <w:jc w:val="center"/>
              <w:rPr>
                <w:rFonts w:ascii="Arial" w:hAnsi="Arial" w:cs="Arial"/>
                <w:sz w:val="18"/>
                <w:szCs w:val="18"/>
              </w:rPr>
            </w:pPr>
            <w:r>
              <w:rPr>
                <w:rFonts w:ascii="Arial" w:hAnsi="Arial" w:cs="Arial"/>
                <w:color w:val="000000"/>
                <w:sz w:val="18"/>
                <w:szCs w:val="18"/>
              </w:rPr>
              <w:t>16.86</w:t>
            </w:r>
            <w:r w:rsidR="00DB6BF8" w:rsidRPr="008E4E44">
              <w:rPr>
                <w:rFonts w:ascii="Arial" w:hAnsi="Arial" w:cs="Arial"/>
                <w:color w:val="000000"/>
                <w:sz w:val="18"/>
                <w:szCs w:val="18"/>
              </w:rPr>
              <w:t>%</w:t>
            </w:r>
          </w:p>
        </w:tc>
      </w:tr>
      <w:tr w:rsidR="00DB6BF8" w:rsidRPr="008E4E44" w14:paraId="127F1D4D" w14:textId="77777777" w:rsidTr="00552883">
        <w:tblPrEx>
          <w:shd w:val="clear" w:color="auto" w:fill="auto"/>
        </w:tblPrEx>
        <w:trPr>
          <w:trHeight w:val="514"/>
        </w:trPr>
        <w:tc>
          <w:tcPr>
            <w:tcW w:w="5340" w:type="dxa"/>
            <w:shd w:val="clear" w:color="auto" w:fill="FFFFFF"/>
            <w:tcMar>
              <w:top w:w="0" w:type="dxa"/>
              <w:left w:w="40" w:type="dxa"/>
              <w:bottom w:w="40" w:type="dxa"/>
              <w:right w:w="40" w:type="dxa"/>
            </w:tcMar>
            <w:vAlign w:val="center"/>
          </w:tcPr>
          <w:p w14:paraId="1E842ACE" w14:textId="3AA24A56" w:rsidR="00DB6BF8" w:rsidRPr="008E4E44" w:rsidRDefault="000B61E8" w:rsidP="00424F19">
            <w:pPr>
              <w:pStyle w:val="Estilodetabla1"/>
              <w:rPr>
                <w:rFonts w:ascii="Arial" w:hAnsi="Arial" w:cs="Arial"/>
                <w:sz w:val="18"/>
                <w:szCs w:val="18"/>
              </w:rPr>
            </w:pPr>
            <w:r>
              <w:rPr>
                <w:rFonts w:ascii="Arial" w:hAnsi="Arial" w:cs="Arial"/>
                <w:b w:val="0"/>
                <w:bCs w:val="0"/>
                <w:sz w:val="18"/>
                <w:szCs w:val="18"/>
              </w:rPr>
              <w:t>Servicios  y manejo de desechos</w:t>
            </w:r>
          </w:p>
        </w:tc>
        <w:tc>
          <w:tcPr>
            <w:tcW w:w="2444" w:type="dxa"/>
            <w:shd w:val="clear" w:color="auto" w:fill="auto"/>
            <w:tcMar>
              <w:top w:w="0" w:type="dxa"/>
              <w:left w:w="40" w:type="dxa"/>
              <w:bottom w:w="40" w:type="dxa"/>
              <w:right w:w="40" w:type="dxa"/>
            </w:tcMar>
            <w:vAlign w:val="center"/>
          </w:tcPr>
          <w:p w14:paraId="4F6ADCEE" w14:textId="573AA6A4" w:rsidR="00DB6BF8" w:rsidRPr="008E4E44" w:rsidRDefault="000B61E8" w:rsidP="00DB6BF8">
            <w:pPr>
              <w:jc w:val="center"/>
              <w:rPr>
                <w:rFonts w:ascii="Arial" w:hAnsi="Arial" w:cs="Arial"/>
                <w:sz w:val="18"/>
                <w:szCs w:val="18"/>
              </w:rPr>
            </w:pPr>
            <w:r>
              <w:rPr>
                <w:rFonts w:ascii="Arial" w:hAnsi="Arial" w:cs="Arial"/>
                <w:color w:val="000000"/>
                <w:sz w:val="18"/>
                <w:szCs w:val="18"/>
              </w:rPr>
              <w:t>868</w:t>
            </w:r>
          </w:p>
        </w:tc>
        <w:tc>
          <w:tcPr>
            <w:tcW w:w="1701" w:type="dxa"/>
            <w:shd w:val="clear" w:color="auto" w:fill="auto"/>
            <w:tcMar>
              <w:top w:w="0" w:type="dxa"/>
              <w:left w:w="40" w:type="dxa"/>
              <w:bottom w:w="40" w:type="dxa"/>
              <w:right w:w="40" w:type="dxa"/>
            </w:tcMar>
            <w:vAlign w:val="center"/>
          </w:tcPr>
          <w:p w14:paraId="51AA6F5D" w14:textId="2D4F1D93" w:rsidR="00DB6BF8" w:rsidRPr="008E4E44" w:rsidRDefault="000B61E8" w:rsidP="00DB6BF8">
            <w:pPr>
              <w:jc w:val="center"/>
              <w:rPr>
                <w:rFonts w:ascii="Arial" w:hAnsi="Arial" w:cs="Arial"/>
                <w:sz w:val="18"/>
                <w:szCs w:val="18"/>
              </w:rPr>
            </w:pPr>
            <w:r>
              <w:rPr>
                <w:rFonts w:ascii="Arial" w:hAnsi="Arial" w:cs="Arial"/>
                <w:color w:val="000000"/>
                <w:sz w:val="18"/>
                <w:szCs w:val="18"/>
              </w:rPr>
              <w:t>8.52</w:t>
            </w:r>
            <w:r w:rsidR="00DB6BF8" w:rsidRPr="008E4E44">
              <w:rPr>
                <w:rFonts w:ascii="Arial" w:hAnsi="Arial" w:cs="Arial"/>
                <w:color w:val="000000"/>
                <w:sz w:val="18"/>
                <w:szCs w:val="18"/>
              </w:rPr>
              <w:t>%</w:t>
            </w:r>
          </w:p>
        </w:tc>
      </w:tr>
      <w:tr w:rsidR="00DB6BF8" w:rsidRPr="008E4E44" w14:paraId="7E469FA4" w14:textId="77777777" w:rsidTr="00552883">
        <w:tblPrEx>
          <w:shd w:val="clear" w:color="auto" w:fill="auto"/>
        </w:tblPrEx>
        <w:trPr>
          <w:trHeight w:val="366"/>
        </w:trPr>
        <w:tc>
          <w:tcPr>
            <w:tcW w:w="5340" w:type="dxa"/>
            <w:shd w:val="clear" w:color="auto" w:fill="FFFFFF"/>
            <w:tcMar>
              <w:top w:w="0" w:type="dxa"/>
              <w:left w:w="40" w:type="dxa"/>
              <w:bottom w:w="40" w:type="dxa"/>
              <w:right w:w="40" w:type="dxa"/>
            </w:tcMar>
            <w:vAlign w:val="bottom"/>
          </w:tcPr>
          <w:p w14:paraId="3193D6A2" w14:textId="4F2E55B6"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Servicios financieros</w:t>
            </w:r>
            <w:r w:rsidR="000B61E8">
              <w:rPr>
                <w:rFonts w:ascii="Arial" w:hAnsi="Arial" w:cs="Arial"/>
                <w:b w:val="0"/>
                <w:bCs w:val="0"/>
                <w:sz w:val="18"/>
                <w:szCs w:val="18"/>
              </w:rPr>
              <w:t xml:space="preserve"> y de seguros</w:t>
            </w:r>
          </w:p>
        </w:tc>
        <w:tc>
          <w:tcPr>
            <w:tcW w:w="2444" w:type="dxa"/>
            <w:shd w:val="clear" w:color="auto" w:fill="FEFFFF"/>
            <w:tcMar>
              <w:top w:w="0" w:type="dxa"/>
              <w:left w:w="40" w:type="dxa"/>
              <w:bottom w:w="40" w:type="dxa"/>
              <w:right w:w="40" w:type="dxa"/>
            </w:tcMar>
            <w:vAlign w:val="center"/>
          </w:tcPr>
          <w:p w14:paraId="0F9DDF85" w14:textId="3AA58FFA" w:rsidR="00DB6BF8" w:rsidRPr="008E4E44" w:rsidRDefault="000B61E8" w:rsidP="00DB6BF8">
            <w:pPr>
              <w:jc w:val="center"/>
              <w:rPr>
                <w:rFonts w:ascii="Arial" w:hAnsi="Arial" w:cs="Arial"/>
                <w:sz w:val="18"/>
                <w:szCs w:val="18"/>
              </w:rPr>
            </w:pPr>
            <w:r>
              <w:rPr>
                <w:rFonts w:ascii="Arial" w:hAnsi="Arial" w:cs="Arial"/>
                <w:color w:val="000000"/>
                <w:sz w:val="18"/>
                <w:szCs w:val="18"/>
              </w:rPr>
              <w:t>1,390</w:t>
            </w:r>
          </w:p>
        </w:tc>
        <w:tc>
          <w:tcPr>
            <w:tcW w:w="1701" w:type="dxa"/>
            <w:shd w:val="clear" w:color="auto" w:fill="FEFFFF"/>
            <w:tcMar>
              <w:top w:w="0" w:type="dxa"/>
              <w:left w:w="40" w:type="dxa"/>
              <w:bottom w:w="40" w:type="dxa"/>
              <w:right w:w="40" w:type="dxa"/>
            </w:tcMar>
            <w:vAlign w:val="center"/>
          </w:tcPr>
          <w:p w14:paraId="36949C8D" w14:textId="68D27F1D" w:rsidR="00DB6BF8" w:rsidRPr="008E4E44" w:rsidRDefault="000B61E8" w:rsidP="00DB6BF8">
            <w:pPr>
              <w:jc w:val="center"/>
              <w:rPr>
                <w:rFonts w:ascii="Arial" w:hAnsi="Arial" w:cs="Arial"/>
                <w:sz w:val="18"/>
                <w:szCs w:val="18"/>
              </w:rPr>
            </w:pPr>
            <w:r>
              <w:rPr>
                <w:rFonts w:ascii="Arial" w:hAnsi="Arial" w:cs="Arial"/>
                <w:color w:val="000000"/>
                <w:sz w:val="18"/>
                <w:szCs w:val="18"/>
              </w:rPr>
              <w:t>13.65</w:t>
            </w:r>
            <w:r w:rsidR="00DB6BF8" w:rsidRPr="008E4E44">
              <w:rPr>
                <w:rFonts w:ascii="Arial" w:hAnsi="Arial" w:cs="Arial"/>
                <w:color w:val="000000"/>
                <w:sz w:val="18"/>
                <w:szCs w:val="18"/>
              </w:rPr>
              <w:t>%</w:t>
            </w:r>
          </w:p>
        </w:tc>
      </w:tr>
      <w:tr w:rsidR="00DB6BF8" w:rsidRPr="008E4E44" w14:paraId="6D502310" w14:textId="77777777" w:rsidTr="00552883">
        <w:tblPrEx>
          <w:shd w:val="clear" w:color="auto" w:fill="auto"/>
        </w:tblPrEx>
        <w:trPr>
          <w:trHeight w:val="500"/>
        </w:trPr>
        <w:tc>
          <w:tcPr>
            <w:tcW w:w="5340" w:type="dxa"/>
            <w:shd w:val="clear" w:color="auto" w:fill="FFFFFF"/>
            <w:tcMar>
              <w:top w:w="0" w:type="dxa"/>
              <w:left w:w="40" w:type="dxa"/>
              <w:bottom w:w="40" w:type="dxa"/>
              <w:right w:w="40" w:type="dxa"/>
            </w:tcMar>
            <w:vAlign w:val="bottom"/>
          </w:tcPr>
          <w:p w14:paraId="76674F49"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Servicios profesionales, científicos y técnicos</w:t>
            </w:r>
          </w:p>
        </w:tc>
        <w:tc>
          <w:tcPr>
            <w:tcW w:w="2444" w:type="dxa"/>
            <w:shd w:val="clear" w:color="auto" w:fill="auto"/>
            <w:tcMar>
              <w:top w:w="0" w:type="dxa"/>
              <w:left w:w="40" w:type="dxa"/>
              <w:bottom w:w="40" w:type="dxa"/>
              <w:right w:w="40" w:type="dxa"/>
            </w:tcMar>
            <w:vAlign w:val="center"/>
          </w:tcPr>
          <w:p w14:paraId="74599555" w14:textId="74648ED2" w:rsidR="00DB6BF8" w:rsidRPr="008E4E44" w:rsidRDefault="000B61E8" w:rsidP="00DB6BF8">
            <w:pPr>
              <w:jc w:val="center"/>
              <w:rPr>
                <w:rFonts w:ascii="Arial" w:hAnsi="Arial" w:cs="Arial"/>
                <w:sz w:val="18"/>
                <w:szCs w:val="18"/>
              </w:rPr>
            </w:pPr>
            <w:r>
              <w:rPr>
                <w:rFonts w:ascii="Arial" w:hAnsi="Arial" w:cs="Arial"/>
                <w:color w:val="000000"/>
                <w:sz w:val="18"/>
                <w:szCs w:val="18"/>
              </w:rPr>
              <w:t>1,233</w:t>
            </w:r>
          </w:p>
        </w:tc>
        <w:tc>
          <w:tcPr>
            <w:tcW w:w="1701" w:type="dxa"/>
            <w:shd w:val="clear" w:color="auto" w:fill="auto"/>
            <w:tcMar>
              <w:top w:w="0" w:type="dxa"/>
              <w:left w:w="40" w:type="dxa"/>
              <w:bottom w:w="40" w:type="dxa"/>
              <w:right w:w="40" w:type="dxa"/>
            </w:tcMar>
            <w:vAlign w:val="center"/>
          </w:tcPr>
          <w:p w14:paraId="2BC2DAC9" w14:textId="2276F0D6" w:rsidR="00DB6BF8" w:rsidRPr="008E4E44" w:rsidRDefault="000B61E8" w:rsidP="00DB6BF8">
            <w:pPr>
              <w:jc w:val="center"/>
              <w:rPr>
                <w:rFonts w:ascii="Arial" w:hAnsi="Arial" w:cs="Arial"/>
                <w:sz w:val="18"/>
                <w:szCs w:val="18"/>
              </w:rPr>
            </w:pPr>
            <w:r>
              <w:rPr>
                <w:rFonts w:ascii="Arial" w:hAnsi="Arial" w:cs="Arial"/>
                <w:color w:val="000000"/>
                <w:sz w:val="18"/>
                <w:szCs w:val="18"/>
              </w:rPr>
              <w:t>12.11</w:t>
            </w:r>
            <w:r w:rsidR="00DB6BF8" w:rsidRPr="008E4E44">
              <w:rPr>
                <w:rFonts w:ascii="Arial" w:hAnsi="Arial" w:cs="Arial"/>
                <w:color w:val="000000"/>
                <w:sz w:val="18"/>
                <w:szCs w:val="18"/>
              </w:rPr>
              <w:t>%</w:t>
            </w:r>
          </w:p>
        </w:tc>
      </w:tr>
      <w:tr w:rsidR="00DB6BF8" w:rsidRPr="008E4E44" w14:paraId="34BB25B7" w14:textId="77777777" w:rsidTr="00552883">
        <w:tblPrEx>
          <w:shd w:val="clear" w:color="auto" w:fill="auto"/>
        </w:tblPrEx>
        <w:trPr>
          <w:trHeight w:val="508"/>
        </w:trPr>
        <w:tc>
          <w:tcPr>
            <w:tcW w:w="5340" w:type="dxa"/>
            <w:shd w:val="clear" w:color="auto" w:fill="FFFFFF"/>
            <w:tcMar>
              <w:top w:w="0" w:type="dxa"/>
              <w:left w:w="40" w:type="dxa"/>
              <w:bottom w:w="40" w:type="dxa"/>
              <w:right w:w="40" w:type="dxa"/>
            </w:tcMar>
            <w:vAlign w:val="bottom"/>
          </w:tcPr>
          <w:p w14:paraId="365E190B"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Servicios inmobiliarios</w:t>
            </w:r>
          </w:p>
        </w:tc>
        <w:tc>
          <w:tcPr>
            <w:tcW w:w="2444" w:type="dxa"/>
            <w:shd w:val="clear" w:color="auto" w:fill="FEFFFF"/>
            <w:tcMar>
              <w:top w:w="0" w:type="dxa"/>
              <w:left w:w="40" w:type="dxa"/>
              <w:bottom w:w="40" w:type="dxa"/>
              <w:right w:w="40" w:type="dxa"/>
            </w:tcMar>
            <w:vAlign w:val="center"/>
          </w:tcPr>
          <w:p w14:paraId="52F39B21" w14:textId="12E92050" w:rsidR="00DB6BF8" w:rsidRPr="008E4E44" w:rsidRDefault="000B61E8" w:rsidP="00DB6BF8">
            <w:pPr>
              <w:jc w:val="center"/>
              <w:rPr>
                <w:rFonts w:ascii="Arial" w:hAnsi="Arial" w:cs="Arial"/>
                <w:sz w:val="18"/>
                <w:szCs w:val="18"/>
              </w:rPr>
            </w:pPr>
            <w:r>
              <w:rPr>
                <w:rFonts w:ascii="Arial" w:hAnsi="Arial" w:cs="Arial"/>
                <w:color w:val="000000"/>
                <w:sz w:val="18"/>
                <w:szCs w:val="18"/>
              </w:rPr>
              <w:t>924</w:t>
            </w:r>
          </w:p>
        </w:tc>
        <w:tc>
          <w:tcPr>
            <w:tcW w:w="1701" w:type="dxa"/>
            <w:shd w:val="clear" w:color="auto" w:fill="FEFFFF"/>
            <w:tcMar>
              <w:top w:w="0" w:type="dxa"/>
              <w:left w:w="40" w:type="dxa"/>
              <w:bottom w:w="40" w:type="dxa"/>
              <w:right w:w="40" w:type="dxa"/>
            </w:tcMar>
            <w:vAlign w:val="center"/>
          </w:tcPr>
          <w:p w14:paraId="66931C8C" w14:textId="760B4B76" w:rsidR="00DB6BF8" w:rsidRPr="008E4E44" w:rsidRDefault="000B61E8" w:rsidP="00DB6BF8">
            <w:pPr>
              <w:jc w:val="center"/>
              <w:rPr>
                <w:rFonts w:ascii="Arial" w:hAnsi="Arial" w:cs="Arial"/>
                <w:sz w:val="18"/>
                <w:szCs w:val="18"/>
              </w:rPr>
            </w:pPr>
            <w:r>
              <w:rPr>
                <w:rFonts w:ascii="Arial" w:hAnsi="Arial" w:cs="Arial"/>
                <w:color w:val="000000"/>
                <w:sz w:val="18"/>
                <w:szCs w:val="18"/>
              </w:rPr>
              <w:t>9.07</w:t>
            </w:r>
            <w:r w:rsidR="00DB6BF8" w:rsidRPr="008E4E44">
              <w:rPr>
                <w:rFonts w:ascii="Arial" w:hAnsi="Arial" w:cs="Arial"/>
                <w:color w:val="000000"/>
                <w:sz w:val="18"/>
                <w:szCs w:val="18"/>
              </w:rPr>
              <w:t>%</w:t>
            </w:r>
          </w:p>
        </w:tc>
      </w:tr>
      <w:tr w:rsidR="00DB6BF8" w:rsidRPr="008E4E44" w14:paraId="6C877E1E" w14:textId="77777777" w:rsidTr="00552883">
        <w:tblPrEx>
          <w:shd w:val="clear" w:color="auto" w:fill="auto"/>
        </w:tblPrEx>
        <w:trPr>
          <w:trHeight w:val="516"/>
        </w:trPr>
        <w:tc>
          <w:tcPr>
            <w:tcW w:w="5340" w:type="dxa"/>
            <w:shd w:val="clear" w:color="auto" w:fill="FFFFFF"/>
            <w:tcMar>
              <w:top w:w="0" w:type="dxa"/>
              <w:left w:w="40" w:type="dxa"/>
              <w:bottom w:w="40" w:type="dxa"/>
              <w:right w:w="40" w:type="dxa"/>
            </w:tcMar>
            <w:vAlign w:val="bottom"/>
          </w:tcPr>
          <w:p w14:paraId="0AA2A4D1"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Servicios de esparcimiento culturales y deportivos</w:t>
            </w:r>
          </w:p>
        </w:tc>
        <w:tc>
          <w:tcPr>
            <w:tcW w:w="2444" w:type="dxa"/>
            <w:shd w:val="clear" w:color="auto" w:fill="auto"/>
            <w:tcMar>
              <w:top w:w="0" w:type="dxa"/>
              <w:left w:w="40" w:type="dxa"/>
              <w:bottom w:w="40" w:type="dxa"/>
              <w:right w:w="40" w:type="dxa"/>
            </w:tcMar>
            <w:vAlign w:val="center"/>
          </w:tcPr>
          <w:p w14:paraId="1C999668" w14:textId="7C49A76B" w:rsidR="00DB6BF8" w:rsidRPr="008E4E44" w:rsidRDefault="000B61E8" w:rsidP="00DB6BF8">
            <w:pPr>
              <w:jc w:val="center"/>
              <w:rPr>
                <w:rFonts w:ascii="Arial" w:hAnsi="Arial" w:cs="Arial"/>
                <w:sz w:val="18"/>
                <w:szCs w:val="18"/>
              </w:rPr>
            </w:pPr>
            <w:r>
              <w:rPr>
                <w:rFonts w:ascii="Arial" w:hAnsi="Arial" w:cs="Arial"/>
                <w:color w:val="000000"/>
                <w:sz w:val="18"/>
                <w:szCs w:val="18"/>
              </w:rPr>
              <w:t>599</w:t>
            </w:r>
          </w:p>
        </w:tc>
        <w:tc>
          <w:tcPr>
            <w:tcW w:w="1701" w:type="dxa"/>
            <w:shd w:val="clear" w:color="auto" w:fill="auto"/>
            <w:tcMar>
              <w:top w:w="0" w:type="dxa"/>
              <w:left w:w="40" w:type="dxa"/>
              <w:bottom w:w="40" w:type="dxa"/>
              <w:right w:w="40" w:type="dxa"/>
            </w:tcMar>
            <w:vAlign w:val="center"/>
          </w:tcPr>
          <w:p w14:paraId="4B2BDB43" w14:textId="54392167" w:rsidR="00DB6BF8" w:rsidRPr="008E4E44" w:rsidRDefault="000B61E8" w:rsidP="00DB6BF8">
            <w:pPr>
              <w:jc w:val="center"/>
              <w:rPr>
                <w:rFonts w:ascii="Arial" w:hAnsi="Arial" w:cs="Arial"/>
                <w:sz w:val="18"/>
                <w:szCs w:val="18"/>
              </w:rPr>
            </w:pPr>
            <w:r>
              <w:rPr>
                <w:rFonts w:ascii="Arial" w:hAnsi="Arial" w:cs="Arial"/>
                <w:color w:val="000000"/>
                <w:sz w:val="18"/>
                <w:szCs w:val="18"/>
              </w:rPr>
              <w:t>5.88</w:t>
            </w:r>
            <w:r w:rsidR="00DB6BF8" w:rsidRPr="008E4E44">
              <w:rPr>
                <w:rFonts w:ascii="Arial" w:hAnsi="Arial" w:cs="Arial"/>
                <w:color w:val="000000"/>
                <w:sz w:val="18"/>
                <w:szCs w:val="18"/>
              </w:rPr>
              <w:t>%</w:t>
            </w:r>
          </w:p>
        </w:tc>
      </w:tr>
      <w:tr w:rsidR="00DB6BF8" w:rsidRPr="008E4E44" w14:paraId="4EBBAD20" w14:textId="77777777" w:rsidTr="00552883">
        <w:tblPrEx>
          <w:shd w:val="clear" w:color="auto" w:fill="auto"/>
        </w:tblPrEx>
        <w:trPr>
          <w:trHeight w:val="496"/>
        </w:trPr>
        <w:tc>
          <w:tcPr>
            <w:tcW w:w="5340" w:type="dxa"/>
            <w:shd w:val="clear" w:color="auto" w:fill="FFFFFF"/>
            <w:tcMar>
              <w:top w:w="0" w:type="dxa"/>
              <w:left w:w="40" w:type="dxa"/>
              <w:bottom w:w="40" w:type="dxa"/>
              <w:right w:w="40" w:type="dxa"/>
            </w:tcMar>
            <w:vAlign w:val="bottom"/>
          </w:tcPr>
          <w:p w14:paraId="24FE2A81"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Construcción</w:t>
            </w:r>
          </w:p>
        </w:tc>
        <w:tc>
          <w:tcPr>
            <w:tcW w:w="2444" w:type="dxa"/>
            <w:shd w:val="clear" w:color="auto" w:fill="FEFFFF"/>
            <w:tcMar>
              <w:top w:w="0" w:type="dxa"/>
              <w:left w:w="40" w:type="dxa"/>
              <w:bottom w:w="40" w:type="dxa"/>
              <w:right w:w="40" w:type="dxa"/>
            </w:tcMar>
            <w:vAlign w:val="center"/>
          </w:tcPr>
          <w:p w14:paraId="45B15607" w14:textId="1611B0A4" w:rsidR="00DB6BF8" w:rsidRPr="008E4E44" w:rsidRDefault="000B61E8" w:rsidP="00DB6BF8">
            <w:pPr>
              <w:jc w:val="center"/>
              <w:rPr>
                <w:rFonts w:ascii="Arial" w:hAnsi="Arial" w:cs="Arial"/>
                <w:sz w:val="18"/>
                <w:szCs w:val="18"/>
              </w:rPr>
            </w:pPr>
            <w:r>
              <w:rPr>
                <w:rFonts w:ascii="Arial" w:hAnsi="Arial" w:cs="Arial"/>
                <w:color w:val="000000"/>
                <w:sz w:val="18"/>
                <w:szCs w:val="18"/>
              </w:rPr>
              <w:t>476</w:t>
            </w:r>
          </w:p>
        </w:tc>
        <w:tc>
          <w:tcPr>
            <w:tcW w:w="1701" w:type="dxa"/>
            <w:shd w:val="clear" w:color="auto" w:fill="FEFFFF"/>
            <w:tcMar>
              <w:top w:w="0" w:type="dxa"/>
              <w:left w:w="40" w:type="dxa"/>
              <w:bottom w:w="40" w:type="dxa"/>
              <w:right w:w="40" w:type="dxa"/>
            </w:tcMar>
            <w:vAlign w:val="center"/>
          </w:tcPr>
          <w:p w14:paraId="3F3E291A" w14:textId="341938B2" w:rsidR="00DB6BF8" w:rsidRPr="008E4E44" w:rsidRDefault="000B61E8" w:rsidP="00DB6BF8">
            <w:pPr>
              <w:jc w:val="center"/>
              <w:rPr>
                <w:rFonts w:ascii="Arial" w:hAnsi="Arial" w:cs="Arial"/>
                <w:sz w:val="18"/>
                <w:szCs w:val="18"/>
              </w:rPr>
            </w:pPr>
            <w:r>
              <w:rPr>
                <w:rFonts w:ascii="Arial" w:hAnsi="Arial" w:cs="Arial"/>
                <w:color w:val="000000"/>
                <w:sz w:val="18"/>
                <w:szCs w:val="18"/>
              </w:rPr>
              <w:t>4.67</w:t>
            </w:r>
            <w:r w:rsidR="00DB6BF8" w:rsidRPr="008E4E44">
              <w:rPr>
                <w:rFonts w:ascii="Arial" w:hAnsi="Arial" w:cs="Arial"/>
                <w:color w:val="000000"/>
                <w:sz w:val="18"/>
                <w:szCs w:val="18"/>
              </w:rPr>
              <w:t>%</w:t>
            </w:r>
          </w:p>
        </w:tc>
      </w:tr>
      <w:tr w:rsidR="00DB6BF8" w:rsidRPr="008E4E44" w14:paraId="7A6212D5" w14:textId="77777777" w:rsidTr="00552883">
        <w:tblPrEx>
          <w:shd w:val="clear" w:color="auto" w:fill="auto"/>
        </w:tblPrEx>
        <w:trPr>
          <w:trHeight w:val="504"/>
        </w:trPr>
        <w:tc>
          <w:tcPr>
            <w:tcW w:w="5340" w:type="dxa"/>
            <w:shd w:val="clear" w:color="auto" w:fill="FFFFFF"/>
            <w:tcMar>
              <w:top w:w="0" w:type="dxa"/>
              <w:left w:w="40" w:type="dxa"/>
              <w:bottom w:w="40" w:type="dxa"/>
              <w:right w:w="40" w:type="dxa"/>
            </w:tcMar>
            <w:vAlign w:val="bottom"/>
          </w:tcPr>
          <w:p w14:paraId="10ED86EF"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Transportes</w:t>
            </w:r>
          </w:p>
        </w:tc>
        <w:tc>
          <w:tcPr>
            <w:tcW w:w="2444" w:type="dxa"/>
            <w:shd w:val="clear" w:color="auto" w:fill="auto"/>
            <w:tcMar>
              <w:top w:w="0" w:type="dxa"/>
              <w:left w:w="40" w:type="dxa"/>
              <w:bottom w:w="40" w:type="dxa"/>
              <w:right w:w="40" w:type="dxa"/>
            </w:tcMar>
            <w:vAlign w:val="center"/>
          </w:tcPr>
          <w:p w14:paraId="035E3E4B" w14:textId="7DAB70AC" w:rsidR="00DB6BF8" w:rsidRPr="008E4E44" w:rsidRDefault="00951E55" w:rsidP="00DB6BF8">
            <w:pPr>
              <w:jc w:val="center"/>
              <w:rPr>
                <w:rFonts w:ascii="Arial" w:hAnsi="Arial" w:cs="Arial"/>
                <w:sz w:val="18"/>
                <w:szCs w:val="18"/>
              </w:rPr>
            </w:pPr>
            <w:r>
              <w:rPr>
                <w:rFonts w:ascii="Arial" w:hAnsi="Arial" w:cs="Arial"/>
                <w:color w:val="000000"/>
                <w:sz w:val="18"/>
                <w:szCs w:val="18"/>
              </w:rPr>
              <w:t>345</w:t>
            </w:r>
          </w:p>
        </w:tc>
        <w:tc>
          <w:tcPr>
            <w:tcW w:w="1701" w:type="dxa"/>
            <w:shd w:val="clear" w:color="auto" w:fill="auto"/>
            <w:tcMar>
              <w:top w:w="0" w:type="dxa"/>
              <w:left w:w="40" w:type="dxa"/>
              <w:bottom w:w="40" w:type="dxa"/>
              <w:right w:w="40" w:type="dxa"/>
            </w:tcMar>
            <w:vAlign w:val="center"/>
          </w:tcPr>
          <w:p w14:paraId="518870F4" w14:textId="06DAD077" w:rsidR="00DB6BF8" w:rsidRPr="008E4E44" w:rsidRDefault="00951E55" w:rsidP="00DB6BF8">
            <w:pPr>
              <w:jc w:val="center"/>
              <w:rPr>
                <w:rFonts w:ascii="Arial" w:hAnsi="Arial" w:cs="Arial"/>
                <w:sz w:val="18"/>
                <w:szCs w:val="18"/>
              </w:rPr>
            </w:pPr>
            <w:r>
              <w:rPr>
                <w:rFonts w:ascii="Arial" w:hAnsi="Arial" w:cs="Arial"/>
                <w:color w:val="000000"/>
                <w:sz w:val="18"/>
                <w:szCs w:val="18"/>
              </w:rPr>
              <w:t>3.39</w:t>
            </w:r>
            <w:r w:rsidR="00DB6BF8" w:rsidRPr="008E4E44">
              <w:rPr>
                <w:rFonts w:ascii="Arial" w:hAnsi="Arial" w:cs="Arial"/>
                <w:color w:val="000000"/>
                <w:sz w:val="18"/>
                <w:szCs w:val="18"/>
              </w:rPr>
              <w:t>%</w:t>
            </w:r>
          </w:p>
        </w:tc>
      </w:tr>
      <w:tr w:rsidR="00DB6BF8" w:rsidRPr="008E4E44" w14:paraId="73DD9A7A" w14:textId="77777777" w:rsidTr="00552883">
        <w:tblPrEx>
          <w:shd w:val="clear" w:color="auto" w:fill="auto"/>
        </w:tblPrEx>
        <w:trPr>
          <w:trHeight w:val="654"/>
        </w:trPr>
        <w:tc>
          <w:tcPr>
            <w:tcW w:w="5340" w:type="dxa"/>
            <w:shd w:val="clear" w:color="auto" w:fill="FFFFFF"/>
            <w:tcMar>
              <w:top w:w="0" w:type="dxa"/>
              <w:left w:w="40" w:type="dxa"/>
              <w:bottom w:w="40" w:type="dxa"/>
              <w:right w:w="40" w:type="dxa"/>
            </w:tcMar>
            <w:vAlign w:val="bottom"/>
          </w:tcPr>
          <w:p w14:paraId="1F797F8D" w14:textId="77777777" w:rsidR="00DB6BF8" w:rsidRPr="008E4E44" w:rsidRDefault="00DB6BF8" w:rsidP="00424F19">
            <w:pPr>
              <w:pStyle w:val="Estilodetabla1"/>
              <w:rPr>
                <w:rFonts w:ascii="Arial" w:hAnsi="Arial" w:cs="Arial"/>
                <w:b w:val="0"/>
                <w:bCs w:val="0"/>
                <w:sz w:val="18"/>
                <w:szCs w:val="18"/>
              </w:rPr>
            </w:pPr>
            <w:r w:rsidRPr="008E4E44">
              <w:rPr>
                <w:rFonts w:ascii="Arial" w:hAnsi="Arial" w:cs="Arial"/>
                <w:b w:val="0"/>
                <w:bCs w:val="0"/>
                <w:sz w:val="18"/>
                <w:szCs w:val="18"/>
              </w:rPr>
              <w:lastRenderedPageBreak/>
              <w:t>Actividades legislativas, gubernamentales y de impartición de justicia</w:t>
            </w:r>
          </w:p>
        </w:tc>
        <w:tc>
          <w:tcPr>
            <w:tcW w:w="2444" w:type="dxa"/>
            <w:shd w:val="clear" w:color="auto" w:fill="auto"/>
            <w:tcMar>
              <w:top w:w="0" w:type="dxa"/>
              <w:left w:w="40" w:type="dxa"/>
              <w:bottom w:w="40" w:type="dxa"/>
              <w:right w:w="40" w:type="dxa"/>
            </w:tcMar>
            <w:vAlign w:val="center"/>
          </w:tcPr>
          <w:p w14:paraId="131EF59A" w14:textId="19BB95B7" w:rsidR="00DB6BF8" w:rsidRPr="008E4E44" w:rsidRDefault="00951E55" w:rsidP="00DB6BF8">
            <w:pPr>
              <w:jc w:val="center"/>
              <w:rPr>
                <w:rFonts w:ascii="Arial" w:hAnsi="Arial" w:cs="Arial"/>
                <w:color w:val="000000"/>
                <w:sz w:val="18"/>
                <w:szCs w:val="18"/>
              </w:rPr>
            </w:pPr>
            <w:r>
              <w:rPr>
                <w:rFonts w:ascii="Arial" w:hAnsi="Arial" w:cs="Arial"/>
                <w:color w:val="000000"/>
                <w:sz w:val="18"/>
                <w:szCs w:val="18"/>
              </w:rPr>
              <w:t>250</w:t>
            </w:r>
          </w:p>
        </w:tc>
        <w:tc>
          <w:tcPr>
            <w:tcW w:w="1701" w:type="dxa"/>
            <w:shd w:val="clear" w:color="auto" w:fill="auto"/>
            <w:tcMar>
              <w:top w:w="0" w:type="dxa"/>
              <w:left w:w="40" w:type="dxa"/>
              <w:bottom w:w="40" w:type="dxa"/>
              <w:right w:w="40" w:type="dxa"/>
            </w:tcMar>
            <w:vAlign w:val="center"/>
          </w:tcPr>
          <w:p w14:paraId="25C0E352" w14:textId="4AC45BDF" w:rsidR="00DB6BF8" w:rsidRPr="008E4E44" w:rsidRDefault="00951E55" w:rsidP="00DB6BF8">
            <w:pPr>
              <w:jc w:val="center"/>
              <w:rPr>
                <w:rFonts w:ascii="Arial" w:hAnsi="Arial" w:cs="Arial"/>
                <w:color w:val="000000"/>
                <w:sz w:val="18"/>
                <w:szCs w:val="18"/>
              </w:rPr>
            </w:pPr>
            <w:r>
              <w:rPr>
                <w:rFonts w:ascii="Arial" w:hAnsi="Arial" w:cs="Arial"/>
                <w:color w:val="000000"/>
                <w:sz w:val="18"/>
                <w:szCs w:val="18"/>
              </w:rPr>
              <w:t>2.46</w:t>
            </w:r>
            <w:r w:rsidR="00DB6BF8" w:rsidRPr="008E4E44">
              <w:rPr>
                <w:rFonts w:ascii="Arial" w:hAnsi="Arial" w:cs="Arial"/>
                <w:color w:val="000000"/>
                <w:sz w:val="18"/>
                <w:szCs w:val="18"/>
              </w:rPr>
              <w:t>%</w:t>
            </w:r>
          </w:p>
        </w:tc>
      </w:tr>
      <w:tr w:rsidR="00DB6BF8" w:rsidRPr="008E4E44" w14:paraId="10D4A468" w14:textId="77777777" w:rsidTr="00552883">
        <w:tblPrEx>
          <w:shd w:val="clear" w:color="auto" w:fill="auto"/>
        </w:tblPrEx>
        <w:trPr>
          <w:trHeight w:val="366"/>
        </w:trPr>
        <w:tc>
          <w:tcPr>
            <w:tcW w:w="5340" w:type="dxa"/>
            <w:shd w:val="clear" w:color="auto" w:fill="FFFFFF"/>
            <w:tcMar>
              <w:top w:w="0" w:type="dxa"/>
              <w:left w:w="40" w:type="dxa"/>
              <w:bottom w:w="40" w:type="dxa"/>
              <w:right w:w="40" w:type="dxa"/>
            </w:tcMar>
            <w:vAlign w:val="bottom"/>
          </w:tcPr>
          <w:p w14:paraId="177C246C" w14:textId="4C5A333F"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Información en medios</w:t>
            </w:r>
            <w:r w:rsidR="00951E55">
              <w:rPr>
                <w:rFonts w:ascii="Arial" w:hAnsi="Arial" w:cs="Arial"/>
                <w:b w:val="0"/>
                <w:bCs w:val="0"/>
                <w:sz w:val="18"/>
                <w:szCs w:val="18"/>
              </w:rPr>
              <w:t xml:space="preserve"> masivos</w:t>
            </w:r>
          </w:p>
        </w:tc>
        <w:tc>
          <w:tcPr>
            <w:tcW w:w="2444" w:type="dxa"/>
            <w:shd w:val="clear" w:color="auto" w:fill="FEFFFF"/>
            <w:tcMar>
              <w:top w:w="0" w:type="dxa"/>
              <w:left w:w="40" w:type="dxa"/>
              <w:bottom w:w="40" w:type="dxa"/>
              <w:right w:w="40" w:type="dxa"/>
            </w:tcMar>
            <w:vAlign w:val="center"/>
          </w:tcPr>
          <w:p w14:paraId="108DFE82" w14:textId="6B76EC75" w:rsidR="00DB6BF8" w:rsidRPr="008E4E44" w:rsidRDefault="00951E55" w:rsidP="00DB6BF8">
            <w:pPr>
              <w:jc w:val="center"/>
              <w:rPr>
                <w:rFonts w:ascii="Arial" w:hAnsi="Arial" w:cs="Arial"/>
                <w:sz w:val="18"/>
                <w:szCs w:val="18"/>
              </w:rPr>
            </w:pPr>
            <w:r>
              <w:rPr>
                <w:rFonts w:ascii="Arial" w:hAnsi="Arial" w:cs="Arial"/>
                <w:color w:val="000000"/>
                <w:sz w:val="18"/>
                <w:szCs w:val="18"/>
              </w:rPr>
              <w:t>155</w:t>
            </w:r>
          </w:p>
        </w:tc>
        <w:tc>
          <w:tcPr>
            <w:tcW w:w="1701" w:type="dxa"/>
            <w:shd w:val="clear" w:color="auto" w:fill="FEFFFF"/>
            <w:tcMar>
              <w:top w:w="0" w:type="dxa"/>
              <w:left w:w="40" w:type="dxa"/>
              <w:bottom w:w="40" w:type="dxa"/>
              <w:right w:w="40" w:type="dxa"/>
            </w:tcMar>
            <w:vAlign w:val="center"/>
          </w:tcPr>
          <w:p w14:paraId="32696857" w14:textId="5B687F34" w:rsidR="00DB6BF8" w:rsidRPr="008E4E44" w:rsidRDefault="00951E55" w:rsidP="00DB6BF8">
            <w:pPr>
              <w:jc w:val="center"/>
              <w:rPr>
                <w:rFonts w:ascii="Arial" w:hAnsi="Arial" w:cs="Arial"/>
                <w:sz w:val="18"/>
                <w:szCs w:val="18"/>
              </w:rPr>
            </w:pPr>
            <w:r>
              <w:rPr>
                <w:rFonts w:ascii="Arial" w:hAnsi="Arial" w:cs="Arial"/>
                <w:color w:val="000000"/>
                <w:sz w:val="18"/>
                <w:szCs w:val="18"/>
              </w:rPr>
              <w:t>1.52</w:t>
            </w:r>
            <w:r w:rsidR="00DB6BF8" w:rsidRPr="008E4E44">
              <w:rPr>
                <w:rFonts w:ascii="Arial" w:hAnsi="Arial" w:cs="Arial"/>
                <w:color w:val="000000"/>
                <w:sz w:val="18"/>
                <w:szCs w:val="18"/>
              </w:rPr>
              <w:t>%</w:t>
            </w:r>
          </w:p>
        </w:tc>
      </w:tr>
      <w:tr w:rsidR="00DB6BF8" w:rsidRPr="008E4E44" w14:paraId="57201015" w14:textId="77777777" w:rsidTr="00552883">
        <w:tblPrEx>
          <w:shd w:val="clear" w:color="auto" w:fill="auto"/>
        </w:tblPrEx>
        <w:trPr>
          <w:trHeight w:val="500"/>
        </w:trPr>
        <w:tc>
          <w:tcPr>
            <w:tcW w:w="5340" w:type="dxa"/>
            <w:shd w:val="clear" w:color="auto" w:fill="FFFFFF"/>
            <w:tcMar>
              <w:top w:w="0" w:type="dxa"/>
              <w:left w:w="40" w:type="dxa"/>
              <w:bottom w:w="40" w:type="dxa"/>
              <w:right w:w="40" w:type="dxa"/>
            </w:tcMar>
            <w:vAlign w:val="bottom"/>
          </w:tcPr>
          <w:p w14:paraId="48B3D23E" w14:textId="77777777" w:rsidR="00DB6BF8" w:rsidRPr="008E4E44" w:rsidRDefault="00DB6BF8" w:rsidP="00424F19">
            <w:pPr>
              <w:pStyle w:val="Estilodetabla1"/>
              <w:rPr>
                <w:rFonts w:ascii="Arial" w:hAnsi="Arial" w:cs="Arial"/>
                <w:sz w:val="18"/>
                <w:szCs w:val="18"/>
              </w:rPr>
            </w:pPr>
            <w:r w:rsidRPr="008E4E44">
              <w:rPr>
                <w:rFonts w:ascii="Arial" w:hAnsi="Arial" w:cs="Arial"/>
                <w:b w:val="0"/>
                <w:bCs w:val="0"/>
                <w:sz w:val="18"/>
                <w:szCs w:val="18"/>
              </w:rPr>
              <w:t>Generación, transmisión y distribución de energía eléctrica</w:t>
            </w:r>
          </w:p>
        </w:tc>
        <w:tc>
          <w:tcPr>
            <w:tcW w:w="2444" w:type="dxa"/>
            <w:shd w:val="clear" w:color="auto" w:fill="auto"/>
            <w:tcMar>
              <w:top w:w="0" w:type="dxa"/>
              <w:left w:w="40" w:type="dxa"/>
              <w:bottom w:w="40" w:type="dxa"/>
              <w:right w:w="40" w:type="dxa"/>
            </w:tcMar>
            <w:vAlign w:val="center"/>
          </w:tcPr>
          <w:p w14:paraId="359571A9" w14:textId="2EFFD4E6" w:rsidR="00DB6BF8" w:rsidRPr="008E4E44" w:rsidRDefault="00951E55" w:rsidP="00DB6BF8">
            <w:pPr>
              <w:jc w:val="center"/>
              <w:rPr>
                <w:rFonts w:ascii="Arial" w:hAnsi="Arial" w:cs="Arial"/>
                <w:sz w:val="18"/>
                <w:szCs w:val="18"/>
              </w:rPr>
            </w:pPr>
            <w:r>
              <w:rPr>
                <w:rFonts w:ascii="Arial" w:hAnsi="Arial" w:cs="Arial"/>
                <w:color w:val="000000"/>
                <w:sz w:val="18"/>
                <w:szCs w:val="18"/>
              </w:rPr>
              <w:t>30</w:t>
            </w:r>
          </w:p>
        </w:tc>
        <w:tc>
          <w:tcPr>
            <w:tcW w:w="1701" w:type="dxa"/>
            <w:shd w:val="clear" w:color="auto" w:fill="auto"/>
            <w:tcMar>
              <w:top w:w="0" w:type="dxa"/>
              <w:left w:w="40" w:type="dxa"/>
              <w:bottom w:w="40" w:type="dxa"/>
              <w:right w:w="40" w:type="dxa"/>
            </w:tcMar>
            <w:vAlign w:val="center"/>
          </w:tcPr>
          <w:p w14:paraId="413631C4"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0.29%</w:t>
            </w:r>
          </w:p>
        </w:tc>
      </w:tr>
      <w:tr w:rsidR="00D56C88" w:rsidRPr="008E4E44" w14:paraId="50D891EC" w14:textId="77777777" w:rsidTr="00552883">
        <w:tblPrEx>
          <w:shd w:val="clear" w:color="auto" w:fill="auto"/>
        </w:tblPrEx>
        <w:trPr>
          <w:trHeight w:val="500"/>
        </w:trPr>
        <w:tc>
          <w:tcPr>
            <w:tcW w:w="5340" w:type="dxa"/>
            <w:shd w:val="clear" w:color="auto" w:fill="FFFFFF"/>
            <w:tcMar>
              <w:top w:w="0" w:type="dxa"/>
              <w:left w:w="40" w:type="dxa"/>
              <w:bottom w:w="40" w:type="dxa"/>
              <w:right w:w="40" w:type="dxa"/>
            </w:tcMar>
            <w:vAlign w:val="bottom"/>
          </w:tcPr>
          <w:p w14:paraId="2C826AB2" w14:textId="12621645" w:rsidR="00D56C88" w:rsidRPr="008E4E44" w:rsidRDefault="000B61E8" w:rsidP="00424F19">
            <w:pPr>
              <w:pStyle w:val="Estilodetabla1"/>
              <w:rPr>
                <w:rFonts w:ascii="Arial" w:hAnsi="Arial" w:cs="Arial"/>
                <w:b w:val="0"/>
                <w:bCs w:val="0"/>
                <w:sz w:val="18"/>
                <w:szCs w:val="18"/>
              </w:rPr>
            </w:pPr>
            <w:r w:rsidRPr="000B61E8">
              <w:rPr>
                <w:rFonts w:ascii="Arial" w:hAnsi="Arial" w:cs="Arial"/>
                <w:b w:val="0"/>
                <w:bCs w:val="0"/>
                <w:sz w:val="18"/>
                <w:szCs w:val="18"/>
              </w:rPr>
              <w:t>Agricultura, cría y explotación de animales, aprovechamiento forestal, pesca y caza</w:t>
            </w:r>
          </w:p>
        </w:tc>
        <w:tc>
          <w:tcPr>
            <w:tcW w:w="2444" w:type="dxa"/>
            <w:shd w:val="clear" w:color="auto" w:fill="auto"/>
            <w:tcMar>
              <w:top w:w="0" w:type="dxa"/>
              <w:left w:w="40" w:type="dxa"/>
              <w:bottom w:w="40" w:type="dxa"/>
              <w:right w:w="40" w:type="dxa"/>
            </w:tcMar>
            <w:vAlign w:val="center"/>
          </w:tcPr>
          <w:p w14:paraId="224407FB" w14:textId="670C56D4" w:rsidR="00D56C88" w:rsidRPr="008E4E44" w:rsidRDefault="000B61E8" w:rsidP="00DB6BF8">
            <w:pPr>
              <w:jc w:val="center"/>
              <w:rPr>
                <w:rFonts w:ascii="Arial" w:hAnsi="Arial" w:cs="Arial"/>
                <w:color w:val="000000"/>
                <w:sz w:val="18"/>
                <w:szCs w:val="18"/>
              </w:rPr>
            </w:pPr>
            <w:r>
              <w:rPr>
                <w:rFonts w:ascii="Arial" w:hAnsi="Arial" w:cs="Arial"/>
                <w:color w:val="000000"/>
                <w:sz w:val="18"/>
                <w:szCs w:val="18"/>
              </w:rPr>
              <w:t>11</w:t>
            </w:r>
          </w:p>
        </w:tc>
        <w:tc>
          <w:tcPr>
            <w:tcW w:w="1701" w:type="dxa"/>
            <w:shd w:val="clear" w:color="auto" w:fill="auto"/>
            <w:tcMar>
              <w:top w:w="0" w:type="dxa"/>
              <w:left w:w="40" w:type="dxa"/>
              <w:bottom w:w="40" w:type="dxa"/>
              <w:right w:w="40" w:type="dxa"/>
            </w:tcMar>
            <w:vAlign w:val="center"/>
          </w:tcPr>
          <w:p w14:paraId="26F2EF71" w14:textId="4A15776F" w:rsidR="00D56C88" w:rsidRPr="008E4E44" w:rsidRDefault="000B61E8" w:rsidP="00DB6BF8">
            <w:pPr>
              <w:jc w:val="center"/>
              <w:rPr>
                <w:rFonts w:ascii="Arial" w:hAnsi="Arial" w:cs="Arial"/>
                <w:color w:val="000000"/>
                <w:sz w:val="18"/>
                <w:szCs w:val="18"/>
              </w:rPr>
            </w:pPr>
            <w:r>
              <w:rPr>
                <w:rFonts w:ascii="Arial" w:hAnsi="Arial" w:cs="Arial"/>
                <w:color w:val="000000"/>
                <w:sz w:val="18"/>
                <w:szCs w:val="18"/>
              </w:rPr>
              <w:t>0.11%</w:t>
            </w:r>
          </w:p>
        </w:tc>
      </w:tr>
      <w:tr w:rsidR="00D56C88" w:rsidRPr="008E4E44" w14:paraId="4AAB7C56" w14:textId="77777777" w:rsidTr="00552883">
        <w:tblPrEx>
          <w:shd w:val="clear" w:color="auto" w:fill="auto"/>
        </w:tblPrEx>
        <w:trPr>
          <w:trHeight w:val="500"/>
        </w:trPr>
        <w:tc>
          <w:tcPr>
            <w:tcW w:w="5340" w:type="dxa"/>
            <w:shd w:val="clear" w:color="auto" w:fill="FFFFFF"/>
            <w:tcMar>
              <w:top w:w="0" w:type="dxa"/>
              <w:left w:w="40" w:type="dxa"/>
              <w:bottom w:w="40" w:type="dxa"/>
              <w:right w:w="40" w:type="dxa"/>
            </w:tcMar>
            <w:vAlign w:val="bottom"/>
          </w:tcPr>
          <w:p w14:paraId="24D46BC4" w14:textId="5ED41D75" w:rsidR="00D56C88" w:rsidRPr="008E4E44" w:rsidRDefault="000B61E8" w:rsidP="00424F19">
            <w:pPr>
              <w:pStyle w:val="Estilodetabla1"/>
              <w:rPr>
                <w:rFonts w:ascii="Arial" w:hAnsi="Arial" w:cs="Arial"/>
                <w:b w:val="0"/>
                <w:bCs w:val="0"/>
                <w:sz w:val="18"/>
                <w:szCs w:val="18"/>
              </w:rPr>
            </w:pPr>
            <w:r w:rsidRPr="000B61E8">
              <w:rPr>
                <w:rFonts w:ascii="Arial" w:hAnsi="Arial" w:cs="Arial"/>
                <w:b w:val="0"/>
                <w:bCs w:val="0"/>
                <w:sz w:val="18"/>
                <w:szCs w:val="18"/>
              </w:rPr>
              <w:t>Corporativos</w:t>
            </w:r>
          </w:p>
        </w:tc>
        <w:tc>
          <w:tcPr>
            <w:tcW w:w="2444" w:type="dxa"/>
            <w:shd w:val="clear" w:color="auto" w:fill="auto"/>
            <w:tcMar>
              <w:top w:w="0" w:type="dxa"/>
              <w:left w:w="40" w:type="dxa"/>
              <w:bottom w:w="40" w:type="dxa"/>
              <w:right w:w="40" w:type="dxa"/>
            </w:tcMar>
            <w:vAlign w:val="center"/>
          </w:tcPr>
          <w:p w14:paraId="0436F488" w14:textId="6AC6C8A5" w:rsidR="00D56C88" w:rsidRPr="008E4E44" w:rsidRDefault="000B61E8" w:rsidP="00DB6BF8">
            <w:pPr>
              <w:jc w:val="center"/>
              <w:rPr>
                <w:rFonts w:ascii="Arial" w:hAnsi="Arial" w:cs="Arial"/>
                <w:color w:val="000000"/>
                <w:sz w:val="18"/>
                <w:szCs w:val="18"/>
              </w:rPr>
            </w:pPr>
            <w:r>
              <w:rPr>
                <w:rFonts w:ascii="Arial" w:hAnsi="Arial" w:cs="Arial"/>
                <w:color w:val="000000"/>
                <w:sz w:val="18"/>
                <w:szCs w:val="18"/>
              </w:rPr>
              <w:t>8</w:t>
            </w:r>
          </w:p>
        </w:tc>
        <w:tc>
          <w:tcPr>
            <w:tcW w:w="1701" w:type="dxa"/>
            <w:shd w:val="clear" w:color="auto" w:fill="auto"/>
            <w:tcMar>
              <w:top w:w="0" w:type="dxa"/>
              <w:left w:w="40" w:type="dxa"/>
              <w:bottom w:w="40" w:type="dxa"/>
              <w:right w:w="40" w:type="dxa"/>
            </w:tcMar>
            <w:vAlign w:val="center"/>
          </w:tcPr>
          <w:p w14:paraId="4B4FACF8" w14:textId="597EA60D" w:rsidR="00D56C88" w:rsidRPr="008E4E44" w:rsidRDefault="000B61E8" w:rsidP="00DB6BF8">
            <w:pPr>
              <w:jc w:val="center"/>
              <w:rPr>
                <w:rFonts w:ascii="Arial" w:hAnsi="Arial" w:cs="Arial"/>
                <w:color w:val="000000"/>
                <w:sz w:val="18"/>
                <w:szCs w:val="18"/>
              </w:rPr>
            </w:pPr>
            <w:r>
              <w:rPr>
                <w:rFonts w:ascii="Arial" w:hAnsi="Arial" w:cs="Arial"/>
                <w:color w:val="000000"/>
                <w:sz w:val="18"/>
                <w:szCs w:val="18"/>
              </w:rPr>
              <w:t>0.08%</w:t>
            </w:r>
          </w:p>
        </w:tc>
      </w:tr>
      <w:tr w:rsidR="000B61E8" w:rsidRPr="008E4E44" w14:paraId="7961F3D3" w14:textId="77777777" w:rsidTr="00552883">
        <w:tblPrEx>
          <w:shd w:val="clear" w:color="auto" w:fill="auto"/>
        </w:tblPrEx>
        <w:trPr>
          <w:trHeight w:val="500"/>
        </w:trPr>
        <w:tc>
          <w:tcPr>
            <w:tcW w:w="5340" w:type="dxa"/>
            <w:shd w:val="clear" w:color="auto" w:fill="FFFFFF"/>
            <w:tcMar>
              <w:top w:w="0" w:type="dxa"/>
              <w:left w:w="40" w:type="dxa"/>
              <w:bottom w:w="40" w:type="dxa"/>
              <w:right w:w="40" w:type="dxa"/>
            </w:tcMar>
            <w:vAlign w:val="bottom"/>
          </w:tcPr>
          <w:p w14:paraId="39BD324F" w14:textId="0306CE1E" w:rsidR="000B61E8" w:rsidRPr="008E4E44" w:rsidRDefault="000B61E8" w:rsidP="00424F19">
            <w:pPr>
              <w:pStyle w:val="Estilodetabla1"/>
              <w:rPr>
                <w:rFonts w:ascii="Arial" w:hAnsi="Arial" w:cs="Arial"/>
                <w:b w:val="0"/>
                <w:bCs w:val="0"/>
                <w:sz w:val="18"/>
                <w:szCs w:val="18"/>
              </w:rPr>
            </w:pPr>
            <w:r w:rsidRPr="000B61E8">
              <w:rPr>
                <w:rFonts w:ascii="Arial" w:hAnsi="Arial" w:cs="Arial"/>
                <w:b w:val="0"/>
                <w:bCs w:val="0"/>
                <w:sz w:val="18"/>
                <w:szCs w:val="18"/>
              </w:rPr>
              <w:t>Minería</w:t>
            </w:r>
          </w:p>
        </w:tc>
        <w:tc>
          <w:tcPr>
            <w:tcW w:w="2444" w:type="dxa"/>
            <w:shd w:val="clear" w:color="auto" w:fill="auto"/>
            <w:tcMar>
              <w:top w:w="0" w:type="dxa"/>
              <w:left w:w="40" w:type="dxa"/>
              <w:bottom w:w="40" w:type="dxa"/>
              <w:right w:w="40" w:type="dxa"/>
            </w:tcMar>
            <w:vAlign w:val="center"/>
          </w:tcPr>
          <w:p w14:paraId="2A3FC9AE" w14:textId="1342FE70" w:rsidR="000B61E8" w:rsidRPr="008E4E44" w:rsidRDefault="000B61E8" w:rsidP="00DB6BF8">
            <w:pPr>
              <w:jc w:val="center"/>
              <w:rPr>
                <w:rFonts w:ascii="Arial" w:hAnsi="Arial" w:cs="Arial"/>
                <w:color w:val="000000"/>
                <w:sz w:val="18"/>
                <w:szCs w:val="18"/>
              </w:rPr>
            </w:pPr>
            <w:r>
              <w:rPr>
                <w:rFonts w:ascii="Arial" w:hAnsi="Arial" w:cs="Arial"/>
                <w:color w:val="000000"/>
                <w:sz w:val="18"/>
                <w:szCs w:val="18"/>
              </w:rPr>
              <w:t>5</w:t>
            </w:r>
          </w:p>
        </w:tc>
        <w:tc>
          <w:tcPr>
            <w:tcW w:w="1701" w:type="dxa"/>
            <w:shd w:val="clear" w:color="auto" w:fill="auto"/>
            <w:tcMar>
              <w:top w:w="0" w:type="dxa"/>
              <w:left w:w="40" w:type="dxa"/>
              <w:bottom w:w="40" w:type="dxa"/>
              <w:right w:w="40" w:type="dxa"/>
            </w:tcMar>
            <w:vAlign w:val="center"/>
          </w:tcPr>
          <w:p w14:paraId="6C28EEE7" w14:textId="41BA8663" w:rsidR="000B61E8" w:rsidRPr="008E4E44" w:rsidRDefault="000B61E8" w:rsidP="00DB6BF8">
            <w:pPr>
              <w:jc w:val="center"/>
              <w:rPr>
                <w:rFonts w:ascii="Arial" w:hAnsi="Arial" w:cs="Arial"/>
                <w:color w:val="000000"/>
                <w:sz w:val="18"/>
                <w:szCs w:val="18"/>
              </w:rPr>
            </w:pPr>
            <w:r>
              <w:rPr>
                <w:rFonts w:ascii="Arial" w:hAnsi="Arial" w:cs="Arial"/>
                <w:color w:val="000000"/>
                <w:sz w:val="18"/>
                <w:szCs w:val="18"/>
              </w:rPr>
              <w:t>0.05%</w:t>
            </w:r>
          </w:p>
        </w:tc>
      </w:tr>
      <w:tr w:rsidR="000B61E8" w:rsidRPr="008E4E44" w14:paraId="41276261" w14:textId="77777777" w:rsidTr="00552883">
        <w:tblPrEx>
          <w:shd w:val="clear" w:color="auto" w:fill="auto"/>
        </w:tblPrEx>
        <w:trPr>
          <w:trHeight w:val="500"/>
        </w:trPr>
        <w:tc>
          <w:tcPr>
            <w:tcW w:w="5340" w:type="dxa"/>
            <w:shd w:val="clear" w:color="auto" w:fill="FFFFFF"/>
            <w:tcMar>
              <w:top w:w="0" w:type="dxa"/>
              <w:left w:w="40" w:type="dxa"/>
              <w:bottom w:w="40" w:type="dxa"/>
              <w:right w:w="40" w:type="dxa"/>
            </w:tcMar>
            <w:vAlign w:val="bottom"/>
          </w:tcPr>
          <w:p w14:paraId="705B06DC" w14:textId="5B00FC35" w:rsidR="000B61E8" w:rsidRPr="000B61E8" w:rsidRDefault="000B61E8" w:rsidP="00424F19">
            <w:pPr>
              <w:pStyle w:val="Estilodetabla1"/>
              <w:rPr>
                <w:rFonts w:ascii="Arial" w:hAnsi="Arial" w:cs="Arial"/>
                <w:bCs w:val="0"/>
                <w:sz w:val="18"/>
                <w:szCs w:val="18"/>
              </w:rPr>
            </w:pPr>
            <w:r w:rsidRPr="000B61E8">
              <w:rPr>
                <w:rFonts w:ascii="Arial" w:hAnsi="Arial" w:cs="Arial"/>
                <w:bCs w:val="0"/>
                <w:sz w:val="18"/>
                <w:szCs w:val="18"/>
              </w:rPr>
              <w:t>Total</w:t>
            </w:r>
          </w:p>
        </w:tc>
        <w:tc>
          <w:tcPr>
            <w:tcW w:w="2444" w:type="dxa"/>
            <w:shd w:val="clear" w:color="auto" w:fill="auto"/>
            <w:tcMar>
              <w:top w:w="0" w:type="dxa"/>
              <w:left w:w="40" w:type="dxa"/>
              <w:bottom w:w="40" w:type="dxa"/>
              <w:right w:w="40" w:type="dxa"/>
            </w:tcMar>
            <w:vAlign w:val="center"/>
          </w:tcPr>
          <w:p w14:paraId="6F231C3B" w14:textId="4FD8688D" w:rsidR="000B61E8" w:rsidRPr="008E4E44" w:rsidRDefault="000B61E8" w:rsidP="00DB6BF8">
            <w:pPr>
              <w:jc w:val="center"/>
              <w:rPr>
                <w:rFonts w:ascii="Arial" w:hAnsi="Arial" w:cs="Arial"/>
                <w:color w:val="000000"/>
                <w:sz w:val="18"/>
                <w:szCs w:val="18"/>
              </w:rPr>
            </w:pPr>
            <w:r>
              <w:rPr>
                <w:rFonts w:ascii="Arial" w:hAnsi="Arial" w:cs="Arial"/>
                <w:color w:val="000000"/>
                <w:sz w:val="18"/>
                <w:szCs w:val="18"/>
              </w:rPr>
              <w:t>10,183</w:t>
            </w:r>
          </w:p>
        </w:tc>
        <w:tc>
          <w:tcPr>
            <w:tcW w:w="1701" w:type="dxa"/>
            <w:shd w:val="clear" w:color="auto" w:fill="auto"/>
            <w:tcMar>
              <w:top w:w="0" w:type="dxa"/>
              <w:left w:w="40" w:type="dxa"/>
              <w:bottom w:w="40" w:type="dxa"/>
              <w:right w:w="40" w:type="dxa"/>
            </w:tcMar>
            <w:vAlign w:val="center"/>
          </w:tcPr>
          <w:p w14:paraId="30FEFC72" w14:textId="0FFC073F" w:rsidR="000B61E8" w:rsidRPr="008E4E44" w:rsidRDefault="000B61E8" w:rsidP="00DB6BF8">
            <w:pPr>
              <w:jc w:val="center"/>
              <w:rPr>
                <w:rFonts w:ascii="Arial" w:hAnsi="Arial" w:cs="Arial"/>
                <w:color w:val="000000"/>
                <w:sz w:val="18"/>
                <w:szCs w:val="18"/>
              </w:rPr>
            </w:pPr>
            <w:r>
              <w:rPr>
                <w:rFonts w:ascii="Arial" w:hAnsi="Arial" w:cs="Arial"/>
                <w:color w:val="000000"/>
                <w:sz w:val="18"/>
                <w:szCs w:val="18"/>
              </w:rPr>
              <w:t>100%</w:t>
            </w:r>
          </w:p>
        </w:tc>
      </w:tr>
    </w:tbl>
    <w:p w14:paraId="389C9E5F" w14:textId="77777777" w:rsidR="00DB6BF8" w:rsidRPr="008E4E44" w:rsidRDefault="00DB6BF8" w:rsidP="006264AD">
      <w:pPr>
        <w:pStyle w:val="Estilodetabla2"/>
        <w:rPr>
          <w:rStyle w:val="Ninguno"/>
          <w:rFonts w:ascii="Arial" w:eastAsia="Arial" w:hAnsi="Arial" w:cs="Arial"/>
          <w:b/>
          <w:bCs/>
          <w:sz w:val="24"/>
          <w:szCs w:val="24"/>
        </w:rPr>
      </w:pPr>
    </w:p>
    <w:p w14:paraId="6B746BA4" w14:textId="024769AA" w:rsidR="00DB6BF8" w:rsidRPr="008E4E44" w:rsidRDefault="00DB6BF8" w:rsidP="006264AD">
      <w:pPr>
        <w:pStyle w:val="Estilodetabla2"/>
        <w:rPr>
          <w:rStyle w:val="Ninguno"/>
          <w:rFonts w:ascii="Arial" w:eastAsia="Arial" w:hAnsi="Arial" w:cs="Arial"/>
          <w:bCs/>
          <w:sz w:val="18"/>
          <w:szCs w:val="18"/>
        </w:rPr>
      </w:pPr>
      <w:r w:rsidRPr="008E4E44">
        <w:rPr>
          <w:rStyle w:val="Ninguno"/>
          <w:rFonts w:ascii="Arial" w:eastAsia="Arial" w:hAnsi="Arial" w:cs="Arial"/>
          <w:bCs/>
          <w:sz w:val="18"/>
          <w:szCs w:val="18"/>
        </w:rPr>
        <w:t>Fuente: Directorio Estadístico Nacional de Unidades Económicas.</w:t>
      </w:r>
    </w:p>
    <w:p w14:paraId="6C525734" w14:textId="77777777" w:rsidR="00DB6BF8" w:rsidRPr="008E4E44" w:rsidRDefault="00DB6BF8" w:rsidP="006264AD">
      <w:pPr>
        <w:pStyle w:val="Estilodetabla2"/>
        <w:rPr>
          <w:rStyle w:val="Ninguno"/>
          <w:rFonts w:ascii="Arial" w:eastAsia="Arial" w:hAnsi="Arial" w:cs="Arial"/>
          <w:b/>
          <w:bCs/>
          <w:sz w:val="24"/>
          <w:szCs w:val="24"/>
        </w:rPr>
      </w:pPr>
    </w:p>
    <w:p w14:paraId="07E7FD07" w14:textId="4701BE8C" w:rsidR="00CF1831" w:rsidRPr="008E4E44" w:rsidRDefault="00F95B37" w:rsidP="00F95B37">
      <w:pPr>
        <w:rPr>
          <w:rFonts w:ascii="Arial" w:hAnsi="Arial" w:cs="Arial"/>
          <w:sz w:val="24"/>
          <w:szCs w:val="24"/>
          <w:lang w:val="es-ES_tradnl"/>
        </w:rPr>
      </w:pPr>
      <w:r w:rsidRPr="008E4E44">
        <w:rPr>
          <w:rFonts w:ascii="Arial" w:hAnsi="Arial" w:cs="Arial"/>
          <w:noProof/>
          <w:lang w:eastAsia="es-MX"/>
        </w:rPr>
        <mc:AlternateContent>
          <mc:Choice Requires="wps">
            <w:drawing>
              <wp:anchor distT="152400" distB="152400" distL="152400" distR="152400" simplePos="0" relativeHeight="251652608" behindDoc="0" locked="0" layoutInCell="1" allowOverlap="1" wp14:anchorId="03A6C479" wp14:editId="586B88DF">
                <wp:simplePos x="0" y="0"/>
                <wp:positionH relativeFrom="page">
                  <wp:posOffset>1447800</wp:posOffset>
                </wp:positionH>
                <wp:positionV relativeFrom="page">
                  <wp:posOffset>720000</wp:posOffset>
                </wp:positionV>
                <wp:extent cx="4241800" cy="579120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4241800" cy="5791200"/>
                        </a:xfrm>
                        <a:prstGeom prst="rect">
                          <a:avLst/>
                        </a:prstGeom>
                      </wps:spPr>
                      <wps:txbx>
                        <w:txbxContent>
                          <w:p w14:paraId="3616D942" w14:textId="77777777" w:rsidR="00AF131E" w:rsidRDefault="00AF131E" w:rsidP="00F95B37"/>
                        </w:txbxContent>
                      </wps:txbx>
                      <wps:bodyPr lIns="0" tIns="0" rIns="0" bIns="0">
                        <a:spAutoFit/>
                      </wps:bodyPr>
                    </wps:wsp>
                  </a:graphicData>
                </a:graphic>
              </wp:anchor>
            </w:drawing>
          </mc:Choice>
          <mc:Fallback>
            <w:pict>
              <v:rect w14:anchorId="03A6C479" id="officeArt object" o:spid="_x0000_s1026" style="position:absolute;margin-left:114pt;margin-top:56.7pt;width:334pt;height:456pt;z-index:251652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" filled="f" stroked="f">
                <v:textbox style="mso-fit-shape-to-text:t" inset="0,0,0,0">
                  <w:txbxContent>
                    <w:p w14:paraId="3616D942" w14:textId="77777777" w:rsidR="00AF131E" w:rsidRDefault="00AF131E" w:rsidP="00F95B37"/>
                  </w:txbxContent>
                </v:textbox>
                <w10:wrap type="topAndBottom" anchorx="page" anchory="page"/>
              </v:rect>
            </w:pict>
          </mc:Fallback>
        </mc:AlternateContent>
      </w:r>
    </w:p>
    <w:sectPr w:rsidR="00CF1831" w:rsidRPr="008E4E44" w:rsidSect="0046392C">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B36FB" w14:textId="77777777" w:rsidR="00E9483A" w:rsidRDefault="00E9483A" w:rsidP="00946696">
      <w:pPr>
        <w:spacing w:after="0" w:line="240" w:lineRule="auto"/>
      </w:pPr>
      <w:r>
        <w:separator/>
      </w:r>
    </w:p>
  </w:endnote>
  <w:endnote w:type="continuationSeparator" w:id="0">
    <w:p w14:paraId="74527800" w14:textId="77777777" w:rsidR="00E9483A" w:rsidRDefault="00E9483A"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AF131E" w:rsidRPr="009E5C49" w:rsidRDefault="00AF131E">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sidR="00552883">
              <w:rPr>
                <w:rFonts w:ascii="Arial" w:hAnsi="Arial" w:cs="Arial"/>
                <w:b/>
                <w:noProof/>
                <w:sz w:val="16"/>
                <w:szCs w:val="16"/>
              </w:rPr>
              <w:t>26</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sidR="00552883">
              <w:rPr>
                <w:rFonts w:ascii="Arial" w:hAnsi="Arial" w:cs="Arial"/>
                <w:b/>
                <w:noProof/>
                <w:sz w:val="16"/>
                <w:szCs w:val="16"/>
              </w:rPr>
              <w:t>27</w:t>
            </w:r>
            <w:r w:rsidRPr="009E5C49">
              <w:rPr>
                <w:rFonts w:ascii="Arial" w:hAnsi="Arial" w:cs="Arial"/>
                <w:b/>
                <w:sz w:val="16"/>
                <w:szCs w:val="16"/>
              </w:rPr>
              <w:fldChar w:fldCharType="end"/>
            </w:r>
          </w:p>
        </w:sdtContent>
      </w:sdt>
    </w:sdtContent>
  </w:sdt>
  <w:p w14:paraId="55636EF5" w14:textId="77777777" w:rsidR="00AF131E" w:rsidRPr="009E5C49" w:rsidRDefault="00AF131E">
    <w:pPr>
      <w:pStyle w:val="Piedepgina"/>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914D2" w14:textId="77777777" w:rsidR="00E9483A" w:rsidRDefault="00E9483A" w:rsidP="00946696">
      <w:pPr>
        <w:spacing w:after="0" w:line="240" w:lineRule="auto"/>
      </w:pPr>
      <w:r>
        <w:separator/>
      </w:r>
    </w:p>
  </w:footnote>
  <w:footnote w:type="continuationSeparator" w:id="0">
    <w:p w14:paraId="00EBA614" w14:textId="77777777" w:rsidR="00E9483A" w:rsidRDefault="00E9483A" w:rsidP="00946696">
      <w:pPr>
        <w:spacing w:after="0" w:line="240" w:lineRule="auto"/>
      </w:pPr>
      <w:r>
        <w:continuationSeparator/>
      </w:r>
    </w:p>
  </w:footnote>
  <w:footnote w:id="1">
    <w:p w14:paraId="3378F9BA" w14:textId="77777777" w:rsidR="00AF131E" w:rsidRPr="0006408C" w:rsidRDefault="00AF131E">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arroyo, barranca, bordos, canal, estero, galería filtrante, lago, laguna, noria, pozo somero, presa y otros</w:t>
      </w:r>
      <w:r>
        <w:rPr>
          <w:rFonts w:ascii="Arial" w:hAnsi="Arial" w:cs="Arial"/>
        </w:rPr>
        <w:t>.</w:t>
      </w:r>
    </w:p>
  </w:footnote>
  <w:footnote w:id="2">
    <w:p w14:paraId="43113348" w14:textId="77777777" w:rsidR="00AF131E" w:rsidRPr="0006408C" w:rsidRDefault="00AF131E">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domésticas, industriales y de servicios</w:t>
      </w:r>
      <w:r>
        <w:rPr>
          <w:rFonts w:ascii="Arial" w:hAnsi="Arial" w:cs="Arial"/>
        </w:rPr>
        <w:t>.</w:t>
      </w:r>
    </w:p>
  </w:footnote>
  <w:footnote w:id="3">
    <w:p w14:paraId="3D96C777" w14:textId="17218057" w:rsidR="00AF131E" w:rsidRPr="00232F0F" w:rsidRDefault="00AF131E" w:rsidP="00CF040B">
      <w:pPr>
        <w:pStyle w:val="Textonotapie"/>
        <w:jc w:val="both"/>
        <w:rPr>
          <w:rFonts w:ascii="Arial" w:hAnsi="Arial" w:cs="Arial"/>
        </w:rPr>
      </w:pPr>
      <w:r>
        <w:rPr>
          <w:rStyle w:val="Refdenotaalpie"/>
        </w:rPr>
        <w:footnoteRef/>
      </w:r>
      <w:r>
        <w:t xml:space="preserve"> </w:t>
      </w:r>
      <w:r>
        <w:rPr>
          <w:rFonts w:ascii="Arial" w:hAnsi="Arial" w:cs="Arial"/>
        </w:rPr>
        <w:t>La información reportada c</w:t>
      </w:r>
      <w:r w:rsidR="00B3324A">
        <w:rPr>
          <w:rFonts w:ascii="Arial" w:hAnsi="Arial" w:cs="Arial"/>
        </w:rPr>
        <w:t>orresponde al año 2010 siendo ésta</w:t>
      </w:r>
      <w:r>
        <w:rPr>
          <w:rFonts w:ascii="Arial" w:hAnsi="Arial" w:cs="Arial"/>
        </w:rPr>
        <w:t xml:space="preserve"> la información más actual al nivel de desagregación geográfica. Del mismo modo, el último informe publicado por el CONEVAL corresponde al año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330F1" w14:textId="77777777" w:rsidR="00AF131E" w:rsidRPr="005A2134" w:rsidRDefault="00AF131E" w:rsidP="00A0544C">
    <w:pPr>
      <w:pStyle w:val="Encabezado"/>
      <w:jc w:val="center"/>
      <w:rPr>
        <w:rFonts w:ascii="Arial" w:hAnsi="Arial" w:cs="Arial"/>
        <w:sz w:val="20"/>
      </w:rPr>
    </w:pPr>
    <w:r>
      <w:rPr>
        <w:noProof/>
        <w:lang w:eastAsia="es-MX"/>
      </w:rPr>
      <w:drawing>
        <wp:anchor distT="0" distB="0" distL="114300" distR="114300" simplePos="0" relativeHeight="251659264" behindDoc="0" locked="0" layoutInCell="1" allowOverlap="1" wp14:anchorId="0F698703" wp14:editId="5E6D426C">
          <wp:simplePos x="0" y="0"/>
          <wp:positionH relativeFrom="column">
            <wp:posOffset>-727710</wp:posOffset>
          </wp:positionH>
          <wp:positionV relativeFrom="paragraph">
            <wp:posOffset>-135255</wp:posOffset>
          </wp:positionV>
          <wp:extent cx="1632857" cy="381000"/>
          <wp:effectExtent l="0" t="0" r="5715" b="0"/>
          <wp:wrapSquare wrapText="bothSides"/>
          <wp:docPr id="11" name="Imagen 11" descr="https://www.zapopan.gob.mx/wp-content/uploads/2017/07/zapopanInicio-300x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popan.gob.mx/wp-content/uploads/2017/07/zapopanInicio-300x7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857" cy="381000"/>
                  </a:xfrm>
                  <a:prstGeom prst="rect">
                    <a:avLst/>
                  </a:prstGeom>
                  <a:noFill/>
                  <a:ln>
                    <a:noFill/>
                  </a:ln>
                </pic:spPr>
              </pic:pic>
            </a:graphicData>
          </a:graphic>
        </wp:anchor>
      </w:drawing>
    </w:r>
    <w:r w:rsidRPr="005A2134">
      <w:rPr>
        <w:rFonts w:ascii="Arial" w:hAnsi="Arial" w:cs="Arial"/>
        <w:sz w:val="20"/>
      </w:rPr>
      <w:t>PROYECTO DE PRESUPUESTO DE EGRESOS 2021</w:t>
    </w:r>
  </w:p>
  <w:p w14:paraId="7A1987BE" w14:textId="74119CA4" w:rsidR="00AF131E" w:rsidRPr="00A0544C" w:rsidRDefault="00AF131E" w:rsidP="00A054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E42456"/>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B943BBB"/>
    <w:multiLevelType w:val="hybridMultilevel"/>
    <w:tmpl w:val="BB0E7988"/>
    <w:lvl w:ilvl="0" w:tplc="080A000F">
      <w:start w:val="11"/>
      <w:numFmt w:val="decimal"/>
      <w:lvlText w:val="%1."/>
      <w:lvlJc w:val="left"/>
      <w:pPr>
        <w:ind w:left="720"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6056318"/>
    <w:multiLevelType w:val="hybridMultilevel"/>
    <w:tmpl w:val="B58C4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D20"/>
    <w:rsid w:val="00000E04"/>
    <w:rsid w:val="00001DBC"/>
    <w:rsid w:val="00006134"/>
    <w:rsid w:val="00010A2F"/>
    <w:rsid w:val="00015832"/>
    <w:rsid w:val="00016148"/>
    <w:rsid w:val="00020879"/>
    <w:rsid w:val="000249D2"/>
    <w:rsid w:val="000269F0"/>
    <w:rsid w:val="00027A1E"/>
    <w:rsid w:val="00031693"/>
    <w:rsid w:val="00034CF6"/>
    <w:rsid w:val="00036514"/>
    <w:rsid w:val="00043A55"/>
    <w:rsid w:val="0005076D"/>
    <w:rsid w:val="000545D5"/>
    <w:rsid w:val="00057585"/>
    <w:rsid w:val="000578E2"/>
    <w:rsid w:val="000603E9"/>
    <w:rsid w:val="00063211"/>
    <w:rsid w:val="00063D2A"/>
    <w:rsid w:val="0006408C"/>
    <w:rsid w:val="0006573F"/>
    <w:rsid w:val="00065C30"/>
    <w:rsid w:val="00066288"/>
    <w:rsid w:val="00066C63"/>
    <w:rsid w:val="00070310"/>
    <w:rsid w:val="00071266"/>
    <w:rsid w:val="00071937"/>
    <w:rsid w:val="000730A0"/>
    <w:rsid w:val="00073254"/>
    <w:rsid w:val="00080FBA"/>
    <w:rsid w:val="00084D88"/>
    <w:rsid w:val="0008658F"/>
    <w:rsid w:val="00086876"/>
    <w:rsid w:val="00091C0A"/>
    <w:rsid w:val="00092AE5"/>
    <w:rsid w:val="0009574B"/>
    <w:rsid w:val="0009728E"/>
    <w:rsid w:val="000A1BAC"/>
    <w:rsid w:val="000A74E8"/>
    <w:rsid w:val="000B61E8"/>
    <w:rsid w:val="000B6552"/>
    <w:rsid w:val="000B7799"/>
    <w:rsid w:val="000C0B5F"/>
    <w:rsid w:val="000C6F10"/>
    <w:rsid w:val="000D0497"/>
    <w:rsid w:val="000D0665"/>
    <w:rsid w:val="000E0BDF"/>
    <w:rsid w:val="000E3495"/>
    <w:rsid w:val="000E38A5"/>
    <w:rsid w:val="000E7176"/>
    <w:rsid w:val="000E7990"/>
    <w:rsid w:val="000F0884"/>
    <w:rsid w:val="000F1BB8"/>
    <w:rsid w:val="001020CF"/>
    <w:rsid w:val="00105E9F"/>
    <w:rsid w:val="00111450"/>
    <w:rsid w:val="0011200E"/>
    <w:rsid w:val="00114594"/>
    <w:rsid w:val="00121E0D"/>
    <w:rsid w:val="00122982"/>
    <w:rsid w:val="001267F9"/>
    <w:rsid w:val="00133979"/>
    <w:rsid w:val="0013623B"/>
    <w:rsid w:val="00136D66"/>
    <w:rsid w:val="001470EF"/>
    <w:rsid w:val="0014731C"/>
    <w:rsid w:val="00147423"/>
    <w:rsid w:val="00150B6D"/>
    <w:rsid w:val="0015256B"/>
    <w:rsid w:val="00153C30"/>
    <w:rsid w:val="00155A6D"/>
    <w:rsid w:val="00163203"/>
    <w:rsid w:val="0016738C"/>
    <w:rsid w:val="00167C92"/>
    <w:rsid w:val="00171E85"/>
    <w:rsid w:val="00171F14"/>
    <w:rsid w:val="00172D6F"/>
    <w:rsid w:val="00174BAD"/>
    <w:rsid w:val="0017617E"/>
    <w:rsid w:val="00183CB4"/>
    <w:rsid w:val="00192704"/>
    <w:rsid w:val="001A008F"/>
    <w:rsid w:val="001A1169"/>
    <w:rsid w:val="001A7F81"/>
    <w:rsid w:val="001B1136"/>
    <w:rsid w:val="001B6656"/>
    <w:rsid w:val="001C5B7A"/>
    <w:rsid w:val="001D14FE"/>
    <w:rsid w:val="001D336C"/>
    <w:rsid w:val="001E21FB"/>
    <w:rsid w:val="001E28A9"/>
    <w:rsid w:val="001E2902"/>
    <w:rsid w:val="001E3462"/>
    <w:rsid w:val="001E6D20"/>
    <w:rsid w:val="001F1495"/>
    <w:rsid w:val="0020170C"/>
    <w:rsid w:val="00213495"/>
    <w:rsid w:val="00213633"/>
    <w:rsid w:val="00213C91"/>
    <w:rsid w:val="00214403"/>
    <w:rsid w:val="0021609C"/>
    <w:rsid w:val="002240BC"/>
    <w:rsid w:val="00226FC5"/>
    <w:rsid w:val="00227CEB"/>
    <w:rsid w:val="00231507"/>
    <w:rsid w:val="002430AC"/>
    <w:rsid w:val="0024528E"/>
    <w:rsid w:val="00245FDB"/>
    <w:rsid w:val="0024636A"/>
    <w:rsid w:val="00260DB5"/>
    <w:rsid w:val="00261C8D"/>
    <w:rsid w:val="002638EA"/>
    <w:rsid w:val="00265D29"/>
    <w:rsid w:val="00267BFE"/>
    <w:rsid w:val="00267C62"/>
    <w:rsid w:val="00271D41"/>
    <w:rsid w:val="0027240E"/>
    <w:rsid w:val="00274512"/>
    <w:rsid w:val="002767DD"/>
    <w:rsid w:val="002957E5"/>
    <w:rsid w:val="002973C0"/>
    <w:rsid w:val="002A7390"/>
    <w:rsid w:val="002A73EB"/>
    <w:rsid w:val="002B00CA"/>
    <w:rsid w:val="002C295C"/>
    <w:rsid w:val="002C347D"/>
    <w:rsid w:val="002C3FFE"/>
    <w:rsid w:val="002D0740"/>
    <w:rsid w:val="002D444E"/>
    <w:rsid w:val="002F58AF"/>
    <w:rsid w:val="003063E2"/>
    <w:rsid w:val="003071CF"/>
    <w:rsid w:val="003147C1"/>
    <w:rsid w:val="003169C1"/>
    <w:rsid w:val="003324A8"/>
    <w:rsid w:val="00333EBB"/>
    <w:rsid w:val="00337A14"/>
    <w:rsid w:val="00340AB8"/>
    <w:rsid w:val="00345E24"/>
    <w:rsid w:val="00354F9E"/>
    <w:rsid w:val="003569A3"/>
    <w:rsid w:val="003616A4"/>
    <w:rsid w:val="00374800"/>
    <w:rsid w:val="0039591C"/>
    <w:rsid w:val="003A2898"/>
    <w:rsid w:val="003B0982"/>
    <w:rsid w:val="003B1A15"/>
    <w:rsid w:val="003B67B8"/>
    <w:rsid w:val="003C5C45"/>
    <w:rsid w:val="003D0E1D"/>
    <w:rsid w:val="003D597D"/>
    <w:rsid w:val="003E16E6"/>
    <w:rsid w:val="003E1BB0"/>
    <w:rsid w:val="003F409E"/>
    <w:rsid w:val="003F517B"/>
    <w:rsid w:val="003F63D5"/>
    <w:rsid w:val="003F66BC"/>
    <w:rsid w:val="004000F6"/>
    <w:rsid w:val="00400C0B"/>
    <w:rsid w:val="00401ECC"/>
    <w:rsid w:val="00403D1A"/>
    <w:rsid w:val="004063EA"/>
    <w:rsid w:val="00412333"/>
    <w:rsid w:val="00420AA1"/>
    <w:rsid w:val="004222C5"/>
    <w:rsid w:val="00424F19"/>
    <w:rsid w:val="00430194"/>
    <w:rsid w:val="0043754F"/>
    <w:rsid w:val="00440427"/>
    <w:rsid w:val="00445D12"/>
    <w:rsid w:val="00454AA5"/>
    <w:rsid w:val="004570CC"/>
    <w:rsid w:val="00460018"/>
    <w:rsid w:val="004602A1"/>
    <w:rsid w:val="00460A31"/>
    <w:rsid w:val="0046392C"/>
    <w:rsid w:val="004705E1"/>
    <w:rsid w:val="00471F95"/>
    <w:rsid w:val="00472EBD"/>
    <w:rsid w:val="00474DBD"/>
    <w:rsid w:val="00487B31"/>
    <w:rsid w:val="004946E3"/>
    <w:rsid w:val="004948EB"/>
    <w:rsid w:val="0049724D"/>
    <w:rsid w:val="004A1664"/>
    <w:rsid w:val="004A6746"/>
    <w:rsid w:val="004B2FA1"/>
    <w:rsid w:val="004B40ED"/>
    <w:rsid w:val="004B72B5"/>
    <w:rsid w:val="004B7EFC"/>
    <w:rsid w:val="004C1924"/>
    <w:rsid w:val="004C5D8E"/>
    <w:rsid w:val="004C7895"/>
    <w:rsid w:val="004D2886"/>
    <w:rsid w:val="004E3EED"/>
    <w:rsid w:val="004E66E7"/>
    <w:rsid w:val="004F0893"/>
    <w:rsid w:val="004F193E"/>
    <w:rsid w:val="004F5DB5"/>
    <w:rsid w:val="00506819"/>
    <w:rsid w:val="005101E6"/>
    <w:rsid w:val="00510531"/>
    <w:rsid w:val="00516967"/>
    <w:rsid w:val="0052016D"/>
    <w:rsid w:val="00521379"/>
    <w:rsid w:val="00521A47"/>
    <w:rsid w:val="00526FC8"/>
    <w:rsid w:val="00530EBB"/>
    <w:rsid w:val="00532987"/>
    <w:rsid w:val="00534B72"/>
    <w:rsid w:val="0053564C"/>
    <w:rsid w:val="00546C80"/>
    <w:rsid w:val="00551BE2"/>
    <w:rsid w:val="00552883"/>
    <w:rsid w:val="00555254"/>
    <w:rsid w:val="00556F56"/>
    <w:rsid w:val="00562D6A"/>
    <w:rsid w:val="0056417E"/>
    <w:rsid w:val="0056641A"/>
    <w:rsid w:val="005703A9"/>
    <w:rsid w:val="00574130"/>
    <w:rsid w:val="005804D4"/>
    <w:rsid w:val="00581107"/>
    <w:rsid w:val="00581B2A"/>
    <w:rsid w:val="00582CFA"/>
    <w:rsid w:val="005921F5"/>
    <w:rsid w:val="00592479"/>
    <w:rsid w:val="00595BBF"/>
    <w:rsid w:val="005968A8"/>
    <w:rsid w:val="005A07EE"/>
    <w:rsid w:val="005A4AF7"/>
    <w:rsid w:val="005A6B2E"/>
    <w:rsid w:val="005B55FC"/>
    <w:rsid w:val="005C09E6"/>
    <w:rsid w:val="005C1428"/>
    <w:rsid w:val="005C3ED3"/>
    <w:rsid w:val="005C5E1F"/>
    <w:rsid w:val="005C6FC7"/>
    <w:rsid w:val="005E62D8"/>
    <w:rsid w:val="005E63DB"/>
    <w:rsid w:val="005F1070"/>
    <w:rsid w:val="00600220"/>
    <w:rsid w:val="00600BE8"/>
    <w:rsid w:val="00601D68"/>
    <w:rsid w:val="0060662F"/>
    <w:rsid w:val="00611E03"/>
    <w:rsid w:val="00616043"/>
    <w:rsid w:val="00617557"/>
    <w:rsid w:val="006215BC"/>
    <w:rsid w:val="006264AD"/>
    <w:rsid w:val="00631263"/>
    <w:rsid w:val="006441E0"/>
    <w:rsid w:val="00645929"/>
    <w:rsid w:val="00652A34"/>
    <w:rsid w:val="00661472"/>
    <w:rsid w:val="00666159"/>
    <w:rsid w:val="00667F0F"/>
    <w:rsid w:val="00674350"/>
    <w:rsid w:val="00675A6E"/>
    <w:rsid w:val="0068477C"/>
    <w:rsid w:val="006863C5"/>
    <w:rsid w:val="00695E80"/>
    <w:rsid w:val="006A4B6B"/>
    <w:rsid w:val="006B34D0"/>
    <w:rsid w:val="006B45BB"/>
    <w:rsid w:val="006C2656"/>
    <w:rsid w:val="006C3362"/>
    <w:rsid w:val="006C423E"/>
    <w:rsid w:val="006C6AD6"/>
    <w:rsid w:val="006D0938"/>
    <w:rsid w:val="006D5B7F"/>
    <w:rsid w:val="006E2F8C"/>
    <w:rsid w:val="006E53AE"/>
    <w:rsid w:val="006E614E"/>
    <w:rsid w:val="006F3F84"/>
    <w:rsid w:val="007003BD"/>
    <w:rsid w:val="007025CA"/>
    <w:rsid w:val="00707B68"/>
    <w:rsid w:val="00707D37"/>
    <w:rsid w:val="0071133A"/>
    <w:rsid w:val="0071543C"/>
    <w:rsid w:val="007155BE"/>
    <w:rsid w:val="00716246"/>
    <w:rsid w:val="007165A1"/>
    <w:rsid w:val="00725064"/>
    <w:rsid w:val="00734334"/>
    <w:rsid w:val="007350B2"/>
    <w:rsid w:val="00740E83"/>
    <w:rsid w:val="00744BB9"/>
    <w:rsid w:val="007463E2"/>
    <w:rsid w:val="007532D6"/>
    <w:rsid w:val="00757C5A"/>
    <w:rsid w:val="00760E4C"/>
    <w:rsid w:val="00764B47"/>
    <w:rsid w:val="007659E2"/>
    <w:rsid w:val="00771FC0"/>
    <w:rsid w:val="007740F8"/>
    <w:rsid w:val="007740FB"/>
    <w:rsid w:val="007760EC"/>
    <w:rsid w:val="007851B5"/>
    <w:rsid w:val="0079070D"/>
    <w:rsid w:val="007A55CF"/>
    <w:rsid w:val="007B0E4C"/>
    <w:rsid w:val="007B594B"/>
    <w:rsid w:val="007B6580"/>
    <w:rsid w:val="007C08B3"/>
    <w:rsid w:val="007D3286"/>
    <w:rsid w:val="007D62A2"/>
    <w:rsid w:val="007D689A"/>
    <w:rsid w:val="007D7BBF"/>
    <w:rsid w:val="007E0411"/>
    <w:rsid w:val="007E0847"/>
    <w:rsid w:val="007E12B3"/>
    <w:rsid w:val="007E44CE"/>
    <w:rsid w:val="007E5CF0"/>
    <w:rsid w:val="007E5FD4"/>
    <w:rsid w:val="007E76A5"/>
    <w:rsid w:val="007F0E84"/>
    <w:rsid w:val="007F4E86"/>
    <w:rsid w:val="007F6ED0"/>
    <w:rsid w:val="007F7083"/>
    <w:rsid w:val="008006A3"/>
    <w:rsid w:val="00802B86"/>
    <w:rsid w:val="008122C2"/>
    <w:rsid w:val="00826CCC"/>
    <w:rsid w:val="00826E30"/>
    <w:rsid w:val="008310E7"/>
    <w:rsid w:val="00833411"/>
    <w:rsid w:val="0083418F"/>
    <w:rsid w:val="008416CD"/>
    <w:rsid w:val="008421C1"/>
    <w:rsid w:val="0085028F"/>
    <w:rsid w:val="00857315"/>
    <w:rsid w:val="00863875"/>
    <w:rsid w:val="00865125"/>
    <w:rsid w:val="0087124E"/>
    <w:rsid w:val="00871A5D"/>
    <w:rsid w:val="00873478"/>
    <w:rsid w:val="0087404E"/>
    <w:rsid w:val="0087682F"/>
    <w:rsid w:val="00882434"/>
    <w:rsid w:val="00886C37"/>
    <w:rsid w:val="00896A21"/>
    <w:rsid w:val="008A6F92"/>
    <w:rsid w:val="008B11CA"/>
    <w:rsid w:val="008B1D65"/>
    <w:rsid w:val="008B40B7"/>
    <w:rsid w:val="008B67B5"/>
    <w:rsid w:val="008C0B19"/>
    <w:rsid w:val="008C1F1B"/>
    <w:rsid w:val="008C4853"/>
    <w:rsid w:val="008C4BBD"/>
    <w:rsid w:val="008D0BB5"/>
    <w:rsid w:val="008D1D4B"/>
    <w:rsid w:val="008D7DE0"/>
    <w:rsid w:val="008E1036"/>
    <w:rsid w:val="008E4D50"/>
    <w:rsid w:val="008E4E44"/>
    <w:rsid w:val="008F13B5"/>
    <w:rsid w:val="008F2BD9"/>
    <w:rsid w:val="008F4A92"/>
    <w:rsid w:val="008F55AF"/>
    <w:rsid w:val="008F56CE"/>
    <w:rsid w:val="00900E79"/>
    <w:rsid w:val="00901786"/>
    <w:rsid w:val="00907FC1"/>
    <w:rsid w:val="00915F12"/>
    <w:rsid w:val="00922057"/>
    <w:rsid w:val="00941B5F"/>
    <w:rsid w:val="00943893"/>
    <w:rsid w:val="00943E9B"/>
    <w:rsid w:val="00946696"/>
    <w:rsid w:val="00951E55"/>
    <w:rsid w:val="00952AA5"/>
    <w:rsid w:val="00952EE6"/>
    <w:rsid w:val="009538DF"/>
    <w:rsid w:val="00960610"/>
    <w:rsid w:val="00962774"/>
    <w:rsid w:val="00971D70"/>
    <w:rsid w:val="0097619C"/>
    <w:rsid w:val="00976C12"/>
    <w:rsid w:val="00977A6C"/>
    <w:rsid w:val="0098541C"/>
    <w:rsid w:val="00992E3F"/>
    <w:rsid w:val="009930BD"/>
    <w:rsid w:val="00997EF2"/>
    <w:rsid w:val="009A0C2E"/>
    <w:rsid w:val="009A2E6E"/>
    <w:rsid w:val="009A60A0"/>
    <w:rsid w:val="009B0884"/>
    <w:rsid w:val="009B0B80"/>
    <w:rsid w:val="009B2206"/>
    <w:rsid w:val="009B4A86"/>
    <w:rsid w:val="009C6C58"/>
    <w:rsid w:val="009D0A10"/>
    <w:rsid w:val="009D1245"/>
    <w:rsid w:val="009D1378"/>
    <w:rsid w:val="009E3BD7"/>
    <w:rsid w:val="009E3DFB"/>
    <w:rsid w:val="009E5C49"/>
    <w:rsid w:val="009E5FD8"/>
    <w:rsid w:val="009E6082"/>
    <w:rsid w:val="009F336A"/>
    <w:rsid w:val="009F679F"/>
    <w:rsid w:val="00A04FDE"/>
    <w:rsid w:val="00A0544C"/>
    <w:rsid w:val="00A14D46"/>
    <w:rsid w:val="00A154B6"/>
    <w:rsid w:val="00A209DE"/>
    <w:rsid w:val="00A27DF4"/>
    <w:rsid w:val="00A312AA"/>
    <w:rsid w:val="00A335F9"/>
    <w:rsid w:val="00A33B15"/>
    <w:rsid w:val="00A35931"/>
    <w:rsid w:val="00A361F5"/>
    <w:rsid w:val="00A377A1"/>
    <w:rsid w:val="00A424AD"/>
    <w:rsid w:val="00A546CE"/>
    <w:rsid w:val="00A552E9"/>
    <w:rsid w:val="00A70215"/>
    <w:rsid w:val="00A840A2"/>
    <w:rsid w:val="00A84FEB"/>
    <w:rsid w:val="00A94FE3"/>
    <w:rsid w:val="00AA0D65"/>
    <w:rsid w:val="00AA6FA9"/>
    <w:rsid w:val="00AE4679"/>
    <w:rsid w:val="00AE6128"/>
    <w:rsid w:val="00AF131E"/>
    <w:rsid w:val="00AF18CC"/>
    <w:rsid w:val="00B02C27"/>
    <w:rsid w:val="00B070CF"/>
    <w:rsid w:val="00B171C3"/>
    <w:rsid w:val="00B177CD"/>
    <w:rsid w:val="00B22AE2"/>
    <w:rsid w:val="00B23573"/>
    <w:rsid w:val="00B3324A"/>
    <w:rsid w:val="00B41C4E"/>
    <w:rsid w:val="00B514D6"/>
    <w:rsid w:val="00B6346F"/>
    <w:rsid w:val="00B67B22"/>
    <w:rsid w:val="00B730B3"/>
    <w:rsid w:val="00B75902"/>
    <w:rsid w:val="00B80E9C"/>
    <w:rsid w:val="00B81DEF"/>
    <w:rsid w:val="00B8625E"/>
    <w:rsid w:val="00B94EF3"/>
    <w:rsid w:val="00BA174F"/>
    <w:rsid w:val="00BA67C0"/>
    <w:rsid w:val="00BB136F"/>
    <w:rsid w:val="00BB1A47"/>
    <w:rsid w:val="00BB29F2"/>
    <w:rsid w:val="00BB6DF1"/>
    <w:rsid w:val="00BC4D4B"/>
    <w:rsid w:val="00BC60F7"/>
    <w:rsid w:val="00BD438C"/>
    <w:rsid w:val="00BD69A9"/>
    <w:rsid w:val="00BD6E26"/>
    <w:rsid w:val="00BD71A4"/>
    <w:rsid w:val="00BD7C2F"/>
    <w:rsid w:val="00BE09D7"/>
    <w:rsid w:val="00BE2E34"/>
    <w:rsid w:val="00BE313B"/>
    <w:rsid w:val="00BE52E2"/>
    <w:rsid w:val="00BF5A0C"/>
    <w:rsid w:val="00C02D57"/>
    <w:rsid w:val="00C10CF3"/>
    <w:rsid w:val="00C24B52"/>
    <w:rsid w:val="00C255C9"/>
    <w:rsid w:val="00C26169"/>
    <w:rsid w:val="00C30916"/>
    <w:rsid w:val="00C3696D"/>
    <w:rsid w:val="00C41F07"/>
    <w:rsid w:val="00C426F7"/>
    <w:rsid w:val="00C4797E"/>
    <w:rsid w:val="00C51CBE"/>
    <w:rsid w:val="00C91C1F"/>
    <w:rsid w:val="00C92C13"/>
    <w:rsid w:val="00C97EF1"/>
    <w:rsid w:val="00CA1EF9"/>
    <w:rsid w:val="00CA44B4"/>
    <w:rsid w:val="00CA6D4F"/>
    <w:rsid w:val="00CB470B"/>
    <w:rsid w:val="00CC60EC"/>
    <w:rsid w:val="00CE3A49"/>
    <w:rsid w:val="00CE402C"/>
    <w:rsid w:val="00CF040B"/>
    <w:rsid w:val="00CF1831"/>
    <w:rsid w:val="00CF5CFA"/>
    <w:rsid w:val="00D01ACE"/>
    <w:rsid w:val="00D02727"/>
    <w:rsid w:val="00D029F6"/>
    <w:rsid w:val="00D03CFC"/>
    <w:rsid w:val="00D0636E"/>
    <w:rsid w:val="00D0657A"/>
    <w:rsid w:val="00D06666"/>
    <w:rsid w:val="00D0769A"/>
    <w:rsid w:val="00D12B38"/>
    <w:rsid w:val="00D1343D"/>
    <w:rsid w:val="00D15A85"/>
    <w:rsid w:val="00D2275F"/>
    <w:rsid w:val="00D321EB"/>
    <w:rsid w:val="00D42908"/>
    <w:rsid w:val="00D441E9"/>
    <w:rsid w:val="00D5205D"/>
    <w:rsid w:val="00D544D2"/>
    <w:rsid w:val="00D55125"/>
    <w:rsid w:val="00D553E4"/>
    <w:rsid w:val="00D5552C"/>
    <w:rsid w:val="00D56C88"/>
    <w:rsid w:val="00D678E6"/>
    <w:rsid w:val="00D80394"/>
    <w:rsid w:val="00D8131E"/>
    <w:rsid w:val="00D81CBB"/>
    <w:rsid w:val="00D93759"/>
    <w:rsid w:val="00DA0E14"/>
    <w:rsid w:val="00DA2787"/>
    <w:rsid w:val="00DA2BFD"/>
    <w:rsid w:val="00DA364C"/>
    <w:rsid w:val="00DB13F5"/>
    <w:rsid w:val="00DB6119"/>
    <w:rsid w:val="00DB6BF8"/>
    <w:rsid w:val="00DC023C"/>
    <w:rsid w:val="00DC1ACF"/>
    <w:rsid w:val="00DC7A07"/>
    <w:rsid w:val="00DD7096"/>
    <w:rsid w:val="00DE169E"/>
    <w:rsid w:val="00DE4354"/>
    <w:rsid w:val="00E0040F"/>
    <w:rsid w:val="00E01E04"/>
    <w:rsid w:val="00E02CE1"/>
    <w:rsid w:val="00E03E3D"/>
    <w:rsid w:val="00E04D05"/>
    <w:rsid w:val="00E05323"/>
    <w:rsid w:val="00E057E8"/>
    <w:rsid w:val="00E06E17"/>
    <w:rsid w:val="00E2334C"/>
    <w:rsid w:val="00E23B43"/>
    <w:rsid w:val="00E23BA9"/>
    <w:rsid w:val="00E24C43"/>
    <w:rsid w:val="00E25E6B"/>
    <w:rsid w:val="00E32BA4"/>
    <w:rsid w:val="00E34C10"/>
    <w:rsid w:val="00E3777B"/>
    <w:rsid w:val="00E469E3"/>
    <w:rsid w:val="00E56016"/>
    <w:rsid w:val="00E57453"/>
    <w:rsid w:val="00E64F42"/>
    <w:rsid w:val="00E86FA9"/>
    <w:rsid w:val="00E874FF"/>
    <w:rsid w:val="00E91901"/>
    <w:rsid w:val="00E93D11"/>
    <w:rsid w:val="00E9483A"/>
    <w:rsid w:val="00EA1237"/>
    <w:rsid w:val="00EA2865"/>
    <w:rsid w:val="00EA6A31"/>
    <w:rsid w:val="00EA7314"/>
    <w:rsid w:val="00EB5E9C"/>
    <w:rsid w:val="00EB6847"/>
    <w:rsid w:val="00EC1B36"/>
    <w:rsid w:val="00ED1E39"/>
    <w:rsid w:val="00ED3884"/>
    <w:rsid w:val="00ED3D41"/>
    <w:rsid w:val="00ED4A42"/>
    <w:rsid w:val="00ED796E"/>
    <w:rsid w:val="00EE1AB4"/>
    <w:rsid w:val="00EF2921"/>
    <w:rsid w:val="00EF5120"/>
    <w:rsid w:val="00F0338F"/>
    <w:rsid w:val="00F03BB5"/>
    <w:rsid w:val="00F03E5D"/>
    <w:rsid w:val="00F05185"/>
    <w:rsid w:val="00F13B81"/>
    <w:rsid w:val="00F20227"/>
    <w:rsid w:val="00F248A5"/>
    <w:rsid w:val="00F43A76"/>
    <w:rsid w:val="00F43A87"/>
    <w:rsid w:val="00F46697"/>
    <w:rsid w:val="00F51D93"/>
    <w:rsid w:val="00F5417E"/>
    <w:rsid w:val="00F64C4B"/>
    <w:rsid w:val="00F650E2"/>
    <w:rsid w:val="00F66864"/>
    <w:rsid w:val="00F676ED"/>
    <w:rsid w:val="00F677CC"/>
    <w:rsid w:val="00F720F4"/>
    <w:rsid w:val="00F730DA"/>
    <w:rsid w:val="00F82011"/>
    <w:rsid w:val="00F93253"/>
    <w:rsid w:val="00F943D8"/>
    <w:rsid w:val="00F9524F"/>
    <w:rsid w:val="00F95B37"/>
    <w:rsid w:val="00F96344"/>
    <w:rsid w:val="00FA78D0"/>
    <w:rsid w:val="00FB566D"/>
    <w:rsid w:val="00FD2D34"/>
    <w:rsid w:val="00FD32D0"/>
    <w:rsid w:val="00FD447D"/>
    <w:rsid w:val="00FD550A"/>
    <w:rsid w:val="00FE3E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0F921"/>
  <w15:docId w15:val="{B18D752D-BE95-4EFE-828E-4B87BB50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semiHidden/>
    <w:unhideWhenUsed/>
    <w:rsid w:val="00E23BA9"/>
    <w:pPr>
      <w:spacing w:after="120"/>
    </w:pPr>
  </w:style>
  <w:style w:type="character" w:customStyle="1" w:styleId="TextoindependienteCar">
    <w:name w:val="Texto independiente Car"/>
    <w:basedOn w:val="Fuentedeprrafopredeter"/>
    <w:link w:val="Textoindependiente"/>
    <w:uiPriority w:val="99"/>
    <w:semiHidden/>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erpo">
    <w:name w:val="Cuerpo"/>
    <w:rsid w:val="00F95B3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Ninguno">
    <w:name w:val="Ninguno"/>
    <w:rsid w:val="00F95B37"/>
    <w:rPr>
      <w:lang w:val="es-ES_tradnl"/>
    </w:rPr>
  </w:style>
  <w:style w:type="table" w:customStyle="1" w:styleId="TableNormal">
    <w:name w:val="Table Normal"/>
    <w:rsid w:val="00F95B3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Estilodetabla2">
    <w:name w:val="Estilo de tabla 2"/>
    <w:rsid w:val="00F95B37"/>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MX"/>
    </w:rPr>
  </w:style>
  <w:style w:type="paragraph" w:styleId="Descripcin">
    <w:name w:val="caption"/>
    <w:rsid w:val="00066C63"/>
    <w:pPr>
      <w:pBdr>
        <w:top w:val="nil"/>
        <w:left w:val="nil"/>
        <w:bottom w:val="nil"/>
        <w:right w:val="nil"/>
        <w:between w:val="nil"/>
        <w:bar w:val="nil"/>
      </w:pBdr>
      <w:suppressAutoHyphens/>
      <w:spacing w:after="0" w:line="240" w:lineRule="auto"/>
      <w:outlineLvl w:val="0"/>
    </w:pPr>
    <w:rPr>
      <w:rFonts w:ascii="Calibri" w:eastAsia="Calibri" w:hAnsi="Calibri" w:cs="Calibri"/>
      <w:color w:val="000000"/>
      <w:bdr w:val="nil"/>
      <w:lang w:eastAsia="es-MX"/>
    </w:rPr>
  </w:style>
  <w:style w:type="paragraph" w:customStyle="1" w:styleId="Estilodetabla1">
    <w:name w:val="Estilo de tabla 1"/>
    <w:rsid w:val="00066C63"/>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eastAsia="es-MX"/>
    </w:rPr>
  </w:style>
  <w:style w:type="paragraph" w:styleId="NormalWeb">
    <w:name w:val="Normal (Web)"/>
    <w:basedOn w:val="Normal"/>
    <w:uiPriority w:val="99"/>
    <w:unhideWhenUsed/>
    <w:rsid w:val="0005076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4306685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39419781">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58239952">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12507175">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67478911">
      <w:bodyDiv w:val="1"/>
      <w:marLeft w:val="0"/>
      <w:marRight w:val="0"/>
      <w:marTop w:val="0"/>
      <w:marBottom w:val="0"/>
      <w:divBdr>
        <w:top w:val="none" w:sz="0" w:space="0" w:color="auto"/>
        <w:left w:val="none" w:sz="0" w:space="0" w:color="auto"/>
        <w:bottom w:val="none" w:sz="0" w:space="0" w:color="auto"/>
        <w:right w:val="none" w:sz="0" w:space="0" w:color="auto"/>
      </w:divBdr>
    </w:div>
    <w:div w:id="476847344">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07471989">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39201999">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16019880">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991713846">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08647087">
      <w:bodyDiv w:val="1"/>
      <w:marLeft w:val="0"/>
      <w:marRight w:val="0"/>
      <w:marTop w:val="0"/>
      <w:marBottom w:val="0"/>
      <w:divBdr>
        <w:top w:val="none" w:sz="0" w:space="0" w:color="auto"/>
        <w:left w:val="none" w:sz="0" w:space="0" w:color="auto"/>
        <w:bottom w:val="none" w:sz="0" w:space="0" w:color="auto"/>
        <w:right w:val="none" w:sz="0" w:space="0" w:color="auto"/>
      </w:divBdr>
    </w:div>
    <w:div w:id="1214468985">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2186496">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496915353">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1127181">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33695550">
      <w:bodyDiv w:val="1"/>
      <w:marLeft w:val="0"/>
      <w:marRight w:val="0"/>
      <w:marTop w:val="0"/>
      <w:marBottom w:val="0"/>
      <w:divBdr>
        <w:top w:val="none" w:sz="0" w:space="0" w:color="auto"/>
        <w:left w:val="none" w:sz="0" w:space="0" w:color="auto"/>
        <w:bottom w:val="none" w:sz="0" w:space="0" w:color="auto"/>
        <w:right w:val="none" w:sz="0" w:space="0" w:color="auto"/>
      </w:divBdr>
    </w:div>
    <w:div w:id="1749305784">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 w:id="21407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chart" Target="charts/chart1.xml"/><Relationship Id="rId26" Type="http://schemas.openxmlformats.org/officeDocument/2006/relationships/diagramData" Target="diagrams/data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diagramQuickStyle" Target="diagrams/quickStyle2.xml"/><Relationship Id="rId36"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Tipo</a:t>
            </a:r>
            <a:r>
              <a:rPr lang="es-MX" baseline="0"/>
              <a:t> de Inversión en Zapopan</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stacked"/>
        <c:varyColors val="0"/>
        <c:ser>
          <c:idx val="0"/>
          <c:order val="0"/>
          <c:tx>
            <c:strRef>
              <c:f>Hoja1!$C$2</c:f>
              <c:strCache>
                <c:ptCount val="1"/>
                <c:pt idx="0">
                  <c:v>Inversión nacional</c:v>
                </c:pt>
              </c:strCache>
            </c:strRef>
          </c:tx>
          <c:spPr>
            <a:solidFill>
              <a:schemeClr val="accent1"/>
            </a:solidFill>
            <a:ln>
              <a:noFill/>
            </a:ln>
            <a:effectLst/>
          </c:spPr>
          <c:invertIfNegative val="0"/>
          <c:cat>
            <c:strRef>
              <c:f>Hoja1!$B$3:$B$11</c:f>
              <c:strCache>
                <c:ptCount val="9"/>
                <c:pt idx="0">
                  <c:v>2012</c:v>
                </c:pt>
                <c:pt idx="1">
                  <c:v>2013</c:v>
                </c:pt>
                <c:pt idx="2">
                  <c:v>2014</c:v>
                </c:pt>
                <c:pt idx="3">
                  <c:v>2015</c:v>
                </c:pt>
                <c:pt idx="4">
                  <c:v>2016</c:v>
                </c:pt>
                <c:pt idx="5">
                  <c:v>2017</c:v>
                </c:pt>
                <c:pt idx="6">
                  <c:v>2018</c:v>
                </c:pt>
                <c:pt idx="7">
                  <c:v>2019</c:v>
                </c:pt>
                <c:pt idx="8">
                  <c:v>2T 2020</c:v>
                </c:pt>
              </c:strCache>
            </c:strRef>
          </c:cat>
          <c:val>
            <c:numRef>
              <c:f>Hoja1!$C$3:$C$11</c:f>
              <c:numCache>
                <c:formatCode>0%</c:formatCode>
                <c:ptCount val="9"/>
                <c:pt idx="0">
                  <c:v>0.99</c:v>
                </c:pt>
                <c:pt idx="1">
                  <c:v>0.91</c:v>
                </c:pt>
                <c:pt idx="2">
                  <c:v>0.9</c:v>
                </c:pt>
                <c:pt idx="3">
                  <c:v>0.81</c:v>
                </c:pt>
                <c:pt idx="4">
                  <c:v>0.8</c:v>
                </c:pt>
                <c:pt idx="5">
                  <c:v>0.7</c:v>
                </c:pt>
                <c:pt idx="6">
                  <c:v>0.74</c:v>
                </c:pt>
                <c:pt idx="7">
                  <c:v>0.8</c:v>
                </c:pt>
                <c:pt idx="8">
                  <c:v>0.8</c:v>
                </c:pt>
              </c:numCache>
            </c:numRef>
          </c:val>
        </c:ser>
        <c:ser>
          <c:idx val="1"/>
          <c:order val="1"/>
          <c:tx>
            <c:strRef>
              <c:f>Hoja1!$D$2</c:f>
              <c:strCache>
                <c:ptCount val="1"/>
                <c:pt idx="0">
                  <c:v>Inversión extranjera</c:v>
                </c:pt>
              </c:strCache>
            </c:strRef>
          </c:tx>
          <c:spPr>
            <a:solidFill>
              <a:schemeClr val="accent3"/>
            </a:solidFill>
            <a:ln>
              <a:noFill/>
            </a:ln>
            <a:effectLst/>
          </c:spPr>
          <c:invertIfNegative val="0"/>
          <c:cat>
            <c:strRef>
              <c:f>Hoja1!$B$3:$B$11</c:f>
              <c:strCache>
                <c:ptCount val="9"/>
                <c:pt idx="0">
                  <c:v>2012</c:v>
                </c:pt>
                <c:pt idx="1">
                  <c:v>2013</c:v>
                </c:pt>
                <c:pt idx="2">
                  <c:v>2014</c:v>
                </c:pt>
                <c:pt idx="3">
                  <c:v>2015</c:v>
                </c:pt>
                <c:pt idx="4">
                  <c:v>2016</c:v>
                </c:pt>
                <c:pt idx="5">
                  <c:v>2017</c:v>
                </c:pt>
                <c:pt idx="6">
                  <c:v>2018</c:v>
                </c:pt>
                <c:pt idx="7">
                  <c:v>2019</c:v>
                </c:pt>
                <c:pt idx="8">
                  <c:v>2T 2020</c:v>
                </c:pt>
              </c:strCache>
            </c:strRef>
          </c:cat>
          <c:val>
            <c:numRef>
              <c:f>Hoja1!$D$3:$D$11</c:f>
              <c:numCache>
                <c:formatCode>0%</c:formatCode>
                <c:ptCount val="9"/>
                <c:pt idx="0">
                  <c:v>0.01</c:v>
                </c:pt>
                <c:pt idx="1">
                  <c:v>0.09</c:v>
                </c:pt>
                <c:pt idx="2">
                  <c:v>0.1</c:v>
                </c:pt>
                <c:pt idx="3">
                  <c:v>0.19</c:v>
                </c:pt>
                <c:pt idx="4">
                  <c:v>0.2</c:v>
                </c:pt>
                <c:pt idx="5">
                  <c:v>0.3</c:v>
                </c:pt>
                <c:pt idx="6">
                  <c:v>0.26</c:v>
                </c:pt>
                <c:pt idx="7">
                  <c:v>0.2</c:v>
                </c:pt>
                <c:pt idx="8">
                  <c:v>0.2</c:v>
                </c:pt>
              </c:numCache>
            </c:numRef>
          </c:val>
        </c:ser>
        <c:dLbls>
          <c:showLegendKey val="0"/>
          <c:showVal val="0"/>
          <c:showCatName val="0"/>
          <c:showSerName val="0"/>
          <c:showPercent val="0"/>
          <c:showBubbleSize val="0"/>
        </c:dLbls>
        <c:gapWidth val="150"/>
        <c:overlap val="100"/>
        <c:axId val="432407376"/>
        <c:axId val="432407768"/>
      </c:barChart>
      <c:catAx>
        <c:axId val="43240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2407768"/>
        <c:crosses val="autoZero"/>
        <c:auto val="1"/>
        <c:lblAlgn val="ctr"/>
        <c:lblOffset val="100"/>
        <c:noMultiLvlLbl val="0"/>
      </c:catAx>
      <c:valAx>
        <c:axId val="4324077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240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Principales actividades económicas Zapopan</a:t>
            </a:r>
            <a:r>
              <a:rPr lang="en-US" b="1" baseline="0"/>
              <a:t> 2019</a:t>
            </a:r>
            <a:r>
              <a:rPr lang="en-US" b="1"/>
              <a:t> </a:t>
            </a:r>
          </a:p>
        </c:rich>
      </c:tx>
      <c:overlay val="0"/>
      <c:spPr>
        <a:noFill/>
        <a:ln>
          <a:noFill/>
        </a:ln>
        <a:effectLst/>
      </c:spPr>
    </c:title>
    <c:autoTitleDeleted val="0"/>
    <c:plotArea>
      <c:layout>
        <c:manualLayout>
          <c:layoutTarget val="inner"/>
          <c:xMode val="edge"/>
          <c:yMode val="edge"/>
          <c:x val="9.861086567007879E-2"/>
          <c:y val="0.15092290264296448"/>
          <c:w val="0.88566321881718124"/>
          <c:h val="0.61312968482846042"/>
        </c:manualLayout>
      </c:layout>
      <c:barChart>
        <c:barDir val="col"/>
        <c:grouping val="clustered"/>
        <c:varyColors val="0"/>
        <c:ser>
          <c:idx val="0"/>
          <c:order val="0"/>
          <c:tx>
            <c:strRef>
              <c:f>Hoja1!$H$34</c:f>
              <c:strCache>
                <c:ptCount val="1"/>
                <c:pt idx="0">
                  <c:v>Unidades economicas </c:v>
                </c:pt>
              </c:strCache>
            </c:strRef>
          </c:tx>
          <c:spPr>
            <a:solidFill>
              <a:schemeClr val="accent1"/>
            </a:solidFill>
            <a:ln>
              <a:noFill/>
            </a:ln>
            <a:effectLst/>
          </c:spPr>
          <c:invertIfNegative val="0"/>
          <c:dPt>
            <c:idx val="0"/>
            <c:invertIfNegative val="0"/>
            <c:bubble3D val="0"/>
            <c:spPr>
              <a:solidFill>
                <a:srgbClr val="00B0F0"/>
              </a:solidFill>
              <a:ln>
                <a:noFill/>
              </a:ln>
              <a:effectLst/>
            </c:spPr>
          </c:dPt>
          <c:dPt>
            <c:idx val="1"/>
            <c:invertIfNegative val="0"/>
            <c:bubble3D val="0"/>
            <c:spPr>
              <a:solidFill>
                <a:srgbClr val="FFFF00"/>
              </a:solidFill>
              <a:ln>
                <a:noFill/>
              </a:ln>
              <a:effectLst/>
            </c:spPr>
          </c:dPt>
          <c:dPt>
            <c:idx val="2"/>
            <c:invertIfNegative val="0"/>
            <c:bubble3D val="0"/>
            <c:spPr>
              <a:solidFill>
                <a:schemeClr val="accent6">
                  <a:lumMod val="75000"/>
                </a:schemeClr>
              </a:solidFill>
              <a:ln>
                <a:noFill/>
              </a:ln>
              <a:effectLst/>
            </c:spPr>
          </c:dPt>
          <c:dPt>
            <c:idx val="3"/>
            <c:invertIfNegative val="0"/>
            <c:bubble3D val="0"/>
            <c:spPr>
              <a:solidFill>
                <a:srgbClr val="CC00CC"/>
              </a:solidFill>
              <a:ln>
                <a:noFill/>
              </a:ln>
              <a:effectLst/>
            </c:spPr>
          </c:dPt>
          <c:dPt>
            <c:idx val="4"/>
            <c:invertIfNegative val="0"/>
            <c:bubble3D val="0"/>
            <c:spPr>
              <a:solidFill>
                <a:srgbClr val="FF0000"/>
              </a:solidFill>
              <a:ln>
                <a:noFill/>
              </a:ln>
              <a:effectLst/>
            </c:spPr>
          </c:dPt>
          <c:dPt>
            <c:idx val="5"/>
            <c:invertIfNegative val="0"/>
            <c:bubble3D val="0"/>
            <c:spPr>
              <a:solidFill>
                <a:srgbClr val="92D050"/>
              </a:solidFill>
              <a:ln>
                <a:noFill/>
              </a:ln>
              <a:effectLst/>
            </c:spPr>
          </c:dPt>
          <c:dLbls>
            <c:dLbl>
              <c:idx val="0"/>
              <c:layout>
                <c:manualLayout>
                  <c:x val="-8.7950747581354641E-3"/>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baseline="0"/>
                  </a:p>
                  <a:p>
                    <a:pPr>
                      <a:defRPr sz="900" b="0" i="0" u="none" strike="noStrike" kern="1200" baseline="0">
                        <a:solidFill>
                          <a:schemeClr val="tx1">
                            <a:lumMod val="75000"/>
                            <a:lumOff val="25000"/>
                          </a:schemeClr>
                        </a:solidFill>
                        <a:latin typeface="+mn-lt"/>
                        <a:ea typeface="+mn-ea"/>
                        <a:cs typeface="+mn-cs"/>
                      </a:defRPr>
                    </a:pPr>
                    <a:r>
                      <a:rPr lang="en-US"/>
                      <a:t>36.94%</a:t>
                    </a:r>
                  </a:p>
                  <a:p>
                    <a:pPr>
                      <a:defRPr sz="900" b="0" i="0" u="none" strike="noStrike" kern="1200" baseline="0">
                        <a:solidFill>
                          <a:schemeClr val="tx1">
                            <a:lumMod val="75000"/>
                            <a:lumOff val="25000"/>
                          </a:schemeClr>
                        </a:solidFill>
                        <a:latin typeface="+mn-lt"/>
                        <a:ea typeface="+mn-ea"/>
                        <a:cs typeface="+mn-cs"/>
                      </a:defRPr>
                    </a:pPr>
                    <a:r>
                      <a:rPr lang="en-US"/>
                      <a:t>19,210</a:t>
                    </a:r>
                  </a:p>
                </c:rich>
              </c:tx>
              <c:numFmt formatCode="#,##0.00" sourceLinked="0"/>
              <c:spPr>
                <a:noFill/>
                <a:ln>
                  <a:noFill/>
                </a:ln>
                <a:effectLst/>
              </c:spPr>
              <c:showLegendKey val="0"/>
              <c:showVal val="1"/>
              <c:showCatName val="0"/>
              <c:showSerName val="0"/>
              <c:showPercent val="0"/>
              <c:showBubbleSize val="0"/>
              <c:separator>
</c:separator>
              <c:extLst>
                <c:ext xmlns:c15="http://schemas.microsoft.com/office/drawing/2012/chart" uri="{CE6537A1-D6FC-4f65-9D91-7224C49458BB}"/>
              </c:extLst>
            </c:dLbl>
            <c:dLbl>
              <c:idx val="1"/>
              <c:tx>
                <c:rich>
                  <a:bodyPr/>
                  <a:lstStyle/>
                  <a:p>
                    <a:r>
                      <a:rPr lang="en-US"/>
                      <a:t>16.73%</a:t>
                    </a:r>
                  </a:p>
                  <a:p>
                    <a:r>
                      <a:rPr lang="en-US"/>
                      <a:t>8,701</a:t>
                    </a:r>
                  </a:p>
                </c:rich>
              </c:tx>
              <c:showLegendKey val="0"/>
              <c:showVal val="1"/>
              <c:showCatName val="0"/>
              <c:showSerName val="0"/>
              <c:showPercent val="0"/>
              <c:showBubbleSize val="0"/>
              <c:separator>
</c:separator>
              <c:extLst>
                <c:ext xmlns:c15="http://schemas.microsoft.com/office/drawing/2012/chart" uri="{CE6537A1-D6FC-4f65-9D91-7224C49458BB}"/>
              </c:extLst>
            </c:dLbl>
            <c:dLbl>
              <c:idx val="2"/>
              <c:tx>
                <c:rich>
                  <a:bodyPr/>
                  <a:lstStyle/>
                  <a:p>
                    <a:r>
                      <a:rPr lang="en-US"/>
                      <a:t>13.12%</a:t>
                    </a:r>
                  </a:p>
                  <a:p>
                    <a:r>
                      <a:rPr lang="en-US"/>
                      <a:t>6,824</a:t>
                    </a:r>
                  </a:p>
                </c:rich>
              </c:tx>
              <c:showLegendKey val="0"/>
              <c:showVal val="1"/>
              <c:showCatName val="0"/>
              <c:showSerName val="0"/>
              <c:showPercent val="0"/>
              <c:showBubbleSize val="0"/>
              <c:separator>
</c:separator>
              <c:extLst>
                <c:ext xmlns:c15="http://schemas.microsoft.com/office/drawing/2012/chart" uri="{CE6537A1-D6FC-4f65-9D91-7224C49458BB}"/>
              </c:extLst>
            </c:dLbl>
            <c:dLbl>
              <c:idx val="3"/>
              <c:tx>
                <c:rich>
                  <a:bodyPr/>
                  <a:lstStyle/>
                  <a:p>
                    <a:r>
                      <a:rPr lang="en-US"/>
                      <a:t>8.83%</a:t>
                    </a:r>
                  </a:p>
                  <a:p>
                    <a:r>
                      <a:rPr lang="en-US"/>
                      <a:t>4,590</a:t>
                    </a:r>
                  </a:p>
                </c:rich>
              </c:tx>
              <c:showLegendKey val="0"/>
              <c:showVal val="1"/>
              <c:showCatName val="0"/>
              <c:showSerName val="0"/>
              <c:showPercent val="0"/>
              <c:showBubbleSize val="0"/>
              <c:separator>
</c:separator>
              <c:extLst>
                <c:ext xmlns:c15="http://schemas.microsoft.com/office/drawing/2012/chart" uri="{CE6537A1-D6FC-4f65-9D91-7224C49458BB}"/>
              </c:extLst>
            </c:dLbl>
            <c:dLbl>
              <c:idx val="4"/>
              <c:tx>
                <c:rich>
                  <a:bodyPr/>
                  <a:lstStyle/>
                  <a:p>
                    <a:r>
                      <a:rPr lang="en-US"/>
                      <a:t>4.79%</a:t>
                    </a:r>
                  </a:p>
                  <a:p>
                    <a:r>
                      <a:rPr lang="en-US"/>
                      <a:t>2,493</a:t>
                    </a:r>
                  </a:p>
                </c:rich>
              </c:tx>
              <c:showLegendKey val="0"/>
              <c:showVal val="1"/>
              <c:showCatName val="0"/>
              <c:showSerName val="0"/>
              <c:showPercent val="0"/>
              <c:showBubbleSize val="0"/>
              <c:separator>
</c:separator>
              <c:extLst>
                <c:ext xmlns:c15="http://schemas.microsoft.com/office/drawing/2012/chart" uri="{CE6537A1-D6FC-4f65-9D91-7224C49458BB}"/>
              </c:extLst>
            </c:dLbl>
            <c:dLbl>
              <c:idx val="5"/>
              <c:tx>
                <c:rich>
                  <a:bodyPr/>
                  <a:lstStyle/>
                  <a:p>
                    <a:r>
                      <a:rPr lang="en-US"/>
                      <a:t>19.58%</a:t>
                    </a:r>
                  </a:p>
                  <a:p>
                    <a:r>
                      <a:rPr lang="en-US"/>
                      <a:t>10,183</a:t>
                    </a:r>
                  </a:p>
                </c:rich>
              </c:tx>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Hoja1!$G$35:$G$40</c:f>
              <c:strCache>
                <c:ptCount val="6"/>
                <c:pt idx="0">
                  <c:v>Comercio al por menor</c:v>
                </c:pt>
                <c:pt idx="1">
                  <c:v>Otros servicios excepto actividades no gubernamentales</c:v>
                </c:pt>
                <c:pt idx="2">
                  <c:v>Servicios de alojamiento temporal </c:v>
                </c:pt>
                <c:pt idx="3">
                  <c:v>Industrias manufactureras</c:v>
                </c:pt>
                <c:pt idx="4">
                  <c:v>Servicios de salud </c:v>
                </c:pt>
                <c:pt idx="5">
                  <c:v>Otros</c:v>
                </c:pt>
              </c:strCache>
            </c:strRef>
          </c:cat>
          <c:val>
            <c:numRef>
              <c:f>Hoja1!$H$35:$H$40</c:f>
              <c:numCache>
                <c:formatCode>#,##0</c:formatCode>
                <c:ptCount val="6"/>
                <c:pt idx="0">
                  <c:v>19483</c:v>
                </c:pt>
                <c:pt idx="1">
                  <c:v>8004</c:v>
                </c:pt>
                <c:pt idx="2">
                  <c:v>6200</c:v>
                </c:pt>
                <c:pt idx="3">
                  <c:v>4759</c:v>
                </c:pt>
                <c:pt idx="4">
                  <c:v>2358</c:v>
                </c:pt>
                <c:pt idx="5">
                  <c:v>10444</c:v>
                </c:pt>
              </c:numCache>
            </c:numRef>
          </c:val>
          <c:extLst/>
        </c:ser>
        <c:dLbls>
          <c:showLegendKey val="0"/>
          <c:showVal val="0"/>
          <c:showCatName val="0"/>
          <c:showSerName val="0"/>
          <c:showPercent val="0"/>
          <c:showBubbleSize val="0"/>
        </c:dLbls>
        <c:gapWidth val="219"/>
        <c:overlap val="-27"/>
        <c:axId val="434294792"/>
        <c:axId val="434295184"/>
      </c:barChart>
      <c:catAx>
        <c:axId val="43429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4295184"/>
        <c:crosses val="autoZero"/>
        <c:auto val="0"/>
        <c:lblAlgn val="ctr"/>
        <c:lblOffset val="100"/>
        <c:noMultiLvlLbl val="0"/>
      </c:catAx>
      <c:valAx>
        <c:axId val="4342951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42947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2">
          <a:lumMod val="10000"/>
        </a:schemeClr>
      </a:solidFill>
      <a:round/>
    </a:ln>
    <a:effectLst/>
  </c:spPr>
  <c:txPr>
    <a:bodyPr/>
    <a:lstStyle/>
    <a:p>
      <a:pPr>
        <a:defRPr/>
      </a:pPr>
      <a:endParaRPr lang="es-MX"/>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6DBA6-9D52-464B-87C7-9DC1722FF0F3}"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s-MX"/>
        </a:p>
      </dgm:t>
    </dgm:pt>
    <dgm:pt modelId="{CAB6879D-6905-4FA2-A0BD-A4BE3E2DE413}">
      <dgm:prSet phldrT="[Texto]"/>
      <dgm:spPr>
        <a:xfrm>
          <a:off x="2929" y="412261"/>
          <a:ext cx="1328356" cy="797013"/>
        </a:xfrm>
        <a:solidFill>
          <a:srgbClr val="FF3399"/>
        </a:solidFill>
      </dgm:spPr>
      <dgm:t>
        <a:bodyPr/>
        <a:lstStyle/>
        <a:p>
          <a:pPr algn="ctr"/>
          <a:r>
            <a:rPr lang="es-MX" b="1">
              <a:latin typeface="Arial" panose="020B0604020202020204" pitchFamily="34" charset="0"/>
              <a:ea typeface="+mn-ea"/>
              <a:cs typeface="Arial" panose="020B0604020202020204" pitchFamily="34" charset="0"/>
            </a:rPr>
            <a:t>Población total Zapopan</a:t>
          </a:r>
        </a:p>
        <a:p>
          <a:pPr algn="ctr"/>
          <a:r>
            <a:rPr lang="es-MX">
              <a:latin typeface="Arial" panose="020B0604020202020204" pitchFamily="34" charset="0"/>
              <a:ea typeface="+mn-ea"/>
              <a:cs typeface="Arial" panose="020B0604020202020204" pitchFamily="34" charset="0"/>
            </a:rPr>
            <a:t> </a:t>
          </a:r>
          <a:r>
            <a:rPr lang="es-MX" b="1">
              <a:latin typeface="Arial" panose="020B0604020202020204" pitchFamily="34" charset="0"/>
              <a:ea typeface="+mn-ea"/>
              <a:cs typeface="Arial" panose="020B0604020202020204" pitchFamily="34" charset="0"/>
            </a:rPr>
            <a:t>1´332,272</a:t>
          </a:r>
        </a:p>
      </dgm:t>
    </dgm:pt>
    <dgm:pt modelId="{B5D9D1C2-98D6-4FD3-A414-0A3DDEF91C58}" type="parTrans" cxnId="{9EEC18FA-67E1-49DF-88AB-39055316995E}">
      <dgm:prSet/>
      <dgm:spPr/>
      <dgm:t>
        <a:bodyPr/>
        <a:lstStyle/>
        <a:p>
          <a:pPr algn="ctr"/>
          <a:endParaRPr lang="es-MX"/>
        </a:p>
      </dgm:t>
    </dgm:pt>
    <dgm:pt modelId="{46ECAF30-335A-4208-84D1-2D546BB1BEA7}" type="sibTrans" cxnId="{9EEC18FA-67E1-49DF-88AB-39055316995E}">
      <dgm:prSet/>
      <dgm:spPr/>
      <dgm:t>
        <a:bodyPr/>
        <a:lstStyle/>
        <a:p>
          <a:pPr algn="ctr"/>
          <a:endParaRPr lang="es-MX"/>
        </a:p>
      </dgm:t>
    </dgm:pt>
    <dgm:pt modelId="{0614429E-297F-412A-9BC5-EE10C2D84C73}">
      <dgm:prSet phldrT="[Texto]" custT="1"/>
      <dgm:spPr>
        <a:xfrm>
          <a:off x="1447583" y="403988"/>
          <a:ext cx="1546220" cy="797013"/>
        </a:xfrm>
        <a:solidFill>
          <a:srgbClr val="FFFF00"/>
        </a:solidFill>
      </dgm:spPr>
      <dgm:t>
        <a:bodyPr/>
        <a:lstStyle/>
        <a:p>
          <a:pPr algn="ctr"/>
          <a:r>
            <a:rPr lang="es-MX" sz="1100" b="1" baseline="30000">
              <a:latin typeface="Arial" panose="020B0604020202020204" pitchFamily="34" charset="0"/>
              <a:ea typeface="+mn-ea"/>
              <a:cs typeface="Arial" panose="020B0604020202020204" pitchFamily="34" charset="0"/>
            </a:rPr>
            <a:t> Relación hombres-mujeres</a:t>
          </a:r>
        </a:p>
        <a:p>
          <a:pPr algn="ctr"/>
          <a:r>
            <a:rPr lang="es-MX" sz="1100" b="1" baseline="30000">
              <a:latin typeface="Arial" panose="020B0604020202020204" pitchFamily="34" charset="0"/>
              <a:ea typeface="+mn-ea"/>
              <a:cs typeface="Arial" panose="020B0604020202020204" pitchFamily="34" charset="0"/>
            </a:rPr>
            <a:t> Existen 95 hombres  por cada 100 mujeres </a:t>
          </a:r>
        </a:p>
      </dgm:t>
    </dgm:pt>
    <dgm:pt modelId="{6928A5EE-05EC-4F65-B341-A6120CECA780}" type="parTrans" cxnId="{F125B8D4-D228-4CBD-A1E1-F6876B16B08C}">
      <dgm:prSet/>
      <dgm:spPr/>
      <dgm:t>
        <a:bodyPr/>
        <a:lstStyle/>
        <a:p>
          <a:pPr algn="ctr"/>
          <a:endParaRPr lang="es-MX"/>
        </a:p>
      </dgm:t>
    </dgm:pt>
    <dgm:pt modelId="{D8F0987A-584F-4EFC-B4AA-6EAE1959C448}" type="sibTrans" cxnId="{F125B8D4-D228-4CBD-A1E1-F6876B16B08C}">
      <dgm:prSet/>
      <dgm:spPr/>
      <dgm:t>
        <a:bodyPr/>
        <a:lstStyle/>
        <a:p>
          <a:pPr algn="ctr"/>
          <a:endParaRPr lang="es-MX"/>
        </a:p>
      </dgm:t>
    </dgm:pt>
    <dgm:pt modelId="{33A64B8E-A2EB-4B72-A790-BB1E4D5D67C5}">
      <dgm:prSet phldrT="[Texto]" custT="1"/>
      <dgm:spPr>
        <a:xfrm>
          <a:off x="3143177" y="412261"/>
          <a:ext cx="1328356" cy="797013"/>
        </a:xfrm>
        <a:solidFill>
          <a:srgbClr val="92D050"/>
        </a:solidFill>
      </dgm:spPr>
      <dgm:t>
        <a:bodyPr/>
        <a:lstStyle/>
        <a:p>
          <a:pPr algn="ctr"/>
          <a:r>
            <a:rPr lang="es-MX" sz="1300" b="1">
              <a:latin typeface="Arial" panose="020B0604020202020204" pitchFamily="34" charset="0"/>
              <a:ea typeface="+mn-ea"/>
              <a:cs typeface="Arial" panose="020B0604020202020204" pitchFamily="34" charset="0"/>
            </a:rPr>
            <a:t>28  años </a:t>
          </a:r>
        </a:p>
        <a:p>
          <a:pPr algn="ctr"/>
          <a:r>
            <a:rPr lang="es-MX" sz="1050" b="1">
              <a:latin typeface="Arial" panose="020B0604020202020204" pitchFamily="34" charset="0"/>
              <a:ea typeface="+mn-ea"/>
              <a:cs typeface="Arial" panose="020B0604020202020204" pitchFamily="34" charset="0"/>
            </a:rPr>
            <a:t>Es la media de la edad de la población</a:t>
          </a:r>
          <a:endParaRPr lang="es-MX" sz="1100" b="1">
            <a:latin typeface="Arial" panose="020B0604020202020204" pitchFamily="34" charset="0"/>
            <a:ea typeface="+mn-ea"/>
            <a:cs typeface="Arial" panose="020B0604020202020204" pitchFamily="34" charset="0"/>
          </a:endParaRPr>
        </a:p>
      </dgm:t>
    </dgm:pt>
    <dgm:pt modelId="{115320AF-8AF1-4F50-B521-D8F12136272B}" type="parTrans" cxnId="{6F222BAD-3052-4F0F-905B-044AA509F46C}">
      <dgm:prSet/>
      <dgm:spPr/>
      <dgm:t>
        <a:bodyPr/>
        <a:lstStyle/>
        <a:p>
          <a:pPr algn="ctr"/>
          <a:endParaRPr lang="es-MX"/>
        </a:p>
      </dgm:t>
    </dgm:pt>
    <dgm:pt modelId="{D494C0B7-1059-48CC-9CB0-E670EC0F7222}" type="sibTrans" cxnId="{6F222BAD-3052-4F0F-905B-044AA509F46C}">
      <dgm:prSet/>
      <dgm:spPr/>
      <dgm:t>
        <a:bodyPr/>
        <a:lstStyle/>
        <a:p>
          <a:pPr algn="ctr"/>
          <a:endParaRPr lang="es-MX"/>
        </a:p>
      </dgm:t>
    </dgm:pt>
    <dgm:pt modelId="{FEA73219-C027-43B7-AACC-63A99093313B}">
      <dgm:prSet phldrT="[Texto]"/>
      <dgm:spPr>
        <a:xfrm>
          <a:off x="3143177" y="412261"/>
          <a:ext cx="1328356" cy="797013"/>
        </a:xfrm>
        <a:solidFill>
          <a:srgbClr val="00B0F0"/>
        </a:solidFill>
      </dgm:spPr>
      <dgm:t>
        <a:bodyPr/>
        <a:lstStyle/>
        <a:p>
          <a:r>
            <a:rPr lang="es-MX" b="1">
              <a:latin typeface="Arial" panose="020B0604020202020204" pitchFamily="34" charset="0"/>
              <a:ea typeface="+mn-ea"/>
              <a:cs typeface="Arial" panose="020B0604020202020204" pitchFamily="34" charset="0"/>
            </a:rPr>
            <a:t>Composicion por edad y sexo</a:t>
          </a:r>
        </a:p>
      </dgm:t>
    </dgm:pt>
    <dgm:pt modelId="{F121CBEE-42A7-4719-98A9-14DD58CC080E}" type="parTrans" cxnId="{AF514369-5556-49E2-96BD-85EA62E89459}">
      <dgm:prSet/>
      <dgm:spPr/>
      <dgm:t>
        <a:bodyPr/>
        <a:lstStyle/>
        <a:p>
          <a:endParaRPr lang="es-MX"/>
        </a:p>
      </dgm:t>
    </dgm:pt>
    <dgm:pt modelId="{E49417AB-A6F8-4F54-BB60-2080B560D951}" type="sibTrans" cxnId="{AF514369-5556-49E2-96BD-85EA62E89459}">
      <dgm:prSet/>
      <dgm:spPr/>
      <dgm:t>
        <a:bodyPr/>
        <a:lstStyle/>
        <a:p>
          <a:endParaRPr lang="es-MX"/>
        </a:p>
      </dgm:t>
    </dgm:pt>
    <dgm:pt modelId="{3BE1A25B-120D-4D5E-A589-AA8D851571EA}" type="pres">
      <dgm:prSet presAssocID="{DB56DBA6-9D52-464B-87C7-9DC1722FF0F3}" presName="diagram" presStyleCnt="0">
        <dgm:presLayoutVars>
          <dgm:dir/>
          <dgm:resizeHandles val="exact"/>
        </dgm:presLayoutVars>
      </dgm:prSet>
      <dgm:spPr/>
      <dgm:t>
        <a:bodyPr/>
        <a:lstStyle/>
        <a:p>
          <a:endParaRPr lang="es-MX"/>
        </a:p>
      </dgm:t>
    </dgm:pt>
    <dgm:pt modelId="{DB516506-A166-43E2-B086-F449C7018E50}" type="pres">
      <dgm:prSet presAssocID="{CAB6879D-6905-4FA2-A0BD-A4BE3E2DE413}" presName="node" presStyleLbl="node1" presStyleIdx="0" presStyleCnt="4" custLinFactY="13402" custLinFactNeighborX="-6853" custLinFactNeighborY="100000">
        <dgm:presLayoutVars>
          <dgm:bulletEnabled val="1"/>
        </dgm:presLayoutVars>
      </dgm:prSet>
      <dgm:spPr>
        <a:prstGeom prst="rect">
          <a:avLst/>
        </a:prstGeom>
      </dgm:spPr>
      <dgm:t>
        <a:bodyPr/>
        <a:lstStyle/>
        <a:p>
          <a:endParaRPr lang="es-MX"/>
        </a:p>
      </dgm:t>
    </dgm:pt>
    <dgm:pt modelId="{B7A7C73D-FA57-49E6-B911-ABA2DA45289B}" type="pres">
      <dgm:prSet presAssocID="{46ECAF30-335A-4208-84D1-2D546BB1BEA7}" presName="sibTrans" presStyleCnt="0"/>
      <dgm:spPr/>
      <dgm:t>
        <a:bodyPr/>
        <a:lstStyle/>
        <a:p>
          <a:endParaRPr lang="es-MX"/>
        </a:p>
      </dgm:t>
    </dgm:pt>
    <dgm:pt modelId="{6AD0E323-74C6-4C95-BEC2-00837341A1DE}" type="pres">
      <dgm:prSet presAssocID="{0614429E-297F-412A-9BC5-EE10C2D84C73}" presName="node" presStyleLbl="node1" presStyleIdx="1" presStyleCnt="4" custScaleX="116401" custLinFactY="11597" custLinFactNeighborX="224" custLinFactNeighborY="100000">
        <dgm:presLayoutVars>
          <dgm:bulletEnabled val="1"/>
        </dgm:presLayoutVars>
      </dgm:prSet>
      <dgm:spPr>
        <a:prstGeom prst="rect">
          <a:avLst/>
        </a:prstGeom>
      </dgm:spPr>
      <dgm:t>
        <a:bodyPr/>
        <a:lstStyle/>
        <a:p>
          <a:endParaRPr lang="es-MX"/>
        </a:p>
      </dgm:t>
    </dgm:pt>
    <dgm:pt modelId="{793DF4BC-819C-40EB-BBE5-DFB83CE7D840}" type="pres">
      <dgm:prSet presAssocID="{D8F0987A-584F-4EFC-B4AA-6EAE1959C448}" presName="sibTrans" presStyleCnt="0"/>
      <dgm:spPr/>
      <dgm:t>
        <a:bodyPr/>
        <a:lstStyle/>
        <a:p>
          <a:endParaRPr lang="es-MX"/>
        </a:p>
      </dgm:t>
    </dgm:pt>
    <dgm:pt modelId="{5A5F5CB9-E738-451A-86F2-EEC4D2A36841}" type="pres">
      <dgm:prSet presAssocID="{33A64B8E-A2EB-4B72-A790-BB1E4D5D67C5}" presName="node" presStyleLbl="node1" presStyleIdx="2" presStyleCnt="4" custLinFactY="10955" custLinFactNeighborX="3916" custLinFactNeighborY="100000">
        <dgm:presLayoutVars>
          <dgm:bulletEnabled val="1"/>
        </dgm:presLayoutVars>
      </dgm:prSet>
      <dgm:spPr>
        <a:prstGeom prst="rect">
          <a:avLst/>
        </a:prstGeom>
      </dgm:spPr>
      <dgm:t>
        <a:bodyPr/>
        <a:lstStyle/>
        <a:p>
          <a:endParaRPr lang="es-MX"/>
        </a:p>
      </dgm:t>
    </dgm:pt>
    <dgm:pt modelId="{A20C2117-FFEF-45C8-9650-B0560552E27D}" type="pres">
      <dgm:prSet presAssocID="{D494C0B7-1059-48CC-9CB0-E670EC0F7222}" presName="sibTrans" presStyleCnt="0"/>
      <dgm:spPr/>
    </dgm:pt>
    <dgm:pt modelId="{235B05C8-184C-46FA-BF34-C6D67DAB9D84}" type="pres">
      <dgm:prSet presAssocID="{FEA73219-C027-43B7-AACC-63A99093313B}" presName="node" presStyleLbl="node1" presStyleIdx="3" presStyleCnt="4" custScaleX="232395" custScaleY="46649" custLinFactY="-21430" custLinFactNeighborX="-1284" custLinFactNeighborY="-100000">
        <dgm:presLayoutVars>
          <dgm:bulletEnabled val="1"/>
        </dgm:presLayoutVars>
      </dgm:prSet>
      <dgm:spPr>
        <a:prstGeom prst="rect">
          <a:avLst/>
        </a:prstGeom>
      </dgm:spPr>
      <dgm:t>
        <a:bodyPr/>
        <a:lstStyle/>
        <a:p>
          <a:endParaRPr lang="es-MX"/>
        </a:p>
      </dgm:t>
    </dgm:pt>
  </dgm:ptLst>
  <dgm:cxnLst>
    <dgm:cxn modelId="{1B943E16-E3DD-455A-8D2A-F3C95BABF081}" type="presOf" srcId="{FEA73219-C027-43B7-AACC-63A99093313B}" destId="{235B05C8-184C-46FA-BF34-C6D67DAB9D84}" srcOrd="0" destOrd="0" presId="urn:microsoft.com/office/officeart/2005/8/layout/default"/>
    <dgm:cxn modelId="{6F222BAD-3052-4F0F-905B-044AA509F46C}" srcId="{DB56DBA6-9D52-464B-87C7-9DC1722FF0F3}" destId="{33A64B8E-A2EB-4B72-A790-BB1E4D5D67C5}" srcOrd="2" destOrd="0" parTransId="{115320AF-8AF1-4F50-B521-D8F12136272B}" sibTransId="{D494C0B7-1059-48CC-9CB0-E670EC0F7222}"/>
    <dgm:cxn modelId="{A39457F5-2BEC-4778-9B0C-D92C7B7B0609}" type="presOf" srcId="{0614429E-297F-412A-9BC5-EE10C2D84C73}" destId="{6AD0E323-74C6-4C95-BEC2-00837341A1DE}" srcOrd="0" destOrd="0" presId="urn:microsoft.com/office/officeart/2005/8/layout/default"/>
    <dgm:cxn modelId="{689EAEBF-78AF-4758-A889-75F6BC5019CE}" type="presOf" srcId="{CAB6879D-6905-4FA2-A0BD-A4BE3E2DE413}" destId="{DB516506-A166-43E2-B086-F449C7018E50}" srcOrd="0" destOrd="0" presId="urn:microsoft.com/office/officeart/2005/8/layout/default"/>
    <dgm:cxn modelId="{AF514369-5556-49E2-96BD-85EA62E89459}" srcId="{DB56DBA6-9D52-464B-87C7-9DC1722FF0F3}" destId="{FEA73219-C027-43B7-AACC-63A99093313B}" srcOrd="3" destOrd="0" parTransId="{F121CBEE-42A7-4719-98A9-14DD58CC080E}" sibTransId="{E49417AB-A6F8-4F54-BB60-2080B560D951}"/>
    <dgm:cxn modelId="{F125B8D4-D228-4CBD-A1E1-F6876B16B08C}" srcId="{DB56DBA6-9D52-464B-87C7-9DC1722FF0F3}" destId="{0614429E-297F-412A-9BC5-EE10C2D84C73}" srcOrd="1" destOrd="0" parTransId="{6928A5EE-05EC-4F65-B341-A6120CECA780}" sibTransId="{D8F0987A-584F-4EFC-B4AA-6EAE1959C448}"/>
    <dgm:cxn modelId="{98F1668A-3E47-4BD9-B500-0108804EDAE0}" type="presOf" srcId="{33A64B8E-A2EB-4B72-A790-BB1E4D5D67C5}" destId="{5A5F5CB9-E738-451A-86F2-EEC4D2A36841}" srcOrd="0" destOrd="0" presId="urn:microsoft.com/office/officeart/2005/8/layout/default"/>
    <dgm:cxn modelId="{AC6CE8CF-7286-431F-A247-3F7D58B87CAE}" type="presOf" srcId="{DB56DBA6-9D52-464B-87C7-9DC1722FF0F3}" destId="{3BE1A25B-120D-4D5E-A589-AA8D851571EA}" srcOrd="0" destOrd="0" presId="urn:microsoft.com/office/officeart/2005/8/layout/default"/>
    <dgm:cxn modelId="{9EEC18FA-67E1-49DF-88AB-39055316995E}" srcId="{DB56DBA6-9D52-464B-87C7-9DC1722FF0F3}" destId="{CAB6879D-6905-4FA2-A0BD-A4BE3E2DE413}" srcOrd="0" destOrd="0" parTransId="{B5D9D1C2-98D6-4FD3-A414-0A3DDEF91C58}" sibTransId="{46ECAF30-335A-4208-84D1-2D546BB1BEA7}"/>
    <dgm:cxn modelId="{9C543B79-5892-494A-81B4-6196B7A90678}" type="presParOf" srcId="{3BE1A25B-120D-4D5E-A589-AA8D851571EA}" destId="{DB516506-A166-43E2-B086-F449C7018E50}" srcOrd="0" destOrd="0" presId="urn:microsoft.com/office/officeart/2005/8/layout/default"/>
    <dgm:cxn modelId="{D3DF7575-641B-4397-8183-8240857406C1}" type="presParOf" srcId="{3BE1A25B-120D-4D5E-A589-AA8D851571EA}" destId="{B7A7C73D-FA57-49E6-B911-ABA2DA45289B}" srcOrd="1" destOrd="0" presId="urn:microsoft.com/office/officeart/2005/8/layout/default"/>
    <dgm:cxn modelId="{612BD77C-AB8A-4BEC-8FCF-056EC35B2CA9}" type="presParOf" srcId="{3BE1A25B-120D-4D5E-A589-AA8D851571EA}" destId="{6AD0E323-74C6-4C95-BEC2-00837341A1DE}" srcOrd="2" destOrd="0" presId="urn:microsoft.com/office/officeart/2005/8/layout/default"/>
    <dgm:cxn modelId="{E68528B2-3537-4E2D-8735-D6FDF1C02821}" type="presParOf" srcId="{3BE1A25B-120D-4D5E-A589-AA8D851571EA}" destId="{793DF4BC-819C-40EB-BBE5-DFB83CE7D840}" srcOrd="3" destOrd="0" presId="urn:microsoft.com/office/officeart/2005/8/layout/default"/>
    <dgm:cxn modelId="{7B612D8E-BB3A-437F-B54E-D7244188612C}" type="presParOf" srcId="{3BE1A25B-120D-4D5E-A589-AA8D851571EA}" destId="{5A5F5CB9-E738-451A-86F2-EEC4D2A36841}" srcOrd="4" destOrd="0" presId="urn:microsoft.com/office/officeart/2005/8/layout/default"/>
    <dgm:cxn modelId="{814E0B8F-71B0-41F0-9229-8C9B96F9EB8C}" type="presParOf" srcId="{3BE1A25B-120D-4D5E-A589-AA8D851571EA}" destId="{A20C2117-FFEF-45C8-9650-B0560552E27D}" srcOrd="5" destOrd="0" presId="urn:microsoft.com/office/officeart/2005/8/layout/default"/>
    <dgm:cxn modelId="{BE72C90D-B147-4A25-BF57-16A5CC85494F}" type="presParOf" srcId="{3BE1A25B-120D-4D5E-A589-AA8D851571EA}" destId="{235B05C8-184C-46FA-BF34-C6D67DAB9D84}"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DF041D-FC3D-4656-8D42-4EBC063C67F8}" type="doc">
      <dgm:prSet loTypeId="urn:microsoft.com/office/officeart/2009/3/layout/PhasedProcess" loCatId="process" qsTypeId="urn:microsoft.com/office/officeart/2005/8/quickstyle/simple1" qsCatId="simple" csTypeId="urn:microsoft.com/office/officeart/2005/8/colors/colorful5" csCatId="colorful" phldr="1"/>
      <dgm:spPr/>
      <dgm:t>
        <a:bodyPr/>
        <a:lstStyle/>
        <a:p>
          <a:endParaRPr lang="es-MX"/>
        </a:p>
      </dgm:t>
    </dgm:pt>
    <dgm:pt modelId="{F97D0B33-2442-4653-A489-932FC94DCE22}">
      <dgm:prSet phldrT="[Texto]" custT="1"/>
      <dgm:spPr/>
      <dgm:t>
        <a:bodyPr/>
        <a:lstStyle/>
        <a:p>
          <a:r>
            <a:rPr lang="es-MX" sz="900"/>
            <a:t>Internet 54.7%</a:t>
          </a:r>
        </a:p>
      </dgm:t>
    </dgm:pt>
    <dgm:pt modelId="{A6B8D2C0-01F9-4A92-A781-E0DE4C6B5C0D}" type="parTrans" cxnId="{60989BA2-C52D-4DF9-8AA4-735226AEC429}">
      <dgm:prSet/>
      <dgm:spPr/>
      <dgm:t>
        <a:bodyPr/>
        <a:lstStyle/>
        <a:p>
          <a:endParaRPr lang="es-MX" sz="900"/>
        </a:p>
      </dgm:t>
    </dgm:pt>
    <dgm:pt modelId="{46F3A5FF-C123-4EB9-BC6D-1F5BDEF48754}" type="sibTrans" cxnId="{60989BA2-C52D-4DF9-8AA4-735226AEC429}">
      <dgm:prSet/>
      <dgm:spPr/>
      <dgm:t>
        <a:bodyPr/>
        <a:lstStyle/>
        <a:p>
          <a:endParaRPr lang="es-MX" sz="900"/>
        </a:p>
      </dgm:t>
    </dgm:pt>
    <dgm:pt modelId="{65948468-9F82-4666-8FEB-F7205086C50D}">
      <dgm:prSet phldrT="[Texto]" custT="1"/>
      <dgm:spPr/>
      <dgm:t>
        <a:bodyPr/>
        <a:lstStyle/>
        <a:p>
          <a:r>
            <a:rPr lang="es-MX" sz="900"/>
            <a:t>Pantalla plana 57.1%</a:t>
          </a:r>
        </a:p>
      </dgm:t>
    </dgm:pt>
    <dgm:pt modelId="{7BA82ECA-A613-464E-BD55-E92409963E03}" type="parTrans" cxnId="{820B1D57-C9A5-4191-9EB9-269C8A5A95D2}">
      <dgm:prSet/>
      <dgm:spPr/>
      <dgm:t>
        <a:bodyPr/>
        <a:lstStyle/>
        <a:p>
          <a:endParaRPr lang="es-MX" sz="900"/>
        </a:p>
      </dgm:t>
    </dgm:pt>
    <dgm:pt modelId="{E2E20D02-3C08-4A2A-AE7B-7C7F988A88EE}" type="sibTrans" cxnId="{820B1D57-C9A5-4191-9EB9-269C8A5A95D2}">
      <dgm:prSet/>
      <dgm:spPr/>
      <dgm:t>
        <a:bodyPr/>
        <a:lstStyle/>
        <a:p>
          <a:endParaRPr lang="es-MX" sz="900"/>
        </a:p>
      </dgm:t>
    </dgm:pt>
    <dgm:pt modelId="{10AEA3C2-A90B-4B0D-98D8-2534CCAA511F}">
      <dgm:prSet phldrT="[Texto]" custT="1"/>
      <dgm:spPr/>
      <dgm:t>
        <a:bodyPr/>
        <a:lstStyle/>
        <a:p>
          <a:r>
            <a:rPr lang="es-MX" sz="900"/>
            <a:t>TV Paga 48.4%</a:t>
          </a:r>
        </a:p>
      </dgm:t>
    </dgm:pt>
    <dgm:pt modelId="{9D59BF67-B729-4C8C-9165-780419477F49}" type="parTrans" cxnId="{B7DA4AA5-E2B9-45C2-B1E7-B019D78FAFAD}">
      <dgm:prSet/>
      <dgm:spPr/>
      <dgm:t>
        <a:bodyPr/>
        <a:lstStyle/>
        <a:p>
          <a:endParaRPr lang="es-MX" sz="900"/>
        </a:p>
      </dgm:t>
    </dgm:pt>
    <dgm:pt modelId="{28F2FBED-E84D-43A3-9BEC-4185E83A0B34}" type="sibTrans" cxnId="{B7DA4AA5-E2B9-45C2-B1E7-B019D78FAFAD}">
      <dgm:prSet/>
      <dgm:spPr/>
      <dgm:t>
        <a:bodyPr/>
        <a:lstStyle/>
        <a:p>
          <a:endParaRPr lang="es-MX" sz="900"/>
        </a:p>
      </dgm:t>
    </dgm:pt>
    <dgm:pt modelId="{7714A99B-A6F9-46FE-B155-5D91980BF153}">
      <dgm:prSet phldrT="[Texto]" custT="1"/>
      <dgm:spPr/>
      <dgm:t>
        <a:bodyPr/>
        <a:lstStyle/>
        <a:p>
          <a:r>
            <a:rPr lang="es-MX" sz="900"/>
            <a:t>Computadora 54%</a:t>
          </a:r>
        </a:p>
      </dgm:t>
    </dgm:pt>
    <dgm:pt modelId="{C4D8FA63-0683-4051-89A7-F2C9CDC8B5E9}" type="parTrans" cxnId="{C3A102C0-E333-48C3-8B44-29622E507AA5}">
      <dgm:prSet/>
      <dgm:spPr/>
      <dgm:t>
        <a:bodyPr/>
        <a:lstStyle/>
        <a:p>
          <a:endParaRPr lang="es-MX" sz="900"/>
        </a:p>
      </dgm:t>
    </dgm:pt>
    <dgm:pt modelId="{473F28AA-0DAB-4F94-99DA-406C6C619636}" type="sibTrans" cxnId="{C3A102C0-E333-48C3-8B44-29622E507AA5}">
      <dgm:prSet/>
      <dgm:spPr/>
      <dgm:t>
        <a:bodyPr/>
        <a:lstStyle/>
        <a:p>
          <a:endParaRPr lang="es-MX" sz="900"/>
        </a:p>
      </dgm:t>
    </dgm:pt>
    <dgm:pt modelId="{E6E9B267-7122-4724-9164-27D53FE5577C}">
      <dgm:prSet phldrT="[Texto]" custT="1"/>
      <dgm:spPr/>
      <dgm:t>
        <a:bodyPr/>
        <a:lstStyle/>
        <a:p>
          <a:r>
            <a:rPr lang="es-MX" sz="900"/>
            <a:t>Tel. Fijo 59.7%</a:t>
          </a:r>
        </a:p>
      </dgm:t>
    </dgm:pt>
    <dgm:pt modelId="{1F7315E8-7A54-4B08-9B2D-E6572C066B98}" type="parTrans" cxnId="{587F2B29-0516-46D6-97E0-4BB476E1658A}">
      <dgm:prSet/>
      <dgm:spPr/>
      <dgm:t>
        <a:bodyPr/>
        <a:lstStyle/>
        <a:p>
          <a:endParaRPr lang="es-MX" sz="900"/>
        </a:p>
      </dgm:t>
    </dgm:pt>
    <dgm:pt modelId="{08C26927-F1FF-4612-ABEC-D3D0CB2720B0}" type="sibTrans" cxnId="{587F2B29-0516-46D6-97E0-4BB476E1658A}">
      <dgm:prSet/>
      <dgm:spPr/>
      <dgm:t>
        <a:bodyPr/>
        <a:lstStyle/>
        <a:p>
          <a:endParaRPr lang="es-MX" sz="900"/>
        </a:p>
      </dgm:t>
    </dgm:pt>
    <dgm:pt modelId="{885B4FF5-5715-4146-AAF9-E468AF81D1C7}">
      <dgm:prSet phldrT="[Texto]" custT="1"/>
      <dgm:spPr/>
      <dgm:t>
        <a:bodyPr/>
        <a:lstStyle/>
        <a:p>
          <a:r>
            <a:rPr lang="es-MX" sz="900"/>
            <a:t>Tel. Celular 91.4%</a:t>
          </a:r>
        </a:p>
      </dgm:t>
    </dgm:pt>
    <dgm:pt modelId="{2BAE28BB-66CE-4E2E-B909-92BCF7B44A09}" type="parTrans" cxnId="{21F35C9A-91B4-49DB-BDA9-61B03B941FFA}">
      <dgm:prSet/>
      <dgm:spPr/>
      <dgm:t>
        <a:bodyPr/>
        <a:lstStyle/>
        <a:p>
          <a:endParaRPr lang="es-MX" sz="900"/>
        </a:p>
      </dgm:t>
    </dgm:pt>
    <dgm:pt modelId="{1105EF5A-D1E1-4AAF-A986-A2F73C5D4A39}" type="sibTrans" cxnId="{21F35C9A-91B4-49DB-BDA9-61B03B941FFA}">
      <dgm:prSet/>
      <dgm:spPr/>
      <dgm:t>
        <a:bodyPr/>
        <a:lstStyle/>
        <a:p>
          <a:endParaRPr lang="es-MX" sz="900"/>
        </a:p>
      </dgm:t>
    </dgm:pt>
    <dgm:pt modelId="{ED0AEEE2-9B48-4E83-8254-67CD03349AC0}">
      <dgm:prSet phldrT="[Texto]" custT="1"/>
      <dgm:spPr/>
      <dgm:t>
        <a:bodyPr/>
        <a:lstStyle/>
        <a:p>
          <a:r>
            <a:rPr lang="es-MX" sz="1000" b="1">
              <a:latin typeface="Arial" panose="020B0604020202020204" pitchFamily="34" charset="0"/>
              <a:cs typeface="Arial" panose="020B0604020202020204" pitchFamily="34" charset="0"/>
            </a:rPr>
            <a:t>Porcentaje de Servicios privados en los hogares</a:t>
          </a:r>
        </a:p>
      </dgm:t>
    </dgm:pt>
    <dgm:pt modelId="{9C0CFF4F-928A-4C63-AF2A-8A6EAB097D5E}" type="sibTrans" cxnId="{F107B861-A3F4-4276-9C17-EC30D7BD681F}">
      <dgm:prSet/>
      <dgm:spPr/>
      <dgm:t>
        <a:bodyPr/>
        <a:lstStyle/>
        <a:p>
          <a:endParaRPr lang="es-MX" sz="900"/>
        </a:p>
      </dgm:t>
    </dgm:pt>
    <dgm:pt modelId="{E64CB43F-9576-4FBE-B373-448A8207EA23}" type="parTrans" cxnId="{F107B861-A3F4-4276-9C17-EC30D7BD681F}">
      <dgm:prSet/>
      <dgm:spPr/>
      <dgm:t>
        <a:bodyPr/>
        <a:lstStyle/>
        <a:p>
          <a:endParaRPr lang="es-MX" sz="900"/>
        </a:p>
      </dgm:t>
    </dgm:pt>
    <dgm:pt modelId="{017C1F29-8D84-48BF-9A7F-451F9822A9CB}">
      <dgm:prSet phldrT="[Texto]" custT="1"/>
      <dgm:spPr/>
      <dgm:t>
        <a:bodyPr/>
        <a:lstStyle/>
        <a:p>
          <a:r>
            <a:rPr lang="es-MX" sz="900"/>
            <a:t>Porcentaje</a:t>
          </a:r>
        </a:p>
      </dgm:t>
    </dgm:pt>
    <dgm:pt modelId="{17EFE0C9-7DDD-4758-91D2-D1FCF6BB08DF}" type="sibTrans" cxnId="{8F2141EB-56F9-41C4-9E12-57152A9C2C84}">
      <dgm:prSet/>
      <dgm:spPr/>
      <dgm:t>
        <a:bodyPr/>
        <a:lstStyle/>
        <a:p>
          <a:endParaRPr lang="es-MX" sz="900"/>
        </a:p>
      </dgm:t>
    </dgm:pt>
    <dgm:pt modelId="{E2A374C0-AD4D-4860-8922-98C2779B3E1A}" type="parTrans" cxnId="{8F2141EB-56F9-41C4-9E12-57152A9C2C84}">
      <dgm:prSet/>
      <dgm:spPr/>
      <dgm:t>
        <a:bodyPr/>
        <a:lstStyle/>
        <a:p>
          <a:endParaRPr lang="es-MX" sz="900"/>
        </a:p>
      </dgm:t>
    </dgm:pt>
    <dgm:pt modelId="{B81017C1-9007-4E3B-8CA7-4BD7FF271102}">
      <dgm:prSet phldrT="[Texto]" custT="1"/>
      <dgm:spPr/>
      <dgm:t>
        <a:bodyPr/>
        <a:lstStyle/>
        <a:p>
          <a:r>
            <a:rPr lang="es-MX" sz="900"/>
            <a:t>Porcentaje</a:t>
          </a:r>
        </a:p>
      </dgm:t>
    </dgm:pt>
    <dgm:pt modelId="{B6ADCA1E-B653-49E6-8AC1-D8B092FFEB5F}" type="sibTrans" cxnId="{FB7494CB-6494-41EB-9533-D59DEAF32EE6}">
      <dgm:prSet/>
      <dgm:spPr/>
      <dgm:t>
        <a:bodyPr/>
        <a:lstStyle/>
        <a:p>
          <a:endParaRPr lang="es-MX" sz="900"/>
        </a:p>
      </dgm:t>
    </dgm:pt>
    <dgm:pt modelId="{DFF13DCC-C3CD-4F54-A57C-8BA6C336075D}" type="parTrans" cxnId="{FB7494CB-6494-41EB-9533-D59DEAF32EE6}">
      <dgm:prSet/>
      <dgm:spPr/>
      <dgm:t>
        <a:bodyPr/>
        <a:lstStyle/>
        <a:p>
          <a:endParaRPr lang="es-MX" sz="900"/>
        </a:p>
      </dgm:t>
    </dgm:pt>
    <dgm:pt modelId="{C7BC212C-624A-475F-AA2E-BEAA149A0F70}" type="pres">
      <dgm:prSet presAssocID="{84DF041D-FC3D-4656-8D42-4EBC063C67F8}" presName="Name0" presStyleCnt="0">
        <dgm:presLayoutVars>
          <dgm:chMax val="3"/>
          <dgm:chPref val="3"/>
          <dgm:bulletEnabled val="1"/>
          <dgm:dir/>
          <dgm:animLvl val="lvl"/>
        </dgm:presLayoutVars>
      </dgm:prSet>
      <dgm:spPr/>
      <dgm:t>
        <a:bodyPr/>
        <a:lstStyle/>
        <a:p>
          <a:endParaRPr lang="es-MX"/>
        </a:p>
      </dgm:t>
    </dgm:pt>
    <dgm:pt modelId="{68092AE7-7D6D-4485-A39E-B2C754915A94}" type="pres">
      <dgm:prSet presAssocID="{84DF041D-FC3D-4656-8D42-4EBC063C67F8}" presName="arc1" presStyleLbl="node1" presStyleIdx="0" presStyleCnt="4"/>
      <dgm:spPr/>
    </dgm:pt>
    <dgm:pt modelId="{2EC6C48A-94CA-4499-932D-7D24AAAA9DA4}" type="pres">
      <dgm:prSet presAssocID="{84DF041D-FC3D-4656-8D42-4EBC063C67F8}" presName="arc3" presStyleLbl="node1" presStyleIdx="1" presStyleCnt="4"/>
      <dgm:spPr/>
    </dgm:pt>
    <dgm:pt modelId="{D06A405C-02EA-4F0C-BC66-7AE3B3F883D4}" type="pres">
      <dgm:prSet presAssocID="{84DF041D-FC3D-4656-8D42-4EBC063C67F8}" presName="parentText2" presStyleLbl="revTx" presStyleIdx="0" presStyleCnt="3" custScaleY="46623" custLinFactY="-176852" custLinFactNeighborX="685" custLinFactNeighborY="-200000">
        <dgm:presLayoutVars>
          <dgm:chMax val="4"/>
          <dgm:chPref val="3"/>
          <dgm:bulletEnabled val="1"/>
        </dgm:presLayoutVars>
      </dgm:prSet>
      <dgm:spPr/>
      <dgm:t>
        <a:bodyPr/>
        <a:lstStyle/>
        <a:p>
          <a:endParaRPr lang="es-MX"/>
        </a:p>
      </dgm:t>
    </dgm:pt>
    <dgm:pt modelId="{0B54949E-EA95-4267-9053-1B8111B886E0}" type="pres">
      <dgm:prSet presAssocID="{84DF041D-FC3D-4656-8D42-4EBC063C67F8}" presName="arc2" presStyleLbl="node1" presStyleIdx="2" presStyleCnt="4"/>
      <dgm:spPr/>
    </dgm:pt>
    <dgm:pt modelId="{6FC10B2F-7858-4636-9C68-2E2DC2F03A7D}" type="pres">
      <dgm:prSet presAssocID="{84DF041D-FC3D-4656-8D42-4EBC063C67F8}" presName="arc4" presStyleLbl="node1" presStyleIdx="3" presStyleCnt="4"/>
      <dgm:spPr/>
    </dgm:pt>
    <dgm:pt modelId="{7A4C7E63-4C4A-4308-A554-B040CB6BCBC5}" type="pres">
      <dgm:prSet presAssocID="{84DF041D-FC3D-4656-8D42-4EBC063C67F8}" presName="parentText3" presStyleLbl="revTx" presStyleIdx="1" presStyleCnt="3" custAng="10800000" custFlipVert="1" custScaleX="60589" custScaleY="41426" custLinFactY="-200000" custLinFactNeighborX="2055" custLinFactNeighborY="-205441">
        <dgm:presLayoutVars>
          <dgm:chMax val="1"/>
          <dgm:chPref val="1"/>
          <dgm:bulletEnabled val="1"/>
        </dgm:presLayoutVars>
      </dgm:prSet>
      <dgm:spPr/>
      <dgm:t>
        <a:bodyPr/>
        <a:lstStyle/>
        <a:p>
          <a:endParaRPr lang="es-MX"/>
        </a:p>
      </dgm:t>
    </dgm:pt>
    <dgm:pt modelId="{99C78F76-5DB8-42A5-93CF-9588CE1FEA11}" type="pres">
      <dgm:prSet presAssocID="{84DF041D-FC3D-4656-8D42-4EBC063C67F8}" presName="middleComposite" presStyleCnt="0"/>
      <dgm:spPr/>
    </dgm:pt>
    <dgm:pt modelId="{065C2152-CD58-473F-8AA1-76FCD4455A16}" type="pres">
      <dgm:prSet presAssocID="{7714A99B-A6F9-46FE-B155-5D91980BF153}" presName="circ1" presStyleLbl="vennNode1" presStyleIdx="0" presStyleCnt="8"/>
      <dgm:spPr/>
      <dgm:t>
        <a:bodyPr/>
        <a:lstStyle/>
        <a:p>
          <a:endParaRPr lang="es-MX"/>
        </a:p>
      </dgm:t>
    </dgm:pt>
    <dgm:pt modelId="{6F0149D6-BD8D-441E-A621-B46A454200A8}" type="pres">
      <dgm:prSet presAssocID="{7714A99B-A6F9-46FE-B155-5D91980BF153}" presName="circ1Tx" presStyleLbl="revTx" presStyleIdx="1" presStyleCnt="3">
        <dgm:presLayoutVars>
          <dgm:chMax val="0"/>
          <dgm:chPref val="0"/>
        </dgm:presLayoutVars>
      </dgm:prSet>
      <dgm:spPr/>
      <dgm:t>
        <a:bodyPr/>
        <a:lstStyle/>
        <a:p>
          <a:endParaRPr lang="es-MX"/>
        </a:p>
      </dgm:t>
    </dgm:pt>
    <dgm:pt modelId="{CD62B73D-3731-469F-9C88-F9E62ED52DEB}" type="pres">
      <dgm:prSet presAssocID="{E6E9B267-7122-4724-9164-27D53FE5577C}" presName="circ2" presStyleLbl="vennNode1" presStyleIdx="1" presStyleCnt="8"/>
      <dgm:spPr/>
      <dgm:t>
        <a:bodyPr/>
        <a:lstStyle/>
        <a:p>
          <a:endParaRPr lang="es-MX"/>
        </a:p>
      </dgm:t>
    </dgm:pt>
    <dgm:pt modelId="{D12FD621-5E3B-4BE8-9BB5-0A0EB14E1CAD}" type="pres">
      <dgm:prSet presAssocID="{E6E9B267-7122-4724-9164-27D53FE5577C}" presName="circ2Tx" presStyleLbl="revTx" presStyleIdx="1" presStyleCnt="3">
        <dgm:presLayoutVars>
          <dgm:chMax val="0"/>
          <dgm:chPref val="0"/>
        </dgm:presLayoutVars>
      </dgm:prSet>
      <dgm:spPr/>
      <dgm:t>
        <a:bodyPr/>
        <a:lstStyle/>
        <a:p>
          <a:endParaRPr lang="es-MX"/>
        </a:p>
      </dgm:t>
    </dgm:pt>
    <dgm:pt modelId="{E0EECA06-5FC1-49F9-907B-652FE1F0AF1F}" type="pres">
      <dgm:prSet presAssocID="{84DF041D-FC3D-4656-8D42-4EBC063C67F8}" presName="leftComposite" presStyleCnt="0"/>
      <dgm:spPr/>
    </dgm:pt>
    <dgm:pt modelId="{E0D0642A-D06C-4000-A911-E36C861640D0}" type="pres">
      <dgm:prSet presAssocID="{F97D0B33-2442-4653-A489-932FC94DCE22}" presName="childText1_1" presStyleLbl="vennNode1" presStyleIdx="2" presStyleCnt="8" custScaleX="117461">
        <dgm:presLayoutVars>
          <dgm:chMax val="0"/>
          <dgm:chPref val="0"/>
        </dgm:presLayoutVars>
      </dgm:prSet>
      <dgm:spPr/>
      <dgm:t>
        <a:bodyPr/>
        <a:lstStyle/>
        <a:p>
          <a:endParaRPr lang="es-MX"/>
        </a:p>
      </dgm:t>
    </dgm:pt>
    <dgm:pt modelId="{AEC79F92-12CD-4A9C-B547-79CFE6F38FA8}" type="pres">
      <dgm:prSet presAssocID="{F97D0B33-2442-4653-A489-932FC94DCE22}" presName="ellipse1" presStyleLbl="vennNode1" presStyleIdx="3" presStyleCnt="8"/>
      <dgm:spPr/>
    </dgm:pt>
    <dgm:pt modelId="{2C0CFBB2-B4C7-4901-87BC-CA89C2DF3256}" type="pres">
      <dgm:prSet presAssocID="{F97D0B33-2442-4653-A489-932FC94DCE22}" presName="ellipse2" presStyleLbl="vennNode1" presStyleIdx="4" presStyleCnt="8"/>
      <dgm:spPr/>
    </dgm:pt>
    <dgm:pt modelId="{9B5E638A-71BE-4BA2-9C4B-79421AD855C7}" type="pres">
      <dgm:prSet presAssocID="{65948468-9F82-4666-8FEB-F7205086C50D}" presName="childText1_2" presStyleLbl="vennNode1" presStyleIdx="5" presStyleCnt="8" custScaleX="111138" custScaleY="128669">
        <dgm:presLayoutVars>
          <dgm:chMax val="0"/>
          <dgm:chPref val="0"/>
        </dgm:presLayoutVars>
      </dgm:prSet>
      <dgm:spPr/>
      <dgm:t>
        <a:bodyPr/>
        <a:lstStyle/>
        <a:p>
          <a:endParaRPr lang="es-MX"/>
        </a:p>
      </dgm:t>
    </dgm:pt>
    <dgm:pt modelId="{EE161B25-B90B-410E-BD8B-A10E19AA532C}" type="pres">
      <dgm:prSet presAssocID="{65948468-9F82-4666-8FEB-F7205086C50D}" presName="ellipse3" presStyleLbl="vennNode1" presStyleIdx="6" presStyleCnt="8"/>
      <dgm:spPr/>
    </dgm:pt>
    <dgm:pt modelId="{F2E7A44F-BC30-44ED-A373-53835923D3CB}" type="pres">
      <dgm:prSet presAssocID="{10AEA3C2-A90B-4B0D-98D8-2534CCAA511F}" presName="childText1_3" presStyleLbl="vennNode1" presStyleIdx="7" presStyleCnt="8">
        <dgm:presLayoutVars>
          <dgm:chMax val="0"/>
          <dgm:chPref val="0"/>
        </dgm:presLayoutVars>
      </dgm:prSet>
      <dgm:spPr/>
      <dgm:t>
        <a:bodyPr/>
        <a:lstStyle/>
        <a:p>
          <a:endParaRPr lang="es-MX"/>
        </a:p>
      </dgm:t>
    </dgm:pt>
    <dgm:pt modelId="{05DE6083-093D-45EF-A7A1-1D517E34DB1E}" type="pres">
      <dgm:prSet presAssocID="{84DF041D-FC3D-4656-8D42-4EBC063C67F8}" presName="rightChild" presStyleLbl="node2" presStyleIdx="0" presStyleCnt="1">
        <dgm:presLayoutVars>
          <dgm:chMax val="0"/>
          <dgm:chPref val="0"/>
        </dgm:presLayoutVars>
      </dgm:prSet>
      <dgm:spPr/>
      <dgm:t>
        <a:bodyPr/>
        <a:lstStyle/>
        <a:p>
          <a:endParaRPr lang="es-MX"/>
        </a:p>
      </dgm:t>
    </dgm:pt>
    <dgm:pt modelId="{24FC3839-0F2C-4982-B351-9B92E6E46C01}" type="pres">
      <dgm:prSet presAssocID="{84DF041D-FC3D-4656-8D42-4EBC063C67F8}" presName="parentText1" presStyleLbl="revTx" presStyleIdx="2" presStyleCnt="3" custScaleX="173733" custLinFactX="21884" custLinFactY="-200000" custLinFactNeighborX="100000" custLinFactNeighborY="-280810">
        <dgm:presLayoutVars>
          <dgm:chMax val="4"/>
          <dgm:chPref val="3"/>
          <dgm:bulletEnabled val="1"/>
        </dgm:presLayoutVars>
      </dgm:prSet>
      <dgm:spPr/>
      <dgm:t>
        <a:bodyPr/>
        <a:lstStyle/>
        <a:p>
          <a:endParaRPr lang="es-MX"/>
        </a:p>
      </dgm:t>
    </dgm:pt>
  </dgm:ptLst>
  <dgm:cxnLst>
    <dgm:cxn modelId="{F36FE4EE-81EB-419A-85C9-1969856924BA}" type="presOf" srcId="{017C1F29-8D84-48BF-9A7F-451F9822A9CB}" destId="{7A4C7E63-4C4A-4308-A554-B040CB6BCBC5}" srcOrd="0" destOrd="0" presId="urn:microsoft.com/office/officeart/2009/3/layout/PhasedProcess"/>
    <dgm:cxn modelId="{C3A102C0-E333-48C3-8B44-29622E507AA5}" srcId="{B81017C1-9007-4E3B-8CA7-4BD7FF271102}" destId="{7714A99B-A6F9-46FE-B155-5D91980BF153}" srcOrd="0" destOrd="0" parTransId="{C4D8FA63-0683-4051-89A7-F2C9CDC8B5E9}" sibTransId="{473F28AA-0DAB-4F94-99DA-406C6C619636}"/>
    <dgm:cxn modelId="{8B2C3031-96AF-4A4B-882B-392600EC8CE5}" type="presOf" srcId="{7714A99B-A6F9-46FE-B155-5D91980BF153}" destId="{065C2152-CD58-473F-8AA1-76FCD4455A16}" srcOrd="0" destOrd="0" presId="urn:microsoft.com/office/officeart/2009/3/layout/PhasedProcess"/>
    <dgm:cxn modelId="{147A5DA5-78C1-430E-85E7-83192861C3DC}" type="presOf" srcId="{65948468-9F82-4666-8FEB-F7205086C50D}" destId="{9B5E638A-71BE-4BA2-9C4B-79421AD855C7}" srcOrd="0" destOrd="0" presId="urn:microsoft.com/office/officeart/2009/3/layout/PhasedProcess"/>
    <dgm:cxn modelId="{F330A219-92EE-4D22-A5F9-CF5CAD0C2F71}" type="presOf" srcId="{E6E9B267-7122-4724-9164-27D53FE5577C}" destId="{CD62B73D-3731-469F-9C88-F9E62ED52DEB}" srcOrd="0" destOrd="0" presId="urn:microsoft.com/office/officeart/2009/3/layout/PhasedProcess"/>
    <dgm:cxn modelId="{D17B7305-D1CB-4E68-816A-DCA9C641F43D}" type="presOf" srcId="{10AEA3C2-A90B-4B0D-98D8-2534CCAA511F}" destId="{F2E7A44F-BC30-44ED-A373-53835923D3CB}" srcOrd="0" destOrd="0" presId="urn:microsoft.com/office/officeart/2009/3/layout/PhasedProcess"/>
    <dgm:cxn modelId="{587F2B29-0516-46D6-97E0-4BB476E1658A}" srcId="{B81017C1-9007-4E3B-8CA7-4BD7FF271102}" destId="{E6E9B267-7122-4724-9164-27D53FE5577C}" srcOrd="1" destOrd="0" parTransId="{1F7315E8-7A54-4B08-9B2D-E6572C066B98}" sibTransId="{08C26927-F1FF-4612-ABEC-D3D0CB2720B0}"/>
    <dgm:cxn modelId="{95DDEFF5-9AB9-4E57-8389-9E8C5DD44E4E}" type="presOf" srcId="{B81017C1-9007-4E3B-8CA7-4BD7FF271102}" destId="{D06A405C-02EA-4F0C-BC66-7AE3B3F883D4}" srcOrd="0" destOrd="0" presId="urn:microsoft.com/office/officeart/2009/3/layout/PhasedProcess"/>
    <dgm:cxn modelId="{29046795-1DE7-426D-8C76-2858C231A794}" type="presOf" srcId="{ED0AEEE2-9B48-4E83-8254-67CD03349AC0}" destId="{24FC3839-0F2C-4982-B351-9B92E6E46C01}" srcOrd="0" destOrd="0" presId="urn:microsoft.com/office/officeart/2009/3/layout/PhasedProcess"/>
    <dgm:cxn modelId="{820B1D57-C9A5-4191-9EB9-269C8A5A95D2}" srcId="{ED0AEEE2-9B48-4E83-8254-67CD03349AC0}" destId="{65948468-9F82-4666-8FEB-F7205086C50D}" srcOrd="1" destOrd="0" parTransId="{7BA82ECA-A613-464E-BD55-E92409963E03}" sibTransId="{E2E20D02-3C08-4A2A-AE7B-7C7F988A88EE}"/>
    <dgm:cxn modelId="{B3A779FE-7389-4AB8-9C6A-796C2B600872}" type="presOf" srcId="{84DF041D-FC3D-4656-8D42-4EBC063C67F8}" destId="{C7BC212C-624A-475F-AA2E-BEAA149A0F70}" srcOrd="0" destOrd="0" presId="urn:microsoft.com/office/officeart/2009/3/layout/PhasedProcess"/>
    <dgm:cxn modelId="{F107B861-A3F4-4276-9C17-EC30D7BD681F}" srcId="{84DF041D-FC3D-4656-8D42-4EBC063C67F8}" destId="{ED0AEEE2-9B48-4E83-8254-67CD03349AC0}" srcOrd="0" destOrd="0" parTransId="{E64CB43F-9576-4FBE-B373-448A8207EA23}" sibTransId="{9C0CFF4F-928A-4C63-AF2A-8A6EAB097D5E}"/>
    <dgm:cxn modelId="{37C1531E-0515-4BB0-A6A2-6DC7D1CADB7E}" type="presOf" srcId="{885B4FF5-5715-4146-AAF9-E468AF81D1C7}" destId="{05DE6083-093D-45EF-A7A1-1D517E34DB1E}" srcOrd="0" destOrd="0" presId="urn:microsoft.com/office/officeart/2009/3/layout/PhasedProcess"/>
    <dgm:cxn modelId="{B7DA4AA5-E2B9-45C2-B1E7-B019D78FAFAD}" srcId="{ED0AEEE2-9B48-4E83-8254-67CD03349AC0}" destId="{10AEA3C2-A90B-4B0D-98D8-2534CCAA511F}" srcOrd="2" destOrd="0" parTransId="{9D59BF67-B729-4C8C-9165-780419477F49}" sibTransId="{28F2FBED-E84D-43A3-9BEC-4185E83A0B34}"/>
    <dgm:cxn modelId="{D5BD24BE-3924-41BB-A0C0-50A2BBF42EFC}" type="presOf" srcId="{E6E9B267-7122-4724-9164-27D53FE5577C}" destId="{D12FD621-5E3B-4BE8-9BB5-0A0EB14E1CAD}" srcOrd="1" destOrd="0" presId="urn:microsoft.com/office/officeart/2009/3/layout/PhasedProcess"/>
    <dgm:cxn modelId="{EFFAAF84-947C-4E3F-94AD-624AD9536500}" type="presOf" srcId="{7714A99B-A6F9-46FE-B155-5D91980BF153}" destId="{6F0149D6-BD8D-441E-A621-B46A454200A8}" srcOrd="1" destOrd="0" presId="urn:microsoft.com/office/officeart/2009/3/layout/PhasedProcess"/>
    <dgm:cxn modelId="{21F35C9A-91B4-49DB-BDA9-61B03B941FFA}" srcId="{017C1F29-8D84-48BF-9A7F-451F9822A9CB}" destId="{885B4FF5-5715-4146-AAF9-E468AF81D1C7}" srcOrd="0" destOrd="0" parTransId="{2BAE28BB-66CE-4E2E-B909-92BCF7B44A09}" sibTransId="{1105EF5A-D1E1-4AAF-A986-A2F73C5D4A39}"/>
    <dgm:cxn modelId="{60989BA2-C52D-4DF9-8AA4-735226AEC429}" srcId="{ED0AEEE2-9B48-4E83-8254-67CD03349AC0}" destId="{F97D0B33-2442-4653-A489-932FC94DCE22}" srcOrd="0" destOrd="0" parTransId="{A6B8D2C0-01F9-4A92-A781-E0DE4C6B5C0D}" sibTransId="{46F3A5FF-C123-4EB9-BC6D-1F5BDEF48754}"/>
    <dgm:cxn modelId="{8F2141EB-56F9-41C4-9E12-57152A9C2C84}" srcId="{84DF041D-FC3D-4656-8D42-4EBC063C67F8}" destId="{017C1F29-8D84-48BF-9A7F-451F9822A9CB}" srcOrd="2" destOrd="0" parTransId="{E2A374C0-AD4D-4860-8922-98C2779B3E1A}" sibTransId="{17EFE0C9-7DDD-4758-91D2-D1FCF6BB08DF}"/>
    <dgm:cxn modelId="{FB7494CB-6494-41EB-9533-D59DEAF32EE6}" srcId="{84DF041D-FC3D-4656-8D42-4EBC063C67F8}" destId="{B81017C1-9007-4E3B-8CA7-4BD7FF271102}" srcOrd="1" destOrd="0" parTransId="{DFF13DCC-C3CD-4F54-A57C-8BA6C336075D}" sibTransId="{B6ADCA1E-B653-49E6-8AC1-D8B092FFEB5F}"/>
    <dgm:cxn modelId="{7B5FF1B4-3F6C-4B93-9B53-2568FAD9956E}" type="presOf" srcId="{F97D0B33-2442-4653-A489-932FC94DCE22}" destId="{E0D0642A-D06C-4000-A911-E36C861640D0}" srcOrd="0" destOrd="0" presId="urn:microsoft.com/office/officeart/2009/3/layout/PhasedProcess"/>
    <dgm:cxn modelId="{68EA5782-1B4C-4DE9-9CEF-61F51A2C4130}" type="presParOf" srcId="{C7BC212C-624A-475F-AA2E-BEAA149A0F70}" destId="{68092AE7-7D6D-4485-A39E-B2C754915A94}" srcOrd="0" destOrd="0" presId="urn:microsoft.com/office/officeart/2009/3/layout/PhasedProcess"/>
    <dgm:cxn modelId="{77134298-3211-45AD-BF19-D80AB116F692}" type="presParOf" srcId="{C7BC212C-624A-475F-AA2E-BEAA149A0F70}" destId="{2EC6C48A-94CA-4499-932D-7D24AAAA9DA4}" srcOrd="1" destOrd="0" presId="urn:microsoft.com/office/officeart/2009/3/layout/PhasedProcess"/>
    <dgm:cxn modelId="{C431C346-FC28-473C-AFCA-E1D7BF5E05E0}" type="presParOf" srcId="{C7BC212C-624A-475F-AA2E-BEAA149A0F70}" destId="{D06A405C-02EA-4F0C-BC66-7AE3B3F883D4}" srcOrd="2" destOrd="0" presId="urn:microsoft.com/office/officeart/2009/3/layout/PhasedProcess"/>
    <dgm:cxn modelId="{F2BBD4A7-5693-4F17-99EA-5B2C9566EB20}" type="presParOf" srcId="{C7BC212C-624A-475F-AA2E-BEAA149A0F70}" destId="{0B54949E-EA95-4267-9053-1B8111B886E0}" srcOrd="3" destOrd="0" presId="urn:microsoft.com/office/officeart/2009/3/layout/PhasedProcess"/>
    <dgm:cxn modelId="{5A777BFC-7495-47B5-A134-093B5A2591A1}" type="presParOf" srcId="{C7BC212C-624A-475F-AA2E-BEAA149A0F70}" destId="{6FC10B2F-7858-4636-9C68-2E2DC2F03A7D}" srcOrd="4" destOrd="0" presId="urn:microsoft.com/office/officeart/2009/3/layout/PhasedProcess"/>
    <dgm:cxn modelId="{AC506B5B-1154-41AF-9AC9-156B873A05BA}" type="presParOf" srcId="{C7BC212C-624A-475F-AA2E-BEAA149A0F70}" destId="{7A4C7E63-4C4A-4308-A554-B040CB6BCBC5}" srcOrd="5" destOrd="0" presId="urn:microsoft.com/office/officeart/2009/3/layout/PhasedProcess"/>
    <dgm:cxn modelId="{A9F13916-1E1D-4F4B-A324-3ADD74B4DE2B}" type="presParOf" srcId="{C7BC212C-624A-475F-AA2E-BEAA149A0F70}" destId="{99C78F76-5DB8-42A5-93CF-9588CE1FEA11}" srcOrd="6" destOrd="0" presId="urn:microsoft.com/office/officeart/2009/3/layout/PhasedProcess"/>
    <dgm:cxn modelId="{A1BF08F2-4B33-40A2-BEEA-1EF29FA35383}" type="presParOf" srcId="{99C78F76-5DB8-42A5-93CF-9588CE1FEA11}" destId="{065C2152-CD58-473F-8AA1-76FCD4455A16}" srcOrd="0" destOrd="0" presId="urn:microsoft.com/office/officeart/2009/3/layout/PhasedProcess"/>
    <dgm:cxn modelId="{A4090DA9-5829-4577-9830-EE072696FA7F}" type="presParOf" srcId="{99C78F76-5DB8-42A5-93CF-9588CE1FEA11}" destId="{6F0149D6-BD8D-441E-A621-B46A454200A8}" srcOrd="1" destOrd="0" presId="urn:microsoft.com/office/officeart/2009/3/layout/PhasedProcess"/>
    <dgm:cxn modelId="{2BCA0F3B-0BE3-4563-A88A-521DB96BB0BE}" type="presParOf" srcId="{99C78F76-5DB8-42A5-93CF-9588CE1FEA11}" destId="{CD62B73D-3731-469F-9C88-F9E62ED52DEB}" srcOrd="2" destOrd="0" presId="urn:microsoft.com/office/officeart/2009/3/layout/PhasedProcess"/>
    <dgm:cxn modelId="{E1B795F7-99B2-46BD-AFB9-B88903E930D6}" type="presParOf" srcId="{99C78F76-5DB8-42A5-93CF-9588CE1FEA11}" destId="{D12FD621-5E3B-4BE8-9BB5-0A0EB14E1CAD}" srcOrd="3" destOrd="0" presId="urn:microsoft.com/office/officeart/2009/3/layout/PhasedProcess"/>
    <dgm:cxn modelId="{C086E4A7-DE08-471D-BC88-E857B452B218}" type="presParOf" srcId="{C7BC212C-624A-475F-AA2E-BEAA149A0F70}" destId="{E0EECA06-5FC1-49F9-907B-652FE1F0AF1F}" srcOrd="7" destOrd="0" presId="urn:microsoft.com/office/officeart/2009/3/layout/PhasedProcess"/>
    <dgm:cxn modelId="{17C47727-04B0-4AC7-BBA1-13321F9EE007}" type="presParOf" srcId="{E0EECA06-5FC1-49F9-907B-652FE1F0AF1F}" destId="{E0D0642A-D06C-4000-A911-E36C861640D0}" srcOrd="0" destOrd="0" presId="urn:microsoft.com/office/officeart/2009/3/layout/PhasedProcess"/>
    <dgm:cxn modelId="{AC4B44B4-4049-4A0F-8D77-5654982B6DDC}" type="presParOf" srcId="{E0EECA06-5FC1-49F9-907B-652FE1F0AF1F}" destId="{AEC79F92-12CD-4A9C-B547-79CFE6F38FA8}" srcOrd="1" destOrd="0" presId="urn:microsoft.com/office/officeart/2009/3/layout/PhasedProcess"/>
    <dgm:cxn modelId="{D414FC19-08C7-4EF9-AA50-19FF4EDC2357}" type="presParOf" srcId="{E0EECA06-5FC1-49F9-907B-652FE1F0AF1F}" destId="{2C0CFBB2-B4C7-4901-87BC-CA89C2DF3256}" srcOrd="2" destOrd="0" presId="urn:microsoft.com/office/officeart/2009/3/layout/PhasedProcess"/>
    <dgm:cxn modelId="{0955028F-7BD5-4C03-9A92-FCEB87E4AA4B}" type="presParOf" srcId="{E0EECA06-5FC1-49F9-907B-652FE1F0AF1F}" destId="{9B5E638A-71BE-4BA2-9C4B-79421AD855C7}" srcOrd="3" destOrd="0" presId="urn:microsoft.com/office/officeart/2009/3/layout/PhasedProcess"/>
    <dgm:cxn modelId="{930B19F7-C126-412A-A6F2-FD5AE5569C87}" type="presParOf" srcId="{E0EECA06-5FC1-49F9-907B-652FE1F0AF1F}" destId="{EE161B25-B90B-410E-BD8B-A10E19AA532C}" srcOrd="4" destOrd="0" presId="urn:microsoft.com/office/officeart/2009/3/layout/PhasedProcess"/>
    <dgm:cxn modelId="{DCFA6511-0A4C-4DB0-9DEA-89A9329CBAC1}" type="presParOf" srcId="{E0EECA06-5FC1-49F9-907B-652FE1F0AF1F}" destId="{F2E7A44F-BC30-44ED-A373-53835923D3CB}" srcOrd="5" destOrd="0" presId="urn:microsoft.com/office/officeart/2009/3/layout/PhasedProcess"/>
    <dgm:cxn modelId="{5DDAC24A-DDE7-4135-B811-3F544ECDE592}" type="presParOf" srcId="{C7BC212C-624A-475F-AA2E-BEAA149A0F70}" destId="{05DE6083-093D-45EF-A7A1-1D517E34DB1E}" srcOrd="8" destOrd="0" presId="urn:microsoft.com/office/officeart/2009/3/layout/PhasedProcess"/>
    <dgm:cxn modelId="{A758319C-F0D5-4BA0-B1A0-09BF2F9FFA79}" type="presParOf" srcId="{C7BC212C-624A-475F-AA2E-BEAA149A0F70}" destId="{24FC3839-0F2C-4982-B351-9B92E6E46C01}" srcOrd="9" destOrd="0" presId="urn:microsoft.com/office/officeart/2009/3/layout/Phased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6506-A166-43E2-B086-F449C7018E50}">
      <dsp:nvSpPr>
        <dsp:cNvPr id="0" name=""/>
        <dsp:cNvSpPr/>
      </dsp:nvSpPr>
      <dsp:spPr>
        <a:xfrm>
          <a:off x="0" y="1144637"/>
          <a:ext cx="1314896" cy="788937"/>
        </a:xfrm>
        <a:prstGeom prst="rect">
          <a:avLst/>
        </a:prstGeom>
        <a:solidFill>
          <a:srgbClr val="FF33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latin typeface="Arial" panose="020B0604020202020204" pitchFamily="34" charset="0"/>
              <a:ea typeface="+mn-ea"/>
              <a:cs typeface="Arial" panose="020B0604020202020204" pitchFamily="34" charset="0"/>
            </a:rPr>
            <a:t>Población total Zapopan</a:t>
          </a:r>
        </a:p>
        <a:p>
          <a:pPr lvl="0" algn="ctr" defTabSz="622300">
            <a:lnSpc>
              <a:spcPct val="90000"/>
            </a:lnSpc>
            <a:spcBef>
              <a:spcPct val="0"/>
            </a:spcBef>
            <a:spcAft>
              <a:spcPct val="35000"/>
            </a:spcAft>
          </a:pPr>
          <a:r>
            <a:rPr lang="es-MX" sz="1400" kern="1200">
              <a:latin typeface="Arial" panose="020B0604020202020204" pitchFamily="34" charset="0"/>
              <a:ea typeface="+mn-ea"/>
              <a:cs typeface="Arial" panose="020B0604020202020204" pitchFamily="34" charset="0"/>
            </a:rPr>
            <a:t> </a:t>
          </a:r>
          <a:r>
            <a:rPr lang="es-MX" sz="1400" b="1" kern="1200">
              <a:latin typeface="Arial" panose="020B0604020202020204" pitchFamily="34" charset="0"/>
              <a:ea typeface="+mn-ea"/>
              <a:cs typeface="Arial" panose="020B0604020202020204" pitchFamily="34" charset="0"/>
            </a:rPr>
            <a:t>1´332,272</a:t>
          </a:r>
        </a:p>
      </dsp:txBody>
      <dsp:txXfrm>
        <a:off x="0" y="1144637"/>
        <a:ext cx="1314896" cy="788937"/>
      </dsp:txXfrm>
    </dsp:sp>
    <dsp:sp modelId="{6AD0E323-74C6-4C95-BEC2-00837341A1DE}">
      <dsp:nvSpPr>
        <dsp:cNvPr id="0" name=""/>
        <dsp:cNvSpPr/>
      </dsp:nvSpPr>
      <dsp:spPr>
        <a:xfrm>
          <a:off x="1452231" y="1144637"/>
          <a:ext cx="1530552" cy="788937"/>
        </a:xfrm>
        <a:prstGeom prst="rect">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b="1" kern="1200" baseline="30000">
              <a:latin typeface="Arial" panose="020B0604020202020204" pitchFamily="34" charset="0"/>
              <a:ea typeface="+mn-ea"/>
              <a:cs typeface="Arial" panose="020B0604020202020204" pitchFamily="34" charset="0"/>
            </a:rPr>
            <a:t> Relación hombres-mujeres</a:t>
          </a:r>
        </a:p>
        <a:p>
          <a:pPr lvl="0" algn="ctr" defTabSz="488950">
            <a:lnSpc>
              <a:spcPct val="90000"/>
            </a:lnSpc>
            <a:spcBef>
              <a:spcPct val="0"/>
            </a:spcBef>
            <a:spcAft>
              <a:spcPct val="35000"/>
            </a:spcAft>
          </a:pPr>
          <a:r>
            <a:rPr lang="es-MX" sz="1100" b="1" kern="1200" baseline="30000">
              <a:latin typeface="Arial" panose="020B0604020202020204" pitchFamily="34" charset="0"/>
              <a:ea typeface="+mn-ea"/>
              <a:cs typeface="Arial" panose="020B0604020202020204" pitchFamily="34" charset="0"/>
            </a:rPr>
            <a:t> Existen 95 hombres  por cada 100 mujeres </a:t>
          </a:r>
        </a:p>
      </dsp:txBody>
      <dsp:txXfrm>
        <a:off x="1452231" y="1144637"/>
        <a:ext cx="1530552" cy="788937"/>
      </dsp:txXfrm>
    </dsp:sp>
    <dsp:sp modelId="{5A5F5CB9-E738-451A-86F2-EEC4D2A36841}">
      <dsp:nvSpPr>
        <dsp:cNvPr id="0" name=""/>
        <dsp:cNvSpPr/>
      </dsp:nvSpPr>
      <dsp:spPr>
        <a:xfrm>
          <a:off x="3114228" y="1144637"/>
          <a:ext cx="1314896" cy="788937"/>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b="1" kern="1200">
              <a:latin typeface="Arial" panose="020B0604020202020204" pitchFamily="34" charset="0"/>
              <a:ea typeface="+mn-ea"/>
              <a:cs typeface="Arial" panose="020B0604020202020204" pitchFamily="34" charset="0"/>
            </a:rPr>
            <a:t>28  años </a:t>
          </a:r>
        </a:p>
        <a:p>
          <a:pPr lvl="0" algn="ctr" defTabSz="577850">
            <a:lnSpc>
              <a:spcPct val="90000"/>
            </a:lnSpc>
            <a:spcBef>
              <a:spcPct val="0"/>
            </a:spcBef>
            <a:spcAft>
              <a:spcPct val="35000"/>
            </a:spcAft>
          </a:pPr>
          <a:r>
            <a:rPr lang="es-MX" sz="1050" b="1" kern="1200">
              <a:latin typeface="Arial" panose="020B0604020202020204" pitchFamily="34" charset="0"/>
              <a:ea typeface="+mn-ea"/>
              <a:cs typeface="Arial" panose="020B0604020202020204" pitchFamily="34" charset="0"/>
            </a:rPr>
            <a:t>Es la media de la edad de la población</a:t>
          </a:r>
          <a:endParaRPr lang="es-MX" sz="1100" b="1" kern="1200">
            <a:latin typeface="Arial" panose="020B0604020202020204" pitchFamily="34" charset="0"/>
            <a:ea typeface="+mn-ea"/>
            <a:cs typeface="Arial" panose="020B0604020202020204" pitchFamily="34" charset="0"/>
          </a:endParaRPr>
        </a:p>
      </dsp:txBody>
      <dsp:txXfrm>
        <a:off x="3114228" y="1144637"/>
        <a:ext cx="1314896" cy="788937"/>
      </dsp:txXfrm>
    </dsp:sp>
    <dsp:sp modelId="{235B05C8-184C-46FA-BF34-C6D67DAB9D84}">
      <dsp:nvSpPr>
        <dsp:cNvPr id="0" name=""/>
        <dsp:cNvSpPr/>
      </dsp:nvSpPr>
      <dsp:spPr>
        <a:xfrm>
          <a:off x="669802" y="284978"/>
          <a:ext cx="3055753" cy="368031"/>
        </a:xfrm>
        <a:prstGeom prst="rect">
          <a:avLst/>
        </a:prstGeom>
        <a:solidFill>
          <a:srgbClr val="00B0F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latin typeface="Arial" panose="020B0604020202020204" pitchFamily="34" charset="0"/>
              <a:ea typeface="+mn-ea"/>
              <a:cs typeface="Arial" panose="020B0604020202020204" pitchFamily="34" charset="0"/>
            </a:rPr>
            <a:t>Composicion por edad y sexo</a:t>
          </a:r>
        </a:p>
      </dsp:txBody>
      <dsp:txXfrm>
        <a:off x="669802" y="284978"/>
        <a:ext cx="3055753" cy="3680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92AE7-7D6D-4485-A39E-B2C754915A94}">
      <dsp:nvSpPr>
        <dsp:cNvPr id="0" name=""/>
        <dsp:cNvSpPr/>
      </dsp:nvSpPr>
      <dsp:spPr>
        <a:xfrm rot="5400000">
          <a:off x="84397" y="197324"/>
          <a:ext cx="1831861" cy="1832143"/>
        </a:xfrm>
        <a:prstGeom prst="blockArc">
          <a:avLst>
            <a:gd name="adj1" fmla="val 13500000"/>
            <a:gd name="adj2" fmla="val 18900000"/>
            <a:gd name="adj3" fmla="val 49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C6C48A-94CA-4499-932D-7D24AAAA9DA4}">
      <dsp:nvSpPr>
        <dsp:cNvPr id="0" name=""/>
        <dsp:cNvSpPr/>
      </dsp:nvSpPr>
      <dsp:spPr>
        <a:xfrm rot="16200000">
          <a:off x="1969758" y="197324"/>
          <a:ext cx="1831861" cy="1832143"/>
        </a:xfrm>
        <a:prstGeom prst="blockArc">
          <a:avLst>
            <a:gd name="adj1" fmla="val 13500000"/>
            <a:gd name="adj2" fmla="val 18900000"/>
            <a:gd name="adj3" fmla="val 496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6A405C-02EA-4F0C-BC66-7AE3B3F883D4}">
      <dsp:nvSpPr>
        <dsp:cNvPr id="0" name=""/>
        <dsp:cNvSpPr/>
      </dsp:nvSpPr>
      <dsp:spPr>
        <a:xfrm>
          <a:off x="2195898" y="505406"/>
          <a:ext cx="1390876" cy="1708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Porcentaje</a:t>
          </a:r>
        </a:p>
      </dsp:txBody>
      <dsp:txXfrm>
        <a:off x="2195898" y="505406"/>
        <a:ext cx="1390876" cy="170868"/>
      </dsp:txXfrm>
    </dsp:sp>
    <dsp:sp modelId="{0B54949E-EA95-4267-9053-1B8111B886E0}">
      <dsp:nvSpPr>
        <dsp:cNvPr id="0" name=""/>
        <dsp:cNvSpPr/>
      </dsp:nvSpPr>
      <dsp:spPr>
        <a:xfrm rot="5400000">
          <a:off x="1910997" y="197324"/>
          <a:ext cx="1831861" cy="1832143"/>
        </a:xfrm>
        <a:prstGeom prst="blockArc">
          <a:avLst>
            <a:gd name="adj1" fmla="val 13500000"/>
            <a:gd name="adj2" fmla="val 18900000"/>
            <a:gd name="adj3" fmla="val 496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C10B2F-7858-4636-9C68-2E2DC2F03A7D}">
      <dsp:nvSpPr>
        <dsp:cNvPr id="0" name=""/>
        <dsp:cNvSpPr/>
      </dsp:nvSpPr>
      <dsp:spPr>
        <a:xfrm rot="16200000">
          <a:off x="3795804" y="197324"/>
          <a:ext cx="1831861" cy="1832143"/>
        </a:xfrm>
        <a:prstGeom prst="blockArc">
          <a:avLst>
            <a:gd name="adj1" fmla="val 13500000"/>
            <a:gd name="adj2" fmla="val 18900000"/>
            <a:gd name="adj3" fmla="val 496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4C7E63-4C4A-4308-A554-B040CB6BCBC5}">
      <dsp:nvSpPr>
        <dsp:cNvPr id="0" name=""/>
        <dsp:cNvSpPr/>
      </dsp:nvSpPr>
      <dsp:spPr>
        <a:xfrm rot="10800000" flipV="1">
          <a:off x="4181478" y="410153"/>
          <a:ext cx="842718" cy="151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Porcentaje</a:t>
          </a:r>
        </a:p>
      </dsp:txBody>
      <dsp:txXfrm rot="-10800000">
        <a:off x="4181478" y="410153"/>
        <a:ext cx="842718" cy="151822"/>
      </dsp:txXfrm>
    </dsp:sp>
    <dsp:sp modelId="{065C2152-CD58-473F-8AA1-76FCD4455A16}">
      <dsp:nvSpPr>
        <dsp:cNvPr id="0" name=""/>
        <dsp:cNvSpPr/>
      </dsp:nvSpPr>
      <dsp:spPr>
        <a:xfrm>
          <a:off x="2141678" y="723104"/>
          <a:ext cx="839315" cy="83931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Computadora 54%</a:t>
          </a:r>
        </a:p>
      </dsp:txBody>
      <dsp:txXfrm>
        <a:off x="2258880" y="822077"/>
        <a:ext cx="483929" cy="641368"/>
      </dsp:txXfrm>
    </dsp:sp>
    <dsp:sp modelId="{CD62B73D-3731-469F-9C88-F9E62ED52DEB}">
      <dsp:nvSpPr>
        <dsp:cNvPr id="0" name=""/>
        <dsp:cNvSpPr/>
      </dsp:nvSpPr>
      <dsp:spPr>
        <a:xfrm>
          <a:off x="2746590" y="723104"/>
          <a:ext cx="839315" cy="839315"/>
        </a:xfrm>
        <a:prstGeom prst="ellipse">
          <a:avLst/>
        </a:prstGeom>
        <a:solidFill>
          <a:schemeClr val="accent5">
            <a:alpha val="50000"/>
            <a:hueOff val="-1419125"/>
            <a:satOff val="5687"/>
            <a:lumOff val="12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Tel. Fijo 59.7%</a:t>
          </a:r>
        </a:p>
      </dsp:txBody>
      <dsp:txXfrm>
        <a:off x="2984774" y="822077"/>
        <a:ext cx="483929" cy="641368"/>
      </dsp:txXfrm>
    </dsp:sp>
    <dsp:sp modelId="{E0D0642A-D06C-4000-A911-E36C861640D0}">
      <dsp:nvSpPr>
        <dsp:cNvPr id="0" name=""/>
        <dsp:cNvSpPr/>
      </dsp:nvSpPr>
      <dsp:spPr>
        <a:xfrm>
          <a:off x="545814" y="475553"/>
          <a:ext cx="681792" cy="580455"/>
        </a:xfrm>
        <a:prstGeom prst="ellipse">
          <a:avLst/>
        </a:prstGeom>
        <a:solidFill>
          <a:schemeClr val="accent5">
            <a:alpha val="50000"/>
            <a:hueOff val="-2838251"/>
            <a:satOff val="11375"/>
            <a:lumOff val="24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Internet 54.7%</a:t>
          </a:r>
        </a:p>
      </dsp:txBody>
      <dsp:txXfrm>
        <a:off x="645660" y="560559"/>
        <a:ext cx="482100" cy="410443"/>
      </dsp:txXfrm>
    </dsp:sp>
    <dsp:sp modelId="{AEC79F92-12CD-4A9C-B547-79CFE6F38FA8}">
      <dsp:nvSpPr>
        <dsp:cNvPr id="0" name=""/>
        <dsp:cNvSpPr/>
      </dsp:nvSpPr>
      <dsp:spPr>
        <a:xfrm>
          <a:off x="382413" y="960839"/>
          <a:ext cx="285117" cy="285003"/>
        </a:xfrm>
        <a:prstGeom prst="ellipse">
          <a:avLst/>
        </a:prstGeom>
        <a:solidFill>
          <a:schemeClr val="accent5">
            <a:alpha val="50000"/>
            <a:hueOff val="-4257376"/>
            <a:satOff val="17062"/>
            <a:lumOff val="36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2C0CFBB2-B4C7-4901-87BC-CA89C2DF3256}">
      <dsp:nvSpPr>
        <dsp:cNvPr id="0" name=""/>
        <dsp:cNvSpPr/>
      </dsp:nvSpPr>
      <dsp:spPr>
        <a:xfrm>
          <a:off x="1224564" y="589730"/>
          <a:ext cx="165898" cy="165790"/>
        </a:xfrm>
        <a:prstGeom prst="ellipse">
          <a:avLst/>
        </a:prstGeom>
        <a:solidFill>
          <a:schemeClr val="accent5">
            <a:alpha val="50000"/>
            <a:hueOff val="-5676501"/>
            <a:satOff val="22749"/>
            <a:lumOff val="4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B5E638A-71BE-4BA2-9C4B-79421AD855C7}">
      <dsp:nvSpPr>
        <dsp:cNvPr id="0" name=""/>
        <dsp:cNvSpPr/>
      </dsp:nvSpPr>
      <dsp:spPr>
        <a:xfrm>
          <a:off x="1130588" y="739034"/>
          <a:ext cx="645091" cy="746865"/>
        </a:xfrm>
        <a:prstGeom prst="ellipse">
          <a:avLst/>
        </a:prstGeom>
        <a:solidFill>
          <a:schemeClr val="accent5">
            <a:alpha val="50000"/>
            <a:hueOff val="-7095626"/>
            <a:satOff val="28436"/>
            <a:lumOff val="61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Pantalla plana 57.1%</a:t>
          </a:r>
        </a:p>
      </dsp:txBody>
      <dsp:txXfrm>
        <a:off x="1225059" y="848410"/>
        <a:ext cx="456149" cy="528113"/>
      </dsp:txXfrm>
    </dsp:sp>
    <dsp:sp modelId="{EE161B25-B90B-410E-BD8B-A10E19AA532C}">
      <dsp:nvSpPr>
        <dsp:cNvPr id="0" name=""/>
        <dsp:cNvSpPr/>
      </dsp:nvSpPr>
      <dsp:spPr>
        <a:xfrm>
          <a:off x="1223611" y="1438195"/>
          <a:ext cx="165898" cy="165790"/>
        </a:xfrm>
        <a:prstGeom prst="ellipse">
          <a:avLst/>
        </a:prstGeom>
        <a:solidFill>
          <a:schemeClr val="accent5">
            <a:alpha val="50000"/>
            <a:hueOff val="-8514751"/>
            <a:satOff val="34124"/>
            <a:lumOff val="73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2E7A44F-BC30-44ED-A373-53835923D3CB}">
      <dsp:nvSpPr>
        <dsp:cNvPr id="0" name=""/>
        <dsp:cNvSpPr/>
      </dsp:nvSpPr>
      <dsp:spPr>
        <a:xfrm>
          <a:off x="606832" y="1153946"/>
          <a:ext cx="580441" cy="580455"/>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TV Paga 48.4%</a:t>
          </a:r>
        </a:p>
      </dsp:txBody>
      <dsp:txXfrm>
        <a:off x="691836" y="1238952"/>
        <a:ext cx="410433" cy="410443"/>
      </dsp:txXfrm>
    </dsp:sp>
    <dsp:sp modelId="{05DE6083-093D-45EF-A7A1-1D517E34DB1E}">
      <dsp:nvSpPr>
        <dsp:cNvPr id="0" name=""/>
        <dsp:cNvSpPr/>
      </dsp:nvSpPr>
      <dsp:spPr>
        <a:xfrm>
          <a:off x="4036807" y="576092"/>
          <a:ext cx="1069905" cy="106971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Tel. Celular 91.4%</a:t>
          </a:r>
        </a:p>
      </dsp:txBody>
      <dsp:txXfrm>
        <a:off x="4193491" y="732748"/>
        <a:ext cx="756537" cy="756399"/>
      </dsp:txXfrm>
    </dsp:sp>
    <dsp:sp modelId="{24FC3839-0F2C-4982-B351-9B92E6E46C01}">
      <dsp:nvSpPr>
        <dsp:cNvPr id="0" name=""/>
        <dsp:cNvSpPr/>
      </dsp:nvSpPr>
      <dsp:spPr>
        <a:xfrm>
          <a:off x="1610999" y="26600"/>
          <a:ext cx="2416411" cy="3664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Porcentaje de Servicios privados en los hogares</a:t>
          </a:r>
        </a:p>
      </dsp:txBody>
      <dsp:txXfrm>
        <a:off x="1610999" y="26600"/>
        <a:ext cx="2416411" cy="3664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DCB7D-8E76-408C-A025-552061352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5265</Words>
  <Characters>28960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Abrahameco</dc:creator>
  <cp:lastModifiedBy>Luis Andres Sanchez Flores</cp:lastModifiedBy>
  <cp:revision>9</cp:revision>
  <cp:lastPrinted>2020-11-10T22:37:00Z</cp:lastPrinted>
  <dcterms:created xsi:type="dcterms:W3CDTF">2020-08-06T19:05:00Z</dcterms:created>
  <dcterms:modified xsi:type="dcterms:W3CDTF">2020-11-16T18:51:00Z</dcterms:modified>
</cp:coreProperties>
</file>