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55E" w:rsidRPr="0008655E" w:rsidRDefault="0008655E" w:rsidP="0008655E">
      <w:pPr>
        <w:pStyle w:val="Sinespaciado"/>
        <w:rPr>
          <w:rFonts w:ascii="Century Gothic" w:hAnsi="Century Gothic"/>
        </w:rPr>
      </w:pPr>
      <w:bookmarkStart w:id="0" w:name="_GoBack"/>
      <w:bookmarkEnd w:id="0"/>
      <w:r w:rsidRPr="0008655E">
        <w:rPr>
          <w:rFonts w:ascii="Century Gothic" w:hAnsi="Century Gothic"/>
        </w:rPr>
        <w:t>Estimados Vocales y Vocales Permanentes del Comité de Adquisiciones.</w:t>
      </w:r>
    </w:p>
    <w:p w:rsidR="0008655E" w:rsidRPr="0008655E" w:rsidRDefault="0008655E" w:rsidP="0008655E">
      <w:pPr>
        <w:pStyle w:val="Sinespaciado"/>
        <w:jc w:val="both"/>
        <w:rPr>
          <w:rFonts w:ascii="Century Gothic" w:hAnsi="Century Gothic"/>
        </w:rPr>
      </w:pPr>
      <w:r w:rsidRPr="0008655E">
        <w:rPr>
          <w:rFonts w:ascii="Century Gothic" w:hAnsi="Century Gothic"/>
        </w:rPr>
        <w:t>Presentes:</w:t>
      </w:r>
    </w:p>
    <w:p w:rsidR="0008655E" w:rsidRDefault="0008655E" w:rsidP="0008655E">
      <w:pPr>
        <w:pStyle w:val="Sinespaciado"/>
        <w:jc w:val="both"/>
        <w:rPr>
          <w:rFonts w:ascii="Century Gothic" w:hAnsi="Century Gothic"/>
        </w:rPr>
      </w:pPr>
    </w:p>
    <w:p w:rsidR="0008655E" w:rsidRPr="0008655E" w:rsidRDefault="0008655E" w:rsidP="0008655E">
      <w:pPr>
        <w:pStyle w:val="Sinespaciado"/>
        <w:jc w:val="both"/>
        <w:rPr>
          <w:rFonts w:ascii="Century Gothic" w:hAnsi="Century Gothic"/>
        </w:rPr>
      </w:pPr>
    </w:p>
    <w:p w:rsidR="0008655E" w:rsidRPr="0008655E" w:rsidRDefault="0008655E" w:rsidP="0008655E">
      <w:pPr>
        <w:pStyle w:val="Sinespaciado"/>
        <w:jc w:val="both"/>
        <w:rPr>
          <w:rFonts w:ascii="Century Gothic" w:hAnsi="Century Gothic"/>
        </w:rPr>
      </w:pPr>
      <w:r w:rsidRPr="0008655E">
        <w:rPr>
          <w:rFonts w:ascii="Century Gothic" w:hAnsi="Century Gothic"/>
        </w:rPr>
        <w:t xml:space="preserve">Por este conducto y en los términos de lo establecido por los artículos 20, 25 fracción II, 28 y 29 del Reglamento de Compras, Enajenaciones y Contratación de Servicios del Municipio de Zapopan, Jalisco, me permito informar que la </w:t>
      </w:r>
      <w:r>
        <w:rPr>
          <w:rFonts w:ascii="Century Gothic" w:hAnsi="Century Gothic"/>
        </w:rPr>
        <w:t xml:space="preserve">Primera </w:t>
      </w:r>
      <w:r w:rsidRPr="0008655E">
        <w:rPr>
          <w:rFonts w:ascii="Century Gothic" w:hAnsi="Century Gothic"/>
        </w:rPr>
        <w:t xml:space="preserve">Sesión Ordinaria del Comité de Adquisiciones que tendría verificativo el día Jueves 28 de Enero del año 2021 a las 10:00 horas, en la Sala de Juntas del Mezzanine, en el interior del Edificio CISZ, Administrativa Norte del Ayuntamiento, ubicado en Prolongación Laureles #300, Colonia Tepeyac, Esquina Blvr. Panamericano, se difiere al día </w:t>
      </w:r>
      <w:r w:rsidRPr="0008655E">
        <w:rPr>
          <w:rFonts w:ascii="Century Gothic" w:hAnsi="Century Gothic"/>
          <w:b/>
        </w:rPr>
        <w:t>miércoles 03 de Febrero del año 2021 a las 10:00 horas</w:t>
      </w:r>
      <w:r w:rsidRPr="0008655E">
        <w:rPr>
          <w:rFonts w:ascii="Century Gothic" w:hAnsi="Century Gothic"/>
        </w:rPr>
        <w:t xml:space="preserve">, lo anterior por motivos de la contingencia sanitaria y la activación del botón de emergencia. </w:t>
      </w:r>
    </w:p>
    <w:p w:rsidR="0008655E" w:rsidRPr="0008655E" w:rsidRDefault="0008655E" w:rsidP="0008655E">
      <w:pPr>
        <w:pStyle w:val="Sinespaciado"/>
        <w:jc w:val="both"/>
        <w:rPr>
          <w:rFonts w:ascii="Century Gothic" w:hAnsi="Century Gothic"/>
        </w:rPr>
      </w:pPr>
    </w:p>
    <w:p w:rsidR="0008655E" w:rsidRPr="0008655E" w:rsidRDefault="0008655E" w:rsidP="0008655E">
      <w:pPr>
        <w:pStyle w:val="Sinespaciado"/>
        <w:jc w:val="both"/>
        <w:rPr>
          <w:rFonts w:ascii="Century Gothic" w:hAnsi="Century Gothic"/>
        </w:rPr>
      </w:pPr>
      <w:r w:rsidRPr="0008655E">
        <w:rPr>
          <w:rFonts w:ascii="Century Gothic" w:hAnsi="Century Gothic"/>
        </w:rPr>
        <w:t>De antemano les ofrezco una disculpa al omitir considerar la activación del botón de emergencia.</w:t>
      </w:r>
    </w:p>
    <w:p w:rsidR="0008655E" w:rsidRPr="0008655E" w:rsidRDefault="0008655E" w:rsidP="0008655E">
      <w:pPr>
        <w:pStyle w:val="Sinespaciado"/>
        <w:jc w:val="both"/>
        <w:rPr>
          <w:rFonts w:ascii="Century Gothic" w:hAnsi="Century Gothic"/>
        </w:rPr>
      </w:pPr>
    </w:p>
    <w:p w:rsidR="0008655E" w:rsidRPr="0008655E" w:rsidRDefault="0008655E" w:rsidP="0008655E">
      <w:pPr>
        <w:pStyle w:val="Sinespaciado"/>
        <w:rPr>
          <w:rFonts w:ascii="Century Gothic" w:hAnsi="Century Gothic"/>
        </w:rPr>
      </w:pPr>
    </w:p>
    <w:p w:rsidR="0008655E" w:rsidRPr="0008655E" w:rsidRDefault="0008655E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lang w:val="es-ES"/>
        </w:rPr>
      </w:pPr>
    </w:p>
    <w:p w:rsidR="00A850B2" w:rsidRPr="0008655E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08655E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>Nota:</w:t>
      </w:r>
      <w:r w:rsidRPr="0008655E">
        <w:rPr>
          <w:rFonts w:ascii="Century Gothic" w:eastAsia="Calibri" w:hAnsi="Century Gothic" w:cs="Tahoma"/>
          <w:sz w:val="20"/>
          <w:szCs w:val="20"/>
          <w:lang w:val="es-ES"/>
        </w:rPr>
        <w:t xml:space="preserve"> </w:t>
      </w:r>
      <w:r w:rsidRPr="0008655E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08655E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08655E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08655E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08655E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A850B2" w:rsidRPr="0008655E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lang w:val="es-ES"/>
        </w:rPr>
      </w:pPr>
    </w:p>
    <w:p w:rsidR="00A850B2" w:rsidRPr="0008655E" w:rsidRDefault="00A850B2" w:rsidP="00A850B2">
      <w:pPr>
        <w:spacing w:after="200" w:line="360" w:lineRule="auto"/>
        <w:rPr>
          <w:rFonts w:ascii="Century Gothic" w:eastAsia="Calibri" w:hAnsi="Century Gothic" w:cs="Tahoma"/>
          <w:lang w:val="es-ES"/>
        </w:rPr>
      </w:pPr>
    </w:p>
    <w:p w:rsidR="0008655E" w:rsidRPr="0008655E" w:rsidRDefault="0008655E" w:rsidP="0008655E">
      <w:pPr>
        <w:pStyle w:val="Sinespaciado"/>
        <w:jc w:val="both"/>
        <w:rPr>
          <w:rFonts w:ascii="Century Gothic" w:hAnsi="Century Gothic"/>
        </w:rPr>
      </w:pPr>
      <w:r w:rsidRPr="0008655E">
        <w:rPr>
          <w:rFonts w:ascii="Century Gothic" w:hAnsi="Century Gothic"/>
        </w:rPr>
        <w:t>Sin otro en particular me despido reiterándoles mi más atenta y distinguida consideración.</w:t>
      </w:r>
    </w:p>
    <w:p w:rsidR="0008655E" w:rsidRPr="0008655E" w:rsidRDefault="0008655E" w:rsidP="0008655E">
      <w:pPr>
        <w:pStyle w:val="Sinespaciado"/>
        <w:jc w:val="both"/>
        <w:rPr>
          <w:rFonts w:ascii="Century Gothic" w:hAnsi="Century Gothic"/>
        </w:rPr>
      </w:pPr>
    </w:p>
    <w:p w:rsidR="00A850B2" w:rsidRDefault="00A850B2" w:rsidP="00A850B2">
      <w:pPr>
        <w:spacing w:after="200" w:line="360" w:lineRule="auto"/>
        <w:rPr>
          <w:rFonts w:ascii="Century Gothic" w:hAnsi="Century Gothic" w:cs="Tahoma"/>
          <w:b/>
        </w:rPr>
      </w:pPr>
    </w:p>
    <w:p w:rsidR="0008655E" w:rsidRDefault="0008655E" w:rsidP="00A850B2">
      <w:pPr>
        <w:spacing w:after="200" w:line="360" w:lineRule="auto"/>
        <w:rPr>
          <w:rFonts w:ascii="Century Gothic" w:hAnsi="Century Gothic" w:cs="Tahoma"/>
          <w:b/>
        </w:rPr>
      </w:pPr>
    </w:p>
    <w:p w:rsidR="0008655E" w:rsidRPr="0008655E" w:rsidRDefault="0008655E" w:rsidP="00A850B2">
      <w:pPr>
        <w:spacing w:after="200" w:line="360" w:lineRule="auto"/>
        <w:rPr>
          <w:rFonts w:ascii="Century Gothic" w:hAnsi="Century Gothic" w:cs="Tahoma"/>
          <w:b/>
          <w:lang w:val="pt-BR"/>
        </w:rPr>
      </w:pPr>
    </w:p>
    <w:p w:rsidR="00A850B2" w:rsidRPr="0008655E" w:rsidRDefault="00A850B2" w:rsidP="00A850B2">
      <w:pPr>
        <w:spacing w:after="200" w:line="360" w:lineRule="auto"/>
        <w:rPr>
          <w:rFonts w:ascii="Century Gothic" w:hAnsi="Century Gothic" w:cs="Tahoma"/>
          <w:b/>
          <w:lang w:val="pt-BR"/>
        </w:rPr>
      </w:pPr>
      <w:r w:rsidRPr="0008655E">
        <w:rPr>
          <w:rFonts w:ascii="Century Gothic" w:hAnsi="Century Gothic" w:cs="Tahoma"/>
          <w:b/>
          <w:lang w:val="pt-BR"/>
        </w:rPr>
        <w:t xml:space="preserve">Lic. </w:t>
      </w:r>
      <w:r w:rsidRPr="0008655E">
        <w:rPr>
          <w:rFonts w:ascii="Century Gothic" w:eastAsia="Calibri" w:hAnsi="Century Gothic" w:cs="Tahoma"/>
          <w:b/>
          <w:lang w:val="pt-BR"/>
        </w:rPr>
        <w:t xml:space="preserve">Edmundo </w:t>
      </w:r>
      <w:proofErr w:type="spellStart"/>
      <w:r w:rsidRPr="0008655E">
        <w:rPr>
          <w:rFonts w:ascii="Century Gothic" w:eastAsia="Calibri" w:hAnsi="Century Gothic" w:cs="Tahoma"/>
          <w:b/>
          <w:lang w:val="pt-BR"/>
        </w:rPr>
        <w:t>Antonio</w:t>
      </w:r>
      <w:proofErr w:type="spellEnd"/>
      <w:r w:rsidRPr="0008655E">
        <w:rPr>
          <w:rFonts w:ascii="Century Gothic" w:eastAsia="Calibri" w:hAnsi="Century Gothic" w:cs="Tahoma"/>
          <w:b/>
          <w:lang w:val="pt-BR"/>
        </w:rPr>
        <w:t xml:space="preserve"> Amutio Villa.</w:t>
      </w:r>
    </w:p>
    <w:p w:rsidR="00097C50" w:rsidRPr="0008655E" w:rsidRDefault="00A850B2" w:rsidP="00A850B2">
      <w:pPr>
        <w:spacing w:after="0" w:line="360" w:lineRule="auto"/>
        <w:jc w:val="both"/>
      </w:pPr>
      <w:r w:rsidRPr="0008655E">
        <w:rPr>
          <w:rFonts w:ascii="Century Gothic" w:eastAsia="Times New Roman" w:hAnsi="Century Gothic" w:cs="Tahoma"/>
          <w:lang w:val="es-ES" w:eastAsia="es-ES"/>
        </w:rPr>
        <w:t>Suplente del Presidente del Comité de Adquisiciones.</w:t>
      </w:r>
    </w:p>
    <w:sectPr w:rsidR="00097C50" w:rsidRPr="0008655E" w:rsidSect="0008655E">
      <w:headerReference w:type="default" r:id="rId7"/>
      <w:pgSz w:w="12242" w:h="19442" w:code="10002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003" w:rsidRDefault="00D53003">
      <w:pPr>
        <w:spacing w:after="0" w:line="240" w:lineRule="auto"/>
      </w:pPr>
      <w:r>
        <w:separator/>
      </w:r>
    </w:p>
  </w:endnote>
  <w:endnote w:type="continuationSeparator" w:id="0">
    <w:p w:rsidR="00D53003" w:rsidRDefault="00D53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003" w:rsidRDefault="00D53003">
      <w:pPr>
        <w:spacing w:after="0" w:line="240" w:lineRule="auto"/>
      </w:pPr>
      <w:r>
        <w:separator/>
      </w:r>
    </w:p>
  </w:footnote>
  <w:footnote w:type="continuationSeparator" w:id="0">
    <w:p w:rsidR="00D53003" w:rsidRDefault="00D53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850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5E4CB24" wp14:editId="6552202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D53003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850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5E4CB2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A767C1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50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B2"/>
    <w:rsid w:val="0008655E"/>
    <w:rsid w:val="00097C50"/>
    <w:rsid w:val="002276AB"/>
    <w:rsid w:val="002C7982"/>
    <w:rsid w:val="00312163"/>
    <w:rsid w:val="003D11D0"/>
    <w:rsid w:val="003F27FC"/>
    <w:rsid w:val="00440A99"/>
    <w:rsid w:val="007D0665"/>
    <w:rsid w:val="007E1837"/>
    <w:rsid w:val="00820C6D"/>
    <w:rsid w:val="00A767C1"/>
    <w:rsid w:val="00A850B2"/>
    <w:rsid w:val="00C815CC"/>
    <w:rsid w:val="00D53003"/>
    <w:rsid w:val="00DD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FCD15-5D65-4724-902A-0B2F2386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0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0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0B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98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815CC"/>
    <w:pPr>
      <w:ind w:left="720"/>
      <w:contextualSpacing/>
    </w:pPr>
  </w:style>
  <w:style w:type="paragraph" w:styleId="Sinespaciado">
    <w:name w:val="No Spacing"/>
    <w:uiPriority w:val="1"/>
    <w:qFormat/>
    <w:rsid w:val="000865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cp:lastPrinted>2021-01-27T20:16:00Z</cp:lastPrinted>
  <dcterms:created xsi:type="dcterms:W3CDTF">2021-01-27T20:47:00Z</dcterms:created>
  <dcterms:modified xsi:type="dcterms:W3CDTF">2021-01-27T20:47:00Z</dcterms:modified>
</cp:coreProperties>
</file>