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0E36FC" w:rsidP="00162908">
      <w:pPr>
        <w:pStyle w:val="Textoindependiente"/>
        <w:spacing w:line="360" w:lineRule="auto"/>
        <w:rPr>
          <w:rFonts w:ascii="Century Gothic" w:hAnsi="Century Gothic" w:cs="Tahoma"/>
          <w:sz w:val="22"/>
          <w:szCs w:val="22"/>
        </w:rPr>
      </w:pPr>
      <w:r w:rsidRPr="000C3536">
        <w:rPr>
          <w:rFonts w:ascii="Century Gothic" w:hAnsi="Century Gothic" w:cs="Tahoma"/>
          <w:sz w:val="22"/>
          <w:szCs w:val="22"/>
        </w:rPr>
        <w:t>Zapopan, Jalisco siendo las 10:42</w:t>
      </w:r>
      <w:r w:rsidR="00162908" w:rsidRPr="000C3536">
        <w:rPr>
          <w:rFonts w:ascii="Century Gothic" w:hAnsi="Century Gothic" w:cs="Tahoma"/>
          <w:sz w:val="22"/>
          <w:szCs w:val="22"/>
        </w:rPr>
        <w:t xml:space="preserve"> horas del día </w:t>
      </w:r>
      <w:r w:rsidR="001051F0" w:rsidRPr="000C3536">
        <w:rPr>
          <w:rFonts w:ascii="Century Gothic" w:hAnsi="Century Gothic" w:cs="Tahoma"/>
          <w:sz w:val="22"/>
          <w:szCs w:val="22"/>
        </w:rPr>
        <w:t>11 de Marzo</w:t>
      </w:r>
      <w:r w:rsidR="002463AB" w:rsidRPr="000C3536">
        <w:rPr>
          <w:rFonts w:ascii="Century Gothic" w:hAnsi="Century Gothic" w:cs="Tahoma"/>
          <w:sz w:val="22"/>
          <w:szCs w:val="22"/>
        </w:rPr>
        <w:t xml:space="preserve"> de 2021</w:t>
      </w:r>
      <w:r w:rsidR="00162908" w:rsidRPr="000C3536">
        <w:rPr>
          <w:rFonts w:ascii="Century Gothic" w:hAnsi="Century Gothic" w:cs="Tahoma"/>
          <w:sz w:val="22"/>
          <w:szCs w:val="22"/>
        </w:rPr>
        <w:t xml:space="preserve">, en las instalaciones </w:t>
      </w:r>
      <w:r w:rsidR="001051F0" w:rsidRPr="000C3536">
        <w:rPr>
          <w:rFonts w:ascii="Century Gothic" w:hAnsi="Century Gothic" w:cs="Tahoma"/>
          <w:sz w:val="22"/>
          <w:szCs w:val="22"/>
        </w:rPr>
        <w:t>del Au</w:t>
      </w:r>
      <w:r w:rsidR="00EF1ED6" w:rsidRPr="000C3536">
        <w:rPr>
          <w:rFonts w:ascii="Century Gothic" w:hAnsi="Century Gothic" w:cs="Tahoma"/>
          <w:sz w:val="22"/>
          <w:szCs w:val="22"/>
        </w:rPr>
        <w:t xml:space="preserve">ditorio N°1, en Unidad </w:t>
      </w:r>
      <w:r w:rsidR="001051F0" w:rsidRPr="000C3536">
        <w:rPr>
          <w:rFonts w:ascii="Century Gothic" w:hAnsi="Century Gothic" w:cs="Tahoma"/>
          <w:sz w:val="22"/>
          <w:szCs w:val="22"/>
        </w:rPr>
        <w:t>Administrativa</w:t>
      </w:r>
      <w:r w:rsidR="00EF1ED6" w:rsidRPr="000C3536">
        <w:rPr>
          <w:rFonts w:ascii="Century Gothic" w:hAnsi="Century Gothic" w:cs="Tahoma"/>
          <w:sz w:val="22"/>
          <w:szCs w:val="22"/>
        </w:rPr>
        <w:t xml:space="preserve"> Basílica</w:t>
      </w:r>
      <w:r w:rsidR="006E3603" w:rsidRPr="000C3536">
        <w:rPr>
          <w:rFonts w:ascii="Century Gothic" w:hAnsi="Century Gothic" w:cs="Tahoma"/>
          <w:sz w:val="22"/>
          <w:szCs w:val="22"/>
        </w:rPr>
        <w:t xml:space="preserve">, </w:t>
      </w:r>
      <w:r w:rsidR="00162908" w:rsidRPr="000C3536">
        <w:rPr>
          <w:rFonts w:ascii="Century Gothic" w:hAnsi="Century Gothic" w:cs="Tahoma"/>
          <w:sz w:val="22"/>
          <w:szCs w:val="22"/>
        </w:rPr>
        <w:t>en esta ciudad;</w:t>
      </w:r>
      <w:r w:rsidR="00162908" w:rsidRPr="009E5AC4">
        <w:rPr>
          <w:rFonts w:ascii="Century Gothic" w:hAnsi="Century Gothic" w:cs="Tahoma"/>
          <w:sz w:val="22"/>
          <w:szCs w:val="22"/>
        </w:rPr>
        <w:t xml:space="preserve"> se celebra la </w:t>
      </w:r>
      <w:r w:rsidR="001051F0">
        <w:rPr>
          <w:rFonts w:ascii="Century Gothic" w:hAnsi="Century Gothic" w:cs="Tahoma"/>
          <w:sz w:val="22"/>
          <w:szCs w:val="22"/>
        </w:rPr>
        <w:t>Cuarta</w:t>
      </w:r>
      <w:r w:rsidR="00957BA7">
        <w:rPr>
          <w:rFonts w:ascii="Century Gothic" w:hAnsi="Century Gothic" w:cs="Tahoma"/>
          <w:sz w:val="22"/>
          <w:szCs w:val="22"/>
        </w:rPr>
        <w:t xml:space="preserve"> Sesión O</w:t>
      </w:r>
      <w:r w:rsidR="00162908"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00162908"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00162908"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00162908"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00162908"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00162908"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00162908"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00162908"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2463AB" w:rsidRPr="00890F0C" w:rsidRDefault="002463AB" w:rsidP="002463AB">
      <w:pPr>
        <w:jc w:val="both"/>
        <w:rPr>
          <w:rFonts w:ascii="Century Gothic" w:hAnsi="Century Gothic" w:cs="Tahoma"/>
          <w:sz w:val="22"/>
          <w:szCs w:val="22"/>
          <w:highlight w:val="yellow"/>
        </w:rPr>
      </w:pP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Representante del Consejo Mexicano de Comercio Exterior.</w:t>
      </w:r>
    </w:p>
    <w:p w:rsidR="002463AB" w:rsidRPr="007843B3" w:rsidRDefault="002463AB" w:rsidP="002463AB">
      <w:pPr>
        <w:rPr>
          <w:rFonts w:ascii="Century Gothic" w:hAnsi="Century Gothic" w:cs="Tahoma"/>
          <w:sz w:val="22"/>
          <w:szCs w:val="22"/>
          <w:lang w:eastAsia="en-US"/>
        </w:rPr>
      </w:pPr>
      <w:r w:rsidRPr="007843B3">
        <w:rPr>
          <w:rFonts w:ascii="Century Gothic" w:hAnsi="Century Gothic" w:cs="Tahoma"/>
          <w:sz w:val="22"/>
          <w:szCs w:val="22"/>
        </w:rPr>
        <w:t>Lic. Ernesto Tejeda Martín del Campo</w:t>
      </w:r>
    </w:p>
    <w:p w:rsidR="002463AB" w:rsidRPr="007843B3" w:rsidRDefault="002463AB" w:rsidP="002463AB">
      <w:pPr>
        <w:rPr>
          <w:rFonts w:ascii="Century Gothic" w:hAnsi="Century Gothic" w:cs="Tahoma"/>
          <w:sz w:val="22"/>
          <w:szCs w:val="22"/>
          <w:lang w:eastAsia="en-US"/>
        </w:rPr>
      </w:pPr>
      <w:r w:rsidRPr="007843B3">
        <w:rPr>
          <w:rFonts w:ascii="Century Gothic" w:hAnsi="Century Gothic" w:cs="Tahoma"/>
          <w:sz w:val="22"/>
          <w:szCs w:val="22"/>
          <w:lang w:eastAsia="en-US"/>
        </w:rPr>
        <w:t>Suplente.</w:t>
      </w:r>
    </w:p>
    <w:p w:rsidR="002463AB" w:rsidRPr="007843B3" w:rsidRDefault="002463AB" w:rsidP="002463AB">
      <w:pPr>
        <w:jc w:val="both"/>
        <w:rPr>
          <w:rFonts w:ascii="Century Gothic" w:hAnsi="Century Gothic" w:cs="Tahoma"/>
          <w:sz w:val="22"/>
          <w:szCs w:val="22"/>
        </w:rPr>
      </w:pPr>
    </w:p>
    <w:p w:rsidR="002463AB" w:rsidRPr="007843B3" w:rsidRDefault="002463AB" w:rsidP="002463AB">
      <w:pPr>
        <w:jc w:val="both"/>
        <w:rPr>
          <w:rFonts w:ascii="Century Gothic" w:eastAsia="Cambria" w:hAnsi="Century Gothic" w:cs="Tahoma"/>
          <w:sz w:val="22"/>
          <w:szCs w:val="22"/>
          <w:lang w:eastAsia="en-US"/>
        </w:rPr>
      </w:pPr>
      <w:r w:rsidRPr="007843B3">
        <w:rPr>
          <w:rFonts w:ascii="Century Gothic" w:hAnsi="Century Gothic" w:cs="Tahoma"/>
          <w:sz w:val="22"/>
          <w:szCs w:val="22"/>
        </w:rPr>
        <w:t xml:space="preserve">Representante </w:t>
      </w:r>
      <w:r w:rsidRPr="007843B3">
        <w:rPr>
          <w:rFonts w:ascii="Century Gothic" w:eastAsia="Cambria" w:hAnsi="Century Gothic" w:cs="Tahoma"/>
          <w:sz w:val="22"/>
          <w:szCs w:val="22"/>
          <w:lang w:eastAsia="en-US"/>
        </w:rPr>
        <w:t>del Consejo Agropecuario de Jalisco.</w:t>
      </w:r>
    </w:p>
    <w:p w:rsidR="002463AB" w:rsidRPr="007843B3" w:rsidRDefault="002463AB" w:rsidP="002463AB">
      <w:pPr>
        <w:jc w:val="both"/>
        <w:rPr>
          <w:rFonts w:ascii="Century Gothic" w:eastAsia="Cambria" w:hAnsi="Century Gothic" w:cs="Tahoma"/>
          <w:sz w:val="22"/>
          <w:szCs w:val="22"/>
          <w:lang w:eastAsia="en-US"/>
        </w:rPr>
      </w:pPr>
      <w:r w:rsidRPr="007843B3">
        <w:rPr>
          <w:rFonts w:ascii="Century Gothic" w:eastAsia="Cambria" w:hAnsi="Century Gothic" w:cs="Tahoma"/>
          <w:sz w:val="22"/>
          <w:szCs w:val="22"/>
          <w:lang w:eastAsia="en-US"/>
        </w:rPr>
        <w:t xml:space="preserve">Lic. Juan Mora </w:t>
      </w:r>
      <w:proofErr w:type="spellStart"/>
      <w:r w:rsidRPr="007843B3">
        <w:rPr>
          <w:rFonts w:ascii="Century Gothic" w:eastAsia="Cambria" w:hAnsi="Century Gothic" w:cs="Tahoma"/>
          <w:sz w:val="22"/>
          <w:szCs w:val="22"/>
          <w:lang w:eastAsia="en-US"/>
        </w:rPr>
        <w:t>Mora</w:t>
      </w:r>
      <w:proofErr w:type="spellEnd"/>
      <w:r w:rsidRPr="007843B3">
        <w:rPr>
          <w:rFonts w:ascii="Century Gothic" w:eastAsia="Cambria" w:hAnsi="Century Gothic" w:cs="Tahoma"/>
          <w:sz w:val="22"/>
          <w:szCs w:val="22"/>
          <w:lang w:eastAsia="en-US"/>
        </w:rPr>
        <w:t>.</w:t>
      </w:r>
    </w:p>
    <w:p w:rsidR="002463AB" w:rsidRPr="007843B3" w:rsidRDefault="002463AB" w:rsidP="002463AB">
      <w:pPr>
        <w:jc w:val="both"/>
        <w:rPr>
          <w:rFonts w:ascii="Century Gothic" w:eastAsia="Cambria" w:hAnsi="Century Gothic" w:cs="Tahoma"/>
          <w:sz w:val="22"/>
          <w:szCs w:val="22"/>
          <w:lang w:eastAsia="en-US"/>
        </w:rPr>
      </w:pPr>
      <w:r w:rsidRPr="007843B3">
        <w:rPr>
          <w:rFonts w:ascii="Century Gothic" w:eastAsia="Cambria" w:hAnsi="Century Gothic" w:cs="Tahoma"/>
          <w:sz w:val="22"/>
          <w:szCs w:val="22"/>
          <w:lang w:eastAsia="en-US"/>
        </w:rPr>
        <w:t>Suplente.</w:t>
      </w:r>
    </w:p>
    <w:p w:rsidR="008E3030" w:rsidRDefault="008E3030" w:rsidP="002463AB">
      <w:pPr>
        <w:rPr>
          <w:rFonts w:ascii="Century Gothic" w:hAnsi="Century Gothic" w:cs="Tahoma"/>
          <w:sz w:val="22"/>
          <w:szCs w:val="22"/>
          <w:lang w:val="es-ES"/>
        </w:rPr>
      </w:pPr>
    </w:p>
    <w:p w:rsidR="008E3030" w:rsidRPr="00281E4F" w:rsidRDefault="008E3030" w:rsidP="008E3030">
      <w:pPr>
        <w:rPr>
          <w:rFonts w:ascii="Century Gothic" w:eastAsiaTheme="minorHAnsi" w:hAnsi="Century Gothic" w:cs="Tahoma"/>
          <w:sz w:val="22"/>
          <w:szCs w:val="22"/>
          <w:lang w:eastAsia="en-US"/>
        </w:rPr>
      </w:pPr>
      <w:r w:rsidRPr="00281E4F">
        <w:rPr>
          <w:rFonts w:ascii="Century Gothic" w:eastAsiaTheme="minorHAnsi" w:hAnsi="Century Gothic" w:cs="Tahoma"/>
          <w:sz w:val="22"/>
          <w:szCs w:val="22"/>
          <w:lang w:eastAsia="en-US"/>
        </w:rPr>
        <w:t>Consejo de Cámaras Industriales de Jalisco</w:t>
      </w:r>
    </w:p>
    <w:p w:rsidR="008E3030" w:rsidRPr="00281E4F" w:rsidRDefault="008E3030" w:rsidP="008E3030">
      <w:pPr>
        <w:rPr>
          <w:rFonts w:ascii="Century Gothic" w:eastAsiaTheme="minorHAnsi" w:hAnsi="Century Gothic" w:cs="Tahoma"/>
          <w:sz w:val="22"/>
          <w:szCs w:val="22"/>
          <w:lang w:eastAsia="en-US"/>
        </w:rPr>
      </w:pPr>
      <w:r w:rsidRPr="00281E4F">
        <w:rPr>
          <w:rFonts w:ascii="Century Gothic" w:eastAsiaTheme="minorHAnsi" w:hAnsi="Century Gothic" w:cs="Tahoma"/>
          <w:sz w:val="22"/>
          <w:szCs w:val="22"/>
          <w:lang w:eastAsia="en-US"/>
        </w:rPr>
        <w:t>C. Bricio Baldemar Rivera Orozco</w:t>
      </w:r>
    </w:p>
    <w:p w:rsidR="008E3030" w:rsidRPr="00281E4F" w:rsidRDefault="008E3030" w:rsidP="008E3030">
      <w:pPr>
        <w:rPr>
          <w:rFonts w:ascii="Century Gothic" w:eastAsiaTheme="minorHAnsi" w:hAnsi="Century Gothic" w:cs="Tahoma"/>
          <w:sz w:val="22"/>
          <w:szCs w:val="22"/>
          <w:lang w:eastAsia="en-US"/>
        </w:rPr>
      </w:pPr>
      <w:r w:rsidRPr="00281E4F">
        <w:rPr>
          <w:rFonts w:ascii="Century Gothic" w:eastAsiaTheme="minorHAnsi" w:hAnsi="Century Gothic" w:cs="Tahoma"/>
          <w:sz w:val="22"/>
          <w:szCs w:val="22"/>
          <w:lang w:eastAsia="en-US"/>
        </w:rPr>
        <w:t>Suplente</w:t>
      </w:r>
    </w:p>
    <w:p w:rsidR="008E3030" w:rsidRPr="007843B3" w:rsidRDefault="008E3030" w:rsidP="002463AB">
      <w:pPr>
        <w:rPr>
          <w:rFonts w:ascii="Century Gothic" w:hAnsi="Century Gothic" w:cs="Tahoma"/>
          <w:sz w:val="22"/>
          <w:szCs w:val="22"/>
          <w:lang w:val="es-ES"/>
        </w:rPr>
      </w:pPr>
    </w:p>
    <w:p w:rsidR="002463AB" w:rsidRPr="007843B3" w:rsidRDefault="002463AB"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lastRenderedPageBreak/>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L.A.F. Talina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p>
    <w:p w:rsidR="008E3030" w:rsidRDefault="008E3030" w:rsidP="002463AB">
      <w:pPr>
        <w:rPr>
          <w:rFonts w:ascii="Century Gothic" w:hAnsi="Century Gothic" w:cs="Tahoma"/>
          <w:sz w:val="22"/>
          <w:szCs w:val="22"/>
          <w:lang w:val="es-ES"/>
        </w:rPr>
      </w:pPr>
    </w:p>
    <w:p w:rsidR="008E3030" w:rsidRPr="00281E4F" w:rsidRDefault="008E3030" w:rsidP="008E3030">
      <w:pPr>
        <w:rPr>
          <w:rFonts w:ascii="Century Gothic" w:eastAsia="Calibri" w:hAnsi="Century Gothic" w:cs="Tahoma"/>
          <w:sz w:val="22"/>
          <w:szCs w:val="22"/>
          <w:lang w:val="es-ES" w:eastAsia="en-US"/>
        </w:rPr>
      </w:pPr>
      <w:r w:rsidRPr="00281E4F">
        <w:rPr>
          <w:rFonts w:ascii="Century Gothic" w:eastAsia="Calibri" w:hAnsi="Century Gothic" w:cs="Tahoma"/>
          <w:sz w:val="22"/>
          <w:szCs w:val="22"/>
          <w:lang w:val="es-ES" w:eastAsia="en-US"/>
        </w:rPr>
        <w:t>Regidor Representante de la Fracción del Partido Acción Nacional.</w:t>
      </w:r>
    </w:p>
    <w:p w:rsidR="008E3030" w:rsidRPr="00281E4F" w:rsidRDefault="008E3030" w:rsidP="008E3030">
      <w:pPr>
        <w:rPr>
          <w:rFonts w:ascii="Century Gothic" w:eastAsia="Calibri" w:hAnsi="Century Gothic" w:cs="Tahoma"/>
          <w:sz w:val="22"/>
          <w:szCs w:val="22"/>
          <w:lang w:val="es-ES" w:eastAsia="en-US"/>
        </w:rPr>
      </w:pPr>
      <w:r w:rsidRPr="00281E4F">
        <w:rPr>
          <w:rFonts w:ascii="Century Gothic" w:eastAsia="Calibri" w:hAnsi="Century Gothic" w:cs="Tahoma"/>
          <w:sz w:val="22"/>
          <w:szCs w:val="22"/>
          <w:lang w:val="es-ES" w:eastAsia="en-US"/>
        </w:rPr>
        <w:t>Dr. José Antonio de la Torre Bravo.</w:t>
      </w:r>
    </w:p>
    <w:p w:rsidR="008E3030" w:rsidRPr="00281E4F" w:rsidRDefault="008E3030" w:rsidP="008E3030">
      <w:pPr>
        <w:rPr>
          <w:rFonts w:ascii="Century Gothic" w:hAnsi="Century Gothic" w:cs="Tahoma"/>
          <w:sz w:val="22"/>
          <w:szCs w:val="22"/>
          <w:lang w:val="es-ES"/>
        </w:rPr>
      </w:pPr>
      <w:r w:rsidRPr="00281E4F">
        <w:rPr>
          <w:rFonts w:ascii="Century Gothic" w:hAnsi="Century Gothic" w:cs="Tahoma"/>
          <w:sz w:val="22"/>
          <w:szCs w:val="22"/>
          <w:lang w:val="es-ES"/>
        </w:rPr>
        <w:t>Titular.</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 xml:space="preserve">Representante Independiente </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Elisa Arévalo Pérez.</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Cristian Guillermo León Verduzco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0E36FC">
        <w:rPr>
          <w:rFonts w:ascii="Century Gothic" w:hAnsi="Century Gothic" w:cs="Tahoma"/>
          <w:sz w:val="22"/>
          <w:szCs w:val="22"/>
          <w:lang w:eastAsia="en-US"/>
        </w:rPr>
        <w:t>las 10:45</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8A6FEF"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F1ED6">
        <w:rPr>
          <w:rFonts w:ascii="Century Gothic" w:eastAsiaTheme="minorHAnsi" w:hAnsi="Century Gothic" w:cs="Tahoma"/>
          <w:sz w:val="22"/>
          <w:szCs w:val="22"/>
          <w:lang w:eastAsia="en-US"/>
        </w:rPr>
        <w:t>Cuarta</w:t>
      </w:r>
      <w:r w:rsidR="00957BA7">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 xml:space="preserve">Reglamento de Compras, Enajenaciones y Contratación de Servicios del </w:t>
      </w:r>
      <w:r w:rsidR="00BD36E9" w:rsidRPr="009E5AC4">
        <w:rPr>
          <w:rFonts w:ascii="Century Gothic" w:hAnsi="Century Gothic" w:cs="Tahoma"/>
          <w:sz w:val="22"/>
          <w:szCs w:val="22"/>
        </w:rPr>
        <w:lastRenderedPageBreak/>
        <w:t>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345B3B" w:rsidRPr="009E5AC4" w:rsidRDefault="00F90C7E" w:rsidP="001B5D05">
      <w:pPr>
        <w:spacing w:after="160" w:line="360" w:lineRule="auto"/>
        <w:jc w:val="both"/>
        <w:rPr>
          <w:rFonts w:ascii="Century Gothic" w:hAnsi="Century Gothic" w:cs="Tahoma"/>
          <w:sz w:val="22"/>
          <w:szCs w:val="22"/>
          <w:lang w:eastAsia="en-US"/>
        </w:rPr>
      </w:pPr>
      <w:r>
        <w:rPr>
          <w:rFonts w:ascii="Century Gothic" w:hAnsi="Century Gothic" w:cs="Tahoma"/>
          <w:sz w:val="22"/>
          <w:szCs w:val="22"/>
          <w:lang w:eastAsia="en-US"/>
        </w:rPr>
        <w:t xml:space="preserve">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F90C7E" w:rsidRPr="00F90C7E" w:rsidRDefault="00F90C7E" w:rsidP="00F90C7E">
      <w:pPr>
        <w:tabs>
          <w:tab w:val="right" w:pos="540"/>
        </w:tabs>
        <w:spacing w:line="300" w:lineRule="atLeast"/>
        <w:rPr>
          <w:rFonts w:ascii="Century Gothic" w:hAnsi="Century Gothic" w:cs="Tahoma"/>
          <w:smallCaps/>
          <w:noProof/>
          <w:sz w:val="22"/>
          <w:lang w:val="es-ES_tradnl"/>
        </w:rPr>
      </w:pPr>
      <w:r>
        <w:rPr>
          <w:rFonts w:ascii="Century Gothic" w:hAnsi="Century Gothic" w:cs="Tahoma"/>
          <w:smallCaps/>
          <w:noProof/>
          <w:lang w:val="es-ES_tradnl"/>
        </w:rPr>
        <w:t xml:space="preserve"> </w:t>
      </w:r>
    </w:p>
    <w:p w:rsidR="001051F0" w:rsidRPr="000E36FC" w:rsidRDefault="001051F0" w:rsidP="001051F0">
      <w:pPr>
        <w:numPr>
          <w:ilvl w:val="0"/>
          <w:numId w:val="1"/>
        </w:numPr>
        <w:spacing w:line="360" w:lineRule="auto"/>
        <w:jc w:val="both"/>
        <w:rPr>
          <w:rFonts w:ascii="Century Gothic" w:eastAsia="Calibri" w:hAnsi="Century Gothic" w:cs="Tahoma"/>
          <w:sz w:val="22"/>
          <w:szCs w:val="22"/>
          <w:lang w:val="es-ES"/>
        </w:rPr>
      </w:pPr>
      <w:r w:rsidRPr="000E36FC">
        <w:rPr>
          <w:rFonts w:ascii="Century Gothic" w:eastAsia="Calibri" w:hAnsi="Century Gothic" w:cs="Tahoma"/>
          <w:sz w:val="22"/>
          <w:szCs w:val="22"/>
          <w:lang w:val="es-ES"/>
        </w:rPr>
        <w:t>Registro de asistencia.</w:t>
      </w:r>
    </w:p>
    <w:p w:rsidR="001051F0" w:rsidRPr="000E36FC" w:rsidRDefault="001051F0" w:rsidP="001051F0">
      <w:pPr>
        <w:numPr>
          <w:ilvl w:val="0"/>
          <w:numId w:val="1"/>
        </w:numPr>
        <w:spacing w:line="360" w:lineRule="auto"/>
        <w:jc w:val="both"/>
        <w:rPr>
          <w:rFonts w:ascii="Century Gothic" w:eastAsia="Calibri" w:hAnsi="Century Gothic" w:cs="Tahoma"/>
          <w:sz w:val="22"/>
          <w:szCs w:val="22"/>
          <w:lang w:val="es-ES"/>
        </w:rPr>
      </w:pPr>
      <w:r w:rsidRPr="000E36FC">
        <w:rPr>
          <w:rFonts w:ascii="Century Gothic" w:eastAsia="Calibri" w:hAnsi="Century Gothic" w:cs="Tahoma"/>
          <w:sz w:val="22"/>
          <w:szCs w:val="22"/>
          <w:lang w:val="es-ES"/>
        </w:rPr>
        <w:t>Declaración de Quórum.</w:t>
      </w:r>
    </w:p>
    <w:p w:rsidR="001051F0" w:rsidRPr="000E36FC" w:rsidRDefault="001051F0" w:rsidP="001051F0">
      <w:pPr>
        <w:numPr>
          <w:ilvl w:val="0"/>
          <w:numId w:val="1"/>
        </w:numPr>
        <w:spacing w:line="360" w:lineRule="auto"/>
        <w:jc w:val="both"/>
        <w:rPr>
          <w:rFonts w:ascii="Century Gothic" w:eastAsia="Calibri" w:hAnsi="Century Gothic" w:cs="Tahoma"/>
          <w:sz w:val="22"/>
          <w:szCs w:val="22"/>
          <w:lang w:val="es-ES"/>
        </w:rPr>
      </w:pPr>
      <w:r w:rsidRPr="000E36FC">
        <w:rPr>
          <w:rFonts w:ascii="Century Gothic" w:eastAsia="Calibri" w:hAnsi="Century Gothic" w:cs="Tahoma"/>
          <w:sz w:val="22"/>
          <w:szCs w:val="22"/>
          <w:lang w:val="es-ES"/>
        </w:rPr>
        <w:t>Aprobación del orden del día.</w:t>
      </w:r>
    </w:p>
    <w:p w:rsidR="001051F0" w:rsidRPr="000E36FC" w:rsidRDefault="001051F0" w:rsidP="001051F0">
      <w:pPr>
        <w:numPr>
          <w:ilvl w:val="0"/>
          <w:numId w:val="1"/>
        </w:numPr>
        <w:spacing w:line="360" w:lineRule="auto"/>
        <w:jc w:val="both"/>
        <w:rPr>
          <w:rFonts w:ascii="Century Gothic" w:eastAsia="Calibri" w:hAnsi="Century Gothic" w:cs="Tahoma"/>
          <w:sz w:val="22"/>
          <w:szCs w:val="22"/>
          <w:lang w:val="es-ES"/>
        </w:rPr>
      </w:pPr>
      <w:r w:rsidRPr="000E36FC">
        <w:rPr>
          <w:rFonts w:ascii="Century Gothic" w:eastAsia="Calibri" w:hAnsi="Century Gothic" w:cs="Tahoma"/>
          <w:sz w:val="22"/>
          <w:szCs w:val="22"/>
          <w:lang w:val="es-ES"/>
        </w:rPr>
        <w:t xml:space="preserve">Agenda de Trabajo: </w:t>
      </w:r>
    </w:p>
    <w:p w:rsidR="001051F0" w:rsidRPr="000E36FC" w:rsidRDefault="001051F0" w:rsidP="001051F0">
      <w:pPr>
        <w:ind w:left="1260"/>
        <w:contextualSpacing/>
        <w:jc w:val="both"/>
        <w:rPr>
          <w:rFonts w:ascii="Century Gothic" w:hAnsi="Century Gothic" w:cs="Tahoma"/>
          <w:sz w:val="22"/>
          <w:szCs w:val="22"/>
          <w:lang w:val="es-ES_tradnl"/>
        </w:rPr>
      </w:pPr>
    </w:p>
    <w:p w:rsidR="001051F0" w:rsidRPr="000E36FC" w:rsidRDefault="001051F0" w:rsidP="001051F0">
      <w:pPr>
        <w:numPr>
          <w:ilvl w:val="1"/>
          <w:numId w:val="1"/>
        </w:numPr>
        <w:spacing w:line="360" w:lineRule="auto"/>
        <w:contextualSpacing/>
        <w:jc w:val="both"/>
        <w:rPr>
          <w:rFonts w:ascii="Century Gothic" w:hAnsi="Century Gothic" w:cs="Tahoma"/>
          <w:sz w:val="22"/>
          <w:szCs w:val="22"/>
          <w:lang w:val="es-ES_tradnl"/>
        </w:rPr>
      </w:pPr>
      <w:r w:rsidRPr="000E36FC">
        <w:rPr>
          <w:rFonts w:ascii="Century Gothic" w:hAnsi="Century Gothic" w:cs="Tahoma"/>
          <w:sz w:val="22"/>
          <w:szCs w:val="22"/>
          <w:lang w:val="es-ES_tradnl"/>
        </w:rPr>
        <w:t>Presentación de cuadros de procesos de licitación pública con concurrencia del Comité, o.</w:t>
      </w:r>
    </w:p>
    <w:p w:rsidR="001051F0" w:rsidRPr="000E36FC" w:rsidRDefault="001051F0" w:rsidP="001051F0">
      <w:pPr>
        <w:numPr>
          <w:ilvl w:val="1"/>
          <w:numId w:val="1"/>
        </w:numPr>
        <w:spacing w:line="360" w:lineRule="auto"/>
        <w:contextualSpacing/>
        <w:jc w:val="both"/>
        <w:rPr>
          <w:rFonts w:ascii="Century Gothic" w:hAnsi="Century Gothic" w:cs="Tahoma"/>
          <w:sz w:val="22"/>
          <w:szCs w:val="22"/>
          <w:lang w:val="es-ES_tradnl"/>
        </w:rPr>
      </w:pPr>
      <w:r w:rsidRPr="000E36FC">
        <w:rPr>
          <w:rFonts w:ascii="Century Gothic" w:hAnsi="Century Gothic" w:cs="Tahoma"/>
          <w:sz w:val="22"/>
          <w:szCs w:val="22"/>
          <w:lang w:val="es-ES_tradnl"/>
        </w:rPr>
        <w:t xml:space="preserve">Presentación de ser el caso e informe de adjudicaciones directas y, </w:t>
      </w:r>
    </w:p>
    <w:p w:rsidR="001051F0" w:rsidRPr="000E36FC" w:rsidRDefault="001051F0" w:rsidP="001051F0">
      <w:pPr>
        <w:pStyle w:val="Prrafodelista"/>
        <w:numPr>
          <w:ilvl w:val="1"/>
          <w:numId w:val="1"/>
        </w:numPr>
        <w:spacing w:after="160" w:line="360" w:lineRule="auto"/>
        <w:contextualSpacing/>
        <w:rPr>
          <w:rFonts w:ascii="Century Gothic" w:hAnsi="Century Gothic" w:cs="Tahoma"/>
          <w:sz w:val="22"/>
          <w:szCs w:val="22"/>
        </w:rPr>
      </w:pPr>
      <w:r w:rsidRPr="000E36FC">
        <w:rPr>
          <w:rFonts w:ascii="Century Gothic" w:hAnsi="Century Gothic" w:cs="Tahoma"/>
          <w:sz w:val="22"/>
          <w:szCs w:val="22"/>
        </w:rPr>
        <w:t xml:space="preserve">Presentación de bases para su aprobación </w:t>
      </w:r>
    </w:p>
    <w:p w:rsidR="002C10E7" w:rsidRPr="000E36FC" w:rsidRDefault="001051F0" w:rsidP="001051F0">
      <w:pPr>
        <w:pStyle w:val="Prrafodelista"/>
        <w:numPr>
          <w:ilvl w:val="0"/>
          <w:numId w:val="1"/>
        </w:numPr>
        <w:jc w:val="both"/>
        <w:rPr>
          <w:rFonts w:ascii="Century Gothic" w:hAnsi="Century Gothic" w:cs="Tahoma"/>
          <w:sz w:val="22"/>
          <w:szCs w:val="22"/>
          <w:lang w:val="es-ES"/>
        </w:rPr>
      </w:pPr>
      <w:r w:rsidRPr="000E36FC">
        <w:rPr>
          <w:rFonts w:ascii="Century Gothic" w:hAnsi="Century Gothic" w:cs="Tahoma"/>
          <w:sz w:val="22"/>
          <w:szCs w:val="22"/>
        </w:rPr>
        <w:t>Asuntos Varios</w:t>
      </w:r>
    </w:p>
    <w:p w:rsidR="001051F0" w:rsidRDefault="001051F0" w:rsidP="001051F0">
      <w:pPr>
        <w:pStyle w:val="Prrafodelista"/>
        <w:ind w:left="720"/>
        <w:jc w:val="both"/>
        <w:rPr>
          <w:rFonts w:ascii="Century Gothic" w:hAnsi="Century Gothic" w:cs="Tahoma"/>
          <w:sz w:val="22"/>
        </w:rPr>
      </w:pPr>
    </w:p>
    <w:p w:rsidR="001051F0" w:rsidRPr="00EF1ED6" w:rsidRDefault="001051F0" w:rsidP="00EF1ED6">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45B3B" w:rsidRDefault="00345B3B" w:rsidP="00726FA2">
      <w:pPr>
        <w:ind w:left="708"/>
        <w:jc w:val="both"/>
        <w:rPr>
          <w:rFonts w:ascii="Century Gothic" w:hAnsi="Century Gothic" w:cs="Tahoma"/>
          <w:b/>
          <w:i/>
          <w:sz w:val="22"/>
          <w:szCs w:val="22"/>
          <w:lang w:eastAsia="en-US"/>
        </w:rPr>
      </w:pPr>
    </w:p>
    <w:p w:rsidR="00EF1ED6" w:rsidRPr="009E5AC4" w:rsidRDefault="00EF1ED6" w:rsidP="00726FA2">
      <w:pPr>
        <w:ind w:left="708"/>
        <w:jc w:val="both"/>
        <w:rPr>
          <w:rFonts w:ascii="Century Gothic" w:hAnsi="Century Gothic" w:cs="Tahoma"/>
          <w:b/>
          <w:i/>
          <w:sz w:val="22"/>
          <w:szCs w:val="22"/>
          <w:lang w:eastAsia="en-US"/>
        </w:rPr>
      </w:pPr>
    </w:p>
    <w:p w:rsidR="00027BB7" w:rsidRPr="0048520D" w:rsidRDefault="0048520D"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 xml:space="preserve">Punto cuarto del orden del día. </w:t>
      </w:r>
      <w:r w:rsidR="00526E13">
        <w:rPr>
          <w:rFonts w:ascii="Century Gothic" w:hAnsi="Century Gothic" w:cs="Tahoma"/>
          <w:b/>
          <w:sz w:val="22"/>
          <w:szCs w:val="22"/>
          <w:lang w:val="es-ES_tradnl"/>
        </w:rPr>
        <w:t>Agenda de Trabajo.</w:t>
      </w:r>
    </w:p>
    <w:p w:rsidR="00EF1ED6" w:rsidRDefault="00EF1ED6" w:rsidP="003A307D">
      <w:pPr>
        <w:contextualSpacing/>
        <w:jc w:val="both"/>
        <w:rPr>
          <w:rFonts w:ascii="Century Gothic" w:hAnsi="Century Gothic" w:cs="Tahoma"/>
          <w:b/>
          <w:sz w:val="22"/>
          <w:szCs w:val="22"/>
          <w:lang w:val="es-ES"/>
        </w:rPr>
      </w:pPr>
    </w:p>
    <w:p w:rsidR="003A307D" w:rsidRPr="003A307D" w:rsidRDefault="003A307D" w:rsidP="003A307D">
      <w:pPr>
        <w:contextualSpacing/>
        <w:jc w:val="both"/>
        <w:rPr>
          <w:rFonts w:ascii="Century Gothic" w:hAnsi="Century Gothic" w:cs="Tahoma"/>
          <w:b/>
          <w:sz w:val="22"/>
          <w:szCs w:val="22"/>
          <w:lang w:val="es-ES"/>
        </w:rPr>
      </w:pPr>
      <w:r w:rsidRPr="003A307D">
        <w:rPr>
          <w:rFonts w:ascii="Century Gothic" w:hAnsi="Century Gothic" w:cs="Tahoma"/>
          <w:b/>
          <w:sz w:val="22"/>
          <w:szCs w:val="22"/>
          <w:lang w:val="es-ES"/>
        </w:rPr>
        <w:t>Presentación de cuadros de procesos de licitación pública con concurrencia del Comité, de bienes o servicios, enviados previamente para su revisión y análisis de manera electrónica.</w:t>
      </w:r>
    </w:p>
    <w:p w:rsidR="003A307D" w:rsidRPr="003A307D" w:rsidRDefault="003A307D" w:rsidP="003A307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3A307D" w:rsidRPr="003A307D" w:rsidRDefault="003A307D" w:rsidP="003A307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A307D">
        <w:rPr>
          <w:rFonts w:ascii="Century Gothic" w:eastAsiaTheme="minorEastAsia" w:hAnsi="Century Gothic" w:cs="Tahoma"/>
          <w:b/>
          <w:sz w:val="22"/>
          <w:szCs w:val="22"/>
          <w:lang w:val="es-ES" w:eastAsia="es-MX"/>
        </w:rPr>
        <w:lastRenderedPageBreak/>
        <w:t>Número de Cuadro:</w:t>
      </w:r>
      <w:r w:rsidRPr="003A307D">
        <w:rPr>
          <w:rFonts w:ascii="Century Gothic" w:eastAsiaTheme="minorEastAsia" w:hAnsi="Century Gothic" w:cs="Tahoma"/>
          <w:sz w:val="22"/>
          <w:szCs w:val="22"/>
          <w:lang w:val="es-ES" w:eastAsia="es-MX"/>
        </w:rPr>
        <w:t xml:space="preserve"> </w:t>
      </w:r>
      <w:r w:rsidRPr="003A307D">
        <w:rPr>
          <w:rFonts w:ascii="Century Gothic" w:eastAsiaTheme="minorEastAsia" w:hAnsi="Century Gothic" w:cs="Tahoma"/>
          <w:sz w:val="22"/>
          <w:szCs w:val="22"/>
          <w:lang w:eastAsia="es-MX"/>
        </w:rPr>
        <w:t>01.04.2021</w:t>
      </w:r>
    </w:p>
    <w:p w:rsidR="003A307D" w:rsidRPr="003A307D" w:rsidRDefault="003A307D" w:rsidP="003A307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3A307D">
        <w:rPr>
          <w:rFonts w:ascii="Century Gothic" w:eastAsiaTheme="minorEastAsia" w:hAnsi="Century Gothic" w:cs="Tahoma"/>
          <w:b/>
          <w:sz w:val="22"/>
          <w:szCs w:val="22"/>
          <w:lang w:val="es-ES" w:eastAsia="es-MX"/>
        </w:rPr>
        <w:t xml:space="preserve">Licitación Pública Nacional con Participación del Comité: </w:t>
      </w:r>
      <w:r w:rsidRPr="003A307D">
        <w:rPr>
          <w:rFonts w:ascii="Century Gothic" w:eastAsiaTheme="minorEastAsia" w:hAnsi="Century Gothic" w:cs="Tahoma"/>
          <w:sz w:val="22"/>
          <w:szCs w:val="22"/>
          <w:lang w:val="es-ES" w:eastAsia="es-MX"/>
        </w:rPr>
        <w:t>202100328</w:t>
      </w:r>
    </w:p>
    <w:p w:rsidR="003A307D" w:rsidRPr="003A307D" w:rsidRDefault="003A307D" w:rsidP="003A307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A307D">
        <w:rPr>
          <w:rFonts w:ascii="Century Gothic" w:eastAsiaTheme="minorEastAsia" w:hAnsi="Century Gothic" w:cs="Tahoma"/>
          <w:b/>
          <w:sz w:val="22"/>
          <w:szCs w:val="22"/>
          <w:lang w:val="es-ES" w:eastAsia="es-MX"/>
        </w:rPr>
        <w:t xml:space="preserve">Área Requirente: </w:t>
      </w:r>
      <w:r w:rsidRPr="003A307D">
        <w:rPr>
          <w:rFonts w:ascii="Century Gothic" w:eastAsiaTheme="minorEastAsia" w:hAnsi="Century Gothic" w:cs="Tahoma"/>
          <w:sz w:val="22"/>
          <w:szCs w:val="22"/>
          <w:lang w:val="es-ES" w:eastAsia="es-MX"/>
        </w:rPr>
        <w:t xml:space="preserve">Dirección de Pavimentos adscrita a la Coordinación General de Servicios Municipales. </w:t>
      </w:r>
    </w:p>
    <w:p w:rsidR="003A307D" w:rsidRPr="003A307D" w:rsidRDefault="003A307D" w:rsidP="003A307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A307D">
        <w:rPr>
          <w:rFonts w:ascii="Century Gothic" w:eastAsiaTheme="minorEastAsia" w:hAnsi="Century Gothic" w:cs="Tahoma"/>
          <w:b/>
          <w:sz w:val="22"/>
          <w:szCs w:val="22"/>
          <w:lang w:val="es-ES" w:eastAsia="es-MX"/>
        </w:rPr>
        <w:t xml:space="preserve">Objeto de licitación: </w:t>
      </w:r>
      <w:r w:rsidRPr="003A307D">
        <w:rPr>
          <w:rFonts w:ascii="Century Gothic" w:eastAsiaTheme="minorEastAsia" w:hAnsi="Century Gothic" w:cs="Tahoma"/>
          <w:sz w:val="22"/>
          <w:szCs w:val="22"/>
          <w:lang w:val="es-ES" w:eastAsia="es-MX"/>
        </w:rPr>
        <w:t xml:space="preserve">Bacheo aislado y nivelación con piedra braza. </w:t>
      </w:r>
    </w:p>
    <w:p w:rsidR="003A307D" w:rsidRPr="003A307D" w:rsidRDefault="003A307D" w:rsidP="003A307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3A307D" w:rsidRPr="003A307D" w:rsidRDefault="003A307D" w:rsidP="003A307D">
      <w:pPr>
        <w:shd w:val="clear" w:color="auto" w:fill="FFFFFF"/>
        <w:spacing w:after="100" w:afterAutospacing="1" w:line="276" w:lineRule="auto"/>
        <w:contextualSpacing/>
        <w:jc w:val="both"/>
        <w:rPr>
          <w:rFonts w:ascii="Century Gothic" w:hAnsi="Century Gothic" w:cs="Tahoma"/>
          <w:sz w:val="22"/>
          <w:szCs w:val="22"/>
          <w:lang w:val="es-ES_tradnl"/>
        </w:rPr>
      </w:pPr>
      <w:r w:rsidRPr="003A307D">
        <w:rPr>
          <w:rFonts w:ascii="Century Gothic" w:eastAsiaTheme="minorEastAsia" w:hAnsi="Century Gothic" w:cs="Tahoma"/>
          <w:sz w:val="22"/>
          <w:szCs w:val="22"/>
          <w:lang w:eastAsia="es-MX"/>
        </w:rPr>
        <w:t>S</w:t>
      </w:r>
      <w:proofErr w:type="spellStart"/>
      <w:r w:rsidRPr="003A307D">
        <w:rPr>
          <w:rFonts w:ascii="Century Gothic" w:hAnsi="Century Gothic" w:cs="Tahoma"/>
          <w:sz w:val="22"/>
          <w:szCs w:val="22"/>
          <w:lang w:val="es-ES_tradnl"/>
        </w:rPr>
        <w:t>e</w:t>
      </w:r>
      <w:proofErr w:type="spellEnd"/>
      <w:r w:rsidRPr="003A307D">
        <w:rPr>
          <w:rFonts w:ascii="Century Gothic" w:hAnsi="Century Gothic" w:cs="Tahoma"/>
          <w:sz w:val="22"/>
          <w:szCs w:val="22"/>
          <w:lang w:val="es-ES_tradnl"/>
        </w:rPr>
        <w:t xml:space="preserve"> pone a la vista el expediente de donde se desprende lo siguiente:</w:t>
      </w:r>
    </w:p>
    <w:p w:rsidR="000C3536" w:rsidRDefault="000C3536" w:rsidP="003A307D">
      <w:pPr>
        <w:shd w:val="clear" w:color="auto" w:fill="FFFFFF"/>
        <w:spacing w:after="100" w:afterAutospacing="1"/>
        <w:contextualSpacing/>
        <w:jc w:val="both"/>
        <w:rPr>
          <w:rFonts w:ascii="Century Gothic" w:hAnsi="Century Gothic" w:cs="Tahoma"/>
          <w:b/>
          <w:sz w:val="22"/>
          <w:szCs w:val="22"/>
          <w:lang w:val="es-ES_tradnl"/>
        </w:rPr>
      </w:pPr>
    </w:p>
    <w:p w:rsidR="003A307D" w:rsidRPr="003A307D" w:rsidRDefault="003A307D" w:rsidP="003A307D">
      <w:pPr>
        <w:shd w:val="clear" w:color="auto" w:fill="FFFFFF"/>
        <w:spacing w:after="100" w:afterAutospacing="1"/>
        <w:contextualSpacing/>
        <w:jc w:val="both"/>
        <w:rPr>
          <w:rFonts w:ascii="Century Gothic" w:hAnsi="Century Gothic" w:cs="Tahoma"/>
          <w:b/>
          <w:sz w:val="22"/>
          <w:szCs w:val="22"/>
          <w:lang w:val="es-ES_tradnl"/>
        </w:rPr>
      </w:pPr>
      <w:r w:rsidRPr="003A307D">
        <w:rPr>
          <w:rFonts w:ascii="Century Gothic" w:hAnsi="Century Gothic" w:cs="Tahoma"/>
          <w:b/>
          <w:sz w:val="22"/>
          <w:szCs w:val="22"/>
          <w:lang w:val="es-ES_tradnl"/>
        </w:rPr>
        <w:t>Proveedores que cotizan:</w:t>
      </w:r>
    </w:p>
    <w:p w:rsidR="003A307D" w:rsidRPr="003A307D" w:rsidRDefault="003A307D" w:rsidP="003A307D">
      <w:pPr>
        <w:pStyle w:val="Prrafodelista"/>
        <w:numPr>
          <w:ilvl w:val="0"/>
          <w:numId w:val="33"/>
        </w:numPr>
        <w:shd w:val="clear" w:color="auto" w:fill="FFFFFF"/>
        <w:spacing w:after="100" w:afterAutospacing="1"/>
        <w:contextualSpacing/>
        <w:jc w:val="both"/>
        <w:rPr>
          <w:rFonts w:ascii="Century Gothic" w:hAnsi="Century Gothic" w:cs="Tahoma"/>
          <w:sz w:val="22"/>
          <w:szCs w:val="22"/>
        </w:rPr>
      </w:pPr>
      <w:proofErr w:type="spellStart"/>
      <w:r w:rsidRPr="003A307D">
        <w:rPr>
          <w:rFonts w:ascii="Century Gothic" w:hAnsi="Century Gothic" w:cs="Tahoma"/>
          <w:sz w:val="22"/>
          <w:szCs w:val="22"/>
        </w:rPr>
        <w:t>Comaba</w:t>
      </w:r>
      <w:proofErr w:type="spellEnd"/>
      <w:r w:rsidRPr="003A307D">
        <w:rPr>
          <w:rFonts w:ascii="Century Gothic" w:hAnsi="Century Gothic" w:cs="Tahoma"/>
          <w:sz w:val="22"/>
          <w:szCs w:val="22"/>
        </w:rPr>
        <w:t xml:space="preserve"> Constructores, S.A. de C.V.</w:t>
      </w:r>
    </w:p>
    <w:p w:rsidR="003A307D" w:rsidRPr="003A307D" w:rsidRDefault="003A307D" w:rsidP="003A307D">
      <w:pPr>
        <w:pStyle w:val="Prrafodelista"/>
        <w:numPr>
          <w:ilvl w:val="0"/>
          <w:numId w:val="33"/>
        </w:numPr>
        <w:shd w:val="clear" w:color="auto" w:fill="FFFFFF"/>
        <w:spacing w:after="100" w:afterAutospacing="1"/>
        <w:contextualSpacing/>
        <w:jc w:val="both"/>
        <w:rPr>
          <w:rFonts w:ascii="Century Gothic" w:hAnsi="Century Gothic" w:cs="Tahoma"/>
          <w:sz w:val="22"/>
          <w:szCs w:val="22"/>
        </w:rPr>
      </w:pPr>
      <w:proofErr w:type="spellStart"/>
      <w:r w:rsidRPr="003A307D">
        <w:rPr>
          <w:rFonts w:ascii="Century Gothic" w:hAnsi="Century Gothic" w:cs="Tahoma"/>
          <w:sz w:val="22"/>
          <w:szCs w:val="22"/>
        </w:rPr>
        <w:t>Yuhcoit</w:t>
      </w:r>
      <w:proofErr w:type="spellEnd"/>
      <w:r w:rsidRPr="003A307D">
        <w:rPr>
          <w:rFonts w:ascii="Century Gothic" w:hAnsi="Century Gothic" w:cs="Tahoma"/>
          <w:sz w:val="22"/>
          <w:szCs w:val="22"/>
        </w:rPr>
        <w:t>, S.A. de C.V.</w:t>
      </w:r>
    </w:p>
    <w:p w:rsidR="003A307D" w:rsidRPr="003A307D" w:rsidRDefault="003A307D" w:rsidP="003A307D">
      <w:pPr>
        <w:pStyle w:val="Prrafodelista"/>
        <w:numPr>
          <w:ilvl w:val="0"/>
          <w:numId w:val="33"/>
        </w:numPr>
        <w:shd w:val="clear" w:color="auto" w:fill="FFFFFF"/>
        <w:spacing w:after="100" w:afterAutospacing="1"/>
        <w:contextualSpacing/>
        <w:jc w:val="both"/>
        <w:rPr>
          <w:rFonts w:ascii="Century Gothic" w:hAnsi="Century Gothic" w:cs="Tahoma"/>
          <w:sz w:val="22"/>
          <w:szCs w:val="22"/>
        </w:rPr>
      </w:pPr>
      <w:proofErr w:type="spellStart"/>
      <w:r w:rsidRPr="003A307D">
        <w:rPr>
          <w:rFonts w:ascii="Century Gothic" w:hAnsi="Century Gothic" w:cs="Tahoma"/>
          <w:sz w:val="22"/>
          <w:szCs w:val="22"/>
        </w:rPr>
        <w:t>Mosar</w:t>
      </w:r>
      <w:proofErr w:type="spellEnd"/>
      <w:r w:rsidRPr="003A307D">
        <w:rPr>
          <w:rFonts w:ascii="Century Gothic" w:hAnsi="Century Gothic" w:cs="Tahoma"/>
          <w:sz w:val="22"/>
          <w:szCs w:val="22"/>
        </w:rPr>
        <w:t xml:space="preserve"> </w:t>
      </w:r>
      <w:proofErr w:type="spellStart"/>
      <w:r w:rsidRPr="003A307D">
        <w:rPr>
          <w:rFonts w:ascii="Century Gothic" w:hAnsi="Century Gothic" w:cs="Tahoma"/>
          <w:sz w:val="22"/>
          <w:szCs w:val="22"/>
        </w:rPr>
        <w:t>Contructores</w:t>
      </w:r>
      <w:proofErr w:type="spellEnd"/>
      <w:r w:rsidRPr="003A307D">
        <w:rPr>
          <w:rFonts w:ascii="Century Gothic" w:hAnsi="Century Gothic" w:cs="Tahoma"/>
          <w:sz w:val="22"/>
          <w:szCs w:val="22"/>
        </w:rPr>
        <w:t>, S.A. de C.V.</w:t>
      </w:r>
    </w:p>
    <w:p w:rsidR="003A307D" w:rsidRPr="003A307D" w:rsidRDefault="003A307D" w:rsidP="003A307D">
      <w:pPr>
        <w:shd w:val="clear" w:color="auto" w:fill="FFFFFF"/>
        <w:spacing w:after="100" w:afterAutospacing="1"/>
        <w:contextualSpacing/>
        <w:jc w:val="both"/>
        <w:rPr>
          <w:rFonts w:ascii="Century Gothic" w:hAnsi="Century Gothic" w:cs="Tahoma"/>
          <w:b/>
          <w:i/>
          <w:sz w:val="22"/>
          <w:szCs w:val="22"/>
        </w:rPr>
      </w:pPr>
      <w:r w:rsidRPr="003A307D">
        <w:rPr>
          <w:rFonts w:ascii="Century Gothic" w:hAnsi="Century Gothic" w:cs="Tahoma"/>
          <w:b/>
          <w:i/>
          <w:sz w:val="22"/>
          <w:szCs w:val="22"/>
        </w:rPr>
        <w:t>Ninguna proposición fue desechada.</w:t>
      </w:r>
    </w:p>
    <w:p w:rsidR="003A307D" w:rsidRPr="003A307D" w:rsidRDefault="003A307D" w:rsidP="003A307D">
      <w:pPr>
        <w:shd w:val="clear" w:color="auto" w:fill="FFFFFF"/>
        <w:spacing w:after="100" w:afterAutospacing="1"/>
        <w:contextualSpacing/>
        <w:jc w:val="both"/>
        <w:rPr>
          <w:rFonts w:ascii="Century Gothic" w:hAnsi="Century Gothic" w:cs="Tahoma"/>
          <w:b/>
          <w:i/>
          <w:sz w:val="22"/>
          <w:szCs w:val="22"/>
        </w:rPr>
      </w:pPr>
    </w:p>
    <w:p w:rsidR="003A307D" w:rsidRPr="003A307D" w:rsidRDefault="003A307D" w:rsidP="003A307D">
      <w:pPr>
        <w:shd w:val="clear" w:color="auto" w:fill="FFFFFF"/>
        <w:spacing w:after="100" w:afterAutospacing="1"/>
        <w:contextualSpacing/>
        <w:jc w:val="both"/>
        <w:rPr>
          <w:rFonts w:ascii="Century Gothic" w:hAnsi="Century Gothic" w:cs="Tahoma"/>
          <w:sz w:val="22"/>
          <w:szCs w:val="22"/>
          <w:lang w:val="es-ES_tradnl"/>
        </w:rPr>
      </w:pPr>
      <w:r w:rsidRPr="003A307D">
        <w:rPr>
          <w:rFonts w:ascii="Century Gothic" w:hAnsi="Century Gothic" w:cs="Tahoma"/>
          <w:sz w:val="22"/>
          <w:szCs w:val="22"/>
          <w:lang w:val="es-ES_tradnl"/>
        </w:rPr>
        <w:t xml:space="preserve">Los licitantes cuyas proposiciones resultaron solventes son los que se muestran en el siguiente cuadro: </w:t>
      </w:r>
    </w:p>
    <w:p w:rsidR="003A307D" w:rsidRPr="003A307D" w:rsidRDefault="003A307D" w:rsidP="003A307D">
      <w:pPr>
        <w:shd w:val="clear" w:color="auto" w:fill="FFFFFF"/>
        <w:spacing w:after="100" w:afterAutospacing="1"/>
        <w:contextualSpacing/>
        <w:jc w:val="both"/>
        <w:rPr>
          <w:rFonts w:ascii="Century Gothic" w:hAnsi="Century Gothic" w:cs="Tahoma"/>
          <w:sz w:val="22"/>
          <w:szCs w:val="22"/>
          <w:lang w:val="es-ES_tradnl"/>
        </w:rPr>
      </w:pPr>
    </w:p>
    <w:p w:rsidR="003A307D" w:rsidRPr="003A307D" w:rsidRDefault="003A307D" w:rsidP="003A307D">
      <w:pPr>
        <w:shd w:val="clear" w:color="auto" w:fill="FFFFFF"/>
        <w:spacing w:after="100" w:afterAutospacing="1"/>
        <w:contextualSpacing/>
        <w:jc w:val="both"/>
        <w:rPr>
          <w:rFonts w:ascii="Century Gothic" w:hAnsi="Century Gothic" w:cs="Tahoma"/>
          <w:sz w:val="22"/>
          <w:szCs w:val="22"/>
          <w:lang w:val="es-ES_tradnl"/>
        </w:rPr>
      </w:pPr>
      <w:r w:rsidRPr="003A307D">
        <w:rPr>
          <w:rFonts w:ascii="Century Gothic" w:hAnsi="Century Gothic" w:cs="Tahoma"/>
          <w:noProof/>
          <w:sz w:val="22"/>
          <w:szCs w:val="22"/>
          <w:lang w:eastAsia="es-MX"/>
        </w:rPr>
        <w:lastRenderedPageBreak/>
        <w:drawing>
          <wp:inline distT="0" distB="0" distL="0" distR="0" wp14:anchorId="22C3C181" wp14:editId="4AE34136">
            <wp:extent cx="6713220" cy="3981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3362" cy="4011188"/>
                    </a:xfrm>
                    <a:prstGeom prst="rect">
                      <a:avLst/>
                    </a:prstGeom>
                    <a:noFill/>
                  </pic:spPr>
                </pic:pic>
              </a:graphicData>
            </a:graphic>
          </wp:inline>
        </w:drawing>
      </w:r>
    </w:p>
    <w:p w:rsidR="003A307D" w:rsidRPr="003A307D" w:rsidRDefault="003A307D" w:rsidP="003A307D">
      <w:pPr>
        <w:shd w:val="clear" w:color="auto" w:fill="FFFFFF"/>
        <w:spacing w:after="100" w:afterAutospacing="1"/>
        <w:contextualSpacing/>
        <w:jc w:val="both"/>
        <w:rPr>
          <w:rFonts w:ascii="Century Gothic" w:hAnsi="Century Gothic" w:cs="Tahoma"/>
          <w:sz w:val="22"/>
          <w:szCs w:val="22"/>
          <w:lang w:val="es-ES_tradnl"/>
        </w:rPr>
      </w:pPr>
    </w:p>
    <w:p w:rsidR="003A307D" w:rsidRPr="003A307D" w:rsidRDefault="003A307D" w:rsidP="003A307D">
      <w:pPr>
        <w:shd w:val="clear" w:color="auto" w:fill="FFFFFF"/>
        <w:spacing w:after="100" w:afterAutospacing="1"/>
        <w:contextualSpacing/>
        <w:jc w:val="both"/>
        <w:rPr>
          <w:rFonts w:ascii="Century Gothic" w:hAnsi="Century Gothic" w:cs="Tahoma"/>
          <w:sz w:val="22"/>
          <w:szCs w:val="22"/>
          <w:lang w:val="es-ES_tradnl"/>
        </w:rPr>
      </w:pPr>
      <w:r w:rsidRPr="003A307D">
        <w:rPr>
          <w:rFonts w:ascii="Century Gothic" w:hAnsi="Century Gothic" w:cs="Tahoma"/>
          <w:sz w:val="22"/>
          <w:szCs w:val="22"/>
          <w:lang w:val="es-ES_tradnl"/>
        </w:rPr>
        <w:t>Responsable de la evaluación de las proposiciones:</w:t>
      </w:r>
    </w:p>
    <w:p w:rsidR="003A307D" w:rsidRPr="003A307D" w:rsidRDefault="003A307D" w:rsidP="003A307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32" w:type="dxa"/>
        <w:tblLayout w:type="fixed"/>
        <w:tblLook w:val="04A0" w:firstRow="1" w:lastRow="0" w:firstColumn="1" w:lastColumn="0" w:noHBand="0" w:noVBand="1"/>
      </w:tblPr>
      <w:tblGrid>
        <w:gridCol w:w="4673"/>
        <w:gridCol w:w="5759"/>
      </w:tblGrid>
      <w:tr w:rsidR="003A307D" w:rsidRPr="003A307D" w:rsidTr="003A307D">
        <w:trPr>
          <w:trHeight w:val="356"/>
        </w:trPr>
        <w:tc>
          <w:tcPr>
            <w:tcW w:w="4673" w:type="dxa"/>
          </w:tcPr>
          <w:p w:rsidR="003A307D" w:rsidRPr="003A307D" w:rsidRDefault="003A307D" w:rsidP="001448D5">
            <w:pPr>
              <w:spacing w:after="100" w:afterAutospacing="1" w:line="276" w:lineRule="auto"/>
              <w:contextualSpacing/>
              <w:jc w:val="center"/>
              <w:rPr>
                <w:rFonts w:ascii="Century Gothic" w:hAnsi="Century Gothic" w:cs="Tahoma"/>
                <w:b/>
                <w:sz w:val="22"/>
                <w:szCs w:val="22"/>
                <w:lang w:val="es-ES_tradnl"/>
              </w:rPr>
            </w:pPr>
            <w:r w:rsidRPr="003A307D">
              <w:rPr>
                <w:rFonts w:ascii="Century Gothic" w:hAnsi="Century Gothic" w:cs="Tahoma"/>
                <w:b/>
                <w:sz w:val="22"/>
                <w:szCs w:val="22"/>
                <w:lang w:val="es-ES_tradnl"/>
              </w:rPr>
              <w:t>Nombre</w:t>
            </w:r>
          </w:p>
        </w:tc>
        <w:tc>
          <w:tcPr>
            <w:tcW w:w="5759" w:type="dxa"/>
          </w:tcPr>
          <w:p w:rsidR="003A307D" w:rsidRPr="003A307D" w:rsidRDefault="003A307D" w:rsidP="001448D5">
            <w:pPr>
              <w:spacing w:after="100" w:afterAutospacing="1" w:line="276" w:lineRule="auto"/>
              <w:contextualSpacing/>
              <w:jc w:val="center"/>
              <w:rPr>
                <w:rFonts w:ascii="Century Gothic" w:hAnsi="Century Gothic" w:cs="Tahoma"/>
                <w:b/>
                <w:sz w:val="22"/>
                <w:szCs w:val="22"/>
                <w:lang w:val="es-ES_tradnl"/>
              </w:rPr>
            </w:pPr>
            <w:r w:rsidRPr="003A307D">
              <w:rPr>
                <w:rFonts w:ascii="Century Gothic" w:hAnsi="Century Gothic" w:cs="Tahoma"/>
                <w:b/>
                <w:sz w:val="22"/>
                <w:szCs w:val="22"/>
                <w:lang w:val="es-ES_tradnl"/>
              </w:rPr>
              <w:t>Cargo</w:t>
            </w:r>
          </w:p>
        </w:tc>
      </w:tr>
      <w:tr w:rsidR="003A307D" w:rsidRPr="003A307D" w:rsidTr="003A307D">
        <w:trPr>
          <w:trHeight w:val="728"/>
        </w:trPr>
        <w:tc>
          <w:tcPr>
            <w:tcW w:w="4673" w:type="dxa"/>
          </w:tcPr>
          <w:p w:rsidR="003A307D" w:rsidRPr="003A307D" w:rsidRDefault="003A307D" w:rsidP="001448D5">
            <w:pPr>
              <w:shd w:val="clear" w:color="auto" w:fill="FFFFFF"/>
              <w:spacing w:after="100" w:afterAutospacing="1" w:line="276" w:lineRule="auto"/>
              <w:contextualSpacing/>
              <w:rPr>
                <w:rFonts w:ascii="Century Gothic" w:hAnsi="Century Gothic" w:cs="Tahoma"/>
                <w:sz w:val="22"/>
                <w:szCs w:val="22"/>
              </w:rPr>
            </w:pPr>
            <w:r w:rsidRPr="003A307D">
              <w:rPr>
                <w:rFonts w:ascii="Century Gothic" w:hAnsi="Century Gothic" w:cs="Tahoma"/>
                <w:sz w:val="22"/>
                <w:szCs w:val="22"/>
              </w:rPr>
              <w:t>Ing. Carlos Alejandro Vázquez Ortiz.</w:t>
            </w:r>
          </w:p>
        </w:tc>
        <w:tc>
          <w:tcPr>
            <w:tcW w:w="5759" w:type="dxa"/>
          </w:tcPr>
          <w:p w:rsidR="003A307D" w:rsidRPr="003A307D" w:rsidRDefault="003A307D" w:rsidP="001448D5">
            <w:pPr>
              <w:spacing w:after="100" w:afterAutospacing="1" w:line="276" w:lineRule="auto"/>
              <w:contextualSpacing/>
              <w:rPr>
                <w:rFonts w:ascii="Century Gothic" w:hAnsi="Century Gothic" w:cs="Tahoma"/>
                <w:sz w:val="22"/>
                <w:szCs w:val="22"/>
              </w:rPr>
            </w:pPr>
            <w:r w:rsidRPr="003A307D">
              <w:rPr>
                <w:rFonts w:ascii="Century Gothic" w:hAnsi="Century Gothic" w:cs="Tahoma"/>
                <w:sz w:val="22"/>
                <w:szCs w:val="22"/>
              </w:rPr>
              <w:t xml:space="preserve">Director de Pavimentos. </w:t>
            </w:r>
          </w:p>
        </w:tc>
      </w:tr>
      <w:tr w:rsidR="003A307D" w:rsidRPr="003A307D" w:rsidTr="003A307D">
        <w:trPr>
          <w:trHeight w:val="712"/>
        </w:trPr>
        <w:tc>
          <w:tcPr>
            <w:tcW w:w="4673" w:type="dxa"/>
          </w:tcPr>
          <w:p w:rsidR="003A307D" w:rsidRPr="003A307D" w:rsidRDefault="003A307D" w:rsidP="001448D5">
            <w:pPr>
              <w:shd w:val="clear" w:color="auto" w:fill="FFFFFF"/>
              <w:spacing w:after="100" w:afterAutospacing="1" w:line="276" w:lineRule="auto"/>
              <w:contextualSpacing/>
              <w:rPr>
                <w:rFonts w:ascii="Century Gothic" w:hAnsi="Century Gothic" w:cs="Tahoma"/>
                <w:sz w:val="22"/>
                <w:szCs w:val="22"/>
              </w:rPr>
            </w:pPr>
            <w:r w:rsidRPr="003A307D">
              <w:rPr>
                <w:rFonts w:ascii="Century Gothic" w:hAnsi="Century Gothic" w:cs="Tahoma"/>
                <w:sz w:val="22"/>
                <w:szCs w:val="22"/>
              </w:rPr>
              <w:t>Ing. Jesús Alejandro Félix Gastelum.</w:t>
            </w:r>
          </w:p>
        </w:tc>
        <w:tc>
          <w:tcPr>
            <w:tcW w:w="5759" w:type="dxa"/>
          </w:tcPr>
          <w:p w:rsidR="003A307D" w:rsidRPr="003A307D" w:rsidRDefault="003A307D" w:rsidP="001448D5">
            <w:pPr>
              <w:spacing w:after="100" w:afterAutospacing="1" w:line="276" w:lineRule="auto"/>
              <w:contextualSpacing/>
              <w:rPr>
                <w:rFonts w:ascii="Century Gothic" w:hAnsi="Century Gothic" w:cs="Tahoma"/>
                <w:sz w:val="22"/>
                <w:szCs w:val="22"/>
              </w:rPr>
            </w:pPr>
            <w:r w:rsidRPr="003A307D">
              <w:rPr>
                <w:rFonts w:ascii="Century Gothic" w:hAnsi="Century Gothic" w:cs="Tahoma"/>
                <w:sz w:val="22"/>
                <w:szCs w:val="22"/>
              </w:rPr>
              <w:t>Coordinador General de Servicios Municipales.</w:t>
            </w:r>
          </w:p>
        </w:tc>
      </w:tr>
    </w:tbl>
    <w:p w:rsidR="003A307D" w:rsidRPr="003A307D" w:rsidRDefault="003A307D" w:rsidP="003A307D">
      <w:pPr>
        <w:shd w:val="clear" w:color="auto" w:fill="FFFFFF"/>
        <w:spacing w:after="100" w:afterAutospacing="1"/>
        <w:contextualSpacing/>
        <w:jc w:val="both"/>
        <w:rPr>
          <w:rFonts w:ascii="Century Gothic" w:hAnsi="Century Gothic" w:cs="Tahoma"/>
          <w:sz w:val="22"/>
          <w:szCs w:val="22"/>
        </w:rPr>
      </w:pPr>
    </w:p>
    <w:p w:rsidR="003A307D" w:rsidRPr="003A307D" w:rsidRDefault="003A307D" w:rsidP="003A307D">
      <w:pPr>
        <w:shd w:val="clear" w:color="auto" w:fill="FFFFFF"/>
        <w:spacing w:after="100" w:afterAutospacing="1"/>
        <w:contextualSpacing/>
        <w:jc w:val="both"/>
        <w:rPr>
          <w:rFonts w:ascii="Century Gothic" w:hAnsi="Century Gothic" w:cs="Tahoma"/>
          <w:sz w:val="22"/>
          <w:szCs w:val="22"/>
          <w:lang w:val="es-ES_tradnl"/>
        </w:rPr>
      </w:pPr>
      <w:r w:rsidRPr="003A307D">
        <w:rPr>
          <w:rFonts w:ascii="Century Gothic" w:hAnsi="Century Gothic" w:cs="Tahoma"/>
          <w:b/>
          <w:sz w:val="22"/>
          <w:szCs w:val="22"/>
          <w:u w:val="single"/>
          <w:lang w:val="es-ES_tradnl"/>
        </w:rPr>
        <w:t>Mediante oficio de análisis técnico número 1690/2021/0135</w:t>
      </w:r>
    </w:p>
    <w:p w:rsidR="00EF1ED6" w:rsidRDefault="00EF1ED6" w:rsidP="003A307D">
      <w:pPr>
        <w:shd w:val="clear" w:color="auto" w:fill="FFFFFF"/>
        <w:spacing w:after="100" w:afterAutospacing="1"/>
        <w:contextualSpacing/>
        <w:jc w:val="both"/>
        <w:rPr>
          <w:rFonts w:ascii="Century Gothic" w:hAnsi="Century Gothic" w:cs="Tahoma"/>
          <w:sz w:val="22"/>
          <w:szCs w:val="22"/>
          <w:lang w:val="es-ES_tradnl"/>
        </w:rPr>
      </w:pPr>
    </w:p>
    <w:p w:rsidR="00690D89" w:rsidRPr="00EF1ED6" w:rsidRDefault="00690D89" w:rsidP="00FF0B6C">
      <w:pPr>
        <w:pStyle w:val="Sinespaciado"/>
        <w:jc w:val="both"/>
        <w:rPr>
          <w:rFonts w:ascii="Century Gothic" w:hAnsi="Century Gothic"/>
        </w:rPr>
      </w:pPr>
      <w:r w:rsidRPr="00EF1ED6">
        <w:rPr>
          <w:rFonts w:ascii="Century Gothic" w:hAnsi="Century Gothic"/>
          <w:lang w:val="es-ES"/>
        </w:rPr>
        <w:lastRenderedPageBreak/>
        <w:t>El C. Cristian Guillermo León Verduzco, Secretario Técnico</w:t>
      </w:r>
      <w:r w:rsidRPr="00EF1ED6">
        <w:rPr>
          <w:rFonts w:ascii="Century Gothic" w:hAnsi="Century Gothic"/>
        </w:rPr>
        <w:t xml:space="preserve"> </w:t>
      </w:r>
      <w:r w:rsidR="007212B1">
        <w:rPr>
          <w:rFonts w:ascii="Century Gothic" w:hAnsi="Century Gothic"/>
        </w:rPr>
        <w:t xml:space="preserve">del Comité </w:t>
      </w:r>
      <w:bookmarkStart w:id="0" w:name="_GoBack"/>
      <w:bookmarkEnd w:id="0"/>
      <w:r w:rsidRPr="00EF1ED6">
        <w:rPr>
          <w:rFonts w:ascii="Century Gothic" w:hAnsi="Century Gothic"/>
        </w:rPr>
        <w:t xml:space="preserve">de Adquisiciones, da cuenta de la incorporación </w:t>
      </w:r>
      <w:r w:rsidR="00FF0B6C">
        <w:rPr>
          <w:rFonts w:ascii="Century Gothic" w:hAnsi="Century Gothic"/>
        </w:rPr>
        <w:t>a la presente sesión, de l</w:t>
      </w:r>
      <w:r w:rsidRPr="00EF1ED6">
        <w:rPr>
          <w:rFonts w:ascii="Century Gothic" w:hAnsi="Century Gothic"/>
        </w:rPr>
        <w:t xml:space="preserve">a Lic. María Fabiola Rodríguez Navarro, representante Titular del Consejo Coordinador de Jóvenes Empresarios del Estado de Jalisco y del </w:t>
      </w:r>
      <w:r w:rsidRPr="00EF1ED6">
        <w:rPr>
          <w:rFonts w:ascii="Century Gothic" w:hAnsi="Century Gothic"/>
          <w:lang w:val="es-ES"/>
        </w:rPr>
        <w:t>Lic. Abel Octavio Salgado Peña, Regidor Representante Independiente.</w:t>
      </w:r>
    </w:p>
    <w:p w:rsidR="000E36FC" w:rsidRPr="003A307D" w:rsidRDefault="000E36FC" w:rsidP="003A307D">
      <w:pPr>
        <w:shd w:val="clear" w:color="auto" w:fill="FFFFFF"/>
        <w:spacing w:after="100" w:afterAutospacing="1"/>
        <w:contextualSpacing/>
        <w:jc w:val="both"/>
        <w:rPr>
          <w:rFonts w:ascii="Century Gothic" w:hAnsi="Century Gothic" w:cs="Tahoma"/>
          <w:sz w:val="22"/>
          <w:szCs w:val="22"/>
          <w:lang w:val="es-ES_tradnl"/>
        </w:rPr>
      </w:pPr>
    </w:p>
    <w:p w:rsidR="003A307D" w:rsidRPr="003A307D" w:rsidRDefault="003A307D" w:rsidP="003A307D">
      <w:pPr>
        <w:shd w:val="clear" w:color="auto" w:fill="FFFFFF"/>
        <w:spacing w:after="100" w:afterAutospacing="1"/>
        <w:contextualSpacing/>
        <w:jc w:val="both"/>
        <w:rPr>
          <w:rFonts w:ascii="Century Gothic" w:hAnsi="Century Gothic" w:cs="Tahoma"/>
          <w:sz w:val="22"/>
          <w:szCs w:val="22"/>
          <w:lang w:val="es-ES_tradnl"/>
        </w:rPr>
      </w:pPr>
      <w:r w:rsidRPr="003A307D">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3A307D" w:rsidRPr="003A307D" w:rsidRDefault="003A307D" w:rsidP="003A307D">
      <w:pPr>
        <w:shd w:val="clear" w:color="auto" w:fill="FFFFFF"/>
        <w:spacing w:after="100" w:afterAutospacing="1"/>
        <w:contextualSpacing/>
        <w:jc w:val="both"/>
        <w:rPr>
          <w:rFonts w:ascii="Century Gothic" w:hAnsi="Century Gothic" w:cs="Tahoma"/>
          <w:sz w:val="22"/>
          <w:szCs w:val="22"/>
          <w:lang w:val="es-ES_tradnl"/>
        </w:rPr>
      </w:pPr>
    </w:p>
    <w:p w:rsidR="003A307D" w:rsidRPr="003A307D" w:rsidRDefault="003A307D" w:rsidP="003A307D">
      <w:pPr>
        <w:shd w:val="clear" w:color="auto" w:fill="FFFFFF"/>
        <w:spacing w:after="100" w:afterAutospacing="1"/>
        <w:contextualSpacing/>
        <w:jc w:val="both"/>
        <w:rPr>
          <w:rFonts w:ascii="Century Gothic" w:hAnsi="Century Gothic" w:cs="Tahoma"/>
          <w:sz w:val="22"/>
          <w:szCs w:val="22"/>
          <w:lang w:val="es-ES_tradnl"/>
        </w:rPr>
      </w:pPr>
      <w:r w:rsidRPr="003A307D">
        <w:rPr>
          <w:rFonts w:ascii="Century Gothic" w:hAnsi="Century Gothic" w:cs="Tahoma"/>
          <w:noProof/>
          <w:sz w:val="22"/>
          <w:szCs w:val="22"/>
          <w:lang w:eastAsia="es-MX"/>
        </w:rPr>
        <w:drawing>
          <wp:inline distT="0" distB="0" distL="0" distR="0" wp14:anchorId="0B499C2C" wp14:editId="21F8F883">
            <wp:extent cx="6682740" cy="1293495"/>
            <wp:effectExtent l="0" t="0" r="381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5886" cy="1319266"/>
                    </a:xfrm>
                    <a:prstGeom prst="rect">
                      <a:avLst/>
                    </a:prstGeom>
                    <a:noFill/>
                  </pic:spPr>
                </pic:pic>
              </a:graphicData>
            </a:graphic>
          </wp:inline>
        </w:drawing>
      </w:r>
    </w:p>
    <w:p w:rsidR="003A307D" w:rsidRPr="003A307D" w:rsidRDefault="003A307D" w:rsidP="003A307D">
      <w:pPr>
        <w:shd w:val="clear" w:color="auto" w:fill="FFFFFF"/>
        <w:spacing w:after="100" w:afterAutospacing="1"/>
        <w:contextualSpacing/>
        <w:jc w:val="both"/>
        <w:rPr>
          <w:rFonts w:ascii="Century Gothic" w:hAnsi="Century Gothic" w:cs="Tahoma"/>
          <w:b/>
          <w:sz w:val="22"/>
          <w:szCs w:val="22"/>
          <w:lang w:val="es-ES_tradnl"/>
        </w:rPr>
      </w:pPr>
    </w:p>
    <w:p w:rsidR="003A307D" w:rsidRPr="003A307D" w:rsidRDefault="003A307D" w:rsidP="003A307D">
      <w:pPr>
        <w:shd w:val="clear" w:color="auto" w:fill="FFFFFF"/>
        <w:spacing w:after="100" w:afterAutospacing="1"/>
        <w:contextualSpacing/>
        <w:jc w:val="both"/>
        <w:rPr>
          <w:rFonts w:ascii="Century Gothic" w:hAnsi="Century Gothic" w:cs="Tahoma"/>
          <w:sz w:val="22"/>
          <w:szCs w:val="22"/>
          <w:lang w:val="es-ES_tradnl"/>
        </w:rPr>
      </w:pPr>
      <w:r w:rsidRPr="003A307D">
        <w:rPr>
          <w:rFonts w:ascii="Century Gothic" w:hAnsi="Century Gothic" w:cs="Tahoma"/>
          <w:b/>
          <w:sz w:val="22"/>
          <w:szCs w:val="22"/>
          <w:lang w:val="es-ES_tradnl"/>
        </w:rPr>
        <w:t xml:space="preserve">Nota: </w:t>
      </w:r>
      <w:r w:rsidRPr="003A307D">
        <w:rPr>
          <w:rFonts w:ascii="Century Gothic" w:hAnsi="Century Gothic" w:cs="Tahoma"/>
          <w:sz w:val="22"/>
          <w:szCs w:val="22"/>
          <w:lang w:val="es-ES_tradnl"/>
        </w:rPr>
        <w:t>Se adjudica al licitante que cumplió técnicamente y presento el precio más bajo.</w:t>
      </w:r>
    </w:p>
    <w:p w:rsidR="003A307D" w:rsidRDefault="003A307D" w:rsidP="003A307D">
      <w:pPr>
        <w:shd w:val="clear" w:color="auto" w:fill="FFFFFF"/>
        <w:spacing w:after="100" w:afterAutospacing="1"/>
        <w:contextualSpacing/>
        <w:jc w:val="both"/>
        <w:rPr>
          <w:rFonts w:ascii="Century Gothic" w:hAnsi="Century Gothic" w:cs="Tahoma"/>
          <w:b/>
          <w:lang w:val="es-ES_tradnl"/>
        </w:rPr>
      </w:pPr>
    </w:p>
    <w:p w:rsidR="003A307D" w:rsidRPr="00313683" w:rsidRDefault="003A307D" w:rsidP="003A307D">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La convocante tendrá 10 días hábiles para emitir la orden de compra / pedido posterior a la emisión del fallo.</w:t>
      </w:r>
    </w:p>
    <w:p w:rsidR="003A307D" w:rsidRPr="00313683" w:rsidRDefault="003A307D" w:rsidP="003A307D">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A307D" w:rsidRPr="00313683" w:rsidRDefault="003A307D" w:rsidP="003A307D">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A307D" w:rsidRPr="00313683" w:rsidRDefault="003A307D" w:rsidP="003A307D">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A307D" w:rsidRPr="00313683" w:rsidRDefault="003A307D" w:rsidP="003A307D">
      <w:pPr>
        <w:shd w:val="clear" w:color="auto" w:fill="FFFFFF"/>
        <w:spacing w:line="276" w:lineRule="atLeast"/>
        <w:jc w:val="both"/>
        <w:rPr>
          <w:rFonts w:ascii="Century Gothic" w:hAnsi="Century Gothic"/>
          <w:color w:val="000000"/>
          <w:sz w:val="22"/>
          <w:szCs w:val="22"/>
          <w:lang w:eastAsia="es-MX"/>
        </w:rPr>
      </w:pPr>
    </w:p>
    <w:p w:rsidR="003A307D" w:rsidRPr="00313683" w:rsidRDefault="003A307D" w:rsidP="003A307D">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A307D" w:rsidRPr="00313683" w:rsidRDefault="003A307D" w:rsidP="003A307D">
      <w:pPr>
        <w:shd w:val="clear" w:color="auto" w:fill="FFFFFF"/>
        <w:spacing w:line="276" w:lineRule="atLeast"/>
        <w:jc w:val="both"/>
        <w:rPr>
          <w:rFonts w:ascii="Century Gothic" w:hAnsi="Century Gothic"/>
          <w:color w:val="000000"/>
          <w:sz w:val="22"/>
          <w:szCs w:val="22"/>
          <w:lang w:eastAsia="es-MX"/>
        </w:rPr>
      </w:pPr>
    </w:p>
    <w:p w:rsidR="003A307D" w:rsidRPr="00313683" w:rsidRDefault="003A307D" w:rsidP="003A307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1368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A307D" w:rsidRPr="00A765F9" w:rsidRDefault="003A307D" w:rsidP="003A307D">
      <w:pPr>
        <w:spacing w:line="360" w:lineRule="auto"/>
        <w:jc w:val="both"/>
        <w:rPr>
          <w:rFonts w:ascii="Century Gothic" w:hAnsi="Century Gothic" w:cs="Tahoma"/>
          <w:b/>
          <w:sz w:val="22"/>
          <w:szCs w:val="22"/>
        </w:rPr>
      </w:pPr>
    </w:p>
    <w:p w:rsidR="003A307D" w:rsidRDefault="003A307D" w:rsidP="003A307D">
      <w:pPr>
        <w:shd w:val="clear" w:color="auto" w:fill="FFFFFF"/>
        <w:spacing w:after="100" w:afterAutospacing="1"/>
        <w:contextualSpacing/>
        <w:jc w:val="both"/>
        <w:rPr>
          <w:rFonts w:ascii="Century Gothic" w:hAnsi="Century Gothic" w:cs="Tahoma"/>
          <w:sz w:val="22"/>
          <w:szCs w:val="22"/>
          <w:lang w:val="es-ES_tradnl"/>
        </w:rPr>
      </w:pPr>
      <w:r w:rsidRPr="00A765F9">
        <w:rPr>
          <w:rFonts w:ascii="Century Gothic" w:hAnsi="Century Gothic" w:cs="Tahoma"/>
          <w:sz w:val="22"/>
          <w:szCs w:val="22"/>
        </w:rPr>
        <w:t>El Lic. Edmundo Antonio Amutio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proofErr w:type="spellStart"/>
      <w:r>
        <w:rPr>
          <w:rFonts w:ascii="Century Gothic" w:hAnsi="Century Gothic" w:cs="Tahoma"/>
          <w:b/>
        </w:rPr>
        <w:t>Mosar</w:t>
      </w:r>
      <w:proofErr w:type="spellEnd"/>
      <w:r>
        <w:rPr>
          <w:rFonts w:ascii="Century Gothic" w:hAnsi="Century Gothic" w:cs="Tahoma"/>
          <w:b/>
        </w:rPr>
        <w:t xml:space="preserve"> </w:t>
      </w:r>
      <w:proofErr w:type="spellStart"/>
      <w:r>
        <w:rPr>
          <w:rFonts w:ascii="Century Gothic" w:hAnsi="Century Gothic" w:cs="Tahoma"/>
          <w:b/>
        </w:rPr>
        <w:t>Contructores</w:t>
      </w:r>
      <w:proofErr w:type="spellEnd"/>
      <w:r>
        <w:rPr>
          <w:rFonts w:ascii="Century Gothic" w:hAnsi="Century Gothic" w:cs="Tahoma"/>
          <w:b/>
        </w:rPr>
        <w:t>, S.A. de C.V.</w:t>
      </w:r>
      <w:r w:rsidRPr="00FF2E19">
        <w:rPr>
          <w:rFonts w:ascii="Century Gothic" w:eastAsiaTheme="minorEastAsia" w:hAnsi="Century Gothic" w:cs="Tahoma"/>
          <w:b/>
          <w:bCs/>
          <w:sz w:val="22"/>
          <w:szCs w:val="22"/>
          <w:lang w:eastAsia="es-MX"/>
        </w:rPr>
        <w:t xml:space="preserve">, </w:t>
      </w:r>
      <w:r w:rsidRPr="00FF2E19">
        <w:rPr>
          <w:rFonts w:ascii="Century Gothic" w:hAnsi="Century Gothic" w:cs="Tahoma"/>
          <w:sz w:val="22"/>
          <w:szCs w:val="22"/>
          <w:lang w:val="es-ES_tradnl"/>
        </w:rPr>
        <w:t>los que estén por la afirmativa, sírvanse manifestarlo levantando su mano.</w:t>
      </w:r>
    </w:p>
    <w:p w:rsidR="003A307D" w:rsidRDefault="003A307D" w:rsidP="003A307D">
      <w:pPr>
        <w:shd w:val="clear" w:color="auto" w:fill="FFFFFF"/>
        <w:spacing w:after="100" w:afterAutospacing="1"/>
        <w:contextualSpacing/>
        <w:jc w:val="both"/>
        <w:rPr>
          <w:rFonts w:ascii="Century Gothic" w:hAnsi="Century Gothic" w:cs="Tahoma"/>
          <w:sz w:val="22"/>
          <w:szCs w:val="22"/>
          <w:lang w:val="es-ES_tradnl"/>
        </w:rPr>
      </w:pPr>
    </w:p>
    <w:p w:rsidR="003A307D" w:rsidRDefault="003A307D" w:rsidP="003A307D">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A307D" w:rsidRPr="00FF2E19" w:rsidRDefault="003A307D" w:rsidP="003A307D">
      <w:pPr>
        <w:shd w:val="clear" w:color="auto" w:fill="FFFFFF"/>
        <w:spacing w:after="100" w:afterAutospacing="1"/>
        <w:contextualSpacing/>
        <w:jc w:val="both"/>
        <w:rPr>
          <w:rFonts w:ascii="Century Gothic" w:eastAsia="Cambria" w:hAnsi="Century Gothic" w:cs="Tahoma"/>
          <w:sz w:val="22"/>
          <w:szCs w:val="22"/>
          <w:lang w:eastAsia="en-US"/>
        </w:rPr>
      </w:pPr>
    </w:p>
    <w:p w:rsidR="000C3536" w:rsidRDefault="000C3536" w:rsidP="003A307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3A307D" w:rsidRPr="004316C3" w:rsidRDefault="003A307D" w:rsidP="003A307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4316C3">
        <w:rPr>
          <w:rFonts w:ascii="Century Gothic" w:eastAsiaTheme="minorEastAsia" w:hAnsi="Century Gothic" w:cs="Tahoma"/>
          <w:b/>
          <w:sz w:val="22"/>
          <w:szCs w:val="22"/>
          <w:lang w:val="es-ES" w:eastAsia="es-MX"/>
        </w:rPr>
        <w:t>Número de Cuadro:</w:t>
      </w:r>
      <w:r w:rsidRPr="004316C3">
        <w:rPr>
          <w:rFonts w:ascii="Century Gothic" w:eastAsiaTheme="minorEastAsia" w:hAnsi="Century Gothic" w:cs="Tahoma"/>
          <w:sz w:val="22"/>
          <w:szCs w:val="22"/>
          <w:lang w:val="es-ES" w:eastAsia="es-MX"/>
        </w:rPr>
        <w:t xml:space="preserve"> </w:t>
      </w:r>
      <w:r w:rsidRPr="004316C3">
        <w:rPr>
          <w:rFonts w:ascii="Century Gothic" w:eastAsiaTheme="minorEastAsia" w:hAnsi="Century Gothic" w:cs="Tahoma"/>
          <w:sz w:val="22"/>
          <w:szCs w:val="22"/>
          <w:lang w:eastAsia="es-MX"/>
        </w:rPr>
        <w:t>02.04.2021</w:t>
      </w:r>
    </w:p>
    <w:p w:rsidR="003A307D" w:rsidRPr="004316C3" w:rsidRDefault="003A307D" w:rsidP="003A307D">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4316C3">
        <w:rPr>
          <w:rFonts w:ascii="Century Gothic" w:eastAsiaTheme="minorEastAsia" w:hAnsi="Century Gothic" w:cs="Tahoma"/>
          <w:b/>
          <w:sz w:val="22"/>
          <w:szCs w:val="22"/>
          <w:lang w:eastAsia="es-MX"/>
        </w:rPr>
        <w:t>El presente cuadro se baja para una revisión detallada</w:t>
      </w:r>
    </w:p>
    <w:p w:rsidR="003A307D" w:rsidRPr="004316C3" w:rsidRDefault="003A307D" w:rsidP="003A307D">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p>
    <w:p w:rsidR="009B7886" w:rsidRPr="004316C3" w:rsidRDefault="009B7886" w:rsidP="002A446E">
      <w:pPr>
        <w:rPr>
          <w:rFonts w:ascii="Century Gothic" w:hAnsi="Century Gothic" w:cs="Tahoma"/>
          <w:sz w:val="22"/>
          <w:szCs w:val="22"/>
        </w:rPr>
      </w:pPr>
    </w:p>
    <w:p w:rsidR="003A307D" w:rsidRPr="004316C3" w:rsidRDefault="003A307D" w:rsidP="003A307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4316C3">
        <w:rPr>
          <w:rFonts w:ascii="Century Gothic" w:eastAsiaTheme="minorEastAsia" w:hAnsi="Century Gothic" w:cs="Tahoma"/>
          <w:b/>
          <w:sz w:val="22"/>
          <w:szCs w:val="22"/>
          <w:lang w:val="es-ES" w:eastAsia="es-MX"/>
        </w:rPr>
        <w:t>Número de Cuadro:</w:t>
      </w:r>
      <w:r w:rsidRPr="004316C3">
        <w:rPr>
          <w:rFonts w:ascii="Century Gothic" w:eastAsiaTheme="minorEastAsia" w:hAnsi="Century Gothic" w:cs="Tahoma"/>
          <w:sz w:val="22"/>
          <w:szCs w:val="22"/>
          <w:lang w:val="es-ES" w:eastAsia="es-MX"/>
        </w:rPr>
        <w:t xml:space="preserve"> </w:t>
      </w:r>
      <w:r w:rsidRPr="004316C3">
        <w:rPr>
          <w:rFonts w:ascii="Century Gothic" w:eastAsiaTheme="minorEastAsia" w:hAnsi="Century Gothic" w:cs="Tahoma"/>
          <w:sz w:val="22"/>
          <w:szCs w:val="22"/>
          <w:lang w:eastAsia="es-MX"/>
        </w:rPr>
        <w:t>03.04.2021</w:t>
      </w:r>
    </w:p>
    <w:p w:rsidR="003A307D" w:rsidRPr="004316C3" w:rsidRDefault="003A307D" w:rsidP="003A307D">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4316C3">
        <w:rPr>
          <w:rFonts w:ascii="Century Gothic" w:eastAsiaTheme="minorEastAsia" w:hAnsi="Century Gothic" w:cs="Tahoma"/>
          <w:b/>
          <w:sz w:val="22"/>
          <w:szCs w:val="22"/>
          <w:lang w:eastAsia="es-MX"/>
        </w:rPr>
        <w:t>El presente cuadro se baja para una revisión detallada</w:t>
      </w:r>
    </w:p>
    <w:p w:rsidR="004316C3" w:rsidRPr="004316C3" w:rsidRDefault="004316C3" w:rsidP="003A307D">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p>
    <w:p w:rsidR="000C3536" w:rsidRDefault="000C3536" w:rsidP="004316C3">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4316C3" w:rsidRPr="004316C3" w:rsidRDefault="004316C3" w:rsidP="004316C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4316C3">
        <w:rPr>
          <w:rFonts w:ascii="Century Gothic" w:eastAsiaTheme="minorEastAsia" w:hAnsi="Century Gothic" w:cs="Tahoma"/>
          <w:b/>
          <w:sz w:val="22"/>
          <w:szCs w:val="22"/>
          <w:lang w:val="es-ES" w:eastAsia="es-MX"/>
        </w:rPr>
        <w:t>Número de Cuadro:</w:t>
      </w:r>
      <w:r w:rsidRPr="004316C3">
        <w:rPr>
          <w:rFonts w:ascii="Century Gothic" w:eastAsiaTheme="minorEastAsia" w:hAnsi="Century Gothic" w:cs="Tahoma"/>
          <w:sz w:val="22"/>
          <w:szCs w:val="22"/>
          <w:lang w:val="es-ES" w:eastAsia="es-MX"/>
        </w:rPr>
        <w:t xml:space="preserve"> </w:t>
      </w:r>
      <w:r w:rsidRPr="004316C3">
        <w:rPr>
          <w:rFonts w:ascii="Century Gothic" w:eastAsiaTheme="minorEastAsia" w:hAnsi="Century Gothic" w:cs="Tahoma"/>
          <w:sz w:val="22"/>
          <w:szCs w:val="22"/>
          <w:lang w:eastAsia="es-MX"/>
        </w:rPr>
        <w:t>04.04.2021</w:t>
      </w:r>
    </w:p>
    <w:p w:rsidR="004316C3" w:rsidRPr="004316C3" w:rsidRDefault="004316C3" w:rsidP="004316C3">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4316C3">
        <w:rPr>
          <w:rFonts w:ascii="Century Gothic" w:eastAsiaTheme="minorEastAsia" w:hAnsi="Century Gothic" w:cs="Tahoma"/>
          <w:b/>
          <w:sz w:val="22"/>
          <w:szCs w:val="22"/>
          <w:lang w:val="es-ES" w:eastAsia="es-MX"/>
        </w:rPr>
        <w:t xml:space="preserve">Licitación Pública Nacional con Participación del Comité: </w:t>
      </w:r>
      <w:r w:rsidRPr="004316C3">
        <w:rPr>
          <w:rFonts w:ascii="Century Gothic" w:eastAsiaTheme="minorEastAsia" w:hAnsi="Century Gothic" w:cs="Tahoma"/>
          <w:sz w:val="22"/>
          <w:szCs w:val="22"/>
          <w:lang w:val="es-ES" w:eastAsia="es-MX"/>
        </w:rPr>
        <w:t>202100323</w:t>
      </w:r>
    </w:p>
    <w:p w:rsidR="004316C3" w:rsidRPr="004316C3" w:rsidRDefault="004316C3" w:rsidP="004316C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4316C3">
        <w:rPr>
          <w:rFonts w:ascii="Century Gothic" w:eastAsiaTheme="minorEastAsia" w:hAnsi="Century Gothic" w:cs="Tahoma"/>
          <w:b/>
          <w:sz w:val="22"/>
          <w:szCs w:val="22"/>
          <w:lang w:val="es-ES" w:eastAsia="es-MX"/>
        </w:rPr>
        <w:t xml:space="preserve">Área Requirente: </w:t>
      </w:r>
      <w:r w:rsidRPr="004316C3">
        <w:rPr>
          <w:rFonts w:ascii="Century Gothic" w:eastAsiaTheme="minorEastAsia" w:hAnsi="Century Gothic" w:cs="Tahoma"/>
          <w:sz w:val="22"/>
          <w:szCs w:val="22"/>
          <w:lang w:val="es-ES" w:eastAsia="es-MX"/>
        </w:rPr>
        <w:t>Dirección de Pavimentos adscrita a la Coordinación General de Servicios Municipales.</w:t>
      </w:r>
    </w:p>
    <w:p w:rsidR="004316C3" w:rsidRPr="004316C3" w:rsidRDefault="004316C3" w:rsidP="004316C3">
      <w:pPr>
        <w:shd w:val="clear" w:color="auto" w:fill="FFFFFF"/>
        <w:spacing w:after="100" w:afterAutospacing="1"/>
        <w:contextualSpacing/>
        <w:jc w:val="both"/>
        <w:rPr>
          <w:rFonts w:ascii="Century Gothic" w:hAnsi="Century Gothic"/>
          <w:sz w:val="22"/>
          <w:szCs w:val="22"/>
        </w:rPr>
      </w:pPr>
      <w:r w:rsidRPr="004316C3">
        <w:rPr>
          <w:rFonts w:ascii="Century Gothic" w:eastAsiaTheme="minorEastAsia" w:hAnsi="Century Gothic" w:cs="Tahoma"/>
          <w:b/>
          <w:sz w:val="22"/>
          <w:szCs w:val="22"/>
          <w:lang w:val="es-ES" w:eastAsia="es-MX"/>
        </w:rPr>
        <w:t xml:space="preserve">Objeto de licitación: </w:t>
      </w:r>
      <w:r w:rsidRPr="004316C3">
        <w:rPr>
          <w:rFonts w:ascii="Century Gothic" w:eastAsiaTheme="minorEastAsia" w:hAnsi="Century Gothic" w:cs="Tahoma"/>
          <w:sz w:val="22"/>
          <w:szCs w:val="22"/>
          <w:lang w:val="es-ES" w:eastAsia="es-MX"/>
        </w:rPr>
        <w:t xml:space="preserve">Mezcla asfáltica en frio, presentación a granel características que debe cumplir la mezcla asfáltica (DENSA) </w:t>
      </w:r>
      <w:proofErr w:type="spellStart"/>
      <w:r w:rsidRPr="004316C3">
        <w:rPr>
          <w:rFonts w:ascii="Century Gothic" w:eastAsiaTheme="minorEastAsia" w:hAnsi="Century Gothic" w:cs="Tahoma"/>
          <w:sz w:val="22"/>
          <w:szCs w:val="22"/>
          <w:lang w:val="es-ES" w:eastAsia="es-MX"/>
        </w:rPr>
        <w:t>conaditivo</w:t>
      </w:r>
      <w:proofErr w:type="spellEnd"/>
      <w:r w:rsidRPr="004316C3">
        <w:rPr>
          <w:rFonts w:ascii="Century Gothic" w:eastAsiaTheme="minorEastAsia" w:hAnsi="Century Gothic" w:cs="Tahoma"/>
          <w:sz w:val="22"/>
          <w:szCs w:val="22"/>
          <w:lang w:val="es-ES" w:eastAsia="es-MX"/>
        </w:rPr>
        <w:t xml:space="preserve"> mejorador de adherencia asfalto-</w:t>
      </w:r>
      <w:proofErr w:type="spellStart"/>
      <w:r w:rsidRPr="004316C3">
        <w:rPr>
          <w:rFonts w:ascii="Century Gothic" w:eastAsiaTheme="minorEastAsia" w:hAnsi="Century Gothic" w:cs="Tahoma"/>
          <w:sz w:val="22"/>
          <w:szCs w:val="22"/>
          <w:lang w:val="es-ES" w:eastAsia="es-MX"/>
        </w:rPr>
        <w:t>petro</w:t>
      </w:r>
      <w:proofErr w:type="spellEnd"/>
      <w:r w:rsidRPr="004316C3">
        <w:rPr>
          <w:rFonts w:ascii="Century Gothic" w:eastAsiaTheme="minorEastAsia" w:hAnsi="Century Gothic" w:cs="Tahoma"/>
          <w:sz w:val="22"/>
          <w:szCs w:val="22"/>
          <w:lang w:val="es-ES" w:eastAsia="es-MX"/>
        </w:rPr>
        <w:t xml:space="preserve"> para ser empleada en mantenimiento en frio (a granel). </w:t>
      </w:r>
    </w:p>
    <w:p w:rsidR="004316C3" w:rsidRPr="004316C3" w:rsidRDefault="004316C3" w:rsidP="004316C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4316C3" w:rsidRPr="004316C3" w:rsidRDefault="004316C3" w:rsidP="004316C3">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4316C3">
        <w:rPr>
          <w:rFonts w:ascii="Century Gothic" w:eastAsiaTheme="minorEastAsia" w:hAnsi="Century Gothic" w:cs="Tahoma"/>
          <w:sz w:val="22"/>
          <w:szCs w:val="22"/>
          <w:lang w:eastAsia="es-MX"/>
        </w:rPr>
        <w:t>S</w:t>
      </w:r>
      <w:proofErr w:type="spellStart"/>
      <w:r w:rsidRPr="004316C3">
        <w:rPr>
          <w:rFonts w:ascii="Century Gothic" w:hAnsi="Century Gothic" w:cs="Tahoma"/>
          <w:sz w:val="22"/>
          <w:szCs w:val="22"/>
          <w:lang w:val="es-ES_tradnl"/>
        </w:rPr>
        <w:t>e</w:t>
      </w:r>
      <w:proofErr w:type="spellEnd"/>
      <w:r w:rsidRPr="004316C3">
        <w:rPr>
          <w:rFonts w:ascii="Century Gothic" w:hAnsi="Century Gothic" w:cs="Tahoma"/>
          <w:sz w:val="22"/>
          <w:szCs w:val="22"/>
          <w:lang w:val="es-ES_tradnl"/>
        </w:rPr>
        <w:t xml:space="preserve"> pone a la vista el expediente de donde se desprende lo siguiente:</w:t>
      </w: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p>
    <w:p w:rsidR="004316C3" w:rsidRPr="004316C3" w:rsidRDefault="004316C3" w:rsidP="004316C3">
      <w:pPr>
        <w:shd w:val="clear" w:color="auto" w:fill="FFFFFF"/>
        <w:spacing w:after="100" w:afterAutospacing="1"/>
        <w:contextualSpacing/>
        <w:jc w:val="both"/>
        <w:rPr>
          <w:rFonts w:ascii="Century Gothic" w:hAnsi="Century Gothic" w:cs="Tahoma"/>
          <w:b/>
          <w:sz w:val="22"/>
          <w:szCs w:val="22"/>
          <w:lang w:val="es-ES_tradnl"/>
        </w:rPr>
      </w:pPr>
      <w:r w:rsidRPr="004316C3">
        <w:rPr>
          <w:rFonts w:ascii="Century Gothic" w:hAnsi="Century Gothic" w:cs="Tahoma"/>
          <w:b/>
          <w:sz w:val="22"/>
          <w:szCs w:val="22"/>
          <w:lang w:val="es-ES_tradnl"/>
        </w:rPr>
        <w:t>Proveedores que cotizan:</w:t>
      </w:r>
    </w:p>
    <w:p w:rsidR="004316C3" w:rsidRPr="004316C3" w:rsidRDefault="004316C3" w:rsidP="004316C3">
      <w:pPr>
        <w:pStyle w:val="Prrafodelista"/>
        <w:numPr>
          <w:ilvl w:val="0"/>
          <w:numId w:val="34"/>
        </w:numPr>
        <w:shd w:val="clear" w:color="auto" w:fill="FFFFFF"/>
        <w:spacing w:after="100" w:afterAutospacing="1"/>
        <w:contextualSpacing/>
        <w:jc w:val="both"/>
        <w:rPr>
          <w:rFonts w:ascii="Century Gothic" w:hAnsi="Century Gothic" w:cs="Tahoma"/>
          <w:sz w:val="22"/>
          <w:szCs w:val="22"/>
        </w:rPr>
      </w:pPr>
      <w:r w:rsidRPr="004316C3">
        <w:rPr>
          <w:rFonts w:ascii="Century Gothic" w:hAnsi="Century Gothic" w:cs="Tahoma"/>
          <w:sz w:val="22"/>
          <w:szCs w:val="22"/>
        </w:rPr>
        <w:lastRenderedPageBreak/>
        <w:t>Asfaltos Guadalajara, S.A.P.I. de C.V.</w:t>
      </w:r>
    </w:p>
    <w:p w:rsidR="004316C3" w:rsidRPr="004316C3" w:rsidRDefault="004316C3" w:rsidP="004316C3">
      <w:pPr>
        <w:pStyle w:val="Prrafodelista"/>
        <w:numPr>
          <w:ilvl w:val="0"/>
          <w:numId w:val="34"/>
        </w:numPr>
        <w:shd w:val="clear" w:color="auto" w:fill="FFFFFF"/>
        <w:spacing w:after="100" w:afterAutospacing="1"/>
        <w:contextualSpacing/>
        <w:jc w:val="both"/>
        <w:rPr>
          <w:rFonts w:ascii="Century Gothic" w:hAnsi="Century Gothic" w:cs="Tahoma"/>
          <w:sz w:val="22"/>
          <w:szCs w:val="22"/>
        </w:rPr>
      </w:pPr>
      <w:r w:rsidRPr="004316C3">
        <w:rPr>
          <w:rFonts w:ascii="Century Gothic" w:hAnsi="Century Gothic" w:cs="Tahoma"/>
          <w:sz w:val="22"/>
          <w:szCs w:val="22"/>
        </w:rPr>
        <w:t>Vise, S.A. de C.V.</w:t>
      </w:r>
    </w:p>
    <w:p w:rsidR="004316C3" w:rsidRPr="004316C3" w:rsidRDefault="004316C3" w:rsidP="004316C3">
      <w:pPr>
        <w:pStyle w:val="Prrafodelista"/>
        <w:numPr>
          <w:ilvl w:val="0"/>
          <w:numId w:val="34"/>
        </w:numPr>
        <w:shd w:val="clear" w:color="auto" w:fill="FFFFFF"/>
        <w:spacing w:after="100" w:afterAutospacing="1"/>
        <w:contextualSpacing/>
        <w:jc w:val="both"/>
        <w:rPr>
          <w:rFonts w:ascii="Century Gothic" w:hAnsi="Century Gothic" w:cs="Tahoma"/>
          <w:sz w:val="22"/>
          <w:szCs w:val="22"/>
        </w:rPr>
      </w:pPr>
      <w:r w:rsidRPr="004316C3">
        <w:rPr>
          <w:rFonts w:ascii="Century Gothic" w:hAnsi="Century Gothic" w:cs="Tahoma"/>
          <w:sz w:val="22"/>
          <w:szCs w:val="22"/>
        </w:rPr>
        <w:t>Aro Asfaltos y Riegos de Occidente, S.A. de C.V.</w:t>
      </w:r>
    </w:p>
    <w:p w:rsidR="004316C3" w:rsidRPr="004316C3" w:rsidRDefault="004316C3" w:rsidP="004316C3">
      <w:pPr>
        <w:shd w:val="clear" w:color="auto" w:fill="FFFFFF"/>
        <w:spacing w:after="100" w:afterAutospacing="1"/>
        <w:contextualSpacing/>
        <w:jc w:val="both"/>
        <w:rPr>
          <w:rFonts w:ascii="Century Gothic" w:hAnsi="Century Gothic" w:cs="Tahoma"/>
          <w:b/>
          <w:i/>
          <w:sz w:val="22"/>
          <w:szCs w:val="22"/>
        </w:rPr>
      </w:pPr>
      <w:r w:rsidRPr="004316C3">
        <w:rPr>
          <w:rFonts w:ascii="Century Gothic" w:hAnsi="Century Gothic" w:cs="Tahoma"/>
          <w:b/>
          <w:i/>
          <w:sz w:val="22"/>
          <w:szCs w:val="22"/>
        </w:rPr>
        <w:t xml:space="preserve">Ninguna propuesta fue desechada. </w:t>
      </w:r>
    </w:p>
    <w:p w:rsidR="004316C3" w:rsidRPr="004316C3" w:rsidRDefault="004316C3" w:rsidP="004316C3">
      <w:pPr>
        <w:shd w:val="clear" w:color="auto" w:fill="FFFFFF"/>
        <w:spacing w:after="100" w:afterAutospacing="1"/>
        <w:contextualSpacing/>
        <w:jc w:val="both"/>
        <w:rPr>
          <w:rFonts w:ascii="Century Gothic" w:hAnsi="Century Gothic" w:cs="Tahoma"/>
          <w:b/>
          <w:i/>
          <w:sz w:val="22"/>
          <w:szCs w:val="22"/>
        </w:rPr>
      </w:pP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r w:rsidRPr="004316C3">
        <w:rPr>
          <w:rFonts w:ascii="Century Gothic" w:hAnsi="Century Gothic" w:cs="Tahoma"/>
          <w:sz w:val="22"/>
          <w:szCs w:val="22"/>
          <w:lang w:val="es-ES_tradnl"/>
        </w:rPr>
        <w:t xml:space="preserve">Los licitantes cuyas proposiciones resultaron solventes son los que se muestran en el siguiente cuadro: </w:t>
      </w: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r w:rsidRPr="004316C3">
        <w:rPr>
          <w:rFonts w:ascii="Century Gothic" w:hAnsi="Century Gothic" w:cs="Tahoma"/>
          <w:noProof/>
          <w:sz w:val="22"/>
          <w:szCs w:val="22"/>
          <w:lang w:eastAsia="es-MX"/>
        </w:rPr>
        <w:drawing>
          <wp:inline distT="0" distB="0" distL="0" distR="0" wp14:anchorId="0D3D2177" wp14:editId="7D397AC3">
            <wp:extent cx="6572250" cy="33813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9603" cy="3395448"/>
                    </a:xfrm>
                    <a:prstGeom prst="rect">
                      <a:avLst/>
                    </a:prstGeom>
                    <a:noFill/>
                  </pic:spPr>
                </pic:pic>
              </a:graphicData>
            </a:graphic>
          </wp:inline>
        </w:drawing>
      </w: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r w:rsidRPr="004316C3">
        <w:rPr>
          <w:rFonts w:ascii="Century Gothic" w:hAnsi="Century Gothic" w:cs="Tahoma"/>
          <w:sz w:val="22"/>
          <w:szCs w:val="22"/>
          <w:lang w:val="es-ES_tradnl"/>
        </w:rPr>
        <w:t>Responsable de la evaluación de las proposiciones:</w:t>
      </w: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92" w:type="dxa"/>
        <w:tblLayout w:type="fixed"/>
        <w:tblLook w:val="04A0" w:firstRow="1" w:lastRow="0" w:firstColumn="1" w:lastColumn="0" w:noHBand="0" w:noVBand="1"/>
      </w:tblPr>
      <w:tblGrid>
        <w:gridCol w:w="4868"/>
        <w:gridCol w:w="5624"/>
      </w:tblGrid>
      <w:tr w:rsidR="004316C3" w:rsidRPr="004316C3" w:rsidTr="004316C3">
        <w:trPr>
          <w:trHeight w:val="285"/>
        </w:trPr>
        <w:tc>
          <w:tcPr>
            <w:tcW w:w="4868" w:type="dxa"/>
          </w:tcPr>
          <w:p w:rsidR="004316C3" w:rsidRPr="004316C3" w:rsidRDefault="004316C3" w:rsidP="001448D5">
            <w:pPr>
              <w:spacing w:after="100" w:afterAutospacing="1" w:line="276" w:lineRule="auto"/>
              <w:contextualSpacing/>
              <w:jc w:val="center"/>
              <w:rPr>
                <w:rFonts w:ascii="Century Gothic" w:hAnsi="Century Gothic" w:cs="Tahoma"/>
                <w:b/>
                <w:sz w:val="22"/>
                <w:szCs w:val="22"/>
                <w:lang w:val="es-ES_tradnl"/>
              </w:rPr>
            </w:pPr>
            <w:r w:rsidRPr="004316C3">
              <w:rPr>
                <w:rFonts w:ascii="Century Gothic" w:hAnsi="Century Gothic" w:cs="Tahoma"/>
                <w:b/>
                <w:sz w:val="22"/>
                <w:szCs w:val="22"/>
                <w:lang w:val="es-ES_tradnl"/>
              </w:rPr>
              <w:t>Nombre</w:t>
            </w:r>
          </w:p>
        </w:tc>
        <w:tc>
          <w:tcPr>
            <w:tcW w:w="5624" w:type="dxa"/>
          </w:tcPr>
          <w:p w:rsidR="004316C3" w:rsidRPr="004316C3" w:rsidRDefault="004316C3" w:rsidP="001448D5">
            <w:pPr>
              <w:spacing w:after="100" w:afterAutospacing="1" w:line="276" w:lineRule="auto"/>
              <w:contextualSpacing/>
              <w:jc w:val="center"/>
              <w:rPr>
                <w:rFonts w:ascii="Century Gothic" w:hAnsi="Century Gothic" w:cs="Tahoma"/>
                <w:b/>
                <w:sz w:val="22"/>
                <w:szCs w:val="22"/>
                <w:lang w:val="es-ES_tradnl"/>
              </w:rPr>
            </w:pPr>
            <w:r w:rsidRPr="004316C3">
              <w:rPr>
                <w:rFonts w:ascii="Century Gothic" w:hAnsi="Century Gothic" w:cs="Tahoma"/>
                <w:b/>
                <w:sz w:val="22"/>
                <w:szCs w:val="22"/>
                <w:lang w:val="es-ES_tradnl"/>
              </w:rPr>
              <w:t>Cargo</w:t>
            </w:r>
          </w:p>
        </w:tc>
      </w:tr>
      <w:tr w:rsidR="004316C3" w:rsidRPr="004316C3" w:rsidTr="004316C3">
        <w:trPr>
          <w:trHeight w:val="585"/>
        </w:trPr>
        <w:tc>
          <w:tcPr>
            <w:tcW w:w="4868" w:type="dxa"/>
          </w:tcPr>
          <w:p w:rsidR="004316C3" w:rsidRPr="004316C3" w:rsidRDefault="004316C3" w:rsidP="001448D5">
            <w:pPr>
              <w:shd w:val="clear" w:color="auto" w:fill="FFFFFF"/>
              <w:spacing w:after="100" w:afterAutospacing="1" w:line="276" w:lineRule="auto"/>
              <w:contextualSpacing/>
              <w:rPr>
                <w:rFonts w:ascii="Century Gothic" w:hAnsi="Century Gothic" w:cs="Tahoma"/>
                <w:sz w:val="22"/>
                <w:szCs w:val="22"/>
              </w:rPr>
            </w:pPr>
            <w:r w:rsidRPr="004316C3">
              <w:rPr>
                <w:rFonts w:ascii="Century Gothic" w:hAnsi="Century Gothic" w:cs="Tahoma"/>
                <w:sz w:val="22"/>
                <w:szCs w:val="22"/>
              </w:rPr>
              <w:t>Ing. Carlos Alejandro Vázquez Ortiz.</w:t>
            </w:r>
          </w:p>
        </w:tc>
        <w:tc>
          <w:tcPr>
            <w:tcW w:w="5624" w:type="dxa"/>
          </w:tcPr>
          <w:p w:rsidR="004316C3" w:rsidRPr="004316C3" w:rsidRDefault="004316C3" w:rsidP="001448D5">
            <w:pPr>
              <w:spacing w:after="100" w:afterAutospacing="1" w:line="276" w:lineRule="auto"/>
              <w:contextualSpacing/>
              <w:rPr>
                <w:rFonts w:ascii="Century Gothic" w:hAnsi="Century Gothic" w:cs="Tahoma"/>
                <w:sz w:val="22"/>
                <w:szCs w:val="22"/>
              </w:rPr>
            </w:pPr>
            <w:r w:rsidRPr="004316C3">
              <w:rPr>
                <w:rFonts w:ascii="Century Gothic" w:hAnsi="Century Gothic" w:cs="Tahoma"/>
                <w:sz w:val="22"/>
                <w:szCs w:val="22"/>
              </w:rPr>
              <w:t>Director de Pavimentos.</w:t>
            </w:r>
          </w:p>
        </w:tc>
      </w:tr>
      <w:tr w:rsidR="004316C3" w:rsidRPr="004316C3" w:rsidTr="004316C3">
        <w:trPr>
          <w:trHeight w:val="585"/>
        </w:trPr>
        <w:tc>
          <w:tcPr>
            <w:tcW w:w="4868" w:type="dxa"/>
          </w:tcPr>
          <w:p w:rsidR="004316C3" w:rsidRPr="004316C3" w:rsidRDefault="004316C3" w:rsidP="001448D5">
            <w:pPr>
              <w:shd w:val="clear" w:color="auto" w:fill="FFFFFF"/>
              <w:spacing w:after="100" w:afterAutospacing="1" w:line="276" w:lineRule="auto"/>
              <w:contextualSpacing/>
              <w:rPr>
                <w:rFonts w:ascii="Century Gothic" w:hAnsi="Century Gothic" w:cs="Tahoma"/>
                <w:sz w:val="22"/>
                <w:szCs w:val="22"/>
              </w:rPr>
            </w:pPr>
            <w:r w:rsidRPr="004316C3">
              <w:rPr>
                <w:rFonts w:ascii="Century Gothic" w:hAnsi="Century Gothic" w:cs="Tahoma"/>
                <w:sz w:val="22"/>
                <w:szCs w:val="22"/>
              </w:rPr>
              <w:lastRenderedPageBreak/>
              <w:t>Ing. Jesús Alejandro Félix Gastelum.</w:t>
            </w:r>
          </w:p>
        </w:tc>
        <w:tc>
          <w:tcPr>
            <w:tcW w:w="5624" w:type="dxa"/>
          </w:tcPr>
          <w:p w:rsidR="004316C3" w:rsidRPr="004316C3" w:rsidRDefault="004316C3" w:rsidP="001448D5">
            <w:pPr>
              <w:spacing w:after="100" w:afterAutospacing="1" w:line="276" w:lineRule="auto"/>
              <w:contextualSpacing/>
              <w:rPr>
                <w:rFonts w:ascii="Century Gothic" w:hAnsi="Century Gothic" w:cs="Tahoma"/>
                <w:sz w:val="22"/>
                <w:szCs w:val="22"/>
              </w:rPr>
            </w:pPr>
            <w:r w:rsidRPr="004316C3">
              <w:rPr>
                <w:rFonts w:ascii="Century Gothic" w:hAnsi="Century Gothic" w:cs="Tahoma"/>
                <w:sz w:val="22"/>
                <w:szCs w:val="22"/>
              </w:rPr>
              <w:t>Coordinador General de Servicios Municipales.</w:t>
            </w:r>
          </w:p>
        </w:tc>
      </w:tr>
    </w:tbl>
    <w:p w:rsidR="004316C3" w:rsidRPr="004316C3" w:rsidRDefault="004316C3" w:rsidP="004316C3">
      <w:pPr>
        <w:shd w:val="clear" w:color="auto" w:fill="FFFFFF"/>
        <w:spacing w:after="100" w:afterAutospacing="1"/>
        <w:contextualSpacing/>
        <w:jc w:val="both"/>
        <w:rPr>
          <w:rFonts w:ascii="Century Gothic" w:hAnsi="Century Gothic" w:cs="Tahoma"/>
          <w:sz w:val="22"/>
          <w:szCs w:val="22"/>
        </w:rPr>
      </w:pP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rPr>
      </w:pP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r w:rsidRPr="004316C3">
        <w:rPr>
          <w:rFonts w:ascii="Century Gothic" w:hAnsi="Century Gothic" w:cs="Tahoma"/>
          <w:b/>
          <w:sz w:val="22"/>
          <w:szCs w:val="22"/>
          <w:u w:val="single"/>
          <w:lang w:val="es-ES_tradnl"/>
        </w:rPr>
        <w:t>Mediante oficio de análisis técnico número 1690/2021/0143</w:t>
      </w: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r w:rsidRPr="004316C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r w:rsidRPr="004316C3">
        <w:rPr>
          <w:rFonts w:ascii="Century Gothic" w:hAnsi="Century Gothic" w:cs="Tahoma"/>
          <w:noProof/>
          <w:sz w:val="22"/>
          <w:szCs w:val="22"/>
          <w:lang w:eastAsia="es-MX"/>
        </w:rPr>
        <w:drawing>
          <wp:inline distT="0" distB="0" distL="0" distR="0" wp14:anchorId="2127954F" wp14:editId="0697C4F4">
            <wp:extent cx="6616320" cy="2000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8706" cy="2037250"/>
                    </a:xfrm>
                    <a:prstGeom prst="rect">
                      <a:avLst/>
                    </a:prstGeom>
                    <a:noFill/>
                  </pic:spPr>
                </pic:pic>
              </a:graphicData>
            </a:graphic>
          </wp:inline>
        </w:drawing>
      </w:r>
    </w:p>
    <w:p w:rsidR="004316C3" w:rsidRPr="004316C3" w:rsidRDefault="004316C3" w:rsidP="004316C3">
      <w:pPr>
        <w:shd w:val="clear" w:color="auto" w:fill="FFFFFF"/>
        <w:spacing w:after="100" w:afterAutospacing="1" w:line="276" w:lineRule="auto"/>
        <w:contextualSpacing/>
        <w:jc w:val="both"/>
        <w:rPr>
          <w:rFonts w:ascii="Century Gothic" w:hAnsi="Century Gothic" w:cs="Tahoma"/>
          <w:sz w:val="22"/>
          <w:szCs w:val="22"/>
          <w:lang w:val="es-ES_tradnl"/>
        </w:rPr>
      </w:pPr>
    </w:p>
    <w:p w:rsidR="004316C3" w:rsidRP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r w:rsidRPr="004316C3">
        <w:rPr>
          <w:rFonts w:ascii="Century Gothic" w:hAnsi="Century Gothic" w:cs="Tahoma"/>
          <w:b/>
          <w:sz w:val="22"/>
          <w:szCs w:val="22"/>
          <w:lang w:val="es-ES_tradnl"/>
        </w:rPr>
        <w:t>Nota:</w:t>
      </w:r>
      <w:r w:rsidRPr="004316C3">
        <w:rPr>
          <w:rFonts w:ascii="Century Gothic" w:hAnsi="Century Gothic" w:cs="Tahoma"/>
          <w:sz w:val="22"/>
          <w:szCs w:val="22"/>
          <w:lang w:val="es-ES_tradnl"/>
        </w:rPr>
        <w:t xml:space="preserve"> Se adjudica al licitante que cumplió técnicamente y presento el precio más bajo.</w:t>
      </w:r>
    </w:p>
    <w:p w:rsidR="003A307D" w:rsidRDefault="003A307D" w:rsidP="002A446E">
      <w:pPr>
        <w:rPr>
          <w:rFonts w:ascii="Century Gothic" w:eastAsiaTheme="minorEastAsia" w:hAnsi="Century Gothic" w:cs="Tahoma"/>
          <w:b/>
          <w:sz w:val="22"/>
          <w:szCs w:val="22"/>
          <w:lang w:val="es-ES_tradnl" w:eastAsia="es-MX"/>
        </w:rPr>
      </w:pPr>
    </w:p>
    <w:p w:rsidR="004316C3" w:rsidRPr="00313683" w:rsidRDefault="004316C3" w:rsidP="004316C3">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La convocante tendrá 10 días hábiles para emitir la orden de compra / pedido posterior a la emisión del fallo.</w:t>
      </w:r>
    </w:p>
    <w:p w:rsidR="004316C3" w:rsidRPr="00313683" w:rsidRDefault="004316C3" w:rsidP="004316C3">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4316C3" w:rsidRPr="00313683" w:rsidRDefault="004316C3" w:rsidP="004316C3">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316C3" w:rsidRPr="00313683" w:rsidRDefault="004316C3" w:rsidP="004316C3">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4316C3" w:rsidRPr="00313683" w:rsidRDefault="004316C3" w:rsidP="004316C3">
      <w:pPr>
        <w:shd w:val="clear" w:color="auto" w:fill="FFFFFF"/>
        <w:spacing w:line="276" w:lineRule="atLeast"/>
        <w:jc w:val="both"/>
        <w:rPr>
          <w:rFonts w:ascii="Century Gothic" w:hAnsi="Century Gothic"/>
          <w:color w:val="000000"/>
          <w:sz w:val="22"/>
          <w:szCs w:val="22"/>
          <w:lang w:eastAsia="es-MX"/>
        </w:rPr>
      </w:pPr>
    </w:p>
    <w:p w:rsidR="004316C3" w:rsidRPr="00313683" w:rsidRDefault="004316C3" w:rsidP="004316C3">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4316C3" w:rsidRPr="00313683" w:rsidRDefault="004316C3" w:rsidP="004316C3">
      <w:pPr>
        <w:shd w:val="clear" w:color="auto" w:fill="FFFFFF"/>
        <w:spacing w:line="276" w:lineRule="atLeast"/>
        <w:jc w:val="both"/>
        <w:rPr>
          <w:rFonts w:ascii="Century Gothic" w:hAnsi="Century Gothic"/>
          <w:color w:val="000000"/>
          <w:sz w:val="22"/>
          <w:szCs w:val="22"/>
          <w:lang w:eastAsia="es-MX"/>
        </w:rPr>
      </w:pPr>
    </w:p>
    <w:p w:rsidR="004316C3" w:rsidRPr="00313683" w:rsidRDefault="004316C3" w:rsidP="004316C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1368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4316C3" w:rsidRPr="00A765F9" w:rsidRDefault="004316C3" w:rsidP="004316C3">
      <w:pPr>
        <w:spacing w:line="360" w:lineRule="auto"/>
        <w:jc w:val="both"/>
        <w:rPr>
          <w:rFonts w:ascii="Century Gothic" w:hAnsi="Century Gothic" w:cs="Tahoma"/>
          <w:b/>
          <w:sz w:val="22"/>
          <w:szCs w:val="22"/>
        </w:rPr>
      </w:pPr>
    </w:p>
    <w:p w:rsidR="004316C3" w:rsidRDefault="004316C3" w:rsidP="004316C3">
      <w:pPr>
        <w:shd w:val="clear" w:color="auto" w:fill="FFFFFF"/>
        <w:spacing w:after="100" w:afterAutospacing="1"/>
        <w:contextualSpacing/>
        <w:jc w:val="both"/>
        <w:rPr>
          <w:rFonts w:ascii="Century Gothic" w:hAnsi="Century Gothic" w:cs="Tahoma"/>
          <w:sz w:val="22"/>
          <w:szCs w:val="22"/>
          <w:lang w:val="es-ES_tradnl"/>
        </w:rPr>
      </w:pPr>
      <w:r w:rsidRPr="00A765F9">
        <w:rPr>
          <w:rFonts w:ascii="Century Gothic" w:hAnsi="Century Gothic" w:cs="Tahoma"/>
          <w:sz w:val="22"/>
          <w:szCs w:val="22"/>
        </w:rPr>
        <w:t>El Lic. Edmundo Antonio Amutio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r w:rsidRPr="004316C3">
        <w:rPr>
          <w:rFonts w:ascii="Century Gothic" w:hAnsi="Century Gothic" w:cs="Tahoma"/>
          <w:b/>
          <w:sz w:val="22"/>
          <w:szCs w:val="22"/>
        </w:rPr>
        <w:t xml:space="preserve">Asfaltos Guadalajara, </w:t>
      </w:r>
      <w:r w:rsidRPr="00511EAD">
        <w:rPr>
          <w:rFonts w:ascii="Century Gothic" w:hAnsi="Century Gothic" w:cs="Tahoma"/>
          <w:b/>
          <w:sz w:val="22"/>
          <w:szCs w:val="22"/>
        </w:rPr>
        <w:t>S.A.P.I. de C.V.,</w:t>
      </w:r>
      <w:r w:rsidRPr="00511EAD">
        <w:rPr>
          <w:rFonts w:ascii="Century Gothic" w:eastAsiaTheme="minorEastAsia" w:hAnsi="Century Gothic" w:cs="Tahoma"/>
          <w:b/>
          <w:bCs/>
          <w:sz w:val="22"/>
          <w:szCs w:val="22"/>
          <w:lang w:eastAsia="es-MX"/>
        </w:rPr>
        <w:t xml:space="preserve"> </w:t>
      </w:r>
      <w:r w:rsidRPr="00511EAD">
        <w:rPr>
          <w:rFonts w:ascii="Century Gothic" w:hAnsi="Century Gothic" w:cs="Tahoma"/>
          <w:sz w:val="22"/>
          <w:szCs w:val="22"/>
          <w:lang w:val="es-ES_tradnl"/>
        </w:rPr>
        <w:t>los que estén por la afirmativa, sírvanse manifestarlo levantando su mano.</w:t>
      </w:r>
    </w:p>
    <w:p w:rsidR="00511EAD" w:rsidRDefault="00511EAD" w:rsidP="004316C3">
      <w:pPr>
        <w:shd w:val="clear" w:color="auto" w:fill="FFFFFF"/>
        <w:spacing w:after="100" w:afterAutospacing="1"/>
        <w:contextualSpacing/>
        <w:jc w:val="both"/>
        <w:rPr>
          <w:rFonts w:ascii="Century Gothic" w:hAnsi="Century Gothic" w:cs="Tahoma"/>
          <w:sz w:val="22"/>
          <w:szCs w:val="22"/>
          <w:lang w:val="es-ES_tradnl"/>
        </w:rPr>
      </w:pPr>
    </w:p>
    <w:p w:rsidR="00511EAD" w:rsidRDefault="00511EAD" w:rsidP="00511EAD">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511EAD" w:rsidRDefault="00511EAD" w:rsidP="00511EAD">
      <w:pPr>
        <w:shd w:val="clear" w:color="auto" w:fill="FFFFFF"/>
        <w:spacing w:after="100" w:afterAutospacing="1"/>
        <w:contextualSpacing/>
        <w:rPr>
          <w:rFonts w:ascii="Century Gothic" w:hAnsi="Century Gothic" w:cs="Tahoma"/>
          <w:b/>
          <w:i/>
          <w:sz w:val="22"/>
          <w:szCs w:val="22"/>
          <w:lang w:eastAsia="en-US"/>
        </w:rPr>
      </w:pPr>
    </w:p>
    <w:p w:rsidR="00FF0B6C" w:rsidRDefault="00FF0B6C" w:rsidP="00511EAD">
      <w:pPr>
        <w:shd w:val="clear" w:color="auto" w:fill="FFFFFF"/>
        <w:spacing w:after="100" w:afterAutospacing="1"/>
        <w:contextualSpacing/>
        <w:rPr>
          <w:rFonts w:ascii="Century Gothic" w:hAnsi="Century Gothic" w:cs="Tahoma"/>
          <w:b/>
          <w:i/>
          <w:sz w:val="22"/>
          <w:szCs w:val="22"/>
          <w:lang w:eastAsia="en-US"/>
        </w:rPr>
      </w:pPr>
    </w:p>
    <w:p w:rsidR="00511EAD" w:rsidRPr="00511EAD" w:rsidRDefault="00511EAD" w:rsidP="00511EA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11EAD">
        <w:rPr>
          <w:rFonts w:ascii="Century Gothic" w:eastAsiaTheme="minorEastAsia" w:hAnsi="Century Gothic" w:cs="Tahoma"/>
          <w:b/>
          <w:sz w:val="22"/>
          <w:szCs w:val="22"/>
          <w:lang w:val="es-ES" w:eastAsia="es-MX"/>
        </w:rPr>
        <w:t>Número de Cuadro:</w:t>
      </w:r>
      <w:r w:rsidRPr="00511EAD">
        <w:rPr>
          <w:rFonts w:ascii="Century Gothic" w:eastAsiaTheme="minorEastAsia" w:hAnsi="Century Gothic" w:cs="Tahoma"/>
          <w:sz w:val="22"/>
          <w:szCs w:val="22"/>
          <w:lang w:val="es-ES" w:eastAsia="es-MX"/>
        </w:rPr>
        <w:t xml:space="preserve"> </w:t>
      </w:r>
      <w:r w:rsidRPr="00511EAD">
        <w:rPr>
          <w:rFonts w:ascii="Century Gothic" w:eastAsiaTheme="minorEastAsia" w:hAnsi="Century Gothic" w:cs="Tahoma"/>
          <w:sz w:val="22"/>
          <w:szCs w:val="22"/>
          <w:lang w:eastAsia="es-MX"/>
        </w:rPr>
        <w:t>05.04.2021</w:t>
      </w:r>
    </w:p>
    <w:p w:rsidR="00511EAD" w:rsidRPr="00511EAD" w:rsidRDefault="00511EAD" w:rsidP="00511EA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511EAD">
        <w:rPr>
          <w:rFonts w:ascii="Century Gothic" w:eastAsiaTheme="minorEastAsia" w:hAnsi="Century Gothic" w:cs="Tahoma"/>
          <w:b/>
          <w:sz w:val="22"/>
          <w:szCs w:val="22"/>
          <w:lang w:val="es-ES" w:eastAsia="es-MX"/>
        </w:rPr>
        <w:t xml:space="preserve">Licitación Pública Nacional con Participación del Comité: </w:t>
      </w:r>
      <w:r w:rsidRPr="00511EAD">
        <w:rPr>
          <w:rFonts w:ascii="Century Gothic" w:eastAsiaTheme="minorEastAsia" w:hAnsi="Century Gothic" w:cs="Tahoma"/>
          <w:sz w:val="22"/>
          <w:szCs w:val="22"/>
          <w:lang w:val="es-ES" w:eastAsia="es-MX"/>
        </w:rPr>
        <w:t>202100324</w:t>
      </w:r>
    </w:p>
    <w:p w:rsidR="00511EAD" w:rsidRPr="00511EAD" w:rsidRDefault="00511EAD" w:rsidP="00511EA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11EAD">
        <w:rPr>
          <w:rFonts w:ascii="Century Gothic" w:eastAsiaTheme="minorEastAsia" w:hAnsi="Century Gothic" w:cs="Tahoma"/>
          <w:b/>
          <w:sz w:val="22"/>
          <w:szCs w:val="22"/>
          <w:lang w:val="es-ES" w:eastAsia="es-MX"/>
        </w:rPr>
        <w:t xml:space="preserve">Área Requirente: </w:t>
      </w:r>
      <w:r w:rsidRPr="00511EAD">
        <w:rPr>
          <w:rFonts w:ascii="Century Gothic" w:eastAsiaTheme="minorEastAsia" w:hAnsi="Century Gothic" w:cs="Tahoma"/>
          <w:sz w:val="22"/>
          <w:szCs w:val="22"/>
          <w:lang w:val="es-ES" w:eastAsia="es-MX"/>
        </w:rPr>
        <w:t>Dirección de Pavimentos adscrita a la Coordinación General de Servicios Municipales.</w:t>
      </w:r>
    </w:p>
    <w:p w:rsidR="00511EAD" w:rsidRPr="00511EAD" w:rsidRDefault="00511EAD" w:rsidP="00511EAD">
      <w:pPr>
        <w:shd w:val="clear" w:color="auto" w:fill="FFFFFF"/>
        <w:spacing w:after="100" w:afterAutospacing="1"/>
        <w:contextualSpacing/>
        <w:jc w:val="both"/>
        <w:rPr>
          <w:rFonts w:ascii="Century Gothic" w:hAnsi="Century Gothic"/>
          <w:sz w:val="22"/>
          <w:szCs w:val="22"/>
        </w:rPr>
      </w:pPr>
      <w:r w:rsidRPr="00511EAD">
        <w:rPr>
          <w:rFonts w:ascii="Century Gothic" w:eastAsiaTheme="minorEastAsia" w:hAnsi="Century Gothic" w:cs="Tahoma"/>
          <w:b/>
          <w:sz w:val="22"/>
          <w:szCs w:val="22"/>
          <w:lang w:val="es-ES" w:eastAsia="es-MX"/>
        </w:rPr>
        <w:t xml:space="preserve">Objeto de licitación: </w:t>
      </w:r>
      <w:r w:rsidRPr="00511EAD">
        <w:rPr>
          <w:rFonts w:ascii="Century Gothic" w:eastAsiaTheme="minorEastAsia" w:hAnsi="Century Gothic" w:cs="Tahoma"/>
          <w:sz w:val="22"/>
          <w:szCs w:val="22"/>
          <w:lang w:val="es-ES" w:eastAsia="es-MX"/>
        </w:rPr>
        <w:t>Mezcla asfáltica en frío, presentación (Costalitos de 25 kg). Características que debe cumplir la mezcla asfáltica (Densa) con aditivo mejorador de adherencia asfalto-pétreo para ser empleada en bacheo en frío.</w:t>
      </w:r>
    </w:p>
    <w:p w:rsidR="00511EAD" w:rsidRPr="00511EAD" w:rsidRDefault="00511EAD" w:rsidP="00511EA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511EAD" w:rsidRPr="00511EAD" w:rsidRDefault="00511EAD" w:rsidP="00511EAD">
      <w:pPr>
        <w:shd w:val="clear" w:color="auto" w:fill="FFFFFF"/>
        <w:spacing w:after="100" w:afterAutospacing="1" w:line="276" w:lineRule="auto"/>
        <w:contextualSpacing/>
        <w:jc w:val="both"/>
        <w:rPr>
          <w:rFonts w:ascii="Century Gothic" w:hAnsi="Century Gothic" w:cs="Tahoma"/>
          <w:sz w:val="22"/>
          <w:szCs w:val="22"/>
          <w:lang w:val="es-ES_tradnl"/>
        </w:rPr>
      </w:pPr>
      <w:r w:rsidRPr="00511EAD">
        <w:rPr>
          <w:rFonts w:ascii="Century Gothic" w:eastAsiaTheme="minorEastAsia" w:hAnsi="Century Gothic" w:cs="Tahoma"/>
          <w:sz w:val="22"/>
          <w:szCs w:val="22"/>
          <w:lang w:eastAsia="es-MX"/>
        </w:rPr>
        <w:t>S</w:t>
      </w:r>
      <w:proofErr w:type="spellStart"/>
      <w:r w:rsidRPr="00511EAD">
        <w:rPr>
          <w:rFonts w:ascii="Century Gothic" w:hAnsi="Century Gothic" w:cs="Tahoma"/>
          <w:sz w:val="22"/>
          <w:szCs w:val="22"/>
          <w:lang w:val="es-ES_tradnl"/>
        </w:rPr>
        <w:t>e</w:t>
      </w:r>
      <w:proofErr w:type="spellEnd"/>
      <w:r w:rsidRPr="00511EAD">
        <w:rPr>
          <w:rFonts w:ascii="Century Gothic" w:hAnsi="Century Gothic" w:cs="Tahoma"/>
          <w:sz w:val="22"/>
          <w:szCs w:val="22"/>
          <w:lang w:val="es-ES_tradnl"/>
        </w:rPr>
        <w:t xml:space="preserve"> pone a la vista el expediente de donde se desprende lo siguiente:</w:t>
      </w:r>
    </w:p>
    <w:p w:rsidR="00FF0B6C" w:rsidRDefault="00FF0B6C" w:rsidP="00511EAD">
      <w:pPr>
        <w:shd w:val="clear" w:color="auto" w:fill="FFFFFF"/>
        <w:spacing w:after="100" w:afterAutospacing="1"/>
        <w:contextualSpacing/>
        <w:jc w:val="both"/>
        <w:rPr>
          <w:rFonts w:ascii="Century Gothic" w:hAnsi="Century Gothic" w:cs="Tahoma"/>
          <w:b/>
          <w:sz w:val="22"/>
          <w:szCs w:val="22"/>
          <w:lang w:val="es-ES_tradnl"/>
        </w:rPr>
      </w:pPr>
    </w:p>
    <w:p w:rsidR="00511EAD" w:rsidRPr="00511EAD" w:rsidRDefault="00511EAD" w:rsidP="00511EAD">
      <w:pPr>
        <w:shd w:val="clear" w:color="auto" w:fill="FFFFFF"/>
        <w:spacing w:after="100" w:afterAutospacing="1"/>
        <w:contextualSpacing/>
        <w:jc w:val="both"/>
        <w:rPr>
          <w:rFonts w:ascii="Century Gothic" w:hAnsi="Century Gothic" w:cs="Tahoma"/>
          <w:b/>
          <w:sz w:val="22"/>
          <w:szCs w:val="22"/>
          <w:lang w:val="es-ES_tradnl"/>
        </w:rPr>
      </w:pPr>
      <w:r w:rsidRPr="00511EAD">
        <w:rPr>
          <w:rFonts w:ascii="Century Gothic" w:hAnsi="Century Gothic" w:cs="Tahoma"/>
          <w:b/>
          <w:sz w:val="22"/>
          <w:szCs w:val="22"/>
          <w:lang w:val="es-ES_tradnl"/>
        </w:rPr>
        <w:t>Proveedores que cotizan:</w:t>
      </w:r>
    </w:p>
    <w:p w:rsidR="00511EAD" w:rsidRPr="00511EAD" w:rsidRDefault="00511EAD" w:rsidP="00511EAD">
      <w:pPr>
        <w:pStyle w:val="Prrafodelista"/>
        <w:numPr>
          <w:ilvl w:val="0"/>
          <w:numId w:val="38"/>
        </w:numPr>
        <w:shd w:val="clear" w:color="auto" w:fill="FFFFFF"/>
        <w:spacing w:after="100" w:afterAutospacing="1"/>
        <w:jc w:val="both"/>
        <w:rPr>
          <w:rFonts w:ascii="Century Gothic" w:hAnsi="Century Gothic" w:cs="Tahoma"/>
          <w:sz w:val="22"/>
          <w:szCs w:val="22"/>
        </w:rPr>
      </w:pPr>
      <w:r w:rsidRPr="00511EAD">
        <w:rPr>
          <w:rFonts w:ascii="Century Gothic" w:hAnsi="Century Gothic" w:cs="Tahoma"/>
          <w:sz w:val="22"/>
          <w:szCs w:val="22"/>
        </w:rPr>
        <w:t>Asfaltos Guadalajara, S.A.P.I. de C.V.</w:t>
      </w:r>
    </w:p>
    <w:p w:rsidR="00511EAD" w:rsidRPr="00511EAD" w:rsidRDefault="00511EAD" w:rsidP="00511EAD">
      <w:pPr>
        <w:pStyle w:val="Prrafodelista"/>
        <w:numPr>
          <w:ilvl w:val="0"/>
          <w:numId w:val="38"/>
        </w:numPr>
        <w:shd w:val="clear" w:color="auto" w:fill="FFFFFF"/>
        <w:spacing w:after="100" w:afterAutospacing="1"/>
        <w:jc w:val="both"/>
        <w:rPr>
          <w:rFonts w:ascii="Century Gothic" w:hAnsi="Century Gothic" w:cs="Tahoma"/>
          <w:sz w:val="22"/>
          <w:szCs w:val="22"/>
        </w:rPr>
      </w:pPr>
      <w:r w:rsidRPr="00511EAD">
        <w:rPr>
          <w:rFonts w:ascii="Century Gothic" w:hAnsi="Century Gothic" w:cs="Tahoma"/>
          <w:sz w:val="22"/>
          <w:szCs w:val="22"/>
        </w:rPr>
        <w:t>Vise, S.A. de C.V.</w:t>
      </w:r>
    </w:p>
    <w:p w:rsidR="00511EAD" w:rsidRPr="00511EAD" w:rsidRDefault="00511EAD" w:rsidP="00511EAD">
      <w:pPr>
        <w:pStyle w:val="Prrafodelista"/>
        <w:numPr>
          <w:ilvl w:val="0"/>
          <w:numId w:val="38"/>
        </w:numPr>
        <w:shd w:val="clear" w:color="auto" w:fill="FFFFFF"/>
        <w:spacing w:after="100" w:afterAutospacing="1"/>
        <w:jc w:val="both"/>
        <w:rPr>
          <w:rFonts w:ascii="Century Gothic" w:hAnsi="Century Gothic" w:cs="Tahoma"/>
          <w:sz w:val="22"/>
          <w:szCs w:val="22"/>
        </w:rPr>
      </w:pPr>
      <w:r w:rsidRPr="00511EAD">
        <w:rPr>
          <w:rFonts w:ascii="Century Gothic" w:hAnsi="Century Gothic" w:cs="Tahoma"/>
          <w:sz w:val="22"/>
          <w:szCs w:val="22"/>
        </w:rPr>
        <w:t>Aro Asfaltos y Riegos de Occidente, S.A. de C.V.</w:t>
      </w:r>
    </w:p>
    <w:p w:rsidR="00511EAD" w:rsidRPr="00511EAD" w:rsidRDefault="00511EAD" w:rsidP="00511EAD">
      <w:pPr>
        <w:shd w:val="clear" w:color="auto" w:fill="FFFFFF"/>
        <w:spacing w:after="100" w:afterAutospacing="1"/>
        <w:contextualSpacing/>
        <w:jc w:val="both"/>
        <w:rPr>
          <w:rFonts w:ascii="Century Gothic" w:hAnsi="Century Gothic" w:cs="Tahoma"/>
          <w:b/>
          <w:i/>
          <w:sz w:val="22"/>
          <w:szCs w:val="22"/>
        </w:rPr>
      </w:pPr>
      <w:r w:rsidRPr="00511EAD">
        <w:rPr>
          <w:rFonts w:ascii="Century Gothic" w:hAnsi="Century Gothic" w:cs="Tahoma"/>
          <w:b/>
          <w:i/>
          <w:sz w:val="22"/>
          <w:szCs w:val="22"/>
        </w:rPr>
        <w:lastRenderedPageBreak/>
        <w:t>Ninguna propuesta fue desechada.</w:t>
      </w:r>
    </w:p>
    <w:p w:rsidR="00511EAD" w:rsidRPr="00511EAD" w:rsidRDefault="00511EAD" w:rsidP="00511EAD">
      <w:pPr>
        <w:shd w:val="clear" w:color="auto" w:fill="FFFFFF"/>
        <w:spacing w:after="100" w:afterAutospacing="1"/>
        <w:contextualSpacing/>
        <w:jc w:val="both"/>
        <w:rPr>
          <w:rFonts w:ascii="Century Gothic" w:hAnsi="Century Gothic" w:cs="Tahoma"/>
          <w:b/>
          <w:i/>
          <w:sz w:val="22"/>
          <w:szCs w:val="22"/>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sz w:val="22"/>
          <w:szCs w:val="22"/>
          <w:lang w:val="es-ES_tradnl"/>
        </w:rPr>
        <w:t xml:space="preserve">Los licitantes cuyas proposiciones resultaron solventes son los que se muestran en el siguiente cuadro: </w:t>
      </w: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noProof/>
          <w:sz w:val="22"/>
          <w:szCs w:val="22"/>
          <w:lang w:eastAsia="es-MX"/>
        </w:rPr>
        <w:drawing>
          <wp:inline distT="0" distB="0" distL="0" distR="0" wp14:anchorId="6349E65A" wp14:editId="2516F89E">
            <wp:extent cx="6572250" cy="31146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8981" cy="3122604"/>
                    </a:xfrm>
                    <a:prstGeom prst="rect">
                      <a:avLst/>
                    </a:prstGeom>
                    <a:noFill/>
                  </pic:spPr>
                </pic:pic>
              </a:graphicData>
            </a:graphic>
          </wp:inline>
        </w:drawing>
      </w: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sz w:val="22"/>
          <w:szCs w:val="22"/>
          <w:lang w:val="es-ES_tradnl"/>
        </w:rPr>
        <w:t>Responsable de la evaluación de las proposiciones:</w:t>
      </w: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92" w:type="dxa"/>
        <w:tblLayout w:type="fixed"/>
        <w:tblLook w:val="04A0" w:firstRow="1" w:lastRow="0" w:firstColumn="1" w:lastColumn="0" w:noHBand="0" w:noVBand="1"/>
      </w:tblPr>
      <w:tblGrid>
        <w:gridCol w:w="4868"/>
        <w:gridCol w:w="5624"/>
      </w:tblGrid>
      <w:tr w:rsidR="00511EAD" w:rsidRPr="00511EAD" w:rsidTr="00511EAD">
        <w:trPr>
          <w:trHeight w:val="309"/>
        </w:trPr>
        <w:tc>
          <w:tcPr>
            <w:tcW w:w="4868" w:type="dxa"/>
          </w:tcPr>
          <w:p w:rsidR="00511EAD" w:rsidRPr="00511EAD" w:rsidRDefault="00511EAD" w:rsidP="001448D5">
            <w:pPr>
              <w:spacing w:after="100" w:afterAutospacing="1" w:line="276" w:lineRule="auto"/>
              <w:contextualSpacing/>
              <w:jc w:val="center"/>
              <w:rPr>
                <w:rFonts w:ascii="Century Gothic" w:hAnsi="Century Gothic" w:cs="Tahoma"/>
                <w:b/>
                <w:sz w:val="22"/>
                <w:szCs w:val="22"/>
                <w:lang w:val="es-ES_tradnl"/>
              </w:rPr>
            </w:pPr>
            <w:r w:rsidRPr="00511EAD">
              <w:rPr>
                <w:rFonts w:ascii="Century Gothic" w:hAnsi="Century Gothic" w:cs="Tahoma"/>
                <w:b/>
                <w:sz w:val="22"/>
                <w:szCs w:val="22"/>
                <w:lang w:val="es-ES_tradnl"/>
              </w:rPr>
              <w:t>Nombre</w:t>
            </w:r>
          </w:p>
        </w:tc>
        <w:tc>
          <w:tcPr>
            <w:tcW w:w="5624" w:type="dxa"/>
          </w:tcPr>
          <w:p w:rsidR="00511EAD" w:rsidRPr="00511EAD" w:rsidRDefault="00511EAD" w:rsidP="001448D5">
            <w:pPr>
              <w:spacing w:after="100" w:afterAutospacing="1" w:line="276" w:lineRule="auto"/>
              <w:contextualSpacing/>
              <w:jc w:val="center"/>
              <w:rPr>
                <w:rFonts w:ascii="Century Gothic" w:hAnsi="Century Gothic" w:cs="Tahoma"/>
                <w:b/>
                <w:sz w:val="22"/>
                <w:szCs w:val="22"/>
                <w:lang w:val="es-ES_tradnl"/>
              </w:rPr>
            </w:pPr>
            <w:r w:rsidRPr="00511EAD">
              <w:rPr>
                <w:rFonts w:ascii="Century Gothic" w:hAnsi="Century Gothic" w:cs="Tahoma"/>
                <w:b/>
                <w:sz w:val="22"/>
                <w:szCs w:val="22"/>
                <w:lang w:val="es-ES_tradnl"/>
              </w:rPr>
              <w:t>Cargo</w:t>
            </w:r>
          </w:p>
        </w:tc>
      </w:tr>
      <w:tr w:rsidR="00511EAD" w:rsidRPr="00511EAD" w:rsidTr="00511EAD">
        <w:trPr>
          <w:trHeight w:val="375"/>
        </w:trPr>
        <w:tc>
          <w:tcPr>
            <w:tcW w:w="4868" w:type="dxa"/>
          </w:tcPr>
          <w:p w:rsidR="00511EAD" w:rsidRPr="00511EAD" w:rsidRDefault="00511EAD" w:rsidP="001448D5">
            <w:pPr>
              <w:shd w:val="clear" w:color="auto" w:fill="FFFFFF"/>
              <w:spacing w:after="100" w:afterAutospacing="1" w:line="276" w:lineRule="auto"/>
              <w:contextualSpacing/>
              <w:rPr>
                <w:rFonts w:ascii="Century Gothic" w:hAnsi="Century Gothic" w:cs="Tahoma"/>
                <w:sz w:val="22"/>
                <w:szCs w:val="22"/>
              </w:rPr>
            </w:pPr>
            <w:r w:rsidRPr="00511EAD">
              <w:rPr>
                <w:rFonts w:ascii="Century Gothic" w:hAnsi="Century Gothic" w:cs="Tahoma"/>
                <w:sz w:val="22"/>
                <w:szCs w:val="22"/>
              </w:rPr>
              <w:t>Ing. Carlos Alejandro Vázquez Ortiz.</w:t>
            </w:r>
          </w:p>
        </w:tc>
        <w:tc>
          <w:tcPr>
            <w:tcW w:w="5624" w:type="dxa"/>
          </w:tcPr>
          <w:p w:rsidR="00511EAD" w:rsidRPr="00511EAD" w:rsidRDefault="00511EAD" w:rsidP="001448D5">
            <w:pPr>
              <w:spacing w:after="100" w:afterAutospacing="1" w:line="276" w:lineRule="auto"/>
              <w:contextualSpacing/>
              <w:rPr>
                <w:rFonts w:ascii="Century Gothic" w:hAnsi="Century Gothic" w:cs="Tahoma"/>
                <w:sz w:val="22"/>
                <w:szCs w:val="22"/>
              </w:rPr>
            </w:pPr>
            <w:r w:rsidRPr="00511EAD">
              <w:rPr>
                <w:rFonts w:ascii="Century Gothic" w:hAnsi="Century Gothic" w:cs="Tahoma"/>
                <w:sz w:val="22"/>
                <w:szCs w:val="22"/>
              </w:rPr>
              <w:t>Director de Pavimentos.</w:t>
            </w:r>
          </w:p>
        </w:tc>
      </w:tr>
      <w:tr w:rsidR="00511EAD" w:rsidRPr="00511EAD" w:rsidTr="00511EAD">
        <w:trPr>
          <w:trHeight w:val="409"/>
        </w:trPr>
        <w:tc>
          <w:tcPr>
            <w:tcW w:w="4868" w:type="dxa"/>
          </w:tcPr>
          <w:p w:rsidR="00511EAD" w:rsidRPr="00511EAD" w:rsidRDefault="00511EAD" w:rsidP="001448D5">
            <w:pPr>
              <w:shd w:val="clear" w:color="auto" w:fill="FFFFFF"/>
              <w:spacing w:after="100" w:afterAutospacing="1" w:line="276" w:lineRule="auto"/>
              <w:contextualSpacing/>
              <w:rPr>
                <w:rFonts w:ascii="Century Gothic" w:hAnsi="Century Gothic" w:cs="Tahoma"/>
                <w:sz w:val="22"/>
                <w:szCs w:val="22"/>
              </w:rPr>
            </w:pPr>
            <w:r w:rsidRPr="00511EAD">
              <w:rPr>
                <w:rFonts w:ascii="Century Gothic" w:hAnsi="Century Gothic" w:cs="Tahoma"/>
                <w:sz w:val="22"/>
                <w:szCs w:val="22"/>
              </w:rPr>
              <w:t>Ing. Jesús Alejandro Félix Gastelum.</w:t>
            </w:r>
          </w:p>
        </w:tc>
        <w:tc>
          <w:tcPr>
            <w:tcW w:w="5624" w:type="dxa"/>
          </w:tcPr>
          <w:p w:rsidR="00511EAD" w:rsidRPr="00511EAD" w:rsidRDefault="00511EAD" w:rsidP="001448D5">
            <w:pPr>
              <w:spacing w:after="100" w:afterAutospacing="1" w:line="276" w:lineRule="auto"/>
              <w:contextualSpacing/>
              <w:rPr>
                <w:rFonts w:ascii="Century Gothic" w:hAnsi="Century Gothic" w:cs="Tahoma"/>
                <w:sz w:val="22"/>
                <w:szCs w:val="22"/>
              </w:rPr>
            </w:pPr>
            <w:r w:rsidRPr="00511EAD">
              <w:rPr>
                <w:rFonts w:ascii="Century Gothic" w:hAnsi="Century Gothic" w:cs="Tahoma"/>
                <w:sz w:val="22"/>
                <w:szCs w:val="22"/>
              </w:rPr>
              <w:t>Coordinador General de Servicios Municipales.</w:t>
            </w:r>
          </w:p>
        </w:tc>
      </w:tr>
    </w:tbl>
    <w:p w:rsidR="00511EAD" w:rsidRDefault="00511EAD" w:rsidP="00511EAD">
      <w:pPr>
        <w:shd w:val="clear" w:color="auto" w:fill="FFFFFF"/>
        <w:spacing w:after="100" w:afterAutospacing="1"/>
        <w:contextualSpacing/>
        <w:jc w:val="both"/>
        <w:rPr>
          <w:rFonts w:ascii="Century Gothic" w:hAnsi="Century Gothic" w:cs="Tahoma"/>
          <w:sz w:val="22"/>
          <w:szCs w:val="22"/>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b/>
          <w:sz w:val="22"/>
          <w:szCs w:val="22"/>
          <w:u w:val="single"/>
          <w:lang w:val="es-ES_tradnl"/>
        </w:rPr>
        <w:t xml:space="preserve"> Mediante oficio de análisis técnico número 1690/2021/0138</w:t>
      </w: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noProof/>
          <w:sz w:val="22"/>
          <w:szCs w:val="22"/>
          <w:lang w:eastAsia="es-MX"/>
        </w:rPr>
        <w:lastRenderedPageBreak/>
        <w:drawing>
          <wp:inline distT="0" distB="0" distL="0" distR="0" wp14:anchorId="7D4C8AC7" wp14:editId="7C74FC22">
            <wp:extent cx="6724650" cy="12668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7256" cy="1276735"/>
                    </a:xfrm>
                    <a:prstGeom prst="rect">
                      <a:avLst/>
                    </a:prstGeom>
                    <a:noFill/>
                  </pic:spPr>
                </pic:pic>
              </a:graphicData>
            </a:graphic>
          </wp:inline>
        </w:drawing>
      </w:r>
    </w:p>
    <w:p w:rsidR="00511EAD" w:rsidRPr="00511EAD" w:rsidRDefault="00511EAD" w:rsidP="00511EAD">
      <w:pPr>
        <w:shd w:val="clear" w:color="auto" w:fill="FFFFFF"/>
        <w:spacing w:after="100" w:afterAutospacing="1" w:line="276" w:lineRule="auto"/>
        <w:contextualSpacing/>
        <w:jc w:val="both"/>
        <w:rPr>
          <w:rFonts w:ascii="Century Gothic" w:hAnsi="Century Gothic" w:cs="Tahoma"/>
          <w:sz w:val="22"/>
          <w:szCs w:val="22"/>
          <w:lang w:val="es-ES_tradnl"/>
        </w:rPr>
      </w:pPr>
    </w:p>
    <w:p w:rsid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b/>
          <w:sz w:val="22"/>
          <w:szCs w:val="22"/>
          <w:lang w:val="es-ES_tradnl"/>
        </w:rPr>
        <w:t>Nota:</w:t>
      </w:r>
      <w:r w:rsidRPr="00511EAD">
        <w:rPr>
          <w:rFonts w:ascii="Century Gothic" w:hAnsi="Century Gothic" w:cs="Tahoma"/>
          <w:sz w:val="22"/>
          <w:szCs w:val="22"/>
          <w:lang w:val="es-ES_tradnl"/>
        </w:rPr>
        <w:t xml:space="preserve"> Se adjudica al licitante que cumplió técnicamente y presento el precio más bajo.</w:t>
      </w:r>
    </w:p>
    <w:p w:rsidR="00511EAD" w:rsidRPr="00313683" w:rsidRDefault="00511EAD" w:rsidP="00511EAD">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La convocante tendrá 10 días hábiles para emitir la orden de compra / pedido posterior a la emisión del fallo.</w:t>
      </w:r>
    </w:p>
    <w:p w:rsidR="00511EAD" w:rsidRPr="00313683" w:rsidRDefault="00511EAD" w:rsidP="00511EAD">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11EAD" w:rsidRPr="00313683" w:rsidRDefault="00511EAD" w:rsidP="00511EAD">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11EAD" w:rsidRPr="00313683" w:rsidRDefault="00511EAD" w:rsidP="00511EAD">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511EAD" w:rsidRPr="00313683" w:rsidRDefault="00511EAD" w:rsidP="00511EAD">
      <w:pPr>
        <w:shd w:val="clear" w:color="auto" w:fill="FFFFFF"/>
        <w:spacing w:line="276" w:lineRule="atLeast"/>
        <w:jc w:val="both"/>
        <w:rPr>
          <w:rFonts w:ascii="Century Gothic" w:hAnsi="Century Gothic"/>
          <w:color w:val="000000"/>
          <w:sz w:val="22"/>
          <w:szCs w:val="22"/>
          <w:lang w:eastAsia="es-MX"/>
        </w:rPr>
      </w:pPr>
    </w:p>
    <w:p w:rsidR="00511EAD" w:rsidRPr="00313683" w:rsidRDefault="00511EAD" w:rsidP="00511EAD">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511EAD" w:rsidRPr="00313683" w:rsidRDefault="00511EAD" w:rsidP="00511EAD">
      <w:pPr>
        <w:shd w:val="clear" w:color="auto" w:fill="FFFFFF"/>
        <w:spacing w:line="276" w:lineRule="atLeast"/>
        <w:jc w:val="both"/>
        <w:rPr>
          <w:rFonts w:ascii="Century Gothic" w:hAnsi="Century Gothic"/>
          <w:color w:val="000000"/>
          <w:sz w:val="22"/>
          <w:szCs w:val="22"/>
          <w:lang w:eastAsia="es-MX"/>
        </w:rPr>
      </w:pPr>
    </w:p>
    <w:p w:rsidR="00511EAD" w:rsidRPr="00313683" w:rsidRDefault="00511EAD" w:rsidP="00511EA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1368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511EAD" w:rsidRPr="00A765F9" w:rsidRDefault="00511EAD" w:rsidP="00511EAD">
      <w:pPr>
        <w:spacing w:line="360" w:lineRule="auto"/>
        <w:jc w:val="both"/>
        <w:rPr>
          <w:rFonts w:ascii="Century Gothic" w:hAnsi="Century Gothic" w:cs="Tahoma"/>
          <w:b/>
          <w:sz w:val="22"/>
          <w:szCs w:val="22"/>
        </w:rPr>
      </w:pPr>
    </w:p>
    <w:p w:rsid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A765F9">
        <w:rPr>
          <w:rFonts w:ascii="Century Gothic" w:hAnsi="Century Gothic" w:cs="Tahoma"/>
          <w:sz w:val="22"/>
          <w:szCs w:val="22"/>
        </w:rPr>
        <w:t>El Lic. Edmundo Antonio Amutio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A765F9">
        <w:rPr>
          <w:rFonts w:ascii="Century Gothic" w:hAnsi="Century Gothic" w:cs="Tahoma"/>
          <w:sz w:val="22"/>
          <w:szCs w:val="22"/>
        </w:rPr>
        <w:lastRenderedPageBreak/>
        <w:t>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r w:rsidRPr="00511EAD">
        <w:rPr>
          <w:rFonts w:ascii="Century Gothic" w:hAnsi="Century Gothic" w:cs="Tahoma"/>
          <w:b/>
          <w:sz w:val="22"/>
          <w:szCs w:val="22"/>
        </w:rPr>
        <w:t>Vise, S.A. de C.V,</w:t>
      </w:r>
      <w:r w:rsidRPr="00511EAD">
        <w:rPr>
          <w:rFonts w:ascii="Century Gothic" w:eastAsiaTheme="minorEastAsia" w:hAnsi="Century Gothic" w:cs="Tahoma"/>
          <w:b/>
          <w:bCs/>
          <w:sz w:val="22"/>
          <w:szCs w:val="22"/>
          <w:lang w:eastAsia="es-MX"/>
        </w:rPr>
        <w:t xml:space="preserve"> </w:t>
      </w:r>
      <w:r w:rsidRPr="00511EAD">
        <w:rPr>
          <w:rFonts w:ascii="Century Gothic" w:hAnsi="Century Gothic" w:cs="Tahoma"/>
          <w:sz w:val="22"/>
          <w:szCs w:val="22"/>
          <w:lang w:val="es-ES_tradnl"/>
        </w:rPr>
        <w:t>los que estén por la afirmativa, sírvanse manifestarlo levantando su mano.</w:t>
      </w:r>
    </w:p>
    <w:p w:rsid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p>
    <w:p w:rsidR="00511EAD" w:rsidRDefault="00511EAD" w:rsidP="00511EAD">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511EAD" w:rsidRDefault="00511EAD" w:rsidP="00511EAD">
      <w:pPr>
        <w:shd w:val="clear" w:color="auto" w:fill="FFFFFF"/>
        <w:spacing w:after="100" w:afterAutospacing="1"/>
        <w:contextualSpacing/>
        <w:jc w:val="both"/>
        <w:rPr>
          <w:rFonts w:ascii="Century Gothic" w:hAnsi="Century Gothic" w:cs="Tahoma"/>
          <w:sz w:val="22"/>
          <w:szCs w:val="22"/>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rPr>
      </w:pPr>
    </w:p>
    <w:p w:rsidR="00511EAD" w:rsidRPr="00511EAD" w:rsidRDefault="00511EAD" w:rsidP="00511EA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11EAD">
        <w:rPr>
          <w:rFonts w:ascii="Century Gothic" w:eastAsiaTheme="minorEastAsia" w:hAnsi="Century Gothic" w:cs="Tahoma"/>
          <w:b/>
          <w:sz w:val="22"/>
          <w:szCs w:val="22"/>
          <w:lang w:val="es-ES" w:eastAsia="es-MX"/>
        </w:rPr>
        <w:t>Número de Cuadro:</w:t>
      </w:r>
      <w:r w:rsidRPr="00511EAD">
        <w:rPr>
          <w:rFonts w:ascii="Century Gothic" w:eastAsiaTheme="minorEastAsia" w:hAnsi="Century Gothic" w:cs="Tahoma"/>
          <w:sz w:val="22"/>
          <w:szCs w:val="22"/>
          <w:lang w:val="es-ES" w:eastAsia="es-MX"/>
        </w:rPr>
        <w:t xml:space="preserve"> </w:t>
      </w:r>
      <w:r w:rsidRPr="00511EAD">
        <w:rPr>
          <w:rFonts w:ascii="Century Gothic" w:eastAsiaTheme="minorEastAsia" w:hAnsi="Century Gothic" w:cs="Tahoma"/>
          <w:sz w:val="22"/>
          <w:szCs w:val="22"/>
          <w:lang w:eastAsia="es-MX"/>
        </w:rPr>
        <w:t>06.04.2021</w:t>
      </w:r>
    </w:p>
    <w:p w:rsidR="00511EAD" w:rsidRDefault="00511EAD" w:rsidP="00511EAD">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511EAD">
        <w:rPr>
          <w:rFonts w:ascii="Century Gothic" w:eastAsiaTheme="minorEastAsia" w:hAnsi="Century Gothic" w:cs="Tahoma"/>
          <w:b/>
          <w:sz w:val="22"/>
          <w:szCs w:val="22"/>
          <w:lang w:eastAsia="es-MX"/>
        </w:rPr>
        <w:t>El presente cuadro se baja para una revisión detallada</w:t>
      </w:r>
      <w:r>
        <w:rPr>
          <w:rFonts w:ascii="Century Gothic" w:eastAsiaTheme="minorEastAsia" w:hAnsi="Century Gothic" w:cs="Tahoma"/>
          <w:b/>
          <w:sz w:val="22"/>
          <w:szCs w:val="22"/>
          <w:lang w:eastAsia="es-MX"/>
        </w:rPr>
        <w:t>.</w:t>
      </w:r>
    </w:p>
    <w:p w:rsidR="00511EAD" w:rsidRDefault="00511EAD" w:rsidP="00511EAD">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p>
    <w:p w:rsidR="00511EAD" w:rsidRDefault="00511EAD" w:rsidP="00511EAD">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p>
    <w:p w:rsidR="00511EAD" w:rsidRPr="00511EAD" w:rsidRDefault="00511EAD" w:rsidP="00511EA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511EAD">
        <w:rPr>
          <w:rFonts w:ascii="Century Gothic" w:eastAsiaTheme="minorEastAsia" w:hAnsi="Century Gothic" w:cs="Tahoma"/>
          <w:b/>
          <w:sz w:val="22"/>
          <w:szCs w:val="22"/>
          <w:lang w:val="es-ES" w:eastAsia="es-MX"/>
        </w:rPr>
        <w:t>Número de Cuadro:</w:t>
      </w:r>
      <w:r w:rsidRPr="00511EAD">
        <w:rPr>
          <w:rFonts w:ascii="Century Gothic" w:eastAsiaTheme="minorEastAsia" w:hAnsi="Century Gothic" w:cs="Tahoma"/>
          <w:sz w:val="22"/>
          <w:szCs w:val="22"/>
          <w:lang w:val="es-ES" w:eastAsia="es-MX"/>
        </w:rPr>
        <w:t xml:space="preserve"> </w:t>
      </w:r>
      <w:r w:rsidRPr="00511EAD">
        <w:rPr>
          <w:rFonts w:ascii="Century Gothic" w:eastAsiaTheme="minorEastAsia" w:hAnsi="Century Gothic" w:cs="Tahoma"/>
          <w:sz w:val="22"/>
          <w:szCs w:val="22"/>
          <w:lang w:eastAsia="es-MX"/>
        </w:rPr>
        <w:t>07.04.2021</w:t>
      </w:r>
    </w:p>
    <w:p w:rsidR="00511EAD" w:rsidRPr="00511EAD" w:rsidRDefault="00511EAD" w:rsidP="00511EA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511EAD">
        <w:rPr>
          <w:rFonts w:ascii="Century Gothic" w:eastAsiaTheme="minorEastAsia" w:hAnsi="Century Gothic" w:cs="Tahoma"/>
          <w:b/>
          <w:sz w:val="22"/>
          <w:szCs w:val="22"/>
          <w:lang w:val="es-ES" w:eastAsia="es-MX"/>
        </w:rPr>
        <w:t xml:space="preserve">Licitación Pública Nacional con Participación del Comité: </w:t>
      </w:r>
      <w:r w:rsidRPr="00511EAD">
        <w:rPr>
          <w:rFonts w:ascii="Century Gothic" w:eastAsiaTheme="minorEastAsia" w:hAnsi="Century Gothic" w:cs="Tahoma"/>
          <w:sz w:val="22"/>
          <w:szCs w:val="22"/>
          <w:lang w:val="es-ES" w:eastAsia="es-MX"/>
        </w:rPr>
        <w:t>202100198</w:t>
      </w:r>
    </w:p>
    <w:p w:rsidR="00511EAD" w:rsidRPr="00511EAD" w:rsidRDefault="00511EAD" w:rsidP="00511EA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11EAD">
        <w:rPr>
          <w:rFonts w:ascii="Century Gothic" w:eastAsiaTheme="minorEastAsia" w:hAnsi="Century Gothic" w:cs="Tahoma"/>
          <w:b/>
          <w:sz w:val="22"/>
          <w:szCs w:val="22"/>
          <w:lang w:val="es-ES" w:eastAsia="es-MX"/>
        </w:rPr>
        <w:t xml:space="preserve">Área Requirente: </w:t>
      </w:r>
      <w:r w:rsidRPr="00511EAD">
        <w:rPr>
          <w:rFonts w:ascii="Century Gothic" w:eastAsiaTheme="minorEastAsia" w:hAnsi="Century Gothic" w:cs="Tahoma"/>
          <w:sz w:val="22"/>
          <w:szCs w:val="22"/>
          <w:lang w:val="es-ES" w:eastAsia="es-MX"/>
        </w:rPr>
        <w:t xml:space="preserve">Dirección de Socialización y Proyectos adscrita a la Coordinación General de Servicios Municipales. </w:t>
      </w:r>
    </w:p>
    <w:p w:rsidR="00511EAD" w:rsidRPr="00511EAD" w:rsidRDefault="00511EAD" w:rsidP="00511EAD">
      <w:pPr>
        <w:shd w:val="clear" w:color="auto" w:fill="FFFFFF"/>
        <w:spacing w:after="100" w:afterAutospacing="1"/>
        <w:contextualSpacing/>
        <w:jc w:val="both"/>
        <w:rPr>
          <w:rFonts w:ascii="Century Gothic" w:hAnsi="Century Gothic"/>
          <w:sz w:val="22"/>
          <w:szCs w:val="22"/>
        </w:rPr>
      </w:pPr>
      <w:r w:rsidRPr="00511EAD">
        <w:rPr>
          <w:rFonts w:ascii="Century Gothic" w:eastAsiaTheme="minorEastAsia" w:hAnsi="Century Gothic" w:cs="Tahoma"/>
          <w:b/>
          <w:sz w:val="22"/>
          <w:szCs w:val="22"/>
          <w:lang w:val="es-ES" w:eastAsia="es-MX"/>
        </w:rPr>
        <w:t xml:space="preserve">Objeto de licitación: </w:t>
      </w:r>
      <w:r w:rsidRPr="00511EAD">
        <w:rPr>
          <w:rFonts w:ascii="Century Gothic" w:eastAsiaTheme="minorEastAsia" w:hAnsi="Century Gothic" w:cs="Tahoma"/>
          <w:sz w:val="22"/>
          <w:szCs w:val="22"/>
          <w:lang w:val="es-ES" w:eastAsia="es-MX"/>
        </w:rPr>
        <w:t>Servicio integral de asesoramiento estratégico en comunicación interna y externa por tierra y aire e impresión.</w:t>
      </w:r>
    </w:p>
    <w:p w:rsidR="00511EAD" w:rsidRPr="00511EAD" w:rsidRDefault="00511EAD" w:rsidP="00511EA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511EAD" w:rsidRPr="00511EAD" w:rsidRDefault="00511EAD" w:rsidP="00511EAD">
      <w:pPr>
        <w:shd w:val="clear" w:color="auto" w:fill="FFFFFF"/>
        <w:spacing w:after="100" w:afterAutospacing="1" w:line="276" w:lineRule="auto"/>
        <w:contextualSpacing/>
        <w:jc w:val="both"/>
        <w:rPr>
          <w:rFonts w:ascii="Century Gothic" w:hAnsi="Century Gothic" w:cs="Tahoma"/>
          <w:sz w:val="22"/>
          <w:szCs w:val="22"/>
          <w:lang w:val="es-ES_tradnl"/>
        </w:rPr>
      </w:pPr>
      <w:r w:rsidRPr="00511EAD">
        <w:rPr>
          <w:rFonts w:ascii="Century Gothic" w:eastAsiaTheme="minorEastAsia" w:hAnsi="Century Gothic" w:cs="Tahoma"/>
          <w:sz w:val="22"/>
          <w:szCs w:val="22"/>
          <w:lang w:eastAsia="es-MX"/>
        </w:rPr>
        <w:t>S</w:t>
      </w:r>
      <w:proofErr w:type="spellStart"/>
      <w:r w:rsidRPr="00511EAD">
        <w:rPr>
          <w:rFonts w:ascii="Century Gothic" w:hAnsi="Century Gothic" w:cs="Tahoma"/>
          <w:sz w:val="22"/>
          <w:szCs w:val="22"/>
          <w:lang w:val="es-ES_tradnl"/>
        </w:rPr>
        <w:t>e</w:t>
      </w:r>
      <w:proofErr w:type="spellEnd"/>
      <w:r w:rsidRPr="00511EAD">
        <w:rPr>
          <w:rFonts w:ascii="Century Gothic" w:hAnsi="Century Gothic" w:cs="Tahoma"/>
          <w:sz w:val="22"/>
          <w:szCs w:val="22"/>
          <w:lang w:val="es-ES_tradnl"/>
        </w:rPr>
        <w:t xml:space="preserve"> pone a la vista el expediente de donde se desprende lo siguiente:</w:t>
      </w:r>
    </w:p>
    <w:p w:rsidR="000C3536" w:rsidRDefault="000C3536" w:rsidP="00511EAD">
      <w:pPr>
        <w:shd w:val="clear" w:color="auto" w:fill="FFFFFF"/>
        <w:spacing w:after="100" w:afterAutospacing="1"/>
        <w:contextualSpacing/>
        <w:jc w:val="both"/>
        <w:rPr>
          <w:rFonts w:ascii="Century Gothic" w:hAnsi="Century Gothic" w:cs="Tahoma"/>
          <w:b/>
          <w:sz w:val="22"/>
          <w:szCs w:val="22"/>
          <w:lang w:val="es-ES_tradnl"/>
        </w:rPr>
      </w:pPr>
    </w:p>
    <w:p w:rsidR="00511EAD" w:rsidRPr="00511EAD" w:rsidRDefault="00511EAD" w:rsidP="00511EAD">
      <w:pPr>
        <w:shd w:val="clear" w:color="auto" w:fill="FFFFFF"/>
        <w:spacing w:after="100" w:afterAutospacing="1"/>
        <w:contextualSpacing/>
        <w:jc w:val="both"/>
        <w:rPr>
          <w:rFonts w:ascii="Century Gothic" w:hAnsi="Century Gothic" w:cs="Tahoma"/>
          <w:b/>
          <w:sz w:val="22"/>
          <w:szCs w:val="22"/>
          <w:lang w:val="es-ES_tradnl"/>
        </w:rPr>
      </w:pPr>
      <w:r w:rsidRPr="00511EAD">
        <w:rPr>
          <w:rFonts w:ascii="Century Gothic" w:hAnsi="Century Gothic" w:cs="Tahoma"/>
          <w:b/>
          <w:sz w:val="22"/>
          <w:szCs w:val="22"/>
          <w:lang w:val="es-ES_tradnl"/>
        </w:rPr>
        <w:t>Proveedores que cotizan:</w:t>
      </w:r>
    </w:p>
    <w:p w:rsidR="00511EAD" w:rsidRPr="00511EAD" w:rsidRDefault="00511EAD" w:rsidP="00511EAD">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proofErr w:type="spellStart"/>
      <w:r w:rsidRPr="00511EAD">
        <w:rPr>
          <w:rFonts w:ascii="Century Gothic" w:hAnsi="Century Gothic" w:cs="Tahoma"/>
          <w:sz w:val="22"/>
          <w:szCs w:val="22"/>
        </w:rPr>
        <w:t>Decoimagen</w:t>
      </w:r>
      <w:proofErr w:type="spellEnd"/>
      <w:r w:rsidRPr="00511EAD">
        <w:rPr>
          <w:rFonts w:ascii="Century Gothic" w:hAnsi="Century Gothic" w:cs="Tahoma"/>
          <w:sz w:val="22"/>
          <w:szCs w:val="22"/>
        </w:rPr>
        <w:t xml:space="preserve"> Producción Gráfica, S.C.</w:t>
      </w:r>
    </w:p>
    <w:p w:rsidR="00511EAD" w:rsidRPr="00511EAD" w:rsidRDefault="00511EAD" w:rsidP="00511EAD">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proofErr w:type="spellStart"/>
      <w:r w:rsidRPr="00511EAD">
        <w:rPr>
          <w:rFonts w:ascii="Century Gothic" w:hAnsi="Century Gothic" w:cs="Tahoma"/>
          <w:sz w:val="22"/>
          <w:szCs w:val="22"/>
        </w:rPr>
        <w:t>Gregga</w:t>
      </w:r>
      <w:proofErr w:type="spellEnd"/>
      <w:r w:rsidRPr="00511EAD">
        <w:rPr>
          <w:rFonts w:ascii="Century Gothic" w:hAnsi="Century Gothic" w:cs="Tahoma"/>
          <w:sz w:val="22"/>
          <w:szCs w:val="22"/>
        </w:rPr>
        <w:t xml:space="preserve"> Soluciones Gráficas, S. de R.L. de C.V.</w:t>
      </w:r>
    </w:p>
    <w:p w:rsidR="00511EAD" w:rsidRPr="00511EAD" w:rsidRDefault="00511EAD" w:rsidP="00511EAD">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r w:rsidRPr="00511EAD">
        <w:rPr>
          <w:rFonts w:ascii="Century Gothic" w:hAnsi="Century Gothic" w:cs="Tahoma"/>
          <w:sz w:val="22"/>
          <w:szCs w:val="22"/>
        </w:rPr>
        <w:t xml:space="preserve">Rogelio </w:t>
      </w:r>
      <w:proofErr w:type="spellStart"/>
      <w:r w:rsidRPr="00511EAD">
        <w:rPr>
          <w:rFonts w:ascii="Century Gothic" w:hAnsi="Century Gothic" w:cs="Tahoma"/>
          <w:sz w:val="22"/>
          <w:szCs w:val="22"/>
        </w:rPr>
        <w:t>Sirahuen</w:t>
      </w:r>
      <w:proofErr w:type="spellEnd"/>
      <w:r w:rsidRPr="00511EAD">
        <w:rPr>
          <w:rFonts w:ascii="Century Gothic" w:hAnsi="Century Gothic" w:cs="Tahoma"/>
          <w:sz w:val="22"/>
          <w:szCs w:val="22"/>
        </w:rPr>
        <w:t xml:space="preserve"> II Palomera Jiménez</w:t>
      </w:r>
    </w:p>
    <w:tbl>
      <w:tblPr>
        <w:tblW w:w="10480" w:type="dxa"/>
        <w:tblLayout w:type="fixed"/>
        <w:tblCellMar>
          <w:left w:w="0" w:type="dxa"/>
          <w:right w:w="0" w:type="dxa"/>
        </w:tblCellMar>
        <w:tblLook w:val="04A0" w:firstRow="1" w:lastRow="0" w:firstColumn="1" w:lastColumn="0" w:noHBand="0" w:noVBand="1"/>
      </w:tblPr>
      <w:tblGrid>
        <w:gridCol w:w="4385"/>
        <w:gridCol w:w="6095"/>
      </w:tblGrid>
      <w:tr w:rsidR="00511EAD" w:rsidRPr="00511EAD" w:rsidTr="00511EAD">
        <w:trPr>
          <w:trHeight w:val="466"/>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11EAD" w:rsidRPr="00511EAD" w:rsidRDefault="00511EAD" w:rsidP="001448D5">
            <w:pPr>
              <w:spacing w:line="276" w:lineRule="auto"/>
              <w:jc w:val="center"/>
              <w:rPr>
                <w:rFonts w:ascii="Century Gothic" w:hAnsi="Century Gothic" w:cs="Tahoma"/>
                <w:sz w:val="22"/>
                <w:szCs w:val="22"/>
                <w:lang w:eastAsia="es-MX"/>
              </w:rPr>
            </w:pPr>
            <w:r w:rsidRPr="00511EAD">
              <w:rPr>
                <w:rFonts w:ascii="Century Gothic" w:hAnsi="Century Gothic" w:cs="Tahoma"/>
                <w:b/>
                <w:bCs/>
                <w:color w:val="FFFFFF"/>
                <w:kern w:val="24"/>
                <w:sz w:val="22"/>
                <w:szCs w:val="22"/>
                <w:lang w:val="es-ES_tradnl" w:eastAsia="es-MX"/>
              </w:rPr>
              <w:t xml:space="preserve">Licitante </w:t>
            </w:r>
          </w:p>
        </w:tc>
        <w:tc>
          <w:tcPr>
            <w:tcW w:w="609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11EAD" w:rsidRPr="00511EAD" w:rsidRDefault="00511EAD" w:rsidP="001448D5">
            <w:pPr>
              <w:spacing w:line="276" w:lineRule="auto"/>
              <w:jc w:val="center"/>
              <w:rPr>
                <w:rFonts w:ascii="Century Gothic" w:hAnsi="Century Gothic" w:cs="Tahoma"/>
                <w:sz w:val="22"/>
                <w:szCs w:val="22"/>
                <w:lang w:eastAsia="es-MX"/>
              </w:rPr>
            </w:pPr>
            <w:r w:rsidRPr="00511EAD">
              <w:rPr>
                <w:rFonts w:ascii="Century Gothic" w:hAnsi="Century Gothic" w:cs="Tahoma"/>
                <w:b/>
                <w:bCs/>
                <w:color w:val="FFFFFF"/>
                <w:kern w:val="24"/>
                <w:sz w:val="22"/>
                <w:szCs w:val="22"/>
                <w:lang w:val="es-ES_tradnl" w:eastAsia="es-MX"/>
              </w:rPr>
              <w:t xml:space="preserve">Motivo </w:t>
            </w:r>
          </w:p>
        </w:tc>
      </w:tr>
      <w:tr w:rsidR="00511EAD" w:rsidRPr="00511EAD" w:rsidTr="00511EAD">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11EAD" w:rsidRPr="00511EAD" w:rsidRDefault="00511EAD" w:rsidP="001448D5">
            <w:pPr>
              <w:jc w:val="both"/>
              <w:rPr>
                <w:rFonts w:ascii="Century Gothic" w:hAnsi="Century Gothic" w:cs="Tahoma"/>
                <w:sz w:val="22"/>
                <w:szCs w:val="22"/>
                <w:lang w:eastAsia="es-MX"/>
              </w:rPr>
            </w:pPr>
            <w:proofErr w:type="spellStart"/>
            <w:r w:rsidRPr="00511EAD">
              <w:rPr>
                <w:rFonts w:ascii="Century Gothic" w:hAnsi="Century Gothic" w:cs="Tahoma"/>
                <w:sz w:val="22"/>
                <w:szCs w:val="22"/>
                <w:lang w:eastAsia="es-MX"/>
              </w:rPr>
              <w:t>Decoimagen</w:t>
            </w:r>
            <w:proofErr w:type="spellEnd"/>
            <w:r w:rsidRPr="00511EAD">
              <w:rPr>
                <w:rFonts w:ascii="Century Gothic" w:hAnsi="Century Gothic" w:cs="Tahoma"/>
                <w:sz w:val="22"/>
                <w:szCs w:val="22"/>
                <w:lang w:eastAsia="es-MX"/>
              </w:rPr>
              <w:t xml:space="preserve"> Producción Gráfica, S.C.</w:t>
            </w:r>
          </w:p>
        </w:tc>
        <w:tc>
          <w:tcPr>
            <w:tcW w:w="609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11EAD" w:rsidRPr="00511EAD" w:rsidRDefault="00511EAD" w:rsidP="00511EAD">
            <w:pPr>
              <w:tabs>
                <w:tab w:val="left" w:pos="3708"/>
              </w:tabs>
              <w:jc w:val="both"/>
              <w:rPr>
                <w:rFonts w:ascii="Century Gothic" w:hAnsi="Century Gothic" w:cs="Tahoma"/>
                <w:b/>
                <w:sz w:val="22"/>
                <w:szCs w:val="22"/>
                <w:lang w:eastAsia="es-MX"/>
              </w:rPr>
            </w:pPr>
            <w:r w:rsidRPr="00511EAD">
              <w:rPr>
                <w:rFonts w:ascii="Century Gothic" w:hAnsi="Century Gothic" w:cs="Tahoma"/>
                <w:b/>
                <w:sz w:val="22"/>
                <w:szCs w:val="22"/>
                <w:lang w:eastAsia="es-MX"/>
              </w:rPr>
              <w:t xml:space="preserve">De conformidad a la evaluación realizada por parte de la Dirección de Socialización y Proyectos adscrita a la Coordinación General de Servicios Municipales mediante oficio No. 1605/2021/0019, </w:t>
            </w:r>
          </w:p>
          <w:p w:rsidR="00511EAD" w:rsidRPr="00511EAD" w:rsidRDefault="00511EAD" w:rsidP="001448D5">
            <w:pPr>
              <w:jc w:val="both"/>
              <w:rPr>
                <w:rFonts w:ascii="Century Gothic" w:hAnsi="Century Gothic" w:cs="Tahoma"/>
                <w:b/>
                <w:sz w:val="22"/>
                <w:szCs w:val="22"/>
                <w:lang w:eastAsia="es-MX"/>
              </w:rPr>
            </w:pPr>
            <w:r w:rsidRPr="00511EAD">
              <w:rPr>
                <w:rFonts w:ascii="Century Gothic" w:hAnsi="Century Gothic" w:cs="Tahoma"/>
                <w:b/>
                <w:sz w:val="22"/>
                <w:szCs w:val="22"/>
                <w:lang w:eastAsia="es-MX"/>
              </w:rPr>
              <w:t>Licitante No Solvente,</w:t>
            </w:r>
          </w:p>
          <w:p w:rsidR="00511EAD" w:rsidRPr="00511EAD" w:rsidRDefault="00511EAD" w:rsidP="001448D5">
            <w:pPr>
              <w:jc w:val="both"/>
              <w:rPr>
                <w:rFonts w:ascii="Century Gothic" w:hAnsi="Century Gothic" w:cs="Tahoma"/>
                <w:b/>
                <w:sz w:val="22"/>
                <w:szCs w:val="22"/>
                <w:lang w:eastAsia="es-MX"/>
              </w:rPr>
            </w:pPr>
            <w:r w:rsidRPr="00511EAD">
              <w:rPr>
                <w:rFonts w:ascii="Century Gothic" w:hAnsi="Century Gothic" w:cs="Tahoma"/>
                <w:b/>
                <w:sz w:val="22"/>
                <w:szCs w:val="22"/>
                <w:lang w:eastAsia="es-MX"/>
              </w:rPr>
              <w:t>- No manifiesta experiencia en el sector público, comprobable con Órdenes de Compra.</w:t>
            </w:r>
          </w:p>
          <w:p w:rsidR="00511EAD" w:rsidRPr="00511EAD" w:rsidRDefault="00511EAD" w:rsidP="001448D5">
            <w:pPr>
              <w:jc w:val="both"/>
              <w:rPr>
                <w:rFonts w:ascii="Century Gothic" w:hAnsi="Century Gothic" w:cs="Tahoma"/>
                <w:b/>
                <w:sz w:val="22"/>
                <w:szCs w:val="22"/>
                <w:lang w:eastAsia="es-MX"/>
              </w:rPr>
            </w:pPr>
            <w:r w:rsidRPr="00511EAD">
              <w:rPr>
                <w:rFonts w:ascii="Century Gothic" w:hAnsi="Century Gothic" w:cs="Tahoma"/>
                <w:b/>
                <w:sz w:val="22"/>
                <w:szCs w:val="22"/>
                <w:lang w:eastAsia="es-MX"/>
              </w:rPr>
              <w:lastRenderedPageBreak/>
              <w:t>- No comprueba que la empresa cuenta con los equipos mediante facturas, solo presenta fotografías.</w:t>
            </w:r>
          </w:p>
          <w:p w:rsidR="00511EAD" w:rsidRPr="00511EAD" w:rsidRDefault="00511EAD" w:rsidP="001448D5">
            <w:pPr>
              <w:jc w:val="both"/>
              <w:rPr>
                <w:rFonts w:ascii="Century Gothic" w:hAnsi="Century Gothic" w:cs="Tahoma"/>
                <w:b/>
                <w:sz w:val="22"/>
                <w:szCs w:val="22"/>
                <w:lang w:eastAsia="es-MX"/>
              </w:rPr>
            </w:pPr>
            <w:r w:rsidRPr="00511EAD">
              <w:rPr>
                <w:rFonts w:ascii="Century Gothic" w:hAnsi="Century Gothic" w:cs="Tahoma"/>
                <w:b/>
                <w:sz w:val="22"/>
                <w:szCs w:val="22"/>
                <w:lang w:eastAsia="es-MX"/>
              </w:rPr>
              <w:t>- De conformidad al Reglamento de Compras, Enajenaciones y Contratación de Servicios Del Municipio de Zapopan en su artículo XX  su propuesta económica resulta precio No conveniente ya que sobrepasa el 30% del techo presupuestal mismo que resulto del estudio de mercado.</w:t>
            </w:r>
          </w:p>
        </w:tc>
      </w:tr>
      <w:tr w:rsidR="00511EAD" w:rsidRPr="00511EAD" w:rsidTr="00511EAD">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11EAD" w:rsidRPr="00511EAD" w:rsidRDefault="00511EAD" w:rsidP="001448D5">
            <w:pPr>
              <w:jc w:val="both"/>
              <w:rPr>
                <w:rFonts w:ascii="Century Gothic" w:hAnsi="Century Gothic" w:cs="Tahoma"/>
                <w:sz w:val="22"/>
                <w:szCs w:val="22"/>
                <w:lang w:eastAsia="es-MX"/>
              </w:rPr>
            </w:pPr>
            <w:r w:rsidRPr="00511EAD">
              <w:rPr>
                <w:rFonts w:ascii="Century Gothic" w:hAnsi="Century Gothic" w:cs="Tahoma"/>
                <w:sz w:val="22"/>
                <w:szCs w:val="22"/>
                <w:lang w:eastAsia="es-MX"/>
              </w:rPr>
              <w:lastRenderedPageBreak/>
              <w:t xml:space="preserve">Rogelio </w:t>
            </w:r>
            <w:proofErr w:type="spellStart"/>
            <w:r w:rsidRPr="00511EAD">
              <w:rPr>
                <w:rFonts w:ascii="Century Gothic" w:hAnsi="Century Gothic" w:cs="Tahoma"/>
                <w:sz w:val="22"/>
                <w:szCs w:val="22"/>
                <w:lang w:eastAsia="es-MX"/>
              </w:rPr>
              <w:t>Sirahuen</w:t>
            </w:r>
            <w:proofErr w:type="spellEnd"/>
            <w:r w:rsidRPr="00511EAD">
              <w:rPr>
                <w:rFonts w:ascii="Century Gothic" w:hAnsi="Century Gothic" w:cs="Tahoma"/>
                <w:sz w:val="22"/>
                <w:szCs w:val="22"/>
                <w:lang w:eastAsia="es-MX"/>
              </w:rPr>
              <w:t xml:space="preserve"> II Palomera Jiménez</w:t>
            </w:r>
          </w:p>
        </w:tc>
        <w:tc>
          <w:tcPr>
            <w:tcW w:w="609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11EAD" w:rsidRPr="00511EAD" w:rsidRDefault="00511EAD" w:rsidP="001448D5">
            <w:pPr>
              <w:jc w:val="both"/>
              <w:rPr>
                <w:rFonts w:ascii="Century Gothic" w:hAnsi="Century Gothic" w:cs="Tahoma"/>
                <w:b/>
                <w:sz w:val="22"/>
                <w:szCs w:val="22"/>
                <w:lang w:eastAsia="es-MX"/>
              </w:rPr>
            </w:pPr>
            <w:r w:rsidRPr="00511EAD">
              <w:rPr>
                <w:rFonts w:ascii="Century Gothic" w:hAnsi="Century Gothic" w:cs="Tahoma"/>
                <w:b/>
                <w:sz w:val="22"/>
                <w:szCs w:val="22"/>
                <w:lang w:eastAsia="es-MX"/>
              </w:rPr>
              <w:t xml:space="preserve">De conformidad a la evaluación realizada por parte de la Dirección de Socialización y Proyectos adscrita a la Coordinación General de Servicios Municipales mediante oficio No. 1605/2021/0019, </w:t>
            </w:r>
          </w:p>
          <w:p w:rsidR="00511EAD" w:rsidRPr="00511EAD" w:rsidRDefault="00511EAD" w:rsidP="001448D5">
            <w:pPr>
              <w:jc w:val="both"/>
              <w:rPr>
                <w:rFonts w:ascii="Century Gothic" w:hAnsi="Century Gothic" w:cs="Tahoma"/>
                <w:b/>
                <w:sz w:val="22"/>
                <w:szCs w:val="22"/>
                <w:lang w:eastAsia="es-MX"/>
              </w:rPr>
            </w:pPr>
            <w:r w:rsidRPr="00511EAD">
              <w:rPr>
                <w:rFonts w:ascii="Century Gothic" w:hAnsi="Century Gothic" w:cs="Tahoma"/>
                <w:b/>
                <w:sz w:val="22"/>
                <w:szCs w:val="22"/>
                <w:lang w:eastAsia="es-MX"/>
              </w:rPr>
              <w:t>Licitante No Solvente,</w:t>
            </w:r>
          </w:p>
          <w:p w:rsidR="00511EAD" w:rsidRPr="00511EAD" w:rsidRDefault="00511EAD" w:rsidP="001448D5">
            <w:pPr>
              <w:jc w:val="both"/>
              <w:rPr>
                <w:rFonts w:ascii="Century Gothic" w:hAnsi="Century Gothic" w:cs="Tahoma"/>
                <w:b/>
                <w:sz w:val="22"/>
                <w:szCs w:val="22"/>
                <w:lang w:eastAsia="es-MX"/>
              </w:rPr>
            </w:pPr>
            <w:r w:rsidRPr="00511EAD">
              <w:rPr>
                <w:rFonts w:ascii="Century Gothic" w:hAnsi="Century Gothic" w:cs="Tahoma"/>
                <w:b/>
                <w:sz w:val="22"/>
                <w:szCs w:val="22"/>
                <w:lang w:eastAsia="es-MX"/>
              </w:rPr>
              <w:t>Durante el acto de presentación y apertura de proposiciones,</w:t>
            </w:r>
          </w:p>
          <w:p w:rsidR="00511EAD" w:rsidRPr="00511EAD" w:rsidRDefault="00511EAD" w:rsidP="001448D5">
            <w:pPr>
              <w:jc w:val="both"/>
              <w:rPr>
                <w:rFonts w:ascii="Century Gothic" w:hAnsi="Century Gothic" w:cs="Tahoma"/>
                <w:b/>
                <w:sz w:val="22"/>
                <w:szCs w:val="22"/>
                <w:lang w:eastAsia="es-MX"/>
              </w:rPr>
            </w:pPr>
            <w:r w:rsidRPr="00511EAD">
              <w:rPr>
                <w:rFonts w:ascii="Century Gothic" w:hAnsi="Century Gothic" w:cs="Tahoma"/>
                <w:b/>
                <w:sz w:val="22"/>
                <w:szCs w:val="22"/>
                <w:lang w:eastAsia="es-MX"/>
              </w:rPr>
              <w:t>- No presenta Anexo 4 (acreditación legal).</w:t>
            </w:r>
          </w:p>
          <w:p w:rsidR="00511EAD" w:rsidRPr="00511EAD" w:rsidRDefault="00511EAD" w:rsidP="001448D5">
            <w:pPr>
              <w:jc w:val="both"/>
              <w:rPr>
                <w:rFonts w:ascii="Century Gothic" w:hAnsi="Century Gothic" w:cs="Tahoma"/>
                <w:b/>
                <w:sz w:val="22"/>
                <w:szCs w:val="22"/>
                <w:lang w:eastAsia="es-MX"/>
              </w:rPr>
            </w:pPr>
            <w:r w:rsidRPr="00511EAD">
              <w:rPr>
                <w:rFonts w:ascii="Century Gothic" w:hAnsi="Century Gothic" w:cs="Tahoma"/>
                <w:b/>
                <w:sz w:val="22"/>
                <w:szCs w:val="22"/>
                <w:lang w:eastAsia="es-MX"/>
              </w:rPr>
              <w:t>-No presenta formato 32D.</w:t>
            </w:r>
          </w:p>
          <w:p w:rsidR="00511EAD" w:rsidRPr="00511EAD" w:rsidRDefault="00511EAD" w:rsidP="001448D5">
            <w:pPr>
              <w:jc w:val="both"/>
              <w:rPr>
                <w:rFonts w:ascii="Century Gothic" w:hAnsi="Century Gothic" w:cs="Tahoma"/>
                <w:b/>
                <w:sz w:val="22"/>
                <w:szCs w:val="22"/>
                <w:lang w:eastAsia="es-MX"/>
              </w:rPr>
            </w:pPr>
            <w:r w:rsidRPr="00511EAD">
              <w:rPr>
                <w:rFonts w:ascii="Century Gothic" w:hAnsi="Century Gothic" w:cs="Tahoma"/>
                <w:b/>
                <w:sz w:val="22"/>
                <w:szCs w:val="22"/>
                <w:lang w:eastAsia="es-MX"/>
              </w:rPr>
              <w:t>- Presenta constancia de situación fiscal de fecha del 25 de noviembre del 2020 y se solicitó con fecha no mayor a tres meses anteriores al acto de presentación y apertura de propuestas</w:t>
            </w:r>
          </w:p>
          <w:p w:rsidR="00511EAD" w:rsidRPr="00511EAD" w:rsidRDefault="00511EAD" w:rsidP="001448D5">
            <w:pPr>
              <w:jc w:val="both"/>
              <w:rPr>
                <w:rFonts w:ascii="Century Gothic" w:hAnsi="Century Gothic" w:cs="Tahoma"/>
                <w:b/>
                <w:sz w:val="22"/>
                <w:szCs w:val="22"/>
                <w:lang w:eastAsia="es-MX"/>
              </w:rPr>
            </w:pPr>
            <w:r w:rsidRPr="00511EAD">
              <w:rPr>
                <w:rFonts w:ascii="Century Gothic" w:hAnsi="Century Gothic" w:cs="Tahoma"/>
                <w:b/>
                <w:sz w:val="22"/>
                <w:szCs w:val="22"/>
                <w:lang w:eastAsia="es-MX"/>
              </w:rPr>
              <w:t xml:space="preserve">- No presenta documentos adicionales solicitados en bases de licitación. </w:t>
            </w:r>
          </w:p>
        </w:tc>
      </w:tr>
    </w:tbl>
    <w:p w:rsidR="00511EAD" w:rsidRPr="00511EAD" w:rsidRDefault="00511EAD" w:rsidP="00511EAD">
      <w:pPr>
        <w:shd w:val="clear" w:color="auto" w:fill="FFFFFF"/>
        <w:spacing w:after="100" w:afterAutospacing="1"/>
        <w:contextualSpacing/>
        <w:jc w:val="both"/>
        <w:rPr>
          <w:rFonts w:ascii="Century Gothic" w:hAnsi="Century Gothic" w:cs="Tahoma"/>
          <w:b/>
          <w:i/>
          <w:sz w:val="22"/>
          <w:szCs w:val="22"/>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sz w:val="22"/>
          <w:szCs w:val="22"/>
          <w:lang w:val="es-ES_tradnl"/>
        </w:rPr>
        <w:t xml:space="preserve">Los licitantes cuyas proposiciones resultaron solventes son los que se muestran en el siguiente cuadro: </w:t>
      </w: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noProof/>
          <w:sz w:val="22"/>
          <w:szCs w:val="22"/>
          <w:lang w:eastAsia="es-MX"/>
        </w:rPr>
        <w:lastRenderedPageBreak/>
        <w:drawing>
          <wp:inline distT="0" distB="0" distL="0" distR="0" wp14:anchorId="10F1C2A4" wp14:editId="25C4D224">
            <wp:extent cx="6534150" cy="31432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2375" cy="3156827"/>
                    </a:xfrm>
                    <a:prstGeom prst="rect">
                      <a:avLst/>
                    </a:prstGeom>
                    <a:noFill/>
                  </pic:spPr>
                </pic:pic>
              </a:graphicData>
            </a:graphic>
          </wp:inline>
        </w:drawing>
      </w: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sz w:val="22"/>
          <w:szCs w:val="22"/>
          <w:lang w:val="es-ES_tradnl"/>
        </w:rPr>
        <w:t>Responsable de la evaluación de las proposiciones:</w:t>
      </w: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17" w:type="dxa"/>
        <w:tblLayout w:type="fixed"/>
        <w:tblLook w:val="04A0" w:firstRow="1" w:lastRow="0" w:firstColumn="1" w:lastColumn="0" w:noHBand="0" w:noVBand="1"/>
      </w:tblPr>
      <w:tblGrid>
        <w:gridCol w:w="4833"/>
        <w:gridCol w:w="5584"/>
      </w:tblGrid>
      <w:tr w:rsidR="00511EAD" w:rsidRPr="00511EAD" w:rsidTr="00511EAD">
        <w:trPr>
          <w:trHeight w:val="280"/>
        </w:trPr>
        <w:tc>
          <w:tcPr>
            <w:tcW w:w="4833" w:type="dxa"/>
          </w:tcPr>
          <w:p w:rsidR="00511EAD" w:rsidRPr="00511EAD" w:rsidRDefault="00511EAD" w:rsidP="001448D5">
            <w:pPr>
              <w:spacing w:after="100" w:afterAutospacing="1" w:line="276" w:lineRule="auto"/>
              <w:contextualSpacing/>
              <w:jc w:val="center"/>
              <w:rPr>
                <w:rFonts w:ascii="Century Gothic" w:hAnsi="Century Gothic" w:cs="Tahoma"/>
                <w:b/>
                <w:sz w:val="22"/>
                <w:szCs w:val="22"/>
                <w:lang w:val="es-ES_tradnl"/>
              </w:rPr>
            </w:pPr>
            <w:r w:rsidRPr="00511EAD">
              <w:rPr>
                <w:rFonts w:ascii="Century Gothic" w:hAnsi="Century Gothic" w:cs="Tahoma"/>
                <w:b/>
                <w:sz w:val="22"/>
                <w:szCs w:val="22"/>
                <w:lang w:val="es-ES_tradnl"/>
              </w:rPr>
              <w:t>Nombre</w:t>
            </w:r>
          </w:p>
        </w:tc>
        <w:tc>
          <w:tcPr>
            <w:tcW w:w="5584" w:type="dxa"/>
          </w:tcPr>
          <w:p w:rsidR="00511EAD" w:rsidRPr="00511EAD" w:rsidRDefault="00511EAD" w:rsidP="001448D5">
            <w:pPr>
              <w:spacing w:after="100" w:afterAutospacing="1" w:line="276" w:lineRule="auto"/>
              <w:contextualSpacing/>
              <w:jc w:val="center"/>
              <w:rPr>
                <w:rFonts w:ascii="Century Gothic" w:hAnsi="Century Gothic" w:cs="Tahoma"/>
                <w:b/>
                <w:sz w:val="22"/>
                <w:szCs w:val="22"/>
                <w:lang w:val="es-ES_tradnl"/>
              </w:rPr>
            </w:pPr>
            <w:r w:rsidRPr="00511EAD">
              <w:rPr>
                <w:rFonts w:ascii="Century Gothic" w:hAnsi="Century Gothic" w:cs="Tahoma"/>
                <w:b/>
                <w:sz w:val="22"/>
                <w:szCs w:val="22"/>
                <w:lang w:val="es-ES_tradnl"/>
              </w:rPr>
              <w:t>Cargo</w:t>
            </w:r>
          </w:p>
        </w:tc>
      </w:tr>
      <w:tr w:rsidR="00511EAD" w:rsidRPr="00511EAD" w:rsidTr="00511EAD">
        <w:trPr>
          <w:trHeight w:val="417"/>
        </w:trPr>
        <w:tc>
          <w:tcPr>
            <w:tcW w:w="4833" w:type="dxa"/>
          </w:tcPr>
          <w:p w:rsidR="00511EAD" w:rsidRPr="00511EAD" w:rsidRDefault="00511EAD" w:rsidP="001448D5">
            <w:pPr>
              <w:shd w:val="clear" w:color="auto" w:fill="FFFFFF"/>
              <w:spacing w:after="100" w:afterAutospacing="1" w:line="276" w:lineRule="auto"/>
              <w:contextualSpacing/>
              <w:rPr>
                <w:rFonts w:ascii="Century Gothic" w:hAnsi="Century Gothic" w:cs="Tahoma"/>
                <w:sz w:val="22"/>
                <w:szCs w:val="22"/>
              </w:rPr>
            </w:pPr>
            <w:r w:rsidRPr="00511EAD">
              <w:rPr>
                <w:rFonts w:ascii="Century Gothic" w:hAnsi="Century Gothic" w:cs="Tahoma"/>
                <w:sz w:val="22"/>
                <w:szCs w:val="22"/>
              </w:rPr>
              <w:t>Mtro. José Antonio González Orozco.</w:t>
            </w:r>
          </w:p>
        </w:tc>
        <w:tc>
          <w:tcPr>
            <w:tcW w:w="5584" w:type="dxa"/>
          </w:tcPr>
          <w:p w:rsidR="00511EAD" w:rsidRPr="00511EAD" w:rsidRDefault="00511EAD" w:rsidP="001448D5">
            <w:pPr>
              <w:spacing w:after="100" w:afterAutospacing="1" w:line="276" w:lineRule="auto"/>
              <w:contextualSpacing/>
              <w:rPr>
                <w:rFonts w:ascii="Century Gothic" w:hAnsi="Century Gothic" w:cs="Tahoma"/>
                <w:sz w:val="22"/>
                <w:szCs w:val="22"/>
              </w:rPr>
            </w:pPr>
            <w:r w:rsidRPr="00511EAD">
              <w:rPr>
                <w:rFonts w:ascii="Century Gothic" w:hAnsi="Century Gothic" w:cs="Tahoma"/>
                <w:sz w:val="22"/>
                <w:szCs w:val="22"/>
              </w:rPr>
              <w:t xml:space="preserve">Director de Socialización y Proyectos. </w:t>
            </w:r>
          </w:p>
        </w:tc>
      </w:tr>
      <w:tr w:rsidR="00511EAD" w:rsidRPr="00511EAD" w:rsidTr="00511EAD">
        <w:trPr>
          <w:trHeight w:val="417"/>
        </w:trPr>
        <w:tc>
          <w:tcPr>
            <w:tcW w:w="4833" w:type="dxa"/>
          </w:tcPr>
          <w:p w:rsidR="00511EAD" w:rsidRPr="00511EAD" w:rsidRDefault="00511EAD" w:rsidP="001448D5">
            <w:pPr>
              <w:shd w:val="clear" w:color="auto" w:fill="FFFFFF"/>
              <w:spacing w:after="100" w:afterAutospacing="1" w:line="276" w:lineRule="auto"/>
              <w:contextualSpacing/>
              <w:rPr>
                <w:rFonts w:ascii="Century Gothic" w:hAnsi="Century Gothic" w:cs="Tahoma"/>
                <w:sz w:val="22"/>
                <w:szCs w:val="22"/>
              </w:rPr>
            </w:pPr>
            <w:r w:rsidRPr="00511EAD">
              <w:rPr>
                <w:rFonts w:ascii="Century Gothic" w:hAnsi="Century Gothic" w:cs="Tahoma"/>
                <w:sz w:val="22"/>
                <w:szCs w:val="22"/>
              </w:rPr>
              <w:t xml:space="preserve">Ing. Jesús </w:t>
            </w:r>
            <w:proofErr w:type="spellStart"/>
            <w:r w:rsidRPr="00511EAD">
              <w:rPr>
                <w:rFonts w:ascii="Century Gothic" w:hAnsi="Century Gothic" w:cs="Tahoma"/>
                <w:sz w:val="22"/>
                <w:szCs w:val="22"/>
              </w:rPr>
              <w:t>Alexandro</w:t>
            </w:r>
            <w:proofErr w:type="spellEnd"/>
            <w:r w:rsidRPr="00511EAD">
              <w:rPr>
                <w:rFonts w:ascii="Century Gothic" w:hAnsi="Century Gothic" w:cs="Tahoma"/>
                <w:sz w:val="22"/>
                <w:szCs w:val="22"/>
              </w:rPr>
              <w:t xml:space="preserve"> Félix Gastelum.</w:t>
            </w:r>
          </w:p>
        </w:tc>
        <w:tc>
          <w:tcPr>
            <w:tcW w:w="5584" w:type="dxa"/>
          </w:tcPr>
          <w:p w:rsidR="00511EAD" w:rsidRPr="00511EAD" w:rsidRDefault="00511EAD" w:rsidP="001448D5">
            <w:pPr>
              <w:spacing w:after="100" w:afterAutospacing="1" w:line="276" w:lineRule="auto"/>
              <w:contextualSpacing/>
              <w:rPr>
                <w:rFonts w:ascii="Century Gothic" w:hAnsi="Century Gothic" w:cs="Tahoma"/>
                <w:sz w:val="22"/>
                <w:szCs w:val="22"/>
              </w:rPr>
            </w:pPr>
            <w:r w:rsidRPr="00511EAD">
              <w:rPr>
                <w:rFonts w:ascii="Century Gothic" w:hAnsi="Century Gothic" w:cs="Tahoma"/>
                <w:sz w:val="22"/>
                <w:szCs w:val="22"/>
              </w:rPr>
              <w:t>Coordinador General de Servicios Municipales.</w:t>
            </w:r>
          </w:p>
        </w:tc>
      </w:tr>
    </w:tbl>
    <w:p w:rsidR="00511EAD" w:rsidRPr="00511EAD" w:rsidRDefault="00511EAD" w:rsidP="00511EAD">
      <w:pPr>
        <w:shd w:val="clear" w:color="auto" w:fill="FFFFFF"/>
        <w:spacing w:after="100" w:afterAutospacing="1"/>
        <w:contextualSpacing/>
        <w:jc w:val="both"/>
        <w:rPr>
          <w:rFonts w:ascii="Century Gothic" w:hAnsi="Century Gothic" w:cs="Tahoma"/>
          <w:sz w:val="22"/>
          <w:szCs w:val="22"/>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b/>
          <w:sz w:val="22"/>
          <w:szCs w:val="22"/>
          <w:u w:val="single"/>
          <w:lang w:val="es-ES_tradnl"/>
        </w:rPr>
        <w:t>Mediante oficio de análisis técnico número 1605/2021/0019</w:t>
      </w: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p>
    <w:p w:rsidR="00511EAD" w:rsidRPr="00511EAD" w:rsidRDefault="00511EAD" w:rsidP="00511EAD">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noProof/>
          <w:sz w:val="22"/>
          <w:szCs w:val="22"/>
          <w:lang w:eastAsia="es-MX"/>
        </w:rPr>
        <w:lastRenderedPageBreak/>
        <w:drawing>
          <wp:inline distT="0" distB="0" distL="0" distR="0" wp14:anchorId="0ABE6A46" wp14:editId="45FFC5F0">
            <wp:extent cx="6572250" cy="22479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9661" cy="2267536"/>
                    </a:xfrm>
                    <a:prstGeom prst="rect">
                      <a:avLst/>
                    </a:prstGeom>
                    <a:noFill/>
                  </pic:spPr>
                </pic:pic>
              </a:graphicData>
            </a:graphic>
          </wp:inline>
        </w:drawing>
      </w:r>
    </w:p>
    <w:p w:rsidR="000C3536" w:rsidRDefault="000C3536" w:rsidP="001448D5">
      <w:pPr>
        <w:shd w:val="clear" w:color="auto" w:fill="FFFFFF"/>
        <w:spacing w:after="100" w:afterAutospacing="1"/>
        <w:contextualSpacing/>
        <w:jc w:val="both"/>
        <w:rPr>
          <w:rFonts w:ascii="Century Gothic" w:hAnsi="Century Gothic" w:cs="Tahoma"/>
          <w:b/>
          <w:sz w:val="22"/>
          <w:szCs w:val="22"/>
          <w:lang w:val="es-ES_tradnl"/>
        </w:rPr>
      </w:pPr>
    </w:p>
    <w:p w:rsidR="000C3536" w:rsidRDefault="000C3536" w:rsidP="001448D5">
      <w:pPr>
        <w:shd w:val="clear" w:color="auto" w:fill="FFFFFF"/>
        <w:spacing w:after="100" w:afterAutospacing="1"/>
        <w:contextualSpacing/>
        <w:jc w:val="both"/>
        <w:rPr>
          <w:rFonts w:ascii="Century Gothic" w:hAnsi="Century Gothic" w:cs="Tahoma"/>
          <w:b/>
          <w:sz w:val="22"/>
          <w:szCs w:val="22"/>
          <w:lang w:val="es-ES_tradnl"/>
        </w:rPr>
      </w:pPr>
    </w:p>
    <w:p w:rsidR="00511EAD" w:rsidRDefault="00511EAD" w:rsidP="001448D5">
      <w:pPr>
        <w:shd w:val="clear" w:color="auto" w:fill="FFFFFF"/>
        <w:spacing w:after="100" w:afterAutospacing="1"/>
        <w:contextualSpacing/>
        <w:jc w:val="both"/>
        <w:rPr>
          <w:rFonts w:ascii="Century Gothic" w:hAnsi="Century Gothic" w:cs="Tahoma"/>
          <w:sz w:val="22"/>
          <w:szCs w:val="22"/>
          <w:lang w:val="es-ES_tradnl"/>
        </w:rPr>
      </w:pPr>
      <w:r w:rsidRPr="00511EAD">
        <w:rPr>
          <w:rFonts w:ascii="Century Gothic" w:hAnsi="Century Gothic" w:cs="Tahoma"/>
          <w:b/>
          <w:sz w:val="22"/>
          <w:szCs w:val="22"/>
          <w:lang w:val="es-ES_tradnl"/>
        </w:rPr>
        <w:t>Nota:</w:t>
      </w:r>
      <w:r w:rsidRPr="00511EAD">
        <w:rPr>
          <w:rFonts w:ascii="Century Gothic" w:hAnsi="Century Gothic" w:cs="Tahoma"/>
          <w:sz w:val="22"/>
          <w:szCs w:val="22"/>
          <w:lang w:val="es-ES_tradnl"/>
        </w:rPr>
        <w:t xml:space="preserve"> Se adjudica al único licitante solvente.</w:t>
      </w:r>
    </w:p>
    <w:p w:rsidR="000C3536" w:rsidRDefault="000C3536" w:rsidP="001448D5">
      <w:pPr>
        <w:shd w:val="clear" w:color="auto" w:fill="FFFFFF"/>
        <w:spacing w:after="100" w:afterAutospacing="1"/>
        <w:contextualSpacing/>
        <w:jc w:val="both"/>
        <w:rPr>
          <w:rFonts w:ascii="Century Gothic" w:eastAsiaTheme="minorEastAsia" w:hAnsi="Century Gothic" w:cs="Tahoma"/>
          <w:b/>
          <w:sz w:val="22"/>
          <w:szCs w:val="22"/>
          <w:lang w:val="es-ES_tradnl" w:eastAsia="es-MX"/>
        </w:rPr>
      </w:pP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La convocante tendrá 10 días hábiles para emitir la orden de compra / pedido posterior a la emisión del fallo.</w:t>
      </w: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p>
    <w:p w:rsidR="001448D5" w:rsidRPr="00313683" w:rsidRDefault="001448D5" w:rsidP="001448D5">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13683">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1448D5" w:rsidRPr="00A765F9" w:rsidRDefault="001448D5" w:rsidP="001448D5">
      <w:pPr>
        <w:spacing w:line="360" w:lineRule="auto"/>
        <w:jc w:val="both"/>
        <w:rPr>
          <w:rFonts w:ascii="Century Gothic" w:hAnsi="Century Gothic" w:cs="Tahoma"/>
          <w:b/>
          <w:sz w:val="22"/>
          <w:szCs w:val="22"/>
        </w:rPr>
      </w:pP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A765F9">
        <w:rPr>
          <w:rFonts w:ascii="Century Gothic" w:hAnsi="Century Gothic" w:cs="Tahoma"/>
          <w:sz w:val="22"/>
          <w:szCs w:val="22"/>
        </w:rPr>
        <w:t>El Lic. Edmundo Antonio Amutio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proofErr w:type="spellStart"/>
      <w:r w:rsidRPr="000848F4">
        <w:rPr>
          <w:rFonts w:ascii="Century Gothic" w:hAnsi="Century Gothic" w:cs="Tahoma"/>
          <w:b/>
          <w:sz w:val="22"/>
          <w:szCs w:val="22"/>
        </w:rPr>
        <w:t>Gregga</w:t>
      </w:r>
      <w:proofErr w:type="spellEnd"/>
      <w:r w:rsidRPr="000848F4">
        <w:rPr>
          <w:rFonts w:ascii="Century Gothic" w:hAnsi="Century Gothic" w:cs="Tahoma"/>
          <w:b/>
          <w:sz w:val="22"/>
          <w:szCs w:val="22"/>
        </w:rPr>
        <w:t xml:space="preserve"> Soluciones Gráficas, S. de R.L. de C.V.</w:t>
      </w:r>
      <w:r w:rsidRPr="00511EAD">
        <w:rPr>
          <w:rFonts w:ascii="Century Gothic" w:hAnsi="Century Gothic" w:cs="Tahoma"/>
          <w:b/>
          <w:sz w:val="22"/>
          <w:szCs w:val="22"/>
        </w:rPr>
        <w:t>,</w:t>
      </w:r>
      <w:r w:rsidRPr="00511EAD">
        <w:rPr>
          <w:rFonts w:ascii="Century Gothic" w:eastAsiaTheme="minorEastAsia" w:hAnsi="Century Gothic" w:cs="Tahoma"/>
          <w:b/>
          <w:bCs/>
          <w:sz w:val="22"/>
          <w:szCs w:val="22"/>
          <w:lang w:eastAsia="es-MX"/>
        </w:rPr>
        <w:t xml:space="preserve"> </w:t>
      </w:r>
      <w:r w:rsidRPr="00511EAD">
        <w:rPr>
          <w:rFonts w:ascii="Century Gothic" w:hAnsi="Century Gothic" w:cs="Tahoma"/>
          <w:sz w:val="22"/>
          <w:szCs w:val="22"/>
          <w:lang w:val="es-ES_tradnl"/>
        </w:rPr>
        <w:t>los que estén por la afirmativa, sírvanse manifestarlo levantando su mano.</w:t>
      </w: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Default="001448D5" w:rsidP="001448D5">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448D5" w:rsidRPr="001448D5" w:rsidRDefault="001448D5" w:rsidP="00511EAD">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p>
    <w:p w:rsidR="00511EAD" w:rsidRPr="00511EAD" w:rsidRDefault="00511EAD" w:rsidP="00511EAD">
      <w:pPr>
        <w:shd w:val="clear" w:color="auto" w:fill="FFFFFF"/>
        <w:spacing w:after="100" w:afterAutospacing="1"/>
        <w:contextualSpacing/>
        <w:rPr>
          <w:rFonts w:ascii="Century Gothic" w:hAnsi="Century Gothic" w:cs="Tahoma"/>
          <w:sz w:val="22"/>
          <w:szCs w:val="22"/>
        </w:rPr>
      </w:pP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448D5">
        <w:rPr>
          <w:rFonts w:ascii="Century Gothic" w:eastAsiaTheme="minorEastAsia" w:hAnsi="Century Gothic" w:cs="Tahoma"/>
          <w:b/>
          <w:sz w:val="22"/>
          <w:szCs w:val="22"/>
          <w:lang w:val="es-ES" w:eastAsia="es-MX"/>
        </w:rPr>
        <w:t>Número de Cuadro:</w:t>
      </w:r>
      <w:r w:rsidRPr="001448D5">
        <w:rPr>
          <w:rFonts w:ascii="Century Gothic" w:eastAsiaTheme="minorEastAsia" w:hAnsi="Century Gothic" w:cs="Tahoma"/>
          <w:sz w:val="22"/>
          <w:szCs w:val="22"/>
          <w:lang w:val="es-ES" w:eastAsia="es-MX"/>
        </w:rPr>
        <w:t xml:space="preserve"> </w:t>
      </w:r>
      <w:r w:rsidRPr="001448D5">
        <w:rPr>
          <w:rFonts w:ascii="Century Gothic" w:eastAsiaTheme="minorEastAsia" w:hAnsi="Century Gothic" w:cs="Tahoma"/>
          <w:sz w:val="22"/>
          <w:szCs w:val="22"/>
          <w:lang w:eastAsia="es-MX"/>
        </w:rPr>
        <w:t>08.04.2021</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1448D5">
        <w:rPr>
          <w:rFonts w:ascii="Century Gothic" w:eastAsiaTheme="minorEastAsia" w:hAnsi="Century Gothic" w:cs="Tahoma"/>
          <w:b/>
          <w:sz w:val="22"/>
          <w:szCs w:val="22"/>
          <w:lang w:val="es-ES" w:eastAsia="es-MX"/>
        </w:rPr>
        <w:t xml:space="preserve">Licitación Pública Nacional con Participación del Comité: </w:t>
      </w:r>
      <w:r w:rsidRPr="001448D5">
        <w:rPr>
          <w:rFonts w:ascii="Century Gothic" w:eastAsiaTheme="minorEastAsia" w:hAnsi="Century Gothic" w:cs="Tahoma"/>
          <w:sz w:val="22"/>
          <w:szCs w:val="22"/>
          <w:lang w:val="es-ES" w:eastAsia="es-MX"/>
        </w:rPr>
        <w:t>202100376</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448D5">
        <w:rPr>
          <w:rFonts w:ascii="Century Gothic" w:eastAsiaTheme="minorEastAsia" w:hAnsi="Century Gothic" w:cs="Tahoma"/>
          <w:b/>
          <w:sz w:val="22"/>
          <w:szCs w:val="22"/>
          <w:lang w:val="es-ES" w:eastAsia="es-MX"/>
        </w:rPr>
        <w:t xml:space="preserve">Área Requirente: </w:t>
      </w:r>
      <w:r w:rsidRPr="001448D5">
        <w:rPr>
          <w:rFonts w:ascii="Century Gothic" w:eastAsiaTheme="minorEastAsia" w:hAnsi="Century Gothic" w:cs="Tahoma"/>
          <w:sz w:val="22"/>
          <w:szCs w:val="22"/>
          <w:lang w:val="es-ES" w:eastAsia="es-MX"/>
        </w:rPr>
        <w:t xml:space="preserve">Coordinación General de Servicios Municipales. </w:t>
      </w:r>
    </w:p>
    <w:p w:rsidR="001448D5" w:rsidRPr="001448D5" w:rsidRDefault="001448D5" w:rsidP="001448D5">
      <w:pPr>
        <w:shd w:val="clear" w:color="auto" w:fill="FFFFFF"/>
        <w:spacing w:after="100" w:afterAutospacing="1"/>
        <w:contextualSpacing/>
        <w:jc w:val="both"/>
        <w:rPr>
          <w:rFonts w:ascii="Century Gothic" w:hAnsi="Century Gothic"/>
          <w:sz w:val="22"/>
          <w:szCs w:val="22"/>
        </w:rPr>
      </w:pPr>
      <w:r w:rsidRPr="001448D5">
        <w:rPr>
          <w:rFonts w:ascii="Century Gothic" w:eastAsiaTheme="minorEastAsia" w:hAnsi="Century Gothic" w:cs="Tahoma"/>
          <w:b/>
          <w:sz w:val="22"/>
          <w:szCs w:val="22"/>
          <w:lang w:val="es-ES" w:eastAsia="es-MX"/>
        </w:rPr>
        <w:t xml:space="preserve">Objeto de licitación: </w:t>
      </w:r>
      <w:r w:rsidRPr="001448D5">
        <w:rPr>
          <w:rFonts w:ascii="Century Gothic" w:eastAsiaTheme="minorEastAsia" w:hAnsi="Century Gothic" w:cs="Tahoma"/>
          <w:sz w:val="22"/>
          <w:szCs w:val="22"/>
          <w:lang w:val="es-ES" w:eastAsia="es-MX"/>
        </w:rPr>
        <w:t xml:space="preserve">Compra de uniformes necesarios para las áreas operativas de las direcciones adscritas a la Coordinación General de Servicios Municipales. </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1448D5" w:rsidRPr="001448D5" w:rsidRDefault="001448D5" w:rsidP="001448D5">
      <w:pPr>
        <w:shd w:val="clear" w:color="auto" w:fill="FFFFFF"/>
        <w:spacing w:after="100" w:afterAutospacing="1" w:line="276" w:lineRule="auto"/>
        <w:contextualSpacing/>
        <w:jc w:val="both"/>
        <w:rPr>
          <w:rFonts w:ascii="Century Gothic" w:hAnsi="Century Gothic" w:cs="Tahoma"/>
          <w:sz w:val="22"/>
          <w:szCs w:val="22"/>
          <w:lang w:val="es-ES_tradnl"/>
        </w:rPr>
      </w:pPr>
      <w:r w:rsidRPr="001448D5">
        <w:rPr>
          <w:rFonts w:ascii="Century Gothic" w:eastAsiaTheme="minorEastAsia" w:hAnsi="Century Gothic" w:cs="Tahoma"/>
          <w:sz w:val="22"/>
          <w:szCs w:val="22"/>
          <w:lang w:eastAsia="es-MX"/>
        </w:rPr>
        <w:t>S</w:t>
      </w:r>
      <w:proofErr w:type="spellStart"/>
      <w:r w:rsidRPr="001448D5">
        <w:rPr>
          <w:rFonts w:ascii="Century Gothic" w:hAnsi="Century Gothic" w:cs="Tahoma"/>
          <w:sz w:val="22"/>
          <w:szCs w:val="22"/>
          <w:lang w:val="es-ES_tradnl"/>
        </w:rPr>
        <w:t>e</w:t>
      </w:r>
      <w:proofErr w:type="spellEnd"/>
      <w:r w:rsidRPr="001448D5">
        <w:rPr>
          <w:rFonts w:ascii="Century Gothic" w:hAnsi="Century Gothic" w:cs="Tahoma"/>
          <w:sz w:val="22"/>
          <w:szCs w:val="22"/>
          <w:lang w:val="es-ES_tradnl"/>
        </w:rPr>
        <w:t xml:space="preserve"> pone a la vista el expediente de donde se desprende lo siguiente:</w:t>
      </w:r>
    </w:p>
    <w:p w:rsidR="00FF0B6C" w:rsidRDefault="00FF0B6C" w:rsidP="001448D5">
      <w:pPr>
        <w:shd w:val="clear" w:color="auto" w:fill="FFFFFF"/>
        <w:spacing w:after="100" w:afterAutospacing="1"/>
        <w:contextualSpacing/>
        <w:jc w:val="both"/>
        <w:rPr>
          <w:rFonts w:ascii="Century Gothic" w:hAnsi="Century Gothic" w:cs="Tahoma"/>
          <w:b/>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b/>
          <w:sz w:val="22"/>
          <w:szCs w:val="22"/>
          <w:lang w:val="es-ES_tradnl"/>
        </w:rPr>
      </w:pPr>
      <w:r w:rsidRPr="001448D5">
        <w:rPr>
          <w:rFonts w:ascii="Century Gothic" w:hAnsi="Century Gothic" w:cs="Tahoma"/>
          <w:b/>
          <w:sz w:val="22"/>
          <w:szCs w:val="22"/>
          <w:lang w:val="es-ES_tradnl"/>
        </w:rPr>
        <w:t>Proveedores que cotizan:</w:t>
      </w:r>
    </w:p>
    <w:p w:rsidR="001448D5" w:rsidRPr="001448D5" w:rsidRDefault="001448D5" w:rsidP="001448D5">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José Cortes Manuel</w:t>
      </w:r>
    </w:p>
    <w:p w:rsidR="001448D5" w:rsidRPr="001448D5" w:rsidRDefault="001448D5" w:rsidP="001448D5">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Josué Gabriel Calderón Díaz</w:t>
      </w:r>
    </w:p>
    <w:p w:rsidR="001448D5" w:rsidRPr="001448D5" w:rsidRDefault="001448D5" w:rsidP="001448D5">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Calzado de Trabajo, S. A de C.V.</w:t>
      </w:r>
    </w:p>
    <w:p w:rsidR="001448D5" w:rsidRPr="001448D5" w:rsidRDefault="001448D5" w:rsidP="001448D5">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proofErr w:type="spellStart"/>
      <w:r w:rsidRPr="001448D5">
        <w:rPr>
          <w:rFonts w:ascii="Century Gothic" w:hAnsi="Century Gothic" w:cs="Tahoma"/>
          <w:sz w:val="22"/>
          <w:szCs w:val="22"/>
        </w:rPr>
        <w:t>Makara</w:t>
      </w:r>
      <w:proofErr w:type="spellEnd"/>
      <w:r w:rsidRPr="001448D5">
        <w:rPr>
          <w:rFonts w:ascii="Century Gothic" w:hAnsi="Century Gothic" w:cs="Tahoma"/>
          <w:sz w:val="22"/>
          <w:szCs w:val="22"/>
        </w:rPr>
        <w:t>, S. A de C.V.</w:t>
      </w:r>
    </w:p>
    <w:p w:rsidR="001448D5" w:rsidRPr="001448D5" w:rsidRDefault="001448D5" w:rsidP="001448D5">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proofErr w:type="spellStart"/>
      <w:r w:rsidRPr="001448D5">
        <w:rPr>
          <w:rFonts w:ascii="Century Gothic" w:hAnsi="Century Gothic" w:cs="Tahoma"/>
          <w:sz w:val="22"/>
          <w:szCs w:val="22"/>
        </w:rPr>
        <w:t>Intergam</w:t>
      </w:r>
      <w:proofErr w:type="spellEnd"/>
      <w:r w:rsidRPr="001448D5">
        <w:rPr>
          <w:rFonts w:ascii="Century Gothic" w:hAnsi="Century Gothic" w:cs="Tahoma"/>
          <w:sz w:val="22"/>
          <w:szCs w:val="22"/>
        </w:rPr>
        <w:t>, S.A de C.V.</w:t>
      </w:r>
    </w:p>
    <w:tbl>
      <w:tblPr>
        <w:tblW w:w="10196" w:type="dxa"/>
        <w:tblLayout w:type="fixed"/>
        <w:tblCellMar>
          <w:left w:w="0" w:type="dxa"/>
          <w:right w:w="0" w:type="dxa"/>
        </w:tblCellMar>
        <w:tblLook w:val="04A0" w:firstRow="1" w:lastRow="0" w:firstColumn="1" w:lastColumn="0" w:noHBand="0" w:noVBand="1"/>
      </w:tblPr>
      <w:tblGrid>
        <w:gridCol w:w="3924"/>
        <w:gridCol w:w="6272"/>
      </w:tblGrid>
      <w:tr w:rsidR="001448D5" w:rsidRPr="001448D5" w:rsidTr="001448D5">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48D5" w:rsidRPr="001448D5" w:rsidRDefault="001448D5" w:rsidP="001448D5">
            <w:pPr>
              <w:spacing w:line="276" w:lineRule="auto"/>
              <w:jc w:val="center"/>
              <w:rPr>
                <w:rFonts w:ascii="Century Gothic" w:hAnsi="Century Gothic" w:cs="Tahoma"/>
                <w:sz w:val="22"/>
                <w:szCs w:val="22"/>
                <w:lang w:eastAsia="es-MX"/>
              </w:rPr>
            </w:pPr>
            <w:r w:rsidRPr="001448D5">
              <w:rPr>
                <w:rFonts w:ascii="Century Gothic" w:hAnsi="Century Gothic" w:cs="Tahoma"/>
                <w:b/>
                <w:bCs/>
                <w:color w:val="FFFFFF"/>
                <w:kern w:val="24"/>
                <w:sz w:val="22"/>
                <w:szCs w:val="22"/>
                <w:lang w:val="es-ES_tradnl" w:eastAsia="es-MX"/>
              </w:rPr>
              <w:t xml:space="preserve">Licitante </w:t>
            </w:r>
          </w:p>
        </w:tc>
        <w:tc>
          <w:tcPr>
            <w:tcW w:w="627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48D5" w:rsidRPr="001448D5" w:rsidRDefault="001448D5" w:rsidP="001448D5">
            <w:pPr>
              <w:spacing w:line="276" w:lineRule="auto"/>
              <w:jc w:val="center"/>
              <w:rPr>
                <w:rFonts w:ascii="Century Gothic" w:hAnsi="Century Gothic" w:cs="Tahoma"/>
                <w:sz w:val="22"/>
                <w:szCs w:val="22"/>
                <w:lang w:eastAsia="es-MX"/>
              </w:rPr>
            </w:pPr>
            <w:r w:rsidRPr="001448D5">
              <w:rPr>
                <w:rFonts w:ascii="Century Gothic" w:hAnsi="Century Gothic" w:cs="Tahoma"/>
                <w:b/>
                <w:bCs/>
                <w:color w:val="FFFFFF"/>
                <w:kern w:val="24"/>
                <w:sz w:val="22"/>
                <w:szCs w:val="22"/>
                <w:lang w:val="es-ES_tradnl" w:eastAsia="es-MX"/>
              </w:rPr>
              <w:t xml:space="preserve">Motivo </w:t>
            </w:r>
          </w:p>
        </w:tc>
      </w:tr>
      <w:tr w:rsidR="001448D5" w:rsidRPr="001448D5" w:rsidTr="001448D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jc w:val="both"/>
              <w:rPr>
                <w:rFonts w:ascii="Century Gothic" w:hAnsi="Century Gothic" w:cs="Tahoma"/>
                <w:sz w:val="22"/>
                <w:szCs w:val="22"/>
                <w:lang w:eastAsia="es-MX"/>
              </w:rPr>
            </w:pPr>
            <w:r w:rsidRPr="001448D5">
              <w:rPr>
                <w:rFonts w:ascii="Century Gothic" w:hAnsi="Century Gothic" w:cs="Tahoma"/>
                <w:sz w:val="22"/>
                <w:szCs w:val="22"/>
                <w:lang w:eastAsia="es-MX"/>
              </w:rPr>
              <w:t>José Cortes Manuel</w:t>
            </w:r>
          </w:p>
        </w:tc>
        <w:tc>
          <w:tcPr>
            <w:tcW w:w="627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Licitante No Solvente.- </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lastRenderedPageBreak/>
              <w:t>De conformidad a la evaluación por parte de la  Coordinación General de Servicios Municipales mediante oficio 1610/2021/0299:</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No cumple técnicamente debido a que no entrega carta de intención en participar</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 * No entrega muestras, mismos que fueron solicitados en las bases de la licitación.</w:t>
            </w:r>
          </w:p>
        </w:tc>
      </w:tr>
      <w:tr w:rsidR="001448D5" w:rsidRPr="001448D5" w:rsidTr="001448D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jc w:val="both"/>
              <w:rPr>
                <w:rFonts w:ascii="Century Gothic" w:hAnsi="Century Gothic" w:cs="Tahoma"/>
                <w:sz w:val="22"/>
                <w:szCs w:val="22"/>
                <w:lang w:eastAsia="es-MX"/>
              </w:rPr>
            </w:pPr>
            <w:r w:rsidRPr="001448D5">
              <w:rPr>
                <w:rFonts w:ascii="Century Gothic" w:hAnsi="Century Gothic" w:cs="Tahoma"/>
                <w:sz w:val="22"/>
                <w:szCs w:val="22"/>
                <w:lang w:eastAsia="es-MX"/>
              </w:rPr>
              <w:lastRenderedPageBreak/>
              <w:t>Josué Gabriel Calderón Díaz</w:t>
            </w:r>
          </w:p>
        </w:tc>
        <w:tc>
          <w:tcPr>
            <w:tcW w:w="627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Licitante No Solvente.- </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De acuerdo al registro en el momento de entregar la muestra, le corresponde en número 1,</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De conformidad a la evaluación realizada por parte de la Coordinación General de Servicios Municipales mediante oficio 1610/2021/0299:</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*No presenta ninguna propuesta técnica, ni tampoco ninguna propuesta económica, solo presentó carta de intención en participar y muestra</w:t>
            </w:r>
          </w:p>
        </w:tc>
      </w:tr>
      <w:tr w:rsidR="001448D5" w:rsidRPr="001448D5" w:rsidTr="001448D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jc w:val="both"/>
              <w:rPr>
                <w:rFonts w:ascii="Century Gothic" w:hAnsi="Century Gothic" w:cs="Tahoma"/>
                <w:sz w:val="22"/>
                <w:szCs w:val="22"/>
                <w:lang w:eastAsia="es-MX"/>
              </w:rPr>
            </w:pPr>
            <w:r w:rsidRPr="001448D5">
              <w:rPr>
                <w:rFonts w:ascii="Century Gothic" w:hAnsi="Century Gothic" w:cs="Tahoma"/>
                <w:sz w:val="22"/>
                <w:szCs w:val="22"/>
                <w:lang w:eastAsia="es-MX"/>
              </w:rPr>
              <w:t>Calzado de Trabajo, S. A de C.V.</w:t>
            </w:r>
          </w:p>
        </w:tc>
        <w:tc>
          <w:tcPr>
            <w:tcW w:w="627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Licitante No Solvente.- </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De acuerdo al registro en el momento de entregar la muestra, le corresponde en número 3,</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De conformidad a la evaluación realizada por parte de la Coordinación General de Servicios Municipales mediante oficio 1610/2021/0299:</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No cumple técnicamente en las muestras presentadas para las partidas:</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 Partida 7: No presenta botones de pasta no cuenta con botón en aletilla presenta mezclilla diferente al del corte mujer.</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Partida 8: No presenta botones de pasta no cuenta con botón en aletilla presenta mezclilla diferente al del corte mujer.</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Partida 13:No cumple no cuenta con bolsas internas </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 Partida 15: No cumple cuenta con reflejantes </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Partida 16: No cumple cuenta con broche en metal </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 Partida 18: No cumple la etiqueta de composición menciona que es 100% algodón</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lastRenderedPageBreak/>
              <w:t xml:space="preserve"> Partida 21: No cumple, no cuenta con proceso Stone, las bolsas no son de forro de gabardina blanca, no cuenta con botón jaspeado.</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 Partida 23: No cumple, en su propuesta técnica mencionan que cuentan con plantilla confort pero el zapato no cuenta con la misma. </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 Partida 25: No cumple presento una bata 80% poliéster 20% algodón.</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  Partida 27: No cumple no cuenta con las bolsas internas. </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Además  mencionó  tiempos de entrega mayores a lo solicitado en bases</w:t>
            </w:r>
          </w:p>
        </w:tc>
      </w:tr>
      <w:tr w:rsidR="001448D5" w:rsidRPr="001448D5" w:rsidTr="001448D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jc w:val="both"/>
              <w:rPr>
                <w:rFonts w:ascii="Century Gothic" w:hAnsi="Century Gothic" w:cs="Tahoma"/>
                <w:sz w:val="22"/>
                <w:szCs w:val="22"/>
                <w:lang w:eastAsia="es-MX"/>
              </w:rPr>
            </w:pPr>
            <w:proofErr w:type="spellStart"/>
            <w:r w:rsidRPr="001448D5">
              <w:rPr>
                <w:rFonts w:ascii="Century Gothic" w:hAnsi="Century Gothic" w:cs="Tahoma"/>
                <w:sz w:val="22"/>
                <w:szCs w:val="22"/>
                <w:lang w:eastAsia="es-MX"/>
              </w:rPr>
              <w:lastRenderedPageBreak/>
              <w:t>Makara</w:t>
            </w:r>
            <w:proofErr w:type="spellEnd"/>
            <w:r w:rsidRPr="001448D5">
              <w:rPr>
                <w:rFonts w:ascii="Century Gothic" w:hAnsi="Century Gothic" w:cs="Tahoma"/>
                <w:sz w:val="22"/>
                <w:szCs w:val="22"/>
                <w:lang w:eastAsia="es-MX"/>
              </w:rPr>
              <w:t>, S. A de C.V.</w:t>
            </w:r>
          </w:p>
        </w:tc>
        <w:tc>
          <w:tcPr>
            <w:tcW w:w="627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Licitante No Solvente.- </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De acuerdo al registro en el momento de entregar la muestra, le corresponde en número 2,</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De conformidad a la evaluación realizada por parte de la Coordinación General de Servicios Municipales mediante oficio 1610/2021/0299:</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No cumple técnicamente, las muestras correspondientes a las partidas:</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Partida 7: No cumple no cuenta con botón en la aletilla </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Partida 8: No cumple no cuenta con botón en la aletilla , no cuenta con bolsa del lado izquierdo</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 Partida 13: No cumple no cuenta con bolsas internas  No cumple con forro térmico ni bolsas internas</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Partida 18: No cumple no cuenta con la composición presenta una composición de 50% poliéster 50% acrílico </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 Partida 21: No cumple la bolsa oculta tiene terminación cuadrada no en pico.</w:t>
            </w:r>
          </w:p>
        </w:tc>
      </w:tr>
    </w:tbl>
    <w:p w:rsidR="001448D5" w:rsidRPr="001448D5" w:rsidRDefault="001448D5" w:rsidP="001448D5">
      <w:pPr>
        <w:shd w:val="clear" w:color="auto" w:fill="FFFFFF"/>
        <w:spacing w:after="100" w:afterAutospacing="1"/>
        <w:contextualSpacing/>
        <w:jc w:val="both"/>
        <w:rPr>
          <w:rFonts w:ascii="Century Gothic" w:hAnsi="Century Gothic" w:cs="Tahoma"/>
          <w:b/>
          <w:i/>
          <w:sz w:val="22"/>
          <w:szCs w:val="22"/>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 xml:space="preserve">Los licitantes cuyas proposiciones resultaron solventes son los que se muestran en el siguiente cuadro: </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noProof/>
          <w:sz w:val="22"/>
          <w:szCs w:val="22"/>
          <w:lang w:eastAsia="es-MX"/>
        </w:rPr>
        <w:lastRenderedPageBreak/>
        <w:drawing>
          <wp:inline distT="0" distB="0" distL="0" distR="0" wp14:anchorId="49988979" wp14:editId="7BDED253">
            <wp:extent cx="6600825" cy="30765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5473" cy="3088063"/>
                    </a:xfrm>
                    <a:prstGeom prst="rect">
                      <a:avLst/>
                    </a:prstGeom>
                    <a:noFill/>
                  </pic:spPr>
                </pic:pic>
              </a:graphicData>
            </a:graphic>
          </wp:inline>
        </w:drawing>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Responsable de la evaluación de las proposiciones:</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4106"/>
        <w:gridCol w:w="6237"/>
      </w:tblGrid>
      <w:tr w:rsidR="001448D5" w:rsidRPr="001448D5" w:rsidTr="001448D5">
        <w:tc>
          <w:tcPr>
            <w:tcW w:w="4106" w:type="dxa"/>
          </w:tcPr>
          <w:p w:rsidR="001448D5" w:rsidRPr="001448D5" w:rsidRDefault="001448D5" w:rsidP="001448D5">
            <w:pPr>
              <w:spacing w:after="100" w:afterAutospacing="1" w:line="276" w:lineRule="auto"/>
              <w:contextualSpacing/>
              <w:jc w:val="center"/>
              <w:rPr>
                <w:rFonts w:ascii="Century Gothic" w:hAnsi="Century Gothic" w:cs="Tahoma"/>
                <w:b/>
                <w:sz w:val="22"/>
                <w:szCs w:val="22"/>
                <w:lang w:val="es-ES_tradnl"/>
              </w:rPr>
            </w:pPr>
            <w:r w:rsidRPr="001448D5">
              <w:rPr>
                <w:rFonts w:ascii="Century Gothic" w:hAnsi="Century Gothic" w:cs="Tahoma"/>
                <w:b/>
                <w:sz w:val="22"/>
                <w:szCs w:val="22"/>
                <w:lang w:val="es-ES_tradnl"/>
              </w:rPr>
              <w:t>Nombre</w:t>
            </w:r>
          </w:p>
        </w:tc>
        <w:tc>
          <w:tcPr>
            <w:tcW w:w="6237" w:type="dxa"/>
          </w:tcPr>
          <w:p w:rsidR="001448D5" w:rsidRPr="001448D5" w:rsidRDefault="001448D5" w:rsidP="001448D5">
            <w:pPr>
              <w:spacing w:after="100" w:afterAutospacing="1" w:line="276" w:lineRule="auto"/>
              <w:contextualSpacing/>
              <w:jc w:val="center"/>
              <w:rPr>
                <w:rFonts w:ascii="Century Gothic" w:hAnsi="Century Gothic" w:cs="Tahoma"/>
                <w:b/>
                <w:sz w:val="22"/>
                <w:szCs w:val="22"/>
                <w:lang w:val="es-ES_tradnl"/>
              </w:rPr>
            </w:pPr>
            <w:r w:rsidRPr="001448D5">
              <w:rPr>
                <w:rFonts w:ascii="Century Gothic" w:hAnsi="Century Gothic" w:cs="Tahoma"/>
                <w:b/>
                <w:sz w:val="22"/>
                <w:szCs w:val="22"/>
                <w:lang w:val="es-ES_tradnl"/>
              </w:rPr>
              <w:t>Cargo</w:t>
            </w:r>
          </w:p>
        </w:tc>
      </w:tr>
      <w:tr w:rsidR="001448D5" w:rsidRPr="001448D5" w:rsidTr="001448D5">
        <w:tc>
          <w:tcPr>
            <w:tcW w:w="4106" w:type="dxa"/>
          </w:tcPr>
          <w:p w:rsidR="001448D5" w:rsidRPr="001448D5" w:rsidRDefault="001448D5" w:rsidP="001448D5">
            <w:pPr>
              <w:shd w:val="clear" w:color="auto" w:fill="FFFFFF"/>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Lic. Emma Sofía Serrano García.</w:t>
            </w:r>
          </w:p>
        </w:tc>
        <w:tc>
          <w:tcPr>
            <w:tcW w:w="6237" w:type="dxa"/>
          </w:tcPr>
          <w:p w:rsidR="001448D5" w:rsidRPr="001448D5" w:rsidRDefault="001448D5" w:rsidP="001448D5">
            <w:pPr>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 xml:space="preserve">Jefa de la Unidad Enlace Administrativo Jurídico de la Coordinación General de Servicios Municipales. </w:t>
            </w:r>
          </w:p>
        </w:tc>
      </w:tr>
      <w:tr w:rsidR="001448D5" w:rsidRPr="001448D5" w:rsidTr="001448D5">
        <w:tc>
          <w:tcPr>
            <w:tcW w:w="4106" w:type="dxa"/>
          </w:tcPr>
          <w:p w:rsidR="001448D5" w:rsidRPr="001448D5" w:rsidRDefault="001448D5" w:rsidP="001448D5">
            <w:pPr>
              <w:shd w:val="clear" w:color="auto" w:fill="FFFFFF"/>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 xml:space="preserve">Ing. Jesús </w:t>
            </w:r>
            <w:proofErr w:type="spellStart"/>
            <w:r w:rsidRPr="001448D5">
              <w:rPr>
                <w:rFonts w:ascii="Century Gothic" w:hAnsi="Century Gothic" w:cs="Tahoma"/>
                <w:sz w:val="22"/>
                <w:szCs w:val="22"/>
              </w:rPr>
              <w:t>Alexandro</w:t>
            </w:r>
            <w:proofErr w:type="spellEnd"/>
            <w:r w:rsidRPr="001448D5">
              <w:rPr>
                <w:rFonts w:ascii="Century Gothic" w:hAnsi="Century Gothic" w:cs="Tahoma"/>
                <w:sz w:val="22"/>
                <w:szCs w:val="22"/>
              </w:rPr>
              <w:t xml:space="preserve"> Félix Gastelum.</w:t>
            </w:r>
          </w:p>
        </w:tc>
        <w:tc>
          <w:tcPr>
            <w:tcW w:w="6237" w:type="dxa"/>
          </w:tcPr>
          <w:p w:rsidR="001448D5" w:rsidRPr="001448D5" w:rsidRDefault="001448D5" w:rsidP="001448D5">
            <w:pPr>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Coordinador General de Servicios Municipales.</w:t>
            </w:r>
          </w:p>
        </w:tc>
      </w:tr>
    </w:tbl>
    <w:p w:rsidR="001448D5" w:rsidRPr="001448D5" w:rsidRDefault="001448D5" w:rsidP="001448D5">
      <w:pPr>
        <w:shd w:val="clear" w:color="auto" w:fill="FFFFFF"/>
        <w:spacing w:after="100" w:afterAutospacing="1"/>
        <w:contextualSpacing/>
        <w:jc w:val="both"/>
        <w:rPr>
          <w:rFonts w:ascii="Century Gothic" w:hAnsi="Century Gothic" w:cs="Tahoma"/>
          <w:sz w:val="22"/>
          <w:szCs w:val="22"/>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b/>
          <w:sz w:val="22"/>
          <w:szCs w:val="22"/>
          <w:u w:val="single"/>
          <w:lang w:val="es-ES_tradnl"/>
        </w:rPr>
        <w:t>Mediante oficio de análisis técnico número 1610/2021/0299</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b/>
          <w:sz w:val="22"/>
          <w:szCs w:val="22"/>
          <w:lang w:val="es-ES_tradnl"/>
        </w:rPr>
      </w:pPr>
      <w:proofErr w:type="spellStart"/>
      <w:r w:rsidRPr="001448D5">
        <w:rPr>
          <w:rFonts w:ascii="Century Gothic" w:hAnsi="Century Gothic" w:cs="Tahoma"/>
          <w:b/>
          <w:sz w:val="22"/>
          <w:szCs w:val="22"/>
          <w:lang w:val="es-ES_tradnl"/>
        </w:rPr>
        <w:t>Intergam</w:t>
      </w:r>
      <w:proofErr w:type="spellEnd"/>
      <w:r w:rsidRPr="001448D5">
        <w:rPr>
          <w:rFonts w:ascii="Century Gothic" w:hAnsi="Century Gothic" w:cs="Tahoma"/>
          <w:b/>
          <w:sz w:val="22"/>
          <w:szCs w:val="22"/>
          <w:lang w:val="es-ES_tradnl"/>
        </w:rPr>
        <w:t xml:space="preserve"> S.A. de C.V., por un monto total de $ 7´576,746.48 pesos</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noProof/>
          <w:sz w:val="22"/>
          <w:szCs w:val="22"/>
          <w:lang w:eastAsia="es-MX"/>
        </w:rPr>
        <w:lastRenderedPageBreak/>
        <w:drawing>
          <wp:inline distT="0" distB="0" distL="0" distR="0" wp14:anchorId="2E37C585" wp14:editId="2CA15376">
            <wp:extent cx="6581775" cy="33242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01395" cy="3334134"/>
                    </a:xfrm>
                    <a:prstGeom prst="rect">
                      <a:avLst/>
                    </a:prstGeom>
                    <a:noFill/>
                  </pic:spPr>
                </pic:pic>
              </a:graphicData>
            </a:graphic>
          </wp:inline>
        </w:drawing>
      </w:r>
    </w:p>
    <w:p w:rsidR="001448D5" w:rsidRPr="001448D5" w:rsidRDefault="001448D5" w:rsidP="001448D5">
      <w:pPr>
        <w:shd w:val="clear" w:color="auto" w:fill="FFFFFF"/>
        <w:spacing w:after="100" w:afterAutospacing="1" w:line="276" w:lineRule="auto"/>
        <w:contextualSpacing/>
        <w:jc w:val="both"/>
        <w:rPr>
          <w:rFonts w:ascii="Century Gothic" w:hAnsi="Century Gothic" w:cs="Tahoma"/>
          <w:sz w:val="22"/>
          <w:szCs w:val="22"/>
          <w:lang w:val="es-ES_tradnl"/>
        </w:rPr>
      </w:pP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b/>
          <w:sz w:val="22"/>
          <w:szCs w:val="22"/>
          <w:lang w:val="es-ES_tradnl"/>
        </w:rPr>
        <w:t>Nota:</w:t>
      </w:r>
      <w:r w:rsidRPr="001448D5">
        <w:rPr>
          <w:rFonts w:ascii="Century Gothic" w:hAnsi="Century Gothic" w:cs="Tahoma"/>
          <w:sz w:val="22"/>
          <w:szCs w:val="22"/>
          <w:lang w:val="es-ES_tradnl"/>
        </w:rPr>
        <w:t xml:space="preserve"> Se adjudica al único licitante solvente.</w:t>
      </w:r>
    </w:p>
    <w:p w:rsidR="000C3536" w:rsidRDefault="000C3536"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La convocante tendrá 10 días hábiles para emitir la orden de compra / pedido posterior a la emisión del fallo.</w:t>
      </w: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p>
    <w:p w:rsidR="001448D5" w:rsidRPr="00313683" w:rsidRDefault="001448D5" w:rsidP="001448D5">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1368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448D5" w:rsidRPr="00A765F9" w:rsidRDefault="001448D5" w:rsidP="001448D5">
      <w:pPr>
        <w:spacing w:line="360" w:lineRule="auto"/>
        <w:jc w:val="both"/>
        <w:rPr>
          <w:rFonts w:ascii="Century Gothic" w:hAnsi="Century Gothic" w:cs="Tahoma"/>
          <w:b/>
          <w:sz w:val="22"/>
          <w:szCs w:val="22"/>
        </w:rPr>
      </w:pP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A765F9">
        <w:rPr>
          <w:rFonts w:ascii="Century Gothic" w:hAnsi="Century Gothic" w:cs="Tahoma"/>
          <w:sz w:val="22"/>
          <w:szCs w:val="22"/>
        </w:rPr>
        <w:t>El Lic. Edmundo Antonio Amutio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proofErr w:type="spellStart"/>
      <w:r>
        <w:rPr>
          <w:rFonts w:ascii="Century Gothic" w:hAnsi="Century Gothic" w:cs="Tahoma"/>
          <w:b/>
        </w:rPr>
        <w:t>Intergam</w:t>
      </w:r>
      <w:proofErr w:type="spellEnd"/>
      <w:r w:rsidRPr="00262F9C">
        <w:rPr>
          <w:rFonts w:ascii="Century Gothic" w:hAnsi="Century Gothic" w:cs="Tahoma"/>
          <w:b/>
        </w:rPr>
        <w:t>, S.A. de C.V</w:t>
      </w:r>
      <w:r w:rsidRPr="000848F4">
        <w:rPr>
          <w:rFonts w:ascii="Century Gothic" w:hAnsi="Century Gothic" w:cs="Tahoma"/>
          <w:b/>
          <w:sz w:val="22"/>
          <w:szCs w:val="22"/>
        </w:rPr>
        <w:t>.</w:t>
      </w:r>
      <w:r w:rsidRPr="00511EAD">
        <w:rPr>
          <w:rFonts w:ascii="Century Gothic" w:hAnsi="Century Gothic" w:cs="Tahoma"/>
          <w:b/>
          <w:sz w:val="22"/>
          <w:szCs w:val="22"/>
        </w:rPr>
        <w:t>,</w:t>
      </w:r>
      <w:r w:rsidRPr="00511EAD">
        <w:rPr>
          <w:rFonts w:ascii="Century Gothic" w:eastAsiaTheme="minorEastAsia" w:hAnsi="Century Gothic" w:cs="Tahoma"/>
          <w:b/>
          <w:bCs/>
          <w:sz w:val="22"/>
          <w:szCs w:val="22"/>
          <w:lang w:eastAsia="es-MX"/>
        </w:rPr>
        <w:t xml:space="preserve"> </w:t>
      </w:r>
      <w:r w:rsidRPr="00511EAD">
        <w:rPr>
          <w:rFonts w:ascii="Century Gothic" w:hAnsi="Century Gothic" w:cs="Tahoma"/>
          <w:sz w:val="22"/>
          <w:szCs w:val="22"/>
          <w:lang w:val="es-ES_tradnl"/>
        </w:rPr>
        <w:t>los que estén por la afirmativa, sírvanse manifestarlo levantando su mano.</w:t>
      </w: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Default="001448D5" w:rsidP="001448D5">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Default="00690D89" w:rsidP="001448D5">
      <w:pPr>
        <w:shd w:val="clear" w:color="auto" w:fill="FFFFFF"/>
        <w:spacing w:after="100" w:afterAutospacing="1"/>
        <w:contextualSpacing/>
        <w:jc w:val="both"/>
        <w:rPr>
          <w:rFonts w:ascii="Century Gothic" w:hAnsi="Century Gothic" w:cs="Tahoma"/>
          <w:sz w:val="22"/>
          <w:szCs w:val="22"/>
          <w:lang w:val="es-ES_tradnl"/>
        </w:rPr>
      </w:pPr>
      <w:r w:rsidRPr="00660636">
        <w:rPr>
          <w:rFonts w:ascii="Century Gothic" w:hAnsi="Century Gothic" w:cs="Tahoma"/>
          <w:sz w:val="22"/>
          <w:szCs w:val="22"/>
          <w:lang w:val="es-ES"/>
        </w:rPr>
        <w:t>El C. Cristian Guillermo León Verduzco, Secretario Técnico</w:t>
      </w:r>
      <w:r w:rsidR="000C3536">
        <w:rPr>
          <w:rFonts w:ascii="Century Gothic" w:hAnsi="Century Gothic" w:cs="Tahoma"/>
          <w:sz w:val="22"/>
          <w:szCs w:val="22"/>
          <w:lang w:val="es-ES"/>
        </w:rPr>
        <w:t xml:space="preserve"> del Comité de </w:t>
      </w:r>
      <w:r w:rsidRPr="00660636">
        <w:rPr>
          <w:rFonts w:ascii="Century Gothic" w:hAnsi="Century Gothic" w:cs="Tahoma"/>
          <w:sz w:val="22"/>
          <w:szCs w:val="22"/>
        </w:rPr>
        <w:t>Adquisiciones, da</w:t>
      </w:r>
      <w:r w:rsidR="00FF0B6C">
        <w:rPr>
          <w:rFonts w:ascii="Century Gothic" w:hAnsi="Century Gothic" w:cs="Tahoma"/>
          <w:sz w:val="22"/>
          <w:szCs w:val="22"/>
        </w:rPr>
        <w:t xml:space="preserve"> cuenta de la incorporación de l</w:t>
      </w:r>
      <w:r>
        <w:rPr>
          <w:rFonts w:ascii="Century Gothic" w:hAnsi="Century Gothic" w:cs="Tahoma"/>
          <w:sz w:val="22"/>
          <w:szCs w:val="22"/>
        </w:rPr>
        <w:t xml:space="preserve">a </w:t>
      </w:r>
      <w:r w:rsidRPr="00660636">
        <w:rPr>
          <w:rFonts w:ascii="Century Gothic" w:eastAsia="Calibri" w:hAnsi="Century Gothic" w:cs="Tahoma"/>
          <w:sz w:val="22"/>
          <w:szCs w:val="22"/>
          <w:lang w:val="es-ES" w:eastAsia="en-US"/>
        </w:rPr>
        <w:t xml:space="preserve">Lic. </w:t>
      </w:r>
      <w:r>
        <w:rPr>
          <w:rFonts w:ascii="Century Gothic" w:eastAsia="Calibri" w:hAnsi="Century Gothic" w:cs="Tahoma"/>
          <w:sz w:val="22"/>
          <w:szCs w:val="22"/>
          <w:lang w:val="es-ES" w:eastAsia="en-US"/>
        </w:rPr>
        <w:t>Wendy Sofía Ramírez Campos</w:t>
      </w:r>
      <w:r w:rsidRPr="00660636">
        <w:rPr>
          <w:rFonts w:ascii="Century Gothic" w:eastAsia="Calibri" w:hAnsi="Century Gothic" w:cs="Tahoma"/>
          <w:sz w:val="22"/>
          <w:szCs w:val="22"/>
          <w:lang w:val="es-ES" w:eastAsia="en-US"/>
        </w:rPr>
        <w:t>, Regidor</w:t>
      </w:r>
      <w:r w:rsidR="00FF0B6C">
        <w:rPr>
          <w:rFonts w:ascii="Century Gothic" w:eastAsia="Calibri" w:hAnsi="Century Gothic" w:cs="Tahoma"/>
          <w:sz w:val="22"/>
          <w:szCs w:val="22"/>
          <w:lang w:val="es-ES" w:eastAsia="en-US"/>
        </w:rPr>
        <w:t>a</w:t>
      </w:r>
      <w:r w:rsidRPr="00660636">
        <w:rPr>
          <w:rFonts w:ascii="Century Gothic" w:eastAsia="Calibri" w:hAnsi="Century Gothic" w:cs="Tahoma"/>
          <w:sz w:val="22"/>
          <w:szCs w:val="22"/>
          <w:lang w:val="es-ES" w:eastAsia="en-US"/>
        </w:rPr>
        <w:t xml:space="preserve"> Representante </w:t>
      </w:r>
      <w:r w:rsidR="00FF0B6C">
        <w:rPr>
          <w:rFonts w:ascii="Century Gothic" w:eastAsia="Calibri" w:hAnsi="Century Gothic" w:cs="Tahoma"/>
          <w:sz w:val="22"/>
          <w:szCs w:val="22"/>
          <w:lang w:val="es-ES" w:eastAsia="en-US"/>
        </w:rPr>
        <w:t>T</w:t>
      </w:r>
      <w:r>
        <w:rPr>
          <w:rFonts w:ascii="Century Gothic" w:eastAsia="Calibri" w:hAnsi="Century Gothic" w:cs="Tahoma"/>
          <w:sz w:val="22"/>
          <w:szCs w:val="22"/>
          <w:lang w:val="es-ES" w:eastAsia="en-US"/>
        </w:rPr>
        <w:t xml:space="preserve">itular </w:t>
      </w:r>
      <w:r w:rsidRPr="00660636">
        <w:rPr>
          <w:rFonts w:ascii="Century Gothic" w:eastAsia="Calibri" w:hAnsi="Century Gothic" w:cs="Tahoma"/>
          <w:sz w:val="22"/>
          <w:szCs w:val="22"/>
          <w:lang w:val="es-ES" w:eastAsia="en-US"/>
        </w:rPr>
        <w:t>de la Fracción del Partido Movimiento de Regeneración Nacional</w:t>
      </w:r>
      <w:r>
        <w:rPr>
          <w:rFonts w:ascii="Century Gothic" w:eastAsia="Calibri" w:hAnsi="Century Gothic" w:cs="Tahoma"/>
          <w:sz w:val="22"/>
          <w:szCs w:val="22"/>
          <w:lang w:val="es-ES" w:eastAsia="en-US"/>
        </w:rPr>
        <w:t>.</w:t>
      </w:r>
    </w:p>
    <w:p w:rsidR="001448D5" w:rsidRDefault="001448D5" w:rsidP="001448D5">
      <w:pPr>
        <w:shd w:val="clear" w:color="auto" w:fill="FFFFFF"/>
        <w:spacing w:after="100" w:afterAutospacing="1"/>
        <w:contextualSpacing/>
        <w:jc w:val="both"/>
        <w:rPr>
          <w:rFonts w:ascii="Century Gothic" w:hAnsi="Century Gothic" w:cs="Tahoma"/>
          <w:sz w:val="22"/>
          <w:szCs w:val="22"/>
        </w:rPr>
      </w:pPr>
    </w:p>
    <w:p w:rsidR="00FF0B6C" w:rsidRPr="001448D5" w:rsidRDefault="00FF0B6C" w:rsidP="001448D5">
      <w:pPr>
        <w:shd w:val="clear" w:color="auto" w:fill="FFFFFF"/>
        <w:spacing w:after="100" w:afterAutospacing="1"/>
        <w:contextualSpacing/>
        <w:jc w:val="both"/>
        <w:rPr>
          <w:rFonts w:ascii="Century Gothic" w:hAnsi="Century Gothic" w:cs="Tahoma"/>
          <w:sz w:val="22"/>
          <w:szCs w:val="22"/>
        </w:rPr>
      </w:pP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448D5">
        <w:rPr>
          <w:rFonts w:ascii="Century Gothic" w:eastAsiaTheme="minorEastAsia" w:hAnsi="Century Gothic" w:cs="Tahoma"/>
          <w:b/>
          <w:sz w:val="22"/>
          <w:szCs w:val="22"/>
          <w:lang w:val="es-ES" w:eastAsia="es-MX"/>
        </w:rPr>
        <w:t>Número de Cuadro:</w:t>
      </w:r>
      <w:r w:rsidRPr="001448D5">
        <w:rPr>
          <w:rFonts w:ascii="Century Gothic" w:eastAsiaTheme="minorEastAsia" w:hAnsi="Century Gothic" w:cs="Tahoma"/>
          <w:sz w:val="22"/>
          <w:szCs w:val="22"/>
          <w:lang w:val="es-ES" w:eastAsia="es-MX"/>
        </w:rPr>
        <w:t xml:space="preserve"> </w:t>
      </w:r>
      <w:r w:rsidRPr="001448D5">
        <w:rPr>
          <w:rFonts w:ascii="Century Gothic" w:eastAsiaTheme="minorEastAsia" w:hAnsi="Century Gothic" w:cs="Tahoma"/>
          <w:sz w:val="22"/>
          <w:szCs w:val="22"/>
          <w:lang w:eastAsia="es-MX"/>
        </w:rPr>
        <w:t>09.04.2021</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1448D5">
        <w:rPr>
          <w:rFonts w:ascii="Century Gothic" w:eastAsiaTheme="minorEastAsia" w:hAnsi="Century Gothic" w:cs="Tahoma"/>
          <w:b/>
          <w:sz w:val="22"/>
          <w:szCs w:val="22"/>
          <w:lang w:val="es-ES" w:eastAsia="es-MX"/>
        </w:rPr>
        <w:t xml:space="preserve">Licitación Pública Nacional con Participación del Comité: </w:t>
      </w:r>
      <w:r w:rsidRPr="001448D5">
        <w:rPr>
          <w:rFonts w:ascii="Century Gothic" w:eastAsiaTheme="minorEastAsia" w:hAnsi="Century Gothic" w:cs="Tahoma"/>
          <w:sz w:val="22"/>
          <w:szCs w:val="22"/>
          <w:lang w:val="es-ES" w:eastAsia="es-MX"/>
        </w:rPr>
        <w:t>202100318</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448D5">
        <w:rPr>
          <w:rFonts w:ascii="Century Gothic" w:eastAsiaTheme="minorEastAsia" w:hAnsi="Century Gothic" w:cs="Tahoma"/>
          <w:b/>
          <w:sz w:val="22"/>
          <w:szCs w:val="22"/>
          <w:lang w:val="es-ES" w:eastAsia="es-MX"/>
        </w:rPr>
        <w:t xml:space="preserve">Área Requirente: </w:t>
      </w:r>
      <w:r w:rsidRPr="001448D5">
        <w:rPr>
          <w:rFonts w:ascii="Century Gothic" w:eastAsiaTheme="minorEastAsia" w:hAnsi="Century Gothic" w:cs="Tahoma"/>
          <w:sz w:val="22"/>
          <w:szCs w:val="22"/>
          <w:lang w:val="es-ES" w:eastAsia="es-MX"/>
        </w:rPr>
        <w:t xml:space="preserve">Museo MAZ adscrito a la Coordinación General de Construcción de la Comunidad. </w:t>
      </w:r>
    </w:p>
    <w:p w:rsidR="001448D5" w:rsidRPr="001448D5" w:rsidRDefault="001448D5" w:rsidP="001448D5">
      <w:pPr>
        <w:shd w:val="clear" w:color="auto" w:fill="FFFFFF"/>
        <w:spacing w:after="100" w:afterAutospacing="1"/>
        <w:contextualSpacing/>
        <w:jc w:val="both"/>
        <w:rPr>
          <w:rFonts w:ascii="Century Gothic" w:hAnsi="Century Gothic"/>
          <w:sz w:val="22"/>
          <w:szCs w:val="22"/>
        </w:rPr>
      </w:pPr>
      <w:r w:rsidRPr="001448D5">
        <w:rPr>
          <w:rFonts w:ascii="Century Gothic" w:eastAsiaTheme="minorEastAsia" w:hAnsi="Century Gothic" w:cs="Tahoma"/>
          <w:b/>
          <w:sz w:val="22"/>
          <w:szCs w:val="22"/>
          <w:lang w:val="es-ES" w:eastAsia="es-MX"/>
        </w:rPr>
        <w:t xml:space="preserve">Objeto de licitación: </w:t>
      </w:r>
      <w:r w:rsidRPr="001448D5">
        <w:rPr>
          <w:rFonts w:ascii="Century Gothic" w:eastAsiaTheme="minorEastAsia" w:hAnsi="Century Gothic" w:cs="Tahoma"/>
          <w:sz w:val="22"/>
          <w:szCs w:val="22"/>
          <w:lang w:val="es-ES" w:eastAsia="es-MX"/>
        </w:rPr>
        <w:t>Exposición, producción general de exposiciones.</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1448D5" w:rsidRPr="001448D5" w:rsidRDefault="001448D5" w:rsidP="001448D5">
      <w:pPr>
        <w:shd w:val="clear" w:color="auto" w:fill="FFFFFF"/>
        <w:spacing w:after="100" w:afterAutospacing="1" w:line="276" w:lineRule="auto"/>
        <w:contextualSpacing/>
        <w:jc w:val="both"/>
        <w:rPr>
          <w:rFonts w:ascii="Century Gothic" w:hAnsi="Century Gothic" w:cs="Tahoma"/>
          <w:sz w:val="22"/>
          <w:szCs w:val="22"/>
          <w:lang w:val="es-ES_tradnl"/>
        </w:rPr>
      </w:pPr>
      <w:r w:rsidRPr="001448D5">
        <w:rPr>
          <w:rFonts w:ascii="Century Gothic" w:eastAsiaTheme="minorEastAsia" w:hAnsi="Century Gothic" w:cs="Tahoma"/>
          <w:sz w:val="22"/>
          <w:szCs w:val="22"/>
          <w:lang w:eastAsia="es-MX"/>
        </w:rPr>
        <w:t>S</w:t>
      </w:r>
      <w:proofErr w:type="spellStart"/>
      <w:r w:rsidRPr="001448D5">
        <w:rPr>
          <w:rFonts w:ascii="Century Gothic" w:hAnsi="Century Gothic" w:cs="Tahoma"/>
          <w:sz w:val="22"/>
          <w:szCs w:val="22"/>
          <w:lang w:val="es-ES_tradnl"/>
        </w:rPr>
        <w:t>e</w:t>
      </w:r>
      <w:proofErr w:type="spellEnd"/>
      <w:r w:rsidRPr="001448D5">
        <w:rPr>
          <w:rFonts w:ascii="Century Gothic" w:hAnsi="Century Gothic" w:cs="Tahoma"/>
          <w:sz w:val="22"/>
          <w:szCs w:val="22"/>
          <w:lang w:val="es-ES_tradnl"/>
        </w:rPr>
        <w:t xml:space="preserve"> pone a la vista el expediente de donde se desprende lo siguiente:</w:t>
      </w:r>
    </w:p>
    <w:p w:rsidR="00FF0B6C" w:rsidRDefault="00FF0B6C" w:rsidP="001448D5">
      <w:pPr>
        <w:shd w:val="clear" w:color="auto" w:fill="FFFFFF"/>
        <w:spacing w:after="100" w:afterAutospacing="1"/>
        <w:contextualSpacing/>
        <w:jc w:val="both"/>
        <w:rPr>
          <w:rFonts w:ascii="Century Gothic" w:hAnsi="Century Gothic" w:cs="Tahoma"/>
          <w:b/>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b/>
          <w:sz w:val="22"/>
          <w:szCs w:val="22"/>
          <w:lang w:val="es-ES_tradnl"/>
        </w:rPr>
      </w:pPr>
      <w:r w:rsidRPr="001448D5">
        <w:rPr>
          <w:rFonts w:ascii="Century Gothic" w:hAnsi="Century Gothic" w:cs="Tahoma"/>
          <w:b/>
          <w:sz w:val="22"/>
          <w:szCs w:val="22"/>
          <w:lang w:val="es-ES_tradnl"/>
        </w:rPr>
        <w:t>Proveedores que cotizan:</w:t>
      </w:r>
    </w:p>
    <w:p w:rsidR="001448D5" w:rsidRPr="001448D5" w:rsidRDefault="001448D5" w:rsidP="001448D5">
      <w:pPr>
        <w:pStyle w:val="Prrafodelista"/>
        <w:numPr>
          <w:ilvl w:val="0"/>
          <w:numId w:val="41"/>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 xml:space="preserve">Miguel </w:t>
      </w:r>
      <w:proofErr w:type="spellStart"/>
      <w:r w:rsidRPr="001448D5">
        <w:rPr>
          <w:rFonts w:ascii="Century Gothic" w:hAnsi="Century Gothic" w:cs="Tahoma"/>
          <w:sz w:val="22"/>
          <w:szCs w:val="22"/>
        </w:rPr>
        <w:t>Laure</w:t>
      </w:r>
      <w:proofErr w:type="spellEnd"/>
      <w:r w:rsidRPr="001448D5">
        <w:rPr>
          <w:rFonts w:ascii="Century Gothic" w:hAnsi="Century Gothic" w:cs="Tahoma"/>
          <w:sz w:val="22"/>
          <w:szCs w:val="22"/>
        </w:rPr>
        <w:t xml:space="preserve"> Ruíz</w:t>
      </w:r>
    </w:p>
    <w:p w:rsidR="001448D5" w:rsidRPr="001448D5" w:rsidRDefault="001448D5" w:rsidP="001448D5">
      <w:pPr>
        <w:pStyle w:val="Prrafodelista"/>
        <w:numPr>
          <w:ilvl w:val="0"/>
          <w:numId w:val="41"/>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Montajes y Escenarios, S.C.</w:t>
      </w:r>
    </w:p>
    <w:p w:rsidR="001448D5" w:rsidRPr="001448D5" w:rsidRDefault="001448D5" w:rsidP="001448D5">
      <w:pPr>
        <w:pStyle w:val="Prrafodelista"/>
        <w:numPr>
          <w:ilvl w:val="0"/>
          <w:numId w:val="41"/>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Carlos Eduardo Muñiz López</w:t>
      </w:r>
    </w:p>
    <w:p w:rsidR="001448D5" w:rsidRPr="001448D5" w:rsidRDefault="001448D5" w:rsidP="001448D5">
      <w:pPr>
        <w:shd w:val="clear" w:color="auto" w:fill="FFFFFF"/>
        <w:spacing w:after="100" w:afterAutospacing="1"/>
        <w:contextualSpacing/>
        <w:jc w:val="both"/>
        <w:rPr>
          <w:rFonts w:ascii="Century Gothic" w:hAnsi="Century Gothic" w:cs="Tahoma"/>
          <w:b/>
          <w:i/>
          <w:sz w:val="22"/>
          <w:szCs w:val="22"/>
          <w:lang w:val="es-ES_tradnl"/>
        </w:rPr>
      </w:pPr>
      <w:r w:rsidRPr="001448D5">
        <w:rPr>
          <w:rFonts w:ascii="Century Gothic" w:hAnsi="Century Gothic" w:cs="Tahoma"/>
          <w:b/>
          <w:i/>
          <w:sz w:val="22"/>
          <w:szCs w:val="22"/>
          <w:lang w:val="es-ES_tradnl"/>
        </w:rPr>
        <w:lastRenderedPageBreak/>
        <w:t>Ninguna propuesta fue desechada</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 xml:space="preserve">Los licitantes cuyas proposiciones resultaron solventes son los que se muestran en el siguiente cuadro: </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noProof/>
          <w:sz w:val="22"/>
          <w:szCs w:val="22"/>
          <w:lang w:eastAsia="es-MX"/>
        </w:rPr>
        <w:drawing>
          <wp:inline distT="0" distB="0" distL="0" distR="0" wp14:anchorId="23E48816" wp14:editId="1145739C">
            <wp:extent cx="6591300" cy="31527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1723" cy="3167327"/>
                    </a:xfrm>
                    <a:prstGeom prst="rect">
                      <a:avLst/>
                    </a:prstGeom>
                    <a:noFill/>
                  </pic:spPr>
                </pic:pic>
              </a:graphicData>
            </a:graphic>
          </wp:inline>
        </w:drawing>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Responsable de la evaluación de las proposiciones:</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77" w:type="dxa"/>
        <w:tblLayout w:type="fixed"/>
        <w:tblLook w:val="04A0" w:firstRow="1" w:lastRow="0" w:firstColumn="1" w:lastColumn="0" w:noHBand="0" w:noVBand="1"/>
      </w:tblPr>
      <w:tblGrid>
        <w:gridCol w:w="4106"/>
        <w:gridCol w:w="6371"/>
      </w:tblGrid>
      <w:tr w:rsidR="001448D5" w:rsidRPr="001448D5" w:rsidTr="001448D5">
        <w:trPr>
          <w:trHeight w:val="290"/>
        </w:trPr>
        <w:tc>
          <w:tcPr>
            <w:tcW w:w="4106" w:type="dxa"/>
          </w:tcPr>
          <w:p w:rsidR="001448D5" w:rsidRPr="001448D5" w:rsidRDefault="001448D5" w:rsidP="001448D5">
            <w:pPr>
              <w:spacing w:after="100" w:afterAutospacing="1" w:line="276" w:lineRule="auto"/>
              <w:contextualSpacing/>
              <w:jc w:val="center"/>
              <w:rPr>
                <w:rFonts w:ascii="Century Gothic" w:hAnsi="Century Gothic" w:cs="Tahoma"/>
                <w:b/>
                <w:sz w:val="22"/>
                <w:szCs w:val="22"/>
                <w:lang w:val="es-ES_tradnl"/>
              </w:rPr>
            </w:pPr>
            <w:r w:rsidRPr="001448D5">
              <w:rPr>
                <w:rFonts w:ascii="Century Gothic" w:hAnsi="Century Gothic" w:cs="Tahoma"/>
                <w:b/>
                <w:sz w:val="22"/>
                <w:szCs w:val="22"/>
                <w:lang w:val="es-ES_tradnl"/>
              </w:rPr>
              <w:t>Nombre</w:t>
            </w:r>
          </w:p>
        </w:tc>
        <w:tc>
          <w:tcPr>
            <w:tcW w:w="6371" w:type="dxa"/>
          </w:tcPr>
          <w:p w:rsidR="001448D5" w:rsidRPr="001448D5" w:rsidRDefault="001448D5" w:rsidP="001448D5">
            <w:pPr>
              <w:spacing w:after="100" w:afterAutospacing="1" w:line="276" w:lineRule="auto"/>
              <w:contextualSpacing/>
              <w:jc w:val="center"/>
              <w:rPr>
                <w:rFonts w:ascii="Century Gothic" w:hAnsi="Century Gothic" w:cs="Tahoma"/>
                <w:b/>
                <w:sz w:val="22"/>
                <w:szCs w:val="22"/>
                <w:lang w:val="es-ES_tradnl"/>
              </w:rPr>
            </w:pPr>
            <w:r w:rsidRPr="001448D5">
              <w:rPr>
                <w:rFonts w:ascii="Century Gothic" w:hAnsi="Century Gothic" w:cs="Tahoma"/>
                <w:b/>
                <w:sz w:val="22"/>
                <w:szCs w:val="22"/>
                <w:lang w:val="es-ES_tradnl"/>
              </w:rPr>
              <w:t>Cargo</w:t>
            </w:r>
          </w:p>
        </w:tc>
      </w:tr>
      <w:tr w:rsidR="001448D5" w:rsidRPr="001448D5" w:rsidTr="001448D5">
        <w:trPr>
          <w:trHeight w:val="290"/>
        </w:trPr>
        <w:tc>
          <w:tcPr>
            <w:tcW w:w="4106" w:type="dxa"/>
          </w:tcPr>
          <w:p w:rsidR="001448D5" w:rsidRPr="001448D5" w:rsidRDefault="001448D5" w:rsidP="001448D5">
            <w:pPr>
              <w:shd w:val="clear" w:color="auto" w:fill="FFFFFF"/>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 xml:space="preserve">Viviana Kuri </w:t>
            </w:r>
            <w:proofErr w:type="spellStart"/>
            <w:r w:rsidRPr="001448D5">
              <w:rPr>
                <w:rFonts w:ascii="Century Gothic" w:hAnsi="Century Gothic" w:cs="Tahoma"/>
                <w:sz w:val="22"/>
                <w:szCs w:val="22"/>
              </w:rPr>
              <w:t>Haddad</w:t>
            </w:r>
            <w:proofErr w:type="spellEnd"/>
            <w:r w:rsidRPr="001448D5">
              <w:rPr>
                <w:rFonts w:ascii="Century Gothic" w:hAnsi="Century Gothic" w:cs="Tahoma"/>
                <w:sz w:val="22"/>
                <w:szCs w:val="22"/>
              </w:rPr>
              <w:t xml:space="preserve"> </w:t>
            </w:r>
          </w:p>
        </w:tc>
        <w:tc>
          <w:tcPr>
            <w:tcW w:w="6371" w:type="dxa"/>
          </w:tcPr>
          <w:p w:rsidR="001448D5" w:rsidRPr="001448D5" w:rsidRDefault="001448D5" w:rsidP="001448D5">
            <w:pPr>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Museo de Arte Zapopan.</w:t>
            </w:r>
          </w:p>
        </w:tc>
      </w:tr>
      <w:tr w:rsidR="001448D5" w:rsidRPr="001448D5" w:rsidTr="001448D5">
        <w:trPr>
          <w:trHeight w:val="290"/>
        </w:trPr>
        <w:tc>
          <w:tcPr>
            <w:tcW w:w="4106" w:type="dxa"/>
          </w:tcPr>
          <w:p w:rsidR="001448D5" w:rsidRPr="001448D5" w:rsidRDefault="001448D5" w:rsidP="001448D5">
            <w:pPr>
              <w:shd w:val="clear" w:color="auto" w:fill="FFFFFF"/>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 xml:space="preserve">Mtra. Sandra G. </w:t>
            </w:r>
            <w:proofErr w:type="spellStart"/>
            <w:r w:rsidRPr="001448D5">
              <w:rPr>
                <w:rFonts w:ascii="Century Gothic" w:hAnsi="Century Gothic" w:cs="Tahoma"/>
                <w:sz w:val="22"/>
                <w:szCs w:val="22"/>
              </w:rPr>
              <w:t>Vizcaino</w:t>
            </w:r>
            <w:proofErr w:type="spellEnd"/>
            <w:r w:rsidRPr="001448D5">
              <w:rPr>
                <w:rFonts w:ascii="Century Gothic" w:hAnsi="Century Gothic" w:cs="Tahoma"/>
                <w:sz w:val="22"/>
                <w:szCs w:val="22"/>
              </w:rPr>
              <w:t xml:space="preserve"> Meza</w:t>
            </w:r>
          </w:p>
        </w:tc>
        <w:tc>
          <w:tcPr>
            <w:tcW w:w="6371" w:type="dxa"/>
          </w:tcPr>
          <w:p w:rsidR="001448D5" w:rsidRPr="001448D5" w:rsidRDefault="001448D5" w:rsidP="001448D5">
            <w:pPr>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Coordinadora General de Construcción de Comunidad.</w:t>
            </w:r>
          </w:p>
        </w:tc>
      </w:tr>
    </w:tbl>
    <w:p w:rsidR="001448D5" w:rsidRPr="001448D5" w:rsidRDefault="001448D5" w:rsidP="001448D5">
      <w:pPr>
        <w:shd w:val="clear" w:color="auto" w:fill="FFFFFF"/>
        <w:spacing w:after="100" w:afterAutospacing="1"/>
        <w:contextualSpacing/>
        <w:jc w:val="both"/>
        <w:rPr>
          <w:rFonts w:ascii="Century Gothic" w:hAnsi="Century Gothic" w:cs="Tahoma"/>
          <w:sz w:val="22"/>
          <w:szCs w:val="22"/>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b/>
          <w:sz w:val="22"/>
          <w:szCs w:val="22"/>
          <w:u w:val="single"/>
          <w:lang w:val="es-ES_tradnl"/>
        </w:rPr>
        <w:t>Mediante oficio de análisis técnico número MAZ/VKH/011/2021</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noProof/>
          <w:sz w:val="22"/>
          <w:szCs w:val="22"/>
          <w:lang w:eastAsia="es-MX"/>
        </w:rPr>
        <w:drawing>
          <wp:inline distT="0" distB="0" distL="0" distR="0" wp14:anchorId="3070E351" wp14:editId="75CD6461">
            <wp:extent cx="6475718" cy="2219325"/>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37590" cy="2240529"/>
                    </a:xfrm>
                    <a:prstGeom prst="rect">
                      <a:avLst/>
                    </a:prstGeom>
                    <a:noFill/>
                  </pic:spPr>
                </pic:pic>
              </a:graphicData>
            </a:graphic>
          </wp:inline>
        </w:drawing>
      </w:r>
    </w:p>
    <w:p w:rsidR="001448D5" w:rsidRPr="001448D5" w:rsidRDefault="001448D5" w:rsidP="001448D5">
      <w:pPr>
        <w:shd w:val="clear" w:color="auto" w:fill="FFFFFF"/>
        <w:spacing w:after="100" w:afterAutospacing="1" w:line="276" w:lineRule="auto"/>
        <w:contextualSpacing/>
        <w:jc w:val="both"/>
        <w:rPr>
          <w:rFonts w:ascii="Century Gothic" w:hAnsi="Century Gothic" w:cs="Tahoma"/>
          <w:sz w:val="22"/>
          <w:szCs w:val="22"/>
          <w:lang w:val="es-ES_tradnl"/>
        </w:rPr>
      </w:pPr>
    </w:p>
    <w:p w:rsidR="001448D5" w:rsidRDefault="001448D5" w:rsidP="001448D5">
      <w:pPr>
        <w:shd w:val="clear" w:color="auto" w:fill="FFFFFF"/>
        <w:spacing w:after="100" w:afterAutospacing="1" w:line="276" w:lineRule="auto"/>
        <w:contextualSpacing/>
        <w:jc w:val="both"/>
        <w:rPr>
          <w:rFonts w:ascii="Century Gothic" w:hAnsi="Century Gothic" w:cs="Tahoma"/>
          <w:sz w:val="22"/>
          <w:szCs w:val="22"/>
          <w:lang w:val="es-ES_tradnl"/>
        </w:rPr>
      </w:pPr>
      <w:r w:rsidRPr="001448D5">
        <w:rPr>
          <w:rFonts w:ascii="Century Gothic" w:hAnsi="Century Gothic" w:cs="Tahoma"/>
          <w:b/>
          <w:sz w:val="22"/>
          <w:szCs w:val="22"/>
          <w:lang w:val="es-ES_tradnl"/>
        </w:rPr>
        <w:t>Nota:</w:t>
      </w:r>
      <w:r w:rsidRPr="001448D5">
        <w:rPr>
          <w:rFonts w:ascii="Century Gothic" w:hAnsi="Century Gothic" w:cs="Tahoma"/>
          <w:sz w:val="22"/>
          <w:szCs w:val="22"/>
          <w:lang w:val="es-ES_tradnl"/>
        </w:rPr>
        <w:t xml:space="preserve"> Cabe mencionar que existe empate técnico con la propuesta del licitante Carlos Eduardo Muñiz López, pero de conformidad con el Artículo. 81, Fracción I,  del Reglamento de Compras, Enajenaciones y Contratación de Servicios del Municipio de Zapopan, Jalisco, se utilizó el criterio de desempate, debido a que el licitante Montajes y Escenarios S.C., es empresa establecida dentro del Municipio de Zapopan.</w:t>
      </w:r>
    </w:p>
    <w:p w:rsidR="001448D5" w:rsidRDefault="001448D5" w:rsidP="001448D5">
      <w:pPr>
        <w:shd w:val="clear" w:color="auto" w:fill="FFFFFF"/>
        <w:spacing w:after="100" w:afterAutospacing="1" w:line="276" w:lineRule="auto"/>
        <w:contextualSpacing/>
        <w:jc w:val="both"/>
        <w:rPr>
          <w:rFonts w:ascii="Century Gothic" w:hAnsi="Century Gothic" w:cs="Tahoma"/>
          <w:sz w:val="22"/>
          <w:szCs w:val="22"/>
          <w:lang w:val="es-ES_tradnl"/>
        </w:rPr>
      </w:pP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La convocante tendrá 10 días hábiles para emitir la orden de compra / pedido posterior a la emisión del fallo.</w:t>
      </w: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p>
    <w:p w:rsidR="001448D5" w:rsidRPr="00313683" w:rsidRDefault="001448D5" w:rsidP="001448D5">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1368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448D5" w:rsidRPr="00A765F9" w:rsidRDefault="001448D5" w:rsidP="001448D5">
      <w:pPr>
        <w:spacing w:line="360" w:lineRule="auto"/>
        <w:jc w:val="both"/>
        <w:rPr>
          <w:rFonts w:ascii="Century Gothic" w:hAnsi="Century Gothic" w:cs="Tahoma"/>
          <w:b/>
          <w:sz w:val="22"/>
          <w:szCs w:val="22"/>
        </w:rPr>
      </w:pP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A765F9">
        <w:rPr>
          <w:rFonts w:ascii="Century Gothic" w:hAnsi="Century Gothic" w:cs="Tahoma"/>
          <w:sz w:val="22"/>
          <w:szCs w:val="22"/>
        </w:rPr>
        <w:t>El Lic. Edmundo Antonio Amutio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r w:rsidRPr="001448D5">
        <w:rPr>
          <w:rFonts w:ascii="Century Gothic" w:hAnsi="Century Gothic" w:cs="Tahoma"/>
          <w:b/>
          <w:sz w:val="22"/>
          <w:szCs w:val="22"/>
        </w:rPr>
        <w:t xml:space="preserve">Montajes y Escenarios, S.C., </w:t>
      </w:r>
      <w:r w:rsidRPr="00511EAD">
        <w:rPr>
          <w:rFonts w:ascii="Century Gothic" w:hAnsi="Century Gothic" w:cs="Tahoma"/>
          <w:sz w:val="22"/>
          <w:szCs w:val="22"/>
          <w:lang w:val="es-ES_tradnl"/>
        </w:rPr>
        <w:t>los que estén por la afirmativa, sírvanse manifestarlo levantando su mano.</w:t>
      </w: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Default="001448D5" w:rsidP="001448D5">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rPr>
      </w:pPr>
    </w:p>
    <w:p w:rsidR="001448D5" w:rsidRPr="001448D5" w:rsidRDefault="001448D5" w:rsidP="001448D5">
      <w:pPr>
        <w:shd w:val="clear" w:color="auto" w:fill="FFFFFF"/>
        <w:spacing w:after="100" w:afterAutospacing="1" w:line="276" w:lineRule="auto"/>
        <w:contextualSpacing/>
        <w:jc w:val="both"/>
        <w:rPr>
          <w:rFonts w:ascii="Century Gothic" w:hAnsi="Century Gothic" w:cs="Tahoma"/>
          <w:sz w:val="22"/>
          <w:szCs w:val="22"/>
        </w:rPr>
      </w:pP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448D5">
        <w:rPr>
          <w:rFonts w:ascii="Century Gothic" w:eastAsiaTheme="minorEastAsia" w:hAnsi="Century Gothic" w:cs="Tahoma"/>
          <w:b/>
          <w:sz w:val="22"/>
          <w:szCs w:val="22"/>
          <w:lang w:val="es-ES" w:eastAsia="es-MX"/>
        </w:rPr>
        <w:t>Número de Cuadro:</w:t>
      </w:r>
      <w:r w:rsidRPr="001448D5">
        <w:rPr>
          <w:rFonts w:ascii="Century Gothic" w:eastAsiaTheme="minorEastAsia" w:hAnsi="Century Gothic" w:cs="Tahoma"/>
          <w:sz w:val="22"/>
          <w:szCs w:val="22"/>
          <w:lang w:val="es-ES" w:eastAsia="es-MX"/>
        </w:rPr>
        <w:t xml:space="preserve"> </w:t>
      </w:r>
      <w:r w:rsidRPr="001448D5">
        <w:rPr>
          <w:rFonts w:ascii="Century Gothic" w:eastAsiaTheme="minorEastAsia" w:hAnsi="Century Gothic" w:cs="Tahoma"/>
          <w:sz w:val="22"/>
          <w:szCs w:val="22"/>
          <w:lang w:eastAsia="es-MX"/>
        </w:rPr>
        <w:t>10.04.2021</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1448D5">
        <w:rPr>
          <w:rFonts w:ascii="Century Gothic" w:eastAsiaTheme="minorEastAsia" w:hAnsi="Century Gothic" w:cs="Tahoma"/>
          <w:b/>
          <w:sz w:val="22"/>
          <w:szCs w:val="22"/>
          <w:lang w:val="es-ES" w:eastAsia="es-MX"/>
        </w:rPr>
        <w:t xml:space="preserve">Licitación Pública Nacional con Participación del Comité: </w:t>
      </w:r>
      <w:r w:rsidRPr="001448D5">
        <w:rPr>
          <w:rFonts w:ascii="Century Gothic" w:eastAsiaTheme="minorEastAsia" w:hAnsi="Century Gothic" w:cs="Tahoma"/>
          <w:sz w:val="22"/>
          <w:szCs w:val="22"/>
          <w:lang w:val="es-ES" w:eastAsia="es-MX"/>
        </w:rPr>
        <w:t>202100250</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448D5">
        <w:rPr>
          <w:rFonts w:ascii="Century Gothic" w:eastAsiaTheme="minorEastAsia" w:hAnsi="Century Gothic" w:cs="Tahoma"/>
          <w:b/>
          <w:sz w:val="22"/>
          <w:szCs w:val="22"/>
          <w:lang w:val="es-ES" w:eastAsia="es-MX"/>
        </w:rPr>
        <w:t xml:space="preserve">Área Requirente: </w:t>
      </w:r>
      <w:r w:rsidRPr="001448D5">
        <w:rPr>
          <w:rFonts w:ascii="Century Gothic" w:eastAsiaTheme="minorEastAsia" w:hAnsi="Century Gothic" w:cs="Tahoma"/>
          <w:sz w:val="22"/>
          <w:szCs w:val="22"/>
          <w:lang w:val="es-ES" w:eastAsia="es-MX"/>
        </w:rPr>
        <w:t>Dirección de Conservación de Inmuebles adscrita a la Coordinación General de Administración e Innovación Gubernamental.</w:t>
      </w:r>
    </w:p>
    <w:p w:rsidR="001448D5" w:rsidRPr="001448D5" w:rsidRDefault="001448D5" w:rsidP="001448D5">
      <w:pPr>
        <w:shd w:val="clear" w:color="auto" w:fill="FFFFFF"/>
        <w:spacing w:after="100" w:afterAutospacing="1"/>
        <w:contextualSpacing/>
        <w:jc w:val="both"/>
        <w:rPr>
          <w:rFonts w:ascii="Century Gothic" w:hAnsi="Century Gothic"/>
          <w:sz w:val="22"/>
          <w:szCs w:val="22"/>
        </w:rPr>
      </w:pPr>
      <w:r w:rsidRPr="001448D5">
        <w:rPr>
          <w:rFonts w:ascii="Century Gothic" w:eastAsiaTheme="minorEastAsia" w:hAnsi="Century Gothic" w:cs="Tahoma"/>
          <w:b/>
          <w:sz w:val="22"/>
          <w:szCs w:val="22"/>
          <w:lang w:val="es-ES" w:eastAsia="es-MX"/>
        </w:rPr>
        <w:t xml:space="preserve">Objeto de licitación: </w:t>
      </w:r>
      <w:r w:rsidRPr="001448D5">
        <w:rPr>
          <w:rFonts w:ascii="Century Gothic" w:eastAsiaTheme="minorEastAsia" w:hAnsi="Century Gothic" w:cs="Tahoma"/>
          <w:sz w:val="22"/>
          <w:szCs w:val="22"/>
          <w:lang w:val="es-ES" w:eastAsia="es-MX"/>
        </w:rPr>
        <w:t xml:space="preserve">Garrafón de agua de 20 </w:t>
      </w:r>
      <w:proofErr w:type="spellStart"/>
      <w:r w:rsidRPr="001448D5">
        <w:rPr>
          <w:rFonts w:ascii="Century Gothic" w:eastAsiaTheme="minorEastAsia" w:hAnsi="Century Gothic" w:cs="Tahoma"/>
          <w:sz w:val="22"/>
          <w:szCs w:val="22"/>
          <w:lang w:val="es-ES" w:eastAsia="es-MX"/>
        </w:rPr>
        <w:t>Lts</w:t>
      </w:r>
      <w:proofErr w:type="spellEnd"/>
      <w:r w:rsidRPr="001448D5">
        <w:rPr>
          <w:rFonts w:ascii="Century Gothic" w:eastAsiaTheme="minorEastAsia" w:hAnsi="Century Gothic" w:cs="Tahoma"/>
          <w:sz w:val="22"/>
          <w:szCs w:val="22"/>
          <w:lang w:val="es-ES" w:eastAsia="es-MX"/>
        </w:rPr>
        <w:t>, consumo de todas las dependencias del Municipio, para el periodo de febrero a septiembre 2021.</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1448D5" w:rsidRPr="001448D5" w:rsidRDefault="001448D5" w:rsidP="001448D5">
      <w:pPr>
        <w:shd w:val="clear" w:color="auto" w:fill="FFFFFF"/>
        <w:spacing w:after="100" w:afterAutospacing="1" w:line="276" w:lineRule="auto"/>
        <w:contextualSpacing/>
        <w:jc w:val="both"/>
        <w:rPr>
          <w:rFonts w:ascii="Century Gothic" w:hAnsi="Century Gothic" w:cs="Tahoma"/>
          <w:sz w:val="22"/>
          <w:szCs w:val="22"/>
          <w:lang w:val="es-ES_tradnl"/>
        </w:rPr>
      </w:pPr>
      <w:r w:rsidRPr="001448D5">
        <w:rPr>
          <w:rFonts w:ascii="Century Gothic" w:eastAsiaTheme="minorEastAsia" w:hAnsi="Century Gothic" w:cs="Tahoma"/>
          <w:sz w:val="22"/>
          <w:szCs w:val="22"/>
          <w:lang w:eastAsia="es-MX"/>
        </w:rPr>
        <w:t>S</w:t>
      </w:r>
      <w:proofErr w:type="spellStart"/>
      <w:r w:rsidRPr="001448D5">
        <w:rPr>
          <w:rFonts w:ascii="Century Gothic" w:hAnsi="Century Gothic" w:cs="Tahoma"/>
          <w:sz w:val="22"/>
          <w:szCs w:val="22"/>
          <w:lang w:val="es-ES_tradnl"/>
        </w:rPr>
        <w:t>e</w:t>
      </w:r>
      <w:proofErr w:type="spellEnd"/>
      <w:r w:rsidRPr="001448D5">
        <w:rPr>
          <w:rFonts w:ascii="Century Gothic" w:hAnsi="Century Gothic" w:cs="Tahoma"/>
          <w:sz w:val="22"/>
          <w:szCs w:val="22"/>
          <w:lang w:val="es-ES_tradnl"/>
        </w:rPr>
        <w:t xml:space="preserve"> pone a la vista el expediente de donde se desprende lo siguiente:</w:t>
      </w:r>
    </w:p>
    <w:p w:rsidR="00FF0B6C" w:rsidRDefault="00FF0B6C" w:rsidP="001448D5">
      <w:pPr>
        <w:shd w:val="clear" w:color="auto" w:fill="FFFFFF"/>
        <w:spacing w:after="100" w:afterAutospacing="1"/>
        <w:contextualSpacing/>
        <w:jc w:val="both"/>
        <w:rPr>
          <w:rFonts w:ascii="Century Gothic" w:hAnsi="Century Gothic" w:cs="Tahoma"/>
          <w:b/>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b/>
          <w:sz w:val="22"/>
          <w:szCs w:val="22"/>
          <w:lang w:val="es-ES_tradnl"/>
        </w:rPr>
      </w:pPr>
      <w:r w:rsidRPr="001448D5">
        <w:rPr>
          <w:rFonts w:ascii="Century Gothic" w:hAnsi="Century Gothic" w:cs="Tahoma"/>
          <w:b/>
          <w:sz w:val="22"/>
          <w:szCs w:val="22"/>
          <w:lang w:val="es-ES_tradnl"/>
        </w:rPr>
        <w:t>Proveedores que cotizan:</w:t>
      </w:r>
    </w:p>
    <w:p w:rsidR="001448D5" w:rsidRPr="001448D5" w:rsidRDefault="001448D5" w:rsidP="001448D5">
      <w:pPr>
        <w:pStyle w:val="Prrafodelista"/>
        <w:numPr>
          <w:ilvl w:val="0"/>
          <w:numId w:val="42"/>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 xml:space="preserve">Impulsora Comercial </w:t>
      </w:r>
      <w:proofErr w:type="spellStart"/>
      <w:r w:rsidRPr="001448D5">
        <w:rPr>
          <w:rFonts w:ascii="Century Gothic" w:hAnsi="Century Gothic" w:cs="Tahoma"/>
          <w:sz w:val="22"/>
          <w:szCs w:val="22"/>
        </w:rPr>
        <w:t>Shalvic</w:t>
      </w:r>
      <w:proofErr w:type="spellEnd"/>
      <w:r w:rsidRPr="001448D5">
        <w:rPr>
          <w:rFonts w:ascii="Century Gothic" w:hAnsi="Century Gothic" w:cs="Tahoma"/>
          <w:sz w:val="22"/>
          <w:szCs w:val="22"/>
        </w:rPr>
        <w:t>, S.A.S. de C.V.</w:t>
      </w:r>
    </w:p>
    <w:p w:rsidR="001448D5" w:rsidRPr="001448D5" w:rsidRDefault="001448D5" w:rsidP="001448D5">
      <w:pPr>
        <w:pStyle w:val="Prrafodelista"/>
        <w:numPr>
          <w:ilvl w:val="0"/>
          <w:numId w:val="42"/>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Bebidas Purificadas, S. de R.L. de C.V.</w:t>
      </w:r>
    </w:p>
    <w:tbl>
      <w:tblPr>
        <w:tblW w:w="10338" w:type="dxa"/>
        <w:tblLayout w:type="fixed"/>
        <w:tblCellMar>
          <w:left w:w="0" w:type="dxa"/>
          <w:right w:w="0" w:type="dxa"/>
        </w:tblCellMar>
        <w:tblLook w:val="04A0" w:firstRow="1" w:lastRow="0" w:firstColumn="1" w:lastColumn="0" w:noHBand="0" w:noVBand="1"/>
      </w:tblPr>
      <w:tblGrid>
        <w:gridCol w:w="3924"/>
        <w:gridCol w:w="6414"/>
      </w:tblGrid>
      <w:tr w:rsidR="001448D5" w:rsidRPr="001448D5" w:rsidTr="001448D5">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48D5" w:rsidRPr="001448D5" w:rsidRDefault="001448D5" w:rsidP="001448D5">
            <w:pPr>
              <w:spacing w:line="276" w:lineRule="auto"/>
              <w:jc w:val="center"/>
              <w:rPr>
                <w:rFonts w:ascii="Century Gothic" w:hAnsi="Century Gothic" w:cs="Tahoma"/>
                <w:sz w:val="22"/>
                <w:szCs w:val="22"/>
                <w:lang w:eastAsia="es-MX"/>
              </w:rPr>
            </w:pPr>
            <w:r w:rsidRPr="001448D5">
              <w:rPr>
                <w:rFonts w:ascii="Century Gothic" w:hAnsi="Century Gothic" w:cs="Tahoma"/>
                <w:b/>
                <w:bCs/>
                <w:color w:val="FFFFFF"/>
                <w:kern w:val="24"/>
                <w:sz w:val="22"/>
                <w:szCs w:val="22"/>
                <w:lang w:val="es-ES_tradnl" w:eastAsia="es-MX"/>
              </w:rPr>
              <w:t xml:space="preserve">Licitante </w:t>
            </w:r>
          </w:p>
        </w:tc>
        <w:tc>
          <w:tcPr>
            <w:tcW w:w="64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48D5" w:rsidRPr="001448D5" w:rsidRDefault="001448D5" w:rsidP="001448D5">
            <w:pPr>
              <w:spacing w:line="276" w:lineRule="auto"/>
              <w:jc w:val="center"/>
              <w:rPr>
                <w:rFonts w:ascii="Century Gothic" w:hAnsi="Century Gothic" w:cs="Tahoma"/>
                <w:sz w:val="22"/>
                <w:szCs w:val="22"/>
                <w:lang w:eastAsia="es-MX"/>
              </w:rPr>
            </w:pPr>
            <w:r w:rsidRPr="001448D5">
              <w:rPr>
                <w:rFonts w:ascii="Century Gothic" w:hAnsi="Century Gothic" w:cs="Tahoma"/>
                <w:b/>
                <w:bCs/>
                <w:color w:val="FFFFFF"/>
                <w:kern w:val="24"/>
                <w:sz w:val="22"/>
                <w:szCs w:val="22"/>
                <w:lang w:val="es-ES_tradnl" w:eastAsia="es-MX"/>
              </w:rPr>
              <w:t xml:space="preserve">Motivo </w:t>
            </w:r>
          </w:p>
        </w:tc>
      </w:tr>
      <w:tr w:rsidR="001448D5" w:rsidRPr="001448D5" w:rsidTr="001448D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rPr>
                <w:rFonts w:ascii="Century Gothic" w:hAnsi="Century Gothic" w:cs="Tahoma"/>
                <w:sz w:val="22"/>
                <w:szCs w:val="22"/>
                <w:lang w:eastAsia="es-MX"/>
              </w:rPr>
            </w:pPr>
            <w:r w:rsidRPr="001448D5">
              <w:rPr>
                <w:rFonts w:ascii="Century Gothic" w:hAnsi="Century Gothic" w:cs="Tahoma"/>
                <w:sz w:val="22"/>
                <w:szCs w:val="22"/>
                <w:lang w:eastAsia="es-MX"/>
              </w:rPr>
              <w:lastRenderedPageBreak/>
              <w:t xml:space="preserve">Impulsora Comercial </w:t>
            </w:r>
            <w:proofErr w:type="spellStart"/>
            <w:r w:rsidRPr="001448D5">
              <w:rPr>
                <w:rFonts w:ascii="Century Gothic" w:hAnsi="Century Gothic" w:cs="Tahoma"/>
                <w:sz w:val="22"/>
                <w:szCs w:val="22"/>
                <w:lang w:eastAsia="es-MX"/>
              </w:rPr>
              <w:t>Shalvic</w:t>
            </w:r>
            <w:proofErr w:type="spellEnd"/>
            <w:r w:rsidRPr="001448D5">
              <w:rPr>
                <w:rFonts w:ascii="Century Gothic" w:hAnsi="Century Gothic" w:cs="Tahoma"/>
                <w:sz w:val="22"/>
                <w:szCs w:val="22"/>
                <w:lang w:eastAsia="es-MX"/>
              </w:rPr>
              <w:t>, S.A.S.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 De conformidad al análisis realizado por parte de la Dirección de Conservación de Inmuebles adscrita a la Coordinación General de Administración e Innovación Gubernamental mediante oficio DCI/2021/0173</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Licitante No Solvente,</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Ya que durante el acto de presentación y apertura de proposiciones se detectó que: </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xml:space="preserve">-Presentó formato 32D con fecha del 25 de enero del 2021 y se solicitó con vigencia no mayor a un mes de emisión anterior al acto de presentación y apertura de proposiciones, </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El giro de su constancia de situación fiscal que presentó, no guarda relación con el objeto de esta licitación.</w:t>
            </w:r>
          </w:p>
        </w:tc>
      </w:tr>
    </w:tbl>
    <w:p w:rsidR="001448D5" w:rsidRPr="001448D5" w:rsidRDefault="001448D5" w:rsidP="001448D5">
      <w:pPr>
        <w:shd w:val="clear" w:color="auto" w:fill="FFFFFF"/>
        <w:spacing w:after="100" w:afterAutospacing="1"/>
        <w:contextualSpacing/>
        <w:jc w:val="both"/>
        <w:rPr>
          <w:rFonts w:ascii="Century Gothic" w:hAnsi="Century Gothic" w:cs="Tahoma"/>
          <w:sz w:val="22"/>
          <w:szCs w:val="22"/>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 xml:space="preserve">Los licitantes cuyas proposiciones resultaron solventes son los que se muestran en el siguiente cuadro: </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noProof/>
          <w:sz w:val="22"/>
          <w:szCs w:val="22"/>
          <w:lang w:eastAsia="es-MX"/>
        </w:rPr>
        <w:drawing>
          <wp:inline distT="0" distB="0" distL="0" distR="0" wp14:anchorId="5CD639C2" wp14:editId="2172A477">
            <wp:extent cx="6448337" cy="2895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593" cy="2908738"/>
                    </a:xfrm>
                    <a:prstGeom prst="rect">
                      <a:avLst/>
                    </a:prstGeom>
                    <a:noFill/>
                  </pic:spPr>
                </pic:pic>
              </a:graphicData>
            </a:graphic>
          </wp:inline>
        </w:drawing>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Responsable de la evaluación de las proposiciones:</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201" w:type="dxa"/>
        <w:tblLayout w:type="fixed"/>
        <w:tblLook w:val="04A0" w:firstRow="1" w:lastRow="0" w:firstColumn="1" w:lastColumn="0" w:noHBand="0" w:noVBand="1"/>
      </w:tblPr>
      <w:tblGrid>
        <w:gridCol w:w="4937"/>
        <w:gridCol w:w="5264"/>
      </w:tblGrid>
      <w:tr w:rsidR="001448D5" w:rsidRPr="001448D5" w:rsidTr="00FF0B6C">
        <w:trPr>
          <w:trHeight w:val="204"/>
        </w:trPr>
        <w:tc>
          <w:tcPr>
            <w:tcW w:w="4937" w:type="dxa"/>
          </w:tcPr>
          <w:p w:rsidR="001448D5" w:rsidRPr="001448D5" w:rsidRDefault="001448D5" w:rsidP="001448D5">
            <w:pPr>
              <w:spacing w:after="100" w:afterAutospacing="1" w:line="276" w:lineRule="auto"/>
              <w:contextualSpacing/>
              <w:jc w:val="center"/>
              <w:rPr>
                <w:rFonts w:ascii="Century Gothic" w:hAnsi="Century Gothic" w:cs="Tahoma"/>
                <w:b/>
                <w:sz w:val="22"/>
                <w:szCs w:val="22"/>
                <w:lang w:val="es-ES_tradnl"/>
              </w:rPr>
            </w:pPr>
            <w:r w:rsidRPr="001448D5">
              <w:rPr>
                <w:rFonts w:ascii="Century Gothic" w:hAnsi="Century Gothic" w:cs="Tahoma"/>
                <w:b/>
                <w:sz w:val="22"/>
                <w:szCs w:val="22"/>
                <w:lang w:val="es-ES_tradnl"/>
              </w:rPr>
              <w:t>Nombre</w:t>
            </w:r>
          </w:p>
        </w:tc>
        <w:tc>
          <w:tcPr>
            <w:tcW w:w="5264" w:type="dxa"/>
          </w:tcPr>
          <w:p w:rsidR="001448D5" w:rsidRPr="001448D5" w:rsidRDefault="001448D5" w:rsidP="001448D5">
            <w:pPr>
              <w:spacing w:after="100" w:afterAutospacing="1" w:line="276" w:lineRule="auto"/>
              <w:contextualSpacing/>
              <w:jc w:val="center"/>
              <w:rPr>
                <w:rFonts w:ascii="Century Gothic" w:hAnsi="Century Gothic" w:cs="Tahoma"/>
                <w:b/>
                <w:sz w:val="22"/>
                <w:szCs w:val="22"/>
                <w:lang w:val="es-ES_tradnl"/>
              </w:rPr>
            </w:pPr>
            <w:r w:rsidRPr="001448D5">
              <w:rPr>
                <w:rFonts w:ascii="Century Gothic" w:hAnsi="Century Gothic" w:cs="Tahoma"/>
                <w:b/>
                <w:sz w:val="22"/>
                <w:szCs w:val="22"/>
                <w:lang w:val="es-ES_tradnl"/>
              </w:rPr>
              <w:t>Cargo</w:t>
            </w:r>
          </w:p>
        </w:tc>
      </w:tr>
      <w:tr w:rsidR="001448D5" w:rsidRPr="001448D5" w:rsidTr="00FF0B6C">
        <w:trPr>
          <w:trHeight w:val="419"/>
        </w:trPr>
        <w:tc>
          <w:tcPr>
            <w:tcW w:w="4937" w:type="dxa"/>
          </w:tcPr>
          <w:p w:rsidR="001448D5" w:rsidRPr="001448D5" w:rsidRDefault="001448D5" w:rsidP="001448D5">
            <w:pPr>
              <w:shd w:val="clear" w:color="auto" w:fill="FFFFFF"/>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Ing. José Roberto Valdés Flores.</w:t>
            </w:r>
          </w:p>
        </w:tc>
        <w:tc>
          <w:tcPr>
            <w:tcW w:w="5264" w:type="dxa"/>
          </w:tcPr>
          <w:p w:rsidR="001448D5" w:rsidRPr="001448D5" w:rsidRDefault="001448D5" w:rsidP="001448D5">
            <w:pPr>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Director de Conservación de Inmuebles.</w:t>
            </w:r>
          </w:p>
        </w:tc>
      </w:tr>
      <w:tr w:rsidR="001448D5" w:rsidRPr="001448D5" w:rsidTr="00FF0B6C">
        <w:trPr>
          <w:trHeight w:val="419"/>
        </w:trPr>
        <w:tc>
          <w:tcPr>
            <w:tcW w:w="4937" w:type="dxa"/>
          </w:tcPr>
          <w:p w:rsidR="001448D5" w:rsidRPr="001448D5" w:rsidRDefault="001448D5" w:rsidP="001448D5">
            <w:pPr>
              <w:shd w:val="clear" w:color="auto" w:fill="FFFFFF"/>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Lic. Edmundo Antonio Amutio Villa.</w:t>
            </w:r>
          </w:p>
        </w:tc>
        <w:tc>
          <w:tcPr>
            <w:tcW w:w="5264" w:type="dxa"/>
          </w:tcPr>
          <w:p w:rsidR="001448D5" w:rsidRPr="001448D5" w:rsidRDefault="001448D5" w:rsidP="001448D5">
            <w:pPr>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Coordinación General de Administración e Innovación Gubernamental.</w:t>
            </w:r>
          </w:p>
        </w:tc>
      </w:tr>
    </w:tbl>
    <w:p w:rsidR="001448D5" w:rsidRPr="001448D5" w:rsidRDefault="001448D5" w:rsidP="001448D5">
      <w:pPr>
        <w:shd w:val="clear" w:color="auto" w:fill="FFFFFF"/>
        <w:spacing w:after="100" w:afterAutospacing="1"/>
        <w:contextualSpacing/>
        <w:jc w:val="both"/>
        <w:rPr>
          <w:rFonts w:ascii="Century Gothic" w:hAnsi="Century Gothic" w:cs="Tahoma"/>
          <w:sz w:val="22"/>
          <w:szCs w:val="22"/>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b/>
          <w:sz w:val="22"/>
          <w:szCs w:val="22"/>
          <w:u w:val="single"/>
          <w:lang w:val="es-ES_tradnl"/>
        </w:rPr>
        <w:t>Mediante oficio de análisis técnico número DCI/2021/0173</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noProof/>
          <w:sz w:val="22"/>
          <w:szCs w:val="22"/>
          <w:lang w:eastAsia="es-MX"/>
        </w:rPr>
        <w:drawing>
          <wp:inline distT="0" distB="0" distL="0" distR="0" wp14:anchorId="461C2CAA" wp14:editId="41EA61E1">
            <wp:extent cx="6533515" cy="198120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2667" cy="2014299"/>
                    </a:xfrm>
                    <a:prstGeom prst="rect">
                      <a:avLst/>
                    </a:prstGeom>
                    <a:noFill/>
                  </pic:spPr>
                </pic:pic>
              </a:graphicData>
            </a:graphic>
          </wp:inline>
        </w:drawing>
      </w:r>
    </w:p>
    <w:p w:rsidR="001448D5" w:rsidRPr="001448D5" w:rsidRDefault="001448D5" w:rsidP="001448D5">
      <w:pPr>
        <w:shd w:val="clear" w:color="auto" w:fill="FFFFFF"/>
        <w:spacing w:after="100" w:afterAutospacing="1" w:line="276" w:lineRule="auto"/>
        <w:contextualSpacing/>
        <w:jc w:val="both"/>
        <w:rPr>
          <w:rFonts w:ascii="Century Gothic" w:hAnsi="Century Gothic" w:cs="Tahoma"/>
          <w:sz w:val="22"/>
          <w:szCs w:val="22"/>
          <w:lang w:val="es-ES_tradnl"/>
        </w:rPr>
      </w:pP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b/>
          <w:sz w:val="22"/>
          <w:szCs w:val="22"/>
          <w:lang w:val="es-ES_tradnl"/>
        </w:rPr>
        <w:t>Nota:</w:t>
      </w:r>
      <w:r w:rsidRPr="001448D5">
        <w:rPr>
          <w:rFonts w:ascii="Century Gothic" w:hAnsi="Century Gothic" w:cs="Tahoma"/>
          <w:sz w:val="22"/>
          <w:szCs w:val="22"/>
          <w:lang w:val="es-ES_tradnl"/>
        </w:rPr>
        <w:t xml:space="preserve"> Se adjudica al licitante que cumplió técnicamente y presento el precio más bajo.</w:t>
      </w: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La convocante tendrá 10 días hábiles para emitir la orden de compra / pedido posterior a la emisión del fallo.</w:t>
      </w: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313683">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p>
    <w:p w:rsidR="001448D5" w:rsidRPr="00313683" w:rsidRDefault="001448D5" w:rsidP="001448D5">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1368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448D5" w:rsidRPr="00A765F9" w:rsidRDefault="001448D5" w:rsidP="001448D5">
      <w:pPr>
        <w:spacing w:line="360" w:lineRule="auto"/>
        <w:jc w:val="both"/>
        <w:rPr>
          <w:rFonts w:ascii="Century Gothic" w:hAnsi="Century Gothic" w:cs="Tahoma"/>
          <w:b/>
          <w:sz w:val="22"/>
          <w:szCs w:val="22"/>
        </w:rPr>
      </w:pP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A765F9">
        <w:rPr>
          <w:rFonts w:ascii="Century Gothic" w:hAnsi="Century Gothic" w:cs="Tahoma"/>
          <w:sz w:val="22"/>
          <w:szCs w:val="22"/>
        </w:rPr>
        <w:t>El Lic. Edmundo Antonio Amutio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proveedor</w:t>
      </w:r>
      <w:r w:rsidRPr="001448D5">
        <w:rPr>
          <w:rFonts w:ascii="Century Gothic" w:hAnsi="Century Gothic" w:cs="Tahoma"/>
          <w:b/>
        </w:rPr>
        <w:t xml:space="preserve"> </w:t>
      </w:r>
      <w:r w:rsidRPr="001448D5">
        <w:rPr>
          <w:rFonts w:ascii="Century Gothic" w:hAnsi="Century Gothic" w:cs="Tahoma"/>
          <w:b/>
          <w:sz w:val="22"/>
          <w:szCs w:val="22"/>
        </w:rPr>
        <w:t xml:space="preserve">Bebidas Purificadas, S. de R.L. de CV., </w:t>
      </w:r>
      <w:r w:rsidRPr="00511EAD">
        <w:rPr>
          <w:rFonts w:ascii="Century Gothic" w:hAnsi="Century Gothic" w:cs="Tahoma"/>
          <w:sz w:val="22"/>
          <w:szCs w:val="22"/>
          <w:lang w:val="es-ES_tradnl"/>
        </w:rPr>
        <w:t>los que estén por la afirmativa, sírvanse manifestarlo levantando su mano.</w:t>
      </w: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Default="001448D5" w:rsidP="001448D5">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448D5" w:rsidRDefault="001448D5" w:rsidP="001448D5">
      <w:pPr>
        <w:shd w:val="clear" w:color="auto" w:fill="FFFFFF"/>
        <w:spacing w:after="100" w:afterAutospacing="1"/>
        <w:contextualSpacing/>
        <w:jc w:val="both"/>
        <w:rPr>
          <w:rFonts w:ascii="Century Gothic" w:hAnsi="Century Gothic" w:cs="Tahoma"/>
          <w:sz w:val="22"/>
          <w:szCs w:val="22"/>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rPr>
      </w:pP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448D5">
        <w:rPr>
          <w:rFonts w:ascii="Century Gothic" w:eastAsiaTheme="minorEastAsia" w:hAnsi="Century Gothic" w:cs="Tahoma"/>
          <w:b/>
          <w:sz w:val="22"/>
          <w:szCs w:val="22"/>
          <w:lang w:val="es-ES" w:eastAsia="es-MX"/>
        </w:rPr>
        <w:t>Número de Cuadro:</w:t>
      </w:r>
      <w:r w:rsidRPr="001448D5">
        <w:rPr>
          <w:rFonts w:ascii="Century Gothic" w:eastAsiaTheme="minorEastAsia" w:hAnsi="Century Gothic" w:cs="Tahoma"/>
          <w:sz w:val="22"/>
          <w:szCs w:val="22"/>
          <w:lang w:val="es-ES" w:eastAsia="es-MX"/>
        </w:rPr>
        <w:t xml:space="preserve"> </w:t>
      </w:r>
      <w:r w:rsidRPr="001448D5">
        <w:rPr>
          <w:rFonts w:ascii="Century Gothic" w:eastAsiaTheme="minorEastAsia" w:hAnsi="Century Gothic" w:cs="Tahoma"/>
          <w:sz w:val="22"/>
          <w:szCs w:val="22"/>
          <w:lang w:eastAsia="es-MX"/>
        </w:rPr>
        <w:t>11.04.2021</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1448D5">
        <w:rPr>
          <w:rFonts w:ascii="Century Gothic" w:eastAsiaTheme="minorEastAsia" w:hAnsi="Century Gothic" w:cs="Tahoma"/>
          <w:b/>
          <w:sz w:val="22"/>
          <w:szCs w:val="22"/>
          <w:lang w:val="es-ES" w:eastAsia="es-MX"/>
        </w:rPr>
        <w:t xml:space="preserve">Licitación Pública Nacional con Participación del Comité: </w:t>
      </w:r>
      <w:r w:rsidRPr="001448D5">
        <w:rPr>
          <w:rFonts w:ascii="Century Gothic" w:eastAsiaTheme="minorEastAsia" w:hAnsi="Century Gothic" w:cs="Tahoma"/>
          <w:sz w:val="22"/>
          <w:szCs w:val="22"/>
          <w:lang w:val="es-ES" w:eastAsia="es-MX"/>
        </w:rPr>
        <w:t>202100359</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448D5">
        <w:rPr>
          <w:rFonts w:ascii="Century Gothic" w:eastAsiaTheme="minorEastAsia" w:hAnsi="Century Gothic" w:cs="Tahoma"/>
          <w:b/>
          <w:sz w:val="22"/>
          <w:szCs w:val="22"/>
          <w:lang w:val="es-ES" w:eastAsia="es-MX"/>
        </w:rPr>
        <w:t xml:space="preserve">Área Requirente: </w:t>
      </w:r>
      <w:r w:rsidRPr="001448D5">
        <w:rPr>
          <w:rFonts w:ascii="Century Gothic" w:eastAsiaTheme="minorEastAsia" w:hAnsi="Century Gothic" w:cs="Tahoma"/>
          <w:sz w:val="22"/>
          <w:szCs w:val="22"/>
          <w:lang w:val="es-ES" w:eastAsia="es-MX"/>
        </w:rPr>
        <w:t xml:space="preserve">Dirección de Conservación de Inmuebles adscrita a la Coordinación General de Administración e Innovación Gubernamental. </w:t>
      </w:r>
    </w:p>
    <w:p w:rsidR="001448D5" w:rsidRPr="001448D5" w:rsidRDefault="001448D5" w:rsidP="001448D5">
      <w:pPr>
        <w:shd w:val="clear" w:color="auto" w:fill="FFFFFF"/>
        <w:spacing w:after="100" w:afterAutospacing="1"/>
        <w:contextualSpacing/>
        <w:jc w:val="both"/>
        <w:rPr>
          <w:rFonts w:ascii="Century Gothic" w:hAnsi="Century Gothic"/>
          <w:sz w:val="22"/>
          <w:szCs w:val="22"/>
        </w:rPr>
      </w:pPr>
      <w:r w:rsidRPr="001448D5">
        <w:rPr>
          <w:rFonts w:ascii="Century Gothic" w:eastAsiaTheme="minorEastAsia" w:hAnsi="Century Gothic" w:cs="Tahoma"/>
          <w:b/>
          <w:sz w:val="22"/>
          <w:szCs w:val="22"/>
          <w:lang w:val="es-ES" w:eastAsia="es-MX"/>
        </w:rPr>
        <w:t xml:space="preserve">Objeto de licitación: </w:t>
      </w:r>
      <w:r w:rsidRPr="001448D5">
        <w:rPr>
          <w:rFonts w:ascii="Century Gothic" w:eastAsiaTheme="minorEastAsia" w:hAnsi="Century Gothic" w:cs="Tahoma"/>
          <w:sz w:val="22"/>
          <w:szCs w:val="22"/>
          <w:lang w:val="es-ES" w:eastAsia="es-MX"/>
        </w:rPr>
        <w:t>Trabajos de adecuación o acabados, trabajos complementarios, en el estacionamiento del Centro Integral de Servicios Zapopan.</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1448D5" w:rsidRPr="001448D5" w:rsidRDefault="001448D5" w:rsidP="001448D5">
      <w:pPr>
        <w:shd w:val="clear" w:color="auto" w:fill="FFFFFF"/>
        <w:spacing w:after="100" w:afterAutospacing="1" w:line="276" w:lineRule="auto"/>
        <w:contextualSpacing/>
        <w:jc w:val="both"/>
        <w:rPr>
          <w:rFonts w:ascii="Century Gothic" w:hAnsi="Century Gothic" w:cs="Tahoma"/>
          <w:sz w:val="22"/>
          <w:szCs w:val="22"/>
          <w:lang w:val="es-ES_tradnl"/>
        </w:rPr>
      </w:pPr>
      <w:r w:rsidRPr="001448D5">
        <w:rPr>
          <w:rFonts w:ascii="Century Gothic" w:eastAsiaTheme="minorEastAsia" w:hAnsi="Century Gothic" w:cs="Tahoma"/>
          <w:sz w:val="22"/>
          <w:szCs w:val="22"/>
          <w:lang w:eastAsia="es-MX"/>
        </w:rPr>
        <w:t>S</w:t>
      </w:r>
      <w:proofErr w:type="spellStart"/>
      <w:r w:rsidRPr="001448D5">
        <w:rPr>
          <w:rFonts w:ascii="Century Gothic" w:hAnsi="Century Gothic" w:cs="Tahoma"/>
          <w:sz w:val="22"/>
          <w:szCs w:val="22"/>
          <w:lang w:val="es-ES_tradnl"/>
        </w:rPr>
        <w:t>e</w:t>
      </w:r>
      <w:proofErr w:type="spellEnd"/>
      <w:r w:rsidRPr="001448D5">
        <w:rPr>
          <w:rFonts w:ascii="Century Gothic" w:hAnsi="Century Gothic" w:cs="Tahoma"/>
          <w:sz w:val="22"/>
          <w:szCs w:val="22"/>
          <w:lang w:val="es-ES_tradnl"/>
        </w:rPr>
        <w:t xml:space="preserve"> pone a la vista el expediente de donde se desprende lo siguiente:</w:t>
      </w:r>
    </w:p>
    <w:p w:rsidR="00FF0B6C" w:rsidRDefault="00FF0B6C" w:rsidP="001448D5">
      <w:pPr>
        <w:shd w:val="clear" w:color="auto" w:fill="FFFFFF"/>
        <w:spacing w:after="100" w:afterAutospacing="1"/>
        <w:contextualSpacing/>
        <w:jc w:val="both"/>
        <w:rPr>
          <w:rFonts w:ascii="Century Gothic" w:hAnsi="Century Gothic" w:cs="Tahoma"/>
          <w:b/>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b/>
          <w:sz w:val="22"/>
          <w:szCs w:val="22"/>
          <w:lang w:val="es-ES_tradnl"/>
        </w:rPr>
      </w:pPr>
      <w:r w:rsidRPr="001448D5">
        <w:rPr>
          <w:rFonts w:ascii="Century Gothic" w:hAnsi="Century Gothic" w:cs="Tahoma"/>
          <w:b/>
          <w:sz w:val="22"/>
          <w:szCs w:val="22"/>
          <w:lang w:val="es-ES_tradnl"/>
        </w:rPr>
        <w:t>Proveedores que cotizan:</w:t>
      </w:r>
    </w:p>
    <w:p w:rsidR="001448D5" w:rsidRPr="001448D5" w:rsidRDefault="001448D5" w:rsidP="001448D5">
      <w:pPr>
        <w:pStyle w:val="Prrafodelista"/>
        <w:numPr>
          <w:ilvl w:val="0"/>
          <w:numId w:val="43"/>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 xml:space="preserve">Constructora </w:t>
      </w:r>
      <w:proofErr w:type="spellStart"/>
      <w:r w:rsidRPr="001448D5">
        <w:rPr>
          <w:rFonts w:ascii="Century Gothic" w:hAnsi="Century Gothic" w:cs="Tahoma"/>
          <w:sz w:val="22"/>
          <w:szCs w:val="22"/>
        </w:rPr>
        <w:t>Frecom</w:t>
      </w:r>
      <w:proofErr w:type="spellEnd"/>
      <w:r w:rsidRPr="001448D5">
        <w:rPr>
          <w:rFonts w:ascii="Century Gothic" w:hAnsi="Century Gothic" w:cs="Tahoma"/>
          <w:sz w:val="22"/>
          <w:szCs w:val="22"/>
        </w:rPr>
        <w:t xml:space="preserve"> S.A. de C.V.</w:t>
      </w:r>
    </w:p>
    <w:p w:rsidR="001448D5" w:rsidRPr="001448D5" w:rsidRDefault="001448D5" w:rsidP="001448D5">
      <w:pPr>
        <w:pStyle w:val="Prrafodelista"/>
        <w:numPr>
          <w:ilvl w:val="0"/>
          <w:numId w:val="43"/>
        </w:numPr>
        <w:shd w:val="clear" w:color="auto" w:fill="FFFFFF"/>
        <w:spacing w:after="100" w:afterAutospacing="1"/>
        <w:contextualSpacing/>
        <w:jc w:val="both"/>
        <w:rPr>
          <w:rFonts w:ascii="Century Gothic" w:hAnsi="Century Gothic" w:cs="Tahoma"/>
          <w:sz w:val="22"/>
          <w:szCs w:val="22"/>
        </w:rPr>
      </w:pPr>
      <w:proofErr w:type="spellStart"/>
      <w:r w:rsidRPr="001448D5">
        <w:rPr>
          <w:rFonts w:ascii="Century Gothic" w:hAnsi="Century Gothic" w:cs="Tahoma"/>
          <w:sz w:val="22"/>
          <w:szCs w:val="22"/>
        </w:rPr>
        <w:lastRenderedPageBreak/>
        <w:t>Tehu</w:t>
      </w:r>
      <w:proofErr w:type="spellEnd"/>
      <w:r w:rsidRPr="001448D5">
        <w:rPr>
          <w:rFonts w:ascii="Century Gothic" w:hAnsi="Century Gothic" w:cs="Tahoma"/>
          <w:sz w:val="22"/>
          <w:szCs w:val="22"/>
        </w:rPr>
        <w:t xml:space="preserve"> S.A. de C.V.</w:t>
      </w:r>
    </w:p>
    <w:p w:rsidR="001448D5" w:rsidRPr="001448D5" w:rsidRDefault="001448D5" w:rsidP="001448D5">
      <w:pPr>
        <w:pStyle w:val="Prrafodelista"/>
        <w:numPr>
          <w:ilvl w:val="0"/>
          <w:numId w:val="43"/>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CCO Construcción y Calidad Organizada S.A. de C.V.</w:t>
      </w:r>
    </w:p>
    <w:p w:rsidR="001448D5" w:rsidRPr="001448D5" w:rsidRDefault="001448D5" w:rsidP="001448D5">
      <w:pPr>
        <w:pStyle w:val="Prrafodelista"/>
        <w:numPr>
          <w:ilvl w:val="0"/>
          <w:numId w:val="43"/>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Carlos Alberto Prado Vargas</w:t>
      </w:r>
    </w:p>
    <w:p w:rsidR="001448D5" w:rsidRPr="001448D5" w:rsidRDefault="001448D5" w:rsidP="001448D5">
      <w:pPr>
        <w:pStyle w:val="Prrafodelista"/>
        <w:numPr>
          <w:ilvl w:val="0"/>
          <w:numId w:val="43"/>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Edificación Y Bien Raíz S. de R.L. de C.V.</w:t>
      </w:r>
    </w:p>
    <w:tbl>
      <w:tblPr>
        <w:tblW w:w="10338" w:type="dxa"/>
        <w:tblLayout w:type="fixed"/>
        <w:tblCellMar>
          <w:left w:w="0" w:type="dxa"/>
          <w:right w:w="0" w:type="dxa"/>
        </w:tblCellMar>
        <w:tblLook w:val="04A0" w:firstRow="1" w:lastRow="0" w:firstColumn="1" w:lastColumn="0" w:noHBand="0" w:noVBand="1"/>
      </w:tblPr>
      <w:tblGrid>
        <w:gridCol w:w="3924"/>
        <w:gridCol w:w="6414"/>
      </w:tblGrid>
      <w:tr w:rsidR="001448D5" w:rsidRPr="001448D5" w:rsidTr="001448D5">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48D5" w:rsidRPr="001448D5" w:rsidRDefault="001448D5" w:rsidP="001448D5">
            <w:pPr>
              <w:spacing w:line="276" w:lineRule="auto"/>
              <w:jc w:val="center"/>
              <w:rPr>
                <w:rFonts w:ascii="Century Gothic" w:hAnsi="Century Gothic" w:cs="Tahoma"/>
                <w:sz w:val="22"/>
                <w:szCs w:val="22"/>
                <w:lang w:eastAsia="es-MX"/>
              </w:rPr>
            </w:pPr>
            <w:r w:rsidRPr="001448D5">
              <w:rPr>
                <w:rFonts w:ascii="Century Gothic" w:hAnsi="Century Gothic" w:cs="Tahoma"/>
                <w:b/>
                <w:bCs/>
                <w:color w:val="FFFFFF"/>
                <w:kern w:val="24"/>
                <w:sz w:val="22"/>
                <w:szCs w:val="22"/>
                <w:lang w:val="es-ES_tradnl" w:eastAsia="es-MX"/>
              </w:rPr>
              <w:t xml:space="preserve">Licitante </w:t>
            </w:r>
          </w:p>
        </w:tc>
        <w:tc>
          <w:tcPr>
            <w:tcW w:w="64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448D5" w:rsidRPr="001448D5" w:rsidRDefault="001448D5" w:rsidP="001448D5">
            <w:pPr>
              <w:spacing w:line="276" w:lineRule="auto"/>
              <w:jc w:val="center"/>
              <w:rPr>
                <w:rFonts w:ascii="Century Gothic" w:hAnsi="Century Gothic" w:cs="Tahoma"/>
                <w:sz w:val="22"/>
                <w:szCs w:val="22"/>
                <w:lang w:eastAsia="es-MX"/>
              </w:rPr>
            </w:pPr>
            <w:r w:rsidRPr="001448D5">
              <w:rPr>
                <w:rFonts w:ascii="Century Gothic" w:hAnsi="Century Gothic" w:cs="Tahoma"/>
                <w:b/>
                <w:bCs/>
                <w:color w:val="FFFFFF"/>
                <w:kern w:val="24"/>
                <w:sz w:val="22"/>
                <w:szCs w:val="22"/>
                <w:lang w:val="es-ES_tradnl" w:eastAsia="es-MX"/>
              </w:rPr>
              <w:t xml:space="preserve">Motivo </w:t>
            </w:r>
          </w:p>
        </w:tc>
      </w:tr>
      <w:tr w:rsidR="001448D5" w:rsidRPr="001448D5" w:rsidTr="001448D5">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rPr>
                <w:rFonts w:ascii="Century Gothic" w:hAnsi="Century Gothic" w:cs="Tahoma"/>
                <w:sz w:val="22"/>
                <w:szCs w:val="22"/>
                <w:lang w:val="es-ES_tradnl" w:eastAsia="es-MX"/>
              </w:rPr>
            </w:pPr>
            <w:proofErr w:type="spellStart"/>
            <w:r w:rsidRPr="001448D5">
              <w:rPr>
                <w:rFonts w:ascii="Century Gothic" w:hAnsi="Century Gothic" w:cs="Tahoma"/>
                <w:sz w:val="22"/>
                <w:szCs w:val="22"/>
                <w:lang w:val="es-ES_tradnl" w:eastAsia="es-MX"/>
              </w:rPr>
              <w:t>Tehu</w:t>
            </w:r>
            <w:proofErr w:type="spellEnd"/>
            <w:r w:rsidRPr="001448D5">
              <w:rPr>
                <w:rFonts w:ascii="Century Gothic" w:hAnsi="Century Gothic" w:cs="Tahoma"/>
                <w:sz w:val="22"/>
                <w:szCs w:val="22"/>
                <w:lang w:val="es-ES_tradnl" w:eastAsia="es-MX"/>
              </w:rPr>
              <w:t xml:space="preserve">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Licitante No Solvente.</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De conformidad a la evaluación realizada por parte de la Dirección de Conservación de Inmuebles, mediante  oficio No. DCI/2021/0180</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El licitante no cotiza conforme a los conceptos y cantidades establecidas para esta licitación, la cantidad que indica en el concepto 6, no es la requerida según lo establecido en las bases de licitación.</w:t>
            </w:r>
          </w:p>
        </w:tc>
      </w:tr>
      <w:tr w:rsidR="001448D5" w:rsidRPr="001448D5" w:rsidTr="001448D5">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rPr>
                <w:rFonts w:ascii="Century Gothic" w:hAnsi="Century Gothic" w:cs="Tahoma"/>
                <w:sz w:val="22"/>
                <w:szCs w:val="22"/>
                <w:lang w:eastAsia="es-MX"/>
              </w:rPr>
            </w:pPr>
            <w:proofErr w:type="spellStart"/>
            <w:r w:rsidRPr="001448D5">
              <w:rPr>
                <w:rFonts w:ascii="Century Gothic" w:hAnsi="Century Gothic" w:cs="Tahoma"/>
                <w:sz w:val="22"/>
                <w:szCs w:val="22"/>
                <w:lang w:eastAsia="es-MX"/>
              </w:rPr>
              <w:t>Cco</w:t>
            </w:r>
            <w:proofErr w:type="spellEnd"/>
            <w:r w:rsidRPr="001448D5">
              <w:rPr>
                <w:rFonts w:ascii="Century Gothic" w:hAnsi="Century Gothic" w:cs="Tahoma"/>
                <w:sz w:val="22"/>
                <w:szCs w:val="22"/>
                <w:lang w:eastAsia="es-MX"/>
              </w:rPr>
              <w:t xml:space="preserve"> Construcción y Calidad Organizada S.A.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Licitante No Solvente.</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De conformidad a la evaluación realizada por parte de la Dirección de Conservación de Inmuebles, mediante  oficio No. DCI/2021/0180</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El licitante no entrega en su propuesta, el requerimiento que consiste en enumerar el equipo y maquinaria destinados a los trabajos solicitados, tal como fue requerido en las bases de licitación. Numeral 9 hoja número 10 de las bases de licitación.</w:t>
            </w:r>
          </w:p>
        </w:tc>
      </w:tr>
      <w:tr w:rsidR="001448D5" w:rsidRPr="001448D5" w:rsidTr="001448D5">
        <w:trPr>
          <w:trHeight w:val="328"/>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rPr>
                <w:rFonts w:ascii="Century Gothic" w:hAnsi="Century Gothic" w:cs="Tahoma"/>
                <w:sz w:val="22"/>
                <w:szCs w:val="22"/>
                <w:lang w:eastAsia="es-MX"/>
              </w:rPr>
            </w:pPr>
            <w:r w:rsidRPr="001448D5">
              <w:rPr>
                <w:rFonts w:ascii="Century Gothic" w:hAnsi="Century Gothic" w:cs="Tahoma"/>
                <w:sz w:val="22"/>
                <w:szCs w:val="22"/>
                <w:lang w:eastAsia="es-MX"/>
              </w:rPr>
              <w:t>Edificación Y Bien Raíz S. de R.L.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Licitante No Solvente.</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De conformidad a la evaluación realizada por parte de la Dirección de Conservación de Inmuebles, mediante  oficio No. DCI/2021/0180</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Durante el acto de presentación y apertura de proposiciones se detectó que el licitante no presenta documentos adicionales, requeridos en las bases de licitación, siendo los siguientes los solicitados:</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Programa de trabajo indicando tiempos</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Copia de cédula profesional del responsable de la ejecución</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t>* Cantidad del personal a ejecutar trabajos</w:t>
            </w:r>
          </w:p>
          <w:p w:rsidR="001448D5" w:rsidRPr="001448D5" w:rsidRDefault="001448D5" w:rsidP="001448D5">
            <w:pPr>
              <w:jc w:val="both"/>
              <w:rPr>
                <w:rFonts w:ascii="Century Gothic" w:hAnsi="Century Gothic" w:cs="Tahoma"/>
                <w:b/>
                <w:sz w:val="22"/>
                <w:szCs w:val="22"/>
                <w:lang w:eastAsia="es-MX"/>
              </w:rPr>
            </w:pPr>
            <w:r w:rsidRPr="001448D5">
              <w:rPr>
                <w:rFonts w:ascii="Century Gothic" w:hAnsi="Century Gothic" w:cs="Tahoma"/>
                <w:b/>
                <w:sz w:val="22"/>
                <w:szCs w:val="22"/>
                <w:lang w:eastAsia="es-MX"/>
              </w:rPr>
              <w:lastRenderedPageBreak/>
              <w:t>Enumerar el equipo y maquinaria destinados a los trabajos.</w:t>
            </w:r>
          </w:p>
        </w:tc>
      </w:tr>
    </w:tbl>
    <w:p w:rsidR="001448D5" w:rsidRPr="001448D5" w:rsidRDefault="001448D5" w:rsidP="001448D5">
      <w:pPr>
        <w:shd w:val="clear" w:color="auto" w:fill="FFFFFF"/>
        <w:spacing w:after="100" w:afterAutospacing="1"/>
        <w:contextualSpacing/>
        <w:jc w:val="both"/>
        <w:rPr>
          <w:rFonts w:ascii="Century Gothic" w:hAnsi="Century Gothic" w:cs="Tahoma"/>
          <w:sz w:val="22"/>
          <w:szCs w:val="22"/>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 xml:space="preserve">Los licitantes cuyas proposiciones resultaron solventes son los que se muestran en el siguiente cuadro: </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noProof/>
          <w:sz w:val="22"/>
          <w:szCs w:val="22"/>
          <w:lang w:eastAsia="es-MX"/>
        </w:rPr>
        <w:drawing>
          <wp:inline distT="0" distB="0" distL="0" distR="0" wp14:anchorId="74C49131" wp14:editId="3402E9BB">
            <wp:extent cx="6276975" cy="2988896"/>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0850" cy="3005026"/>
                    </a:xfrm>
                    <a:prstGeom prst="rect">
                      <a:avLst/>
                    </a:prstGeom>
                    <a:noFill/>
                  </pic:spPr>
                </pic:pic>
              </a:graphicData>
            </a:graphic>
          </wp:inline>
        </w:drawing>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Responsable de la evaluación de las proposiciones:</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3964"/>
        <w:gridCol w:w="5954"/>
      </w:tblGrid>
      <w:tr w:rsidR="001448D5" w:rsidRPr="001448D5" w:rsidTr="001448D5">
        <w:tc>
          <w:tcPr>
            <w:tcW w:w="3964" w:type="dxa"/>
          </w:tcPr>
          <w:p w:rsidR="001448D5" w:rsidRPr="001448D5" w:rsidRDefault="001448D5" w:rsidP="001448D5">
            <w:pPr>
              <w:spacing w:after="100" w:afterAutospacing="1" w:line="276" w:lineRule="auto"/>
              <w:contextualSpacing/>
              <w:jc w:val="center"/>
              <w:rPr>
                <w:rFonts w:ascii="Century Gothic" w:hAnsi="Century Gothic" w:cs="Tahoma"/>
                <w:b/>
                <w:sz w:val="22"/>
                <w:szCs w:val="22"/>
                <w:lang w:val="es-ES_tradnl"/>
              </w:rPr>
            </w:pPr>
            <w:r w:rsidRPr="001448D5">
              <w:rPr>
                <w:rFonts w:ascii="Century Gothic" w:hAnsi="Century Gothic" w:cs="Tahoma"/>
                <w:b/>
                <w:sz w:val="22"/>
                <w:szCs w:val="22"/>
                <w:lang w:val="es-ES_tradnl"/>
              </w:rPr>
              <w:t>Nombre</w:t>
            </w:r>
          </w:p>
        </w:tc>
        <w:tc>
          <w:tcPr>
            <w:tcW w:w="5954" w:type="dxa"/>
          </w:tcPr>
          <w:p w:rsidR="001448D5" w:rsidRPr="001448D5" w:rsidRDefault="001448D5" w:rsidP="001448D5">
            <w:pPr>
              <w:spacing w:after="100" w:afterAutospacing="1" w:line="276" w:lineRule="auto"/>
              <w:contextualSpacing/>
              <w:jc w:val="center"/>
              <w:rPr>
                <w:rFonts w:ascii="Century Gothic" w:hAnsi="Century Gothic" w:cs="Tahoma"/>
                <w:b/>
                <w:sz w:val="22"/>
                <w:szCs w:val="22"/>
                <w:lang w:val="es-ES_tradnl"/>
              </w:rPr>
            </w:pPr>
            <w:r w:rsidRPr="001448D5">
              <w:rPr>
                <w:rFonts w:ascii="Century Gothic" w:hAnsi="Century Gothic" w:cs="Tahoma"/>
                <w:b/>
                <w:sz w:val="22"/>
                <w:szCs w:val="22"/>
                <w:lang w:val="es-ES_tradnl"/>
              </w:rPr>
              <w:t>Cargo</w:t>
            </w:r>
          </w:p>
        </w:tc>
      </w:tr>
      <w:tr w:rsidR="001448D5" w:rsidRPr="001448D5" w:rsidTr="001448D5">
        <w:tc>
          <w:tcPr>
            <w:tcW w:w="3964" w:type="dxa"/>
          </w:tcPr>
          <w:p w:rsidR="001448D5" w:rsidRPr="001448D5" w:rsidRDefault="001448D5" w:rsidP="001448D5">
            <w:pPr>
              <w:shd w:val="clear" w:color="auto" w:fill="FFFFFF"/>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Ing. José Roberto Valdez Flores.</w:t>
            </w:r>
          </w:p>
        </w:tc>
        <w:tc>
          <w:tcPr>
            <w:tcW w:w="5954" w:type="dxa"/>
          </w:tcPr>
          <w:p w:rsidR="001448D5" w:rsidRPr="001448D5" w:rsidRDefault="001448D5" w:rsidP="001448D5">
            <w:pPr>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Director de Conservación de inmuebles.</w:t>
            </w:r>
          </w:p>
        </w:tc>
      </w:tr>
      <w:tr w:rsidR="001448D5" w:rsidRPr="001448D5" w:rsidTr="001448D5">
        <w:tc>
          <w:tcPr>
            <w:tcW w:w="3964" w:type="dxa"/>
          </w:tcPr>
          <w:p w:rsidR="001448D5" w:rsidRPr="001448D5" w:rsidRDefault="001448D5" w:rsidP="001448D5">
            <w:pPr>
              <w:shd w:val="clear" w:color="auto" w:fill="FFFFFF"/>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Lic. Edmundo Antonio Amutio Villa.</w:t>
            </w:r>
          </w:p>
        </w:tc>
        <w:tc>
          <w:tcPr>
            <w:tcW w:w="5954" w:type="dxa"/>
          </w:tcPr>
          <w:p w:rsidR="001448D5" w:rsidRPr="001448D5" w:rsidRDefault="001448D5" w:rsidP="001448D5">
            <w:pPr>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Coordinador General de Administración e Innovación Gubernamental</w:t>
            </w:r>
          </w:p>
        </w:tc>
      </w:tr>
    </w:tbl>
    <w:p w:rsidR="001448D5" w:rsidRDefault="001448D5" w:rsidP="001448D5">
      <w:pPr>
        <w:shd w:val="clear" w:color="auto" w:fill="FFFFFF"/>
        <w:spacing w:after="100" w:afterAutospacing="1"/>
        <w:contextualSpacing/>
        <w:jc w:val="both"/>
        <w:rPr>
          <w:rFonts w:ascii="Century Gothic" w:hAnsi="Century Gothic" w:cs="Tahoma"/>
          <w:sz w:val="22"/>
          <w:szCs w:val="22"/>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b/>
          <w:sz w:val="22"/>
          <w:szCs w:val="22"/>
          <w:u w:val="single"/>
          <w:lang w:val="es-ES_tradnl"/>
        </w:rPr>
        <w:t>Mediante oficio de análisis técnico número DCI/2021/0180</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lastRenderedPageBreak/>
        <w:t xml:space="preserve">De conformidad con los criterios establecidos en bases, al ofertar en mejores condiciones se pone a consideración por parte del área requirente la adjudicación a favor de: </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noProof/>
          <w:sz w:val="22"/>
          <w:szCs w:val="22"/>
          <w:lang w:eastAsia="es-MX"/>
        </w:rPr>
        <w:drawing>
          <wp:inline distT="0" distB="0" distL="0" distR="0" wp14:anchorId="6ECD782F" wp14:editId="5B888754">
            <wp:extent cx="6524625" cy="1592580"/>
            <wp:effectExtent l="0" t="0" r="9525"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65156" cy="1602473"/>
                    </a:xfrm>
                    <a:prstGeom prst="rect">
                      <a:avLst/>
                    </a:prstGeom>
                    <a:noFill/>
                  </pic:spPr>
                </pic:pic>
              </a:graphicData>
            </a:graphic>
          </wp:inline>
        </w:drawing>
      </w:r>
    </w:p>
    <w:p w:rsidR="001448D5" w:rsidRPr="001448D5" w:rsidRDefault="001448D5" w:rsidP="001448D5">
      <w:pPr>
        <w:shd w:val="clear" w:color="auto" w:fill="FFFFFF"/>
        <w:spacing w:after="100" w:afterAutospacing="1" w:line="276" w:lineRule="auto"/>
        <w:contextualSpacing/>
        <w:jc w:val="both"/>
        <w:rPr>
          <w:rFonts w:ascii="Century Gothic" w:hAnsi="Century Gothic" w:cs="Tahoma"/>
          <w:sz w:val="22"/>
          <w:szCs w:val="22"/>
          <w:lang w:val="es-ES_tradnl"/>
        </w:rPr>
      </w:pP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b/>
          <w:sz w:val="22"/>
          <w:szCs w:val="22"/>
          <w:lang w:val="es-ES_tradnl"/>
        </w:rPr>
        <w:t>Nota:</w:t>
      </w:r>
      <w:r w:rsidRPr="001448D5">
        <w:rPr>
          <w:rFonts w:ascii="Century Gothic" w:hAnsi="Century Gothic" w:cs="Tahoma"/>
          <w:sz w:val="22"/>
          <w:szCs w:val="22"/>
          <w:lang w:val="es-ES_tradnl"/>
        </w:rPr>
        <w:t xml:space="preserve"> Se adjudica al licitante que cumplió técnicamente y presento el precio más bajo.</w:t>
      </w: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La convocante tendrá 10 días hábiles para emitir la orden de compra / pedido posterior a la emisión del fallo.</w:t>
      </w: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448D5" w:rsidRPr="00313683" w:rsidRDefault="001448D5" w:rsidP="001448D5">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448D5" w:rsidRPr="00313683" w:rsidRDefault="001448D5" w:rsidP="001448D5">
      <w:pPr>
        <w:shd w:val="clear" w:color="auto" w:fill="FFFFFF"/>
        <w:spacing w:line="276" w:lineRule="atLeast"/>
        <w:jc w:val="both"/>
        <w:rPr>
          <w:rFonts w:ascii="Century Gothic" w:hAnsi="Century Gothic"/>
          <w:color w:val="000000"/>
          <w:sz w:val="22"/>
          <w:szCs w:val="22"/>
          <w:lang w:eastAsia="es-MX"/>
        </w:rPr>
      </w:pPr>
    </w:p>
    <w:p w:rsidR="001448D5" w:rsidRDefault="001448D5" w:rsidP="001448D5">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13683">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514D2B" w:rsidRDefault="00514D2B" w:rsidP="00514D2B">
      <w:pPr>
        <w:pStyle w:val="Textoindependiente"/>
        <w:spacing w:line="360" w:lineRule="auto"/>
        <w:rPr>
          <w:rFonts w:ascii="Century Gothic" w:hAnsi="Century Gothic" w:cs="Tahoma"/>
          <w:sz w:val="22"/>
          <w:szCs w:val="22"/>
        </w:rPr>
      </w:pPr>
    </w:p>
    <w:p w:rsidR="00514D2B" w:rsidRDefault="00514D2B" w:rsidP="00514D2B">
      <w:pPr>
        <w:pStyle w:val="Textoindependiente"/>
        <w:spacing w:line="276" w:lineRule="auto"/>
        <w:rPr>
          <w:rFonts w:ascii="Century Gothic" w:hAnsi="Century Gothic" w:cs="Tahoma"/>
          <w:sz w:val="22"/>
          <w:szCs w:val="22"/>
        </w:rPr>
      </w:pPr>
      <w:r w:rsidRPr="00A765F9">
        <w:rPr>
          <w:rFonts w:ascii="Century Gothic" w:hAnsi="Century Gothic" w:cs="Tahoma"/>
          <w:sz w:val="22"/>
          <w:szCs w:val="22"/>
        </w:rPr>
        <w:t>El Lic. Edmundo Antonio Amutio Villa</w:t>
      </w:r>
      <w:r w:rsidRPr="00A35FFA">
        <w:rPr>
          <w:rFonts w:ascii="Century Gothic" w:hAnsi="Century Gothic" w:cs="Tahoma"/>
          <w:sz w:val="22"/>
          <w:szCs w:val="22"/>
        </w:rPr>
        <w:t>, representante suplente del Presidente del Comité de Adquisiciones, solicita a los Integrantes del Comité de Adqu</w:t>
      </w:r>
      <w:r>
        <w:rPr>
          <w:rFonts w:ascii="Century Gothic" w:hAnsi="Century Gothic" w:cs="Tahoma"/>
          <w:sz w:val="22"/>
          <w:szCs w:val="22"/>
        </w:rPr>
        <w:t>isiciones el uso de la voz, al Ing. José Roberto Valdez Flores Director de Conservación de Inmuebles.</w:t>
      </w:r>
    </w:p>
    <w:p w:rsidR="00514D2B" w:rsidRDefault="00514D2B" w:rsidP="00514D2B">
      <w:pPr>
        <w:pStyle w:val="Textoindependiente"/>
        <w:spacing w:line="360" w:lineRule="auto"/>
        <w:rPr>
          <w:rFonts w:ascii="Century Gothic" w:hAnsi="Century Gothic" w:cs="Tahoma"/>
          <w:sz w:val="22"/>
          <w:szCs w:val="22"/>
        </w:rPr>
      </w:pPr>
    </w:p>
    <w:p w:rsidR="00514D2B" w:rsidRDefault="00514D2B" w:rsidP="00514D2B">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514D2B" w:rsidRDefault="00514D2B" w:rsidP="00514D2B">
      <w:pPr>
        <w:pStyle w:val="Textoindependiente"/>
        <w:spacing w:line="360" w:lineRule="auto"/>
        <w:rPr>
          <w:rFonts w:ascii="Century Gothic" w:hAnsi="Century Gothic" w:cs="Tahoma"/>
          <w:sz w:val="22"/>
          <w:szCs w:val="22"/>
          <w:lang w:val="es-ES"/>
        </w:rPr>
      </w:pPr>
    </w:p>
    <w:p w:rsidR="008E3030" w:rsidRPr="00313683" w:rsidRDefault="00514D2B" w:rsidP="001448D5">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 xml:space="preserve">El </w:t>
      </w:r>
      <w:r>
        <w:rPr>
          <w:rFonts w:ascii="Century Gothic" w:hAnsi="Century Gothic" w:cs="Tahoma"/>
          <w:sz w:val="22"/>
          <w:szCs w:val="22"/>
        </w:rPr>
        <w:t>Ing. José Roberto Valdez Flores Director de Conservación de Inmuebles, dio contestación</w:t>
      </w:r>
      <w:r w:rsidRPr="00A35FFA">
        <w:rPr>
          <w:rFonts w:ascii="Century Gothic" w:hAnsi="Century Gothic" w:cs="Tahoma"/>
          <w:sz w:val="22"/>
          <w:szCs w:val="22"/>
        </w:rPr>
        <w:t xml:space="preserve"> a las observaciones realizadas por los Integrantes del Comité de Adquisiciones</w:t>
      </w:r>
      <w:r>
        <w:rPr>
          <w:rFonts w:ascii="Century Gothic" w:hAnsi="Century Gothic" w:cs="Tahoma"/>
          <w:sz w:val="22"/>
          <w:szCs w:val="22"/>
        </w:rPr>
        <w:t>.</w:t>
      </w:r>
    </w:p>
    <w:p w:rsidR="001448D5" w:rsidRPr="00A765F9" w:rsidRDefault="001448D5" w:rsidP="001448D5">
      <w:pPr>
        <w:spacing w:line="360" w:lineRule="auto"/>
        <w:jc w:val="both"/>
        <w:rPr>
          <w:rFonts w:ascii="Century Gothic" w:hAnsi="Century Gothic" w:cs="Tahoma"/>
          <w:b/>
          <w:sz w:val="22"/>
          <w:szCs w:val="22"/>
        </w:rPr>
      </w:pP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A765F9">
        <w:rPr>
          <w:rFonts w:ascii="Century Gothic" w:hAnsi="Century Gothic" w:cs="Tahoma"/>
          <w:sz w:val="22"/>
          <w:szCs w:val="22"/>
        </w:rPr>
        <w:t>El Lic. Edmundo Antonio Amutio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proveedor</w:t>
      </w:r>
      <w:r w:rsidRPr="001448D5">
        <w:rPr>
          <w:rFonts w:ascii="Century Gothic" w:hAnsi="Century Gothic" w:cs="Tahoma"/>
          <w:b/>
        </w:rPr>
        <w:t xml:space="preserve"> </w:t>
      </w:r>
      <w:r w:rsidRPr="001448D5">
        <w:rPr>
          <w:rFonts w:ascii="Century Gothic" w:hAnsi="Century Gothic" w:cs="Tahoma"/>
          <w:b/>
          <w:sz w:val="22"/>
          <w:szCs w:val="22"/>
        </w:rPr>
        <w:t xml:space="preserve">Carlos Alberto Prado Vargas </w:t>
      </w:r>
      <w:r w:rsidRPr="00511EAD">
        <w:rPr>
          <w:rFonts w:ascii="Century Gothic" w:hAnsi="Century Gothic" w:cs="Tahoma"/>
          <w:sz w:val="22"/>
          <w:szCs w:val="22"/>
          <w:lang w:val="es-ES_tradnl"/>
        </w:rPr>
        <w:t>los que estén por la afirmativa, sírvanse manifestarlo levantando su mano.</w:t>
      </w:r>
    </w:p>
    <w:p w:rsid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Default="001448D5" w:rsidP="001448D5">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448D5" w:rsidRDefault="001448D5" w:rsidP="004316C3">
      <w:pPr>
        <w:shd w:val="clear" w:color="auto" w:fill="FFFFFF"/>
        <w:spacing w:after="100" w:afterAutospacing="1"/>
        <w:contextualSpacing/>
        <w:jc w:val="both"/>
        <w:rPr>
          <w:rFonts w:ascii="Century Gothic" w:hAnsi="Century Gothic" w:cs="Tahoma"/>
          <w:sz w:val="22"/>
          <w:szCs w:val="22"/>
        </w:rPr>
      </w:pPr>
    </w:p>
    <w:p w:rsidR="002310B5" w:rsidRDefault="002310B5" w:rsidP="004316C3">
      <w:pPr>
        <w:shd w:val="clear" w:color="auto" w:fill="FFFFFF"/>
        <w:spacing w:after="100" w:afterAutospacing="1"/>
        <w:contextualSpacing/>
        <w:jc w:val="both"/>
        <w:rPr>
          <w:rFonts w:ascii="Century Gothic" w:hAnsi="Century Gothic" w:cs="Tahoma"/>
          <w:sz w:val="22"/>
          <w:szCs w:val="22"/>
        </w:rPr>
      </w:pPr>
    </w:p>
    <w:p w:rsidR="002310B5" w:rsidRPr="00A821CC" w:rsidRDefault="002310B5" w:rsidP="002310B5">
      <w:pPr>
        <w:shd w:val="clear" w:color="auto" w:fill="FFFFFF"/>
        <w:spacing w:after="100" w:afterAutospacing="1" w:line="276" w:lineRule="auto"/>
        <w:contextualSpacing/>
        <w:jc w:val="both"/>
        <w:rPr>
          <w:rFonts w:ascii="Century Gothic" w:hAnsi="Century Gothic"/>
          <w:color w:val="000000"/>
          <w:sz w:val="22"/>
          <w:szCs w:val="22"/>
          <w:lang w:eastAsia="es-MX"/>
        </w:rPr>
      </w:pPr>
      <w:r w:rsidRPr="00A821CC">
        <w:rPr>
          <w:rFonts w:ascii="Century Gothic" w:hAnsi="Century Gothic"/>
          <w:b/>
          <w:color w:val="000000"/>
          <w:sz w:val="22"/>
          <w:szCs w:val="22"/>
          <w:lang w:eastAsia="es-MX"/>
        </w:rPr>
        <w:t xml:space="preserve">Nota: </w:t>
      </w:r>
      <w:r w:rsidRPr="00A821CC">
        <w:rPr>
          <w:rFonts w:ascii="Century Gothic" w:hAnsi="Century Gothic"/>
          <w:color w:val="000000"/>
          <w:sz w:val="22"/>
          <w:szCs w:val="22"/>
          <w:lang w:eastAsia="es-MX"/>
        </w:rPr>
        <w:t>A petición de</w:t>
      </w:r>
      <w:r w:rsidR="00A821CC" w:rsidRPr="00A821CC">
        <w:rPr>
          <w:rFonts w:ascii="Century Gothic" w:hAnsi="Century Gothic"/>
          <w:color w:val="000000"/>
          <w:sz w:val="22"/>
          <w:szCs w:val="22"/>
          <w:lang w:eastAsia="es-MX"/>
        </w:rPr>
        <w:t xml:space="preserve"> </w:t>
      </w:r>
      <w:r w:rsidRPr="00A821CC">
        <w:rPr>
          <w:rFonts w:ascii="Century Gothic" w:hAnsi="Century Gothic"/>
          <w:color w:val="000000"/>
          <w:sz w:val="22"/>
          <w:szCs w:val="22"/>
          <w:lang w:eastAsia="es-MX"/>
        </w:rPr>
        <w:t>l</w:t>
      </w:r>
      <w:r w:rsidR="00A821CC" w:rsidRPr="00A821CC">
        <w:rPr>
          <w:rFonts w:ascii="Century Gothic" w:hAnsi="Century Gothic"/>
          <w:color w:val="000000"/>
          <w:sz w:val="22"/>
          <w:szCs w:val="22"/>
          <w:lang w:eastAsia="es-MX"/>
        </w:rPr>
        <w:t>a</w:t>
      </w:r>
      <w:r w:rsidRPr="00A821CC">
        <w:rPr>
          <w:rFonts w:ascii="Century Gothic" w:hAnsi="Century Gothic"/>
          <w:color w:val="000000"/>
          <w:sz w:val="22"/>
          <w:szCs w:val="22"/>
          <w:lang w:eastAsia="es-MX"/>
        </w:rPr>
        <w:t xml:space="preserve"> </w:t>
      </w:r>
      <w:r w:rsidRPr="00A821CC">
        <w:rPr>
          <w:rFonts w:ascii="Century Gothic" w:hAnsi="Century Gothic"/>
          <w:b/>
          <w:color w:val="000000"/>
          <w:sz w:val="22"/>
          <w:szCs w:val="22"/>
          <w:lang w:eastAsia="es-MX"/>
        </w:rPr>
        <w:t>Lic. Wendy Sofía Ramírez Campos, Representante Titular del Partido Movimiento de Regeneración Naciona</w:t>
      </w:r>
      <w:r w:rsidR="00A821CC" w:rsidRPr="00A821CC">
        <w:rPr>
          <w:rFonts w:ascii="Century Gothic" w:hAnsi="Century Gothic"/>
          <w:b/>
          <w:color w:val="000000"/>
          <w:sz w:val="22"/>
          <w:szCs w:val="22"/>
          <w:lang w:eastAsia="es-MX"/>
        </w:rPr>
        <w:t>l, se asienta en la presente acta el siguiente comentario:</w:t>
      </w:r>
      <w:r w:rsidR="00A821CC" w:rsidRPr="00A821CC">
        <w:rPr>
          <w:rFonts w:ascii="Century Gothic" w:hAnsi="Century Gothic" w:cs="Arial"/>
          <w:color w:val="222222"/>
          <w:sz w:val="22"/>
          <w:szCs w:val="22"/>
          <w:shd w:val="clear" w:color="auto" w:fill="FFFFFF"/>
        </w:rPr>
        <w:t xml:space="preserve"> que por 15 mil pesos de un error que probablemente pudo haber sido de la empresa TEHU, no es error del Ayuntamiento estoy de acuerdo pero es un error que quizá haya hecho la cotización, estamos hablando de que vamos a pagar 500 mil pesos más</w:t>
      </w:r>
      <w:r w:rsidR="00A821CC" w:rsidRPr="00A821CC">
        <w:rPr>
          <w:rFonts w:ascii="Century Gothic" w:hAnsi="Century Gothic" w:cs="Arial"/>
          <w:b/>
          <w:color w:val="222222"/>
          <w:sz w:val="22"/>
          <w:szCs w:val="22"/>
          <w:shd w:val="clear" w:color="auto" w:fill="FFFFFF"/>
        </w:rPr>
        <w:t>.</w:t>
      </w:r>
      <w:r w:rsidR="00A821CC" w:rsidRPr="00A821CC">
        <w:rPr>
          <w:rFonts w:ascii="Century Gothic" w:hAnsi="Century Gothic"/>
          <w:b/>
          <w:color w:val="000000"/>
          <w:sz w:val="22"/>
          <w:szCs w:val="22"/>
          <w:lang w:eastAsia="es-MX"/>
        </w:rPr>
        <w:t xml:space="preserve"> </w:t>
      </w:r>
      <w:r w:rsidR="00A821CC" w:rsidRPr="00A821CC">
        <w:rPr>
          <w:rFonts w:ascii="Century Gothic" w:hAnsi="Century Gothic"/>
          <w:color w:val="000000"/>
          <w:sz w:val="22"/>
          <w:szCs w:val="22"/>
          <w:lang w:eastAsia="es-MX"/>
        </w:rPr>
        <w:t xml:space="preserve">Esto </w:t>
      </w:r>
      <w:r w:rsidRPr="00A821CC">
        <w:rPr>
          <w:rFonts w:ascii="Century Gothic" w:hAnsi="Century Gothic"/>
          <w:color w:val="000000"/>
          <w:sz w:val="22"/>
          <w:szCs w:val="22"/>
          <w:lang w:eastAsia="es-MX"/>
        </w:rPr>
        <w:t>r</w:t>
      </w:r>
      <w:r w:rsidR="00A821CC" w:rsidRPr="00A821CC">
        <w:rPr>
          <w:rFonts w:ascii="Century Gothic" w:hAnsi="Century Gothic"/>
          <w:color w:val="000000"/>
          <w:sz w:val="22"/>
          <w:szCs w:val="22"/>
          <w:lang w:eastAsia="es-MX"/>
        </w:rPr>
        <w:t>especto al fallo</w:t>
      </w:r>
      <w:r w:rsidRPr="00A821CC">
        <w:rPr>
          <w:rFonts w:ascii="Century Gothic" w:hAnsi="Century Gothic"/>
          <w:color w:val="000000"/>
          <w:sz w:val="22"/>
          <w:szCs w:val="22"/>
          <w:lang w:eastAsia="es-MX"/>
        </w:rPr>
        <w:t xml:space="preserve"> del Cuadro 11.04.2021.</w:t>
      </w:r>
    </w:p>
    <w:p w:rsidR="002310B5" w:rsidRDefault="002310B5" w:rsidP="004316C3">
      <w:pPr>
        <w:shd w:val="clear" w:color="auto" w:fill="FFFFFF"/>
        <w:spacing w:after="100" w:afterAutospacing="1"/>
        <w:contextualSpacing/>
        <w:jc w:val="both"/>
        <w:rPr>
          <w:rFonts w:ascii="Century Gothic" w:hAnsi="Century Gothic" w:cs="Tahoma"/>
          <w:sz w:val="22"/>
          <w:szCs w:val="22"/>
        </w:rPr>
      </w:pPr>
    </w:p>
    <w:p w:rsidR="000C3536" w:rsidRDefault="000C3536" w:rsidP="004316C3">
      <w:pPr>
        <w:shd w:val="clear" w:color="auto" w:fill="FFFFFF"/>
        <w:spacing w:after="100" w:afterAutospacing="1"/>
        <w:contextualSpacing/>
        <w:jc w:val="both"/>
        <w:rPr>
          <w:rFonts w:ascii="Century Gothic" w:hAnsi="Century Gothic" w:cs="Tahoma"/>
          <w:sz w:val="22"/>
          <w:szCs w:val="22"/>
        </w:rPr>
      </w:pPr>
    </w:p>
    <w:p w:rsidR="00C80E67" w:rsidRDefault="00C80E67" w:rsidP="004316C3">
      <w:pPr>
        <w:shd w:val="clear" w:color="auto" w:fill="FFFFFF"/>
        <w:spacing w:after="100" w:afterAutospacing="1"/>
        <w:contextualSpacing/>
        <w:jc w:val="both"/>
        <w:rPr>
          <w:rFonts w:ascii="Century Gothic" w:hAnsi="Century Gothic" w:cs="Tahoma"/>
          <w:sz w:val="22"/>
          <w:szCs w:val="22"/>
          <w:lang w:val="es-ES_tradnl"/>
        </w:rPr>
      </w:pPr>
    </w:p>
    <w:p w:rsidR="000C3536" w:rsidRDefault="000C3536" w:rsidP="001448D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448D5">
        <w:rPr>
          <w:rFonts w:ascii="Century Gothic" w:eastAsiaTheme="minorEastAsia" w:hAnsi="Century Gothic" w:cs="Tahoma"/>
          <w:b/>
          <w:sz w:val="22"/>
          <w:szCs w:val="22"/>
          <w:lang w:val="es-ES" w:eastAsia="es-MX"/>
        </w:rPr>
        <w:t>Número de Cuadro:</w:t>
      </w:r>
      <w:r w:rsidRPr="001448D5">
        <w:rPr>
          <w:rFonts w:ascii="Century Gothic" w:eastAsiaTheme="minorEastAsia" w:hAnsi="Century Gothic" w:cs="Tahoma"/>
          <w:sz w:val="22"/>
          <w:szCs w:val="22"/>
          <w:lang w:val="es-ES" w:eastAsia="es-MX"/>
        </w:rPr>
        <w:t xml:space="preserve"> </w:t>
      </w:r>
      <w:r w:rsidRPr="001448D5">
        <w:rPr>
          <w:rFonts w:ascii="Century Gothic" w:eastAsiaTheme="minorEastAsia" w:hAnsi="Century Gothic" w:cs="Tahoma"/>
          <w:sz w:val="22"/>
          <w:szCs w:val="22"/>
          <w:lang w:eastAsia="es-MX"/>
        </w:rPr>
        <w:t>12.04.2021</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1448D5">
        <w:rPr>
          <w:rFonts w:ascii="Century Gothic" w:eastAsiaTheme="minorEastAsia" w:hAnsi="Century Gothic" w:cs="Tahoma"/>
          <w:b/>
          <w:sz w:val="22"/>
          <w:szCs w:val="22"/>
          <w:lang w:val="es-ES" w:eastAsia="es-MX"/>
        </w:rPr>
        <w:t xml:space="preserve">Licitación Pública Nacional con Participación del Comité: </w:t>
      </w:r>
      <w:r w:rsidRPr="001448D5">
        <w:rPr>
          <w:rFonts w:ascii="Century Gothic" w:eastAsiaTheme="minorEastAsia" w:hAnsi="Century Gothic" w:cs="Tahoma"/>
          <w:sz w:val="22"/>
          <w:szCs w:val="22"/>
          <w:lang w:val="es-ES" w:eastAsia="es-MX"/>
        </w:rPr>
        <w:t>202100398</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448D5">
        <w:rPr>
          <w:rFonts w:ascii="Century Gothic" w:eastAsiaTheme="minorEastAsia" w:hAnsi="Century Gothic" w:cs="Tahoma"/>
          <w:b/>
          <w:sz w:val="22"/>
          <w:szCs w:val="22"/>
          <w:lang w:val="es-ES" w:eastAsia="es-MX"/>
        </w:rPr>
        <w:t xml:space="preserve">Área Requirente: </w:t>
      </w:r>
      <w:r w:rsidRPr="001448D5">
        <w:rPr>
          <w:rFonts w:ascii="Century Gothic" w:eastAsiaTheme="minorEastAsia" w:hAnsi="Century Gothic" w:cs="Tahoma"/>
          <w:sz w:val="22"/>
          <w:szCs w:val="22"/>
          <w:lang w:val="es-ES" w:eastAsia="es-MX"/>
        </w:rPr>
        <w:t xml:space="preserve">Dirección de Programas Sociales Municipales adscrita a la Coordinación General de Desarrollo Económico y Combate a la Desigualdad. </w:t>
      </w:r>
    </w:p>
    <w:p w:rsidR="001448D5" w:rsidRPr="001448D5" w:rsidRDefault="001448D5" w:rsidP="001448D5">
      <w:pPr>
        <w:shd w:val="clear" w:color="auto" w:fill="FFFFFF"/>
        <w:spacing w:after="100" w:afterAutospacing="1"/>
        <w:contextualSpacing/>
        <w:jc w:val="both"/>
        <w:rPr>
          <w:rFonts w:ascii="Century Gothic" w:hAnsi="Century Gothic"/>
          <w:sz w:val="22"/>
          <w:szCs w:val="22"/>
        </w:rPr>
      </w:pPr>
      <w:r w:rsidRPr="001448D5">
        <w:rPr>
          <w:rFonts w:ascii="Century Gothic" w:eastAsiaTheme="minorEastAsia" w:hAnsi="Century Gothic" w:cs="Tahoma"/>
          <w:b/>
          <w:sz w:val="22"/>
          <w:szCs w:val="22"/>
          <w:lang w:val="es-ES" w:eastAsia="es-MX"/>
        </w:rPr>
        <w:t xml:space="preserve">Objeto de licitación: </w:t>
      </w:r>
      <w:r w:rsidRPr="001448D5">
        <w:rPr>
          <w:rFonts w:ascii="Century Gothic" w:eastAsiaTheme="minorEastAsia" w:hAnsi="Century Gothic" w:cs="Tahoma"/>
          <w:sz w:val="22"/>
          <w:szCs w:val="22"/>
          <w:lang w:val="es-ES" w:eastAsia="es-MX"/>
        </w:rPr>
        <w:t xml:space="preserve">Adquisición de paquetes de mochilas con útiles escolares para el programa ¨ZAPOPAN ¡Presente!¨ que contempla la entrega de mochila, útiles, uniformes y tenis escolares a todos los alumnos de educación básica (Preescolar, primaria y secundaria)del Municipio de Zapopan. </w:t>
      </w: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1448D5" w:rsidRPr="001448D5" w:rsidRDefault="001448D5" w:rsidP="001448D5">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1448D5">
        <w:rPr>
          <w:rFonts w:ascii="Century Gothic" w:eastAsiaTheme="minorEastAsia" w:hAnsi="Century Gothic" w:cs="Tahoma"/>
          <w:sz w:val="22"/>
          <w:szCs w:val="22"/>
          <w:lang w:eastAsia="es-MX"/>
        </w:rPr>
        <w:t>S</w:t>
      </w:r>
      <w:proofErr w:type="spellStart"/>
      <w:r w:rsidRPr="001448D5">
        <w:rPr>
          <w:rFonts w:ascii="Century Gothic" w:hAnsi="Century Gothic" w:cs="Tahoma"/>
          <w:sz w:val="22"/>
          <w:szCs w:val="22"/>
          <w:lang w:val="es-ES_tradnl"/>
        </w:rPr>
        <w:t>e</w:t>
      </w:r>
      <w:proofErr w:type="spellEnd"/>
      <w:r w:rsidRPr="001448D5">
        <w:rPr>
          <w:rFonts w:ascii="Century Gothic" w:hAnsi="Century Gothic" w:cs="Tahoma"/>
          <w:sz w:val="22"/>
          <w:szCs w:val="22"/>
          <w:lang w:val="es-ES_tradnl"/>
        </w:rPr>
        <w:t xml:space="preserve"> pone a la vista el expediente de donde se desprende lo siguiente:</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b/>
          <w:sz w:val="22"/>
          <w:szCs w:val="22"/>
          <w:lang w:val="es-ES_tradnl"/>
        </w:rPr>
      </w:pPr>
      <w:r w:rsidRPr="001448D5">
        <w:rPr>
          <w:rFonts w:ascii="Century Gothic" w:hAnsi="Century Gothic" w:cs="Tahoma"/>
          <w:b/>
          <w:sz w:val="22"/>
          <w:szCs w:val="22"/>
          <w:lang w:val="es-ES_tradnl"/>
        </w:rPr>
        <w:t>Proveedores que cotizan:</w:t>
      </w:r>
    </w:p>
    <w:p w:rsidR="001448D5" w:rsidRPr="001448D5" w:rsidRDefault="001448D5" w:rsidP="001448D5">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Isabel Araceli García Herrera</w:t>
      </w:r>
    </w:p>
    <w:p w:rsidR="001448D5" w:rsidRPr="001448D5" w:rsidRDefault="001448D5" w:rsidP="001448D5">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 xml:space="preserve">Grupo </w:t>
      </w:r>
      <w:proofErr w:type="spellStart"/>
      <w:r w:rsidRPr="001448D5">
        <w:rPr>
          <w:rFonts w:ascii="Century Gothic" w:hAnsi="Century Gothic" w:cs="Tahoma"/>
          <w:sz w:val="22"/>
          <w:szCs w:val="22"/>
        </w:rPr>
        <w:t>Angio</w:t>
      </w:r>
      <w:proofErr w:type="spellEnd"/>
      <w:r w:rsidRPr="001448D5">
        <w:rPr>
          <w:rFonts w:ascii="Century Gothic" w:hAnsi="Century Gothic" w:cs="Tahoma"/>
          <w:sz w:val="22"/>
          <w:szCs w:val="22"/>
        </w:rPr>
        <w:t xml:space="preserve"> </w:t>
      </w:r>
      <w:proofErr w:type="spellStart"/>
      <w:r w:rsidRPr="001448D5">
        <w:rPr>
          <w:rFonts w:ascii="Century Gothic" w:hAnsi="Century Gothic" w:cs="Tahoma"/>
          <w:sz w:val="22"/>
          <w:szCs w:val="22"/>
        </w:rPr>
        <w:t>Gdl</w:t>
      </w:r>
      <w:proofErr w:type="spellEnd"/>
      <w:r w:rsidRPr="001448D5">
        <w:rPr>
          <w:rFonts w:ascii="Century Gothic" w:hAnsi="Century Gothic" w:cs="Tahoma"/>
          <w:sz w:val="22"/>
          <w:szCs w:val="22"/>
        </w:rPr>
        <w:t>, S.A. de C.V.</w:t>
      </w:r>
    </w:p>
    <w:p w:rsidR="001448D5" w:rsidRPr="001448D5" w:rsidRDefault="001448D5" w:rsidP="001448D5">
      <w:pPr>
        <w:pStyle w:val="Prrafodelista"/>
        <w:numPr>
          <w:ilvl w:val="0"/>
          <w:numId w:val="44"/>
        </w:numPr>
        <w:shd w:val="clear" w:color="auto" w:fill="FFFFFF"/>
        <w:spacing w:after="100" w:afterAutospacing="1"/>
        <w:contextualSpacing/>
        <w:jc w:val="both"/>
        <w:rPr>
          <w:rFonts w:ascii="Century Gothic" w:hAnsi="Century Gothic" w:cs="Tahoma"/>
          <w:sz w:val="22"/>
          <w:szCs w:val="22"/>
        </w:rPr>
      </w:pPr>
      <w:r w:rsidRPr="001448D5">
        <w:rPr>
          <w:rFonts w:ascii="Century Gothic" w:hAnsi="Century Gothic" w:cs="Tahoma"/>
          <w:sz w:val="22"/>
          <w:szCs w:val="22"/>
        </w:rPr>
        <w:t>Tlaquepaque Escolar, S.A. de C.V.</w:t>
      </w:r>
    </w:p>
    <w:p w:rsidR="001448D5" w:rsidRPr="001448D5" w:rsidRDefault="001448D5" w:rsidP="001448D5">
      <w:pPr>
        <w:shd w:val="clear" w:color="auto" w:fill="FFFFFF"/>
        <w:spacing w:after="100" w:afterAutospacing="1"/>
        <w:contextualSpacing/>
        <w:jc w:val="both"/>
        <w:rPr>
          <w:rFonts w:ascii="Century Gothic" w:hAnsi="Century Gothic" w:cs="Tahoma"/>
          <w:b/>
          <w:i/>
          <w:sz w:val="22"/>
          <w:szCs w:val="22"/>
          <w:lang w:val="es-ES_tradnl"/>
        </w:rPr>
      </w:pPr>
      <w:r w:rsidRPr="001448D5">
        <w:rPr>
          <w:rFonts w:ascii="Century Gothic" w:hAnsi="Century Gothic" w:cs="Tahoma"/>
          <w:b/>
          <w:i/>
          <w:sz w:val="22"/>
          <w:szCs w:val="22"/>
          <w:lang w:val="es-ES_tradnl"/>
        </w:rPr>
        <w:t>Ninguna propuesta fue desechada</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 xml:space="preserve">Los licitantes cuyas proposiciones resultaron solventes son los que se muestran en el siguiente cuadro: </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noProof/>
          <w:sz w:val="22"/>
          <w:szCs w:val="22"/>
          <w:lang w:eastAsia="es-MX"/>
        </w:rPr>
        <w:lastRenderedPageBreak/>
        <w:drawing>
          <wp:inline distT="0" distB="0" distL="0" distR="0" wp14:anchorId="12EFC653" wp14:editId="13981FA5">
            <wp:extent cx="6553200" cy="30099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66897" cy="3016191"/>
                    </a:xfrm>
                    <a:prstGeom prst="rect">
                      <a:avLst/>
                    </a:prstGeom>
                    <a:noFill/>
                  </pic:spPr>
                </pic:pic>
              </a:graphicData>
            </a:graphic>
          </wp:inline>
        </w:drawing>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Responsable de la evaluación de las proposiciones:</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3964"/>
        <w:gridCol w:w="6237"/>
      </w:tblGrid>
      <w:tr w:rsidR="001448D5" w:rsidRPr="001448D5" w:rsidTr="003600CD">
        <w:tc>
          <w:tcPr>
            <w:tcW w:w="3964" w:type="dxa"/>
          </w:tcPr>
          <w:p w:rsidR="001448D5" w:rsidRPr="001448D5" w:rsidRDefault="001448D5" w:rsidP="001448D5">
            <w:pPr>
              <w:spacing w:after="100" w:afterAutospacing="1" w:line="276" w:lineRule="auto"/>
              <w:contextualSpacing/>
              <w:jc w:val="center"/>
              <w:rPr>
                <w:rFonts w:ascii="Century Gothic" w:hAnsi="Century Gothic" w:cs="Tahoma"/>
                <w:b/>
                <w:sz w:val="22"/>
                <w:szCs w:val="22"/>
                <w:lang w:val="es-ES_tradnl"/>
              </w:rPr>
            </w:pPr>
            <w:r w:rsidRPr="001448D5">
              <w:rPr>
                <w:rFonts w:ascii="Century Gothic" w:hAnsi="Century Gothic" w:cs="Tahoma"/>
                <w:b/>
                <w:sz w:val="22"/>
                <w:szCs w:val="22"/>
                <w:lang w:val="es-ES_tradnl"/>
              </w:rPr>
              <w:t>Nombre</w:t>
            </w:r>
          </w:p>
        </w:tc>
        <w:tc>
          <w:tcPr>
            <w:tcW w:w="6237" w:type="dxa"/>
          </w:tcPr>
          <w:p w:rsidR="001448D5" w:rsidRPr="001448D5" w:rsidRDefault="001448D5" w:rsidP="001448D5">
            <w:pPr>
              <w:spacing w:after="100" w:afterAutospacing="1" w:line="276" w:lineRule="auto"/>
              <w:contextualSpacing/>
              <w:jc w:val="center"/>
              <w:rPr>
                <w:rFonts w:ascii="Century Gothic" w:hAnsi="Century Gothic" w:cs="Tahoma"/>
                <w:b/>
                <w:sz w:val="22"/>
                <w:szCs w:val="22"/>
                <w:lang w:val="es-ES_tradnl"/>
              </w:rPr>
            </w:pPr>
            <w:r w:rsidRPr="001448D5">
              <w:rPr>
                <w:rFonts w:ascii="Century Gothic" w:hAnsi="Century Gothic" w:cs="Tahoma"/>
                <w:b/>
                <w:sz w:val="22"/>
                <w:szCs w:val="22"/>
                <w:lang w:val="es-ES_tradnl"/>
              </w:rPr>
              <w:t>Cargo</w:t>
            </w:r>
          </w:p>
        </w:tc>
      </w:tr>
      <w:tr w:rsidR="001448D5" w:rsidRPr="001448D5" w:rsidTr="003600CD">
        <w:tc>
          <w:tcPr>
            <w:tcW w:w="3964" w:type="dxa"/>
          </w:tcPr>
          <w:p w:rsidR="001448D5" w:rsidRPr="001448D5" w:rsidRDefault="001448D5" w:rsidP="001448D5">
            <w:pPr>
              <w:shd w:val="clear" w:color="auto" w:fill="FFFFFF"/>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Lic. Ana Paula Virgen Sánchez.</w:t>
            </w:r>
          </w:p>
        </w:tc>
        <w:tc>
          <w:tcPr>
            <w:tcW w:w="6237" w:type="dxa"/>
          </w:tcPr>
          <w:p w:rsidR="001448D5" w:rsidRPr="001448D5" w:rsidRDefault="001448D5" w:rsidP="001448D5">
            <w:pPr>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Directora en Programas Sociales Municipales.</w:t>
            </w:r>
          </w:p>
        </w:tc>
      </w:tr>
      <w:tr w:rsidR="003600CD" w:rsidRPr="001448D5" w:rsidTr="003600CD">
        <w:tc>
          <w:tcPr>
            <w:tcW w:w="3964" w:type="dxa"/>
          </w:tcPr>
          <w:p w:rsidR="003600CD" w:rsidRPr="001448D5" w:rsidRDefault="003600CD" w:rsidP="001448D5">
            <w:pPr>
              <w:shd w:val="clear" w:color="auto" w:fill="FFFFFF"/>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L.C.P. Salvador Villa Señor Aldama.</w:t>
            </w:r>
          </w:p>
        </w:tc>
        <w:tc>
          <w:tcPr>
            <w:tcW w:w="6237" w:type="dxa"/>
          </w:tcPr>
          <w:p w:rsidR="003600CD" w:rsidRPr="001448D5" w:rsidRDefault="003600CD" w:rsidP="001448D5">
            <w:pPr>
              <w:spacing w:after="100" w:afterAutospacing="1" w:line="276" w:lineRule="auto"/>
              <w:contextualSpacing/>
              <w:rPr>
                <w:rFonts w:ascii="Century Gothic" w:hAnsi="Century Gothic" w:cs="Tahoma"/>
                <w:sz w:val="22"/>
                <w:szCs w:val="22"/>
              </w:rPr>
            </w:pPr>
            <w:r w:rsidRPr="001448D5">
              <w:rPr>
                <w:rFonts w:ascii="Century Gothic" w:hAnsi="Century Gothic" w:cs="Tahoma"/>
                <w:sz w:val="22"/>
                <w:szCs w:val="22"/>
              </w:rPr>
              <w:t>Coordinador General de Desarrollo Económico y Combate a la Desigualdad.</w:t>
            </w:r>
          </w:p>
        </w:tc>
      </w:tr>
    </w:tbl>
    <w:p w:rsidR="003600CD" w:rsidRDefault="003600CD" w:rsidP="001448D5">
      <w:pPr>
        <w:shd w:val="clear" w:color="auto" w:fill="FFFFFF"/>
        <w:spacing w:after="100" w:afterAutospacing="1"/>
        <w:contextualSpacing/>
        <w:jc w:val="both"/>
        <w:rPr>
          <w:rFonts w:ascii="Century Gothic" w:hAnsi="Century Gothic" w:cs="Tahoma"/>
          <w:sz w:val="22"/>
          <w:szCs w:val="22"/>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3600CD">
        <w:rPr>
          <w:rFonts w:ascii="Century Gothic" w:hAnsi="Century Gothic" w:cs="Tahoma"/>
          <w:b/>
          <w:sz w:val="22"/>
          <w:szCs w:val="22"/>
          <w:u w:val="single"/>
          <w:lang w:val="es-ES_tradnl"/>
        </w:rPr>
        <w:t>Mediante oficio de análisis técnico número 1200/2021/0099</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contextualSpacing/>
        <w:jc w:val="both"/>
        <w:rPr>
          <w:rFonts w:ascii="Century Gothic" w:hAnsi="Century Gothic" w:cs="Tahoma"/>
          <w:sz w:val="22"/>
          <w:szCs w:val="22"/>
          <w:lang w:val="es-ES_tradnl"/>
        </w:rPr>
      </w:pPr>
      <w:r w:rsidRPr="001448D5">
        <w:rPr>
          <w:rFonts w:ascii="Century Gothic" w:hAnsi="Century Gothic" w:cs="Tahoma"/>
          <w:noProof/>
          <w:sz w:val="22"/>
          <w:szCs w:val="22"/>
          <w:lang w:eastAsia="es-MX"/>
        </w:rPr>
        <w:lastRenderedPageBreak/>
        <w:drawing>
          <wp:inline distT="0" distB="0" distL="0" distR="0" wp14:anchorId="4E02A6FA" wp14:editId="56CC9AD6">
            <wp:extent cx="6372225" cy="22574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6578" cy="2266052"/>
                    </a:xfrm>
                    <a:prstGeom prst="rect">
                      <a:avLst/>
                    </a:prstGeom>
                    <a:noFill/>
                  </pic:spPr>
                </pic:pic>
              </a:graphicData>
            </a:graphic>
          </wp:inline>
        </w:drawing>
      </w:r>
    </w:p>
    <w:p w:rsidR="001448D5" w:rsidRPr="001448D5" w:rsidRDefault="001448D5" w:rsidP="001448D5">
      <w:pPr>
        <w:shd w:val="clear" w:color="auto" w:fill="FFFFFF"/>
        <w:spacing w:after="100" w:afterAutospacing="1" w:line="276" w:lineRule="auto"/>
        <w:contextualSpacing/>
        <w:jc w:val="both"/>
        <w:rPr>
          <w:rFonts w:ascii="Century Gothic" w:hAnsi="Century Gothic" w:cs="Tahoma"/>
          <w:sz w:val="22"/>
          <w:szCs w:val="22"/>
          <w:lang w:val="es-ES_tradnl"/>
        </w:rPr>
      </w:pPr>
    </w:p>
    <w:p w:rsidR="001448D5" w:rsidRPr="001448D5" w:rsidRDefault="001448D5" w:rsidP="001448D5">
      <w:pPr>
        <w:shd w:val="clear" w:color="auto" w:fill="FFFFFF"/>
        <w:spacing w:after="100" w:afterAutospacing="1" w:line="276" w:lineRule="auto"/>
        <w:contextualSpacing/>
        <w:jc w:val="both"/>
        <w:rPr>
          <w:rFonts w:ascii="Century Gothic" w:hAnsi="Century Gothic" w:cs="Tahoma"/>
          <w:sz w:val="22"/>
          <w:szCs w:val="22"/>
          <w:lang w:val="es-ES_tradnl"/>
        </w:rPr>
      </w:pPr>
      <w:r w:rsidRPr="001448D5">
        <w:rPr>
          <w:rFonts w:ascii="Century Gothic" w:hAnsi="Century Gothic" w:cs="Tahoma"/>
          <w:b/>
          <w:sz w:val="22"/>
          <w:szCs w:val="22"/>
          <w:lang w:val="es-ES_tradnl"/>
        </w:rPr>
        <w:t xml:space="preserve">Nota: </w:t>
      </w:r>
      <w:r w:rsidRPr="001448D5">
        <w:rPr>
          <w:rFonts w:ascii="Century Gothic" w:hAnsi="Century Gothic" w:cs="Tahoma"/>
          <w:sz w:val="22"/>
          <w:szCs w:val="22"/>
          <w:lang w:val="es-ES_tradnl"/>
        </w:rPr>
        <w:t>las 3 cumplen con los requerimientos técnicos, económicos así como el cumplimiento de las muestras, por lo que se sugiere dictaminar el fallo a favor de: TLAQUEPAQUE ESCOLAR, S.A. DE C.V. por presentar la propuesta económica más baja por partida y de manera global.</w:t>
      </w:r>
      <w:r w:rsidRPr="001448D5">
        <w:rPr>
          <w:rFonts w:ascii="Century Gothic" w:hAnsi="Century Gothic" w:cs="Tahoma"/>
          <w:b/>
          <w:sz w:val="22"/>
          <w:szCs w:val="22"/>
          <w:lang w:val="es-ES_tradnl"/>
        </w:rPr>
        <w:t xml:space="preserve"> </w:t>
      </w:r>
      <w:r w:rsidRPr="001448D5">
        <w:rPr>
          <w:rFonts w:ascii="Century Gothic" w:hAnsi="Century Gothic" w:cs="Tahoma"/>
          <w:sz w:val="22"/>
          <w:szCs w:val="22"/>
          <w:lang w:val="es-ES_tradnl"/>
        </w:rPr>
        <w:t>Cabe mencionar que de conformidad con el Artículo 81 del Reglamento de Compras, Enajenaciones y Contratación de Servicios del Municipio de Zapopan, Jalisco, existe empate técnico entre las otras dos propuestas de los otros dos licitantes solventes con diferencias económicas más altas, haciendo la clasificación a los otros dos licitantes se sobrepasa el presupuesto asignado para la licitación, por tal motivo se preponderó el precio más bajo global y por partida, manteniendo la dictaminación del fallo a Tlaquepaque Escolar, S.A. de C.V.</w:t>
      </w:r>
    </w:p>
    <w:p w:rsidR="001448D5" w:rsidRDefault="001448D5" w:rsidP="004316C3">
      <w:pPr>
        <w:shd w:val="clear" w:color="auto" w:fill="FFFFFF"/>
        <w:spacing w:after="100" w:afterAutospacing="1"/>
        <w:contextualSpacing/>
        <w:jc w:val="both"/>
        <w:rPr>
          <w:rFonts w:ascii="Century Gothic" w:hAnsi="Century Gothic" w:cs="Tahoma"/>
          <w:sz w:val="22"/>
          <w:szCs w:val="22"/>
          <w:lang w:val="es-ES_tradnl"/>
        </w:rPr>
      </w:pPr>
    </w:p>
    <w:p w:rsidR="003600CD" w:rsidRPr="00313683" w:rsidRDefault="003600CD" w:rsidP="003600CD">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La convocante tendrá 10 días hábiles para emitir la orden de compra / pedido posterior a la emisión del fallo.</w:t>
      </w:r>
    </w:p>
    <w:p w:rsidR="003600CD" w:rsidRPr="00313683" w:rsidRDefault="003600CD" w:rsidP="003600CD">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600CD" w:rsidRPr="00313683" w:rsidRDefault="003600CD" w:rsidP="003600CD">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600CD" w:rsidRPr="00313683" w:rsidRDefault="003600CD" w:rsidP="003600CD">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3600CD" w:rsidRPr="00313683" w:rsidRDefault="003600CD" w:rsidP="003600CD">
      <w:pPr>
        <w:shd w:val="clear" w:color="auto" w:fill="FFFFFF"/>
        <w:spacing w:line="276" w:lineRule="atLeast"/>
        <w:jc w:val="both"/>
        <w:rPr>
          <w:rFonts w:ascii="Century Gothic" w:hAnsi="Century Gothic"/>
          <w:color w:val="000000"/>
          <w:sz w:val="22"/>
          <w:szCs w:val="22"/>
          <w:lang w:eastAsia="es-MX"/>
        </w:rPr>
      </w:pPr>
    </w:p>
    <w:p w:rsidR="003600CD" w:rsidRPr="00313683" w:rsidRDefault="003600CD" w:rsidP="003600CD">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600CD" w:rsidRPr="00313683" w:rsidRDefault="003600CD" w:rsidP="003600CD">
      <w:pPr>
        <w:shd w:val="clear" w:color="auto" w:fill="FFFFFF"/>
        <w:spacing w:line="276" w:lineRule="atLeast"/>
        <w:jc w:val="both"/>
        <w:rPr>
          <w:rFonts w:ascii="Century Gothic" w:hAnsi="Century Gothic"/>
          <w:color w:val="000000"/>
          <w:sz w:val="22"/>
          <w:szCs w:val="22"/>
          <w:lang w:eastAsia="es-MX"/>
        </w:rPr>
      </w:pPr>
    </w:p>
    <w:p w:rsidR="003600CD" w:rsidRPr="00313683" w:rsidRDefault="003600CD" w:rsidP="003600C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1368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600CD" w:rsidRPr="00A765F9" w:rsidRDefault="003600CD" w:rsidP="003600CD">
      <w:pPr>
        <w:spacing w:line="360" w:lineRule="auto"/>
        <w:jc w:val="both"/>
        <w:rPr>
          <w:rFonts w:ascii="Century Gothic" w:hAnsi="Century Gothic" w:cs="Tahoma"/>
          <w:b/>
          <w:sz w:val="22"/>
          <w:szCs w:val="22"/>
        </w:rPr>
      </w:pPr>
    </w:p>
    <w:p w:rsidR="003600CD" w:rsidRDefault="003600CD" w:rsidP="003600CD">
      <w:pPr>
        <w:shd w:val="clear" w:color="auto" w:fill="FFFFFF"/>
        <w:spacing w:after="100" w:afterAutospacing="1"/>
        <w:contextualSpacing/>
        <w:jc w:val="both"/>
        <w:rPr>
          <w:rFonts w:ascii="Century Gothic" w:hAnsi="Century Gothic" w:cs="Tahoma"/>
          <w:sz w:val="22"/>
          <w:szCs w:val="22"/>
          <w:lang w:val="es-ES_tradnl"/>
        </w:rPr>
      </w:pPr>
      <w:r w:rsidRPr="00A765F9">
        <w:rPr>
          <w:rFonts w:ascii="Century Gothic" w:hAnsi="Century Gothic" w:cs="Tahoma"/>
          <w:sz w:val="22"/>
          <w:szCs w:val="22"/>
        </w:rPr>
        <w:t>El Lic. Edmundo Antonio Amutio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proveedor</w:t>
      </w:r>
      <w:r w:rsidRPr="001448D5">
        <w:rPr>
          <w:rFonts w:ascii="Century Gothic" w:hAnsi="Century Gothic" w:cs="Tahoma"/>
          <w:b/>
        </w:rPr>
        <w:t xml:space="preserve"> </w:t>
      </w:r>
      <w:r w:rsidRPr="003600CD">
        <w:rPr>
          <w:rFonts w:ascii="Century Gothic" w:hAnsi="Century Gothic" w:cs="Tahoma"/>
          <w:b/>
          <w:sz w:val="22"/>
          <w:szCs w:val="22"/>
        </w:rPr>
        <w:t>Tlaquepaque Escolar, S.A. de C.V.,</w:t>
      </w:r>
      <w:r>
        <w:rPr>
          <w:rFonts w:ascii="Century Gothic" w:hAnsi="Century Gothic" w:cs="Tahoma"/>
          <w:b/>
        </w:rPr>
        <w:t xml:space="preserve"> </w:t>
      </w:r>
      <w:r w:rsidRPr="00511EAD">
        <w:rPr>
          <w:rFonts w:ascii="Century Gothic" w:hAnsi="Century Gothic" w:cs="Tahoma"/>
          <w:sz w:val="22"/>
          <w:szCs w:val="22"/>
          <w:lang w:val="es-ES_tradnl"/>
        </w:rPr>
        <w:t>los que estén por la afirmativa, sírvanse manifestarlo levantando su mano.</w:t>
      </w:r>
    </w:p>
    <w:p w:rsidR="003600CD" w:rsidRDefault="003600CD" w:rsidP="003600CD">
      <w:pPr>
        <w:shd w:val="clear" w:color="auto" w:fill="FFFFFF"/>
        <w:spacing w:after="100" w:afterAutospacing="1"/>
        <w:contextualSpacing/>
        <w:jc w:val="both"/>
        <w:rPr>
          <w:rFonts w:ascii="Century Gothic" w:hAnsi="Century Gothic" w:cs="Tahoma"/>
          <w:sz w:val="22"/>
          <w:szCs w:val="22"/>
          <w:lang w:val="es-ES_tradnl"/>
        </w:rPr>
      </w:pPr>
    </w:p>
    <w:p w:rsidR="003600CD" w:rsidRDefault="003600CD" w:rsidP="003600CD">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F0B6C" w:rsidRDefault="00FF0B6C" w:rsidP="004316C3">
      <w:pPr>
        <w:shd w:val="clear" w:color="auto" w:fill="FFFFFF"/>
        <w:spacing w:after="100" w:afterAutospacing="1"/>
        <w:contextualSpacing/>
        <w:jc w:val="both"/>
        <w:rPr>
          <w:rFonts w:ascii="Century Gothic" w:hAnsi="Century Gothic" w:cs="Tahoma"/>
          <w:sz w:val="22"/>
          <w:szCs w:val="22"/>
        </w:rPr>
      </w:pPr>
    </w:p>
    <w:p w:rsidR="00A821CC" w:rsidRDefault="00A821CC" w:rsidP="004316C3">
      <w:pPr>
        <w:shd w:val="clear" w:color="auto" w:fill="FFFFFF"/>
        <w:spacing w:after="100" w:afterAutospacing="1"/>
        <w:contextualSpacing/>
        <w:jc w:val="both"/>
        <w:rPr>
          <w:rFonts w:ascii="Century Gothic" w:hAnsi="Century Gothic" w:cs="Tahoma"/>
          <w:sz w:val="22"/>
          <w:szCs w:val="22"/>
        </w:rPr>
      </w:pPr>
    </w:p>
    <w:p w:rsidR="003600CD" w:rsidRPr="003600CD" w:rsidRDefault="003600CD" w:rsidP="003600C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600CD">
        <w:rPr>
          <w:rFonts w:ascii="Century Gothic" w:eastAsiaTheme="minorEastAsia" w:hAnsi="Century Gothic" w:cs="Tahoma"/>
          <w:b/>
          <w:sz w:val="22"/>
          <w:szCs w:val="22"/>
          <w:lang w:val="es-ES" w:eastAsia="es-MX"/>
        </w:rPr>
        <w:t>Número de Cuadro:</w:t>
      </w:r>
      <w:r w:rsidRPr="003600CD">
        <w:rPr>
          <w:rFonts w:ascii="Century Gothic" w:eastAsiaTheme="minorEastAsia" w:hAnsi="Century Gothic" w:cs="Tahoma"/>
          <w:sz w:val="22"/>
          <w:szCs w:val="22"/>
          <w:lang w:val="es-ES" w:eastAsia="es-MX"/>
        </w:rPr>
        <w:t xml:space="preserve"> </w:t>
      </w:r>
      <w:r w:rsidRPr="003600CD">
        <w:rPr>
          <w:rFonts w:ascii="Century Gothic" w:eastAsiaTheme="minorEastAsia" w:hAnsi="Century Gothic" w:cs="Tahoma"/>
          <w:sz w:val="22"/>
          <w:szCs w:val="22"/>
          <w:lang w:eastAsia="es-MX"/>
        </w:rPr>
        <w:t>13.04.2021</w:t>
      </w:r>
    </w:p>
    <w:p w:rsidR="003600CD" w:rsidRPr="003600CD" w:rsidRDefault="003600CD" w:rsidP="003600C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3600CD">
        <w:rPr>
          <w:rFonts w:ascii="Century Gothic" w:eastAsiaTheme="minorEastAsia" w:hAnsi="Century Gothic" w:cs="Tahoma"/>
          <w:b/>
          <w:sz w:val="22"/>
          <w:szCs w:val="22"/>
          <w:lang w:val="es-ES" w:eastAsia="es-MX"/>
        </w:rPr>
        <w:t xml:space="preserve">Licitación Pública Nacional con Participación del Comité: </w:t>
      </w:r>
      <w:r w:rsidRPr="003600CD">
        <w:rPr>
          <w:rFonts w:ascii="Century Gothic" w:eastAsiaTheme="minorEastAsia" w:hAnsi="Century Gothic" w:cs="Tahoma"/>
          <w:sz w:val="22"/>
          <w:szCs w:val="22"/>
          <w:lang w:val="es-ES" w:eastAsia="es-MX"/>
        </w:rPr>
        <w:t>202100163</w:t>
      </w:r>
    </w:p>
    <w:p w:rsidR="003600CD" w:rsidRPr="003600CD" w:rsidRDefault="003600CD" w:rsidP="003600C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600CD">
        <w:rPr>
          <w:rFonts w:ascii="Century Gothic" w:eastAsiaTheme="minorEastAsia" w:hAnsi="Century Gothic" w:cs="Tahoma"/>
          <w:b/>
          <w:sz w:val="22"/>
          <w:szCs w:val="22"/>
          <w:lang w:val="es-ES" w:eastAsia="es-MX"/>
        </w:rPr>
        <w:t xml:space="preserve">Área Requirente: </w:t>
      </w:r>
      <w:r w:rsidRPr="003600CD">
        <w:rPr>
          <w:rFonts w:ascii="Century Gothic" w:eastAsiaTheme="minorEastAsia" w:hAnsi="Century Gothic" w:cs="Tahoma"/>
          <w:sz w:val="22"/>
          <w:szCs w:val="22"/>
          <w:lang w:val="es-ES" w:eastAsia="es-MX"/>
        </w:rPr>
        <w:t xml:space="preserve">Dirección de Ciudad de los Niños adscrita a la Coordinación General de Construcción de la Comunidad, Coordinación General de Desarrollo Económico y Combate a la Desigualdad. </w:t>
      </w:r>
    </w:p>
    <w:p w:rsidR="003600CD" w:rsidRPr="003600CD" w:rsidRDefault="003600CD" w:rsidP="003600CD">
      <w:pPr>
        <w:shd w:val="clear" w:color="auto" w:fill="FFFFFF"/>
        <w:spacing w:after="100" w:afterAutospacing="1"/>
        <w:contextualSpacing/>
        <w:jc w:val="both"/>
        <w:rPr>
          <w:rFonts w:ascii="Century Gothic" w:hAnsi="Century Gothic"/>
          <w:sz w:val="22"/>
          <w:szCs w:val="22"/>
        </w:rPr>
      </w:pPr>
      <w:r w:rsidRPr="003600CD">
        <w:rPr>
          <w:rFonts w:ascii="Century Gothic" w:eastAsiaTheme="minorEastAsia" w:hAnsi="Century Gothic" w:cs="Tahoma"/>
          <w:b/>
          <w:sz w:val="22"/>
          <w:szCs w:val="22"/>
          <w:lang w:val="es-ES" w:eastAsia="es-MX"/>
        </w:rPr>
        <w:t xml:space="preserve">Objeto de licitación: </w:t>
      </w:r>
      <w:r w:rsidRPr="003600CD">
        <w:rPr>
          <w:rFonts w:ascii="Century Gothic" w:eastAsiaTheme="minorEastAsia" w:hAnsi="Century Gothic" w:cs="Tahoma"/>
          <w:sz w:val="22"/>
          <w:szCs w:val="22"/>
          <w:lang w:val="es-ES" w:eastAsia="es-MX"/>
        </w:rPr>
        <w:t>Servicio Integral que incluye 73,800 paquetes nutricionales y logística de entrega, desde el lugar de elaboración o almacenamiento, hasta las escuelas beneficiadas.</w:t>
      </w:r>
    </w:p>
    <w:p w:rsidR="003600CD" w:rsidRPr="003600CD" w:rsidRDefault="003600CD" w:rsidP="003600C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3600CD" w:rsidRPr="003600CD" w:rsidRDefault="003600CD" w:rsidP="003600CD">
      <w:pPr>
        <w:shd w:val="clear" w:color="auto" w:fill="FFFFFF"/>
        <w:spacing w:after="100" w:afterAutospacing="1" w:line="276" w:lineRule="auto"/>
        <w:contextualSpacing/>
        <w:jc w:val="both"/>
        <w:rPr>
          <w:rFonts w:ascii="Century Gothic" w:hAnsi="Century Gothic" w:cs="Tahoma"/>
          <w:sz w:val="22"/>
          <w:szCs w:val="22"/>
          <w:lang w:val="es-ES_tradnl"/>
        </w:rPr>
      </w:pPr>
      <w:r w:rsidRPr="003600CD">
        <w:rPr>
          <w:rFonts w:ascii="Century Gothic" w:eastAsiaTheme="minorEastAsia" w:hAnsi="Century Gothic" w:cs="Tahoma"/>
          <w:sz w:val="22"/>
          <w:szCs w:val="22"/>
          <w:lang w:eastAsia="es-MX"/>
        </w:rPr>
        <w:t>S</w:t>
      </w:r>
      <w:proofErr w:type="spellStart"/>
      <w:r w:rsidRPr="003600CD">
        <w:rPr>
          <w:rFonts w:ascii="Century Gothic" w:hAnsi="Century Gothic" w:cs="Tahoma"/>
          <w:sz w:val="22"/>
          <w:szCs w:val="22"/>
          <w:lang w:val="es-ES_tradnl"/>
        </w:rPr>
        <w:t>e</w:t>
      </w:r>
      <w:proofErr w:type="spellEnd"/>
      <w:r w:rsidRPr="003600CD">
        <w:rPr>
          <w:rFonts w:ascii="Century Gothic" w:hAnsi="Century Gothic" w:cs="Tahoma"/>
          <w:sz w:val="22"/>
          <w:szCs w:val="22"/>
          <w:lang w:val="es-ES_tradnl"/>
        </w:rPr>
        <w:t xml:space="preserve"> pone a la vista el expediente de donde se desprende lo siguiente:</w:t>
      </w:r>
    </w:p>
    <w:p w:rsidR="00FF0B6C" w:rsidRDefault="00FF0B6C" w:rsidP="003600CD">
      <w:pPr>
        <w:shd w:val="clear" w:color="auto" w:fill="FFFFFF"/>
        <w:spacing w:after="100" w:afterAutospacing="1"/>
        <w:contextualSpacing/>
        <w:jc w:val="both"/>
        <w:rPr>
          <w:rFonts w:ascii="Century Gothic" w:hAnsi="Century Gothic" w:cs="Tahoma"/>
          <w:b/>
          <w:sz w:val="22"/>
          <w:szCs w:val="22"/>
          <w:lang w:val="es-ES_tradnl"/>
        </w:rPr>
      </w:pPr>
    </w:p>
    <w:p w:rsidR="003600CD" w:rsidRPr="003600CD" w:rsidRDefault="003600CD" w:rsidP="003600CD">
      <w:pPr>
        <w:shd w:val="clear" w:color="auto" w:fill="FFFFFF"/>
        <w:spacing w:after="100" w:afterAutospacing="1"/>
        <w:contextualSpacing/>
        <w:jc w:val="both"/>
        <w:rPr>
          <w:rFonts w:ascii="Century Gothic" w:hAnsi="Century Gothic" w:cs="Tahoma"/>
          <w:b/>
          <w:sz w:val="22"/>
          <w:szCs w:val="22"/>
          <w:lang w:val="es-ES_tradnl"/>
        </w:rPr>
      </w:pPr>
      <w:r w:rsidRPr="003600CD">
        <w:rPr>
          <w:rFonts w:ascii="Century Gothic" w:hAnsi="Century Gothic" w:cs="Tahoma"/>
          <w:b/>
          <w:sz w:val="22"/>
          <w:szCs w:val="22"/>
          <w:lang w:val="es-ES_tradnl"/>
        </w:rPr>
        <w:t>Proveedores que cotizan:</w:t>
      </w:r>
    </w:p>
    <w:p w:rsidR="003600CD" w:rsidRPr="003600CD" w:rsidRDefault="003600CD" w:rsidP="003600CD">
      <w:pPr>
        <w:pStyle w:val="Prrafodelista"/>
        <w:numPr>
          <w:ilvl w:val="0"/>
          <w:numId w:val="45"/>
        </w:numPr>
        <w:shd w:val="clear" w:color="auto" w:fill="FFFFFF"/>
        <w:spacing w:after="100" w:afterAutospacing="1"/>
        <w:contextualSpacing/>
        <w:jc w:val="both"/>
        <w:rPr>
          <w:rFonts w:ascii="Century Gothic" w:hAnsi="Century Gothic" w:cs="Tahoma"/>
          <w:sz w:val="22"/>
          <w:szCs w:val="22"/>
        </w:rPr>
      </w:pPr>
      <w:r w:rsidRPr="003600CD">
        <w:rPr>
          <w:rFonts w:ascii="Century Gothic" w:hAnsi="Century Gothic" w:cs="Tahoma"/>
          <w:sz w:val="22"/>
          <w:szCs w:val="22"/>
        </w:rPr>
        <w:t>Comercializadora El Faro, S.A. de C.V.</w:t>
      </w:r>
    </w:p>
    <w:p w:rsidR="003600CD" w:rsidRPr="003600CD" w:rsidRDefault="003600CD" w:rsidP="003600CD">
      <w:pPr>
        <w:pStyle w:val="Prrafodelista"/>
        <w:numPr>
          <w:ilvl w:val="0"/>
          <w:numId w:val="45"/>
        </w:numPr>
        <w:shd w:val="clear" w:color="auto" w:fill="FFFFFF"/>
        <w:spacing w:after="100" w:afterAutospacing="1"/>
        <w:contextualSpacing/>
        <w:jc w:val="both"/>
        <w:rPr>
          <w:rFonts w:ascii="Century Gothic" w:hAnsi="Century Gothic" w:cs="Tahoma"/>
          <w:sz w:val="22"/>
          <w:szCs w:val="22"/>
        </w:rPr>
      </w:pPr>
      <w:proofErr w:type="spellStart"/>
      <w:r w:rsidRPr="003600CD">
        <w:rPr>
          <w:rFonts w:ascii="Century Gothic" w:hAnsi="Century Gothic" w:cs="Tahoma"/>
          <w:sz w:val="22"/>
          <w:szCs w:val="22"/>
        </w:rPr>
        <w:t>Villacor</w:t>
      </w:r>
      <w:proofErr w:type="spellEnd"/>
      <w:r w:rsidRPr="003600CD">
        <w:rPr>
          <w:rFonts w:ascii="Century Gothic" w:hAnsi="Century Gothic" w:cs="Tahoma"/>
          <w:sz w:val="22"/>
          <w:szCs w:val="22"/>
        </w:rPr>
        <w:t xml:space="preserve"> Soluciones Integrales, S.A. de C.V.</w:t>
      </w:r>
    </w:p>
    <w:p w:rsidR="003600CD" w:rsidRPr="003600CD" w:rsidRDefault="003600CD" w:rsidP="003600CD">
      <w:pPr>
        <w:pStyle w:val="Prrafodelista"/>
        <w:numPr>
          <w:ilvl w:val="0"/>
          <w:numId w:val="45"/>
        </w:numPr>
        <w:shd w:val="clear" w:color="auto" w:fill="FFFFFF"/>
        <w:spacing w:after="100" w:afterAutospacing="1"/>
        <w:contextualSpacing/>
        <w:jc w:val="both"/>
        <w:rPr>
          <w:rFonts w:ascii="Century Gothic" w:hAnsi="Century Gothic" w:cs="Tahoma"/>
          <w:sz w:val="22"/>
          <w:szCs w:val="22"/>
        </w:rPr>
      </w:pPr>
      <w:r w:rsidRPr="003600CD">
        <w:rPr>
          <w:rFonts w:ascii="Century Gothic" w:hAnsi="Century Gothic" w:cs="Tahoma"/>
          <w:sz w:val="22"/>
          <w:szCs w:val="22"/>
        </w:rPr>
        <w:t>Especialidades Comerciales Reyes, S.A. de C.V.</w:t>
      </w:r>
    </w:p>
    <w:p w:rsidR="003600CD" w:rsidRPr="003600CD" w:rsidRDefault="003600CD" w:rsidP="003600CD">
      <w:pPr>
        <w:pStyle w:val="Prrafodelista"/>
        <w:numPr>
          <w:ilvl w:val="0"/>
          <w:numId w:val="45"/>
        </w:numPr>
        <w:shd w:val="clear" w:color="auto" w:fill="FFFFFF"/>
        <w:spacing w:after="100" w:afterAutospacing="1"/>
        <w:contextualSpacing/>
        <w:jc w:val="both"/>
        <w:rPr>
          <w:rFonts w:ascii="Century Gothic" w:hAnsi="Century Gothic" w:cs="Tahoma"/>
          <w:sz w:val="22"/>
          <w:szCs w:val="22"/>
        </w:rPr>
      </w:pPr>
      <w:r w:rsidRPr="003600CD">
        <w:rPr>
          <w:rFonts w:ascii="Century Gothic" w:hAnsi="Century Gothic" w:cs="Tahoma"/>
          <w:sz w:val="22"/>
          <w:szCs w:val="22"/>
        </w:rPr>
        <w:lastRenderedPageBreak/>
        <w:t>María Natalia Diego Hernández</w:t>
      </w:r>
    </w:p>
    <w:p w:rsidR="003600CD" w:rsidRPr="003600CD" w:rsidRDefault="003600CD" w:rsidP="003600CD">
      <w:pPr>
        <w:pStyle w:val="Prrafodelista"/>
        <w:numPr>
          <w:ilvl w:val="0"/>
          <w:numId w:val="45"/>
        </w:numPr>
        <w:shd w:val="clear" w:color="auto" w:fill="FFFFFF"/>
        <w:spacing w:after="100" w:afterAutospacing="1"/>
        <w:contextualSpacing/>
        <w:jc w:val="both"/>
        <w:rPr>
          <w:rFonts w:ascii="Century Gothic" w:hAnsi="Century Gothic" w:cs="Tahoma"/>
          <w:sz w:val="22"/>
          <w:szCs w:val="22"/>
        </w:rPr>
      </w:pPr>
      <w:proofErr w:type="spellStart"/>
      <w:r w:rsidRPr="003600CD">
        <w:rPr>
          <w:rFonts w:ascii="Century Gothic" w:hAnsi="Century Gothic" w:cs="Tahoma"/>
          <w:sz w:val="22"/>
          <w:szCs w:val="22"/>
        </w:rPr>
        <w:t>Prov</w:t>
      </w:r>
      <w:proofErr w:type="spellEnd"/>
      <w:r w:rsidRPr="003600CD">
        <w:rPr>
          <w:rFonts w:ascii="Century Gothic" w:hAnsi="Century Gothic" w:cs="Tahoma"/>
          <w:sz w:val="22"/>
          <w:szCs w:val="22"/>
        </w:rPr>
        <w:t xml:space="preserve"> Frutas y Verduras del Campo, S. de R.L. de C.V.</w:t>
      </w:r>
    </w:p>
    <w:p w:rsidR="003600CD" w:rsidRDefault="003600CD" w:rsidP="003600CD">
      <w:pPr>
        <w:pStyle w:val="Prrafodelista"/>
        <w:numPr>
          <w:ilvl w:val="0"/>
          <w:numId w:val="45"/>
        </w:numPr>
        <w:shd w:val="clear" w:color="auto" w:fill="FFFFFF"/>
        <w:spacing w:after="100" w:afterAutospacing="1"/>
        <w:contextualSpacing/>
        <w:jc w:val="both"/>
        <w:rPr>
          <w:rFonts w:ascii="Century Gothic" w:hAnsi="Century Gothic" w:cs="Tahoma"/>
          <w:sz w:val="22"/>
          <w:szCs w:val="22"/>
        </w:rPr>
      </w:pPr>
      <w:r w:rsidRPr="003600CD">
        <w:rPr>
          <w:rFonts w:ascii="Century Gothic" w:hAnsi="Century Gothic" w:cs="Tahoma"/>
          <w:sz w:val="22"/>
          <w:szCs w:val="22"/>
        </w:rPr>
        <w:t>Viva Alimentos, S.A. de C.V.</w:t>
      </w:r>
    </w:p>
    <w:p w:rsidR="000C3536" w:rsidRPr="000C3536" w:rsidRDefault="000C3536" w:rsidP="000C3536">
      <w:pPr>
        <w:shd w:val="clear" w:color="auto" w:fill="FFFFFF"/>
        <w:spacing w:after="100" w:afterAutospacing="1"/>
        <w:contextualSpacing/>
        <w:jc w:val="both"/>
        <w:rPr>
          <w:rFonts w:ascii="Century Gothic" w:hAnsi="Century Gothic" w:cs="Tahoma"/>
          <w:sz w:val="22"/>
          <w:szCs w:val="22"/>
        </w:rPr>
      </w:pPr>
    </w:p>
    <w:tbl>
      <w:tblPr>
        <w:tblW w:w="10338" w:type="dxa"/>
        <w:tblLayout w:type="fixed"/>
        <w:tblCellMar>
          <w:left w:w="0" w:type="dxa"/>
          <w:right w:w="0" w:type="dxa"/>
        </w:tblCellMar>
        <w:tblLook w:val="04A0" w:firstRow="1" w:lastRow="0" w:firstColumn="1" w:lastColumn="0" w:noHBand="0" w:noVBand="1"/>
      </w:tblPr>
      <w:tblGrid>
        <w:gridCol w:w="3924"/>
        <w:gridCol w:w="6414"/>
      </w:tblGrid>
      <w:tr w:rsidR="000C3536" w:rsidRPr="001448D5" w:rsidTr="006E3F8A">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C3536" w:rsidRPr="001448D5" w:rsidRDefault="000C3536" w:rsidP="006E3F8A">
            <w:pPr>
              <w:spacing w:line="276" w:lineRule="auto"/>
              <w:jc w:val="center"/>
              <w:rPr>
                <w:rFonts w:ascii="Century Gothic" w:hAnsi="Century Gothic" w:cs="Tahoma"/>
                <w:sz w:val="22"/>
                <w:szCs w:val="22"/>
                <w:lang w:eastAsia="es-MX"/>
              </w:rPr>
            </w:pPr>
            <w:r w:rsidRPr="001448D5">
              <w:rPr>
                <w:rFonts w:ascii="Century Gothic" w:hAnsi="Century Gothic" w:cs="Tahoma"/>
                <w:b/>
                <w:bCs/>
                <w:color w:val="FFFFFF"/>
                <w:kern w:val="24"/>
                <w:sz w:val="22"/>
                <w:szCs w:val="22"/>
                <w:lang w:val="es-ES_tradnl" w:eastAsia="es-MX"/>
              </w:rPr>
              <w:t xml:space="preserve">Licitante </w:t>
            </w:r>
          </w:p>
        </w:tc>
        <w:tc>
          <w:tcPr>
            <w:tcW w:w="64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C3536" w:rsidRPr="001448D5" w:rsidRDefault="000C3536" w:rsidP="006E3F8A">
            <w:pPr>
              <w:spacing w:line="276" w:lineRule="auto"/>
              <w:jc w:val="center"/>
              <w:rPr>
                <w:rFonts w:ascii="Century Gothic" w:hAnsi="Century Gothic" w:cs="Tahoma"/>
                <w:sz w:val="22"/>
                <w:szCs w:val="22"/>
                <w:lang w:eastAsia="es-MX"/>
              </w:rPr>
            </w:pPr>
            <w:r w:rsidRPr="001448D5">
              <w:rPr>
                <w:rFonts w:ascii="Century Gothic" w:hAnsi="Century Gothic" w:cs="Tahoma"/>
                <w:b/>
                <w:bCs/>
                <w:color w:val="FFFFFF"/>
                <w:kern w:val="24"/>
                <w:sz w:val="22"/>
                <w:szCs w:val="22"/>
                <w:lang w:val="es-ES_tradnl" w:eastAsia="es-MX"/>
              </w:rPr>
              <w:t xml:space="preserve">Motivo </w:t>
            </w:r>
          </w:p>
        </w:tc>
      </w:tr>
    </w:tbl>
    <w:tbl>
      <w:tblPr>
        <w:tblStyle w:val="Tablaconcuadrcula141"/>
        <w:tblW w:w="10485" w:type="dxa"/>
        <w:tblLayout w:type="fixed"/>
        <w:tblLook w:val="04A0" w:firstRow="1" w:lastRow="0" w:firstColumn="1" w:lastColumn="0" w:noHBand="0" w:noVBand="1"/>
      </w:tblPr>
      <w:tblGrid>
        <w:gridCol w:w="3403"/>
        <w:gridCol w:w="7082"/>
      </w:tblGrid>
      <w:tr w:rsidR="00D32581" w:rsidRPr="00D32581" w:rsidTr="00A821CC">
        <w:tc>
          <w:tcPr>
            <w:tcW w:w="3403" w:type="dxa"/>
            <w:shd w:val="clear" w:color="auto" w:fill="FDE9D9" w:themeFill="accent6" w:themeFillTint="33"/>
          </w:tcPr>
          <w:p w:rsidR="00D32581" w:rsidRPr="000C3536" w:rsidRDefault="00D32581" w:rsidP="00D32581">
            <w:pPr>
              <w:jc w:val="both"/>
              <w:rPr>
                <w:rFonts w:ascii="Century Gothic" w:hAnsi="Century Gothic" w:cstheme="majorHAnsi"/>
                <w:bCs/>
                <w:sz w:val="22"/>
                <w:szCs w:val="22"/>
                <w:lang w:val="es-ES"/>
              </w:rPr>
            </w:pPr>
            <w:r w:rsidRPr="000C3536">
              <w:rPr>
                <w:rFonts w:ascii="Century Gothic" w:hAnsi="Century Gothic" w:cstheme="majorHAnsi"/>
                <w:bCs/>
                <w:sz w:val="22"/>
                <w:szCs w:val="22"/>
                <w:lang w:val="es-ES"/>
              </w:rPr>
              <w:t>Comercializadora El Faro S.A de C.V</w:t>
            </w:r>
          </w:p>
        </w:tc>
        <w:tc>
          <w:tcPr>
            <w:tcW w:w="7082" w:type="dxa"/>
            <w:shd w:val="clear" w:color="auto" w:fill="FDE9D9" w:themeFill="accent6" w:themeFillTint="33"/>
          </w:tcPr>
          <w:p w:rsidR="00D32581" w:rsidRPr="00D32581" w:rsidRDefault="00D32581" w:rsidP="00D32581">
            <w:pPr>
              <w:numPr>
                <w:ilvl w:val="0"/>
                <w:numId w:val="46"/>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No presenta documento de ISO 22000.</w:t>
            </w:r>
          </w:p>
          <w:p w:rsidR="00D32581" w:rsidRPr="00D32581" w:rsidRDefault="00D32581" w:rsidP="00D32581">
            <w:pPr>
              <w:numPr>
                <w:ilvl w:val="0"/>
                <w:numId w:val="46"/>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No presenta verificación de la NOM-251-SSA1-2009.</w:t>
            </w:r>
          </w:p>
          <w:p w:rsidR="00D32581" w:rsidRPr="00D32581" w:rsidRDefault="00D32581" w:rsidP="00D32581">
            <w:pPr>
              <w:spacing w:after="200" w:line="276" w:lineRule="auto"/>
              <w:ind w:left="-66"/>
              <w:jc w:val="both"/>
              <w:rPr>
                <w:rFonts w:ascii="Century Gothic" w:eastAsiaTheme="minorHAnsi" w:hAnsi="Century Gothic" w:cstheme="majorHAnsi"/>
                <w:b/>
                <w:bCs/>
                <w:sz w:val="22"/>
                <w:szCs w:val="22"/>
                <w:lang w:val="es-ES" w:eastAsia="en-US"/>
              </w:rPr>
            </w:pPr>
          </w:p>
        </w:tc>
      </w:tr>
      <w:tr w:rsidR="00D32581" w:rsidRPr="00D32581" w:rsidTr="00A821CC">
        <w:tc>
          <w:tcPr>
            <w:tcW w:w="3403" w:type="dxa"/>
            <w:shd w:val="clear" w:color="auto" w:fill="FDE9D9" w:themeFill="accent6" w:themeFillTint="33"/>
          </w:tcPr>
          <w:p w:rsidR="00D32581" w:rsidRPr="000C3536" w:rsidRDefault="00D32581" w:rsidP="00D32581">
            <w:pPr>
              <w:jc w:val="both"/>
              <w:rPr>
                <w:rFonts w:ascii="Century Gothic" w:hAnsi="Century Gothic" w:cstheme="majorHAnsi"/>
                <w:bCs/>
                <w:sz w:val="22"/>
                <w:szCs w:val="22"/>
                <w:lang w:val="es-ES"/>
              </w:rPr>
            </w:pPr>
            <w:proofErr w:type="spellStart"/>
            <w:r w:rsidRPr="000C3536">
              <w:rPr>
                <w:rFonts w:ascii="Century Gothic" w:hAnsi="Century Gothic" w:cstheme="majorHAnsi"/>
                <w:bCs/>
                <w:sz w:val="22"/>
                <w:szCs w:val="22"/>
                <w:lang w:val="es-ES_tradnl"/>
              </w:rPr>
              <w:t>Villacor</w:t>
            </w:r>
            <w:proofErr w:type="spellEnd"/>
            <w:r w:rsidRPr="000C3536">
              <w:rPr>
                <w:rFonts w:ascii="Century Gothic" w:hAnsi="Century Gothic" w:cstheme="majorHAnsi"/>
                <w:bCs/>
                <w:sz w:val="22"/>
                <w:szCs w:val="22"/>
                <w:lang w:val="es-ES"/>
              </w:rPr>
              <w:t xml:space="preserve"> Soluciones Integrales S.A de C.V.</w:t>
            </w:r>
          </w:p>
        </w:tc>
        <w:tc>
          <w:tcPr>
            <w:tcW w:w="7082" w:type="dxa"/>
            <w:shd w:val="clear" w:color="auto" w:fill="FDE9D9" w:themeFill="accent6" w:themeFillTint="33"/>
          </w:tcPr>
          <w:p w:rsidR="00D32581" w:rsidRPr="00D32581" w:rsidRDefault="00D32581" w:rsidP="00D32581">
            <w:pPr>
              <w:numPr>
                <w:ilvl w:val="0"/>
                <w:numId w:val="47"/>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No presenta verificación de la NOM-251-SSA1-2009.</w:t>
            </w:r>
          </w:p>
          <w:p w:rsidR="00D32581" w:rsidRPr="00D32581" w:rsidRDefault="00D32581" w:rsidP="00D32581">
            <w:pPr>
              <w:numPr>
                <w:ilvl w:val="0"/>
                <w:numId w:val="47"/>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No presenta muestra de productos solicitados completa.</w:t>
            </w:r>
          </w:p>
          <w:p w:rsidR="00D32581" w:rsidRPr="00D32581" w:rsidRDefault="00D32581" w:rsidP="00D32581">
            <w:pPr>
              <w:spacing w:after="200" w:line="276" w:lineRule="auto"/>
              <w:ind w:left="-66"/>
              <w:jc w:val="both"/>
              <w:rPr>
                <w:rFonts w:ascii="Century Gothic" w:eastAsiaTheme="minorHAnsi" w:hAnsi="Century Gothic" w:cstheme="majorHAnsi"/>
                <w:b/>
                <w:bCs/>
                <w:sz w:val="22"/>
                <w:szCs w:val="22"/>
                <w:lang w:val="es-ES" w:eastAsia="en-US"/>
              </w:rPr>
            </w:pPr>
          </w:p>
        </w:tc>
      </w:tr>
      <w:tr w:rsidR="00D32581" w:rsidRPr="00D32581" w:rsidTr="00A821CC">
        <w:tc>
          <w:tcPr>
            <w:tcW w:w="3403" w:type="dxa"/>
            <w:shd w:val="clear" w:color="auto" w:fill="FDE9D9" w:themeFill="accent6" w:themeFillTint="33"/>
          </w:tcPr>
          <w:p w:rsidR="00D32581" w:rsidRPr="000C3536" w:rsidRDefault="00D32581" w:rsidP="00D32581">
            <w:pPr>
              <w:jc w:val="both"/>
              <w:rPr>
                <w:rFonts w:ascii="Century Gothic" w:hAnsi="Century Gothic" w:cstheme="majorHAnsi"/>
                <w:bCs/>
                <w:sz w:val="22"/>
                <w:szCs w:val="22"/>
                <w:lang w:val="es-ES"/>
              </w:rPr>
            </w:pPr>
            <w:r w:rsidRPr="000C3536">
              <w:rPr>
                <w:rFonts w:ascii="Century Gothic" w:hAnsi="Century Gothic" w:cstheme="majorHAnsi"/>
                <w:bCs/>
                <w:sz w:val="22"/>
                <w:szCs w:val="22"/>
                <w:lang w:val="es-ES"/>
              </w:rPr>
              <w:t>Especialidades Comerciales Reyes S. de R.L. de C.V.</w:t>
            </w:r>
          </w:p>
          <w:p w:rsidR="00D32581" w:rsidRPr="000C3536" w:rsidRDefault="00D32581" w:rsidP="00D32581">
            <w:pPr>
              <w:ind w:left="-426"/>
              <w:jc w:val="both"/>
              <w:rPr>
                <w:rFonts w:ascii="Century Gothic" w:hAnsi="Century Gothic" w:cstheme="majorHAnsi"/>
                <w:bCs/>
                <w:sz w:val="22"/>
                <w:szCs w:val="22"/>
                <w:lang w:val="es-ES"/>
              </w:rPr>
            </w:pPr>
          </w:p>
        </w:tc>
        <w:tc>
          <w:tcPr>
            <w:tcW w:w="7082" w:type="dxa"/>
            <w:shd w:val="clear" w:color="auto" w:fill="FDE9D9" w:themeFill="accent6" w:themeFillTint="33"/>
          </w:tcPr>
          <w:p w:rsidR="00D32581" w:rsidRPr="00D32581" w:rsidRDefault="00D32581" w:rsidP="00D32581">
            <w:pPr>
              <w:numPr>
                <w:ilvl w:val="0"/>
                <w:numId w:val="48"/>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No presenta documento de ISO 22000.</w:t>
            </w:r>
          </w:p>
          <w:p w:rsidR="00D32581" w:rsidRPr="00D32581" w:rsidRDefault="00D32581" w:rsidP="00D32581">
            <w:pPr>
              <w:numPr>
                <w:ilvl w:val="0"/>
                <w:numId w:val="48"/>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No presenta verificación de la NOM-251-SSA1-2009.</w:t>
            </w:r>
          </w:p>
          <w:p w:rsidR="00D32581" w:rsidRPr="00D32581" w:rsidRDefault="00D32581" w:rsidP="00D32581">
            <w:pPr>
              <w:numPr>
                <w:ilvl w:val="0"/>
                <w:numId w:val="48"/>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 xml:space="preserve">Su propuesta económica excede en más del 30% la media del estudio de mercado. </w:t>
            </w:r>
          </w:p>
          <w:p w:rsidR="00D32581" w:rsidRPr="00D32581" w:rsidRDefault="00D32581" w:rsidP="00D32581">
            <w:pPr>
              <w:numPr>
                <w:ilvl w:val="0"/>
                <w:numId w:val="48"/>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 xml:space="preserve">No especifica garantía. </w:t>
            </w:r>
          </w:p>
          <w:p w:rsidR="00D32581" w:rsidRPr="00D32581" w:rsidRDefault="00D32581" w:rsidP="00D32581">
            <w:pPr>
              <w:numPr>
                <w:ilvl w:val="0"/>
                <w:numId w:val="48"/>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No presenta muestra de productos solicitados completa.</w:t>
            </w:r>
          </w:p>
        </w:tc>
      </w:tr>
      <w:tr w:rsidR="00D32581" w:rsidRPr="00D32581" w:rsidTr="00A821CC">
        <w:tc>
          <w:tcPr>
            <w:tcW w:w="3403" w:type="dxa"/>
            <w:shd w:val="clear" w:color="auto" w:fill="FDE9D9" w:themeFill="accent6" w:themeFillTint="33"/>
          </w:tcPr>
          <w:p w:rsidR="00D32581" w:rsidRPr="000C3536" w:rsidRDefault="00D32581" w:rsidP="00D32581">
            <w:pPr>
              <w:ind w:left="34"/>
              <w:jc w:val="both"/>
              <w:rPr>
                <w:rFonts w:ascii="Century Gothic" w:hAnsi="Century Gothic" w:cstheme="majorHAnsi"/>
                <w:bCs/>
                <w:sz w:val="22"/>
                <w:szCs w:val="22"/>
                <w:lang w:val="es-ES"/>
              </w:rPr>
            </w:pPr>
            <w:proofErr w:type="spellStart"/>
            <w:r w:rsidRPr="000C3536">
              <w:rPr>
                <w:rFonts w:ascii="Century Gothic" w:hAnsi="Century Gothic" w:cstheme="majorHAnsi"/>
                <w:bCs/>
                <w:sz w:val="22"/>
                <w:szCs w:val="22"/>
                <w:lang w:val="es-ES"/>
              </w:rPr>
              <w:t>Prov</w:t>
            </w:r>
            <w:proofErr w:type="spellEnd"/>
            <w:r w:rsidRPr="000C3536">
              <w:rPr>
                <w:rFonts w:ascii="Century Gothic" w:hAnsi="Century Gothic" w:cstheme="majorHAnsi"/>
                <w:bCs/>
                <w:sz w:val="22"/>
                <w:szCs w:val="22"/>
                <w:lang w:val="es-ES"/>
              </w:rPr>
              <w:t xml:space="preserve"> Frutas y Verduras del Campo S. de R.L. de C.V.</w:t>
            </w:r>
          </w:p>
          <w:p w:rsidR="00D32581" w:rsidRPr="000C3536" w:rsidRDefault="00D32581" w:rsidP="00D32581">
            <w:pPr>
              <w:ind w:left="34"/>
              <w:jc w:val="both"/>
              <w:rPr>
                <w:rFonts w:ascii="Century Gothic" w:hAnsi="Century Gothic" w:cstheme="majorHAnsi"/>
                <w:bCs/>
                <w:sz w:val="22"/>
                <w:szCs w:val="22"/>
                <w:lang w:val="es-ES"/>
              </w:rPr>
            </w:pPr>
          </w:p>
        </w:tc>
        <w:tc>
          <w:tcPr>
            <w:tcW w:w="7082" w:type="dxa"/>
            <w:shd w:val="clear" w:color="auto" w:fill="FDE9D9" w:themeFill="accent6" w:themeFillTint="33"/>
          </w:tcPr>
          <w:p w:rsidR="00D32581" w:rsidRPr="00D32581" w:rsidRDefault="00D32581" w:rsidP="00D32581">
            <w:pPr>
              <w:numPr>
                <w:ilvl w:val="0"/>
                <w:numId w:val="48"/>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No presenta verificación de la NOM-251-SSA1-2009.</w:t>
            </w:r>
          </w:p>
          <w:p w:rsidR="00D32581" w:rsidRPr="00D32581" w:rsidRDefault="00D32581" w:rsidP="00D32581">
            <w:pPr>
              <w:numPr>
                <w:ilvl w:val="0"/>
                <w:numId w:val="48"/>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No presenta muestra de productos solicitados completa.</w:t>
            </w:r>
          </w:p>
        </w:tc>
      </w:tr>
      <w:tr w:rsidR="00D32581" w:rsidRPr="00D32581" w:rsidTr="00A821CC">
        <w:tc>
          <w:tcPr>
            <w:tcW w:w="3403" w:type="dxa"/>
            <w:shd w:val="clear" w:color="auto" w:fill="FDE9D9" w:themeFill="accent6" w:themeFillTint="33"/>
          </w:tcPr>
          <w:p w:rsidR="00D32581" w:rsidRPr="000C3536" w:rsidRDefault="00D32581" w:rsidP="00D32581">
            <w:pPr>
              <w:jc w:val="both"/>
              <w:rPr>
                <w:rFonts w:ascii="Century Gothic" w:hAnsi="Century Gothic" w:cstheme="majorHAnsi"/>
                <w:bCs/>
                <w:sz w:val="22"/>
                <w:szCs w:val="22"/>
                <w:lang w:val="es-ES"/>
              </w:rPr>
            </w:pPr>
            <w:r w:rsidRPr="000C3536">
              <w:rPr>
                <w:rFonts w:ascii="Century Gothic" w:hAnsi="Century Gothic" w:cstheme="majorHAnsi"/>
                <w:bCs/>
                <w:sz w:val="22"/>
                <w:szCs w:val="22"/>
                <w:lang w:val="es-ES"/>
              </w:rPr>
              <w:t>María Natalia Diego Hernández.</w:t>
            </w:r>
          </w:p>
          <w:p w:rsidR="00D32581" w:rsidRPr="000C3536" w:rsidRDefault="00D32581" w:rsidP="00D32581">
            <w:pPr>
              <w:jc w:val="both"/>
              <w:rPr>
                <w:rFonts w:ascii="Century Gothic" w:hAnsi="Century Gothic" w:cstheme="majorHAnsi"/>
                <w:bCs/>
                <w:sz w:val="22"/>
                <w:szCs w:val="22"/>
                <w:lang w:val="es-ES"/>
              </w:rPr>
            </w:pPr>
          </w:p>
        </w:tc>
        <w:tc>
          <w:tcPr>
            <w:tcW w:w="7082" w:type="dxa"/>
            <w:shd w:val="clear" w:color="auto" w:fill="FDE9D9" w:themeFill="accent6" w:themeFillTint="33"/>
          </w:tcPr>
          <w:p w:rsidR="00D32581" w:rsidRPr="00D32581" w:rsidRDefault="00D32581" w:rsidP="00D32581">
            <w:pPr>
              <w:numPr>
                <w:ilvl w:val="0"/>
                <w:numId w:val="48"/>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No presenta documento de ISO 22000.</w:t>
            </w:r>
          </w:p>
          <w:p w:rsidR="00D32581" w:rsidRPr="00D32581" w:rsidRDefault="00D32581" w:rsidP="00D32581">
            <w:pPr>
              <w:numPr>
                <w:ilvl w:val="0"/>
                <w:numId w:val="48"/>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No presenta verificación de la NOM-251-SSA1-2009.</w:t>
            </w:r>
          </w:p>
          <w:p w:rsidR="00D32581" w:rsidRPr="00D32581" w:rsidRDefault="00D32581" w:rsidP="00D32581">
            <w:pPr>
              <w:numPr>
                <w:ilvl w:val="0"/>
                <w:numId w:val="48"/>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 xml:space="preserve">Su propuesta económica excede en más del 30% la media del estudio de mercado. </w:t>
            </w:r>
          </w:p>
          <w:p w:rsidR="00D32581" w:rsidRPr="00D32581" w:rsidRDefault="00D32581" w:rsidP="00D32581">
            <w:pPr>
              <w:numPr>
                <w:ilvl w:val="0"/>
                <w:numId w:val="48"/>
              </w:numPr>
              <w:spacing w:after="200" w:line="276" w:lineRule="auto"/>
              <w:contextualSpacing/>
              <w:jc w:val="both"/>
              <w:rPr>
                <w:rFonts w:ascii="Century Gothic" w:hAnsi="Century Gothic" w:cstheme="majorHAnsi"/>
                <w:b/>
                <w:bCs/>
                <w:sz w:val="22"/>
                <w:szCs w:val="22"/>
                <w:lang w:val="es-ES"/>
              </w:rPr>
            </w:pPr>
            <w:r w:rsidRPr="00D32581">
              <w:rPr>
                <w:rFonts w:ascii="Century Gothic" w:hAnsi="Century Gothic" w:cstheme="majorHAnsi"/>
                <w:b/>
                <w:bCs/>
                <w:sz w:val="22"/>
                <w:szCs w:val="22"/>
                <w:lang w:val="es-ES"/>
              </w:rPr>
              <w:t>No presenta muestra de productos solicitados completa.</w:t>
            </w:r>
          </w:p>
        </w:tc>
      </w:tr>
    </w:tbl>
    <w:p w:rsidR="00D32581" w:rsidRPr="003600CD" w:rsidRDefault="00D32581" w:rsidP="003600CD">
      <w:pPr>
        <w:shd w:val="clear" w:color="auto" w:fill="FFFFFF"/>
        <w:spacing w:after="100" w:afterAutospacing="1"/>
        <w:contextualSpacing/>
        <w:jc w:val="both"/>
        <w:rPr>
          <w:rFonts w:ascii="Century Gothic" w:hAnsi="Century Gothic" w:cs="Tahoma"/>
          <w:sz w:val="22"/>
          <w:szCs w:val="22"/>
        </w:rPr>
      </w:pPr>
    </w:p>
    <w:p w:rsidR="003600CD" w:rsidRPr="003600CD" w:rsidRDefault="003600CD" w:rsidP="003600CD">
      <w:pPr>
        <w:shd w:val="clear" w:color="auto" w:fill="FFFFFF"/>
        <w:spacing w:after="100" w:afterAutospacing="1"/>
        <w:contextualSpacing/>
        <w:jc w:val="both"/>
        <w:rPr>
          <w:rFonts w:ascii="Century Gothic" w:hAnsi="Century Gothic" w:cs="Tahoma"/>
          <w:sz w:val="22"/>
          <w:szCs w:val="22"/>
          <w:lang w:val="es-ES_tradnl"/>
        </w:rPr>
      </w:pPr>
      <w:r w:rsidRPr="003600CD">
        <w:rPr>
          <w:rFonts w:ascii="Century Gothic" w:hAnsi="Century Gothic" w:cs="Tahoma"/>
          <w:sz w:val="22"/>
          <w:szCs w:val="22"/>
          <w:lang w:val="es-ES_tradnl"/>
        </w:rPr>
        <w:t xml:space="preserve">Los licitantes cuyas proposiciones resultaron solventes son los que se muestran en el siguiente cuadro: </w:t>
      </w:r>
    </w:p>
    <w:p w:rsidR="003600CD" w:rsidRPr="003600CD" w:rsidRDefault="003600CD" w:rsidP="003600CD">
      <w:pPr>
        <w:shd w:val="clear" w:color="auto" w:fill="FFFFFF"/>
        <w:spacing w:after="100" w:afterAutospacing="1"/>
        <w:contextualSpacing/>
        <w:jc w:val="both"/>
        <w:rPr>
          <w:rFonts w:ascii="Century Gothic" w:hAnsi="Century Gothic" w:cs="Tahoma"/>
          <w:sz w:val="22"/>
          <w:szCs w:val="22"/>
          <w:lang w:val="es-ES_tradnl"/>
        </w:rPr>
      </w:pPr>
    </w:p>
    <w:p w:rsidR="003600CD" w:rsidRPr="003600CD" w:rsidRDefault="00664528" w:rsidP="003600CD">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noProof/>
          <w:lang w:eastAsia="es-MX"/>
        </w:rPr>
        <w:lastRenderedPageBreak/>
        <w:drawing>
          <wp:inline distT="0" distB="0" distL="0" distR="0" wp14:anchorId="7A72F0B5" wp14:editId="26894D1C">
            <wp:extent cx="6629400" cy="1934584"/>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1C857A.tmp"/>
                    <pic:cNvPicPr/>
                  </pic:nvPicPr>
                  <pic:blipFill>
                    <a:blip r:embed="rId26">
                      <a:extLst>
                        <a:ext uri="{28A0092B-C50C-407E-A947-70E740481C1C}">
                          <a14:useLocalDpi xmlns:a14="http://schemas.microsoft.com/office/drawing/2010/main" val="0"/>
                        </a:ext>
                      </a:extLst>
                    </a:blip>
                    <a:stretch>
                      <a:fillRect/>
                    </a:stretch>
                  </pic:blipFill>
                  <pic:spPr>
                    <a:xfrm>
                      <a:off x="0" y="0"/>
                      <a:ext cx="6658287" cy="1943014"/>
                    </a:xfrm>
                    <a:prstGeom prst="rect">
                      <a:avLst/>
                    </a:prstGeom>
                  </pic:spPr>
                </pic:pic>
              </a:graphicData>
            </a:graphic>
          </wp:inline>
        </w:drawing>
      </w:r>
    </w:p>
    <w:p w:rsidR="003600CD" w:rsidRPr="003600CD" w:rsidRDefault="003600CD" w:rsidP="003600CD">
      <w:pPr>
        <w:shd w:val="clear" w:color="auto" w:fill="FFFFFF"/>
        <w:spacing w:after="100" w:afterAutospacing="1"/>
        <w:contextualSpacing/>
        <w:jc w:val="both"/>
        <w:rPr>
          <w:rFonts w:ascii="Century Gothic" w:hAnsi="Century Gothic" w:cs="Tahoma"/>
          <w:sz w:val="22"/>
          <w:szCs w:val="22"/>
          <w:lang w:val="es-ES_tradnl"/>
        </w:rPr>
      </w:pPr>
    </w:p>
    <w:p w:rsidR="003600CD" w:rsidRPr="003600CD" w:rsidRDefault="003600CD" w:rsidP="003600CD">
      <w:pPr>
        <w:shd w:val="clear" w:color="auto" w:fill="FFFFFF"/>
        <w:spacing w:after="100" w:afterAutospacing="1"/>
        <w:contextualSpacing/>
        <w:jc w:val="both"/>
        <w:rPr>
          <w:rFonts w:ascii="Century Gothic" w:hAnsi="Century Gothic" w:cs="Tahoma"/>
          <w:sz w:val="22"/>
          <w:szCs w:val="22"/>
          <w:lang w:val="es-ES_tradnl"/>
        </w:rPr>
      </w:pPr>
      <w:r w:rsidRPr="003600CD">
        <w:rPr>
          <w:rFonts w:ascii="Century Gothic" w:hAnsi="Century Gothic" w:cs="Tahoma"/>
          <w:sz w:val="22"/>
          <w:szCs w:val="22"/>
          <w:lang w:val="es-ES_tradnl"/>
        </w:rPr>
        <w:t>Responsable de la evaluación de las proposiciones:</w:t>
      </w:r>
    </w:p>
    <w:p w:rsidR="003600CD" w:rsidRPr="003600CD" w:rsidRDefault="003600CD" w:rsidP="003600C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17" w:type="dxa"/>
        <w:tblLayout w:type="fixed"/>
        <w:tblLook w:val="04A0" w:firstRow="1" w:lastRow="0" w:firstColumn="1" w:lastColumn="0" w:noHBand="0" w:noVBand="1"/>
      </w:tblPr>
      <w:tblGrid>
        <w:gridCol w:w="4833"/>
        <w:gridCol w:w="5584"/>
      </w:tblGrid>
      <w:tr w:rsidR="003600CD" w:rsidRPr="003600CD" w:rsidTr="003600CD">
        <w:trPr>
          <w:trHeight w:val="300"/>
        </w:trPr>
        <w:tc>
          <w:tcPr>
            <w:tcW w:w="4833" w:type="dxa"/>
          </w:tcPr>
          <w:p w:rsidR="003600CD" w:rsidRPr="003600CD" w:rsidRDefault="003600CD" w:rsidP="00690D89">
            <w:pPr>
              <w:spacing w:after="100" w:afterAutospacing="1" w:line="276" w:lineRule="auto"/>
              <w:contextualSpacing/>
              <w:jc w:val="center"/>
              <w:rPr>
                <w:rFonts w:ascii="Century Gothic" w:hAnsi="Century Gothic" w:cs="Tahoma"/>
                <w:b/>
                <w:sz w:val="22"/>
                <w:szCs w:val="22"/>
                <w:lang w:val="es-ES_tradnl"/>
              </w:rPr>
            </w:pPr>
            <w:r w:rsidRPr="003600CD">
              <w:rPr>
                <w:rFonts w:ascii="Century Gothic" w:hAnsi="Century Gothic" w:cs="Tahoma"/>
                <w:b/>
                <w:sz w:val="22"/>
                <w:szCs w:val="22"/>
                <w:lang w:val="es-ES_tradnl"/>
              </w:rPr>
              <w:t>Nombre</w:t>
            </w:r>
          </w:p>
        </w:tc>
        <w:tc>
          <w:tcPr>
            <w:tcW w:w="5584" w:type="dxa"/>
          </w:tcPr>
          <w:p w:rsidR="003600CD" w:rsidRPr="003600CD" w:rsidRDefault="003600CD" w:rsidP="00690D89">
            <w:pPr>
              <w:spacing w:after="100" w:afterAutospacing="1" w:line="276" w:lineRule="auto"/>
              <w:contextualSpacing/>
              <w:jc w:val="center"/>
              <w:rPr>
                <w:rFonts w:ascii="Century Gothic" w:hAnsi="Century Gothic" w:cs="Tahoma"/>
                <w:b/>
                <w:sz w:val="22"/>
                <w:szCs w:val="22"/>
                <w:lang w:val="es-ES_tradnl"/>
              </w:rPr>
            </w:pPr>
            <w:r w:rsidRPr="003600CD">
              <w:rPr>
                <w:rFonts w:ascii="Century Gothic" w:hAnsi="Century Gothic" w:cs="Tahoma"/>
                <w:b/>
                <w:sz w:val="22"/>
                <w:szCs w:val="22"/>
                <w:lang w:val="es-ES_tradnl"/>
              </w:rPr>
              <w:t>Cargo</w:t>
            </w:r>
          </w:p>
        </w:tc>
      </w:tr>
      <w:tr w:rsidR="003600CD" w:rsidRPr="003600CD" w:rsidTr="003600CD">
        <w:trPr>
          <w:trHeight w:val="300"/>
        </w:trPr>
        <w:tc>
          <w:tcPr>
            <w:tcW w:w="4833" w:type="dxa"/>
          </w:tcPr>
          <w:p w:rsidR="003600CD" w:rsidRPr="003600CD" w:rsidRDefault="003600CD" w:rsidP="00690D89">
            <w:pPr>
              <w:shd w:val="clear" w:color="auto" w:fill="FFFFFF"/>
              <w:spacing w:after="100" w:afterAutospacing="1" w:line="276" w:lineRule="auto"/>
              <w:contextualSpacing/>
              <w:rPr>
                <w:rFonts w:ascii="Century Gothic" w:hAnsi="Century Gothic" w:cs="Tahoma"/>
                <w:sz w:val="22"/>
                <w:szCs w:val="22"/>
              </w:rPr>
            </w:pPr>
            <w:r w:rsidRPr="003600CD">
              <w:rPr>
                <w:rFonts w:ascii="Century Gothic" w:hAnsi="Century Gothic" w:cs="Tahoma"/>
                <w:sz w:val="22"/>
                <w:szCs w:val="22"/>
              </w:rPr>
              <w:t>Néstor Tello.</w:t>
            </w:r>
          </w:p>
        </w:tc>
        <w:tc>
          <w:tcPr>
            <w:tcW w:w="5584" w:type="dxa"/>
          </w:tcPr>
          <w:p w:rsidR="003600CD" w:rsidRPr="003600CD" w:rsidRDefault="003600CD" w:rsidP="00690D89">
            <w:pPr>
              <w:spacing w:after="100" w:afterAutospacing="1" w:line="276" w:lineRule="auto"/>
              <w:contextualSpacing/>
              <w:rPr>
                <w:rFonts w:ascii="Century Gothic" w:hAnsi="Century Gothic" w:cs="Tahoma"/>
                <w:sz w:val="22"/>
                <w:szCs w:val="22"/>
              </w:rPr>
            </w:pPr>
            <w:r w:rsidRPr="003600CD">
              <w:rPr>
                <w:rFonts w:ascii="Century Gothic" w:hAnsi="Century Gothic" w:cs="Tahoma"/>
                <w:sz w:val="22"/>
                <w:szCs w:val="22"/>
              </w:rPr>
              <w:t>Director de Ciudad de los Niños</w:t>
            </w:r>
          </w:p>
        </w:tc>
      </w:tr>
      <w:tr w:rsidR="003600CD" w:rsidRPr="003600CD" w:rsidTr="003600CD">
        <w:trPr>
          <w:trHeight w:val="146"/>
        </w:trPr>
        <w:tc>
          <w:tcPr>
            <w:tcW w:w="4833" w:type="dxa"/>
          </w:tcPr>
          <w:p w:rsidR="003600CD" w:rsidRPr="003600CD" w:rsidRDefault="003600CD" w:rsidP="00690D89">
            <w:pPr>
              <w:shd w:val="clear" w:color="auto" w:fill="FFFFFF"/>
              <w:spacing w:after="100" w:afterAutospacing="1" w:line="276" w:lineRule="auto"/>
              <w:contextualSpacing/>
              <w:rPr>
                <w:rFonts w:ascii="Century Gothic" w:hAnsi="Century Gothic" w:cs="Tahoma"/>
                <w:sz w:val="22"/>
                <w:szCs w:val="22"/>
              </w:rPr>
            </w:pPr>
            <w:r w:rsidRPr="003600CD">
              <w:rPr>
                <w:rFonts w:ascii="Century Gothic" w:hAnsi="Century Gothic" w:cs="Tahoma"/>
                <w:sz w:val="22"/>
                <w:szCs w:val="22"/>
              </w:rPr>
              <w:t xml:space="preserve">MCS. Sandra Graciela </w:t>
            </w:r>
            <w:proofErr w:type="spellStart"/>
            <w:r w:rsidRPr="003600CD">
              <w:rPr>
                <w:rFonts w:ascii="Century Gothic" w:hAnsi="Century Gothic" w:cs="Tahoma"/>
                <w:sz w:val="22"/>
                <w:szCs w:val="22"/>
              </w:rPr>
              <w:t>Vizcaino</w:t>
            </w:r>
            <w:proofErr w:type="spellEnd"/>
            <w:r w:rsidRPr="003600CD">
              <w:rPr>
                <w:rFonts w:ascii="Century Gothic" w:hAnsi="Century Gothic" w:cs="Tahoma"/>
                <w:sz w:val="22"/>
                <w:szCs w:val="22"/>
              </w:rPr>
              <w:t xml:space="preserve"> Meza.</w:t>
            </w:r>
          </w:p>
        </w:tc>
        <w:tc>
          <w:tcPr>
            <w:tcW w:w="5584" w:type="dxa"/>
          </w:tcPr>
          <w:p w:rsidR="003600CD" w:rsidRPr="003600CD" w:rsidRDefault="003600CD" w:rsidP="00690D89">
            <w:pPr>
              <w:spacing w:after="100" w:afterAutospacing="1" w:line="276" w:lineRule="auto"/>
              <w:contextualSpacing/>
              <w:rPr>
                <w:rFonts w:ascii="Century Gothic" w:hAnsi="Century Gothic" w:cs="Tahoma"/>
                <w:sz w:val="22"/>
                <w:szCs w:val="22"/>
              </w:rPr>
            </w:pPr>
            <w:r w:rsidRPr="003600CD">
              <w:rPr>
                <w:rFonts w:ascii="Century Gothic" w:hAnsi="Century Gothic" w:cs="Tahoma"/>
                <w:sz w:val="22"/>
                <w:szCs w:val="22"/>
              </w:rPr>
              <w:t>Coordinadora General de Construcción de Comunidad.</w:t>
            </w:r>
          </w:p>
        </w:tc>
      </w:tr>
      <w:tr w:rsidR="003600CD" w:rsidRPr="003600CD" w:rsidTr="003600CD">
        <w:trPr>
          <w:trHeight w:val="146"/>
        </w:trPr>
        <w:tc>
          <w:tcPr>
            <w:tcW w:w="4833" w:type="dxa"/>
          </w:tcPr>
          <w:p w:rsidR="003600CD" w:rsidRPr="003600CD" w:rsidRDefault="003600CD" w:rsidP="00690D89">
            <w:pPr>
              <w:shd w:val="clear" w:color="auto" w:fill="FFFFFF"/>
              <w:spacing w:after="100" w:afterAutospacing="1" w:line="276" w:lineRule="auto"/>
              <w:contextualSpacing/>
              <w:rPr>
                <w:rFonts w:ascii="Century Gothic" w:hAnsi="Century Gothic" w:cs="Tahoma"/>
                <w:sz w:val="22"/>
                <w:szCs w:val="22"/>
              </w:rPr>
            </w:pPr>
            <w:r w:rsidRPr="003600CD">
              <w:rPr>
                <w:rFonts w:ascii="Century Gothic" w:hAnsi="Century Gothic" w:cs="Tahoma"/>
                <w:sz w:val="22"/>
                <w:szCs w:val="22"/>
              </w:rPr>
              <w:t>L.C.P. Salvador Villaseñor Aldama.</w:t>
            </w:r>
          </w:p>
        </w:tc>
        <w:tc>
          <w:tcPr>
            <w:tcW w:w="5584" w:type="dxa"/>
          </w:tcPr>
          <w:p w:rsidR="003600CD" w:rsidRPr="003600CD" w:rsidRDefault="003600CD" w:rsidP="00690D89">
            <w:pPr>
              <w:spacing w:after="100" w:afterAutospacing="1" w:line="276" w:lineRule="auto"/>
              <w:contextualSpacing/>
              <w:rPr>
                <w:rFonts w:ascii="Century Gothic" w:hAnsi="Century Gothic" w:cs="Tahoma"/>
                <w:sz w:val="22"/>
                <w:szCs w:val="22"/>
              </w:rPr>
            </w:pPr>
            <w:r w:rsidRPr="003600CD">
              <w:rPr>
                <w:rFonts w:ascii="Century Gothic" w:hAnsi="Century Gothic" w:cs="Tahoma"/>
                <w:sz w:val="22"/>
                <w:szCs w:val="22"/>
              </w:rPr>
              <w:t>Coordinador General de Desarrollo Económico y Combate a la Desigualdad.</w:t>
            </w:r>
          </w:p>
        </w:tc>
      </w:tr>
    </w:tbl>
    <w:p w:rsidR="003600CD" w:rsidRPr="003600CD" w:rsidRDefault="003600CD" w:rsidP="003600CD">
      <w:pPr>
        <w:shd w:val="clear" w:color="auto" w:fill="FFFFFF"/>
        <w:spacing w:after="100" w:afterAutospacing="1"/>
        <w:contextualSpacing/>
        <w:jc w:val="both"/>
        <w:rPr>
          <w:rFonts w:ascii="Century Gothic" w:hAnsi="Century Gothic" w:cs="Tahoma"/>
          <w:sz w:val="22"/>
          <w:szCs w:val="22"/>
        </w:rPr>
      </w:pPr>
    </w:p>
    <w:p w:rsidR="003600CD" w:rsidRPr="003600CD" w:rsidRDefault="003600CD" w:rsidP="003600CD">
      <w:pPr>
        <w:shd w:val="clear" w:color="auto" w:fill="FFFFFF"/>
        <w:spacing w:after="100" w:afterAutospacing="1"/>
        <w:contextualSpacing/>
        <w:jc w:val="both"/>
        <w:rPr>
          <w:rFonts w:ascii="Century Gothic" w:hAnsi="Century Gothic" w:cs="Tahoma"/>
          <w:sz w:val="22"/>
          <w:szCs w:val="22"/>
        </w:rPr>
      </w:pPr>
    </w:p>
    <w:p w:rsidR="003600CD" w:rsidRPr="003600CD" w:rsidRDefault="003600CD" w:rsidP="003600CD">
      <w:pPr>
        <w:shd w:val="clear" w:color="auto" w:fill="FFFFFF"/>
        <w:spacing w:after="100" w:afterAutospacing="1"/>
        <w:contextualSpacing/>
        <w:jc w:val="both"/>
        <w:rPr>
          <w:rFonts w:ascii="Century Gothic" w:hAnsi="Century Gothic" w:cs="Tahoma"/>
          <w:sz w:val="22"/>
          <w:szCs w:val="22"/>
          <w:lang w:val="es-ES_tradnl"/>
        </w:rPr>
      </w:pPr>
      <w:r w:rsidRPr="003600CD">
        <w:rPr>
          <w:rFonts w:ascii="Century Gothic" w:hAnsi="Century Gothic" w:cs="Tahoma"/>
          <w:b/>
          <w:sz w:val="22"/>
          <w:szCs w:val="22"/>
          <w:u w:val="single"/>
          <w:lang w:val="es-ES_tradnl"/>
        </w:rPr>
        <w:t>Mediante oficio de análisis técnico número CGCC/CN/2021/0047</w:t>
      </w:r>
    </w:p>
    <w:p w:rsidR="003600CD" w:rsidRPr="003600CD" w:rsidRDefault="003600CD" w:rsidP="003600CD">
      <w:pPr>
        <w:shd w:val="clear" w:color="auto" w:fill="FFFFFF"/>
        <w:spacing w:after="100" w:afterAutospacing="1"/>
        <w:contextualSpacing/>
        <w:jc w:val="both"/>
        <w:rPr>
          <w:rFonts w:ascii="Century Gothic" w:hAnsi="Century Gothic" w:cs="Tahoma"/>
          <w:sz w:val="22"/>
          <w:szCs w:val="22"/>
          <w:lang w:val="es-ES_tradnl"/>
        </w:rPr>
      </w:pPr>
    </w:p>
    <w:p w:rsidR="003600CD" w:rsidRPr="003600CD" w:rsidRDefault="003600CD" w:rsidP="003600CD">
      <w:pPr>
        <w:shd w:val="clear" w:color="auto" w:fill="FFFFFF"/>
        <w:spacing w:after="100" w:afterAutospacing="1"/>
        <w:contextualSpacing/>
        <w:jc w:val="both"/>
        <w:rPr>
          <w:rFonts w:ascii="Century Gothic" w:hAnsi="Century Gothic" w:cs="Tahoma"/>
          <w:sz w:val="22"/>
          <w:szCs w:val="22"/>
          <w:lang w:val="es-ES_tradnl"/>
        </w:rPr>
      </w:pPr>
      <w:r w:rsidRPr="003600CD">
        <w:rPr>
          <w:rFonts w:ascii="Century Gothic" w:hAnsi="Century Gothic" w:cs="Tahoma"/>
          <w:sz w:val="22"/>
          <w:szCs w:val="22"/>
          <w:lang w:val="es-ES_tradnl"/>
        </w:rPr>
        <w:t xml:space="preserve">De conformidad con los criterios establecidos en bases, al ofertar en mejores condiciones se pone a consideración del Comité de Adquisiciones a favor de: </w:t>
      </w:r>
    </w:p>
    <w:p w:rsidR="003600CD" w:rsidRPr="003600CD" w:rsidRDefault="003600CD" w:rsidP="003600CD">
      <w:pPr>
        <w:shd w:val="clear" w:color="auto" w:fill="FFFFFF"/>
        <w:spacing w:after="100" w:afterAutospacing="1"/>
        <w:contextualSpacing/>
        <w:jc w:val="both"/>
        <w:rPr>
          <w:rFonts w:ascii="Century Gothic" w:hAnsi="Century Gothic" w:cs="Tahoma"/>
          <w:sz w:val="22"/>
          <w:szCs w:val="22"/>
          <w:lang w:val="es-ES_tradnl"/>
        </w:rPr>
      </w:pPr>
    </w:p>
    <w:p w:rsidR="003600CD" w:rsidRDefault="003600CD" w:rsidP="003600CD">
      <w:pPr>
        <w:shd w:val="clear" w:color="auto" w:fill="FFFFFF"/>
        <w:spacing w:after="100" w:afterAutospacing="1"/>
        <w:contextualSpacing/>
        <w:jc w:val="both"/>
        <w:rPr>
          <w:rFonts w:ascii="Century Gothic" w:hAnsi="Century Gothic" w:cs="Tahoma"/>
          <w:b/>
          <w:i/>
          <w:sz w:val="22"/>
          <w:szCs w:val="22"/>
          <w:lang w:val="es-ES_tradnl"/>
        </w:rPr>
      </w:pPr>
      <w:r w:rsidRPr="003600CD">
        <w:rPr>
          <w:rFonts w:ascii="Century Gothic" w:hAnsi="Century Gothic" w:cs="Tahoma"/>
          <w:b/>
          <w:i/>
          <w:sz w:val="22"/>
          <w:szCs w:val="22"/>
          <w:lang w:val="es-ES_tradnl"/>
        </w:rPr>
        <w:t xml:space="preserve">Se pone a consideración del comité </w:t>
      </w:r>
    </w:p>
    <w:p w:rsidR="0091302F" w:rsidRDefault="0091302F" w:rsidP="003600CD">
      <w:pPr>
        <w:shd w:val="clear" w:color="auto" w:fill="FFFFFF"/>
        <w:spacing w:after="100" w:afterAutospacing="1"/>
        <w:contextualSpacing/>
        <w:jc w:val="both"/>
        <w:rPr>
          <w:rFonts w:ascii="Century Gothic" w:hAnsi="Century Gothic" w:cs="Tahoma"/>
          <w:b/>
          <w:i/>
          <w:sz w:val="22"/>
          <w:szCs w:val="22"/>
          <w:lang w:val="es-ES_tradnl"/>
        </w:rPr>
      </w:pPr>
    </w:p>
    <w:p w:rsidR="0091302F" w:rsidRDefault="0091302F" w:rsidP="003600CD">
      <w:pPr>
        <w:shd w:val="clear" w:color="auto" w:fill="FFFFFF"/>
        <w:spacing w:after="100" w:afterAutospacing="1"/>
        <w:contextualSpacing/>
        <w:jc w:val="both"/>
        <w:rPr>
          <w:rFonts w:ascii="Century Gothic" w:hAnsi="Century Gothic" w:cs="Tahoma"/>
          <w:b/>
          <w:i/>
          <w:sz w:val="22"/>
          <w:szCs w:val="22"/>
          <w:lang w:val="es-ES_tradnl"/>
        </w:rPr>
      </w:pPr>
      <w:r>
        <w:rPr>
          <w:rFonts w:ascii="Century Gothic" w:hAnsi="Century Gothic" w:cs="Tahoma"/>
          <w:noProof/>
          <w:lang w:eastAsia="es-MX"/>
        </w:rPr>
        <w:lastRenderedPageBreak/>
        <w:drawing>
          <wp:inline distT="0" distB="0" distL="0" distR="0" wp14:anchorId="76116457" wp14:editId="144363A8">
            <wp:extent cx="6601460" cy="1926058"/>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1C857A.tmp"/>
                    <pic:cNvPicPr/>
                  </pic:nvPicPr>
                  <pic:blipFill>
                    <a:blip r:embed="rId26">
                      <a:extLst>
                        <a:ext uri="{28A0092B-C50C-407E-A947-70E740481C1C}">
                          <a14:useLocalDpi xmlns:a14="http://schemas.microsoft.com/office/drawing/2010/main" val="0"/>
                        </a:ext>
                      </a:extLst>
                    </a:blip>
                    <a:stretch>
                      <a:fillRect/>
                    </a:stretch>
                  </pic:blipFill>
                  <pic:spPr>
                    <a:xfrm>
                      <a:off x="0" y="0"/>
                      <a:ext cx="6601460" cy="1926058"/>
                    </a:xfrm>
                    <a:prstGeom prst="rect">
                      <a:avLst/>
                    </a:prstGeom>
                  </pic:spPr>
                </pic:pic>
              </a:graphicData>
            </a:graphic>
          </wp:inline>
        </w:drawing>
      </w:r>
    </w:p>
    <w:p w:rsidR="003600CD" w:rsidRDefault="003600CD" w:rsidP="003600CD">
      <w:pPr>
        <w:shd w:val="clear" w:color="auto" w:fill="FFFFFF"/>
        <w:spacing w:after="100" w:afterAutospacing="1"/>
        <w:contextualSpacing/>
        <w:jc w:val="both"/>
        <w:rPr>
          <w:rFonts w:ascii="Century Gothic" w:hAnsi="Century Gothic" w:cs="Tahoma"/>
          <w:b/>
          <w:i/>
          <w:sz w:val="22"/>
          <w:szCs w:val="22"/>
          <w:lang w:val="es-ES_tradnl"/>
        </w:rPr>
      </w:pPr>
    </w:p>
    <w:p w:rsidR="003600CD" w:rsidRPr="00313683" w:rsidRDefault="003600CD" w:rsidP="003600CD">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La convocante tendrá 10 días hábiles para emitir la orden de compra / pedido posterior a la emisión del fallo.</w:t>
      </w:r>
    </w:p>
    <w:p w:rsidR="003600CD" w:rsidRPr="00313683" w:rsidRDefault="003600CD" w:rsidP="003600CD">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600CD" w:rsidRPr="00313683" w:rsidRDefault="003600CD" w:rsidP="003600CD">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600CD" w:rsidRPr="00313683" w:rsidRDefault="003600CD" w:rsidP="003600CD">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600CD" w:rsidRPr="00313683" w:rsidRDefault="003600CD" w:rsidP="003600CD">
      <w:pPr>
        <w:shd w:val="clear" w:color="auto" w:fill="FFFFFF"/>
        <w:spacing w:line="276" w:lineRule="atLeast"/>
        <w:jc w:val="both"/>
        <w:rPr>
          <w:rFonts w:ascii="Century Gothic" w:hAnsi="Century Gothic"/>
          <w:color w:val="000000"/>
          <w:sz w:val="22"/>
          <w:szCs w:val="22"/>
          <w:lang w:eastAsia="es-MX"/>
        </w:rPr>
      </w:pPr>
    </w:p>
    <w:p w:rsidR="003600CD" w:rsidRPr="00313683" w:rsidRDefault="003600CD" w:rsidP="003600CD">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600CD" w:rsidRPr="00313683" w:rsidRDefault="003600CD" w:rsidP="003600CD">
      <w:pPr>
        <w:shd w:val="clear" w:color="auto" w:fill="FFFFFF"/>
        <w:spacing w:line="276" w:lineRule="atLeast"/>
        <w:jc w:val="both"/>
        <w:rPr>
          <w:rFonts w:ascii="Century Gothic" w:hAnsi="Century Gothic"/>
          <w:color w:val="000000"/>
          <w:sz w:val="22"/>
          <w:szCs w:val="22"/>
          <w:lang w:eastAsia="es-MX"/>
        </w:rPr>
      </w:pPr>
    </w:p>
    <w:p w:rsidR="003600CD" w:rsidRDefault="003600CD" w:rsidP="003600C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1368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514D2B" w:rsidRDefault="00514D2B" w:rsidP="003600C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514D2B" w:rsidRDefault="00514D2B" w:rsidP="00514D2B">
      <w:pPr>
        <w:pStyle w:val="Textoindependiente"/>
        <w:spacing w:line="276" w:lineRule="auto"/>
        <w:rPr>
          <w:rFonts w:ascii="Century Gothic" w:hAnsi="Century Gothic" w:cs="Tahoma"/>
          <w:sz w:val="22"/>
          <w:szCs w:val="22"/>
        </w:rPr>
      </w:pPr>
      <w:r w:rsidRPr="00A765F9">
        <w:rPr>
          <w:rFonts w:ascii="Century Gothic" w:hAnsi="Century Gothic" w:cs="Tahoma"/>
          <w:sz w:val="22"/>
          <w:szCs w:val="22"/>
        </w:rPr>
        <w:lastRenderedPageBreak/>
        <w:t>El Lic. Edmundo Antonio Amutio Villa</w:t>
      </w:r>
      <w:r w:rsidRPr="00A35FFA">
        <w:rPr>
          <w:rFonts w:ascii="Century Gothic" w:hAnsi="Century Gothic" w:cs="Tahoma"/>
          <w:sz w:val="22"/>
          <w:szCs w:val="22"/>
        </w:rPr>
        <w:t>, representante suplente del Presidente del Comité de Adquisiciones, solicita a los Integrantes del Comité de Adqu</w:t>
      </w:r>
      <w:r>
        <w:rPr>
          <w:rFonts w:ascii="Century Gothic" w:hAnsi="Century Gothic" w:cs="Tahoma"/>
          <w:sz w:val="22"/>
          <w:szCs w:val="22"/>
        </w:rPr>
        <w:t xml:space="preserve">isiciones el uso de la voz, a </w:t>
      </w:r>
      <w:r w:rsidR="00077AE6">
        <w:rPr>
          <w:rFonts w:ascii="Century Gothic" w:hAnsi="Century Gothic" w:cs="Tahoma"/>
          <w:sz w:val="22"/>
          <w:szCs w:val="22"/>
        </w:rPr>
        <w:t>Néstor</w:t>
      </w:r>
      <w:r>
        <w:rPr>
          <w:rFonts w:ascii="Century Gothic" w:hAnsi="Century Gothic" w:cs="Tahoma"/>
          <w:sz w:val="22"/>
          <w:szCs w:val="22"/>
        </w:rPr>
        <w:t xml:space="preserve"> Tello, Director de Ciudad de lo</w:t>
      </w:r>
      <w:r w:rsidR="00077AE6">
        <w:rPr>
          <w:rFonts w:ascii="Century Gothic" w:hAnsi="Century Gothic" w:cs="Tahoma"/>
          <w:sz w:val="22"/>
          <w:szCs w:val="22"/>
        </w:rPr>
        <w:t>s</w:t>
      </w:r>
      <w:r>
        <w:rPr>
          <w:rFonts w:ascii="Century Gothic" w:hAnsi="Century Gothic" w:cs="Tahoma"/>
          <w:sz w:val="22"/>
          <w:szCs w:val="22"/>
        </w:rPr>
        <w:t xml:space="preserve"> Niños</w:t>
      </w:r>
      <w:r w:rsidR="00077AE6">
        <w:rPr>
          <w:rFonts w:ascii="Century Gothic" w:hAnsi="Century Gothic" w:cs="Tahoma"/>
          <w:sz w:val="22"/>
          <w:szCs w:val="22"/>
        </w:rPr>
        <w:t>.</w:t>
      </w:r>
    </w:p>
    <w:p w:rsidR="00514D2B" w:rsidRDefault="00514D2B" w:rsidP="00514D2B">
      <w:pPr>
        <w:pStyle w:val="Textoindependiente"/>
        <w:spacing w:line="360" w:lineRule="auto"/>
        <w:rPr>
          <w:rFonts w:ascii="Century Gothic" w:hAnsi="Century Gothic" w:cs="Tahoma"/>
          <w:sz w:val="22"/>
          <w:szCs w:val="22"/>
        </w:rPr>
      </w:pPr>
    </w:p>
    <w:p w:rsidR="00514D2B" w:rsidRDefault="00514D2B" w:rsidP="00514D2B">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514D2B" w:rsidRDefault="00514D2B" w:rsidP="00514D2B">
      <w:pPr>
        <w:pStyle w:val="Textoindependiente"/>
        <w:spacing w:line="360" w:lineRule="auto"/>
        <w:rPr>
          <w:rFonts w:ascii="Century Gothic" w:hAnsi="Century Gothic" w:cs="Tahoma"/>
          <w:sz w:val="22"/>
          <w:szCs w:val="22"/>
          <w:lang w:val="es-ES"/>
        </w:rPr>
      </w:pPr>
    </w:p>
    <w:p w:rsidR="00514D2B" w:rsidRPr="00313683" w:rsidRDefault="00077AE6" w:rsidP="00514D2B">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hAnsi="Century Gothic" w:cs="Tahoma"/>
          <w:sz w:val="22"/>
          <w:szCs w:val="22"/>
        </w:rPr>
        <w:t>Néstor Tello, Director de Ciudad de los Niños</w:t>
      </w:r>
      <w:r w:rsidR="00514D2B">
        <w:rPr>
          <w:rFonts w:ascii="Century Gothic" w:hAnsi="Century Gothic" w:cs="Tahoma"/>
          <w:sz w:val="22"/>
          <w:szCs w:val="22"/>
        </w:rPr>
        <w:t>, dio contestación</w:t>
      </w:r>
      <w:r w:rsidR="00514D2B" w:rsidRPr="00A35FFA">
        <w:rPr>
          <w:rFonts w:ascii="Century Gothic" w:hAnsi="Century Gothic" w:cs="Tahoma"/>
          <w:sz w:val="22"/>
          <w:szCs w:val="22"/>
        </w:rPr>
        <w:t xml:space="preserve"> a las observaciones realizadas por los Integrantes del Comité de Adquisiciones</w:t>
      </w:r>
      <w:r w:rsidR="00514D2B">
        <w:rPr>
          <w:rFonts w:ascii="Century Gothic" w:hAnsi="Century Gothic" w:cs="Tahoma"/>
          <w:sz w:val="22"/>
          <w:szCs w:val="22"/>
        </w:rPr>
        <w:t>.</w:t>
      </w:r>
    </w:p>
    <w:p w:rsidR="00514D2B" w:rsidRDefault="00514D2B" w:rsidP="003600C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A0361D" w:rsidRDefault="00A0361D" w:rsidP="003600C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3600CD" w:rsidRDefault="003600CD" w:rsidP="003600CD">
      <w:pPr>
        <w:shd w:val="clear" w:color="auto" w:fill="FFFFFF"/>
        <w:spacing w:after="100" w:afterAutospacing="1"/>
        <w:contextualSpacing/>
        <w:jc w:val="both"/>
        <w:rPr>
          <w:rFonts w:ascii="Century Gothic" w:hAnsi="Century Gothic" w:cs="Tahoma"/>
          <w:sz w:val="22"/>
          <w:szCs w:val="22"/>
          <w:lang w:val="es-ES_tradnl"/>
        </w:rPr>
      </w:pPr>
      <w:r w:rsidRPr="00A765F9">
        <w:rPr>
          <w:rFonts w:ascii="Century Gothic" w:hAnsi="Century Gothic" w:cs="Tahoma"/>
          <w:sz w:val="22"/>
          <w:szCs w:val="22"/>
        </w:rPr>
        <w:t>El Lic. Edmundo Antonio Amutio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proveedor</w:t>
      </w:r>
      <w:r w:rsidR="002E55A7">
        <w:rPr>
          <w:rFonts w:ascii="Century Gothic" w:hAnsi="Century Gothic" w:cs="Tahoma"/>
          <w:b/>
        </w:rPr>
        <w:t xml:space="preserve"> </w:t>
      </w:r>
      <w:r w:rsidR="002E55A7" w:rsidRPr="002E55A7">
        <w:rPr>
          <w:rFonts w:ascii="Century Gothic" w:hAnsi="Century Gothic" w:cs="Tahoma"/>
          <w:b/>
          <w:sz w:val="22"/>
          <w:szCs w:val="22"/>
        </w:rPr>
        <w:t>Viva Alimentos, S.A. de C.V</w:t>
      </w:r>
      <w:r w:rsidR="002E55A7">
        <w:rPr>
          <w:rFonts w:ascii="Century Gothic" w:hAnsi="Century Gothic" w:cs="Tahoma"/>
          <w:b/>
        </w:rPr>
        <w:t xml:space="preserve">., </w:t>
      </w:r>
      <w:r w:rsidRPr="00511EAD">
        <w:rPr>
          <w:rFonts w:ascii="Century Gothic" w:hAnsi="Century Gothic" w:cs="Tahoma"/>
          <w:sz w:val="22"/>
          <w:szCs w:val="22"/>
          <w:lang w:val="es-ES_tradnl"/>
        </w:rPr>
        <w:t>los que estén por la afirmativa, sírvanse manifestarlo levantando su mano.</w:t>
      </w:r>
    </w:p>
    <w:p w:rsidR="003600CD" w:rsidRDefault="003600CD" w:rsidP="003600CD">
      <w:pPr>
        <w:shd w:val="clear" w:color="auto" w:fill="FFFFFF"/>
        <w:spacing w:after="100" w:afterAutospacing="1"/>
        <w:contextualSpacing/>
        <w:jc w:val="both"/>
        <w:rPr>
          <w:rFonts w:ascii="Century Gothic" w:hAnsi="Century Gothic" w:cs="Tahoma"/>
          <w:sz w:val="22"/>
          <w:szCs w:val="22"/>
          <w:lang w:val="es-ES_tradnl"/>
        </w:rPr>
      </w:pPr>
    </w:p>
    <w:p w:rsidR="003600CD" w:rsidRDefault="003600CD" w:rsidP="003600CD">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600CD" w:rsidRDefault="003600CD" w:rsidP="003600CD">
      <w:pPr>
        <w:shd w:val="clear" w:color="auto" w:fill="FFFFFF"/>
        <w:spacing w:after="100" w:afterAutospacing="1"/>
        <w:contextualSpacing/>
        <w:jc w:val="center"/>
        <w:rPr>
          <w:rFonts w:ascii="Century Gothic" w:hAnsi="Century Gothic" w:cs="Tahoma"/>
          <w:b/>
          <w:i/>
          <w:sz w:val="22"/>
          <w:szCs w:val="22"/>
          <w:lang w:eastAsia="en-US"/>
        </w:rPr>
      </w:pPr>
    </w:p>
    <w:p w:rsidR="00D32581" w:rsidRDefault="00D32581" w:rsidP="003600CD">
      <w:pPr>
        <w:shd w:val="clear" w:color="auto" w:fill="FFFFFF"/>
        <w:spacing w:after="100" w:afterAutospacing="1"/>
        <w:contextualSpacing/>
        <w:jc w:val="center"/>
        <w:rPr>
          <w:rFonts w:ascii="Century Gothic" w:hAnsi="Century Gothic" w:cs="Tahoma"/>
          <w:b/>
          <w:i/>
          <w:sz w:val="22"/>
          <w:szCs w:val="22"/>
          <w:lang w:eastAsia="en-US"/>
        </w:rPr>
      </w:pPr>
    </w:p>
    <w:p w:rsidR="00D32581" w:rsidRPr="00D32581" w:rsidRDefault="00D32581" w:rsidP="00D32581">
      <w:pPr>
        <w:shd w:val="clear" w:color="auto" w:fill="FFFFFF"/>
        <w:spacing w:after="100" w:afterAutospacing="1"/>
        <w:contextualSpacing/>
        <w:rPr>
          <w:rFonts w:ascii="Century Gothic" w:hAnsi="Century Gothic"/>
          <w:sz w:val="22"/>
          <w:szCs w:val="22"/>
        </w:rPr>
      </w:pPr>
      <w:r w:rsidRPr="00D32581">
        <w:rPr>
          <w:rFonts w:ascii="Century Gothic" w:hAnsi="Century Gothic"/>
          <w:sz w:val="22"/>
          <w:szCs w:val="22"/>
          <w:lang w:val="es-ES"/>
        </w:rPr>
        <w:t>Cristian Guillermo León Verduzco, Secretario Técnico</w:t>
      </w:r>
      <w:r w:rsidRPr="00D32581">
        <w:rPr>
          <w:rFonts w:ascii="Century Gothic" w:hAnsi="Century Gothic"/>
          <w:sz w:val="22"/>
          <w:szCs w:val="22"/>
        </w:rPr>
        <w:t xml:space="preserve"> </w:t>
      </w:r>
      <w:r w:rsidR="0091302F">
        <w:rPr>
          <w:rFonts w:ascii="Century Gothic" w:hAnsi="Century Gothic"/>
          <w:sz w:val="22"/>
          <w:szCs w:val="22"/>
        </w:rPr>
        <w:t xml:space="preserve">del Comité  </w:t>
      </w:r>
      <w:r w:rsidRPr="00D32581">
        <w:rPr>
          <w:rFonts w:ascii="Century Gothic" w:hAnsi="Century Gothic"/>
          <w:sz w:val="22"/>
          <w:szCs w:val="22"/>
        </w:rPr>
        <w:t>de Adquisiciones, menciona:</w:t>
      </w:r>
    </w:p>
    <w:p w:rsidR="00D32581" w:rsidRDefault="00D32581" w:rsidP="00D32581">
      <w:pPr>
        <w:shd w:val="clear" w:color="auto" w:fill="FFFFFF"/>
        <w:spacing w:after="100" w:afterAutospacing="1"/>
        <w:contextualSpacing/>
        <w:rPr>
          <w:rFonts w:ascii="Century Gothic" w:hAnsi="Century Gothic"/>
        </w:rPr>
      </w:pPr>
    </w:p>
    <w:p w:rsidR="003600CD" w:rsidRPr="00D32581" w:rsidRDefault="003600CD" w:rsidP="0091302F">
      <w:pPr>
        <w:shd w:val="clear" w:color="auto" w:fill="FFFFFF"/>
        <w:spacing w:after="100" w:afterAutospacing="1"/>
        <w:contextualSpacing/>
        <w:jc w:val="both"/>
        <w:rPr>
          <w:rFonts w:ascii="Century Gothic" w:hAnsi="Century Gothic" w:cs="Tahoma"/>
          <w:b/>
          <w:i/>
          <w:sz w:val="22"/>
          <w:szCs w:val="22"/>
          <w:lang w:eastAsia="en-US"/>
        </w:rPr>
      </w:pPr>
      <w:r w:rsidRPr="003600CD">
        <w:rPr>
          <w:rFonts w:ascii="Century Gothic" w:hAnsi="Century Gothic" w:cs="Tahoma"/>
          <w:sz w:val="22"/>
          <w:szCs w:val="22"/>
          <w:lang w:val="es-ES_tradnl"/>
        </w:rPr>
        <w:t xml:space="preserve">Se informa al Comité de Adquisiciones, que se envió oficio número DAQ/01450/01/2021/0175, al Ingeniero Alejandro Vázquez Ortiz, Director de Pavimentos, para informarle que respecto a sus oficios donde realiza la evaluación de algunos procesos de licitación para realizar el análisis y presentar al Comité de Adquisiciones, comentarle que de acuerdo al Artículo 12 del Reglamento de Compras, Enajenaciones y Contratación de Servicios del Municipio de Zapopan Jalisco, que a la letra dice: </w:t>
      </w:r>
    </w:p>
    <w:p w:rsidR="003600CD" w:rsidRPr="003600CD" w:rsidRDefault="003600CD" w:rsidP="003600CD">
      <w:pPr>
        <w:shd w:val="clear" w:color="auto" w:fill="FFFFFF"/>
        <w:spacing w:after="100" w:afterAutospacing="1" w:line="276" w:lineRule="auto"/>
        <w:contextualSpacing/>
        <w:jc w:val="both"/>
        <w:rPr>
          <w:rFonts w:ascii="Century Gothic" w:hAnsi="Century Gothic" w:cs="Tahoma"/>
          <w:sz w:val="22"/>
          <w:szCs w:val="22"/>
          <w:lang w:val="es-ES_tradnl"/>
        </w:rPr>
      </w:pPr>
    </w:p>
    <w:p w:rsidR="003600CD" w:rsidRPr="003600CD" w:rsidRDefault="003600CD" w:rsidP="003600CD">
      <w:pPr>
        <w:shd w:val="clear" w:color="auto" w:fill="FFFFFF"/>
        <w:spacing w:after="100" w:afterAutospacing="1" w:line="276" w:lineRule="auto"/>
        <w:contextualSpacing/>
        <w:jc w:val="both"/>
        <w:rPr>
          <w:rFonts w:ascii="Century Gothic" w:hAnsi="Century Gothic" w:cs="Tahoma"/>
          <w:i/>
          <w:sz w:val="22"/>
          <w:szCs w:val="22"/>
          <w:lang w:val="es-ES_tradnl"/>
        </w:rPr>
      </w:pPr>
      <w:r w:rsidRPr="003600CD">
        <w:rPr>
          <w:sz w:val="22"/>
          <w:szCs w:val="22"/>
          <w:lang w:val="es-ES_tradnl"/>
        </w:rPr>
        <w:t xml:space="preserve">… </w:t>
      </w:r>
      <w:r w:rsidRPr="003600CD">
        <w:rPr>
          <w:i/>
          <w:sz w:val="22"/>
          <w:szCs w:val="22"/>
        </w:rPr>
        <w:t xml:space="preserve">Artículo 12. El Área requirente se abstendrá de iniciar cualquier procedimiento de contratación para adquisiciones o prestación de servicios, si no hubiere saldo disponible en su correspondiente presupuesto. En su caso, deberán solicitar a la Tesorería Municipal le sea asignada suficiencia presupuestal con base en el control, distribución y calendarización de los recursos autorizados en el Presupuesto de Egresos a efecto de estar en aptitud de realizar la </w:t>
      </w:r>
      <w:r w:rsidRPr="003600CD">
        <w:rPr>
          <w:i/>
          <w:sz w:val="22"/>
          <w:szCs w:val="22"/>
        </w:rPr>
        <w:lastRenderedPageBreak/>
        <w:t>solicitud de compra, requisición o aprovisionamiento la cual será indispensable para el inicio del procedimiento de licitación en términos de la Ley y del presente Reglamento…</w:t>
      </w:r>
    </w:p>
    <w:p w:rsidR="003600CD" w:rsidRPr="003600CD" w:rsidRDefault="003600CD" w:rsidP="003600CD">
      <w:pPr>
        <w:shd w:val="clear" w:color="auto" w:fill="FFFFFF"/>
        <w:spacing w:after="100" w:afterAutospacing="1" w:line="276" w:lineRule="auto"/>
        <w:contextualSpacing/>
        <w:jc w:val="both"/>
        <w:rPr>
          <w:rFonts w:ascii="Century Gothic" w:hAnsi="Century Gothic" w:cs="Tahoma"/>
          <w:sz w:val="22"/>
          <w:szCs w:val="22"/>
          <w:lang w:val="es-ES_tradnl"/>
        </w:rPr>
      </w:pPr>
    </w:p>
    <w:p w:rsidR="003600CD" w:rsidRPr="003600CD" w:rsidRDefault="003600CD" w:rsidP="003600CD">
      <w:pPr>
        <w:shd w:val="clear" w:color="auto" w:fill="FFFFFF"/>
        <w:spacing w:after="100" w:afterAutospacing="1" w:line="276" w:lineRule="auto"/>
        <w:contextualSpacing/>
        <w:jc w:val="both"/>
        <w:rPr>
          <w:rFonts w:ascii="Century Gothic" w:hAnsi="Century Gothic" w:cs="Tahoma"/>
          <w:sz w:val="22"/>
          <w:szCs w:val="22"/>
          <w:lang w:val="es-ES_tradnl"/>
        </w:rPr>
      </w:pPr>
      <w:r w:rsidRPr="003600CD">
        <w:rPr>
          <w:rFonts w:ascii="Century Gothic" w:hAnsi="Century Gothic" w:cs="Tahoma"/>
          <w:sz w:val="22"/>
          <w:szCs w:val="22"/>
          <w:lang w:val="es-ES_tradnl"/>
        </w:rPr>
        <w:t>Se le solicitó informará el procedimiento que se seguiría con dichas requisiciones, siendo estas:</w:t>
      </w:r>
    </w:p>
    <w:p w:rsidR="003600CD" w:rsidRPr="003600CD" w:rsidRDefault="003600CD" w:rsidP="003600CD">
      <w:pPr>
        <w:shd w:val="clear" w:color="auto" w:fill="FFFFFF"/>
        <w:spacing w:after="100" w:afterAutospacing="1" w:line="276" w:lineRule="auto"/>
        <w:contextualSpacing/>
        <w:jc w:val="both"/>
        <w:rPr>
          <w:rFonts w:ascii="Century Gothic" w:hAnsi="Century Gothic" w:cs="Tahoma"/>
          <w:b/>
          <w:sz w:val="22"/>
          <w:szCs w:val="22"/>
          <w:lang w:val="es-ES_tradnl"/>
        </w:rPr>
      </w:pPr>
    </w:p>
    <w:p w:rsidR="003600CD" w:rsidRPr="003600CD" w:rsidRDefault="003600CD" w:rsidP="003600CD">
      <w:pPr>
        <w:shd w:val="clear" w:color="auto" w:fill="FFFFFF"/>
        <w:spacing w:after="100" w:afterAutospacing="1" w:line="276" w:lineRule="auto"/>
        <w:contextualSpacing/>
        <w:jc w:val="both"/>
        <w:rPr>
          <w:rFonts w:ascii="Century Gothic" w:hAnsi="Century Gothic" w:cs="Tahoma"/>
          <w:b/>
          <w:sz w:val="22"/>
          <w:szCs w:val="22"/>
          <w:lang w:val="es-ES_tradnl"/>
        </w:rPr>
      </w:pPr>
      <w:r w:rsidRPr="003600CD">
        <w:rPr>
          <w:rFonts w:ascii="Century Gothic" w:hAnsi="Century Gothic" w:cs="Tahoma"/>
          <w:b/>
          <w:sz w:val="22"/>
          <w:szCs w:val="22"/>
          <w:lang w:val="es-ES_tradnl"/>
        </w:rPr>
        <w:t>Requisición 202100327, Bacheo aislado y nivelación con adoquín</w:t>
      </w:r>
    </w:p>
    <w:p w:rsidR="003600CD" w:rsidRPr="003600CD" w:rsidRDefault="003600CD" w:rsidP="003600CD">
      <w:pPr>
        <w:shd w:val="clear" w:color="auto" w:fill="FFFFFF"/>
        <w:spacing w:after="100" w:afterAutospacing="1" w:line="276" w:lineRule="auto"/>
        <w:contextualSpacing/>
        <w:jc w:val="both"/>
        <w:rPr>
          <w:rFonts w:ascii="Century Gothic" w:hAnsi="Century Gothic" w:cs="Tahoma"/>
          <w:b/>
          <w:sz w:val="22"/>
          <w:szCs w:val="22"/>
          <w:lang w:val="es-ES_tradnl"/>
        </w:rPr>
      </w:pPr>
      <w:r w:rsidRPr="003600CD">
        <w:rPr>
          <w:rFonts w:ascii="Century Gothic" w:hAnsi="Century Gothic" w:cs="Tahoma"/>
          <w:b/>
          <w:sz w:val="22"/>
          <w:szCs w:val="22"/>
          <w:lang w:val="es-ES_tradnl"/>
        </w:rPr>
        <w:t>Requisición 202100326, Bacheo superficial  con mezcla asfáltica en caliente</w:t>
      </w:r>
    </w:p>
    <w:p w:rsidR="003600CD" w:rsidRPr="003600CD" w:rsidRDefault="003600CD" w:rsidP="003600CD">
      <w:pPr>
        <w:shd w:val="clear" w:color="auto" w:fill="FFFFFF"/>
        <w:spacing w:after="100" w:afterAutospacing="1" w:line="276" w:lineRule="auto"/>
        <w:contextualSpacing/>
        <w:jc w:val="both"/>
        <w:rPr>
          <w:rFonts w:ascii="Century Gothic" w:hAnsi="Century Gothic" w:cs="Tahoma"/>
          <w:b/>
          <w:sz w:val="22"/>
          <w:szCs w:val="22"/>
          <w:lang w:val="es-ES_tradnl"/>
        </w:rPr>
      </w:pPr>
      <w:r w:rsidRPr="003600CD">
        <w:rPr>
          <w:rFonts w:ascii="Century Gothic" w:hAnsi="Century Gothic" w:cs="Tahoma"/>
          <w:b/>
          <w:sz w:val="22"/>
          <w:szCs w:val="22"/>
          <w:lang w:val="es-ES_tradnl"/>
        </w:rPr>
        <w:t>Requisición 202100320, Mezcla asfáltica caliente tipo SMA</w:t>
      </w:r>
    </w:p>
    <w:p w:rsidR="003600CD" w:rsidRPr="003600CD" w:rsidRDefault="003600CD" w:rsidP="003600CD">
      <w:pPr>
        <w:shd w:val="clear" w:color="auto" w:fill="FFFFFF"/>
        <w:spacing w:after="100" w:afterAutospacing="1" w:line="276" w:lineRule="auto"/>
        <w:contextualSpacing/>
        <w:jc w:val="both"/>
        <w:rPr>
          <w:rFonts w:ascii="Century Gothic" w:hAnsi="Century Gothic" w:cs="Tahoma"/>
          <w:b/>
          <w:sz w:val="22"/>
          <w:szCs w:val="22"/>
          <w:lang w:val="es-ES_tradnl"/>
        </w:rPr>
      </w:pPr>
      <w:r w:rsidRPr="003600CD">
        <w:rPr>
          <w:rFonts w:ascii="Century Gothic" w:hAnsi="Century Gothic" w:cs="Tahoma"/>
          <w:b/>
          <w:sz w:val="22"/>
          <w:szCs w:val="22"/>
          <w:lang w:val="es-ES_tradnl"/>
        </w:rPr>
        <w:t>Requisición 202100322, Mezcla asfáltica caliente densa</w:t>
      </w:r>
    </w:p>
    <w:p w:rsidR="003600CD" w:rsidRPr="003600CD" w:rsidRDefault="003600CD" w:rsidP="003600CD">
      <w:pPr>
        <w:shd w:val="clear" w:color="auto" w:fill="FFFFFF"/>
        <w:spacing w:after="100" w:afterAutospacing="1" w:line="276" w:lineRule="auto"/>
        <w:contextualSpacing/>
        <w:jc w:val="both"/>
        <w:rPr>
          <w:rFonts w:ascii="Century Gothic" w:hAnsi="Century Gothic" w:cs="Tahoma"/>
          <w:b/>
          <w:sz w:val="22"/>
          <w:szCs w:val="22"/>
          <w:lang w:val="es-ES_tradnl"/>
        </w:rPr>
      </w:pPr>
      <w:r w:rsidRPr="003600CD">
        <w:rPr>
          <w:rFonts w:ascii="Century Gothic" w:hAnsi="Century Gothic" w:cs="Tahoma"/>
          <w:b/>
          <w:sz w:val="22"/>
          <w:szCs w:val="22"/>
          <w:lang w:val="es-ES_tradnl"/>
        </w:rPr>
        <w:t>Requisición 202100325, Emulsión asfáltica para bacheo para liga</w:t>
      </w:r>
    </w:p>
    <w:p w:rsidR="003600CD" w:rsidRPr="003600CD" w:rsidRDefault="003600CD" w:rsidP="003600CD">
      <w:pPr>
        <w:shd w:val="clear" w:color="auto" w:fill="FFFFFF"/>
        <w:spacing w:after="100" w:afterAutospacing="1" w:line="276" w:lineRule="auto"/>
        <w:contextualSpacing/>
        <w:jc w:val="both"/>
        <w:rPr>
          <w:rFonts w:ascii="Century Gothic" w:hAnsi="Century Gothic" w:cs="Tahoma"/>
          <w:b/>
          <w:sz w:val="22"/>
          <w:szCs w:val="22"/>
          <w:lang w:val="es-ES_tradnl"/>
        </w:rPr>
      </w:pPr>
      <w:r w:rsidRPr="003600CD">
        <w:rPr>
          <w:rFonts w:ascii="Century Gothic" w:hAnsi="Century Gothic" w:cs="Tahoma"/>
          <w:b/>
          <w:sz w:val="22"/>
          <w:szCs w:val="22"/>
          <w:lang w:val="es-ES_tradnl"/>
        </w:rPr>
        <w:t xml:space="preserve"> </w:t>
      </w:r>
    </w:p>
    <w:p w:rsidR="003600CD" w:rsidRDefault="003600CD" w:rsidP="003600CD">
      <w:pPr>
        <w:shd w:val="clear" w:color="auto" w:fill="FFFFFF"/>
        <w:spacing w:after="100" w:afterAutospacing="1" w:line="276" w:lineRule="auto"/>
        <w:contextualSpacing/>
        <w:jc w:val="both"/>
        <w:rPr>
          <w:rFonts w:ascii="Century Gothic" w:hAnsi="Century Gothic" w:cs="Tahoma"/>
          <w:sz w:val="22"/>
          <w:szCs w:val="22"/>
          <w:lang w:val="es-ES_tradnl"/>
        </w:rPr>
      </w:pPr>
      <w:r w:rsidRPr="003600CD">
        <w:rPr>
          <w:rFonts w:ascii="Century Gothic" w:hAnsi="Century Gothic" w:cs="Tahoma"/>
          <w:sz w:val="22"/>
          <w:szCs w:val="22"/>
          <w:lang w:val="es-ES_tradnl"/>
        </w:rPr>
        <w:t>En respuesta se recibió oficio número 1690/2021/0149, firmado por el Ingeniero Alejandro Vázquez Ortiz, Director de Pavimentos, mediante el cual informa  que de las requisiciones  antes mencionadas con anterioridad que sobrepasan el techo presupuestal, y con base al Reglamento de Compras, Enajenaciones y Contratación de Servicios del Municipio de Zapopan Jalisco, Articulo 24, se pone a consideración del Comité de Adquisiciones, se declaren desiertas y se realice una segunda ronda de dichos procesos.</w:t>
      </w:r>
    </w:p>
    <w:p w:rsidR="00077AE6" w:rsidRDefault="00077AE6" w:rsidP="003600CD">
      <w:pPr>
        <w:shd w:val="clear" w:color="auto" w:fill="FFFFFF"/>
        <w:spacing w:after="100" w:afterAutospacing="1" w:line="276" w:lineRule="auto"/>
        <w:contextualSpacing/>
        <w:jc w:val="both"/>
        <w:rPr>
          <w:rFonts w:ascii="Century Gothic" w:hAnsi="Century Gothic" w:cs="Tahoma"/>
          <w:sz w:val="22"/>
          <w:szCs w:val="22"/>
          <w:lang w:val="es-ES_tradnl"/>
        </w:rPr>
      </w:pPr>
    </w:p>
    <w:p w:rsidR="00077AE6" w:rsidRDefault="00077AE6" w:rsidP="00077AE6">
      <w:pPr>
        <w:pStyle w:val="Textoindependiente"/>
        <w:spacing w:line="276" w:lineRule="auto"/>
        <w:rPr>
          <w:rFonts w:ascii="Century Gothic" w:hAnsi="Century Gothic" w:cs="Tahoma"/>
          <w:sz w:val="22"/>
          <w:szCs w:val="22"/>
        </w:rPr>
      </w:pPr>
      <w:r w:rsidRPr="00A765F9">
        <w:rPr>
          <w:rFonts w:ascii="Century Gothic" w:hAnsi="Century Gothic" w:cs="Tahoma"/>
          <w:sz w:val="22"/>
          <w:szCs w:val="22"/>
        </w:rPr>
        <w:t>El Lic. Edmundo Antonio Amutio Villa</w:t>
      </w:r>
      <w:r w:rsidRPr="00A35FFA">
        <w:rPr>
          <w:rFonts w:ascii="Century Gothic" w:hAnsi="Century Gothic" w:cs="Tahoma"/>
          <w:sz w:val="22"/>
          <w:szCs w:val="22"/>
        </w:rPr>
        <w:t>, representante suplente del Presidente del Comité de Adquisiciones, solicita a los Integrantes del Comité de Adqu</w:t>
      </w:r>
      <w:r>
        <w:rPr>
          <w:rFonts w:ascii="Century Gothic" w:hAnsi="Century Gothic" w:cs="Tahoma"/>
          <w:sz w:val="22"/>
          <w:szCs w:val="22"/>
        </w:rPr>
        <w:t xml:space="preserve">isiciones el uso </w:t>
      </w:r>
      <w:r w:rsidR="005F713D">
        <w:rPr>
          <w:rFonts w:ascii="Century Gothic" w:hAnsi="Century Gothic" w:cs="Tahoma"/>
          <w:sz w:val="22"/>
          <w:szCs w:val="22"/>
        </w:rPr>
        <w:t>de la voz, al Ing. Carlos Alejandro Vázquez Ortiz, Director de Pavimentos.</w:t>
      </w:r>
    </w:p>
    <w:p w:rsidR="00077AE6" w:rsidRDefault="00077AE6" w:rsidP="00077AE6">
      <w:pPr>
        <w:pStyle w:val="Textoindependiente"/>
        <w:spacing w:line="360" w:lineRule="auto"/>
        <w:rPr>
          <w:rFonts w:ascii="Century Gothic" w:hAnsi="Century Gothic" w:cs="Tahoma"/>
          <w:sz w:val="22"/>
          <w:szCs w:val="22"/>
        </w:rPr>
      </w:pPr>
    </w:p>
    <w:p w:rsidR="00077AE6" w:rsidRDefault="00077AE6" w:rsidP="00077AE6">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77AE6" w:rsidRDefault="00077AE6" w:rsidP="00077AE6">
      <w:pPr>
        <w:pStyle w:val="Textoindependiente"/>
        <w:spacing w:line="360" w:lineRule="auto"/>
        <w:rPr>
          <w:rFonts w:ascii="Century Gothic" w:hAnsi="Century Gothic" w:cs="Tahoma"/>
          <w:sz w:val="22"/>
          <w:szCs w:val="22"/>
          <w:lang w:val="es-ES"/>
        </w:rPr>
      </w:pPr>
    </w:p>
    <w:p w:rsidR="00077AE6" w:rsidRPr="00313683" w:rsidRDefault="005F713D" w:rsidP="00077AE6">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hAnsi="Century Gothic" w:cs="Tahoma"/>
          <w:sz w:val="22"/>
          <w:szCs w:val="22"/>
        </w:rPr>
        <w:t>El Ing. Carlos Alejandro Vázquez Ortiz, Director de Pavimentos</w:t>
      </w:r>
      <w:r w:rsidR="00077AE6">
        <w:rPr>
          <w:rFonts w:ascii="Century Gothic" w:hAnsi="Century Gothic" w:cs="Tahoma"/>
          <w:sz w:val="22"/>
          <w:szCs w:val="22"/>
        </w:rPr>
        <w:t>, dio contestación</w:t>
      </w:r>
      <w:r w:rsidR="00077AE6" w:rsidRPr="00A35FFA">
        <w:rPr>
          <w:rFonts w:ascii="Century Gothic" w:hAnsi="Century Gothic" w:cs="Tahoma"/>
          <w:sz w:val="22"/>
          <w:szCs w:val="22"/>
        </w:rPr>
        <w:t xml:space="preserve"> a las observaciones realizadas por los Integrantes del Comité de Adquisiciones</w:t>
      </w:r>
      <w:r w:rsidR="00077AE6">
        <w:rPr>
          <w:rFonts w:ascii="Century Gothic" w:hAnsi="Century Gothic" w:cs="Tahoma"/>
          <w:sz w:val="22"/>
          <w:szCs w:val="22"/>
        </w:rPr>
        <w:t>.</w:t>
      </w:r>
    </w:p>
    <w:p w:rsidR="00077AE6" w:rsidRDefault="00077AE6" w:rsidP="003600CD">
      <w:pPr>
        <w:shd w:val="clear" w:color="auto" w:fill="FFFFFF"/>
        <w:spacing w:after="100" w:afterAutospacing="1" w:line="276" w:lineRule="auto"/>
        <w:contextualSpacing/>
        <w:jc w:val="both"/>
        <w:rPr>
          <w:rFonts w:ascii="Century Gothic" w:hAnsi="Century Gothic" w:cs="Tahoma"/>
          <w:sz w:val="22"/>
          <w:szCs w:val="22"/>
          <w:lang w:val="es-ES_tradnl"/>
        </w:rPr>
      </w:pPr>
    </w:p>
    <w:p w:rsidR="003600CD" w:rsidRDefault="00543F6F" w:rsidP="003600CD">
      <w:pPr>
        <w:shd w:val="clear" w:color="auto" w:fill="FFFFFF"/>
        <w:spacing w:after="100" w:afterAutospacing="1" w:line="276" w:lineRule="auto"/>
        <w:contextualSpacing/>
        <w:jc w:val="both"/>
        <w:rPr>
          <w:rFonts w:ascii="Century Gothic" w:hAnsi="Century Gothic" w:cs="Tahoma"/>
          <w:sz w:val="22"/>
          <w:szCs w:val="22"/>
          <w:lang w:val="es-ES_tradnl"/>
        </w:rPr>
      </w:pPr>
      <w:r>
        <w:rPr>
          <w:rFonts w:ascii="Century Gothic" w:hAnsi="Century Gothic" w:cs="Tahoma"/>
          <w:sz w:val="22"/>
          <w:szCs w:val="22"/>
          <w:lang w:val="es-ES_tradnl"/>
        </w:rPr>
        <w:t>El Lic. Edmundo Antonio A</w:t>
      </w:r>
      <w:r w:rsidRPr="00A765F9">
        <w:rPr>
          <w:rFonts w:ascii="Century Gothic" w:hAnsi="Century Gothic" w:cs="Tahoma"/>
          <w:sz w:val="22"/>
          <w:szCs w:val="22"/>
        </w:rPr>
        <w:t>mutio Villa, representante suplente del Presidente del Comité de Adquisiciones</w:t>
      </w:r>
      <w:r>
        <w:rPr>
          <w:rFonts w:ascii="Century Gothic" w:hAnsi="Century Gothic" w:cs="Tahoma"/>
          <w:sz w:val="22"/>
          <w:szCs w:val="22"/>
        </w:rPr>
        <w:t xml:space="preserve">, </w:t>
      </w:r>
      <w:r w:rsidR="00CC1D85">
        <w:rPr>
          <w:rFonts w:ascii="Century Gothic" w:hAnsi="Century Gothic" w:cs="Tahoma"/>
          <w:sz w:val="22"/>
          <w:szCs w:val="22"/>
        </w:rPr>
        <w:t xml:space="preserve">comenta de conformidad con el artículo 86 del Reglamento, </w:t>
      </w:r>
      <w:r w:rsidR="00C32725">
        <w:rPr>
          <w:rFonts w:ascii="Century Gothic" w:hAnsi="Century Gothic" w:cs="Tahoma"/>
          <w:sz w:val="22"/>
          <w:szCs w:val="22"/>
        </w:rPr>
        <w:t xml:space="preserve">de Compras, </w:t>
      </w:r>
      <w:r w:rsidR="00CC1D85">
        <w:rPr>
          <w:rFonts w:ascii="Century Gothic" w:hAnsi="Century Gothic" w:cs="Tahoma"/>
          <w:sz w:val="22"/>
          <w:szCs w:val="22"/>
        </w:rPr>
        <w:t xml:space="preserve">Enajenaciones y Contratación de Servicios del Municipio de Zapopan, Jalisco, </w:t>
      </w:r>
      <w:r w:rsidR="00CC1D85" w:rsidRPr="00C32725">
        <w:rPr>
          <w:rFonts w:ascii="Century Gothic" w:hAnsi="Century Gothic" w:cs="Tahoma"/>
          <w:b/>
          <w:sz w:val="22"/>
          <w:szCs w:val="22"/>
        </w:rPr>
        <w:t xml:space="preserve">se declaran </w:t>
      </w:r>
      <w:r w:rsidR="00CC1D85" w:rsidRPr="00C32725">
        <w:rPr>
          <w:rFonts w:ascii="Century Gothic" w:hAnsi="Century Gothic" w:cs="Tahoma"/>
          <w:b/>
          <w:sz w:val="22"/>
          <w:szCs w:val="22"/>
        </w:rPr>
        <w:lastRenderedPageBreak/>
        <w:t xml:space="preserve">desiertas </w:t>
      </w:r>
      <w:r w:rsidR="003600CD" w:rsidRPr="00C32725">
        <w:rPr>
          <w:rFonts w:ascii="Century Gothic" w:hAnsi="Century Gothic" w:cs="Tahoma"/>
          <w:b/>
          <w:sz w:val="22"/>
          <w:szCs w:val="22"/>
          <w:lang w:val="es-ES_tradnl"/>
        </w:rPr>
        <w:t>las requisiciones</w:t>
      </w:r>
      <w:r w:rsidR="00C32725" w:rsidRPr="00C32725">
        <w:rPr>
          <w:rFonts w:ascii="Century Gothic" w:hAnsi="Century Gothic" w:cs="Tahoma"/>
          <w:b/>
          <w:sz w:val="22"/>
          <w:szCs w:val="22"/>
          <w:lang w:val="es-ES_tradnl"/>
        </w:rPr>
        <w:t xml:space="preserve"> </w:t>
      </w:r>
      <w:r w:rsidR="003600CD" w:rsidRPr="00C32725">
        <w:rPr>
          <w:rFonts w:ascii="Century Gothic" w:hAnsi="Century Gothic" w:cs="Tahoma"/>
          <w:b/>
          <w:sz w:val="22"/>
          <w:szCs w:val="22"/>
          <w:lang w:val="es-ES_tradnl"/>
        </w:rPr>
        <w:t>2</w:t>
      </w:r>
      <w:r w:rsidR="003600CD" w:rsidRPr="005660D1">
        <w:rPr>
          <w:rFonts w:ascii="Century Gothic" w:hAnsi="Century Gothic" w:cs="Tahoma"/>
          <w:b/>
          <w:sz w:val="22"/>
          <w:szCs w:val="22"/>
          <w:lang w:val="es-ES_tradnl"/>
        </w:rPr>
        <w:t xml:space="preserve">02100327, 202100326, </w:t>
      </w:r>
      <w:r w:rsidR="00CC1D85">
        <w:rPr>
          <w:rFonts w:ascii="Century Gothic" w:hAnsi="Century Gothic" w:cs="Tahoma"/>
          <w:b/>
          <w:sz w:val="22"/>
          <w:szCs w:val="22"/>
          <w:lang w:val="es-ES_tradnl"/>
        </w:rPr>
        <w:t xml:space="preserve">202100320, 202100322, 202100325 </w:t>
      </w:r>
      <w:r w:rsidR="00CC1D85">
        <w:rPr>
          <w:rFonts w:ascii="Century Gothic" w:hAnsi="Century Gothic" w:cs="Tahoma"/>
          <w:sz w:val="22"/>
          <w:szCs w:val="22"/>
          <w:lang w:val="es-ES_tradnl"/>
        </w:rPr>
        <w:t xml:space="preserve">ya que los precios de los bienes ofertados rebasan el techo presupuestal </w:t>
      </w:r>
      <w:r w:rsidR="00CC1D85" w:rsidRPr="00C32725">
        <w:rPr>
          <w:rFonts w:ascii="Century Gothic" w:hAnsi="Century Gothic" w:cs="Tahoma"/>
          <w:b/>
          <w:sz w:val="22"/>
          <w:szCs w:val="22"/>
          <w:lang w:val="es-ES_tradnl"/>
        </w:rPr>
        <w:t>por lo que se procederá a emitir una segunda convocatoria</w:t>
      </w:r>
      <w:r w:rsidR="003600CD" w:rsidRPr="005660D1">
        <w:rPr>
          <w:rFonts w:ascii="Century Gothic" w:hAnsi="Century Gothic" w:cs="Tahoma"/>
          <w:sz w:val="22"/>
          <w:szCs w:val="22"/>
          <w:lang w:val="es-ES_tradnl"/>
        </w:rPr>
        <w:t>,</w:t>
      </w:r>
      <w:r w:rsidR="00CC1D85">
        <w:rPr>
          <w:rFonts w:ascii="Century Gothic" w:hAnsi="Century Gothic" w:cs="Tahoma"/>
          <w:sz w:val="22"/>
          <w:szCs w:val="22"/>
          <w:lang w:val="es-ES_tradnl"/>
        </w:rPr>
        <w:t xml:space="preserve"> los que estén por la afirmativa</w:t>
      </w:r>
      <w:r w:rsidR="003600CD" w:rsidRPr="005660D1">
        <w:rPr>
          <w:rFonts w:ascii="Century Gothic" w:hAnsi="Century Gothic" w:cs="Tahoma"/>
          <w:sz w:val="22"/>
          <w:szCs w:val="22"/>
          <w:lang w:val="es-ES_tradnl"/>
        </w:rPr>
        <w:t xml:space="preserve"> sírvanse manifestarlo levantando su mano.</w:t>
      </w:r>
    </w:p>
    <w:p w:rsidR="00543F6F" w:rsidRDefault="00543F6F" w:rsidP="003600CD">
      <w:pPr>
        <w:shd w:val="clear" w:color="auto" w:fill="FFFFFF"/>
        <w:spacing w:after="100" w:afterAutospacing="1" w:line="276" w:lineRule="auto"/>
        <w:contextualSpacing/>
        <w:jc w:val="both"/>
        <w:rPr>
          <w:rFonts w:ascii="Century Gothic" w:hAnsi="Century Gothic" w:cs="Tahoma"/>
          <w:sz w:val="22"/>
          <w:szCs w:val="22"/>
          <w:lang w:val="es-ES_tradnl"/>
        </w:rPr>
      </w:pPr>
    </w:p>
    <w:p w:rsidR="00CC1D85" w:rsidRDefault="00CC1D85" w:rsidP="00CC1D85">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543F6F" w:rsidRDefault="00543F6F" w:rsidP="003600CD">
      <w:pPr>
        <w:shd w:val="clear" w:color="auto" w:fill="FFFFFF"/>
        <w:spacing w:after="100" w:afterAutospacing="1" w:line="276" w:lineRule="auto"/>
        <w:contextualSpacing/>
        <w:jc w:val="both"/>
        <w:rPr>
          <w:rFonts w:ascii="Century Gothic" w:hAnsi="Century Gothic" w:cs="Tahoma"/>
          <w:sz w:val="22"/>
          <w:szCs w:val="22"/>
        </w:rPr>
      </w:pPr>
    </w:p>
    <w:p w:rsidR="004316C3" w:rsidRPr="00242654" w:rsidRDefault="004316C3" w:rsidP="004316C3">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 xml:space="preserve">Punto 2) </w:t>
      </w:r>
      <w:r w:rsidRPr="00242654">
        <w:rPr>
          <w:rFonts w:ascii="Century Gothic" w:hAnsi="Century Gothic" w:cs="Tahoma"/>
          <w:b/>
          <w:sz w:val="22"/>
          <w:szCs w:val="22"/>
          <w:lang w:val="es-ES"/>
        </w:rPr>
        <w:t>Presentación de ser el caso e informe de adjudicaciones directas y,</w:t>
      </w:r>
    </w:p>
    <w:p w:rsidR="004316C3" w:rsidRDefault="004316C3" w:rsidP="004316C3">
      <w:pPr>
        <w:pStyle w:val="Prrafodelista"/>
        <w:ind w:left="1620"/>
        <w:contextualSpacing/>
        <w:jc w:val="both"/>
        <w:rPr>
          <w:rFonts w:ascii="Century Gothic" w:hAnsi="Century Gothic" w:cs="Tahoma"/>
          <w:b/>
          <w:sz w:val="22"/>
          <w:szCs w:val="22"/>
          <w:lang w:val="es-ES"/>
        </w:rPr>
      </w:pPr>
    </w:p>
    <w:p w:rsidR="004316C3" w:rsidRDefault="004316C3" w:rsidP="004316C3">
      <w:pPr>
        <w:pStyle w:val="Prrafodelista"/>
        <w:ind w:left="1620"/>
        <w:contextualSpacing/>
        <w:jc w:val="both"/>
        <w:rPr>
          <w:rFonts w:ascii="Century Gothic" w:hAnsi="Century Gothic" w:cs="Tahoma"/>
          <w:b/>
          <w:sz w:val="22"/>
          <w:szCs w:val="22"/>
          <w:lang w:val="es-ES"/>
        </w:rPr>
      </w:pPr>
    </w:p>
    <w:p w:rsidR="004316C3" w:rsidRPr="00374EAD" w:rsidRDefault="004316C3" w:rsidP="004316C3">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Incido A).-</w:t>
      </w:r>
      <w:r>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r w:rsidR="000E36FC">
        <w:rPr>
          <w:rFonts w:ascii="Century Gothic" w:hAnsi="Century Gothic" w:cs="Tahoma"/>
          <w:b/>
          <w:sz w:val="22"/>
          <w:szCs w:val="22"/>
          <w:lang w:val="es-ES_tradnl"/>
        </w:rPr>
        <w:t>dictaminación</w:t>
      </w:r>
      <w:r w:rsidRPr="00374EAD">
        <w:rPr>
          <w:rFonts w:ascii="Century Gothic" w:hAnsi="Century Gothic" w:cs="Tahoma"/>
          <w:b/>
          <w:sz w:val="22"/>
          <w:szCs w:val="22"/>
          <w:lang w:val="es-ES_tradnl"/>
        </w:rPr>
        <w:t xml:space="preserve"> y autorización de las adjudicaciones directas.</w:t>
      </w:r>
    </w:p>
    <w:p w:rsidR="004316C3" w:rsidRPr="004316C3" w:rsidRDefault="004316C3" w:rsidP="004316C3">
      <w:pPr>
        <w:shd w:val="clear" w:color="auto" w:fill="FFFFFF"/>
        <w:spacing w:after="100" w:afterAutospacing="1"/>
        <w:contextualSpacing/>
        <w:jc w:val="both"/>
        <w:rPr>
          <w:rFonts w:ascii="Century Gothic" w:eastAsia="Cambria" w:hAnsi="Century Gothic" w:cs="Tahoma"/>
          <w:sz w:val="22"/>
          <w:szCs w:val="22"/>
          <w:lang w:val="es-ES_tradnl" w:eastAsia="en-US"/>
        </w:rPr>
      </w:pPr>
    </w:p>
    <w:tbl>
      <w:tblPr>
        <w:tblW w:w="10768" w:type="dxa"/>
        <w:tblLayout w:type="fixed"/>
        <w:tblCellMar>
          <w:left w:w="70" w:type="dxa"/>
          <w:right w:w="70" w:type="dxa"/>
        </w:tblCellMar>
        <w:tblLook w:val="04A0" w:firstRow="1" w:lastRow="0" w:firstColumn="1" w:lastColumn="0" w:noHBand="0" w:noVBand="1"/>
      </w:tblPr>
      <w:tblGrid>
        <w:gridCol w:w="988"/>
        <w:gridCol w:w="1701"/>
        <w:gridCol w:w="1275"/>
        <w:gridCol w:w="1276"/>
        <w:gridCol w:w="1418"/>
        <w:gridCol w:w="1134"/>
        <w:gridCol w:w="1417"/>
        <w:gridCol w:w="1559"/>
      </w:tblGrid>
      <w:tr w:rsidR="000E36FC" w:rsidRPr="000E36FC" w:rsidTr="0091302F">
        <w:trPr>
          <w:trHeight w:val="1275"/>
        </w:trPr>
        <w:tc>
          <w:tcPr>
            <w:tcW w:w="988"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E36FC" w:rsidRPr="000E36FC" w:rsidRDefault="000E36FC" w:rsidP="000E36FC">
            <w:pPr>
              <w:jc w:val="center"/>
              <w:rPr>
                <w:rFonts w:ascii="Century Gothic" w:hAnsi="Century Gothic"/>
                <w:b/>
                <w:bCs/>
                <w:sz w:val="18"/>
                <w:szCs w:val="18"/>
                <w:u w:val="single"/>
                <w:lang w:eastAsia="es-MX"/>
              </w:rPr>
            </w:pPr>
            <w:r w:rsidRPr="000E36FC">
              <w:rPr>
                <w:rFonts w:ascii="Century Gothic" w:hAnsi="Century Gothic"/>
                <w:b/>
                <w:bCs/>
                <w:sz w:val="18"/>
                <w:szCs w:val="18"/>
                <w:u w:val="single"/>
                <w:lang w:eastAsia="es-MX"/>
              </w:rPr>
              <w:t>NÚMERO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0E36FC" w:rsidRPr="000E36FC" w:rsidRDefault="000E36FC" w:rsidP="000E36FC">
            <w:pPr>
              <w:jc w:val="center"/>
              <w:rPr>
                <w:rFonts w:ascii="Century Gothic" w:hAnsi="Century Gothic"/>
                <w:b/>
                <w:bCs/>
                <w:sz w:val="18"/>
                <w:szCs w:val="18"/>
                <w:u w:val="single"/>
                <w:lang w:eastAsia="es-MX"/>
              </w:rPr>
            </w:pPr>
            <w:r w:rsidRPr="000E36FC">
              <w:rPr>
                <w:rFonts w:ascii="Century Gothic" w:hAnsi="Century Gothic"/>
                <w:b/>
                <w:bCs/>
                <w:sz w:val="18"/>
                <w:szCs w:val="18"/>
                <w:u w:val="single"/>
                <w:lang w:eastAsia="es-MX"/>
              </w:rPr>
              <w:t>No. DE OFICIO DE LA DEPENDENCIA</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0E36FC" w:rsidRPr="000E36FC" w:rsidRDefault="000E36FC" w:rsidP="000E36FC">
            <w:pPr>
              <w:jc w:val="center"/>
              <w:rPr>
                <w:rFonts w:ascii="Century Gothic" w:hAnsi="Century Gothic"/>
                <w:b/>
                <w:bCs/>
                <w:sz w:val="18"/>
                <w:szCs w:val="18"/>
                <w:u w:val="single"/>
                <w:lang w:eastAsia="es-MX"/>
              </w:rPr>
            </w:pPr>
            <w:r w:rsidRPr="000E36FC">
              <w:rPr>
                <w:rFonts w:ascii="Century Gothic" w:hAnsi="Century Gothic"/>
                <w:b/>
                <w:bCs/>
                <w:sz w:val="18"/>
                <w:szCs w:val="18"/>
                <w:u w:val="single"/>
                <w:lang w:eastAsia="es-MX"/>
              </w:rPr>
              <w:t>REQUISICIÓN</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0E36FC" w:rsidRPr="000E36FC" w:rsidRDefault="000E36FC" w:rsidP="000E36FC">
            <w:pPr>
              <w:jc w:val="center"/>
              <w:rPr>
                <w:rFonts w:ascii="Century Gothic" w:hAnsi="Century Gothic"/>
                <w:b/>
                <w:bCs/>
                <w:sz w:val="18"/>
                <w:szCs w:val="18"/>
                <w:u w:val="single"/>
                <w:lang w:eastAsia="es-MX"/>
              </w:rPr>
            </w:pPr>
            <w:r w:rsidRPr="000E36FC">
              <w:rPr>
                <w:rFonts w:ascii="Century Gothic" w:hAnsi="Century Gothic"/>
                <w:b/>
                <w:bCs/>
                <w:sz w:val="18"/>
                <w:szCs w:val="18"/>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0E36FC" w:rsidRPr="000E36FC" w:rsidRDefault="000E36FC" w:rsidP="000E36FC">
            <w:pPr>
              <w:jc w:val="center"/>
              <w:rPr>
                <w:rFonts w:ascii="Century Gothic" w:hAnsi="Century Gothic"/>
                <w:b/>
                <w:bCs/>
                <w:sz w:val="18"/>
                <w:szCs w:val="18"/>
                <w:u w:val="single"/>
                <w:lang w:eastAsia="es-MX"/>
              </w:rPr>
            </w:pPr>
            <w:r w:rsidRPr="000E36FC">
              <w:rPr>
                <w:rFonts w:ascii="Century Gothic" w:hAnsi="Century Gothic"/>
                <w:b/>
                <w:bCs/>
                <w:sz w:val="18"/>
                <w:szCs w:val="18"/>
                <w:u w:val="single"/>
                <w:lang w:eastAsia="es-MX"/>
              </w:rPr>
              <w:t xml:space="preserve">MONTO TOTAL CON I.V.A. </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0E36FC" w:rsidRPr="000E36FC" w:rsidRDefault="000E36FC" w:rsidP="000E36FC">
            <w:pPr>
              <w:jc w:val="center"/>
              <w:rPr>
                <w:rFonts w:ascii="Century Gothic" w:hAnsi="Century Gothic"/>
                <w:b/>
                <w:bCs/>
                <w:sz w:val="18"/>
                <w:szCs w:val="18"/>
                <w:u w:val="single"/>
                <w:lang w:eastAsia="es-MX"/>
              </w:rPr>
            </w:pPr>
            <w:r w:rsidRPr="000E36FC">
              <w:rPr>
                <w:rFonts w:ascii="Century Gothic" w:hAnsi="Century Gothic"/>
                <w:b/>
                <w:bCs/>
                <w:sz w:val="18"/>
                <w:szCs w:val="18"/>
                <w:u w:val="single"/>
                <w:lang w:eastAsia="es-MX"/>
              </w:rPr>
              <w:t>PROVEEDOR</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0E36FC" w:rsidRPr="000E36FC" w:rsidRDefault="000E36FC" w:rsidP="000E36FC">
            <w:pPr>
              <w:jc w:val="center"/>
              <w:rPr>
                <w:rFonts w:ascii="Century Gothic" w:hAnsi="Century Gothic"/>
                <w:b/>
                <w:bCs/>
                <w:sz w:val="18"/>
                <w:szCs w:val="18"/>
                <w:u w:val="single"/>
                <w:lang w:eastAsia="es-MX"/>
              </w:rPr>
            </w:pPr>
            <w:r w:rsidRPr="000E36FC">
              <w:rPr>
                <w:rFonts w:ascii="Century Gothic" w:hAnsi="Century Gothic"/>
                <w:b/>
                <w:bCs/>
                <w:sz w:val="18"/>
                <w:szCs w:val="18"/>
                <w:u w:val="single"/>
                <w:lang w:eastAsia="es-MX"/>
              </w:rPr>
              <w:t>MOTIVO</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0E36FC" w:rsidRPr="000E36FC" w:rsidRDefault="000E36FC" w:rsidP="000E36FC">
            <w:pPr>
              <w:jc w:val="center"/>
              <w:rPr>
                <w:rFonts w:ascii="Century Gothic" w:hAnsi="Century Gothic"/>
                <w:b/>
                <w:bCs/>
                <w:sz w:val="18"/>
                <w:szCs w:val="18"/>
                <w:u w:val="single"/>
                <w:lang w:eastAsia="es-MX"/>
              </w:rPr>
            </w:pPr>
            <w:r w:rsidRPr="000E36FC">
              <w:rPr>
                <w:rFonts w:ascii="Century Gothic" w:hAnsi="Century Gothic"/>
                <w:b/>
                <w:bCs/>
                <w:sz w:val="18"/>
                <w:szCs w:val="18"/>
                <w:u w:val="single"/>
                <w:lang w:eastAsia="es-MX"/>
              </w:rPr>
              <w:t>VOTACIÓN PRESIDENTE</w:t>
            </w:r>
          </w:p>
        </w:tc>
      </w:tr>
      <w:tr w:rsidR="000E36FC" w:rsidRPr="000E36FC" w:rsidTr="0091302F">
        <w:trPr>
          <w:trHeight w:val="819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0E36FC" w:rsidRPr="000E36FC" w:rsidRDefault="000E36FC" w:rsidP="000E36FC">
            <w:pPr>
              <w:jc w:val="center"/>
              <w:rPr>
                <w:rFonts w:ascii="Century Gothic" w:hAnsi="Century Gothic"/>
                <w:color w:val="000000"/>
                <w:sz w:val="18"/>
                <w:szCs w:val="18"/>
                <w:lang w:eastAsia="es-MX"/>
              </w:rPr>
            </w:pPr>
            <w:r w:rsidRPr="000E36FC">
              <w:rPr>
                <w:rFonts w:ascii="Century Gothic" w:hAnsi="Century Gothic"/>
                <w:color w:val="000000"/>
                <w:sz w:val="18"/>
                <w:szCs w:val="18"/>
                <w:lang w:eastAsia="es-MX"/>
              </w:rPr>
              <w:lastRenderedPageBreak/>
              <w:t>A1  Fracción I</w:t>
            </w:r>
          </w:p>
        </w:tc>
        <w:tc>
          <w:tcPr>
            <w:tcW w:w="1701"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jc w:val="center"/>
              <w:rPr>
                <w:rFonts w:ascii="Century Gothic" w:hAnsi="Century Gothic"/>
                <w:sz w:val="18"/>
                <w:szCs w:val="18"/>
                <w:lang w:eastAsia="es-MX"/>
              </w:rPr>
            </w:pPr>
            <w:r w:rsidRPr="000E36FC">
              <w:rPr>
                <w:rFonts w:ascii="Century Gothic" w:hAnsi="Century Gothic"/>
                <w:sz w:val="18"/>
                <w:szCs w:val="18"/>
                <w:lang w:eastAsia="es-MX"/>
              </w:rPr>
              <w:t>CGAIG/ADMON/042/2021</w:t>
            </w:r>
          </w:p>
        </w:tc>
        <w:tc>
          <w:tcPr>
            <w:tcW w:w="1275"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jc w:val="center"/>
              <w:rPr>
                <w:rFonts w:ascii="Century Gothic" w:hAnsi="Century Gothic"/>
                <w:sz w:val="18"/>
                <w:szCs w:val="18"/>
                <w:lang w:eastAsia="es-MX"/>
              </w:rPr>
            </w:pPr>
            <w:r w:rsidRPr="000E36FC">
              <w:rPr>
                <w:rFonts w:ascii="Century Gothic" w:hAnsi="Century Gothic"/>
                <w:sz w:val="18"/>
                <w:szCs w:val="18"/>
                <w:lang w:eastAsia="es-MX"/>
              </w:rPr>
              <w:t>202100655</w:t>
            </w:r>
          </w:p>
        </w:tc>
        <w:tc>
          <w:tcPr>
            <w:tcW w:w="1276"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rPr>
                <w:rFonts w:ascii="Century Gothic" w:hAnsi="Century Gothic"/>
                <w:color w:val="000000"/>
                <w:sz w:val="18"/>
                <w:szCs w:val="18"/>
                <w:lang w:eastAsia="es-MX"/>
              </w:rPr>
            </w:pPr>
            <w:r w:rsidRPr="000E36FC">
              <w:rPr>
                <w:rFonts w:ascii="Century Gothic" w:hAnsi="Century Gothic"/>
                <w:color w:val="000000"/>
                <w:sz w:val="18"/>
                <w:szCs w:val="18"/>
                <w:lang w:eastAsia="es-MX"/>
              </w:rPr>
              <w:t xml:space="preserve">Dirección de Administración </w:t>
            </w:r>
            <w:r w:rsidR="00C32725" w:rsidRPr="000E36FC">
              <w:rPr>
                <w:rFonts w:ascii="Century Gothic" w:hAnsi="Century Gothic"/>
                <w:color w:val="000000"/>
                <w:sz w:val="18"/>
                <w:szCs w:val="18"/>
                <w:lang w:eastAsia="es-MX"/>
              </w:rPr>
              <w:t>adscrita</w:t>
            </w:r>
            <w:r w:rsidRPr="000E36FC">
              <w:rPr>
                <w:rFonts w:ascii="Century Gothic" w:hAnsi="Century Gothic"/>
                <w:color w:val="000000"/>
                <w:sz w:val="18"/>
                <w:szCs w:val="18"/>
                <w:lang w:eastAsia="es-MX"/>
              </w:rPr>
              <w:t xml:space="preserve">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jc w:val="center"/>
              <w:rPr>
                <w:rFonts w:ascii="Century Gothic" w:hAnsi="Century Gothic"/>
                <w:sz w:val="18"/>
                <w:szCs w:val="18"/>
                <w:lang w:eastAsia="es-MX"/>
              </w:rPr>
            </w:pPr>
            <w:r w:rsidRPr="000E36FC">
              <w:rPr>
                <w:rFonts w:ascii="Century Gothic" w:hAnsi="Century Gothic"/>
                <w:sz w:val="18"/>
                <w:szCs w:val="18"/>
                <w:lang w:eastAsia="es-MX"/>
              </w:rPr>
              <w:t>$5,569,090.49</w:t>
            </w:r>
          </w:p>
        </w:tc>
        <w:tc>
          <w:tcPr>
            <w:tcW w:w="1134"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rPr>
                <w:rFonts w:ascii="Century Gothic" w:hAnsi="Century Gothic"/>
                <w:sz w:val="18"/>
                <w:szCs w:val="18"/>
                <w:lang w:eastAsia="es-MX"/>
              </w:rPr>
            </w:pPr>
            <w:r w:rsidRPr="000E36FC">
              <w:rPr>
                <w:rFonts w:ascii="Century Gothic" w:hAnsi="Century Gothic"/>
                <w:sz w:val="18"/>
                <w:szCs w:val="18"/>
                <w:lang w:eastAsia="es-MX"/>
              </w:rPr>
              <w:t>Remolques y Plataformas de Toluca S.A. de C.V.</w:t>
            </w:r>
          </w:p>
        </w:tc>
        <w:tc>
          <w:tcPr>
            <w:tcW w:w="1417"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rPr>
                <w:rFonts w:ascii="Century Gothic" w:hAnsi="Century Gothic"/>
                <w:sz w:val="18"/>
                <w:szCs w:val="18"/>
                <w:lang w:eastAsia="es-MX"/>
              </w:rPr>
            </w:pPr>
            <w:r w:rsidRPr="000E36FC">
              <w:rPr>
                <w:rFonts w:ascii="Century Gothic" w:hAnsi="Century Gothic"/>
                <w:sz w:val="18"/>
                <w:szCs w:val="18"/>
                <w:lang w:eastAsia="es-MX"/>
              </w:rPr>
              <w:t>Servicios de Mantenimiento correctivo y/o preventivo de</w:t>
            </w:r>
            <w:r w:rsidR="00C32725">
              <w:rPr>
                <w:rFonts w:ascii="Century Gothic" w:hAnsi="Century Gothic"/>
                <w:sz w:val="18"/>
                <w:szCs w:val="18"/>
                <w:lang w:eastAsia="es-MX"/>
              </w:rPr>
              <w:t xml:space="preserve"> </w:t>
            </w:r>
            <w:r w:rsidRPr="000E36FC">
              <w:rPr>
                <w:rFonts w:ascii="Century Gothic" w:hAnsi="Century Gothic"/>
                <w:sz w:val="18"/>
                <w:szCs w:val="18"/>
                <w:lang w:eastAsia="es-MX"/>
              </w:rPr>
              <w:t xml:space="preserve">unidades </w:t>
            </w:r>
            <w:r w:rsidR="00C32725" w:rsidRPr="000E36FC">
              <w:rPr>
                <w:rFonts w:ascii="Century Gothic" w:hAnsi="Century Gothic"/>
                <w:sz w:val="18"/>
                <w:szCs w:val="18"/>
                <w:lang w:eastAsia="es-MX"/>
              </w:rPr>
              <w:t>pertenecientes</w:t>
            </w:r>
            <w:r w:rsidRPr="000E36FC">
              <w:rPr>
                <w:rFonts w:ascii="Century Gothic" w:hAnsi="Century Gothic"/>
                <w:sz w:val="18"/>
                <w:szCs w:val="18"/>
                <w:lang w:eastAsia="es-MX"/>
              </w:rPr>
              <w:t xml:space="preserve"> a la Coordinación General de Servicios Municipales, números económicos 4090, 3813, 4069, 4093, 4073, 4089, 3815, 3818, 3812, 3819, 4070, 4091, 4094, 4071, 3963, 4092, 4087, 4074, 4072, 4095, 3962, 4090, 3813, 4069, 4093, 4073, 4089, 3815, 3818, 3812, 3819, 3961, 3817, 3810, 4088, 3809, 3816, 3960, 3814, 3808, 3811, 4070, 4091, 4094, 4071, 3963, 4092, 4087, 4074, 4072, 4095, 3962, 4090, 3813, 4069, 4093, 4073, 4089, 3815, 3818, 3812, 3819, </w:t>
            </w:r>
            <w:r w:rsidRPr="000E36FC">
              <w:rPr>
                <w:rFonts w:ascii="Century Gothic" w:hAnsi="Century Gothic"/>
                <w:sz w:val="18"/>
                <w:szCs w:val="18"/>
                <w:lang w:eastAsia="es-MX"/>
              </w:rPr>
              <w:lastRenderedPageBreak/>
              <w:t xml:space="preserve">3961, 3817, 3810, 4088, 3809, 3816, 3960, 3814, 3808, 3811, 4070, 4091, 4094, 4071, 3963, 4092, 4087, 4074, 4072, 4095, 3962, 4090, 3813, 4069, 4093, 4073, 4089, 3815, 3818, 3812, 3819, 3961, 3817, 3810, 4088, 3809, 3816, 3960, 3814, 3808, 3811, 4070, 4091, 4094, 4071, 3963, 4092, 4087, 4074, 4072, 4095, 3962, 4090, 3813, 4069, 4093, 4073, 4089, 3815, 3818, 3812, 3819, 3961, 3817, 3810, 4088, 3809, 3816, 3960, 3814, 3808, 3811, 4070, 4091, 4094, 4071, 3963, 4092, 4087, 4074, 4072, 4095, 3962, 4082, 4106, 4111, 4081, 4112, 4104, 4105, </w:t>
            </w:r>
            <w:r w:rsidRPr="000E36FC">
              <w:rPr>
                <w:rFonts w:ascii="Century Gothic" w:hAnsi="Century Gothic"/>
                <w:sz w:val="18"/>
                <w:szCs w:val="18"/>
                <w:lang w:eastAsia="es-MX"/>
              </w:rPr>
              <w:lastRenderedPageBreak/>
              <w:t xml:space="preserve">4103, 4099, 4098, 4097, 4102, 4101, 4100, 4096, 4110, 4082, 4106, 4111, 4081, 4112, 4104, 4105, 4103, 4099, 4098, 4097, 4102, 4101, 4100, 4096, 4110, 4082, 4106, 4111, 4081, 4112, 4104, 4105, 4103, 4099, 4098, 4097, 4102, 4101, 4100, 4096, 4110, 4104, 4105, 4103, 4099, 4098, 4097, 4102, 4101, 4100, 4096, 4110, 4082, 4106, 4111, 4081, 4112, 4104, 4105, 4103, 4099, 4098, 4097, 4102, 4101, 4100, 4096, 4082, 4106, 4111, 4081, 4112, 4104, 4105, 4103, 4099, 4098, 4097, 4102, 4101, 4100, 4096, 4110, 3961, 3817, 3810, 4088, 3809, 3816, 3960, </w:t>
            </w:r>
            <w:r w:rsidRPr="000E36FC">
              <w:rPr>
                <w:rFonts w:ascii="Century Gothic" w:hAnsi="Century Gothic"/>
                <w:sz w:val="18"/>
                <w:szCs w:val="18"/>
                <w:lang w:eastAsia="es-MX"/>
              </w:rPr>
              <w:lastRenderedPageBreak/>
              <w:t>3814, 3808, 3811, 4082, 4106, 4111, 4081, 4112, 4110.</w:t>
            </w:r>
          </w:p>
        </w:tc>
        <w:tc>
          <w:tcPr>
            <w:tcW w:w="1559"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rPr>
                <w:rFonts w:ascii="Century Gothic" w:hAnsi="Century Gothic"/>
                <w:color w:val="000000"/>
                <w:sz w:val="18"/>
                <w:szCs w:val="18"/>
                <w:lang w:eastAsia="es-MX"/>
              </w:rPr>
            </w:pPr>
            <w:r w:rsidRPr="000E36FC">
              <w:rPr>
                <w:rFonts w:ascii="Century Gothic" w:hAnsi="Century Gothic"/>
                <w:color w:val="000000"/>
                <w:sz w:val="18"/>
                <w:szCs w:val="18"/>
                <w:lang w:eastAsia="es-MX"/>
              </w:rPr>
              <w:lastRenderedPageBreak/>
              <w:t xml:space="preserve">Solicito su autorización del punto A1, los que </w:t>
            </w:r>
            <w:r w:rsidR="00C32725" w:rsidRPr="000E36FC">
              <w:rPr>
                <w:rFonts w:ascii="Century Gothic" w:hAnsi="Century Gothic"/>
                <w:color w:val="000000"/>
                <w:sz w:val="18"/>
                <w:szCs w:val="18"/>
                <w:lang w:eastAsia="es-MX"/>
              </w:rPr>
              <w:t>estén</w:t>
            </w:r>
            <w:r w:rsidRPr="000E36FC">
              <w:rPr>
                <w:rFonts w:ascii="Century Gothic" w:hAnsi="Century Gothic"/>
                <w:color w:val="000000"/>
                <w:sz w:val="18"/>
                <w:szCs w:val="18"/>
                <w:lang w:eastAsia="es-MX"/>
              </w:rPr>
              <w:t xml:space="preserve"> por la afirmativa </w:t>
            </w:r>
            <w:r w:rsidR="00C32725" w:rsidRPr="000E36FC">
              <w:rPr>
                <w:rFonts w:ascii="Century Gothic" w:hAnsi="Century Gothic"/>
                <w:color w:val="000000"/>
                <w:sz w:val="18"/>
                <w:szCs w:val="18"/>
                <w:lang w:eastAsia="es-MX"/>
              </w:rPr>
              <w:t>sírvanse</w:t>
            </w:r>
            <w:r w:rsidRPr="000E36FC">
              <w:rPr>
                <w:rFonts w:ascii="Century Gothic" w:hAnsi="Century Gothic"/>
                <w:color w:val="000000"/>
                <w:sz w:val="18"/>
                <w:szCs w:val="18"/>
                <w:lang w:eastAsia="es-MX"/>
              </w:rPr>
              <w:t xml:space="preserve"> </w:t>
            </w:r>
            <w:r w:rsidR="00C32725" w:rsidRPr="000E36FC">
              <w:rPr>
                <w:rFonts w:ascii="Century Gothic" w:hAnsi="Century Gothic"/>
                <w:color w:val="000000"/>
                <w:sz w:val="18"/>
                <w:szCs w:val="18"/>
                <w:lang w:eastAsia="es-MX"/>
              </w:rPr>
              <w:t>manifestándolo</w:t>
            </w:r>
            <w:r w:rsidRPr="000E36FC">
              <w:rPr>
                <w:rFonts w:ascii="Century Gothic" w:hAnsi="Century Gothic"/>
                <w:color w:val="000000"/>
                <w:sz w:val="18"/>
                <w:szCs w:val="18"/>
                <w:lang w:eastAsia="es-MX"/>
              </w:rPr>
              <w:t xml:space="preserve"> levantando su mano.            </w:t>
            </w:r>
            <w:r w:rsidR="00CC1D85">
              <w:rPr>
                <w:rFonts w:ascii="Century Gothic" w:hAnsi="Century Gothic"/>
                <w:color w:val="000000"/>
                <w:sz w:val="18"/>
                <w:szCs w:val="18"/>
                <w:lang w:eastAsia="es-MX"/>
              </w:rPr>
              <w:t xml:space="preserve">     Aprobado por Unanimidad</w:t>
            </w:r>
            <w:r w:rsidR="006F3897">
              <w:rPr>
                <w:rFonts w:ascii="Century Gothic" w:hAnsi="Century Gothic"/>
                <w:color w:val="000000"/>
                <w:sz w:val="18"/>
                <w:szCs w:val="18"/>
                <w:lang w:eastAsia="es-MX"/>
              </w:rPr>
              <w:t xml:space="preserve"> </w:t>
            </w:r>
            <w:r w:rsidRPr="000E36FC">
              <w:rPr>
                <w:rFonts w:ascii="Century Gothic" w:hAnsi="Century Gothic"/>
                <w:color w:val="000000"/>
                <w:sz w:val="18"/>
                <w:szCs w:val="18"/>
                <w:lang w:eastAsia="es-MX"/>
              </w:rPr>
              <w:t>de votos</w:t>
            </w:r>
          </w:p>
        </w:tc>
      </w:tr>
      <w:tr w:rsidR="000E36FC" w:rsidRPr="000E36FC" w:rsidTr="0091302F">
        <w:trPr>
          <w:trHeight w:val="231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0E36FC" w:rsidRPr="000E36FC" w:rsidRDefault="000E36FC" w:rsidP="000E36FC">
            <w:pPr>
              <w:jc w:val="center"/>
              <w:rPr>
                <w:rFonts w:ascii="Century Gothic" w:hAnsi="Century Gothic"/>
                <w:color w:val="000000"/>
                <w:sz w:val="18"/>
                <w:szCs w:val="18"/>
                <w:lang w:eastAsia="es-MX"/>
              </w:rPr>
            </w:pPr>
            <w:r w:rsidRPr="000E36FC">
              <w:rPr>
                <w:rFonts w:ascii="Century Gothic" w:hAnsi="Century Gothic"/>
                <w:color w:val="000000"/>
                <w:sz w:val="18"/>
                <w:szCs w:val="18"/>
                <w:lang w:eastAsia="es-MX"/>
              </w:rPr>
              <w:lastRenderedPageBreak/>
              <w:t>A2 Fracción I</w:t>
            </w:r>
          </w:p>
        </w:tc>
        <w:tc>
          <w:tcPr>
            <w:tcW w:w="1701"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jc w:val="center"/>
              <w:rPr>
                <w:rFonts w:ascii="Century Gothic" w:hAnsi="Century Gothic"/>
                <w:sz w:val="18"/>
                <w:szCs w:val="18"/>
                <w:lang w:eastAsia="es-MX"/>
              </w:rPr>
            </w:pPr>
            <w:r w:rsidRPr="000E36FC">
              <w:rPr>
                <w:rFonts w:ascii="Century Gothic" w:hAnsi="Century Gothic"/>
                <w:sz w:val="18"/>
                <w:szCs w:val="18"/>
                <w:lang w:eastAsia="es-MX"/>
              </w:rPr>
              <w:t>DCI/2021/0152</w:t>
            </w:r>
          </w:p>
        </w:tc>
        <w:tc>
          <w:tcPr>
            <w:tcW w:w="1275"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jc w:val="center"/>
              <w:rPr>
                <w:rFonts w:ascii="Century Gothic" w:hAnsi="Century Gothic"/>
                <w:sz w:val="18"/>
                <w:szCs w:val="18"/>
                <w:lang w:eastAsia="es-MX"/>
              </w:rPr>
            </w:pPr>
            <w:r w:rsidRPr="000E36FC">
              <w:rPr>
                <w:rFonts w:ascii="Century Gothic" w:hAnsi="Century Gothic"/>
                <w:sz w:val="18"/>
                <w:szCs w:val="18"/>
                <w:lang w:eastAsia="es-MX"/>
              </w:rPr>
              <w:t>202100219</w:t>
            </w:r>
          </w:p>
        </w:tc>
        <w:tc>
          <w:tcPr>
            <w:tcW w:w="1276"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rPr>
                <w:rFonts w:ascii="Century Gothic" w:hAnsi="Century Gothic"/>
                <w:color w:val="000000"/>
                <w:sz w:val="18"/>
                <w:szCs w:val="18"/>
                <w:lang w:eastAsia="es-MX"/>
              </w:rPr>
            </w:pPr>
            <w:r w:rsidRPr="000E36FC">
              <w:rPr>
                <w:rFonts w:ascii="Century Gothic" w:hAnsi="Century Gothic"/>
                <w:color w:val="000000"/>
                <w:sz w:val="18"/>
                <w:szCs w:val="18"/>
                <w:lang w:eastAsia="es-MX"/>
              </w:rPr>
              <w:t>Dirección de Conservación de Inmuebles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jc w:val="center"/>
              <w:rPr>
                <w:rFonts w:ascii="Century Gothic" w:hAnsi="Century Gothic"/>
                <w:sz w:val="18"/>
                <w:szCs w:val="18"/>
                <w:lang w:eastAsia="es-MX"/>
              </w:rPr>
            </w:pPr>
            <w:r w:rsidRPr="000E36FC">
              <w:rPr>
                <w:rFonts w:ascii="Century Gothic" w:hAnsi="Century Gothic"/>
                <w:sz w:val="18"/>
                <w:szCs w:val="18"/>
                <w:lang w:eastAsia="es-MX"/>
              </w:rPr>
              <w:t>$334,857.26</w:t>
            </w:r>
          </w:p>
        </w:tc>
        <w:tc>
          <w:tcPr>
            <w:tcW w:w="1134"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rPr>
                <w:rFonts w:ascii="Century Gothic" w:hAnsi="Century Gothic"/>
                <w:sz w:val="18"/>
                <w:szCs w:val="18"/>
                <w:lang w:eastAsia="es-MX"/>
              </w:rPr>
            </w:pPr>
            <w:proofErr w:type="spellStart"/>
            <w:r w:rsidRPr="000E36FC">
              <w:rPr>
                <w:rFonts w:ascii="Century Gothic" w:hAnsi="Century Gothic"/>
                <w:sz w:val="18"/>
                <w:szCs w:val="18"/>
                <w:lang w:eastAsia="es-MX"/>
              </w:rPr>
              <w:t>Glider</w:t>
            </w:r>
            <w:proofErr w:type="spellEnd"/>
            <w:r w:rsidRPr="000E36FC">
              <w:rPr>
                <w:rFonts w:ascii="Century Gothic" w:hAnsi="Century Gothic"/>
                <w:sz w:val="18"/>
                <w:szCs w:val="18"/>
                <w:lang w:eastAsia="es-MX"/>
              </w:rPr>
              <w:t xml:space="preserve"> Guadalajara S. de R.L. de C.V.</w:t>
            </w:r>
          </w:p>
        </w:tc>
        <w:tc>
          <w:tcPr>
            <w:tcW w:w="1417"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rPr>
                <w:rFonts w:ascii="Century Gothic" w:hAnsi="Century Gothic"/>
                <w:sz w:val="18"/>
                <w:szCs w:val="18"/>
                <w:lang w:eastAsia="es-MX"/>
              </w:rPr>
            </w:pPr>
            <w:r w:rsidRPr="000E36FC">
              <w:rPr>
                <w:rFonts w:ascii="Century Gothic" w:hAnsi="Century Gothic"/>
                <w:sz w:val="18"/>
                <w:szCs w:val="18"/>
                <w:lang w:eastAsia="es-MX"/>
              </w:rPr>
              <w:t xml:space="preserve">Arrendamiento  de edificios, en la calle </w:t>
            </w:r>
            <w:proofErr w:type="spellStart"/>
            <w:r w:rsidRPr="000E36FC">
              <w:rPr>
                <w:rFonts w:ascii="Century Gothic" w:hAnsi="Century Gothic"/>
                <w:sz w:val="18"/>
                <w:szCs w:val="18"/>
                <w:lang w:eastAsia="es-MX"/>
              </w:rPr>
              <w:t>Labna</w:t>
            </w:r>
            <w:proofErr w:type="spellEnd"/>
            <w:r w:rsidRPr="000E36FC">
              <w:rPr>
                <w:rFonts w:ascii="Century Gothic" w:hAnsi="Century Gothic"/>
                <w:sz w:val="18"/>
                <w:szCs w:val="18"/>
                <w:lang w:eastAsia="es-MX"/>
              </w:rPr>
              <w:t xml:space="preserve"> 1437. </w:t>
            </w:r>
            <w:proofErr w:type="gramStart"/>
            <w:r w:rsidRPr="000E36FC">
              <w:rPr>
                <w:rFonts w:ascii="Century Gothic" w:hAnsi="Century Gothic"/>
                <w:sz w:val="18"/>
                <w:szCs w:val="18"/>
                <w:lang w:eastAsia="es-MX"/>
              </w:rPr>
              <w:t>local</w:t>
            </w:r>
            <w:proofErr w:type="gramEnd"/>
            <w:r w:rsidRPr="000E36FC">
              <w:rPr>
                <w:rFonts w:ascii="Century Gothic" w:hAnsi="Century Gothic"/>
                <w:sz w:val="18"/>
                <w:szCs w:val="18"/>
                <w:lang w:eastAsia="es-MX"/>
              </w:rPr>
              <w:t xml:space="preserve"> LP 079, plaza ciudadela, colonia Jardines del Sol, en Zapopan, ocupado por la Recaudadora y Registro Civil para el periodo de enero a septiembre del 2021,.</w:t>
            </w:r>
          </w:p>
        </w:tc>
        <w:tc>
          <w:tcPr>
            <w:tcW w:w="1559" w:type="dxa"/>
            <w:tcBorders>
              <w:top w:val="single" w:sz="4" w:space="0" w:color="auto"/>
              <w:left w:val="nil"/>
              <w:bottom w:val="single" w:sz="4" w:space="0" w:color="auto"/>
              <w:right w:val="single" w:sz="4" w:space="0" w:color="auto"/>
            </w:tcBorders>
            <w:shd w:val="clear" w:color="000000" w:fill="F8CBAD"/>
            <w:hideMark/>
          </w:tcPr>
          <w:p w:rsidR="000E36FC" w:rsidRPr="000E36FC" w:rsidRDefault="000E36FC" w:rsidP="000E36FC">
            <w:pPr>
              <w:rPr>
                <w:rFonts w:ascii="Century Gothic" w:hAnsi="Century Gothic"/>
                <w:color w:val="000000"/>
                <w:sz w:val="18"/>
                <w:szCs w:val="18"/>
                <w:lang w:eastAsia="es-MX"/>
              </w:rPr>
            </w:pPr>
            <w:r w:rsidRPr="000E36FC">
              <w:rPr>
                <w:rFonts w:ascii="Century Gothic" w:hAnsi="Century Gothic"/>
                <w:color w:val="000000"/>
                <w:sz w:val="18"/>
                <w:szCs w:val="18"/>
                <w:lang w:eastAsia="es-MX"/>
              </w:rPr>
              <w:t xml:space="preserve">Solicito su autorización del punto A2, los que </w:t>
            </w:r>
            <w:r w:rsidR="00C32725" w:rsidRPr="000E36FC">
              <w:rPr>
                <w:rFonts w:ascii="Century Gothic" w:hAnsi="Century Gothic"/>
                <w:color w:val="000000"/>
                <w:sz w:val="18"/>
                <w:szCs w:val="18"/>
                <w:lang w:eastAsia="es-MX"/>
              </w:rPr>
              <w:t>estén</w:t>
            </w:r>
            <w:r w:rsidRPr="000E36FC">
              <w:rPr>
                <w:rFonts w:ascii="Century Gothic" w:hAnsi="Century Gothic"/>
                <w:color w:val="000000"/>
                <w:sz w:val="18"/>
                <w:szCs w:val="18"/>
                <w:lang w:eastAsia="es-MX"/>
              </w:rPr>
              <w:t xml:space="preserve"> por la afirmativa </w:t>
            </w:r>
            <w:r w:rsidR="00C32725" w:rsidRPr="000E36FC">
              <w:rPr>
                <w:rFonts w:ascii="Century Gothic" w:hAnsi="Century Gothic"/>
                <w:color w:val="000000"/>
                <w:sz w:val="18"/>
                <w:szCs w:val="18"/>
                <w:lang w:eastAsia="es-MX"/>
              </w:rPr>
              <w:t>sírvanse</w:t>
            </w:r>
            <w:r w:rsidRPr="000E36FC">
              <w:rPr>
                <w:rFonts w:ascii="Century Gothic" w:hAnsi="Century Gothic"/>
                <w:color w:val="000000"/>
                <w:sz w:val="18"/>
                <w:szCs w:val="18"/>
                <w:lang w:eastAsia="es-MX"/>
              </w:rPr>
              <w:t xml:space="preserve"> </w:t>
            </w:r>
            <w:r w:rsidR="00C32725" w:rsidRPr="000E36FC">
              <w:rPr>
                <w:rFonts w:ascii="Century Gothic" w:hAnsi="Century Gothic"/>
                <w:color w:val="000000"/>
                <w:sz w:val="18"/>
                <w:szCs w:val="18"/>
                <w:lang w:eastAsia="es-MX"/>
              </w:rPr>
              <w:t>manifestándolo</w:t>
            </w:r>
            <w:r w:rsidRPr="000E36FC">
              <w:rPr>
                <w:rFonts w:ascii="Century Gothic" w:hAnsi="Century Gothic"/>
                <w:color w:val="000000"/>
                <w:sz w:val="18"/>
                <w:szCs w:val="18"/>
                <w:lang w:eastAsia="es-MX"/>
              </w:rPr>
              <w:t xml:space="preserve"> levantando su mano.            </w:t>
            </w:r>
            <w:r w:rsidR="00B60921">
              <w:rPr>
                <w:rFonts w:ascii="Century Gothic" w:hAnsi="Century Gothic"/>
                <w:color w:val="000000"/>
                <w:sz w:val="18"/>
                <w:szCs w:val="18"/>
                <w:lang w:eastAsia="es-MX"/>
              </w:rPr>
              <w:t xml:space="preserve">     Aprobado por  Unanimidad  </w:t>
            </w:r>
            <w:r w:rsidRPr="000E36FC">
              <w:rPr>
                <w:rFonts w:ascii="Century Gothic" w:hAnsi="Century Gothic"/>
                <w:color w:val="000000"/>
                <w:sz w:val="18"/>
                <w:szCs w:val="18"/>
                <w:lang w:eastAsia="es-MX"/>
              </w:rPr>
              <w:t>de votos</w:t>
            </w:r>
          </w:p>
        </w:tc>
      </w:tr>
    </w:tbl>
    <w:p w:rsidR="004316C3" w:rsidRDefault="004316C3" w:rsidP="002A446E">
      <w:pPr>
        <w:rPr>
          <w:rFonts w:ascii="Century Gothic" w:hAnsi="Century Gothic" w:cs="Tahoma"/>
          <w:sz w:val="22"/>
          <w:szCs w:val="22"/>
          <w:lang w:val="es-ES_tradnl"/>
        </w:rPr>
      </w:pPr>
    </w:p>
    <w:p w:rsidR="005F713D" w:rsidRDefault="005F713D" w:rsidP="005F713D">
      <w:pPr>
        <w:pStyle w:val="Textoindependiente"/>
        <w:spacing w:line="276" w:lineRule="auto"/>
        <w:rPr>
          <w:rFonts w:ascii="Century Gothic" w:hAnsi="Century Gothic" w:cs="Tahoma"/>
          <w:sz w:val="22"/>
          <w:szCs w:val="22"/>
        </w:rPr>
      </w:pPr>
      <w:r w:rsidRPr="00A765F9">
        <w:rPr>
          <w:rFonts w:ascii="Century Gothic" w:hAnsi="Century Gothic" w:cs="Tahoma"/>
          <w:sz w:val="22"/>
          <w:szCs w:val="22"/>
        </w:rPr>
        <w:t>El Lic. Edmundo Antonio Amutio Villa</w:t>
      </w:r>
      <w:r w:rsidRPr="00A35FFA">
        <w:rPr>
          <w:rFonts w:ascii="Century Gothic" w:hAnsi="Century Gothic" w:cs="Tahoma"/>
          <w:sz w:val="22"/>
          <w:szCs w:val="22"/>
        </w:rPr>
        <w:t>, representante suplente del Presidente del Comité de Adquisiciones, solicita a los Integrantes del Comité de Adqu</w:t>
      </w:r>
      <w:r>
        <w:rPr>
          <w:rFonts w:ascii="Century Gothic" w:hAnsi="Century Gothic" w:cs="Tahoma"/>
          <w:sz w:val="22"/>
          <w:szCs w:val="22"/>
        </w:rPr>
        <w:t>isiciones el uso de la voz, a la Mtra. Dialhery Díaz González, Directora de Administración.</w:t>
      </w:r>
    </w:p>
    <w:p w:rsidR="005F713D" w:rsidRDefault="005F713D" w:rsidP="005F713D">
      <w:pPr>
        <w:pStyle w:val="Textoindependiente"/>
        <w:spacing w:line="360" w:lineRule="auto"/>
        <w:rPr>
          <w:rFonts w:ascii="Century Gothic" w:hAnsi="Century Gothic" w:cs="Tahoma"/>
          <w:sz w:val="22"/>
          <w:szCs w:val="22"/>
        </w:rPr>
      </w:pPr>
    </w:p>
    <w:p w:rsidR="005F713D" w:rsidRDefault="005F713D" w:rsidP="005F713D">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5F713D" w:rsidRDefault="005F713D" w:rsidP="005F713D">
      <w:pPr>
        <w:pStyle w:val="Textoindependiente"/>
        <w:spacing w:line="360" w:lineRule="auto"/>
        <w:rPr>
          <w:rFonts w:ascii="Century Gothic" w:hAnsi="Century Gothic" w:cs="Tahoma"/>
          <w:sz w:val="22"/>
          <w:szCs w:val="22"/>
          <w:lang w:val="es-ES"/>
        </w:rPr>
      </w:pPr>
    </w:p>
    <w:p w:rsidR="005F713D" w:rsidRPr="00313683" w:rsidRDefault="005F713D" w:rsidP="005F713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hAnsi="Century Gothic" w:cs="Tahoma"/>
          <w:sz w:val="22"/>
          <w:szCs w:val="22"/>
        </w:rPr>
        <w:t>La</w:t>
      </w:r>
      <w:r w:rsidRPr="005F713D">
        <w:rPr>
          <w:rFonts w:ascii="Century Gothic" w:hAnsi="Century Gothic" w:cs="Tahoma"/>
          <w:sz w:val="22"/>
          <w:szCs w:val="22"/>
        </w:rPr>
        <w:t xml:space="preserve"> </w:t>
      </w:r>
      <w:r>
        <w:rPr>
          <w:rFonts w:ascii="Century Gothic" w:hAnsi="Century Gothic" w:cs="Tahoma"/>
          <w:sz w:val="22"/>
          <w:szCs w:val="22"/>
        </w:rPr>
        <w:t>Mtra. Dialhery Díaz González, Directora de Administración, dio contestación</w:t>
      </w:r>
      <w:r w:rsidRPr="00A35FFA">
        <w:rPr>
          <w:rFonts w:ascii="Century Gothic" w:hAnsi="Century Gothic" w:cs="Tahoma"/>
          <w:sz w:val="22"/>
          <w:szCs w:val="22"/>
        </w:rPr>
        <w:t xml:space="preserve"> a las observaciones realizadas</w:t>
      </w:r>
      <w:r>
        <w:rPr>
          <w:rFonts w:ascii="Century Gothic" w:hAnsi="Century Gothic" w:cs="Tahoma"/>
          <w:sz w:val="22"/>
          <w:szCs w:val="22"/>
        </w:rPr>
        <w:t xml:space="preserve"> al punto </w:t>
      </w:r>
      <w:r w:rsidRPr="005F713D">
        <w:rPr>
          <w:rFonts w:ascii="Century Gothic" w:hAnsi="Century Gothic" w:cs="Tahoma"/>
          <w:b/>
          <w:sz w:val="22"/>
          <w:szCs w:val="22"/>
        </w:rPr>
        <w:t>A1</w:t>
      </w:r>
      <w:r w:rsidRPr="00A35FFA">
        <w:rPr>
          <w:rFonts w:ascii="Century Gothic" w:hAnsi="Century Gothic" w:cs="Tahoma"/>
          <w:sz w:val="22"/>
          <w:szCs w:val="22"/>
        </w:rPr>
        <w:t xml:space="preserve"> por los Integrantes del Comité de Adquisiciones</w:t>
      </w:r>
      <w:r>
        <w:rPr>
          <w:rFonts w:ascii="Century Gothic" w:hAnsi="Century Gothic" w:cs="Tahoma"/>
          <w:sz w:val="22"/>
          <w:szCs w:val="22"/>
        </w:rPr>
        <w:t>.</w:t>
      </w:r>
    </w:p>
    <w:p w:rsidR="004710D3" w:rsidRDefault="004710D3" w:rsidP="002A446E">
      <w:pPr>
        <w:rPr>
          <w:rFonts w:ascii="Century Gothic" w:hAnsi="Century Gothic" w:cs="Tahoma"/>
          <w:sz w:val="22"/>
          <w:szCs w:val="22"/>
          <w:lang w:val="es-ES_tradnl"/>
        </w:rPr>
      </w:pPr>
    </w:p>
    <w:p w:rsidR="005F713D" w:rsidRDefault="005F713D" w:rsidP="002A446E">
      <w:pPr>
        <w:rPr>
          <w:rFonts w:ascii="Century Gothic" w:hAnsi="Century Gothic" w:cs="Tahoma"/>
          <w:sz w:val="22"/>
          <w:szCs w:val="22"/>
          <w:lang w:val="es-ES_tradnl"/>
        </w:rPr>
      </w:pPr>
    </w:p>
    <w:p w:rsidR="00C32725" w:rsidRDefault="00C32725" w:rsidP="00C32725">
      <w:pPr>
        <w:ind w:right="-568"/>
        <w:jc w:val="both"/>
        <w:rPr>
          <w:rFonts w:ascii="Century Gothic" w:hAnsi="Century Gothic" w:cs="Tahoma"/>
          <w:sz w:val="22"/>
          <w:szCs w:val="22"/>
        </w:rPr>
      </w:pPr>
      <w:r>
        <w:rPr>
          <w:rFonts w:ascii="Century Gothic" w:hAnsi="Century Gothic" w:cs="Tahoma"/>
          <w:sz w:val="22"/>
          <w:szCs w:val="22"/>
        </w:rPr>
        <w:t>La</w:t>
      </w:r>
      <w:r w:rsidRPr="009E5AC4">
        <w:rPr>
          <w:rFonts w:ascii="Century Gothic" w:hAnsi="Century Gothic" w:cs="Tahoma"/>
          <w:sz w:val="22"/>
          <w:szCs w:val="22"/>
        </w:rPr>
        <w:t>s a</w:t>
      </w:r>
      <w:r>
        <w:rPr>
          <w:rFonts w:ascii="Century Gothic" w:hAnsi="Century Gothic" w:cs="Tahoma"/>
          <w:sz w:val="22"/>
          <w:szCs w:val="22"/>
        </w:rPr>
        <w:t>djudicaciones directas</w:t>
      </w:r>
      <w:r w:rsidRPr="009E5AC4">
        <w:rPr>
          <w:rFonts w:ascii="Century Gothic" w:hAnsi="Century Gothic" w:cs="Tahoma"/>
          <w:sz w:val="22"/>
          <w:szCs w:val="22"/>
        </w:rPr>
        <w:t xml:space="preserve"> del cuadro, pertenecen al </w:t>
      </w:r>
      <w:r>
        <w:rPr>
          <w:rFonts w:ascii="Century Gothic" w:hAnsi="Century Gothic" w:cs="Tahoma"/>
          <w:b/>
          <w:sz w:val="22"/>
          <w:szCs w:val="22"/>
        </w:rPr>
        <w:t>inciso A</w:t>
      </w:r>
      <w:r w:rsidRPr="009E5AC4">
        <w:rPr>
          <w:rFonts w:ascii="Century Gothic" w:hAnsi="Century Gothic" w:cs="Tahoma"/>
          <w:sz w:val="22"/>
          <w:szCs w:val="22"/>
        </w:rPr>
        <w:t xml:space="preserve">, </w:t>
      </w:r>
      <w:r w:rsidR="00F31A10">
        <w:rPr>
          <w:rFonts w:ascii="Century Gothic" w:hAnsi="Century Gothic" w:cs="Tahoma"/>
          <w:sz w:val="22"/>
          <w:szCs w:val="22"/>
        </w:rPr>
        <w:t>y fueron aprobada</w:t>
      </w:r>
      <w:r w:rsidRPr="009E5AC4">
        <w:rPr>
          <w:rFonts w:ascii="Century Gothic" w:hAnsi="Century Gothic" w:cs="Tahoma"/>
          <w:sz w:val="22"/>
          <w:szCs w:val="22"/>
        </w:rPr>
        <w:t xml:space="preserve">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Pr>
          <w:rFonts w:ascii="Century Gothic" w:eastAsia="Calibri" w:hAnsi="Century Gothic" w:cs="Tahoma"/>
          <w:sz w:val="22"/>
          <w:szCs w:val="22"/>
          <w:lang w:val="es-ES_tradnl"/>
        </w:rPr>
        <w:t>con el artículo 99</w:t>
      </w:r>
      <w:r w:rsidRPr="009E5AC4">
        <w:rPr>
          <w:rFonts w:ascii="Century Gothic" w:eastAsia="Calibri" w:hAnsi="Century Gothic" w:cs="Tahoma"/>
          <w:sz w:val="22"/>
          <w:szCs w:val="22"/>
          <w:lang w:val="es-ES_tradnl"/>
        </w:rPr>
        <w:t xml:space="preserve">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r>
        <w:rPr>
          <w:rFonts w:ascii="Century Gothic" w:hAnsi="Century Gothic" w:cs="Tahoma"/>
          <w:sz w:val="22"/>
          <w:szCs w:val="22"/>
        </w:rPr>
        <w:t>.</w:t>
      </w:r>
    </w:p>
    <w:p w:rsidR="00F31A10" w:rsidRDefault="00F31A10" w:rsidP="004710D3">
      <w:pPr>
        <w:contextualSpacing/>
        <w:jc w:val="both"/>
        <w:rPr>
          <w:rFonts w:ascii="Century Gothic" w:hAnsi="Century Gothic" w:cs="Tahoma"/>
          <w:sz w:val="22"/>
          <w:szCs w:val="22"/>
          <w:lang w:val="es-ES_tradnl"/>
        </w:rPr>
      </w:pPr>
    </w:p>
    <w:p w:rsidR="004710D3" w:rsidRDefault="004710D3" w:rsidP="004710D3">
      <w:pPr>
        <w:contextualSpacing/>
        <w:jc w:val="both"/>
        <w:rPr>
          <w:rFonts w:ascii="Century Gothic" w:hAnsi="Century Gothic" w:cs="Tahoma"/>
          <w:b/>
          <w:sz w:val="22"/>
          <w:szCs w:val="22"/>
        </w:rPr>
      </w:pPr>
      <w:r w:rsidRPr="00374EAD">
        <w:rPr>
          <w:rFonts w:ascii="Century Gothic" w:hAnsi="Century Gothic" w:cs="Tahoma"/>
          <w:b/>
          <w:sz w:val="22"/>
          <w:szCs w:val="22"/>
        </w:rPr>
        <w:lastRenderedPageBreak/>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F31A10" w:rsidRPr="008844AF" w:rsidRDefault="00F31A10" w:rsidP="004710D3">
      <w:pPr>
        <w:contextualSpacing/>
        <w:jc w:val="both"/>
        <w:rPr>
          <w:rFonts w:ascii="Century Gothic" w:eastAsiaTheme="minorEastAsia" w:hAnsi="Century Gothic" w:cs="Tahoma"/>
          <w:b/>
          <w:sz w:val="22"/>
          <w:szCs w:val="22"/>
        </w:rPr>
      </w:pPr>
    </w:p>
    <w:tbl>
      <w:tblPr>
        <w:tblW w:w="10776" w:type="dxa"/>
        <w:tblCellMar>
          <w:left w:w="70" w:type="dxa"/>
          <w:right w:w="70" w:type="dxa"/>
        </w:tblCellMar>
        <w:tblLook w:val="04A0" w:firstRow="1" w:lastRow="0" w:firstColumn="1" w:lastColumn="0" w:noHBand="0" w:noVBand="1"/>
      </w:tblPr>
      <w:tblGrid>
        <w:gridCol w:w="1140"/>
        <w:gridCol w:w="1640"/>
        <w:gridCol w:w="1780"/>
        <w:gridCol w:w="1380"/>
        <w:gridCol w:w="1993"/>
        <w:gridCol w:w="2843"/>
      </w:tblGrid>
      <w:tr w:rsidR="004710D3" w:rsidRPr="004710D3" w:rsidTr="00F31A10">
        <w:trPr>
          <w:trHeight w:val="840"/>
        </w:trPr>
        <w:tc>
          <w:tcPr>
            <w:tcW w:w="114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4710D3" w:rsidRPr="004710D3" w:rsidRDefault="004710D3" w:rsidP="004710D3">
            <w:pPr>
              <w:jc w:val="center"/>
              <w:rPr>
                <w:rFonts w:ascii="Century Gothic" w:hAnsi="Century Gothic"/>
                <w:b/>
                <w:bCs/>
                <w:color w:val="FFFFFF"/>
                <w:sz w:val="22"/>
                <w:szCs w:val="22"/>
                <w:u w:val="single"/>
                <w:lang w:eastAsia="es-MX"/>
              </w:rPr>
            </w:pPr>
            <w:r w:rsidRPr="004710D3">
              <w:rPr>
                <w:rFonts w:ascii="Century Gothic" w:hAnsi="Century Gothic"/>
                <w:b/>
                <w:bCs/>
                <w:color w:val="FFFFFF"/>
                <w:sz w:val="22"/>
                <w:szCs w:val="22"/>
                <w:u w:val="single"/>
                <w:lang w:eastAsia="es-MX"/>
              </w:rPr>
              <w:t>NUMERO</w:t>
            </w:r>
          </w:p>
        </w:tc>
        <w:tc>
          <w:tcPr>
            <w:tcW w:w="1640" w:type="dxa"/>
            <w:tcBorders>
              <w:top w:val="single" w:sz="4" w:space="0" w:color="auto"/>
              <w:left w:val="nil"/>
              <w:bottom w:val="single" w:sz="4" w:space="0" w:color="auto"/>
              <w:right w:val="single" w:sz="4" w:space="0" w:color="auto"/>
            </w:tcBorders>
            <w:shd w:val="clear" w:color="000000" w:fill="EC7320"/>
            <w:vAlign w:val="center"/>
            <w:hideMark/>
          </w:tcPr>
          <w:p w:rsidR="004710D3" w:rsidRPr="004710D3" w:rsidRDefault="004710D3" w:rsidP="004710D3">
            <w:pPr>
              <w:jc w:val="center"/>
              <w:rPr>
                <w:rFonts w:ascii="Century Gothic" w:hAnsi="Century Gothic"/>
                <w:b/>
                <w:bCs/>
                <w:color w:val="FFFFFF"/>
                <w:sz w:val="22"/>
                <w:szCs w:val="22"/>
                <w:u w:val="single"/>
                <w:lang w:eastAsia="es-MX"/>
              </w:rPr>
            </w:pPr>
            <w:r w:rsidRPr="004710D3">
              <w:rPr>
                <w:rFonts w:ascii="Century Gothic" w:hAnsi="Century Gothic"/>
                <w:b/>
                <w:bCs/>
                <w:color w:val="FFFFFF"/>
                <w:sz w:val="22"/>
                <w:szCs w:val="22"/>
                <w:u w:val="single"/>
                <w:lang w:eastAsia="es-MX"/>
              </w:rPr>
              <w:t>REQUISICIÓN</w:t>
            </w:r>
          </w:p>
        </w:tc>
        <w:tc>
          <w:tcPr>
            <w:tcW w:w="1780" w:type="dxa"/>
            <w:tcBorders>
              <w:top w:val="single" w:sz="4" w:space="0" w:color="auto"/>
              <w:left w:val="nil"/>
              <w:bottom w:val="single" w:sz="4" w:space="0" w:color="auto"/>
              <w:right w:val="single" w:sz="4" w:space="0" w:color="auto"/>
            </w:tcBorders>
            <w:shd w:val="clear" w:color="000000" w:fill="EC7320"/>
            <w:vAlign w:val="center"/>
            <w:hideMark/>
          </w:tcPr>
          <w:p w:rsidR="004710D3" w:rsidRPr="004710D3" w:rsidRDefault="004710D3" w:rsidP="004710D3">
            <w:pPr>
              <w:jc w:val="center"/>
              <w:rPr>
                <w:rFonts w:ascii="Century Gothic" w:hAnsi="Century Gothic"/>
                <w:b/>
                <w:bCs/>
                <w:color w:val="FFFFFF"/>
                <w:sz w:val="22"/>
                <w:szCs w:val="22"/>
                <w:u w:val="single"/>
                <w:lang w:eastAsia="es-MX"/>
              </w:rPr>
            </w:pPr>
            <w:r w:rsidRPr="004710D3">
              <w:rPr>
                <w:rFonts w:ascii="Century Gothic" w:hAnsi="Century Gothic"/>
                <w:b/>
                <w:bCs/>
                <w:color w:val="FFFFFF"/>
                <w:sz w:val="22"/>
                <w:szCs w:val="22"/>
                <w:u w:val="single"/>
                <w:lang w:eastAsia="es-MX"/>
              </w:rPr>
              <w:t>AREA REQUIRENTE</w:t>
            </w:r>
          </w:p>
        </w:tc>
        <w:tc>
          <w:tcPr>
            <w:tcW w:w="1380" w:type="dxa"/>
            <w:tcBorders>
              <w:top w:val="single" w:sz="4" w:space="0" w:color="auto"/>
              <w:left w:val="nil"/>
              <w:bottom w:val="single" w:sz="4" w:space="0" w:color="auto"/>
              <w:right w:val="single" w:sz="4" w:space="0" w:color="auto"/>
            </w:tcBorders>
            <w:shd w:val="clear" w:color="000000" w:fill="EC7320"/>
            <w:vAlign w:val="center"/>
            <w:hideMark/>
          </w:tcPr>
          <w:p w:rsidR="004710D3" w:rsidRPr="004710D3" w:rsidRDefault="004710D3" w:rsidP="004710D3">
            <w:pPr>
              <w:jc w:val="center"/>
              <w:rPr>
                <w:rFonts w:ascii="Century Gothic" w:hAnsi="Century Gothic"/>
                <w:b/>
                <w:bCs/>
                <w:color w:val="FFFFFF"/>
                <w:sz w:val="22"/>
                <w:szCs w:val="22"/>
                <w:u w:val="single"/>
                <w:lang w:eastAsia="es-MX"/>
              </w:rPr>
            </w:pPr>
            <w:r w:rsidRPr="004710D3">
              <w:rPr>
                <w:rFonts w:ascii="Century Gothic" w:hAnsi="Century Gothic"/>
                <w:b/>
                <w:bCs/>
                <w:color w:val="FFFFFF"/>
                <w:sz w:val="22"/>
                <w:szCs w:val="22"/>
                <w:u w:val="single"/>
                <w:lang w:eastAsia="es-MX"/>
              </w:rPr>
              <w:t xml:space="preserve">MONTO TOTAL CON IVA </w:t>
            </w:r>
          </w:p>
        </w:tc>
        <w:tc>
          <w:tcPr>
            <w:tcW w:w="1993" w:type="dxa"/>
            <w:tcBorders>
              <w:top w:val="single" w:sz="4" w:space="0" w:color="auto"/>
              <w:left w:val="nil"/>
              <w:bottom w:val="single" w:sz="4" w:space="0" w:color="auto"/>
              <w:right w:val="single" w:sz="4" w:space="0" w:color="auto"/>
            </w:tcBorders>
            <w:shd w:val="clear" w:color="000000" w:fill="EC7320"/>
            <w:vAlign w:val="center"/>
            <w:hideMark/>
          </w:tcPr>
          <w:p w:rsidR="004710D3" w:rsidRPr="004710D3" w:rsidRDefault="004710D3" w:rsidP="004710D3">
            <w:pPr>
              <w:jc w:val="center"/>
              <w:rPr>
                <w:rFonts w:ascii="Century Gothic" w:hAnsi="Century Gothic"/>
                <w:b/>
                <w:bCs/>
                <w:color w:val="FFFFFF"/>
                <w:sz w:val="22"/>
                <w:szCs w:val="22"/>
                <w:u w:val="single"/>
                <w:lang w:eastAsia="es-MX"/>
              </w:rPr>
            </w:pPr>
            <w:r w:rsidRPr="004710D3">
              <w:rPr>
                <w:rFonts w:ascii="Century Gothic" w:hAnsi="Century Gothic"/>
                <w:b/>
                <w:bCs/>
                <w:color w:val="FFFFFF"/>
                <w:sz w:val="22"/>
                <w:szCs w:val="22"/>
                <w:u w:val="single"/>
                <w:lang w:eastAsia="es-MX"/>
              </w:rPr>
              <w:t>PROVEEDOR</w:t>
            </w:r>
          </w:p>
        </w:tc>
        <w:tc>
          <w:tcPr>
            <w:tcW w:w="2843" w:type="dxa"/>
            <w:tcBorders>
              <w:top w:val="single" w:sz="4" w:space="0" w:color="auto"/>
              <w:left w:val="nil"/>
              <w:bottom w:val="single" w:sz="4" w:space="0" w:color="auto"/>
              <w:right w:val="single" w:sz="4" w:space="0" w:color="auto"/>
            </w:tcBorders>
            <w:shd w:val="clear" w:color="000000" w:fill="EC7320"/>
            <w:vAlign w:val="center"/>
            <w:hideMark/>
          </w:tcPr>
          <w:p w:rsidR="004710D3" w:rsidRPr="004710D3" w:rsidRDefault="004710D3" w:rsidP="004710D3">
            <w:pPr>
              <w:jc w:val="center"/>
              <w:rPr>
                <w:rFonts w:ascii="Century Gothic" w:hAnsi="Century Gothic"/>
                <w:b/>
                <w:bCs/>
                <w:color w:val="FFFFFF"/>
                <w:sz w:val="22"/>
                <w:szCs w:val="22"/>
                <w:u w:val="single"/>
                <w:lang w:eastAsia="es-MX"/>
              </w:rPr>
            </w:pPr>
            <w:r w:rsidRPr="004710D3">
              <w:rPr>
                <w:rFonts w:ascii="Century Gothic" w:hAnsi="Century Gothic"/>
                <w:b/>
                <w:bCs/>
                <w:color w:val="FFFFFF"/>
                <w:sz w:val="22"/>
                <w:szCs w:val="22"/>
                <w:u w:val="single"/>
                <w:lang w:eastAsia="es-MX"/>
              </w:rPr>
              <w:t>MOTIVO</w:t>
            </w:r>
          </w:p>
        </w:tc>
      </w:tr>
      <w:tr w:rsidR="004710D3" w:rsidRPr="004710D3" w:rsidTr="00F31A10">
        <w:trPr>
          <w:trHeight w:val="7790"/>
        </w:trPr>
        <w:tc>
          <w:tcPr>
            <w:tcW w:w="1140" w:type="dxa"/>
            <w:tcBorders>
              <w:top w:val="nil"/>
              <w:left w:val="single" w:sz="4" w:space="0" w:color="auto"/>
              <w:bottom w:val="single" w:sz="4" w:space="0" w:color="auto"/>
              <w:right w:val="single" w:sz="4" w:space="0" w:color="auto"/>
            </w:tcBorders>
            <w:shd w:val="clear" w:color="000000" w:fill="F8CBAD"/>
            <w:hideMark/>
          </w:tcPr>
          <w:p w:rsidR="004710D3" w:rsidRPr="00F31A10" w:rsidRDefault="004710D3" w:rsidP="004710D3">
            <w:pPr>
              <w:jc w:val="center"/>
              <w:rPr>
                <w:rFonts w:ascii="Century Gothic" w:hAnsi="Century Gothic"/>
                <w:color w:val="000000"/>
                <w:sz w:val="18"/>
                <w:szCs w:val="18"/>
                <w:lang w:eastAsia="es-MX"/>
              </w:rPr>
            </w:pPr>
            <w:r w:rsidRPr="00F31A10">
              <w:rPr>
                <w:rFonts w:ascii="Century Gothic" w:hAnsi="Century Gothic"/>
                <w:color w:val="000000"/>
                <w:sz w:val="18"/>
                <w:szCs w:val="18"/>
                <w:lang w:eastAsia="es-MX"/>
              </w:rPr>
              <w:t>B1              Fracción IV</w:t>
            </w:r>
          </w:p>
        </w:tc>
        <w:tc>
          <w:tcPr>
            <w:tcW w:w="1640" w:type="dxa"/>
            <w:tcBorders>
              <w:top w:val="nil"/>
              <w:left w:val="nil"/>
              <w:bottom w:val="single" w:sz="4" w:space="0" w:color="auto"/>
              <w:right w:val="single" w:sz="4" w:space="0" w:color="auto"/>
            </w:tcBorders>
            <w:shd w:val="clear" w:color="000000" w:fill="F8CBAD"/>
            <w:noWrap/>
            <w:hideMark/>
          </w:tcPr>
          <w:p w:rsidR="004710D3" w:rsidRPr="00F31A10" w:rsidRDefault="004710D3" w:rsidP="004710D3">
            <w:pPr>
              <w:jc w:val="right"/>
              <w:rPr>
                <w:rFonts w:ascii="Century Gothic" w:hAnsi="Century Gothic"/>
                <w:color w:val="000000"/>
                <w:sz w:val="18"/>
                <w:szCs w:val="18"/>
                <w:lang w:eastAsia="es-MX"/>
              </w:rPr>
            </w:pPr>
            <w:r w:rsidRPr="00F31A10">
              <w:rPr>
                <w:rFonts w:ascii="Century Gothic" w:hAnsi="Century Gothic"/>
                <w:color w:val="000000"/>
                <w:sz w:val="18"/>
                <w:szCs w:val="18"/>
                <w:lang w:eastAsia="es-MX"/>
              </w:rPr>
              <w:t>202100610</w:t>
            </w:r>
          </w:p>
        </w:tc>
        <w:tc>
          <w:tcPr>
            <w:tcW w:w="1780" w:type="dxa"/>
            <w:tcBorders>
              <w:top w:val="nil"/>
              <w:left w:val="nil"/>
              <w:bottom w:val="single" w:sz="4" w:space="0" w:color="auto"/>
              <w:right w:val="single" w:sz="4" w:space="0" w:color="auto"/>
            </w:tcBorders>
            <w:shd w:val="clear" w:color="000000" w:fill="F8CBAD"/>
            <w:hideMark/>
          </w:tcPr>
          <w:p w:rsidR="004710D3" w:rsidRPr="00F31A10" w:rsidRDefault="004710D3" w:rsidP="004710D3">
            <w:pPr>
              <w:rPr>
                <w:rFonts w:ascii="Century Gothic" w:hAnsi="Century Gothic"/>
                <w:color w:val="000000"/>
                <w:sz w:val="18"/>
                <w:szCs w:val="18"/>
                <w:lang w:eastAsia="es-MX"/>
              </w:rPr>
            </w:pPr>
            <w:r w:rsidRPr="00F31A10">
              <w:rPr>
                <w:rFonts w:ascii="Century Gothic" w:hAnsi="Century Gothic"/>
                <w:color w:val="000000"/>
                <w:sz w:val="18"/>
                <w:szCs w:val="18"/>
                <w:lang w:eastAsia="es-MX"/>
              </w:rPr>
              <w:t>Dirección de Gestión Integral del Agua y Drenaje adscrita a la Coordinación General de Servicios Municipales</w:t>
            </w:r>
          </w:p>
        </w:tc>
        <w:tc>
          <w:tcPr>
            <w:tcW w:w="1380" w:type="dxa"/>
            <w:tcBorders>
              <w:top w:val="nil"/>
              <w:left w:val="nil"/>
              <w:bottom w:val="single" w:sz="4" w:space="0" w:color="auto"/>
              <w:right w:val="single" w:sz="4" w:space="0" w:color="auto"/>
            </w:tcBorders>
            <w:shd w:val="clear" w:color="000000" w:fill="F8CBAD"/>
            <w:noWrap/>
            <w:hideMark/>
          </w:tcPr>
          <w:p w:rsidR="004710D3" w:rsidRPr="00F31A10" w:rsidRDefault="004710D3" w:rsidP="004710D3">
            <w:pPr>
              <w:jc w:val="right"/>
              <w:rPr>
                <w:rFonts w:ascii="Century Gothic" w:hAnsi="Century Gothic"/>
                <w:color w:val="000000"/>
                <w:sz w:val="18"/>
                <w:szCs w:val="18"/>
                <w:lang w:eastAsia="es-MX"/>
              </w:rPr>
            </w:pPr>
            <w:r w:rsidRPr="00F31A10">
              <w:rPr>
                <w:rFonts w:ascii="Century Gothic" w:hAnsi="Century Gothic"/>
                <w:color w:val="000000"/>
                <w:sz w:val="18"/>
                <w:szCs w:val="18"/>
                <w:lang w:eastAsia="es-MX"/>
              </w:rPr>
              <w:t>$40,078.00</w:t>
            </w:r>
          </w:p>
        </w:tc>
        <w:tc>
          <w:tcPr>
            <w:tcW w:w="1993" w:type="dxa"/>
            <w:tcBorders>
              <w:top w:val="nil"/>
              <w:left w:val="nil"/>
              <w:bottom w:val="single" w:sz="4" w:space="0" w:color="auto"/>
              <w:right w:val="single" w:sz="4" w:space="0" w:color="auto"/>
            </w:tcBorders>
            <w:shd w:val="clear" w:color="000000" w:fill="F8CBAD"/>
            <w:hideMark/>
          </w:tcPr>
          <w:p w:rsidR="004710D3" w:rsidRPr="00F31A10" w:rsidRDefault="004710D3" w:rsidP="004710D3">
            <w:pPr>
              <w:rPr>
                <w:rFonts w:ascii="Century Gothic" w:hAnsi="Century Gothic"/>
                <w:color w:val="000000"/>
                <w:sz w:val="18"/>
                <w:szCs w:val="18"/>
                <w:lang w:eastAsia="es-MX"/>
              </w:rPr>
            </w:pPr>
            <w:r w:rsidRPr="00F31A10">
              <w:rPr>
                <w:rFonts w:ascii="Century Gothic" w:hAnsi="Century Gothic"/>
                <w:color w:val="000000"/>
                <w:sz w:val="18"/>
                <w:szCs w:val="18"/>
                <w:lang w:eastAsia="es-MX"/>
              </w:rPr>
              <w:t xml:space="preserve">PBC </w:t>
            </w:r>
            <w:proofErr w:type="spellStart"/>
            <w:r w:rsidRPr="00F31A10">
              <w:rPr>
                <w:rFonts w:ascii="Century Gothic" w:hAnsi="Century Gothic"/>
                <w:color w:val="000000"/>
                <w:sz w:val="18"/>
                <w:szCs w:val="18"/>
                <w:lang w:eastAsia="es-MX"/>
              </w:rPr>
              <w:t>Perbycsa</w:t>
            </w:r>
            <w:proofErr w:type="spellEnd"/>
            <w:r w:rsidRPr="00F31A10">
              <w:rPr>
                <w:rFonts w:ascii="Century Gothic" w:hAnsi="Century Gothic"/>
                <w:color w:val="000000"/>
                <w:sz w:val="18"/>
                <w:szCs w:val="18"/>
                <w:lang w:eastAsia="es-MX"/>
              </w:rPr>
              <w:t xml:space="preserve"> S.A. de C.V.</w:t>
            </w:r>
          </w:p>
        </w:tc>
        <w:tc>
          <w:tcPr>
            <w:tcW w:w="2843" w:type="dxa"/>
            <w:tcBorders>
              <w:top w:val="nil"/>
              <w:left w:val="nil"/>
              <w:bottom w:val="single" w:sz="4" w:space="0" w:color="auto"/>
              <w:right w:val="single" w:sz="4" w:space="0" w:color="auto"/>
            </w:tcBorders>
            <w:shd w:val="clear" w:color="000000" w:fill="F8CBAD"/>
            <w:hideMark/>
          </w:tcPr>
          <w:p w:rsidR="004710D3" w:rsidRPr="00F31A10" w:rsidRDefault="004710D3" w:rsidP="004710D3">
            <w:pPr>
              <w:rPr>
                <w:rFonts w:ascii="Century Gothic" w:hAnsi="Century Gothic"/>
                <w:color w:val="000000"/>
                <w:sz w:val="18"/>
                <w:szCs w:val="18"/>
                <w:lang w:eastAsia="es-MX"/>
              </w:rPr>
            </w:pPr>
            <w:r w:rsidRPr="00F31A10">
              <w:rPr>
                <w:rFonts w:ascii="Century Gothic" w:hAnsi="Century Gothic"/>
                <w:color w:val="000000"/>
                <w:sz w:val="18"/>
                <w:szCs w:val="18"/>
                <w:lang w:eastAsia="es-MX"/>
              </w:rPr>
              <w:t xml:space="preserve">Maniobras de desinstalación e instalación de electrobomba sumergible para el pozo El Briseño, debido a la falla en el motor posiblemente originada por las variaciones en el suministro de energía eléctrica, presenta corriente de las fases del motor a tierra (motor aterrizado) dando como resultado motor inutilizable, por lo que se está viendo afectado el suministro del vital líquido de manera habitual y se requiere de manera urgente la intervención, como consecuencia generó el desabasto al suministro del vital líquido a una población de aproximadamente  4,884 personas, dada la contingencia sobre el COVID-19 es de suma importancia restablecer el servicio para evitar riesgos a la salud de la población mencionada, se contactó a diferentes proveedores, pero se decidió trabajar con PBC </w:t>
            </w:r>
            <w:proofErr w:type="spellStart"/>
            <w:r w:rsidRPr="00F31A10">
              <w:rPr>
                <w:rFonts w:ascii="Century Gothic" w:hAnsi="Century Gothic"/>
                <w:color w:val="000000"/>
                <w:sz w:val="18"/>
                <w:szCs w:val="18"/>
                <w:lang w:eastAsia="es-MX"/>
              </w:rPr>
              <w:t>Perbycsa</w:t>
            </w:r>
            <w:proofErr w:type="spellEnd"/>
            <w:r w:rsidRPr="00F31A10">
              <w:rPr>
                <w:rFonts w:ascii="Century Gothic" w:hAnsi="Century Gothic"/>
                <w:color w:val="000000"/>
                <w:sz w:val="18"/>
                <w:szCs w:val="18"/>
                <w:lang w:eastAsia="es-MX"/>
              </w:rPr>
              <w:t xml:space="preserve"> S.A. de C.V., en virtud de que fue quien otorgo un mejor precio y puede comenzar con las maniobras de manera inmediata.</w:t>
            </w:r>
          </w:p>
        </w:tc>
      </w:tr>
    </w:tbl>
    <w:p w:rsidR="004710D3" w:rsidRDefault="00F31A10" w:rsidP="004710D3">
      <w:pPr>
        <w:ind w:right="-142"/>
        <w:jc w:val="both"/>
        <w:rPr>
          <w:rFonts w:ascii="Century Gothic" w:eastAsia="Calibri" w:hAnsi="Century Gothic" w:cs="Tahoma"/>
          <w:sz w:val="22"/>
          <w:szCs w:val="22"/>
          <w:lang w:val="es-ES_tradnl"/>
        </w:rPr>
      </w:pPr>
      <w:r>
        <w:rPr>
          <w:rFonts w:ascii="Century Gothic" w:hAnsi="Century Gothic" w:cs="Tahoma"/>
          <w:sz w:val="22"/>
          <w:szCs w:val="22"/>
        </w:rPr>
        <w:lastRenderedPageBreak/>
        <w:t>La</w:t>
      </w:r>
      <w:r w:rsidR="004710D3">
        <w:rPr>
          <w:rFonts w:ascii="Century Gothic" w:hAnsi="Century Gothic" w:cs="Tahoma"/>
          <w:sz w:val="22"/>
          <w:szCs w:val="22"/>
        </w:rPr>
        <w:t xml:space="preserve"> </w:t>
      </w:r>
      <w:r>
        <w:rPr>
          <w:rFonts w:ascii="Century Gothic" w:hAnsi="Century Gothic" w:cs="Tahoma"/>
          <w:sz w:val="22"/>
          <w:szCs w:val="22"/>
        </w:rPr>
        <w:t>adjudicación directa</w:t>
      </w:r>
      <w:r w:rsidR="004710D3">
        <w:rPr>
          <w:rFonts w:ascii="Century Gothic" w:hAnsi="Century Gothic" w:cs="Tahoma"/>
          <w:sz w:val="22"/>
          <w:szCs w:val="22"/>
        </w:rPr>
        <w:t xml:space="preserve"> de este cuadro pertenece</w:t>
      </w:r>
      <w:r w:rsidR="004710D3" w:rsidRPr="009E5AC4">
        <w:rPr>
          <w:rFonts w:ascii="Century Gothic" w:hAnsi="Century Gothic" w:cs="Tahoma"/>
          <w:sz w:val="22"/>
          <w:szCs w:val="22"/>
        </w:rPr>
        <w:t xml:space="preserve"> </w:t>
      </w:r>
      <w:r w:rsidR="004710D3">
        <w:rPr>
          <w:rFonts w:ascii="Century Gothic" w:hAnsi="Century Gothic" w:cs="Tahoma"/>
          <w:b/>
          <w:sz w:val="22"/>
          <w:szCs w:val="22"/>
        </w:rPr>
        <w:t>al inciso B</w:t>
      </w:r>
      <w:r w:rsidR="004710D3">
        <w:rPr>
          <w:rFonts w:ascii="Century Gothic" w:hAnsi="Century Gothic" w:cs="Tahoma"/>
          <w:sz w:val="22"/>
          <w:szCs w:val="22"/>
        </w:rPr>
        <w:t>, y fue</w:t>
      </w:r>
      <w:r>
        <w:rPr>
          <w:rFonts w:ascii="Century Gothic" w:hAnsi="Century Gothic" w:cs="Tahoma"/>
          <w:b/>
          <w:sz w:val="22"/>
          <w:szCs w:val="22"/>
        </w:rPr>
        <w:t xml:space="preserve"> informada</w:t>
      </w:r>
      <w:r w:rsidR="004710D3" w:rsidRPr="009E5AC4">
        <w:rPr>
          <w:rFonts w:ascii="Century Gothic" w:hAnsi="Century Gothic" w:cs="Tahoma"/>
          <w:b/>
          <w:sz w:val="22"/>
          <w:szCs w:val="22"/>
        </w:rPr>
        <w:t xml:space="preserve"> a los integrantes del Comité de Adquisiciones presentes</w:t>
      </w:r>
      <w:r w:rsidR="004710D3" w:rsidRPr="009E5AC4">
        <w:rPr>
          <w:rFonts w:ascii="Century Gothic" w:hAnsi="Century Gothic" w:cs="Tahoma"/>
          <w:sz w:val="22"/>
          <w:szCs w:val="22"/>
        </w:rPr>
        <w:t xml:space="preserve">, </w:t>
      </w:r>
      <w:r w:rsidR="004710D3" w:rsidRPr="009E5AC4">
        <w:rPr>
          <w:rFonts w:ascii="Century Gothic" w:hAnsi="Century Gothic" w:cs="Tahoma"/>
          <w:sz w:val="22"/>
          <w:szCs w:val="22"/>
          <w:lang w:val="es-ES"/>
        </w:rPr>
        <w:t xml:space="preserve">de </w:t>
      </w:r>
      <w:r w:rsidR="004710D3" w:rsidRPr="009E5AC4">
        <w:rPr>
          <w:rFonts w:ascii="Century Gothic" w:hAnsi="Century Gothic" w:cs="Tahoma"/>
          <w:sz w:val="22"/>
          <w:szCs w:val="22"/>
        </w:rPr>
        <w:t xml:space="preserve">conformidad </w:t>
      </w:r>
      <w:r w:rsidR="004710D3"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4710D3" w:rsidRDefault="004710D3" w:rsidP="002A446E">
      <w:pPr>
        <w:rPr>
          <w:rFonts w:ascii="Century Gothic" w:hAnsi="Century Gothic" w:cs="Tahoma"/>
          <w:sz w:val="22"/>
          <w:szCs w:val="22"/>
          <w:lang w:val="es-ES_tradnl"/>
        </w:rPr>
      </w:pPr>
    </w:p>
    <w:p w:rsidR="004710D3" w:rsidRDefault="004710D3" w:rsidP="002A446E">
      <w:pPr>
        <w:rPr>
          <w:rFonts w:ascii="Century Gothic" w:hAnsi="Century Gothic" w:cs="Tahoma"/>
          <w:sz w:val="22"/>
          <w:szCs w:val="22"/>
          <w:lang w:val="es-ES_tradnl"/>
        </w:rPr>
      </w:pPr>
    </w:p>
    <w:p w:rsidR="004710D3" w:rsidRPr="004710D3" w:rsidRDefault="0091302F" w:rsidP="0091302F">
      <w:pPr>
        <w:pStyle w:val="Prrafodelista"/>
        <w:ind w:left="720"/>
        <w:contextualSpacing/>
        <w:jc w:val="both"/>
        <w:rPr>
          <w:rFonts w:ascii="Century Gothic" w:eastAsia="Calibri" w:hAnsi="Century Gothic" w:cs="Tahoma"/>
          <w:b/>
          <w:sz w:val="22"/>
          <w:szCs w:val="22"/>
          <w:lang w:val="es-ES"/>
        </w:rPr>
      </w:pPr>
      <w:proofErr w:type="gramStart"/>
      <w:r>
        <w:rPr>
          <w:rFonts w:ascii="Century Gothic" w:hAnsi="Century Gothic" w:cs="Tahoma"/>
          <w:b/>
          <w:sz w:val="22"/>
          <w:szCs w:val="22"/>
          <w:lang w:val="es-ES"/>
        </w:rPr>
        <w:t>3.</w:t>
      </w:r>
      <w:r w:rsidR="004710D3" w:rsidRPr="004710D3">
        <w:rPr>
          <w:rFonts w:ascii="Century Gothic" w:hAnsi="Century Gothic" w:cs="Tahoma"/>
          <w:b/>
          <w:sz w:val="22"/>
          <w:szCs w:val="22"/>
          <w:lang w:val="es-ES"/>
        </w:rPr>
        <w:t>Presentación</w:t>
      </w:r>
      <w:proofErr w:type="gramEnd"/>
      <w:r w:rsidR="004710D3" w:rsidRPr="004710D3">
        <w:rPr>
          <w:rFonts w:ascii="Century Gothic" w:hAnsi="Century Gothic" w:cs="Tahoma"/>
          <w:b/>
          <w:sz w:val="22"/>
          <w:szCs w:val="22"/>
          <w:lang w:val="es-ES"/>
        </w:rPr>
        <w:t xml:space="preserve"> de Bases para su revisión y aprobación.</w:t>
      </w:r>
    </w:p>
    <w:p w:rsidR="004710D3" w:rsidRPr="004710D3" w:rsidRDefault="004710D3" w:rsidP="004710D3">
      <w:pPr>
        <w:contextualSpacing/>
        <w:jc w:val="both"/>
        <w:rPr>
          <w:rFonts w:ascii="Century Gothic" w:eastAsia="Calibri" w:hAnsi="Century Gothic" w:cs="Tahoma"/>
          <w:b/>
          <w:sz w:val="22"/>
          <w:szCs w:val="22"/>
          <w:lang w:val="es-ES"/>
        </w:rPr>
      </w:pPr>
    </w:p>
    <w:p w:rsidR="004710D3" w:rsidRDefault="004710D3" w:rsidP="004710D3">
      <w:pPr>
        <w:jc w:val="both"/>
        <w:rPr>
          <w:rFonts w:ascii="Century Gothic" w:hAnsi="Century Gothic" w:cs="Tahoma"/>
          <w:sz w:val="22"/>
          <w:szCs w:val="22"/>
        </w:rPr>
      </w:pPr>
      <w:r w:rsidRPr="004710D3">
        <w:rPr>
          <w:rFonts w:ascii="Century Gothic" w:hAnsi="Century Gothic"/>
          <w:sz w:val="22"/>
          <w:szCs w:val="22"/>
        </w:rPr>
        <w:t xml:space="preserve">Bases de la </w:t>
      </w:r>
      <w:r w:rsidRPr="004710D3">
        <w:rPr>
          <w:rFonts w:ascii="Century Gothic" w:hAnsi="Century Gothic"/>
          <w:b/>
          <w:sz w:val="22"/>
          <w:szCs w:val="22"/>
        </w:rPr>
        <w:t xml:space="preserve">requisición 202100478 </w:t>
      </w:r>
      <w:r w:rsidRPr="004710D3">
        <w:rPr>
          <w:rFonts w:ascii="Century Gothic" w:hAnsi="Century Gothic"/>
          <w:sz w:val="22"/>
          <w:szCs w:val="22"/>
        </w:rPr>
        <w:t xml:space="preserve">de la Dirección de Programas Sociales Municipales adscrita a la Coordinación General de Desarrollo Económico y Combate a la Desigualdad, donde solicitan </w:t>
      </w:r>
      <w:r w:rsidRPr="004710D3">
        <w:rPr>
          <w:rFonts w:ascii="Century Gothic" w:hAnsi="Century Gothic" w:cs="Tahoma"/>
          <w:sz w:val="22"/>
          <w:szCs w:val="22"/>
        </w:rPr>
        <w:t>compra de juegos infantiles, mobiliario urbano y gimnasios al aire libre (</w:t>
      </w:r>
      <w:proofErr w:type="spellStart"/>
      <w:r w:rsidRPr="004710D3">
        <w:rPr>
          <w:rFonts w:ascii="Century Gothic" w:hAnsi="Century Gothic" w:cs="Tahoma"/>
          <w:sz w:val="22"/>
          <w:szCs w:val="22"/>
        </w:rPr>
        <w:t>Ejercitadores</w:t>
      </w:r>
      <w:proofErr w:type="spellEnd"/>
      <w:r w:rsidRPr="004710D3">
        <w:rPr>
          <w:rFonts w:ascii="Century Gothic" w:hAnsi="Century Gothic" w:cs="Tahoma"/>
          <w:sz w:val="22"/>
          <w:szCs w:val="22"/>
        </w:rPr>
        <w:t xml:space="preserve">) para llevar a cabo la rehabilitación integral de espacios dentro del programa “Zapopan mi Colonia¨. </w:t>
      </w:r>
    </w:p>
    <w:p w:rsidR="004710D3" w:rsidRDefault="004710D3" w:rsidP="004710D3">
      <w:pPr>
        <w:jc w:val="both"/>
        <w:rPr>
          <w:rFonts w:ascii="Century Gothic" w:hAnsi="Century Gothic" w:cs="Tahoma"/>
          <w:sz w:val="22"/>
          <w:szCs w:val="22"/>
        </w:rPr>
      </w:pPr>
    </w:p>
    <w:p w:rsidR="004710D3" w:rsidRPr="00500FB5" w:rsidRDefault="004710D3" w:rsidP="004710D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w:t>
      </w:r>
      <w:r w:rsidR="00BF45C7">
        <w:rPr>
          <w:rFonts w:ascii="Century Gothic" w:hAnsi="Century Gothic" w:cs="Tahoma"/>
          <w:sz w:val="22"/>
          <w:szCs w:val="22"/>
          <w:lang w:val="es-ES_tradnl"/>
        </w:rPr>
        <w:t xml:space="preserve">u  consideración para proponer </w:t>
      </w:r>
      <w:r w:rsidRPr="00500FB5">
        <w:rPr>
          <w:rFonts w:ascii="Century Gothic" w:hAnsi="Century Gothic" w:cs="Tahoma"/>
          <w:sz w:val="22"/>
          <w:szCs w:val="22"/>
          <w:lang w:val="es-ES_tradnl"/>
        </w:rPr>
        <w:t xml:space="preserve">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2021003478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4710D3" w:rsidRDefault="004710D3" w:rsidP="004710D3">
      <w:pPr>
        <w:spacing w:line="360" w:lineRule="auto"/>
        <w:jc w:val="both"/>
        <w:rPr>
          <w:rFonts w:ascii="Century Gothic" w:hAnsi="Century Gothic" w:cs="Tahoma"/>
          <w:sz w:val="22"/>
          <w:szCs w:val="22"/>
          <w:lang w:val="es-ES_tradnl" w:eastAsia="en-US"/>
        </w:rPr>
      </w:pPr>
    </w:p>
    <w:p w:rsidR="004710D3" w:rsidRPr="004710D3" w:rsidRDefault="004710D3" w:rsidP="004710D3">
      <w:pPr>
        <w:jc w:val="center"/>
        <w:rPr>
          <w:rFonts w:ascii="Century Gothic" w:hAnsi="Century Gothic" w:cs="Arial"/>
          <w:color w:val="000000"/>
          <w:sz w:val="22"/>
          <w:szCs w:val="22"/>
        </w:rPr>
      </w:pPr>
      <w:r w:rsidRPr="00BE5BAE">
        <w:rPr>
          <w:rFonts w:ascii="Century Gothic" w:hAnsi="Century Gothic" w:cs="Tahoma"/>
          <w:b/>
          <w:i/>
          <w:color w:val="000000" w:themeColor="text1"/>
          <w:sz w:val="22"/>
          <w:szCs w:val="22"/>
          <w:lang w:eastAsia="en-US"/>
        </w:rPr>
        <w:t>Aprobado por</w:t>
      </w:r>
      <w:r w:rsidR="00D20432">
        <w:rPr>
          <w:rFonts w:ascii="Century Gothic" w:hAnsi="Century Gothic" w:cs="Tahoma"/>
          <w:b/>
          <w:i/>
          <w:color w:val="000000" w:themeColor="text1"/>
          <w:sz w:val="22"/>
          <w:szCs w:val="22"/>
          <w:lang w:eastAsia="en-US"/>
        </w:rPr>
        <w:t xml:space="preserve"> Unanimidad</w:t>
      </w:r>
      <w:r>
        <w:rPr>
          <w:rFonts w:ascii="Century Gothic" w:hAnsi="Century Gothic" w:cs="Tahoma"/>
          <w:b/>
          <w:i/>
          <w:color w:val="000000" w:themeColor="text1"/>
          <w:sz w:val="22"/>
          <w:szCs w:val="22"/>
          <w:lang w:eastAsia="en-US"/>
        </w:rPr>
        <w:t xml:space="preserve"> de votos p</w:t>
      </w:r>
      <w:r w:rsidRPr="00BE5BAE">
        <w:rPr>
          <w:rFonts w:ascii="Century Gothic" w:hAnsi="Century Gothic" w:cs="Tahoma"/>
          <w:b/>
          <w:i/>
          <w:color w:val="000000" w:themeColor="text1"/>
          <w:sz w:val="22"/>
          <w:szCs w:val="22"/>
          <w:lang w:eastAsia="en-US"/>
        </w:rPr>
        <w:t>or parte de los integrantes del Comité presentes.</w:t>
      </w:r>
    </w:p>
    <w:p w:rsidR="004710D3" w:rsidRDefault="004710D3" w:rsidP="002A446E">
      <w:pPr>
        <w:rPr>
          <w:rFonts w:ascii="Century Gothic" w:hAnsi="Century Gothic"/>
        </w:rPr>
      </w:pPr>
    </w:p>
    <w:p w:rsidR="004710D3" w:rsidRDefault="004710D3" w:rsidP="004710D3">
      <w:pPr>
        <w:jc w:val="both"/>
        <w:rPr>
          <w:rFonts w:ascii="Century Gothic" w:hAnsi="Century Gothic" w:cs="Tahoma"/>
          <w:sz w:val="22"/>
          <w:szCs w:val="22"/>
        </w:rPr>
      </w:pPr>
      <w:r w:rsidRPr="004710D3">
        <w:rPr>
          <w:rFonts w:ascii="Century Gothic" w:hAnsi="Century Gothic"/>
          <w:sz w:val="22"/>
          <w:szCs w:val="22"/>
        </w:rPr>
        <w:t xml:space="preserve">Bases de la </w:t>
      </w:r>
      <w:r w:rsidRPr="004710D3">
        <w:rPr>
          <w:rFonts w:ascii="Century Gothic" w:hAnsi="Century Gothic"/>
          <w:b/>
          <w:sz w:val="22"/>
          <w:szCs w:val="22"/>
        </w:rPr>
        <w:t xml:space="preserve">requisición 202100447 </w:t>
      </w:r>
      <w:r w:rsidRPr="004710D3">
        <w:rPr>
          <w:rFonts w:ascii="Century Gothic" w:hAnsi="Century Gothic"/>
          <w:sz w:val="22"/>
          <w:szCs w:val="22"/>
        </w:rPr>
        <w:t xml:space="preserve">de la Dirección de Conservación de Inmuebles adscrita a la Coordinación General de Administración e Innovación Gubernamental, donde solicitan </w:t>
      </w:r>
      <w:r w:rsidRPr="004710D3">
        <w:rPr>
          <w:rFonts w:ascii="Century Gothic" w:hAnsi="Century Gothic" w:cs="Tahoma"/>
          <w:sz w:val="22"/>
          <w:szCs w:val="22"/>
        </w:rPr>
        <w:t>fumigación para todas las dependencias Municipales, para el per</w:t>
      </w:r>
      <w:r>
        <w:rPr>
          <w:rFonts w:ascii="Century Gothic" w:hAnsi="Century Gothic" w:cs="Tahoma"/>
          <w:sz w:val="22"/>
          <w:szCs w:val="22"/>
        </w:rPr>
        <w:t>iodo de febrero a setiembre 2021.</w:t>
      </w:r>
    </w:p>
    <w:p w:rsidR="004710D3" w:rsidRDefault="004710D3" w:rsidP="004710D3">
      <w:pPr>
        <w:jc w:val="both"/>
        <w:rPr>
          <w:rFonts w:ascii="Century Gothic" w:hAnsi="Century Gothic" w:cs="Tahoma"/>
          <w:sz w:val="22"/>
          <w:szCs w:val="22"/>
        </w:rPr>
      </w:pPr>
    </w:p>
    <w:p w:rsidR="004710D3" w:rsidRPr="00500FB5" w:rsidRDefault="004710D3" w:rsidP="004710D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202100447</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4710D3" w:rsidRDefault="004710D3" w:rsidP="004710D3">
      <w:pPr>
        <w:spacing w:line="360" w:lineRule="auto"/>
        <w:jc w:val="both"/>
        <w:rPr>
          <w:rFonts w:ascii="Century Gothic" w:hAnsi="Century Gothic" w:cs="Tahoma"/>
          <w:sz w:val="22"/>
          <w:szCs w:val="22"/>
          <w:lang w:val="es-ES_tradnl" w:eastAsia="en-US"/>
        </w:rPr>
      </w:pPr>
    </w:p>
    <w:p w:rsidR="004710D3" w:rsidRDefault="00D20432" w:rsidP="00D20432">
      <w:pPr>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w:t>
      </w:r>
      <w:r>
        <w:rPr>
          <w:rFonts w:ascii="Century Gothic" w:hAnsi="Century Gothic" w:cs="Tahoma"/>
          <w:b/>
          <w:i/>
          <w:color w:val="000000" w:themeColor="text1"/>
          <w:sz w:val="22"/>
          <w:szCs w:val="22"/>
          <w:lang w:eastAsia="en-US"/>
        </w:rPr>
        <w:t xml:space="preserve"> Unanimidad de votos p</w:t>
      </w:r>
      <w:r w:rsidRPr="00BE5BAE">
        <w:rPr>
          <w:rFonts w:ascii="Century Gothic" w:hAnsi="Century Gothic" w:cs="Tahoma"/>
          <w:b/>
          <w:i/>
          <w:color w:val="000000" w:themeColor="text1"/>
          <w:sz w:val="22"/>
          <w:szCs w:val="22"/>
          <w:lang w:eastAsia="en-US"/>
        </w:rPr>
        <w:t>or parte de los integrantes del Comité presentes</w:t>
      </w:r>
    </w:p>
    <w:p w:rsidR="00D20432" w:rsidRPr="004710D3" w:rsidRDefault="00D20432" w:rsidP="00D20432">
      <w:pPr>
        <w:jc w:val="center"/>
        <w:rPr>
          <w:rFonts w:ascii="Century Gothic" w:hAnsi="Century Gothic" w:cs="Tahoma"/>
          <w:sz w:val="22"/>
          <w:szCs w:val="22"/>
        </w:rPr>
      </w:pPr>
    </w:p>
    <w:p w:rsidR="002C0FF5" w:rsidRDefault="002C0FF5" w:rsidP="002C0FF5">
      <w:pPr>
        <w:shd w:val="clear" w:color="auto" w:fill="FFFFFF"/>
        <w:spacing w:after="100" w:afterAutospacing="1"/>
        <w:contextualSpacing/>
        <w:jc w:val="both"/>
        <w:rPr>
          <w:rFonts w:ascii="Century Gothic" w:hAnsi="Century Gothic" w:cs="Tahoma"/>
          <w:sz w:val="22"/>
          <w:szCs w:val="22"/>
        </w:rPr>
      </w:pPr>
      <w:r w:rsidRPr="002C0FF5">
        <w:rPr>
          <w:rFonts w:ascii="Century Gothic" w:hAnsi="Century Gothic"/>
          <w:sz w:val="22"/>
          <w:szCs w:val="22"/>
        </w:rPr>
        <w:lastRenderedPageBreak/>
        <w:t xml:space="preserve">Bases de la </w:t>
      </w:r>
      <w:r w:rsidRPr="002C0FF5">
        <w:rPr>
          <w:rFonts w:ascii="Century Gothic" w:hAnsi="Century Gothic"/>
          <w:b/>
          <w:sz w:val="22"/>
          <w:szCs w:val="22"/>
        </w:rPr>
        <w:t xml:space="preserve">requisición 202100551 </w:t>
      </w:r>
      <w:r w:rsidRPr="002C0FF5">
        <w:rPr>
          <w:rFonts w:ascii="Century Gothic" w:hAnsi="Century Gothic"/>
          <w:sz w:val="22"/>
          <w:szCs w:val="22"/>
        </w:rPr>
        <w:t xml:space="preserve">de la Dirección de Innovación Gubernamental adscrita a la Coordinación General de Administración e Innovación Gubernamental, donde solicitan </w:t>
      </w:r>
      <w:r w:rsidRPr="002C0FF5">
        <w:rPr>
          <w:rFonts w:ascii="Century Gothic" w:hAnsi="Century Gothic" w:cs="Tahoma"/>
          <w:sz w:val="22"/>
          <w:szCs w:val="22"/>
        </w:rPr>
        <w:t xml:space="preserve">equipo de cómputo para atender los requerimientos de diversas dependencias.   </w:t>
      </w:r>
    </w:p>
    <w:p w:rsidR="002C0FF5" w:rsidRDefault="002C0FF5" w:rsidP="002C0FF5">
      <w:pPr>
        <w:shd w:val="clear" w:color="auto" w:fill="FFFFFF"/>
        <w:spacing w:after="100" w:afterAutospacing="1"/>
        <w:contextualSpacing/>
        <w:jc w:val="both"/>
        <w:rPr>
          <w:rFonts w:ascii="Century Gothic" w:hAnsi="Century Gothic" w:cs="Tahoma"/>
          <w:sz w:val="22"/>
          <w:szCs w:val="22"/>
        </w:rPr>
      </w:pPr>
    </w:p>
    <w:p w:rsidR="002C0FF5" w:rsidRPr="00500FB5" w:rsidRDefault="002C0FF5" w:rsidP="002C0FF5">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202100551</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2C0FF5" w:rsidRDefault="002C0FF5" w:rsidP="002C0FF5">
      <w:pPr>
        <w:spacing w:line="360" w:lineRule="auto"/>
        <w:jc w:val="both"/>
        <w:rPr>
          <w:rFonts w:ascii="Century Gothic" w:hAnsi="Century Gothic" w:cs="Tahoma"/>
          <w:sz w:val="22"/>
          <w:szCs w:val="22"/>
          <w:lang w:val="es-ES_tradnl" w:eastAsia="en-US"/>
        </w:rPr>
      </w:pPr>
    </w:p>
    <w:p w:rsidR="00D20432" w:rsidRDefault="00D20432" w:rsidP="00D20432">
      <w:pPr>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w:t>
      </w:r>
      <w:r>
        <w:rPr>
          <w:rFonts w:ascii="Century Gothic" w:hAnsi="Century Gothic" w:cs="Tahoma"/>
          <w:b/>
          <w:i/>
          <w:color w:val="000000" w:themeColor="text1"/>
          <w:sz w:val="22"/>
          <w:szCs w:val="22"/>
          <w:lang w:eastAsia="en-US"/>
        </w:rPr>
        <w:t xml:space="preserve"> Unanimidad de votos p</w:t>
      </w:r>
      <w:r w:rsidRPr="00BE5BAE">
        <w:rPr>
          <w:rFonts w:ascii="Century Gothic" w:hAnsi="Century Gothic" w:cs="Tahoma"/>
          <w:b/>
          <w:i/>
          <w:color w:val="000000" w:themeColor="text1"/>
          <w:sz w:val="22"/>
          <w:szCs w:val="22"/>
          <w:lang w:eastAsia="en-US"/>
        </w:rPr>
        <w:t>or parte de los integrantes del Comité presentes</w:t>
      </w:r>
    </w:p>
    <w:p w:rsidR="002C0FF5" w:rsidRDefault="002C0FF5" w:rsidP="002C0FF5">
      <w:pPr>
        <w:shd w:val="clear" w:color="auto" w:fill="FFFFFF"/>
        <w:spacing w:after="100" w:afterAutospacing="1"/>
        <w:contextualSpacing/>
        <w:jc w:val="both"/>
        <w:rPr>
          <w:rFonts w:ascii="Century Gothic" w:hAnsi="Century Gothic"/>
        </w:rPr>
      </w:pPr>
    </w:p>
    <w:p w:rsidR="002C0FF5" w:rsidRPr="002C0FF5" w:rsidRDefault="002C0FF5" w:rsidP="002C0FF5">
      <w:pPr>
        <w:shd w:val="clear" w:color="auto" w:fill="FFFFFF"/>
        <w:spacing w:after="100" w:afterAutospacing="1"/>
        <w:contextualSpacing/>
        <w:jc w:val="both"/>
        <w:rPr>
          <w:rFonts w:ascii="Century Gothic" w:hAnsi="Century Gothic" w:cs="Tahoma"/>
          <w:sz w:val="22"/>
          <w:szCs w:val="22"/>
        </w:rPr>
      </w:pPr>
      <w:r w:rsidRPr="002C0FF5">
        <w:rPr>
          <w:rFonts w:ascii="Century Gothic" w:hAnsi="Century Gothic"/>
          <w:sz w:val="22"/>
          <w:szCs w:val="22"/>
        </w:rPr>
        <w:t xml:space="preserve">Bases de la </w:t>
      </w:r>
      <w:r w:rsidRPr="002C0FF5">
        <w:rPr>
          <w:rFonts w:ascii="Century Gothic" w:hAnsi="Century Gothic"/>
          <w:b/>
          <w:sz w:val="22"/>
          <w:szCs w:val="22"/>
        </w:rPr>
        <w:t xml:space="preserve">requisición 202100524 </w:t>
      </w:r>
      <w:r w:rsidRPr="002C0FF5">
        <w:rPr>
          <w:rFonts w:ascii="Century Gothic" w:hAnsi="Century Gothic"/>
          <w:sz w:val="22"/>
          <w:szCs w:val="22"/>
        </w:rPr>
        <w:t xml:space="preserve">de la Dirección de Gestión Integral del Agua y Drenaje adscrita a la Coordinación General de Servicios Municipales, donde solicitan </w:t>
      </w:r>
      <w:r w:rsidRPr="002C0FF5">
        <w:rPr>
          <w:rFonts w:ascii="Century Gothic" w:hAnsi="Century Gothic" w:cs="Tahoma"/>
          <w:sz w:val="22"/>
          <w:szCs w:val="22"/>
        </w:rPr>
        <w:t xml:space="preserve">servicios de retiro de lodos biológicos generados en plantas de tratamiento, es necesario contratar estos servicios con proveedores externos debido a la composición física, química y bacteriológica de la masa, ya que las maniobras de succión, traslado, tratamiento, y confinamiento, deben ser realizados bajo el método de los recolectores de residuos de manejo especial. </w:t>
      </w:r>
    </w:p>
    <w:p w:rsidR="002C0FF5" w:rsidRPr="002C0FF5" w:rsidRDefault="002C0FF5" w:rsidP="002C0FF5">
      <w:pPr>
        <w:shd w:val="clear" w:color="auto" w:fill="FFFFFF"/>
        <w:spacing w:after="100" w:afterAutospacing="1"/>
        <w:contextualSpacing/>
        <w:jc w:val="both"/>
        <w:rPr>
          <w:rFonts w:ascii="Century Gothic" w:hAnsi="Century Gothic" w:cs="Tahoma"/>
          <w:sz w:val="22"/>
          <w:szCs w:val="22"/>
        </w:rPr>
      </w:pPr>
    </w:p>
    <w:p w:rsidR="002C0FF5" w:rsidRPr="00500FB5" w:rsidRDefault="002C0FF5" w:rsidP="002C0FF5">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202100524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2C0FF5" w:rsidRDefault="002C0FF5" w:rsidP="002C0FF5">
      <w:pPr>
        <w:spacing w:line="360" w:lineRule="auto"/>
        <w:jc w:val="both"/>
        <w:rPr>
          <w:rFonts w:ascii="Century Gothic" w:hAnsi="Century Gothic" w:cs="Tahoma"/>
          <w:sz w:val="22"/>
          <w:szCs w:val="22"/>
          <w:lang w:val="es-ES_tradnl" w:eastAsia="en-US"/>
        </w:rPr>
      </w:pPr>
    </w:p>
    <w:p w:rsidR="00D20432" w:rsidRDefault="00D20432" w:rsidP="00D20432">
      <w:pPr>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w:t>
      </w:r>
      <w:r>
        <w:rPr>
          <w:rFonts w:ascii="Century Gothic" w:hAnsi="Century Gothic" w:cs="Tahoma"/>
          <w:b/>
          <w:i/>
          <w:color w:val="000000" w:themeColor="text1"/>
          <w:sz w:val="22"/>
          <w:szCs w:val="22"/>
          <w:lang w:eastAsia="en-US"/>
        </w:rPr>
        <w:t xml:space="preserve"> Unanimidad de votos p</w:t>
      </w:r>
      <w:r w:rsidRPr="00BE5BAE">
        <w:rPr>
          <w:rFonts w:ascii="Century Gothic" w:hAnsi="Century Gothic" w:cs="Tahoma"/>
          <w:b/>
          <w:i/>
          <w:color w:val="000000" w:themeColor="text1"/>
          <w:sz w:val="22"/>
          <w:szCs w:val="22"/>
          <w:lang w:eastAsia="en-US"/>
        </w:rPr>
        <w:t>or parte de los integrantes del Comité presentes</w:t>
      </w:r>
    </w:p>
    <w:p w:rsidR="00196E43" w:rsidRDefault="00196E43" w:rsidP="00196E43">
      <w:pPr>
        <w:shd w:val="clear" w:color="auto" w:fill="FFFFFF"/>
        <w:spacing w:after="100" w:afterAutospacing="1"/>
        <w:contextualSpacing/>
        <w:jc w:val="both"/>
        <w:rPr>
          <w:rFonts w:ascii="Century Gothic" w:hAnsi="Century Gothic" w:cs="Tahoma"/>
          <w:sz w:val="22"/>
        </w:rPr>
      </w:pPr>
    </w:p>
    <w:p w:rsidR="002C0FF5" w:rsidRPr="00BF45C7" w:rsidRDefault="002C0FF5" w:rsidP="00196E43">
      <w:pPr>
        <w:shd w:val="clear" w:color="auto" w:fill="FFFFFF"/>
        <w:spacing w:after="100" w:afterAutospacing="1"/>
        <w:contextualSpacing/>
        <w:jc w:val="both"/>
        <w:rPr>
          <w:rFonts w:ascii="Century Gothic" w:hAnsi="Century Gothic" w:cs="Tahoma"/>
          <w:sz w:val="22"/>
          <w:szCs w:val="22"/>
        </w:rPr>
      </w:pPr>
      <w:r w:rsidRPr="002C0FF5">
        <w:rPr>
          <w:rFonts w:ascii="Century Gothic" w:hAnsi="Century Gothic"/>
          <w:sz w:val="22"/>
          <w:szCs w:val="22"/>
        </w:rPr>
        <w:t xml:space="preserve">Bases de la </w:t>
      </w:r>
      <w:r w:rsidRPr="002C0FF5">
        <w:rPr>
          <w:rFonts w:ascii="Century Gothic" w:hAnsi="Century Gothic"/>
          <w:b/>
          <w:sz w:val="22"/>
          <w:szCs w:val="22"/>
        </w:rPr>
        <w:t xml:space="preserve">requisición 202100491 </w:t>
      </w:r>
      <w:r w:rsidRPr="002C0FF5">
        <w:rPr>
          <w:rFonts w:ascii="Century Gothic" w:hAnsi="Century Gothic"/>
          <w:sz w:val="22"/>
          <w:szCs w:val="22"/>
        </w:rPr>
        <w:t xml:space="preserve">de la Dirección de Gestión Integral del Agua y Drenaje adscrita a la Coordinación General de Servicios Municipales, donde solicitan </w:t>
      </w:r>
      <w:r w:rsidRPr="002C0FF5">
        <w:rPr>
          <w:rFonts w:ascii="Century Gothic" w:hAnsi="Century Gothic" w:cs="Tahoma"/>
          <w:sz w:val="22"/>
          <w:szCs w:val="22"/>
        </w:rPr>
        <w:t xml:space="preserve">estudios y análisis de laboratorio, incluye muestreo de campo, comprobación de la calidad del agua norma completa análisis de laboratorio externo, utilizados para la acreditación de la caracterización del líquido distribuido de los sistemas de abastecimiento del agua potable operados y administrados por esta dirección. </w:t>
      </w:r>
    </w:p>
    <w:p w:rsidR="00BF45C7" w:rsidRDefault="00BF45C7" w:rsidP="002C0FF5">
      <w:pPr>
        <w:shd w:val="clear" w:color="auto" w:fill="FFFFFF"/>
        <w:spacing w:after="100" w:afterAutospacing="1"/>
        <w:contextualSpacing/>
        <w:jc w:val="both"/>
        <w:rPr>
          <w:rFonts w:ascii="Century Gothic" w:hAnsi="Century Gothic" w:cs="Tahoma"/>
          <w:sz w:val="22"/>
          <w:szCs w:val="22"/>
        </w:rPr>
      </w:pPr>
    </w:p>
    <w:p w:rsidR="002C0FF5" w:rsidRPr="00500FB5" w:rsidRDefault="002C0FF5" w:rsidP="002C0FF5">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202100491</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2C0FF5" w:rsidRDefault="002C0FF5" w:rsidP="002C0FF5">
      <w:pPr>
        <w:spacing w:line="360" w:lineRule="auto"/>
        <w:jc w:val="both"/>
        <w:rPr>
          <w:rFonts w:ascii="Century Gothic" w:hAnsi="Century Gothic" w:cs="Tahoma"/>
          <w:sz w:val="22"/>
          <w:szCs w:val="22"/>
          <w:lang w:val="es-ES_tradnl" w:eastAsia="en-US"/>
        </w:rPr>
      </w:pPr>
    </w:p>
    <w:p w:rsidR="00D20432" w:rsidRDefault="00D20432" w:rsidP="00D20432">
      <w:pPr>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w:t>
      </w:r>
      <w:r>
        <w:rPr>
          <w:rFonts w:ascii="Century Gothic" w:hAnsi="Century Gothic" w:cs="Tahoma"/>
          <w:b/>
          <w:i/>
          <w:color w:val="000000" w:themeColor="text1"/>
          <w:sz w:val="22"/>
          <w:szCs w:val="22"/>
          <w:lang w:eastAsia="en-US"/>
        </w:rPr>
        <w:t xml:space="preserve"> Unanimidad de votos p</w:t>
      </w:r>
      <w:r w:rsidRPr="00BE5BAE">
        <w:rPr>
          <w:rFonts w:ascii="Century Gothic" w:hAnsi="Century Gothic" w:cs="Tahoma"/>
          <w:b/>
          <w:i/>
          <w:color w:val="000000" w:themeColor="text1"/>
          <w:sz w:val="22"/>
          <w:szCs w:val="22"/>
          <w:lang w:eastAsia="en-US"/>
        </w:rPr>
        <w:t>or parte de los integrantes del Comité presentes</w:t>
      </w:r>
    </w:p>
    <w:p w:rsidR="002C0FF5" w:rsidRDefault="002C0FF5" w:rsidP="00196E43">
      <w:pPr>
        <w:shd w:val="clear" w:color="auto" w:fill="FFFFFF"/>
        <w:spacing w:after="100" w:afterAutospacing="1"/>
        <w:contextualSpacing/>
        <w:jc w:val="both"/>
        <w:rPr>
          <w:rFonts w:ascii="Century Gothic" w:hAnsi="Century Gothic" w:cs="Tahoma"/>
          <w:sz w:val="22"/>
        </w:rPr>
      </w:pPr>
    </w:p>
    <w:p w:rsidR="002C0FF5" w:rsidRPr="002C0FF5" w:rsidRDefault="002C0FF5" w:rsidP="002C0FF5">
      <w:pPr>
        <w:shd w:val="clear" w:color="auto" w:fill="FFFFFF"/>
        <w:spacing w:after="100" w:afterAutospacing="1"/>
        <w:contextualSpacing/>
        <w:jc w:val="both"/>
        <w:rPr>
          <w:rFonts w:ascii="Century Gothic" w:hAnsi="Century Gothic" w:cs="Tahoma"/>
          <w:sz w:val="22"/>
          <w:szCs w:val="22"/>
        </w:rPr>
      </w:pPr>
      <w:r w:rsidRPr="002C0FF5">
        <w:rPr>
          <w:rFonts w:ascii="Century Gothic" w:hAnsi="Century Gothic"/>
          <w:sz w:val="22"/>
          <w:szCs w:val="22"/>
        </w:rPr>
        <w:t xml:space="preserve">Bases de la </w:t>
      </w:r>
      <w:r w:rsidRPr="002C0FF5">
        <w:rPr>
          <w:rFonts w:ascii="Century Gothic" w:hAnsi="Century Gothic"/>
          <w:b/>
          <w:sz w:val="22"/>
          <w:szCs w:val="22"/>
        </w:rPr>
        <w:t xml:space="preserve">requisición 202100597 </w:t>
      </w:r>
      <w:r w:rsidRPr="002C0FF5">
        <w:rPr>
          <w:rFonts w:ascii="Century Gothic" w:hAnsi="Century Gothic"/>
          <w:sz w:val="22"/>
          <w:szCs w:val="22"/>
        </w:rPr>
        <w:t xml:space="preserve">de la Dirección de Protección Animal adscrita a la Coordinación General de Gestión Integral de la Ciudad, donde solicitan </w:t>
      </w:r>
      <w:r w:rsidRPr="002C0FF5">
        <w:rPr>
          <w:rFonts w:ascii="Century Gothic" w:hAnsi="Century Gothic" w:cs="Tahoma"/>
          <w:sz w:val="22"/>
          <w:szCs w:val="22"/>
        </w:rPr>
        <w:t xml:space="preserve">alimentos procesado y cárnicos especiales para animales que están en resguardo en la UMA Villa Fantasía, así como perros y gatos que se encuentran en  resguardo temporal en el área de salud animal. </w:t>
      </w:r>
    </w:p>
    <w:p w:rsidR="002C0FF5" w:rsidRDefault="002C0FF5" w:rsidP="00196E43">
      <w:pPr>
        <w:shd w:val="clear" w:color="auto" w:fill="FFFFFF"/>
        <w:spacing w:after="100" w:afterAutospacing="1"/>
        <w:contextualSpacing/>
        <w:jc w:val="both"/>
        <w:rPr>
          <w:rFonts w:ascii="Century Gothic" w:hAnsi="Century Gothic" w:cs="Tahoma"/>
          <w:sz w:val="22"/>
        </w:rPr>
      </w:pPr>
    </w:p>
    <w:p w:rsidR="002C0FF5" w:rsidRPr="00500FB5" w:rsidRDefault="002C0FF5" w:rsidP="002C0FF5">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202100597</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2C0FF5" w:rsidRDefault="002C0FF5" w:rsidP="002C0FF5">
      <w:pPr>
        <w:spacing w:line="360" w:lineRule="auto"/>
        <w:jc w:val="both"/>
        <w:rPr>
          <w:rFonts w:ascii="Century Gothic" w:hAnsi="Century Gothic" w:cs="Tahoma"/>
          <w:sz w:val="22"/>
          <w:szCs w:val="22"/>
          <w:lang w:val="es-ES_tradnl" w:eastAsia="en-US"/>
        </w:rPr>
      </w:pPr>
    </w:p>
    <w:p w:rsidR="00D20432" w:rsidRDefault="00D20432" w:rsidP="00D20432">
      <w:pPr>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w:t>
      </w:r>
      <w:r>
        <w:rPr>
          <w:rFonts w:ascii="Century Gothic" w:hAnsi="Century Gothic" w:cs="Tahoma"/>
          <w:b/>
          <w:i/>
          <w:color w:val="000000" w:themeColor="text1"/>
          <w:sz w:val="22"/>
          <w:szCs w:val="22"/>
          <w:lang w:eastAsia="en-US"/>
        </w:rPr>
        <w:t xml:space="preserve"> Unanimidad de votos p</w:t>
      </w:r>
      <w:r w:rsidRPr="00BE5BAE">
        <w:rPr>
          <w:rFonts w:ascii="Century Gothic" w:hAnsi="Century Gothic" w:cs="Tahoma"/>
          <w:b/>
          <w:i/>
          <w:color w:val="000000" w:themeColor="text1"/>
          <w:sz w:val="22"/>
          <w:szCs w:val="22"/>
          <w:lang w:eastAsia="en-US"/>
        </w:rPr>
        <w:t>or parte de los integrantes del Comité presentes</w:t>
      </w:r>
    </w:p>
    <w:p w:rsidR="002C0FF5" w:rsidRDefault="002C0FF5" w:rsidP="00196E43">
      <w:pPr>
        <w:shd w:val="clear" w:color="auto" w:fill="FFFFFF"/>
        <w:spacing w:after="100" w:afterAutospacing="1"/>
        <w:contextualSpacing/>
        <w:jc w:val="both"/>
        <w:rPr>
          <w:rFonts w:ascii="Century Gothic" w:hAnsi="Century Gothic" w:cs="Tahoma"/>
          <w:sz w:val="22"/>
        </w:rPr>
      </w:pPr>
    </w:p>
    <w:p w:rsidR="002C0FF5" w:rsidRDefault="002C0FF5" w:rsidP="002C0FF5">
      <w:pPr>
        <w:shd w:val="clear" w:color="auto" w:fill="FFFFFF"/>
        <w:spacing w:after="100" w:afterAutospacing="1"/>
        <w:contextualSpacing/>
        <w:jc w:val="both"/>
        <w:rPr>
          <w:rFonts w:ascii="Century Gothic" w:hAnsi="Century Gothic" w:cs="Tahoma"/>
          <w:sz w:val="22"/>
          <w:szCs w:val="22"/>
        </w:rPr>
      </w:pPr>
      <w:r w:rsidRPr="002C0FF5">
        <w:rPr>
          <w:rFonts w:ascii="Century Gothic" w:hAnsi="Century Gothic"/>
          <w:sz w:val="22"/>
          <w:szCs w:val="22"/>
        </w:rPr>
        <w:t xml:space="preserve">Bases de la </w:t>
      </w:r>
      <w:r w:rsidRPr="002C0FF5">
        <w:rPr>
          <w:rFonts w:ascii="Century Gothic" w:hAnsi="Century Gothic"/>
          <w:b/>
          <w:sz w:val="22"/>
          <w:szCs w:val="22"/>
        </w:rPr>
        <w:t xml:space="preserve">requisición 202100600 </w:t>
      </w:r>
      <w:r w:rsidRPr="002C0FF5">
        <w:rPr>
          <w:rFonts w:ascii="Century Gothic" w:hAnsi="Century Gothic"/>
          <w:sz w:val="22"/>
          <w:szCs w:val="22"/>
        </w:rPr>
        <w:t xml:space="preserve">de la Dirección de Protección Animal adscrita a la Coordinación General de Gestión Integral de la Ciudad, donde solicitan </w:t>
      </w:r>
      <w:r w:rsidRPr="002C0FF5">
        <w:rPr>
          <w:rFonts w:ascii="Century Gothic" w:hAnsi="Century Gothic" w:cs="Tahoma"/>
          <w:sz w:val="22"/>
          <w:szCs w:val="22"/>
        </w:rPr>
        <w:t>compra de material de curación y material necesario para realizar cirugías, tratamiento de heridas, recuperación y vacunación de los animales domésticos del Municipio fauna silvestre y animales en resguardo  de la UMA Villa Fantasía.</w:t>
      </w:r>
    </w:p>
    <w:p w:rsidR="002C0FF5" w:rsidRDefault="002C0FF5" w:rsidP="002C0FF5">
      <w:pPr>
        <w:shd w:val="clear" w:color="auto" w:fill="FFFFFF"/>
        <w:spacing w:after="100" w:afterAutospacing="1"/>
        <w:contextualSpacing/>
        <w:jc w:val="both"/>
        <w:rPr>
          <w:rFonts w:ascii="Century Gothic" w:hAnsi="Century Gothic" w:cs="Tahoma"/>
          <w:sz w:val="22"/>
          <w:szCs w:val="22"/>
        </w:rPr>
      </w:pPr>
    </w:p>
    <w:p w:rsidR="002C0FF5" w:rsidRPr="00500FB5" w:rsidRDefault="002C0FF5" w:rsidP="002C0FF5">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202100600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 xml:space="preserve">con las cuales </w:t>
      </w:r>
      <w:r w:rsidRPr="00500FB5">
        <w:rPr>
          <w:rFonts w:ascii="Century Gothic" w:hAnsi="Century Gothic" w:cs="Tahoma"/>
          <w:sz w:val="22"/>
          <w:szCs w:val="22"/>
          <w:lang w:val="es-ES_tradnl"/>
        </w:rPr>
        <w:lastRenderedPageBreak/>
        <w:t>habrá de convocarse a licitación pública, los que estén por la afirmativa, sírvanse manifestarlo levantando su mano.</w:t>
      </w:r>
    </w:p>
    <w:p w:rsidR="002C0FF5" w:rsidRDefault="002C0FF5" w:rsidP="002C0FF5">
      <w:pPr>
        <w:spacing w:line="360" w:lineRule="auto"/>
        <w:jc w:val="both"/>
        <w:rPr>
          <w:rFonts w:ascii="Century Gothic" w:hAnsi="Century Gothic" w:cs="Tahoma"/>
          <w:sz w:val="22"/>
          <w:szCs w:val="22"/>
          <w:lang w:val="es-ES_tradnl" w:eastAsia="en-US"/>
        </w:rPr>
      </w:pPr>
    </w:p>
    <w:p w:rsidR="00D20432" w:rsidRDefault="00D20432" w:rsidP="00D20432">
      <w:pPr>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w:t>
      </w:r>
      <w:r>
        <w:rPr>
          <w:rFonts w:ascii="Century Gothic" w:hAnsi="Century Gothic" w:cs="Tahoma"/>
          <w:b/>
          <w:i/>
          <w:color w:val="000000" w:themeColor="text1"/>
          <w:sz w:val="22"/>
          <w:szCs w:val="22"/>
          <w:lang w:eastAsia="en-US"/>
        </w:rPr>
        <w:t xml:space="preserve"> Unanimidad de votos p</w:t>
      </w:r>
      <w:r w:rsidRPr="00BE5BAE">
        <w:rPr>
          <w:rFonts w:ascii="Century Gothic" w:hAnsi="Century Gothic" w:cs="Tahoma"/>
          <w:b/>
          <w:i/>
          <w:color w:val="000000" w:themeColor="text1"/>
          <w:sz w:val="22"/>
          <w:szCs w:val="22"/>
          <w:lang w:eastAsia="en-US"/>
        </w:rPr>
        <w:t>or parte de los integrantes del Comité presentes</w:t>
      </w:r>
    </w:p>
    <w:p w:rsidR="002C0FF5" w:rsidRDefault="002C0FF5" w:rsidP="002C0FF5">
      <w:pPr>
        <w:shd w:val="clear" w:color="auto" w:fill="FFFFFF"/>
        <w:spacing w:after="100" w:afterAutospacing="1"/>
        <w:contextualSpacing/>
        <w:jc w:val="both"/>
        <w:rPr>
          <w:rFonts w:ascii="Century Gothic" w:hAnsi="Century Gothic"/>
        </w:rPr>
      </w:pPr>
    </w:p>
    <w:p w:rsidR="002C0FF5" w:rsidRDefault="002C0FF5" w:rsidP="002C0FF5">
      <w:pPr>
        <w:shd w:val="clear" w:color="auto" w:fill="FFFFFF"/>
        <w:spacing w:after="100" w:afterAutospacing="1"/>
        <w:contextualSpacing/>
        <w:jc w:val="both"/>
        <w:rPr>
          <w:rFonts w:ascii="Century Gothic" w:hAnsi="Century Gothic"/>
          <w:sz w:val="22"/>
          <w:szCs w:val="22"/>
        </w:rPr>
      </w:pPr>
      <w:r w:rsidRPr="002C0FF5">
        <w:rPr>
          <w:rFonts w:ascii="Century Gothic" w:hAnsi="Century Gothic"/>
          <w:sz w:val="22"/>
          <w:szCs w:val="22"/>
        </w:rPr>
        <w:t xml:space="preserve">Bases de la </w:t>
      </w:r>
      <w:r w:rsidRPr="002C0FF5">
        <w:rPr>
          <w:rFonts w:ascii="Century Gothic" w:hAnsi="Century Gothic"/>
          <w:b/>
          <w:sz w:val="22"/>
          <w:szCs w:val="22"/>
        </w:rPr>
        <w:t xml:space="preserve">requisición 202100476, 202100477, 202100484, 202100485, 202100501, 202100503, 202100504, 202100505, 202100506, 202100507, 202100494, 202100496, 202100497, 202100489 y 202100492, </w:t>
      </w:r>
      <w:r w:rsidRPr="002C0FF5">
        <w:rPr>
          <w:rFonts w:ascii="Century Gothic" w:hAnsi="Century Gothic"/>
          <w:sz w:val="22"/>
          <w:szCs w:val="22"/>
        </w:rPr>
        <w:t xml:space="preserve">de la Dirección de Movilidad y Transporte adscrita a la Coordinación General de Gestión Integral de la Ciudad, donde solicitan trabajos de mantenimientos e implementación del sistema parquímetros digitales con pago electrónico del programa ¨AQUÍ HAY LUGAR¨  se requiere la compra de pintura de tráfico color amarillo, pintura de trafico color blanco, pintura de trafico color rojo y pintura termoplástica color blanco, y a su vez sea licitada en conjunto con las </w:t>
      </w:r>
      <w:r w:rsidRPr="002C0FF5">
        <w:rPr>
          <w:rFonts w:ascii="Century Gothic" w:hAnsi="Century Gothic"/>
          <w:b/>
          <w:sz w:val="22"/>
          <w:szCs w:val="22"/>
        </w:rPr>
        <w:t xml:space="preserve">requisiciones mencionadas </w:t>
      </w:r>
      <w:r w:rsidRPr="002C0FF5">
        <w:rPr>
          <w:rFonts w:ascii="Century Gothic" w:hAnsi="Century Gothic"/>
          <w:sz w:val="22"/>
          <w:szCs w:val="22"/>
        </w:rPr>
        <w:t>para el mantenimiento de los lugares de ¨AQUÍ HAY LUGAR¨ ubicados en diferentes puntos del Municipio.</w:t>
      </w:r>
    </w:p>
    <w:p w:rsidR="002C0FF5" w:rsidRDefault="002C0FF5" w:rsidP="002C0FF5">
      <w:pPr>
        <w:shd w:val="clear" w:color="auto" w:fill="FFFFFF"/>
        <w:spacing w:after="100" w:afterAutospacing="1"/>
        <w:contextualSpacing/>
        <w:jc w:val="both"/>
        <w:rPr>
          <w:rFonts w:ascii="Century Gothic" w:hAnsi="Century Gothic"/>
          <w:sz w:val="22"/>
          <w:szCs w:val="22"/>
        </w:rPr>
      </w:pPr>
    </w:p>
    <w:p w:rsidR="002C0FF5" w:rsidRPr="00500FB5" w:rsidRDefault="002C0FF5" w:rsidP="002C0FF5">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2C0FF5">
        <w:rPr>
          <w:rFonts w:ascii="Century Gothic" w:hAnsi="Century Gothic"/>
          <w:b/>
          <w:sz w:val="22"/>
          <w:szCs w:val="22"/>
        </w:rPr>
        <w:t>requisición 202100476, 202100477, 202100484, 202100485, 202100501, 202100503, 202100504, 202100505, 202100506, 202100507, 202100494, 202100496, 202100497, 202100489 y 202100492</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2C0FF5" w:rsidRDefault="002C0FF5" w:rsidP="002C0FF5">
      <w:pPr>
        <w:spacing w:line="360" w:lineRule="auto"/>
        <w:jc w:val="both"/>
        <w:rPr>
          <w:rFonts w:ascii="Century Gothic" w:hAnsi="Century Gothic" w:cs="Tahoma"/>
          <w:sz w:val="22"/>
          <w:szCs w:val="22"/>
          <w:lang w:val="es-ES_tradnl" w:eastAsia="en-US"/>
        </w:rPr>
      </w:pPr>
    </w:p>
    <w:p w:rsidR="00D20432" w:rsidRDefault="00D20432" w:rsidP="00D20432">
      <w:pPr>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w:t>
      </w:r>
      <w:r>
        <w:rPr>
          <w:rFonts w:ascii="Century Gothic" w:hAnsi="Century Gothic" w:cs="Tahoma"/>
          <w:b/>
          <w:i/>
          <w:color w:val="000000" w:themeColor="text1"/>
          <w:sz w:val="22"/>
          <w:szCs w:val="22"/>
          <w:lang w:eastAsia="en-US"/>
        </w:rPr>
        <w:t xml:space="preserve"> Unanimidad de votos p</w:t>
      </w:r>
      <w:r w:rsidRPr="00BE5BAE">
        <w:rPr>
          <w:rFonts w:ascii="Century Gothic" w:hAnsi="Century Gothic" w:cs="Tahoma"/>
          <w:b/>
          <w:i/>
          <w:color w:val="000000" w:themeColor="text1"/>
          <w:sz w:val="22"/>
          <w:szCs w:val="22"/>
          <w:lang w:eastAsia="en-US"/>
        </w:rPr>
        <w:t>or parte de los integrantes del Comité presentes</w:t>
      </w:r>
    </w:p>
    <w:p w:rsidR="002C0FF5" w:rsidRPr="002C0FF5" w:rsidRDefault="002C0FF5" w:rsidP="002C0FF5">
      <w:pPr>
        <w:shd w:val="clear" w:color="auto" w:fill="FFFFFF"/>
        <w:spacing w:after="100" w:afterAutospacing="1"/>
        <w:contextualSpacing/>
        <w:jc w:val="both"/>
        <w:rPr>
          <w:rFonts w:ascii="Century Gothic" w:hAnsi="Century Gothic"/>
          <w:sz w:val="22"/>
          <w:szCs w:val="22"/>
        </w:rPr>
      </w:pPr>
    </w:p>
    <w:p w:rsidR="002C0FF5" w:rsidRDefault="002C0FF5" w:rsidP="002C0FF5">
      <w:pPr>
        <w:shd w:val="clear" w:color="auto" w:fill="FFFFFF"/>
        <w:spacing w:after="100" w:afterAutospacing="1"/>
        <w:contextualSpacing/>
        <w:jc w:val="both"/>
        <w:rPr>
          <w:rFonts w:ascii="Century Gothic" w:hAnsi="Century Gothic"/>
          <w:sz w:val="22"/>
          <w:szCs w:val="22"/>
        </w:rPr>
      </w:pPr>
      <w:r w:rsidRPr="002C0FF5">
        <w:rPr>
          <w:rFonts w:ascii="Century Gothic" w:hAnsi="Century Gothic"/>
          <w:sz w:val="22"/>
          <w:szCs w:val="22"/>
        </w:rPr>
        <w:t xml:space="preserve">Bases de la </w:t>
      </w:r>
      <w:r w:rsidRPr="002C0FF5">
        <w:rPr>
          <w:rFonts w:ascii="Century Gothic" w:hAnsi="Century Gothic"/>
          <w:b/>
          <w:sz w:val="22"/>
          <w:szCs w:val="22"/>
        </w:rPr>
        <w:t xml:space="preserve">requisición 202100584 </w:t>
      </w:r>
      <w:r w:rsidRPr="002C0FF5">
        <w:rPr>
          <w:rFonts w:ascii="Century Gothic" w:hAnsi="Century Gothic"/>
          <w:sz w:val="22"/>
          <w:szCs w:val="22"/>
        </w:rPr>
        <w:t xml:space="preserve">de la Dirección de Movilidad y Transporte adscrita a la Coordinación General de Gestión Integral de la Ciudad, donde solicitan serie de animación de 6 cortometrajes de entre 3 a 4 minutos, sobre luchadores viales con contenido de seguridad vial, movilidad acciones sobre cambio climático y respeto por el espacio público. </w:t>
      </w:r>
    </w:p>
    <w:p w:rsidR="005F713D" w:rsidRDefault="005F713D" w:rsidP="002C0FF5">
      <w:pPr>
        <w:shd w:val="clear" w:color="auto" w:fill="FFFFFF"/>
        <w:spacing w:after="100" w:afterAutospacing="1"/>
        <w:contextualSpacing/>
        <w:jc w:val="both"/>
        <w:rPr>
          <w:rFonts w:ascii="Century Gothic" w:hAnsi="Century Gothic"/>
          <w:sz w:val="22"/>
          <w:szCs w:val="22"/>
        </w:rPr>
      </w:pPr>
    </w:p>
    <w:p w:rsidR="005F713D" w:rsidRDefault="005F713D" w:rsidP="005F713D">
      <w:pPr>
        <w:pStyle w:val="Textoindependiente"/>
        <w:spacing w:line="276" w:lineRule="auto"/>
        <w:rPr>
          <w:rFonts w:ascii="Century Gothic" w:hAnsi="Century Gothic" w:cs="Tahoma"/>
          <w:sz w:val="22"/>
          <w:szCs w:val="22"/>
        </w:rPr>
      </w:pPr>
      <w:r w:rsidRPr="00A765F9">
        <w:rPr>
          <w:rFonts w:ascii="Century Gothic" w:hAnsi="Century Gothic" w:cs="Tahoma"/>
          <w:sz w:val="22"/>
          <w:szCs w:val="22"/>
        </w:rPr>
        <w:t>El Lic. Edmundo Antonio Amutio Villa</w:t>
      </w:r>
      <w:r w:rsidRPr="00A35FFA">
        <w:rPr>
          <w:rFonts w:ascii="Century Gothic" w:hAnsi="Century Gothic" w:cs="Tahoma"/>
          <w:sz w:val="22"/>
          <w:szCs w:val="22"/>
        </w:rPr>
        <w:t>, representante suplente del Presidente del Comité de Adquisiciones, solicita a los Integrantes del Comité de Adqu</w:t>
      </w:r>
      <w:r>
        <w:rPr>
          <w:rFonts w:ascii="Century Gothic" w:hAnsi="Century Gothic" w:cs="Tahoma"/>
          <w:sz w:val="22"/>
          <w:szCs w:val="22"/>
        </w:rPr>
        <w:t>isiciones el uso de la voz, al C. Carlos López Zaragoza, adscrito a la Dirección de Movilidad y Transporte.</w:t>
      </w:r>
    </w:p>
    <w:p w:rsidR="005F713D" w:rsidRDefault="005F713D" w:rsidP="005F713D">
      <w:pPr>
        <w:pStyle w:val="Textoindependiente"/>
        <w:spacing w:line="360" w:lineRule="auto"/>
        <w:rPr>
          <w:rFonts w:ascii="Century Gothic" w:hAnsi="Century Gothic" w:cs="Tahoma"/>
          <w:sz w:val="22"/>
          <w:szCs w:val="22"/>
        </w:rPr>
      </w:pPr>
    </w:p>
    <w:p w:rsidR="005F713D" w:rsidRDefault="005F713D" w:rsidP="005F713D">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lastRenderedPageBreak/>
        <w:t>Aprobado por unanimidad de votos por parte de los integrantes del Comité presentes</w:t>
      </w:r>
    </w:p>
    <w:p w:rsidR="005F713D" w:rsidRDefault="005F713D" w:rsidP="005F713D">
      <w:pPr>
        <w:pStyle w:val="Textoindependiente"/>
        <w:spacing w:line="360" w:lineRule="auto"/>
        <w:rPr>
          <w:rFonts w:ascii="Century Gothic" w:hAnsi="Century Gothic" w:cs="Tahoma"/>
          <w:sz w:val="22"/>
          <w:szCs w:val="22"/>
          <w:lang w:val="es-ES"/>
        </w:rPr>
      </w:pPr>
    </w:p>
    <w:p w:rsidR="005F713D" w:rsidRPr="002C0FF5" w:rsidRDefault="005F713D" w:rsidP="005F713D">
      <w:pPr>
        <w:shd w:val="clear" w:color="auto" w:fill="FFFFFF"/>
        <w:spacing w:after="100" w:afterAutospacing="1"/>
        <w:contextualSpacing/>
        <w:jc w:val="both"/>
        <w:rPr>
          <w:rFonts w:ascii="Century Gothic" w:hAnsi="Century Gothic"/>
          <w:sz w:val="22"/>
          <w:szCs w:val="22"/>
        </w:rPr>
      </w:pPr>
      <w:r>
        <w:rPr>
          <w:rFonts w:ascii="Century Gothic" w:hAnsi="Century Gothic" w:cs="Tahoma"/>
          <w:sz w:val="22"/>
          <w:szCs w:val="22"/>
        </w:rPr>
        <w:t>El C. Carlos López Zaragoza, adscrito a la Dirección de Movilidad y Transporte, dio contestación</w:t>
      </w:r>
      <w:r w:rsidRPr="00A35FFA">
        <w:rPr>
          <w:rFonts w:ascii="Century Gothic" w:hAnsi="Century Gothic" w:cs="Tahoma"/>
          <w:sz w:val="22"/>
          <w:szCs w:val="22"/>
        </w:rPr>
        <w:t xml:space="preserve"> a las observaciones realizadas por los Integrantes del Comité de Adquisiciones</w:t>
      </w:r>
      <w:r w:rsidR="00B22F32">
        <w:rPr>
          <w:rFonts w:ascii="Century Gothic" w:hAnsi="Century Gothic" w:cs="Tahoma"/>
          <w:sz w:val="22"/>
          <w:szCs w:val="22"/>
        </w:rPr>
        <w:t>.</w:t>
      </w:r>
    </w:p>
    <w:p w:rsidR="002C0FF5" w:rsidRDefault="002C0FF5" w:rsidP="00196E43">
      <w:pPr>
        <w:shd w:val="clear" w:color="auto" w:fill="FFFFFF"/>
        <w:spacing w:after="100" w:afterAutospacing="1"/>
        <w:contextualSpacing/>
        <w:jc w:val="both"/>
        <w:rPr>
          <w:rFonts w:ascii="Century Gothic" w:hAnsi="Century Gothic" w:cs="Tahoma"/>
          <w:sz w:val="22"/>
        </w:rPr>
      </w:pPr>
    </w:p>
    <w:p w:rsidR="00D20432" w:rsidRPr="00500FB5" w:rsidRDefault="00D20432" w:rsidP="00D2043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202100584</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D20432" w:rsidRDefault="00D20432" w:rsidP="00D20432">
      <w:pPr>
        <w:spacing w:line="360" w:lineRule="auto"/>
        <w:jc w:val="both"/>
        <w:rPr>
          <w:rFonts w:ascii="Century Gothic" w:hAnsi="Century Gothic" w:cs="Tahoma"/>
          <w:sz w:val="22"/>
          <w:szCs w:val="22"/>
          <w:lang w:val="es-ES_tradnl" w:eastAsia="en-US"/>
        </w:rPr>
      </w:pPr>
    </w:p>
    <w:p w:rsidR="00D20432" w:rsidRDefault="00D20432" w:rsidP="00D20432">
      <w:pPr>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w:t>
      </w:r>
      <w:r>
        <w:rPr>
          <w:rFonts w:ascii="Century Gothic" w:hAnsi="Century Gothic" w:cs="Tahoma"/>
          <w:b/>
          <w:i/>
          <w:color w:val="000000" w:themeColor="text1"/>
          <w:sz w:val="22"/>
          <w:szCs w:val="22"/>
          <w:lang w:eastAsia="en-US"/>
        </w:rPr>
        <w:t xml:space="preserve"> Unanimidad de votos p</w:t>
      </w:r>
      <w:r w:rsidRPr="00BE5BAE">
        <w:rPr>
          <w:rFonts w:ascii="Century Gothic" w:hAnsi="Century Gothic" w:cs="Tahoma"/>
          <w:b/>
          <w:i/>
          <w:color w:val="000000" w:themeColor="text1"/>
          <w:sz w:val="22"/>
          <w:szCs w:val="22"/>
          <w:lang w:eastAsia="en-US"/>
        </w:rPr>
        <w:t>or parte de los integrantes del Comité presentes</w:t>
      </w:r>
    </w:p>
    <w:p w:rsidR="002C0FF5" w:rsidRDefault="002C0FF5" w:rsidP="00196E43">
      <w:pPr>
        <w:shd w:val="clear" w:color="auto" w:fill="FFFFFF"/>
        <w:spacing w:after="100" w:afterAutospacing="1"/>
        <w:contextualSpacing/>
        <w:jc w:val="both"/>
        <w:rPr>
          <w:rFonts w:ascii="Century Gothic" w:hAnsi="Century Gothic" w:cs="Tahoma"/>
          <w:sz w:val="22"/>
        </w:rPr>
      </w:pPr>
    </w:p>
    <w:p w:rsidR="00D20432" w:rsidRPr="00D20432" w:rsidRDefault="00D20432" w:rsidP="00D20432">
      <w:pPr>
        <w:shd w:val="clear" w:color="auto" w:fill="FFFFFF"/>
        <w:spacing w:after="100" w:afterAutospacing="1"/>
        <w:contextualSpacing/>
        <w:jc w:val="both"/>
        <w:rPr>
          <w:rFonts w:ascii="Century Gothic" w:hAnsi="Century Gothic"/>
          <w:sz w:val="22"/>
          <w:szCs w:val="22"/>
        </w:rPr>
      </w:pPr>
      <w:r w:rsidRPr="00D20432">
        <w:rPr>
          <w:rFonts w:ascii="Century Gothic" w:hAnsi="Century Gothic"/>
          <w:sz w:val="22"/>
          <w:szCs w:val="22"/>
        </w:rPr>
        <w:t xml:space="preserve">Bases de la </w:t>
      </w:r>
      <w:r w:rsidRPr="00D20432">
        <w:rPr>
          <w:rFonts w:ascii="Century Gothic" w:hAnsi="Century Gothic"/>
          <w:b/>
          <w:sz w:val="22"/>
          <w:szCs w:val="22"/>
        </w:rPr>
        <w:t xml:space="preserve">requisición 202100427, 202100428, 202100430, 202100432, 202100435, 202100436, 202100437, 202100438, 202100439, 202100440, 202100441, 202100442, 202100443, 202100444, 202100445, 202100448, 202100449, 202100451, 202100452, 202100455, 202100457, 202100459, 202100461, 202100462, 202100463, 202100464, 202100465, 202100466, </w:t>
      </w:r>
      <w:r w:rsidRPr="00D20432">
        <w:rPr>
          <w:rFonts w:ascii="Century Gothic" w:hAnsi="Century Gothic"/>
          <w:sz w:val="22"/>
          <w:szCs w:val="22"/>
        </w:rPr>
        <w:t xml:space="preserve">de la Dirección de Movilidad y Transporte adscrita a la Coordinación General de Gestión Integral de la Ciudad, donde solicitan señalamientos, suministro de pintura termoplástica color blanco, bolardo abatible, bolardo boomerang, instalación de bolardo abatible, instalación señalamiento vertical SIT-26, Instalación de bolardo metálico, suministro de pintura termoplástica color amarillo (M2), bolardo metálico, etc., para mantenimientos de las </w:t>
      </w:r>
      <w:proofErr w:type="spellStart"/>
      <w:r w:rsidRPr="00D20432">
        <w:rPr>
          <w:rFonts w:ascii="Century Gothic" w:hAnsi="Century Gothic"/>
          <w:sz w:val="22"/>
          <w:szCs w:val="22"/>
        </w:rPr>
        <w:t>ciclovias</w:t>
      </w:r>
      <w:proofErr w:type="spellEnd"/>
      <w:r w:rsidRPr="00D20432">
        <w:rPr>
          <w:rFonts w:ascii="Century Gothic" w:hAnsi="Century Gothic"/>
          <w:sz w:val="22"/>
          <w:szCs w:val="22"/>
        </w:rPr>
        <w:t xml:space="preserve">  en diferentes puntos del Municipio.</w:t>
      </w:r>
    </w:p>
    <w:p w:rsidR="00BF45C7" w:rsidRDefault="00BF45C7" w:rsidP="00196E43">
      <w:pPr>
        <w:shd w:val="clear" w:color="auto" w:fill="FFFFFF"/>
        <w:spacing w:after="100" w:afterAutospacing="1"/>
        <w:contextualSpacing/>
        <w:jc w:val="both"/>
        <w:rPr>
          <w:rFonts w:ascii="Century Gothic" w:hAnsi="Century Gothic" w:cs="Tahoma"/>
          <w:sz w:val="22"/>
        </w:rPr>
      </w:pPr>
    </w:p>
    <w:p w:rsidR="00D20432" w:rsidRDefault="00D20432" w:rsidP="00D2043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D20432">
        <w:rPr>
          <w:rFonts w:ascii="Century Gothic" w:hAnsi="Century Gothic" w:cs="Tahoma"/>
          <w:b/>
          <w:sz w:val="22"/>
          <w:szCs w:val="22"/>
          <w:lang w:val="es-ES_tradnl"/>
        </w:rPr>
        <w:t xml:space="preserve">bases de </w:t>
      </w:r>
      <w:r w:rsidRPr="00D20432">
        <w:rPr>
          <w:rFonts w:ascii="Century Gothic" w:hAnsi="Century Gothic" w:cs="Tahoma"/>
          <w:b/>
          <w:sz w:val="22"/>
          <w:szCs w:val="22"/>
        </w:rPr>
        <w:t>la</w:t>
      </w:r>
      <w:r w:rsidRPr="00D20432">
        <w:rPr>
          <w:rFonts w:ascii="Century Gothic" w:hAnsi="Century Gothic" w:cs="Tahoma"/>
          <w:sz w:val="22"/>
          <w:szCs w:val="22"/>
        </w:rPr>
        <w:t xml:space="preserve"> </w:t>
      </w:r>
      <w:r w:rsidRPr="00D20432">
        <w:rPr>
          <w:rFonts w:ascii="Century Gothic" w:hAnsi="Century Gothic" w:cs="Tahoma"/>
          <w:b/>
          <w:sz w:val="22"/>
          <w:szCs w:val="22"/>
        </w:rPr>
        <w:t xml:space="preserve">requisición </w:t>
      </w:r>
      <w:r w:rsidRPr="00D20432">
        <w:rPr>
          <w:rFonts w:ascii="Century Gothic" w:hAnsi="Century Gothic"/>
          <w:b/>
          <w:sz w:val="22"/>
          <w:szCs w:val="22"/>
        </w:rPr>
        <w:t>202100427, 202100428, 202100430, 202100432, 202100435, 202100436, 202100437, 202100438, 202100439, 202100440, 202100441, 202100442, 202100443, 202100444, 202100445, 202100448, 202100449, 202100451, 202100452, 202100455, 202100457, 202100459, 202100461, 202100462, 202100463, 202100464, 202100465, 202100466,</w:t>
      </w:r>
      <w:r>
        <w:rPr>
          <w:rFonts w:ascii="Century Gothic" w:hAnsi="Century Gothic"/>
          <w:b/>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D20432" w:rsidRPr="00500FB5" w:rsidRDefault="00D20432" w:rsidP="00D20432">
      <w:pPr>
        <w:shd w:val="clear" w:color="auto" w:fill="FFFFFF"/>
        <w:spacing w:after="100" w:afterAutospacing="1"/>
        <w:contextualSpacing/>
        <w:jc w:val="both"/>
        <w:rPr>
          <w:rFonts w:ascii="Century Gothic" w:hAnsi="Century Gothic" w:cs="Tahoma"/>
          <w:sz w:val="22"/>
          <w:szCs w:val="22"/>
          <w:lang w:val="es-ES_tradnl"/>
        </w:rPr>
      </w:pPr>
    </w:p>
    <w:p w:rsidR="00D20432" w:rsidRDefault="00D20432" w:rsidP="00D20432">
      <w:pPr>
        <w:spacing w:line="360" w:lineRule="auto"/>
        <w:jc w:val="both"/>
        <w:rPr>
          <w:rFonts w:ascii="Century Gothic" w:hAnsi="Century Gothic" w:cs="Tahoma"/>
          <w:sz w:val="22"/>
          <w:szCs w:val="22"/>
          <w:lang w:val="es-ES_tradnl" w:eastAsia="en-US"/>
        </w:rPr>
      </w:pPr>
    </w:p>
    <w:p w:rsidR="00D20432" w:rsidRDefault="00D20432" w:rsidP="00D20432">
      <w:pPr>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w:t>
      </w:r>
      <w:r>
        <w:rPr>
          <w:rFonts w:ascii="Century Gothic" w:hAnsi="Century Gothic" w:cs="Tahoma"/>
          <w:b/>
          <w:i/>
          <w:color w:val="000000" w:themeColor="text1"/>
          <w:sz w:val="22"/>
          <w:szCs w:val="22"/>
          <w:lang w:eastAsia="en-US"/>
        </w:rPr>
        <w:t xml:space="preserve"> Unanimidad de votos p</w:t>
      </w:r>
      <w:r w:rsidRPr="00BE5BAE">
        <w:rPr>
          <w:rFonts w:ascii="Century Gothic" w:hAnsi="Century Gothic" w:cs="Tahoma"/>
          <w:b/>
          <w:i/>
          <w:color w:val="000000" w:themeColor="text1"/>
          <w:sz w:val="22"/>
          <w:szCs w:val="22"/>
          <w:lang w:eastAsia="en-US"/>
        </w:rPr>
        <w:t>or parte de los integrantes del Comité presentes</w:t>
      </w:r>
    </w:p>
    <w:p w:rsidR="00D20432" w:rsidRDefault="00D20432" w:rsidP="00196E43">
      <w:pPr>
        <w:shd w:val="clear" w:color="auto" w:fill="FFFFFF"/>
        <w:spacing w:after="100" w:afterAutospacing="1"/>
        <w:contextualSpacing/>
        <w:jc w:val="both"/>
        <w:rPr>
          <w:rFonts w:ascii="Century Gothic" w:hAnsi="Century Gothic" w:cs="Tahoma"/>
          <w:sz w:val="22"/>
        </w:rPr>
      </w:pPr>
    </w:p>
    <w:p w:rsidR="00D20432" w:rsidRDefault="00D20432" w:rsidP="00D20432">
      <w:pPr>
        <w:shd w:val="clear" w:color="auto" w:fill="FFFFFF"/>
        <w:spacing w:after="100" w:afterAutospacing="1"/>
        <w:contextualSpacing/>
        <w:jc w:val="both"/>
        <w:rPr>
          <w:rFonts w:ascii="Century Gothic" w:hAnsi="Century Gothic"/>
          <w:sz w:val="22"/>
          <w:szCs w:val="22"/>
        </w:rPr>
      </w:pPr>
      <w:r w:rsidRPr="00D20432">
        <w:rPr>
          <w:rFonts w:ascii="Century Gothic" w:hAnsi="Century Gothic"/>
          <w:sz w:val="22"/>
          <w:szCs w:val="22"/>
        </w:rPr>
        <w:t xml:space="preserve">Bases de la </w:t>
      </w:r>
      <w:r w:rsidRPr="00D20432">
        <w:rPr>
          <w:rFonts w:ascii="Century Gothic" w:hAnsi="Century Gothic"/>
          <w:b/>
          <w:sz w:val="22"/>
          <w:szCs w:val="22"/>
        </w:rPr>
        <w:t xml:space="preserve">requisición 202100519 y 202100522 </w:t>
      </w:r>
      <w:r w:rsidRPr="00D20432">
        <w:rPr>
          <w:rFonts w:ascii="Century Gothic" w:hAnsi="Century Gothic"/>
          <w:sz w:val="22"/>
          <w:szCs w:val="22"/>
        </w:rPr>
        <w:t xml:space="preserve">de la Dirección de Movilidad y Transporte adscrita a la Coordinación General de Gestión Integral de la Ciudad, donde solicitan señalamiento vertical e instalación de señalamientos, para contribuir  al programa de proyecto ¨Señalización Vertical de Colonias¨ para las colonias de Zapopan. </w:t>
      </w:r>
    </w:p>
    <w:p w:rsidR="00D20432" w:rsidRDefault="00D20432" w:rsidP="00D20432">
      <w:pPr>
        <w:shd w:val="clear" w:color="auto" w:fill="FFFFFF"/>
        <w:spacing w:after="100" w:afterAutospacing="1"/>
        <w:contextualSpacing/>
        <w:jc w:val="both"/>
        <w:rPr>
          <w:rFonts w:ascii="Century Gothic" w:hAnsi="Century Gothic"/>
          <w:sz w:val="22"/>
          <w:szCs w:val="22"/>
        </w:rPr>
      </w:pPr>
    </w:p>
    <w:p w:rsidR="00D20432" w:rsidRPr="00500FB5" w:rsidRDefault="00D20432" w:rsidP="00D2043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D20432">
        <w:rPr>
          <w:rFonts w:ascii="Century Gothic" w:hAnsi="Century Gothic" w:cs="Tahoma"/>
          <w:b/>
          <w:sz w:val="22"/>
          <w:szCs w:val="22"/>
          <w:lang w:val="es-ES_tradnl"/>
        </w:rPr>
        <w:t xml:space="preserve">bases de </w:t>
      </w:r>
      <w:r w:rsidRPr="00D20432">
        <w:rPr>
          <w:rFonts w:ascii="Century Gothic" w:hAnsi="Century Gothic" w:cs="Tahoma"/>
          <w:b/>
          <w:sz w:val="22"/>
          <w:szCs w:val="22"/>
        </w:rPr>
        <w:t>la</w:t>
      </w:r>
      <w:r w:rsidRPr="00D20432">
        <w:rPr>
          <w:rFonts w:ascii="Century Gothic" w:hAnsi="Century Gothic" w:cs="Tahoma"/>
          <w:sz w:val="22"/>
          <w:szCs w:val="22"/>
        </w:rPr>
        <w:t xml:space="preserve"> </w:t>
      </w:r>
      <w:r w:rsidRPr="00D20432">
        <w:rPr>
          <w:rFonts w:ascii="Century Gothic" w:hAnsi="Century Gothic" w:cs="Tahoma"/>
          <w:b/>
          <w:sz w:val="22"/>
          <w:szCs w:val="22"/>
        </w:rPr>
        <w:t xml:space="preserve">requisición </w:t>
      </w:r>
      <w:r w:rsidRPr="00D20432">
        <w:rPr>
          <w:rFonts w:ascii="Century Gothic" w:hAnsi="Century Gothic"/>
          <w:b/>
          <w:sz w:val="22"/>
          <w:szCs w:val="22"/>
        </w:rPr>
        <w:t>202100519 y 202100522</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D20432" w:rsidRDefault="00D20432" w:rsidP="00D20432">
      <w:pPr>
        <w:spacing w:line="360" w:lineRule="auto"/>
        <w:jc w:val="both"/>
        <w:rPr>
          <w:rFonts w:ascii="Century Gothic" w:hAnsi="Century Gothic" w:cs="Tahoma"/>
          <w:sz w:val="22"/>
          <w:szCs w:val="22"/>
          <w:lang w:val="es-ES_tradnl" w:eastAsia="en-US"/>
        </w:rPr>
      </w:pPr>
    </w:p>
    <w:p w:rsidR="00D20432" w:rsidRDefault="00D20432" w:rsidP="00D20432">
      <w:pPr>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w:t>
      </w:r>
      <w:r>
        <w:rPr>
          <w:rFonts w:ascii="Century Gothic" w:hAnsi="Century Gothic" w:cs="Tahoma"/>
          <w:b/>
          <w:i/>
          <w:color w:val="000000" w:themeColor="text1"/>
          <w:sz w:val="22"/>
          <w:szCs w:val="22"/>
          <w:lang w:eastAsia="en-US"/>
        </w:rPr>
        <w:t xml:space="preserve"> Unanimidad de votos p</w:t>
      </w:r>
      <w:r w:rsidRPr="00BE5BAE">
        <w:rPr>
          <w:rFonts w:ascii="Century Gothic" w:hAnsi="Century Gothic" w:cs="Tahoma"/>
          <w:b/>
          <w:i/>
          <w:color w:val="000000" w:themeColor="text1"/>
          <w:sz w:val="22"/>
          <w:szCs w:val="22"/>
          <w:lang w:eastAsia="en-US"/>
        </w:rPr>
        <w:t>or parte de los integrantes del Comité presentes</w:t>
      </w:r>
    </w:p>
    <w:p w:rsidR="00D20432" w:rsidRPr="00D20432" w:rsidRDefault="00D20432" w:rsidP="00D20432">
      <w:pPr>
        <w:shd w:val="clear" w:color="auto" w:fill="FFFFFF"/>
        <w:spacing w:after="100" w:afterAutospacing="1"/>
        <w:contextualSpacing/>
        <w:jc w:val="both"/>
        <w:rPr>
          <w:rFonts w:ascii="Century Gothic" w:hAnsi="Century Gothic"/>
          <w:sz w:val="22"/>
          <w:szCs w:val="22"/>
        </w:rPr>
      </w:pPr>
    </w:p>
    <w:p w:rsidR="00D20432" w:rsidRDefault="00D20432" w:rsidP="00D20432">
      <w:pPr>
        <w:shd w:val="clear" w:color="auto" w:fill="FFFFFF"/>
        <w:spacing w:after="100" w:afterAutospacing="1"/>
        <w:contextualSpacing/>
        <w:jc w:val="both"/>
        <w:rPr>
          <w:rFonts w:ascii="Century Gothic" w:hAnsi="Century Gothic"/>
          <w:sz w:val="22"/>
          <w:szCs w:val="22"/>
        </w:rPr>
      </w:pPr>
      <w:r w:rsidRPr="00D20432">
        <w:rPr>
          <w:rFonts w:ascii="Century Gothic" w:hAnsi="Century Gothic"/>
          <w:sz w:val="22"/>
          <w:szCs w:val="22"/>
        </w:rPr>
        <w:t xml:space="preserve">Bases de la </w:t>
      </w:r>
      <w:r w:rsidRPr="00D20432">
        <w:rPr>
          <w:rFonts w:ascii="Century Gothic" w:hAnsi="Century Gothic"/>
          <w:b/>
          <w:sz w:val="22"/>
          <w:szCs w:val="22"/>
        </w:rPr>
        <w:t xml:space="preserve">requisición 202100571 </w:t>
      </w:r>
      <w:r w:rsidRPr="00D20432">
        <w:rPr>
          <w:rFonts w:ascii="Century Gothic" w:hAnsi="Century Gothic"/>
          <w:sz w:val="22"/>
          <w:szCs w:val="22"/>
        </w:rPr>
        <w:t xml:space="preserve">de la Jefatura de Gabinete adscrita a la Coordinación de Análisis Estratégico y Comunicación, donde solicitan servicio de publicidad diseño e impresión con instalación.  </w:t>
      </w:r>
    </w:p>
    <w:p w:rsidR="00B22F32" w:rsidRDefault="00B22F32" w:rsidP="00D20432">
      <w:pPr>
        <w:shd w:val="clear" w:color="auto" w:fill="FFFFFF"/>
        <w:spacing w:after="100" w:afterAutospacing="1"/>
        <w:contextualSpacing/>
        <w:jc w:val="both"/>
        <w:rPr>
          <w:rFonts w:ascii="Century Gothic" w:hAnsi="Century Gothic"/>
          <w:sz w:val="22"/>
          <w:szCs w:val="22"/>
        </w:rPr>
      </w:pPr>
    </w:p>
    <w:p w:rsidR="00B22F32" w:rsidRDefault="00B22F32" w:rsidP="00B22F32">
      <w:pPr>
        <w:pStyle w:val="Textoindependiente"/>
        <w:spacing w:line="276" w:lineRule="auto"/>
        <w:rPr>
          <w:rFonts w:ascii="Century Gothic" w:hAnsi="Century Gothic" w:cs="Tahoma"/>
          <w:sz w:val="22"/>
          <w:szCs w:val="22"/>
        </w:rPr>
      </w:pPr>
      <w:r w:rsidRPr="00A765F9">
        <w:rPr>
          <w:rFonts w:ascii="Century Gothic" w:hAnsi="Century Gothic" w:cs="Tahoma"/>
          <w:sz w:val="22"/>
          <w:szCs w:val="22"/>
        </w:rPr>
        <w:t>El Lic. Edmundo Antonio Amutio Villa</w:t>
      </w:r>
      <w:r w:rsidRPr="00A35FFA">
        <w:rPr>
          <w:rFonts w:ascii="Century Gothic" w:hAnsi="Century Gothic" w:cs="Tahoma"/>
          <w:sz w:val="22"/>
          <w:szCs w:val="22"/>
        </w:rPr>
        <w:t>, representante suplente del Presidente del Comité de Adquisiciones, solicita a los Integrantes del Comité de Adqu</w:t>
      </w:r>
      <w:r>
        <w:rPr>
          <w:rFonts w:ascii="Century Gothic" w:hAnsi="Century Gothic" w:cs="Tahoma"/>
          <w:sz w:val="22"/>
          <w:szCs w:val="22"/>
        </w:rPr>
        <w:t>isiciones el uso de la voz, al C. Jorge Daniel Soltero Romero, adscrito a la</w:t>
      </w:r>
      <w:r w:rsidRPr="00D20432">
        <w:rPr>
          <w:rFonts w:ascii="Century Gothic" w:hAnsi="Century Gothic"/>
          <w:sz w:val="22"/>
          <w:szCs w:val="22"/>
        </w:rPr>
        <w:t xml:space="preserve"> Coordinación de Análisis Estratégico y Comunicación</w:t>
      </w:r>
      <w:r>
        <w:rPr>
          <w:rFonts w:ascii="Century Gothic" w:hAnsi="Century Gothic" w:cs="Tahoma"/>
          <w:sz w:val="22"/>
          <w:szCs w:val="22"/>
        </w:rPr>
        <w:t>.</w:t>
      </w:r>
    </w:p>
    <w:p w:rsidR="00B22F32" w:rsidRDefault="00B22F32" w:rsidP="00B22F32">
      <w:pPr>
        <w:pStyle w:val="Textoindependiente"/>
        <w:spacing w:line="360" w:lineRule="auto"/>
        <w:rPr>
          <w:rFonts w:ascii="Century Gothic" w:hAnsi="Century Gothic" w:cs="Tahoma"/>
          <w:sz w:val="22"/>
          <w:szCs w:val="22"/>
        </w:rPr>
      </w:pPr>
    </w:p>
    <w:p w:rsidR="00B22F32" w:rsidRDefault="00B22F32" w:rsidP="00B22F32">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B22F32" w:rsidRDefault="00B22F32" w:rsidP="00B22F32">
      <w:pPr>
        <w:pStyle w:val="Textoindependiente"/>
        <w:spacing w:line="360" w:lineRule="auto"/>
        <w:rPr>
          <w:rFonts w:ascii="Century Gothic" w:hAnsi="Century Gothic" w:cs="Tahoma"/>
          <w:sz w:val="22"/>
          <w:szCs w:val="22"/>
          <w:lang w:val="es-ES"/>
        </w:rPr>
      </w:pPr>
    </w:p>
    <w:p w:rsidR="00B22F32" w:rsidRPr="002C0FF5" w:rsidRDefault="00B22F32" w:rsidP="00B22F32">
      <w:pPr>
        <w:shd w:val="clear" w:color="auto" w:fill="FFFFFF"/>
        <w:spacing w:after="100" w:afterAutospacing="1"/>
        <w:contextualSpacing/>
        <w:jc w:val="both"/>
        <w:rPr>
          <w:rFonts w:ascii="Century Gothic" w:hAnsi="Century Gothic"/>
          <w:sz w:val="22"/>
          <w:szCs w:val="22"/>
        </w:rPr>
      </w:pPr>
      <w:r>
        <w:rPr>
          <w:rFonts w:ascii="Century Gothic" w:hAnsi="Century Gothic" w:cs="Tahoma"/>
          <w:sz w:val="22"/>
          <w:szCs w:val="22"/>
        </w:rPr>
        <w:t>El C. Jorge Daniel Soltero Romero, adscrito a la</w:t>
      </w:r>
      <w:r w:rsidRPr="00D20432">
        <w:rPr>
          <w:rFonts w:ascii="Century Gothic" w:hAnsi="Century Gothic"/>
          <w:sz w:val="22"/>
          <w:szCs w:val="22"/>
        </w:rPr>
        <w:t xml:space="preserve"> Coordinación de Análisis Estratégico y Comunicación</w:t>
      </w:r>
      <w:r>
        <w:rPr>
          <w:rFonts w:ascii="Century Gothic" w:hAnsi="Century Gothic" w:cs="Tahoma"/>
          <w:sz w:val="22"/>
          <w:szCs w:val="22"/>
        </w:rPr>
        <w:t>, dio contestación</w:t>
      </w:r>
      <w:r w:rsidRPr="00A35FFA">
        <w:rPr>
          <w:rFonts w:ascii="Century Gothic" w:hAnsi="Century Gothic" w:cs="Tahoma"/>
          <w:sz w:val="22"/>
          <w:szCs w:val="22"/>
        </w:rPr>
        <w:t xml:space="preserve"> a las observaciones realizadas por los Integrantes del Comité de Adquisiciones</w:t>
      </w:r>
      <w:r>
        <w:rPr>
          <w:rFonts w:ascii="Century Gothic" w:hAnsi="Century Gothic" w:cs="Tahoma"/>
          <w:sz w:val="22"/>
          <w:szCs w:val="22"/>
        </w:rPr>
        <w:t>.</w:t>
      </w:r>
    </w:p>
    <w:p w:rsidR="00B22F32" w:rsidRPr="00D20432" w:rsidRDefault="00B22F32" w:rsidP="00D20432">
      <w:pPr>
        <w:shd w:val="clear" w:color="auto" w:fill="FFFFFF"/>
        <w:spacing w:after="100" w:afterAutospacing="1"/>
        <w:contextualSpacing/>
        <w:jc w:val="both"/>
        <w:rPr>
          <w:rFonts w:ascii="Century Gothic" w:hAnsi="Century Gothic"/>
          <w:sz w:val="22"/>
          <w:szCs w:val="22"/>
        </w:rPr>
      </w:pPr>
    </w:p>
    <w:p w:rsidR="00D20432" w:rsidRDefault="00D20432" w:rsidP="00196E43">
      <w:pPr>
        <w:shd w:val="clear" w:color="auto" w:fill="FFFFFF"/>
        <w:spacing w:after="100" w:afterAutospacing="1"/>
        <w:contextualSpacing/>
        <w:jc w:val="both"/>
        <w:rPr>
          <w:rFonts w:ascii="Century Gothic" w:hAnsi="Century Gothic" w:cs="Tahoma"/>
          <w:sz w:val="22"/>
        </w:rPr>
      </w:pPr>
    </w:p>
    <w:p w:rsidR="00D20432" w:rsidRDefault="00D20432" w:rsidP="00D2043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lastRenderedPageBreak/>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D20432">
        <w:rPr>
          <w:rFonts w:ascii="Century Gothic" w:hAnsi="Century Gothic" w:cs="Tahoma"/>
          <w:b/>
          <w:sz w:val="22"/>
          <w:szCs w:val="22"/>
          <w:lang w:val="es-ES_tradnl"/>
        </w:rPr>
        <w:t xml:space="preserve">bases de </w:t>
      </w:r>
      <w:r w:rsidRPr="00D20432">
        <w:rPr>
          <w:rFonts w:ascii="Century Gothic" w:hAnsi="Century Gothic" w:cs="Tahoma"/>
          <w:b/>
          <w:sz w:val="22"/>
          <w:szCs w:val="22"/>
        </w:rPr>
        <w:t>la</w:t>
      </w:r>
      <w:r w:rsidRPr="00D20432">
        <w:rPr>
          <w:rFonts w:ascii="Century Gothic" w:hAnsi="Century Gothic" w:cs="Tahoma"/>
          <w:sz w:val="22"/>
          <w:szCs w:val="22"/>
        </w:rPr>
        <w:t xml:space="preserve"> </w:t>
      </w:r>
      <w:r w:rsidRPr="00D20432">
        <w:rPr>
          <w:rFonts w:ascii="Century Gothic" w:hAnsi="Century Gothic" w:cs="Tahoma"/>
          <w:b/>
          <w:sz w:val="22"/>
          <w:szCs w:val="22"/>
        </w:rPr>
        <w:t xml:space="preserve">requisición </w:t>
      </w:r>
      <w:r>
        <w:rPr>
          <w:rFonts w:ascii="Century Gothic" w:hAnsi="Century Gothic"/>
          <w:b/>
          <w:sz w:val="22"/>
          <w:szCs w:val="22"/>
        </w:rPr>
        <w:t>202100571</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0361D" w:rsidRDefault="00A0361D" w:rsidP="00D20432">
      <w:pPr>
        <w:shd w:val="clear" w:color="auto" w:fill="FFFFFF"/>
        <w:spacing w:after="100" w:afterAutospacing="1"/>
        <w:contextualSpacing/>
        <w:jc w:val="both"/>
        <w:rPr>
          <w:rFonts w:ascii="Century Gothic" w:hAnsi="Century Gothic" w:cs="Tahoma"/>
          <w:sz w:val="22"/>
          <w:szCs w:val="22"/>
          <w:lang w:val="es-ES_tradnl"/>
        </w:rPr>
      </w:pPr>
    </w:p>
    <w:p w:rsidR="00A0361D" w:rsidRPr="00BF45C7" w:rsidRDefault="00876D10" w:rsidP="00D20432">
      <w:pPr>
        <w:shd w:val="clear" w:color="auto" w:fill="FFFFFF"/>
        <w:spacing w:after="100" w:afterAutospacing="1"/>
        <w:contextualSpacing/>
        <w:jc w:val="both"/>
        <w:rPr>
          <w:rFonts w:ascii="Century Gothic" w:hAnsi="Century Gothic" w:cs="Tahoma"/>
          <w:b/>
          <w:sz w:val="22"/>
          <w:szCs w:val="22"/>
          <w:u w:val="single"/>
          <w:lang w:val="es-ES_tradnl"/>
        </w:rPr>
      </w:pPr>
      <w:r w:rsidRPr="00BF45C7">
        <w:rPr>
          <w:rFonts w:ascii="Century Gothic" w:hAnsi="Century Gothic" w:cs="Tahoma"/>
          <w:b/>
          <w:sz w:val="22"/>
          <w:szCs w:val="22"/>
          <w:u w:val="single"/>
          <w:lang w:val="es-ES_tradnl"/>
        </w:rPr>
        <w:t>SE REGRESA AL CUADRO 13 PARA LA JUSTIFICACIÓN DE LA DEPENDENCIA.</w:t>
      </w:r>
    </w:p>
    <w:p w:rsidR="00D20432" w:rsidRDefault="00D20432" w:rsidP="00D20432">
      <w:pPr>
        <w:spacing w:line="360" w:lineRule="auto"/>
        <w:jc w:val="both"/>
        <w:rPr>
          <w:rFonts w:ascii="Century Gothic" w:hAnsi="Century Gothic" w:cs="Tahoma"/>
          <w:sz w:val="22"/>
          <w:szCs w:val="22"/>
          <w:lang w:val="es-ES_tradnl" w:eastAsia="en-US"/>
        </w:rPr>
      </w:pPr>
    </w:p>
    <w:p w:rsidR="00D20432" w:rsidRDefault="00D20432" w:rsidP="00D20432">
      <w:pPr>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w:t>
      </w:r>
      <w:r>
        <w:rPr>
          <w:rFonts w:ascii="Century Gothic" w:hAnsi="Century Gothic" w:cs="Tahoma"/>
          <w:b/>
          <w:i/>
          <w:color w:val="000000" w:themeColor="text1"/>
          <w:sz w:val="22"/>
          <w:szCs w:val="22"/>
          <w:lang w:eastAsia="en-US"/>
        </w:rPr>
        <w:t xml:space="preserve"> Unanimidad de votos p</w:t>
      </w:r>
      <w:r w:rsidRPr="00BE5BAE">
        <w:rPr>
          <w:rFonts w:ascii="Century Gothic" w:hAnsi="Century Gothic" w:cs="Tahoma"/>
          <w:b/>
          <w:i/>
          <w:color w:val="000000" w:themeColor="text1"/>
          <w:sz w:val="22"/>
          <w:szCs w:val="22"/>
          <w:lang w:eastAsia="en-US"/>
        </w:rPr>
        <w:t>or parte de los integrantes del Comité presentes</w:t>
      </w:r>
    </w:p>
    <w:p w:rsidR="00D20432" w:rsidRDefault="00D20432" w:rsidP="00196E43">
      <w:pPr>
        <w:shd w:val="clear" w:color="auto" w:fill="FFFFFF"/>
        <w:spacing w:after="100" w:afterAutospacing="1"/>
        <w:contextualSpacing/>
        <w:jc w:val="both"/>
        <w:rPr>
          <w:rFonts w:ascii="Century Gothic" w:hAnsi="Century Gothic" w:cs="Tahoma"/>
          <w:sz w:val="22"/>
        </w:rPr>
      </w:pPr>
    </w:p>
    <w:p w:rsidR="00C468E3" w:rsidRDefault="00C468E3" w:rsidP="00D20432">
      <w:pPr>
        <w:rPr>
          <w:rFonts w:ascii="Century Gothic" w:hAnsi="Century Gothic" w:cs="Tahoma"/>
          <w:b/>
          <w:sz w:val="22"/>
          <w:szCs w:val="22"/>
        </w:rPr>
      </w:pPr>
    </w:p>
    <w:p w:rsidR="00D20432" w:rsidRPr="00D20432" w:rsidRDefault="00D20432" w:rsidP="00D20432">
      <w:pPr>
        <w:rPr>
          <w:rFonts w:ascii="Century Gothic" w:hAnsi="Century Gothic" w:cs="Tahoma"/>
          <w:sz w:val="22"/>
          <w:szCs w:val="22"/>
        </w:rPr>
      </w:pPr>
      <w:r w:rsidRPr="00D20432">
        <w:rPr>
          <w:rFonts w:ascii="Century Gothic" w:hAnsi="Century Gothic" w:cs="Tahoma"/>
          <w:b/>
          <w:sz w:val="22"/>
          <w:szCs w:val="22"/>
        </w:rPr>
        <w:t>Punto Seis del orden del día,</w:t>
      </w:r>
      <w:r w:rsidRPr="00D20432">
        <w:rPr>
          <w:rFonts w:ascii="Century Gothic" w:hAnsi="Century Gothic" w:cs="Tahoma"/>
          <w:sz w:val="22"/>
          <w:szCs w:val="22"/>
        </w:rPr>
        <w:t xml:space="preserve"> ASUNTOS VARIOS</w:t>
      </w:r>
    </w:p>
    <w:p w:rsidR="00D20432" w:rsidRDefault="00D20432" w:rsidP="00D20432">
      <w:pPr>
        <w:rPr>
          <w:rFonts w:ascii="Century Gothic" w:hAnsi="Century Gothic" w:cs="Tahoma"/>
          <w:sz w:val="22"/>
          <w:szCs w:val="22"/>
        </w:rPr>
      </w:pPr>
      <w:r w:rsidRPr="00D20432">
        <w:rPr>
          <w:rFonts w:ascii="Century Gothic" w:hAnsi="Century Gothic" w:cs="Tahoma"/>
          <w:sz w:val="22"/>
          <w:szCs w:val="22"/>
        </w:rPr>
        <w:t xml:space="preserve"> </w:t>
      </w:r>
    </w:p>
    <w:p w:rsidR="00BF45C7" w:rsidRPr="00D20432" w:rsidRDefault="00BF45C7" w:rsidP="00D20432">
      <w:pPr>
        <w:rPr>
          <w:rFonts w:ascii="Century Gothic" w:hAnsi="Century Gothic" w:cs="Tahoma"/>
          <w:sz w:val="22"/>
          <w:szCs w:val="22"/>
        </w:rPr>
      </w:pPr>
    </w:p>
    <w:p w:rsidR="00D20432" w:rsidRPr="00D20432" w:rsidRDefault="00D20432" w:rsidP="00D20432">
      <w:pPr>
        <w:pStyle w:val="Prrafodelista"/>
        <w:numPr>
          <w:ilvl w:val="0"/>
          <w:numId w:val="37"/>
        </w:numPr>
        <w:spacing w:after="200" w:line="276" w:lineRule="auto"/>
        <w:contextualSpacing/>
        <w:jc w:val="both"/>
        <w:rPr>
          <w:rFonts w:ascii="Century Gothic" w:hAnsi="Century Gothic"/>
          <w:sz w:val="22"/>
          <w:szCs w:val="22"/>
        </w:rPr>
      </w:pPr>
      <w:r w:rsidRPr="00D20432">
        <w:rPr>
          <w:rFonts w:ascii="Century Gothic" w:hAnsi="Century Gothic"/>
          <w:sz w:val="22"/>
          <w:szCs w:val="22"/>
        </w:rPr>
        <w:t xml:space="preserve">Se hace del conocimiento a los Integrantes del Comité de Adquisiciones, que mediante oficio No. A170-0900/3/21/0484, suscrito por el Mtro. Marco Antonio Cervera Delgadillo, Contralor Ciudadano, se informa a la Dirección de Adquisiciones el resultado de la Cédula de Observaciones, relativas a la Auditoria Interna llevada a cabo del periodo de revisión comprendido del 01 de Octubre del 2019 al 31 de Octubre del 2020, resultado en el cual queda una observación en proceso de solventación. </w:t>
      </w:r>
    </w:p>
    <w:p w:rsidR="00D20432" w:rsidRPr="00D20432" w:rsidRDefault="00D20432" w:rsidP="00D20432">
      <w:pPr>
        <w:ind w:left="708"/>
        <w:jc w:val="both"/>
        <w:rPr>
          <w:rFonts w:ascii="Century Gothic" w:hAnsi="Century Gothic" w:cs="Arial"/>
          <w:color w:val="222222"/>
          <w:sz w:val="22"/>
          <w:szCs w:val="22"/>
          <w:shd w:val="clear" w:color="auto" w:fill="FFFFFF"/>
        </w:rPr>
      </w:pPr>
      <w:r w:rsidRPr="00D20432">
        <w:rPr>
          <w:rFonts w:ascii="Century Gothic" w:hAnsi="Century Gothic"/>
          <w:sz w:val="22"/>
          <w:szCs w:val="22"/>
        </w:rPr>
        <w:t xml:space="preserve">En aras de solventar la citada observación y de conformidad al </w:t>
      </w:r>
      <w:r w:rsidRPr="00D20432">
        <w:rPr>
          <w:rFonts w:ascii="Century Gothic" w:hAnsi="Century Gothic" w:cs="Arial"/>
          <w:color w:val="222222"/>
          <w:sz w:val="22"/>
          <w:szCs w:val="22"/>
          <w:shd w:val="clear" w:color="auto" w:fill="FFFFFF"/>
        </w:rPr>
        <w:t xml:space="preserve">Artículo 17 del Reglamento de Compras, Enajenaciones y Contratación de Servicios del Municipio de Zapopan, Jalisco, se pone a la vista el Anexo que se integrará al Programa Anual de Adquisiciones 2021, mismo que deberá ser llenado por cada Dependencia de este Municipio de Zapopan, Jalisco, con una fecha de primer corte de información al día 31 de agosto del año en curso y un segundo corte al día 31 de diciembre del 2021. </w:t>
      </w:r>
    </w:p>
    <w:p w:rsidR="00D20432" w:rsidRDefault="00D20432" w:rsidP="00196E43">
      <w:pPr>
        <w:shd w:val="clear" w:color="auto" w:fill="FFFFFF"/>
        <w:spacing w:after="100" w:afterAutospacing="1"/>
        <w:contextualSpacing/>
        <w:jc w:val="both"/>
        <w:rPr>
          <w:rFonts w:ascii="Century Gothic" w:hAnsi="Century Gothic" w:cs="Tahoma"/>
          <w:sz w:val="22"/>
        </w:rPr>
      </w:pPr>
    </w:p>
    <w:p w:rsidR="00D20432" w:rsidRPr="00D20432" w:rsidRDefault="00D20432" w:rsidP="00D20432">
      <w:pPr>
        <w:shd w:val="clear" w:color="auto" w:fill="FFFFFF"/>
        <w:spacing w:after="100" w:afterAutospacing="1"/>
        <w:contextualSpacing/>
        <w:jc w:val="both"/>
        <w:rPr>
          <w:rFonts w:ascii="Century Gothic" w:hAnsi="Century Gothic" w:cs="Tahoma"/>
          <w:sz w:val="22"/>
          <w:szCs w:val="22"/>
          <w:lang w:val="es-ES_tradnl"/>
        </w:rPr>
      </w:pPr>
      <w:r w:rsidRPr="00D20432">
        <w:rPr>
          <w:rFonts w:ascii="Century Gothic" w:hAnsi="Century Gothic" w:cs="Tahoma"/>
          <w:sz w:val="22"/>
          <w:szCs w:val="22"/>
        </w:rPr>
        <w:t>El Lic. Edmundo Antonio Amutio Villa, representante suplente del Presidente del Comité de Adquisiciones, comenta</w:t>
      </w:r>
      <w:r w:rsidRPr="00D20432">
        <w:rPr>
          <w:rFonts w:ascii="Century Gothic" w:hAnsi="Century Gothic" w:cs="Tahoma"/>
          <w:sz w:val="22"/>
          <w:szCs w:val="22"/>
          <w:lang w:val="es-ES"/>
        </w:rPr>
        <w:t xml:space="preserve"> de</w:t>
      </w:r>
      <w:r w:rsidRPr="00D20432">
        <w:rPr>
          <w:rFonts w:ascii="Century Gothic" w:hAnsi="Century Gothic" w:cs="Tahoma"/>
          <w:sz w:val="22"/>
          <w:szCs w:val="22"/>
          <w:lang w:val="es-ES_tradnl"/>
        </w:rPr>
        <w:t xml:space="preserve"> conformidad con el artículo 24, fracciones IV y XXII del Reglamento de Compras, Enajenaciones y Contratación de Servicios del Municipio de Zapopan Jalisco, se somete a su consideración para su aprobación </w:t>
      </w:r>
      <w:r w:rsidRPr="00D20432">
        <w:rPr>
          <w:rFonts w:ascii="Century Gothic" w:hAnsi="Century Gothic" w:cs="Tahoma"/>
          <w:b/>
          <w:sz w:val="22"/>
          <w:szCs w:val="22"/>
          <w:lang w:val="es-ES_tradnl"/>
        </w:rPr>
        <w:t xml:space="preserve">el asunto vario inciso A, </w:t>
      </w:r>
      <w:r w:rsidRPr="00D20432">
        <w:rPr>
          <w:rFonts w:ascii="Century Gothic" w:hAnsi="Century Gothic" w:cs="Tahoma"/>
          <w:sz w:val="22"/>
          <w:szCs w:val="22"/>
          <w:lang w:val="es-ES_tradnl"/>
        </w:rPr>
        <w:t>los que estén por la afirmativa, sírvanse manifestarlo levantando su mano.</w:t>
      </w:r>
    </w:p>
    <w:p w:rsidR="00D20432" w:rsidRPr="00D20432" w:rsidRDefault="00D20432" w:rsidP="00196E43">
      <w:pPr>
        <w:shd w:val="clear" w:color="auto" w:fill="FFFFFF"/>
        <w:spacing w:after="100" w:afterAutospacing="1"/>
        <w:contextualSpacing/>
        <w:jc w:val="both"/>
        <w:rPr>
          <w:rFonts w:ascii="Century Gothic" w:hAnsi="Century Gothic" w:cs="Tahoma"/>
          <w:sz w:val="22"/>
          <w:lang w:val="es-ES_tradnl"/>
        </w:rPr>
      </w:pPr>
    </w:p>
    <w:p w:rsidR="00D20432" w:rsidRDefault="00D20432" w:rsidP="00D20432">
      <w:pPr>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lastRenderedPageBreak/>
        <w:t>Aprobado por</w:t>
      </w:r>
      <w:r>
        <w:rPr>
          <w:rFonts w:ascii="Century Gothic" w:hAnsi="Century Gothic" w:cs="Tahoma"/>
          <w:b/>
          <w:i/>
          <w:color w:val="000000" w:themeColor="text1"/>
          <w:sz w:val="22"/>
          <w:szCs w:val="22"/>
          <w:lang w:eastAsia="en-US"/>
        </w:rPr>
        <w:t xml:space="preserve"> Unanimidad de votos p</w:t>
      </w:r>
      <w:r w:rsidRPr="00BE5BAE">
        <w:rPr>
          <w:rFonts w:ascii="Century Gothic" w:hAnsi="Century Gothic" w:cs="Tahoma"/>
          <w:b/>
          <w:i/>
          <w:color w:val="000000" w:themeColor="text1"/>
          <w:sz w:val="22"/>
          <w:szCs w:val="22"/>
          <w:lang w:eastAsia="en-US"/>
        </w:rPr>
        <w:t>or parte de los integrantes del Comité presentes</w:t>
      </w:r>
    </w:p>
    <w:p w:rsidR="00C468E3" w:rsidRDefault="00C468E3" w:rsidP="00C468E3">
      <w:pPr>
        <w:jc w:val="both"/>
        <w:rPr>
          <w:rFonts w:ascii="Century Gothic" w:hAnsi="Century Gothic" w:cs="Tahoma"/>
          <w:sz w:val="22"/>
          <w:szCs w:val="22"/>
        </w:rPr>
      </w:pPr>
    </w:p>
    <w:p w:rsidR="00C468E3" w:rsidRPr="009E5AC4" w:rsidRDefault="00C468E3" w:rsidP="00C468E3">
      <w:pPr>
        <w:jc w:val="both"/>
        <w:rPr>
          <w:rFonts w:ascii="Century Gothic" w:hAnsi="Century Gothic" w:cs="Tahoma"/>
          <w:sz w:val="22"/>
          <w:szCs w:val="22"/>
        </w:rPr>
      </w:pPr>
      <w:r w:rsidRPr="009E5AC4">
        <w:rPr>
          <w:rFonts w:ascii="Century Gothic" w:hAnsi="Century Gothic" w:cs="Tahoma"/>
          <w:sz w:val="22"/>
          <w:szCs w:val="22"/>
        </w:rPr>
        <w:t>El Lic. Edmundo Antonio Amutio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2E55A7" w:rsidRDefault="002E55A7" w:rsidP="00973D2F">
      <w:pPr>
        <w:jc w:val="both"/>
        <w:rPr>
          <w:rFonts w:ascii="Century Gothic" w:hAnsi="Century Gothic" w:cs="Tahoma"/>
          <w:sz w:val="22"/>
        </w:rPr>
      </w:pPr>
    </w:p>
    <w:p w:rsidR="00F31A10" w:rsidRDefault="00F31A10" w:rsidP="00973D2F">
      <w:pPr>
        <w:jc w:val="both"/>
        <w:rPr>
          <w:rFonts w:ascii="Century Gothic" w:eastAsia="Century Gothic" w:hAnsi="Century Gothic" w:cs="Century Gothic"/>
          <w:sz w:val="22"/>
        </w:rPr>
      </w:pPr>
    </w:p>
    <w:p w:rsidR="002E55A7" w:rsidRPr="00D37893" w:rsidRDefault="002E55A7" w:rsidP="002E55A7">
      <w:pPr>
        <w:pStyle w:val="Prrafodelista"/>
        <w:numPr>
          <w:ilvl w:val="0"/>
          <w:numId w:val="37"/>
        </w:numPr>
        <w:jc w:val="both"/>
        <w:rPr>
          <w:rFonts w:ascii="Century Gothic" w:eastAsia="Century Gothic" w:hAnsi="Century Gothic" w:cs="Century Gothic"/>
          <w:sz w:val="22"/>
        </w:rPr>
      </w:pPr>
      <w:r>
        <w:rPr>
          <w:rFonts w:ascii="Century Gothic" w:hAnsi="Century Gothic" w:cs="Tahoma"/>
          <w:sz w:val="22"/>
          <w:szCs w:val="22"/>
        </w:rPr>
        <w:t>La Lic. María Fabiola Rodríguez Navarro,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 xml:space="preserve">ntante </w:t>
      </w:r>
      <w:r w:rsidR="00D37893">
        <w:rPr>
          <w:rFonts w:ascii="Century Gothic" w:hAnsi="Century Gothic" w:cs="Tahoma"/>
          <w:sz w:val="22"/>
          <w:szCs w:val="22"/>
        </w:rPr>
        <w:t>titular</w:t>
      </w:r>
      <w:r w:rsidRPr="00660636">
        <w:rPr>
          <w:rFonts w:ascii="Century Gothic" w:hAnsi="Century Gothic" w:cs="Tahoma"/>
          <w:sz w:val="22"/>
          <w:szCs w:val="22"/>
        </w:rPr>
        <w:t xml:space="preserve"> del Consejo Coordinador de Jóvenes Empresarios del Estado de Jalisco</w:t>
      </w:r>
      <w:r>
        <w:rPr>
          <w:rFonts w:ascii="Century Gothic" w:hAnsi="Century Gothic" w:cs="Tahoma"/>
          <w:sz w:val="22"/>
          <w:szCs w:val="22"/>
        </w:rPr>
        <w:t xml:space="preserve">, hace mención que regresando al tema del cuadro </w:t>
      </w:r>
      <w:r w:rsidR="00D37893">
        <w:rPr>
          <w:rFonts w:ascii="Century Gothic" w:hAnsi="Century Gothic" w:cs="Tahoma"/>
          <w:sz w:val="22"/>
          <w:szCs w:val="22"/>
        </w:rPr>
        <w:t>número</w:t>
      </w:r>
      <w:r>
        <w:rPr>
          <w:rFonts w:ascii="Century Gothic" w:hAnsi="Century Gothic" w:cs="Tahoma"/>
          <w:sz w:val="22"/>
          <w:szCs w:val="22"/>
        </w:rPr>
        <w:t xml:space="preserve"> 13</w:t>
      </w:r>
      <w:r w:rsidR="00D37893">
        <w:rPr>
          <w:rFonts w:ascii="Century Gothic" w:hAnsi="Century Gothic" w:cs="Tahoma"/>
          <w:sz w:val="22"/>
          <w:szCs w:val="22"/>
        </w:rPr>
        <w:t xml:space="preserve"> en relación a las muestras, el artículo 77 del </w:t>
      </w:r>
      <w:r w:rsidR="00D37893" w:rsidRPr="00D20432">
        <w:rPr>
          <w:rFonts w:ascii="Century Gothic" w:hAnsi="Century Gothic" w:cs="Tahoma"/>
          <w:sz w:val="22"/>
          <w:szCs w:val="22"/>
          <w:lang w:val="es-ES_tradnl"/>
        </w:rPr>
        <w:t>Reglamento de Compras, Enajenaciones y Contratación de Servicios del Municipio de Zapopan Jalisco</w:t>
      </w:r>
      <w:r w:rsidR="00F31A10">
        <w:rPr>
          <w:rFonts w:ascii="Century Gothic" w:hAnsi="Century Gothic" w:cs="Tahoma"/>
          <w:sz w:val="22"/>
          <w:szCs w:val="22"/>
          <w:lang w:val="es-ES_tradnl"/>
        </w:rPr>
        <w:t>, dice que sí debe de estar la C</w:t>
      </w:r>
      <w:r w:rsidR="00D37893">
        <w:rPr>
          <w:rFonts w:ascii="Century Gothic" w:hAnsi="Century Gothic" w:cs="Tahoma"/>
          <w:sz w:val="22"/>
          <w:szCs w:val="22"/>
          <w:lang w:val="es-ES_tradnl"/>
        </w:rPr>
        <w:t>ontraloría presente, solo para hacer revisión del articulo y llevar a cabo el procedimiento con</w:t>
      </w:r>
      <w:r w:rsidR="0091302F">
        <w:rPr>
          <w:rFonts w:ascii="Century Gothic" w:hAnsi="Century Gothic" w:cs="Tahoma"/>
          <w:sz w:val="22"/>
          <w:szCs w:val="22"/>
          <w:lang w:val="es-ES_tradnl"/>
        </w:rPr>
        <w:t xml:space="preserve"> forme al Reglamento del M</w:t>
      </w:r>
      <w:r w:rsidR="00D37893">
        <w:rPr>
          <w:rFonts w:ascii="Century Gothic" w:hAnsi="Century Gothic" w:cs="Tahoma"/>
          <w:sz w:val="22"/>
          <w:szCs w:val="22"/>
          <w:lang w:val="es-ES_tradnl"/>
        </w:rPr>
        <w:t>unicipio.</w:t>
      </w:r>
    </w:p>
    <w:p w:rsidR="00D37893" w:rsidRDefault="00D37893" w:rsidP="00D37893">
      <w:pPr>
        <w:jc w:val="both"/>
        <w:rPr>
          <w:rFonts w:ascii="Century Gothic" w:eastAsia="Century Gothic" w:hAnsi="Century Gothic" w:cs="Century Gothic"/>
          <w:sz w:val="22"/>
        </w:rPr>
      </w:pPr>
    </w:p>
    <w:p w:rsidR="00BF45C7" w:rsidRPr="00D37893" w:rsidRDefault="00BF45C7" w:rsidP="00D37893">
      <w:pPr>
        <w:jc w:val="both"/>
        <w:rPr>
          <w:rFonts w:ascii="Century Gothic" w:eastAsia="Century Gothic" w:hAnsi="Century Gothic" w:cs="Century Gothic"/>
          <w:sz w:val="22"/>
        </w:rPr>
      </w:pPr>
    </w:p>
    <w:p w:rsidR="00D37893" w:rsidRPr="00D766D4" w:rsidRDefault="00D37893" w:rsidP="00D766D4">
      <w:pPr>
        <w:pStyle w:val="Prrafodelista"/>
        <w:numPr>
          <w:ilvl w:val="0"/>
          <w:numId w:val="37"/>
        </w:numPr>
        <w:jc w:val="both"/>
        <w:rPr>
          <w:rFonts w:ascii="Century Gothic" w:eastAsia="Century Gothic" w:hAnsi="Century Gothic" w:cs="Century Gothic"/>
          <w:sz w:val="22"/>
        </w:rPr>
      </w:pPr>
      <w:r w:rsidRPr="00660636">
        <w:rPr>
          <w:rFonts w:ascii="Century Gothic" w:hAnsi="Century Gothic" w:cs="Tahoma"/>
          <w:sz w:val="22"/>
          <w:szCs w:val="22"/>
        </w:rPr>
        <w:t xml:space="preserve">El C. </w:t>
      </w:r>
      <w:r w:rsidRPr="00660636">
        <w:rPr>
          <w:rFonts w:ascii="Century Gothic" w:hAnsi="Century Gothic" w:cs="Tahoma"/>
          <w:sz w:val="22"/>
          <w:szCs w:val="22"/>
          <w:lang w:val="es-ES"/>
        </w:rPr>
        <w:t>Bricio Baldemar Rivera Orozco</w:t>
      </w:r>
      <w:r w:rsidRPr="00660636">
        <w:rPr>
          <w:rFonts w:ascii="Century Gothic" w:hAnsi="Century Gothic" w:cs="Tahoma"/>
          <w:sz w:val="22"/>
          <w:szCs w:val="22"/>
        </w:rPr>
        <w:t>, representante suplente del Consejo de Cámaras Industriales de Jalisco</w:t>
      </w:r>
      <w:r>
        <w:rPr>
          <w:rFonts w:ascii="Century Gothic" w:hAnsi="Century Gothic" w:cs="Tahoma"/>
          <w:sz w:val="22"/>
          <w:szCs w:val="22"/>
        </w:rPr>
        <w:t xml:space="preserve">, comenta que referente a la requisición </w:t>
      </w:r>
      <w:r w:rsidR="00F701A7">
        <w:rPr>
          <w:rFonts w:ascii="Century Gothic" w:hAnsi="Century Gothic" w:cs="Tahoma"/>
          <w:b/>
          <w:sz w:val="22"/>
          <w:szCs w:val="22"/>
        </w:rPr>
        <w:t xml:space="preserve">202100394 y 202100395 </w:t>
      </w:r>
      <w:r w:rsidR="00D766D4">
        <w:rPr>
          <w:rFonts w:ascii="Century Gothic" w:hAnsi="Century Gothic" w:cs="Tahoma"/>
          <w:sz w:val="22"/>
          <w:szCs w:val="22"/>
        </w:rPr>
        <w:t xml:space="preserve">de refacciones, la </w:t>
      </w:r>
      <w:r w:rsidR="00C007B9" w:rsidRPr="00C007B9">
        <w:rPr>
          <w:rFonts w:ascii="Century Gothic" w:hAnsi="Century Gothic" w:cs="Tahoma"/>
          <w:sz w:val="22"/>
          <w:szCs w:val="22"/>
        </w:rPr>
        <w:t xml:space="preserve">votación </w:t>
      </w:r>
      <w:r w:rsidR="00D766D4">
        <w:rPr>
          <w:rFonts w:ascii="Century Gothic" w:hAnsi="Century Gothic" w:cs="Tahoma"/>
          <w:sz w:val="22"/>
          <w:szCs w:val="22"/>
        </w:rPr>
        <w:t>quedó en que</w:t>
      </w:r>
      <w:r w:rsidR="00C007B9" w:rsidRPr="00C007B9">
        <w:rPr>
          <w:rFonts w:ascii="Century Gothic" w:hAnsi="Century Gothic" w:cs="Tahoma"/>
          <w:sz w:val="22"/>
          <w:szCs w:val="22"/>
        </w:rPr>
        <w:t xml:space="preserve"> aquellos licitantes que coticen uno o más productos a un precio inferior al 15% o superior al 15% serían descalificados</w:t>
      </w:r>
      <w:r w:rsidR="00D766D4">
        <w:rPr>
          <w:rFonts w:ascii="Century Gothic" w:hAnsi="Century Gothic" w:cs="Tahoma"/>
          <w:sz w:val="22"/>
          <w:szCs w:val="22"/>
        </w:rPr>
        <w:t xml:space="preserve">, por lo cual puede llegar a causar alguna inconformidad por parte de algunos proveedores, ya que no se especificó que el 15% es </w:t>
      </w:r>
      <w:r w:rsidR="00F701A7">
        <w:rPr>
          <w:rFonts w:ascii="Century Gothic" w:hAnsi="Century Gothic" w:cs="Tahoma"/>
          <w:sz w:val="22"/>
          <w:szCs w:val="22"/>
        </w:rPr>
        <w:t xml:space="preserve">sobre </w:t>
      </w:r>
      <w:r w:rsidR="00D766D4">
        <w:rPr>
          <w:rFonts w:ascii="Century Gothic" w:hAnsi="Century Gothic" w:cs="Tahoma"/>
          <w:sz w:val="22"/>
          <w:szCs w:val="22"/>
        </w:rPr>
        <w:t xml:space="preserve"> la media de</w:t>
      </w:r>
      <w:r w:rsidR="00F701A7">
        <w:rPr>
          <w:rFonts w:ascii="Century Gothic" w:hAnsi="Century Gothic" w:cs="Tahoma"/>
          <w:sz w:val="22"/>
          <w:szCs w:val="22"/>
        </w:rPr>
        <w:t>l estudio de</w:t>
      </w:r>
      <w:r w:rsidR="00D766D4">
        <w:rPr>
          <w:rFonts w:ascii="Century Gothic" w:hAnsi="Century Gothic" w:cs="Tahoma"/>
          <w:sz w:val="22"/>
          <w:szCs w:val="22"/>
        </w:rPr>
        <w:t xml:space="preserve"> mercado</w:t>
      </w:r>
      <w:r w:rsidR="00C007B9" w:rsidRPr="00D766D4">
        <w:rPr>
          <w:rFonts w:ascii="Century Gothic" w:hAnsi="Century Gothic" w:cs="Tahoma"/>
          <w:sz w:val="22"/>
          <w:szCs w:val="22"/>
        </w:rPr>
        <w:t>.</w:t>
      </w:r>
    </w:p>
    <w:p w:rsidR="00D766D4" w:rsidRDefault="00D766D4" w:rsidP="00D766D4">
      <w:pPr>
        <w:pStyle w:val="Prrafodelista"/>
        <w:rPr>
          <w:rFonts w:ascii="Century Gothic" w:eastAsia="Century Gothic" w:hAnsi="Century Gothic" w:cs="Century Gothic"/>
          <w:sz w:val="22"/>
        </w:rPr>
      </w:pPr>
    </w:p>
    <w:p w:rsidR="00BF45C7" w:rsidRPr="00D766D4" w:rsidRDefault="00BF45C7" w:rsidP="00D766D4">
      <w:pPr>
        <w:pStyle w:val="Prrafodelista"/>
        <w:rPr>
          <w:rFonts w:ascii="Century Gothic" w:eastAsia="Century Gothic" w:hAnsi="Century Gothic" w:cs="Century Gothic"/>
          <w:sz w:val="22"/>
        </w:rPr>
      </w:pPr>
    </w:p>
    <w:p w:rsidR="00D766D4" w:rsidRPr="002D11C8" w:rsidRDefault="00D766D4" w:rsidP="00D766D4">
      <w:pPr>
        <w:shd w:val="clear" w:color="auto" w:fill="FFFFFF"/>
        <w:spacing w:after="100" w:afterAutospacing="1"/>
        <w:contextualSpacing/>
        <w:jc w:val="both"/>
        <w:rPr>
          <w:rFonts w:ascii="Century Gothic" w:hAnsi="Century Gothic" w:cs="Tahoma"/>
          <w:b/>
          <w:sz w:val="22"/>
          <w:szCs w:val="22"/>
          <w:lang w:val="es-ES_tradnl"/>
        </w:rPr>
      </w:pPr>
      <w:r w:rsidRPr="00D20432">
        <w:rPr>
          <w:rFonts w:ascii="Century Gothic" w:hAnsi="Century Gothic" w:cs="Tahoma"/>
          <w:sz w:val="22"/>
          <w:szCs w:val="22"/>
        </w:rPr>
        <w:t>El Lic. Edmundo Antonio Amutio Villa, representante suplente del Presidente del Comité de Adquisiciones, comenta</w:t>
      </w:r>
      <w:r w:rsidRPr="00D20432">
        <w:rPr>
          <w:rFonts w:ascii="Century Gothic" w:hAnsi="Century Gothic" w:cs="Tahoma"/>
          <w:sz w:val="22"/>
          <w:szCs w:val="22"/>
          <w:lang w:val="es-ES"/>
        </w:rPr>
        <w:t xml:space="preserve"> </w:t>
      </w:r>
      <w:r w:rsidR="00E756B9">
        <w:rPr>
          <w:rFonts w:ascii="Century Gothic" w:hAnsi="Century Gothic" w:cs="Tahoma"/>
          <w:sz w:val="22"/>
          <w:szCs w:val="22"/>
          <w:lang w:val="es-ES"/>
        </w:rPr>
        <w:t xml:space="preserve">a solicitud de los </w:t>
      </w:r>
      <w:r w:rsidR="00E756B9" w:rsidRPr="00E756B9">
        <w:rPr>
          <w:rFonts w:ascii="Century Gothic" w:hAnsi="Century Gothic" w:cs="Tahoma"/>
          <w:b/>
          <w:sz w:val="22"/>
          <w:szCs w:val="22"/>
          <w:lang w:val="es-ES"/>
        </w:rPr>
        <w:t>Integrantes del Comité de Adquisiciones</w:t>
      </w:r>
      <w:r w:rsidR="00E756B9">
        <w:rPr>
          <w:rFonts w:ascii="Century Gothic" w:hAnsi="Century Gothic" w:cs="Tahoma"/>
          <w:sz w:val="22"/>
          <w:szCs w:val="22"/>
          <w:lang w:val="es-ES"/>
        </w:rPr>
        <w:t xml:space="preserve"> y </w:t>
      </w:r>
      <w:r w:rsidRPr="00D20432">
        <w:rPr>
          <w:rFonts w:ascii="Century Gothic" w:hAnsi="Century Gothic" w:cs="Tahoma"/>
          <w:sz w:val="22"/>
          <w:szCs w:val="22"/>
          <w:lang w:val="es-ES"/>
        </w:rPr>
        <w:t>de</w:t>
      </w:r>
      <w:r>
        <w:rPr>
          <w:rFonts w:ascii="Century Gothic" w:hAnsi="Century Gothic" w:cs="Tahoma"/>
          <w:sz w:val="22"/>
          <w:szCs w:val="22"/>
          <w:lang w:val="es-ES_tradnl"/>
        </w:rPr>
        <w:t xml:space="preserve"> conformidad con el artículo </w:t>
      </w:r>
      <w:r w:rsidRPr="00F31A10">
        <w:rPr>
          <w:rFonts w:ascii="Century Gothic" w:hAnsi="Century Gothic" w:cs="Tahoma"/>
          <w:b/>
          <w:sz w:val="22"/>
          <w:szCs w:val="22"/>
          <w:lang w:val="es-ES_tradnl"/>
        </w:rPr>
        <w:t>87</w:t>
      </w:r>
      <w:r>
        <w:rPr>
          <w:rFonts w:ascii="Century Gothic" w:hAnsi="Century Gothic" w:cs="Tahoma"/>
          <w:sz w:val="22"/>
          <w:szCs w:val="22"/>
          <w:lang w:val="es-ES_tradnl"/>
        </w:rPr>
        <w:t xml:space="preserve"> </w:t>
      </w:r>
      <w:r w:rsidRPr="00D20432">
        <w:rPr>
          <w:rFonts w:ascii="Century Gothic" w:hAnsi="Century Gothic" w:cs="Tahoma"/>
          <w:sz w:val="22"/>
          <w:szCs w:val="22"/>
          <w:lang w:val="es-ES_tradnl"/>
        </w:rPr>
        <w:t xml:space="preserve">del Reglamento de Compras, Enajenaciones y Contratación de Servicios del Municipio de Zapopan Jalisco, </w:t>
      </w:r>
      <w:r w:rsidRPr="00BF45C7">
        <w:rPr>
          <w:rFonts w:ascii="Century Gothic" w:hAnsi="Century Gothic" w:cs="Tahoma"/>
          <w:b/>
          <w:sz w:val="22"/>
          <w:szCs w:val="22"/>
          <w:lang w:val="es-ES_tradnl"/>
        </w:rPr>
        <w:t xml:space="preserve">se </w:t>
      </w:r>
      <w:r w:rsidR="002D11C8" w:rsidRPr="00BF45C7">
        <w:rPr>
          <w:rFonts w:ascii="Century Gothic" w:hAnsi="Century Gothic" w:cs="Tahoma"/>
          <w:b/>
          <w:sz w:val="22"/>
          <w:szCs w:val="22"/>
          <w:lang w:val="es-ES_tradnl"/>
        </w:rPr>
        <w:t xml:space="preserve">solicita la </w:t>
      </w:r>
      <w:r w:rsidR="00BF45C7" w:rsidRPr="00BF45C7">
        <w:rPr>
          <w:rFonts w:ascii="Century Gothic" w:hAnsi="Century Gothic" w:cs="Tahoma"/>
          <w:b/>
          <w:sz w:val="22"/>
          <w:szCs w:val="22"/>
          <w:lang w:val="es-ES_tradnl"/>
        </w:rPr>
        <w:t>cancelación</w:t>
      </w:r>
      <w:r w:rsidR="002D11C8">
        <w:rPr>
          <w:rFonts w:ascii="Century Gothic" w:hAnsi="Century Gothic" w:cs="Tahoma"/>
          <w:sz w:val="22"/>
          <w:szCs w:val="22"/>
          <w:lang w:val="es-ES_tradnl"/>
        </w:rPr>
        <w:t xml:space="preserve"> de las Requisiciones </w:t>
      </w:r>
      <w:r w:rsidR="002D11C8">
        <w:rPr>
          <w:rFonts w:ascii="Century Gothic" w:hAnsi="Century Gothic" w:cs="Tahoma"/>
          <w:b/>
          <w:sz w:val="22"/>
          <w:szCs w:val="22"/>
          <w:lang w:val="es-ES_tradnl"/>
        </w:rPr>
        <w:t xml:space="preserve">202100394 y 202100395, </w:t>
      </w:r>
      <w:r w:rsidR="00BF45C7">
        <w:rPr>
          <w:rFonts w:ascii="Century Gothic" w:hAnsi="Century Gothic" w:cs="Tahoma"/>
          <w:b/>
          <w:sz w:val="22"/>
          <w:szCs w:val="22"/>
          <w:lang w:val="es-ES_tradnl"/>
        </w:rPr>
        <w:t xml:space="preserve">por detectarse que de continuar con el procedimiento, puedan ocasionarse daños o perjuicios a la Convocante, al Área Requirente y/o Terceros </w:t>
      </w:r>
      <w:r w:rsidRPr="00D20432">
        <w:rPr>
          <w:rFonts w:ascii="Century Gothic" w:hAnsi="Century Gothic" w:cs="Tahoma"/>
          <w:sz w:val="22"/>
          <w:szCs w:val="22"/>
          <w:lang w:val="es-ES_tradnl"/>
        </w:rPr>
        <w:t>los que estén por la afirmativa, sírvanse manifestarlo levantando su mano.</w:t>
      </w:r>
    </w:p>
    <w:p w:rsidR="00D766D4" w:rsidRPr="00D20432" w:rsidRDefault="00D766D4" w:rsidP="00D766D4">
      <w:pPr>
        <w:shd w:val="clear" w:color="auto" w:fill="FFFFFF"/>
        <w:spacing w:after="100" w:afterAutospacing="1"/>
        <w:contextualSpacing/>
        <w:jc w:val="both"/>
        <w:rPr>
          <w:rFonts w:ascii="Century Gothic" w:hAnsi="Century Gothic" w:cs="Tahoma"/>
          <w:sz w:val="22"/>
          <w:lang w:val="es-ES_tradnl"/>
        </w:rPr>
      </w:pPr>
    </w:p>
    <w:p w:rsidR="00D766D4" w:rsidRDefault="00D766D4" w:rsidP="00D766D4">
      <w:pPr>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w:t>
      </w:r>
      <w:r>
        <w:rPr>
          <w:rFonts w:ascii="Century Gothic" w:hAnsi="Century Gothic" w:cs="Tahoma"/>
          <w:b/>
          <w:i/>
          <w:color w:val="000000" w:themeColor="text1"/>
          <w:sz w:val="22"/>
          <w:szCs w:val="22"/>
          <w:lang w:eastAsia="en-US"/>
        </w:rPr>
        <w:t xml:space="preserve"> Unanimidad de votos p</w:t>
      </w:r>
      <w:r w:rsidRPr="00BE5BAE">
        <w:rPr>
          <w:rFonts w:ascii="Century Gothic" w:hAnsi="Century Gothic" w:cs="Tahoma"/>
          <w:b/>
          <w:i/>
          <w:color w:val="000000" w:themeColor="text1"/>
          <w:sz w:val="22"/>
          <w:szCs w:val="22"/>
          <w:lang w:eastAsia="en-US"/>
        </w:rPr>
        <w:t>or parte de los integrantes del Comité presentes</w:t>
      </w:r>
    </w:p>
    <w:p w:rsidR="002E55A7" w:rsidRDefault="002E55A7" w:rsidP="00973D2F">
      <w:pPr>
        <w:jc w:val="both"/>
        <w:rPr>
          <w:rFonts w:ascii="Century Gothic" w:eastAsia="Century Gothic" w:hAnsi="Century Gothic" w:cs="Century Gothic"/>
          <w:sz w:val="22"/>
        </w:rPr>
      </w:pPr>
    </w:p>
    <w:p w:rsidR="00ED06C1"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no habiendo más asuntos que tratar y visto lo anterior</w:t>
      </w:r>
      <w:r w:rsidR="007527E0">
        <w:rPr>
          <w:rFonts w:ascii="Century Gothic" w:eastAsia="Century Gothic" w:hAnsi="Century Gothic" w:cs="Century Gothic"/>
          <w:sz w:val="22"/>
        </w:rPr>
        <w:t xml:space="preserve">, se da por concluida la </w:t>
      </w:r>
      <w:r w:rsidR="00BF45C7">
        <w:rPr>
          <w:rFonts w:ascii="Century Gothic" w:eastAsia="Century Gothic" w:hAnsi="Century Gothic" w:cs="Century Gothic"/>
          <w:sz w:val="22"/>
        </w:rPr>
        <w:t>Cuarta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w:t>
      </w:r>
      <w:r w:rsidR="007527E0">
        <w:rPr>
          <w:rFonts w:ascii="Century Gothic" w:eastAsia="Century Gothic" w:hAnsi="Century Gothic" w:cs="Century Gothic"/>
          <w:sz w:val="22"/>
        </w:rPr>
        <w:t>O</w:t>
      </w:r>
      <w:r w:rsidR="000B7789">
        <w:rPr>
          <w:rFonts w:ascii="Century Gothic" w:eastAsia="Century Gothic" w:hAnsi="Century Gothic" w:cs="Century Gothic"/>
          <w:sz w:val="22"/>
        </w:rPr>
        <w:t>rdinaria</w:t>
      </w:r>
      <w:r w:rsidR="008D7E36">
        <w:rPr>
          <w:rFonts w:ascii="Century Gothic" w:eastAsia="Century Gothic" w:hAnsi="Century Gothic" w:cs="Century Gothic"/>
          <w:sz w:val="22"/>
        </w:rPr>
        <w:t xml:space="preserve"> siendo las 12:57 </w:t>
      </w:r>
      <w:r w:rsidR="00331E4F">
        <w:rPr>
          <w:rFonts w:ascii="Century Gothic" w:eastAsia="Century Gothic" w:hAnsi="Century Gothic" w:cs="Century Gothic"/>
          <w:sz w:val="22"/>
        </w:rPr>
        <w:t xml:space="preserve">horas del día </w:t>
      </w:r>
      <w:r w:rsidR="008D7E36">
        <w:rPr>
          <w:rFonts w:ascii="Century Gothic" w:eastAsia="Century Gothic" w:hAnsi="Century Gothic" w:cs="Century Gothic"/>
          <w:sz w:val="22"/>
        </w:rPr>
        <w:t>11 de Marzo</w:t>
      </w:r>
      <w:r>
        <w:rPr>
          <w:rFonts w:ascii="Century Gothic" w:eastAsia="Century Gothic" w:hAnsi="Century Gothic" w:cs="Century Gothic"/>
          <w:sz w:val="22"/>
        </w:rPr>
        <w:t xml:space="preserve"> de 202</w:t>
      </w:r>
      <w:r w:rsidR="001532BF">
        <w:rPr>
          <w:rFonts w:ascii="Century Gothic" w:eastAsia="Century Gothic" w:hAnsi="Century Gothic" w:cs="Century Gothic"/>
          <w:sz w:val="22"/>
        </w:rPr>
        <w:t>1</w:t>
      </w:r>
      <w:r>
        <w:rPr>
          <w:rFonts w:ascii="Century Gothic" w:eastAsia="Century Gothic" w:hAnsi="Century Gothic" w:cs="Century Gothic"/>
          <w:sz w:val="22"/>
        </w:rPr>
        <w:t xml:space="preserve">, levantándose la </w:t>
      </w:r>
      <w:r>
        <w:rPr>
          <w:rFonts w:ascii="Century Gothic" w:eastAsia="Century Gothic" w:hAnsi="Century Gothic" w:cs="Century Gothic"/>
          <w:sz w:val="22"/>
        </w:rPr>
        <w:lastRenderedPageBreak/>
        <w:t xml:space="preserve">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D950F4" w:rsidRDefault="00D950F4" w:rsidP="00973D2F">
      <w:pPr>
        <w:jc w:val="both"/>
        <w:rPr>
          <w:rFonts w:ascii="Century Gothic" w:eastAsia="Century Gothic" w:hAnsi="Century Gothic" w:cs="Century Gothic"/>
          <w:sz w:val="22"/>
        </w:rPr>
      </w:pPr>
    </w:p>
    <w:p w:rsidR="008E3030" w:rsidRPr="008E3030" w:rsidRDefault="008E3030" w:rsidP="008E3030">
      <w:pPr>
        <w:tabs>
          <w:tab w:val="left" w:pos="3969"/>
        </w:tabs>
        <w:spacing w:line="360" w:lineRule="auto"/>
        <w:jc w:val="center"/>
        <w:rPr>
          <w:rFonts w:ascii="Century Gothic" w:hAnsi="Century Gothic" w:cs="Tahoma"/>
          <w:b/>
          <w:sz w:val="22"/>
          <w:szCs w:val="22"/>
        </w:rPr>
      </w:pPr>
      <w:r w:rsidRPr="008E3030">
        <w:rPr>
          <w:rFonts w:ascii="Century Gothic" w:hAnsi="Century Gothic" w:cs="Tahoma"/>
          <w:b/>
          <w:sz w:val="22"/>
          <w:szCs w:val="22"/>
        </w:rPr>
        <w:t>Integrantes Vocales con voz y voto</w:t>
      </w:r>
    </w:p>
    <w:p w:rsidR="008E3030" w:rsidRDefault="008E3030" w:rsidP="008E3030">
      <w:pPr>
        <w:pStyle w:val="Sinespaciado"/>
        <w:jc w:val="center"/>
        <w:rPr>
          <w:highlight w:val="magenta"/>
        </w:rPr>
      </w:pPr>
    </w:p>
    <w:p w:rsidR="00C468E3" w:rsidRPr="008E3030" w:rsidRDefault="00C468E3" w:rsidP="008E3030">
      <w:pPr>
        <w:pStyle w:val="Sinespaciado"/>
        <w:jc w:val="center"/>
        <w:rPr>
          <w:highlight w:val="magenta"/>
        </w:rPr>
      </w:pPr>
    </w:p>
    <w:p w:rsidR="00BF45C7" w:rsidRPr="008E3030" w:rsidRDefault="00BF45C7" w:rsidP="002310B5">
      <w:pPr>
        <w:pStyle w:val="Sinespaciado"/>
        <w:rPr>
          <w:highlight w:val="magenta"/>
        </w:rPr>
      </w:pPr>
    </w:p>
    <w:p w:rsidR="008E3030" w:rsidRPr="008E3030" w:rsidRDefault="008E3030" w:rsidP="008E3030">
      <w:pPr>
        <w:pStyle w:val="Sinespaciado"/>
        <w:rPr>
          <w:highlight w:val="magenta"/>
        </w:rPr>
      </w:pPr>
    </w:p>
    <w:p w:rsidR="008E3030" w:rsidRPr="008E3030" w:rsidRDefault="008E3030" w:rsidP="008E3030">
      <w:pPr>
        <w:jc w:val="center"/>
        <w:rPr>
          <w:rFonts w:ascii="Century Gothic" w:hAnsi="Century Gothic" w:cs="Tahoma"/>
          <w:b/>
          <w:sz w:val="22"/>
          <w:szCs w:val="22"/>
        </w:rPr>
      </w:pPr>
      <w:r w:rsidRPr="008E3030">
        <w:rPr>
          <w:rFonts w:ascii="Century Gothic" w:hAnsi="Century Gothic" w:cs="Tahoma"/>
          <w:b/>
          <w:sz w:val="22"/>
          <w:szCs w:val="22"/>
        </w:rPr>
        <w:t>Lic. Edmundo Antonio Amutio Villa.</w:t>
      </w:r>
    </w:p>
    <w:p w:rsidR="008E3030" w:rsidRPr="008E3030" w:rsidRDefault="008E3030" w:rsidP="008E3030">
      <w:pPr>
        <w:jc w:val="center"/>
        <w:rPr>
          <w:rFonts w:ascii="Century Gothic" w:hAnsi="Century Gothic" w:cs="Tahoma"/>
          <w:sz w:val="22"/>
          <w:szCs w:val="22"/>
          <w:lang w:val="es-ES"/>
        </w:rPr>
      </w:pPr>
      <w:r w:rsidRPr="008E3030">
        <w:rPr>
          <w:rFonts w:ascii="Century Gothic" w:hAnsi="Century Gothic" w:cs="Tahoma"/>
          <w:sz w:val="22"/>
          <w:szCs w:val="22"/>
          <w:lang w:val="es-ES"/>
        </w:rPr>
        <w:t>Presidente del Comité de Adquisiciones Municipales</w:t>
      </w:r>
    </w:p>
    <w:p w:rsidR="008E3030" w:rsidRPr="008E3030" w:rsidRDefault="008E3030" w:rsidP="008E3030">
      <w:pPr>
        <w:jc w:val="center"/>
        <w:rPr>
          <w:rFonts w:ascii="Century Gothic" w:hAnsi="Century Gothic" w:cs="Tahoma"/>
          <w:sz w:val="22"/>
          <w:szCs w:val="22"/>
        </w:rPr>
      </w:pPr>
      <w:r w:rsidRPr="008E3030">
        <w:rPr>
          <w:rFonts w:ascii="Century Gothic" w:hAnsi="Century Gothic" w:cs="Tahoma"/>
          <w:sz w:val="22"/>
          <w:szCs w:val="22"/>
        </w:rPr>
        <w:t>Representante Suplente</w:t>
      </w:r>
    </w:p>
    <w:p w:rsidR="008E3030" w:rsidRPr="008E3030" w:rsidRDefault="008E3030" w:rsidP="008E3030">
      <w:pPr>
        <w:pStyle w:val="Sinespaciado"/>
        <w:jc w:val="center"/>
        <w:rPr>
          <w:rFonts w:ascii="Century Gothic" w:hAnsi="Century Gothic" w:cs="Tahoma"/>
          <w:b/>
        </w:rPr>
      </w:pPr>
    </w:p>
    <w:p w:rsidR="008E3030" w:rsidRDefault="008E3030" w:rsidP="008E3030">
      <w:pPr>
        <w:pStyle w:val="Sinespaciado"/>
        <w:jc w:val="center"/>
        <w:rPr>
          <w:rFonts w:ascii="Century Gothic" w:hAnsi="Century Gothic" w:cs="Tahoma"/>
          <w:b/>
        </w:rPr>
      </w:pPr>
    </w:p>
    <w:p w:rsidR="00C468E3" w:rsidRDefault="00C468E3" w:rsidP="008E3030">
      <w:pPr>
        <w:pStyle w:val="Sinespaciado"/>
        <w:jc w:val="center"/>
        <w:rPr>
          <w:rFonts w:ascii="Century Gothic" w:hAnsi="Century Gothic" w:cs="Tahoma"/>
          <w:b/>
        </w:rPr>
      </w:pPr>
    </w:p>
    <w:p w:rsidR="00C468E3" w:rsidRPr="008E3030" w:rsidRDefault="00C468E3" w:rsidP="008E3030">
      <w:pPr>
        <w:pStyle w:val="Sinespaciado"/>
        <w:jc w:val="center"/>
        <w:rPr>
          <w:rFonts w:ascii="Century Gothic" w:hAnsi="Century Gothic" w:cs="Tahoma"/>
          <w:b/>
        </w:rPr>
      </w:pPr>
    </w:p>
    <w:p w:rsidR="008E3030" w:rsidRPr="008E3030" w:rsidRDefault="008E3030" w:rsidP="008E3030">
      <w:pPr>
        <w:pStyle w:val="Sinespaciado"/>
        <w:rPr>
          <w:rFonts w:ascii="Century Gothic" w:hAnsi="Century Gothic" w:cs="Tahoma"/>
          <w:b/>
        </w:rPr>
      </w:pPr>
    </w:p>
    <w:p w:rsidR="008E3030" w:rsidRPr="008E3030" w:rsidRDefault="008E3030" w:rsidP="008E3030">
      <w:pPr>
        <w:pStyle w:val="Sinespaciado"/>
        <w:jc w:val="center"/>
        <w:rPr>
          <w:rFonts w:ascii="Century Gothic" w:hAnsi="Century Gothic" w:cs="Tahoma"/>
          <w:b/>
        </w:rPr>
      </w:pPr>
      <w:r w:rsidRPr="008E3030">
        <w:rPr>
          <w:rFonts w:ascii="Century Gothic" w:hAnsi="Century Gothic" w:cs="Tahoma"/>
          <w:b/>
        </w:rPr>
        <w:t>C. Bricio Baldemar Rivera Orozco</w:t>
      </w:r>
    </w:p>
    <w:p w:rsidR="008E3030" w:rsidRPr="008E3030" w:rsidRDefault="008E3030" w:rsidP="008E3030">
      <w:pPr>
        <w:pStyle w:val="Sinespaciado"/>
        <w:jc w:val="center"/>
        <w:rPr>
          <w:rFonts w:ascii="Century Gothic" w:hAnsi="Century Gothic" w:cs="Tahoma"/>
          <w:b/>
        </w:rPr>
      </w:pPr>
      <w:r w:rsidRPr="008E3030">
        <w:rPr>
          <w:rFonts w:ascii="Century Gothic" w:hAnsi="Century Gothic" w:cs="Tahoma"/>
        </w:rPr>
        <w:t>Consejo de Cámaras Industriales de Jalisco</w:t>
      </w:r>
    </w:p>
    <w:p w:rsidR="008E3030" w:rsidRPr="008E3030" w:rsidRDefault="008E3030" w:rsidP="008E3030">
      <w:pPr>
        <w:pStyle w:val="Sinespaciado"/>
        <w:jc w:val="center"/>
        <w:rPr>
          <w:rFonts w:ascii="Century Gothic" w:hAnsi="Century Gothic" w:cs="Tahoma"/>
        </w:rPr>
      </w:pPr>
      <w:r w:rsidRPr="008E3030">
        <w:rPr>
          <w:rFonts w:ascii="Century Gothic" w:hAnsi="Century Gothic" w:cs="Tahoma"/>
        </w:rPr>
        <w:t>Suplente</w:t>
      </w:r>
    </w:p>
    <w:p w:rsidR="008E3030" w:rsidRPr="008E3030" w:rsidRDefault="008E3030" w:rsidP="008E3030">
      <w:pPr>
        <w:pStyle w:val="Sinespaciado"/>
        <w:jc w:val="center"/>
        <w:rPr>
          <w:rFonts w:ascii="Century Gothic" w:hAnsi="Century Gothic" w:cs="Tahoma"/>
          <w:b/>
        </w:rPr>
      </w:pPr>
    </w:p>
    <w:p w:rsidR="008E3030" w:rsidRDefault="008E3030" w:rsidP="008E3030">
      <w:pPr>
        <w:pStyle w:val="Sinespaciado"/>
        <w:jc w:val="center"/>
        <w:rPr>
          <w:rFonts w:ascii="Century Gothic" w:hAnsi="Century Gothic" w:cs="Tahoma"/>
          <w:b/>
        </w:rPr>
      </w:pPr>
    </w:p>
    <w:p w:rsidR="00C468E3" w:rsidRDefault="00C468E3" w:rsidP="008E3030">
      <w:pPr>
        <w:pStyle w:val="Sinespaciado"/>
        <w:jc w:val="center"/>
        <w:rPr>
          <w:rFonts w:ascii="Century Gothic" w:hAnsi="Century Gothic" w:cs="Tahoma"/>
          <w:b/>
        </w:rPr>
      </w:pPr>
    </w:p>
    <w:p w:rsidR="00C468E3" w:rsidRPr="008E3030" w:rsidRDefault="00C468E3" w:rsidP="008E3030">
      <w:pPr>
        <w:pStyle w:val="Sinespaciado"/>
        <w:jc w:val="center"/>
        <w:rPr>
          <w:rFonts w:ascii="Century Gothic" w:hAnsi="Century Gothic" w:cs="Tahoma"/>
          <w:b/>
        </w:rPr>
      </w:pPr>
    </w:p>
    <w:p w:rsidR="008E3030" w:rsidRPr="008E3030" w:rsidRDefault="008E3030" w:rsidP="008E3030">
      <w:pPr>
        <w:pStyle w:val="Sinespaciado"/>
        <w:rPr>
          <w:rFonts w:ascii="Century Gothic" w:hAnsi="Century Gothic" w:cs="Tahoma"/>
          <w:b/>
        </w:rPr>
      </w:pPr>
    </w:p>
    <w:p w:rsidR="008E3030" w:rsidRPr="008E3030" w:rsidRDefault="008E3030" w:rsidP="008E3030">
      <w:pPr>
        <w:jc w:val="center"/>
        <w:rPr>
          <w:rFonts w:ascii="Century Gothic" w:hAnsi="Century Gothic" w:cs="Tahoma"/>
          <w:b/>
          <w:color w:val="FF0000"/>
          <w:sz w:val="22"/>
          <w:szCs w:val="22"/>
        </w:rPr>
      </w:pPr>
      <w:r w:rsidRPr="008E3030">
        <w:rPr>
          <w:rFonts w:ascii="Century Gothic" w:hAnsi="Century Gothic" w:cs="Tahoma"/>
          <w:b/>
          <w:sz w:val="22"/>
          <w:szCs w:val="22"/>
        </w:rPr>
        <w:t>Lic. Ernesto Tejeda Martín del Campo</w:t>
      </w:r>
      <w:r w:rsidRPr="008E3030">
        <w:rPr>
          <w:rFonts w:ascii="Century Gothic" w:hAnsi="Century Gothic" w:cs="Tahoma"/>
          <w:b/>
          <w:color w:val="FF0000"/>
          <w:sz w:val="22"/>
          <w:szCs w:val="22"/>
        </w:rPr>
        <w:t xml:space="preserve"> </w:t>
      </w:r>
    </w:p>
    <w:p w:rsidR="008E3030" w:rsidRPr="008E3030" w:rsidRDefault="008E3030" w:rsidP="008E3030">
      <w:pPr>
        <w:jc w:val="center"/>
        <w:rPr>
          <w:rFonts w:ascii="Century Gothic" w:hAnsi="Century Gothic" w:cs="Tahoma"/>
          <w:sz w:val="22"/>
          <w:szCs w:val="22"/>
        </w:rPr>
      </w:pPr>
      <w:r w:rsidRPr="008E3030">
        <w:rPr>
          <w:rFonts w:ascii="Century Gothic" w:hAnsi="Century Gothic" w:cs="Tahoma"/>
          <w:sz w:val="22"/>
          <w:szCs w:val="22"/>
        </w:rPr>
        <w:t>Representante del Consejo Mexicano de Comercio Exterior.</w:t>
      </w:r>
    </w:p>
    <w:p w:rsidR="008E3030" w:rsidRPr="008E3030" w:rsidRDefault="008E3030" w:rsidP="008E3030">
      <w:pPr>
        <w:jc w:val="center"/>
        <w:rPr>
          <w:rFonts w:ascii="Century Gothic" w:hAnsi="Century Gothic" w:cs="Tahoma"/>
          <w:sz w:val="22"/>
          <w:szCs w:val="22"/>
        </w:rPr>
      </w:pPr>
      <w:r w:rsidRPr="008E3030">
        <w:rPr>
          <w:rFonts w:ascii="Century Gothic" w:hAnsi="Century Gothic" w:cs="Tahoma"/>
          <w:sz w:val="22"/>
          <w:szCs w:val="22"/>
        </w:rPr>
        <w:t>Suplente.</w:t>
      </w:r>
    </w:p>
    <w:p w:rsidR="008E3030" w:rsidRPr="008E3030" w:rsidRDefault="008E3030" w:rsidP="008E3030">
      <w:pPr>
        <w:pStyle w:val="Sinespaciado"/>
        <w:jc w:val="center"/>
        <w:rPr>
          <w:rFonts w:ascii="Century Gothic" w:eastAsia="Times New Roman" w:hAnsi="Century Gothic" w:cs="Tahoma"/>
          <w:b/>
          <w:highlight w:val="magenta"/>
        </w:rPr>
      </w:pPr>
    </w:p>
    <w:p w:rsidR="008E3030" w:rsidRPr="008E3030" w:rsidRDefault="008E3030" w:rsidP="008E3030">
      <w:pPr>
        <w:pStyle w:val="Sinespaciado"/>
        <w:jc w:val="center"/>
        <w:rPr>
          <w:rFonts w:ascii="Century Gothic" w:hAnsi="Century Gothic" w:cs="Tahoma"/>
          <w:b/>
        </w:rPr>
      </w:pPr>
    </w:p>
    <w:p w:rsidR="008E3030" w:rsidRPr="008E3030" w:rsidRDefault="008E3030" w:rsidP="008E3030">
      <w:pPr>
        <w:pStyle w:val="Sinespaciado"/>
        <w:jc w:val="center"/>
        <w:rPr>
          <w:rFonts w:ascii="Century Gothic" w:hAnsi="Century Gothic" w:cs="Tahoma"/>
          <w:b/>
        </w:rPr>
      </w:pPr>
    </w:p>
    <w:p w:rsidR="008E3030" w:rsidRPr="008E3030" w:rsidRDefault="008E3030" w:rsidP="008E3030">
      <w:pPr>
        <w:pStyle w:val="Sinespaciado"/>
        <w:jc w:val="center"/>
        <w:rPr>
          <w:rFonts w:ascii="Century Gothic" w:hAnsi="Century Gothic" w:cs="Tahoma"/>
          <w:b/>
        </w:rPr>
      </w:pPr>
      <w:r w:rsidRPr="008E3030">
        <w:rPr>
          <w:rFonts w:ascii="Century Gothic" w:hAnsi="Century Gothic" w:cs="Tahoma"/>
          <w:b/>
        </w:rPr>
        <w:t xml:space="preserve">Lic. Juan Mora </w:t>
      </w:r>
      <w:proofErr w:type="spellStart"/>
      <w:r w:rsidRPr="008E3030">
        <w:rPr>
          <w:rFonts w:ascii="Century Gothic" w:hAnsi="Century Gothic" w:cs="Tahoma"/>
          <w:b/>
        </w:rPr>
        <w:t>Mora</w:t>
      </w:r>
      <w:proofErr w:type="spellEnd"/>
    </w:p>
    <w:p w:rsidR="008E3030" w:rsidRPr="008E3030" w:rsidRDefault="008E3030" w:rsidP="008E3030">
      <w:pPr>
        <w:pStyle w:val="Sinespaciado"/>
        <w:jc w:val="center"/>
        <w:rPr>
          <w:rFonts w:ascii="Century Gothic" w:hAnsi="Century Gothic" w:cs="Tahoma"/>
        </w:rPr>
      </w:pPr>
      <w:r w:rsidRPr="008E3030">
        <w:rPr>
          <w:rFonts w:ascii="Century Gothic" w:hAnsi="Century Gothic" w:cs="Tahoma"/>
        </w:rPr>
        <w:t>Representante del Consejo Agropecuario de Jalisco.</w:t>
      </w:r>
    </w:p>
    <w:p w:rsidR="008E3030" w:rsidRPr="008E3030" w:rsidRDefault="008E3030" w:rsidP="008E3030">
      <w:pPr>
        <w:pStyle w:val="Sinespaciado"/>
        <w:jc w:val="center"/>
        <w:rPr>
          <w:rFonts w:ascii="Century Gothic" w:hAnsi="Century Gothic" w:cs="Tahoma"/>
        </w:rPr>
      </w:pPr>
      <w:r w:rsidRPr="008E3030">
        <w:rPr>
          <w:rFonts w:ascii="Century Gothic" w:hAnsi="Century Gothic" w:cs="Tahoma"/>
        </w:rPr>
        <w:t>Suplente</w:t>
      </w:r>
    </w:p>
    <w:p w:rsidR="008E3030" w:rsidRPr="008E3030" w:rsidRDefault="008E3030" w:rsidP="008E3030">
      <w:pPr>
        <w:jc w:val="center"/>
        <w:rPr>
          <w:rFonts w:ascii="Century Gothic" w:hAnsi="Century Gothic" w:cs="Tahoma"/>
          <w:b/>
          <w:sz w:val="22"/>
          <w:szCs w:val="22"/>
          <w:highlight w:val="yellow"/>
        </w:rPr>
      </w:pPr>
    </w:p>
    <w:p w:rsidR="008E3030" w:rsidRDefault="008E3030" w:rsidP="008E3030">
      <w:pPr>
        <w:pStyle w:val="Sinespaciado"/>
        <w:jc w:val="center"/>
        <w:rPr>
          <w:rFonts w:ascii="Century Gothic" w:hAnsi="Century Gothic" w:cs="Tahoma"/>
        </w:rPr>
      </w:pPr>
    </w:p>
    <w:p w:rsidR="00C468E3" w:rsidRDefault="00C468E3" w:rsidP="008E3030">
      <w:pPr>
        <w:pStyle w:val="Sinespaciado"/>
        <w:jc w:val="center"/>
        <w:rPr>
          <w:rFonts w:ascii="Century Gothic" w:hAnsi="Century Gothic" w:cs="Tahoma"/>
        </w:rPr>
      </w:pPr>
    </w:p>
    <w:p w:rsidR="00C468E3" w:rsidRPr="008E3030" w:rsidRDefault="00C468E3" w:rsidP="008E3030">
      <w:pPr>
        <w:pStyle w:val="Sinespaciado"/>
        <w:jc w:val="center"/>
        <w:rPr>
          <w:rFonts w:ascii="Century Gothic" w:hAnsi="Century Gothic" w:cs="Tahoma"/>
        </w:rPr>
      </w:pPr>
    </w:p>
    <w:p w:rsidR="00F701A7" w:rsidRPr="008E3030" w:rsidRDefault="00F701A7" w:rsidP="008E3030">
      <w:pPr>
        <w:jc w:val="center"/>
        <w:rPr>
          <w:rFonts w:ascii="Century Gothic" w:hAnsi="Century Gothic" w:cs="Tahoma"/>
          <w:b/>
          <w:sz w:val="22"/>
          <w:szCs w:val="22"/>
        </w:rPr>
      </w:pPr>
    </w:p>
    <w:p w:rsidR="008E3030" w:rsidRPr="008E3030" w:rsidRDefault="008E3030" w:rsidP="008E3030">
      <w:pPr>
        <w:jc w:val="center"/>
        <w:rPr>
          <w:rFonts w:ascii="Century Gothic" w:hAnsi="Century Gothic" w:cs="Tahoma"/>
          <w:b/>
          <w:sz w:val="22"/>
          <w:szCs w:val="22"/>
        </w:rPr>
      </w:pPr>
      <w:r w:rsidRPr="008E3030">
        <w:rPr>
          <w:rFonts w:ascii="Century Gothic" w:hAnsi="Century Gothic" w:cs="Tahoma"/>
          <w:b/>
          <w:sz w:val="22"/>
          <w:szCs w:val="22"/>
        </w:rPr>
        <w:t>Lic. María Fabiola Rodríguez Navarro.</w:t>
      </w:r>
    </w:p>
    <w:p w:rsidR="008E3030" w:rsidRPr="008E3030" w:rsidRDefault="008E3030" w:rsidP="008E3030">
      <w:pPr>
        <w:jc w:val="center"/>
        <w:rPr>
          <w:rFonts w:ascii="Century Gothic" w:hAnsi="Century Gothic" w:cs="Tahoma"/>
          <w:sz w:val="22"/>
          <w:szCs w:val="22"/>
        </w:rPr>
      </w:pPr>
      <w:r w:rsidRPr="008E3030">
        <w:rPr>
          <w:rFonts w:ascii="Century Gothic" w:hAnsi="Century Gothic" w:cs="Tahoma"/>
          <w:sz w:val="22"/>
          <w:szCs w:val="22"/>
        </w:rPr>
        <w:t xml:space="preserve">Representante del Consejo Coordinador de Jóvenes Empresarios del </w:t>
      </w:r>
    </w:p>
    <w:p w:rsidR="008E3030" w:rsidRPr="008E3030" w:rsidRDefault="008E3030" w:rsidP="008E3030">
      <w:pPr>
        <w:jc w:val="center"/>
        <w:rPr>
          <w:rFonts w:ascii="Century Gothic" w:hAnsi="Century Gothic" w:cs="Tahoma"/>
          <w:sz w:val="22"/>
          <w:szCs w:val="22"/>
        </w:rPr>
      </w:pPr>
      <w:r w:rsidRPr="008E3030">
        <w:rPr>
          <w:rFonts w:ascii="Century Gothic" w:hAnsi="Century Gothic" w:cs="Tahoma"/>
          <w:sz w:val="22"/>
          <w:szCs w:val="22"/>
        </w:rPr>
        <w:t>Estado de Jalisco.</w:t>
      </w:r>
    </w:p>
    <w:p w:rsidR="008E3030" w:rsidRPr="008E3030" w:rsidRDefault="008E3030" w:rsidP="008E3030">
      <w:pPr>
        <w:jc w:val="center"/>
        <w:rPr>
          <w:rFonts w:ascii="Century Gothic" w:hAnsi="Century Gothic" w:cs="Tahoma"/>
          <w:sz w:val="22"/>
          <w:szCs w:val="22"/>
        </w:rPr>
      </w:pPr>
      <w:r w:rsidRPr="008E3030">
        <w:rPr>
          <w:rFonts w:ascii="Century Gothic" w:hAnsi="Century Gothic" w:cs="Tahoma"/>
          <w:sz w:val="22"/>
          <w:szCs w:val="22"/>
        </w:rPr>
        <w:t>Suplente</w:t>
      </w:r>
    </w:p>
    <w:p w:rsidR="008E3030" w:rsidRPr="008E3030" w:rsidRDefault="008E3030" w:rsidP="008E3030">
      <w:pPr>
        <w:pStyle w:val="Sinespaciado"/>
        <w:jc w:val="center"/>
        <w:rPr>
          <w:rFonts w:ascii="Century Gothic" w:hAnsi="Century Gothic" w:cs="Tahoma"/>
        </w:rPr>
      </w:pPr>
    </w:p>
    <w:p w:rsidR="008E3030" w:rsidRPr="008E3030" w:rsidRDefault="008E3030" w:rsidP="008E3030">
      <w:pPr>
        <w:pStyle w:val="Sinespaciado"/>
        <w:jc w:val="center"/>
        <w:rPr>
          <w:rFonts w:ascii="Century Gothic" w:hAnsi="Century Gothic" w:cs="Tahoma"/>
        </w:rPr>
      </w:pPr>
    </w:p>
    <w:p w:rsidR="008E3030" w:rsidRPr="008E3030" w:rsidRDefault="008E3030" w:rsidP="008E3030">
      <w:pPr>
        <w:pStyle w:val="Sinespaciado"/>
        <w:jc w:val="center"/>
        <w:rPr>
          <w:rFonts w:ascii="Century Gothic" w:hAnsi="Century Gothic" w:cs="Tahoma"/>
        </w:rPr>
      </w:pPr>
    </w:p>
    <w:p w:rsidR="008E3030" w:rsidRPr="008E3030" w:rsidRDefault="008E3030" w:rsidP="008E3030">
      <w:pPr>
        <w:pStyle w:val="Sinespaciado"/>
        <w:jc w:val="center"/>
        <w:rPr>
          <w:rFonts w:ascii="Century Gothic" w:eastAsia="Times New Roman" w:hAnsi="Century Gothic" w:cs="Tahoma"/>
          <w:b/>
        </w:rPr>
      </w:pPr>
      <w:r w:rsidRPr="008E3030">
        <w:rPr>
          <w:rFonts w:ascii="Century Gothic" w:eastAsia="Times New Roman" w:hAnsi="Century Gothic" w:cs="Tahoma"/>
          <w:b/>
        </w:rPr>
        <w:t>Integrantes Vocales Permanentes con voz</w:t>
      </w:r>
    </w:p>
    <w:p w:rsidR="008E3030" w:rsidRPr="008E3030" w:rsidRDefault="008E3030" w:rsidP="008E3030">
      <w:pPr>
        <w:pStyle w:val="Sinespaciado"/>
        <w:jc w:val="center"/>
        <w:rPr>
          <w:rFonts w:ascii="Century Gothic" w:hAnsi="Century Gothic" w:cs="Tahoma"/>
          <w:highlight w:val="magenta"/>
        </w:rPr>
      </w:pPr>
    </w:p>
    <w:p w:rsidR="008E3030" w:rsidRPr="008E3030" w:rsidRDefault="008E3030" w:rsidP="008E3030">
      <w:pPr>
        <w:pStyle w:val="Sinespaciado"/>
        <w:jc w:val="center"/>
        <w:rPr>
          <w:rFonts w:ascii="Century Gothic" w:hAnsi="Century Gothic" w:cs="Tahoma"/>
          <w:highlight w:val="magenta"/>
        </w:rPr>
      </w:pPr>
    </w:p>
    <w:p w:rsidR="008E3030" w:rsidRDefault="008E3030" w:rsidP="00A821CC">
      <w:pPr>
        <w:pStyle w:val="Sinespaciado"/>
        <w:jc w:val="center"/>
        <w:rPr>
          <w:rFonts w:ascii="Century Gothic" w:hAnsi="Century Gothic" w:cs="Tahoma"/>
          <w:highlight w:val="magenta"/>
        </w:rPr>
      </w:pPr>
    </w:p>
    <w:p w:rsidR="00C468E3" w:rsidRDefault="00C468E3" w:rsidP="00A821CC">
      <w:pPr>
        <w:pStyle w:val="Sinespaciado"/>
        <w:jc w:val="center"/>
        <w:rPr>
          <w:rFonts w:ascii="Century Gothic" w:hAnsi="Century Gothic" w:cs="Tahoma"/>
          <w:highlight w:val="magenta"/>
        </w:rPr>
      </w:pPr>
    </w:p>
    <w:p w:rsidR="00C468E3" w:rsidRPr="008E3030" w:rsidRDefault="00C468E3" w:rsidP="00A821CC">
      <w:pPr>
        <w:pStyle w:val="Sinespaciado"/>
        <w:jc w:val="center"/>
        <w:rPr>
          <w:rFonts w:ascii="Century Gothic" w:hAnsi="Century Gothic" w:cs="Tahoma"/>
          <w:highlight w:val="magenta"/>
        </w:rPr>
      </w:pPr>
    </w:p>
    <w:p w:rsidR="008E3030" w:rsidRPr="008E3030" w:rsidRDefault="008E3030" w:rsidP="008E3030">
      <w:pPr>
        <w:pStyle w:val="Sinespaciado"/>
        <w:jc w:val="center"/>
        <w:rPr>
          <w:rFonts w:ascii="Century Gothic" w:hAnsi="Century Gothic" w:cs="Tahoma"/>
          <w:b/>
        </w:rPr>
      </w:pPr>
      <w:r w:rsidRPr="008E3030">
        <w:rPr>
          <w:rFonts w:ascii="Century Gothic" w:hAnsi="Century Gothic" w:cs="Tahoma"/>
          <w:b/>
        </w:rPr>
        <w:t>Mtro. Juan Carlos Razo Martínez</w:t>
      </w:r>
    </w:p>
    <w:p w:rsidR="008E3030" w:rsidRPr="008E3030" w:rsidRDefault="008E3030" w:rsidP="008E3030">
      <w:pPr>
        <w:pStyle w:val="Sinespaciado"/>
        <w:jc w:val="center"/>
        <w:rPr>
          <w:rFonts w:ascii="Century Gothic" w:hAnsi="Century Gothic" w:cs="Tahoma"/>
          <w:lang w:val="es-ES"/>
        </w:rPr>
      </w:pPr>
      <w:r w:rsidRPr="008E3030">
        <w:rPr>
          <w:rFonts w:ascii="Century Gothic" w:hAnsi="Century Gothic" w:cs="Tahoma"/>
        </w:rPr>
        <w:t>Contraloría Ciudadana.</w:t>
      </w:r>
    </w:p>
    <w:p w:rsidR="008E3030" w:rsidRPr="008E3030" w:rsidRDefault="008E3030" w:rsidP="008E3030">
      <w:pPr>
        <w:pStyle w:val="Sinespaciado"/>
        <w:jc w:val="center"/>
        <w:rPr>
          <w:rFonts w:ascii="Century Gothic" w:hAnsi="Century Gothic" w:cs="Tahoma"/>
          <w:lang w:val="pt-BR"/>
        </w:rPr>
      </w:pPr>
      <w:r w:rsidRPr="008E3030">
        <w:rPr>
          <w:rFonts w:ascii="Century Gothic" w:hAnsi="Century Gothic" w:cs="Tahoma"/>
          <w:lang w:val="pt-BR"/>
        </w:rPr>
        <w:t>Suplente</w:t>
      </w:r>
    </w:p>
    <w:p w:rsidR="008E3030" w:rsidRPr="008E3030" w:rsidRDefault="008E3030" w:rsidP="008E3030">
      <w:pPr>
        <w:pStyle w:val="Sinespaciado"/>
        <w:jc w:val="center"/>
        <w:rPr>
          <w:rFonts w:ascii="Century Gothic" w:hAnsi="Century Gothic" w:cs="Tahoma"/>
          <w:b/>
          <w:highlight w:val="yellow"/>
          <w:lang w:val="pt-BR"/>
        </w:rPr>
      </w:pPr>
    </w:p>
    <w:p w:rsidR="008E3030" w:rsidRPr="008E3030" w:rsidRDefault="008E3030" w:rsidP="008E3030">
      <w:pPr>
        <w:pStyle w:val="Sinespaciado"/>
        <w:jc w:val="center"/>
        <w:rPr>
          <w:rFonts w:ascii="Century Gothic" w:hAnsi="Century Gothic" w:cs="Tahoma"/>
          <w:b/>
          <w:highlight w:val="yellow"/>
          <w:lang w:val="pt-BR"/>
        </w:rPr>
      </w:pPr>
    </w:p>
    <w:p w:rsidR="00D766D4" w:rsidRDefault="00D766D4" w:rsidP="00A821CC">
      <w:pPr>
        <w:pStyle w:val="Sinespaciado"/>
        <w:jc w:val="center"/>
        <w:rPr>
          <w:rFonts w:ascii="Century Gothic" w:hAnsi="Century Gothic" w:cs="Tahoma"/>
          <w:highlight w:val="magenta"/>
          <w:lang w:val="pt-BR"/>
        </w:rPr>
      </w:pPr>
    </w:p>
    <w:p w:rsidR="00C468E3" w:rsidRDefault="00C468E3" w:rsidP="00A821CC">
      <w:pPr>
        <w:pStyle w:val="Sinespaciado"/>
        <w:jc w:val="center"/>
        <w:rPr>
          <w:rFonts w:ascii="Century Gothic" w:hAnsi="Century Gothic" w:cs="Tahoma"/>
          <w:highlight w:val="magenta"/>
          <w:lang w:val="pt-BR"/>
        </w:rPr>
      </w:pPr>
    </w:p>
    <w:p w:rsidR="00C468E3" w:rsidRPr="008E3030" w:rsidRDefault="00C468E3" w:rsidP="00A821CC">
      <w:pPr>
        <w:pStyle w:val="Sinespaciado"/>
        <w:jc w:val="center"/>
        <w:rPr>
          <w:rFonts w:ascii="Century Gothic" w:hAnsi="Century Gothic" w:cs="Tahoma"/>
          <w:highlight w:val="magenta"/>
          <w:lang w:val="pt-BR"/>
        </w:rPr>
      </w:pPr>
    </w:p>
    <w:p w:rsidR="008E3030" w:rsidRPr="008E3030" w:rsidRDefault="008E3030" w:rsidP="008E3030">
      <w:pPr>
        <w:pStyle w:val="Sinespaciado"/>
        <w:jc w:val="center"/>
        <w:rPr>
          <w:rFonts w:ascii="Century Gothic" w:hAnsi="Century Gothic" w:cs="Tahoma"/>
          <w:b/>
          <w:lang w:val="pt-BR"/>
        </w:rPr>
      </w:pPr>
      <w:r w:rsidRPr="008E3030">
        <w:rPr>
          <w:rFonts w:ascii="Century Gothic" w:hAnsi="Century Gothic" w:cs="Tahoma"/>
          <w:b/>
          <w:lang w:val="pt-BR"/>
        </w:rPr>
        <w:t xml:space="preserve">L.A.F. </w:t>
      </w:r>
      <w:proofErr w:type="spellStart"/>
      <w:r w:rsidRPr="008E3030">
        <w:rPr>
          <w:rFonts w:ascii="Century Gothic" w:hAnsi="Century Gothic" w:cs="Tahoma"/>
          <w:b/>
          <w:lang w:val="pt-BR"/>
        </w:rPr>
        <w:t>Talina</w:t>
      </w:r>
      <w:proofErr w:type="spellEnd"/>
      <w:r w:rsidRPr="008E3030">
        <w:rPr>
          <w:rFonts w:ascii="Century Gothic" w:hAnsi="Century Gothic" w:cs="Tahoma"/>
          <w:b/>
          <w:lang w:val="pt-BR"/>
        </w:rPr>
        <w:t xml:space="preserve"> Robles </w:t>
      </w:r>
      <w:proofErr w:type="spellStart"/>
      <w:r w:rsidRPr="008E3030">
        <w:rPr>
          <w:rFonts w:ascii="Century Gothic" w:hAnsi="Century Gothic" w:cs="Tahoma"/>
          <w:b/>
          <w:lang w:val="pt-BR"/>
        </w:rPr>
        <w:t>Villaseñor</w:t>
      </w:r>
      <w:proofErr w:type="spellEnd"/>
    </w:p>
    <w:p w:rsidR="008E3030" w:rsidRPr="008E3030" w:rsidRDefault="008E3030" w:rsidP="008E3030">
      <w:pPr>
        <w:pStyle w:val="Sinespaciado"/>
        <w:jc w:val="center"/>
        <w:rPr>
          <w:rFonts w:ascii="Century Gothic" w:hAnsi="Century Gothic" w:cs="Tahoma"/>
          <w:lang w:val="pt-BR"/>
        </w:rPr>
      </w:pPr>
      <w:proofErr w:type="spellStart"/>
      <w:r w:rsidRPr="008E3030">
        <w:rPr>
          <w:rFonts w:ascii="Century Gothic" w:hAnsi="Century Gothic" w:cs="Tahoma"/>
          <w:lang w:val="pt-BR"/>
        </w:rPr>
        <w:t>Tesorería</w:t>
      </w:r>
      <w:proofErr w:type="spellEnd"/>
      <w:r w:rsidRPr="008E3030">
        <w:rPr>
          <w:rFonts w:ascii="Century Gothic" w:hAnsi="Century Gothic" w:cs="Tahoma"/>
          <w:lang w:val="pt-BR"/>
        </w:rPr>
        <w:t xml:space="preserve"> Municipal</w:t>
      </w:r>
    </w:p>
    <w:p w:rsidR="008E3030" w:rsidRPr="008E3030" w:rsidRDefault="008E3030" w:rsidP="008E3030">
      <w:pPr>
        <w:pStyle w:val="Sinespaciado"/>
        <w:jc w:val="center"/>
        <w:rPr>
          <w:rFonts w:ascii="Century Gothic" w:hAnsi="Century Gothic" w:cs="Tahoma"/>
          <w:lang w:val="pt-BR"/>
        </w:rPr>
      </w:pPr>
      <w:r w:rsidRPr="008E3030">
        <w:rPr>
          <w:rFonts w:ascii="Century Gothic" w:hAnsi="Century Gothic" w:cs="Tahoma"/>
          <w:lang w:val="pt-BR"/>
        </w:rPr>
        <w:t>Suplente</w:t>
      </w:r>
    </w:p>
    <w:p w:rsidR="008E3030" w:rsidRPr="008E3030" w:rsidRDefault="008E3030" w:rsidP="008E3030">
      <w:pPr>
        <w:jc w:val="center"/>
        <w:rPr>
          <w:rFonts w:ascii="Century Gothic" w:eastAsia="Calibri" w:hAnsi="Century Gothic" w:cs="Tahoma"/>
          <w:b/>
          <w:sz w:val="22"/>
          <w:szCs w:val="22"/>
          <w:lang w:val="es-ES"/>
        </w:rPr>
      </w:pPr>
    </w:p>
    <w:p w:rsidR="008E3030" w:rsidRPr="008E3030" w:rsidRDefault="008E3030" w:rsidP="008E3030">
      <w:pPr>
        <w:pStyle w:val="Sinespaciado"/>
        <w:jc w:val="center"/>
        <w:rPr>
          <w:rFonts w:ascii="Century Gothic" w:hAnsi="Century Gothic" w:cs="Tahoma"/>
          <w:b/>
          <w:lang w:val="es-ES"/>
        </w:rPr>
      </w:pPr>
    </w:p>
    <w:p w:rsidR="00BF45C7" w:rsidRDefault="00BF45C7" w:rsidP="00A821CC">
      <w:pPr>
        <w:pStyle w:val="Sinespaciado"/>
        <w:jc w:val="center"/>
        <w:rPr>
          <w:rFonts w:ascii="Century Gothic" w:hAnsi="Century Gothic" w:cs="Tahoma"/>
          <w:b/>
          <w:lang w:val="es-ES"/>
        </w:rPr>
      </w:pPr>
    </w:p>
    <w:p w:rsidR="00C468E3" w:rsidRDefault="00C468E3" w:rsidP="00A821CC">
      <w:pPr>
        <w:pStyle w:val="Sinespaciado"/>
        <w:jc w:val="center"/>
        <w:rPr>
          <w:rFonts w:ascii="Century Gothic" w:hAnsi="Century Gothic" w:cs="Tahoma"/>
          <w:b/>
          <w:lang w:val="es-ES"/>
        </w:rPr>
      </w:pPr>
    </w:p>
    <w:p w:rsidR="00C468E3" w:rsidRPr="008E3030" w:rsidRDefault="00C468E3" w:rsidP="00A821CC">
      <w:pPr>
        <w:pStyle w:val="Sinespaciado"/>
        <w:jc w:val="center"/>
        <w:rPr>
          <w:rFonts w:ascii="Century Gothic" w:hAnsi="Century Gothic" w:cs="Tahoma"/>
          <w:b/>
          <w:lang w:val="es-ES"/>
        </w:rPr>
      </w:pPr>
    </w:p>
    <w:p w:rsidR="008E3030" w:rsidRPr="008E3030" w:rsidRDefault="008E3030" w:rsidP="008E3030">
      <w:pPr>
        <w:pStyle w:val="Sinespaciado"/>
        <w:jc w:val="center"/>
        <w:rPr>
          <w:rFonts w:ascii="Century Gothic" w:hAnsi="Century Gothic"/>
          <w:b/>
          <w:lang w:val="es-ES"/>
        </w:rPr>
      </w:pPr>
      <w:r w:rsidRPr="008E3030">
        <w:rPr>
          <w:rFonts w:ascii="Century Gothic" w:hAnsi="Century Gothic"/>
          <w:b/>
          <w:lang w:val="es-ES"/>
        </w:rPr>
        <w:t>Dr. José Antonio de la Torre Bravo</w:t>
      </w:r>
    </w:p>
    <w:p w:rsidR="008E3030" w:rsidRPr="008E3030" w:rsidRDefault="008E3030" w:rsidP="008E3030">
      <w:pPr>
        <w:pStyle w:val="Sinespaciado"/>
        <w:jc w:val="center"/>
        <w:rPr>
          <w:rFonts w:ascii="Century Gothic" w:hAnsi="Century Gothic"/>
          <w:lang w:val="es-ES"/>
        </w:rPr>
      </w:pPr>
      <w:r w:rsidRPr="008E3030">
        <w:rPr>
          <w:rFonts w:ascii="Century Gothic" w:hAnsi="Century Gothic"/>
          <w:lang w:val="es-ES"/>
        </w:rPr>
        <w:t>Regidor Representante de la Fracción del Partido Acción Nacional</w:t>
      </w:r>
    </w:p>
    <w:p w:rsidR="008E3030" w:rsidRPr="008E3030" w:rsidRDefault="008E3030" w:rsidP="008E3030">
      <w:pPr>
        <w:pStyle w:val="Sinespaciado"/>
        <w:jc w:val="center"/>
        <w:rPr>
          <w:rFonts w:ascii="Century Gothic" w:hAnsi="Century Gothic"/>
          <w:lang w:val="pt-BR"/>
        </w:rPr>
      </w:pPr>
      <w:r w:rsidRPr="008E3030">
        <w:rPr>
          <w:rFonts w:ascii="Century Gothic" w:hAnsi="Century Gothic"/>
          <w:lang w:val="pt-BR"/>
        </w:rPr>
        <w:t>Titular</w:t>
      </w:r>
    </w:p>
    <w:p w:rsidR="008E3030" w:rsidRPr="008E3030" w:rsidRDefault="008E3030" w:rsidP="008E3030">
      <w:pPr>
        <w:pStyle w:val="Sinespaciado"/>
        <w:jc w:val="center"/>
        <w:rPr>
          <w:rFonts w:ascii="Century Gothic" w:hAnsi="Century Gothic"/>
          <w:lang w:val="pt-BR"/>
        </w:rPr>
      </w:pPr>
    </w:p>
    <w:p w:rsidR="008E3030" w:rsidRPr="008E3030" w:rsidRDefault="008E3030" w:rsidP="008E3030">
      <w:pPr>
        <w:pStyle w:val="Sinespaciado"/>
        <w:jc w:val="center"/>
        <w:rPr>
          <w:rFonts w:ascii="Century Gothic" w:hAnsi="Century Gothic"/>
          <w:lang w:val="pt-BR"/>
        </w:rPr>
      </w:pPr>
    </w:p>
    <w:p w:rsidR="008E3030" w:rsidRDefault="008E3030" w:rsidP="00A821CC">
      <w:pPr>
        <w:pStyle w:val="Sinespaciado"/>
        <w:jc w:val="center"/>
        <w:rPr>
          <w:rFonts w:ascii="Century Gothic" w:hAnsi="Century Gothic"/>
          <w:lang w:val="pt-BR"/>
        </w:rPr>
      </w:pPr>
    </w:p>
    <w:p w:rsidR="00C468E3" w:rsidRPr="008E3030" w:rsidRDefault="00C468E3" w:rsidP="00A821CC">
      <w:pPr>
        <w:pStyle w:val="Sinespaciado"/>
        <w:jc w:val="center"/>
        <w:rPr>
          <w:rFonts w:ascii="Century Gothic" w:hAnsi="Century Gothic"/>
          <w:lang w:val="pt-BR"/>
        </w:rPr>
      </w:pPr>
    </w:p>
    <w:p w:rsidR="008E3030" w:rsidRPr="008E3030" w:rsidRDefault="008E3030" w:rsidP="008E3030">
      <w:pPr>
        <w:jc w:val="center"/>
        <w:rPr>
          <w:rFonts w:ascii="Century Gothic" w:eastAsia="Calibri" w:hAnsi="Century Gothic" w:cs="Tahoma"/>
          <w:b/>
          <w:sz w:val="22"/>
          <w:szCs w:val="22"/>
          <w:lang w:val="es-ES"/>
        </w:rPr>
      </w:pPr>
      <w:r w:rsidRPr="008E3030">
        <w:rPr>
          <w:rFonts w:ascii="Century Gothic" w:eastAsia="Calibri" w:hAnsi="Century Gothic" w:cs="Tahoma"/>
          <w:b/>
          <w:sz w:val="22"/>
          <w:szCs w:val="22"/>
          <w:lang w:val="es-ES"/>
        </w:rPr>
        <w:t>Mtro. Abel Octavio Salgado Peña.</w:t>
      </w:r>
    </w:p>
    <w:p w:rsidR="008E3030" w:rsidRPr="008E3030" w:rsidRDefault="008E3030" w:rsidP="008E3030">
      <w:pPr>
        <w:jc w:val="center"/>
        <w:rPr>
          <w:rFonts w:ascii="Century Gothic" w:eastAsia="Calibri" w:hAnsi="Century Gothic" w:cs="Tahoma"/>
          <w:sz w:val="22"/>
          <w:szCs w:val="22"/>
          <w:lang w:val="es-ES"/>
        </w:rPr>
      </w:pPr>
      <w:r w:rsidRPr="008E3030">
        <w:rPr>
          <w:rFonts w:ascii="Century Gothic" w:eastAsia="Calibri" w:hAnsi="Century Gothic" w:cs="Tahoma"/>
          <w:sz w:val="22"/>
          <w:szCs w:val="22"/>
          <w:lang w:val="es-ES"/>
        </w:rPr>
        <w:t>Regidor Independiente.</w:t>
      </w:r>
    </w:p>
    <w:p w:rsidR="008E3030" w:rsidRPr="008E3030" w:rsidRDefault="008E3030" w:rsidP="008E3030">
      <w:pPr>
        <w:pStyle w:val="Sinespaciado"/>
        <w:jc w:val="center"/>
        <w:rPr>
          <w:rFonts w:ascii="Century Gothic" w:hAnsi="Century Gothic" w:cs="Tahoma"/>
          <w:lang w:val="es-ES"/>
        </w:rPr>
      </w:pPr>
      <w:r w:rsidRPr="008E3030">
        <w:rPr>
          <w:rFonts w:ascii="Century Gothic" w:hAnsi="Century Gothic" w:cs="Tahoma"/>
          <w:lang w:val="es-ES"/>
        </w:rPr>
        <w:t>Titular</w:t>
      </w:r>
    </w:p>
    <w:p w:rsidR="008E3030" w:rsidRPr="008E3030" w:rsidRDefault="008E3030" w:rsidP="008E3030">
      <w:pPr>
        <w:pStyle w:val="Sinespaciado"/>
        <w:jc w:val="center"/>
        <w:rPr>
          <w:rFonts w:ascii="Century Gothic" w:hAnsi="Century Gothic"/>
          <w:lang w:val="pt-BR"/>
        </w:rPr>
      </w:pPr>
    </w:p>
    <w:p w:rsidR="008E3030" w:rsidRPr="008E3030" w:rsidRDefault="008E3030" w:rsidP="008E3030">
      <w:pPr>
        <w:pStyle w:val="Sinespaciado"/>
        <w:jc w:val="center"/>
        <w:rPr>
          <w:rFonts w:ascii="Century Gothic" w:hAnsi="Century Gothic" w:cs="Tahoma"/>
          <w:highlight w:val="yellow"/>
          <w:lang w:val="pt-BR"/>
        </w:rPr>
      </w:pPr>
    </w:p>
    <w:p w:rsidR="008E3030" w:rsidRPr="008E3030" w:rsidRDefault="008E3030" w:rsidP="008E3030">
      <w:pPr>
        <w:pStyle w:val="Sinespaciado"/>
        <w:jc w:val="center"/>
        <w:rPr>
          <w:rFonts w:ascii="Century Gothic" w:hAnsi="Century Gothic" w:cs="Tahoma"/>
          <w:highlight w:val="yellow"/>
          <w:lang w:val="pt-BR"/>
        </w:rPr>
      </w:pPr>
    </w:p>
    <w:p w:rsidR="00C468E3" w:rsidRPr="008E3030" w:rsidRDefault="00C468E3" w:rsidP="00BF45C7">
      <w:pPr>
        <w:pStyle w:val="Sinespaciado"/>
        <w:jc w:val="center"/>
        <w:rPr>
          <w:rFonts w:ascii="Century Gothic" w:hAnsi="Century Gothic" w:cs="Tahoma"/>
          <w:highlight w:val="yellow"/>
          <w:lang w:val="pt-BR"/>
        </w:rPr>
      </w:pPr>
    </w:p>
    <w:p w:rsidR="008E3030" w:rsidRPr="008E3030" w:rsidRDefault="008E3030" w:rsidP="008E3030">
      <w:pPr>
        <w:pStyle w:val="Sinespaciado"/>
        <w:jc w:val="center"/>
        <w:rPr>
          <w:rFonts w:ascii="Century Gothic" w:hAnsi="Century Gothic" w:cs="Tahoma"/>
          <w:b/>
          <w:lang w:val="pt-BR"/>
        </w:rPr>
      </w:pPr>
      <w:r w:rsidRPr="008E3030">
        <w:rPr>
          <w:rFonts w:ascii="Century Gothic" w:hAnsi="Century Gothic" w:cs="Tahoma"/>
          <w:b/>
          <w:lang w:val="pt-BR"/>
        </w:rPr>
        <w:t>Lic. Elisa Arévalo Pérez</w:t>
      </w:r>
    </w:p>
    <w:p w:rsidR="008E3030" w:rsidRPr="008E3030" w:rsidRDefault="008E3030" w:rsidP="008E3030">
      <w:pPr>
        <w:pStyle w:val="Sinespaciado"/>
        <w:jc w:val="center"/>
        <w:rPr>
          <w:rFonts w:ascii="Century Gothic" w:hAnsi="Century Gothic" w:cs="Tahoma"/>
          <w:lang w:val="pt-BR"/>
        </w:rPr>
      </w:pPr>
      <w:r w:rsidRPr="008E3030">
        <w:rPr>
          <w:rFonts w:ascii="Century Gothic" w:hAnsi="Century Gothic" w:cs="Tahoma"/>
          <w:lang w:val="pt-BR"/>
        </w:rPr>
        <w:t xml:space="preserve">Representante Independiente </w:t>
      </w:r>
    </w:p>
    <w:p w:rsidR="008E3030" w:rsidRPr="008E3030" w:rsidRDefault="008E3030" w:rsidP="008E3030">
      <w:pPr>
        <w:pStyle w:val="Sinespaciado"/>
        <w:jc w:val="center"/>
        <w:rPr>
          <w:rFonts w:ascii="Century Gothic" w:hAnsi="Century Gothic" w:cs="Tahoma"/>
          <w:lang w:val="pt-BR"/>
        </w:rPr>
      </w:pPr>
      <w:r w:rsidRPr="008E3030">
        <w:rPr>
          <w:rFonts w:ascii="Century Gothic" w:hAnsi="Century Gothic" w:cs="Tahoma"/>
          <w:lang w:val="pt-BR"/>
        </w:rPr>
        <w:t xml:space="preserve">Suplente </w:t>
      </w:r>
    </w:p>
    <w:p w:rsidR="008E3030" w:rsidRPr="008E3030" w:rsidRDefault="008E3030" w:rsidP="008E3030">
      <w:pPr>
        <w:pStyle w:val="Sinespaciado"/>
        <w:jc w:val="center"/>
        <w:rPr>
          <w:rFonts w:ascii="Century Gothic" w:hAnsi="Century Gothic" w:cs="Tahoma"/>
          <w:highlight w:val="yellow"/>
          <w:lang w:val="pt-BR"/>
        </w:rPr>
      </w:pPr>
    </w:p>
    <w:p w:rsidR="008E3030" w:rsidRDefault="008E3030" w:rsidP="008E3030">
      <w:pPr>
        <w:pStyle w:val="Sinespaciado"/>
        <w:jc w:val="center"/>
        <w:rPr>
          <w:rFonts w:ascii="Century Gothic" w:hAnsi="Century Gothic" w:cs="Tahoma"/>
          <w:highlight w:val="yellow"/>
          <w:lang w:val="pt-BR"/>
        </w:rPr>
      </w:pPr>
    </w:p>
    <w:p w:rsidR="00C468E3" w:rsidRPr="008E3030" w:rsidRDefault="00C468E3" w:rsidP="008E3030">
      <w:pPr>
        <w:pStyle w:val="Sinespaciado"/>
        <w:jc w:val="center"/>
        <w:rPr>
          <w:rFonts w:ascii="Century Gothic" w:hAnsi="Century Gothic" w:cs="Tahoma"/>
          <w:highlight w:val="yellow"/>
          <w:lang w:val="pt-BR"/>
        </w:rPr>
      </w:pPr>
    </w:p>
    <w:p w:rsidR="008E3030" w:rsidRPr="008E3030" w:rsidRDefault="008E3030" w:rsidP="00A821CC">
      <w:pPr>
        <w:pStyle w:val="Sinespaciado"/>
        <w:jc w:val="center"/>
        <w:rPr>
          <w:rFonts w:ascii="Century Gothic" w:hAnsi="Century Gothic" w:cs="Tahoma"/>
          <w:highlight w:val="yellow"/>
          <w:lang w:val="pt-BR"/>
        </w:rPr>
      </w:pPr>
    </w:p>
    <w:p w:rsidR="008E3030" w:rsidRPr="008E3030" w:rsidRDefault="008E3030" w:rsidP="008E3030">
      <w:pPr>
        <w:jc w:val="center"/>
        <w:rPr>
          <w:rFonts w:ascii="Century Gothic" w:hAnsi="Century Gothic" w:cs="Tahoma"/>
          <w:b/>
          <w:sz w:val="22"/>
          <w:szCs w:val="22"/>
          <w:lang w:val="es-ES"/>
        </w:rPr>
      </w:pPr>
      <w:r w:rsidRPr="008E3030">
        <w:rPr>
          <w:rFonts w:ascii="Century Gothic" w:hAnsi="Century Gothic" w:cs="Tahoma"/>
          <w:b/>
          <w:sz w:val="22"/>
          <w:szCs w:val="22"/>
          <w:lang w:val="es-ES"/>
        </w:rPr>
        <w:t>Lic. Wendy Sofía Ramírez Campos</w:t>
      </w:r>
    </w:p>
    <w:p w:rsidR="008E3030" w:rsidRPr="008E3030" w:rsidRDefault="008E3030" w:rsidP="008E3030">
      <w:pPr>
        <w:jc w:val="center"/>
        <w:rPr>
          <w:rFonts w:ascii="Century Gothic" w:hAnsi="Century Gothic" w:cs="Tahoma"/>
          <w:sz w:val="22"/>
          <w:szCs w:val="22"/>
          <w:lang w:val="es-ES"/>
        </w:rPr>
      </w:pPr>
      <w:r w:rsidRPr="008E3030">
        <w:rPr>
          <w:rFonts w:ascii="Century Gothic" w:hAnsi="Century Gothic" w:cs="Tahoma"/>
          <w:sz w:val="22"/>
          <w:szCs w:val="22"/>
          <w:lang w:val="es-ES"/>
        </w:rPr>
        <w:t>Representante del Partido Movimiento de Regeneración Nacional</w:t>
      </w:r>
    </w:p>
    <w:p w:rsidR="008E3030" w:rsidRPr="008E3030" w:rsidRDefault="008E3030" w:rsidP="008E3030">
      <w:pPr>
        <w:jc w:val="center"/>
        <w:rPr>
          <w:rFonts w:ascii="Century Gothic" w:hAnsi="Century Gothic" w:cs="Tahoma"/>
          <w:sz w:val="22"/>
          <w:szCs w:val="22"/>
          <w:lang w:val="es-ES"/>
        </w:rPr>
      </w:pPr>
      <w:r w:rsidRPr="008E3030">
        <w:rPr>
          <w:rFonts w:ascii="Century Gothic" w:hAnsi="Century Gothic" w:cs="Tahoma"/>
          <w:sz w:val="22"/>
          <w:szCs w:val="22"/>
          <w:lang w:val="es-ES"/>
        </w:rPr>
        <w:t>Suplente.</w:t>
      </w:r>
    </w:p>
    <w:p w:rsidR="008E3030" w:rsidRPr="008E3030" w:rsidRDefault="008E3030" w:rsidP="008E3030">
      <w:pPr>
        <w:pStyle w:val="Sinespaciado"/>
        <w:jc w:val="center"/>
        <w:rPr>
          <w:rFonts w:ascii="Century Gothic" w:hAnsi="Century Gothic" w:cs="Tahoma"/>
          <w:highlight w:val="yellow"/>
          <w:lang w:val="pt-BR"/>
        </w:rPr>
      </w:pPr>
    </w:p>
    <w:p w:rsidR="008E3030" w:rsidRDefault="008E3030" w:rsidP="008E3030">
      <w:pPr>
        <w:pStyle w:val="Sinespaciado"/>
        <w:jc w:val="center"/>
        <w:rPr>
          <w:rFonts w:ascii="Century Gothic" w:hAnsi="Century Gothic" w:cs="Tahoma"/>
          <w:highlight w:val="yellow"/>
          <w:lang w:val="pt-BR"/>
        </w:rPr>
      </w:pPr>
    </w:p>
    <w:p w:rsidR="00C468E3" w:rsidRDefault="00C468E3" w:rsidP="008E3030">
      <w:pPr>
        <w:pStyle w:val="Sinespaciado"/>
        <w:jc w:val="center"/>
        <w:rPr>
          <w:rFonts w:ascii="Century Gothic" w:hAnsi="Century Gothic" w:cs="Tahoma"/>
          <w:highlight w:val="yellow"/>
          <w:lang w:val="pt-BR"/>
        </w:rPr>
      </w:pPr>
    </w:p>
    <w:p w:rsidR="00C468E3" w:rsidRDefault="00C468E3" w:rsidP="008E3030">
      <w:pPr>
        <w:pStyle w:val="Sinespaciado"/>
        <w:jc w:val="center"/>
        <w:rPr>
          <w:rFonts w:ascii="Century Gothic" w:hAnsi="Century Gothic" w:cs="Tahoma"/>
          <w:highlight w:val="yellow"/>
          <w:lang w:val="pt-BR"/>
        </w:rPr>
      </w:pPr>
    </w:p>
    <w:p w:rsidR="00D766D4" w:rsidRPr="008E3030" w:rsidRDefault="00D766D4" w:rsidP="00A821CC">
      <w:pPr>
        <w:pStyle w:val="Sinespaciado"/>
        <w:jc w:val="center"/>
        <w:rPr>
          <w:rFonts w:ascii="Century Gothic" w:hAnsi="Century Gothic" w:cs="Tahoma"/>
          <w:highlight w:val="yellow"/>
          <w:lang w:val="pt-BR"/>
        </w:rPr>
      </w:pPr>
    </w:p>
    <w:p w:rsidR="008E3030" w:rsidRPr="008E3030" w:rsidRDefault="008E3030" w:rsidP="008E3030">
      <w:pPr>
        <w:pStyle w:val="Sinespaciado"/>
        <w:jc w:val="center"/>
        <w:rPr>
          <w:rFonts w:ascii="Century Gothic" w:hAnsi="Century Gothic" w:cs="Tahoma"/>
          <w:b/>
          <w:lang w:val="es-ES"/>
        </w:rPr>
      </w:pPr>
      <w:r w:rsidRPr="008E3030">
        <w:rPr>
          <w:rFonts w:ascii="Century Gothic" w:hAnsi="Century Gothic" w:cs="Tahoma"/>
          <w:b/>
          <w:lang w:val="es-ES"/>
        </w:rPr>
        <w:t>Cristian Guillermo León Verduzco</w:t>
      </w:r>
    </w:p>
    <w:p w:rsidR="008E3030" w:rsidRPr="008E3030" w:rsidRDefault="008E3030" w:rsidP="008E3030">
      <w:pPr>
        <w:pStyle w:val="Sinespaciado"/>
        <w:jc w:val="center"/>
        <w:rPr>
          <w:rFonts w:ascii="Century Gothic" w:hAnsi="Century Gothic" w:cs="Tahoma"/>
          <w:lang w:val="es-ES"/>
        </w:rPr>
      </w:pPr>
      <w:r w:rsidRPr="008E3030">
        <w:rPr>
          <w:rFonts w:ascii="Century Gothic" w:hAnsi="Century Gothic" w:cs="Tahoma"/>
          <w:lang w:val="es-ES"/>
        </w:rPr>
        <w:t>Secretario Técnico y Ejecutivo del Comité de Adquisiciones.</w:t>
      </w:r>
    </w:p>
    <w:p w:rsidR="008E3030" w:rsidRPr="008E3030" w:rsidRDefault="008E3030" w:rsidP="008E3030">
      <w:pPr>
        <w:pStyle w:val="Sinespaciado"/>
        <w:jc w:val="center"/>
        <w:rPr>
          <w:rFonts w:ascii="Century Gothic" w:hAnsi="Century Gothic" w:cs="Tahoma"/>
          <w:lang w:val="es-ES"/>
        </w:rPr>
      </w:pPr>
      <w:r w:rsidRPr="008E3030">
        <w:rPr>
          <w:rFonts w:ascii="Century Gothic" w:hAnsi="Century Gothic" w:cs="Tahoma"/>
          <w:lang w:val="es-ES"/>
        </w:rPr>
        <w:t>Titular.</w:t>
      </w:r>
    </w:p>
    <w:sectPr w:rsidR="008E3030" w:rsidRPr="008E3030" w:rsidSect="00162908">
      <w:headerReference w:type="default" r:id="rId27"/>
      <w:footerReference w:type="even" r:id="rId28"/>
      <w:footerReference w:type="default" r:id="rId29"/>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A78" w:rsidRDefault="00907A78" w:rsidP="00162908">
      <w:r>
        <w:separator/>
      </w:r>
    </w:p>
  </w:endnote>
  <w:endnote w:type="continuationSeparator" w:id="0">
    <w:p w:rsidR="00907A78" w:rsidRDefault="00907A7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F8A" w:rsidRDefault="006E3F8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E3F8A" w:rsidRDefault="006E3F8A"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Content>
      <w:sdt>
        <w:sdtPr>
          <w:id w:val="1728636285"/>
          <w:docPartObj>
            <w:docPartGallery w:val="Page Numbers (Top of Page)"/>
            <w:docPartUnique/>
          </w:docPartObj>
        </w:sdtPr>
        <w:sdtContent>
          <w:p w:rsidR="006E3F8A" w:rsidRDefault="006E3F8A">
            <w:pPr>
              <w:pStyle w:val="Piedepgina"/>
              <w:jc w:val="center"/>
            </w:pPr>
          </w:p>
          <w:p w:rsidR="006E3F8A" w:rsidRPr="0052066C" w:rsidRDefault="006E3F8A"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Cuarta Sesión Ordinaria celebrada el 11 de marzo del 2021</w:t>
            </w:r>
            <w:r w:rsidRPr="0052066C">
              <w:rPr>
                <w:rFonts w:ascii="Century Gothic" w:eastAsiaTheme="minorHAnsi" w:hAnsi="Century Gothic" w:cstheme="minorBidi"/>
                <w:sz w:val="18"/>
                <w:szCs w:val="18"/>
                <w:lang w:val="es-ES"/>
              </w:rPr>
              <w:t>.</w:t>
            </w:r>
          </w:p>
          <w:p w:rsidR="006E3F8A" w:rsidRPr="0052066C" w:rsidRDefault="006E3F8A"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6E3F8A" w:rsidRDefault="006E3F8A">
            <w:pPr>
              <w:pStyle w:val="Piedepgina"/>
              <w:jc w:val="center"/>
            </w:pPr>
          </w:p>
          <w:p w:rsidR="006E3F8A" w:rsidRDefault="006E3F8A">
            <w:pPr>
              <w:pStyle w:val="Piedepgina"/>
              <w:jc w:val="center"/>
            </w:pPr>
            <w:r>
              <w:rPr>
                <w:lang w:val="es-ES"/>
              </w:rPr>
              <w:t xml:space="preserve">Página </w:t>
            </w:r>
            <w:r>
              <w:rPr>
                <w:b/>
                <w:bCs/>
              </w:rPr>
              <w:fldChar w:fldCharType="begin"/>
            </w:r>
            <w:r>
              <w:rPr>
                <w:b/>
                <w:bCs/>
              </w:rPr>
              <w:instrText>PAGE</w:instrText>
            </w:r>
            <w:r>
              <w:rPr>
                <w:b/>
                <w:bCs/>
              </w:rPr>
              <w:fldChar w:fldCharType="separate"/>
            </w:r>
            <w:r w:rsidR="007212B1">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212B1">
              <w:rPr>
                <w:b/>
                <w:bCs/>
                <w:noProof/>
              </w:rPr>
              <w:t>59</w:t>
            </w:r>
            <w:r>
              <w:rPr>
                <w:b/>
                <w:bCs/>
              </w:rPr>
              <w:fldChar w:fldCharType="end"/>
            </w:r>
          </w:p>
        </w:sdtContent>
      </w:sdt>
    </w:sdtContent>
  </w:sdt>
  <w:p w:rsidR="006E3F8A" w:rsidRDefault="006E3F8A"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A78" w:rsidRDefault="00907A78" w:rsidP="00162908">
      <w:r>
        <w:separator/>
      </w:r>
    </w:p>
  </w:footnote>
  <w:footnote w:type="continuationSeparator" w:id="0">
    <w:p w:rsidR="00907A78" w:rsidRDefault="00907A78"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F8A" w:rsidRDefault="006E3F8A">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a:ext>
                        </a:extLst>
                      </pic:spPr>
                    </pic:pic>
                    <wps:wsp>
                      <wps:cNvPr id="5" name="4 CuadroTexto"/>
                      <wps:cNvSpPr txBox="1"/>
                      <wps:spPr>
                        <a:xfrm>
                          <a:off x="-125780" y="3815619"/>
                          <a:ext cx="7260943" cy="412388"/>
                        </a:xfrm>
                        <a:prstGeom prst="rect">
                          <a:avLst/>
                        </a:prstGeom>
                        <a:solidFill>
                          <a:srgbClr val="F67E1A"/>
                        </a:solidFill>
                      </wps:spPr>
                      <wps:txbx>
                        <w:txbxContent>
                          <w:p w:rsidR="006E3F8A" w:rsidRDefault="006E3F8A" w:rsidP="0044530F">
                            <w:pPr>
                              <w:pStyle w:val="NormalWeb"/>
                              <w:spacing w:after="0"/>
                              <w:rPr>
                                <w:rFonts w:asciiTheme="minorHAnsi" w:hAnsi="Calibri" w:cstheme="minorBidi"/>
                                <w:b/>
                                <w:bCs/>
                                <w:color w:val="FFFFFF" w:themeColor="background1"/>
                                <w:kern w:val="24"/>
                              </w:rPr>
                            </w:pPr>
                          </w:p>
                          <w:p w:rsidR="006E3F8A" w:rsidRPr="0044530F" w:rsidRDefault="006E3F8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0U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CE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hLNFE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EF1ED6" w:rsidRDefault="00EF1ED6" w:rsidP="0044530F">
                      <w:pPr>
                        <w:pStyle w:val="NormalWeb"/>
                        <w:spacing w:after="0"/>
                        <w:rPr>
                          <w:rFonts w:asciiTheme="minorHAnsi" w:hAnsi="Calibri" w:cstheme="minorBidi"/>
                          <w:b/>
                          <w:bCs/>
                          <w:color w:val="FFFFFF" w:themeColor="background1"/>
                          <w:kern w:val="24"/>
                        </w:rPr>
                      </w:pPr>
                    </w:p>
                    <w:p w:rsidR="00EF1ED6" w:rsidRPr="0044530F" w:rsidRDefault="00EF1ED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6E3F8A" w:rsidRPr="00793FC2" w:rsidRDefault="006E3F8A"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CUARTA </w:t>
    </w:r>
    <w:r w:rsidRPr="00793FC2">
      <w:rPr>
        <w:rFonts w:ascii="Tahoma" w:hAnsi="Tahoma" w:cs="Tahoma"/>
        <w:sz w:val="18"/>
        <w:szCs w:val="18"/>
        <w:lang w:val="es-ES_tradnl"/>
      </w:rPr>
      <w:t xml:space="preserve">SESIÓN </w:t>
    </w:r>
    <w:r>
      <w:rPr>
        <w:rFonts w:ascii="Tahoma" w:hAnsi="Tahoma" w:cs="Tahoma"/>
        <w:sz w:val="18"/>
        <w:szCs w:val="18"/>
        <w:lang w:val="es-ES_tradnl"/>
      </w:rPr>
      <w:t>O</w:t>
    </w:r>
    <w:r w:rsidRPr="00793FC2">
      <w:rPr>
        <w:rFonts w:ascii="Tahoma" w:hAnsi="Tahoma" w:cs="Tahoma"/>
        <w:sz w:val="18"/>
        <w:szCs w:val="18"/>
        <w:lang w:val="es-ES_tradnl"/>
      </w:rPr>
      <w:t>RDINARIA</w:t>
    </w:r>
  </w:p>
  <w:p w:rsidR="006E3F8A" w:rsidRPr="00793FC2" w:rsidRDefault="006E3F8A" w:rsidP="001051F0">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11 DE MARZO DEL 2021</w:t>
    </w:r>
  </w:p>
  <w:p w:rsidR="006E3F8A" w:rsidRPr="00261A2A" w:rsidRDefault="006E3F8A"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467935"/>
    <w:multiLevelType w:val="hybridMultilevel"/>
    <w:tmpl w:val="D690FB52"/>
    <w:lvl w:ilvl="0" w:tplc="5E44D15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FE791E"/>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FE38B3"/>
    <w:multiLevelType w:val="hybridMultilevel"/>
    <w:tmpl w:val="14928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0B24AC"/>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7F03A0"/>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3226A9"/>
    <w:multiLevelType w:val="hybridMultilevel"/>
    <w:tmpl w:val="AE7A0E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2A72D2"/>
    <w:multiLevelType w:val="hybridMultilevel"/>
    <w:tmpl w:val="4522BC78"/>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8" w15:restartNumberingAfterBreak="0">
    <w:nsid w:val="101B143E"/>
    <w:multiLevelType w:val="hybridMultilevel"/>
    <w:tmpl w:val="6B8EB2BA"/>
    <w:lvl w:ilvl="0" w:tplc="210AC17E">
      <w:start w:val="1"/>
      <w:numFmt w:val="decimal"/>
      <w:lvlText w:val="%1."/>
      <w:lvlJc w:val="left"/>
      <w:pPr>
        <w:ind w:left="1069" w:hanging="360"/>
      </w:pPr>
      <w:rPr>
        <w:rFonts w:hint="default"/>
        <w:b w:val="0"/>
        <w:sz w:val="22"/>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12613FCB"/>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D40C47"/>
    <w:multiLevelType w:val="hybridMultilevel"/>
    <w:tmpl w:val="B97A01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2" w15:restartNumberingAfterBreak="0">
    <w:nsid w:val="19992A4B"/>
    <w:multiLevelType w:val="hybridMultilevel"/>
    <w:tmpl w:val="68D8C0D2"/>
    <w:lvl w:ilvl="0" w:tplc="3626C224">
      <w:start w:val="2"/>
      <w:numFmt w:val="decimal"/>
      <w:lvlText w:val="%1."/>
      <w:lvlJc w:val="left"/>
      <w:pPr>
        <w:ind w:left="2700" w:hanging="360"/>
      </w:pPr>
      <w:rPr>
        <w:rFonts w:eastAsia="Times New Roman" w:hint="default"/>
      </w:r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abstractNum w:abstractNumId="13"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005CB2"/>
    <w:multiLevelType w:val="hybridMultilevel"/>
    <w:tmpl w:val="AA90F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B660EA"/>
    <w:multiLevelType w:val="hybridMultilevel"/>
    <w:tmpl w:val="F6BAFFCE"/>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36F06A6"/>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5492891"/>
    <w:multiLevelType w:val="hybridMultilevel"/>
    <w:tmpl w:val="F9FCD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917B02"/>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20" w15:restartNumberingAfterBreak="0">
    <w:nsid w:val="2CC53FE6"/>
    <w:multiLevelType w:val="hybridMultilevel"/>
    <w:tmpl w:val="9962B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24D0452"/>
    <w:multiLevelType w:val="hybridMultilevel"/>
    <w:tmpl w:val="82E8729A"/>
    <w:lvl w:ilvl="0" w:tplc="53C0438A">
      <w:start w:val="3"/>
      <w:numFmt w:val="decimal"/>
      <w:lvlText w:val="%1"/>
      <w:lvlJc w:val="left"/>
      <w:pPr>
        <w:ind w:left="1440" w:hanging="360"/>
      </w:pPr>
      <w:rPr>
        <w:rFonts w:eastAsia="Times New Roman"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339F0F5E"/>
    <w:multiLevelType w:val="hybridMultilevel"/>
    <w:tmpl w:val="4490CA0A"/>
    <w:lvl w:ilvl="0" w:tplc="A05A0326">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5D566D2"/>
    <w:multiLevelType w:val="hybridMultilevel"/>
    <w:tmpl w:val="C28C02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8746BE7"/>
    <w:multiLevelType w:val="hybridMultilevel"/>
    <w:tmpl w:val="A7D04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91C26BF"/>
    <w:multiLevelType w:val="hybridMultilevel"/>
    <w:tmpl w:val="1360BF62"/>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7" w15:restartNumberingAfterBreak="0">
    <w:nsid w:val="399A1771"/>
    <w:multiLevelType w:val="hybridMultilevel"/>
    <w:tmpl w:val="2708C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E13223"/>
    <w:multiLevelType w:val="hybridMultilevel"/>
    <w:tmpl w:val="4CCA3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935C9C"/>
    <w:multiLevelType w:val="hybridMultilevel"/>
    <w:tmpl w:val="E16695E4"/>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1977342"/>
    <w:multiLevelType w:val="hybridMultilevel"/>
    <w:tmpl w:val="FABA5F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4250D4"/>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2" w15:restartNumberingAfterBreak="0">
    <w:nsid w:val="4DF158A9"/>
    <w:multiLevelType w:val="hybridMultilevel"/>
    <w:tmpl w:val="56DA7440"/>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3" w15:restartNumberingAfterBreak="0">
    <w:nsid w:val="576F7C46"/>
    <w:multiLevelType w:val="hybridMultilevel"/>
    <w:tmpl w:val="F8D0F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947495"/>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C62D9A"/>
    <w:multiLevelType w:val="hybridMultilevel"/>
    <w:tmpl w:val="631A53F6"/>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36" w15:restartNumberingAfterBreak="0">
    <w:nsid w:val="633F3CC1"/>
    <w:multiLevelType w:val="hybridMultilevel"/>
    <w:tmpl w:val="F49002BA"/>
    <w:lvl w:ilvl="0" w:tplc="ACD058B0">
      <w:start w:val="3"/>
      <w:numFmt w:val="decimal"/>
      <w:lvlText w:val="%1-"/>
      <w:lvlJc w:val="left"/>
      <w:pPr>
        <w:ind w:left="1980" w:hanging="360"/>
      </w:pPr>
      <w:rPr>
        <w:rFonts w:hint="default"/>
        <w:sz w:val="22"/>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7" w15:restartNumberingAfterBreak="0">
    <w:nsid w:val="65163956"/>
    <w:multiLevelType w:val="hybridMultilevel"/>
    <w:tmpl w:val="D02E0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327E60"/>
    <w:multiLevelType w:val="hybridMultilevel"/>
    <w:tmpl w:val="E320F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31157C"/>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130687"/>
    <w:multiLevelType w:val="hybridMultilevel"/>
    <w:tmpl w:val="43161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E612F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726AE2"/>
    <w:multiLevelType w:val="hybridMultilevel"/>
    <w:tmpl w:val="28165F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9A44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873947"/>
    <w:multiLevelType w:val="hybridMultilevel"/>
    <w:tmpl w:val="117E9060"/>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46"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A031FF"/>
    <w:multiLevelType w:val="hybridMultilevel"/>
    <w:tmpl w:val="339A1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41"/>
  </w:num>
  <w:num w:numId="3">
    <w:abstractNumId w:val="32"/>
  </w:num>
  <w:num w:numId="4">
    <w:abstractNumId w:val="46"/>
  </w:num>
  <w:num w:numId="5">
    <w:abstractNumId w:val="13"/>
  </w:num>
  <w:num w:numId="6">
    <w:abstractNumId w:val="0"/>
  </w:num>
  <w:num w:numId="7">
    <w:abstractNumId w:val="31"/>
  </w:num>
  <w:num w:numId="8">
    <w:abstractNumId w:val="26"/>
  </w:num>
  <w:num w:numId="9">
    <w:abstractNumId w:val="21"/>
  </w:num>
  <w:num w:numId="10">
    <w:abstractNumId w:val="14"/>
  </w:num>
  <w:num w:numId="11">
    <w:abstractNumId w:val="25"/>
  </w:num>
  <w:num w:numId="12">
    <w:abstractNumId w:val="28"/>
  </w:num>
  <w:num w:numId="13">
    <w:abstractNumId w:val="38"/>
  </w:num>
  <w:num w:numId="14">
    <w:abstractNumId w:val="40"/>
  </w:num>
  <w:num w:numId="15">
    <w:abstractNumId w:val="6"/>
  </w:num>
  <w:num w:numId="16">
    <w:abstractNumId w:val="43"/>
  </w:num>
  <w:num w:numId="17">
    <w:abstractNumId w:val="36"/>
  </w:num>
  <w:num w:numId="18">
    <w:abstractNumId w:val="2"/>
  </w:num>
  <w:num w:numId="19">
    <w:abstractNumId w:val="16"/>
  </w:num>
  <w:num w:numId="20">
    <w:abstractNumId w:val="23"/>
  </w:num>
  <w:num w:numId="21">
    <w:abstractNumId w:val="20"/>
  </w:num>
  <w:num w:numId="22">
    <w:abstractNumId w:val="3"/>
  </w:num>
  <w:num w:numId="23">
    <w:abstractNumId w:val="29"/>
  </w:num>
  <w:num w:numId="24">
    <w:abstractNumId w:val="33"/>
  </w:num>
  <w:num w:numId="25">
    <w:abstractNumId w:val="10"/>
  </w:num>
  <w:num w:numId="26">
    <w:abstractNumId w:val="37"/>
  </w:num>
  <w:num w:numId="27">
    <w:abstractNumId w:val="27"/>
  </w:num>
  <w:num w:numId="28">
    <w:abstractNumId w:val="47"/>
  </w:num>
  <w:num w:numId="29">
    <w:abstractNumId w:val="8"/>
  </w:num>
  <w:num w:numId="30">
    <w:abstractNumId w:val="24"/>
  </w:num>
  <w:num w:numId="31">
    <w:abstractNumId w:val="19"/>
  </w:num>
  <w:num w:numId="32">
    <w:abstractNumId w:val="11"/>
  </w:num>
  <w:num w:numId="33">
    <w:abstractNumId w:val="34"/>
  </w:num>
  <w:num w:numId="34">
    <w:abstractNumId w:val="4"/>
  </w:num>
  <w:num w:numId="35">
    <w:abstractNumId w:val="12"/>
  </w:num>
  <w:num w:numId="36">
    <w:abstractNumId w:val="22"/>
  </w:num>
  <w:num w:numId="37">
    <w:abstractNumId w:val="1"/>
  </w:num>
  <w:num w:numId="38">
    <w:abstractNumId w:val="42"/>
  </w:num>
  <w:num w:numId="39">
    <w:abstractNumId w:val="9"/>
  </w:num>
  <w:num w:numId="40">
    <w:abstractNumId w:val="18"/>
  </w:num>
  <w:num w:numId="41">
    <w:abstractNumId w:val="44"/>
  </w:num>
  <w:num w:numId="42">
    <w:abstractNumId w:val="39"/>
  </w:num>
  <w:num w:numId="43">
    <w:abstractNumId w:val="17"/>
  </w:num>
  <w:num w:numId="44">
    <w:abstractNumId w:val="30"/>
  </w:num>
  <w:num w:numId="45">
    <w:abstractNumId w:val="5"/>
  </w:num>
  <w:num w:numId="46">
    <w:abstractNumId w:val="45"/>
  </w:num>
  <w:num w:numId="47">
    <w:abstractNumId w:val="35"/>
  </w:num>
  <w:num w:numId="4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55F7"/>
    <w:rsid w:val="00017D6C"/>
    <w:rsid w:val="00020B88"/>
    <w:rsid w:val="00023099"/>
    <w:rsid w:val="00027BB7"/>
    <w:rsid w:val="0003155E"/>
    <w:rsid w:val="00032791"/>
    <w:rsid w:val="00033025"/>
    <w:rsid w:val="000423F5"/>
    <w:rsid w:val="00043F45"/>
    <w:rsid w:val="000511AB"/>
    <w:rsid w:val="0005296D"/>
    <w:rsid w:val="00056FB0"/>
    <w:rsid w:val="00061B39"/>
    <w:rsid w:val="0006464D"/>
    <w:rsid w:val="000648CD"/>
    <w:rsid w:val="0007007D"/>
    <w:rsid w:val="00073199"/>
    <w:rsid w:val="00073649"/>
    <w:rsid w:val="00075B1D"/>
    <w:rsid w:val="000774A1"/>
    <w:rsid w:val="00077AE6"/>
    <w:rsid w:val="00080206"/>
    <w:rsid w:val="000821F5"/>
    <w:rsid w:val="000831B1"/>
    <w:rsid w:val="00083D81"/>
    <w:rsid w:val="00086C11"/>
    <w:rsid w:val="00091296"/>
    <w:rsid w:val="00093F47"/>
    <w:rsid w:val="00093F6B"/>
    <w:rsid w:val="000A18D6"/>
    <w:rsid w:val="000A3017"/>
    <w:rsid w:val="000A4F42"/>
    <w:rsid w:val="000B12D7"/>
    <w:rsid w:val="000B38C9"/>
    <w:rsid w:val="000B3A88"/>
    <w:rsid w:val="000B7789"/>
    <w:rsid w:val="000C0F86"/>
    <w:rsid w:val="000C3536"/>
    <w:rsid w:val="000C4097"/>
    <w:rsid w:val="000C4F3D"/>
    <w:rsid w:val="000D0F22"/>
    <w:rsid w:val="000D7061"/>
    <w:rsid w:val="000D7F7F"/>
    <w:rsid w:val="000E0839"/>
    <w:rsid w:val="000E36FC"/>
    <w:rsid w:val="000E555E"/>
    <w:rsid w:val="000E62CF"/>
    <w:rsid w:val="000E7E07"/>
    <w:rsid w:val="000F0E53"/>
    <w:rsid w:val="000F22C2"/>
    <w:rsid w:val="000F4087"/>
    <w:rsid w:val="000F4136"/>
    <w:rsid w:val="00104135"/>
    <w:rsid w:val="001051F0"/>
    <w:rsid w:val="00105BD9"/>
    <w:rsid w:val="001150EC"/>
    <w:rsid w:val="0011742E"/>
    <w:rsid w:val="00124F24"/>
    <w:rsid w:val="0012509A"/>
    <w:rsid w:val="001277A1"/>
    <w:rsid w:val="00127A51"/>
    <w:rsid w:val="001307DC"/>
    <w:rsid w:val="001377A1"/>
    <w:rsid w:val="001438B2"/>
    <w:rsid w:val="00143BF3"/>
    <w:rsid w:val="00143F16"/>
    <w:rsid w:val="001448D5"/>
    <w:rsid w:val="001452D4"/>
    <w:rsid w:val="00152A23"/>
    <w:rsid w:val="001532BF"/>
    <w:rsid w:val="001536A8"/>
    <w:rsid w:val="00162103"/>
    <w:rsid w:val="00162908"/>
    <w:rsid w:val="001644F8"/>
    <w:rsid w:val="0016799C"/>
    <w:rsid w:val="00171992"/>
    <w:rsid w:val="00171ADC"/>
    <w:rsid w:val="001727AD"/>
    <w:rsid w:val="00180240"/>
    <w:rsid w:val="00187738"/>
    <w:rsid w:val="00190B90"/>
    <w:rsid w:val="00190E59"/>
    <w:rsid w:val="00192816"/>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F08"/>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10B5"/>
    <w:rsid w:val="002352AB"/>
    <w:rsid w:val="002364DB"/>
    <w:rsid w:val="00237F16"/>
    <w:rsid w:val="002401D4"/>
    <w:rsid w:val="00242654"/>
    <w:rsid w:val="002463AB"/>
    <w:rsid w:val="00253D48"/>
    <w:rsid w:val="002558F3"/>
    <w:rsid w:val="002560D6"/>
    <w:rsid w:val="00260FE4"/>
    <w:rsid w:val="00261659"/>
    <w:rsid w:val="00264669"/>
    <w:rsid w:val="00264E0E"/>
    <w:rsid w:val="0027084E"/>
    <w:rsid w:val="00270ADC"/>
    <w:rsid w:val="0027269D"/>
    <w:rsid w:val="002743EF"/>
    <w:rsid w:val="00275038"/>
    <w:rsid w:val="00275929"/>
    <w:rsid w:val="00276836"/>
    <w:rsid w:val="00284EE8"/>
    <w:rsid w:val="002920D4"/>
    <w:rsid w:val="002968F0"/>
    <w:rsid w:val="00296F70"/>
    <w:rsid w:val="002A4198"/>
    <w:rsid w:val="002A446E"/>
    <w:rsid w:val="002A5B0C"/>
    <w:rsid w:val="002A7296"/>
    <w:rsid w:val="002B15F0"/>
    <w:rsid w:val="002B31E4"/>
    <w:rsid w:val="002C0FF5"/>
    <w:rsid w:val="002C10E7"/>
    <w:rsid w:val="002C327F"/>
    <w:rsid w:val="002C5F95"/>
    <w:rsid w:val="002C7066"/>
    <w:rsid w:val="002D1086"/>
    <w:rsid w:val="002D11C8"/>
    <w:rsid w:val="002D2C5A"/>
    <w:rsid w:val="002D4CC5"/>
    <w:rsid w:val="002D7B8E"/>
    <w:rsid w:val="002E455A"/>
    <w:rsid w:val="002E4E5C"/>
    <w:rsid w:val="002E55A7"/>
    <w:rsid w:val="002E5858"/>
    <w:rsid w:val="002E6421"/>
    <w:rsid w:val="002F1CE5"/>
    <w:rsid w:val="002F267A"/>
    <w:rsid w:val="002F61CE"/>
    <w:rsid w:val="0030061A"/>
    <w:rsid w:val="00301501"/>
    <w:rsid w:val="00302588"/>
    <w:rsid w:val="003036AB"/>
    <w:rsid w:val="003066D1"/>
    <w:rsid w:val="00311C76"/>
    <w:rsid w:val="00312126"/>
    <w:rsid w:val="00315CAB"/>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5B3B"/>
    <w:rsid w:val="00352B0C"/>
    <w:rsid w:val="00353243"/>
    <w:rsid w:val="0035441D"/>
    <w:rsid w:val="00354924"/>
    <w:rsid w:val="00357124"/>
    <w:rsid w:val="00357A99"/>
    <w:rsid w:val="003600CD"/>
    <w:rsid w:val="00370F38"/>
    <w:rsid w:val="003716F1"/>
    <w:rsid w:val="00374EAD"/>
    <w:rsid w:val="00376487"/>
    <w:rsid w:val="003764C4"/>
    <w:rsid w:val="003778BB"/>
    <w:rsid w:val="0038058B"/>
    <w:rsid w:val="00380F2A"/>
    <w:rsid w:val="0038197A"/>
    <w:rsid w:val="00385F27"/>
    <w:rsid w:val="0039252A"/>
    <w:rsid w:val="00393DC1"/>
    <w:rsid w:val="003942DE"/>
    <w:rsid w:val="003976BD"/>
    <w:rsid w:val="00397F84"/>
    <w:rsid w:val="003A307D"/>
    <w:rsid w:val="003A4197"/>
    <w:rsid w:val="003A7818"/>
    <w:rsid w:val="003B53BC"/>
    <w:rsid w:val="003B5894"/>
    <w:rsid w:val="003C18EF"/>
    <w:rsid w:val="003C6411"/>
    <w:rsid w:val="003C70FB"/>
    <w:rsid w:val="003D0CB8"/>
    <w:rsid w:val="003D1301"/>
    <w:rsid w:val="003D1B52"/>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31C"/>
    <w:rsid w:val="00400ABF"/>
    <w:rsid w:val="0040246D"/>
    <w:rsid w:val="00403825"/>
    <w:rsid w:val="004045E3"/>
    <w:rsid w:val="00404956"/>
    <w:rsid w:val="00404DB1"/>
    <w:rsid w:val="00410450"/>
    <w:rsid w:val="0041211A"/>
    <w:rsid w:val="00412B98"/>
    <w:rsid w:val="004178AD"/>
    <w:rsid w:val="00417BBB"/>
    <w:rsid w:val="00420C30"/>
    <w:rsid w:val="004249F7"/>
    <w:rsid w:val="00427882"/>
    <w:rsid w:val="00430057"/>
    <w:rsid w:val="004316C3"/>
    <w:rsid w:val="00433722"/>
    <w:rsid w:val="004339D6"/>
    <w:rsid w:val="00436C37"/>
    <w:rsid w:val="004379A4"/>
    <w:rsid w:val="00440288"/>
    <w:rsid w:val="00440EEA"/>
    <w:rsid w:val="0044530F"/>
    <w:rsid w:val="004466C5"/>
    <w:rsid w:val="00451D24"/>
    <w:rsid w:val="00453B10"/>
    <w:rsid w:val="00453EE2"/>
    <w:rsid w:val="004543FE"/>
    <w:rsid w:val="0045757A"/>
    <w:rsid w:val="00465F38"/>
    <w:rsid w:val="004710D3"/>
    <w:rsid w:val="00471955"/>
    <w:rsid w:val="004731C9"/>
    <w:rsid w:val="004736D3"/>
    <w:rsid w:val="00474236"/>
    <w:rsid w:val="00475C60"/>
    <w:rsid w:val="0047674B"/>
    <w:rsid w:val="00483D36"/>
    <w:rsid w:val="00483FCF"/>
    <w:rsid w:val="0048520D"/>
    <w:rsid w:val="004A0A74"/>
    <w:rsid w:val="004A0F5A"/>
    <w:rsid w:val="004A363A"/>
    <w:rsid w:val="004A4422"/>
    <w:rsid w:val="004B1714"/>
    <w:rsid w:val="004B256C"/>
    <w:rsid w:val="004B2FD4"/>
    <w:rsid w:val="004B3539"/>
    <w:rsid w:val="004B437F"/>
    <w:rsid w:val="004B51BE"/>
    <w:rsid w:val="004C3414"/>
    <w:rsid w:val="004C4EDF"/>
    <w:rsid w:val="004C4FAA"/>
    <w:rsid w:val="004D2F28"/>
    <w:rsid w:val="004D6C48"/>
    <w:rsid w:val="004D746C"/>
    <w:rsid w:val="004E0551"/>
    <w:rsid w:val="004E2EBC"/>
    <w:rsid w:val="004E306E"/>
    <w:rsid w:val="004E36FD"/>
    <w:rsid w:val="004F02C8"/>
    <w:rsid w:val="004F0CBA"/>
    <w:rsid w:val="004F2173"/>
    <w:rsid w:val="004F4856"/>
    <w:rsid w:val="0050474E"/>
    <w:rsid w:val="00506864"/>
    <w:rsid w:val="005069D1"/>
    <w:rsid w:val="00507030"/>
    <w:rsid w:val="005102F2"/>
    <w:rsid w:val="0051095D"/>
    <w:rsid w:val="00511EAD"/>
    <w:rsid w:val="005120AB"/>
    <w:rsid w:val="005146BB"/>
    <w:rsid w:val="00514D2B"/>
    <w:rsid w:val="00516ADE"/>
    <w:rsid w:val="0052022A"/>
    <w:rsid w:val="0052066C"/>
    <w:rsid w:val="005248D6"/>
    <w:rsid w:val="00524CE1"/>
    <w:rsid w:val="00524EDA"/>
    <w:rsid w:val="00526E13"/>
    <w:rsid w:val="0053042F"/>
    <w:rsid w:val="00530BF9"/>
    <w:rsid w:val="00542783"/>
    <w:rsid w:val="00543F6F"/>
    <w:rsid w:val="00545AFA"/>
    <w:rsid w:val="0055112E"/>
    <w:rsid w:val="005517F4"/>
    <w:rsid w:val="00551B59"/>
    <w:rsid w:val="005527A9"/>
    <w:rsid w:val="005528E9"/>
    <w:rsid w:val="0056059D"/>
    <w:rsid w:val="00563935"/>
    <w:rsid w:val="005660D1"/>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BA7"/>
    <w:rsid w:val="005F52AA"/>
    <w:rsid w:val="005F6EBA"/>
    <w:rsid w:val="005F713D"/>
    <w:rsid w:val="00603491"/>
    <w:rsid w:val="006044DF"/>
    <w:rsid w:val="00604A3F"/>
    <w:rsid w:val="006056D0"/>
    <w:rsid w:val="006075AF"/>
    <w:rsid w:val="0061078F"/>
    <w:rsid w:val="00610A1A"/>
    <w:rsid w:val="00611850"/>
    <w:rsid w:val="00613082"/>
    <w:rsid w:val="0061316C"/>
    <w:rsid w:val="00615857"/>
    <w:rsid w:val="00615BF6"/>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4528"/>
    <w:rsid w:val="0066520A"/>
    <w:rsid w:val="00666813"/>
    <w:rsid w:val="00666E69"/>
    <w:rsid w:val="00666F60"/>
    <w:rsid w:val="006706BF"/>
    <w:rsid w:val="0067213D"/>
    <w:rsid w:val="0067330C"/>
    <w:rsid w:val="0067657C"/>
    <w:rsid w:val="00681973"/>
    <w:rsid w:val="00687F53"/>
    <w:rsid w:val="006900B8"/>
    <w:rsid w:val="00690CFA"/>
    <w:rsid w:val="00690D89"/>
    <w:rsid w:val="00690F25"/>
    <w:rsid w:val="00693228"/>
    <w:rsid w:val="006A1038"/>
    <w:rsid w:val="006A2033"/>
    <w:rsid w:val="006A237F"/>
    <w:rsid w:val="006A7A13"/>
    <w:rsid w:val="006B11D3"/>
    <w:rsid w:val="006B228A"/>
    <w:rsid w:val="006B36CA"/>
    <w:rsid w:val="006C10E1"/>
    <w:rsid w:val="006C4113"/>
    <w:rsid w:val="006C7CA3"/>
    <w:rsid w:val="006D000F"/>
    <w:rsid w:val="006D1AA3"/>
    <w:rsid w:val="006D1AF8"/>
    <w:rsid w:val="006D4076"/>
    <w:rsid w:val="006D50B4"/>
    <w:rsid w:val="006D78AA"/>
    <w:rsid w:val="006E358B"/>
    <w:rsid w:val="006E3603"/>
    <w:rsid w:val="006E3D57"/>
    <w:rsid w:val="006E3F8A"/>
    <w:rsid w:val="006F3897"/>
    <w:rsid w:val="007053BE"/>
    <w:rsid w:val="007064B4"/>
    <w:rsid w:val="00707054"/>
    <w:rsid w:val="00712413"/>
    <w:rsid w:val="00715C37"/>
    <w:rsid w:val="00715FB6"/>
    <w:rsid w:val="00720D4F"/>
    <w:rsid w:val="007212B1"/>
    <w:rsid w:val="00721A0D"/>
    <w:rsid w:val="00723380"/>
    <w:rsid w:val="0072342A"/>
    <w:rsid w:val="00726FA2"/>
    <w:rsid w:val="0073245A"/>
    <w:rsid w:val="0073336B"/>
    <w:rsid w:val="00734006"/>
    <w:rsid w:val="00734347"/>
    <w:rsid w:val="0073640B"/>
    <w:rsid w:val="00740F67"/>
    <w:rsid w:val="00743107"/>
    <w:rsid w:val="007449A6"/>
    <w:rsid w:val="0074512B"/>
    <w:rsid w:val="00745C2E"/>
    <w:rsid w:val="00745D01"/>
    <w:rsid w:val="007476BD"/>
    <w:rsid w:val="0075211C"/>
    <w:rsid w:val="007527E0"/>
    <w:rsid w:val="0075352B"/>
    <w:rsid w:val="00755674"/>
    <w:rsid w:val="00756581"/>
    <w:rsid w:val="0076463A"/>
    <w:rsid w:val="00766084"/>
    <w:rsid w:val="00767B43"/>
    <w:rsid w:val="0077260C"/>
    <w:rsid w:val="00774793"/>
    <w:rsid w:val="00775786"/>
    <w:rsid w:val="007764CE"/>
    <w:rsid w:val="00776615"/>
    <w:rsid w:val="0077662F"/>
    <w:rsid w:val="007843B3"/>
    <w:rsid w:val="007867E5"/>
    <w:rsid w:val="00786E3A"/>
    <w:rsid w:val="0079293C"/>
    <w:rsid w:val="007958C7"/>
    <w:rsid w:val="007A4546"/>
    <w:rsid w:val="007A5D20"/>
    <w:rsid w:val="007A78F8"/>
    <w:rsid w:val="007B2DB4"/>
    <w:rsid w:val="007B6E65"/>
    <w:rsid w:val="007C5089"/>
    <w:rsid w:val="007C7E1E"/>
    <w:rsid w:val="007D1560"/>
    <w:rsid w:val="007D6350"/>
    <w:rsid w:val="007D7729"/>
    <w:rsid w:val="007E0657"/>
    <w:rsid w:val="007E1A22"/>
    <w:rsid w:val="007E229F"/>
    <w:rsid w:val="007E40C8"/>
    <w:rsid w:val="007F3DA1"/>
    <w:rsid w:val="007F676B"/>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1DC"/>
    <w:rsid w:val="00841615"/>
    <w:rsid w:val="00842D27"/>
    <w:rsid w:val="00845400"/>
    <w:rsid w:val="00850283"/>
    <w:rsid w:val="00851EA4"/>
    <w:rsid w:val="00857F3B"/>
    <w:rsid w:val="008630A9"/>
    <w:rsid w:val="00863C3C"/>
    <w:rsid w:val="00864BCF"/>
    <w:rsid w:val="00867DEF"/>
    <w:rsid w:val="008720AE"/>
    <w:rsid w:val="008764C5"/>
    <w:rsid w:val="00876663"/>
    <w:rsid w:val="00876D10"/>
    <w:rsid w:val="00880284"/>
    <w:rsid w:val="00881F5D"/>
    <w:rsid w:val="008844AF"/>
    <w:rsid w:val="00885AF4"/>
    <w:rsid w:val="00887003"/>
    <w:rsid w:val="00890F0C"/>
    <w:rsid w:val="008967F2"/>
    <w:rsid w:val="008A02CB"/>
    <w:rsid w:val="008A37C9"/>
    <w:rsid w:val="008A44E5"/>
    <w:rsid w:val="008A5EF2"/>
    <w:rsid w:val="008A61B3"/>
    <w:rsid w:val="008A6FEF"/>
    <w:rsid w:val="008B4946"/>
    <w:rsid w:val="008B561C"/>
    <w:rsid w:val="008C0C82"/>
    <w:rsid w:val="008C1236"/>
    <w:rsid w:val="008C2476"/>
    <w:rsid w:val="008C316F"/>
    <w:rsid w:val="008C37CD"/>
    <w:rsid w:val="008C768D"/>
    <w:rsid w:val="008D0BC5"/>
    <w:rsid w:val="008D2D16"/>
    <w:rsid w:val="008D5918"/>
    <w:rsid w:val="008D6C97"/>
    <w:rsid w:val="008D72AD"/>
    <w:rsid w:val="008D7E36"/>
    <w:rsid w:val="008E03BA"/>
    <w:rsid w:val="008E3030"/>
    <w:rsid w:val="008E4335"/>
    <w:rsid w:val="008F29A7"/>
    <w:rsid w:val="008F330E"/>
    <w:rsid w:val="008F7B99"/>
    <w:rsid w:val="009002E5"/>
    <w:rsid w:val="0090181C"/>
    <w:rsid w:val="00902E6A"/>
    <w:rsid w:val="00903C1B"/>
    <w:rsid w:val="009047CC"/>
    <w:rsid w:val="00906C56"/>
    <w:rsid w:val="00907A78"/>
    <w:rsid w:val="009101BA"/>
    <w:rsid w:val="009105FE"/>
    <w:rsid w:val="00911D62"/>
    <w:rsid w:val="00912D46"/>
    <w:rsid w:val="0091302F"/>
    <w:rsid w:val="00915286"/>
    <w:rsid w:val="00915BF7"/>
    <w:rsid w:val="00916000"/>
    <w:rsid w:val="00917B96"/>
    <w:rsid w:val="0092125D"/>
    <w:rsid w:val="009224EC"/>
    <w:rsid w:val="009249BF"/>
    <w:rsid w:val="00925BFC"/>
    <w:rsid w:val="009302D5"/>
    <w:rsid w:val="00932441"/>
    <w:rsid w:val="00934DE8"/>
    <w:rsid w:val="00940D8F"/>
    <w:rsid w:val="00941D76"/>
    <w:rsid w:val="009440FB"/>
    <w:rsid w:val="009467A0"/>
    <w:rsid w:val="00946E98"/>
    <w:rsid w:val="00950B09"/>
    <w:rsid w:val="009571F9"/>
    <w:rsid w:val="0095735E"/>
    <w:rsid w:val="00957BA7"/>
    <w:rsid w:val="009616FC"/>
    <w:rsid w:val="0096446B"/>
    <w:rsid w:val="009646FB"/>
    <w:rsid w:val="00964CD0"/>
    <w:rsid w:val="0096533F"/>
    <w:rsid w:val="00966678"/>
    <w:rsid w:val="00970E4B"/>
    <w:rsid w:val="00971E9B"/>
    <w:rsid w:val="00972953"/>
    <w:rsid w:val="00973D2F"/>
    <w:rsid w:val="009750EE"/>
    <w:rsid w:val="00976F70"/>
    <w:rsid w:val="00977FC9"/>
    <w:rsid w:val="00981ACA"/>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EF"/>
    <w:rsid w:val="009C7B49"/>
    <w:rsid w:val="009D047B"/>
    <w:rsid w:val="009D4233"/>
    <w:rsid w:val="009D4600"/>
    <w:rsid w:val="009D4D16"/>
    <w:rsid w:val="009D4E82"/>
    <w:rsid w:val="009D5F03"/>
    <w:rsid w:val="009E0F5A"/>
    <w:rsid w:val="009E1698"/>
    <w:rsid w:val="009E3D88"/>
    <w:rsid w:val="009E5AC4"/>
    <w:rsid w:val="009F11A1"/>
    <w:rsid w:val="009F4A8E"/>
    <w:rsid w:val="009F65BC"/>
    <w:rsid w:val="00A02852"/>
    <w:rsid w:val="00A0361D"/>
    <w:rsid w:val="00A05D90"/>
    <w:rsid w:val="00A13759"/>
    <w:rsid w:val="00A14372"/>
    <w:rsid w:val="00A219F3"/>
    <w:rsid w:val="00A23135"/>
    <w:rsid w:val="00A246D8"/>
    <w:rsid w:val="00A259B3"/>
    <w:rsid w:val="00A2611F"/>
    <w:rsid w:val="00A26316"/>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781F"/>
    <w:rsid w:val="00A80DD4"/>
    <w:rsid w:val="00A821CC"/>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C0F4C"/>
    <w:rsid w:val="00AC2684"/>
    <w:rsid w:val="00AC3EA9"/>
    <w:rsid w:val="00AC558F"/>
    <w:rsid w:val="00AC5A1F"/>
    <w:rsid w:val="00AC5F7C"/>
    <w:rsid w:val="00AC6FA8"/>
    <w:rsid w:val="00AD3358"/>
    <w:rsid w:val="00AD4C8B"/>
    <w:rsid w:val="00AD651E"/>
    <w:rsid w:val="00AE033B"/>
    <w:rsid w:val="00AE5BD0"/>
    <w:rsid w:val="00AE6B38"/>
    <w:rsid w:val="00AF1770"/>
    <w:rsid w:val="00AF1C4B"/>
    <w:rsid w:val="00AF2267"/>
    <w:rsid w:val="00AF501A"/>
    <w:rsid w:val="00B0229E"/>
    <w:rsid w:val="00B06794"/>
    <w:rsid w:val="00B113C5"/>
    <w:rsid w:val="00B11761"/>
    <w:rsid w:val="00B17D32"/>
    <w:rsid w:val="00B203C9"/>
    <w:rsid w:val="00B221F6"/>
    <w:rsid w:val="00B22F32"/>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0921"/>
    <w:rsid w:val="00B62609"/>
    <w:rsid w:val="00B62794"/>
    <w:rsid w:val="00B6295A"/>
    <w:rsid w:val="00B659EC"/>
    <w:rsid w:val="00B6677E"/>
    <w:rsid w:val="00B677F6"/>
    <w:rsid w:val="00B711FF"/>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A4DEE"/>
    <w:rsid w:val="00BB2164"/>
    <w:rsid w:val="00BB2C3B"/>
    <w:rsid w:val="00BB3AB2"/>
    <w:rsid w:val="00BB5EE4"/>
    <w:rsid w:val="00BB6B89"/>
    <w:rsid w:val="00BC2A34"/>
    <w:rsid w:val="00BC5D21"/>
    <w:rsid w:val="00BC7D24"/>
    <w:rsid w:val="00BD0D22"/>
    <w:rsid w:val="00BD1B52"/>
    <w:rsid w:val="00BD36E9"/>
    <w:rsid w:val="00BD46C2"/>
    <w:rsid w:val="00BE1E02"/>
    <w:rsid w:val="00BE2E7F"/>
    <w:rsid w:val="00BE3F44"/>
    <w:rsid w:val="00BE527F"/>
    <w:rsid w:val="00BE6BC4"/>
    <w:rsid w:val="00BE7A5A"/>
    <w:rsid w:val="00BE7C32"/>
    <w:rsid w:val="00BE7D87"/>
    <w:rsid w:val="00BF0552"/>
    <w:rsid w:val="00BF205F"/>
    <w:rsid w:val="00BF274F"/>
    <w:rsid w:val="00BF45C7"/>
    <w:rsid w:val="00C0038C"/>
    <w:rsid w:val="00C007B9"/>
    <w:rsid w:val="00C05337"/>
    <w:rsid w:val="00C05546"/>
    <w:rsid w:val="00C05953"/>
    <w:rsid w:val="00C06ED3"/>
    <w:rsid w:val="00C07C68"/>
    <w:rsid w:val="00C1593B"/>
    <w:rsid w:val="00C168E8"/>
    <w:rsid w:val="00C17891"/>
    <w:rsid w:val="00C2168A"/>
    <w:rsid w:val="00C24CFA"/>
    <w:rsid w:val="00C27EE2"/>
    <w:rsid w:val="00C32725"/>
    <w:rsid w:val="00C40028"/>
    <w:rsid w:val="00C41511"/>
    <w:rsid w:val="00C468E3"/>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677D"/>
    <w:rsid w:val="00C777DC"/>
    <w:rsid w:val="00C807BC"/>
    <w:rsid w:val="00C80E67"/>
    <w:rsid w:val="00C82806"/>
    <w:rsid w:val="00C83445"/>
    <w:rsid w:val="00C86DA0"/>
    <w:rsid w:val="00C93465"/>
    <w:rsid w:val="00C953E4"/>
    <w:rsid w:val="00CA4C72"/>
    <w:rsid w:val="00CA54F3"/>
    <w:rsid w:val="00CB13CF"/>
    <w:rsid w:val="00CB1897"/>
    <w:rsid w:val="00CB3469"/>
    <w:rsid w:val="00CB4D55"/>
    <w:rsid w:val="00CB50F5"/>
    <w:rsid w:val="00CB6AF1"/>
    <w:rsid w:val="00CB763E"/>
    <w:rsid w:val="00CC1D85"/>
    <w:rsid w:val="00CC264C"/>
    <w:rsid w:val="00CC28B2"/>
    <w:rsid w:val="00CC48A5"/>
    <w:rsid w:val="00CC623C"/>
    <w:rsid w:val="00CD1101"/>
    <w:rsid w:val="00CD27D9"/>
    <w:rsid w:val="00CD4A18"/>
    <w:rsid w:val="00CD4C30"/>
    <w:rsid w:val="00CE252D"/>
    <w:rsid w:val="00CE26A1"/>
    <w:rsid w:val="00CE3BF5"/>
    <w:rsid w:val="00CE4F8C"/>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0432"/>
    <w:rsid w:val="00D23800"/>
    <w:rsid w:val="00D23D3B"/>
    <w:rsid w:val="00D24089"/>
    <w:rsid w:val="00D26A7B"/>
    <w:rsid w:val="00D27CF2"/>
    <w:rsid w:val="00D32581"/>
    <w:rsid w:val="00D329D1"/>
    <w:rsid w:val="00D3450C"/>
    <w:rsid w:val="00D368B9"/>
    <w:rsid w:val="00D37893"/>
    <w:rsid w:val="00D42AE3"/>
    <w:rsid w:val="00D455EB"/>
    <w:rsid w:val="00D4635D"/>
    <w:rsid w:val="00D4793F"/>
    <w:rsid w:val="00D47C2B"/>
    <w:rsid w:val="00D52902"/>
    <w:rsid w:val="00D55E7C"/>
    <w:rsid w:val="00D6033C"/>
    <w:rsid w:val="00D61FB4"/>
    <w:rsid w:val="00D63154"/>
    <w:rsid w:val="00D649CB"/>
    <w:rsid w:val="00D66287"/>
    <w:rsid w:val="00D71D71"/>
    <w:rsid w:val="00D721BE"/>
    <w:rsid w:val="00D7629A"/>
    <w:rsid w:val="00D766D4"/>
    <w:rsid w:val="00D76F87"/>
    <w:rsid w:val="00D81F3C"/>
    <w:rsid w:val="00D950F4"/>
    <w:rsid w:val="00D96967"/>
    <w:rsid w:val="00D96B77"/>
    <w:rsid w:val="00D97E66"/>
    <w:rsid w:val="00DA03DE"/>
    <w:rsid w:val="00DA2157"/>
    <w:rsid w:val="00DA4E3D"/>
    <w:rsid w:val="00DA5895"/>
    <w:rsid w:val="00DB4961"/>
    <w:rsid w:val="00DC6A7D"/>
    <w:rsid w:val="00DD275A"/>
    <w:rsid w:val="00DD2A28"/>
    <w:rsid w:val="00DD6105"/>
    <w:rsid w:val="00DD7C5B"/>
    <w:rsid w:val="00DE3997"/>
    <w:rsid w:val="00DE4E59"/>
    <w:rsid w:val="00DE4E99"/>
    <w:rsid w:val="00DE51BF"/>
    <w:rsid w:val="00DE5337"/>
    <w:rsid w:val="00DE636C"/>
    <w:rsid w:val="00DF0306"/>
    <w:rsid w:val="00DF05B0"/>
    <w:rsid w:val="00DF17B6"/>
    <w:rsid w:val="00DF6AAA"/>
    <w:rsid w:val="00E02FB8"/>
    <w:rsid w:val="00E04DBA"/>
    <w:rsid w:val="00E060C1"/>
    <w:rsid w:val="00E1199D"/>
    <w:rsid w:val="00E13797"/>
    <w:rsid w:val="00E13D92"/>
    <w:rsid w:val="00E20298"/>
    <w:rsid w:val="00E22BA3"/>
    <w:rsid w:val="00E23324"/>
    <w:rsid w:val="00E254CD"/>
    <w:rsid w:val="00E277DE"/>
    <w:rsid w:val="00E300E0"/>
    <w:rsid w:val="00E40A16"/>
    <w:rsid w:val="00E415A3"/>
    <w:rsid w:val="00E42FC4"/>
    <w:rsid w:val="00E45BE8"/>
    <w:rsid w:val="00E46674"/>
    <w:rsid w:val="00E46CBE"/>
    <w:rsid w:val="00E55B2E"/>
    <w:rsid w:val="00E63964"/>
    <w:rsid w:val="00E63E25"/>
    <w:rsid w:val="00E64642"/>
    <w:rsid w:val="00E64ACE"/>
    <w:rsid w:val="00E65943"/>
    <w:rsid w:val="00E720EB"/>
    <w:rsid w:val="00E756B9"/>
    <w:rsid w:val="00E75895"/>
    <w:rsid w:val="00E75C3F"/>
    <w:rsid w:val="00E81075"/>
    <w:rsid w:val="00E83A11"/>
    <w:rsid w:val="00E84308"/>
    <w:rsid w:val="00E93612"/>
    <w:rsid w:val="00E96236"/>
    <w:rsid w:val="00E96C1A"/>
    <w:rsid w:val="00E97629"/>
    <w:rsid w:val="00EA3EB6"/>
    <w:rsid w:val="00EA4DAA"/>
    <w:rsid w:val="00EB25E5"/>
    <w:rsid w:val="00EB6B0F"/>
    <w:rsid w:val="00EB7E5A"/>
    <w:rsid w:val="00EC13B0"/>
    <w:rsid w:val="00EC6F8E"/>
    <w:rsid w:val="00EC7EEA"/>
    <w:rsid w:val="00ED06C1"/>
    <w:rsid w:val="00ED68E1"/>
    <w:rsid w:val="00ED70E9"/>
    <w:rsid w:val="00EE1EC6"/>
    <w:rsid w:val="00EE2E72"/>
    <w:rsid w:val="00EF102E"/>
    <w:rsid w:val="00EF1ED6"/>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A10"/>
    <w:rsid w:val="00F31F00"/>
    <w:rsid w:val="00F34ECF"/>
    <w:rsid w:val="00F36349"/>
    <w:rsid w:val="00F3694F"/>
    <w:rsid w:val="00F37A7F"/>
    <w:rsid w:val="00F37FC3"/>
    <w:rsid w:val="00F424A8"/>
    <w:rsid w:val="00F47311"/>
    <w:rsid w:val="00F47E44"/>
    <w:rsid w:val="00F5071B"/>
    <w:rsid w:val="00F50BBF"/>
    <w:rsid w:val="00F5412B"/>
    <w:rsid w:val="00F56909"/>
    <w:rsid w:val="00F56B1E"/>
    <w:rsid w:val="00F57F60"/>
    <w:rsid w:val="00F602AC"/>
    <w:rsid w:val="00F61BFE"/>
    <w:rsid w:val="00F62F4A"/>
    <w:rsid w:val="00F6305F"/>
    <w:rsid w:val="00F63EC9"/>
    <w:rsid w:val="00F64D4E"/>
    <w:rsid w:val="00F64F66"/>
    <w:rsid w:val="00F661FD"/>
    <w:rsid w:val="00F701A7"/>
    <w:rsid w:val="00F74D41"/>
    <w:rsid w:val="00F820D3"/>
    <w:rsid w:val="00F824BB"/>
    <w:rsid w:val="00F86BF3"/>
    <w:rsid w:val="00F904C0"/>
    <w:rsid w:val="00F90C7E"/>
    <w:rsid w:val="00F91AE3"/>
    <w:rsid w:val="00F93BA1"/>
    <w:rsid w:val="00FA09B3"/>
    <w:rsid w:val="00FA1242"/>
    <w:rsid w:val="00FA2C81"/>
    <w:rsid w:val="00FA413F"/>
    <w:rsid w:val="00FA7D26"/>
    <w:rsid w:val="00FB23AF"/>
    <w:rsid w:val="00FB34A1"/>
    <w:rsid w:val="00FB50E5"/>
    <w:rsid w:val="00FB6FFE"/>
    <w:rsid w:val="00FC05D6"/>
    <w:rsid w:val="00FD2B11"/>
    <w:rsid w:val="00FD42CB"/>
    <w:rsid w:val="00FD4AD0"/>
    <w:rsid w:val="00FD5B67"/>
    <w:rsid w:val="00FD69B1"/>
    <w:rsid w:val="00FE193D"/>
    <w:rsid w:val="00FE1950"/>
    <w:rsid w:val="00FE30AB"/>
    <w:rsid w:val="00FE4500"/>
    <w:rsid w:val="00FF0B6C"/>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6A3559-C6BF-440A-B30C-73A4D907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
    <w:name w:val="Tabla con cuadrícula141"/>
    <w:basedOn w:val="Tablanormal"/>
    <w:next w:val="Tablaconcuadrcula"/>
    <w:uiPriority w:val="39"/>
    <w:rsid w:val="00D3258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199854871">
      <w:bodyDiv w:val="1"/>
      <w:marLeft w:val="0"/>
      <w:marRight w:val="0"/>
      <w:marTop w:val="0"/>
      <w:marBottom w:val="0"/>
      <w:divBdr>
        <w:top w:val="none" w:sz="0" w:space="0" w:color="auto"/>
        <w:left w:val="none" w:sz="0" w:space="0" w:color="auto"/>
        <w:bottom w:val="none" w:sz="0" w:space="0" w:color="auto"/>
        <w:right w:val="none" w:sz="0" w:space="0" w:color="auto"/>
      </w:divBdr>
    </w:div>
    <w:div w:id="1224565311">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7823C-A58A-4D2F-90A6-52F591E70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11390</Words>
  <Characters>62651</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4</cp:revision>
  <cp:lastPrinted>2021-03-18T15:04:00Z</cp:lastPrinted>
  <dcterms:created xsi:type="dcterms:W3CDTF">2021-03-18T16:18:00Z</dcterms:created>
  <dcterms:modified xsi:type="dcterms:W3CDTF">2021-03-18T16:19:00Z</dcterms:modified>
</cp:coreProperties>
</file>