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02" w:rsidRDefault="00D41DE5" w:rsidP="00F52802">
      <w:pPr>
        <w:spacing w:after="0" w:line="240" w:lineRule="auto"/>
        <w:jc w:val="center"/>
        <w:rPr>
          <w:b/>
        </w:rPr>
      </w:pPr>
      <w:r w:rsidRPr="00064CF2">
        <w:rPr>
          <w:b/>
        </w:rPr>
        <w:t xml:space="preserve">CONVOCATORIA </w:t>
      </w:r>
      <w:r>
        <w:rPr>
          <w:b/>
        </w:rPr>
        <w:t xml:space="preserve">PÚBLICA </w:t>
      </w:r>
    </w:p>
    <w:p w:rsidR="00F52802" w:rsidRDefault="00F52802" w:rsidP="00F52802">
      <w:pPr>
        <w:spacing w:after="0" w:line="240" w:lineRule="auto"/>
        <w:jc w:val="center"/>
        <w:rPr>
          <w:b/>
        </w:rPr>
      </w:pPr>
    </w:p>
    <w:p w:rsidR="007915A0" w:rsidRDefault="003064F3" w:rsidP="003064F3">
      <w:pPr>
        <w:jc w:val="center"/>
        <w:rPr>
          <w:b/>
        </w:rPr>
      </w:pPr>
      <w:r w:rsidRPr="003064F3">
        <w:rPr>
          <w:b/>
        </w:rPr>
        <w:t>PARA LA CONCESIÓN DE DOS ESPACIOS PÚBLICOS PARA EL SERVICIO DE CAFETERÍA, ALIMENTOS Y BEBIDAS EN EL CENTRO INTEGRAL DE SERVICIOS ZAPOPAN (CISZ)</w:t>
      </w:r>
    </w:p>
    <w:p w:rsidR="003064F3" w:rsidRDefault="003064F3" w:rsidP="003064F3">
      <w:pPr>
        <w:jc w:val="center"/>
      </w:pPr>
      <w:bookmarkStart w:id="0" w:name="_GoBack"/>
      <w:bookmarkEnd w:id="0"/>
    </w:p>
    <w:p w:rsidR="001F17E1" w:rsidRDefault="001F17E1" w:rsidP="007915A0">
      <w:pPr>
        <w:spacing w:line="360" w:lineRule="auto"/>
        <w:jc w:val="both"/>
      </w:pPr>
      <w:r>
        <w:t xml:space="preserve">Con fundamento y en cumplimiento a lo dispuesto </w:t>
      </w:r>
      <w:r w:rsidR="001801E4">
        <w:t xml:space="preserve">por </w:t>
      </w:r>
      <w:r w:rsidR="00D41DE5">
        <w:t xml:space="preserve">la Constitución Política de los Estados Unidos Mexicanos en su artículo 115 fracción II, y con fundamento en </w:t>
      </w:r>
      <w:r w:rsidR="001801E4">
        <w:t>los artículos 36 Fracción VIII, 103, 104, 105 y 106 de la Ley del Gobierno y la Administración Pública Municipal del Estado de Jalisco, el H. Ayunt</w:t>
      </w:r>
      <w:r w:rsidR="00F52802">
        <w:t>amiento de Zapopan</w:t>
      </w:r>
    </w:p>
    <w:p w:rsidR="001F17E1" w:rsidRPr="001801E4" w:rsidRDefault="001F17E1" w:rsidP="001F17E1">
      <w:pPr>
        <w:spacing w:line="360" w:lineRule="auto"/>
        <w:jc w:val="center"/>
        <w:rPr>
          <w:b/>
        </w:rPr>
      </w:pPr>
      <w:r w:rsidRPr="001801E4">
        <w:rPr>
          <w:b/>
        </w:rPr>
        <w:t>CONVOCA</w:t>
      </w:r>
    </w:p>
    <w:p w:rsidR="001F17E1" w:rsidRDefault="001F17E1" w:rsidP="001F17E1">
      <w:pPr>
        <w:spacing w:line="360" w:lineRule="auto"/>
        <w:jc w:val="both"/>
      </w:pPr>
      <w:r>
        <w:t>A la CIUDADANÍA EN GENERAL que tenga interés en obtener la concesión de dos espacios públicos municipales dentro de las instalaciones del Centro Integral de Servicios Zapopan (CISZ), para la prestación de servicios de cafetería y cafetería con comedor para los empleados municipales que laboran en dicho Centro y los ciudadanos que acudan a él.</w:t>
      </w:r>
    </w:p>
    <w:p w:rsidR="001F17E1" w:rsidRDefault="001F17E1" w:rsidP="001F17E1">
      <w:pPr>
        <w:spacing w:line="360" w:lineRule="auto"/>
        <w:jc w:val="both"/>
      </w:pPr>
      <w:r>
        <w:t>De conformidad con lo establecido en el artículo 105 de la Ley del Gobierno y la Administración Pública Municipal se informa lo siguiente:</w:t>
      </w:r>
    </w:p>
    <w:p w:rsidR="007915A0" w:rsidRPr="00D9147A" w:rsidRDefault="001F17E1" w:rsidP="007915A0">
      <w:pPr>
        <w:pStyle w:val="Prrafodelista"/>
        <w:numPr>
          <w:ilvl w:val="0"/>
          <w:numId w:val="1"/>
        </w:numPr>
        <w:spacing w:line="360" w:lineRule="auto"/>
        <w:jc w:val="both"/>
      </w:pPr>
      <w:r w:rsidRPr="00D9147A">
        <w:rPr>
          <w:b/>
        </w:rPr>
        <w:t>La referencia del acuerdo del Ayuntamiento donde se apruebe la concesión:</w:t>
      </w:r>
      <w:r w:rsidRPr="00D9147A">
        <w:t xml:space="preserve"> En cumplimiento al </w:t>
      </w:r>
      <w:r w:rsidR="007915A0" w:rsidRPr="00D9147A">
        <w:t>Ac</w:t>
      </w:r>
      <w:r w:rsidR="00F52802">
        <w:t>uerdo Primero del Expediente 207/20</w:t>
      </w:r>
      <w:r w:rsidR="007915A0" w:rsidRPr="00D9147A">
        <w:t xml:space="preserve"> votado en Sesión Ordinaria de fecha </w:t>
      </w:r>
      <w:r w:rsidR="00F52802">
        <w:t>26 veintiséis</w:t>
      </w:r>
      <w:r w:rsidR="00D51138" w:rsidRPr="00D9147A">
        <w:t xml:space="preserve"> </w:t>
      </w:r>
      <w:r w:rsidR="007915A0" w:rsidRPr="00D9147A">
        <w:t xml:space="preserve">de </w:t>
      </w:r>
      <w:r w:rsidR="00F52802">
        <w:t>marzo del año 2021</w:t>
      </w:r>
      <w:r w:rsidR="007915A0" w:rsidRPr="00D9147A">
        <w:t xml:space="preserve"> dos mil </w:t>
      </w:r>
      <w:r w:rsidR="00F52802">
        <w:t>veintiuno</w:t>
      </w:r>
      <w:r w:rsidR="007915A0" w:rsidRPr="00D9147A">
        <w:t xml:space="preserve">, en </w:t>
      </w:r>
      <w:r w:rsidR="00F52802">
        <w:t>al</w:t>
      </w:r>
      <w:r w:rsidR="00A5087A" w:rsidRPr="00D9147A">
        <w:t xml:space="preserve"> cual s</w:t>
      </w:r>
      <w:r w:rsidR="007915A0" w:rsidRPr="00D9147A">
        <w:t xml:space="preserve">e autoriza al Presidente Municipal y el Secretario del Ayuntamiento a emitir la presente convocatoria pública; </w:t>
      </w:r>
    </w:p>
    <w:p w:rsidR="001F17E1" w:rsidRDefault="001F17E1" w:rsidP="007915A0">
      <w:pPr>
        <w:pStyle w:val="Prrafodelista"/>
        <w:numPr>
          <w:ilvl w:val="0"/>
          <w:numId w:val="1"/>
        </w:numPr>
        <w:spacing w:line="360" w:lineRule="auto"/>
        <w:jc w:val="both"/>
      </w:pPr>
      <w:r w:rsidRPr="00D41DE5">
        <w:rPr>
          <w:b/>
        </w:rPr>
        <w:t>EL señalamiento del centro de población o región en donde se requiere el servicio público:</w:t>
      </w:r>
      <w:r>
        <w:t xml:space="preserve"> Los servicios se requieren en el Centro Integral de Servicios de Zapopan, ubicado dentro del </w:t>
      </w:r>
      <w:r w:rsidR="007A5FD2">
        <w:t xml:space="preserve">Municipio de Zapopan, con </w:t>
      </w:r>
      <w:r w:rsidR="007A5FD2" w:rsidRPr="001F17E1">
        <w:rPr>
          <w:lang w:val="es-ES_tradnl"/>
        </w:rPr>
        <w:t>domicilio en Prolongación Laureles número 300, esquina Boulevard Panamericano</w:t>
      </w:r>
      <w:r w:rsidR="00D6533E">
        <w:rPr>
          <w:lang w:val="es-ES_tradnl"/>
        </w:rPr>
        <w:t>, colonia Tepeyac, C.P. 45150.</w:t>
      </w:r>
    </w:p>
    <w:p w:rsidR="001F17E1" w:rsidRPr="001F17E1" w:rsidRDefault="001F17E1" w:rsidP="001F17E1">
      <w:pPr>
        <w:pStyle w:val="Prrafodelista"/>
        <w:numPr>
          <w:ilvl w:val="0"/>
          <w:numId w:val="1"/>
        </w:numPr>
        <w:spacing w:line="360" w:lineRule="auto"/>
        <w:jc w:val="both"/>
      </w:pPr>
      <w:r w:rsidRPr="00D41DE5">
        <w:rPr>
          <w:b/>
        </w:rPr>
        <w:t>La autoridad municipal ante quien debe presentarse la solicitud:</w:t>
      </w:r>
      <w:r>
        <w:t xml:space="preserve"> </w:t>
      </w:r>
      <w:r w:rsidR="00F67C34" w:rsidRPr="001F17E1">
        <w:t xml:space="preserve">será </w:t>
      </w:r>
      <w:r w:rsidR="00F67C34" w:rsidRPr="001F17E1">
        <w:rPr>
          <w:lang w:val="es-ES_tradnl"/>
        </w:rPr>
        <w:t>la Coordinación General de Administración e Innovación Gubernamental, ubicada en el primer piso del Centro Integral de Servicios de Zapopan con domicilio en Prolongación Laureles número 300, esquina Boulevard Panamericano</w:t>
      </w:r>
      <w:r w:rsidR="00D6533E">
        <w:rPr>
          <w:lang w:val="es-ES_tradnl"/>
        </w:rPr>
        <w:t>, colonia Tepeyac, C.P. 45150.</w:t>
      </w:r>
    </w:p>
    <w:p w:rsidR="00AB43FB" w:rsidRPr="001F17E1" w:rsidRDefault="001F17E1" w:rsidP="001F17E1">
      <w:pPr>
        <w:pStyle w:val="Prrafodelista"/>
        <w:numPr>
          <w:ilvl w:val="0"/>
          <w:numId w:val="1"/>
        </w:numPr>
        <w:spacing w:line="360" w:lineRule="auto"/>
        <w:jc w:val="both"/>
      </w:pPr>
      <w:r w:rsidRPr="00D41DE5">
        <w:rPr>
          <w:b/>
        </w:rPr>
        <w:lastRenderedPageBreak/>
        <w:t>La fecha límite para la presentación de la solicitud:</w:t>
      </w:r>
      <w:r w:rsidR="00F67C34" w:rsidRPr="00D41DE5">
        <w:rPr>
          <w:b/>
          <w:lang w:val="es-ES_tradnl"/>
        </w:rPr>
        <w:t xml:space="preserve"> </w:t>
      </w:r>
      <w:r>
        <w:rPr>
          <w:lang w:val="es-ES_tradnl"/>
        </w:rPr>
        <w:t>La</w:t>
      </w:r>
      <w:r w:rsidR="00F67C34" w:rsidRPr="001F17E1">
        <w:rPr>
          <w:lang w:val="es-ES_tradnl"/>
        </w:rPr>
        <w:t xml:space="preserve"> fecha límite para la presentación de la solicitud </w:t>
      </w:r>
      <w:r>
        <w:rPr>
          <w:lang w:val="es-ES_tradnl"/>
        </w:rPr>
        <w:t xml:space="preserve">será </w:t>
      </w:r>
      <w:r w:rsidR="00F67C34" w:rsidRPr="001F17E1">
        <w:rPr>
          <w:lang w:val="es-ES_tradnl"/>
        </w:rPr>
        <w:t xml:space="preserve">el día </w:t>
      </w:r>
      <w:r w:rsidR="00F52802">
        <w:rPr>
          <w:lang w:val="es-ES_tradnl"/>
        </w:rPr>
        <w:t xml:space="preserve">07 siete </w:t>
      </w:r>
      <w:r w:rsidR="00F67C34" w:rsidRPr="001F17E1">
        <w:rPr>
          <w:lang w:val="es-ES_tradnl"/>
        </w:rPr>
        <w:t xml:space="preserve">de </w:t>
      </w:r>
      <w:r w:rsidR="00F52802">
        <w:rPr>
          <w:lang w:val="es-ES_tradnl"/>
        </w:rPr>
        <w:t>mayo del 2021</w:t>
      </w:r>
      <w:r w:rsidR="00F67C34" w:rsidRPr="001F17E1">
        <w:rPr>
          <w:lang w:val="es-ES_tradnl"/>
        </w:rPr>
        <w:t xml:space="preserve"> dos mil </w:t>
      </w:r>
      <w:r w:rsidR="00F52802">
        <w:rPr>
          <w:lang w:val="es-ES_tradnl"/>
        </w:rPr>
        <w:t>veintiuno</w:t>
      </w:r>
      <w:r w:rsidR="00A159E4" w:rsidRPr="00795D67">
        <w:rPr>
          <w:lang w:val="es-ES_tradnl"/>
        </w:rPr>
        <w:t xml:space="preserve"> a las 1</w:t>
      </w:r>
      <w:r w:rsidR="000D01A9">
        <w:rPr>
          <w:lang w:val="es-ES_tradnl"/>
        </w:rPr>
        <w:t>0</w:t>
      </w:r>
      <w:r w:rsidR="00A159E4" w:rsidRPr="00795D67">
        <w:rPr>
          <w:lang w:val="es-ES_tradnl"/>
        </w:rPr>
        <w:t xml:space="preserve">:00 </w:t>
      </w:r>
      <w:r w:rsidR="000D01A9">
        <w:rPr>
          <w:lang w:val="es-ES_tradnl"/>
        </w:rPr>
        <w:t>diez</w:t>
      </w:r>
      <w:r w:rsidR="00A159E4" w:rsidRPr="00795D67">
        <w:rPr>
          <w:lang w:val="es-ES_tradnl"/>
        </w:rPr>
        <w:t xml:space="preserve"> horas</w:t>
      </w:r>
      <w:r w:rsidR="00F67C34" w:rsidRPr="001F17E1">
        <w:rPr>
          <w:lang w:val="es-ES_tradnl"/>
        </w:rPr>
        <w:t>.</w:t>
      </w:r>
    </w:p>
    <w:p w:rsidR="00F67C34" w:rsidRPr="00AB43FB" w:rsidRDefault="001F17E1" w:rsidP="001F17E1">
      <w:pPr>
        <w:pStyle w:val="Prrafodelista"/>
        <w:numPr>
          <w:ilvl w:val="0"/>
          <w:numId w:val="1"/>
        </w:numPr>
        <w:spacing w:line="360" w:lineRule="auto"/>
        <w:jc w:val="both"/>
        <w:rPr>
          <w:lang w:val="es-ES_tradnl"/>
        </w:rPr>
      </w:pPr>
      <w:r w:rsidRPr="00D41DE5">
        <w:rPr>
          <w:b/>
          <w:lang w:val="es-ES_tradnl"/>
        </w:rPr>
        <w:t xml:space="preserve">Los requisitos que deben cubrir los interesados en la concesión: </w:t>
      </w:r>
      <w:r>
        <w:rPr>
          <w:lang w:val="es-ES_tradnl"/>
        </w:rPr>
        <w:t>L</w:t>
      </w:r>
      <w:r w:rsidR="00F67C34">
        <w:rPr>
          <w:lang w:val="es-ES_tradnl"/>
        </w:rPr>
        <w:t xml:space="preserve">os interesados en la concesión, </w:t>
      </w:r>
      <w:r>
        <w:rPr>
          <w:lang w:val="es-ES_tradnl"/>
        </w:rPr>
        <w:t>deberán ser</w:t>
      </w:r>
      <w:r w:rsidR="00F67C34" w:rsidRPr="00BE440C">
        <w:rPr>
          <w:lang w:val="es-ES_tradnl"/>
        </w:rPr>
        <w:t xml:space="preserve"> </w:t>
      </w:r>
      <w:r w:rsidR="00F67C34" w:rsidRPr="00795D67">
        <w:rPr>
          <w:lang w:val="es-ES_tradnl"/>
        </w:rPr>
        <w:t xml:space="preserve">personas </w:t>
      </w:r>
      <w:r w:rsidR="00BE440C" w:rsidRPr="00795D67">
        <w:rPr>
          <w:lang w:val="es-ES_tradnl"/>
        </w:rPr>
        <w:t>física y/o jurídica</w:t>
      </w:r>
      <w:r w:rsidR="00F67C34" w:rsidRPr="00BE440C">
        <w:rPr>
          <w:lang w:val="es-ES_tradnl"/>
        </w:rPr>
        <w:t xml:space="preserve"> </w:t>
      </w:r>
      <w:r w:rsidR="00F67C34">
        <w:rPr>
          <w:lang w:val="es-ES_tradnl"/>
        </w:rPr>
        <w:t xml:space="preserve">y cumplir cabalmente con todos los requisitos establecidos en las bases, las cuales </w:t>
      </w:r>
      <w:r w:rsidR="00F67C34" w:rsidRPr="00795D67">
        <w:rPr>
          <w:lang w:val="es-ES_tradnl"/>
        </w:rPr>
        <w:t xml:space="preserve">estarán a disposición </w:t>
      </w:r>
      <w:r w:rsidR="00A159E4" w:rsidRPr="00795D67">
        <w:rPr>
          <w:lang w:val="es-ES_tradnl"/>
        </w:rPr>
        <w:t>de manera electrónica</w:t>
      </w:r>
      <w:r w:rsidR="00F67C34" w:rsidRPr="00795D67">
        <w:rPr>
          <w:lang w:val="es-ES_tradnl"/>
        </w:rPr>
        <w:t xml:space="preserve"> en la página web del Municipio </w:t>
      </w:r>
      <w:hyperlink r:id="rId6" w:history="1">
        <w:r w:rsidR="00A159E4" w:rsidRPr="00795D67">
          <w:rPr>
            <w:rStyle w:val="Hipervnculo"/>
            <w:lang w:val="es-ES_tradnl"/>
          </w:rPr>
          <w:t>www.zapopan.gob.mx</w:t>
        </w:r>
      </w:hyperlink>
      <w:r w:rsidR="00A159E4">
        <w:rPr>
          <w:lang w:val="es-ES_tradnl"/>
        </w:rPr>
        <w:t xml:space="preserve"> </w:t>
      </w:r>
      <w:r w:rsidR="00F67C34">
        <w:rPr>
          <w:lang w:val="es-ES_tradnl"/>
        </w:rPr>
        <w:t>y en la Gaceta Municipal.</w:t>
      </w:r>
    </w:p>
    <w:p w:rsidR="00F67C34" w:rsidRDefault="00F67C34" w:rsidP="00AB43FB">
      <w:pPr>
        <w:pStyle w:val="NormalWeb"/>
        <w:spacing w:after="240" w:afterAutospacing="0" w:line="360" w:lineRule="auto"/>
        <w:jc w:val="both"/>
        <w:rPr>
          <w:rFonts w:asciiTheme="minorHAnsi" w:hAnsiTheme="minorHAnsi"/>
          <w:sz w:val="22"/>
          <w:szCs w:val="22"/>
          <w:lang w:val="es-ES_tradnl"/>
        </w:rPr>
      </w:pPr>
    </w:p>
    <w:tbl>
      <w:tblPr>
        <w:tblStyle w:val="Tablaconcuadrcula"/>
        <w:tblW w:w="9039" w:type="dxa"/>
        <w:tblLook w:val="04A0" w:firstRow="1" w:lastRow="0" w:firstColumn="1" w:lastColumn="0" w:noHBand="0" w:noVBand="1"/>
      </w:tblPr>
      <w:tblGrid>
        <w:gridCol w:w="3652"/>
        <w:gridCol w:w="2126"/>
        <w:gridCol w:w="3261"/>
      </w:tblGrid>
      <w:tr w:rsidR="000D01A9" w:rsidTr="000D01A9">
        <w:tc>
          <w:tcPr>
            <w:tcW w:w="3652" w:type="dxa"/>
            <w:tcBorders>
              <w:top w:val="nil"/>
              <w:left w:val="nil"/>
              <w:bottom w:val="single" w:sz="4" w:space="0" w:color="auto"/>
              <w:right w:val="nil"/>
            </w:tcBorders>
          </w:tcPr>
          <w:p w:rsidR="000D01A9" w:rsidRDefault="000D01A9" w:rsidP="00A87FFD">
            <w:pPr>
              <w:ind w:right="-234"/>
              <w:jc w:val="both"/>
            </w:pPr>
          </w:p>
        </w:tc>
        <w:tc>
          <w:tcPr>
            <w:tcW w:w="2126" w:type="dxa"/>
            <w:tcBorders>
              <w:top w:val="nil"/>
              <w:left w:val="nil"/>
              <w:bottom w:val="nil"/>
              <w:right w:val="nil"/>
            </w:tcBorders>
          </w:tcPr>
          <w:p w:rsidR="000D01A9" w:rsidRDefault="000D01A9" w:rsidP="00A87FFD">
            <w:pPr>
              <w:ind w:right="-234"/>
              <w:jc w:val="both"/>
            </w:pPr>
          </w:p>
        </w:tc>
        <w:tc>
          <w:tcPr>
            <w:tcW w:w="3261" w:type="dxa"/>
            <w:tcBorders>
              <w:top w:val="nil"/>
              <w:left w:val="nil"/>
              <w:bottom w:val="single" w:sz="4" w:space="0" w:color="auto"/>
              <w:right w:val="nil"/>
            </w:tcBorders>
          </w:tcPr>
          <w:p w:rsidR="000D01A9" w:rsidRDefault="000D01A9" w:rsidP="00A87FFD">
            <w:pPr>
              <w:ind w:right="-234"/>
              <w:jc w:val="both"/>
            </w:pPr>
          </w:p>
        </w:tc>
      </w:tr>
      <w:tr w:rsidR="000D01A9" w:rsidTr="000D01A9">
        <w:tc>
          <w:tcPr>
            <w:tcW w:w="3652" w:type="dxa"/>
            <w:tcBorders>
              <w:top w:val="single" w:sz="4" w:space="0" w:color="auto"/>
              <w:left w:val="nil"/>
              <w:bottom w:val="nil"/>
              <w:right w:val="nil"/>
            </w:tcBorders>
          </w:tcPr>
          <w:p w:rsidR="000D01A9" w:rsidRDefault="000D01A9" w:rsidP="00A87FFD">
            <w:pPr>
              <w:ind w:right="-234"/>
              <w:jc w:val="both"/>
            </w:pPr>
            <w:r>
              <w:t xml:space="preserve">Mtra. </w:t>
            </w:r>
            <w:r w:rsidRPr="000D01A9">
              <w:t>Graciela De Obaldía Escalante</w:t>
            </w:r>
          </w:p>
        </w:tc>
        <w:tc>
          <w:tcPr>
            <w:tcW w:w="2126" w:type="dxa"/>
            <w:tcBorders>
              <w:top w:val="nil"/>
              <w:left w:val="nil"/>
              <w:bottom w:val="nil"/>
              <w:right w:val="nil"/>
            </w:tcBorders>
          </w:tcPr>
          <w:p w:rsidR="000D01A9" w:rsidRDefault="000D01A9" w:rsidP="00A87FFD">
            <w:pPr>
              <w:ind w:right="-234"/>
              <w:jc w:val="both"/>
            </w:pPr>
          </w:p>
        </w:tc>
        <w:tc>
          <w:tcPr>
            <w:tcW w:w="3261" w:type="dxa"/>
            <w:tcBorders>
              <w:top w:val="single" w:sz="4" w:space="0" w:color="auto"/>
              <w:left w:val="nil"/>
              <w:bottom w:val="nil"/>
              <w:right w:val="nil"/>
            </w:tcBorders>
          </w:tcPr>
          <w:p w:rsidR="000D01A9" w:rsidRDefault="000D01A9" w:rsidP="000D01A9">
            <w:pPr>
              <w:ind w:right="-234"/>
              <w:jc w:val="center"/>
            </w:pPr>
            <w:r>
              <w:t xml:space="preserve">Lic. </w:t>
            </w:r>
            <w:r w:rsidRPr="000D01A9">
              <w:t>Rafael Martínez Ramírez</w:t>
            </w:r>
          </w:p>
        </w:tc>
      </w:tr>
      <w:tr w:rsidR="000D01A9" w:rsidTr="000D01A9">
        <w:tc>
          <w:tcPr>
            <w:tcW w:w="3652" w:type="dxa"/>
            <w:tcBorders>
              <w:top w:val="nil"/>
              <w:left w:val="nil"/>
              <w:bottom w:val="nil"/>
              <w:right w:val="nil"/>
            </w:tcBorders>
          </w:tcPr>
          <w:p w:rsidR="000D01A9" w:rsidRDefault="000D01A9" w:rsidP="000D01A9">
            <w:pPr>
              <w:ind w:right="-234"/>
            </w:pPr>
            <w:r>
              <w:rPr>
                <w:b/>
              </w:rPr>
              <w:t xml:space="preserve">      Presidenta</w:t>
            </w:r>
            <w:r w:rsidRPr="00D41DE5">
              <w:rPr>
                <w:b/>
              </w:rPr>
              <w:t xml:space="preserve"> Municipal</w:t>
            </w:r>
            <w:r>
              <w:rPr>
                <w:b/>
              </w:rPr>
              <w:t xml:space="preserve"> Interina</w:t>
            </w:r>
          </w:p>
        </w:tc>
        <w:tc>
          <w:tcPr>
            <w:tcW w:w="2126" w:type="dxa"/>
            <w:tcBorders>
              <w:top w:val="nil"/>
              <w:left w:val="nil"/>
              <w:bottom w:val="nil"/>
              <w:right w:val="nil"/>
            </w:tcBorders>
          </w:tcPr>
          <w:p w:rsidR="000D01A9" w:rsidRDefault="000D01A9" w:rsidP="00A87FFD">
            <w:pPr>
              <w:ind w:right="-234"/>
              <w:jc w:val="both"/>
            </w:pPr>
          </w:p>
        </w:tc>
        <w:tc>
          <w:tcPr>
            <w:tcW w:w="3261" w:type="dxa"/>
            <w:tcBorders>
              <w:top w:val="nil"/>
              <w:left w:val="nil"/>
              <w:bottom w:val="nil"/>
              <w:right w:val="nil"/>
            </w:tcBorders>
          </w:tcPr>
          <w:p w:rsidR="000D01A9" w:rsidRDefault="000D01A9" w:rsidP="000D01A9">
            <w:pPr>
              <w:ind w:right="-234"/>
              <w:jc w:val="center"/>
            </w:pPr>
            <w:r w:rsidRPr="00D41DE5">
              <w:rPr>
                <w:b/>
              </w:rPr>
              <w:t>Secretario del Ayuntamiento</w:t>
            </w:r>
          </w:p>
        </w:tc>
      </w:tr>
    </w:tbl>
    <w:p w:rsidR="00D41DE5" w:rsidRDefault="00D41DE5" w:rsidP="000D01A9">
      <w:pPr>
        <w:ind w:right="-234"/>
        <w:jc w:val="both"/>
      </w:pPr>
    </w:p>
    <w:sectPr w:rsidR="00D41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327F"/>
    <w:multiLevelType w:val="hybridMultilevel"/>
    <w:tmpl w:val="DAC098AE"/>
    <w:lvl w:ilvl="0" w:tplc="48C04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67"/>
    <w:rsid w:val="000D01A9"/>
    <w:rsid w:val="00150131"/>
    <w:rsid w:val="001801E4"/>
    <w:rsid w:val="001F17E1"/>
    <w:rsid w:val="00262BBE"/>
    <w:rsid w:val="002A2A72"/>
    <w:rsid w:val="003064F3"/>
    <w:rsid w:val="00496FA7"/>
    <w:rsid w:val="004D7031"/>
    <w:rsid w:val="005609B8"/>
    <w:rsid w:val="005D2555"/>
    <w:rsid w:val="005D58F6"/>
    <w:rsid w:val="005F6CA4"/>
    <w:rsid w:val="006E184C"/>
    <w:rsid w:val="007915A0"/>
    <w:rsid w:val="00795D67"/>
    <w:rsid w:val="007A5FD2"/>
    <w:rsid w:val="0083439A"/>
    <w:rsid w:val="00894D85"/>
    <w:rsid w:val="00915DA9"/>
    <w:rsid w:val="009613B4"/>
    <w:rsid w:val="009C7C2B"/>
    <w:rsid w:val="009D1987"/>
    <w:rsid w:val="00A159E4"/>
    <w:rsid w:val="00A5087A"/>
    <w:rsid w:val="00A87FFD"/>
    <w:rsid w:val="00AB43FB"/>
    <w:rsid w:val="00BE440C"/>
    <w:rsid w:val="00C61CC8"/>
    <w:rsid w:val="00D36C67"/>
    <w:rsid w:val="00D41DE5"/>
    <w:rsid w:val="00D51138"/>
    <w:rsid w:val="00D6533E"/>
    <w:rsid w:val="00D9147A"/>
    <w:rsid w:val="00F52802"/>
    <w:rsid w:val="00F67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6C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
    <w:name w:val="1"/>
    <w:basedOn w:val="Normal"/>
    <w:link w:val="1Car"/>
    <w:rsid w:val="00D36C67"/>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link w:val="1"/>
    <w:rsid w:val="00D36C67"/>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F67C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C34"/>
    <w:rPr>
      <w:rFonts w:ascii="Segoe UI" w:hAnsi="Segoe UI" w:cs="Segoe UI"/>
      <w:sz w:val="18"/>
      <w:szCs w:val="18"/>
    </w:rPr>
  </w:style>
  <w:style w:type="paragraph" w:styleId="Prrafodelista">
    <w:name w:val="List Paragraph"/>
    <w:basedOn w:val="Normal"/>
    <w:uiPriority w:val="34"/>
    <w:qFormat/>
    <w:rsid w:val="001F17E1"/>
    <w:pPr>
      <w:ind w:left="720"/>
      <w:contextualSpacing/>
    </w:pPr>
  </w:style>
  <w:style w:type="character" w:styleId="Hipervnculo">
    <w:name w:val="Hyperlink"/>
    <w:basedOn w:val="Fuentedeprrafopredeter"/>
    <w:uiPriority w:val="99"/>
    <w:unhideWhenUsed/>
    <w:rsid w:val="00A159E4"/>
    <w:rPr>
      <w:color w:val="0563C1" w:themeColor="hyperlink"/>
      <w:u w:val="single"/>
    </w:rPr>
  </w:style>
  <w:style w:type="table" w:styleId="Tablaconcuadrcula">
    <w:name w:val="Table Grid"/>
    <w:basedOn w:val="Tablanormal"/>
    <w:uiPriority w:val="39"/>
    <w:rsid w:val="000D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6C6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
    <w:name w:val="1"/>
    <w:basedOn w:val="Normal"/>
    <w:link w:val="1Car"/>
    <w:rsid w:val="00D36C67"/>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link w:val="1"/>
    <w:rsid w:val="00D36C67"/>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F67C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C34"/>
    <w:rPr>
      <w:rFonts w:ascii="Segoe UI" w:hAnsi="Segoe UI" w:cs="Segoe UI"/>
      <w:sz w:val="18"/>
      <w:szCs w:val="18"/>
    </w:rPr>
  </w:style>
  <w:style w:type="paragraph" w:styleId="Prrafodelista">
    <w:name w:val="List Paragraph"/>
    <w:basedOn w:val="Normal"/>
    <w:uiPriority w:val="34"/>
    <w:qFormat/>
    <w:rsid w:val="001F17E1"/>
    <w:pPr>
      <w:ind w:left="720"/>
      <w:contextualSpacing/>
    </w:pPr>
  </w:style>
  <w:style w:type="character" w:styleId="Hipervnculo">
    <w:name w:val="Hyperlink"/>
    <w:basedOn w:val="Fuentedeprrafopredeter"/>
    <w:uiPriority w:val="99"/>
    <w:unhideWhenUsed/>
    <w:rsid w:val="00A159E4"/>
    <w:rPr>
      <w:color w:val="0563C1" w:themeColor="hyperlink"/>
      <w:u w:val="single"/>
    </w:rPr>
  </w:style>
  <w:style w:type="table" w:styleId="Tablaconcuadrcula">
    <w:name w:val="Table Grid"/>
    <w:basedOn w:val="Tablanormal"/>
    <w:uiPriority w:val="39"/>
    <w:rsid w:val="000D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pan.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Alejandrina Aviles Martin del Campo</dc:creator>
  <cp:lastModifiedBy>Usuario</cp:lastModifiedBy>
  <cp:revision>3</cp:revision>
  <cp:lastPrinted>2020-07-31T16:45:00Z</cp:lastPrinted>
  <dcterms:created xsi:type="dcterms:W3CDTF">2021-04-07T17:05:00Z</dcterms:created>
  <dcterms:modified xsi:type="dcterms:W3CDTF">2021-04-07T17:20:00Z</dcterms:modified>
</cp:coreProperties>
</file>