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C1E33" w14:textId="6416066F"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816B1" w:rsidRPr="003816B1">
        <w:rPr>
          <w:rFonts w:ascii="Century Gothic" w:hAnsi="Century Gothic" w:cs="Tahoma"/>
          <w:sz w:val="22"/>
          <w:szCs w:val="22"/>
        </w:rPr>
        <w:t>11:01</w:t>
      </w:r>
      <w:r w:rsidRPr="009E5AC4">
        <w:rPr>
          <w:rFonts w:ascii="Century Gothic" w:hAnsi="Century Gothic" w:cs="Tahoma"/>
          <w:sz w:val="22"/>
          <w:szCs w:val="22"/>
        </w:rPr>
        <w:t xml:space="preserve"> horas del día </w:t>
      </w:r>
      <w:r w:rsidR="00CC0C01">
        <w:rPr>
          <w:rFonts w:ascii="Century Gothic" w:hAnsi="Century Gothic" w:cs="Tahoma"/>
          <w:sz w:val="22"/>
          <w:szCs w:val="22"/>
        </w:rPr>
        <w:t>08</w:t>
      </w:r>
      <w:r w:rsidR="003A4197" w:rsidRPr="009E5AC4">
        <w:rPr>
          <w:rFonts w:ascii="Century Gothic" w:hAnsi="Century Gothic" w:cs="Tahoma"/>
          <w:sz w:val="22"/>
          <w:szCs w:val="22"/>
        </w:rPr>
        <w:t xml:space="preserve"> </w:t>
      </w:r>
      <w:r w:rsidR="00CC0C01">
        <w:rPr>
          <w:rFonts w:ascii="Century Gothic" w:hAnsi="Century Gothic" w:cs="Tahoma"/>
          <w:sz w:val="22"/>
          <w:szCs w:val="22"/>
        </w:rPr>
        <w:t xml:space="preserve">de abril </w:t>
      </w:r>
      <w:r w:rsidR="002463AB">
        <w:rPr>
          <w:rFonts w:ascii="Century Gothic" w:hAnsi="Century Gothic" w:cs="Tahoma"/>
          <w:sz w:val="22"/>
          <w:szCs w:val="22"/>
        </w:rPr>
        <w:t>de 2021</w:t>
      </w:r>
      <w:r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Pr="009E5AC4">
        <w:rPr>
          <w:rFonts w:ascii="Century Gothic" w:hAnsi="Century Gothic" w:cs="Tahoma"/>
          <w:sz w:val="22"/>
          <w:szCs w:val="22"/>
        </w:rPr>
        <w:t xml:space="preserve">en esta ciudad; se celebra la </w:t>
      </w:r>
      <w:r w:rsidR="00BC59E2">
        <w:rPr>
          <w:rFonts w:ascii="Century Gothic" w:hAnsi="Century Gothic" w:cs="Tahoma"/>
          <w:sz w:val="22"/>
          <w:szCs w:val="22"/>
        </w:rPr>
        <w:t>Sexta</w:t>
      </w:r>
      <w:r w:rsidR="00D95501">
        <w:rPr>
          <w:rFonts w:ascii="Century Gothic" w:hAnsi="Century Gothic" w:cs="Tahoma"/>
          <w:sz w:val="22"/>
          <w:szCs w:val="22"/>
        </w:rPr>
        <w:t xml:space="preserve"> Sesión O</w:t>
      </w:r>
      <w:r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14:paraId="1FAF5C47" w14:textId="77777777" w:rsidR="00981ACA" w:rsidRPr="009E5AC4" w:rsidRDefault="00981ACA" w:rsidP="00162908">
      <w:pPr>
        <w:pStyle w:val="Textoindependiente"/>
        <w:spacing w:line="360" w:lineRule="auto"/>
        <w:rPr>
          <w:rFonts w:ascii="Century Gothic" w:hAnsi="Century Gothic" w:cs="Tahoma"/>
          <w:sz w:val="22"/>
          <w:szCs w:val="22"/>
        </w:rPr>
      </w:pPr>
    </w:p>
    <w:p w14:paraId="2573C9CA" w14:textId="77777777"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14:paraId="6611147C" w14:textId="77777777" w:rsidR="00E63E25" w:rsidRPr="009E5AC4" w:rsidRDefault="00E63E25" w:rsidP="00162908">
      <w:pPr>
        <w:pStyle w:val="Textoindependiente"/>
        <w:spacing w:line="360" w:lineRule="auto"/>
        <w:rPr>
          <w:rFonts w:ascii="Century Gothic" w:hAnsi="Century Gothic" w:cs="Tahoma"/>
          <w:sz w:val="22"/>
          <w:szCs w:val="22"/>
        </w:rPr>
      </w:pPr>
    </w:p>
    <w:p w14:paraId="384BCB8A" w14:textId="77777777"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14:paraId="4ECC3597" w14:textId="77777777"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14:paraId="0B30AE23" w14:textId="77777777"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14:paraId="659524BE" w14:textId="77777777"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14:paraId="25AF776C" w14:textId="77777777" w:rsidR="002463AB" w:rsidRPr="00890F0C" w:rsidRDefault="002463AB" w:rsidP="002463AB">
      <w:pPr>
        <w:jc w:val="both"/>
        <w:rPr>
          <w:rFonts w:ascii="Century Gothic" w:hAnsi="Century Gothic" w:cs="Tahoma"/>
          <w:sz w:val="22"/>
          <w:szCs w:val="22"/>
          <w:highlight w:val="yellow"/>
        </w:rPr>
      </w:pPr>
    </w:p>
    <w:p w14:paraId="57854160" w14:textId="77777777"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Representante del Consejo Mexicano de Comercio Exterior.</w:t>
      </w:r>
    </w:p>
    <w:p w14:paraId="2E29E33B" w14:textId="77777777" w:rsidR="002463AB" w:rsidRPr="007843B3" w:rsidRDefault="002463AB" w:rsidP="002463AB">
      <w:pPr>
        <w:rPr>
          <w:rFonts w:ascii="Century Gothic" w:hAnsi="Century Gothic" w:cs="Tahoma"/>
          <w:sz w:val="22"/>
          <w:szCs w:val="22"/>
          <w:lang w:eastAsia="en-US"/>
        </w:rPr>
      </w:pPr>
      <w:r w:rsidRPr="007843B3">
        <w:rPr>
          <w:rFonts w:ascii="Century Gothic" w:hAnsi="Century Gothic" w:cs="Tahoma"/>
          <w:sz w:val="22"/>
          <w:szCs w:val="22"/>
        </w:rPr>
        <w:t>Lic. Ernesto Tejeda Martín del Campo</w:t>
      </w:r>
    </w:p>
    <w:p w14:paraId="17FF22BB" w14:textId="77777777" w:rsidR="002463AB" w:rsidRPr="007843B3" w:rsidRDefault="002463AB" w:rsidP="002463AB">
      <w:pPr>
        <w:rPr>
          <w:rFonts w:ascii="Century Gothic" w:hAnsi="Century Gothic" w:cs="Tahoma"/>
          <w:sz w:val="22"/>
          <w:szCs w:val="22"/>
          <w:lang w:eastAsia="en-US"/>
        </w:rPr>
      </w:pPr>
      <w:r w:rsidRPr="007843B3">
        <w:rPr>
          <w:rFonts w:ascii="Century Gothic" w:hAnsi="Century Gothic" w:cs="Tahoma"/>
          <w:sz w:val="22"/>
          <w:szCs w:val="22"/>
          <w:lang w:eastAsia="en-US"/>
        </w:rPr>
        <w:t>Suplente.</w:t>
      </w:r>
    </w:p>
    <w:p w14:paraId="31E420AC" w14:textId="77777777" w:rsidR="002463AB" w:rsidRDefault="002463AB" w:rsidP="002463AB">
      <w:pPr>
        <w:jc w:val="both"/>
        <w:rPr>
          <w:rFonts w:ascii="Century Gothic" w:hAnsi="Century Gothic" w:cs="Tahoma"/>
          <w:sz w:val="22"/>
          <w:szCs w:val="22"/>
        </w:rPr>
      </w:pPr>
    </w:p>
    <w:p w14:paraId="17C63DEE" w14:textId="77777777" w:rsidR="00855DD5" w:rsidRPr="00281E4F" w:rsidRDefault="00855DD5" w:rsidP="00855DD5">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Consejo de Cámaras Industriales de Jalisco</w:t>
      </w:r>
    </w:p>
    <w:p w14:paraId="2B4285F7" w14:textId="77777777" w:rsidR="00855DD5" w:rsidRPr="00281E4F" w:rsidRDefault="00855DD5" w:rsidP="00855DD5">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 xml:space="preserve">C. Bricio </w:t>
      </w:r>
      <w:proofErr w:type="spellStart"/>
      <w:r w:rsidRPr="00281E4F">
        <w:rPr>
          <w:rFonts w:ascii="Century Gothic" w:eastAsiaTheme="minorHAnsi" w:hAnsi="Century Gothic" w:cs="Tahoma"/>
          <w:sz w:val="22"/>
          <w:szCs w:val="22"/>
          <w:lang w:eastAsia="en-US"/>
        </w:rPr>
        <w:t>Baldemar</w:t>
      </w:r>
      <w:proofErr w:type="spellEnd"/>
      <w:r w:rsidRPr="00281E4F">
        <w:rPr>
          <w:rFonts w:ascii="Century Gothic" w:eastAsiaTheme="minorHAnsi" w:hAnsi="Century Gothic" w:cs="Tahoma"/>
          <w:sz w:val="22"/>
          <w:szCs w:val="22"/>
          <w:lang w:eastAsia="en-US"/>
        </w:rPr>
        <w:t xml:space="preserve"> Rivera Orozco</w:t>
      </w:r>
    </w:p>
    <w:p w14:paraId="321A188B" w14:textId="77777777" w:rsidR="00032CAD" w:rsidRPr="003816B1" w:rsidRDefault="00855DD5" w:rsidP="003816B1">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Suplente</w:t>
      </w:r>
      <w:r>
        <w:rPr>
          <w:rFonts w:ascii="Century Gothic" w:eastAsiaTheme="minorHAnsi" w:hAnsi="Century Gothic" w:cs="Tahoma"/>
          <w:sz w:val="22"/>
          <w:szCs w:val="22"/>
          <w:lang w:eastAsia="en-US"/>
        </w:rPr>
        <w:t>.</w:t>
      </w:r>
    </w:p>
    <w:p w14:paraId="2E2C4EBC" w14:textId="77777777" w:rsidR="00855DD5" w:rsidRPr="007843B3" w:rsidRDefault="00855DD5" w:rsidP="002463AB">
      <w:pPr>
        <w:jc w:val="both"/>
        <w:rPr>
          <w:rFonts w:ascii="Century Gothic" w:hAnsi="Century Gothic" w:cs="Tahoma"/>
          <w:sz w:val="22"/>
          <w:szCs w:val="22"/>
        </w:rPr>
      </w:pPr>
    </w:p>
    <w:p w14:paraId="74D54BA6" w14:textId="77777777"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 xml:space="preserve">Representante del Consejo Coordinador de Jóvenes Empresarios </w:t>
      </w:r>
    </w:p>
    <w:p w14:paraId="35C418D7" w14:textId="77777777" w:rsidR="002463AB" w:rsidRPr="007843B3" w:rsidRDefault="002463AB" w:rsidP="002463AB">
      <w:pPr>
        <w:jc w:val="both"/>
        <w:rPr>
          <w:rFonts w:ascii="Century Gothic" w:hAnsi="Century Gothic" w:cs="Tahoma"/>
          <w:sz w:val="22"/>
          <w:szCs w:val="22"/>
        </w:rPr>
      </w:pPr>
      <w:proofErr w:type="gramStart"/>
      <w:r w:rsidRPr="007843B3">
        <w:rPr>
          <w:rFonts w:ascii="Century Gothic" w:hAnsi="Century Gothic" w:cs="Tahoma"/>
          <w:sz w:val="22"/>
          <w:szCs w:val="22"/>
        </w:rPr>
        <w:t>del</w:t>
      </w:r>
      <w:proofErr w:type="gramEnd"/>
      <w:r w:rsidRPr="007843B3">
        <w:rPr>
          <w:rFonts w:ascii="Century Gothic" w:hAnsi="Century Gothic" w:cs="Tahoma"/>
          <w:sz w:val="22"/>
          <w:szCs w:val="22"/>
        </w:rPr>
        <w:t xml:space="preserve"> Estado de Jalisco.</w:t>
      </w:r>
    </w:p>
    <w:p w14:paraId="3EF9BB8F" w14:textId="77777777"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María Fabiola Rodríguez Navarro.</w:t>
      </w:r>
    </w:p>
    <w:p w14:paraId="0D9D336B" w14:textId="77777777"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14:paraId="62CA5ADF" w14:textId="77777777" w:rsidR="002463AB" w:rsidRPr="007843B3" w:rsidRDefault="002463AB" w:rsidP="002463AB">
      <w:pPr>
        <w:jc w:val="both"/>
        <w:rPr>
          <w:rFonts w:ascii="Century Gothic" w:hAnsi="Century Gothic" w:cs="Tahoma"/>
          <w:sz w:val="22"/>
          <w:szCs w:val="22"/>
        </w:rPr>
      </w:pPr>
    </w:p>
    <w:p w14:paraId="080D1666" w14:textId="77777777"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lastRenderedPageBreak/>
        <w:t>Estando presentes los vocales permanentes con voz:</w:t>
      </w:r>
    </w:p>
    <w:p w14:paraId="7921046B" w14:textId="77777777"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14:paraId="02B37403" w14:textId="77777777"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14:paraId="39764360" w14:textId="77777777"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14:paraId="09037AC5" w14:textId="77777777" w:rsidR="002463AB" w:rsidRPr="007843B3" w:rsidRDefault="002463AB" w:rsidP="002463AB">
      <w:pPr>
        <w:rPr>
          <w:rFonts w:ascii="Century Gothic" w:hAnsi="Century Gothic" w:cs="Tahoma"/>
          <w:sz w:val="22"/>
          <w:szCs w:val="22"/>
          <w:lang w:val="es-ES"/>
        </w:rPr>
      </w:pPr>
    </w:p>
    <w:p w14:paraId="65898738" w14:textId="77777777"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14:paraId="68155D43" w14:textId="77777777"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 xml:space="preserve">L.A.F. </w:t>
      </w:r>
      <w:proofErr w:type="spellStart"/>
      <w:r w:rsidRPr="007843B3">
        <w:rPr>
          <w:rFonts w:ascii="Century Gothic" w:hAnsi="Century Gothic" w:cs="Tahoma"/>
          <w:sz w:val="22"/>
          <w:szCs w:val="22"/>
          <w:lang w:val="es-ES"/>
        </w:rPr>
        <w:t>Talina</w:t>
      </w:r>
      <w:proofErr w:type="spellEnd"/>
      <w:r w:rsidRPr="007843B3">
        <w:rPr>
          <w:rFonts w:ascii="Century Gothic" w:hAnsi="Century Gothic" w:cs="Tahoma"/>
          <w:sz w:val="22"/>
          <w:szCs w:val="22"/>
          <w:lang w:val="es-ES"/>
        </w:rPr>
        <w:t xml:space="preserve"> Robles Villaseñor</w:t>
      </w:r>
    </w:p>
    <w:p w14:paraId="16A7BF17" w14:textId="77777777"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14:paraId="3C5A9079" w14:textId="77777777" w:rsidR="00FA3E60" w:rsidRDefault="00FA3E60" w:rsidP="002463AB">
      <w:pPr>
        <w:rPr>
          <w:rFonts w:ascii="Century Gothic" w:hAnsi="Century Gothic" w:cs="Tahoma"/>
          <w:sz w:val="22"/>
          <w:szCs w:val="22"/>
          <w:lang w:val="es-ES"/>
        </w:rPr>
      </w:pPr>
    </w:p>
    <w:p w14:paraId="796557DB" w14:textId="77777777" w:rsidR="00FA3E60" w:rsidRPr="00281E4F" w:rsidRDefault="00FA3E60" w:rsidP="00FA3E60">
      <w:pPr>
        <w:rPr>
          <w:rFonts w:ascii="Century Gothic" w:eastAsia="Calibri" w:hAnsi="Century Gothic" w:cs="Tahoma"/>
          <w:sz w:val="22"/>
          <w:szCs w:val="22"/>
          <w:lang w:val="es-ES" w:eastAsia="en-US"/>
        </w:rPr>
      </w:pPr>
      <w:r w:rsidRPr="00281E4F">
        <w:rPr>
          <w:rFonts w:ascii="Century Gothic" w:eastAsia="Calibri" w:hAnsi="Century Gothic" w:cs="Tahoma"/>
          <w:sz w:val="22"/>
          <w:szCs w:val="22"/>
          <w:lang w:val="es-ES" w:eastAsia="en-US"/>
        </w:rPr>
        <w:t>Regidor Representante de la Fracción del Partido Acción Nacional.</w:t>
      </w:r>
    </w:p>
    <w:p w14:paraId="3FE86DF6" w14:textId="77777777" w:rsidR="00FA3E60" w:rsidRPr="00281E4F" w:rsidRDefault="00FA3E60" w:rsidP="00FA3E60">
      <w:pPr>
        <w:rPr>
          <w:rFonts w:ascii="Century Gothic" w:eastAsia="Calibri" w:hAnsi="Century Gothic" w:cs="Tahoma"/>
          <w:sz w:val="22"/>
          <w:szCs w:val="22"/>
          <w:lang w:val="es-ES" w:eastAsia="en-US"/>
        </w:rPr>
      </w:pPr>
      <w:r w:rsidRPr="00281E4F">
        <w:rPr>
          <w:rFonts w:ascii="Century Gothic" w:eastAsia="Calibri" w:hAnsi="Century Gothic" w:cs="Tahoma"/>
          <w:sz w:val="22"/>
          <w:szCs w:val="22"/>
          <w:lang w:val="es-ES" w:eastAsia="en-US"/>
        </w:rPr>
        <w:t>Dr. José Antonio de la Torre Bravo.</w:t>
      </w:r>
    </w:p>
    <w:p w14:paraId="52CF4484" w14:textId="77777777" w:rsidR="00FA3E60" w:rsidRDefault="00FA3E60" w:rsidP="00FA3E60">
      <w:pPr>
        <w:rPr>
          <w:rFonts w:ascii="Century Gothic" w:hAnsi="Century Gothic" w:cs="Tahoma"/>
          <w:sz w:val="22"/>
          <w:szCs w:val="22"/>
          <w:lang w:val="es-ES"/>
        </w:rPr>
      </w:pPr>
      <w:r w:rsidRPr="00281E4F">
        <w:rPr>
          <w:rFonts w:ascii="Century Gothic" w:hAnsi="Century Gothic" w:cs="Tahoma"/>
          <w:sz w:val="22"/>
          <w:szCs w:val="22"/>
          <w:lang w:val="es-ES"/>
        </w:rPr>
        <w:t>Titular.</w:t>
      </w:r>
    </w:p>
    <w:p w14:paraId="74846719" w14:textId="77777777" w:rsidR="00855DD5" w:rsidRDefault="00855DD5" w:rsidP="00FA3E60">
      <w:pPr>
        <w:rPr>
          <w:rFonts w:ascii="Century Gothic" w:hAnsi="Century Gothic" w:cs="Tahoma"/>
          <w:sz w:val="22"/>
          <w:szCs w:val="22"/>
          <w:lang w:val="es-ES"/>
        </w:rPr>
      </w:pPr>
    </w:p>
    <w:p w14:paraId="1674208C" w14:textId="77777777" w:rsidR="00855DD5" w:rsidRDefault="00855DD5" w:rsidP="00855DD5">
      <w:pPr>
        <w:rPr>
          <w:rFonts w:ascii="Century Gothic" w:hAnsi="Century Gothic" w:cs="Tahoma"/>
          <w:sz w:val="22"/>
          <w:szCs w:val="22"/>
          <w:lang w:val="es-ES"/>
        </w:rPr>
      </w:pPr>
      <w:r>
        <w:rPr>
          <w:rFonts w:ascii="Century Gothic" w:hAnsi="Century Gothic" w:cs="Tahoma"/>
          <w:sz w:val="22"/>
          <w:szCs w:val="22"/>
          <w:lang w:val="es-ES"/>
        </w:rPr>
        <w:t>Representante de la Fracción del Partido Movimiento de Regeneración Nacional.</w:t>
      </w:r>
    </w:p>
    <w:p w14:paraId="00115515" w14:textId="77777777" w:rsidR="00855DD5" w:rsidRDefault="003816B1" w:rsidP="00855DD5">
      <w:pPr>
        <w:rPr>
          <w:rFonts w:ascii="Century Gothic" w:hAnsi="Century Gothic" w:cs="Tahoma"/>
          <w:sz w:val="22"/>
          <w:szCs w:val="22"/>
          <w:lang w:val="es-ES"/>
        </w:rPr>
      </w:pPr>
      <w:r>
        <w:rPr>
          <w:rFonts w:ascii="Century Gothic" w:hAnsi="Century Gothic" w:cs="Tahoma"/>
          <w:sz w:val="22"/>
          <w:szCs w:val="22"/>
          <w:lang w:val="es-ES"/>
        </w:rPr>
        <w:t>Mtro. Israel Jacobo Bojórquez</w:t>
      </w:r>
      <w:r w:rsidR="00855DD5">
        <w:rPr>
          <w:rFonts w:ascii="Century Gothic" w:hAnsi="Century Gothic" w:cs="Tahoma"/>
          <w:sz w:val="22"/>
          <w:szCs w:val="22"/>
          <w:lang w:val="es-ES"/>
        </w:rPr>
        <w:t>.</w:t>
      </w:r>
    </w:p>
    <w:p w14:paraId="33F9BF47" w14:textId="77777777" w:rsidR="00855DD5" w:rsidRDefault="003816B1" w:rsidP="00FA3E60">
      <w:pPr>
        <w:rPr>
          <w:rFonts w:ascii="Century Gothic" w:hAnsi="Century Gothic" w:cs="Tahoma"/>
          <w:sz w:val="22"/>
          <w:szCs w:val="22"/>
          <w:lang w:val="es-ES"/>
        </w:rPr>
      </w:pPr>
      <w:r>
        <w:rPr>
          <w:rFonts w:ascii="Century Gothic" w:hAnsi="Century Gothic" w:cs="Tahoma"/>
          <w:sz w:val="22"/>
          <w:szCs w:val="22"/>
          <w:lang w:val="es-ES"/>
        </w:rPr>
        <w:t>Suplente</w:t>
      </w:r>
      <w:r w:rsidR="00855DD5">
        <w:rPr>
          <w:rFonts w:ascii="Century Gothic" w:hAnsi="Century Gothic" w:cs="Tahoma"/>
          <w:sz w:val="22"/>
          <w:szCs w:val="22"/>
          <w:lang w:val="es-ES"/>
        </w:rPr>
        <w:t>.</w:t>
      </w:r>
    </w:p>
    <w:p w14:paraId="0F2BC690" w14:textId="77777777" w:rsidR="003816B1" w:rsidRDefault="003816B1" w:rsidP="00FA3E60">
      <w:pPr>
        <w:rPr>
          <w:rFonts w:ascii="Century Gothic" w:hAnsi="Century Gothic" w:cs="Tahoma"/>
          <w:sz w:val="22"/>
          <w:szCs w:val="22"/>
          <w:lang w:val="es-ES"/>
        </w:rPr>
      </w:pPr>
    </w:p>
    <w:p w14:paraId="1D6D332B" w14:textId="77777777" w:rsidR="003816B1" w:rsidRDefault="003816B1" w:rsidP="003816B1">
      <w:pPr>
        <w:rPr>
          <w:rFonts w:ascii="Century Gothic" w:hAnsi="Century Gothic" w:cs="Tahoma"/>
          <w:sz w:val="22"/>
          <w:szCs w:val="22"/>
          <w:lang w:val="es-ES"/>
        </w:rPr>
      </w:pPr>
      <w:r>
        <w:rPr>
          <w:rFonts w:ascii="Century Gothic" w:hAnsi="Century Gothic" w:cs="Tahoma"/>
          <w:sz w:val="22"/>
          <w:szCs w:val="22"/>
          <w:lang w:val="es-ES"/>
        </w:rPr>
        <w:t>Representante de la Fracción Independiente.</w:t>
      </w:r>
    </w:p>
    <w:p w14:paraId="0150BC96" w14:textId="77777777" w:rsidR="003816B1" w:rsidRDefault="003816B1" w:rsidP="003816B1">
      <w:pPr>
        <w:rPr>
          <w:rFonts w:ascii="Century Gothic" w:hAnsi="Century Gothic" w:cs="Tahoma"/>
          <w:sz w:val="22"/>
          <w:szCs w:val="22"/>
          <w:lang w:val="es-ES"/>
        </w:rPr>
      </w:pPr>
      <w:r>
        <w:rPr>
          <w:rFonts w:ascii="Century Gothic" w:hAnsi="Century Gothic" w:cs="Tahoma"/>
          <w:sz w:val="22"/>
          <w:szCs w:val="22"/>
          <w:lang w:val="es-ES"/>
        </w:rPr>
        <w:t>Lic. Elisa Arévalo Pérez.</w:t>
      </w:r>
    </w:p>
    <w:p w14:paraId="115F704E" w14:textId="77777777" w:rsidR="003816B1" w:rsidRPr="00281E4F" w:rsidRDefault="003816B1" w:rsidP="003816B1">
      <w:pPr>
        <w:rPr>
          <w:rFonts w:ascii="Century Gothic" w:hAnsi="Century Gothic" w:cs="Tahoma"/>
          <w:sz w:val="22"/>
          <w:szCs w:val="22"/>
          <w:lang w:val="es-ES"/>
        </w:rPr>
      </w:pPr>
      <w:r>
        <w:rPr>
          <w:rFonts w:ascii="Century Gothic" w:hAnsi="Century Gothic" w:cs="Tahoma"/>
          <w:sz w:val="22"/>
          <w:szCs w:val="22"/>
          <w:lang w:val="es-ES"/>
        </w:rPr>
        <w:t>Suplente.</w:t>
      </w:r>
    </w:p>
    <w:p w14:paraId="15642174" w14:textId="77777777" w:rsidR="002463AB" w:rsidRPr="007843B3" w:rsidRDefault="002463AB" w:rsidP="002463AB">
      <w:pPr>
        <w:rPr>
          <w:rFonts w:ascii="Century Gothic" w:hAnsi="Century Gothic" w:cs="Tahoma"/>
          <w:sz w:val="22"/>
          <w:szCs w:val="22"/>
          <w:lang w:val="es-ES"/>
        </w:rPr>
      </w:pPr>
    </w:p>
    <w:p w14:paraId="3D641833" w14:textId="77777777"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14:paraId="44012F70" w14:textId="0AE430FF" w:rsidR="003816B1" w:rsidRDefault="003816B1" w:rsidP="002463AB">
      <w:pPr>
        <w:rPr>
          <w:rFonts w:ascii="Century Gothic" w:hAnsi="Century Gothic" w:cs="Tahoma"/>
          <w:sz w:val="22"/>
          <w:szCs w:val="22"/>
          <w:lang w:val="es-ES"/>
        </w:rPr>
      </w:pPr>
      <w:r>
        <w:rPr>
          <w:rFonts w:ascii="Century Gothic" w:hAnsi="Century Gothic" w:cs="Tahoma"/>
          <w:sz w:val="22"/>
          <w:szCs w:val="22"/>
          <w:lang w:val="es-ES"/>
        </w:rPr>
        <w:t>Luz Elen</w:t>
      </w:r>
      <w:r w:rsidR="00A3117A">
        <w:rPr>
          <w:rFonts w:ascii="Century Gothic" w:hAnsi="Century Gothic" w:cs="Tahoma"/>
          <w:sz w:val="22"/>
          <w:szCs w:val="22"/>
          <w:lang w:val="es-ES"/>
        </w:rPr>
        <w:t>a Rosete Cortes</w:t>
      </w:r>
    </w:p>
    <w:p w14:paraId="7C85A1D1" w14:textId="77777777" w:rsidR="002463AB" w:rsidRPr="007843B3" w:rsidRDefault="003816B1" w:rsidP="002463AB">
      <w:pPr>
        <w:rPr>
          <w:rFonts w:ascii="Century Gothic" w:hAnsi="Century Gothic" w:cs="Tahoma"/>
          <w:sz w:val="22"/>
          <w:szCs w:val="22"/>
          <w:lang w:val="es-ES"/>
        </w:rPr>
      </w:pPr>
      <w:r>
        <w:rPr>
          <w:rFonts w:ascii="Century Gothic" w:hAnsi="Century Gothic" w:cs="Tahoma"/>
          <w:sz w:val="22"/>
          <w:szCs w:val="22"/>
          <w:lang w:val="es-ES"/>
        </w:rPr>
        <w:t>Suplente</w:t>
      </w:r>
      <w:r w:rsidR="002463AB" w:rsidRPr="007843B3">
        <w:rPr>
          <w:rFonts w:ascii="Century Gothic" w:hAnsi="Century Gothic" w:cs="Tahoma"/>
          <w:sz w:val="22"/>
          <w:szCs w:val="22"/>
          <w:lang w:val="es-ES"/>
        </w:rPr>
        <w:t>.</w:t>
      </w:r>
    </w:p>
    <w:p w14:paraId="2D9DCFBB" w14:textId="77777777" w:rsidR="00127A51" w:rsidRPr="007843B3" w:rsidRDefault="00127A51" w:rsidP="00127A51">
      <w:pPr>
        <w:rPr>
          <w:rFonts w:ascii="Century Gothic" w:hAnsi="Century Gothic" w:cs="Tahoma"/>
          <w:sz w:val="22"/>
          <w:szCs w:val="22"/>
          <w:lang w:val="es-ES"/>
        </w:rPr>
      </w:pPr>
    </w:p>
    <w:p w14:paraId="1A36F5B4" w14:textId="77777777" w:rsidR="00C53AB5" w:rsidRPr="009E5AC4" w:rsidRDefault="00C53AB5" w:rsidP="00A14372">
      <w:pPr>
        <w:rPr>
          <w:rFonts w:ascii="Century Gothic" w:hAnsi="Century Gothic" w:cs="Tahoma"/>
          <w:sz w:val="22"/>
          <w:szCs w:val="22"/>
          <w:lang w:val="es-ES"/>
        </w:rPr>
      </w:pPr>
    </w:p>
    <w:p w14:paraId="497CB9C8" w14:textId="3718638C"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A3117A">
        <w:rPr>
          <w:rFonts w:ascii="Century Gothic" w:hAnsi="Century Gothic" w:cs="Tahoma"/>
          <w:sz w:val="22"/>
          <w:szCs w:val="22"/>
          <w:lang w:eastAsia="en-US"/>
        </w:rPr>
        <w:t>11:03</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14:paraId="50EFFAC2" w14:textId="77777777" w:rsidR="0063060F" w:rsidRPr="009E5AC4" w:rsidRDefault="0063060F" w:rsidP="0063060F">
      <w:pPr>
        <w:spacing w:line="360" w:lineRule="auto"/>
        <w:jc w:val="both"/>
        <w:rPr>
          <w:rFonts w:ascii="Century Gothic" w:hAnsi="Century Gothic" w:cs="Tahoma"/>
          <w:sz w:val="22"/>
          <w:szCs w:val="22"/>
          <w:lang w:eastAsia="en-US"/>
        </w:rPr>
      </w:pPr>
    </w:p>
    <w:p w14:paraId="2173BACC" w14:textId="60D4FFB2"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A3117A">
        <w:rPr>
          <w:rFonts w:ascii="Century Gothic" w:eastAsiaTheme="minorHAnsi" w:hAnsi="Century Gothic" w:cs="Tahoma"/>
          <w:sz w:val="22"/>
          <w:szCs w:val="22"/>
          <w:lang w:eastAsia="en-US"/>
        </w:rPr>
        <w:t>Sexta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w:t>
      </w:r>
      <w:r w:rsidRPr="009E5AC4">
        <w:rPr>
          <w:rFonts w:ascii="Century Gothic" w:eastAsiaTheme="minorHAnsi" w:hAnsi="Century Gothic" w:cs="Tahoma"/>
          <w:sz w:val="22"/>
          <w:szCs w:val="22"/>
          <w:lang w:eastAsia="en-US"/>
        </w:rPr>
        <w:lastRenderedPageBreak/>
        <w:t xml:space="preserve">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14:paraId="6FD1E12C" w14:textId="77777777" w:rsidR="00345B3B" w:rsidRPr="009E5AC4" w:rsidRDefault="00F90C7E" w:rsidP="001B5D05">
      <w:pPr>
        <w:spacing w:after="160" w:line="360" w:lineRule="auto"/>
        <w:jc w:val="both"/>
        <w:rPr>
          <w:rFonts w:ascii="Century Gothic" w:hAnsi="Century Gothic" w:cs="Tahoma"/>
          <w:sz w:val="22"/>
          <w:szCs w:val="22"/>
          <w:lang w:eastAsia="en-US"/>
        </w:rPr>
      </w:pPr>
      <w:r>
        <w:rPr>
          <w:rFonts w:ascii="Century Gothic" w:hAnsi="Century Gothic" w:cs="Tahoma"/>
          <w:sz w:val="22"/>
          <w:szCs w:val="22"/>
          <w:lang w:eastAsia="en-US"/>
        </w:rPr>
        <w:t xml:space="preserve"> </w:t>
      </w:r>
    </w:p>
    <w:p w14:paraId="61B8569C" w14:textId="77777777"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14:paraId="05D4C647" w14:textId="77777777" w:rsidR="00A3117A" w:rsidRPr="00A3117A" w:rsidRDefault="00F90C7E" w:rsidP="00A3117A">
      <w:pPr>
        <w:numPr>
          <w:ilvl w:val="0"/>
          <w:numId w:val="1"/>
        </w:numPr>
        <w:spacing w:line="360" w:lineRule="auto"/>
        <w:jc w:val="both"/>
        <w:rPr>
          <w:rFonts w:ascii="Century Gothic" w:eastAsia="Calibri" w:hAnsi="Century Gothic" w:cs="Tahoma"/>
          <w:sz w:val="22"/>
          <w:szCs w:val="22"/>
          <w:lang w:val="es-ES"/>
        </w:rPr>
      </w:pPr>
      <w:r>
        <w:rPr>
          <w:rFonts w:ascii="Century Gothic" w:hAnsi="Century Gothic" w:cs="Tahoma"/>
          <w:smallCaps/>
          <w:noProof/>
          <w:lang w:val="es-ES_tradnl"/>
        </w:rPr>
        <w:t xml:space="preserve"> </w:t>
      </w:r>
      <w:r w:rsidR="00A3117A" w:rsidRPr="00A3117A">
        <w:rPr>
          <w:rFonts w:ascii="Century Gothic" w:eastAsia="Calibri" w:hAnsi="Century Gothic" w:cs="Tahoma"/>
          <w:sz w:val="22"/>
          <w:szCs w:val="22"/>
          <w:lang w:val="es-ES"/>
        </w:rPr>
        <w:t>Registro de asistencia.</w:t>
      </w:r>
    </w:p>
    <w:p w14:paraId="4EC74019" w14:textId="77777777" w:rsidR="00A3117A" w:rsidRPr="00A3117A" w:rsidRDefault="00A3117A" w:rsidP="00A3117A">
      <w:pPr>
        <w:numPr>
          <w:ilvl w:val="0"/>
          <w:numId w:val="1"/>
        </w:numPr>
        <w:spacing w:line="360" w:lineRule="auto"/>
        <w:jc w:val="both"/>
        <w:rPr>
          <w:rFonts w:ascii="Century Gothic" w:eastAsia="Calibri" w:hAnsi="Century Gothic" w:cs="Tahoma"/>
          <w:sz w:val="22"/>
          <w:szCs w:val="22"/>
          <w:lang w:val="es-ES"/>
        </w:rPr>
      </w:pPr>
      <w:r w:rsidRPr="00A3117A">
        <w:rPr>
          <w:rFonts w:ascii="Century Gothic" w:eastAsia="Calibri" w:hAnsi="Century Gothic" w:cs="Tahoma"/>
          <w:sz w:val="22"/>
          <w:szCs w:val="22"/>
          <w:lang w:val="es-ES"/>
        </w:rPr>
        <w:t>Declaración de Quórum.</w:t>
      </w:r>
    </w:p>
    <w:p w14:paraId="4CF2E2A9" w14:textId="77777777" w:rsidR="00A3117A" w:rsidRPr="00A3117A" w:rsidRDefault="00A3117A" w:rsidP="00A3117A">
      <w:pPr>
        <w:numPr>
          <w:ilvl w:val="0"/>
          <w:numId w:val="1"/>
        </w:numPr>
        <w:spacing w:line="360" w:lineRule="auto"/>
        <w:jc w:val="both"/>
        <w:rPr>
          <w:rFonts w:ascii="Century Gothic" w:eastAsia="Calibri" w:hAnsi="Century Gothic" w:cs="Tahoma"/>
          <w:sz w:val="22"/>
          <w:szCs w:val="22"/>
          <w:lang w:val="es-ES"/>
        </w:rPr>
      </w:pPr>
      <w:r w:rsidRPr="00A3117A">
        <w:rPr>
          <w:rFonts w:ascii="Century Gothic" w:eastAsia="Calibri" w:hAnsi="Century Gothic" w:cs="Tahoma"/>
          <w:sz w:val="22"/>
          <w:szCs w:val="22"/>
          <w:lang w:val="es-ES"/>
        </w:rPr>
        <w:t>Aprobación del orden del día.</w:t>
      </w:r>
    </w:p>
    <w:p w14:paraId="1CEE5699" w14:textId="77777777" w:rsidR="00A3117A" w:rsidRPr="00A3117A" w:rsidRDefault="00A3117A" w:rsidP="00A3117A">
      <w:pPr>
        <w:numPr>
          <w:ilvl w:val="0"/>
          <w:numId w:val="1"/>
        </w:numPr>
        <w:spacing w:line="360" w:lineRule="auto"/>
        <w:jc w:val="both"/>
        <w:rPr>
          <w:rFonts w:ascii="Century Gothic" w:eastAsia="Calibri" w:hAnsi="Century Gothic" w:cs="Tahoma"/>
          <w:sz w:val="22"/>
          <w:szCs w:val="22"/>
          <w:lang w:val="es-ES"/>
        </w:rPr>
      </w:pPr>
      <w:r w:rsidRPr="00A3117A">
        <w:rPr>
          <w:rFonts w:ascii="Century Gothic" w:eastAsia="Calibri" w:hAnsi="Century Gothic" w:cs="Tahoma"/>
          <w:sz w:val="22"/>
          <w:szCs w:val="22"/>
          <w:lang w:val="es-ES"/>
        </w:rPr>
        <w:t>Lectura y aprobación del acta.</w:t>
      </w:r>
    </w:p>
    <w:p w14:paraId="7E7CDFF4" w14:textId="77777777" w:rsidR="00A3117A" w:rsidRPr="00A3117A" w:rsidRDefault="00A3117A" w:rsidP="00A3117A">
      <w:pPr>
        <w:numPr>
          <w:ilvl w:val="0"/>
          <w:numId w:val="1"/>
        </w:numPr>
        <w:spacing w:line="360" w:lineRule="auto"/>
        <w:jc w:val="both"/>
        <w:rPr>
          <w:rFonts w:ascii="Century Gothic" w:eastAsia="Calibri" w:hAnsi="Century Gothic" w:cs="Tahoma"/>
          <w:sz w:val="22"/>
          <w:szCs w:val="22"/>
          <w:lang w:val="es-ES"/>
        </w:rPr>
      </w:pPr>
      <w:r w:rsidRPr="00A3117A">
        <w:rPr>
          <w:rFonts w:ascii="Century Gothic" w:eastAsia="Calibri" w:hAnsi="Century Gothic" w:cs="Tahoma"/>
          <w:sz w:val="22"/>
          <w:szCs w:val="22"/>
          <w:lang w:val="es-ES"/>
        </w:rPr>
        <w:t xml:space="preserve">Agenda de Trabajo: </w:t>
      </w:r>
    </w:p>
    <w:p w14:paraId="17A89292" w14:textId="77777777" w:rsidR="00A3117A" w:rsidRPr="00A3117A" w:rsidRDefault="00A3117A" w:rsidP="00A3117A">
      <w:pPr>
        <w:ind w:left="1260"/>
        <w:contextualSpacing/>
        <w:jc w:val="both"/>
        <w:rPr>
          <w:rFonts w:ascii="Century Gothic" w:hAnsi="Century Gothic" w:cs="Tahoma"/>
          <w:sz w:val="22"/>
          <w:szCs w:val="22"/>
          <w:lang w:val="es-ES_tradnl"/>
        </w:rPr>
      </w:pPr>
    </w:p>
    <w:p w14:paraId="390BB97D" w14:textId="77777777" w:rsidR="00A3117A" w:rsidRPr="00A3117A" w:rsidRDefault="00A3117A" w:rsidP="00A3117A">
      <w:pPr>
        <w:numPr>
          <w:ilvl w:val="1"/>
          <w:numId w:val="1"/>
        </w:numPr>
        <w:spacing w:line="360" w:lineRule="auto"/>
        <w:contextualSpacing/>
        <w:jc w:val="both"/>
        <w:rPr>
          <w:rFonts w:ascii="Century Gothic" w:hAnsi="Century Gothic" w:cs="Tahoma"/>
          <w:sz w:val="22"/>
          <w:szCs w:val="22"/>
          <w:lang w:val="es-ES_tradnl"/>
        </w:rPr>
      </w:pPr>
      <w:r w:rsidRPr="00A3117A">
        <w:rPr>
          <w:rFonts w:ascii="Century Gothic" w:hAnsi="Century Gothic" w:cs="Tahoma"/>
          <w:sz w:val="22"/>
          <w:szCs w:val="22"/>
          <w:lang w:val="es-ES_tradnl"/>
        </w:rPr>
        <w:t>Presentación de cuadros de procesos de licitación pública con concurrencia del Comité, o.</w:t>
      </w:r>
    </w:p>
    <w:p w14:paraId="11D7D112" w14:textId="77777777" w:rsidR="00A3117A" w:rsidRPr="00A3117A" w:rsidRDefault="00A3117A" w:rsidP="00A3117A">
      <w:pPr>
        <w:numPr>
          <w:ilvl w:val="1"/>
          <w:numId w:val="1"/>
        </w:numPr>
        <w:spacing w:line="360" w:lineRule="auto"/>
        <w:contextualSpacing/>
        <w:jc w:val="both"/>
        <w:rPr>
          <w:rFonts w:ascii="Century Gothic" w:hAnsi="Century Gothic" w:cs="Tahoma"/>
          <w:b/>
          <w:sz w:val="22"/>
          <w:szCs w:val="22"/>
          <w:lang w:val="es-ES_tradnl"/>
        </w:rPr>
      </w:pPr>
      <w:r w:rsidRPr="00A3117A">
        <w:rPr>
          <w:rFonts w:ascii="Century Gothic" w:hAnsi="Century Gothic" w:cs="Tahoma"/>
          <w:sz w:val="22"/>
          <w:szCs w:val="22"/>
          <w:lang w:val="es-ES_tradnl"/>
        </w:rPr>
        <w:t xml:space="preserve">Presentación de ser el caso e informe de adjudicaciones directas y, </w:t>
      </w:r>
    </w:p>
    <w:p w14:paraId="1F7C5F28" w14:textId="77777777" w:rsidR="00A3117A" w:rsidRPr="00A3117A" w:rsidRDefault="00A3117A" w:rsidP="00A3117A">
      <w:pPr>
        <w:pStyle w:val="Prrafodelista"/>
        <w:numPr>
          <w:ilvl w:val="1"/>
          <w:numId w:val="1"/>
        </w:numPr>
        <w:spacing w:after="160" w:line="360" w:lineRule="auto"/>
        <w:contextualSpacing/>
        <w:rPr>
          <w:rFonts w:ascii="Century Gothic" w:hAnsi="Century Gothic" w:cs="Tahoma"/>
          <w:sz w:val="22"/>
          <w:szCs w:val="22"/>
        </w:rPr>
      </w:pPr>
      <w:r w:rsidRPr="00A3117A">
        <w:rPr>
          <w:rFonts w:ascii="Century Gothic" w:hAnsi="Century Gothic" w:cs="Tahoma"/>
          <w:sz w:val="22"/>
          <w:szCs w:val="22"/>
        </w:rPr>
        <w:t xml:space="preserve">Presentación de bases para su aprobación </w:t>
      </w:r>
    </w:p>
    <w:p w14:paraId="0710F9EE" w14:textId="015B3D2E" w:rsidR="00E80030" w:rsidRPr="00A91740" w:rsidRDefault="00A3117A" w:rsidP="00A3117A">
      <w:pPr>
        <w:numPr>
          <w:ilvl w:val="0"/>
          <w:numId w:val="1"/>
        </w:numPr>
        <w:spacing w:line="360" w:lineRule="auto"/>
        <w:jc w:val="both"/>
        <w:rPr>
          <w:rFonts w:ascii="Century Gothic" w:hAnsi="Century Gothic" w:cs="Tahoma"/>
          <w:sz w:val="22"/>
          <w:szCs w:val="22"/>
          <w:lang w:val="es-ES"/>
        </w:rPr>
      </w:pPr>
      <w:r w:rsidRPr="009309D0">
        <w:rPr>
          <w:rFonts w:ascii="Century Gothic" w:hAnsi="Century Gothic" w:cs="Tahoma"/>
          <w:sz w:val="22"/>
        </w:rPr>
        <w:t>Asuntos Varios</w:t>
      </w:r>
    </w:p>
    <w:p w14:paraId="3C01C48A" w14:textId="77777777" w:rsidR="00BC59E2" w:rsidRDefault="00BC59E2" w:rsidP="009047CC">
      <w:pPr>
        <w:jc w:val="both"/>
        <w:rPr>
          <w:rFonts w:ascii="Century Gothic" w:hAnsi="Century Gothic" w:cs="Tahoma"/>
          <w:sz w:val="22"/>
          <w:szCs w:val="22"/>
        </w:rPr>
      </w:pPr>
    </w:p>
    <w:p w14:paraId="3150C394" w14:textId="77777777"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14:paraId="026BCD60" w14:textId="77777777" w:rsidR="00162908" w:rsidRPr="009E5AC4" w:rsidRDefault="00162908" w:rsidP="00162908">
      <w:pPr>
        <w:spacing w:line="360" w:lineRule="auto"/>
        <w:jc w:val="both"/>
        <w:rPr>
          <w:rFonts w:ascii="Century Gothic" w:hAnsi="Century Gothic" w:cs="Tahoma"/>
          <w:i/>
          <w:sz w:val="22"/>
          <w:szCs w:val="22"/>
          <w:lang w:eastAsia="en-US"/>
        </w:rPr>
      </w:pPr>
    </w:p>
    <w:p w14:paraId="7CB28FB9" w14:textId="77777777"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6940A0B8" w14:textId="77777777" w:rsidR="00032CAD" w:rsidRDefault="00032CAD" w:rsidP="00032CAD">
      <w:pPr>
        <w:jc w:val="both"/>
        <w:rPr>
          <w:rFonts w:ascii="Century Gothic" w:hAnsi="Century Gothic" w:cs="Tahoma"/>
          <w:b/>
          <w:i/>
          <w:sz w:val="22"/>
          <w:szCs w:val="22"/>
          <w:lang w:eastAsia="en-US"/>
        </w:rPr>
      </w:pPr>
    </w:p>
    <w:p w14:paraId="2ADDB169" w14:textId="77777777" w:rsidR="00BC59E2" w:rsidRDefault="00BC59E2" w:rsidP="00032CAD">
      <w:pPr>
        <w:jc w:val="both"/>
        <w:rPr>
          <w:rFonts w:ascii="Century Gothic" w:eastAsiaTheme="minorEastAsia" w:hAnsi="Century Gothic" w:cs="Tahoma"/>
          <w:b/>
          <w:sz w:val="22"/>
          <w:szCs w:val="22"/>
          <w:lang w:eastAsia="es-MX"/>
        </w:rPr>
      </w:pPr>
    </w:p>
    <w:p w14:paraId="15EBC35E" w14:textId="77777777" w:rsidR="00BC59E2" w:rsidRDefault="00BC59E2" w:rsidP="00032CAD">
      <w:pPr>
        <w:jc w:val="both"/>
        <w:rPr>
          <w:rFonts w:ascii="Century Gothic" w:eastAsiaTheme="minorEastAsia" w:hAnsi="Century Gothic" w:cs="Tahoma"/>
          <w:b/>
          <w:sz w:val="22"/>
          <w:szCs w:val="22"/>
          <w:lang w:eastAsia="es-MX"/>
        </w:rPr>
      </w:pPr>
    </w:p>
    <w:p w14:paraId="10B2A5CC" w14:textId="77777777" w:rsidR="00BC59E2" w:rsidRDefault="00BC59E2" w:rsidP="00032CAD">
      <w:pPr>
        <w:jc w:val="both"/>
        <w:rPr>
          <w:rFonts w:ascii="Century Gothic" w:eastAsiaTheme="minorEastAsia" w:hAnsi="Century Gothic" w:cs="Tahoma"/>
          <w:b/>
          <w:sz w:val="22"/>
          <w:szCs w:val="22"/>
          <w:lang w:eastAsia="es-MX"/>
        </w:rPr>
      </w:pPr>
    </w:p>
    <w:p w14:paraId="308F42E0" w14:textId="77777777" w:rsidR="00BC59E2" w:rsidRDefault="00BC59E2" w:rsidP="00032CAD">
      <w:pPr>
        <w:jc w:val="both"/>
        <w:rPr>
          <w:rFonts w:ascii="Century Gothic" w:eastAsiaTheme="minorEastAsia" w:hAnsi="Century Gothic" w:cs="Tahoma"/>
          <w:b/>
          <w:sz w:val="22"/>
          <w:szCs w:val="22"/>
          <w:lang w:eastAsia="es-MX"/>
        </w:rPr>
      </w:pPr>
    </w:p>
    <w:p w14:paraId="6F62B4FE" w14:textId="77777777" w:rsidR="00032CAD" w:rsidRDefault="00032CAD" w:rsidP="00032CAD">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 xml:space="preserve">Punto CUARTO del Orden del Día: </w:t>
      </w:r>
    </w:p>
    <w:p w14:paraId="38C661AB" w14:textId="77777777" w:rsidR="00FA3E60" w:rsidRPr="00032CAD" w:rsidRDefault="00FA3E60" w:rsidP="00032CAD">
      <w:pPr>
        <w:jc w:val="both"/>
        <w:rPr>
          <w:rFonts w:ascii="Century Gothic" w:eastAsiaTheme="minorEastAsia" w:hAnsi="Century Gothic" w:cs="Tahoma"/>
          <w:b/>
          <w:sz w:val="22"/>
          <w:szCs w:val="22"/>
          <w:lang w:eastAsia="es-MX"/>
        </w:rPr>
      </w:pPr>
    </w:p>
    <w:p w14:paraId="2D9DBE74" w14:textId="77777777" w:rsidR="00032CAD" w:rsidRDefault="00032CAD" w:rsidP="00032CAD">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En ese sentido, adjunto a la convocatoria de esta sesión se les hizo llegar de manera electrónica el acta en su versión estenográfica correspondiente a las sesiones:</w:t>
      </w:r>
    </w:p>
    <w:p w14:paraId="17A0401C" w14:textId="77777777" w:rsidR="00032CAD" w:rsidRPr="00032CAD" w:rsidRDefault="00032CAD" w:rsidP="00032CAD">
      <w:pPr>
        <w:jc w:val="both"/>
        <w:rPr>
          <w:rFonts w:ascii="Century Gothic" w:eastAsiaTheme="minorEastAsia" w:hAnsi="Century Gothic" w:cs="Tahoma"/>
          <w:sz w:val="22"/>
          <w:szCs w:val="22"/>
          <w:lang w:eastAsia="es-MX"/>
        </w:rPr>
      </w:pPr>
    </w:p>
    <w:p w14:paraId="063659F1" w14:textId="77777777" w:rsidR="00A3117A" w:rsidRPr="00A3117A" w:rsidRDefault="00A3117A" w:rsidP="00A3117A">
      <w:pPr>
        <w:jc w:val="both"/>
        <w:rPr>
          <w:rFonts w:ascii="Century Gothic" w:eastAsiaTheme="minorEastAsia" w:hAnsi="Century Gothic" w:cs="Tahoma"/>
          <w:b/>
          <w:sz w:val="22"/>
          <w:szCs w:val="22"/>
          <w:lang w:eastAsia="es-MX"/>
        </w:rPr>
      </w:pPr>
      <w:r w:rsidRPr="00A3117A">
        <w:rPr>
          <w:rFonts w:ascii="Century Gothic" w:eastAsiaTheme="minorEastAsia" w:hAnsi="Century Gothic" w:cs="Tahoma"/>
          <w:b/>
          <w:sz w:val="22"/>
          <w:szCs w:val="22"/>
          <w:lang w:eastAsia="es-MX"/>
        </w:rPr>
        <w:t>Acta de la Sesión 17 Ordinaria del 2020 de fecha 28 de diciembre del 2020</w:t>
      </w:r>
    </w:p>
    <w:p w14:paraId="6ECAD5B6" w14:textId="77777777" w:rsidR="00FA3E60" w:rsidRDefault="00FA3E60" w:rsidP="00032CAD">
      <w:pPr>
        <w:jc w:val="both"/>
        <w:rPr>
          <w:rFonts w:ascii="Century Gothic" w:eastAsiaTheme="minorEastAsia" w:hAnsi="Century Gothic" w:cs="Tahoma"/>
          <w:b/>
          <w:sz w:val="22"/>
          <w:szCs w:val="22"/>
          <w:lang w:eastAsia="es-MX"/>
        </w:rPr>
      </w:pPr>
    </w:p>
    <w:p w14:paraId="7675A5E5" w14:textId="77777777" w:rsidR="00DB5476" w:rsidRPr="003368A1" w:rsidRDefault="00DB5476" w:rsidP="00DB5476">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14:paraId="1A6A28EC" w14:textId="77777777" w:rsidR="00FA3E60" w:rsidRDefault="00FA3E60" w:rsidP="00FA3E60">
      <w:pPr>
        <w:rPr>
          <w:rFonts w:ascii="Century Gothic" w:eastAsiaTheme="minorEastAsia" w:hAnsi="Century Gothic" w:cs="Tahoma"/>
          <w:lang w:eastAsia="es-MX"/>
        </w:rPr>
      </w:pPr>
    </w:p>
    <w:p w14:paraId="75B09A68" w14:textId="77777777" w:rsidR="00FA3E60" w:rsidRDefault="00FA3E60" w:rsidP="00FA3E6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13207C39" w14:textId="77777777" w:rsidR="0009684D" w:rsidRDefault="0009684D" w:rsidP="00FA3E60">
      <w:pPr>
        <w:ind w:left="708"/>
        <w:jc w:val="both"/>
        <w:rPr>
          <w:rFonts w:ascii="Century Gothic" w:hAnsi="Century Gothic" w:cs="Tahoma"/>
          <w:b/>
          <w:i/>
          <w:sz w:val="22"/>
          <w:szCs w:val="22"/>
          <w:lang w:eastAsia="en-US"/>
        </w:rPr>
      </w:pPr>
    </w:p>
    <w:p w14:paraId="604A54AC" w14:textId="77777777" w:rsidR="0009684D" w:rsidRDefault="0009684D" w:rsidP="00FA3E60">
      <w:pPr>
        <w:ind w:left="708"/>
        <w:jc w:val="both"/>
        <w:rPr>
          <w:rFonts w:ascii="Century Gothic" w:hAnsi="Century Gothic" w:cs="Tahoma"/>
          <w:b/>
          <w:i/>
          <w:sz w:val="22"/>
          <w:szCs w:val="22"/>
          <w:lang w:eastAsia="en-US"/>
        </w:rPr>
      </w:pPr>
    </w:p>
    <w:p w14:paraId="680E42E7" w14:textId="3363BD66" w:rsidR="00DB5476" w:rsidRPr="00A3117A" w:rsidRDefault="00DB5476" w:rsidP="00DB5476">
      <w:pPr>
        <w:jc w:val="both"/>
        <w:rPr>
          <w:rFonts w:ascii="Century Gothic" w:eastAsiaTheme="minorEastAsia" w:hAnsi="Century Gothic" w:cs="Tahoma"/>
          <w:b/>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3368A1">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3368A1">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sidRPr="00032CAD">
        <w:rPr>
          <w:rFonts w:ascii="Century Gothic" w:eastAsiaTheme="minorEastAsia" w:hAnsi="Century Gothic" w:cs="Tahoma"/>
          <w:b/>
          <w:sz w:val="22"/>
          <w:szCs w:val="22"/>
          <w:lang w:eastAsia="es-MX"/>
        </w:rPr>
        <w:t xml:space="preserve"> </w:t>
      </w:r>
      <w:r w:rsidR="00A3117A" w:rsidRPr="00A3117A">
        <w:rPr>
          <w:rFonts w:ascii="Century Gothic" w:eastAsiaTheme="minorEastAsia" w:hAnsi="Century Gothic" w:cs="Tahoma"/>
          <w:b/>
          <w:sz w:val="22"/>
          <w:szCs w:val="22"/>
          <w:lang w:eastAsia="es-MX"/>
        </w:rPr>
        <w:t>Acta de la Sesión 17 Ordinaria del 2020 de fecha 28 de diciembre del 2020</w:t>
      </w:r>
      <w:r w:rsidR="00A3117A">
        <w:rPr>
          <w:rFonts w:ascii="Century Gothic" w:eastAsiaTheme="minorEastAsia" w:hAnsi="Century Gothic" w:cs="Tahoma"/>
          <w:b/>
          <w:lang w:eastAsia="es-MX"/>
        </w:rPr>
        <w:t xml:space="preserve">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14:paraId="06298FBB" w14:textId="77777777" w:rsidR="00DB5476" w:rsidRPr="00B97330" w:rsidRDefault="00DB5476" w:rsidP="00DB5476">
      <w:pPr>
        <w:jc w:val="both"/>
        <w:rPr>
          <w:rFonts w:ascii="Century Gothic" w:eastAsiaTheme="minorEastAsia" w:hAnsi="Century Gothic" w:cs="Tahoma"/>
          <w:b/>
          <w:sz w:val="22"/>
          <w:szCs w:val="22"/>
          <w:lang w:eastAsia="es-MX"/>
        </w:rPr>
      </w:pPr>
    </w:p>
    <w:p w14:paraId="037BBD6C" w14:textId="77777777" w:rsidR="00FA3E60" w:rsidRDefault="00FA3E60" w:rsidP="00FA3E60">
      <w:pPr>
        <w:jc w:val="both"/>
        <w:rPr>
          <w:rFonts w:ascii="Century Gothic" w:eastAsiaTheme="minorEastAsia" w:hAnsi="Century Gothic" w:cs="Tahoma"/>
          <w:sz w:val="22"/>
          <w:szCs w:val="22"/>
          <w:lang w:eastAsia="es-MX"/>
        </w:rPr>
      </w:pPr>
    </w:p>
    <w:p w14:paraId="3D1E8C76" w14:textId="77777777" w:rsidR="00FA3E60" w:rsidRDefault="00FA3E60" w:rsidP="00FA3E6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57FF557F" w14:textId="77777777" w:rsidR="00855DD5" w:rsidRDefault="00855DD5" w:rsidP="00FA3E60">
      <w:pPr>
        <w:ind w:left="708"/>
        <w:jc w:val="both"/>
        <w:rPr>
          <w:rFonts w:ascii="Century Gothic" w:hAnsi="Century Gothic" w:cs="Tahoma"/>
          <w:b/>
          <w:i/>
          <w:sz w:val="22"/>
          <w:szCs w:val="22"/>
          <w:lang w:eastAsia="en-US"/>
        </w:rPr>
      </w:pPr>
    </w:p>
    <w:p w14:paraId="797FBFAD" w14:textId="77777777" w:rsidR="00345B3B" w:rsidRPr="009E5AC4" w:rsidRDefault="00345B3B" w:rsidP="00FA3E60">
      <w:pPr>
        <w:jc w:val="both"/>
        <w:rPr>
          <w:rFonts w:ascii="Century Gothic" w:hAnsi="Century Gothic" w:cs="Tahoma"/>
          <w:b/>
          <w:i/>
          <w:sz w:val="22"/>
          <w:szCs w:val="22"/>
          <w:lang w:eastAsia="en-US"/>
        </w:rPr>
      </w:pPr>
    </w:p>
    <w:p w14:paraId="34E9482F" w14:textId="77777777" w:rsidR="00027BB7" w:rsidRPr="0048520D" w:rsidRDefault="00032CA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14:paraId="7483021F" w14:textId="77777777" w:rsidR="00027BB7" w:rsidRDefault="00027BB7" w:rsidP="00B31001">
      <w:pPr>
        <w:spacing w:line="360" w:lineRule="auto"/>
        <w:jc w:val="both"/>
        <w:rPr>
          <w:rFonts w:ascii="Century Gothic" w:hAnsi="Century Gothic" w:cs="Tahoma"/>
          <w:b/>
          <w:sz w:val="22"/>
          <w:szCs w:val="22"/>
          <w:lang w:val="es-ES_tradnl"/>
        </w:rPr>
      </w:pPr>
    </w:p>
    <w:p w14:paraId="60F5514D" w14:textId="77777777" w:rsidR="00232C95" w:rsidRPr="00232C95" w:rsidRDefault="00027BB7" w:rsidP="00232C9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14:paraId="7407F017"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673C6">
        <w:rPr>
          <w:rFonts w:ascii="Century Gothic" w:eastAsiaTheme="minorEastAsia" w:hAnsi="Century Gothic" w:cs="Tahoma"/>
          <w:b/>
          <w:sz w:val="22"/>
          <w:szCs w:val="22"/>
          <w:lang w:val="es-ES" w:eastAsia="es-MX"/>
        </w:rPr>
        <w:t>Número de Cuadro:</w:t>
      </w:r>
      <w:r w:rsidRPr="003673C6">
        <w:rPr>
          <w:rFonts w:ascii="Century Gothic" w:eastAsiaTheme="minorEastAsia" w:hAnsi="Century Gothic" w:cs="Tahoma"/>
          <w:sz w:val="22"/>
          <w:szCs w:val="22"/>
          <w:lang w:val="es-ES" w:eastAsia="es-MX"/>
        </w:rPr>
        <w:t xml:space="preserve"> </w:t>
      </w:r>
      <w:r w:rsidRPr="003673C6">
        <w:rPr>
          <w:rFonts w:ascii="Century Gothic" w:eastAsiaTheme="minorEastAsia" w:hAnsi="Century Gothic" w:cs="Tahoma"/>
          <w:sz w:val="22"/>
          <w:szCs w:val="22"/>
          <w:lang w:eastAsia="es-MX"/>
        </w:rPr>
        <w:t>01.06.2021</w:t>
      </w:r>
    </w:p>
    <w:p w14:paraId="6F92A8A0"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673C6">
        <w:rPr>
          <w:rFonts w:ascii="Century Gothic" w:eastAsiaTheme="minorEastAsia" w:hAnsi="Century Gothic" w:cs="Tahoma"/>
          <w:b/>
          <w:sz w:val="22"/>
          <w:szCs w:val="22"/>
          <w:lang w:val="es-ES" w:eastAsia="es-MX"/>
        </w:rPr>
        <w:t xml:space="preserve">Licitación Pública Nacional con Participación del Comité: </w:t>
      </w:r>
      <w:proofErr w:type="gramStart"/>
      <w:r w:rsidRPr="003673C6">
        <w:rPr>
          <w:rFonts w:ascii="Century Gothic" w:eastAsiaTheme="minorHAnsi" w:hAnsi="Century Gothic" w:cs="Tahoma"/>
          <w:bCs/>
          <w:sz w:val="22"/>
          <w:szCs w:val="22"/>
          <w:lang w:eastAsia="en-US"/>
        </w:rPr>
        <w:t>202100320  Ronda</w:t>
      </w:r>
      <w:proofErr w:type="gramEnd"/>
      <w:r w:rsidRPr="003673C6">
        <w:rPr>
          <w:rFonts w:ascii="Century Gothic" w:eastAsiaTheme="minorHAnsi" w:hAnsi="Century Gothic" w:cs="Tahoma"/>
          <w:bCs/>
          <w:sz w:val="22"/>
          <w:szCs w:val="22"/>
          <w:lang w:eastAsia="en-US"/>
        </w:rPr>
        <w:t xml:space="preserve"> 2</w:t>
      </w:r>
    </w:p>
    <w:p w14:paraId="685BEF25"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73C6">
        <w:rPr>
          <w:rFonts w:ascii="Century Gothic" w:eastAsiaTheme="minorEastAsia" w:hAnsi="Century Gothic" w:cs="Tahoma"/>
          <w:b/>
          <w:sz w:val="22"/>
          <w:szCs w:val="22"/>
          <w:lang w:val="es-ES" w:eastAsia="es-MX"/>
        </w:rPr>
        <w:lastRenderedPageBreak/>
        <w:t xml:space="preserve">Área Requirente: </w:t>
      </w:r>
      <w:r w:rsidRPr="003673C6">
        <w:rPr>
          <w:rFonts w:ascii="Century Gothic" w:eastAsiaTheme="minorHAnsi" w:hAnsi="Century Gothic" w:cs="Tahoma"/>
          <w:bCs/>
          <w:sz w:val="22"/>
          <w:szCs w:val="22"/>
          <w:lang w:eastAsia="en-US"/>
        </w:rPr>
        <w:t>Dirección de Pavimentos</w:t>
      </w:r>
      <w:r w:rsidRPr="003673C6">
        <w:rPr>
          <w:rFonts w:ascii="Century Gothic" w:eastAsiaTheme="minorEastAsia" w:hAnsi="Century Gothic" w:cs="Tahoma"/>
          <w:sz w:val="22"/>
          <w:szCs w:val="22"/>
          <w:lang w:eastAsia="en-US"/>
        </w:rPr>
        <w:t xml:space="preserve"> adscrita a la </w:t>
      </w:r>
      <w:r w:rsidRPr="003673C6">
        <w:rPr>
          <w:rFonts w:ascii="Century Gothic" w:eastAsiaTheme="minorHAnsi" w:hAnsi="Century Gothic" w:cs="Tahoma"/>
          <w:bCs/>
          <w:sz w:val="22"/>
          <w:szCs w:val="22"/>
          <w:lang w:eastAsia="en-US"/>
        </w:rPr>
        <w:t>Coordinación General de Servicios Municipales</w:t>
      </w:r>
      <w:r w:rsidRPr="003673C6">
        <w:rPr>
          <w:rFonts w:ascii="Century Gothic" w:eastAsiaTheme="minorHAnsi" w:hAnsi="Century Gothic" w:cs="Tahoma"/>
          <w:bCs/>
          <w:sz w:val="22"/>
          <w:szCs w:val="22"/>
          <w:lang w:eastAsia="en-US"/>
        </w:rPr>
        <w:tab/>
      </w:r>
    </w:p>
    <w:p w14:paraId="29F2435F"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73C6">
        <w:rPr>
          <w:rFonts w:ascii="Century Gothic" w:eastAsiaTheme="minorEastAsia" w:hAnsi="Century Gothic" w:cs="Tahoma"/>
          <w:b/>
          <w:sz w:val="22"/>
          <w:szCs w:val="22"/>
          <w:lang w:val="es-ES" w:eastAsia="es-MX"/>
        </w:rPr>
        <w:t xml:space="preserve">Objeto de licitación: </w:t>
      </w:r>
      <w:r w:rsidRPr="003673C6">
        <w:rPr>
          <w:rFonts w:ascii="Century Gothic" w:eastAsiaTheme="minorEastAsia" w:hAnsi="Century Gothic" w:cs="Tahoma"/>
          <w:sz w:val="22"/>
          <w:szCs w:val="22"/>
          <w:lang w:val="es-ES" w:eastAsia="es-MX"/>
        </w:rPr>
        <w:t>Mezcla asfáltica caliente, tipo SMA.</w:t>
      </w:r>
    </w:p>
    <w:p w14:paraId="4E0F60B0"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14:paraId="3EFD1D39"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673C6">
        <w:rPr>
          <w:rFonts w:ascii="Century Gothic" w:eastAsiaTheme="minorEastAsia" w:hAnsi="Century Gothic" w:cs="Tahoma"/>
          <w:sz w:val="22"/>
          <w:szCs w:val="22"/>
          <w:lang w:eastAsia="es-MX"/>
        </w:rPr>
        <w:t>S</w:t>
      </w:r>
      <w:proofErr w:type="spellStart"/>
      <w:r w:rsidRPr="003673C6">
        <w:rPr>
          <w:rFonts w:ascii="Century Gothic" w:hAnsi="Century Gothic" w:cs="Tahoma"/>
          <w:sz w:val="22"/>
          <w:szCs w:val="22"/>
          <w:lang w:val="es-ES_tradnl"/>
        </w:rPr>
        <w:t>e</w:t>
      </w:r>
      <w:proofErr w:type="spellEnd"/>
      <w:r w:rsidRPr="003673C6">
        <w:rPr>
          <w:rFonts w:ascii="Century Gothic" w:hAnsi="Century Gothic" w:cs="Tahoma"/>
          <w:sz w:val="22"/>
          <w:szCs w:val="22"/>
          <w:lang w:val="es-ES_tradnl"/>
        </w:rPr>
        <w:t xml:space="preserve"> pone a la vista el expediente de donde se desprende lo siguiente:</w:t>
      </w:r>
    </w:p>
    <w:p w14:paraId="0F56F305"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15B5BC18" w14:textId="77777777" w:rsid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r w:rsidRPr="003673C6">
        <w:rPr>
          <w:rFonts w:ascii="Century Gothic" w:hAnsi="Century Gothic" w:cs="Tahoma"/>
          <w:b/>
          <w:sz w:val="22"/>
          <w:szCs w:val="22"/>
          <w:lang w:val="es-ES_tradnl"/>
        </w:rPr>
        <w:t>Proveedores que cotizan:</w:t>
      </w:r>
    </w:p>
    <w:p w14:paraId="030554F5" w14:textId="77777777" w:rsidR="00BC59E2" w:rsidRPr="003673C6" w:rsidRDefault="00BC59E2" w:rsidP="003673C6">
      <w:pPr>
        <w:shd w:val="clear" w:color="auto" w:fill="FFFFFF"/>
        <w:spacing w:after="100" w:afterAutospacing="1"/>
        <w:contextualSpacing/>
        <w:jc w:val="both"/>
        <w:rPr>
          <w:rFonts w:ascii="Century Gothic" w:hAnsi="Century Gothic" w:cs="Tahoma"/>
          <w:b/>
          <w:sz w:val="22"/>
          <w:szCs w:val="22"/>
          <w:lang w:val="es-ES_tradnl"/>
        </w:rPr>
      </w:pPr>
    </w:p>
    <w:p w14:paraId="77FD9DD0" w14:textId="77777777" w:rsidR="003673C6" w:rsidRPr="003673C6" w:rsidRDefault="003673C6" w:rsidP="003673C6">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Vise, S.A. de C.V.</w:t>
      </w:r>
    </w:p>
    <w:p w14:paraId="579C1E23" w14:textId="77777777" w:rsidR="003673C6" w:rsidRPr="003673C6" w:rsidRDefault="003673C6" w:rsidP="003673C6">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Asfaltos Guadalajara, S.A.P.I. de C.V.</w:t>
      </w:r>
    </w:p>
    <w:p w14:paraId="1B3CFC02" w14:textId="77777777" w:rsidR="003673C6" w:rsidRDefault="003673C6" w:rsidP="003673C6">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Aro Asfaltos y Riegos de Occidente, S.A. de C.V.</w:t>
      </w:r>
    </w:p>
    <w:p w14:paraId="623E8B9B" w14:textId="77777777" w:rsidR="0023421F" w:rsidRPr="003673C6" w:rsidRDefault="0023421F" w:rsidP="0023421F">
      <w:pPr>
        <w:shd w:val="clear" w:color="auto" w:fill="FFFFFF"/>
        <w:spacing w:after="100" w:afterAutospacing="1" w:line="276" w:lineRule="auto"/>
        <w:ind w:left="720"/>
        <w:contextualSpacing/>
        <w:jc w:val="both"/>
        <w:rPr>
          <w:rFonts w:ascii="Century Gothic" w:hAnsi="Century Gothic" w:cs="Tahoma"/>
          <w:sz w:val="22"/>
          <w:szCs w:val="22"/>
          <w:lang w:val="es-ES_tradnl"/>
        </w:rPr>
      </w:pPr>
    </w:p>
    <w:tbl>
      <w:tblPr>
        <w:tblW w:w="9804" w:type="dxa"/>
        <w:tblLayout w:type="fixed"/>
        <w:tblCellMar>
          <w:left w:w="0" w:type="dxa"/>
          <w:right w:w="0" w:type="dxa"/>
        </w:tblCellMar>
        <w:tblLook w:val="04A0" w:firstRow="1" w:lastRow="0" w:firstColumn="1" w:lastColumn="0" w:noHBand="0" w:noVBand="1"/>
      </w:tblPr>
      <w:tblGrid>
        <w:gridCol w:w="4525"/>
        <w:gridCol w:w="5279"/>
      </w:tblGrid>
      <w:tr w:rsidR="003673C6" w:rsidRPr="003673C6" w14:paraId="0C247D7C" w14:textId="77777777" w:rsidTr="0096767D">
        <w:trPr>
          <w:trHeight w:val="466"/>
        </w:trPr>
        <w:tc>
          <w:tcPr>
            <w:tcW w:w="45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D9CA3A9" w14:textId="77777777" w:rsidR="003673C6" w:rsidRPr="003673C6" w:rsidRDefault="003673C6" w:rsidP="003673C6">
            <w:pPr>
              <w:spacing w:line="276" w:lineRule="auto"/>
              <w:jc w:val="center"/>
              <w:rPr>
                <w:rFonts w:ascii="Century Gothic" w:hAnsi="Century Gothic" w:cs="Tahoma"/>
                <w:sz w:val="20"/>
                <w:szCs w:val="20"/>
                <w:lang w:eastAsia="es-MX"/>
              </w:rPr>
            </w:pPr>
            <w:r w:rsidRPr="003673C6">
              <w:rPr>
                <w:rFonts w:ascii="Century Gothic" w:hAnsi="Century Gothic" w:cs="Tahoma"/>
                <w:b/>
                <w:bCs/>
                <w:color w:val="FFFFFF"/>
                <w:kern w:val="24"/>
                <w:sz w:val="20"/>
                <w:szCs w:val="20"/>
                <w:lang w:val="es-ES_tradnl" w:eastAsia="es-MX"/>
              </w:rPr>
              <w:t xml:space="preserve">Licitante </w:t>
            </w:r>
          </w:p>
        </w:tc>
        <w:tc>
          <w:tcPr>
            <w:tcW w:w="527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D3F3015" w14:textId="77777777" w:rsidR="003673C6" w:rsidRPr="003673C6" w:rsidRDefault="003673C6" w:rsidP="003673C6">
            <w:pPr>
              <w:spacing w:line="276" w:lineRule="auto"/>
              <w:jc w:val="center"/>
              <w:rPr>
                <w:rFonts w:ascii="Century Gothic" w:hAnsi="Century Gothic" w:cs="Tahoma"/>
                <w:sz w:val="20"/>
                <w:szCs w:val="20"/>
                <w:lang w:eastAsia="es-MX"/>
              </w:rPr>
            </w:pPr>
            <w:r w:rsidRPr="003673C6">
              <w:rPr>
                <w:rFonts w:ascii="Century Gothic" w:hAnsi="Century Gothic" w:cs="Tahoma"/>
                <w:b/>
                <w:bCs/>
                <w:color w:val="FFFFFF"/>
                <w:kern w:val="24"/>
                <w:sz w:val="20"/>
                <w:szCs w:val="20"/>
                <w:lang w:val="es-ES_tradnl" w:eastAsia="es-MX"/>
              </w:rPr>
              <w:t xml:space="preserve">Motivo </w:t>
            </w:r>
          </w:p>
        </w:tc>
      </w:tr>
      <w:tr w:rsidR="003673C6" w:rsidRPr="003673C6" w14:paraId="7B3626C0" w14:textId="77777777" w:rsidTr="0096767D">
        <w:trPr>
          <w:trHeight w:val="227"/>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EEA814" w14:textId="77777777" w:rsidR="003673C6" w:rsidRPr="003673C6" w:rsidRDefault="003673C6" w:rsidP="003673C6">
            <w:pPr>
              <w:rPr>
                <w:rFonts w:ascii="Century Gothic" w:hAnsi="Century Gothic" w:cs="Tahoma"/>
                <w:sz w:val="22"/>
                <w:szCs w:val="20"/>
                <w:lang w:eastAsia="es-MX"/>
              </w:rPr>
            </w:pPr>
            <w:r w:rsidRPr="003673C6">
              <w:rPr>
                <w:rFonts w:ascii="Century Gothic" w:hAnsi="Century Gothic" w:cs="Tahoma"/>
                <w:sz w:val="22"/>
                <w:szCs w:val="20"/>
                <w:lang w:eastAsia="es-MX"/>
              </w:rPr>
              <w:t>Asfaltos Guadalajara, S.A.P.I. de C.V.</w:t>
            </w:r>
          </w:p>
        </w:tc>
        <w:tc>
          <w:tcPr>
            <w:tcW w:w="527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B303A5"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 xml:space="preserve">De acuerdo con el registro al momento de entregar la muestra le corresponde el Número 1,                                                                                                     De conformidad a la evaluación técnica realizada por parte de la Dirección de Pavimentos adscrita a la Coordinación General de Servicios Municipales y considerando la evaluación de las muestras realizada por el COLEGIO DE INGENIEROS CIVILES DEL ESTADO DE JALISCO, mediante oficio No. 1690/2021/0174 el resultado es el siguiente:  </w:t>
            </w:r>
          </w:p>
          <w:p w14:paraId="729FBEDC"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Licitante No Solvente:</w:t>
            </w:r>
          </w:p>
          <w:p w14:paraId="7569E9AA"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Ya que de acuerdo con las especificaciones y rangos de la composición granulométrica y los vacíos ocupados por asfalto la muestra analizada incumple con estas características solicitadas en las bases.</w:t>
            </w:r>
          </w:p>
        </w:tc>
      </w:tr>
    </w:tbl>
    <w:p w14:paraId="677987A9" w14:textId="77777777" w:rsidR="003673C6" w:rsidRPr="003673C6" w:rsidRDefault="003673C6" w:rsidP="003673C6">
      <w:pPr>
        <w:shd w:val="clear" w:color="auto" w:fill="FFFFFF"/>
        <w:spacing w:after="100" w:afterAutospacing="1"/>
        <w:contextualSpacing/>
        <w:jc w:val="both"/>
        <w:rPr>
          <w:rFonts w:ascii="Century Gothic" w:hAnsi="Century Gothic" w:cs="Tahoma"/>
          <w:b/>
          <w:i/>
          <w:sz w:val="22"/>
          <w:szCs w:val="22"/>
        </w:rPr>
      </w:pPr>
    </w:p>
    <w:p w14:paraId="0FDCA7CF" w14:textId="3F7CF38E" w:rsidR="0023421F" w:rsidRPr="00A3308B" w:rsidRDefault="0023421F" w:rsidP="0023421F">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w:t>
      </w:r>
      <w:r>
        <w:rPr>
          <w:rFonts w:ascii="Century Gothic" w:hAnsi="Century Gothic" w:cs="Tahoma"/>
          <w:sz w:val="22"/>
          <w:szCs w:val="22"/>
        </w:rPr>
        <w:t xml:space="preserve"> del C. </w:t>
      </w:r>
      <w:r>
        <w:rPr>
          <w:rFonts w:ascii="Century Gothic" w:hAnsi="Century Gothic" w:cs="Tahoma"/>
          <w:sz w:val="22"/>
          <w:szCs w:val="22"/>
        </w:rPr>
        <w:lastRenderedPageBreak/>
        <w:t xml:space="preserve">Mario Humberto Valerio </w:t>
      </w:r>
      <w:proofErr w:type="spellStart"/>
      <w:r>
        <w:rPr>
          <w:rFonts w:ascii="Century Gothic" w:hAnsi="Century Gothic" w:cs="Tahoma"/>
          <w:sz w:val="22"/>
          <w:szCs w:val="22"/>
        </w:rPr>
        <w:t>Langarica</w:t>
      </w:r>
      <w:proofErr w:type="spellEnd"/>
      <w:r>
        <w:rPr>
          <w:rFonts w:ascii="Century Gothic" w:hAnsi="Century Gothic" w:cs="Tahoma"/>
          <w:sz w:val="22"/>
          <w:szCs w:val="22"/>
          <w:lang w:eastAsia="es-MX"/>
        </w:rPr>
        <w:t xml:space="preserve">, </w:t>
      </w:r>
      <w:r>
        <w:rPr>
          <w:rFonts w:ascii="Century Gothic" w:hAnsi="Century Gothic" w:cs="Tahoma"/>
          <w:sz w:val="22"/>
          <w:szCs w:val="22"/>
          <w:lang w:eastAsia="es-MX"/>
        </w:rPr>
        <w:t>adscrito a la Dirección de Pavimentos</w:t>
      </w:r>
      <w:r>
        <w:rPr>
          <w:rFonts w:ascii="Century Gothic" w:hAnsi="Century Gothic" w:cs="Tahoma"/>
          <w:sz w:val="22"/>
          <w:szCs w:val="22"/>
          <w:lang w:eastAsia="es-MX"/>
        </w:rPr>
        <w:t xml:space="preserve">, los que estén por la afirmativa sírvanse manifestarlo levantando su mano. </w:t>
      </w:r>
    </w:p>
    <w:p w14:paraId="1F1E5AFC" w14:textId="77777777" w:rsidR="0023421F" w:rsidRDefault="0023421F" w:rsidP="0023421F">
      <w:pPr>
        <w:spacing w:line="360" w:lineRule="auto"/>
        <w:jc w:val="both"/>
        <w:rPr>
          <w:rFonts w:ascii="Century Gothic" w:hAnsi="Century Gothic" w:cs="Tahoma"/>
          <w:sz w:val="22"/>
          <w:szCs w:val="22"/>
          <w:highlight w:val="yellow"/>
        </w:rPr>
      </w:pPr>
    </w:p>
    <w:p w14:paraId="6A954485" w14:textId="77777777" w:rsidR="0023421F" w:rsidRDefault="0023421F" w:rsidP="0023421F">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14:paraId="7B728D63" w14:textId="77777777" w:rsidR="0023421F" w:rsidRPr="00A3308B" w:rsidRDefault="0023421F" w:rsidP="0023421F">
      <w:pPr>
        <w:ind w:left="708"/>
        <w:jc w:val="center"/>
        <w:rPr>
          <w:rFonts w:ascii="Century Gothic" w:hAnsi="Century Gothic" w:cs="Tahoma"/>
          <w:b/>
          <w:i/>
          <w:sz w:val="22"/>
          <w:szCs w:val="22"/>
          <w:lang w:eastAsia="en-US"/>
        </w:rPr>
      </w:pPr>
    </w:p>
    <w:p w14:paraId="74A6FE75" w14:textId="77777777" w:rsidR="0023421F" w:rsidRDefault="0023421F" w:rsidP="0023421F">
      <w:pPr>
        <w:jc w:val="both"/>
        <w:rPr>
          <w:rFonts w:ascii="Century Gothic" w:hAnsi="Century Gothic" w:cs="Tahoma"/>
          <w:color w:val="000000" w:themeColor="text1"/>
          <w:sz w:val="22"/>
          <w:szCs w:val="22"/>
        </w:rPr>
      </w:pPr>
    </w:p>
    <w:p w14:paraId="457CB322" w14:textId="5D379C7F" w:rsidR="0023421F" w:rsidRPr="00022227" w:rsidRDefault="0023421F" w:rsidP="0023421F">
      <w:pPr>
        <w:jc w:val="both"/>
        <w:rPr>
          <w:rFonts w:ascii="Century Gothic" w:hAnsi="Century Gothic" w:cs="Tahoma"/>
          <w:sz w:val="22"/>
          <w:szCs w:val="22"/>
        </w:rPr>
      </w:pPr>
      <w:r>
        <w:rPr>
          <w:rFonts w:ascii="Century Gothic" w:hAnsi="Century Gothic" w:cs="Tahoma"/>
          <w:sz w:val="22"/>
          <w:szCs w:val="22"/>
        </w:rPr>
        <w:t>E</w:t>
      </w:r>
      <w:r>
        <w:rPr>
          <w:rFonts w:ascii="Century Gothic" w:hAnsi="Century Gothic" w:cs="Tahoma"/>
          <w:sz w:val="22"/>
          <w:szCs w:val="22"/>
        </w:rPr>
        <w:t xml:space="preserve">l C. Mario Humberto Valerio </w:t>
      </w:r>
      <w:proofErr w:type="spellStart"/>
      <w:r>
        <w:rPr>
          <w:rFonts w:ascii="Century Gothic" w:hAnsi="Century Gothic" w:cs="Tahoma"/>
          <w:sz w:val="22"/>
          <w:szCs w:val="22"/>
        </w:rPr>
        <w:t>Langarica</w:t>
      </w:r>
      <w:proofErr w:type="spellEnd"/>
      <w:r>
        <w:rPr>
          <w:rFonts w:ascii="Century Gothic" w:hAnsi="Century Gothic" w:cs="Tahoma"/>
          <w:sz w:val="22"/>
          <w:szCs w:val="22"/>
          <w:lang w:eastAsia="es-MX"/>
        </w:rPr>
        <w:t xml:space="preserve">, adscrito a la Dirección de Pavimentos, </w:t>
      </w:r>
      <w:r w:rsidRPr="00085CC5">
        <w:rPr>
          <w:rFonts w:ascii="Century Gothic" w:hAnsi="Century Gothic" w:cs="Tahoma"/>
          <w:color w:val="000000" w:themeColor="text1"/>
          <w:sz w:val="22"/>
          <w:szCs w:val="22"/>
        </w:rPr>
        <w:t>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14:paraId="147EB551" w14:textId="77777777" w:rsidR="0023421F" w:rsidRPr="0023421F" w:rsidRDefault="0023421F" w:rsidP="003673C6">
      <w:pPr>
        <w:shd w:val="clear" w:color="auto" w:fill="FFFFFF"/>
        <w:spacing w:after="100" w:afterAutospacing="1"/>
        <w:contextualSpacing/>
        <w:jc w:val="both"/>
        <w:rPr>
          <w:rFonts w:ascii="Century Gothic" w:hAnsi="Century Gothic" w:cs="Tahoma"/>
          <w:sz w:val="22"/>
          <w:szCs w:val="22"/>
        </w:rPr>
      </w:pPr>
    </w:p>
    <w:p w14:paraId="5BFEAF81" w14:textId="77777777" w:rsidR="0023421F" w:rsidRDefault="0023421F" w:rsidP="003673C6">
      <w:pPr>
        <w:shd w:val="clear" w:color="auto" w:fill="FFFFFF"/>
        <w:spacing w:after="100" w:afterAutospacing="1"/>
        <w:contextualSpacing/>
        <w:jc w:val="both"/>
        <w:rPr>
          <w:rFonts w:ascii="Century Gothic" w:hAnsi="Century Gothic" w:cs="Tahoma"/>
          <w:sz w:val="22"/>
          <w:szCs w:val="22"/>
          <w:lang w:val="es-ES_tradnl"/>
        </w:rPr>
      </w:pPr>
    </w:p>
    <w:p w14:paraId="3C565E99"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 xml:space="preserve">Los licitantes cuyas proposiciones resultaron solventes son los que se muestran en el siguiente cuadro: </w:t>
      </w:r>
    </w:p>
    <w:p w14:paraId="5877E541"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0AA2C802"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drawing>
          <wp:inline distT="0" distB="0" distL="0" distR="0" wp14:anchorId="46087099" wp14:editId="4CD4807D">
            <wp:extent cx="6176465" cy="3619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4215" cy="3653343"/>
                    </a:xfrm>
                    <a:prstGeom prst="rect">
                      <a:avLst/>
                    </a:prstGeom>
                    <a:noFill/>
                  </pic:spPr>
                </pic:pic>
              </a:graphicData>
            </a:graphic>
          </wp:inline>
        </w:drawing>
      </w:r>
    </w:p>
    <w:p w14:paraId="21DF9C97"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1A87189C"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Responsable de la evaluación de las proposiciones:</w:t>
      </w:r>
    </w:p>
    <w:p w14:paraId="4BC7E4A6"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1"/>
        <w:tblW w:w="0" w:type="auto"/>
        <w:tblLayout w:type="fixed"/>
        <w:tblLook w:val="04A0" w:firstRow="1" w:lastRow="0" w:firstColumn="1" w:lastColumn="0" w:noHBand="0" w:noVBand="1"/>
      </w:tblPr>
      <w:tblGrid>
        <w:gridCol w:w="4338"/>
        <w:gridCol w:w="5357"/>
      </w:tblGrid>
      <w:tr w:rsidR="003673C6" w:rsidRPr="003673C6" w14:paraId="21B35298" w14:textId="77777777" w:rsidTr="0096767D">
        <w:trPr>
          <w:trHeight w:val="241"/>
        </w:trPr>
        <w:tc>
          <w:tcPr>
            <w:tcW w:w="4338" w:type="dxa"/>
          </w:tcPr>
          <w:p w14:paraId="2A5E5AA6"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t>Nombre</w:t>
            </w:r>
          </w:p>
        </w:tc>
        <w:tc>
          <w:tcPr>
            <w:tcW w:w="5357" w:type="dxa"/>
          </w:tcPr>
          <w:p w14:paraId="00C85D63"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t>Cargo</w:t>
            </w:r>
          </w:p>
        </w:tc>
      </w:tr>
      <w:tr w:rsidR="003673C6" w:rsidRPr="003673C6" w14:paraId="5E8AFC79" w14:textId="77777777" w:rsidTr="0096767D">
        <w:trPr>
          <w:trHeight w:val="241"/>
        </w:trPr>
        <w:tc>
          <w:tcPr>
            <w:tcW w:w="4338" w:type="dxa"/>
          </w:tcPr>
          <w:p w14:paraId="77744A76" w14:textId="77777777" w:rsidR="003673C6" w:rsidRPr="003673C6" w:rsidRDefault="003673C6" w:rsidP="003673C6">
            <w:pPr>
              <w:shd w:val="clear" w:color="auto" w:fill="FFFFFF"/>
              <w:spacing w:after="100" w:afterAutospacing="1" w:line="276" w:lineRule="auto"/>
              <w:contextualSpacing/>
              <w:rPr>
                <w:rFonts w:ascii="Century Gothic" w:hAnsi="Century Gothic" w:cs="Tahoma"/>
                <w:sz w:val="22"/>
                <w:szCs w:val="22"/>
                <w:lang w:eastAsia="es-MX"/>
              </w:rPr>
            </w:pPr>
            <w:r w:rsidRPr="003673C6">
              <w:rPr>
                <w:rFonts w:ascii="Century Gothic" w:hAnsi="Century Gothic" w:cs="Tahoma"/>
                <w:sz w:val="22"/>
                <w:szCs w:val="22"/>
                <w:lang w:eastAsia="es-MX"/>
              </w:rPr>
              <w:t>Ing. Carlos Alejandro Vázquez Ortiz</w:t>
            </w:r>
          </w:p>
        </w:tc>
        <w:tc>
          <w:tcPr>
            <w:tcW w:w="5357" w:type="dxa"/>
          </w:tcPr>
          <w:p w14:paraId="435993E1" w14:textId="77777777" w:rsidR="003673C6" w:rsidRPr="003673C6" w:rsidRDefault="003673C6" w:rsidP="003673C6">
            <w:pPr>
              <w:spacing w:after="100" w:afterAutospacing="1" w:line="276" w:lineRule="auto"/>
              <w:contextualSpacing/>
              <w:rPr>
                <w:rFonts w:ascii="Century Gothic" w:hAnsi="Century Gothic" w:cs="Tahoma"/>
                <w:sz w:val="22"/>
                <w:szCs w:val="22"/>
              </w:rPr>
            </w:pPr>
            <w:r w:rsidRPr="003673C6">
              <w:rPr>
                <w:rFonts w:ascii="Century Gothic" w:hAnsi="Century Gothic" w:cs="Tahoma"/>
                <w:sz w:val="22"/>
                <w:szCs w:val="22"/>
              </w:rPr>
              <w:t>Director de Pavimentos.</w:t>
            </w:r>
          </w:p>
        </w:tc>
      </w:tr>
      <w:tr w:rsidR="003673C6" w:rsidRPr="003673C6" w14:paraId="3E940109" w14:textId="77777777" w:rsidTr="0096767D">
        <w:trPr>
          <w:trHeight w:val="634"/>
        </w:trPr>
        <w:tc>
          <w:tcPr>
            <w:tcW w:w="4338" w:type="dxa"/>
          </w:tcPr>
          <w:p w14:paraId="150490B7" w14:textId="77777777" w:rsidR="003673C6" w:rsidRPr="003673C6" w:rsidRDefault="003673C6" w:rsidP="003673C6">
            <w:pPr>
              <w:shd w:val="clear" w:color="auto" w:fill="FFFFFF"/>
              <w:spacing w:after="100" w:afterAutospacing="1"/>
              <w:contextualSpacing/>
              <w:rPr>
                <w:rFonts w:ascii="Century Gothic" w:hAnsi="Century Gothic" w:cs="Tahoma"/>
                <w:sz w:val="22"/>
                <w:szCs w:val="22"/>
                <w:lang w:eastAsia="es-MX"/>
              </w:rPr>
            </w:pPr>
            <w:r w:rsidRPr="003673C6">
              <w:rPr>
                <w:rFonts w:ascii="Century Gothic" w:hAnsi="Century Gothic" w:cs="Tahoma"/>
                <w:sz w:val="22"/>
                <w:szCs w:val="22"/>
                <w:lang w:eastAsia="es-MX"/>
              </w:rPr>
              <w:t>Ing. Juan Pablo Padilla Gutierrez</w:t>
            </w:r>
          </w:p>
        </w:tc>
        <w:tc>
          <w:tcPr>
            <w:tcW w:w="5357" w:type="dxa"/>
          </w:tcPr>
          <w:p w14:paraId="6B307F64" w14:textId="77777777" w:rsidR="003673C6" w:rsidRPr="003673C6" w:rsidRDefault="003673C6" w:rsidP="003673C6">
            <w:pPr>
              <w:spacing w:after="100" w:afterAutospacing="1"/>
              <w:contextualSpacing/>
              <w:rPr>
                <w:rFonts w:ascii="Century Gothic" w:hAnsi="Century Gothic" w:cs="Tahoma"/>
                <w:sz w:val="22"/>
                <w:szCs w:val="22"/>
              </w:rPr>
            </w:pPr>
            <w:r w:rsidRPr="003673C6">
              <w:rPr>
                <w:rFonts w:ascii="Century Gothic" w:hAnsi="Century Gothic" w:cs="Tahoma"/>
                <w:sz w:val="22"/>
                <w:szCs w:val="22"/>
              </w:rPr>
              <w:t>Encargado del despacho de la Coordinación General de Servicios Municipales.</w:t>
            </w:r>
          </w:p>
        </w:tc>
      </w:tr>
    </w:tbl>
    <w:p w14:paraId="4EF88AB7"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rPr>
      </w:pPr>
    </w:p>
    <w:p w14:paraId="2FEE5D28"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b/>
          <w:sz w:val="22"/>
          <w:szCs w:val="22"/>
          <w:u w:val="single"/>
          <w:lang w:val="es-ES_tradnl"/>
        </w:rPr>
        <w:t>Mediante oficio de análisis técnico número 1690/2021/0174</w:t>
      </w:r>
    </w:p>
    <w:p w14:paraId="667896BA"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3B3B5D8C"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De conformidad con los criterios establecidos en bases, se pone a consideración del Comité de Adquisiciones,  la adjudicación a favor de:</w:t>
      </w:r>
    </w:p>
    <w:p w14:paraId="6F80A6FD"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35931DAA"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drawing>
          <wp:inline distT="0" distB="0" distL="0" distR="0" wp14:anchorId="0F520C43" wp14:editId="59AD1971">
            <wp:extent cx="6209030" cy="20574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673" cy="2087766"/>
                    </a:xfrm>
                    <a:prstGeom prst="rect">
                      <a:avLst/>
                    </a:prstGeom>
                    <a:noFill/>
                  </pic:spPr>
                </pic:pic>
              </a:graphicData>
            </a:graphic>
          </wp:inline>
        </w:drawing>
      </w:r>
    </w:p>
    <w:p w14:paraId="67E5D002" w14:textId="77777777" w:rsidR="003673C6" w:rsidRPr="003673C6" w:rsidRDefault="003673C6" w:rsidP="003673C6">
      <w:pPr>
        <w:shd w:val="clear" w:color="auto" w:fill="FFFFFF"/>
        <w:spacing w:after="100" w:afterAutospacing="1"/>
        <w:contextualSpacing/>
        <w:jc w:val="both"/>
        <w:rPr>
          <w:rFonts w:ascii="Century Gothic" w:eastAsiaTheme="minorHAnsi" w:hAnsi="Century Gothic" w:cs="Tahoma"/>
          <w:b/>
          <w:sz w:val="22"/>
          <w:szCs w:val="22"/>
          <w:lang w:val="es-ES_tradnl" w:eastAsia="en-US"/>
        </w:rPr>
      </w:pPr>
    </w:p>
    <w:p w14:paraId="7669C0FA" w14:textId="77777777" w:rsidR="003673C6" w:rsidRPr="003673C6" w:rsidRDefault="003673C6" w:rsidP="003673C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3673C6">
        <w:rPr>
          <w:rFonts w:ascii="Century Gothic" w:eastAsiaTheme="minorHAnsi" w:hAnsi="Century Gothic" w:cs="Tahoma"/>
          <w:b/>
          <w:sz w:val="22"/>
          <w:szCs w:val="22"/>
          <w:lang w:val="es-ES_tradnl" w:eastAsia="en-US"/>
        </w:rPr>
        <w:t xml:space="preserve">NOTA: Se dictamina el fallo al licitante solvente que ofreció la propuesta económica más baja. </w:t>
      </w:r>
    </w:p>
    <w:p w14:paraId="521D385F" w14:textId="77777777" w:rsidR="003673C6" w:rsidRPr="003673C6" w:rsidRDefault="003673C6" w:rsidP="003673C6">
      <w:pPr>
        <w:tabs>
          <w:tab w:val="left" w:pos="6015"/>
        </w:tabs>
        <w:spacing w:after="200" w:line="276" w:lineRule="auto"/>
        <w:contextualSpacing/>
        <w:rPr>
          <w:rFonts w:ascii="Century Gothic" w:eastAsia="Calibri" w:hAnsi="Century Gothic" w:cs="Tahoma"/>
          <w:b/>
          <w:sz w:val="22"/>
          <w:szCs w:val="22"/>
          <w:lang w:val="es-ES_tradnl" w:eastAsia="en-US"/>
        </w:rPr>
      </w:pPr>
    </w:p>
    <w:p w14:paraId="0D68095A" w14:textId="77777777" w:rsidR="003673C6" w:rsidRPr="003673C6" w:rsidRDefault="003673C6" w:rsidP="003673C6">
      <w:pPr>
        <w:shd w:val="clear" w:color="auto" w:fill="FFFFFF"/>
        <w:spacing w:after="200" w:line="253" w:lineRule="atLeast"/>
        <w:jc w:val="both"/>
        <w:rPr>
          <w:rFonts w:ascii="Century Gothic" w:hAnsi="Century Gothic"/>
          <w:color w:val="000000"/>
          <w:sz w:val="22"/>
          <w:szCs w:val="22"/>
          <w:lang w:eastAsia="es-MX"/>
        </w:rPr>
      </w:pPr>
      <w:r w:rsidRPr="003673C6">
        <w:rPr>
          <w:rFonts w:ascii="Century Gothic" w:hAnsi="Century Gothic"/>
          <w:color w:val="000000"/>
          <w:sz w:val="22"/>
          <w:szCs w:val="22"/>
          <w:lang w:eastAsia="es-MX"/>
        </w:rPr>
        <w:t>La convocante tendrá 10 días hábiles para emitir la orden de compra / pedido posterior a la emisión del fallo.</w:t>
      </w:r>
    </w:p>
    <w:p w14:paraId="6B3B8787" w14:textId="77777777" w:rsidR="003673C6" w:rsidRPr="003673C6" w:rsidRDefault="003673C6" w:rsidP="003673C6">
      <w:pPr>
        <w:shd w:val="clear" w:color="auto" w:fill="FFFFFF"/>
        <w:spacing w:after="200" w:line="253" w:lineRule="atLeast"/>
        <w:jc w:val="both"/>
        <w:rPr>
          <w:rFonts w:ascii="Century Gothic" w:hAnsi="Century Gothic"/>
          <w:color w:val="000000"/>
          <w:sz w:val="22"/>
          <w:szCs w:val="22"/>
          <w:lang w:eastAsia="es-MX"/>
        </w:rPr>
      </w:pPr>
      <w:r w:rsidRPr="003673C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5CB2AF8" w14:textId="77777777" w:rsidR="003673C6" w:rsidRPr="003673C6" w:rsidRDefault="003673C6" w:rsidP="003673C6">
      <w:pPr>
        <w:shd w:val="clear" w:color="auto" w:fill="FFFFFF"/>
        <w:spacing w:after="200" w:line="253" w:lineRule="atLeast"/>
        <w:jc w:val="both"/>
        <w:rPr>
          <w:rFonts w:ascii="Century Gothic" w:hAnsi="Century Gothic"/>
          <w:color w:val="000000"/>
          <w:sz w:val="22"/>
          <w:szCs w:val="22"/>
          <w:lang w:eastAsia="es-MX"/>
        </w:rPr>
      </w:pPr>
      <w:r w:rsidRPr="003673C6">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sidRPr="003673C6">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14:paraId="3E3C5FB5" w14:textId="77777777" w:rsidR="003673C6" w:rsidRPr="003673C6" w:rsidRDefault="003673C6" w:rsidP="003673C6">
      <w:pPr>
        <w:shd w:val="clear" w:color="auto" w:fill="FFFFFF"/>
        <w:spacing w:line="276" w:lineRule="atLeast"/>
        <w:jc w:val="both"/>
        <w:rPr>
          <w:rFonts w:ascii="Century Gothic" w:hAnsi="Century Gothic"/>
          <w:color w:val="000000"/>
          <w:sz w:val="22"/>
          <w:szCs w:val="22"/>
          <w:lang w:eastAsia="es-MX"/>
        </w:rPr>
      </w:pPr>
      <w:r w:rsidRPr="003673C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2D308702" w14:textId="77777777" w:rsidR="003673C6" w:rsidRPr="003673C6" w:rsidRDefault="003673C6" w:rsidP="003673C6">
      <w:pPr>
        <w:shd w:val="clear" w:color="auto" w:fill="FFFFFF"/>
        <w:spacing w:line="276" w:lineRule="atLeast"/>
        <w:jc w:val="both"/>
        <w:rPr>
          <w:rFonts w:ascii="Century Gothic" w:hAnsi="Century Gothic"/>
          <w:color w:val="000000"/>
          <w:sz w:val="22"/>
          <w:szCs w:val="22"/>
          <w:lang w:eastAsia="es-MX"/>
        </w:rPr>
      </w:pPr>
    </w:p>
    <w:p w14:paraId="39B832EA" w14:textId="77777777" w:rsidR="003673C6" w:rsidRPr="003673C6" w:rsidRDefault="003673C6" w:rsidP="003673C6">
      <w:pPr>
        <w:shd w:val="clear" w:color="auto" w:fill="FFFFFF"/>
        <w:spacing w:line="276" w:lineRule="atLeast"/>
        <w:jc w:val="both"/>
        <w:rPr>
          <w:rFonts w:ascii="Century Gothic" w:hAnsi="Century Gothic"/>
          <w:color w:val="000000"/>
          <w:sz w:val="22"/>
          <w:szCs w:val="22"/>
          <w:lang w:eastAsia="es-MX"/>
        </w:rPr>
      </w:pPr>
      <w:r w:rsidRPr="003673C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6A861704" w14:textId="77777777" w:rsidR="003673C6" w:rsidRPr="003673C6" w:rsidRDefault="003673C6" w:rsidP="003673C6">
      <w:pPr>
        <w:shd w:val="clear" w:color="auto" w:fill="FFFFFF"/>
        <w:spacing w:line="276" w:lineRule="atLeast"/>
        <w:jc w:val="both"/>
        <w:rPr>
          <w:rFonts w:ascii="Century Gothic" w:hAnsi="Century Gothic"/>
          <w:color w:val="000000"/>
          <w:sz w:val="22"/>
          <w:szCs w:val="22"/>
          <w:lang w:eastAsia="es-MX"/>
        </w:rPr>
      </w:pPr>
    </w:p>
    <w:p w14:paraId="4C17049B" w14:textId="352DF6C1" w:rsid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A187C89" w14:textId="77777777" w:rsidR="003673C6" w:rsidRDefault="003673C6" w:rsidP="00F05578">
      <w:pPr>
        <w:shd w:val="clear" w:color="auto" w:fill="FFFFFF"/>
        <w:spacing w:after="100" w:afterAutospacing="1"/>
        <w:contextualSpacing/>
        <w:jc w:val="both"/>
        <w:rPr>
          <w:rFonts w:ascii="Century Gothic" w:hAnsi="Century Gothic" w:cs="Tahoma"/>
          <w:sz w:val="22"/>
          <w:szCs w:val="22"/>
          <w:lang w:val="es-ES_tradnl"/>
        </w:rPr>
      </w:pPr>
    </w:p>
    <w:p w14:paraId="3506B082" w14:textId="7A248985"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B96857" w:rsidRPr="00B96857">
        <w:rPr>
          <w:rFonts w:ascii="Century Gothic" w:hAnsi="Century Gothic" w:cs="Tahoma"/>
          <w:b/>
          <w:noProof/>
          <w:lang w:val="es-ES_tradnl" w:eastAsia="es-MX"/>
        </w:rPr>
        <w:t xml:space="preserve"> </w:t>
      </w:r>
      <w:r w:rsidR="00A3117A" w:rsidRPr="00A3117A">
        <w:rPr>
          <w:rFonts w:ascii="Century Gothic" w:hAnsi="Century Gothic" w:cs="Tahoma"/>
          <w:b/>
          <w:sz w:val="22"/>
          <w:szCs w:val="22"/>
        </w:rPr>
        <w:t>Aro Asfaltos y Riegos de Occidente, S.A. de C.V.</w:t>
      </w:r>
      <w:r w:rsidR="00A3117A" w:rsidRPr="00A3117A">
        <w:rPr>
          <w:rFonts w:ascii="Century Gothic" w:eastAsiaTheme="minorEastAsia" w:hAnsi="Century Gothic" w:cs="Tahoma"/>
          <w:b/>
          <w:bCs/>
          <w:sz w:val="22"/>
          <w:szCs w:val="22"/>
          <w:lang w:eastAsia="es-MX"/>
        </w:rPr>
        <w:t>,</w:t>
      </w:r>
      <w:r w:rsidR="00A3117A">
        <w:rPr>
          <w:rFonts w:ascii="Century Gothic" w:eastAsiaTheme="minorEastAsia" w:hAnsi="Century Gothic" w:cs="Tahoma"/>
          <w:b/>
          <w:bCs/>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5CAE2871" w14:textId="77777777"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14:paraId="20526041" w14:textId="77777777"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134351FE" w14:textId="77777777" w:rsidR="00C80473" w:rsidRDefault="00C80473" w:rsidP="00E80030">
      <w:pPr>
        <w:ind w:left="708"/>
        <w:jc w:val="both"/>
        <w:rPr>
          <w:rFonts w:ascii="Century Gothic" w:hAnsi="Century Gothic" w:cs="Tahoma"/>
          <w:b/>
          <w:i/>
          <w:sz w:val="22"/>
          <w:szCs w:val="22"/>
          <w:lang w:eastAsia="en-US"/>
        </w:rPr>
      </w:pPr>
    </w:p>
    <w:p w14:paraId="77B549F7" w14:textId="77777777" w:rsidR="003673C6" w:rsidRDefault="003673C6" w:rsidP="003673C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14:paraId="6EFBE4E4"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673C6">
        <w:rPr>
          <w:rFonts w:ascii="Century Gothic" w:eastAsiaTheme="minorEastAsia" w:hAnsi="Century Gothic" w:cs="Tahoma"/>
          <w:b/>
          <w:sz w:val="22"/>
          <w:szCs w:val="22"/>
          <w:lang w:val="es-ES" w:eastAsia="es-MX"/>
        </w:rPr>
        <w:t>Número de Cuadro:</w:t>
      </w:r>
      <w:r w:rsidRPr="003673C6">
        <w:rPr>
          <w:rFonts w:ascii="Century Gothic" w:eastAsiaTheme="minorEastAsia" w:hAnsi="Century Gothic" w:cs="Tahoma"/>
          <w:sz w:val="22"/>
          <w:szCs w:val="22"/>
          <w:lang w:val="es-ES" w:eastAsia="es-MX"/>
        </w:rPr>
        <w:t xml:space="preserve"> </w:t>
      </w:r>
      <w:r w:rsidRPr="003673C6">
        <w:rPr>
          <w:rFonts w:ascii="Century Gothic" w:eastAsiaTheme="minorEastAsia" w:hAnsi="Century Gothic" w:cs="Tahoma"/>
          <w:sz w:val="22"/>
          <w:szCs w:val="22"/>
          <w:lang w:eastAsia="es-MX"/>
        </w:rPr>
        <w:t>02.06.2021</w:t>
      </w:r>
    </w:p>
    <w:p w14:paraId="5088E1CF"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3673C6">
        <w:rPr>
          <w:rFonts w:ascii="Century Gothic" w:eastAsiaTheme="minorEastAsia" w:hAnsi="Century Gothic" w:cs="Tahoma"/>
          <w:b/>
          <w:sz w:val="22"/>
          <w:szCs w:val="22"/>
          <w:lang w:val="es-ES" w:eastAsia="es-MX"/>
        </w:rPr>
        <w:t xml:space="preserve">Licitación Pública Nacional con Participación del Comité: </w:t>
      </w:r>
      <w:r w:rsidRPr="003673C6">
        <w:rPr>
          <w:rFonts w:ascii="Century Gothic" w:eastAsiaTheme="minorHAnsi" w:hAnsi="Century Gothic" w:cs="Tahoma"/>
          <w:bCs/>
          <w:sz w:val="22"/>
          <w:szCs w:val="22"/>
          <w:lang w:eastAsia="en-US"/>
        </w:rPr>
        <w:t>202100326 Ronda 2</w:t>
      </w:r>
    </w:p>
    <w:p w14:paraId="2E4B9A17"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673C6">
        <w:rPr>
          <w:rFonts w:ascii="Century Gothic" w:eastAsiaTheme="minorEastAsia" w:hAnsi="Century Gothic" w:cs="Tahoma"/>
          <w:b/>
          <w:sz w:val="22"/>
          <w:szCs w:val="22"/>
          <w:lang w:val="es-ES" w:eastAsia="es-MX"/>
        </w:rPr>
        <w:t xml:space="preserve">Área Requirente: </w:t>
      </w:r>
      <w:r w:rsidRPr="003673C6">
        <w:rPr>
          <w:rFonts w:ascii="Century Gothic" w:eastAsiaTheme="minorHAnsi" w:hAnsi="Century Gothic" w:cs="Tahoma"/>
          <w:bCs/>
          <w:sz w:val="22"/>
          <w:szCs w:val="22"/>
          <w:lang w:eastAsia="en-US"/>
        </w:rPr>
        <w:t>Dirección de Pavimentos</w:t>
      </w:r>
      <w:r w:rsidRPr="003673C6">
        <w:rPr>
          <w:rFonts w:ascii="Century Gothic" w:eastAsiaTheme="minorEastAsia" w:hAnsi="Century Gothic" w:cs="Tahoma"/>
          <w:sz w:val="22"/>
          <w:szCs w:val="22"/>
          <w:lang w:eastAsia="en-US"/>
        </w:rPr>
        <w:t xml:space="preserve"> adscrita a la </w:t>
      </w:r>
      <w:r w:rsidRPr="003673C6">
        <w:rPr>
          <w:rFonts w:ascii="Century Gothic" w:eastAsiaTheme="minorHAnsi" w:hAnsi="Century Gothic" w:cs="Tahoma"/>
          <w:bCs/>
          <w:sz w:val="22"/>
          <w:szCs w:val="22"/>
          <w:lang w:eastAsia="en-US"/>
        </w:rPr>
        <w:t>Coordinación General de Servicios Municipales</w:t>
      </w:r>
      <w:r w:rsidRPr="003673C6">
        <w:rPr>
          <w:rFonts w:ascii="Century Gothic" w:eastAsiaTheme="minorHAnsi" w:hAnsi="Century Gothic" w:cs="Tahoma"/>
          <w:bCs/>
          <w:sz w:val="22"/>
          <w:szCs w:val="22"/>
          <w:lang w:eastAsia="en-US"/>
        </w:rPr>
        <w:tab/>
      </w:r>
    </w:p>
    <w:p w14:paraId="256340AB" w14:textId="77777777" w:rsidR="003673C6" w:rsidRPr="003673C6" w:rsidRDefault="003673C6" w:rsidP="003673C6">
      <w:pPr>
        <w:shd w:val="clear" w:color="auto" w:fill="FFFFFF"/>
        <w:spacing w:after="100" w:afterAutospacing="1"/>
        <w:contextualSpacing/>
        <w:jc w:val="both"/>
        <w:rPr>
          <w:rFonts w:ascii="Century Gothic" w:eastAsiaTheme="minorHAnsi" w:hAnsi="Century Gothic" w:cstheme="minorBidi"/>
          <w:sz w:val="22"/>
          <w:szCs w:val="22"/>
          <w:lang w:eastAsia="en-US"/>
        </w:rPr>
      </w:pPr>
      <w:r w:rsidRPr="003673C6">
        <w:rPr>
          <w:rFonts w:ascii="Century Gothic" w:eastAsiaTheme="minorEastAsia" w:hAnsi="Century Gothic" w:cs="Tahoma"/>
          <w:b/>
          <w:sz w:val="22"/>
          <w:szCs w:val="22"/>
          <w:lang w:val="es-ES" w:eastAsia="es-MX"/>
        </w:rPr>
        <w:t xml:space="preserve">Objeto de licitación: </w:t>
      </w:r>
      <w:r w:rsidRPr="003673C6">
        <w:rPr>
          <w:rFonts w:ascii="Century Gothic" w:eastAsiaTheme="minorEastAsia" w:hAnsi="Century Gothic" w:cs="Tahoma"/>
          <w:sz w:val="22"/>
          <w:szCs w:val="22"/>
          <w:lang w:val="es-ES" w:eastAsia="es-MX"/>
        </w:rPr>
        <w:t>Bacheo superficial con mezcla asfáltica en caliente</w:t>
      </w:r>
    </w:p>
    <w:p w14:paraId="6BB4B191"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0E0CF287"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673C6">
        <w:rPr>
          <w:rFonts w:ascii="Century Gothic" w:eastAsiaTheme="minorEastAsia" w:hAnsi="Century Gothic" w:cs="Tahoma"/>
          <w:sz w:val="22"/>
          <w:szCs w:val="22"/>
          <w:lang w:eastAsia="es-MX"/>
        </w:rPr>
        <w:t>S</w:t>
      </w:r>
      <w:proofErr w:type="spellStart"/>
      <w:r w:rsidRPr="003673C6">
        <w:rPr>
          <w:rFonts w:ascii="Century Gothic" w:hAnsi="Century Gothic" w:cs="Tahoma"/>
          <w:sz w:val="22"/>
          <w:szCs w:val="22"/>
          <w:lang w:val="es-ES_tradnl"/>
        </w:rPr>
        <w:t>e</w:t>
      </w:r>
      <w:proofErr w:type="spellEnd"/>
      <w:r w:rsidRPr="003673C6">
        <w:rPr>
          <w:rFonts w:ascii="Century Gothic" w:hAnsi="Century Gothic" w:cs="Tahoma"/>
          <w:sz w:val="22"/>
          <w:szCs w:val="22"/>
          <w:lang w:val="es-ES_tradnl"/>
        </w:rPr>
        <w:t xml:space="preserve"> pone a la vista el expediente de donde se desprende lo siguiente:</w:t>
      </w:r>
    </w:p>
    <w:p w14:paraId="21C0D96C"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7E61B66F" w14:textId="77777777" w:rsid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r w:rsidRPr="003673C6">
        <w:rPr>
          <w:rFonts w:ascii="Century Gothic" w:hAnsi="Century Gothic" w:cs="Tahoma"/>
          <w:b/>
          <w:sz w:val="22"/>
          <w:szCs w:val="22"/>
          <w:lang w:val="es-ES_tradnl"/>
        </w:rPr>
        <w:t>Proveedores que cotizan:</w:t>
      </w:r>
    </w:p>
    <w:p w14:paraId="344287FC" w14:textId="77777777" w:rsidR="003673C6" w:rsidRP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p>
    <w:p w14:paraId="05A0B4FE" w14:textId="77777777" w:rsidR="003673C6" w:rsidRPr="003673C6" w:rsidRDefault="003673C6" w:rsidP="003673C6">
      <w:pPr>
        <w:numPr>
          <w:ilvl w:val="0"/>
          <w:numId w:val="4"/>
        </w:numPr>
        <w:shd w:val="clear" w:color="auto" w:fill="FFFFFF"/>
        <w:spacing w:after="100" w:afterAutospacing="1" w:line="276" w:lineRule="auto"/>
        <w:contextualSpacing/>
        <w:jc w:val="both"/>
        <w:rPr>
          <w:rFonts w:ascii="Century Gothic" w:hAnsi="Century Gothic" w:cs="Tahoma"/>
          <w:sz w:val="22"/>
          <w:szCs w:val="20"/>
        </w:rPr>
      </w:pPr>
      <w:proofErr w:type="spellStart"/>
      <w:r w:rsidRPr="003673C6">
        <w:rPr>
          <w:rFonts w:ascii="Century Gothic" w:hAnsi="Century Gothic" w:cs="Tahoma"/>
          <w:sz w:val="22"/>
          <w:szCs w:val="20"/>
        </w:rPr>
        <w:t>Comaba</w:t>
      </w:r>
      <w:proofErr w:type="spellEnd"/>
      <w:r w:rsidRPr="003673C6">
        <w:rPr>
          <w:rFonts w:ascii="Century Gothic" w:hAnsi="Century Gothic" w:cs="Tahoma"/>
          <w:sz w:val="22"/>
          <w:szCs w:val="20"/>
        </w:rPr>
        <w:t xml:space="preserve"> Constructores, S.A. de C.V.</w:t>
      </w:r>
    </w:p>
    <w:p w14:paraId="014C20B6" w14:textId="77777777" w:rsidR="003673C6" w:rsidRPr="003673C6" w:rsidRDefault="003673C6" w:rsidP="003673C6">
      <w:pPr>
        <w:numPr>
          <w:ilvl w:val="0"/>
          <w:numId w:val="4"/>
        </w:numPr>
        <w:shd w:val="clear" w:color="auto" w:fill="FFFFFF"/>
        <w:spacing w:after="100" w:afterAutospacing="1" w:line="276" w:lineRule="auto"/>
        <w:contextualSpacing/>
        <w:jc w:val="both"/>
        <w:rPr>
          <w:rFonts w:ascii="Century Gothic" w:hAnsi="Century Gothic" w:cs="Tahoma"/>
          <w:sz w:val="22"/>
          <w:szCs w:val="20"/>
        </w:rPr>
      </w:pPr>
      <w:proofErr w:type="spellStart"/>
      <w:r w:rsidRPr="003673C6">
        <w:rPr>
          <w:rFonts w:ascii="Century Gothic" w:hAnsi="Century Gothic" w:cs="Tahoma"/>
          <w:sz w:val="22"/>
          <w:szCs w:val="20"/>
        </w:rPr>
        <w:lastRenderedPageBreak/>
        <w:t>Yuhcoit</w:t>
      </w:r>
      <w:proofErr w:type="spellEnd"/>
      <w:r w:rsidRPr="003673C6">
        <w:rPr>
          <w:rFonts w:ascii="Century Gothic" w:hAnsi="Century Gothic" w:cs="Tahoma"/>
          <w:sz w:val="22"/>
          <w:szCs w:val="20"/>
        </w:rPr>
        <w:t>, S.A. de C.V.</w:t>
      </w:r>
    </w:p>
    <w:p w14:paraId="608F8E94" w14:textId="77777777" w:rsidR="003673C6" w:rsidRPr="003673C6" w:rsidRDefault="003673C6" w:rsidP="003673C6">
      <w:pPr>
        <w:numPr>
          <w:ilvl w:val="0"/>
          <w:numId w:val="4"/>
        </w:numPr>
        <w:shd w:val="clear" w:color="auto" w:fill="FFFFFF"/>
        <w:spacing w:after="100" w:afterAutospacing="1" w:line="276" w:lineRule="auto"/>
        <w:contextualSpacing/>
        <w:jc w:val="both"/>
        <w:rPr>
          <w:rFonts w:ascii="Century Gothic" w:hAnsi="Century Gothic" w:cs="Tahoma"/>
          <w:sz w:val="22"/>
          <w:szCs w:val="20"/>
        </w:rPr>
      </w:pPr>
      <w:proofErr w:type="spellStart"/>
      <w:r w:rsidRPr="003673C6">
        <w:rPr>
          <w:rFonts w:ascii="Century Gothic" w:hAnsi="Century Gothic" w:cs="Tahoma"/>
          <w:sz w:val="22"/>
          <w:szCs w:val="20"/>
        </w:rPr>
        <w:t>Tradeusgroup</w:t>
      </w:r>
      <w:proofErr w:type="spellEnd"/>
      <w:r w:rsidRPr="003673C6">
        <w:rPr>
          <w:rFonts w:ascii="Century Gothic" w:hAnsi="Century Gothic" w:cs="Tahoma"/>
          <w:sz w:val="22"/>
          <w:szCs w:val="20"/>
        </w:rPr>
        <w:t>, S.A. de C.V.</w:t>
      </w:r>
    </w:p>
    <w:p w14:paraId="7E5DA0E6" w14:textId="77777777" w:rsidR="003673C6" w:rsidRDefault="003673C6" w:rsidP="003673C6">
      <w:pPr>
        <w:numPr>
          <w:ilvl w:val="0"/>
          <w:numId w:val="4"/>
        </w:numPr>
        <w:shd w:val="clear" w:color="auto" w:fill="FFFFFF"/>
        <w:spacing w:after="100" w:afterAutospacing="1" w:line="276" w:lineRule="auto"/>
        <w:contextualSpacing/>
        <w:jc w:val="both"/>
        <w:rPr>
          <w:rFonts w:ascii="Century Gothic" w:hAnsi="Century Gothic" w:cs="Tahoma"/>
          <w:sz w:val="22"/>
          <w:szCs w:val="20"/>
        </w:rPr>
      </w:pPr>
      <w:proofErr w:type="spellStart"/>
      <w:r w:rsidRPr="003673C6">
        <w:rPr>
          <w:rFonts w:ascii="Century Gothic" w:hAnsi="Century Gothic" w:cs="Tahoma"/>
          <w:sz w:val="22"/>
          <w:szCs w:val="20"/>
        </w:rPr>
        <w:t>Mosar</w:t>
      </w:r>
      <w:proofErr w:type="spellEnd"/>
      <w:r w:rsidRPr="003673C6">
        <w:rPr>
          <w:rFonts w:ascii="Century Gothic" w:hAnsi="Century Gothic" w:cs="Tahoma"/>
          <w:sz w:val="22"/>
          <w:szCs w:val="20"/>
        </w:rPr>
        <w:t xml:space="preserve"> </w:t>
      </w:r>
      <w:proofErr w:type="spellStart"/>
      <w:r w:rsidRPr="003673C6">
        <w:rPr>
          <w:rFonts w:ascii="Century Gothic" w:hAnsi="Century Gothic" w:cs="Tahoma"/>
          <w:sz w:val="22"/>
          <w:szCs w:val="20"/>
        </w:rPr>
        <w:t>Contructores</w:t>
      </w:r>
      <w:proofErr w:type="spellEnd"/>
      <w:r w:rsidRPr="003673C6">
        <w:rPr>
          <w:rFonts w:ascii="Century Gothic" w:hAnsi="Century Gothic" w:cs="Tahoma"/>
          <w:sz w:val="22"/>
          <w:szCs w:val="20"/>
        </w:rPr>
        <w:t>, S.A. de C.V.</w:t>
      </w:r>
    </w:p>
    <w:p w14:paraId="00E38A6F" w14:textId="77777777" w:rsidR="003673C6" w:rsidRPr="003673C6" w:rsidRDefault="003673C6" w:rsidP="003673C6">
      <w:pPr>
        <w:shd w:val="clear" w:color="auto" w:fill="FFFFFF"/>
        <w:spacing w:after="100" w:afterAutospacing="1" w:line="276" w:lineRule="auto"/>
        <w:ind w:left="1080"/>
        <w:contextualSpacing/>
        <w:jc w:val="both"/>
        <w:rPr>
          <w:rFonts w:ascii="Century Gothic" w:hAnsi="Century Gothic" w:cs="Tahoma"/>
          <w:sz w:val="22"/>
          <w:szCs w:val="20"/>
        </w:rPr>
      </w:pPr>
    </w:p>
    <w:tbl>
      <w:tblPr>
        <w:tblW w:w="9628" w:type="dxa"/>
        <w:tblLayout w:type="fixed"/>
        <w:tblCellMar>
          <w:left w:w="0" w:type="dxa"/>
          <w:right w:w="0" w:type="dxa"/>
        </w:tblCellMar>
        <w:tblLook w:val="04A0" w:firstRow="1" w:lastRow="0" w:firstColumn="1" w:lastColumn="0" w:noHBand="0" w:noVBand="1"/>
      </w:tblPr>
      <w:tblGrid>
        <w:gridCol w:w="5092"/>
        <w:gridCol w:w="4536"/>
      </w:tblGrid>
      <w:tr w:rsidR="003673C6" w:rsidRPr="003673C6" w14:paraId="151959B2" w14:textId="77777777" w:rsidTr="0096767D">
        <w:trPr>
          <w:trHeight w:val="466"/>
        </w:trPr>
        <w:tc>
          <w:tcPr>
            <w:tcW w:w="509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8F29AC1" w14:textId="77777777" w:rsidR="003673C6" w:rsidRPr="003673C6" w:rsidRDefault="003673C6" w:rsidP="003673C6">
            <w:pPr>
              <w:spacing w:line="276" w:lineRule="auto"/>
              <w:jc w:val="center"/>
              <w:rPr>
                <w:rFonts w:ascii="Century Gothic" w:hAnsi="Century Gothic" w:cs="Tahoma"/>
                <w:sz w:val="20"/>
                <w:szCs w:val="20"/>
                <w:lang w:eastAsia="es-MX"/>
              </w:rPr>
            </w:pPr>
            <w:r w:rsidRPr="003673C6">
              <w:rPr>
                <w:rFonts w:ascii="Century Gothic" w:hAnsi="Century Gothic" w:cs="Tahoma"/>
                <w:b/>
                <w:bCs/>
                <w:color w:val="FFFFFF"/>
                <w:kern w:val="24"/>
                <w:sz w:val="20"/>
                <w:szCs w:val="20"/>
                <w:lang w:val="es-ES_tradnl" w:eastAsia="es-MX"/>
              </w:rPr>
              <w:t xml:space="preserve">Licitante </w:t>
            </w:r>
          </w:p>
        </w:tc>
        <w:tc>
          <w:tcPr>
            <w:tcW w:w="453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E27BA0D" w14:textId="77777777" w:rsidR="003673C6" w:rsidRPr="003673C6" w:rsidRDefault="003673C6" w:rsidP="003673C6">
            <w:pPr>
              <w:spacing w:line="276" w:lineRule="auto"/>
              <w:jc w:val="center"/>
              <w:rPr>
                <w:rFonts w:ascii="Century Gothic" w:hAnsi="Century Gothic" w:cs="Tahoma"/>
                <w:sz w:val="20"/>
                <w:szCs w:val="20"/>
                <w:lang w:eastAsia="es-MX"/>
              </w:rPr>
            </w:pPr>
            <w:r w:rsidRPr="003673C6">
              <w:rPr>
                <w:rFonts w:ascii="Century Gothic" w:hAnsi="Century Gothic" w:cs="Tahoma"/>
                <w:b/>
                <w:bCs/>
                <w:color w:val="FFFFFF"/>
                <w:kern w:val="24"/>
                <w:sz w:val="20"/>
                <w:szCs w:val="20"/>
                <w:lang w:val="es-ES_tradnl" w:eastAsia="es-MX"/>
              </w:rPr>
              <w:t xml:space="preserve">Motivo </w:t>
            </w:r>
          </w:p>
        </w:tc>
      </w:tr>
      <w:tr w:rsidR="003673C6" w:rsidRPr="003673C6" w14:paraId="7B362357" w14:textId="77777777" w:rsidTr="0096767D">
        <w:trPr>
          <w:trHeight w:val="227"/>
        </w:trPr>
        <w:tc>
          <w:tcPr>
            <w:tcW w:w="509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892B465" w14:textId="77777777" w:rsidR="003673C6" w:rsidRPr="003673C6" w:rsidRDefault="003673C6" w:rsidP="003673C6">
            <w:pPr>
              <w:rPr>
                <w:rFonts w:ascii="Century Gothic" w:hAnsi="Century Gothic" w:cs="Tahoma"/>
                <w:sz w:val="22"/>
                <w:szCs w:val="20"/>
                <w:lang w:eastAsia="es-MX"/>
              </w:rPr>
            </w:pPr>
            <w:proofErr w:type="spellStart"/>
            <w:r w:rsidRPr="003673C6">
              <w:rPr>
                <w:rFonts w:ascii="Century Gothic" w:hAnsi="Century Gothic" w:cs="Tahoma"/>
                <w:sz w:val="22"/>
                <w:szCs w:val="20"/>
                <w:lang w:eastAsia="es-MX"/>
              </w:rPr>
              <w:t>Tradeusgroup</w:t>
            </w:r>
            <w:proofErr w:type="spellEnd"/>
            <w:r w:rsidRPr="003673C6">
              <w:rPr>
                <w:rFonts w:ascii="Century Gothic" w:hAnsi="Century Gothic" w:cs="Tahoma"/>
                <w:sz w:val="22"/>
                <w:szCs w:val="20"/>
                <w:lang w:eastAsia="es-MX"/>
              </w:rPr>
              <w:t>, S.A. de C.V.</w:t>
            </w:r>
          </w:p>
        </w:tc>
        <w:tc>
          <w:tcPr>
            <w:tcW w:w="453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1F390A"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 xml:space="preserve">De acuerdo con el registro al momento de entregar la muestra le corresponde el Número 3,                                                                                                     De conformidad a la evaluación técnica realizada por parte de la Dirección de Pavimentos adscrita a la Coordinación General de Servicios Municipales y considerando la evaluación de las muestras realizada por el COLEGIO DE INGENIEROS CIVILES DEL ESTADO DE JALISCO, mediante oficio No. 1690/2021/0177, el resultado es el siguiente:   </w:t>
            </w:r>
          </w:p>
          <w:p w14:paraId="6BDC373B"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Licitante No Solvente,</w:t>
            </w:r>
          </w:p>
          <w:p w14:paraId="7A3FC359"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De acuerdo con las especificaciones y rangos de la composición granulométrica la muestra analizada incumple con esta característica solicitada en las bases.</w:t>
            </w:r>
          </w:p>
        </w:tc>
      </w:tr>
    </w:tbl>
    <w:p w14:paraId="66F6C41A" w14:textId="77777777" w:rsidR="003673C6" w:rsidRPr="003673C6" w:rsidRDefault="003673C6" w:rsidP="003673C6">
      <w:pPr>
        <w:shd w:val="clear" w:color="auto" w:fill="FFFFFF"/>
        <w:spacing w:after="100" w:afterAutospacing="1"/>
        <w:contextualSpacing/>
        <w:jc w:val="both"/>
        <w:rPr>
          <w:rFonts w:ascii="Century Gothic" w:hAnsi="Century Gothic" w:cs="Tahoma"/>
          <w:b/>
          <w:i/>
          <w:sz w:val="22"/>
          <w:szCs w:val="22"/>
        </w:rPr>
      </w:pPr>
    </w:p>
    <w:p w14:paraId="23CE1142"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 xml:space="preserve">Los licitantes cuyas proposiciones resultaron solventes son los que se muestran en el siguiente cuadro: </w:t>
      </w:r>
    </w:p>
    <w:p w14:paraId="3378D576"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3DA1EA75"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lastRenderedPageBreak/>
        <w:drawing>
          <wp:inline distT="0" distB="0" distL="0" distR="0" wp14:anchorId="731D4E9F" wp14:editId="465E1057">
            <wp:extent cx="6091833" cy="360997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9240" cy="3638068"/>
                    </a:xfrm>
                    <a:prstGeom prst="rect">
                      <a:avLst/>
                    </a:prstGeom>
                    <a:noFill/>
                  </pic:spPr>
                </pic:pic>
              </a:graphicData>
            </a:graphic>
          </wp:inline>
        </w:drawing>
      </w:r>
    </w:p>
    <w:p w14:paraId="07AC5523"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794ACFE4"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Responsable de la evaluación de las proposiciones:</w:t>
      </w:r>
    </w:p>
    <w:p w14:paraId="4616562A"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2"/>
        <w:tblW w:w="0" w:type="auto"/>
        <w:tblLayout w:type="fixed"/>
        <w:tblLook w:val="04A0" w:firstRow="1" w:lastRow="0" w:firstColumn="1" w:lastColumn="0" w:noHBand="0" w:noVBand="1"/>
      </w:tblPr>
      <w:tblGrid>
        <w:gridCol w:w="4388"/>
        <w:gridCol w:w="5210"/>
      </w:tblGrid>
      <w:tr w:rsidR="003673C6" w:rsidRPr="003673C6" w14:paraId="10EB4040" w14:textId="77777777" w:rsidTr="0096767D">
        <w:tc>
          <w:tcPr>
            <w:tcW w:w="4388" w:type="dxa"/>
          </w:tcPr>
          <w:p w14:paraId="61F4584E"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t>Nombre</w:t>
            </w:r>
          </w:p>
        </w:tc>
        <w:tc>
          <w:tcPr>
            <w:tcW w:w="5210" w:type="dxa"/>
          </w:tcPr>
          <w:p w14:paraId="75EC9A60"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t>Cargo</w:t>
            </w:r>
          </w:p>
        </w:tc>
      </w:tr>
      <w:tr w:rsidR="003673C6" w:rsidRPr="003673C6" w14:paraId="6E20D683" w14:textId="77777777" w:rsidTr="0096767D">
        <w:tc>
          <w:tcPr>
            <w:tcW w:w="4388" w:type="dxa"/>
          </w:tcPr>
          <w:p w14:paraId="2C0C95F7" w14:textId="77777777" w:rsidR="003673C6" w:rsidRPr="003673C6" w:rsidRDefault="003673C6" w:rsidP="003673C6">
            <w:pPr>
              <w:shd w:val="clear" w:color="auto" w:fill="FFFFFF"/>
              <w:spacing w:after="100" w:afterAutospacing="1" w:line="276" w:lineRule="auto"/>
              <w:contextualSpacing/>
              <w:rPr>
                <w:rFonts w:ascii="Century Gothic" w:hAnsi="Century Gothic" w:cs="Tahoma"/>
                <w:sz w:val="22"/>
                <w:szCs w:val="22"/>
                <w:lang w:eastAsia="es-MX"/>
              </w:rPr>
            </w:pPr>
            <w:r w:rsidRPr="003673C6">
              <w:rPr>
                <w:rFonts w:ascii="Century Gothic" w:hAnsi="Century Gothic" w:cs="Tahoma"/>
                <w:sz w:val="22"/>
                <w:szCs w:val="22"/>
                <w:lang w:eastAsia="es-MX"/>
              </w:rPr>
              <w:t>Ing. Carlos Alejandro Vázquez Ortiz</w:t>
            </w:r>
          </w:p>
        </w:tc>
        <w:tc>
          <w:tcPr>
            <w:tcW w:w="5210" w:type="dxa"/>
          </w:tcPr>
          <w:p w14:paraId="79E1FFD7" w14:textId="77777777" w:rsidR="003673C6" w:rsidRPr="003673C6" w:rsidRDefault="003673C6" w:rsidP="003673C6">
            <w:pPr>
              <w:spacing w:after="100" w:afterAutospacing="1" w:line="276" w:lineRule="auto"/>
              <w:contextualSpacing/>
              <w:rPr>
                <w:rFonts w:ascii="Century Gothic" w:hAnsi="Century Gothic" w:cs="Tahoma"/>
                <w:sz w:val="22"/>
                <w:szCs w:val="22"/>
              </w:rPr>
            </w:pPr>
            <w:r w:rsidRPr="003673C6">
              <w:rPr>
                <w:rFonts w:ascii="Century Gothic" w:hAnsi="Century Gothic" w:cs="Tahoma"/>
                <w:sz w:val="22"/>
                <w:szCs w:val="22"/>
              </w:rPr>
              <w:t>Director de Pavimentos.</w:t>
            </w:r>
          </w:p>
        </w:tc>
      </w:tr>
      <w:tr w:rsidR="003673C6" w:rsidRPr="003673C6" w14:paraId="39797901" w14:textId="77777777" w:rsidTr="0096767D">
        <w:tc>
          <w:tcPr>
            <w:tcW w:w="4388" w:type="dxa"/>
          </w:tcPr>
          <w:p w14:paraId="7CD23FB8" w14:textId="77777777" w:rsidR="003673C6" w:rsidRPr="003673C6" w:rsidRDefault="003673C6" w:rsidP="003673C6">
            <w:pPr>
              <w:shd w:val="clear" w:color="auto" w:fill="FFFFFF"/>
              <w:spacing w:after="100" w:afterAutospacing="1"/>
              <w:contextualSpacing/>
              <w:rPr>
                <w:rFonts w:ascii="Century Gothic" w:hAnsi="Century Gothic" w:cs="Tahoma"/>
                <w:sz w:val="22"/>
                <w:szCs w:val="22"/>
                <w:lang w:eastAsia="es-MX"/>
              </w:rPr>
            </w:pPr>
            <w:r w:rsidRPr="003673C6">
              <w:rPr>
                <w:rFonts w:ascii="Century Gothic" w:hAnsi="Century Gothic" w:cs="Tahoma"/>
                <w:sz w:val="22"/>
                <w:szCs w:val="22"/>
                <w:lang w:eastAsia="es-MX"/>
              </w:rPr>
              <w:t>Ing. Juan Pablo Padilla Gutierrez</w:t>
            </w:r>
          </w:p>
        </w:tc>
        <w:tc>
          <w:tcPr>
            <w:tcW w:w="5210" w:type="dxa"/>
          </w:tcPr>
          <w:p w14:paraId="28E377D9" w14:textId="77777777" w:rsidR="003673C6" w:rsidRPr="003673C6" w:rsidRDefault="003673C6" w:rsidP="003673C6">
            <w:pPr>
              <w:spacing w:after="100" w:afterAutospacing="1"/>
              <w:contextualSpacing/>
              <w:rPr>
                <w:rFonts w:ascii="Century Gothic" w:hAnsi="Century Gothic" w:cs="Tahoma"/>
                <w:sz w:val="22"/>
                <w:szCs w:val="22"/>
              </w:rPr>
            </w:pPr>
            <w:r w:rsidRPr="003673C6">
              <w:rPr>
                <w:rFonts w:ascii="Century Gothic" w:hAnsi="Century Gothic" w:cs="Tahoma"/>
                <w:sz w:val="22"/>
                <w:szCs w:val="22"/>
              </w:rPr>
              <w:t>Encargado del despacho de la Coordinación General de Servicios Municipales.</w:t>
            </w:r>
          </w:p>
        </w:tc>
      </w:tr>
    </w:tbl>
    <w:p w14:paraId="0423E58C"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rPr>
      </w:pPr>
    </w:p>
    <w:p w14:paraId="7029D897"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rPr>
      </w:pPr>
    </w:p>
    <w:p w14:paraId="1067038E"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b/>
          <w:sz w:val="22"/>
          <w:szCs w:val="22"/>
          <w:u w:val="single"/>
          <w:lang w:val="es-ES_tradnl"/>
        </w:rPr>
        <w:t>Mediante oficio de análisis técnico número 1690/2021/0177</w:t>
      </w:r>
    </w:p>
    <w:p w14:paraId="5B002B3C"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30879608"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De conformidad con los criterios establecidos en bases, se pone a consideración del Comité de Adquisiciones,  la adjudicación a favor de:</w:t>
      </w:r>
    </w:p>
    <w:p w14:paraId="5C9386B3"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22A35A0B"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lastRenderedPageBreak/>
        <w:drawing>
          <wp:inline distT="0" distB="0" distL="0" distR="0" wp14:anchorId="21A5A6B5" wp14:editId="6AF94412">
            <wp:extent cx="6228904" cy="19145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4608" cy="1959309"/>
                    </a:xfrm>
                    <a:prstGeom prst="rect">
                      <a:avLst/>
                    </a:prstGeom>
                    <a:noFill/>
                  </pic:spPr>
                </pic:pic>
              </a:graphicData>
            </a:graphic>
          </wp:inline>
        </w:drawing>
      </w:r>
    </w:p>
    <w:p w14:paraId="6FC229BE"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06C83E63" w14:textId="77777777" w:rsidR="003673C6" w:rsidRPr="003673C6" w:rsidRDefault="003673C6" w:rsidP="003673C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3673C6">
        <w:rPr>
          <w:rFonts w:ascii="Century Gothic" w:eastAsiaTheme="minorHAnsi" w:hAnsi="Century Gothic" w:cs="Tahoma"/>
          <w:b/>
          <w:sz w:val="22"/>
          <w:szCs w:val="22"/>
          <w:lang w:val="es-ES_tradnl" w:eastAsia="en-US"/>
        </w:rPr>
        <w:t xml:space="preserve">NOTA: Se dictamina el fallo al licitante solvente que ofreció la propuesta económica más baja. </w:t>
      </w:r>
    </w:p>
    <w:p w14:paraId="24736B23" w14:textId="77777777" w:rsidR="00A3117A" w:rsidRPr="00A3117A" w:rsidRDefault="00A3117A" w:rsidP="00A3117A">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14:paraId="7AE1DBE7"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La convocante tendrá 10 días hábiles para emitir la orden de compra / pedido posterior a la emisión del fallo.</w:t>
      </w:r>
    </w:p>
    <w:p w14:paraId="7E98FCB6"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45BE23FB"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E23DDC9"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2A771FCA"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10048C0"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370B466D"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4699865C"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p>
    <w:p w14:paraId="0AC44B32" w14:textId="6435D53B"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2785737D"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p>
    <w:p w14:paraId="45AC5056" w14:textId="045EBB1A" w:rsidR="00A3117A" w:rsidRPr="00A3117A" w:rsidRDefault="00A3117A" w:rsidP="00A3117A">
      <w:pPr>
        <w:shd w:val="clear" w:color="auto" w:fill="FFFFFF"/>
        <w:spacing w:after="100" w:afterAutospacing="1"/>
        <w:contextualSpacing/>
        <w:jc w:val="both"/>
        <w:rPr>
          <w:rFonts w:ascii="Century Gothic" w:hAnsi="Century Gothic" w:cs="Tahoma"/>
          <w:sz w:val="22"/>
          <w:szCs w:val="22"/>
          <w:lang w:val="es-ES_tradnl"/>
        </w:rPr>
      </w:pPr>
      <w:r w:rsidRPr="00A3117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8AD2F7A" w14:textId="4E9BD2A4" w:rsidR="00F05578" w:rsidRDefault="00F05578" w:rsidP="00F05578">
      <w:pPr>
        <w:jc w:val="both"/>
        <w:rPr>
          <w:rFonts w:ascii="Century Gothic" w:hAnsi="Century Gothic" w:cs="Tahoma"/>
          <w:b/>
          <w:i/>
          <w:sz w:val="22"/>
          <w:szCs w:val="22"/>
          <w:lang w:eastAsia="en-US"/>
        </w:rPr>
      </w:pPr>
    </w:p>
    <w:p w14:paraId="57E8A668" w14:textId="6B49EEAD" w:rsidR="00A3117A" w:rsidRPr="00DF6AAA" w:rsidRDefault="00A3117A" w:rsidP="00A3117A">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proofErr w:type="spellStart"/>
      <w:r w:rsidRPr="00A3117A">
        <w:rPr>
          <w:rFonts w:ascii="Century Gothic" w:hAnsi="Century Gothic" w:cs="Tahoma"/>
          <w:b/>
          <w:sz w:val="22"/>
          <w:szCs w:val="22"/>
        </w:rPr>
        <w:t>Mosar</w:t>
      </w:r>
      <w:proofErr w:type="spellEnd"/>
      <w:r w:rsidRPr="00A3117A">
        <w:rPr>
          <w:rFonts w:ascii="Century Gothic" w:hAnsi="Century Gothic" w:cs="Tahoma"/>
          <w:b/>
          <w:sz w:val="22"/>
          <w:szCs w:val="22"/>
        </w:rPr>
        <w:t xml:space="preserve"> </w:t>
      </w:r>
      <w:proofErr w:type="spellStart"/>
      <w:r w:rsidRPr="00A3117A">
        <w:rPr>
          <w:rFonts w:ascii="Century Gothic" w:hAnsi="Century Gothic" w:cs="Tahoma"/>
          <w:b/>
          <w:sz w:val="22"/>
          <w:szCs w:val="22"/>
        </w:rPr>
        <w:t>Contructores</w:t>
      </w:r>
      <w:proofErr w:type="spellEnd"/>
      <w:r w:rsidRPr="00A3117A">
        <w:rPr>
          <w:rFonts w:ascii="Century Gothic" w:hAnsi="Century Gothic" w:cs="Tahoma"/>
          <w:b/>
          <w:sz w:val="22"/>
          <w:szCs w:val="22"/>
        </w:rPr>
        <w:t>, S.A. de C.V.</w:t>
      </w:r>
      <w:r w:rsidRPr="00A3117A">
        <w:rPr>
          <w:rFonts w:ascii="Century Gothic" w:hAnsi="Century Gothic" w:cs="Tahoma"/>
          <w:sz w:val="22"/>
          <w:szCs w:val="22"/>
        </w:rPr>
        <w:t>,</w:t>
      </w:r>
      <w:r>
        <w:rPr>
          <w:rFonts w:ascii="Century Gothic" w:eastAsiaTheme="minorEastAsia" w:hAnsi="Century Gothic" w:cs="Tahoma"/>
          <w:b/>
          <w:bCs/>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1344BA1A" w14:textId="77777777" w:rsidR="00A3117A" w:rsidRPr="009E5AC4" w:rsidRDefault="00A3117A" w:rsidP="00A3117A">
      <w:pPr>
        <w:shd w:val="clear" w:color="auto" w:fill="FFFFFF"/>
        <w:spacing w:after="100" w:afterAutospacing="1"/>
        <w:contextualSpacing/>
        <w:jc w:val="both"/>
        <w:rPr>
          <w:rFonts w:ascii="Century Gothic" w:hAnsi="Century Gothic" w:cs="Tahoma"/>
          <w:sz w:val="22"/>
          <w:szCs w:val="22"/>
          <w:lang w:val="es-ES_tradnl"/>
        </w:rPr>
      </w:pPr>
    </w:p>
    <w:p w14:paraId="4EA43483" w14:textId="77777777" w:rsidR="00A3117A" w:rsidRDefault="00A3117A" w:rsidP="00A3117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0C7F60DB" w14:textId="77777777" w:rsidR="00A3117A" w:rsidRDefault="00A3117A" w:rsidP="00A3117A">
      <w:pPr>
        <w:ind w:left="708"/>
        <w:jc w:val="both"/>
        <w:rPr>
          <w:rFonts w:ascii="Century Gothic" w:hAnsi="Century Gothic" w:cs="Tahoma"/>
          <w:b/>
          <w:i/>
          <w:sz w:val="22"/>
          <w:szCs w:val="22"/>
          <w:lang w:eastAsia="en-US"/>
        </w:rPr>
      </w:pPr>
    </w:p>
    <w:p w14:paraId="5249A63C" w14:textId="77777777" w:rsidR="00A3117A" w:rsidRDefault="00A3117A" w:rsidP="00A3117A">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14:paraId="0CBBE49B"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673C6">
        <w:rPr>
          <w:rFonts w:ascii="Century Gothic" w:eastAsiaTheme="minorEastAsia" w:hAnsi="Century Gothic" w:cs="Tahoma"/>
          <w:b/>
          <w:sz w:val="22"/>
          <w:szCs w:val="22"/>
          <w:lang w:val="es-ES" w:eastAsia="es-MX"/>
        </w:rPr>
        <w:t>Número de Cuadro:</w:t>
      </w:r>
      <w:r w:rsidRPr="003673C6">
        <w:rPr>
          <w:rFonts w:ascii="Century Gothic" w:eastAsiaTheme="minorEastAsia" w:hAnsi="Century Gothic" w:cs="Tahoma"/>
          <w:sz w:val="22"/>
          <w:szCs w:val="22"/>
          <w:lang w:val="es-ES" w:eastAsia="es-MX"/>
        </w:rPr>
        <w:t xml:space="preserve"> </w:t>
      </w:r>
      <w:r w:rsidRPr="003673C6">
        <w:rPr>
          <w:rFonts w:ascii="Century Gothic" w:eastAsiaTheme="minorEastAsia" w:hAnsi="Century Gothic" w:cs="Tahoma"/>
          <w:sz w:val="22"/>
          <w:szCs w:val="22"/>
          <w:lang w:eastAsia="es-MX"/>
        </w:rPr>
        <w:t>03.06.2021</w:t>
      </w:r>
    </w:p>
    <w:p w14:paraId="1F3DD4F8"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3673C6">
        <w:rPr>
          <w:rFonts w:ascii="Century Gothic" w:eastAsiaTheme="minorEastAsia" w:hAnsi="Century Gothic" w:cs="Tahoma"/>
          <w:b/>
          <w:sz w:val="22"/>
          <w:szCs w:val="22"/>
          <w:lang w:val="es-ES" w:eastAsia="es-MX"/>
        </w:rPr>
        <w:t xml:space="preserve">Licitación Pública Nacional con Participación del Comité: </w:t>
      </w:r>
      <w:r w:rsidRPr="003673C6">
        <w:rPr>
          <w:rFonts w:ascii="Century Gothic" w:eastAsiaTheme="minorHAnsi" w:hAnsi="Century Gothic" w:cs="Tahoma"/>
          <w:bCs/>
          <w:sz w:val="22"/>
          <w:szCs w:val="22"/>
          <w:lang w:eastAsia="en-US"/>
        </w:rPr>
        <w:t>202100322 Ronda 2</w:t>
      </w:r>
    </w:p>
    <w:p w14:paraId="221FEC96"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73C6">
        <w:rPr>
          <w:rFonts w:ascii="Century Gothic" w:eastAsiaTheme="minorEastAsia" w:hAnsi="Century Gothic" w:cs="Tahoma"/>
          <w:b/>
          <w:sz w:val="22"/>
          <w:szCs w:val="22"/>
          <w:lang w:val="es-ES" w:eastAsia="es-MX"/>
        </w:rPr>
        <w:t xml:space="preserve">Área Requirente: </w:t>
      </w:r>
      <w:r w:rsidRPr="003673C6">
        <w:rPr>
          <w:rFonts w:ascii="Century Gothic" w:eastAsiaTheme="minorHAnsi" w:hAnsi="Century Gothic" w:cs="Tahoma"/>
          <w:bCs/>
          <w:sz w:val="22"/>
          <w:szCs w:val="22"/>
          <w:lang w:eastAsia="en-US"/>
        </w:rPr>
        <w:t>Dirección de Pavimentos</w:t>
      </w:r>
      <w:r w:rsidRPr="003673C6">
        <w:rPr>
          <w:rFonts w:ascii="Century Gothic" w:eastAsiaTheme="minorEastAsia" w:hAnsi="Century Gothic" w:cs="Tahoma"/>
          <w:sz w:val="22"/>
          <w:szCs w:val="22"/>
          <w:lang w:eastAsia="en-US"/>
        </w:rPr>
        <w:t xml:space="preserve"> adscrita a la </w:t>
      </w:r>
      <w:r w:rsidRPr="003673C6">
        <w:rPr>
          <w:rFonts w:ascii="Century Gothic" w:eastAsiaTheme="minorHAnsi" w:hAnsi="Century Gothic" w:cs="Tahoma"/>
          <w:bCs/>
          <w:sz w:val="22"/>
          <w:szCs w:val="22"/>
          <w:lang w:eastAsia="en-US"/>
        </w:rPr>
        <w:t>Coordinación General de Servicios Municipales</w:t>
      </w:r>
      <w:r w:rsidRPr="003673C6">
        <w:rPr>
          <w:rFonts w:ascii="Century Gothic" w:eastAsiaTheme="minorHAnsi" w:hAnsi="Century Gothic" w:cs="Tahoma"/>
          <w:bCs/>
          <w:sz w:val="22"/>
          <w:szCs w:val="22"/>
          <w:lang w:eastAsia="en-US"/>
        </w:rPr>
        <w:tab/>
      </w:r>
    </w:p>
    <w:p w14:paraId="3DC3FCB3" w14:textId="77777777" w:rsidR="003673C6" w:rsidRPr="003673C6" w:rsidRDefault="003673C6" w:rsidP="003673C6">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3673C6">
        <w:rPr>
          <w:rFonts w:ascii="Century Gothic" w:eastAsiaTheme="minorEastAsia" w:hAnsi="Century Gothic" w:cs="Tahoma"/>
          <w:b/>
          <w:sz w:val="22"/>
          <w:szCs w:val="22"/>
          <w:lang w:val="es-ES" w:eastAsia="es-MX"/>
        </w:rPr>
        <w:t xml:space="preserve">Objeto de licitación: </w:t>
      </w:r>
      <w:r w:rsidRPr="003673C6">
        <w:rPr>
          <w:rFonts w:ascii="Century Gothic" w:eastAsiaTheme="minorEastAsia" w:hAnsi="Century Gothic" w:cs="Tahoma"/>
          <w:sz w:val="22"/>
          <w:szCs w:val="22"/>
          <w:lang w:val="es-ES" w:eastAsia="es-MX"/>
        </w:rPr>
        <w:t>Mezcla Asfáltica Caliente Densa</w:t>
      </w:r>
    </w:p>
    <w:p w14:paraId="22C24070" w14:textId="77777777" w:rsidR="003673C6" w:rsidRPr="003673C6" w:rsidRDefault="003673C6" w:rsidP="003673C6">
      <w:pPr>
        <w:shd w:val="clear" w:color="auto" w:fill="FFFFFF"/>
        <w:spacing w:after="100" w:afterAutospacing="1"/>
        <w:contextualSpacing/>
        <w:jc w:val="both"/>
        <w:rPr>
          <w:rFonts w:ascii="Century Gothic" w:eastAsiaTheme="minorEastAsia" w:hAnsi="Century Gothic" w:cs="Tahoma"/>
          <w:sz w:val="22"/>
          <w:szCs w:val="22"/>
          <w:lang w:eastAsia="es-MX"/>
        </w:rPr>
      </w:pPr>
    </w:p>
    <w:p w14:paraId="112EC143"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673C6">
        <w:rPr>
          <w:rFonts w:ascii="Century Gothic" w:eastAsiaTheme="minorEastAsia" w:hAnsi="Century Gothic" w:cs="Tahoma"/>
          <w:sz w:val="22"/>
          <w:szCs w:val="22"/>
          <w:lang w:eastAsia="es-MX"/>
        </w:rPr>
        <w:t>S</w:t>
      </w:r>
      <w:proofErr w:type="spellStart"/>
      <w:r w:rsidRPr="003673C6">
        <w:rPr>
          <w:rFonts w:ascii="Century Gothic" w:hAnsi="Century Gothic" w:cs="Tahoma"/>
          <w:sz w:val="22"/>
          <w:szCs w:val="22"/>
          <w:lang w:val="es-ES_tradnl"/>
        </w:rPr>
        <w:t>e</w:t>
      </w:r>
      <w:proofErr w:type="spellEnd"/>
      <w:r w:rsidRPr="003673C6">
        <w:rPr>
          <w:rFonts w:ascii="Century Gothic" w:hAnsi="Century Gothic" w:cs="Tahoma"/>
          <w:sz w:val="22"/>
          <w:szCs w:val="22"/>
          <w:lang w:val="es-ES_tradnl"/>
        </w:rPr>
        <w:t xml:space="preserve"> pone a la vista el expediente de donde se desprende lo siguiente:</w:t>
      </w:r>
    </w:p>
    <w:p w14:paraId="49B8E023"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547B6C6A" w14:textId="77777777" w:rsid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r w:rsidRPr="003673C6">
        <w:rPr>
          <w:rFonts w:ascii="Century Gothic" w:hAnsi="Century Gothic" w:cs="Tahoma"/>
          <w:b/>
          <w:sz w:val="22"/>
          <w:szCs w:val="22"/>
          <w:lang w:val="es-ES_tradnl"/>
        </w:rPr>
        <w:t>Proveedores que cotizan:</w:t>
      </w:r>
    </w:p>
    <w:p w14:paraId="4B04F309" w14:textId="77777777" w:rsidR="003673C6" w:rsidRP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p>
    <w:p w14:paraId="1DFB0636" w14:textId="77777777" w:rsidR="003673C6" w:rsidRPr="003673C6" w:rsidRDefault="003673C6" w:rsidP="003673C6">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Asfaltos Guadalajara, S.A.P.I. de C.V.</w:t>
      </w:r>
    </w:p>
    <w:p w14:paraId="422A0814" w14:textId="77777777" w:rsidR="003673C6" w:rsidRPr="003673C6" w:rsidRDefault="003673C6" w:rsidP="003673C6">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Aro Asfaltos y Riegos de Occidente, S.A. de C.V.</w:t>
      </w:r>
    </w:p>
    <w:p w14:paraId="6184C586" w14:textId="77777777" w:rsidR="003673C6" w:rsidRDefault="003673C6" w:rsidP="003673C6">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Vise, S.A. de C.V.</w:t>
      </w:r>
    </w:p>
    <w:p w14:paraId="17EC79BD" w14:textId="77777777" w:rsidR="003673C6" w:rsidRPr="003673C6" w:rsidRDefault="003673C6" w:rsidP="003673C6">
      <w:pPr>
        <w:shd w:val="clear" w:color="auto" w:fill="FFFFFF"/>
        <w:spacing w:after="100" w:afterAutospacing="1" w:line="276" w:lineRule="auto"/>
        <w:ind w:left="1080"/>
        <w:contextualSpacing/>
        <w:jc w:val="both"/>
        <w:rPr>
          <w:rFonts w:ascii="Century Gothic" w:hAnsi="Century Gothic" w:cs="Tahoma"/>
          <w:sz w:val="22"/>
          <w:szCs w:val="22"/>
          <w:lang w:val="es-ES_tradnl"/>
        </w:rPr>
      </w:pPr>
    </w:p>
    <w:tbl>
      <w:tblPr>
        <w:tblW w:w="9662" w:type="dxa"/>
        <w:tblLayout w:type="fixed"/>
        <w:tblCellMar>
          <w:left w:w="0" w:type="dxa"/>
          <w:right w:w="0" w:type="dxa"/>
        </w:tblCellMar>
        <w:tblLook w:val="04A0" w:firstRow="1" w:lastRow="0" w:firstColumn="1" w:lastColumn="0" w:noHBand="0" w:noVBand="1"/>
      </w:tblPr>
      <w:tblGrid>
        <w:gridCol w:w="4667"/>
        <w:gridCol w:w="4995"/>
      </w:tblGrid>
      <w:tr w:rsidR="003673C6" w:rsidRPr="003673C6" w14:paraId="24799518" w14:textId="77777777" w:rsidTr="0096767D">
        <w:trPr>
          <w:trHeight w:val="466"/>
        </w:trPr>
        <w:tc>
          <w:tcPr>
            <w:tcW w:w="46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D9A92DA" w14:textId="77777777" w:rsidR="003673C6" w:rsidRPr="003673C6" w:rsidRDefault="003673C6" w:rsidP="003673C6">
            <w:pPr>
              <w:spacing w:line="276" w:lineRule="auto"/>
              <w:jc w:val="center"/>
              <w:rPr>
                <w:rFonts w:ascii="Century Gothic" w:hAnsi="Century Gothic" w:cs="Tahoma"/>
                <w:sz w:val="20"/>
                <w:szCs w:val="20"/>
                <w:lang w:eastAsia="es-MX"/>
              </w:rPr>
            </w:pPr>
            <w:r w:rsidRPr="003673C6">
              <w:rPr>
                <w:rFonts w:ascii="Century Gothic" w:hAnsi="Century Gothic" w:cs="Tahoma"/>
                <w:b/>
                <w:bCs/>
                <w:color w:val="FFFFFF"/>
                <w:kern w:val="24"/>
                <w:sz w:val="20"/>
                <w:szCs w:val="20"/>
                <w:lang w:val="es-ES_tradnl" w:eastAsia="es-MX"/>
              </w:rPr>
              <w:t xml:space="preserve">Licitante </w:t>
            </w:r>
          </w:p>
        </w:tc>
        <w:tc>
          <w:tcPr>
            <w:tcW w:w="499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E00819F" w14:textId="77777777" w:rsidR="003673C6" w:rsidRPr="003673C6" w:rsidRDefault="003673C6" w:rsidP="003673C6">
            <w:pPr>
              <w:spacing w:line="276" w:lineRule="auto"/>
              <w:jc w:val="center"/>
              <w:rPr>
                <w:rFonts w:ascii="Century Gothic" w:hAnsi="Century Gothic" w:cs="Tahoma"/>
                <w:sz w:val="20"/>
                <w:szCs w:val="20"/>
                <w:lang w:eastAsia="es-MX"/>
              </w:rPr>
            </w:pPr>
            <w:r w:rsidRPr="003673C6">
              <w:rPr>
                <w:rFonts w:ascii="Century Gothic" w:hAnsi="Century Gothic" w:cs="Tahoma"/>
                <w:b/>
                <w:bCs/>
                <w:color w:val="FFFFFF"/>
                <w:kern w:val="24"/>
                <w:sz w:val="20"/>
                <w:szCs w:val="20"/>
                <w:lang w:val="es-ES_tradnl" w:eastAsia="es-MX"/>
              </w:rPr>
              <w:t xml:space="preserve">Motivo </w:t>
            </w:r>
          </w:p>
        </w:tc>
      </w:tr>
      <w:tr w:rsidR="003673C6" w:rsidRPr="003673C6" w14:paraId="01D4845E" w14:textId="77777777" w:rsidTr="0096767D">
        <w:trPr>
          <w:trHeight w:val="227"/>
        </w:trPr>
        <w:tc>
          <w:tcPr>
            <w:tcW w:w="46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597596" w14:textId="77777777" w:rsidR="003673C6" w:rsidRPr="003673C6" w:rsidRDefault="003673C6" w:rsidP="003673C6">
            <w:pPr>
              <w:rPr>
                <w:rFonts w:ascii="Century Gothic" w:hAnsi="Century Gothic" w:cs="Tahoma"/>
                <w:sz w:val="22"/>
                <w:szCs w:val="20"/>
                <w:lang w:eastAsia="es-MX"/>
              </w:rPr>
            </w:pPr>
            <w:r w:rsidRPr="003673C6">
              <w:rPr>
                <w:rFonts w:ascii="Century Gothic" w:hAnsi="Century Gothic" w:cs="Tahoma"/>
                <w:sz w:val="22"/>
                <w:szCs w:val="20"/>
                <w:lang w:eastAsia="es-MX"/>
              </w:rPr>
              <w:t>Asfaltos Guadalajara, S.A.P.I. de C.V.</w:t>
            </w:r>
          </w:p>
        </w:tc>
        <w:tc>
          <w:tcPr>
            <w:tcW w:w="499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00DA59"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No Solvente:</w:t>
            </w:r>
          </w:p>
          <w:p w14:paraId="31C586E3"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 xml:space="preserve">De acuerdo al oficio No. 1690/2021/0175 emitido por parte de la Dirección de Pavimentos, documentalmente sí cumple con los requisitos solicitados en bases de licitación. Por otra parte al momento de registrar su muestra, le corresponde el número 1, de conformidad a la </w:t>
            </w:r>
            <w:r w:rsidRPr="003673C6">
              <w:rPr>
                <w:rFonts w:ascii="Century Gothic" w:hAnsi="Century Gothic" w:cs="Tahoma"/>
                <w:b/>
                <w:sz w:val="20"/>
                <w:szCs w:val="20"/>
                <w:lang w:eastAsia="es-MX"/>
              </w:rPr>
              <w:lastRenderedPageBreak/>
              <w:t>evaluación realizada por parte del Colegio de Ingenieros Civiles del Estado de Jalisco A.C. la muestra Incumple con la composición granulométrica de conformidad a lo establecido en las bases de licitación,.</w:t>
            </w:r>
          </w:p>
        </w:tc>
      </w:tr>
    </w:tbl>
    <w:p w14:paraId="50E6ABB7"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3C5673B5"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 xml:space="preserve">Los licitantes cuyas proposiciones resultaron solventes son los que se muestran en el siguiente cuadro: </w:t>
      </w:r>
    </w:p>
    <w:p w14:paraId="5BA1CAA2"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68E7878F"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drawing>
          <wp:inline distT="0" distB="0" distL="0" distR="0" wp14:anchorId="1D2BD502" wp14:editId="359761BA">
            <wp:extent cx="6177280" cy="3800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7571" cy="3831416"/>
                    </a:xfrm>
                    <a:prstGeom prst="rect">
                      <a:avLst/>
                    </a:prstGeom>
                    <a:noFill/>
                  </pic:spPr>
                </pic:pic>
              </a:graphicData>
            </a:graphic>
          </wp:inline>
        </w:drawing>
      </w:r>
    </w:p>
    <w:p w14:paraId="15486992"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1606B9BE" w14:textId="77777777" w:rsid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Responsable de la evaluación de las proposiciones:</w:t>
      </w:r>
    </w:p>
    <w:p w14:paraId="12F3DAB3" w14:textId="77777777" w:rsidR="00BC59E2" w:rsidRPr="003673C6" w:rsidRDefault="00BC59E2" w:rsidP="003673C6">
      <w:pPr>
        <w:shd w:val="clear" w:color="auto" w:fill="FFFFFF"/>
        <w:spacing w:after="100" w:afterAutospacing="1"/>
        <w:contextualSpacing/>
        <w:jc w:val="both"/>
        <w:rPr>
          <w:rFonts w:ascii="Century Gothic" w:hAnsi="Century Gothic" w:cs="Tahoma"/>
          <w:sz w:val="22"/>
          <w:szCs w:val="22"/>
          <w:lang w:val="es-ES_tradnl"/>
        </w:rPr>
      </w:pPr>
    </w:p>
    <w:p w14:paraId="1B106E3D"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3"/>
        <w:tblW w:w="0" w:type="auto"/>
        <w:tblLayout w:type="fixed"/>
        <w:tblLook w:val="04A0" w:firstRow="1" w:lastRow="0" w:firstColumn="1" w:lastColumn="0" w:noHBand="0" w:noVBand="1"/>
      </w:tblPr>
      <w:tblGrid>
        <w:gridCol w:w="4247"/>
        <w:gridCol w:w="5352"/>
      </w:tblGrid>
      <w:tr w:rsidR="003673C6" w:rsidRPr="003673C6" w14:paraId="36D86592" w14:textId="77777777" w:rsidTr="0096767D">
        <w:tc>
          <w:tcPr>
            <w:tcW w:w="4247" w:type="dxa"/>
          </w:tcPr>
          <w:p w14:paraId="6061E72F"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lastRenderedPageBreak/>
              <w:t>Nombre</w:t>
            </w:r>
          </w:p>
        </w:tc>
        <w:tc>
          <w:tcPr>
            <w:tcW w:w="5352" w:type="dxa"/>
          </w:tcPr>
          <w:p w14:paraId="26EEEBCA"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t>Cargo</w:t>
            </w:r>
          </w:p>
        </w:tc>
      </w:tr>
      <w:tr w:rsidR="003673C6" w:rsidRPr="003673C6" w14:paraId="02EC2802" w14:textId="77777777" w:rsidTr="0096767D">
        <w:tc>
          <w:tcPr>
            <w:tcW w:w="4247" w:type="dxa"/>
          </w:tcPr>
          <w:p w14:paraId="26BD6CEE" w14:textId="77777777" w:rsidR="003673C6" w:rsidRPr="003673C6" w:rsidRDefault="003673C6" w:rsidP="003673C6">
            <w:pPr>
              <w:shd w:val="clear" w:color="auto" w:fill="FFFFFF"/>
              <w:spacing w:after="100" w:afterAutospacing="1" w:line="276" w:lineRule="auto"/>
              <w:contextualSpacing/>
              <w:rPr>
                <w:rFonts w:ascii="Century Gothic" w:hAnsi="Century Gothic" w:cs="Tahoma"/>
                <w:sz w:val="22"/>
                <w:szCs w:val="22"/>
                <w:lang w:eastAsia="es-MX"/>
              </w:rPr>
            </w:pPr>
            <w:r w:rsidRPr="003673C6">
              <w:rPr>
                <w:rFonts w:ascii="Century Gothic" w:hAnsi="Century Gothic" w:cs="Tahoma"/>
                <w:sz w:val="22"/>
                <w:szCs w:val="22"/>
                <w:lang w:eastAsia="es-MX"/>
              </w:rPr>
              <w:t>Ing. Carlos Alejandro Vázquez Ortiz</w:t>
            </w:r>
          </w:p>
        </w:tc>
        <w:tc>
          <w:tcPr>
            <w:tcW w:w="5352" w:type="dxa"/>
          </w:tcPr>
          <w:p w14:paraId="4C08A699" w14:textId="77777777" w:rsidR="003673C6" w:rsidRPr="003673C6" w:rsidRDefault="003673C6" w:rsidP="003673C6">
            <w:pPr>
              <w:spacing w:after="100" w:afterAutospacing="1" w:line="276" w:lineRule="auto"/>
              <w:contextualSpacing/>
              <w:rPr>
                <w:rFonts w:ascii="Century Gothic" w:hAnsi="Century Gothic" w:cs="Tahoma"/>
                <w:sz w:val="22"/>
                <w:szCs w:val="22"/>
              </w:rPr>
            </w:pPr>
            <w:r w:rsidRPr="003673C6">
              <w:rPr>
                <w:rFonts w:ascii="Century Gothic" w:hAnsi="Century Gothic" w:cs="Tahoma"/>
                <w:sz w:val="22"/>
                <w:szCs w:val="22"/>
              </w:rPr>
              <w:t>Director de Pavimentos.</w:t>
            </w:r>
          </w:p>
        </w:tc>
      </w:tr>
      <w:tr w:rsidR="003673C6" w:rsidRPr="003673C6" w14:paraId="3F77D000" w14:textId="77777777" w:rsidTr="0096767D">
        <w:tc>
          <w:tcPr>
            <w:tcW w:w="4247" w:type="dxa"/>
          </w:tcPr>
          <w:p w14:paraId="38C781D6" w14:textId="77777777" w:rsidR="003673C6" w:rsidRPr="003673C6" w:rsidRDefault="003673C6" w:rsidP="003673C6">
            <w:pPr>
              <w:shd w:val="clear" w:color="auto" w:fill="FFFFFF"/>
              <w:spacing w:after="100" w:afterAutospacing="1"/>
              <w:contextualSpacing/>
              <w:rPr>
                <w:rFonts w:ascii="Century Gothic" w:hAnsi="Century Gothic" w:cs="Tahoma"/>
                <w:sz w:val="22"/>
                <w:szCs w:val="22"/>
                <w:lang w:eastAsia="es-MX"/>
              </w:rPr>
            </w:pPr>
            <w:r w:rsidRPr="003673C6">
              <w:rPr>
                <w:rFonts w:ascii="Century Gothic" w:hAnsi="Century Gothic" w:cs="Tahoma"/>
                <w:sz w:val="22"/>
                <w:szCs w:val="22"/>
                <w:lang w:eastAsia="es-MX"/>
              </w:rPr>
              <w:t>Ing. Juan Pablo Padilla Gutierrez</w:t>
            </w:r>
          </w:p>
        </w:tc>
        <w:tc>
          <w:tcPr>
            <w:tcW w:w="5352" w:type="dxa"/>
          </w:tcPr>
          <w:p w14:paraId="58CCAF8E" w14:textId="77777777" w:rsidR="003673C6" w:rsidRPr="003673C6" w:rsidRDefault="003673C6" w:rsidP="003673C6">
            <w:pPr>
              <w:spacing w:after="100" w:afterAutospacing="1"/>
              <w:ind w:right="-35"/>
              <w:contextualSpacing/>
              <w:rPr>
                <w:rFonts w:ascii="Century Gothic" w:hAnsi="Century Gothic" w:cs="Tahoma"/>
                <w:sz w:val="22"/>
                <w:szCs w:val="22"/>
              </w:rPr>
            </w:pPr>
            <w:r w:rsidRPr="003673C6">
              <w:rPr>
                <w:rFonts w:ascii="Century Gothic" w:hAnsi="Century Gothic" w:cs="Tahoma"/>
                <w:sz w:val="22"/>
                <w:szCs w:val="22"/>
              </w:rPr>
              <w:t>Encargado del despacho de la Coordinación General de Servicios Municipales.</w:t>
            </w:r>
          </w:p>
        </w:tc>
      </w:tr>
    </w:tbl>
    <w:p w14:paraId="72735BAD"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rPr>
      </w:pPr>
    </w:p>
    <w:p w14:paraId="4E90E738"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b/>
          <w:sz w:val="22"/>
          <w:szCs w:val="22"/>
          <w:u w:val="single"/>
          <w:lang w:val="es-ES_tradnl"/>
        </w:rPr>
        <w:t>Mediante oficio de análisis técnico número 1690/2021/0175</w:t>
      </w:r>
    </w:p>
    <w:p w14:paraId="2803346C"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1DFEEE59"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De conformidad con los criterios establecidos en bases, se pone a consideración del Comité de Adquisiciones,  la adjudicación a favor de:</w:t>
      </w:r>
    </w:p>
    <w:p w14:paraId="580AA160"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2ADDBFEF"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drawing>
          <wp:inline distT="0" distB="0" distL="0" distR="0" wp14:anchorId="0B8CF8A9" wp14:editId="3A2C27F0">
            <wp:extent cx="6175743" cy="2038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1452" cy="2066639"/>
                    </a:xfrm>
                    <a:prstGeom prst="rect">
                      <a:avLst/>
                    </a:prstGeom>
                    <a:noFill/>
                  </pic:spPr>
                </pic:pic>
              </a:graphicData>
            </a:graphic>
          </wp:inline>
        </w:drawing>
      </w:r>
    </w:p>
    <w:p w14:paraId="1819086C" w14:textId="77777777" w:rsidR="003673C6" w:rsidRPr="003673C6" w:rsidRDefault="003673C6" w:rsidP="003673C6">
      <w:pPr>
        <w:shd w:val="clear" w:color="auto" w:fill="FFFFFF"/>
        <w:spacing w:after="100" w:afterAutospacing="1"/>
        <w:contextualSpacing/>
        <w:jc w:val="both"/>
        <w:rPr>
          <w:rFonts w:ascii="Century Gothic" w:eastAsiaTheme="minorHAnsi" w:hAnsi="Century Gothic" w:cs="Tahoma"/>
          <w:b/>
          <w:sz w:val="22"/>
          <w:szCs w:val="22"/>
          <w:lang w:eastAsia="en-US"/>
        </w:rPr>
      </w:pPr>
    </w:p>
    <w:p w14:paraId="1364CD7C" w14:textId="77777777" w:rsidR="003673C6" w:rsidRPr="003673C6" w:rsidRDefault="003673C6" w:rsidP="003673C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3673C6">
        <w:rPr>
          <w:rFonts w:ascii="Century Gothic" w:eastAsiaTheme="minorHAnsi" w:hAnsi="Century Gothic" w:cs="Tahoma"/>
          <w:b/>
          <w:sz w:val="22"/>
          <w:szCs w:val="22"/>
          <w:lang w:val="es-ES_tradnl" w:eastAsia="en-US"/>
        </w:rPr>
        <w:t xml:space="preserve">NOTA: Se dictamina el fallo al licitante solvente que ofreció la propuesta económica más baja. </w:t>
      </w:r>
    </w:p>
    <w:p w14:paraId="6D25A2A9" w14:textId="77777777" w:rsidR="003673C6" w:rsidRPr="003673C6" w:rsidRDefault="003673C6" w:rsidP="00A3117A">
      <w:pPr>
        <w:shd w:val="clear" w:color="auto" w:fill="FFFFFF"/>
        <w:spacing w:after="100" w:afterAutospacing="1"/>
        <w:contextualSpacing/>
        <w:jc w:val="both"/>
        <w:rPr>
          <w:rFonts w:ascii="Century Gothic" w:eastAsiaTheme="minorEastAsia" w:hAnsi="Century Gothic" w:cs="Tahoma"/>
          <w:b/>
          <w:sz w:val="22"/>
          <w:szCs w:val="22"/>
          <w:lang w:val="es-ES_tradnl" w:eastAsia="es-MX"/>
        </w:rPr>
      </w:pPr>
    </w:p>
    <w:p w14:paraId="3019BC8D" w14:textId="77777777" w:rsidR="00BC59E2" w:rsidRDefault="00BC59E2" w:rsidP="00A3117A">
      <w:pPr>
        <w:shd w:val="clear" w:color="auto" w:fill="FFFFFF"/>
        <w:spacing w:line="253" w:lineRule="atLeast"/>
        <w:jc w:val="both"/>
        <w:rPr>
          <w:rFonts w:ascii="Century Gothic" w:hAnsi="Century Gothic"/>
          <w:color w:val="000000"/>
          <w:sz w:val="22"/>
          <w:szCs w:val="22"/>
          <w:lang w:eastAsia="es-MX"/>
        </w:rPr>
      </w:pPr>
    </w:p>
    <w:p w14:paraId="6E7B22F0"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La convocante tendrá 10 días hábiles para emitir la orden de compra / pedido posterior a la emisión del fallo.</w:t>
      </w:r>
    </w:p>
    <w:p w14:paraId="6663378D"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04F8348C"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756FD42"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41048CF1"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sidRPr="00A3117A">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14:paraId="2F3E8912"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669FC839"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1AD12846"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p>
    <w:p w14:paraId="6502B8AE" w14:textId="584E376B"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3473CE58"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p>
    <w:p w14:paraId="59BFC55B" w14:textId="5D7826CB" w:rsidR="00A3117A" w:rsidRPr="00A3117A" w:rsidRDefault="00A3117A" w:rsidP="00A3117A">
      <w:pPr>
        <w:shd w:val="clear" w:color="auto" w:fill="FFFFFF"/>
        <w:spacing w:after="100" w:afterAutospacing="1"/>
        <w:contextualSpacing/>
        <w:jc w:val="both"/>
        <w:rPr>
          <w:rFonts w:ascii="Century Gothic" w:hAnsi="Century Gothic" w:cs="Tahoma"/>
          <w:sz w:val="22"/>
          <w:szCs w:val="22"/>
          <w:lang w:val="es-ES_tradnl"/>
        </w:rPr>
      </w:pPr>
      <w:r w:rsidRPr="00A3117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08D4DA5" w14:textId="657522CB" w:rsidR="00A3117A" w:rsidRDefault="00A3117A" w:rsidP="00F05578">
      <w:pPr>
        <w:jc w:val="both"/>
        <w:rPr>
          <w:rFonts w:ascii="Century Gothic" w:hAnsi="Century Gothic" w:cs="Tahoma"/>
          <w:b/>
          <w:i/>
          <w:sz w:val="22"/>
          <w:szCs w:val="22"/>
          <w:lang w:eastAsia="en-US"/>
        </w:rPr>
      </w:pPr>
    </w:p>
    <w:p w14:paraId="68922AAE" w14:textId="1F156E24" w:rsidR="00A3117A" w:rsidRPr="00DF6AAA" w:rsidRDefault="00A3117A" w:rsidP="00A3117A">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A3117A">
        <w:rPr>
          <w:rFonts w:ascii="Century Gothic" w:hAnsi="Century Gothic" w:cs="Tahoma"/>
          <w:b/>
          <w:sz w:val="22"/>
          <w:szCs w:val="22"/>
        </w:rPr>
        <w:t>Vise S.A. de C.V.,</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4A7C54F7" w14:textId="77777777" w:rsidR="00A3117A" w:rsidRPr="009E5AC4" w:rsidRDefault="00A3117A" w:rsidP="00A3117A">
      <w:pPr>
        <w:shd w:val="clear" w:color="auto" w:fill="FFFFFF"/>
        <w:spacing w:after="100" w:afterAutospacing="1"/>
        <w:contextualSpacing/>
        <w:jc w:val="both"/>
        <w:rPr>
          <w:rFonts w:ascii="Century Gothic" w:hAnsi="Century Gothic" w:cs="Tahoma"/>
          <w:sz w:val="22"/>
          <w:szCs w:val="22"/>
          <w:lang w:val="es-ES_tradnl"/>
        </w:rPr>
      </w:pPr>
    </w:p>
    <w:p w14:paraId="1ED46CF6" w14:textId="769D822D" w:rsidR="00A3117A" w:rsidRDefault="00A3117A" w:rsidP="00A3117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1397F54B" w14:textId="77777777" w:rsidR="00A3117A" w:rsidRDefault="00A3117A" w:rsidP="00A3117A">
      <w:pPr>
        <w:ind w:left="708"/>
        <w:jc w:val="both"/>
        <w:rPr>
          <w:rFonts w:ascii="Century Gothic" w:hAnsi="Century Gothic" w:cs="Tahoma"/>
          <w:b/>
          <w:i/>
          <w:sz w:val="22"/>
          <w:szCs w:val="22"/>
          <w:lang w:eastAsia="en-US"/>
        </w:rPr>
      </w:pPr>
    </w:p>
    <w:p w14:paraId="567FAEB4"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673C6">
        <w:rPr>
          <w:rFonts w:ascii="Century Gothic" w:eastAsiaTheme="minorEastAsia" w:hAnsi="Century Gothic" w:cs="Tahoma"/>
          <w:b/>
          <w:sz w:val="22"/>
          <w:szCs w:val="22"/>
          <w:lang w:val="es-ES" w:eastAsia="es-MX"/>
        </w:rPr>
        <w:t>Número de Cuadro:</w:t>
      </w:r>
      <w:r w:rsidRPr="003673C6">
        <w:rPr>
          <w:rFonts w:ascii="Century Gothic" w:eastAsiaTheme="minorEastAsia" w:hAnsi="Century Gothic" w:cs="Tahoma"/>
          <w:sz w:val="22"/>
          <w:szCs w:val="22"/>
          <w:lang w:val="es-ES" w:eastAsia="es-MX"/>
        </w:rPr>
        <w:t xml:space="preserve"> </w:t>
      </w:r>
      <w:r w:rsidRPr="003673C6">
        <w:rPr>
          <w:rFonts w:ascii="Century Gothic" w:eastAsiaTheme="minorEastAsia" w:hAnsi="Century Gothic" w:cs="Tahoma"/>
          <w:sz w:val="22"/>
          <w:szCs w:val="22"/>
          <w:lang w:eastAsia="es-MX"/>
        </w:rPr>
        <w:t>04.06.2021</w:t>
      </w:r>
    </w:p>
    <w:p w14:paraId="7B5E1C7C"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3673C6">
        <w:rPr>
          <w:rFonts w:ascii="Century Gothic" w:eastAsiaTheme="minorEastAsia" w:hAnsi="Century Gothic" w:cs="Tahoma"/>
          <w:b/>
          <w:sz w:val="22"/>
          <w:szCs w:val="22"/>
          <w:lang w:val="es-ES" w:eastAsia="es-MX"/>
        </w:rPr>
        <w:t xml:space="preserve">Licitación Pública Nacional con Participación del Comité: </w:t>
      </w:r>
      <w:r w:rsidRPr="003673C6">
        <w:rPr>
          <w:rFonts w:ascii="Century Gothic" w:eastAsiaTheme="minorHAnsi" w:hAnsi="Century Gothic" w:cs="Tahoma"/>
          <w:bCs/>
          <w:sz w:val="22"/>
          <w:szCs w:val="22"/>
          <w:lang w:eastAsia="en-US"/>
        </w:rPr>
        <w:t>202100327 Ronda 2</w:t>
      </w:r>
    </w:p>
    <w:p w14:paraId="6477ACDE"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73C6">
        <w:rPr>
          <w:rFonts w:ascii="Century Gothic" w:eastAsiaTheme="minorEastAsia" w:hAnsi="Century Gothic" w:cs="Tahoma"/>
          <w:b/>
          <w:sz w:val="22"/>
          <w:szCs w:val="22"/>
          <w:lang w:val="es-ES" w:eastAsia="es-MX"/>
        </w:rPr>
        <w:t xml:space="preserve">Área Requirente: </w:t>
      </w:r>
      <w:r w:rsidRPr="003673C6">
        <w:rPr>
          <w:rFonts w:ascii="Century Gothic" w:eastAsiaTheme="minorHAnsi" w:hAnsi="Century Gothic" w:cs="Tahoma"/>
          <w:bCs/>
          <w:sz w:val="22"/>
          <w:szCs w:val="22"/>
          <w:lang w:eastAsia="en-US"/>
        </w:rPr>
        <w:t>Dirección de Pavimentos</w:t>
      </w:r>
      <w:r w:rsidRPr="003673C6">
        <w:rPr>
          <w:rFonts w:ascii="Century Gothic" w:eastAsiaTheme="minorEastAsia" w:hAnsi="Century Gothic" w:cs="Tahoma"/>
          <w:sz w:val="22"/>
          <w:szCs w:val="22"/>
          <w:lang w:eastAsia="en-US"/>
        </w:rPr>
        <w:t xml:space="preserve"> adscrita a la </w:t>
      </w:r>
      <w:r w:rsidRPr="003673C6">
        <w:rPr>
          <w:rFonts w:ascii="Century Gothic" w:eastAsiaTheme="minorHAnsi" w:hAnsi="Century Gothic" w:cs="Tahoma"/>
          <w:bCs/>
          <w:sz w:val="22"/>
          <w:szCs w:val="22"/>
          <w:lang w:eastAsia="en-US"/>
        </w:rPr>
        <w:t>Coordinación General de Servicios Municipales</w:t>
      </w:r>
      <w:r w:rsidRPr="003673C6">
        <w:rPr>
          <w:rFonts w:ascii="Century Gothic" w:eastAsiaTheme="minorHAnsi" w:hAnsi="Century Gothic" w:cs="Tahoma"/>
          <w:bCs/>
          <w:sz w:val="22"/>
          <w:szCs w:val="22"/>
          <w:lang w:eastAsia="en-US"/>
        </w:rPr>
        <w:tab/>
      </w:r>
    </w:p>
    <w:p w14:paraId="5E2FA92C" w14:textId="77777777" w:rsidR="003673C6" w:rsidRPr="003673C6" w:rsidRDefault="003673C6" w:rsidP="003673C6">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3673C6">
        <w:rPr>
          <w:rFonts w:ascii="Century Gothic" w:eastAsiaTheme="minorEastAsia" w:hAnsi="Century Gothic" w:cs="Tahoma"/>
          <w:b/>
          <w:sz w:val="22"/>
          <w:szCs w:val="22"/>
          <w:lang w:val="es-ES" w:eastAsia="es-MX"/>
        </w:rPr>
        <w:t xml:space="preserve">Objeto de licitación: </w:t>
      </w:r>
      <w:r w:rsidRPr="003673C6">
        <w:rPr>
          <w:rFonts w:ascii="Century Gothic" w:eastAsiaTheme="minorEastAsia" w:hAnsi="Century Gothic" w:cs="Tahoma"/>
          <w:sz w:val="22"/>
          <w:szCs w:val="22"/>
          <w:lang w:val="es-ES" w:eastAsia="es-MX"/>
        </w:rPr>
        <w:t>Bacheo aislado y nivelación con adoquín</w:t>
      </w:r>
    </w:p>
    <w:p w14:paraId="6579E5BB" w14:textId="77777777" w:rsidR="003673C6" w:rsidRPr="003673C6" w:rsidRDefault="003673C6" w:rsidP="003673C6">
      <w:pPr>
        <w:shd w:val="clear" w:color="auto" w:fill="FFFFFF"/>
        <w:spacing w:after="100" w:afterAutospacing="1"/>
        <w:contextualSpacing/>
        <w:jc w:val="both"/>
        <w:rPr>
          <w:rFonts w:ascii="Century Gothic" w:eastAsiaTheme="minorEastAsia" w:hAnsi="Century Gothic" w:cs="Tahoma"/>
          <w:sz w:val="22"/>
          <w:szCs w:val="22"/>
          <w:lang w:eastAsia="es-MX"/>
        </w:rPr>
      </w:pPr>
    </w:p>
    <w:p w14:paraId="106F3497"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673C6">
        <w:rPr>
          <w:rFonts w:ascii="Century Gothic" w:eastAsiaTheme="minorEastAsia" w:hAnsi="Century Gothic" w:cs="Tahoma"/>
          <w:sz w:val="22"/>
          <w:szCs w:val="22"/>
          <w:lang w:eastAsia="es-MX"/>
        </w:rPr>
        <w:t>S</w:t>
      </w:r>
      <w:proofErr w:type="spellStart"/>
      <w:r w:rsidRPr="003673C6">
        <w:rPr>
          <w:rFonts w:ascii="Century Gothic" w:hAnsi="Century Gothic" w:cs="Tahoma"/>
          <w:sz w:val="22"/>
          <w:szCs w:val="22"/>
          <w:lang w:val="es-ES_tradnl"/>
        </w:rPr>
        <w:t>e</w:t>
      </w:r>
      <w:proofErr w:type="spellEnd"/>
      <w:r w:rsidRPr="003673C6">
        <w:rPr>
          <w:rFonts w:ascii="Century Gothic" w:hAnsi="Century Gothic" w:cs="Tahoma"/>
          <w:sz w:val="22"/>
          <w:szCs w:val="22"/>
          <w:lang w:val="es-ES_tradnl"/>
        </w:rPr>
        <w:t xml:space="preserve"> pone a la vista el expediente de donde se desprende lo siguiente:</w:t>
      </w:r>
    </w:p>
    <w:p w14:paraId="15414FC9"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059E9E13" w14:textId="77777777" w:rsid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r w:rsidRPr="003673C6">
        <w:rPr>
          <w:rFonts w:ascii="Century Gothic" w:hAnsi="Century Gothic" w:cs="Tahoma"/>
          <w:b/>
          <w:sz w:val="22"/>
          <w:szCs w:val="22"/>
          <w:lang w:val="es-ES_tradnl"/>
        </w:rPr>
        <w:t>Proveedores que cotizan:</w:t>
      </w:r>
    </w:p>
    <w:p w14:paraId="5C6600D2" w14:textId="77777777" w:rsidR="003673C6" w:rsidRP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p>
    <w:p w14:paraId="31230064" w14:textId="77777777" w:rsidR="003673C6" w:rsidRPr="003673C6" w:rsidRDefault="003673C6" w:rsidP="003673C6">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673C6">
        <w:rPr>
          <w:rFonts w:ascii="Century Gothic" w:hAnsi="Century Gothic" w:cs="Tahoma"/>
          <w:sz w:val="22"/>
          <w:szCs w:val="22"/>
          <w:lang w:val="es-ES_tradnl"/>
        </w:rPr>
        <w:t>Yuhcoit</w:t>
      </w:r>
      <w:proofErr w:type="spellEnd"/>
      <w:r w:rsidRPr="003673C6">
        <w:rPr>
          <w:rFonts w:ascii="Century Gothic" w:hAnsi="Century Gothic" w:cs="Tahoma"/>
          <w:sz w:val="22"/>
          <w:szCs w:val="22"/>
          <w:lang w:val="es-ES_tradnl"/>
        </w:rPr>
        <w:t>, S.A. de C.V.</w:t>
      </w:r>
    </w:p>
    <w:p w14:paraId="26D2CCBA" w14:textId="77777777" w:rsidR="003673C6" w:rsidRPr="003673C6" w:rsidRDefault="003673C6" w:rsidP="003673C6">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673C6">
        <w:rPr>
          <w:rFonts w:ascii="Century Gothic" w:hAnsi="Century Gothic" w:cs="Tahoma"/>
          <w:sz w:val="22"/>
          <w:szCs w:val="22"/>
          <w:lang w:val="es-ES_tradnl"/>
        </w:rPr>
        <w:t>Mosar</w:t>
      </w:r>
      <w:proofErr w:type="spellEnd"/>
      <w:r w:rsidRPr="003673C6">
        <w:rPr>
          <w:rFonts w:ascii="Century Gothic" w:hAnsi="Century Gothic" w:cs="Tahoma"/>
          <w:sz w:val="22"/>
          <w:szCs w:val="22"/>
          <w:lang w:val="es-ES_tradnl"/>
        </w:rPr>
        <w:t xml:space="preserve"> </w:t>
      </w:r>
      <w:proofErr w:type="spellStart"/>
      <w:r w:rsidRPr="003673C6">
        <w:rPr>
          <w:rFonts w:ascii="Century Gothic" w:hAnsi="Century Gothic" w:cs="Tahoma"/>
          <w:sz w:val="22"/>
          <w:szCs w:val="22"/>
          <w:lang w:val="es-ES_tradnl"/>
        </w:rPr>
        <w:t>Contructores</w:t>
      </w:r>
      <w:proofErr w:type="spellEnd"/>
      <w:r w:rsidRPr="003673C6">
        <w:rPr>
          <w:rFonts w:ascii="Century Gothic" w:hAnsi="Century Gothic" w:cs="Tahoma"/>
          <w:sz w:val="22"/>
          <w:szCs w:val="22"/>
          <w:lang w:val="es-ES_tradnl"/>
        </w:rPr>
        <w:t>, S.A. de C.V.</w:t>
      </w:r>
    </w:p>
    <w:p w14:paraId="503A71BF" w14:textId="77777777" w:rsidR="003673C6" w:rsidRDefault="003673C6" w:rsidP="003673C6">
      <w:pPr>
        <w:shd w:val="clear" w:color="auto" w:fill="FFFFFF"/>
        <w:spacing w:after="100" w:afterAutospacing="1"/>
        <w:contextualSpacing/>
        <w:jc w:val="both"/>
        <w:rPr>
          <w:rFonts w:ascii="Century Gothic" w:hAnsi="Century Gothic" w:cs="Tahoma"/>
          <w:b/>
          <w:i/>
          <w:sz w:val="22"/>
          <w:szCs w:val="22"/>
        </w:rPr>
      </w:pPr>
    </w:p>
    <w:p w14:paraId="0004D198" w14:textId="77777777" w:rsidR="003673C6" w:rsidRPr="003673C6" w:rsidRDefault="003673C6" w:rsidP="003673C6">
      <w:pPr>
        <w:shd w:val="clear" w:color="auto" w:fill="FFFFFF"/>
        <w:spacing w:after="100" w:afterAutospacing="1"/>
        <w:contextualSpacing/>
        <w:jc w:val="both"/>
        <w:rPr>
          <w:rFonts w:ascii="Century Gothic" w:hAnsi="Century Gothic" w:cs="Tahoma"/>
          <w:b/>
          <w:i/>
          <w:sz w:val="22"/>
          <w:szCs w:val="22"/>
        </w:rPr>
      </w:pPr>
      <w:r w:rsidRPr="003673C6">
        <w:rPr>
          <w:rFonts w:ascii="Century Gothic" w:hAnsi="Century Gothic" w:cs="Tahoma"/>
          <w:b/>
          <w:i/>
          <w:sz w:val="22"/>
          <w:szCs w:val="22"/>
        </w:rPr>
        <w:t>Ninguna propuesta fue desechada</w:t>
      </w:r>
    </w:p>
    <w:p w14:paraId="53E95569" w14:textId="77777777" w:rsidR="003673C6" w:rsidRPr="003673C6" w:rsidRDefault="003673C6" w:rsidP="003673C6">
      <w:pPr>
        <w:shd w:val="clear" w:color="auto" w:fill="FFFFFF"/>
        <w:spacing w:after="100" w:afterAutospacing="1"/>
        <w:contextualSpacing/>
        <w:jc w:val="both"/>
        <w:rPr>
          <w:rFonts w:ascii="Century Gothic" w:hAnsi="Century Gothic" w:cs="Tahoma"/>
          <w:b/>
          <w:i/>
          <w:sz w:val="22"/>
          <w:szCs w:val="22"/>
        </w:rPr>
      </w:pPr>
    </w:p>
    <w:p w14:paraId="397E88E5"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 xml:space="preserve">Los licitantes cuyas proposiciones resultaron solventes son los que se muestran en el siguiente cuadro: </w:t>
      </w:r>
    </w:p>
    <w:p w14:paraId="4656822C"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7FCCA8AC"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696FD4C1"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drawing>
          <wp:inline distT="0" distB="0" distL="0" distR="0" wp14:anchorId="12CF55B1" wp14:editId="37172950">
            <wp:extent cx="6155690" cy="3124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5402" cy="3164656"/>
                    </a:xfrm>
                    <a:prstGeom prst="rect">
                      <a:avLst/>
                    </a:prstGeom>
                    <a:noFill/>
                  </pic:spPr>
                </pic:pic>
              </a:graphicData>
            </a:graphic>
          </wp:inline>
        </w:drawing>
      </w:r>
    </w:p>
    <w:p w14:paraId="0241DD23"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33CD4635"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Responsable de la evaluación de las proposiciones:</w:t>
      </w:r>
    </w:p>
    <w:p w14:paraId="650B2576"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4"/>
        <w:tblW w:w="0" w:type="auto"/>
        <w:tblLayout w:type="fixed"/>
        <w:tblLook w:val="04A0" w:firstRow="1" w:lastRow="0" w:firstColumn="1" w:lastColumn="0" w:noHBand="0" w:noVBand="1"/>
      </w:tblPr>
      <w:tblGrid>
        <w:gridCol w:w="4442"/>
        <w:gridCol w:w="5133"/>
      </w:tblGrid>
      <w:tr w:rsidR="003673C6" w:rsidRPr="003673C6" w14:paraId="211F0088" w14:textId="77777777" w:rsidTr="0096767D">
        <w:trPr>
          <w:trHeight w:val="259"/>
        </w:trPr>
        <w:tc>
          <w:tcPr>
            <w:tcW w:w="4442" w:type="dxa"/>
          </w:tcPr>
          <w:p w14:paraId="77A91846"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t>Nombre</w:t>
            </w:r>
          </w:p>
        </w:tc>
        <w:tc>
          <w:tcPr>
            <w:tcW w:w="5133" w:type="dxa"/>
          </w:tcPr>
          <w:p w14:paraId="2D1531AA"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t>Cargo</w:t>
            </w:r>
          </w:p>
        </w:tc>
      </w:tr>
      <w:tr w:rsidR="003673C6" w:rsidRPr="003673C6" w14:paraId="53C54FCE" w14:textId="77777777" w:rsidTr="0096767D">
        <w:trPr>
          <w:trHeight w:val="533"/>
        </w:trPr>
        <w:tc>
          <w:tcPr>
            <w:tcW w:w="4442" w:type="dxa"/>
          </w:tcPr>
          <w:p w14:paraId="3D64169B" w14:textId="77777777" w:rsidR="003673C6" w:rsidRPr="003673C6" w:rsidRDefault="003673C6" w:rsidP="003673C6">
            <w:pPr>
              <w:shd w:val="clear" w:color="auto" w:fill="FFFFFF"/>
              <w:spacing w:after="100" w:afterAutospacing="1" w:line="276" w:lineRule="auto"/>
              <w:contextualSpacing/>
              <w:rPr>
                <w:rFonts w:ascii="Century Gothic" w:hAnsi="Century Gothic" w:cs="Tahoma"/>
                <w:sz w:val="22"/>
                <w:szCs w:val="22"/>
                <w:lang w:eastAsia="es-MX"/>
              </w:rPr>
            </w:pPr>
            <w:r w:rsidRPr="003673C6">
              <w:rPr>
                <w:rFonts w:ascii="Century Gothic" w:hAnsi="Century Gothic" w:cs="Tahoma"/>
                <w:sz w:val="22"/>
                <w:szCs w:val="22"/>
                <w:lang w:eastAsia="es-MX"/>
              </w:rPr>
              <w:t>Ing. Carlos Alejandro Vázquez Ortiz</w:t>
            </w:r>
          </w:p>
        </w:tc>
        <w:tc>
          <w:tcPr>
            <w:tcW w:w="5133" w:type="dxa"/>
          </w:tcPr>
          <w:p w14:paraId="43C410CD" w14:textId="77777777" w:rsidR="003673C6" w:rsidRPr="003673C6" w:rsidRDefault="003673C6" w:rsidP="003673C6">
            <w:pPr>
              <w:spacing w:after="100" w:afterAutospacing="1" w:line="276" w:lineRule="auto"/>
              <w:contextualSpacing/>
              <w:rPr>
                <w:rFonts w:ascii="Century Gothic" w:hAnsi="Century Gothic" w:cs="Tahoma"/>
                <w:sz w:val="22"/>
                <w:szCs w:val="22"/>
              </w:rPr>
            </w:pPr>
            <w:r w:rsidRPr="003673C6">
              <w:rPr>
                <w:rFonts w:ascii="Century Gothic" w:hAnsi="Century Gothic" w:cs="Tahoma"/>
                <w:sz w:val="22"/>
                <w:szCs w:val="22"/>
              </w:rPr>
              <w:t>Director de Pavimentos.</w:t>
            </w:r>
          </w:p>
        </w:tc>
      </w:tr>
      <w:tr w:rsidR="003673C6" w:rsidRPr="003673C6" w14:paraId="47254514" w14:textId="77777777" w:rsidTr="0096767D">
        <w:trPr>
          <w:trHeight w:val="678"/>
        </w:trPr>
        <w:tc>
          <w:tcPr>
            <w:tcW w:w="4442" w:type="dxa"/>
          </w:tcPr>
          <w:p w14:paraId="539368AD" w14:textId="77777777" w:rsidR="003673C6" w:rsidRPr="003673C6" w:rsidRDefault="003673C6" w:rsidP="003673C6">
            <w:pPr>
              <w:shd w:val="clear" w:color="auto" w:fill="FFFFFF"/>
              <w:spacing w:after="100" w:afterAutospacing="1"/>
              <w:contextualSpacing/>
              <w:rPr>
                <w:rFonts w:ascii="Century Gothic" w:hAnsi="Century Gothic" w:cs="Tahoma"/>
                <w:sz w:val="22"/>
                <w:szCs w:val="22"/>
                <w:lang w:eastAsia="es-MX"/>
              </w:rPr>
            </w:pPr>
            <w:r w:rsidRPr="003673C6">
              <w:rPr>
                <w:rFonts w:ascii="Century Gothic" w:hAnsi="Century Gothic" w:cs="Tahoma"/>
                <w:sz w:val="22"/>
                <w:szCs w:val="22"/>
                <w:lang w:eastAsia="es-MX"/>
              </w:rPr>
              <w:t>Ing. Juan Pablo Padilla Gutierrez</w:t>
            </w:r>
          </w:p>
        </w:tc>
        <w:tc>
          <w:tcPr>
            <w:tcW w:w="5133" w:type="dxa"/>
          </w:tcPr>
          <w:p w14:paraId="5923A2B1" w14:textId="77777777" w:rsidR="003673C6" w:rsidRPr="003673C6" w:rsidRDefault="003673C6" w:rsidP="003673C6">
            <w:pPr>
              <w:spacing w:after="100" w:afterAutospacing="1"/>
              <w:contextualSpacing/>
              <w:rPr>
                <w:rFonts w:ascii="Century Gothic" w:hAnsi="Century Gothic" w:cs="Tahoma"/>
                <w:sz w:val="22"/>
                <w:szCs w:val="22"/>
              </w:rPr>
            </w:pPr>
            <w:r w:rsidRPr="003673C6">
              <w:rPr>
                <w:rFonts w:ascii="Century Gothic" w:hAnsi="Century Gothic" w:cs="Tahoma"/>
                <w:sz w:val="22"/>
                <w:szCs w:val="22"/>
              </w:rPr>
              <w:t>Encargado del despacho de la Coordinación General de Servicios Municipales.</w:t>
            </w:r>
          </w:p>
        </w:tc>
      </w:tr>
    </w:tbl>
    <w:p w14:paraId="7BD7F5DD"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rPr>
      </w:pPr>
    </w:p>
    <w:p w14:paraId="27002B2E" w14:textId="77777777" w:rsidR="003673C6" w:rsidRPr="003673C6" w:rsidRDefault="003673C6" w:rsidP="003673C6">
      <w:pPr>
        <w:shd w:val="clear" w:color="auto" w:fill="FFFFFF"/>
        <w:tabs>
          <w:tab w:val="left" w:pos="6798"/>
        </w:tabs>
        <w:spacing w:after="100" w:afterAutospacing="1"/>
        <w:contextualSpacing/>
        <w:jc w:val="both"/>
        <w:rPr>
          <w:rFonts w:ascii="Century Gothic" w:hAnsi="Century Gothic" w:cs="Tahoma"/>
          <w:sz w:val="22"/>
          <w:szCs w:val="22"/>
          <w:lang w:val="es-ES_tradnl"/>
        </w:rPr>
      </w:pPr>
      <w:r w:rsidRPr="003673C6">
        <w:rPr>
          <w:rFonts w:ascii="Century Gothic" w:hAnsi="Century Gothic" w:cs="Tahoma"/>
          <w:b/>
          <w:sz w:val="22"/>
          <w:szCs w:val="22"/>
          <w:u w:val="single"/>
          <w:lang w:val="es-ES_tradnl"/>
        </w:rPr>
        <w:t>Mediante oficio de análisis técnico número 1690/2021/0178</w:t>
      </w:r>
    </w:p>
    <w:p w14:paraId="4C853BFB"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2E5AF5D5"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De conformidad con los criterios establecidos en bases, se pone a consideración del Comité de Adquisiciones,  la adjudicación a favor de:</w:t>
      </w:r>
    </w:p>
    <w:p w14:paraId="7295CA90"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7788DC83"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drawing>
          <wp:inline distT="0" distB="0" distL="0" distR="0" wp14:anchorId="0E98BCE1" wp14:editId="1492BCE9">
            <wp:extent cx="6228878" cy="208597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7071" cy="2115510"/>
                    </a:xfrm>
                    <a:prstGeom prst="rect">
                      <a:avLst/>
                    </a:prstGeom>
                    <a:noFill/>
                  </pic:spPr>
                </pic:pic>
              </a:graphicData>
            </a:graphic>
          </wp:inline>
        </w:drawing>
      </w:r>
    </w:p>
    <w:p w14:paraId="58808480"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55680687" w14:textId="77777777" w:rsidR="003673C6" w:rsidRPr="003673C6" w:rsidRDefault="003673C6" w:rsidP="003673C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3673C6">
        <w:rPr>
          <w:rFonts w:ascii="Century Gothic" w:eastAsiaTheme="minorHAnsi" w:hAnsi="Century Gothic" w:cs="Tahoma"/>
          <w:b/>
          <w:sz w:val="22"/>
          <w:szCs w:val="22"/>
          <w:lang w:val="es-ES_tradnl" w:eastAsia="en-US"/>
        </w:rPr>
        <w:t xml:space="preserve">NOTA: Se dictamina el fallo al licitante solvente que ofreció la propuesta económica más baja. </w:t>
      </w:r>
    </w:p>
    <w:p w14:paraId="0BDC205A" w14:textId="77777777" w:rsidR="00A3117A" w:rsidRPr="00A3117A" w:rsidRDefault="00A3117A" w:rsidP="00A3117A">
      <w:pPr>
        <w:shd w:val="clear" w:color="auto" w:fill="FFFFFF"/>
        <w:spacing w:after="100" w:afterAutospacing="1"/>
        <w:contextualSpacing/>
        <w:jc w:val="both"/>
        <w:rPr>
          <w:rFonts w:ascii="Century Gothic" w:hAnsi="Century Gothic" w:cs="Tahoma"/>
          <w:sz w:val="22"/>
          <w:szCs w:val="22"/>
          <w:lang w:val="es-ES_tradnl"/>
        </w:rPr>
      </w:pPr>
    </w:p>
    <w:p w14:paraId="16D1E0E2"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La convocante tendrá 10 días hábiles para emitir la orden de compra / pedido posterior a la emisión del fallo.</w:t>
      </w:r>
    </w:p>
    <w:p w14:paraId="0D1D44F2"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0CACFCD2"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6EA9D61"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636BB909"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1A4652F" w14:textId="77777777" w:rsidR="00BC59E2" w:rsidRPr="00A3117A" w:rsidRDefault="00BC59E2" w:rsidP="00A3117A">
      <w:pPr>
        <w:shd w:val="clear" w:color="auto" w:fill="FFFFFF"/>
        <w:spacing w:line="253" w:lineRule="atLeast"/>
        <w:jc w:val="both"/>
        <w:rPr>
          <w:rFonts w:ascii="Century Gothic" w:hAnsi="Century Gothic"/>
          <w:color w:val="000000"/>
          <w:sz w:val="22"/>
          <w:szCs w:val="22"/>
          <w:lang w:eastAsia="es-MX"/>
        </w:rPr>
      </w:pPr>
    </w:p>
    <w:p w14:paraId="36A689AD"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2DFC91E8"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p>
    <w:p w14:paraId="4D7645E0" w14:textId="5235D27A"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14:paraId="4D637EFC"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p>
    <w:p w14:paraId="0318C6E0" w14:textId="0E5AA8CC" w:rsidR="00A3117A" w:rsidRPr="00A3117A" w:rsidRDefault="00A3117A" w:rsidP="00A3117A">
      <w:pPr>
        <w:jc w:val="both"/>
        <w:rPr>
          <w:rFonts w:ascii="Century Gothic" w:hAnsi="Century Gothic" w:cs="Tahoma"/>
          <w:bCs/>
          <w:iCs/>
          <w:sz w:val="22"/>
          <w:szCs w:val="22"/>
          <w:lang w:eastAsia="en-US"/>
        </w:rPr>
      </w:pPr>
      <w:r w:rsidRPr="00A3117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703299F" w14:textId="661B1729" w:rsidR="00FC4D4D" w:rsidRDefault="00FC4D4D" w:rsidP="00FC4D4D">
      <w:pPr>
        <w:shd w:val="clear" w:color="auto" w:fill="FFFFFF"/>
        <w:spacing w:after="100" w:afterAutospacing="1" w:line="276" w:lineRule="auto"/>
        <w:contextualSpacing/>
        <w:jc w:val="both"/>
        <w:rPr>
          <w:rFonts w:ascii="Century Gothic" w:hAnsi="Century Gothic" w:cs="Tahoma"/>
          <w:sz w:val="22"/>
          <w:szCs w:val="22"/>
        </w:rPr>
      </w:pPr>
    </w:p>
    <w:p w14:paraId="19A6D494" w14:textId="6D1F9C64" w:rsidR="00A3117A" w:rsidRPr="00A3117A" w:rsidRDefault="00A3117A" w:rsidP="00A3117A">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proofErr w:type="spellStart"/>
      <w:r w:rsidRPr="00A3117A">
        <w:rPr>
          <w:rFonts w:ascii="Century Gothic" w:hAnsi="Century Gothic" w:cs="Tahoma"/>
          <w:b/>
          <w:sz w:val="22"/>
          <w:szCs w:val="22"/>
        </w:rPr>
        <w:t>Yuhcoit</w:t>
      </w:r>
      <w:proofErr w:type="spellEnd"/>
      <w:r w:rsidRPr="00A3117A">
        <w:rPr>
          <w:rFonts w:ascii="Century Gothic" w:hAnsi="Century Gothic" w:cs="Tahoma"/>
          <w:b/>
          <w:sz w:val="22"/>
          <w:szCs w:val="22"/>
        </w:rPr>
        <w:t>, S.A. de C.V.,</w:t>
      </w:r>
      <w:r>
        <w:rPr>
          <w:rFonts w:ascii="Century Gothic"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303601CA" w14:textId="77777777" w:rsidR="00A3117A" w:rsidRPr="009E5AC4" w:rsidRDefault="00A3117A" w:rsidP="00A3117A">
      <w:pPr>
        <w:shd w:val="clear" w:color="auto" w:fill="FFFFFF"/>
        <w:spacing w:after="100" w:afterAutospacing="1"/>
        <w:contextualSpacing/>
        <w:jc w:val="both"/>
        <w:rPr>
          <w:rFonts w:ascii="Century Gothic" w:hAnsi="Century Gothic" w:cs="Tahoma"/>
          <w:sz w:val="22"/>
          <w:szCs w:val="22"/>
          <w:lang w:val="es-ES_tradnl"/>
        </w:rPr>
      </w:pPr>
    </w:p>
    <w:p w14:paraId="22EF7BED" w14:textId="07CC23B5" w:rsidR="00A3117A" w:rsidRDefault="00A3117A" w:rsidP="00A3117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3D82892E" w14:textId="77777777" w:rsidR="00A3117A" w:rsidRDefault="00A3117A" w:rsidP="00A3117A">
      <w:pPr>
        <w:ind w:left="708"/>
        <w:jc w:val="both"/>
        <w:rPr>
          <w:rFonts w:ascii="Century Gothic" w:hAnsi="Century Gothic" w:cs="Tahoma"/>
          <w:b/>
          <w:i/>
          <w:sz w:val="22"/>
          <w:szCs w:val="22"/>
          <w:lang w:eastAsia="en-US"/>
        </w:rPr>
      </w:pPr>
    </w:p>
    <w:p w14:paraId="7D615B54" w14:textId="77777777" w:rsidR="00A3117A" w:rsidRDefault="00A3117A" w:rsidP="00A3117A">
      <w:pPr>
        <w:shd w:val="clear" w:color="auto" w:fill="FFFFFF"/>
        <w:spacing w:after="100" w:afterAutospacing="1"/>
        <w:contextualSpacing/>
        <w:jc w:val="both"/>
        <w:rPr>
          <w:rFonts w:ascii="Century Gothic" w:hAnsi="Century Gothic" w:cs="Tahoma"/>
          <w:sz w:val="22"/>
          <w:szCs w:val="22"/>
          <w:lang w:val="es-ES_tradnl"/>
        </w:rPr>
      </w:pPr>
    </w:p>
    <w:p w14:paraId="0132E145"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673C6">
        <w:rPr>
          <w:rFonts w:ascii="Century Gothic" w:eastAsiaTheme="minorEastAsia" w:hAnsi="Century Gothic" w:cs="Tahoma"/>
          <w:b/>
          <w:sz w:val="22"/>
          <w:szCs w:val="22"/>
          <w:lang w:val="es-ES" w:eastAsia="es-MX"/>
        </w:rPr>
        <w:t>Número de Cuadro:</w:t>
      </w:r>
      <w:r w:rsidRPr="003673C6">
        <w:rPr>
          <w:rFonts w:ascii="Century Gothic" w:eastAsiaTheme="minorEastAsia" w:hAnsi="Century Gothic" w:cs="Tahoma"/>
          <w:sz w:val="22"/>
          <w:szCs w:val="22"/>
          <w:lang w:val="es-ES" w:eastAsia="es-MX"/>
        </w:rPr>
        <w:t xml:space="preserve"> </w:t>
      </w:r>
      <w:r w:rsidRPr="003673C6">
        <w:rPr>
          <w:rFonts w:ascii="Century Gothic" w:eastAsiaTheme="minorEastAsia" w:hAnsi="Century Gothic" w:cs="Tahoma"/>
          <w:sz w:val="22"/>
          <w:szCs w:val="22"/>
          <w:lang w:eastAsia="es-MX"/>
        </w:rPr>
        <w:t>05.06.2021</w:t>
      </w:r>
    </w:p>
    <w:p w14:paraId="17F8D70E"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673C6">
        <w:rPr>
          <w:rFonts w:ascii="Century Gothic" w:eastAsiaTheme="minorEastAsia" w:hAnsi="Century Gothic" w:cs="Tahoma"/>
          <w:b/>
          <w:sz w:val="22"/>
          <w:szCs w:val="22"/>
          <w:lang w:val="es-ES" w:eastAsia="es-MX"/>
        </w:rPr>
        <w:t xml:space="preserve">Licitación Pública Nacional con Participación del Comité: </w:t>
      </w:r>
      <w:proofErr w:type="gramStart"/>
      <w:r w:rsidRPr="003673C6">
        <w:rPr>
          <w:rFonts w:ascii="Century Gothic" w:eastAsiaTheme="minorHAnsi" w:hAnsi="Century Gothic" w:cs="Tahoma"/>
          <w:bCs/>
          <w:sz w:val="22"/>
          <w:szCs w:val="22"/>
          <w:lang w:eastAsia="en-US"/>
        </w:rPr>
        <w:t>202100325  Ronda</w:t>
      </w:r>
      <w:proofErr w:type="gramEnd"/>
      <w:r w:rsidRPr="003673C6">
        <w:rPr>
          <w:rFonts w:ascii="Century Gothic" w:eastAsiaTheme="minorHAnsi" w:hAnsi="Century Gothic" w:cs="Tahoma"/>
          <w:bCs/>
          <w:sz w:val="22"/>
          <w:szCs w:val="22"/>
          <w:lang w:eastAsia="en-US"/>
        </w:rPr>
        <w:t xml:space="preserve"> 2</w:t>
      </w:r>
    </w:p>
    <w:p w14:paraId="405EF666"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73C6">
        <w:rPr>
          <w:rFonts w:ascii="Century Gothic" w:eastAsiaTheme="minorEastAsia" w:hAnsi="Century Gothic" w:cs="Tahoma"/>
          <w:b/>
          <w:sz w:val="22"/>
          <w:szCs w:val="22"/>
          <w:lang w:val="es-ES" w:eastAsia="es-MX"/>
        </w:rPr>
        <w:t xml:space="preserve">Área Requirente: </w:t>
      </w:r>
      <w:r w:rsidRPr="003673C6">
        <w:rPr>
          <w:rFonts w:ascii="Century Gothic" w:eastAsiaTheme="minorHAnsi" w:hAnsi="Century Gothic" w:cs="Tahoma"/>
          <w:bCs/>
          <w:sz w:val="22"/>
          <w:szCs w:val="22"/>
          <w:lang w:eastAsia="en-US"/>
        </w:rPr>
        <w:t>Dirección de Pavimentos</w:t>
      </w:r>
      <w:r w:rsidRPr="003673C6">
        <w:rPr>
          <w:rFonts w:ascii="Century Gothic" w:eastAsiaTheme="minorEastAsia" w:hAnsi="Century Gothic" w:cs="Tahoma"/>
          <w:sz w:val="22"/>
          <w:szCs w:val="22"/>
          <w:lang w:eastAsia="en-US"/>
        </w:rPr>
        <w:t xml:space="preserve"> adscrita a la </w:t>
      </w:r>
      <w:r w:rsidRPr="003673C6">
        <w:rPr>
          <w:rFonts w:ascii="Century Gothic" w:eastAsiaTheme="minorHAnsi" w:hAnsi="Century Gothic" w:cs="Tahoma"/>
          <w:bCs/>
          <w:sz w:val="22"/>
          <w:szCs w:val="22"/>
          <w:lang w:eastAsia="en-US"/>
        </w:rPr>
        <w:t>Coordinación General de Servicios Municipales</w:t>
      </w:r>
      <w:r w:rsidRPr="003673C6">
        <w:rPr>
          <w:rFonts w:ascii="Century Gothic" w:eastAsiaTheme="minorHAnsi" w:hAnsi="Century Gothic" w:cs="Tahoma"/>
          <w:bCs/>
          <w:sz w:val="22"/>
          <w:szCs w:val="22"/>
          <w:lang w:eastAsia="en-US"/>
        </w:rPr>
        <w:tab/>
      </w:r>
    </w:p>
    <w:p w14:paraId="161F82E2" w14:textId="77777777" w:rsidR="003673C6" w:rsidRPr="003673C6" w:rsidRDefault="003673C6" w:rsidP="003673C6">
      <w:pPr>
        <w:shd w:val="clear" w:color="auto" w:fill="FFFFFF"/>
        <w:spacing w:after="100" w:afterAutospacing="1"/>
        <w:contextualSpacing/>
        <w:jc w:val="both"/>
        <w:rPr>
          <w:rFonts w:ascii="Century Gothic" w:eastAsiaTheme="minorHAnsi" w:hAnsi="Century Gothic" w:cstheme="minorBidi"/>
          <w:sz w:val="22"/>
          <w:szCs w:val="22"/>
          <w:lang w:eastAsia="en-US"/>
        </w:rPr>
      </w:pPr>
      <w:r w:rsidRPr="003673C6">
        <w:rPr>
          <w:rFonts w:ascii="Century Gothic" w:eastAsiaTheme="minorEastAsia" w:hAnsi="Century Gothic" w:cs="Tahoma"/>
          <w:b/>
          <w:sz w:val="22"/>
          <w:szCs w:val="22"/>
          <w:lang w:val="es-ES" w:eastAsia="es-MX"/>
        </w:rPr>
        <w:t xml:space="preserve">Objeto de licitación: </w:t>
      </w:r>
      <w:r w:rsidRPr="003673C6">
        <w:rPr>
          <w:rFonts w:ascii="Century Gothic" w:eastAsiaTheme="minorEastAsia" w:hAnsi="Century Gothic" w:cs="Tahoma"/>
          <w:sz w:val="22"/>
          <w:szCs w:val="22"/>
          <w:lang w:val="es-ES" w:eastAsia="es-MX"/>
        </w:rPr>
        <w:t>Emulsión para Bacheo, Emulsión Asfáltica para liga.</w:t>
      </w:r>
    </w:p>
    <w:p w14:paraId="51ECCF66"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04DD57D9" w14:textId="77777777" w:rsidR="003673C6" w:rsidRPr="003673C6" w:rsidRDefault="003673C6" w:rsidP="003673C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673C6">
        <w:rPr>
          <w:rFonts w:ascii="Century Gothic" w:eastAsiaTheme="minorEastAsia" w:hAnsi="Century Gothic" w:cs="Tahoma"/>
          <w:sz w:val="22"/>
          <w:szCs w:val="22"/>
          <w:lang w:eastAsia="es-MX"/>
        </w:rPr>
        <w:t>S</w:t>
      </w:r>
      <w:proofErr w:type="spellStart"/>
      <w:r w:rsidRPr="003673C6">
        <w:rPr>
          <w:rFonts w:ascii="Century Gothic" w:hAnsi="Century Gothic" w:cs="Tahoma"/>
          <w:sz w:val="22"/>
          <w:szCs w:val="22"/>
          <w:lang w:val="es-ES_tradnl"/>
        </w:rPr>
        <w:t>e</w:t>
      </w:r>
      <w:proofErr w:type="spellEnd"/>
      <w:r w:rsidRPr="003673C6">
        <w:rPr>
          <w:rFonts w:ascii="Century Gothic" w:hAnsi="Century Gothic" w:cs="Tahoma"/>
          <w:sz w:val="22"/>
          <w:szCs w:val="22"/>
          <w:lang w:val="es-ES_tradnl"/>
        </w:rPr>
        <w:t xml:space="preserve"> pone a la vista el expediente de donde se desprende lo siguiente:</w:t>
      </w:r>
    </w:p>
    <w:p w14:paraId="3A7FC080"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5208CFD5" w14:textId="77777777" w:rsid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r w:rsidRPr="003673C6">
        <w:rPr>
          <w:rFonts w:ascii="Century Gothic" w:hAnsi="Century Gothic" w:cs="Tahoma"/>
          <w:b/>
          <w:sz w:val="22"/>
          <w:szCs w:val="22"/>
          <w:lang w:val="es-ES_tradnl"/>
        </w:rPr>
        <w:t>Proveedores que cotizan:</w:t>
      </w:r>
    </w:p>
    <w:p w14:paraId="4939D2AE" w14:textId="77777777" w:rsidR="003673C6" w:rsidRPr="003673C6" w:rsidRDefault="003673C6" w:rsidP="003673C6">
      <w:pPr>
        <w:shd w:val="clear" w:color="auto" w:fill="FFFFFF"/>
        <w:spacing w:after="100" w:afterAutospacing="1"/>
        <w:contextualSpacing/>
        <w:jc w:val="both"/>
        <w:rPr>
          <w:rFonts w:ascii="Century Gothic" w:hAnsi="Century Gothic" w:cs="Tahoma"/>
          <w:b/>
          <w:sz w:val="22"/>
          <w:szCs w:val="22"/>
          <w:lang w:val="es-ES_tradnl"/>
        </w:rPr>
      </w:pPr>
    </w:p>
    <w:p w14:paraId="3719F658" w14:textId="77777777" w:rsidR="003673C6" w:rsidRPr="003673C6" w:rsidRDefault="003673C6" w:rsidP="003673C6">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673C6">
        <w:rPr>
          <w:rFonts w:ascii="Century Gothic" w:hAnsi="Century Gothic" w:cs="Tahoma"/>
          <w:sz w:val="22"/>
          <w:szCs w:val="22"/>
          <w:lang w:val="es-ES_tradnl"/>
        </w:rPr>
        <w:t>Tradeusgroup</w:t>
      </w:r>
      <w:proofErr w:type="spellEnd"/>
      <w:r w:rsidRPr="003673C6">
        <w:rPr>
          <w:rFonts w:ascii="Century Gothic" w:hAnsi="Century Gothic" w:cs="Tahoma"/>
          <w:sz w:val="22"/>
          <w:szCs w:val="22"/>
          <w:lang w:val="es-ES_tradnl"/>
        </w:rPr>
        <w:t>, S.A. de C.V.</w:t>
      </w:r>
    </w:p>
    <w:p w14:paraId="7A0C713F" w14:textId="77777777" w:rsidR="003673C6" w:rsidRDefault="003673C6" w:rsidP="003673C6">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Vise, S.A. de C.V.</w:t>
      </w:r>
    </w:p>
    <w:p w14:paraId="4A5429CA" w14:textId="77777777" w:rsidR="003673C6" w:rsidRPr="003673C6" w:rsidRDefault="003673C6" w:rsidP="003673C6">
      <w:pPr>
        <w:shd w:val="clear" w:color="auto" w:fill="FFFFFF"/>
        <w:spacing w:after="100" w:afterAutospacing="1" w:line="276" w:lineRule="auto"/>
        <w:ind w:left="720"/>
        <w:contextualSpacing/>
        <w:jc w:val="both"/>
        <w:rPr>
          <w:rFonts w:ascii="Century Gothic" w:hAnsi="Century Gothic" w:cs="Tahoma"/>
          <w:sz w:val="22"/>
          <w:szCs w:val="22"/>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3673C6" w:rsidRPr="003673C6" w14:paraId="4CB17431" w14:textId="77777777" w:rsidTr="0096767D">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A617193" w14:textId="77777777" w:rsidR="003673C6" w:rsidRPr="003673C6" w:rsidRDefault="003673C6" w:rsidP="003673C6">
            <w:pPr>
              <w:spacing w:line="276" w:lineRule="auto"/>
              <w:jc w:val="center"/>
              <w:rPr>
                <w:rFonts w:ascii="Century Gothic" w:hAnsi="Century Gothic" w:cs="Tahoma"/>
                <w:sz w:val="20"/>
                <w:szCs w:val="20"/>
                <w:lang w:eastAsia="es-MX"/>
              </w:rPr>
            </w:pPr>
            <w:r w:rsidRPr="003673C6">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74EFFA1" w14:textId="77777777" w:rsidR="003673C6" w:rsidRPr="003673C6" w:rsidRDefault="003673C6" w:rsidP="003673C6">
            <w:pPr>
              <w:spacing w:line="276" w:lineRule="auto"/>
              <w:jc w:val="center"/>
              <w:rPr>
                <w:rFonts w:ascii="Century Gothic" w:hAnsi="Century Gothic" w:cs="Tahoma"/>
                <w:sz w:val="20"/>
                <w:szCs w:val="20"/>
                <w:lang w:eastAsia="es-MX"/>
              </w:rPr>
            </w:pPr>
            <w:r w:rsidRPr="003673C6">
              <w:rPr>
                <w:rFonts w:ascii="Century Gothic" w:hAnsi="Century Gothic" w:cs="Tahoma"/>
                <w:b/>
                <w:bCs/>
                <w:color w:val="FFFFFF"/>
                <w:kern w:val="24"/>
                <w:sz w:val="20"/>
                <w:szCs w:val="20"/>
                <w:lang w:val="es-ES_tradnl" w:eastAsia="es-MX"/>
              </w:rPr>
              <w:t xml:space="preserve">Motivo </w:t>
            </w:r>
          </w:p>
        </w:tc>
      </w:tr>
      <w:tr w:rsidR="003673C6" w:rsidRPr="003673C6" w14:paraId="3134AEB3" w14:textId="77777777" w:rsidTr="0096767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C35830" w14:textId="77777777" w:rsidR="003673C6" w:rsidRPr="003673C6" w:rsidRDefault="003673C6" w:rsidP="003673C6">
            <w:pPr>
              <w:rPr>
                <w:rFonts w:ascii="Century Gothic" w:hAnsi="Century Gothic" w:cs="Tahoma"/>
                <w:sz w:val="22"/>
                <w:szCs w:val="20"/>
                <w:lang w:eastAsia="es-MX"/>
              </w:rPr>
            </w:pPr>
            <w:proofErr w:type="spellStart"/>
            <w:r w:rsidRPr="003673C6">
              <w:rPr>
                <w:rFonts w:ascii="Century Gothic" w:hAnsi="Century Gothic" w:cs="Tahoma"/>
                <w:sz w:val="22"/>
                <w:szCs w:val="20"/>
                <w:lang w:eastAsia="es-MX"/>
              </w:rPr>
              <w:t>Tradeusgroup</w:t>
            </w:r>
            <w:proofErr w:type="spellEnd"/>
            <w:r w:rsidRPr="003673C6">
              <w:rPr>
                <w:rFonts w:ascii="Century Gothic" w:hAnsi="Century Gothic" w:cs="Tahoma"/>
                <w:sz w:val="22"/>
                <w:szCs w:val="20"/>
                <w:lang w:eastAsia="es-MX"/>
              </w:rPr>
              <w:t>,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71B01DB"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t>No Solvente</w:t>
            </w:r>
          </w:p>
          <w:p w14:paraId="2222EEED" w14:textId="77777777" w:rsidR="003673C6" w:rsidRPr="003673C6" w:rsidRDefault="003673C6" w:rsidP="003673C6">
            <w:pPr>
              <w:spacing w:after="200" w:line="276" w:lineRule="auto"/>
              <w:rPr>
                <w:rFonts w:ascii="Century Gothic" w:hAnsi="Century Gothic" w:cs="Tahoma"/>
                <w:b/>
                <w:sz w:val="20"/>
                <w:szCs w:val="20"/>
                <w:lang w:eastAsia="es-MX"/>
              </w:rPr>
            </w:pPr>
            <w:r w:rsidRPr="003673C6">
              <w:rPr>
                <w:rFonts w:ascii="Century Gothic" w:hAnsi="Century Gothic" w:cs="Tahoma"/>
                <w:b/>
                <w:sz w:val="20"/>
                <w:szCs w:val="20"/>
                <w:lang w:eastAsia="es-MX"/>
              </w:rPr>
              <w:lastRenderedPageBreak/>
              <w:t>De acuerdo con el registro al momento de entregar la muestra le corresponde el Número 2,                                                                                                     De conformidad a la evaluación técnica realizada por parte de la Dirección de Pavimentos adscrita a la Coordinación General de Servicios Municipales y considerando la evaluación de las muestras realizada por el COLEGIO DE INGENIEROS CIVILES DEL ESTADO DE JALISCO, mediante oficio No. 1690/2021/0176, manifiesta que incumple con la prueba de penetración a 25°C al residuo de la evaporación.</w:t>
            </w:r>
          </w:p>
        </w:tc>
      </w:tr>
    </w:tbl>
    <w:p w14:paraId="4D1ED022" w14:textId="77777777" w:rsidR="003673C6" w:rsidRPr="003673C6" w:rsidRDefault="003673C6" w:rsidP="003673C6">
      <w:pPr>
        <w:shd w:val="clear" w:color="auto" w:fill="FFFFFF"/>
        <w:spacing w:after="100" w:afterAutospacing="1"/>
        <w:contextualSpacing/>
        <w:jc w:val="both"/>
        <w:rPr>
          <w:rFonts w:ascii="Century Gothic" w:hAnsi="Century Gothic" w:cs="Tahoma"/>
          <w:b/>
          <w:i/>
          <w:sz w:val="22"/>
          <w:szCs w:val="22"/>
        </w:rPr>
      </w:pPr>
    </w:p>
    <w:p w14:paraId="322390A7"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 xml:space="preserve">Los licitantes cuyas proposiciones resultaron solventes son los que se muestran en el siguiente cuadro: </w:t>
      </w:r>
    </w:p>
    <w:p w14:paraId="19712A84"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2578C73F"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drawing>
          <wp:inline distT="0" distB="0" distL="0" distR="0" wp14:anchorId="5DA5BB4F" wp14:editId="3A0FB4BE">
            <wp:extent cx="6123940" cy="2800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9131" cy="2811869"/>
                    </a:xfrm>
                    <a:prstGeom prst="rect">
                      <a:avLst/>
                    </a:prstGeom>
                    <a:noFill/>
                  </pic:spPr>
                </pic:pic>
              </a:graphicData>
            </a:graphic>
          </wp:inline>
        </w:drawing>
      </w:r>
    </w:p>
    <w:p w14:paraId="258085B1"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4E95ADEB" w14:textId="77777777" w:rsid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Responsable de la evaluación de las proposiciones:</w:t>
      </w:r>
    </w:p>
    <w:p w14:paraId="7ACA98D5" w14:textId="77777777" w:rsidR="00BC59E2" w:rsidRPr="003673C6" w:rsidRDefault="00BC59E2" w:rsidP="003673C6">
      <w:pPr>
        <w:shd w:val="clear" w:color="auto" w:fill="FFFFFF"/>
        <w:spacing w:after="100" w:afterAutospacing="1"/>
        <w:contextualSpacing/>
        <w:jc w:val="both"/>
        <w:rPr>
          <w:rFonts w:ascii="Century Gothic" w:hAnsi="Century Gothic" w:cs="Tahoma"/>
          <w:sz w:val="22"/>
          <w:szCs w:val="22"/>
          <w:lang w:val="es-ES_tradnl"/>
        </w:rPr>
      </w:pPr>
    </w:p>
    <w:p w14:paraId="5F3DE94F"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5"/>
        <w:tblW w:w="0" w:type="auto"/>
        <w:tblLayout w:type="fixed"/>
        <w:tblLook w:val="04A0" w:firstRow="1" w:lastRow="0" w:firstColumn="1" w:lastColumn="0" w:noHBand="0" w:noVBand="1"/>
      </w:tblPr>
      <w:tblGrid>
        <w:gridCol w:w="4420"/>
        <w:gridCol w:w="5106"/>
      </w:tblGrid>
      <w:tr w:rsidR="003673C6" w:rsidRPr="003673C6" w14:paraId="7C4B3C38" w14:textId="77777777" w:rsidTr="0096767D">
        <w:trPr>
          <w:trHeight w:val="189"/>
        </w:trPr>
        <w:tc>
          <w:tcPr>
            <w:tcW w:w="4420" w:type="dxa"/>
          </w:tcPr>
          <w:p w14:paraId="652C6CD7"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lastRenderedPageBreak/>
              <w:t>Nombre</w:t>
            </w:r>
          </w:p>
        </w:tc>
        <w:tc>
          <w:tcPr>
            <w:tcW w:w="5106" w:type="dxa"/>
          </w:tcPr>
          <w:p w14:paraId="74585895" w14:textId="77777777" w:rsidR="003673C6" w:rsidRPr="003673C6" w:rsidRDefault="003673C6" w:rsidP="003673C6">
            <w:pPr>
              <w:spacing w:after="100" w:afterAutospacing="1" w:line="276" w:lineRule="auto"/>
              <w:contextualSpacing/>
              <w:jc w:val="center"/>
              <w:rPr>
                <w:rFonts w:ascii="Century Gothic" w:hAnsi="Century Gothic" w:cs="Tahoma"/>
                <w:b/>
                <w:sz w:val="22"/>
                <w:szCs w:val="22"/>
                <w:lang w:val="es-ES_tradnl"/>
              </w:rPr>
            </w:pPr>
            <w:r w:rsidRPr="003673C6">
              <w:rPr>
                <w:rFonts w:ascii="Century Gothic" w:hAnsi="Century Gothic" w:cs="Tahoma"/>
                <w:b/>
                <w:sz w:val="22"/>
                <w:szCs w:val="22"/>
                <w:lang w:val="es-ES_tradnl"/>
              </w:rPr>
              <w:t>Cargo</w:t>
            </w:r>
          </w:p>
        </w:tc>
      </w:tr>
      <w:tr w:rsidR="003673C6" w:rsidRPr="003673C6" w14:paraId="3842A59D" w14:textId="77777777" w:rsidTr="0096767D">
        <w:trPr>
          <w:trHeight w:val="391"/>
        </w:trPr>
        <w:tc>
          <w:tcPr>
            <w:tcW w:w="4420" w:type="dxa"/>
          </w:tcPr>
          <w:p w14:paraId="6D52265A" w14:textId="77777777" w:rsidR="003673C6" w:rsidRPr="003673C6" w:rsidRDefault="003673C6" w:rsidP="003673C6">
            <w:pPr>
              <w:shd w:val="clear" w:color="auto" w:fill="FFFFFF"/>
              <w:spacing w:after="100" w:afterAutospacing="1" w:line="276" w:lineRule="auto"/>
              <w:contextualSpacing/>
              <w:rPr>
                <w:rFonts w:ascii="Century Gothic" w:hAnsi="Century Gothic" w:cs="Tahoma"/>
                <w:sz w:val="22"/>
                <w:szCs w:val="22"/>
                <w:lang w:eastAsia="es-MX"/>
              </w:rPr>
            </w:pPr>
            <w:r w:rsidRPr="003673C6">
              <w:rPr>
                <w:rFonts w:ascii="Century Gothic" w:hAnsi="Century Gothic" w:cs="Tahoma"/>
                <w:sz w:val="22"/>
                <w:szCs w:val="22"/>
                <w:lang w:eastAsia="es-MX"/>
              </w:rPr>
              <w:t>Ing. Carlos Alejandro Vázquez Ortiz</w:t>
            </w:r>
          </w:p>
        </w:tc>
        <w:tc>
          <w:tcPr>
            <w:tcW w:w="5106" w:type="dxa"/>
          </w:tcPr>
          <w:p w14:paraId="03964E33" w14:textId="77777777" w:rsidR="003673C6" w:rsidRPr="003673C6" w:rsidRDefault="003673C6" w:rsidP="003673C6">
            <w:pPr>
              <w:spacing w:after="100" w:afterAutospacing="1" w:line="276" w:lineRule="auto"/>
              <w:contextualSpacing/>
              <w:rPr>
                <w:rFonts w:ascii="Century Gothic" w:hAnsi="Century Gothic" w:cs="Tahoma"/>
                <w:sz w:val="22"/>
                <w:szCs w:val="22"/>
              </w:rPr>
            </w:pPr>
            <w:r w:rsidRPr="003673C6">
              <w:rPr>
                <w:rFonts w:ascii="Century Gothic" w:hAnsi="Century Gothic" w:cs="Tahoma"/>
                <w:sz w:val="22"/>
                <w:szCs w:val="22"/>
              </w:rPr>
              <w:t>Director de Pavimentos.</w:t>
            </w:r>
          </w:p>
        </w:tc>
      </w:tr>
      <w:tr w:rsidR="003673C6" w:rsidRPr="003673C6" w14:paraId="0CDB52FD" w14:textId="77777777" w:rsidTr="0096767D">
        <w:trPr>
          <w:trHeight w:val="497"/>
        </w:trPr>
        <w:tc>
          <w:tcPr>
            <w:tcW w:w="4420" w:type="dxa"/>
          </w:tcPr>
          <w:p w14:paraId="6FD83C84" w14:textId="77777777" w:rsidR="003673C6" w:rsidRPr="003673C6" w:rsidRDefault="003673C6" w:rsidP="003673C6">
            <w:pPr>
              <w:shd w:val="clear" w:color="auto" w:fill="FFFFFF"/>
              <w:spacing w:after="100" w:afterAutospacing="1"/>
              <w:contextualSpacing/>
              <w:rPr>
                <w:rFonts w:ascii="Century Gothic" w:hAnsi="Century Gothic" w:cs="Tahoma"/>
                <w:sz w:val="22"/>
                <w:szCs w:val="22"/>
                <w:lang w:eastAsia="es-MX"/>
              </w:rPr>
            </w:pPr>
            <w:r w:rsidRPr="003673C6">
              <w:rPr>
                <w:rFonts w:ascii="Century Gothic" w:hAnsi="Century Gothic" w:cs="Tahoma"/>
                <w:sz w:val="22"/>
                <w:szCs w:val="22"/>
                <w:lang w:eastAsia="es-MX"/>
              </w:rPr>
              <w:t>Ing. Juan Pablo Padilla Gutierrez</w:t>
            </w:r>
          </w:p>
        </w:tc>
        <w:tc>
          <w:tcPr>
            <w:tcW w:w="5106" w:type="dxa"/>
          </w:tcPr>
          <w:p w14:paraId="559694E7" w14:textId="77777777" w:rsidR="003673C6" w:rsidRPr="003673C6" w:rsidRDefault="003673C6" w:rsidP="003673C6">
            <w:pPr>
              <w:spacing w:after="100" w:afterAutospacing="1"/>
              <w:contextualSpacing/>
              <w:rPr>
                <w:rFonts w:ascii="Century Gothic" w:hAnsi="Century Gothic" w:cs="Tahoma"/>
                <w:sz w:val="22"/>
                <w:szCs w:val="22"/>
              </w:rPr>
            </w:pPr>
            <w:r w:rsidRPr="003673C6">
              <w:rPr>
                <w:rFonts w:ascii="Century Gothic" w:hAnsi="Century Gothic" w:cs="Tahoma"/>
                <w:sz w:val="22"/>
                <w:szCs w:val="22"/>
              </w:rPr>
              <w:t>Encargado del despacho de la Coordinación General de Servicios Municipales.</w:t>
            </w:r>
          </w:p>
        </w:tc>
      </w:tr>
    </w:tbl>
    <w:p w14:paraId="3216EC4D"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rPr>
      </w:pPr>
    </w:p>
    <w:p w14:paraId="3474153F"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b/>
          <w:sz w:val="22"/>
          <w:szCs w:val="22"/>
          <w:u w:val="single"/>
          <w:lang w:val="es-ES_tradnl"/>
        </w:rPr>
        <w:t>Mediante oficio de análisis técnico número 1690/2021/0176</w:t>
      </w:r>
    </w:p>
    <w:p w14:paraId="645FF278"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4FE5C49A"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sz w:val="22"/>
          <w:szCs w:val="22"/>
          <w:lang w:val="es-ES_tradnl"/>
        </w:rPr>
        <w:t>De conformidad con los criterios establecidos en bases, se pone a consideración del Comité de Adquisiciones,  la adjudicación a favor de:</w:t>
      </w:r>
    </w:p>
    <w:p w14:paraId="3CB42E13"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6758587B"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r w:rsidRPr="003673C6">
        <w:rPr>
          <w:rFonts w:ascii="Century Gothic" w:hAnsi="Century Gothic" w:cs="Tahoma"/>
          <w:noProof/>
          <w:sz w:val="22"/>
          <w:szCs w:val="22"/>
          <w:lang w:eastAsia="es-MX"/>
        </w:rPr>
        <w:drawing>
          <wp:inline distT="0" distB="0" distL="0" distR="0" wp14:anchorId="0795BE36" wp14:editId="16AEC149">
            <wp:extent cx="6198000" cy="2114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4106" cy="2140515"/>
                    </a:xfrm>
                    <a:prstGeom prst="rect">
                      <a:avLst/>
                    </a:prstGeom>
                    <a:noFill/>
                  </pic:spPr>
                </pic:pic>
              </a:graphicData>
            </a:graphic>
          </wp:inline>
        </w:drawing>
      </w:r>
    </w:p>
    <w:p w14:paraId="43474EC2" w14:textId="77777777" w:rsidR="003673C6" w:rsidRPr="003673C6" w:rsidRDefault="003673C6" w:rsidP="003673C6">
      <w:pPr>
        <w:shd w:val="clear" w:color="auto" w:fill="FFFFFF"/>
        <w:spacing w:after="100" w:afterAutospacing="1"/>
        <w:contextualSpacing/>
        <w:jc w:val="both"/>
        <w:rPr>
          <w:rFonts w:ascii="Century Gothic" w:hAnsi="Century Gothic" w:cs="Tahoma"/>
          <w:sz w:val="22"/>
          <w:szCs w:val="22"/>
          <w:lang w:val="es-ES_tradnl"/>
        </w:rPr>
      </w:pPr>
    </w:p>
    <w:p w14:paraId="21A54DC8" w14:textId="77777777" w:rsidR="003673C6" w:rsidRPr="003673C6" w:rsidRDefault="003673C6" w:rsidP="003673C6">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r w:rsidRPr="003673C6">
        <w:rPr>
          <w:rFonts w:ascii="Century Gothic" w:eastAsiaTheme="minorHAnsi" w:hAnsi="Century Gothic" w:cs="Tahoma"/>
          <w:b/>
          <w:sz w:val="22"/>
          <w:szCs w:val="22"/>
          <w:lang w:val="es-ES_tradnl" w:eastAsia="en-US"/>
        </w:rPr>
        <w:t xml:space="preserve">NOTA: Se dictamina el fallo al único licitante solvente, cabe mencionar que la propuesta presentada solo supera el 23% con relación a la medida que arrojo el estudio de mercado, la Dirección de Pavimentos mediante oficio No. 1690/2021/0184 informa que solicitará suficiencia presupuestal para seguir adelante con el proceso de adquisición.   </w:t>
      </w:r>
    </w:p>
    <w:p w14:paraId="6D2A9715" w14:textId="77777777" w:rsidR="003673C6" w:rsidRDefault="003673C6" w:rsidP="00A3117A">
      <w:pPr>
        <w:shd w:val="clear" w:color="auto" w:fill="FFFFFF"/>
        <w:spacing w:after="100" w:afterAutospacing="1"/>
        <w:contextualSpacing/>
        <w:jc w:val="both"/>
        <w:rPr>
          <w:rFonts w:ascii="Century Gothic" w:hAnsi="Century Gothic" w:cs="Tahoma"/>
          <w:sz w:val="22"/>
          <w:szCs w:val="22"/>
          <w:lang w:val="es-ES_tradnl"/>
        </w:rPr>
      </w:pPr>
    </w:p>
    <w:p w14:paraId="1AF9A81E"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La convocante tendrá 10 días hábiles para emitir la orden de compra / pedido posterior a la emisión del fallo.</w:t>
      </w:r>
    </w:p>
    <w:p w14:paraId="19D3F64A" w14:textId="77777777" w:rsidR="003673C6" w:rsidRPr="00A3117A" w:rsidRDefault="003673C6" w:rsidP="00A3117A">
      <w:pPr>
        <w:shd w:val="clear" w:color="auto" w:fill="FFFFFF"/>
        <w:spacing w:line="253" w:lineRule="atLeast"/>
        <w:jc w:val="both"/>
        <w:rPr>
          <w:rFonts w:ascii="Century Gothic" w:hAnsi="Century Gothic"/>
          <w:color w:val="000000"/>
          <w:sz w:val="22"/>
          <w:szCs w:val="22"/>
          <w:lang w:eastAsia="es-MX"/>
        </w:rPr>
      </w:pPr>
    </w:p>
    <w:p w14:paraId="76B35173"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39C286E" w14:textId="77777777" w:rsidR="003673C6" w:rsidRPr="00A3117A" w:rsidRDefault="003673C6" w:rsidP="00A3117A">
      <w:pPr>
        <w:shd w:val="clear" w:color="auto" w:fill="FFFFFF"/>
        <w:spacing w:line="253" w:lineRule="atLeast"/>
        <w:jc w:val="both"/>
        <w:rPr>
          <w:rFonts w:ascii="Century Gothic" w:hAnsi="Century Gothic"/>
          <w:color w:val="000000"/>
          <w:sz w:val="22"/>
          <w:szCs w:val="22"/>
          <w:lang w:eastAsia="es-MX"/>
        </w:rPr>
      </w:pPr>
    </w:p>
    <w:p w14:paraId="58489EB7" w14:textId="77777777" w:rsidR="00A3117A" w:rsidRDefault="00A3117A" w:rsidP="00A3117A">
      <w:pPr>
        <w:shd w:val="clear" w:color="auto" w:fill="FFFFFF"/>
        <w:spacing w:line="253"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8C802F7" w14:textId="77777777" w:rsidR="003673C6" w:rsidRPr="00A3117A" w:rsidRDefault="003673C6" w:rsidP="00A3117A">
      <w:pPr>
        <w:shd w:val="clear" w:color="auto" w:fill="FFFFFF"/>
        <w:spacing w:line="253" w:lineRule="atLeast"/>
        <w:jc w:val="both"/>
        <w:rPr>
          <w:rFonts w:ascii="Century Gothic" w:hAnsi="Century Gothic"/>
          <w:color w:val="000000"/>
          <w:sz w:val="22"/>
          <w:szCs w:val="22"/>
          <w:lang w:eastAsia="es-MX"/>
        </w:rPr>
      </w:pPr>
    </w:p>
    <w:p w14:paraId="74FDA8B8"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423E9DAB"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p>
    <w:p w14:paraId="773388A7" w14:textId="50119C0C"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r w:rsidRPr="00A3117A">
        <w:rPr>
          <w:rFonts w:ascii="Century Gothic" w:hAnsi="Century Gothic"/>
          <w:color w:val="000000"/>
          <w:sz w:val="22"/>
          <w:szCs w:val="22"/>
          <w:lang w:eastAsia="es-MX"/>
        </w:rPr>
        <w:t xml:space="preserve">El área requirente será la responsable de elaborar los trámites administrativos correspondientes para solicitar la elaboración del </w:t>
      </w:r>
      <w:r w:rsidR="00330A9E" w:rsidRPr="00A3117A">
        <w:rPr>
          <w:rFonts w:ascii="Century Gothic" w:hAnsi="Century Gothic"/>
          <w:color w:val="000000"/>
          <w:sz w:val="22"/>
          <w:szCs w:val="22"/>
          <w:lang w:eastAsia="es-MX"/>
        </w:rPr>
        <w:t>contrato,</w:t>
      </w:r>
      <w:r w:rsidRPr="00A3117A">
        <w:rPr>
          <w:rFonts w:ascii="Century Gothic" w:hAnsi="Century Gothic"/>
          <w:color w:val="000000"/>
          <w:sz w:val="22"/>
          <w:szCs w:val="22"/>
          <w:lang w:eastAsia="es-MX"/>
        </w:rPr>
        <w:t xml:space="preserve"> así como el seguimiento del trámite de pago correspondiente.</w:t>
      </w:r>
    </w:p>
    <w:p w14:paraId="0F0E5F37" w14:textId="77777777" w:rsidR="00A3117A" w:rsidRPr="00A3117A" w:rsidRDefault="00A3117A" w:rsidP="00A3117A">
      <w:pPr>
        <w:shd w:val="clear" w:color="auto" w:fill="FFFFFF"/>
        <w:spacing w:line="276" w:lineRule="atLeast"/>
        <w:jc w:val="both"/>
        <w:rPr>
          <w:rFonts w:ascii="Century Gothic" w:hAnsi="Century Gothic"/>
          <w:color w:val="000000"/>
          <w:sz w:val="22"/>
          <w:szCs w:val="22"/>
          <w:lang w:eastAsia="es-MX"/>
        </w:rPr>
      </w:pPr>
    </w:p>
    <w:p w14:paraId="35676DDD" w14:textId="5F8B6EDE" w:rsidR="00A3117A" w:rsidRPr="00A3117A" w:rsidRDefault="00A3117A" w:rsidP="00A3117A">
      <w:pPr>
        <w:shd w:val="clear" w:color="auto" w:fill="FFFFFF"/>
        <w:spacing w:after="100" w:afterAutospacing="1"/>
        <w:contextualSpacing/>
        <w:jc w:val="both"/>
        <w:rPr>
          <w:rFonts w:ascii="Century Gothic" w:hAnsi="Century Gothic" w:cs="Tahoma"/>
          <w:sz w:val="22"/>
          <w:szCs w:val="22"/>
          <w:lang w:val="es-ES_tradnl"/>
        </w:rPr>
      </w:pPr>
      <w:r w:rsidRPr="00A3117A">
        <w:rPr>
          <w:rFonts w:ascii="Century Gothic" w:hAnsi="Century Gothic"/>
          <w:color w:val="000000"/>
          <w:sz w:val="22"/>
          <w:szCs w:val="22"/>
          <w:shd w:val="clear" w:color="auto" w:fill="FFFFFF"/>
          <w:lang w:eastAsia="es-MX"/>
        </w:rPr>
        <w:t xml:space="preserve">Todo esto con fundamento en lo dispuesto por los artículos 107, 108, 113, 119 y demás </w:t>
      </w:r>
      <w:r w:rsidR="00330A9E" w:rsidRPr="00A3117A">
        <w:rPr>
          <w:rFonts w:ascii="Century Gothic" w:hAnsi="Century Gothic"/>
          <w:color w:val="000000"/>
          <w:sz w:val="22"/>
          <w:szCs w:val="22"/>
          <w:shd w:val="clear" w:color="auto" w:fill="FFFFFF"/>
          <w:lang w:eastAsia="es-MX"/>
        </w:rPr>
        <w:t>relativos del</w:t>
      </w:r>
      <w:r w:rsidRPr="00A3117A">
        <w:rPr>
          <w:rFonts w:ascii="Century Gothic" w:hAnsi="Century Gothic"/>
          <w:color w:val="000000"/>
          <w:sz w:val="22"/>
          <w:szCs w:val="22"/>
          <w:shd w:val="clear" w:color="auto" w:fill="FFFFFF"/>
          <w:lang w:eastAsia="es-MX"/>
        </w:rPr>
        <w:t xml:space="preserve"> Reglamento de Compras, Enajenaciones y Contratación de Servicios del Municipio de Zapopan, Jalisco.</w:t>
      </w:r>
    </w:p>
    <w:p w14:paraId="3822CF64" w14:textId="77777777" w:rsidR="00A3117A" w:rsidRPr="00FC4D4D" w:rsidRDefault="00A3117A" w:rsidP="00FC4D4D">
      <w:pPr>
        <w:shd w:val="clear" w:color="auto" w:fill="FFFFFF"/>
        <w:spacing w:after="100" w:afterAutospacing="1" w:line="276" w:lineRule="auto"/>
        <w:contextualSpacing/>
        <w:jc w:val="both"/>
        <w:rPr>
          <w:rFonts w:ascii="Century Gothic" w:hAnsi="Century Gothic" w:cs="Tahoma"/>
          <w:sz w:val="22"/>
          <w:szCs w:val="22"/>
        </w:rPr>
      </w:pPr>
    </w:p>
    <w:p w14:paraId="65B02D85" w14:textId="24AE8C39" w:rsidR="00A3117A" w:rsidRPr="00A3117A" w:rsidRDefault="00A3117A" w:rsidP="00A3117A">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330A9E" w:rsidRPr="00330A9E">
        <w:rPr>
          <w:rFonts w:ascii="Century Gothic" w:hAnsi="Century Gothic" w:cs="Tahoma"/>
          <w:b/>
          <w:sz w:val="22"/>
          <w:szCs w:val="22"/>
        </w:rPr>
        <w:t>Vise, S.A. de C.V.,</w:t>
      </w:r>
      <w:r w:rsidR="00330A9E">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32CF23B4" w14:textId="77777777" w:rsidR="00A3117A" w:rsidRPr="009E5AC4" w:rsidRDefault="00A3117A" w:rsidP="00A3117A">
      <w:pPr>
        <w:shd w:val="clear" w:color="auto" w:fill="FFFFFF"/>
        <w:spacing w:after="100" w:afterAutospacing="1"/>
        <w:contextualSpacing/>
        <w:jc w:val="both"/>
        <w:rPr>
          <w:rFonts w:ascii="Century Gothic" w:hAnsi="Century Gothic" w:cs="Tahoma"/>
          <w:sz w:val="22"/>
          <w:szCs w:val="22"/>
          <w:lang w:val="es-ES_tradnl"/>
        </w:rPr>
      </w:pPr>
    </w:p>
    <w:p w14:paraId="4F9988CE" w14:textId="77777777" w:rsidR="00A3117A" w:rsidRDefault="00A3117A" w:rsidP="00A3117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5F608B7B" w14:textId="699CEC16" w:rsidR="007F1463" w:rsidRDefault="007F1463" w:rsidP="007F1463">
      <w:pPr>
        <w:contextualSpacing/>
        <w:jc w:val="both"/>
        <w:rPr>
          <w:rFonts w:ascii="Century Gothic" w:hAnsi="Century Gothic" w:cs="Tahoma"/>
          <w:b/>
          <w:sz w:val="22"/>
          <w:szCs w:val="22"/>
          <w:lang w:val="es-ES_tradnl"/>
        </w:rPr>
      </w:pPr>
    </w:p>
    <w:p w14:paraId="693B7283" w14:textId="77777777" w:rsidR="007735C6" w:rsidRDefault="007735C6" w:rsidP="007735C6">
      <w:pPr>
        <w:shd w:val="clear" w:color="auto" w:fill="FFFFFF"/>
        <w:spacing w:after="100" w:afterAutospacing="1"/>
        <w:contextualSpacing/>
        <w:jc w:val="both"/>
        <w:rPr>
          <w:rFonts w:ascii="Century Gothic" w:hAnsi="Century Gothic" w:cs="Tahoma"/>
          <w:b/>
          <w:sz w:val="22"/>
          <w:szCs w:val="22"/>
          <w:lang w:val="es-ES_tradnl"/>
        </w:rPr>
      </w:pPr>
    </w:p>
    <w:p w14:paraId="69C53E1D" w14:textId="77777777" w:rsidR="0096767D" w:rsidRPr="0096767D" w:rsidRDefault="0096767D" w:rsidP="0096767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96767D">
        <w:rPr>
          <w:rFonts w:ascii="Century Gothic" w:eastAsiaTheme="minorEastAsia" w:hAnsi="Century Gothic" w:cs="Tahoma"/>
          <w:b/>
          <w:sz w:val="22"/>
          <w:szCs w:val="22"/>
          <w:lang w:val="es-ES" w:eastAsia="es-MX"/>
        </w:rPr>
        <w:t>Número de Cuadro:</w:t>
      </w:r>
      <w:r w:rsidRPr="0096767D">
        <w:rPr>
          <w:rFonts w:ascii="Century Gothic" w:eastAsiaTheme="minorEastAsia" w:hAnsi="Century Gothic" w:cs="Tahoma"/>
          <w:sz w:val="22"/>
          <w:szCs w:val="22"/>
          <w:lang w:val="es-ES" w:eastAsia="es-MX"/>
        </w:rPr>
        <w:t xml:space="preserve"> </w:t>
      </w:r>
      <w:r w:rsidRPr="0096767D">
        <w:rPr>
          <w:rFonts w:ascii="Century Gothic" w:eastAsiaTheme="minorEastAsia" w:hAnsi="Century Gothic" w:cs="Tahoma"/>
          <w:sz w:val="22"/>
          <w:szCs w:val="22"/>
          <w:lang w:eastAsia="es-MX"/>
        </w:rPr>
        <w:t>06.06.2021</w:t>
      </w:r>
    </w:p>
    <w:p w14:paraId="4EECD9A4" w14:textId="77777777" w:rsidR="0096767D" w:rsidRPr="0096767D" w:rsidRDefault="0096767D" w:rsidP="0096767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6767D">
        <w:rPr>
          <w:rFonts w:ascii="Century Gothic" w:eastAsiaTheme="minorEastAsia" w:hAnsi="Century Gothic" w:cs="Tahoma"/>
          <w:b/>
          <w:sz w:val="22"/>
          <w:szCs w:val="22"/>
          <w:lang w:val="es-ES" w:eastAsia="es-MX"/>
        </w:rPr>
        <w:t xml:space="preserve">Licitación Pública Nacional con Participación del Comité: </w:t>
      </w:r>
      <w:r w:rsidRPr="0096767D">
        <w:rPr>
          <w:rFonts w:ascii="Century Gothic" w:eastAsiaTheme="minorHAnsi" w:hAnsi="Century Gothic" w:cs="Tahoma"/>
          <w:bCs/>
          <w:sz w:val="22"/>
          <w:szCs w:val="22"/>
          <w:lang w:eastAsia="en-US"/>
        </w:rPr>
        <w:t>202100401</w:t>
      </w:r>
    </w:p>
    <w:p w14:paraId="6F665320" w14:textId="77777777" w:rsidR="0096767D" w:rsidRPr="0096767D" w:rsidRDefault="0096767D" w:rsidP="0096767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767D">
        <w:rPr>
          <w:rFonts w:ascii="Century Gothic" w:eastAsiaTheme="minorEastAsia" w:hAnsi="Century Gothic" w:cs="Tahoma"/>
          <w:b/>
          <w:sz w:val="22"/>
          <w:szCs w:val="22"/>
          <w:lang w:val="es-ES" w:eastAsia="es-MX"/>
        </w:rPr>
        <w:t xml:space="preserve">Área Requirente: </w:t>
      </w:r>
      <w:r w:rsidRPr="0096767D">
        <w:rPr>
          <w:rFonts w:ascii="Century Gothic" w:eastAsiaTheme="minorHAnsi" w:hAnsi="Century Gothic" w:cs="Tahoma"/>
          <w:bCs/>
          <w:sz w:val="22"/>
          <w:szCs w:val="22"/>
          <w:lang w:eastAsia="en-US"/>
        </w:rPr>
        <w:t>Dirección de Mejoramiento Urbano</w:t>
      </w:r>
      <w:r w:rsidRPr="0096767D">
        <w:rPr>
          <w:rFonts w:ascii="Century Gothic" w:eastAsiaTheme="minorEastAsia" w:hAnsi="Century Gothic" w:cs="Tahoma"/>
          <w:sz w:val="22"/>
          <w:szCs w:val="22"/>
          <w:lang w:eastAsia="en-US"/>
        </w:rPr>
        <w:t xml:space="preserve"> adscrita a la </w:t>
      </w:r>
      <w:r w:rsidRPr="0096767D">
        <w:rPr>
          <w:rFonts w:ascii="Century Gothic" w:eastAsiaTheme="minorHAnsi" w:hAnsi="Century Gothic" w:cs="Tahoma"/>
          <w:bCs/>
          <w:sz w:val="22"/>
          <w:szCs w:val="22"/>
          <w:lang w:eastAsia="en-US"/>
        </w:rPr>
        <w:t>Coordinación General de Servicios Municipales</w:t>
      </w:r>
    </w:p>
    <w:p w14:paraId="438FD7B4" w14:textId="77777777" w:rsidR="0096767D" w:rsidRPr="0096767D" w:rsidRDefault="0096767D" w:rsidP="0096767D">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96767D">
        <w:rPr>
          <w:rFonts w:ascii="Century Gothic" w:eastAsiaTheme="minorEastAsia" w:hAnsi="Century Gothic" w:cs="Tahoma"/>
          <w:b/>
          <w:sz w:val="22"/>
          <w:szCs w:val="22"/>
          <w:lang w:val="es-ES" w:eastAsia="es-MX"/>
        </w:rPr>
        <w:t xml:space="preserve">Objeto de licitación: </w:t>
      </w:r>
      <w:r w:rsidRPr="0096767D">
        <w:rPr>
          <w:rFonts w:ascii="Century Gothic" w:eastAsiaTheme="minorEastAsia" w:hAnsi="Century Gothic" w:cs="Tahoma"/>
          <w:sz w:val="22"/>
          <w:szCs w:val="22"/>
          <w:lang w:val="es-ES" w:eastAsia="es-MX"/>
        </w:rPr>
        <w:t xml:space="preserve">Material requerido para la operatividad de esta dirección, como es bomba sumergible, bomba centrifuga, filtro para agua etc. </w:t>
      </w:r>
    </w:p>
    <w:p w14:paraId="0052EF95" w14:textId="77777777" w:rsidR="0096767D" w:rsidRPr="0096767D" w:rsidRDefault="0096767D" w:rsidP="0096767D">
      <w:pPr>
        <w:shd w:val="clear" w:color="auto" w:fill="FFFFFF"/>
        <w:spacing w:after="100" w:afterAutospacing="1"/>
        <w:contextualSpacing/>
        <w:jc w:val="both"/>
        <w:rPr>
          <w:rFonts w:ascii="Century Gothic" w:eastAsiaTheme="minorEastAsia" w:hAnsi="Century Gothic" w:cs="Tahoma"/>
          <w:sz w:val="22"/>
          <w:szCs w:val="22"/>
          <w:lang w:eastAsia="es-MX"/>
        </w:rPr>
      </w:pPr>
    </w:p>
    <w:p w14:paraId="08BDDCC8" w14:textId="77777777" w:rsidR="0096767D" w:rsidRPr="0096767D" w:rsidRDefault="0096767D" w:rsidP="0096767D">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96767D">
        <w:rPr>
          <w:rFonts w:ascii="Century Gothic" w:eastAsiaTheme="minorEastAsia" w:hAnsi="Century Gothic" w:cs="Tahoma"/>
          <w:sz w:val="22"/>
          <w:szCs w:val="22"/>
          <w:lang w:eastAsia="es-MX"/>
        </w:rPr>
        <w:t>S</w:t>
      </w:r>
      <w:proofErr w:type="spellStart"/>
      <w:r w:rsidRPr="0096767D">
        <w:rPr>
          <w:rFonts w:ascii="Century Gothic" w:hAnsi="Century Gothic" w:cs="Tahoma"/>
          <w:sz w:val="22"/>
          <w:szCs w:val="22"/>
          <w:lang w:val="es-ES_tradnl"/>
        </w:rPr>
        <w:t>e</w:t>
      </w:r>
      <w:proofErr w:type="spellEnd"/>
      <w:r w:rsidRPr="0096767D">
        <w:rPr>
          <w:rFonts w:ascii="Century Gothic" w:hAnsi="Century Gothic" w:cs="Tahoma"/>
          <w:sz w:val="22"/>
          <w:szCs w:val="22"/>
          <w:lang w:val="es-ES_tradnl"/>
        </w:rPr>
        <w:t xml:space="preserve"> pone a la vista el expediente de donde se desprende lo siguiente:</w:t>
      </w:r>
    </w:p>
    <w:p w14:paraId="76CB9A3A"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p>
    <w:p w14:paraId="7BE8ACC7" w14:textId="77777777" w:rsidR="0096767D" w:rsidRDefault="0096767D" w:rsidP="0096767D">
      <w:pPr>
        <w:shd w:val="clear" w:color="auto" w:fill="FFFFFF"/>
        <w:spacing w:after="100" w:afterAutospacing="1"/>
        <w:contextualSpacing/>
        <w:jc w:val="both"/>
        <w:rPr>
          <w:rFonts w:ascii="Century Gothic" w:hAnsi="Century Gothic" w:cs="Tahoma"/>
          <w:b/>
          <w:sz w:val="22"/>
          <w:szCs w:val="22"/>
          <w:lang w:val="es-ES_tradnl"/>
        </w:rPr>
      </w:pPr>
      <w:r w:rsidRPr="0096767D">
        <w:rPr>
          <w:rFonts w:ascii="Century Gothic" w:hAnsi="Century Gothic" w:cs="Tahoma"/>
          <w:b/>
          <w:sz w:val="22"/>
          <w:szCs w:val="22"/>
          <w:lang w:val="es-ES_tradnl"/>
        </w:rPr>
        <w:t>Proveedores que cotizan:</w:t>
      </w:r>
    </w:p>
    <w:p w14:paraId="25A21646" w14:textId="77777777" w:rsidR="0096767D" w:rsidRPr="0096767D" w:rsidRDefault="0096767D" w:rsidP="0096767D">
      <w:pPr>
        <w:shd w:val="clear" w:color="auto" w:fill="FFFFFF"/>
        <w:spacing w:after="100" w:afterAutospacing="1"/>
        <w:contextualSpacing/>
        <w:jc w:val="both"/>
        <w:rPr>
          <w:rFonts w:ascii="Century Gothic" w:hAnsi="Century Gothic" w:cs="Tahoma"/>
          <w:b/>
          <w:sz w:val="22"/>
          <w:szCs w:val="22"/>
          <w:lang w:val="es-ES_tradnl"/>
        </w:rPr>
      </w:pPr>
    </w:p>
    <w:p w14:paraId="283939D1" w14:textId="77777777" w:rsidR="0096767D" w:rsidRPr="0096767D" w:rsidRDefault="0096767D" w:rsidP="0096767D">
      <w:pPr>
        <w:numPr>
          <w:ilvl w:val="0"/>
          <w:numId w:val="7"/>
        </w:numPr>
        <w:shd w:val="clear" w:color="auto" w:fill="FFFFFF"/>
        <w:spacing w:after="100" w:afterAutospacing="1" w:line="276" w:lineRule="auto"/>
        <w:contextualSpacing/>
        <w:jc w:val="both"/>
        <w:rPr>
          <w:rFonts w:ascii="Century Gothic" w:hAnsi="Century Gothic" w:cs="Tahoma"/>
          <w:sz w:val="22"/>
          <w:szCs w:val="20"/>
          <w:lang w:val="en-US"/>
        </w:rPr>
      </w:pPr>
      <w:r w:rsidRPr="0096767D">
        <w:rPr>
          <w:rFonts w:ascii="Century Gothic" w:hAnsi="Century Gothic" w:cs="Tahoma"/>
          <w:sz w:val="22"/>
          <w:szCs w:val="20"/>
          <w:lang w:val="en-US"/>
        </w:rPr>
        <w:t>Power Depot, S.A. de C.V.</w:t>
      </w:r>
    </w:p>
    <w:p w14:paraId="366BD394" w14:textId="77777777" w:rsidR="0096767D" w:rsidRPr="0096767D" w:rsidRDefault="0096767D" w:rsidP="0096767D">
      <w:pPr>
        <w:numPr>
          <w:ilvl w:val="0"/>
          <w:numId w:val="7"/>
        </w:numPr>
        <w:shd w:val="clear" w:color="auto" w:fill="FFFFFF"/>
        <w:spacing w:after="100" w:afterAutospacing="1" w:line="276" w:lineRule="auto"/>
        <w:contextualSpacing/>
        <w:jc w:val="both"/>
        <w:rPr>
          <w:rFonts w:ascii="Century Gothic" w:hAnsi="Century Gothic" w:cs="Tahoma"/>
          <w:sz w:val="22"/>
          <w:szCs w:val="20"/>
        </w:rPr>
      </w:pPr>
      <w:proofErr w:type="spellStart"/>
      <w:r w:rsidRPr="0096767D">
        <w:rPr>
          <w:rFonts w:ascii="Century Gothic" w:hAnsi="Century Gothic" w:cs="Tahoma"/>
          <w:sz w:val="22"/>
          <w:szCs w:val="20"/>
        </w:rPr>
        <w:t>Ferreaceros</w:t>
      </w:r>
      <w:proofErr w:type="spellEnd"/>
      <w:r w:rsidRPr="0096767D">
        <w:rPr>
          <w:rFonts w:ascii="Century Gothic" w:hAnsi="Century Gothic" w:cs="Tahoma"/>
          <w:sz w:val="22"/>
          <w:szCs w:val="20"/>
        </w:rPr>
        <w:t xml:space="preserve"> y Materiales de Guadalajara, S.A. de C.V.</w:t>
      </w:r>
    </w:p>
    <w:p w14:paraId="61A0A7A2" w14:textId="77777777" w:rsidR="0096767D" w:rsidRPr="0096767D" w:rsidRDefault="0096767D" w:rsidP="0096767D">
      <w:pPr>
        <w:numPr>
          <w:ilvl w:val="0"/>
          <w:numId w:val="7"/>
        </w:numPr>
        <w:shd w:val="clear" w:color="auto" w:fill="FFFFFF"/>
        <w:spacing w:after="100" w:afterAutospacing="1" w:line="276" w:lineRule="auto"/>
        <w:contextualSpacing/>
        <w:jc w:val="both"/>
        <w:rPr>
          <w:rFonts w:ascii="Century Gothic" w:hAnsi="Century Gothic" w:cs="Tahoma"/>
          <w:sz w:val="22"/>
          <w:szCs w:val="20"/>
        </w:rPr>
      </w:pPr>
      <w:r w:rsidRPr="0096767D">
        <w:rPr>
          <w:rFonts w:ascii="Century Gothic" w:hAnsi="Century Gothic" w:cs="Tahoma"/>
          <w:sz w:val="22"/>
          <w:szCs w:val="20"/>
        </w:rPr>
        <w:t xml:space="preserve">Capacitores y </w:t>
      </w:r>
      <w:proofErr w:type="spellStart"/>
      <w:r w:rsidRPr="0096767D">
        <w:rPr>
          <w:rFonts w:ascii="Century Gothic" w:hAnsi="Century Gothic" w:cs="Tahoma"/>
          <w:sz w:val="22"/>
          <w:szCs w:val="20"/>
        </w:rPr>
        <w:t>Electrosistemas</w:t>
      </w:r>
      <w:proofErr w:type="spellEnd"/>
      <w:r w:rsidRPr="0096767D">
        <w:rPr>
          <w:rFonts w:ascii="Century Gothic" w:hAnsi="Century Gothic" w:cs="Tahoma"/>
          <w:sz w:val="22"/>
          <w:szCs w:val="20"/>
        </w:rPr>
        <w:t xml:space="preserve"> Industriales, S.A. de C.V.</w:t>
      </w:r>
    </w:p>
    <w:p w14:paraId="6B4BEE01" w14:textId="77777777" w:rsidR="0096767D" w:rsidRDefault="0096767D" w:rsidP="0096767D">
      <w:pPr>
        <w:numPr>
          <w:ilvl w:val="0"/>
          <w:numId w:val="7"/>
        </w:numPr>
        <w:shd w:val="clear" w:color="auto" w:fill="FFFFFF"/>
        <w:spacing w:after="100" w:afterAutospacing="1" w:line="276" w:lineRule="auto"/>
        <w:contextualSpacing/>
        <w:jc w:val="both"/>
        <w:rPr>
          <w:rFonts w:ascii="Century Gothic" w:hAnsi="Century Gothic" w:cs="Tahoma"/>
          <w:sz w:val="22"/>
          <w:szCs w:val="20"/>
        </w:rPr>
      </w:pPr>
      <w:proofErr w:type="spellStart"/>
      <w:r w:rsidRPr="0096767D">
        <w:rPr>
          <w:rFonts w:ascii="Century Gothic" w:hAnsi="Century Gothic" w:cs="Tahoma"/>
          <w:sz w:val="22"/>
          <w:szCs w:val="20"/>
        </w:rPr>
        <w:t>Polirefacciones</w:t>
      </w:r>
      <w:proofErr w:type="spellEnd"/>
      <w:r w:rsidRPr="0096767D">
        <w:rPr>
          <w:rFonts w:ascii="Century Gothic" w:hAnsi="Century Gothic" w:cs="Tahoma"/>
          <w:sz w:val="22"/>
          <w:szCs w:val="20"/>
        </w:rPr>
        <w:t xml:space="preserve"> de Occidente, S.A.  de C.V.</w:t>
      </w:r>
    </w:p>
    <w:p w14:paraId="49561EA3" w14:textId="77777777" w:rsidR="00BC59E2" w:rsidRPr="0096767D" w:rsidRDefault="00BC59E2" w:rsidP="00BC59E2">
      <w:pPr>
        <w:shd w:val="clear" w:color="auto" w:fill="FFFFFF"/>
        <w:spacing w:after="100" w:afterAutospacing="1" w:line="276" w:lineRule="auto"/>
        <w:ind w:left="1080"/>
        <w:contextualSpacing/>
        <w:jc w:val="both"/>
        <w:rPr>
          <w:rFonts w:ascii="Century Gothic" w:hAnsi="Century Gothic" w:cs="Tahoma"/>
          <w:sz w:val="22"/>
          <w:szCs w:val="20"/>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96767D" w:rsidRPr="0096767D" w14:paraId="3B34FAED" w14:textId="77777777" w:rsidTr="0096767D">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AF69BBD" w14:textId="77777777" w:rsidR="0096767D" w:rsidRPr="0096767D" w:rsidRDefault="0096767D" w:rsidP="0096767D">
            <w:pPr>
              <w:spacing w:line="276" w:lineRule="auto"/>
              <w:jc w:val="center"/>
              <w:rPr>
                <w:rFonts w:ascii="Century Gothic" w:hAnsi="Century Gothic" w:cs="Tahoma"/>
                <w:sz w:val="20"/>
                <w:szCs w:val="20"/>
                <w:lang w:eastAsia="es-MX"/>
              </w:rPr>
            </w:pPr>
            <w:r w:rsidRPr="0096767D">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1C199C5" w14:textId="77777777" w:rsidR="0096767D" w:rsidRPr="0096767D" w:rsidRDefault="0096767D" w:rsidP="0096767D">
            <w:pPr>
              <w:spacing w:line="276" w:lineRule="auto"/>
              <w:jc w:val="center"/>
              <w:rPr>
                <w:rFonts w:ascii="Century Gothic" w:hAnsi="Century Gothic" w:cs="Tahoma"/>
                <w:sz w:val="20"/>
                <w:szCs w:val="20"/>
                <w:lang w:eastAsia="es-MX"/>
              </w:rPr>
            </w:pPr>
            <w:r w:rsidRPr="0096767D">
              <w:rPr>
                <w:rFonts w:ascii="Century Gothic" w:hAnsi="Century Gothic" w:cs="Tahoma"/>
                <w:b/>
                <w:bCs/>
                <w:color w:val="FFFFFF"/>
                <w:kern w:val="24"/>
                <w:sz w:val="20"/>
                <w:szCs w:val="20"/>
                <w:lang w:val="es-ES_tradnl" w:eastAsia="es-MX"/>
              </w:rPr>
              <w:t xml:space="preserve">Motivo </w:t>
            </w:r>
          </w:p>
        </w:tc>
      </w:tr>
      <w:tr w:rsidR="0096767D" w:rsidRPr="0096767D" w14:paraId="5EE51BD6" w14:textId="77777777" w:rsidTr="0096767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A8B2033" w14:textId="77777777" w:rsidR="0096767D" w:rsidRPr="0096767D" w:rsidRDefault="0096767D" w:rsidP="0096767D">
            <w:pPr>
              <w:jc w:val="both"/>
              <w:rPr>
                <w:rFonts w:ascii="Century Gothic" w:hAnsi="Century Gothic" w:cs="Tahoma"/>
                <w:sz w:val="22"/>
                <w:szCs w:val="20"/>
                <w:lang w:val="en-US" w:eastAsia="es-MX"/>
              </w:rPr>
            </w:pPr>
            <w:r w:rsidRPr="0096767D">
              <w:rPr>
                <w:rFonts w:ascii="Century Gothic" w:hAnsi="Century Gothic" w:cs="Tahoma"/>
                <w:sz w:val="22"/>
                <w:szCs w:val="20"/>
                <w:lang w:val="en-US" w:eastAsia="es-MX"/>
              </w:rPr>
              <w:t>Power Depot,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5F3705"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Licitante NO Solvente.- </w:t>
            </w:r>
          </w:p>
          <w:p w14:paraId="4DCE8346"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De conformidad a la evaluación realizada por parte de la Dirección de Mejoramiento Urbano</w:t>
            </w:r>
          </w:p>
          <w:p w14:paraId="068EE0B6"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 adscrita a la Coordinación General de Servicios Municipales, mediante oficio  y cuadro comparativo adjunto No. 1670/2021/0282: </w:t>
            </w:r>
          </w:p>
          <w:p w14:paraId="324F5626"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No cumplen con las especificaciones técnicas solicitadas en bases en las siguientes partidas:</w:t>
            </w:r>
          </w:p>
          <w:p w14:paraId="28A8B3D7"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Partida 1.- NO CUMPLE, (voltaje y descarga) Con las especificaciones técnicas Partida 2.- No cumple, Voltaje diferente con las especificaciones técnicas solicitadas.</w:t>
            </w:r>
          </w:p>
          <w:p w14:paraId="6B08163F"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Partida 4.- No cumple, medidas de descarga diferente con las especificaciones técnicas solicitadas.  Partida 5.- NO CUMPLE, (medidas en el descarga y es bomba a gasolina) </w:t>
            </w:r>
          </w:p>
          <w:p w14:paraId="304A523E"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 Partida 6.-No cumple, medidas de descarga diferente con las especificaciones técnicas solicitadas  </w:t>
            </w:r>
          </w:p>
          <w:p w14:paraId="2E41E8F8"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lastRenderedPageBreak/>
              <w:t xml:space="preserve">Partida 7.-No cumple, medidas de descarga diferente con las especificaciones técnicas solicitadas. </w:t>
            </w:r>
          </w:p>
          <w:p w14:paraId="319340C5"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Partida 8.- No cumple, medidas de descarga diferente con las especificaciones técnicas solicitadas.</w:t>
            </w:r>
          </w:p>
          <w:p w14:paraId="792894C3"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 Partida 9.-No cumple, las medidas y voltaje son diferentes con las especificaciones técnicas solicitadas  Partida 11.- No cumple, medidas de descarga diferente con las especificaciones técnicas solicitadas  </w:t>
            </w:r>
          </w:p>
          <w:p w14:paraId="24DFFCD2"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Partida 12.- No cumple, medidas de descarga diferente con las especificaciones técnicas solicitadas </w:t>
            </w:r>
          </w:p>
          <w:p w14:paraId="3FF2C10E" w14:textId="77777777" w:rsidR="0096767D" w:rsidRPr="0096767D" w:rsidRDefault="0096767D" w:rsidP="0096767D">
            <w:pPr>
              <w:spacing w:after="200" w:line="276" w:lineRule="auto"/>
              <w:rPr>
                <w:rFonts w:ascii="Century Gothic" w:hAnsi="Century Gothic" w:cs="Tahoma"/>
                <w:b/>
                <w:sz w:val="20"/>
                <w:szCs w:val="20"/>
                <w:lang w:val="en-US" w:eastAsia="es-MX"/>
              </w:rPr>
            </w:pPr>
            <w:r w:rsidRPr="0096767D">
              <w:rPr>
                <w:rFonts w:ascii="Century Gothic" w:hAnsi="Century Gothic" w:cs="Tahoma"/>
                <w:b/>
                <w:sz w:val="20"/>
                <w:szCs w:val="20"/>
                <w:lang w:eastAsia="es-MX"/>
              </w:rPr>
              <w:t xml:space="preserve">Partida 13.- No cumple, medidas de descarga diferente con las especificaciones técnicas solicitadas. Adicionalmente en ambos paquetes su propuesta económica rebasa el 30% de la media que arrojó el estudio de mercado, por tal motivo se considera precio no conveniente, de conformidad con el artículo 3 </w:t>
            </w:r>
            <w:proofErr w:type="spellStart"/>
            <w:r w:rsidRPr="0096767D">
              <w:rPr>
                <w:rFonts w:ascii="Century Gothic" w:hAnsi="Century Gothic" w:cs="Tahoma"/>
                <w:b/>
                <w:sz w:val="20"/>
                <w:szCs w:val="20"/>
                <w:lang w:eastAsia="es-MX"/>
              </w:rPr>
              <w:t>fracc</w:t>
            </w:r>
            <w:proofErr w:type="spellEnd"/>
            <w:r w:rsidRPr="0096767D">
              <w:rPr>
                <w:rFonts w:ascii="Century Gothic" w:hAnsi="Century Gothic" w:cs="Tahoma"/>
                <w:b/>
                <w:sz w:val="20"/>
                <w:szCs w:val="20"/>
                <w:lang w:eastAsia="es-MX"/>
              </w:rPr>
              <w:t xml:space="preserve">. </w:t>
            </w:r>
            <w:r w:rsidRPr="0096767D">
              <w:rPr>
                <w:rFonts w:ascii="Century Gothic" w:hAnsi="Century Gothic" w:cs="Tahoma"/>
                <w:b/>
                <w:sz w:val="20"/>
                <w:szCs w:val="20"/>
                <w:lang w:val="en-US" w:eastAsia="es-MX"/>
              </w:rPr>
              <w:t xml:space="preserve">XX del </w:t>
            </w:r>
            <w:proofErr w:type="spellStart"/>
            <w:r w:rsidRPr="0096767D">
              <w:rPr>
                <w:rFonts w:ascii="Century Gothic" w:hAnsi="Century Gothic" w:cs="Tahoma"/>
                <w:b/>
                <w:sz w:val="20"/>
                <w:szCs w:val="20"/>
                <w:lang w:val="en-US" w:eastAsia="es-MX"/>
              </w:rPr>
              <w:t>Reglamento</w:t>
            </w:r>
            <w:proofErr w:type="spellEnd"/>
            <w:r w:rsidRPr="0096767D">
              <w:rPr>
                <w:rFonts w:ascii="Century Gothic" w:hAnsi="Century Gothic" w:cs="Tahoma"/>
                <w:b/>
                <w:sz w:val="20"/>
                <w:szCs w:val="20"/>
                <w:lang w:val="en-US" w:eastAsia="es-MX"/>
              </w:rPr>
              <w:t xml:space="preserve"> de </w:t>
            </w:r>
            <w:proofErr w:type="spellStart"/>
            <w:r w:rsidRPr="0096767D">
              <w:rPr>
                <w:rFonts w:ascii="Century Gothic" w:hAnsi="Century Gothic" w:cs="Tahoma"/>
                <w:b/>
                <w:sz w:val="20"/>
                <w:szCs w:val="20"/>
                <w:lang w:val="en-US" w:eastAsia="es-MX"/>
              </w:rPr>
              <w:t>Compras</w:t>
            </w:r>
            <w:proofErr w:type="spellEnd"/>
            <w:r w:rsidRPr="0096767D">
              <w:rPr>
                <w:rFonts w:ascii="Century Gothic" w:hAnsi="Century Gothic" w:cs="Tahoma"/>
                <w:b/>
                <w:sz w:val="20"/>
                <w:szCs w:val="20"/>
                <w:lang w:val="en-US" w:eastAsia="es-MX"/>
              </w:rPr>
              <w:t xml:space="preserve"> del </w:t>
            </w:r>
            <w:proofErr w:type="spellStart"/>
            <w:r w:rsidRPr="0096767D">
              <w:rPr>
                <w:rFonts w:ascii="Century Gothic" w:hAnsi="Century Gothic" w:cs="Tahoma"/>
                <w:b/>
                <w:sz w:val="20"/>
                <w:szCs w:val="20"/>
                <w:lang w:val="en-US" w:eastAsia="es-MX"/>
              </w:rPr>
              <w:t>Municipio</w:t>
            </w:r>
            <w:proofErr w:type="spellEnd"/>
            <w:r w:rsidRPr="0096767D">
              <w:rPr>
                <w:rFonts w:ascii="Century Gothic" w:hAnsi="Century Gothic" w:cs="Tahoma"/>
                <w:b/>
                <w:sz w:val="20"/>
                <w:szCs w:val="20"/>
                <w:lang w:val="en-US" w:eastAsia="es-MX"/>
              </w:rPr>
              <w:t xml:space="preserve"> de Zapopan.,</w:t>
            </w:r>
          </w:p>
        </w:tc>
      </w:tr>
      <w:tr w:rsidR="0096767D" w:rsidRPr="0096767D" w14:paraId="06FEFEDC" w14:textId="77777777" w:rsidTr="0096767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69D436" w14:textId="77777777" w:rsidR="0096767D" w:rsidRPr="0096767D" w:rsidRDefault="0096767D" w:rsidP="0096767D">
            <w:pPr>
              <w:jc w:val="both"/>
              <w:rPr>
                <w:rFonts w:ascii="Century Gothic" w:hAnsi="Century Gothic" w:cs="Tahoma"/>
                <w:sz w:val="22"/>
                <w:szCs w:val="20"/>
                <w:lang w:eastAsia="es-MX"/>
              </w:rPr>
            </w:pPr>
            <w:r w:rsidRPr="0096767D">
              <w:rPr>
                <w:rFonts w:ascii="Century Gothic" w:hAnsi="Century Gothic" w:cs="Tahoma"/>
                <w:sz w:val="22"/>
                <w:szCs w:val="20"/>
                <w:lang w:eastAsia="es-MX"/>
              </w:rPr>
              <w:lastRenderedPageBreak/>
              <w:t xml:space="preserve">Capacitores y </w:t>
            </w:r>
            <w:proofErr w:type="spellStart"/>
            <w:r w:rsidRPr="0096767D">
              <w:rPr>
                <w:rFonts w:ascii="Century Gothic" w:hAnsi="Century Gothic" w:cs="Tahoma"/>
                <w:sz w:val="22"/>
                <w:szCs w:val="20"/>
                <w:lang w:eastAsia="es-MX"/>
              </w:rPr>
              <w:t>Electrosistemas</w:t>
            </w:r>
            <w:proofErr w:type="spellEnd"/>
            <w:r w:rsidRPr="0096767D">
              <w:rPr>
                <w:rFonts w:ascii="Century Gothic" w:hAnsi="Century Gothic" w:cs="Tahoma"/>
                <w:sz w:val="22"/>
                <w:szCs w:val="20"/>
                <w:lang w:eastAsia="es-MX"/>
              </w:rPr>
              <w:t xml:space="preserve"> Industriales,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FECB92"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Licitante NO Solvente.- </w:t>
            </w:r>
          </w:p>
          <w:p w14:paraId="6DD48377"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De conformidad a la evaluación realizada por parte de la Dirección de Mejoramiento Urbano adscrita a la Coordinación General de Servicios Municipales, mediante oficio y cuadro comparativo adjunto No. 1670/2021/0282:  No cumplen con las especificaciones técnicas solicitadas en bases en las siguientes partidas: </w:t>
            </w:r>
          </w:p>
          <w:p w14:paraId="0CC46DEF"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Partida 3.- No cumple, medidas de descarga diferente con las especificaciones técnicas solicitadas</w:t>
            </w:r>
          </w:p>
          <w:p w14:paraId="66BA2D7C"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lastRenderedPageBreak/>
              <w:t xml:space="preserve">Partida 4.- No cumple, medidas de descarga diferente con las especificaciones técnicas solicitadas </w:t>
            </w:r>
          </w:p>
          <w:p w14:paraId="0F6FC8B7"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Partida 6.- No cumple, cotiza bomba tipo campana y se requiere tipo bala, según con las especificaciones técnicas solicitadas.</w:t>
            </w:r>
          </w:p>
          <w:p w14:paraId="4E73BFB7"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 Partida 7.- No cumple, cotiza bomba tipo campana y se requiere tipo bala, según con las especificaciones técnicas solicitadas.  </w:t>
            </w:r>
          </w:p>
          <w:p w14:paraId="498EA1E7"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Partida 8.- No cumple, medidas de descarga diferente con las especificaciones técnicas solicitadas </w:t>
            </w:r>
          </w:p>
          <w:p w14:paraId="7FE5ED43"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Partida 9.- No cumple, volts diferente con las especificaciones técnicas solicitadas</w:t>
            </w:r>
          </w:p>
          <w:p w14:paraId="32CC1515"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 xml:space="preserve"> Partida 11.- No cumple, medidas de desagües y se requiere tipo bala, según con las especificaciones técnicas solicitadas. </w:t>
            </w:r>
          </w:p>
          <w:p w14:paraId="5A519647" w14:textId="77777777" w:rsidR="0096767D" w:rsidRPr="0096767D" w:rsidRDefault="0096767D" w:rsidP="0096767D">
            <w:pPr>
              <w:spacing w:after="200" w:line="276" w:lineRule="auto"/>
              <w:rPr>
                <w:rFonts w:ascii="Century Gothic" w:hAnsi="Century Gothic" w:cs="Tahoma"/>
                <w:b/>
                <w:sz w:val="20"/>
                <w:szCs w:val="20"/>
                <w:lang w:eastAsia="es-MX"/>
              </w:rPr>
            </w:pPr>
            <w:r w:rsidRPr="0096767D">
              <w:rPr>
                <w:rFonts w:ascii="Century Gothic" w:hAnsi="Century Gothic" w:cs="Tahoma"/>
                <w:b/>
                <w:sz w:val="20"/>
                <w:szCs w:val="20"/>
                <w:lang w:eastAsia="es-MX"/>
              </w:rPr>
              <w:t>Partida 12.- No cumple, medidas de descarga diferente con las especificaciones técnicas solicitadas</w:t>
            </w:r>
          </w:p>
        </w:tc>
      </w:tr>
      <w:tr w:rsidR="0096767D" w:rsidRPr="0096767D" w14:paraId="6A46ACA9" w14:textId="77777777" w:rsidTr="0096767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83E1F5" w14:textId="77777777" w:rsidR="0096767D" w:rsidRPr="0096767D" w:rsidRDefault="0096767D" w:rsidP="0096767D">
            <w:pPr>
              <w:jc w:val="both"/>
              <w:rPr>
                <w:rFonts w:ascii="Century Gothic" w:hAnsi="Century Gothic" w:cs="Tahoma"/>
                <w:sz w:val="22"/>
                <w:szCs w:val="20"/>
                <w:lang w:eastAsia="es-MX"/>
              </w:rPr>
            </w:pPr>
            <w:proofErr w:type="spellStart"/>
            <w:r w:rsidRPr="0096767D">
              <w:rPr>
                <w:rFonts w:ascii="Century Gothic" w:hAnsi="Century Gothic" w:cs="Tahoma"/>
                <w:sz w:val="22"/>
                <w:szCs w:val="20"/>
                <w:lang w:eastAsia="es-MX"/>
              </w:rPr>
              <w:lastRenderedPageBreak/>
              <w:t>Polirefacciones</w:t>
            </w:r>
            <w:proofErr w:type="spellEnd"/>
            <w:r w:rsidRPr="0096767D">
              <w:rPr>
                <w:rFonts w:ascii="Century Gothic" w:hAnsi="Century Gothic" w:cs="Tahoma"/>
                <w:sz w:val="22"/>
                <w:szCs w:val="20"/>
                <w:lang w:eastAsia="es-MX"/>
              </w:rPr>
              <w:t xml:space="preserve"> de Occidente,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80825F"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 xml:space="preserve">Licitante NO Solvente.- </w:t>
            </w:r>
          </w:p>
          <w:p w14:paraId="3A162E7C"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De conformidad a la evaluación realizada por parte de la Dirección de Mejoramiento Urbano</w:t>
            </w:r>
          </w:p>
          <w:p w14:paraId="000218D4"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 xml:space="preserve"> adscrita a la Coordinación General de Servicios Municipales, mediante oficio y cuadro comparativo adjunto No. 1670/2021/0282:  No cumplen con las especificaciones técnicas solicitadas en bases en las siguientes partidas: Partida 3.- No cumple, medidas de descarga diferente con las especificaciones técnicas solicitadas</w:t>
            </w:r>
          </w:p>
          <w:p w14:paraId="6B7F2A6B"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lastRenderedPageBreak/>
              <w:t xml:space="preserve">Partida 4.- No cumple, medidas de descarga diferente con las especificaciones técnicas solicitadas </w:t>
            </w:r>
          </w:p>
          <w:p w14:paraId="088B4DED"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 xml:space="preserve">Partida 6.- No cumple, cotiza bomba tipo campana y se requiere tipo bala, según con las especificaciones técnicas solicitadas.  </w:t>
            </w:r>
          </w:p>
          <w:p w14:paraId="63393285"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 xml:space="preserve">Partida 7.- No cumple, cotiza bomba tipo campana y se requiere tipo bala, según con las especificaciones técnicas solicitadas.  </w:t>
            </w:r>
          </w:p>
          <w:p w14:paraId="245405B7"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Partida 8.- No cumple, medidas de descarga diferente con las especificaciones técnicas solicitadas</w:t>
            </w:r>
          </w:p>
          <w:p w14:paraId="466BF873"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 xml:space="preserve"> Partida 9.- No cumple, volts diferente con las especificaciones técnicas solicitadas </w:t>
            </w:r>
          </w:p>
          <w:p w14:paraId="37272BBE"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 xml:space="preserve">Partida 11.- No cumple, medidas de desagües y se requiere tipo bala, según con las especificaciones técnicas solicitadas. </w:t>
            </w:r>
          </w:p>
          <w:p w14:paraId="74C5FB4D" w14:textId="77777777" w:rsidR="0096767D" w:rsidRPr="0096767D" w:rsidRDefault="0096767D" w:rsidP="0096767D">
            <w:pPr>
              <w:spacing w:after="200" w:line="276" w:lineRule="auto"/>
              <w:jc w:val="both"/>
              <w:rPr>
                <w:rFonts w:ascii="Century Gothic" w:hAnsi="Century Gothic" w:cs="Tahoma"/>
                <w:b/>
                <w:sz w:val="20"/>
                <w:szCs w:val="20"/>
                <w:lang w:eastAsia="es-MX"/>
              </w:rPr>
            </w:pPr>
            <w:r w:rsidRPr="0096767D">
              <w:rPr>
                <w:rFonts w:ascii="Century Gothic" w:hAnsi="Century Gothic" w:cs="Tahoma"/>
                <w:b/>
                <w:sz w:val="20"/>
                <w:szCs w:val="20"/>
                <w:lang w:eastAsia="es-MX"/>
              </w:rPr>
              <w:t>Partida 12.- No cumple, medidas de descarga diferente con las especificaciones técnicas solicitadas</w:t>
            </w:r>
          </w:p>
        </w:tc>
      </w:tr>
    </w:tbl>
    <w:p w14:paraId="345ABA9E" w14:textId="77777777" w:rsidR="0096767D" w:rsidRPr="0096767D" w:rsidRDefault="0096767D" w:rsidP="0096767D">
      <w:pPr>
        <w:shd w:val="clear" w:color="auto" w:fill="FFFFFF"/>
        <w:spacing w:after="100" w:afterAutospacing="1"/>
        <w:contextualSpacing/>
        <w:jc w:val="both"/>
        <w:rPr>
          <w:rFonts w:ascii="Century Gothic" w:hAnsi="Century Gothic" w:cs="Tahoma"/>
          <w:b/>
          <w:i/>
          <w:sz w:val="22"/>
          <w:szCs w:val="22"/>
        </w:rPr>
      </w:pPr>
    </w:p>
    <w:p w14:paraId="17B61678"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r w:rsidRPr="0096767D">
        <w:rPr>
          <w:rFonts w:ascii="Century Gothic" w:hAnsi="Century Gothic" w:cs="Tahoma"/>
          <w:sz w:val="22"/>
          <w:szCs w:val="22"/>
          <w:lang w:val="es-ES_tradnl"/>
        </w:rPr>
        <w:t xml:space="preserve">Los licitantes cuyas proposiciones resultaron solventes son los que se muestran en el siguiente cuadro: </w:t>
      </w:r>
    </w:p>
    <w:p w14:paraId="3F88AF9E"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p>
    <w:p w14:paraId="79C618D0"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r w:rsidRPr="0096767D">
        <w:rPr>
          <w:rFonts w:ascii="Century Gothic" w:hAnsi="Century Gothic" w:cs="Tahoma"/>
          <w:noProof/>
          <w:sz w:val="22"/>
          <w:szCs w:val="22"/>
          <w:lang w:eastAsia="es-MX"/>
        </w:rPr>
        <w:lastRenderedPageBreak/>
        <w:drawing>
          <wp:inline distT="0" distB="0" distL="0" distR="0" wp14:anchorId="36EA1734" wp14:editId="18CFE6BD">
            <wp:extent cx="6166485" cy="38481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7018" cy="3873394"/>
                    </a:xfrm>
                    <a:prstGeom prst="rect">
                      <a:avLst/>
                    </a:prstGeom>
                    <a:noFill/>
                  </pic:spPr>
                </pic:pic>
              </a:graphicData>
            </a:graphic>
          </wp:inline>
        </w:drawing>
      </w:r>
    </w:p>
    <w:p w14:paraId="3FB2CA4A"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p>
    <w:p w14:paraId="490753EC"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r w:rsidRPr="0096767D">
        <w:rPr>
          <w:rFonts w:ascii="Century Gothic" w:hAnsi="Century Gothic" w:cs="Tahoma"/>
          <w:sz w:val="22"/>
          <w:szCs w:val="22"/>
          <w:lang w:val="es-ES_tradnl"/>
        </w:rPr>
        <w:t>Responsable de la evaluación de las proposiciones:</w:t>
      </w:r>
    </w:p>
    <w:p w14:paraId="392B52CF"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6"/>
        <w:tblW w:w="0" w:type="auto"/>
        <w:tblLayout w:type="fixed"/>
        <w:tblLook w:val="04A0" w:firstRow="1" w:lastRow="0" w:firstColumn="1" w:lastColumn="0" w:noHBand="0" w:noVBand="1"/>
      </w:tblPr>
      <w:tblGrid>
        <w:gridCol w:w="4508"/>
        <w:gridCol w:w="5208"/>
      </w:tblGrid>
      <w:tr w:rsidR="0096767D" w:rsidRPr="0096767D" w14:paraId="2744BCA4" w14:textId="77777777" w:rsidTr="0096767D">
        <w:trPr>
          <w:trHeight w:val="270"/>
        </w:trPr>
        <w:tc>
          <w:tcPr>
            <w:tcW w:w="4508" w:type="dxa"/>
          </w:tcPr>
          <w:p w14:paraId="4E14B361" w14:textId="77777777" w:rsidR="0096767D" w:rsidRPr="0096767D" w:rsidRDefault="0096767D" w:rsidP="0096767D">
            <w:pPr>
              <w:spacing w:after="100" w:afterAutospacing="1" w:line="276" w:lineRule="auto"/>
              <w:contextualSpacing/>
              <w:jc w:val="center"/>
              <w:rPr>
                <w:rFonts w:ascii="Century Gothic" w:hAnsi="Century Gothic" w:cs="Tahoma"/>
                <w:b/>
                <w:sz w:val="22"/>
                <w:szCs w:val="22"/>
                <w:lang w:val="es-ES_tradnl"/>
              </w:rPr>
            </w:pPr>
            <w:r w:rsidRPr="0096767D">
              <w:rPr>
                <w:rFonts w:ascii="Century Gothic" w:hAnsi="Century Gothic" w:cs="Tahoma"/>
                <w:b/>
                <w:sz w:val="22"/>
                <w:szCs w:val="22"/>
                <w:lang w:val="es-ES_tradnl"/>
              </w:rPr>
              <w:t>Nombre</w:t>
            </w:r>
          </w:p>
        </w:tc>
        <w:tc>
          <w:tcPr>
            <w:tcW w:w="5208" w:type="dxa"/>
          </w:tcPr>
          <w:p w14:paraId="0B326476" w14:textId="77777777" w:rsidR="0096767D" w:rsidRPr="0096767D" w:rsidRDefault="0096767D" w:rsidP="0096767D">
            <w:pPr>
              <w:spacing w:after="100" w:afterAutospacing="1" w:line="276" w:lineRule="auto"/>
              <w:contextualSpacing/>
              <w:jc w:val="center"/>
              <w:rPr>
                <w:rFonts w:ascii="Century Gothic" w:hAnsi="Century Gothic" w:cs="Tahoma"/>
                <w:b/>
                <w:sz w:val="22"/>
                <w:szCs w:val="22"/>
                <w:lang w:val="es-ES_tradnl"/>
              </w:rPr>
            </w:pPr>
            <w:r w:rsidRPr="0096767D">
              <w:rPr>
                <w:rFonts w:ascii="Century Gothic" w:hAnsi="Century Gothic" w:cs="Tahoma"/>
                <w:b/>
                <w:sz w:val="22"/>
                <w:szCs w:val="22"/>
                <w:lang w:val="es-ES_tradnl"/>
              </w:rPr>
              <w:t>Cargo</w:t>
            </w:r>
          </w:p>
        </w:tc>
      </w:tr>
      <w:tr w:rsidR="0096767D" w:rsidRPr="0096767D" w14:paraId="488BDC5A" w14:textId="77777777" w:rsidTr="0096767D">
        <w:trPr>
          <w:trHeight w:val="270"/>
        </w:trPr>
        <w:tc>
          <w:tcPr>
            <w:tcW w:w="4508" w:type="dxa"/>
          </w:tcPr>
          <w:p w14:paraId="130594C8" w14:textId="77777777" w:rsidR="0096767D" w:rsidRPr="0096767D" w:rsidRDefault="0096767D" w:rsidP="0096767D">
            <w:pPr>
              <w:shd w:val="clear" w:color="auto" w:fill="FFFFFF"/>
              <w:spacing w:after="100" w:afterAutospacing="1" w:line="276" w:lineRule="auto"/>
              <w:contextualSpacing/>
              <w:rPr>
                <w:rFonts w:ascii="Century Gothic" w:hAnsi="Century Gothic" w:cs="Tahoma"/>
                <w:sz w:val="22"/>
                <w:szCs w:val="22"/>
                <w:lang w:eastAsia="es-MX"/>
              </w:rPr>
            </w:pPr>
            <w:r w:rsidRPr="0096767D">
              <w:rPr>
                <w:rFonts w:ascii="Century Gothic" w:hAnsi="Century Gothic" w:cs="Tahoma"/>
                <w:sz w:val="22"/>
                <w:szCs w:val="22"/>
                <w:lang w:eastAsia="es-MX"/>
              </w:rPr>
              <w:t xml:space="preserve">Lic. Sergio Pantoja Sánchez </w:t>
            </w:r>
          </w:p>
        </w:tc>
        <w:tc>
          <w:tcPr>
            <w:tcW w:w="5208" w:type="dxa"/>
          </w:tcPr>
          <w:p w14:paraId="58296EC8" w14:textId="77777777" w:rsidR="0096767D" w:rsidRPr="0096767D" w:rsidRDefault="0096767D" w:rsidP="0096767D">
            <w:pPr>
              <w:spacing w:after="100" w:afterAutospacing="1" w:line="276" w:lineRule="auto"/>
              <w:contextualSpacing/>
              <w:rPr>
                <w:rFonts w:ascii="Century Gothic" w:hAnsi="Century Gothic" w:cs="Tahoma"/>
                <w:sz w:val="22"/>
                <w:szCs w:val="22"/>
              </w:rPr>
            </w:pPr>
            <w:r w:rsidRPr="0096767D">
              <w:rPr>
                <w:rFonts w:ascii="Century Gothic" w:hAnsi="Century Gothic" w:cs="Tahoma"/>
                <w:sz w:val="22"/>
                <w:szCs w:val="22"/>
              </w:rPr>
              <w:t>Director Mejoramiento Urbano</w:t>
            </w:r>
          </w:p>
        </w:tc>
      </w:tr>
      <w:tr w:rsidR="0096767D" w:rsidRPr="0096767D" w14:paraId="143763D1" w14:textId="77777777" w:rsidTr="0096767D">
        <w:trPr>
          <w:trHeight w:val="721"/>
        </w:trPr>
        <w:tc>
          <w:tcPr>
            <w:tcW w:w="4508" w:type="dxa"/>
          </w:tcPr>
          <w:p w14:paraId="38913F8A" w14:textId="77777777" w:rsidR="0096767D" w:rsidRPr="0096767D" w:rsidRDefault="0096767D" w:rsidP="0096767D">
            <w:pPr>
              <w:shd w:val="clear" w:color="auto" w:fill="FFFFFF"/>
              <w:spacing w:after="100" w:afterAutospacing="1"/>
              <w:contextualSpacing/>
              <w:rPr>
                <w:rFonts w:ascii="Century Gothic" w:hAnsi="Century Gothic" w:cs="Tahoma"/>
                <w:sz w:val="22"/>
                <w:szCs w:val="22"/>
                <w:lang w:eastAsia="es-MX"/>
              </w:rPr>
            </w:pPr>
            <w:r w:rsidRPr="0096767D">
              <w:rPr>
                <w:rFonts w:ascii="Century Gothic" w:hAnsi="Century Gothic" w:cs="Tahoma"/>
                <w:sz w:val="22"/>
                <w:szCs w:val="22"/>
                <w:lang w:eastAsia="es-MX"/>
              </w:rPr>
              <w:t>Ing. Juan Pablo Padilla Gutierrez</w:t>
            </w:r>
          </w:p>
        </w:tc>
        <w:tc>
          <w:tcPr>
            <w:tcW w:w="5208" w:type="dxa"/>
          </w:tcPr>
          <w:p w14:paraId="373F589E" w14:textId="77777777" w:rsidR="0096767D" w:rsidRPr="0096767D" w:rsidRDefault="0096767D" w:rsidP="0096767D">
            <w:pPr>
              <w:spacing w:after="100" w:afterAutospacing="1"/>
              <w:contextualSpacing/>
              <w:rPr>
                <w:rFonts w:ascii="Century Gothic" w:hAnsi="Century Gothic" w:cs="Tahoma"/>
                <w:sz w:val="22"/>
                <w:szCs w:val="22"/>
              </w:rPr>
            </w:pPr>
            <w:r w:rsidRPr="0096767D">
              <w:rPr>
                <w:rFonts w:ascii="Century Gothic" w:hAnsi="Century Gothic" w:cs="Tahoma"/>
                <w:sz w:val="22"/>
                <w:szCs w:val="22"/>
              </w:rPr>
              <w:t>Encargado del despacho de la Coordinación General de Servicios Municipales.</w:t>
            </w:r>
          </w:p>
        </w:tc>
      </w:tr>
    </w:tbl>
    <w:p w14:paraId="2BFD082B"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rPr>
      </w:pPr>
    </w:p>
    <w:p w14:paraId="252F18CA"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r w:rsidRPr="0096767D">
        <w:rPr>
          <w:rFonts w:ascii="Century Gothic" w:hAnsi="Century Gothic" w:cs="Tahoma"/>
          <w:b/>
          <w:sz w:val="22"/>
          <w:szCs w:val="22"/>
          <w:u w:val="single"/>
          <w:lang w:val="es-ES_tradnl"/>
        </w:rPr>
        <w:t>Mediante oficio de análisis técnico número 1670/2021/0282</w:t>
      </w:r>
    </w:p>
    <w:p w14:paraId="1AD6B595"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p>
    <w:p w14:paraId="3A00D172"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r w:rsidRPr="0096767D">
        <w:rPr>
          <w:rFonts w:ascii="Century Gothic" w:hAnsi="Century Gothic" w:cs="Tahoma"/>
          <w:sz w:val="22"/>
          <w:szCs w:val="22"/>
          <w:lang w:val="es-ES_tradnl"/>
        </w:rPr>
        <w:t>De conformidad con los criterios establecidos en bases, se pone a consideración del Comité de Adquisiciones,  la adjudicación a favor de:</w:t>
      </w:r>
    </w:p>
    <w:p w14:paraId="4C6FE4B8"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p>
    <w:p w14:paraId="7BA64CAB"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r w:rsidRPr="0096767D">
        <w:rPr>
          <w:rFonts w:ascii="Century Gothic" w:hAnsi="Century Gothic" w:cs="Tahoma"/>
          <w:noProof/>
          <w:sz w:val="22"/>
          <w:szCs w:val="22"/>
          <w:lang w:eastAsia="es-MX"/>
        </w:rPr>
        <w:lastRenderedPageBreak/>
        <w:drawing>
          <wp:inline distT="0" distB="0" distL="0" distR="0" wp14:anchorId="1A3ACC74" wp14:editId="506F88EB">
            <wp:extent cx="6188075" cy="417195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5221" cy="4183510"/>
                    </a:xfrm>
                    <a:prstGeom prst="rect">
                      <a:avLst/>
                    </a:prstGeom>
                    <a:noFill/>
                  </pic:spPr>
                </pic:pic>
              </a:graphicData>
            </a:graphic>
          </wp:inline>
        </w:drawing>
      </w:r>
    </w:p>
    <w:p w14:paraId="35D8368E" w14:textId="77777777" w:rsidR="0096767D" w:rsidRPr="0096767D" w:rsidRDefault="0096767D" w:rsidP="0096767D">
      <w:pPr>
        <w:shd w:val="clear" w:color="auto" w:fill="FFFFFF"/>
        <w:spacing w:after="100" w:afterAutospacing="1"/>
        <w:contextualSpacing/>
        <w:jc w:val="both"/>
        <w:rPr>
          <w:rFonts w:ascii="Century Gothic" w:hAnsi="Century Gothic" w:cs="Tahoma"/>
          <w:sz w:val="22"/>
          <w:szCs w:val="22"/>
          <w:lang w:val="es-ES_tradnl"/>
        </w:rPr>
      </w:pPr>
    </w:p>
    <w:p w14:paraId="42B1B7EF" w14:textId="77777777" w:rsidR="0096767D" w:rsidRPr="0096767D" w:rsidRDefault="0096767D" w:rsidP="0096767D">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r w:rsidRPr="0096767D">
        <w:rPr>
          <w:rFonts w:ascii="Century Gothic" w:eastAsiaTheme="minorHAnsi" w:hAnsi="Century Gothic" w:cs="Tahoma"/>
          <w:b/>
          <w:sz w:val="22"/>
          <w:szCs w:val="22"/>
          <w:lang w:val="es-ES_tradnl" w:eastAsia="en-US"/>
        </w:rPr>
        <w:t>NOTA: El proveedor asignado es el único solvente</w:t>
      </w:r>
    </w:p>
    <w:p w14:paraId="5C498951" w14:textId="77777777" w:rsidR="0096767D" w:rsidRDefault="0096767D" w:rsidP="007735C6">
      <w:pPr>
        <w:shd w:val="clear" w:color="auto" w:fill="FFFFFF"/>
        <w:spacing w:after="100" w:afterAutospacing="1"/>
        <w:contextualSpacing/>
        <w:jc w:val="both"/>
        <w:rPr>
          <w:rFonts w:ascii="Century Gothic" w:hAnsi="Century Gothic" w:cs="Tahoma"/>
          <w:b/>
          <w:sz w:val="22"/>
          <w:szCs w:val="22"/>
          <w:lang w:val="es-ES_tradnl"/>
        </w:rPr>
      </w:pPr>
    </w:p>
    <w:p w14:paraId="0C25BF45" w14:textId="77777777" w:rsidR="0096767D" w:rsidRPr="007735C6" w:rsidRDefault="0096767D" w:rsidP="007735C6">
      <w:pPr>
        <w:shd w:val="clear" w:color="auto" w:fill="FFFFFF"/>
        <w:spacing w:after="100" w:afterAutospacing="1"/>
        <w:contextualSpacing/>
        <w:jc w:val="both"/>
        <w:rPr>
          <w:rFonts w:ascii="Century Gothic" w:hAnsi="Century Gothic" w:cs="Tahoma"/>
          <w:b/>
          <w:sz w:val="22"/>
          <w:szCs w:val="22"/>
          <w:lang w:val="es-ES_tradnl"/>
        </w:rPr>
      </w:pPr>
    </w:p>
    <w:p w14:paraId="28A50B32"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La convocante tendrá 10 días hábiles para emitir la orden de compra / pedido posterior a la emisión del fallo.</w:t>
      </w:r>
    </w:p>
    <w:p w14:paraId="14F35C32" w14:textId="77777777" w:rsidR="003C05F7" w:rsidRPr="007735C6" w:rsidRDefault="003C05F7" w:rsidP="007735C6">
      <w:pPr>
        <w:shd w:val="clear" w:color="auto" w:fill="FFFFFF"/>
        <w:spacing w:line="253" w:lineRule="atLeast"/>
        <w:jc w:val="both"/>
        <w:rPr>
          <w:rFonts w:ascii="Century Gothic" w:hAnsi="Century Gothic"/>
          <w:color w:val="000000"/>
          <w:sz w:val="22"/>
          <w:szCs w:val="22"/>
          <w:lang w:eastAsia="es-MX"/>
        </w:rPr>
      </w:pPr>
    </w:p>
    <w:p w14:paraId="5EAB3D73"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724A55B" w14:textId="77777777" w:rsidR="003C05F7" w:rsidRPr="007735C6" w:rsidRDefault="003C05F7" w:rsidP="007735C6">
      <w:pPr>
        <w:shd w:val="clear" w:color="auto" w:fill="FFFFFF"/>
        <w:spacing w:line="253" w:lineRule="atLeast"/>
        <w:jc w:val="both"/>
        <w:rPr>
          <w:rFonts w:ascii="Century Gothic" w:hAnsi="Century Gothic"/>
          <w:color w:val="000000"/>
          <w:sz w:val="22"/>
          <w:szCs w:val="22"/>
          <w:lang w:eastAsia="es-MX"/>
        </w:rPr>
      </w:pPr>
    </w:p>
    <w:p w14:paraId="6A615F22"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3E880EE" w14:textId="77777777" w:rsidR="003C05F7" w:rsidRPr="007735C6" w:rsidRDefault="003C05F7" w:rsidP="007735C6">
      <w:pPr>
        <w:shd w:val="clear" w:color="auto" w:fill="FFFFFF"/>
        <w:spacing w:line="253" w:lineRule="atLeast"/>
        <w:jc w:val="both"/>
        <w:rPr>
          <w:rFonts w:ascii="Century Gothic" w:hAnsi="Century Gothic"/>
          <w:color w:val="000000"/>
          <w:sz w:val="22"/>
          <w:szCs w:val="22"/>
          <w:lang w:eastAsia="es-MX"/>
        </w:rPr>
      </w:pPr>
    </w:p>
    <w:p w14:paraId="348B8CF2"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68AAE179"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p>
    <w:p w14:paraId="7E98DCAF" w14:textId="7D017499"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49571DD5"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p>
    <w:p w14:paraId="2E2062C0" w14:textId="0E4E3EE1" w:rsidR="007735C6" w:rsidRPr="007735C6" w:rsidRDefault="007735C6" w:rsidP="007735C6">
      <w:pPr>
        <w:shd w:val="clear" w:color="auto" w:fill="FFFFFF"/>
        <w:spacing w:after="100" w:afterAutospacing="1"/>
        <w:contextualSpacing/>
        <w:jc w:val="both"/>
        <w:rPr>
          <w:rFonts w:ascii="Century Gothic" w:hAnsi="Century Gothic" w:cs="Tahoma"/>
          <w:sz w:val="22"/>
          <w:szCs w:val="22"/>
          <w:lang w:val="es-ES_tradnl"/>
        </w:rPr>
      </w:pPr>
      <w:r w:rsidRPr="007735C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419E919" w14:textId="31104D82" w:rsidR="00330A9E" w:rsidRDefault="00330A9E" w:rsidP="007F1463">
      <w:pPr>
        <w:contextualSpacing/>
        <w:jc w:val="both"/>
        <w:rPr>
          <w:rFonts w:ascii="Century Gothic" w:hAnsi="Century Gothic" w:cs="Tahoma"/>
          <w:b/>
          <w:sz w:val="22"/>
          <w:szCs w:val="22"/>
          <w:lang w:val="es-ES_tradnl"/>
        </w:rPr>
      </w:pPr>
    </w:p>
    <w:p w14:paraId="4196706E" w14:textId="540C3328" w:rsidR="00330A9E" w:rsidRPr="00A3117A" w:rsidRDefault="00330A9E" w:rsidP="00330A9E">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proofErr w:type="spellStart"/>
      <w:r w:rsidR="007735C6" w:rsidRPr="007735C6">
        <w:rPr>
          <w:rFonts w:ascii="Century Gothic" w:hAnsi="Century Gothic" w:cs="Tahoma"/>
          <w:b/>
          <w:sz w:val="22"/>
          <w:szCs w:val="22"/>
        </w:rPr>
        <w:t>Ferreaceros</w:t>
      </w:r>
      <w:proofErr w:type="spellEnd"/>
      <w:r w:rsidR="007735C6" w:rsidRPr="007735C6">
        <w:rPr>
          <w:rFonts w:ascii="Century Gothic" w:hAnsi="Century Gothic" w:cs="Tahoma"/>
          <w:b/>
          <w:sz w:val="22"/>
          <w:szCs w:val="22"/>
        </w:rPr>
        <w:t xml:space="preserve"> y Materiales de Guadalajara, S.A. de C.V</w:t>
      </w:r>
      <w:r w:rsidR="007735C6">
        <w:rPr>
          <w:rFonts w:ascii="Century Gothic" w:hAnsi="Century Gothic" w:cs="Tahoma"/>
          <w:sz w:val="22"/>
          <w:szCs w:val="22"/>
          <w:lang w:val="es-ES_tradnl"/>
        </w:rPr>
        <w:t>,</w:t>
      </w:r>
      <w:r w:rsidR="007735C6" w:rsidRPr="00E80030">
        <w:rPr>
          <w:rFonts w:ascii="Century Gothic" w:hAnsi="Century Gothic" w:cs="Tahoma"/>
          <w:sz w:val="22"/>
          <w:szCs w:val="22"/>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4363FB63" w14:textId="77777777" w:rsidR="00330A9E" w:rsidRPr="009E5AC4" w:rsidRDefault="00330A9E" w:rsidP="00330A9E">
      <w:pPr>
        <w:shd w:val="clear" w:color="auto" w:fill="FFFFFF"/>
        <w:spacing w:after="100" w:afterAutospacing="1"/>
        <w:contextualSpacing/>
        <w:jc w:val="both"/>
        <w:rPr>
          <w:rFonts w:ascii="Century Gothic" w:hAnsi="Century Gothic" w:cs="Tahoma"/>
          <w:sz w:val="22"/>
          <w:szCs w:val="22"/>
          <w:lang w:val="es-ES_tradnl"/>
        </w:rPr>
      </w:pPr>
    </w:p>
    <w:p w14:paraId="6DAFCD1E" w14:textId="77777777" w:rsidR="00330A9E" w:rsidRDefault="00330A9E" w:rsidP="00330A9E">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597A3D81" w14:textId="2646FB04" w:rsidR="00330A9E" w:rsidRDefault="00330A9E" w:rsidP="007F1463">
      <w:pPr>
        <w:contextualSpacing/>
        <w:jc w:val="both"/>
        <w:rPr>
          <w:rFonts w:ascii="Century Gothic" w:hAnsi="Century Gothic" w:cs="Tahoma"/>
          <w:b/>
          <w:sz w:val="22"/>
          <w:szCs w:val="22"/>
          <w:lang w:val="es-ES_tradnl"/>
        </w:rPr>
      </w:pPr>
    </w:p>
    <w:p w14:paraId="06DD09E4"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C05F7">
        <w:rPr>
          <w:rFonts w:ascii="Century Gothic" w:eastAsiaTheme="minorEastAsia" w:hAnsi="Century Gothic" w:cs="Tahoma"/>
          <w:b/>
          <w:sz w:val="22"/>
          <w:szCs w:val="22"/>
          <w:lang w:val="es-ES" w:eastAsia="es-MX"/>
        </w:rPr>
        <w:t>Número de Cuadro:</w:t>
      </w:r>
      <w:r w:rsidRPr="003C05F7">
        <w:rPr>
          <w:rFonts w:ascii="Century Gothic" w:eastAsiaTheme="minorEastAsia" w:hAnsi="Century Gothic" w:cs="Tahoma"/>
          <w:sz w:val="22"/>
          <w:szCs w:val="22"/>
          <w:lang w:val="es-ES" w:eastAsia="es-MX"/>
        </w:rPr>
        <w:t xml:space="preserve"> </w:t>
      </w:r>
      <w:r w:rsidRPr="003C05F7">
        <w:rPr>
          <w:rFonts w:ascii="Century Gothic" w:eastAsiaTheme="minorEastAsia" w:hAnsi="Century Gothic" w:cs="Tahoma"/>
          <w:sz w:val="22"/>
          <w:szCs w:val="22"/>
          <w:lang w:eastAsia="es-MX"/>
        </w:rPr>
        <w:t>07.06.2021</w:t>
      </w:r>
    </w:p>
    <w:p w14:paraId="68D11A9C"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3C05F7">
        <w:rPr>
          <w:rFonts w:ascii="Century Gothic" w:eastAsiaTheme="minorEastAsia" w:hAnsi="Century Gothic" w:cs="Tahoma"/>
          <w:b/>
          <w:sz w:val="22"/>
          <w:szCs w:val="22"/>
          <w:lang w:val="es-ES" w:eastAsia="es-MX"/>
        </w:rPr>
        <w:t xml:space="preserve">Licitación Pública Nacional con Participación del Comité: </w:t>
      </w:r>
      <w:r w:rsidRPr="003C05F7">
        <w:rPr>
          <w:rFonts w:ascii="Century Gothic" w:eastAsiaTheme="minorHAnsi" w:hAnsi="Century Gothic" w:cs="Tahoma"/>
          <w:bCs/>
          <w:sz w:val="22"/>
          <w:szCs w:val="22"/>
          <w:lang w:eastAsia="en-US"/>
        </w:rPr>
        <w:t>202100380</w:t>
      </w:r>
    </w:p>
    <w:p w14:paraId="38F6C803"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C05F7">
        <w:rPr>
          <w:rFonts w:ascii="Century Gothic" w:eastAsiaTheme="minorEastAsia" w:hAnsi="Century Gothic" w:cs="Tahoma"/>
          <w:b/>
          <w:sz w:val="22"/>
          <w:szCs w:val="22"/>
          <w:lang w:val="es-ES" w:eastAsia="es-MX"/>
        </w:rPr>
        <w:t xml:space="preserve">Área Requirente: </w:t>
      </w:r>
      <w:r w:rsidRPr="003C05F7">
        <w:rPr>
          <w:rFonts w:ascii="Century Gothic" w:eastAsiaTheme="minorHAnsi" w:hAnsi="Century Gothic" w:cs="Tahoma"/>
          <w:bCs/>
          <w:sz w:val="22"/>
          <w:szCs w:val="22"/>
          <w:lang w:eastAsia="en-US"/>
        </w:rPr>
        <w:t>Dirección de Mejoramiento Urbano</w:t>
      </w:r>
      <w:r w:rsidRPr="003C05F7">
        <w:rPr>
          <w:rFonts w:ascii="Century Gothic" w:eastAsiaTheme="minorEastAsia" w:hAnsi="Century Gothic" w:cs="Tahoma"/>
          <w:sz w:val="22"/>
          <w:szCs w:val="22"/>
          <w:lang w:eastAsia="en-US"/>
        </w:rPr>
        <w:t xml:space="preserve"> adscrita a la </w:t>
      </w:r>
      <w:r w:rsidRPr="003C05F7">
        <w:rPr>
          <w:rFonts w:ascii="Century Gothic" w:eastAsiaTheme="minorHAnsi" w:hAnsi="Century Gothic" w:cs="Tahoma"/>
          <w:bCs/>
          <w:sz w:val="22"/>
          <w:szCs w:val="22"/>
          <w:lang w:eastAsia="en-US"/>
        </w:rPr>
        <w:t>Coordinación General de Servicios Municipales</w:t>
      </w:r>
    </w:p>
    <w:p w14:paraId="6E63DFCC" w14:textId="77777777" w:rsidR="003C05F7" w:rsidRPr="003C05F7" w:rsidRDefault="003C05F7" w:rsidP="003C05F7">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3C05F7">
        <w:rPr>
          <w:rFonts w:ascii="Century Gothic" w:eastAsiaTheme="minorEastAsia" w:hAnsi="Century Gothic" w:cs="Tahoma"/>
          <w:b/>
          <w:sz w:val="22"/>
          <w:szCs w:val="22"/>
          <w:lang w:val="es-ES" w:eastAsia="es-MX"/>
        </w:rPr>
        <w:t xml:space="preserve">Objeto de licitación: </w:t>
      </w:r>
      <w:r w:rsidRPr="003C05F7">
        <w:rPr>
          <w:rFonts w:ascii="Century Gothic" w:eastAsiaTheme="minorEastAsia" w:hAnsi="Century Gothic" w:cs="Tahoma"/>
          <w:sz w:val="22"/>
          <w:szCs w:val="22"/>
          <w:lang w:val="es-ES" w:eastAsia="es-MX"/>
        </w:rPr>
        <w:t xml:space="preserve">Material requerido para la operatividad de esta dirección, como es cadena, pija, solera, tubo, alambre galvanizado, varilla, abrazaderas, etc. </w:t>
      </w:r>
    </w:p>
    <w:p w14:paraId="088D849B" w14:textId="77777777" w:rsidR="003C05F7" w:rsidRPr="003C05F7" w:rsidRDefault="003C05F7" w:rsidP="003C05F7">
      <w:pPr>
        <w:shd w:val="clear" w:color="auto" w:fill="FFFFFF"/>
        <w:spacing w:after="100" w:afterAutospacing="1"/>
        <w:contextualSpacing/>
        <w:jc w:val="both"/>
        <w:rPr>
          <w:rFonts w:ascii="Century Gothic" w:eastAsiaTheme="minorEastAsia" w:hAnsi="Century Gothic" w:cs="Tahoma"/>
          <w:sz w:val="22"/>
          <w:szCs w:val="22"/>
          <w:lang w:eastAsia="es-MX"/>
        </w:rPr>
      </w:pPr>
    </w:p>
    <w:p w14:paraId="3824EC93"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C05F7">
        <w:rPr>
          <w:rFonts w:ascii="Century Gothic" w:eastAsiaTheme="minorEastAsia" w:hAnsi="Century Gothic" w:cs="Tahoma"/>
          <w:sz w:val="22"/>
          <w:szCs w:val="22"/>
          <w:lang w:eastAsia="es-MX"/>
        </w:rPr>
        <w:t>S</w:t>
      </w:r>
      <w:proofErr w:type="spellStart"/>
      <w:r w:rsidRPr="003C05F7">
        <w:rPr>
          <w:rFonts w:ascii="Century Gothic" w:hAnsi="Century Gothic" w:cs="Tahoma"/>
          <w:sz w:val="22"/>
          <w:szCs w:val="22"/>
          <w:lang w:val="es-ES_tradnl"/>
        </w:rPr>
        <w:t>e</w:t>
      </w:r>
      <w:proofErr w:type="spellEnd"/>
      <w:r w:rsidRPr="003C05F7">
        <w:rPr>
          <w:rFonts w:ascii="Century Gothic" w:hAnsi="Century Gothic" w:cs="Tahoma"/>
          <w:sz w:val="22"/>
          <w:szCs w:val="22"/>
          <w:lang w:val="es-ES_tradnl"/>
        </w:rPr>
        <w:t xml:space="preserve"> pone a la vista el expediente de donde se desprende lo siguiente:</w:t>
      </w:r>
    </w:p>
    <w:p w14:paraId="7B949B11"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0F0DC8F3" w14:textId="77777777" w:rsid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t>Proveedores que cotizan:</w:t>
      </w:r>
    </w:p>
    <w:p w14:paraId="13CFE295"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p>
    <w:p w14:paraId="1EE2C9CD" w14:textId="77777777" w:rsidR="003C05F7" w:rsidRPr="003C05F7" w:rsidRDefault="003C05F7" w:rsidP="003C05F7">
      <w:pPr>
        <w:numPr>
          <w:ilvl w:val="0"/>
          <w:numId w:val="8"/>
        </w:numPr>
        <w:shd w:val="clear" w:color="auto" w:fill="FFFFFF"/>
        <w:spacing w:after="100" w:afterAutospacing="1" w:line="276" w:lineRule="auto"/>
        <w:contextualSpacing/>
        <w:jc w:val="both"/>
        <w:rPr>
          <w:rFonts w:ascii="Century Gothic" w:hAnsi="Century Gothic" w:cs="Tahoma"/>
          <w:sz w:val="22"/>
          <w:szCs w:val="20"/>
          <w:lang w:val="es-ES_tradnl"/>
        </w:rPr>
      </w:pPr>
      <w:r w:rsidRPr="003C05F7">
        <w:rPr>
          <w:rFonts w:ascii="Century Gothic" w:hAnsi="Century Gothic" w:cs="Tahoma"/>
          <w:sz w:val="22"/>
          <w:szCs w:val="20"/>
          <w:lang w:val="es-ES_tradnl"/>
        </w:rPr>
        <w:lastRenderedPageBreak/>
        <w:t>Proveedor de Insumos para la Construcción, S.A. de C.V.</w:t>
      </w:r>
    </w:p>
    <w:p w14:paraId="7D6487CC" w14:textId="77777777" w:rsidR="003C05F7" w:rsidRDefault="003C05F7" w:rsidP="003C05F7">
      <w:pPr>
        <w:numPr>
          <w:ilvl w:val="0"/>
          <w:numId w:val="8"/>
        </w:numPr>
        <w:shd w:val="clear" w:color="auto" w:fill="FFFFFF"/>
        <w:spacing w:after="100" w:afterAutospacing="1" w:line="276" w:lineRule="auto"/>
        <w:contextualSpacing/>
        <w:jc w:val="both"/>
        <w:rPr>
          <w:rFonts w:ascii="Century Gothic" w:hAnsi="Century Gothic" w:cs="Tahoma"/>
          <w:sz w:val="22"/>
          <w:szCs w:val="20"/>
          <w:lang w:val="es-ES_tradnl"/>
        </w:rPr>
      </w:pPr>
      <w:proofErr w:type="spellStart"/>
      <w:r w:rsidRPr="003C05F7">
        <w:rPr>
          <w:rFonts w:ascii="Century Gothic" w:hAnsi="Century Gothic" w:cs="Tahoma"/>
          <w:sz w:val="22"/>
          <w:szCs w:val="20"/>
          <w:lang w:val="es-ES_tradnl"/>
        </w:rPr>
        <w:t>Ferreaceros</w:t>
      </w:r>
      <w:proofErr w:type="spellEnd"/>
      <w:r w:rsidRPr="003C05F7">
        <w:rPr>
          <w:rFonts w:ascii="Century Gothic" w:hAnsi="Century Gothic" w:cs="Tahoma"/>
          <w:sz w:val="22"/>
          <w:szCs w:val="20"/>
          <w:lang w:val="es-ES_tradnl"/>
        </w:rPr>
        <w:t xml:space="preserve"> y Materiales de Guadalajara, S.A. de C.V.</w:t>
      </w:r>
    </w:p>
    <w:p w14:paraId="29342487" w14:textId="77777777" w:rsidR="003C05F7" w:rsidRPr="003C05F7" w:rsidRDefault="003C05F7" w:rsidP="003C05F7">
      <w:pPr>
        <w:shd w:val="clear" w:color="auto" w:fill="FFFFFF"/>
        <w:spacing w:after="100" w:afterAutospacing="1" w:line="276" w:lineRule="auto"/>
        <w:ind w:left="1080"/>
        <w:contextualSpacing/>
        <w:jc w:val="both"/>
        <w:rPr>
          <w:rFonts w:ascii="Century Gothic" w:hAnsi="Century Gothic" w:cs="Tahoma"/>
          <w:sz w:val="22"/>
          <w:szCs w:val="20"/>
          <w:lang w:val="es-ES_tradnl"/>
        </w:rPr>
      </w:pPr>
    </w:p>
    <w:p w14:paraId="14BAA482" w14:textId="77777777" w:rsidR="003C05F7" w:rsidRPr="003C05F7" w:rsidRDefault="003C05F7" w:rsidP="003C05F7">
      <w:pPr>
        <w:shd w:val="clear" w:color="auto" w:fill="FFFFFF"/>
        <w:spacing w:after="100" w:afterAutospacing="1"/>
        <w:contextualSpacing/>
        <w:jc w:val="both"/>
        <w:rPr>
          <w:rFonts w:ascii="Century Gothic" w:hAnsi="Century Gothic" w:cs="Tahoma"/>
          <w:b/>
          <w:i/>
          <w:sz w:val="22"/>
          <w:szCs w:val="22"/>
        </w:rPr>
      </w:pPr>
      <w:r w:rsidRPr="003C05F7">
        <w:rPr>
          <w:rFonts w:ascii="Century Gothic" w:hAnsi="Century Gothic" w:cs="Tahoma"/>
          <w:b/>
          <w:i/>
          <w:sz w:val="22"/>
          <w:szCs w:val="22"/>
        </w:rPr>
        <w:t>Ninguna propuesta fue desechada</w:t>
      </w:r>
    </w:p>
    <w:p w14:paraId="5745CB65" w14:textId="77777777" w:rsidR="003C05F7" w:rsidRPr="003C05F7" w:rsidRDefault="003C05F7" w:rsidP="003C05F7">
      <w:pPr>
        <w:shd w:val="clear" w:color="auto" w:fill="FFFFFF"/>
        <w:spacing w:after="100" w:afterAutospacing="1"/>
        <w:contextualSpacing/>
        <w:jc w:val="both"/>
        <w:rPr>
          <w:rFonts w:ascii="Century Gothic" w:hAnsi="Century Gothic" w:cs="Tahoma"/>
          <w:b/>
          <w:i/>
          <w:sz w:val="22"/>
          <w:szCs w:val="22"/>
        </w:rPr>
      </w:pPr>
    </w:p>
    <w:p w14:paraId="2B98B610"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sz w:val="22"/>
          <w:szCs w:val="22"/>
          <w:lang w:val="es-ES_tradnl"/>
        </w:rPr>
        <w:t xml:space="preserve">Los licitantes cuyas proposiciones resultaron solventes son los que se muestran en el siguiente cuadro: </w:t>
      </w:r>
    </w:p>
    <w:p w14:paraId="1C8D4B85"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03004675"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3C9BB6DE"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t>PAQUETE 1</w:t>
      </w:r>
    </w:p>
    <w:p w14:paraId="3CC33D9D"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p>
    <w:p w14:paraId="291F8E26"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noProof/>
          <w:sz w:val="22"/>
          <w:szCs w:val="22"/>
          <w:lang w:eastAsia="es-MX"/>
        </w:rPr>
        <w:drawing>
          <wp:inline distT="0" distB="0" distL="0" distR="0" wp14:anchorId="6EFD0757" wp14:editId="7C0F7BC7">
            <wp:extent cx="6125210" cy="287655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9046" cy="2911225"/>
                    </a:xfrm>
                    <a:prstGeom prst="rect">
                      <a:avLst/>
                    </a:prstGeom>
                    <a:noFill/>
                  </pic:spPr>
                </pic:pic>
              </a:graphicData>
            </a:graphic>
          </wp:inline>
        </w:drawing>
      </w:r>
    </w:p>
    <w:p w14:paraId="3A9D00AD"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p>
    <w:p w14:paraId="61E46CEC"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13337380"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37E2C034"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10F46868"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0B560546"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7E14F756"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0561A531"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342FC185" w14:textId="77777777" w:rsid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lastRenderedPageBreak/>
        <w:t>PAQUETE 2</w:t>
      </w:r>
    </w:p>
    <w:p w14:paraId="3BEEFFF8"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5ADE8F2E" w14:textId="77777777" w:rsidR="00BC59E2" w:rsidRPr="003C05F7"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095CF29C"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noProof/>
          <w:sz w:val="22"/>
          <w:szCs w:val="22"/>
          <w:lang w:eastAsia="es-MX"/>
        </w:rPr>
        <w:drawing>
          <wp:inline distT="0" distB="0" distL="0" distR="0" wp14:anchorId="790C8623" wp14:editId="7082EEDD">
            <wp:extent cx="6107770" cy="311467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1387" cy="3142017"/>
                    </a:xfrm>
                    <a:prstGeom prst="rect">
                      <a:avLst/>
                    </a:prstGeom>
                    <a:noFill/>
                  </pic:spPr>
                </pic:pic>
              </a:graphicData>
            </a:graphic>
          </wp:inline>
        </w:drawing>
      </w:r>
    </w:p>
    <w:p w14:paraId="0E0B0186"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57463869"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62C4A4C6" w14:textId="506A23F0"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t>PAQUETE 3</w:t>
      </w:r>
    </w:p>
    <w:p w14:paraId="2CF22E27"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noProof/>
          <w:sz w:val="22"/>
          <w:szCs w:val="22"/>
          <w:lang w:eastAsia="es-MX"/>
        </w:rPr>
        <w:lastRenderedPageBreak/>
        <w:drawing>
          <wp:inline distT="0" distB="0" distL="0" distR="0" wp14:anchorId="6A1281C1" wp14:editId="6308B17D">
            <wp:extent cx="6124523" cy="3257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4886" cy="3279018"/>
                    </a:xfrm>
                    <a:prstGeom prst="rect">
                      <a:avLst/>
                    </a:prstGeom>
                    <a:noFill/>
                  </pic:spPr>
                </pic:pic>
              </a:graphicData>
            </a:graphic>
          </wp:inline>
        </w:drawing>
      </w:r>
    </w:p>
    <w:p w14:paraId="61E1490F"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1ABCBBD0"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sz w:val="22"/>
          <w:szCs w:val="22"/>
          <w:lang w:val="es-ES_tradnl"/>
        </w:rPr>
        <w:t>Responsable de la evaluación de las proposiciones:</w:t>
      </w:r>
    </w:p>
    <w:p w14:paraId="557DDB99"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7"/>
        <w:tblW w:w="0" w:type="auto"/>
        <w:tblLayout w:type="fixed"/>
        <w:tblLook w:val="04A0" w:firstRow="1" w:lastRow="0" w:firstColumn="1" w:lastColumn="0" w:noHBand="0" w:noVBand="1"/>
      </w:tblPr>
      <w:tblGrid>
        <w:gridCol w:w="4523"/>
        <w:gridCol w:w="5226"/>
      </w:tblGrid>
      <w:tr w:rsidR="003C05F7" w:rsidRPr="003C05F7" w14:paraId="69CCC67E" w14:textId="77777777" w:rsidTr="00796852">
        <w:trPr>
          <w:trHeight w:val="197"/>
        </w:trPr>
        <w:tc>
          <w:tcPr>
            <w:tcW w:w="4523" w:type="dxa"/>
          </w:tcPr>
          <w:p w14:paraId="585E6FE5" w14:textId="77777777" w:rsidR="003C05F7" w:rsidRPr="003C05F7" w:rsidRDefault="003C05F7" w:rsidP="003C05F7">
            <w:pPr>
              <w:spacing w:after="100" w:afterAutospacing="1" w:line="276" w:lineRule="auto"/>
              <w:contextualSpacing/>
              <w:jc w:val="center"/>
              <w:rPr>
                <w:rFonts w:ascii="Century Gothic" w:hAnsi="Century Gothic" w:cs="Tahoma"/>
                <w:b/>
                <w:sz w:val="22"/>
                <w:szCs w:val="22"/>
                <w:lang w:val="es-ES_tradnl"/>
              </w:rPr>
            </w:pPr>
            <w:r w:rsidRPr="003C05F7">
              <w:rPr>
                <w:rFonts w:ascii="Century Gothic" w:hAnsi="Century Gothic" w:cs="Tahoma"/>
                <w:b/>
                <w:sz w:val="22"/>
                <w:szCs w:val="22"/>
                <w:lang w:val="es-ES_tradnl"/>
              </w:rPr>
              <w:t>Nombre</w:t>
            </w:r>
          </w:p>
        </w:tc>
        <w:tc>
          <w:tcPr>
            <w:tcW w:w="5226" w:type="dxa"/>
          </w:tcPr>
          <w:p w14:paraId="39F792F0" w14:textId="77777777" w:rsidR="003C05F7" w:rsidRPr="003C05F7" w:rsidRDefault="003C05F7" w:rsidP="003C05F7">
            <w:pPr>
              <w:spacing w:after="100" w:afterAutospacing="1" w:line="276" w:lineRule="auto"/>
              <w:contextualSpacing/>
              <w:jc w:val="center"/>
              <w:rPr>
                <w:rFonts w:ascii="Century Gothic" w:hAnsi="Century Gothic" w:cs="Tahoma"/>
                <w:b/>
                <w:sz w:val="22"/>
                <w:szCs w:val="22"/>
                <w:lang w:val="es-ES_tradnl"/>
              </w:rPr>
            </w:pPr>
            <w:r w:rsidRPr="003C05F7">
              <w:rPr>
                <w:rFonts w:ascii="Century Gothic" w:hAnsi="Century Gothic" w:cs="Tahoma"/>
                <w:b/>
                <w:sz w:val="22"/>
                <w:szCs w:val="22"/>
                <w:lang w:val="es-ES_tradnl"/>
              </w:rPr>
              <w:t>Cargo</w:t>
            </w:r>
          </w:p>
        </w:tc>
      </w:tr>
      <w:tr w:rsidR="003C05F7" w:rsidRPr="003C05F7" w14:paraId="45622341" w14:textId="77777777" w:rsidTr="00796852">
        <w:trPr>
          <w:trHeight w:val="197"/>
        </w:trPr>
        <w:tc>
          <w:tcPr>
            <w:tcW w:w="4523" w:type="dxa"/>
          </w:tcPr>
          <w:p w14:paraId="6FE7D0A6" w14:textId="77777777" w:rsidR="003C05F7" w:rsidRPr="003C05F7" w:rsidRDefault="003C05F7" w:rsidP="003C05F7">
            <w:pPr>
              <w:shd w:val="clear" w:color="auto" w:fill="FFFFFF"/>
              <w:spacing w:after="100" w:afterAutospacing="1" w:line="276" w:lineRule="auto"/>
              <w:contextualSpacing/>
              <w:rPr>
                <w:rFonts w:ascii="Century Gothic" w:hAnsi="Century Gothic" w:cs="Tahoma"/>
                <w:sz w:val="22"/>
                <w:szCs w:val="22"/>
                <w:lang w:eastAsia="es-MX"/>
              </w:rPr>
            </w:pPr>
            <w:r w:rsidRPr="003C05F7">
              <w:rPr>
                <w:rFonts w:ascii="Century Gothic" w:hAnsi="Century Gothic" w:cs="Tahoma"/>
                <w:sz w:val="22"/>
                <w:szCs w:val="22"/>
                <w:lang w:eastAsia="es-MX"/>
              </w:rPr>
              <w:t xml:space="preserve">Lic. Sergio Pantoja Sánchez </w:t>
            </w:r>
          </w:p>
        </w:tc>
        <w:tc>
          <w:tcPr>
            <w:tcW w:w="5226" w:type="dxa"/>
          </w:tcPr>
          <w:p w14:paraId="2B3C5A54" w14:textId="77777777" w:rsidR="003C05F7" w:rsidRPr="003C05F7" w:rsidRDefault="003C05F7" w:rsidP="003C05F7">
            <w:pPr>
              <w:spacing w:after="100" w:afterAutospacing="1" w:line="276" w:lineRule="auto"/>
              <w:contextualSpacing/>
              <w:rPr>
                <w:rFonts w:ascii="Century Gothic" w:hAnsi="Century Gothic" w:cs="Tahoma"/>
                <w:sz w:val="22"/>
                <w:szCs w:val="22"/>
              </w:rPr>
            </w:pPr>
            <w:r w:rsidRPr="003C05F7">
              <w:rPr>
                <w:rFonts w:ascii="Century Gothic" w:hAnsi="Century Gothic" w:cs="Tahoma"/>
                <w:sz w:val="22"/>
                <w:szCs w:val="22"/>
              </w:rPr>
              <w:t>Director Mejoramiento Urbano</w:t>
            </w:r>
          </w:p>
        </w:tc>
      </w:tr>
      <w:tr w:rsidR="003C05F7" w:rsidRPr="003C05F7" w14:paraId="1883C1D0" w14:textId="77777777" w:rsidTr="00796852">
        <w:trPr>
          <w:trHeight w:val="527"/>
        </w:trPr>
        <w:tc>
          <w:tcPr>
            <w:tcW w:w="4523" w:type="dxa"/>
          </w:tcPr>
          <w:p w14:paraId="60EF4D2D" w14:textId="77777777" w:rsidR="003C05F7" w:rsidRPr="003C05F7" w:rsidRDefault="003C05F7" w:rsidP="003C05F7">
            <w:pPr>
              <w:shd w:val="clear" w:color="auto" w:fill="FFFFFF"/>
              <w:spacing w:after="100" w:afterAutospacing="1"/>
              <w:contextualSpacing/>
              <w:rPr>
                <w:rFonts w:ascii="Century Gothic" w:hAnsi="Century Gothic" w:cs="Tahoma"/>
                <w:sz w:val="22"/>
                <w:szCs w:val="22"/>
                <w:lang w:eastAsia="es-MX"/>
              </w:rPr>
            </w:pPr>
            <w:r w:rsidRPr="003C05F7">
              <w:rPr>
                <w:rFonts w:ascii="Century Gothic" w:hAnsi="Century Gothic" w:cs="Tahoma"/>
                <w:sz w:val="22"/>
                <w:szCs w:val="22"/>
                <w:lang w:eastAsia="es-MX"/>
              </w:rPr>
              <w:t>Ing. Juan Pablo Padilla Gutiérrez</w:t>
            </w:r>
          </w:p>
        </w:tc>
        <w:tc>
          <w:tcPr>
            <w:tcW w:w="5226" w:type="dxa"/>
          </w:tcPr>
          <w:p w14:paraId="5770AC03" w14:textId="77777777" w:rsidR="003C05F7" w:rsidRPr="003C05F7" w:rsidRDefault="003C05F7" w:rsidP="003C05F7">
            <w:pPr>
              <w:spacing w:after="100" w:afterAutospacing="1"/>
              <w:contextualSpacing/>
              <w:rPr>
                <w:rFonts w:ascii="Century Gothic" w:hAnsi="Century Gothic" w:cs="Tahoma"/>
                <w:sz w:val="22"/>
                <w:szCs w:val="22"/>
              </w:rPr>
            </w:pPr>
            <w:r w:rsidRPr="003C05F7">
              <w:rPr>
                <w:rFonts w:ascii="Century Gothic" w:hAnsi="Century Gothic" w:cs="Tahoma"/>
                <w:sz w:val="22"/>
                <w:szCs w:val="22"/>
              </w:rPr>
              <w:t>Encargado del despacho de la Coordinación General de Servicios Municipales.</w:t>
            </w:r>
          </w:p>
        </w:tc>
      </w:tr>
    </w:tbl>
    <w:p w14:paraId="11AF106C"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rPr>
      </w:pPr>
    </w:p>
    <w:p w14:paraId="0415BA22"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b/>
          <w:sz w:val="22"/>
          <w:szCs w:val="22"/>
          <w:u w:val="single"/>
          <w:lang w:val="es-ES_tradnl"/>
        </w:rPr>
        <w:t>Mediante oficio de análisis técnico número 1670/2021/0267</w:t>
      </w:r>
    </w:p>
    <w:p w14:paraId="509254FC"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18D32EF3" w14:textId="77777777" w:rsid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sz w:val="22"/>
          <w:szCs w:val="22"/>
          <w:lang w:val="es-ES_tradnl"/>
        </w:rPr>
        <w:t>De conformidad con los criterios establecidos en bases, se pone a consideración del Comité de Adquisiciones,  la adjudicación a favor de:</w:t>
      </w:r>
    </w:p>
    <w:p w14:paraId="2727B97F" w14:textId="77777777" w:rsidR="00BC59E2" w:rsidRDefault="00BC59E2" w:rsidP="003C05F7">
      <w:pPr>
        <w:shd w:val="clear" w:color="auto" w:fill="FFFFFF"/>
        <w:spacing w:after="100" w:afterAutospacing="1"/>
        <w:contextualSpacing/>
        <w:jc w:val="both"/>
        <w:rPr>
          <w:rFonts w:ascii="Century Gothic" w:hAnsi="Century Gothic" w:cs="Tahoma"/>
          <w:sz w:val="22"/>
          <w:szCs w:val="22"/>
          <w:lang w:val="es-ES_tradnl"/>
        </w:rPr>
      </w:pPr>
    </w:p>
    <w:p w14:paraId="3A03F230" w14:textId="77777777" w:rsidR="00BC59E2" w:rsidRDefault="00BC59E2" w:rsidP="003C05F7">
      <w:pPr>
        <w:shd w:val="clear" w:color="auto" w:fill="FFFFFF"/>
        <w:spacing w:after="100" w:afterAutospacing="1"/>
        <w:contextualSpacing/>
        <w:jc w:val="both"/>
        <w:rPr>
          <w:rFonts w:ascii="Century Gothic" w:hAnsi="Century Gothic" w:cs="Tahoma"/>
          <w:sz w:val="22"/>
          <w:szCs w:val="22"/>
          <w:lang w:val="es-ES_tradnl"/>
        </w:rPr>
      </w:pPr>
    </w:p>
    <w:p w14:paraId="446EE5FE" w14:textId="77777777" w:rsidR="00BC59E2" w:rsidRDefault="00BC59E2" w:rsidP="003C05F7">
      <w:pPr>
        <w:shd w:val="clear" w:color="auto" w:fill="FFFFFF"/>
        <w:spacing w:after="100" w:afterAutospacing="1"/>
        <w:contextualSpacing/>
        <w:jc w:val="both"/>
        <w:rPr>
          <w:rFonts w:ascii="Century Gothic" w:hAnsi="Century Gothic" w:cs="Tahoma"/>
          <w:sz w:val="22"/>
          <w:szCs w:val="22"/>
          <w:lang w:val="es-ES_tradnl"/>
        </w:rPr>
      </w:pPr>
    </w:p>
    <w:p w14:paraId="6D7A10D8" w14:textId="77777777" w:rsidR="00BC59E2" w:rsidRDefault="00BC59E2" w:rsidP="003C05F7">
      <w:pPr>
        <w:shd w:val="clear" w:color="auto" w:fill="FFFFFF"/>
        <w:spacing w:after="100" w:afterAutospacing="1"/>
        <w:contextualSpacing/>
        <w:jc w:val="both"/>
        <w:rPr>
          <w:rFonts w:ascii="Century Gothic" w:hAnsi="Century Gothic" w:cs="Tahoma"/>
          <w:sz w:val="22"/>
          <w:szCs w:val="22"/>
          <w:lang w:val="es-ES_tradnl"/>
        </w:rPr>
      </w:pPr>
    </w:p>
    <w:p w14:paraId="7EE52AEC" w14:textId="77777777" w:rsidR="00BC59E2" w:rsidRPr="003C05F7" w:rsidRDefault="00BC59E2" w:rsidP="003C05F7">
      <w:pPr>
        <w:shd w:val="clear" w:color="auto" w:fill="FFFFFF"/>
        <w:spacing w:after="100" w:afterAutospacing="1"/>
        <w:contextualSpacing/>
        <w:jc w:val="both"/>
        <w:rPr>
          <w:rFonts w:ascii="Century Gothic" w:hAnsi="Century Gothic" w:cs="Tahoma"/>
          <w:sz w:val="22"/>
          <w:szCs w:val="22"/>
          <w:lang w:val="es-ES_tradnl"/>
        </w:rPr>
      </w:pPr>
    </w:p>
    <w:p w14:paraId="2CBF6B0E"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467ACA82"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t>PAQUETE 1</w:t>
      </w:r>
    </w:p>
    <w:p w14:paraId="6FB7AF92"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p>
    <w:p w14:paraId="74D765C7"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noProof/>
          <w:sz w:val="22"/>
          <w:szCs w:val="22"/>
          <w:lang w:eastAsia="es-MX"/>
        </w:rPr>
        <w:drawing>
          <wp:inline distT="0" distB="0" distL="0" distR="0" wp14:anchorId="5F8DE339" wp14:editId="1CBC3931">
            <wp:extent cx="6122670" cy="39719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5970" cy="4000015"/>
                    </a:xfrm>
                    <a:prstGeom prst="rect">
                      <a:avLst/>
                    </a:prstGeom>
                    <a:noFill/>
                  </pic:spPr>
                </pic:pic>
              </a:graphicData>
            </a:graphic>
          </wp:inline>
        </w:drawing>
      </w:r>
    </w:p>
    <w:p w14:paraId="7BEAC9DD"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794F24E8"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0668794F"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t>PAQUETE 2</w:t>
      </w:r>
    </w:p>
    <w:p w14:paraId="71028278"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p>
    <w:p w14:paraId="08542D55"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noProof/>
          <w:sz w:val="22"/>
          <w:szCs w:val="22"/>
          <w:lang w:eastAsia="es-MX"/>
        </w:rPr>
        <w:lastRenderedPageBreak/>
        <w:drawing>
          <wp:inline distT="0" distB="0" distL="0" distR="0" wp14:anchorId="4397D1B4" wp14:editId="3254B97D">
            <wp:extent cx="6203950" cy="29718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7551" cy="3002266"/>
                    </a:xfrm>
                    <a:prstGeom prst="rect">
                      <a:avLst/>
                    </a:prstGeom>
                    <a:noFill/>
                  </pic:spPr>
                </pic:pic>
              </a:graphicData>
            </a:graphic>
          </wp:inline>
        </w:drawing>
      </w:r>
    </w:p>
    <w:p w14:paraId="205BD38C"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p>
    <w:p w14:paraId="4672AC1E"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3841DC02"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51A1FBC9"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4E453DAA"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515B6EF6"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3BBCA2CB"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4EBE0DE7"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6C282DAF"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5C6D7973"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6ED919C0"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19BDC6F3"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208616D8"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532729A5"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20757C3B"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562B9C61"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621B10E0"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436340D5"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51BB14F4"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111FABDC" w14:textId="77777777" w:rsidR="00BC59E2" w:rsidRDefault="00BC59E2" w:rsidP="003C05F7">
      <w:pPr>
        <w:shd w:val="clear" w:color="auto" w:fill="FFFFFF"/>
        <w:spacing w:after="100" w:afterAutospacing="1"/>
        <w:contextualSpacing/>
        <w:jc w:val="both"/>
        <w:rPr>
          <w:rFonts w:ascii="Century Gothic" w:hAnsi="Century Gothic" w:cs="Tahoma"/>
          <w:b/>
          <w:sz w:val="22"/>
          <w:szCs w:val="22"/>
          <w:lang w:val="es-ES_tradnl"/>
        </w:rPr>
      </w:pPr>
    </w:p>
    <w:p w14:paraId="7DCF6823"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t>PAQUETE 3</w:t>
      </w:r>
    </w:p>
    <w:p w14:paraId="18DB1575"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p>
    <w:p w14:paraId="27D2DE08"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noProof/>
          <w:sz w:val="22"/>
          <w:szCs w:val="22"/>
          <w:lang w:eastAsia="es-MX"/>
        </w:rPr>
        <w:drawing>
          <wp:inline distT="0" distB="0" distL="0" distR="0" wp14:anchorId="775CB4BE" wp14:editId="3A8ED00A">
            <wp:extent cx="6108403" cy="342900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6494" cy="3450383"/>
                    </a:xfrm>
                    <a:prstGeom prst="rect">
                      <a:avLst/>
                    </a:prstGeom>
                    <a:noFill/>
                  </pic:spPr>
                </pic:pic>
              </a:graphicData>
            </a:graphic>
          </wp:inline>
        </w:drawing>
      </w:r>
    </w:p>
    <w:p w14:paraId="5F9C990B" w14:textId="77777777" w:rsidR="003C05F7" w:rsidRPr="003C05F7" w:rsidRDefault="003C05F7" w:rsidP="003C05F7">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14:paraId="15A8276C" w14:textId="77777777" w:rsidR="003C05F7" w:rsidRPr="003C05F7" w:rsidRDefault="003C05F7" w:rsidP="003C05F7">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r w:rsidRPr="003C05F7">
        <w:rPr>
          <w:rFonts w:ascii="Century Gothic" w:eastAsiaTheme="minorHAnsi" w:hAnsi="Century Gothic" w:cs="Tahoma"/>
          <w:b/>
          <w:sz w:val="22"/>
          <w:szCs w:val="22"/>
          <w:lang w:val="es-ES_tradnl" w:eastAsia="en-US"/>
        </w:rPr>
        <w:t>NOTA: Se da el fallo a estos 2 proveedores ya que son los precios más bajos por cada paquete.</w:t>
      </w:r>
    </w:p>
    <w:p w14:paraId="79A70160" w14:textId="77777777" w:rsidR="003C05F7" w:rsidRPr="003C05F7" w:rsidRDefault="003C05F7" w:rsidP="007735C6">
      <w:pPr>
        <w:shd w:val="clear" w:color="auto" w:fill="FFFFFF"/>
        <w:spacing w:line="253" w:lineRule="atLeast"/>
        <w:jc w:val="both"/>
        <w:rPr>
          <w:rFonts w:ascii="Century Gothic" w:hAnsi="Century Gothic"/>
          <w:color w:val="000000"/>
          <w:sz w:val="22"/>
          <w:szCs w:val="22"/>
          <w:lang w:val="es-ES_tradnl" w:eastAsia="es-MX"/>
        </w:rPr>
      </w:pPr>
    </w:p>
    <w:p w14:paraId="16ECB4B1" w14:textId="77777777" w:rsidR="003C05F7" w:rsidRDefault="003C05F7" w:rsidP="007735C6">
      <w:pPr>
        <w:shd w:val="clear" w:color="auto" w:fill="FFFFFF"/>
        <w:spacing w:line="253" w:lineRule="atLeast"/>
        <w:jc w:val="both"/>
        <w:rPr>
          <w:rFonts w:ascii="Century Gothic" w:hAnsi="Century Gothic"/>
          <w:color w:val="000000"/>
          <w:sz w:val="22"/>
          <w:szCs w:val="22"/>
          <w:lang w:eastAsia="es-MX"/>
        </w:rPr>
      </w:pPr>
    </w:p>
    <w:p w14:paraId="0EF37ABC"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La convocante tendrá 10 días hábiles para emitir la orden de compra / pedido posterior a la emisión del fallo.</w:t>
      </w:r>
    </w:p>
    <w:p w14:paraId="155DC232" w14:textId="77777777" w:rsidR="003C05F7" w:rsidRPr="007735C6" w:rsidRDefault="003C05F7" w:rsidP="007735C6">
      <w:pPr>
        <w:shd w:val="clear" w:color="auto" w:fill="FFFFFF"/>
        <w:spacing w:line="253" w:lineRule="atLeast"/>
        <w:jc w:val="both"/>
        <w:rPr>
          <w:rFonts w:ascii="Century Gothic" w:hAnsi="Century Gothic"/>
          <w:color w:val="000000"/>
          <w:sz w:val="22"/>
          <w:szCs w:val="22"/>
          <w:lang w:eastAsia="es-MX"/>
        </w:rPr>
      </w:pPr>
    </w:p>
    <w:p w14:paraId="2DB82F14"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8EFB8AD" w14:textId="77777777" w:rsidR="003C05F7" w:rsidRPr="007735C6" w:rsidRDefault="003C05F7" w:rsidP="007735C6">
      <w:pPr>
        <w:shd w:val="clear" w:color="auto" w:fill="FFFFFF"/>
        <w:spacing w:line="253" w:lineRule="atLeast"/>
        <w:jc w:val="both"/>
        <w:rPr>
          <w:rFonts w:ascii="Century Gothic" w:hAnsi="Century Gothic"/>
          <w:color w:val="000000"/>
          <w:sz w:val="22"/>
          <w:szCs w:val="22"/>
          <w:lang w:eastAsia="es-MX"/>
        </w:rPr>
      </w:pPr>
    </w:p>
    <w:p w14:paraId="0DF2CF43"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sidRPr="007735C6">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14:paraId="2F8CADC0" w14:textId="77777777" w:rsidR="003C05F7" w:rsidRPr="007735C6" w:rsidRDefault="003C05F7" w:rsidP="007735C6">
      <w:pPr>
        <w:shd w:val="clear" w:color="auto" w:fill="FFFFFF"/>
        <w:spacing w:line="253" w:lineRule="atLeast"/>
        <w:jc w:val="both"/>
        <w:rPr>
          <w:rFonts w:ascii="Century Gothic" w:hAnsi="Century Gothic"/>
          <w:color w:val="000000"/>
          <w:sz w:val="22"/>
          <w:szCs w:val="22"/>
          <w:lang w:eastAsia="es-MX"/>
        </w:rPr>
      </w:pPr>
    </w:p>
    <w:p w14:paraId="3705EB46"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91F9D2A"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p>
    <w:p w14:paraId="4CDD5210" w14:textId="464E26CC"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61A208C0"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p>
    <w:p w14:paraId="20369EE5" w14:textId="26EEE630" w:rsidR="007735C6" w:rsidRPr="007735C6" w:rsidRDefault="007735C6" w:rsidP="007735C6">
      <w:pPr>
        <w:shd w:val="clear" w:color="auto" w:fill="FFFFFF"/>
        <w:spacing w:after="100" w:afterAutospacing="1"/>
        <w:contextualSpacing/>
        <w:jc w:val="both"/>
        <w:rPr>
          <w:rFonts w:ascii="Century Gothic" w:hAnsi="Century Gothic" w:cs="Tahoma"/>
          <w:sz w:val="22"/>
          <w:szCs w:val="22"/>
          <w:lang w:val="es-ES_tradnl"/>
        </w:rPr>
      </w:pPr>
      <w:r w:rsidRPr="007735C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C18A0DF" w14:textId="77777777" w:rsidR="007735C6" w:rsidRDefault="007735C6" w:rsidP="007F1463">
      <w:pPr>
        <w:contextualSpacing/>
        <w:jc w:val="both"/>
        <w:rPr>
          <w:rFonts w:ascii="Century Gothic" w:hAnsi="Century Gothic" w:cs="Tahoma"/>
          <w:b/>
          <w:sz w:val="22"/>
          <w:szCs w:val="22"/>
          <w:lang w:val="es-ES_tradnl"/>
        </w:rPr>
      </w:pPr>
    </w:p>
    <w:p w14:paraId="2F492558" w14:textId="4AF28147" w:rsidR="007735C6" w:rsidRPr="00A3117A" w:rsidRDefault="007735C6" w:rsidP="007735C6">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proofErr w:type="spellStart"/>
      <w:r w:rsidRPr="007735C6">
        <w:rPr>
          <w:rFonts w:ascii="Century Gothic" w:hAnsi="Century Gothic" w:cs="Tahoma"/>
          <w:b/>
          <w:sz w:val="22"/>
          <w:szCs w:val="22"/>
        </w:rPr>
        <w:t>Proveedor</w:t>
      </w:r>
      <w:proofErr w:type="spellEnd"/>
      <w:r w:rsidRPr="007735C6">
        <w:rPr>
          <w:rFonts w:ascii="Century Gothic" w:hAnsi="Century Gothic" w:cs="Tahoma"/>
          <w:b/>
          <w:sz w:val="22"/>
          <w:szCs w:val="22"/>
        </w:rPr>
        <w:t xml:space="preserve"> de Insumos para la Construcción, S.A. de C.V. y </w:t>
      </w:r>
      <w:proofErr w:type="spellStart"/>
      <w:r w:rsidRPr="007735C6">
        <w:rPr>
          <w:rFonts w:ascii="Century Gothic" w:hAnsi="Century Gothic" w:cs="Tahoma"/>
          <w:b/>
          <w:sz w:val="22"/>
          <w:szCs w:val="22"/>
        </w:rPr>
        <w:t>Ferreaceros</w:t>
      </w:r>
      <w:proofErr w:type="spellEnd"/>
      <w:r w:rsidRPr="007735C6">
        <w:rPr>
          <w:rFonts w:ascii="Century Gothic" w:hAnsi="Century Gothic" w:cs="Tahoma"/>
          <w:b/>
          <w:sz w:val="22"/>
          <w:szCs w:val="22"/>
        </w:rPr>
        <w:t xml:space="preserve"> y Materiales de Guadalajara, S.A. de C.V.,</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242A65D4" w14:textId="77777777" w:rsidR="007735C6" w:rsidRPr="009E5AC4" w:rsidRDefault="007735C6" w:rsidP="007735C6">
      <w:pPr>
        <w:shd w:val="clear" w:color="auto" w:fill="FFFFFF"/>
        <w:spacing w:after="100" w:afterAutospacing="1"/>
        <w:contextualSpacing/>
        <w:jc w:val="both"/>
        <w:rPr>
          <w:rFonts w:ascii="Century Gothic" w:hAnsi="Century Gothic" w:cs="Tahoma"/>
          <w:sz w:val="22"/>
          <w:szCs w:val="22"/>
          <w:lang w:val="es-ES_tradnl"/>
        </w:rPr>
      </w:pPr>
    </w:p>
    <w:p w14:paraId="09914D16" w14:textId="19D81DBB" w:rsidR="007735C6" w:rsidRDefault="007735C6" w:rsidP="007735C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12F959DD" w14:textId="77777777" w:rsidR="007735C6" w:rsidRDefault="007735C6" w:rsidP="007735C6">
      <w:pPr>
        <w:ind w:left="708"/>
        <w:jc w:val="both"/>
        <w:rPr>
          <w:rFonts w:ascii="Century Gothic" w:hAnsi="Century Gothic" w:cs="Tahoma"/>
          <w:b/>
          <w:i/>
          <w:sz w:val="22"/>
          <w:szCs w:val="22"/>
          <w:lang w:eastAsia="en-US"/>
        </w:rPr>
      </w:pPr>
    </w:p>
    <w:p w14:paraId="09F8F175" w14:textId="77777777" w:rsidR="007735C6" w:rsidRDefault="007735C6" w:rsidP="007735C6">
      <w:pPr>
        <w:shd w:val="clear" w:color="auto" w:fill="FFFFFF"/>
        <w:spacing w:after="100" w:afterAutospacing="1"/>
        <w:contextualSpacing/>
        <w:jc w:val="both"/>
        <w:rPr>
          <w:rFonts w:ascii="Century Gothic" w:hAnsi="Century Gothic" w:cs="Tahoma"/>
          <w:sz w:val="22"/>
          <w:szCs w:val="22"/>
          <w:lang w:val="es-ES_tradnl"/>
        </w:rPr>
      </w:pPr>
    </w:p>
    <w:p w14:paraId="5C9B2303"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C05F7">
        <w:rPr>
          <w:rFonts w:ascii="Century Gothic" w:eastAsiaTheme="minorEastAsia" w:hAnsi="Century Gothic" w:cs="Tahoma"/>
          <w:b/>
          <w:sz w:val="22"/>
          <w:szCs w:val="22"/>
          <w:lang w:val="es-ES" w:eastAsia="es-MX"/>
        </w:rPr>
        <w:t>Número de Cuadro:</w:t>
      </w:r>
      <w:r w:rsidRPr="003C05F7">
        <w:rPr>
          <w:rFonts w:ascii="Century Gothic" w:eastAsiaTheme="minorEastAsia" w:hAnsi="Century Gothic" w:cs="Tahoma"/>
          <w:sz w:val="22"/>
          <w:szCs w:val="22"/>
          <w:lang w:val="es-ES" w:eastAsia="es-MX"/>
        </w:rPr>
        <w:t xml:space="preserve"> </w:t>
      </w:r>
      <w:r w:rsidRPr="003C05F7">
        <w:rPr>
          <w:rFonts w:ascii="Century Gothic" w:eastAsiaTheme="minorEastAsia" w:hAnsi="Century Gothic" w:cs="Tahoma"/>
          <w:sz w:val="22"/>
          <w:szCs w:val="22"/>
          <w:lang w:eastAsia="es-MX"/>
        </w:rPr>
        <w:t>08.06.2021</w:t>
      </w:r>
    </w:p>
    <w:p w14:paraId="469B16E3"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3C05F7">
        <w:rPr>
          <w:rFonts w:ascii="Century Gothic" w:eastAsiaTheme="minorEastAsia" w:hAnsi="Century Gothic" w:cs="Tahoma"/>
          <w:b/>
          <w:sz w:val="22"/>
          <w:szCs w:val="22"/>
          <w:lang w:val="es-ES" w:eastAsia="es-MX"/>
        </w:rPr>
        <w:t xml:space="preserve">Licitación Pública Nacional con Participación del Comité: </w:t>
      </w:r>
      <w:r w:rsidRPr="003C05F7">
        <w:rPr>
          <w:rFonts w:ascii="Century Gothic" w:eastAsiaTheme="minorHAnsi" w:hAnsi="Century Gothic" w:cs="Tahoma"/>
          <w:bCs/>
          <w:sz w:val="22"/>
          <w:szCs w:val="22"/>
          <w:lang w:eastAsia="en-US"/>
        </w:rPr>
        <w:t>202100524</w:t>
      </w:r>
    </w:p>
    <w:p w14:paraId="46C9D26A"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C05F7">
        <w:rPr>
          <w:rFonts w:ascii="Century Gothic" w:eastAsiaTheme="minorEastAsia" w:hAnsi="Century Gothic" w:cs="Tahoma"/>
          <w:b/>
          <w:sz w:val="22"/>
          <w:szCs w:val="22"/>
          <w:lang w:val="es-ES" w:eastAsia="es-MX"/>
        </w:rPr>
        <w:t xml:space="preserve">Área Requirente: </w:t>
      </w:r>
      <w:r w:rsidRPr="003C05F7">
        <w:rPr>
          <w:rFonts w:ascii="Century Gothic" w:eastAsiaTheme="minorHAnsi" w:hAnsi="Century Gothic" w:cs="Tahoma"/>
          <w:bCs/>
          <w:sz w:val="22"/>
          <w:szCs w:val="22"/>
          <w:lang w:eastAsia="en-US"/>
        </w:rPr>
        <w:t>Dirección de Gestión Integral del Agua y Drenaje</w:t>
      </w:r>
      <w:r w:rsidRPr="003C05F7">
        <w:rPr>
          <w:rFonts w:ascii="Century Gothic" w:eastAsiaTheme="minorEastAsia" w:hAnsi="Century Gothic" w:cs="Tahoma"/>
          <w:sz w:val="22"/>
          <w:szCs w:val="22"/>
          <w:lang w:eastAsia="en-US"/>
        </w:rPr>
        <w:t xml:space="preserve"> adscrita a la </w:t>
      </w:r>
      <w:r w:rsidRPr="003C05F7">
        <w:rPr>
          <w:rFonts w:ascii="Century Gothic" w:eastAsiaTheme="minorEastAsia" w:hAnsi="Century Gothic" w:cs="Tahoma"/>
          <w:bCs/>
          <w:sz w:val="22"/>
          <w:szCs w:val="22"/>
          <w:lang w:eastAsia="en-US"/>
        </w:rPr>
        <w:t xml:space="preserve">Coordinación General de Servicios Municipales. </w:t>
      </w:r>
    </w:p>
    <w:p w14:paraId="4799FF14" w14:textId="77777777" w:rsidR="003C05F7" w:rsidRPr="003C05F7" w:rsidRDefault="003C05F7" w:rsidP="003C05F7">
      <w:pPr>
        <w:shd w:val="clear" w:color="auto" w:fill="FFFFFF"/>
        <w:spacing w:after="100" w:afterAutospacing="1"/>
        <w:contextualSpacing/>
        <w:jc w:val="both"/>
        <w:rPr>
          <w:rFonts w:ascii="Century Gothic" w:eastAsiaTheme="minorHAnsi" w:hAnsi="Century Gothic" w:cstheme="minorBidi"/>
          <w:sz w:val="22"/>
          <w:szCs w:val="22"/>
          <w:lang w:eastAsia="en-US"/>
        </w:rPr>
      </w:pPr>
      <w:r w:rsidRPr="003C05F7">
        <w:rPr>
          <w:rFonts w:ascii="Century Gothic" w:eastAsiaTheme="minorEastAsia" w:hAnsi="Century Gothic" w:cs="Tahoma"/>
          <w:b/>
          <w:sz w:val="22"/>
          <w:szCs w:val="22"/>
          <w:lang w:val="es-ES" w:eastAsia="es-MX"/>
        </w:rPr>
        <w:t xml:space="preserve">Objeto de licitación: </w:t>
      </w:r>
      <w:r w:rsidRPr="003C05F7">
        <w:rPr>
          <w:rFonts w:ascii="Century Gothic" w:eastAsiaTheme="minorEastAsia" w:hAnsi="Century Gothic" w:cs="Tahoma"/>
          <w:sz w:val="22"/>
          <w:szCs w:val="22"/>
          <w:lang w:val="es-ES" w:eastAsia="es-MX"/>
        </w:rPr>
        <w:t>Recolección de residuos biológicos en planta de tratamiento P.TA.R. ¨</w:t>
      </w:r>
      <w:proofErr w:type="spellStart"/>
      <w:r w:rsidRPr="003C05F7">
        <w:rPr>
          <w:rFonts w:ascii="Century Gothic" w:eastAsiaTheme="minorEastAsia" w:hAnsi="Century Gothic" w:cs="Tahoma"/>
          <w:sz w:val="22"/>
          <w:szCs w:val="22"/>
          <w:lang w:val="es-ES" w:eastAsia="es-MX"/>
        </w:rPr>
        <w:t>Nextipac</w:t>
      </w:r>
      <w:proofErr w:type="spellEnd"/>
      <w:r w:rsidRPr="003C05F7">
        <w:rPr>
          <w:rFonts w:ascii="Century Gothic" w:eastAsiaTheme="minorEastAsia" w:hAnsi="Century Gothic" w:cs="Tahoma"/>
          <w:sz w:val="22"/>
          <w:szCs w:val="22"/>
          <w:lang w:val="es-ES" w:eastAsia="es-MX"/>
        </w:rPr>
        <w:t xml:space="preserve"> 1¨, ¨</w:t>
      </w:r>
      <w:proofErr w:type="spellStart"/>
      <w:r w:rsidRPr="003C05F7">
        <w:rPr>
          <w:rFonts w:ascii="Century Gothic" w:eastAsiaTheme="minorEastAsia" w:hAnsi="Century Gothic" w:cs="Tahoma"/>
          <w:sz w:val="22"/>
          <w:szCs w:val="22"/>
          <w:lang w:val="es-ES" w:eastAsia="es-MX"/>
        </w:rPr>
        <w:t>Nextipac</w:t>
      </w:r>
      <w:proofErr w:type="spellEnd"/>
      <w:r w:rsidRPr="003C05F7">
        <w:rPr>
          <w:rFonts w:ascii="Century Gothic" w:eastAsiaTheme="minorEastAsia" w:hAnsi="Century Gothic" w:cs="Tahoma"/>
          <w:sz w:val="22"/>
          <w:szCs w:val="22"/>
          <w:lang w:val="es-ES" w:eastAsia="es-MX"/>
        </w:rPr>
        <w:t xml:space="preserve"> 2¨, ¨</w:t>
      </w:r>
      <w:proofErr w:type="spellStart"/>
      <w:r w:rsidRPr="003C05F7">
        <w:rPr>
          <w:rFonts w:ascii="Century Gothic" w:eastAsiaTheme="minorEastAsia" w:hAnsi="Century Gothic" w:cs="Tahoma"/>
          <w:sz w:val="22"/>
          <w:szCs w:val="22"/>
          <w:lang w:val="es-ES" w:eastAsia="es-MX"/>
        </w:rPr>
        <w:t>Ixcatan</w:t>
      </w:r>
      <w:proofErr w:type="spellEnd"/>
      <w:r w:rsidRPr="003C05F7">
        <w:rPr>
          <w:rFonts w:ascii="Century Gothic" w:eastAsiaTheme="minorEastAsia" w:hAnsi="Century Gothic" w:cs="Tahoma"/>
          <w:sz w:val="22"/>
          <w:szCs w:val="22"/>
          <w:lang w:val="es-ES" w:eastAsia="es-MX"/>
        </w:rPr>
        <w:t xml:space="preserve"> etapas A, B, y C¨, ¨San Miguel </w:t>
      </w:r>
      <w:proofErr w:type="spellStart"/>
      <w:r w:rsidRPr="003C05F7">
        <w:rPr>
          <w:rFonts w:ascii="Century Gothic" w:eastAsiaTheme="minorEastAsia" w:hAnsi="Century Gothic" w:cs="Tahoma"/>
          <w:sz w:val="22"/>
          <w:szCs w:val="22"/>
          <w:lang w:val="es-ES" w:eastAsia="es-MX"/>
        </w:rPr>
        <w:t>Tateposco</w:t>
      </w:r>
      <w:proofErr w:type="spellEnd"/>
      <w:r w:rsidRPr="003C05F7">
        <w:rPr>
          <w:rFonts w:ascii="Century Gothic" w:eastAsiaTheme="minorEastAsia" w:hAnsi="Century Gothic" w:cs="Tahoma"/>
          <w:sz w:val="22"/>
          <w:szCs w:val="22"/>
          <w:lang w:val="es-ES" w:eastAsia="es-MX"/>
        </w:rPr>
        <w:t>¨, La Primavera, Cópala Poblado, Mesón Cópala,  trabajos de succión, limpieza, traslado, tratamiento y confinamiento de los lodos biológicos.</w:t>
      </w:r>
    </w:p>
    <w:p w14:paraId="79DB828C"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752C1E5B" w14:textId="77777777" w:rsidR="003C05F7" w:rsidRPr="003C05F7" w:rsidRDefault="003C05F7" w:rsidP="003C05F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C05F7">
        <w:rPr>
          <w:rFonts w:ascii="Century Gothic" w:eastAsiaTheme="minorEastAsia" w:hAnsi="Century Gothic" w:cs="Tahoma"/>
          <w:sz w:val="22"/>
          <w:szCs w:val="22"/>
          <w:lang w:eastAsia="es-MX"/>
        </w:rPr>
        <w:t>S</w:t>
      </w:r>
      <w:proofErr w:type="spellStart"/>
      <w:r w:rsidRPr="003C05F7">
        <w:rPr>
          <w:rFonts w:ascii="Century Gothic" w:hAnsi="Century Gothic" w:cs="Tahoma"/>
          <w:sz w:val="22"/>
          <w:szCs w:val="22"/>
          <w:lang w:val="es-ES_tradnl"/>
        </w:rPr>
        <w:t>e</w:t>
      </w:r>
      <w:proofErr w:type="spellEnd"/>
      <w:r w:rsidRPr="003C05F7">
        <w:rPr>
          <w:rFonts w:ascii="Century Gothic" w:hAnsi="Century Gothic" w:cs="Tahoma"/>
          <w:sz w:val="22"/>
          <w:szCs w:val="22"/>
          <w:lang w:val="es-ES_tradnl"/>
        </w:rPr>
        <w:t xml:space="preserve"> pone a la vista el expediente de donde se desprende lo siguiente:</w:t>
      </w:r>
    </w:p>
    <w:p w14:paraId="38957FAC"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5A4FB1A4" w14:textId="77777777" w:rsid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t>Proveedores que cotizan:</w:t>
      </w:r>
    </w:p>
    <w:p w14:paraId="5678E6D6"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p>
    <w:p w14:paraId="3E5EB758" w14:textId="77777777" w:rsidR="003C05F7" w:rsidRPr="003C05F7" w:rsidRDefault="003C05F7" w:rsidP="003C05F7">
      <w:pPr>
        <w:numPr>
          <w:ilvl w:val="0"/>
          <w:numId w:val="9"/>
        </w:numPr>
        <w:shd w:val="clear" w:color="auto" w:fill="FFFFFF"/>
        <w:spacing w:after="100" w:afterAutospacing="1" w:line="276" w:lineRule="auto"/>
        <w:contextualSpacing/>
        <w:jc w:val="both"/>
        <w:rPr>
          <w:rFonts w:ascii="Century Gothic" w:hAnsi="Century Gothic" w:cs="Tahoma"/>
          <w:sz w:val="22"/>
          <w:szCs w:val="20"/>
          <w:lang w:val="es-ES_tradnl"/>
        </w:rPr>
      </w:pPr>
      <w:r w:rsidRPr="003C05F7">
        <w:rPr>
          <w:rFonts w:ascii="Century Gothic" w:hAnsi="Century Gothic" w:cs="Tahoma"/>
          <w:sz w:val="22"/>
          <w:szCs w:val="20"/>
          <w:lang w:val="es-ES_tradnl"/>
        </w:rPr>
        <w:t xml:space="preserve"> </w:t>
      </w:r>
      <w:proofErr w:type="spellStart"/>
      <w:r w:rsidRPr="003C05F7">
        <w:rPr>
          <w:rFonts w:ascii="Century Gothic" w:hAnsi="Century Gothic" w:cs="Tahoma"/>
          <w:sz w:val="22"/>
          <w:szCs w:val="20"/>
          <w:lang w:val="es-ES_tradnl"/>
        </w:rPr>
        <w:t>Hidromovil</w:t>
      </w:r>
      <w:proofErr w:type="spellEnd"/>
      <w:r w:rsidRPr="003C05F7">
        <w:rPr>
          <w:rFonts w:ascii="Century Gothic" w:hAnsi="Century Gothic" w:cs="Tahoma"/>
          <w:sz w:val="22"/>
          <w:szCs w:val="20"/>
          <w:lang w:val="es-ES_tradnl"/>
        </w:rPr>
        <w:t>, S.A. de C.V.</w:t>
      </w:r>
    </w:p>
    <w:p w14:paraId="52AC91D8" w14:textId="77777777" w:rsidR="003C05F7" w:rsidRDefault="003C05F7" w:rsidP="003C05F7">
      <w:pPr>
        <w:numPr>
          <w:ilvl w:val="0"/>
          <w:numId w:val="9"/>
        </w:numPr>
        <w:shd w:val="clear" w:color="auto" w:fill="FFFFFF"/>
        <w:spacing w:after="100" w:afterAutospacing="1" w:line="276" w:lineRule="auto"/>
        <w:contextualSpacing/>
        <w:jc w:val="both"/>
        <w:rPr>
          <w:rFonts w:ascii="Century Gothic" w:hAnsi="Century Gothic" w:cs="Tahoma"/>
          <w:sz w:val="22"/>
          <w:szCs w:val="20"/>
          <w:lang w:val="es-ES_tradnl"/>
        </w:rPr>
      </w:pPr>
      <w:proofErr w:type="spellStart"/>
      <w:r w:rsidRPr="003C05F7">
        <w:rPr>
          <w:rFonts w:ascii="Century Gothic" w:hAnsi="Century Gothic" w:cs="Tahoma"/>
          <w:sz w:val="22"/>
          <w:szCs w:val="20"/>
          <w:lang w:val="es-ES_tradnl"/>
        </w:rPr>
        <w:t>Aqua</w:t>
      </w:r>
      <w:proofErr w:type="spellEnd"/>
      <w:r w:rsidRPr="003C05F7">
        <w:rPr>
          <w:rFonts w:ascii="Century Gothic" w:hAnsi="Century Gothic" w:cs="Tahoma"/>
          <w:sz w:val="22"/>
          <w:szCs w:val="20"/>
          <w:lang w:val="es-ES_tradnl"/>
        </w:rPr>
        <w:t xml:space="preserve"> </w:t>
      </w:r>
      <w:proofErr w:type="spellStart"/>
      <w:r w:rsidRPr="003C05F7">
        <w:rPr>
          <w:rFonts w:ascii="Century Gothic" w:hAnsi="Century Gothic" w:cs="Tahoma"/>
          <w:sz w:val="22"/>
          <w:szCs w:val="20"/>
          <w:lang w:val="es-ES_tradnl"/>
        </w:rPr>
        <w:t>Vac</w:t>
      </w:r>
      <w:proofErr w:type="spellEnd"/>
      <w:r w:rsidRPr="003C05F7">
        <w:rPr>
          <w:rFonts w:ascii="Century Gothic" w:hAnsi="Century Gothic" w:cs="Tahoma"/>
          <w:sz w:val="22"/>
          <w:szCs w:val="20"/>
          <w:lang w:val="es-ES_tradnl"/>
        </w:rPr>
        <w:t xml:space="preserve"> Ingeniería Sanitaria de Occidente, S.A. de C.V.</w:t>
      </w:r>
    </w:p>
    <w:p w14:paraId="773C930E" w14:textId="77777777" w:rsidR="003C05F7" w:rsidRPr="003C05F7" w:rsidRDefault="003C05F7" w:rsidP="003C05F7">
      <w:pPr>
        <w:shd w:val="clear" w:color="auto" w:fill="FFFFFF"/>
        <w:spacing w:after="100" w:afterAutospacing="1" w:line="276" w:lineRule="auto"/>
        <w:ind w:left="1080"/>
        <w:contextualSpacing/>
        <w:jc w:val="both"/>
        <w:rPr>
          <w:rFonts w:ascii="Century Gothic" w:hAnsi="Century Gothic" w:cs="Tahoma"/>
          <w:sz w:val="22"/>
          <w:szCs w:val="20"/>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3C05F7" w:rsidRPr="003C05F7" w14:paraId="23C90EED"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163F45E" w14:textId="77777777" w:rsidR="003C05F7" w:rsidRPr="003C05F7" w:rsidRDefault="003C05F7" w:rsidP="003C05F7">
            <w:pPr>
              <w:spacing w:line="276" w:lineRule="auto"/>
              <w:jc w:val="center"/>
              <w:rPr>
                <w:rFonts w:ascii="Century Gothic" w:hAnsi="Century Gothic" w:cs="Tahoma"/>
                <w:sz w:val="20"/>
                <w:szCs w:val="20"/>
                <w:lang w:eastAsia="es-MX"/>
              </w:rPr>
            </w:pPr>
            <w:r w:rsidRPr="003C05F7">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2A29F61" w14:textId="77777777" w:rsidR="003C05F7" w:rsidRPr="003C05F7" w:rsidRDefault="003C05F7" w:rsidP="003C05F7">
            <w:pPr>
              <w:spacing w:line="276" w:lineRule="auto"/>
              <w:jc w:val="center"/>
              <w:rPr>
                <w:rFonts w:ascii="Century Gothic" w:hAnsi="Century Gothic" w:cs="Tahoma"/>
                <w:sz w:val="20"/>
                <w:szCs w:val="20"/>
                <w:lang w:eastAsia="es-MX"/>
              </w:rPr>
            </w:pPr>
            <w:r w:rsidRPr="003C05F7">
              <w:rPr>
                <w:rFonts w:ascii="Century Gothic" w:hAnsi="Century Gothic" w:cs="Tahoma"/>
                <w:b/>
                <w:bCs/>
                <w:color w:val="FFFFFF"/>
                <w:kern w:val="24"/>
                <w:sz w:val="20"/>
                <w:szCs w:val="20"/>
                <w:lang w:val="es-ES_tradnl" w:eastAsia="es-MX"/>
              </w:rPr>
              <w:t xml:space="preserve">Motivo </w:t>
            </w:r>
          </w:p>
        </w:tc>
      </w:tr>
      <w:tr w:rsidR="003C05F7" w:rsidRPr="003C05F7" w14:paraId="48B4236E" w14:textId="77777777" w:rsidTr="0079685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34E66E5" w14:textId="77777777" w:rsidR="003C05F7" w:rsidRPr="003C05F7" w:rsidRDefault="003C05F7" w:rsidP="003C05F7">
            <w:pPr>
              <w:jc w:val="both"/>
              <w:rPr>
                <w:rFonts w:ascii="Century Gothic" w:hAnsi="Century Gothic" w:cs="Tahoma"/>
                <w:sz w:val="22"/>
                <w:szCs w:val="20"/>
                <w:lang w:eastAsia="es-MX"/>
              </w:rPr>
            </w:pPr>
            <w:proofErr w:type="spellStart"/>
            <w:r w:rsidRPr="003C05F7">
              <w:rPr>
                <w:rFonts w:ascii="Century Gothic" w:hAnsi="Century Gothic" w:cs="Tahoma"/>
                <w:sz w:val="22"/>
                <w:szCs w:val="20"/>
                <w:lang w:eastAsia="es-MX"/>
              </w:rPr>
              <w:t>Aqua</w:t>
            </w:r>
            <w:proofErr w:type="spellEnd"/>
            <w:r w:rsidRPr="003C05F7">
              <w:rPr>
                <w:rFonts w:ascii="Century Gothic" w:hAnsi="Century Gothic" w:cs="Tahoma"/>
                <w:sz w:val="22"/>
                <w:szCs w:val="20"/>
                <w:lang w:eastAsia="es-MX"/>
              </w:rPr>
              <w:t xml:space="preserve"> </w:t>
            </w:r>
            <w:proofErr w:type="spellStart"/>
            <w:r w:rsidRPr="003C05F7">
              <w:rPr>
                <w:rFonts w:ascii="Century Gothic" w:hAnsi="Century Gothic" w:cs="Tahoma"/>
                <w:sz w:val="22"/>
                <w:szCs w:val="20"/>
                <w:lang w:eastAsia="es-MX"/>
              </w:rPr>
              <w:t>Vac</w:t>
            </w:r>
            <w:proofErr w:type="spellEnd"/>
            <w:r w:rsidRPr="003C05F7">
              <w:rPr>
                <w:rFonts w:ascii="Century Gothic" w:hAnsi="Century Gothic" w:cs="Tahoma"/>
                <w:sz w:val="22"/>
                <w:szCs w:val="20"/>
                <w:lang w:eastAsia="es-MX"/>
              </w:rPr>
              <w:t xml:space="preserve"> Ingeniería Sanitaria de Occidente,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CE665D" w14:textId="77777777" w:rsidR="003C05F7" w:rsidRPr="003C05F7" w:rsidRDefault="003C05F7" w:rsidP="003C05F7">
            <w:pPr>
              <w:spacing w:after="200" w:line="276" w:lineRule="auto"/>
              <w:rPr>
                <w:rFonts w:ascii="Century Gothic" w:hAnsi="Century Gothic" w:cs="Tahoma"/>
                <w:b/>
                <w:sz w:val="20"/>
                <w:szCs w:val="20"/>
                <w:lang w:eastAsia="es-MX"/>
              </w:rPr>
            </w:pPr>
            <w:r w:rsidRPr="003C05F7">
              <w:rPr>
                <w:rFonts w:ascii="Century Gothic" w:hAnsi="Century Gothic" w:cs="Tahoma"/>
                <w:b/>
                <w:sz w:val="20"/>
                <w:szCs w:val="20"/>
                <w:lang w:eastAsia="es-MX"/>
              </w:rPr>
              <w:t>Licitante No Solvente:</w:t>
            </w:r>
          </w:p>
          <w:p w14:paraId="0639CB57" w14:textId="77777777" w:rsidR="003C05F7" w:rsidRPr="003C05F7" w:rsidRDefault="003C05F7" w:rsidP="003C05F7">
            <w:pPr>
              <w:spacing w:after="200" w:line="276" w:lineRule="auto"/>
              <w:rPr>
                <w:rFonts w:ascii="Century Gothic" w:hAnsi="Century Gothic" w:cs="Tahoma"/>
                <w:b/>
                <w:sz w:val="20"/>
                <w:szCs w:val="20"/>
                <w:lang w:eastAsia="es-MX"/>
              </w:rPr>
            </w:pPr>
            <w:r w:rsidRPr="003C05F7">
              <w:rPr>
                <w:rFonts w:ascii="Century Gothic" w:hAnsi="Century Gothic" w:cs="Tahoma"/>
                <w:b/>
                <w:sz w:val="20"/>
                <w:szCs w:val="20"/>
                <w:lang w:eastAsia="es-MX"/>
              </w:rPr>
              <w:t xml:space="preserve">Técnicamente cumple con las especificaciones, De conformidad a la evaluación realizada por parte de la Dirección de Gestión Integral del Agua y Drenaje, mediante oficio 1640/2021/0297, </w:t>
            </w:r>
          </w:p>
          <w:p w14:paraId="723A7C01" w14:textId="77777777" w:rsidR="003C05F7" w:rsidRPr="003C05F7" w:rsidRDefault="003C05F7" w:rsidP="003C05F7">
            <w:pPr>
              <w:spacing w:after="200" w:line="276" w:lineRule="auto"/>
              <w:rPr>
                <w:rFonts w:ascii="Century Gothic" w:hAnsi="Century Gothic" w:cs="Tahoma"/>
                <w:b/>
                <w:sz w:val="20"/>
                <w:szCs w:val="20"/>
                <w:lang w:eastAsia="es-MX"/>
              </w:rPr>
            </w:pPr>
            <w:r w:rsidRPr="003C05F7">
              <w:rPr>
                <w:rFonts w:ascii="Century Gothic" w:hAnsi="Century Gothic" w:cs="Tahoma"/>
                <w:b/>
                <w:sz w:val="20"/>
                <w:szCs w:val="20"/>
                <w:lang w:eastAsia="es-MX"/>
              </w:rPr>
              <w:t>Económicamente No cumple: Su propuesta económica presentada excede por encima del 30% de la media que arrojó el estudio de mercado, por tal motivo, de conformidad con el artículo 3 fracción XX del Reglamento de Compras, Enajenaciones y Contratación de Servicios del Municipio de Zapopan, se considera precio No conveniente</w:t>
            </w:r>
          </w:p>
        </w:tc>
      </w:tr>
    </w:tbl>
    <w:p w14:paraId="41C0108C" w14:textId="77777777" w:rsidR="003C05F7" w:rsidRPr="003C05F7" w:rsidRDefault="003C05F7" w:rsidP="003C05F7">
      <w:pPr>
        <w:shd w:val="clear" w:color="auto" w:fill="FFFFFF"/>
        <w:spacing w:after="100" w:afterAutospacing="1"/>
        <w:contextualSpacing/>
        <w:jc w:val="both"/>
        <w:rPr>
          <w:rFonts w:ascii="Century Gothic" w:hAnsi="Century Gothic" w:cs="Tahoma"/>
          <w:b/>
          <w:i/>
          <w:sz w:val="22"/>
          <w:szCs w:val="22"/>
        </w:rPr>
      </w:pPr>
    </w:p>
    <w:p w14:paraId="00479FAF"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sz w:val="22"/>
          <w:szCs w:val="22"/>
          <w:lang w:val="es-ES_tradnl"/>
        </w:rPr>
        <w:t xml:space="preserve">Los licitantes cuyas proposiciones resultaron solventes son los que se muestran en el siguiente cuadro: </w:t>
      </w:r>
    </w:p>
    <w:p w14:paraId="56C5A15D"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76CC4DBE"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noProof/>
          <w:sz w:val="22"/>
          <w:szCs w:val="22"/>
          <w:lang w:eastAsia="es-MX"/>
        </w:rPr>
        <w:lastRenderedPageBreak/>
        <w:drawing>
          <wp:inline distT="0" distB="0" distL="0" distR="0" wp14:anchorId="016EB59E" wp14:editId="7184E82C">
            <wp:extent cx="6209030" cy="3933825"/>
            <wp:effectExtent l="0" t="0" r="127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36478" cy="3951215"/>
                    </a:xfrm>
                    <a:prstGeom prst="rect">
                      <a:avLst/>
                    </a:prstGeom>
                    <a:noFill/>
                  </pic:spPr>
                </pic:pic>
              </a:graphicData>
            </a:graphic>
          </wp:inline>
        </w:drawing>
      </w:r>
    </w:p>
    <w:p w14:paraId="16CF5BE6"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2C05535C"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sz w:val="22"/>
          <w:szCs w:val="22"/>
          <w:lang w:val="es-ES_tradnl"/>
        </w:rPr>
        <w:t>Responsable de la evaluación de las proposiciones:</w:t>
      </w:r>
    </w:p>
    <w:p w14:paraId="635BAADD"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8"/>
        <w:tblW w:w="0" w:type="auto"/>
        <w:tblLayout w:type="fixed"/>
        <w:tblLook w:val="04A0" w:firstRow="1" w:lastRow="0" w:firstColumn="1" w:lastColumn="0" w:noHBand="0" w:noVBand="1"/>
      </w:tblPr>
      <w:tblGrid>
        <w:gridCol w:w="4523"/>
        <w:gridCol w:w="5226"/>
      </w:tblGrid>
      <w:tr w:rsidR="003C05F7" w:rsidRPr="003C05F7" w14:paraId="704E41F2" w14:textId="77777777" w:rsidTr="00796852">
        <w:trPr>
          <w:trHeight w:val="258"/>
        </w:trPr>
        <w:tc>
          <w:tcPr>
            <w:tcW w:w="4523" w:type="dxa"/>
          </w:tcPr>
          <w:p w14:paraId="4EB6D433" w14:textId="77777777" w:rsidR="003C05F7" w:rsidRPr="003C05F7" w:rsidRDefault="003C05F7" w:rsidP="003C05F7">
            <w:pPr>
              <w:spacing w:after="100" w:afterAutospacing="1" w:line="276" w:lineRule="auto"/>
              <w:contextualSpacing/>
              <w:jc w:val="center"/>
              <w:rPr>
                <w:rFonts w:ascii="Century Gothic" w:hAnsi="Century Gothic" w:cs="Tahoma"/>
                <w:b/>
                <w:sz w:val="22"/>
                <w:szCs w:val="22"/>
                <w:lang w:val="es-ES_tradnl"/>
              </w:rPr>
            </w:pPr>
            <w:r w:rsidRPr="003C05F7">
              <w:rPr>
                <w:rFonts w:ascii="Century Gothic" w:hAnsi="Century Gothic" w:cs="Tahoma"/>
                <w:b/>
                <w:sz w:val="22"/>
                <w:szCs w:val="22"/>
                <w:lang w:val="es-ES_tradnl"/>
              </w:rPr>
              <w:t>Nombre</w:t>
            </w:r>
          </w:p>
        </w:tc>
        <w:tc>
          <w:tcPr>
            <w:tcW w:w="5226" w:type="dxa"/>
          </w:tcPr>
          <w:p w14:paraId="56F7824A" w14:textId="77777777" w:rsidR="003C05F7" w:rsidRPr="003C05F7" w:rsidRDefault="003C05F7" w:rsidP="003C05F7">
            <w:pPr>
              <w:spacing w:after="100" w:afterAutospacing="1" w:line="276" w:lineRule="auto"/>
              <w:contextualSpacing/>
              <w:jc w:val="center"/>
              <w:rPr>
                <w:rFonts w:ascii="Century Gothic" w:hAnsi="Century Gothic" w:cs="Tahoma"/>
                <w:b/>
                <w:sz w:val="22"/>
                <w:szCs w:val="22"/>
                <w:lang w:val="es-ES_tradnl"/>
              </w:rPr>
            </w:pPr>
            <w:r w:rsidRPr="003C05F7">
              <w:rPr>
                <w:rFonts w:ascii="Century Gothic" w:hAnsi="Century Gothic" w:cs="Tahoma"/>
                <w:b/>
                <w:sz w:val="22"/>
                <w:szCs w:val="22"/>
                <w:lang w:val="es-ES_tradnl"/>
              </w:rPr>
              <w:t>Cargo</w:t>
            </w:r>
          </w:p>
        </w:tc>
      </w:tr>
      <w:tr w:rsidR="003C05F7" w:rsidRPr="003C05F7" w14:paraId="79F8B811" w14:textId="77777777" w:rsidTr="00796852">
        <w:trPr>
          <w:trHeight w:val="531"/>
        </w:trPr>
        <w:tc>
          <w:tcPr>
            <w:tcW w:w="4523" w:type="dxa"/>
          </w:tcPr>
          <w:p w14:paraId="0544E4CB" w14:textId="77777777" w:rsidR="003C05F7" w:rsidRPr="003C05F7" w:rsidRDefault="003C05F7" w:rsidP="003C05F7">
            <w:pPr>
              <w:shd w:val="clear" w:color="auto" w:fill="FFFFFF"/>
              <w:spacing w:after="100" w:afterAutospacing="1" w:line="276" w:lineRule="auto"/>
              <w:contextualSpacing/>
              <w:rPr>
                <w:rFonts w:ascii="Century Gothic" w:hAnsi="Century Gothic" w:cs="Tahoma"/>
                <w:sz w:val="22"/>
                <w:szCs w:val="22"/>
                <w:lang w:eastAsia="es-MX"/>
              </w:rPr>
            </w:pPr>
            <w:r w:rsidRPr="003C05F7">
              <w:rPr>
                <w:rFonts w:ascii="Century Gothic" w:hAnsi="Century Gothic" w:cs="Tahoma"/>
                <w:sz w:val="22"/>
                <w:szCs w:val="22"/>
                <w:lang w:eastAsia="es-MX"/>
              </w:rPr>
              <w:t>Arq. Rogelio Pulido Mercado</w:t>
            </w:r>
          </w:p>
        </w:tc>
        <w:tc>
          <w:tcPr>
            <w:tcW w:w="5226" w:type="dxa"/>
          </w:tcPr>
          <w:p w14:paraId="3F09E73C" w14:textId="77777777" w:rsidR="003C05F7" w:rsidRPr="003C05F7" w:rsidRDefault="003C05F7" w:rsidP="003C05F7">
            <w:pPr>
              <w:spacing w:after="100" w:afterAutospacing="1" w:line="276" w:lineRule="auto"/>
              <w:contextualSpacing/>
              <w:rPr>
                <w:rFonts w:ascii="Century Gothic" w:hAnsi="Century Gothic" w:cs="Tahoma"/>
                <w:sz w:val="22"/>
                <w:szCs w:val="22"/>
              </w:rPr>
            </w:pPr>
            <w:r w:rsidRPr="003C05F7">
              <w:rPr>
                <w:rFonts w:ascii="Century Gothic" w:hAnsi="Century Gothic" w:cs="Tahoma"/>
                <w:sz w:val="22"/>
                <w:szCs w:val="22"/>
              </w:rPr>
              <w:t xml:space="preserve"> Director de Gestión Integral de Agua y Drenaje.</w:t>
            </w:r>
          </w:p>
        </w:tc>
      </w:tr>
      <w:tr w:rsidR="003C05F7" w:rsidRPr="003C05F7" w14:paraId="4F6C1410" w14:textId="77777777" w:rsidTr="00796852">
        <w:trPr>
          <w:trHeight w:val="674"/>
        </w:trPr>
        <w:tc>
          <w:tcPr>
            <w:tcW w:w="4523" w:type="dxa"/>
          </w:tcPr>
          <w:p w14:paraId="55BA6B1F" w14:textId="77777777" w:rsidR="003C05F7" w:rsidRPr="003C05F7" w:rsidRDefault="003C05F7" w:rsidP="003C05F7">
            <w:pPr>
              <w:shd w:val="clear" w:color="auto" w:fill="FFFFFF"/>
              <w:spacing w:after="100" w:afterAutospacing="1"/>
              <w:contextualSpacing/>
              <w:rPr>
                <w:rFonts w:ascii="Century Gothic" w:hAnsi="Century Gothic" w:cs="Tahoma"/>
                <w:sz w:val="22"/>
                <w:szCs w:val="22"/>
                <w:lang w:eastAsia="es-MX"/>
              </w:rPr>
            </w:pPr>
            <w:r w:rsidRPr="003C05F7">
              <w:rPr>
                <w:rFonts w:ascii="Century Gothic" w:hAnsi="Century Gothic" w:cs="Tahoma"/>
                <w:sz w:val="22"/>
                <w:szCs w:val="22"/>
                <w:lang w:eastAsia="es-MX"/>
              </w:rPr>
              <w:t>Ing. Juan Pablo Padilla Gutiérrez</w:t>
            </w:r>
          </w:p>
        </w:tc>
        <w:tc>
          <w:tcPr>
            <w:tcW w:w="5226" w:type="dxa"/>
          </w:tcPr>
          <w:p w14:paraId="6BAC6358" w14:textId="77777777" w:rsidR="003C05F7" w:rsidRPr="003C05F7" w:rsidRDefault="003C05F7" w:rsidP="003C05F7">
            <w:pPr>
              <w:spacing w:after="100" w:afterAutospacing="1"/>
              <w:contextualSpacing/>
              <w:rPr>
                <w:rFonts w:ascii="Century Gothic" w:hAnsi="Century Gothic" w:cs="Tahoma"/>
                <w:sz w:val="22"/>
                <w:szCs w:val="22"/>
              </w:rPr>
            </w:pPr>
            <w:r w:rsidRPr="003C05F7">
              <w:rPr>
                <w:rFonts w:ascii="Century Gothic" w:hAnsi="Century Gothic" w:cs="Tahoma"/>
                <w:sz w:val="22"/>
                <w:szCs w:val="22"/>
              </w:rPr>
              <w:t>Encargado del despacho de la Coordinación General de Servicios Municipales.</w:t>
            </w:r>
          </w:p>
        </w:tc>
      </w:tr>
    </w:tbl>
    <w:p w14:paraId="004A95A3"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rPr>
      </w:pPr>
    </w:p>
    <w:p w14:paraId="485B504D"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b/>
          <w:sz w:val="22"/>
          <w:szCs w:val="22"/>
          <w:u w:val="single"/>
          <w:lang w:val="es-ES_tradnl"/>
        </w:rPr>
        <w:t>Mediante oficio de análisis técnico número 1640/2021/0297</w:t>
      </w:r>
    </w:p>
    <w:p w14:paraId="72247BC1"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7CAC84E9"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sz w:val="22"/>
          <w:szCs w:val="22"/>
          <w:lang w:val="es-ES_tradnl"/>
        </w:rPr>
        <w:lastRenderedPageBreak/>
        <w:t>De conformidad con los criterios establecidos en bases, se pone a consideración del Comité de Adquisiciones,  la adjudicación a favor de:</w:t>
      </w:r>
    </w:p>
    <w:p w14:paraId="0173CAC5"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52369F3D"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r w:rsidRPr="003C05F7">
        <w:rPr>
          <w:rFonts w:ascii="Century Gothic" w:hAnsi="Century Gothic" w:cs="Tahoma"/>
          <w:noProof/>
          <w:sz w:val="22"/>
          <w:szCs w:val="22"/>
          <w:lang w:eastAsia="es-MX"/>
        </w:rPr>
        <w:drawing>
          <wp:inline distT="0" distB="0" distL="0" distR="0" wp14:anchorId="4482DC6D" wp14:editId="70DA5562">
            <wp:extent cx="6113145" cy="40386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0784" cy="4056859"/>
                    </a:xfrm>
                    <a:prstGeom prst="rect">
                      <a:avLst/>
                    </a:prstGeom>
                    <a:noFill/>
                  </pic:spPr>
                </pic:pic>
              </a:graphicData>
            </a:graphic>
          </wp:inline>
        </w:drawing>
      </w:r>
    </w:p>
    <w:p w14:paraId="1487BF6E"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36C79CDA" w14:textId="77777777" w:rsidR="003C05F7" w:rsidRPr="003C05F7" w:rsidRDefault="003C05F7" w:rsidP="003C05F7">
      <w:pPr>
        <w:shd w:val="clear" w:color="auto" w:fill="FFFFFF"/>
        <w:spacing w:after="100" w:afterAutospacing="1"/>
        <w:contextualSpacing/>
        <w:jc w:val="both"/>
        <w:rPr>
          <w:rFonts w:ascii="Century Gothic" w:hAnsi="Century Gothic" w:cs="Tahoma"/>
          <w:b/>
          <w:sz w:val="22"/>
          <w:szCs w:val="22"/>
          <w:lang w:val="es-ES_tradnl"/>
        </w:rPr>
      </w:pPr>
      <w:r w:rsidRPr="003C05F7">
        <w:rPr>
          <w:rFonts w:ascii="Century Gothic" w:hAnsi="Century Gothic" w:cs="Tahoma"/>
          <w:b/>
          <w:sz w:val="22"/>
          <w:szCs w:val="22"/>
          <w:lang w:val="es-ES_tradnl"/>
        </w:rPr>
        <w:t>NOTA: Las propuestas presentadas cumplen con los requerimientos técnicos y económicos por lo que sugiere dictaminar el fallo al proveedor.</w:t>
      </w:r>
    </w:p>
    <w:p w14:paraId="22D93263" w14:textId="77777777" w:rsidR="003C05F7" w:rsidRPr="003C05F7" w:rsidRDefault="003C05F7" w:rsidP="003C05F7">
      <w:pPr>
        <w:shd w:val="clear" w:color="auto" w:fill="FFFFFF"/>
        <w:spacing w:after="100" w:afterAutospacing="1"/>
        <w:contextualSpacing/>
        <w:jc w:val="both"/>
        <w:rPr>
          <w:rFonts w:ascii="Century Gothic" w:hAnsi="Century Gothic" w:cs="Tahoma"/>
          <w:sz w:val="22"/>
          <w:szCs w:val="22"/>
          <w:lang w:val="es-ES_tradnl"/>
        </w:rPr>
      </w:pPr>
    </w:p>
    <w:p w14:paraId="2E53CB3B"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La convocante tendrá 10 días hábiles para emitir la orden de compra / pedido posterior a la emisión del fallo.</w:t>
      </w:r>
    </w:p>
    <w:p w14:paraId="1BE90052" w14:textId="77777777" w:rsidR="0016622D" w:rsidRPr="007735C6" w:rsidRDefault="0016622D" w:rsidP="007735C6">
      <w:pPr>
        <w:shd w:val="clear" w:color="auto" w:fill="FFFFFF"/>
        <w:spacing w:line="253" w:lineRule="atLeast"/>
        <w:jc w:val="both"/>
        <w:rPr>
          <w:rFonts w:ascii="Century Gothic" w:hAnsi="Century Gothic"/>
          <w:color w:val="000000"/>
          <w:sz w:val="22"/>
          <w:szCs w:val="22"/>
          <w:lang w:eastAsia="es-MX"/>
        </w:rPr>
      </w:pPr>
    </w:p>
    <w:p w14:paraId="5FA852F9"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4BE183D" w14:textId="77777777" w:rsidR="0016622D" w:rsidRPr="007735C6" w:rsidRDefault="0016622D" w:rsidP="007735C6">
      <w:pPr>
        <w:shd w:val="clear" w:color="auto" w:fill="FFFFFF"/>
        <w:spacing w:line="253" w:lineRule="atLeast"/>
        <w:jc w:val="both"/>
        <w:rPr>
          <w:rFonts w:ascii="Century Gothic" w:hAnsi="Century Gothic"/>
          <w:color w:val="000000"/>
          <w:sz w:val="22"/>
          <w:szCs w:val="22"/>
          <w:lang w:eastAsia="es-MX"/>
        </w:rPr>
      </w:pPr>
    </w:p>
    <w:p w14:paraId="578411AB" w14:textId="77777777" w:rsidR="007735C6" w:rsidRDefault="007735C6" w:rsidP="007735C6">
      <w:pPr>
        <w:shd w:val="clear" w:color="auto" w:fill="FFFFFF"/>
        <w:spacing w:line="253"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BB4BCD2" w14:textId="77777777" w:rsidR="0016622D" w:rsidRPr="007735C6" w:rsidRDefault="0016622D" w:rsidP="007735C6">
      <w:pPr>
        <w:shd w:val="clear" w:color="auto" w:fill="FFFFFF"/>
        <w:spacing w:line="253" w:lineRule="atLeast"/>
        <w:jc w:val="both"/>
        <w:rPr>
          <w:rFonts w:ascii="Century Gothic" w:hAnsi="Century Gothic"/>
          <w:color w:val="000000"/>
          <w:sz w:val="22"/>
          <w:szCs w:val="22"/>
          <w:lang w:eastAsia="es-MX"/>
        </w:rPr>
      </w:pPr>
    </w:p>
    <w:p w14:paraId="00A6A697"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14519DB0"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p>
    <w:p w14:paraId="1A1B3093" w14:textId="334C5DE4"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r w:rsidRPr="007735C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202328E5" w14:textId="77777777" w:rsidR="007735C6" w:rsidRPr="007735C6" w:rsidRDefault="007735C6" w:rsidP="007735C6">
      <w:pPr>
        <w:shd w:val="clear" w:color="auto" w:fill="FFFFFF"/>
        <w:spacing w:line="276" w:lineRule="atLeast"/>
        <w:jc w:val="both"/>
        <w:rPr>
          <w:rFonts w:ascii="Century Gothic" w:hAnsi="Century Gothic"/>
          <w:color w:val="000000"/>
          <w:sz w:val="22"/>
          <w:szCs w:val="22"/>
          <w:lang w:eastAsia="es-MX"/>
        </w:rPr>
      </w:pPr>
    </w:p>
    <w:p w14:paraId="1D3FAFD4" w14:textId="31D17A88" w:rsidR="007735C6" w:rsidRPr="007735C6" w:rsidRDefault="007735C6" w:rsidP="007735C6">
      <w:pPr>
        <w:contextualSpacing/>
        <w:jc w:val="both"/>
        <w:rPr>
          <w:rFonts w:ascii="Century Gothic" w:hAnsi="Century Gothic" w:cs="Tahoma"/>
          <w:b/>
          <w:sz w:val="22"/>
          <w:szCs w:val="22"/>
          <w:lang w:val="es-ES_tradnl"/>
        </w:rPr>
      </w:pPr>
      <w:r w:rsidRPr="007735C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B34F1EF" w14:textId="5896E2E6" w:rsidR="007735C6" w:rsidRDefault="007735C6" w:rsidP="007F1463">
      <w:pPr>
        <w:contextualSpacing/>
        <w:jc w:val="both"/>
        <w:rPr>
          <w:rFonts w:ascii="Century Gothic" w:hAnsi="Century Gothic" w:cs="Tahoma"/>
          <w:b/>
          <w:sz w:val="22"/>
          <w:szCs w:val="22"/>
          <w:lang w:val="es-ES_tradnl"/>
        </w:rPr>
      </w:pPr>
    </w:p>
    <w:p w14:paraId="1B2768EE" w14:textId="77777777" w:rsidR="0016622D" w:rsidRDefault="0016622D" w:rsidP="0016622D">
      <w:pPr>
        <w:contextualSpacing/>
        <w:jc w:val="both"/>
        <w:rPr>
          <w:rFonts w:ascii="Century Gothic" w:hAnsi="Century Gothic" w:cs="Tahoma"/>
          <w:b/>
          <w:sz w:val="22"/>
          <w:szCs w:val="22"/>
          <w:lang w:val="es-ES_tradnl"/>
        </w:rPr>
      </w:pPr>
      <w:bookmarkStart w:id="0" w:name="_Hlk69034865"/>
    </w:p>
    <w:p w14:paraId="3D36C486" w14:textId="51F12689" w:rsidR="007735C6" w:rsidRPr="00A3117A" w:rsidRDefault="0016622D" w:rsidP="0016622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BC59E2">
        <w:rPr>
          <w:rFonts w:ascii="Century Gothic" w:hAnsi="Century Gothic" w:cs="Tahoma"/>
          <w:b/>
          <w:sz w:val="22"/>
          <w:szCs w:val="22"/>
        </w:rPr>
        <w:t>Hidromovil, S.A. de C.V.,</w:t>
      </w:r>
      <w:r>
        <w:rPr>
          <w:rFonts w:ascii="Century Gothic" w:hAnsi="Century Gothic" w:cs="Tahoma"/>
          <w:b/>
        </w:rPr>
        <w:t xml:space="preserve"> </w:t>
      </w:r>
      <w:r w:rsidR="00D4523C" w:rsidRPr="00207264">
        <w:rPr>
          <w:rFonts w:ascii="Century Gothic" w:eastAsiaTheme="minorEastAsia" w:hAnsi="Century Gothic" w:cs="Tahoma"/>
          <w:b/>
          <w:bCs/>
          <w:lang w:eastAsia="es-MX"/>
        </w:rPr>
        <w:t xml:space="preserve"> </w:t>
      </w:r>
      <w:bookmarkEnd w:id="0"/>
      <w:r w:rsidR="007735C6" w:rsidRPr="00E80030">
        <w:rPr>
          <w:rFonts w:ascii="Century Gothic" w:hAnsi="Century Gothic" w:cs="Tahoma"/>
          <w:sz w:val="22"/>
          <w:szCs w:val="22"/>
          <w:lang w:val="es-ES_tradnl"/>
        </w:rPr>
        <w:t xml:space="preserve">los </w:t>
      </w:r>
      <w:r w:rsidR="007735C6" w:rsidRPr="00DF6AAA">
        <w:rPr>
          <w:rFonts w:ascii="Century Gothic" w:hAnsi="Century Gothic" w:cs="Tahoma"/>
          <w:sz w:val="22"/>
          <w:szCs w:val="22"/>
          <w:lang w:val="es-ES_tradnl"/>
        </w:rPr>
        <w:t>que estén por la afirmativa, sírvanse manifestarlo levantando su mano.</w:t>
      </w:r>
    </w:p>
    <w:p w14:paraId="791E0C09" w14:textId="77777777" w:rsidR="007735C6" w:rsidRPr="009E5AC4" w:rsidRDefault="007735C6" w:rsidP="007735C6">
      <w:pPr>
        <w:shd w:val="clear" w:color="auto" w:fill="FFFFFF"/>
        <w:spacing w:after="100" w:afterAutospacing="1"/>
        <w:contextualSpacing/>
        <w:jc w:val="both"/>
        <w:rPr>
          <w:rFonts w:ascii="Century Gothic" w:hAnsi="Century Gothic" w:cs="Tahoma"/>
          <w:sz w:val="22"/>
          <w:szCs w:val="22"/>
          <w:lang w:val="es-ES_tradnl"/>
        </w:rPr>
      </w:pPr>
    </w:p>
    <w:p w14:paraId="10C0C0CA" w14:textId="7C7B3B2E" w:rsidR="007735C6" w:rsidRDefault="007735C6" w:rsidP="007735C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22B0F406" w14:textId="798E5C99" w:rsidR="00D4523C" w:rsidRDefault="00D4523C" w:rsidP="00D4523C">
      <w:pPr>
        <w:jc w:val="both"/>
        <w:rPr>
          <w:rFonts w:ascii="Century Gothic" w:hAnsi="Century Gothic" w:cs="Tahoma"/>
          <w:b/>
          <w:i/>
          <w:sz w:val="22"/>
          <w:szCs w:val="22"/>
          <w:lang w:eastAsia="en-US"/>
        </w:rPr>
      </w:pPr>
    </w:p>
    <w:p w14:paraId="777E9296" w14:textId="77777777" w:rsidR="0016622D" w:rsidRDefault="0016622D" w:rsidP="00D4523C">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14:paraId="14086BBF" w14:textId="77777777" w:rsidR="0016622D" w:rsidRPr="0016622D" w:rsidRDefault="0016622D" w:rsidP="0016622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6622D">
        <w:rPr>
          <w:rFonts w:ascii="Century Gothic" w:eastAsiaTheme="minorEastAsia" w:hAnsi="Century Gothic" w:cs="Tahoma"/>
          <w:b/>
          <w:sz w:val="22"/>
          <w:szCs w:val="22"/>
          <w:lang w:val="es-ES" w:eastAsia="es-MX"/>
        </w:rPr>
        <w:t>Número de Cuadro:</w:t>
      </w:r>
      <w:r w:rsidRPr="0016622D">
        <w:rPr>
          <w:rFonts w:ascii="Century Gothic" w:eastAsiaTheme="minorEastAsia" w:hAnsi="Century Gothic" w:cs="Tahoma"/>
          <w:sz w:val="22"/>
          <w:szCs w:val="22"/>
          <w:lang w:val="es-ES" w:eastAsia="es-MX"/>
        </w:rPr>
        <w:t xml:space="preserve"> </w:t>
      </w:r>
      <w:r w:rsidRPr="0016622D">
        <w:rPr>
          <w:rFonts w:ascii="Century Gothic" w:eastAsiaTheme="minorEastAsia" w:hAnsi="Century Gothic" w:cs="Tahoma"/>
          <w:sz w:val="22"/>
          <w:szCs w:val="22"/>
          <w:lang w:eastAsia="es-MX"/>
        </w:rPr>
        <w:t>09.06.2021</w:t>
      </w:r>
    </w:p>
    <w:p w14:paraId="221A3875" w14:textId="77777777" w:rsidR="0016622D" w:rsidRPr="0016622D" w:rsidRDefault="0016622D" w:rsidP="0016622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16622D">
        <w:rPr>
          <w:rFonts w:ascii="Century Gothic" w:eastAsiaTheme="minorEastAsia" w:hAnsi="Century Gothic" w:cs="Tahoma"/>
          <w:b/>
          <w:sz w:val="22"/>
          <w:szCs w:val="22"/>
          <w:lang w:val="es-ES" w:eastAsia="es-MX"/>
        </w:rPr>
        <w:t xml:space="preserve">Licitación Pública Nacional con Participación del Comité: </w:t>
      </w:r>
      <w:r w:rsidRPr="0016622D">
        <w:rPr>
          <w:rFonts w:ascii="Century Gothic" w:eastAsiaTheme="minorHAnsi" w:hAnsi="Century Gothic" w:cs="Tahoma"/>
          <w:bCs/>
          <w:sz w:val="22"/>
          <w:szCs w:val="22"/>
          <w:lang w:eastAsia="en-US"/>
        </w:rPr>
        <w:t>202100409</w:t>
      </w:r>
    </w:p>
    <w:p w14:paraId="62F4B193" w14:textId="77777777" w:rsidR="0016622D" w:rsidRPr="0016622D" w:rsidRDefault="0016622D" w:rsidP="0016622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622D">
        <w:rPr>
          <w:rFonts w:ascii="Century Gothic" w:eastAsiaTheme="minorEastAsia" w:hAnsi="Century Gothic" w:cs="Tahoma"/>
          <w:b/>
          <w:sz w:val="22"/>
          <w:szCs w:val="22"/>
          <w:lang w:val="es-ES" w:eastAsia="es-MX"/>
        </w:rPr>
        <w:t xml:space="preserve">Área Requirente: </w:t>
      </w:r>
      <w:r w:rsidRPr="0016622D">
        <w:rPr>
          <w:rFonts w:ascii="Century Gothic" w:eastAsiaTheme="minorHAnsi" w:hAnsi="Century Gothic" w:cs="Tahoma"/>
          <w:bCs/>
          <w:sz w:val="22"/>
          <w:szCs w:val="22"/>
          <w:lang w:eastAsia="en-US"/>
        </w:rPr>
        <w:t>Dirección de Parques y Jardines</w:t>
      </w:r>
      <w:r w:rsidRPr="0016622D">
        <w:rPr>
          <w:rFonts w:ascii="Century Gothic" w:eastAsiaTheme="minorEastAsia" w:hAnsi="Century Gothic" w:cs="Tahoma"/>
          <w:sz w:val="22"/>
          <w:szCs w:val="22"/>
          <w:lang w:eastAsia="en-US"/>
        </w:rPr>
        <w:t xml:space="preserve"> adscrita a la </w:t>
      </w:r>
      <w:r w:rsidRPr="0016622D">
        <w:rPr>
          <w:rFonts w:ascii="Century Gothic" w:eastAsiaTheme="minorHAnsi" w:hAnsi="Century Gothic" w:cs="Tahoma"/>
          <w:bCs/>
          <w:sz w:val="22"/>
          <w:szCs w:val="22"/>
          <w:lang w:eastAsia="en-US"/>
        </w:rPr>
        <w:t>Coordinación General de Servicios Municipales</w:t>
      </w:r>
    </w:p>
    <w:p w14:paraId="604D42C5" w14:textId="77777777" w:rsidR="0016622D" w:rsidRPr="0016622D" w:rsidRDefault="0016622D" w:rsidP="0016622D">
      <w:pPr>
        <w:shd w:val="clear" w:color="auto" w:fill="FFFFFF"/>
        <w:spacing w:after="100" w:afterAutospacing="1"/>
        <w:contextualSpacing/>
        <w:jc w:val="both"/>
        <w:rPr>
          <w:rFonts w:ascii="Century Gothic" w:eastAsiaTheme="minorHAnsi" w:hAnsi="Century Gothic" w:cstheme="minorBidi"/>
          <w:sz w:val="22"/>
          <w:szCs w:val="22"/>
          <w:lang w:eastAsia="en-US"/>
        </w:rPr>
      </w:pPr>
      <w:r w:rsidRPr="0016622D">
        <w:rPr>
          <w:rFonts w:ascii="Century Gothic" w:eastAsiaTheme="minorEastAsia" w:hAnsi="Century Gothic" w:cs="Tahoma"/>
          <w:b/>
          <w:sz w:val="22"/>
          <w:szCs w:val="22"/>
          <w:lang w:val="es-ES" w:eastAsia="es-MX"/>
        </w:rPr>
        <w:t xml:space="preserve">Objeto de licitación: </w:t>
      </w:r>
      <w:proofErr w:type="spellStart"/>
      <w:r w:rsidRPr="0016622D">
        <w:rPr>
          <w:rFonts w:ascii="Century Gothic" w:eastAsiaTheme="minorEastAsia" w:hAnsi="Century Gothic" w:cs="Tahoma"/>
          <w:sz w:val="22"/>
          <w:szCs w:val="22"/>
          <w:lang w:val="es-ES" w:eastAsia="es-MX"/>
        </w:rPr>
        <w:t>Astilladora</w:t>
      </w:r>
      <w:proofErr w:type="spellEnd"/>
      <w:r w:rsidRPr="0016622D">
        <w:rPr>
          <w:rFonts w:ascii="Century Gothic" w:eastAsiaTheme="minorEastAsia" w:hAnsi="Century Gothic" w:cs="Tahoma"/>
          <w:sz w:val="22"/>
          <w:szCs w:val="22"/>
          <w:lang w:val="es-ES" w:eastAsia="es-MX"/>
        </w:rPr>
        <w:t xml:space="preserve"> BC1800 XL, de 170 HP, tensión del sistema de 12 voltios, batería, interruptores acelerador, ignición sensibilidad de barra de alimentación inclinación, indicadores: estándar (Horometro, presión de aceite, </w:t>
      </w:r>
      <w:proofErr w:type="spellStart"/>
      <w:r w:rsidRPr="0016622D">
        <w:rPr>
          <w:rFonts w:ascii="Century Gothic" w:eastAsiaTheme="minorEastAsia" w:hAnsi="Century Gothic" w:cs="Tahoma"/>
          <w:sz w:val="22"/>
          <w:szCs w:val="22"/>
          <w:lang w:val="es-ES" w:eastAsia="es-MX"/>
        </w:rPr>
        <w:t>temp</w:t>
      </w:r>
      <w:proofErr w:type="spellEnd"/>
      <w:r w:rsidRPr="0016622D">
        <w:rPr>
          <w:rFonts w:ascii="Century Gothic" w:eastAsiaTheme="minorEastAsia" w:hAnsi="Century Gothic" w:cs="Tahoma"/>
          <w:sz w:val="22"/>
          <w:szCs w:val="22"/>
          <w:lang w:val="es-ES" w:eastAsia="es-MX"/>
        </w:rPr>
        <w:t>. De agua, código de errores.</w:t>
      </w:r>
    </w:p>
    <w:p w14:paraId="0F076EC3" w14:textId="77777777" w:rsidR="0016622D" w:rsidRPr="0016622D" w:rsidRDefault="0016622D" w:rsidP="0016622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2B30F799" w14:textId="77777777" w:rsidR="0016622D" w:rsidRPr="0016622D" w:rsidRDefault="0016622D" w:rsidP="0016622D">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16622D">
        <w:rPr>
          <w:rFonts w:ascii="Century Gothic" w:eastAsiaTheme="minorEastAsia" w:hAnsi="Century Gothic" w:cs="Tahoma"/>
          <w:sz w:val="22"/>
          <w:szCs w:val="22"/>
          <w:lang w:eastAsia="es-MX"/>
        </w:rPr>
        <w:lastRenderedPageBreak/>
        <w:t>S</w:t>
      </w:r>
      <w:proofErr w:type="spellStart"/>
      <w:r w:rsidRPr="0016622D">
        <w:rPr>
          <w:rFonts w:ascii="Century Gothic" w:hAnsi="Century Gothic" w:cs="Tahoma"/>
          <w:sz w:val="22"/>
          <w:szCs w:val="22"/>
          <w:lang w:val="es-ES_tradnl"/>
        </w:rPr>
        <w:t>e</w:t>
      </w:r>
      <w:proofErr w:type="spellEnd"/>
      <w:r w:rsidRPr="0016622D">
        <w:rPr>
          <w:rFonts w:ascii="Century Gothic" w:hAnsi="Century Gothic" w:cs="Tahoma"/>
          <w:sz w:val="22"/>
          <w:szCs w:val="22"/>
          <w:lang w:val="es-ES_tradnl"/>
        </w:rPr>
        <w:t xml:space="preserve"> pone a la vista el expediente de donde se desprende lo siguiente:</w:t>
      </w:r>
    </w:p>
    <w:p w14:paraId="10976A5F"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p>
    <w:p w14:paraId="1BD8846C" w14:textId="77777777" w:rsidR="0016622D" w:rsidRDefault="0016622D" w:rsidP="0016622D">
      <w:pPr>
        <w:shd w:val="clear" w:color="auto" w:fill="FFFFFF"/>
        <w:spacing w:after="100" w:afterAutospacing="1"/>
        <w:contextualSpacing/>
        <w:jc w:val="both"/>
        <w:rPr>
          <w:rFonts w:ascii="Century Gothic" w:hAnsi="Century Gothic" w:cs="Tahoma"/>
          <w:b/>
          <w:sz w:val="22"/>
          <w:szCs w:val="22"/>
          <w:lang w:val="es-ES_tradnl"/>
        </w:rPr>
      </w:pPr>
      <w:r w:rsidRPr="0016622D">
        <w:rPr>
          <w:rFonts w:ascii="Century Gothic" w:hAnsi="Century Gothic" w:cs="Tahoma"/>
          <w:b/>
          <w:sz w:val="22"/>
          <w:szCs w:val="22"/>
          <w:lang w:val="es-ES_tradnl"/>
        </w:rPr>
        <w:t>Proveedores que cotizan:</w:t>
      </w:r>
    </w:p>
    <w:p w14:paraId="5D8BD4B5" w14:textId="77777777" w:rsidR="0016622D" w:rsidRPr="0016622D" w:rsidRDefault="0016622D" w:rsidP="0016622D">
      <w:pPr>
        <w:shd w:val="clear" w:color="auto" w:fill="FFFFFF"/>
        <w:spacing w:after="100" w:afterAutospacing="1"/>
        <w:contextualSpacing/>
        <w:jc w:val="both"/>
        <w:rPr>
          <w:rFonts w:ascii="Century Gothic" w:hAnsi="Century Gothic" w:cs="Tahoma"/>
          <w:b/>
          <w:sz w:val="22"/>
          <w:szCs w:val="22"/>
          <w:lang w:val="es-ES_tradnl"/>
        </w:rPr>
      </w:pPr>
    </w:p>
    <w:p w14:paraId="5C5CE8C4" w14:textId="77777777" w:rsidR="0016622D" w:rsidRPr="0016622D" w:rsidRDefault="0016622D" w:rsidP="0016622D">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proofErr w:type="spellStart"/>
      <w:r w:rsidRPr="0016622D">
        <w:rPr>
          <w:rFonts w:ascii="Century Gothic" w:hAnsi="Century Gothic" w:cs="Tahoma"/>
          <w:sz w:val="22"/>
          <w:szCs w:val="20"/>
          <w:lang w:val="es-ES_tradnl"/>
        </w:rPr>
        <w:t>Tracsa</w:t>
      </w:r>
      <w:proofErr w:type="spellEnd"/>
      <w:r w:rsidRPr="0016622D">
        <w:rPr>
          <w:rFonts w:ascii="Century Gothic" w:hAnsi="Century Gothic" w:cs="Tahoma"/>
          <w:sz w:val="22"/>
          <w:szCs w:val="20"/>
          <w:lang w:val="es-ES_tradnl"/>
        </w:rPr>
        <w:t>, S.A.P.I. de C.V.</w:t>
      </w:r>
    </w:p>
    <w:p w14:paraId="735A969E" w14:textId="77777777" w:rsidR="0016622D" w:rsidRPr="0016622D" w:rsidRDefault="0016622D" w:rsidP="0016622D">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16622D">
        <w:rPr>
          <w:rFonts w:ascii="Century Gothic" w:hAnsi="Century Gothic" w:cs="Tahoma"/>
          <w:sz w:val="22"/>
          <w:szCs w:val="20"/>
          <w:lang w:val="es-ES_tradnl"/>
        </w:rPr>
        <w:t>Mayoreo Ferretero Atlas, S.A de C.V.</w:t>
      </w:r>
    </w:p>
    <w:p w14:paraId="75512F6B" w14:textId="77777777" w:rsidR="0016622D" w:rsidRPr="0016622D" w:rsidRDefault="0016622D" w:rsidP="0016622D">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16622D">
        <w:rPr>
          <w:rFonts w:ascii="Century Gothic" w:hAnsi="Century Gothic" w:cs="Tahoma"/>
          <w:sz w:val="22"/>
          <w:szCs w:val="20"/>
          <w:lang w:val="es-ES_tradnl"/>
        </w:rPr>
        <w:t>Ingeniería Metálica y Maquinaria Mexicana, S.A. de C.V.</w:t>
      </w:r>
    </w:p>
    <w:p w14:paraId="46951E2C" w14:textId="77777777" w:rsidR="0016622D" w:rsidRDefault="0016622D" w:rsidP="0016622D">
      <w:pPr>
        <w:numPr>
          <w:ilvl w:val="0"/>
          <w:numId w:val="25"/>
        </w:numPr>
        <w:shd w:val="clear" w:color="auto" w:fill="FFFFFF"/>
        <w:spacing w:after="100" w:afterAutospacing="1" w:line="276" w:lineRule="auto"/>
        <w:contextualSpacing/>
        <w:jc w:val="both"/>
        <w:rPr>
          <w:rFonts w:ascii="Century Gothic" w:hAnsi="Century Gothic" w:cs="Tahoma"/>
          <w:sz w:val="22"/>
          <w:szCs w:val="20"/>
          <w:lang w:val="es-ES_tradnl"/>
        </w:rPr>
      </w:pPr>
      <w:r w:rsidRPr="0016622D">
        <w:rPr>
          <w:rFonts w:ascii="Century Gothic" w:hAnsi="Century Gothic" w:cs="Tahoma"/>
          <w:sz w:val="22"/>
          <w:szCs w:val="20"/>
          <w:lang w:val="es-ES_tradnl"/>
        </w:rPr>
        <w:t>Proveedor de Insumos para la Construcción, S.A. de C.V.</w:t>
      </w:r>
    </w:p>
    <w:p w14:paraId="586BF966" w14:textId="77777777" w:rsidR="0016622D" w:rsidRPr="0016622D" w:rsidRDefault="0016622D" w:rsidP="0016622D">
      <w:pPr>
        <w:shd w:val="clear" w:color="auto" w:fill="FFFFFF"/>
        <w:spacing w:after="100" w:afterAutospacing="1" w:line="276" w:lineRule="auto"/>
        <w:ind w:left="1080"/>
        <w:contextualSpacing/>
        <w:jc w:val="both"/>
        <w:rPr>
          <w:rFonts w:ascii="Century Gothic" w:hAnsi="Century Gothic" w:cs="Tahoma"/>
          <w:sz w:val="22"/>
          <w:szCs w:val="20"/>
          <w:lang w:val="es-ES_tradnl"/>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16622D" w:rsidRPr="0016622D" w14:paraId="074DCF8B"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1B35307" w14:textId="77777777" w:rsidR="0016622D" w:rsidRPr="0016622D" w:rsidRDefault="0016622D" w:rsidP="0016622D">
            <w:pPr>
              <w:spacing w:line="276" w:lineRule="auto"/>
              <w:jc w:val="center"/>
              <w:rPr>
                <w:rFonts w:ascii="Century Gothic" w:hAnsi="Century Gothic" w:cs="Tahoma"/>
                <w:sz w:val="20"/>
                <w:szCs w:val="20"/>
                <w:lang w:eastAsia="es-MX"/>
              </w:rPr>
            </w:pPr>
            <w:r w:rsidRPr="0016622D">
              <w:rPr>
                <w:rFonts w:ascii="Century Gothic" w:hAnsi="Century Gothic" w:cs="Tahoma"/>
                <w:b/>
                <w:bCs/>
                <w:color w:val="FFFFFF"/>
                <w:kern w:val="24"/>
                <w:sz w:val="20"/>
                <w:szCs w:val="20"/>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785139A" w14:textId="77777777" w:rsidR="0016622D" w:rsidRPr="0016622D" w:rsidRDefault="0016622D" w:rsidP="0016622D">
            <w:pPr>
              <w:spacing w:line="276" w:lineRule="auto"/>
              <w:jc w:val="center"/>
              <w:rPr>
                <w:rFonts w:ascii="Century Gothic" w:hAnsi="Century Gothic" w:cs="Tahoma"/>
                <w:sz w:val="20"/>
                <w:szCs w:val="20"/>
                <w:lang w:eastAsia="es-MX"/>
              </w:rPr>
            </w:pPr>
            <w:r w:rsidRPr="0016622D">
              <w:rPr>
                <w:rFonts w:ascii="Century Gothic" w:hAnsi="Century Gothic" w:cs="Tahoma"/>
                <w:b/>
                <w:bCs/>
                <w:color w:val="FFFFFF"/>
                <w:kern w:val="24"/>
                <w:sz w:val="20"/>
                <w:szCs w:val="20"/>
                <w:lang w:val="es-ES_tradnl" w:eastAsia="es-MX"/>
              </w:rPr>
              <w:t xml:space="preserve">Motivo </w:t>
            </w:r>
          </w:p>
        </w:tc>
      </w:tr>
      <w:tr w:rsidR="0016622D" w:rsidRPr="0016622D" w14:paraId="30109510" w14:textId="77777777" w:rsidTr="0079685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1FBDBE" w14:textId="77777777" w:rsidR="0016622D" w:rsidRPr="0016622D" w:rsidRDefault="0016622D" w:rsidP="0016622D">
            <w:pPr>
              <w:jc w:val="both"/>
              <w:rPr>
                <w:rFonts w:ascii="Century Gothic" w:hAnsi="Century Gothic" w:cs="Tahoma"/>
                <w:sz w:val="22"/>
                <w:szCs w:val="20"/>
                <w:lang w:eastAsia="es-MX"/>
              </w:rPr>
            </w:pPr>
            <w:proofErr w:type="spellStart"/>
            <w:r w:rsidRPr="0016622D">
              <w:rPr>
                <w:rFonts w:ascii="Century Gothic" w:hAnsi="Century Gothic" w:cs="Tahoma"/>
                <w:sz w:val="22"/>
                <w:szCs w:val="20"/>
                <w:lang w:eastAsia="es-MX"/>
              </w:rPr>
              <w:t>Tracsa</w:t>
            </w:r>
            <w:proofErr w:type="spellEnd"/>
            <w:r w:rsidRPr="0016622D">
              <w:rPr>
                <w:rFonts w:ascii="Century Gothic" w:hAnsi="Century Gothic" w:cs="Tahoma"/>
                <w:sz w:val="22"/>
                <w:szCs w:val="20"/>
                <w:lang w:eastAsia="es-MX"/>
              </w:rPr>
              <w:t>, S.A.P.I.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BF0F59" w14:textId="77777777" w:rsidR="0016622D" w:rsidRPr="0016622D" w:rsidRDefault="0016622D" w:rsidP="0016622D">
            <w:pPr>
              <w:spacing w:after="200" w:line="276" w:lineRule="auto"/>
              <w:rPr>
                <w:rFonts w:ascii="Century Gothic" w:hAnsi="Century Gothic" w:cs="Tahoma"/>
                <w:b/>
                <w:sz w:val="20"/>
                <w:szCs w:val="20"/>
                <w:lang w:eastAsia="es-MX"/>
              </w:rPr>
            </w:pPr>
            <w:r w:rsidRPr="0016622D">
              <w:rPr>
                <w:rFonts w:ascii="Century Gothic" w:hAnsi="Century Gothic" w:cs="Tahoma"/>
                <w:b/>
                <w:sz w:val="20"/>
                <w:szCs w:val="20"/>
                <w:lang w:eastAsia="es-MX"/>
              </w:rPr>
              <w:t>Licitante NO Solvente.-</w:t>
            </w:r>
          </w:p>
          <w:p w14:paraId="2FBC7D55" w14:textId="77777777" w:rsidR="0016622D" w:rsidRPr="0016622D" w:rsidRDefault="0016622D" w:rsidP="0016622D">
            <w:pPr>
              <w:spacing w:after="200" w:line="276" w:lineRule="auto"/>
              <w:rPr>
                <w:rFonts w:ascii="Century Gothic" w:hAnsi="Century Gothic" w:cs="Tahoma"/>
                <w:b/>
                <w:sz w:val="20"/>
                <w:szCs w:val="20"/>
                <w:lang w:eastAsia="es-MX"/>
              </w:rPr>
            </w:pPr>
            <w:r w:rsidRPr="0016622D">
              <w:rPr>
                <w:rFonts w:ascii="Century Gothic" w:hAnsi="Century Gothic" w:cs="Tahoma"/>
                <w:b/>
                <w:sz w:val="20"/>
                <w:szCs w:val="20"/>
                <w:lang w:eastAsia="es-MX"/>
              </w:rPr>
              <w:t xml:space="preserve">De conformidad a la evaluación realizada por parte de la Dirección de Parques y Jardines adscrita a la Coordinación General de Servicios </w:t>
            </w:r>
          </w:p>
          <w:p w14:paraId="6D2101F7" w14:textId="77777777" w:rsidR="0016622D" w:rsidRPr="0016622D" w:rsidRDefault="0016622D" w:rsidP="0016622D">
            <w:pPr>
              <w:spacing w:after="200" w:line="276" w:lineRule="auto"/>
              <w:rPr>
                <w:rFonts w:ascii="Century Gothic" w:hAnsi="Century Gothic" w:cs="Tahoma"/>
                <w:b/>
                <w:sz w:val="20"/>
                <w:szCs w:val="20"/>
                <w:lang w:eastAsia="es-MX"/>
              </w:rPr>
            </w:pPr>
            <w:r w:rsidRPr="0016622D">
              <w:rPr>
                <w:rFonts w:ascii="Century Gothic" w:hAnsi="Century Gothic" w:cs="Tahoma"/>
                <w:b/>
                <w:sz w:val="20"/>
                <w:szCs w:val="20"/>
                <w:lang w:eastAsia="es-MX"/>
              </w:rPr>
              <w:t>mediante oficio No. 1680/2021/0537</w:t>
            </w:r>
          </w:p>
          <w:p w14:paraId="265543A3" w14:textId="77777777" w:rsidR="0016622D" w:rsidRPr="0016622D" w:rsidRDefault="0016622D" w:rsidP="0016622D">
            <w:pPr>
              <w:spacing w:after="200" w:line="276" w:lineRule="auto"/>
              <w:rPr>
                <w:rFonts w:ascii="Century Gothic" w:hAnsi="Century Gothic" w:cs="Tahoma"/>
                <w:b/>
                <w:sz w:val="20"/>
                <w:szCs w:val="20"/>
                <w:lang w:eastAsia="es-MX"/>
              </w:rPr>
            </w:pPr>
            <w:r w:rsidRPr="0016622D">
              <w:rPr>
                <w:rFonts w:ascii="Century Gothic" w:hAnsi="Century Gothic" w:cs="Tahoma"/>
                <w:b/>
                <w:sz w:val="20"/>
                <w:szCs w:val="20"/>
                <w:lang w:eastAsia="es-MX"/>
              </w:rPr>
              <w:t>• No cumple con el tiempo de entrega conforme a lo solicitado en las bases de la licitación.</w:t>
            </w:r>
          </w:p>
        </w:tc>
      </w:tr>
    </w:tbl>
    <w:p w14:paraId="07336048"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rPr>
      </w:pPr>
    </w:p>
    <w:p w14:paraId="590158FC"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r w:rsidRPr="0016622D">
        <w:rPr>
          <w:rFonts w:ascii="Century Gothic" w:hAnsi="Century Gothic" w:cs="Tahoma"/>
          <w:sz w:val="22"/>
          <w:szCs w:val="22"/>
          <w:lang w:val="es-ES_tradnl"/>
        </w:rPr>
        <w:t xml:space="preserve">Los licitantes cuyas proposiciones resultaron solventes son los que se muestran en el siguiente cuadro: </w:t>
      </w:r>
    </w:p>
    <w:p w14:paraId="23BFA98B"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p>
    <w:p w14:paraId="0AD805DA"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r w:rsidRPr="0016622D">
        <w:rPr>
          <w:rFonts w:ascii="Century Gothic" w:hAnsi="Century Gothic" w:cs="Tahoma"/>
          <w:noProof/>
          <w:sz w:val="22"/>
          <w:szCs w:val="22"/>
          <w:lang w:eastAsia="es-MX"/>
        </w:rPr>
        <w:lastRenderedPageBreak/>
        <w:drawing>
          <wp:inline distT="0" distB="0" distL="0" distR="0" wp14:anchorId="09CE9E58" wp14:editId="569D3B5B">
            <wp:extent cx="6256020" cy="31527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05C98.tmp"/>
                    <pic:cNvPicPr/>
                  </pic:nvPicPr>
                  <pic:blipFill rotWithShape="1">
                    <a:blip r:embed="rId28" cstate="print">
                      <a:extLst>
                        <a:ext uri="{28A0092B-C50C-407E-A947-70E740481C1C}">
                          <a14:useLocalDpi xmlns:a14="http://schemas.microsoft.com/office/drawing/2010/main" val="0"/>
                        </a:ext>
                      </a:extLst>
                    </a:blip>
                    <a:srcRect b="26463"/>
                    <a:stretch/>
                  </pic:blipFill>
                  <pic:spPr bwMode="auto">
                    <a:xfrm>
                      <a:off x="0" y="0"/>
                      <a:ext cx="6256020" cy="3152775"/>
                    </a:xfrm>
                    <a:prstGeom prst="rect">
                      <a:avLst/>
                    </a:prstGeom>
                    <a:ln>
                      <a:noFill/>
                    </a:ln>
                    <a:extLst>
                      <a:ext uri="{53640926-AAD7-44D8-BBD7-CCE9431645EC}">
                        <a14:shadowObscured xmlns:a14="http://schemas.microsoft.com/office/drawing/2010/main"/>
                      </a:ext>
                    </a:extLst>
                  </pic:spPr>
                </pic:pic>
              </a:graphicData>
            </a:graphic>
          </wp:inline>
        </w:drawing>
      </w:r>
    </w:p>
    <w:p w14:paraId="1C653332"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p>
    <w:p w14:paraId="7169C513"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r w:rsidRPr="0016622D">
        <w:rPr>
          <w:rFonts w:ascii="Century Gothic" w:hAnsi="Century Gothic" w:cs="Tahoma"/>
          <w:sz w:val="22"/>
          <w:szCs w:val="22"/>
          <w:lang w:val="es-ES_tradnl"/>
        </w:rPr>
        <w:t>Responsable de la evaluación de las proposiciones:</w:t>
      </w:r>
    </w:p>
    <w:p w14:paraId="01BA67C9"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9"/>
        <w:tblW w:w="0" w:type="auto"/>
        <w:tblLayout w:type="fixed"/>
        <w:tblLook w:val="04A0" w:firstRow="1" w:lastRow="0" w:firstColumn="1" w:lastColumn="0" w:noHBand="0" w:noVBand="1"/>
      </w:tblPr>
      <w:tblGrid>
        <w:gridCol w:w="4551"/>
        <w:gridCol w:w="5258"/>
      </w:tblGrid>
      <w:tr w:rsidR="0016622D" w:rsidRPr="0016622D" w14:paraId="53B9C6D8" w14:textId="77777777" w:rsidTr="00796852">
        <w:trPr>
          <w:trHeight w:val="235"/>
        </w:trPr>
        <w:tc>
          <w:tcPr>
            <w:tcW w:w="4551" w:type="dxa"/>
          </w:tcPr>
          <w:p w14:paraId="672C437D" w14:textId="77777777" w:rsidR="0016622D" w:rsidRPr="0016622D" w:rsidRDefault="0016622D" w:rsidP="0016622D">
            <w:pPr>
              <w:spacing w:after="100" w:afterAutospacing="1" w:line="276" w:lineRule="auto"/>
              <w:contextualSpacing/>
              <w:jc w:val="center"/>
              <w:rPr>
                <w:rFonts w:ascii="Century Gothic" w:hAnsi="Century Gothic" w:cs="Tahoma"/>
                <w:b/>
                <w:sz w:val="22"/>
                <w:szCs w:val="22"/>
                <w:lang w:val="es-ES_tradnl"/>
              </w:rPr>
            </w:pPr>
            <w:r w:rsidRPr="0016622D">
              <w:rPr>
                <w:rFonts w:ascii="Century Gothic" w:hAnsi="Century Gothic" w:cs="Tahoma"/>
                <w:b/>
                <w:sz w:val="22"/>
                <w:szCs w:val="22"/>
                <w:lang w:val="es-ES_tradnl"/>
              </w:rPr>
              <w:t>Nombre</w:t>
            </w:r>
          </w:p>
        </w:tc>
        <w:tc>
          <w:tcPr>
            <w:tcW w:w="5258" w:type="dxa"/>
          </w:tcPr>
          <w:p w14:paraId="2825F877" w14:textId="77777777" w:rsidR="0016622D" w:rsidRPr="0016622D" w:rsidRDefault="0016622D" w:rsidP="0016622D">
            <w:pPr>
              <w:spacing w:after="100" w:afterAutospacing="1" w:line="276" w:lineRule="auto"/>
              <w:contextualSpacing/>
              <w:jc w:val="center"/>
              <w:rPr>
                <w:rFonts w:ascii="Century Gothic" w:hAnsi="Century Gothic" w:cs="Tahoma"/>
                <w:b/>
                <w:sz w:val="22"/>
                <w:szCs w:val="22"/>
                <w:lang w:val="es-ES_tradnl"/>
              </w:rPr>
            </w:pPr>
            <w:r w:rsidRPr="0016622D">
              <w:rPr>
                <w:rFonts w:ascii="Century Gothic" w:hAnsi="Century Gothic" w:cs="Tahoma"/>
                <w:b/>
                <w:sz w:val="22"/>
                <w:szCs w:val="22"/>
                <w:lang w:val="es-ES_tradnl"/>
              </w:rPr>
              <w:t>Cargo</w:t>
            </w:r>
          </w:p>
        </w:tc>
      </w:tr>
      <w:tr w:rsidR="0016622D" w:rsidRPr="0016622D" w14:paraId="7E453E57" w14:textId="77777777" w:rsidTr="00796852">
        <w:trPr>
          <w:trHeight w:val="235"/>
        </w:trPr>
        <w:tc>
          <w:tcPr>
            <w:tcW w:w="4551" w:type="dxa"/>
          </w:tcPr>
          <w:p w14:paraId="190E2F9A" w14:textId="77777777" w:rsidR="0016622D" w:rsidRPr="0016622D" w:rsidRDefault="0016622D" w:rsidP="0016622D">
            <w:pPr>
              <w:shd w:val="clear" w:color="auto" w:fill="FFFFFF"/>
              <w:spacing w:after="100" w:afterAutospacing="1" w:line="276" w:lineRule="auto"/>
              <w:contextualSpacing/>
              <w:rPr>
                <w:rFonts w:ascii="Century Gothic" w:hAnsi="Century Gothic" w:cs="Tahoma"/>
                <w:sz w:val="22"/>
                <w:szCs w:val="22"/>
                <w:lang w:eastAsia="es-MX"/>
              </w:rPr>
            </w:pPr>
            <w:r w:rsidRPr="0016622D">
              <w:rPr>
                <w:rFonts w:ascii="Century Gothic" w:hAnsi="Century Gothic" w:cs="Tahoma"/>
                <w:sz w:val="22"/>
                <w:szCs w:val="22"/>
                <w:lang w:eastAsia="es-MX"/>
              </w:rPr>
              <w:t>Biol. Diego Álvarez Martínez</w:t>
            </w:r>
          </w:p>
        </w:tc>
        <w:tc>
          <w:tcPr>
            <w:tcW w:w="5258" w:type="dxa"/>
          </w:tcPr>
          <w:p w14:paraId="5044E655" w14:textId="77777777" w:rsidR="0016622D" w:rsidRPr="0016622D" w:rsidRDefault="0016622D" w:rsidP="0016622D">
            <w:pPr>
              <w:spacing w:after="100" w:afterAutospacing="1" w:line="276" w:lineRule="auto"/>
              <w:contextualSpacing/>
              <w:rPr>
                <w:rFonts w:ascii="Century Gothic" w:hAnsi="Century Gothic" w:cs="Tahoma"/>
                <w:sz w:val="22"/>
                <w:szCs w:val="22"/>
              </w:rPr>
            </w:pPr>
            <w:r w:rsidRPr="0016622D">
              <w:rPr>
                <w:rFonts w:ascii="Century Gothic" w:hAnsi="Century Gothic" w:cs="Tahoma"/>
                <w:sz w:val="22"/>
                <w:szCs w:val="22"/>
              </w:rPr>
              <w:t xml:space="preserve"> Director de Parques y Jardines</w:t>
            </w:r>
          </w:p>
        </w:tc>
      </w:tr>
      <w:tr w:rsidR="0016622D" w:rsidRPr="0016622D" w14:paraId="1DD1D88B" w14:textId="77777777" w:rsidTr="00796852">
        <w:trPr>
          <w:trHeight w:val="629"/>
        </w:trPr>
        <w:tc>
          <w:tcPr>
            <w:tcW w:w="4551" w:type="dxa"/>
          </w:tcPr>
          <w:p w14:paraId="41758C49" w14:textId="77777777" w:rsidR="0016622D" w:rsidRPr="0016622D" w:rsidRDefault="0016622D" w:rsidP="0016622D">
            <w:pPr>
              <w:shd w:val="clear" w:color="auto" w:fill="FFFFFF"/>
              <w:spacing w:after="100" w:afterAutospacing="1"/>
              <w:contextualSpacing/>
              <w:rPr>
                <w:rFonts w:ascii="Century Gothic" w:hAnsi="Century Gothic" w:cs="Tahoma"/>
                <w:sz w:val="22"/>
                <w:szCs w:val="22"/>
                <w:lang w:eastAsia="es-MX"/>
              </w:rPr>
            </w:pPr>
            <w:r w:rsidRPr="0016622D">
              <w:rPr>
                <w:rFonts w:ascii="Century Gothic" w:hAnsi="Century Gothic" w:cs="Tahoma"/>
                <w:sz w:val="22"/>
                <w:szCs w:val="22"/>
                <w:lang w:eastAsia="es-MX"/>
              </w:rPr>
              <w:t>Ing. Juan Pablo Padilla Gutierrez</w:t>
            </w:r>
          </w:p>
        </w:tc>
        <w:tc>
          <w:tcPr>
            <w:tcW w:w="5258" w:type="dxa"/>
          </w:tcPr>
          <w:p w14:paraId="5593AFF3" w14:textId="77777777" w:rsidR="0016622D" w:rsidRPr="0016622D" w:rsidRDefault="0016622D" w:rsidP="0016622D">
            <w:pPr>
              <w:spacing w:after="100" w:afterAutospacing="1"/>
              <w:contextualSpacing/>
              <w:rPr>
                <w:rFonts w:ascii="Century Gothic" w:hAnsi="Century Gothic" w:cs="Tahoma"/>
                <w:sz w:val="22"/>
                <w:szCs w:val="22"/>
              </w:rPr>
            </w:pPr>
            <w:r w:rsidRPr="0016622D">
              <w:rPr>
                <w:rFonts w:ascii="Century Gothic" w:hAnsi="Century Gothic" w:cs="Tahoma"/>
                <w:sz w:val="22"/>
                <w:szCs w:val="22"/>
              </w:rPr>
              <w:t>Encargado del despacho de la Coordinación General de Servicios Municipales.</w:t>
            </w:r>
          </w:p>
        </w:tc>
      </w:tr>
    </w:tbl>
    <w:p w14:paraId="166D091E"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rPr>
      </w:pPr>
    </w:p>
    <w:p w14:paraId="70037559"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r w:rsidRPr="0016622D">
        <w:rPr>
          <w:rFonts w:ascii="Century Gothic" w:hAnsi="Century Gothic" w:cs="Tahoma"/>
          <w:b/>
          <w:sz w:val="22"/>
          <w:szCs w:val="22"/>
          <w:u w:val="single"/>
          <w:lang w:val="es-ES_tradnl"/>
        </w:rPr>
        <w:t>Mediante oficio de análisis técnico número 1680/2021/0537</w:t>
      </w:r>
    </w:p>
    <w:p w14:paraId="4FB9D30A"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p>
    <w:p w14:paraId="26E1FC47"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r w:rsidRPr="0016622D">
        <w:rPr>
          <w:rFonts w:ascii="Century Gothic" w:hAnsi="Century Gothic" w:cs="Tahoma"/>
          <w:sz w:val="22"/>
          <w:szCs w:val="22"/>
          <w:lang w:val="es-ES_tradnl"/>
        </w:rPr>
        <w:t>De conformidad con los criterios establecidos en bases, se pone a consideración del Comité de Adquisiciones,  la adjudicación a favor de:</w:t>
      </w:r>
    </w:p>
    <w:p w14:paraId="4697FADF"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p>
    <w:p w14:paraId="4F801700"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r w:rsidRPr="0016622D">
        <w:rPr>
          <w:rFonts w:ascii="Century Gothic" w:hAnsi="Century Gothic" w:cs="Tahoma"/>
          <w:noProof/>
          <w:sz w:val="22"/>
          <w:szCs w:val="22"/>
          <w:lang w:eastAsia="es-MX"/>
        </w:rPr>
        <w:lastRenderedPageBreak/>
        <w:drawing>
          <wp:inline distT="0" distB="0" distL="0" distR="0" wp14:anchorId="68FB0466" wp14:editId="00E49DF1">
            <wp:extent cx="6034651" cy="2428875"/>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4289" cy="2460928"/>
                    </a:xfrm>
                    <a:prstGeom prst="rect">
                      <a:avLst/>
                    </a:prstGeom>
                    <a:noFill/>
                  </pic:spPr>
                </pic:pic>
              </a:graphicData>
            </a:graphic>
          </wp:inline>
        </w:drawing>
      </w:r>
    </w:p>
    <w:p w14:paraId="7FFF3A9B" w14:textId="77777777" w:rsidR="0016622D" w:rsidRPr="0016622D" w:rsidRDefault="0016622D" w:rsidP="0016622D">
      <w:pPr>
        <w:shd w:val="clear" w:color="auto" w:fill="FFFFFF"/>
        <w:spacing w:after="100" w:afterAutospacing="1"/>
        <w:contextualSpacing/>
        <w:jc w:val="both"/>
        <w:rPr>
          <w:rFonts w:ascii="Century Gothic" w:hAnsi="Century Gothic" w:cs="Tahoma"/>
          <w:sz w:val="22"/>
          <w:szCs w:val="22"/>
          <w:lang w:val="es-ES_tradnl"/>
        </w:rPr>
      </w:pPr>
    </w:p>
    <w:p w14:paraId="7D7843D1" w14:textId="77777777" w:rsidR="0016622D" w:rsidRPr="0016622D" w:rsidRDefault="0016622D" w:rsidP="0016622D">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r w:rsidRPr="0016622D">
        <w:rPr>
          <w:rFonts w:ascii="Century Gothic" w:eastAsiaTheme="minorHAnsi" w:hAnsi="Century Gothic" w:cs="Tahoma"/>
          <w:b/>
          <w:sz w:val="22"/>
          <w:szCs w:val="22"/>
          <w:lang w:val="es-ES_tradnl" w:eastAsia="en-US"/>
        </w:rPr>
        <w:t xml:space="preserve">NOTA: Cumplen con los requerimientos técnicos y económicos solicitados en las bases de licitación. </w:t>
      </w:r>
    </w:p>
    <w:p w14:paraId="4DCA6B85" w14:textId="77777777" w:rsidR="0016622D" w:rsidRPr="0016622D" w:rsidRDefault="0016622D" w:rsidP="00D4523C">
      <w:pPr>
        <w:shd w:val="clear" w:color="auto" w:fill="FFFFFF"/>
        <w:spacing w:after="100" w:afterAutospacing="1"/>
        <w:contextualSpacing/>
        <w:jc w:val="both"/>
        <w:rPr>
          <w:rFonts w:ascii="Century Gothic" w:eastAsiaTheme="minorEastAsia" w:hAnsi="Century Gothic" w:cs="Tahoma"/>
          <w:b/>
          <w:sz w:val="22"/>
          <w:szCs w:val="22"/>
          <w:lang w:val="es-ES_tradnl" w:eastAsia="es-MX"/>
        </w:rPr>
      </w:pPr>
    </w:p>
    <w:p w14:paraId="698B9DDD" w14:textId="77777777" w:rsidR="0016622D" w:rsidRDefault="0016622D" w:rsidP="00D4523C">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14:paraId="38075293" w14:textId="77777777" w:rsidR="0016622D" w:rsidRPr="0016622D" w:rsidRDefault="0016622D" w:rsidP="0016622D">
      <w:pPr>
        <w:shd w:val="clear" w:color="auto" w:fill="FFFFFF"/>
        <w:spacing w:after="200" w:line="253" w:lineRule="atLeast"/>
        <w:jc w:val="both"/>
        <w:rPr>
          <w:rFonts w:ascii="Century Gothic" w:hAnsi="Century Gothic"/>
          <w:color w:val="000000"/>
          <w:sz w:val="22"/>
          <w:szCs w:val="22"/>
          <w:lang w:eastAsia="es-MX"/>
        </w:rPr>
      </w:pPr>
      <w:r w:rsidRPr="0016622D">
        <w:rPr>
          <w:rFonts w:ascii="Century Gothic" w:hAnsi="Century Gothic"/>
          <w:color w:val="000000"/>
          <w:sz w:val="22"/>
          <w:szCs w:val="22"/>
          <w:lang w:eastAsia="es-MX"/>
        </w:rPr>
        <w:t>La convocante tendrá 10 días hábiles para emitir la orden de compra / pedido posterior a la emisión del fallo.</w:t>
      </w:r>
    </w:p>
    <w:p w14:paraId="0BF7AA7F" w14:textId="77777777" w:rsidR="0016622D" w:rsidRPr="0016622D" w:rsidRDefault="0016622D" w:rsidP="0016622D">
      <w:pPr>
        <w:shd w:val="clear" w:color="auto" w:fill="FFFFFF"/>
        <w:spacing w:after="200" w:line="253" w:lineRule="atLeast"/>
        <w:jc w:val="both"/>
        <w:rPr>
          <w:rFonts w:ascii="Century Gothic" w:hAnsi="Century Gothic"/>
          <w:color w:val="000000"/>
          <w:sz w:val="22"/>
          <w:szCs w:val="22"/>
          <w:lang w:eastAsia="es-MX"/>
        </w:rPr>
      </w:pPr>
      <w:r w:rsidRPr="0016622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7547C7D" w14:textId="77777777" w:rsidR="0016622D" w:rsidRPr="0016622D" w:rsidRDefault="0016622D" w:rsidP="0016622D">
      <w:pPr>
        <w:shd w:val="clear" w:color="auto" w:fill="FFFFFF"/>
        <w:spacing w:after="200" w:line="253" w:lineRule="atLeast"/>
        <w:jc w:val="both"/>
        <w:rPr>
          <w:rFonts w:ascii="Century Gothic" w:hAnsi="Century Gothic"/>
          <w:color w:val="000000"/>
          <w:sz w:val="22"/>
          <w:szCs w:val="22"/>
          <w:lang w:eastAsia="es-MX"/>
        </w:rPr>
      </w:pPr>
      <w:r w:rsidRPr="0016622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F38A3A6" w14:textId="77777777" w:rsidR="0016622D" w:rsidRPr="0016622D" w:rsidRDefault="0016622D" w:rsidP="0016622D">
      <w:pPr>
        <w:shd w:val="clear" w:color="auto" w:fill="FFFFFF"/>
        <w:spacing w:line="276" w:lineRule="atLeast"/>
        <w:jc w:val="both"/>
        <w:rPr>
          <w:rFonts w:ascii="Century Gothic" w:hAnsi="Century Gothic"/>
          <w:color w:val="000000"/>
          <w:sz w:val="22"/>
          <w:szCs w:val="22"/>
          <w:lang w:eastAsia="es-MX"/>
        </w:rPr>
      </w:pPr>
      <w:r w:rsidRPr="0016622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AEAE1C8" w14:textId="77777777" w:rsidR="0016622D" w:rsidRPr="0016622D" w:rsidRDefault="0016622D" w:rsidP="0016622D">
      <w:pPr>
        <w:shd w:val="clear" w:color="auto" w:fill="FFFFFF"/>
        <w:spacing w:line="276" w:lineRule="atLeast"/>
        <w:jc w:val="both"/>
        <w:rPr>
          <w:rFonts w:ascii="Century Gothic" w:hAnsi="Century Gothic"/>
          <w:color w:val="000000"/>
          <w:sz w:val="22"/>
          <w:szCs w:val="22"/>
          <w:lang w:eastAsia="es-MX"/>
        </w:rPr>
      </w:pPr>
    </w:p>
    <w:p w14:paraId="1FE4A4A1" w14:textId="77777777" w:rsidR="0016622D" w:rsidRPr="0016622D" w:rsidRDefault="0016622D" w:rsidP="0016622D">
      <w:pPr>
        <w:shd w:val="clear" w:color="auto" w:fill="FFFFFF"/>
        <w:spacing w:line="276" w:lineRule="atLeast"/>
        <w:jc w:val="both"/>
        <w:rPr>
          <w:rFonts w:ascii="Century Gothic" w:hAnsi="Century Gothic"/>
          <w:color w:val="000000"/>
          <w:sz w:val="22"/>
          <w:szCs w:val="22"/>
          <w:lang w:eastAsia="es-MX"/>
        </w:rPr>
      </w:pPr>
      <w:r w:rsidRPr="0016622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218C686A" w14:textId="77777777" w:rsidR="0016622D" w:rsidRPr="0016622D" w:rsidRDefault="0016622D" w:rsidP="0016622D">
      <w:pPr>
        <w:shd w:val="clear" w:color="auto" w:fill="FFFFFF"/>
        <w:spacing w:line="276" w:lineRule="atLeast"/>
        <w:jc w:val="both"/>
        <w:rPr>
          <w:rFonts w:ascii="Century Gothic" w:hAnsi="Century Gothic"/>
          <w:color w:val="000000"/>
          <w:sz w:val="22"/>
          <w:szCs w:val="22"/>
          <w:lang w:eastAsia="es-MX"/>
        </w:rPr>
      </w:pPr>
    </w:p>
    <w:p w14:paraId="228E7FA1" w14:textId="77777777" w:rsidR="0016622D" w:rsidRPr="0016622D" w:rsidRDefault="0016622D" w:rsidP="0016622D">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16622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14B9499" w14:textId="77777777" w:rsidR="0016622D" w:rsidRDefault="0016622D" w:rsidP="00D4523C">
      <w:pPr>
        <w:shd w:val="clear" w:color="auto" w:fill="FFFFFF"/>
        <w:spacing w:after="100" w:afterAutospacing="1"/>
        <w:contextualSpacing/>
        <w:jc w:val="both"/>
        <w:rPr>
          <w:rFonts w:ascii="Century Gothic" w:eastAsiaTheme="minorEastAsia" w:hAnsi="Century Gothic" w:cs="Tahoma"/>
          <w:b/>
          <w:sz w:val="22"/>
          <w:szCs w:val="22"/>
          <w:lang w:val="es-ES_tradnl" w:eastAsia="es-MX"/>
        </w:rPr>
      </w:pPr>
    </w:p>
    <w:p w14:paraId="40D1604B" w14:textId="4AFC3C3A" w:rsidR="0016622D" w:rsidRPr="00A3117A" w:rsidRDefault="0016622D" w:rsidP="0016622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16622D">
        <w:rPr>
          <w:rFonts w:ascii="Century Gothic" w:hAnsi="Century Gothic" w:cs="Tahoma"/>
          <w:b/>
        </w:rPr>
        <w:t xml:space="preserve"> </w:t>
      </w:r>
      <w:r w:rsidRPr="0016622D">
        <w:rPr>
          <w:rFonts w:ascii="Century Gothic" w:hAnsi="Century Gothic" w:cs="Tahoma"/>
          <w:b/>
          <w:sz w:val="22"/>
          <w:szCs w:val="22"/>
        </w:rPr>
        <w:t>Ingeniería Metálica y Maquinaria Mexicana S.A. de C.V.</w:t>
      </w:r>
      <w:r w:rsidRPr="0016622D">
        <w:rPr>
          <w:rFonts w:ascii="Century Gothic" w:eastAsiaTheme="minorEastAsia" w:hAnsi="Century Gothic" w:cs="Tahoma"/>
          <w:b/>
          <w:bCs/>
          <w:sz w:val="22"/>
          <w:szCs w:val="22"/>
          <w:lang w:eastAsia="es-MX"/>
        </w:rPr>
        <w:t xml:space="preserve">, </w:t>
      </w:r>
      <w:r w:rsidRPr="00D4523C">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3B67FB35" w14:textId="77777777" w:rsidR="0016622D" w:rsidRPr="009E5AC4" w:rsidRDefault="0016622D" w:rsidP="0016622D">
      <w:pPr>
        <w:shd w:val="clear" w:color="auto" w:fill="FFFFFF"/>
        <w:spacing w:after="100" w:afterAutospacing="1"/>
        <w:contextualSpacing/>
        <w:jc w:val="both"/>
        <w:rPr>
          <w:rFonts w:ascii="Century Gothic" w:hAnsi="Century Gothic" w:cs="Tahoma"/>
          <w:sz w:val="22"/>
          <w:szCs w:val="22"/>
          <w:lang w:val="es-ES_tradnl"/>
        </w:rPr>
      </w:pPr>
    </w:p>
    <w:p w14:paraId="1F1CF18E" w14:textId="77777777" w:rsidR="0016622D" w:rsidRDefault="0016622D" w:rsidP="0016622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2C340B3E" w14:textId="77777777" w:rsidR="0016622D" w:rsidRPr="0016622D" w:rsidRDefault="0016622D" w:rsidP="00D4523C">
      <w:pPr>
        <w:shd w:val="clear" w:color="auto" w:fill="FFFFFF"/>
        <w:spacing w:after="100" w:afterAutospacing="1"/>
        <w:contextualSpacing/>
        <w:jc w:val="both"/>
        <w:rPr>
          <w:rFonts w:ascii="Century Gothic" w:eastAsiaTheme="minorEastAsia" w:hAnsi="Century Gothic" w:cs="Tahoma"/>
          <w:b/>
          <w:sz w:val="22"/>
          <w:szCs w:val="22"/>
          <w:lang w:eastAsia="es-MX"/>
        </w:rPr>
      </w:pPr>
    </w:p>
    <w:p w14:paraId="63A008D6" w14:textId="77777777" w:rsidR="0016622D" w:rsidRDefault="0016622D" w:rsidP="00D4523C">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14:paraId="0D7FE63E" w14:textId="77777777" w:rsidR="0016622D" w:rsidRDefault="0016622D" w:rsidP="00D4523C">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14:paraId="62B038C7"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B2CD2">
        <w:rPr>
          <w:rFonts w:ascii="Century Gothic" w:eastAsiaTheme="minorEastAsia" w:hAnsi="Century Gothic" w:cs="Tahoma"/>
          <w:b/>
          <w:sz w:val="22"/>
          <w:szCs w:val="22"/>
          <w:lang w:val="es-ES" w:eastAsia="es-MX"/>
        </w:rPr>
        <w:t>Número de Cuadro:</w:t>
      </w:r>
      <w:r w:rsidRPr="005B2CD2">
        <w:rPr>
          <w:rFonts w:ascii="Century Gothic" w:eastAsiaTheme="minorEastAsia" w:hAnsi="Century Gothic" w:cs="Tahoma"/>
          <w:sz w:val="22"/>
          <w:szCs w:val="22"/>
          <w:lang w:val="es-ES" w:eastAsia="es-MX"/>
        </w:rPr>
        <w:t xml:space="preserve"> </w:t>
      </w:r>
      <w:r w:rsidRPr="005B2CD2">
        <w:rPr>
          <w:rFonts w:ascii="Century Gothic" w:eastAsiaTheme="minorEastAsia" w:hAnsi="Century Gothic" w:cs="Tahoma"/>
          <w:sz w:val="22"/>
          <w:szCs w:val="22"/>
          <w:lang w:eastAsia="es-MX"/>
        </w:rPr>
        <w:t>10.06.2021</w:t>
      </w:r>
    </w:p>
    <w:p w14:paraId="1D7F0D47"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5B2CD2">
        <w:rPr>
          <w:rFonts w:ascii="Century Gothic" w:eastAsiaTheme="minorEastAsia" w:hAnsi="Century Gothic" w:cs="Tahoma"/>
          <w:b/>
          <w:sz w:val="22"/>
          <w:szCs w:val="22"/>
          <w:lang w:val="es-ES" w:eastAsia="es-MX"/>
        </w:rPr>
        <w:t xml:space="preserve">Licitación Pública Nacional con Participación del Comité: </w:t>
      </w:r>
      <w:r w:rsidRPr="005B2CD2">
        <w:rPr>
          <w:rFonts w:ascii="Century Gothic" w:eastAsiaTheme="minorHAnsi" w:hAnsi="Century Gothic" w:cs="Tahoma"/>
          <w:bCs/>
          <w:sz w:val="22"/>
          <w:szCs w:val="22"/>
          <w:lang w:eastAsia="en-US"/>
        </w:rPr>
        <w:t>202100600</w:t>
      </w:r>
    </w:p>
    <w:p w14:paraId="2E2D0E3F"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2CD2">
        <w:rPr>
          <w:rFonts w:ascii="Century Gothic" w:eastAsiaTheme="minorEastAsia" w:hAnsi="Century Gothic" w:cs="Tahoma"/>
          <w:b/>
          <w:sz w:val="22"/>
          <w:szCs w:val="22"/>
          <w:lang w:val="es-ES" w:eastAsia="es-MX"/>
        </w:rPr>
        <w:t xml:space="preserve">Área Requirente: </w:t>
      </w:r>
      <w:r w:rsidRPr="005B2CD2">
        <w:rPr>
          <w:rFonts w:ascii="Century Gothic" w:eastAsiaTheme="minorHAnsi" w:hAnsi="Century Gothic" w:cs="Tahoma"/>
          <w:bCs/>
          <w:sz w:val="22"/>
          <w:szCs w:val="22"/>
          <w:lang w:eastAsia="en-US"/>
        </w:rPr>
        <w:t xml:space="preserve">Dirección de Protección Animal </w:t>
      </w:r>
      <w:r w:rsidRPr="005B2CD2">
        <w:rPr>
          <w:rFonts w:ascii="Century Gothic" w:eastAsiaTheme="minorEastAsia" w:hAnsi="Century Gothic" w:cs="Tahoma"/>
          <w:sz w:val="22"/>
          <w:szCs w:val="22"/>
          <w:lang w:eastAsia="en-US"/>
        </w:rPr>
        <w:t xml:space="preserve">adscrita a la </w:t>
      </w:r>
      <w:r w:rsidRPr="005B2CD2">
        <w:rPr>
          <w:rFonts w:ascii="Century Gothic" w:eastAsiaTheme="minorHAnsi" w:hAnsi="Century Gothic" w:cs="Tahoma"/>
          <w:bCs/>
          <w:sz w:val="22"/>
          <w:szCs w:val="22"/>
          <w:lang w:eastAsia="en-US"/>
        </w:rPr>
        <w:t>Coordinación General de Gestión Integral de la Ciudad.</w:t>
      </w:r>
    </w:p>
    <w:p w14:paraId="11885C3C" w14:textId="77777777" w:rsidR="005B2CD2" w:rsidRPr="005B2CD2" w:rsidRDefault="005B2CD2" w:rsidP="005B2CD2">
      <w:pPr>
        <w:shd w:val="clear" w:color="auto" w:fill="FFFFFF"/>
        <w:spacing w:after="100" w:afterAutospacing="1"/>
        <w:contextualSpacing/>
        <w:jc w:val="both"/>
        <w:rPr>
          <w:rFonts w:ascii="Century Gothic" w:eastAsiaTheme="minorHAnsi" w:hAnsi="Century Gothic" w:cstheme="minorBidi"/>
          <w:sz w:val="22"/>
          <w:szCs w:val="22"/>
          <w:lang w:eastAsia="en-US"/>
        </w:rPr>
      </w:pPr>
      <w:r w:rsidRPr="005B2CD2">
        <w:rPr>
          <w:rFonts w:ascii="Century Gothic" w:eastAsiaTheme="minorEastAsia" w:hAnsi="Century Gothic" w:cs="Tahoma"/>
          <w:b/>
          <w:sz w:val="22"/>
          <w:szCs w:val="22"/>
          <w:lang w:val="es-ES" w:eastAsia="es-MX"/>
        </w:rPr>
        <w:t xml:space="preserve">Objeto de licitación: </w:t>
      </w:r>
      <w:r w:rsidRPr="005B2CD2">
        <w:rPr>
          <w:rFonts w:ascii="Century Gothic" w:eastAsiaTheme="minorEastAsia" w:hAnsi="Century Gothic" w:cs="Tahoma"/>
          <w:sz w:val="22"/>
          <w:szCs w:val="22"/>
          <w:lang w:val="es-ES" w:eastAsia="es-MX"/>
        </w:rPr>
        <w:t>Compra de material de curación y material necesario para realizar cirugías, tratamiento de heridas recuperación y vacunación de los animales domésticos del Municipio, fauna silvestre y animales en resguardo de la U.M.A. Villa Fantasía.</w:t>
      </w:r>
    </w:p>
    <w:p w14:paraId="37471901"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3D96FF79"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B2CD2">
        <w:rPr>
          <w:rFonts w:ascii="Century Gothic" w:eastAsiaTheme="minorEastAsia" w:hAnsi="Century Gothic" w:cs="Tahoma"/>
          <w:sz w:val="22"/>
          <w:szCs w:val="22"/>
          <w:lang w:eastAsia="es-MX"/>
        </w:rPr>
        <w:t>S</w:t>
      </w:r>
      <w:proofErr w:type="spellStart"/>
      <w:r w:rsidRPr="005B2CD2">
        <w:rPr>
          <w:rFonts w:ascii="Century Gothic" w:hAnsi="Century Gothic" w:cs="Tahoma"/>
          <w:sz w:val="22"/>
          <w:szCs w:val="22"/>
          <w:lang w:val="es-ES_tradnl"/>
        </w:rPr>
        <w:t>e</w:t>
      </w:r>
      <w:proofErr w:type="spellEnd"/>
      <w:r w:rsidRPr="005B2CD2">
        <w:rPr>
          <w:rFonts w:ascii="Century Gothic" w:hAnsi="Century Gothic" w:cs="Tahoma"/>
          <w:sz w:val="22"/>
          <w:szCs w:val="22"/>
          <w:lang w:val="es-ES_tradnl"/>
        </w:rPr>
        <w:t xml:space="preserve"> pone a la vista el expediente de donde se desprende lo siguiente:</w:t>
      </w:r>
    </w:p>
    <w:p w14:paraId="64D3A311"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2623A269" w14:textId="77777777" w:rsid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r w:rsidRPr="005B2CD2">
        <w:rPr>
          <w:rFonts w:ascii="Century Gothic" w:hAnsi="Century Gothic" w:cs="Tahoma"/>
          <w:b/>
          <w:sz w:val="22"/>
          <w:szCs w:val="22"/>
          <w:lang w:val="es-ES_tradnl"/>
        </w:rPr>
        <w:t>Proveedores que cotizan:</w:t>
      </w:r>
    </w:p>
    <w:p w14:paraId="29CC2F91" w14:textId="77777777" w:rsidR="007243C2" w:rsidRPr="005B2CD2" w:rsidRDefault="007243C2" w:rsidP="005B2CD2">
      <w:pPr>
        <w:shd w:val="clear" w:color="auto" w:fill="FFFFFF"/>
        <w:spacing w:after="100" w:afterAutospacing="1"/>
        <w:contextualSpacing/>
        <w:jc w:val="both"/>
        <w:rPr>
          <w:rFonts w:ascii="Century Gothic" w:hAnsi="Century Gothic" w:cs="Tahoma"/>
          <w:b/>
          <w:sz w:val="22"/>
          <w:szCs w:val="22"/>
          <w:lang w:val="es-ES_tradnl"/>
        </w:rPr>
      </w:pPr>
    </w:p>
    <w:p w14:paraId="401A6AD0" w14:textId="77777777" w:rsidR="005B2CD2" w:rsidRPr="005B2CD2" w:rsidRDefault="005B2CD2" w:rsidP="005B2CD2">
      <w:pPr>
        <w:numPr>
          <w:ilvl w:val="0"/>
          <w:numId w:val="10"/>
        </w:numPr>
        <w:shd w:val="clear" w:color="auto" w:fill="FFFFFF"/>
        <w:spacing w:after="100" w:afterAutospacing="1" w:line="276" w:lineRule="auto"/>
        <w:contextualSpacing/>
        <w:jc w:val="both"/>
        <w:rPr>
          <w:rFonts w:ascii="Century Gothic" w:hAnsi="Century Gothic" w:cs="Tahoma"/>
          <w:sz w:val="22"/>
          <w:szCs w:val="20"/>
          <w:lang w:val="es-ES_tradnl"/>
        </w:rPr>
      </w:pPr>
      <w:r w:rsidRPr="005B2CD2">
        <w:rPr>
          <w:rFonts w:ascii="Century Gothic" w:hAnsi="Century Gothic" w:cs="Tahoma"/>
          <w:sz w:val="22"/>
          <w:szCs w:val="20"/>
          <w:lang w:val="es-ES_tradnl"/>
        </w:rPr>
        <w:t>Salud y Bienestar Corporación, S.A. de C.V.</w:t>
      </w:r>
    </w:p>
    <w:p w14:paraId="50809124" w14:textId="77777777" w:rsidR="005B2CD2" w:rsidRPr="005B2CD2" w:rsidRDefault="005B2CD2" w:rsidP="005B2CD2">
      <w:pPr>
        <w:numPr>
          <w:ilvl w:val="0"/>
          <w:numId w:val="10"/>
        </w:numPr>
        <w:shd w:val="clear" w:color="auto" w:fill="FFFFFF"/>
        <w:spacing w:after="100" w:afterAutospacing="1" w:line="276" w:lineRule="auto"/>
        <w:contextualSpacing/>
        <w:jc w:val="both"/>
        <w:rPr>
          <w:rFonts w:ascii="Century Gothic" w:hAnsi="Century Gothic" w:cs="Tahoma"/>
          <w:sz w:val="22"/>
          <w:szCs w:val="20"/>
          <w:lang w:val="es-ES_tradnl"/>
        </w:rPr>
      </w:pPr>
      <w:r w:rsidRPr="005B2CD2">
        <w:rPr>
          <w:rFonts w:ascii="Century Gothic" w:hAnsi="Century Gothic" w:cs="Tahoma"/>
          <w:sz w:val="22"/>
          <w:szCs w:val="20"/>
          <w:lang w:val="es-ES_tradnl"/>
        </w:rPr>
        <w:t>Tania Álvarez Martínez</w:t>
      </w:r>
    </w:p>
    <w:p w14:paraId="6F4CFB46" w14:textId="77777777" w:rsidR="005B2CD2" w:rsidRPr="005B2CD2" w:rsidRDefault="005B2CD2" w:rsidP="005B2CD2">
      <w:pPr>
        <w:numPr>
          <w:ilvl w:val="0"/>
          <w:numId w:val="10"/>
        </w:numPr>
        <w:shd w:val="clear" w:color="auto" w:fill="FFFFFF"/>
        <w:spacing w:after="100" w:afterAutospacing="1" w:line="276" w:lineRule="auto"/>
        <w:contextualSpacing/>
        <w:jc w:val="both"/>
        <w:rPr>
          <w:rFonts w:ascii="Century Gothic" w:hAnsi="Century Gothic" w:cs="Tahoma"/>
          <w:sz w:val="22"/>
          <w:szCs w:val="20"/>
          <w:lang w:val="es-ES_tradnl"/>
        </w:rPr>
      </w:pPr>
      <w:proofErr w:type="spellStart"/>
      <w:r w:rsidRPr="005B2CD2">
        <w:rPr>
          <w:rFonts w:ascii="Century Gothic" w:hAnsi="Century Gothic" w:cs="Tahoma"/>
          <w:sz w:val="22"/>
          <w:szCs w:val="20"/>
          <w:lang w:val="es-ES_tradnl"/>
        </w:rPr>
        <w:t>Dupharma</w:t>
      </w:r>
      <w:proofErr w:type="spellEnd"/>
      <w:r w:rsidRPr="005B2CD2">
        <w:rPr>
          <w:rFonts w:ascii="Century Gothic" w:hAnsi="Century Gothic" w:cs="Tahoma"/>
          <w:sz w:val="22"/>
          <w:szCs w:val="20"/>
          <w:lang w:val="es-ES_tradnl"/>
        </w:rPr>
        <w:t xml:space="preserve"> de Occidente, S.A. de C.V.</w:t>
      </w:r>
    </w:p>
    <w:p w14:paraId="7750AD87" w14:textId="77777777" w:rsidR="005B2CD2" w:rsidRDefault="005B2CD2" w:rsidP="005B2CD2">
      <w:pPr>
        <w:numPr>
          <w:ilvl w:val="0"/>
          <w:numId w:val="10"/>
        </w:numPr>
        <w:shd w:val="clear" w:color="auto" w:fill="FFFFFF"/>
        <w:spacing w:after="100" w:afterAutospacing="1" w:line="276" w:lineRule="auto"/>
        <w:contextualSpacing/>
        <w:jc w:val="both"/>
        <w:rPr>
          <w:rFonts w:ascii="Century Gothic" w:hAnsi="Century Gothic" w:cs="Tahoma"/>
          <w:sz w:val="22"/>
          <w:szCs w:val="20"/>
          <w:lang w:val="es-ES_tradnl"/>
        </w:rPr>
      </w:pPr>
      <w:proofErr w:type="spellStart"/>
      <w:r w:rsidRPr="005B2CD2">
        <w:rPr>
          <w:rFonts w:ascii="Century Gothic" w:hAnsi="Century Gothic" w:cs="Tahoma"/>
          <w:sz w:val="22"/>
          <w:szCs w:val="20"/>
          <w:lang w:val="es-ES_tradnl"/>
        </w:rPr>
        <w:t>Dimejal</w:t>
      </w:r>
      <w:proofErr w:type="spellEnd"/>
      <w:r w:rsidRPr="005B2CD2">
        <w:rPr>
          <w:rFonts w:ascii="Century Gothic" w:hAnsi="Century Gothic" w:cs="Tahoma"/>
          <w:sz w:val="22"/>
          <w:szCs w:val="20"/>
          <w:lang w:val="es-ES_tradnl"/>
        </w:rPr>
        <w:t>, S.A. de C.V.</w:t>
      </w:r>
    </w:p>
    <w:p w14:paraId="1949922A" w14:textId="77777777" w:rsidR="007243C2" w:rsidRDefault="007243C2" w:rsidP="007243C2">
      <w:pPr>
        <w:shd w:val="clear" w:color="auto" w:fill="FFFFFF"/>
        <w:spacing w:after="100" w:afterAutospacing="1" w:line="276" w:lineRule="auto"/>
        <w:ind w:left="1080"/>
        <w:contextualSpacing/>
        <w:jc w:val="both"/>
        <w:rPr>
          <w:rFonts w:ascii="Century Gothic" w:hAnsi="Century Gothic" w:cs="Tahoma"/>
          <w:sz w:val="22"/>
          <w:szCs w:val="20"/>
          <w:lang w:val="es-ES_tradnl"/>
        </w:rPr>
      </w:pPr>
    </w:p>
    <w:p w14:paraId="3679097C" w14:textId="77777777" w:rsidR="007243C2" w:rsidRPr="005B2CD2" w:rsidRDefault="007243C2" w:rsidP="007243C2">
      <w:pPr>
        <w:shd w:val="clear" w:color="auto" w:fill="FFFFFF"/>
        <w:spacing w:after="100" w:afterAutospacing="1" w:line="276" w:lineRule="auto"/>
        <w:ind w:left="1080"/>
        <w:contextualSpacing/>
        <w:jc w:val="both"/>
        <w:rPr>
          <w:rFonts w:ascii="Century Gothic" w:hAnsi="Century Gothic" w:cs="Tahoma"/>
          <w:sz w:val="22"/>
          <w:szCs w:val="20"/>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5B2CD2" w:rsidRPr="005B2CD2" w14:paraId="29023709"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D1E130B" w14:textId="77777777" w:rsidR="005B2CD2" w:rsidRPr="005B2CD2" w:rsidRDefault="005B2CD2" w:rsidP="005B2CD2">
            <w:pPr>
              <w:spacing w:line="276" w:lineRule="auto"/>
              <w:jc w:val="center"/>
              <w:rPr>
                <w:rFonts w:ascii="Century Gothic" w:hAnsi="Century Gothic" w:cs="Tahoma"/>
                <w:sz w:val="20"/>
                <w:szCs w:val="20"/>
                <w:lang w:eastAsia="es-MX"/>
              </w:rPr>
            </w:pPr>
            <w:r w:rsidRPr="005B2CD2">
              <w:rPr>
                <w:rFonts w:ascii="Century Gothic" w:hAnsi="Century Gothic" w:cs="Tahoma"/>
                <w:b/>
                <w:bCs/>
                <w:color w:val="FFFFFF"/>
                <w:kern w:val="24"/>
                <w:sz w:val="20"/>
                <w:szCs w:val="20"/>
                <w:lang w:val="es-ES_tradnl" w:eastAsia="es-MX"/>
              </w:rPr>
              <w:lastRenderedPageBreak/>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CD88B4" w14:textId="77777777" w:rsidR="005B2CD2" w:rsidRPr="005B2CD2" w:rsidRDefault="005B2CD2" w:rsidP="005B2CD2">
            <w:pPr>
              <w:spacing w:line="276" w:lineRule="auto"/>
              <w:jc w:val="center"/>
              <w:rPr>
                <w:rFonts w:ascii="Century Gothic" w:hAnsi="Century Gothic" w:cs="Tahoma"/>
                <w:sz w:val="20"/>
                <w:szCs w:val="20"/>
                <w:lang w:eastAsia="es-MX"/>
              </w:rPr>
            </w:pPr>
            <w:r w:rsidRPr="005B2CD2">
              <w:rPr>
                <w:rFonts w:ascii="Century Gothic" w:hAnsi="Century Gothic" w:cs="Tahoma"/>
                <w:b/>
                <w:bCs/>
                <w:color w:val="FFFFFF"/>
                <w:kern w:val="24"/>
                <w:sz w:val="20"/>
                <w:szCs w:val="20"/>
                <w:lang w:val="es-ES_tradnl" w:eastAsia="es-MX"/>
              </w:rPr>
              <w:t xml:space="preserve">Motivo </w:t>
            </w:r>
          </w:p>
        </w:tc>
      </w:tr>
      <w:tr w:rsidR="005B2CD2" w:rsidRPr="005B2CD2" w14:paraId="5EA77BDD" w14:textId="77777777" w:rsidTr="0079685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061F59" w14:textId="77777777" w:rsidR="005B2CD2" w:rsidRPr="005B2CD2" w:rsidRDefault="005B2CD2" w:rsidP="005B2CD2">
            <w:pPr>
              <w:rPr>
                <w:rFonts w:ascii="Century Gothic" w:hAnsi="Century Gothic" w:cs="Tahoma"/>
                <w:sz w:val="22"/>
                <w:szCs w:val="20"/>
                <w:lang w:eastAsia="es-MX"/>
              </w:rPr>
            </w:pPr>
            <w:proofErr w:type="spellStart"/>
            <w:r w:rsidRPr="005B2CD2">
              <w:rPr>
                <w:rFonts w:ascii="Century Gothic" w:hAnsi="Century Gothic" w:cs="Tahoma"/>
                <w:sz w:val="22"/>
                <w:szCs w:val="20"/>
                <w:lang w:eastAsia="es-MX"/>
              </w:rPr>
              <w:t>Dimejal</w:t>
            </w:r>
            <w:proofErr w:type="spellEnd"/>
            <w:r w:rsidRPr="005B2CD2">
              <w:rPr>
                <w:rFonts w:ascii="Century Gothic" w:hAnsi="Century Gothic" w:cs="Tahoma"/>
                <w:sz w:val="22"/>
                <w:szCs w:val="20"/>
                <w:lang w:eastAsia="es-MX"/>
              </w:rPr>
              <w:t>,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6ED7352" w14:textId="77777777" w:rsidR="005B2CD2" w:rsidRPr="005B2CD2" w:rsidRDefault="005B2CD2" w:rsidP="005B2CD2">
            <w:pPr>
              <w:spacing w:after="200" w:line="276" w:lineRule="auto"/>
              <w:rPr>
                <w:rFonts w:ascii="Century Gothic" w:hAnsi="Century Gothic" w:cs="Tahoma"/>
                <w:b/>
                <w:sz w:val="20"/>
                <w:szCs w:val="20"/>
                <w:lang w:eastAsia="es-MX"/>
              </w:rPr>
            </w:pPr>
            <w:r w:rsidRPr="005B2CD2">
              <w:rPr>
                <w:rFonts w:ascii="Century Gothic" w:hAnsi="Century Gothic" w:cs="Tahoma"/>
                <w:b/>
                <w:sz w:val="20"/>
                <w:szCs w:val="20"/>
                <w:lang w:eastAsia="es-MX"/>
              </w:rPr>
              <w:t>Licitante No Solvente.-</w:t>
            </w:r>
          </w:p>
          <w:p w14:paraId="3E6DF066" w14:textId="77777777" w:rsidR="005B2CD2" w:rsidRPr="005B2CD2" w:rsidRDefault="005B2CD2" w:rsidP="005B2CD2">
            <w:pPr>
              <w:spacing w:after="200" w:line="276" w:lineRule="auto"/>
              <w:rPr>
                <w:rFonts w:ascii="Century Gothic" w:hAnsi="Century Gothic" w:cs="Tahoma"/>
                <w:b/>
                <w:sz w:val="20"/>
                <w:szCs w:val="20"/>
                <w:lang w:eastAsia="es-MX"/>
              </w:rPr>
            </w:pPr>
            <w:r w:rsidRPr="005B2CD2">
              <w:rPr>
                <w:rFonts w:ascii="Century Gothic" w:hAnsi="Century Gothic" w:cs="Tahoma"/>
                <w:b/>
                <w:sz w:val="20"/>
                <w:szCs w:val="20"/>
                <w:lang w:eastAsia="es-MX"/>
              </w:rPr>
              <w:t xml:space="preserve">Durante el Acto de presentación y apertura  de proposiciones, el licitante No presento:                                           * Constancia de cumplimiento de obligaciones fiscales (Formato 32D)                   </w:t>
            </w:r>
          </w:p>
          <w:p w14:paraId="1AAC4A34" w14:textId="77777777" w:rsidR="005B2CD2" w:rsidRPr="005B2CD2" w:rsidRDefault="005B2CD2" w:rsidP="005B2CD2">
            <w:pPr>
              <w:spacing w:after="200" w:line="276" w:lineRule="auto"/>
              <w:rPr>
                <w:rFonts w:ascii="Century Gothic" w:hAnsi="Century Gothic" w:cs="Tahoma"/>
                <w:b/>
                <w:sz w:val="20"/>
                <w:szCs w:val="20"/>
                <w:lang w:eastAsia="es-MX"/>
              </w:rPr>
            </w:pPr>
            <w:r w:rsidRPr="005B2CD2">
              <w:rPr>
                <w:rFonts w:ascii="Century Gothic" w:hAnsi="Century Gothic" w:cs="Tahoma"/>
                <w:b/>
                <w:sz w:val="20"/>
                <w:szCs w:val="20"/>
                <w:lang w:eastAsia="es-MX"/>
              </w:rPr>
              <w:t>* Constancia de situación fiscal</w:t>
            </w:r>
          </w:p>
        </w:tc>
      </w:tr>
    </w:tbl>
    <w:p w14:paraId="5A47B85B"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rPr>
      </w:pPr>
    </w:p>
    <w:p w14:paraId="0C786A8E"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 xml:space="preserve">Los licitantes cuyas proposiciones resultaron solventes son los que se muestran en el siguiente cuadro: </w:t>
      </w:r>
    </w:p>
    <w:p w14:paraId="029C87DB"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4A148DDC" w14:textId="77777777" w:rsidR="005B2CD2" w:rsidRPr="005B2CD2" w:rsidRDefault="005B2CD2" w:rsidP="005B2CD2">
      <w:pPr>
        <w:shd w:val="clear" w:color="auto" w:fill="FFFFFF"/>
        <w:spacing w:after="100" w:afterAutospacing="1"/>
        <w:contextualSpacing/>
        <w:jc w:val="both"/>
        <w:rPr>
          <w:rFonts w:ascii="Century Gothic" w:hAnsi="Century Gothic" w:cs="Tahoma"/>
          <w:b/>
          <w:i/>
          <w:sz w:val="22"/>
          <w:szCs w:val="22"/>
          <w:lang w:val="es-ES_tradnl"/>
        </w:rPr>
      </w:pPr>
      <w:r w:rsidRPr="005B2CD2">
        <w:rPr>
          <w:rFonts w:ascii="Century Gothic" w:hAnsi="Century Gothic" w:cs="Tahoma"/>
          <w:b/>
          <w:i/>
          <w:noProof/>
          <w:sz w:val="22"/>
          <w:szCs w:val="22"/>
          <w:lang w:eastAsia="es-MX"/>
        </w:rPr>
        <w:t>Se anexa tabla de excel.</w:t>
      </w:r>
    </w:p>
    <w:p w14:paraId="540D611D"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20537632"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Responsable de la evaluación de las proposiciones:</w:t>
      </w:r>
    </w:p>
    <w:p w14:paraId="3CEA1BC7"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0"/>
        <w:tblW w:w="0" w:type="auto"/>
        <w:tblLayout w:type="fixed"/>
        <w:tblLook w:val="04A0" w:firstRow="1" w:lastRow="0" w:firstColumn="1" w:lastColumn="0" w:noHBand="0" w:noVBand="1"/>
      </w:tblPr>
      <w:tblGrid>
        <w:gridCol w:w="4489"/>
        <w:gridCol w:w="5186"/>
      </w:tblGrid>
      <w:tr w:rsidR="005B2CD2" w:rsidRPr="005B2CD2" w14:paraId="0D6E6ABB" w14:textId="77777777" w:rsidTr="00796852">
        <w:trPr>
          <w:trHeight w:val="210"/>
        </w:trPr>
        <w:tc>
          <w:tcPr>
            <w:tcW w:w="4489" w:type="dxa"/>
          </w:tcPr>
          <w:p w14:paraId="7C38834C" w14:textId="77777777" w:rsidR="005B2CD2" w:rsidRPr="005B2CD2" w:rsidRDefault="005B2CD2" w:rsidP="005B2CD2">
            <w:pPr>
              <w:spacing w:after="100" w:afterAutospacing="1" w:line="276" w:lineRule="auto"/>
              <w:contextualSpacing/>
              <w:jc w:val="center"/>
              <w:rPr>
                <w:rFonts w:ascii="Century Gothic" w:hAnsi="Century Gothic" w:cs="Tahoma"/>
                <w:b/>
                <w:sz w:val="22"/>
                <w:szCs w:val="22"/>
                <w:lang w:val="es-ES_tradnl"/>
              </w:rPr>
            </w:pPr>
            <w:r w:rsidRPr="005B2CD2">
              <w:rPr>
                <w:rFonts w:ascii="Century Gothic" w:hAnsi="Century Gothic" w:cs="Tahoma"/>
                <w:b/>
                <w:sz w:val="22"/>
                <w:szCs w:val="22"/>
                <w:lang w:val="es-ES_tradnl"/>
              </w:rPr>
              <w:t>Nombre</w:t>
            </w:r>
          </w:p>
        </w:tc>
        <w:tc>
          <w:tcPr>
            <w:tcW w:w="5186" w:type="dxa"/>
          </w:tcPr>
          <w:p w14:paraId="1F11EAEE" w14:textId="77777777" w:rsidR="005B2CD2" w:rsidRPr="005B2CD2" w:rsidRDefault="005B2CD2" w:rsidP="005B2CD2">
            <w:pPr>
              <w:spacing w:after="100" w:afterAutospacing="1" w:line="276" w:lineRule="auto"/>
              <w:contextualSpacing/>
              <w:jc w:val="center"/>
              <w:rPr>
                <w:rFonts w:ascii="Century Gothic" w:hAnsi="Century Gothic" w:cs="Tahoma"/>
                <w:b/>
                <w:sz w:val="22"/>
                <w:szCs w:val="22"/>
                <w:lang w:val="es-ES_tradnl"/>
              </w:rPr>
            </w:pPr>
            <w:r w:rsidRPr="005B2CD2">
              <w:rPr>
                <w:rFonts w:ascii="Century Gothic" w:hAnsi="Century Gothic" w:cs="Tahoma"/>
                <w:b/>
                <w:sz w:val="22"/>
                <w:szCs w:val="22"/>
                <w:lang w:val="es-ES_tradnl"/>
              </w:rPr>
              <w:t>Cargo</w:t>
            </w:r>
          </w:p>
        </w:tc>
      </w:tr>
      <w:tr w:rsidR="005B2CD2" w:rsidRPr="005B2CD2" w14:paraId="0205B87D" w14:textId="77777777" w:rsidTr="00796852">
        <w:trPr>
          <w:trHeight w:val="433"/>
        </w:trPr>
        <w:tc>
          <w:tcPr>
            <w:tcW w:w="4489" w:type="dxa"/>
          </w:tcPr>
          <w:p w14:paraId="6001393C" w14:textId="77777777" w:rsidR="005B2CD2" w:rsidRPr="005B2CD2" w:rsidRDefault="005B2CD2" w:rsidP="005B2CD2">
            <w:pPr>
              <w:shd w:val="clear" w:color="auto" w:fill="FFFFFF"/>
              <w:spacing w:after="100" w:afterAutospacing="1" w:line="276" w:lineRule="auto"/>
              <w:contextualSpacing/>
              <w:rPr>
                <w:rFonts w:ascii="Century Gothic" w:hAnsi="Century Gothic" w:cs="Tahoma"/>
                <w:sz w:val="22"/>
                <w:szCs w:val="22"/>
                <w:lang w:eastAsia="es-MX"/>
              </w:rPr>
            </w:pPr>
            <w:r w:rsidRPr="005B2CD2">
              <w:rPr>
                <w:rFonts w:ascii="Century Gothic" w:hAnsi="Century Gothic" w:cs="Tahoma"/>
                <w:sz w:val="22"/>
                <w:szCs w:val="22"/>
                <w:lang w:eastAsia="es-MX"/>
              </w:rPr>
              <w:t xml:space="preserve">MVZ. Amada Yamile </w:t>
            </w:r>
            <w:proofErr w:type="spellStart"/>
            <w:r w:rsidRPr="005B2CD2">
              <w:rPr>
                <w:rFonts w:ascii="Century Gothic" w:hAnsi="Century Gothic" w:cs="Tahoma"/>
                <w:sz w:val="22"/>
                <w:szCs w:val="22"/>
                <w:lang w:eastAsia="es-MX"/>
              </w:rPr>
              <w:t>Lotfe</w:t>
            </w:r>
            <w:proofErr w:type="spellEnd"/>
            <w:r w:rsidRPr="005B2CD2">
              <w:rPr>
                <w:rFonts w:ascii="Century Gothic" w:hAnsi="Century Gothic" w:cs="Tahoma"/>
                <w:sz w:val="22"/>
                <w:szCs w:val="22"/>
                <w:lang w:eastAsia="es-MX"/>
              </w:rPr>
              <w:t xml:space="preserve"> Galán</w:t>
            </w:r>
          </w:p>
        </w:tc>
        <w:tc>
          <w:tcPr>
            <w:tcW w:w="5186" w:type="dxa"/>
          </w:tcPr>
          <w:p w14:paraId="29FDA092" w14:textId="77777777" w:rsidR="005B2CD2" w:rsidRPr="005B2CD2" w:rsidRDefault="005B2CD2" w:rsidP="005B2CD2">
            <w:pPr>
              <w:spacing w:after="100" w:afterAutospacing="1" w:line="276" w:lineRule="auto"/>
              <w:contextualSpacing/>
              <w:rPr>
                <w:rFonts w:ascii="Century Gothic" w:hAnsi="Century Gothic" w:cs="Tahoma"/>
                <w:sz w:val="22"/>
                <w:szCs w:val="22"/>
              </w:rPr>
            </w:pPr>
            <w:r w:rsidRPr="005B2CD2">
              <w:rPr>
                <w:rFonts w:ascii="Century Gothic" w:hAnsi="Century Gothic" w:cs="Tahoma"/>
                <w:sz w:val="22"/>
                <w:szCs w:val="22"/>
              </w:rPr>
              <w:t xml:space="preserve"> Directora de Protección Animal </w:t>
            </w:r>
          </w:p>
        </w:tc>
      </w:tr>
      <w:tr w:rsidR="005B2CD2" w:rsidRPr="005B2CD2" w14:paraId="7CE993ED" w14:textId="77777777" w:rsidTr="00796852">
        <w:trPr>
          <w:trHeight w:val="550"/>
        </w:trPr>
        <w:tc>
          <w:tcPr>
            <w:tcW w:w="4489" w:type="dxa"/>
          </w:tcPr>
          <w:p w14:paraId="308356C6" w14:textId="77777777" w:rsidR="005B2CD2" w:rsidRPr="005B2CD2" w:rsidRDefault="005B2CD2" w:rsidP="005B2CD2">
            <w:pPr>
              <w:shd w:val="clear" w:color="auto" w:fill="FFFFFF"/>
              <w:spacing w:after="100" w:afterAutospacing="1"/>
              <w:contextualSpacing/>
              <w:rPr>
                <w:rFonts w:ascii="Century Gothic" w:hAnsi="Century Gothic" w:cs="Tahoma"/>
                <w:sz w:val="22"/>
                <w:szCs w:val="22"/>
                <w:lang w:eastAsia="es-MX"/>
              </w:rPr>
            </w:pPr>
            <w:r w:rsidRPr="005B2CD2">
              <w:rPr>
                <w:rFonts w:ascii="Century Gothic" w:hAnsi="Century Gothic" w:cs="Tahoma"/>
                <w:sz w:val="22"/>
                <w:szCs w:val="22"/>
                <w:lang w:eastAsia="es-MX"/>
              </w:rPr>
              <w:t>Lic. Miguel Arturo Vázquez Aguilar</w:t>
            </w:r>
          </w:p>
        </w:tc>
        <w:tc>
          <w:tcPr>
            <w:tcW w:w="5186" w:type="dxa"/>
          </w:tcPr>
          <w:p w14:paraId="39A4A8B9" w14:textId="77777777" w:rsidR="005B2CD2" w:rsidRPr="005B2CD2" w:rsidRDefault="005B2CD2" w:rsidP="005B2CD2">
            <w:pPr>
              <w:spacing w:after="100" w:afterAutospacing="1"/>
              <w:contextualSpacing/>
              <w:rPr>
                <w:rFonts w:ascii="Century Gothic" w:hAnsi="Century Gothic" w:cs="Tahoma"/>
                <w:sz w:val="22"/>
                <w:szCs w:val="22"/>
              </w:rPr>
            </w:pPr>
            <w:r w:rsidRPr="005B2CD2">
              <w:rPr>
                <w:rFonts w:ascii="Century Gothic" w:hAnsi="Century Gothic" w:cs="Tahoma"/>
                <w:sz w:val="22"/>
                <w:szCs w:val="22"/>
              </w:rPr>
              <w:t>Encargado del despacho de la Coordinación General de Gestión Integral de la Ciudad.</w:t>
            </w:r>
          </w:p>
        </w:tc>
      </w:tr>
    </w:tbl>
    <w:p w14:paraId="27DCD952"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14:paraId="5E89D9C2"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b/>
          <w:sz w:val="22"/>
          <w:szCs w:val="22"/>
          <w:u w:val="single"/>
          <w:lang w:val="es-ES_tradnl"/>
        </w:rPr>
        <w:t>Mediante oficio de análisis técnico número 1685/2021/0081</w:t>
      </w:r>
    </w:p>
    <w:p w14:paraId="6973BF71"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18843555"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De conformidad con los criterios establecidos en bases, se pone a consideración del Comité de Adquisiciones,  la adjudicación a favor de:</w:t>
      </w:r>
    </w:p>
    <w:p w14:paraId="22FECB35"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23C6751D" w14:textId="77777777" w:rsidR="005B2CD2" w:rsidRPr="005B2CD2" w:rsidRDefault="005B2CD2" w:rsidP="005B2CD2">
      <w:pPr>
        <w:shd w:val="clear" w:color="auto" w:fill="FFFFFF"/>
        <w:spacing w:after="100" w:afterAutospacing="1"/>
        <w:contextualSpacing/>
        <w:jc w:val="both"/>
        <w:rPr>
          <w:rFonts w:ascii="Century Gothic" w:hAnsi="Century Gothic" w:cs="Tahoma"/>
          <w:b/>
          <w:noProof/>
          <w:sz w:val="22"/>
          <w:szCs w:val="22"/>
          <w:lang w:eastAsia="es-MX"/>
        </w:rPr>
      </w:pPr>
      <w:r w:rsidRPr="005B2CD2">
        <w:rPr>
          <w:rFonts w:ascii="Century Gothic" w:eastAsiaTheme="minorHAnsi" w:hAnsi="Century Gothic" w:cs="Tahoma"/>
          <w:b/>
          <w:sz w:val="22"/>
          <w:szCs w:val="22"/>
          <w:lang w:eastAsia="en-US"/>
        </w:rPr>
        <w:t xml:space="preserve">Tania Álvarez Martínez, el paquete 1, por un monto total de $ 389,884.70 pesos y </w:t>
      </w:r>
      <w:proofErr w:type="spellStart"/>
      <w:r w:rsidRPr="005B2CD2">
        <w:rPr>
          <w:rFonts w:ascii="Century Gothic" w:eastAsiaTheme="minorHAnsi" w:hAnsi="Century Gothic" w:cs="Tahoma"/>
          <w:b/>
          <w:sz w:val="22"/>
          <w:szCs w:val="22"/>
          <w:lang w:eastAsia="en-US"/>
        </w:rPr>
        <w:t>Dupharma</w:t>
      </w:r>
      <w:proofErr w:type="spellEnd"/>
      <w:r w:rsidRPr="005B2CD2">
        <w:rPr>
          <w:rFonts w:ascii="Century Gothic" w:eastAsiaTheme="minorHAnsi" w:hAnsi="Century Gothic" w:cs="Tahoma"/>
          <w:b/>
          <w:sz w:val="22"/>
          <w:szCs w:val="22"/>
          <w:lang w:eastAsia="en-US"/>
        </w:rPr>
        <w:t xml:space="preserve"> de Occidente S.A. de C.V.,  los paquetes 2 y 3,</w:t>
      </w:r>
      <w:r w:rsidRPr="005B2CD2">
        <w:rPr>
          <w:rFonts w:ascii="Century Gothic" w:eastAsiaTheme="minorEastAsia" w:hAnsi="Century Gothic" w:cs="Tahoma"/>
          <w:b/>
          <w:bCs/>
          <w:sz w:val="22"/>
          <w:szCs w:val="22"/>
          <w:lang w:eastAsia="es-MX"/>
        </w:rPr>
        <w:t xml:space="preserve"> por un monto total de $ 351,743.60 pesos </w:t>
      </w:r>
    </w:p>
    <w:p w14:paraId="0F87B09B"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638EE054"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7B40F54A"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r w:rsidRPr="005B2CD2">
        <w:rPr>
          <w:rFonts w:ascii="Century Gothic" w:hAnsi="Century Gothic" w:cs="Tahoma"/>
          <w:b/>
          <w:sz w:val="22"/>
          <w:szCs w:val="22"/>
          <w:lang w:val="es-ES_tradnl"/>
        </w:rPr>
        <w:t>NOTA: Cumplen con las especificaciones técnicas y económicas solicitadas en bases de licitación.</w:t>
      </w:r>
    </w:p>
    <w:p w14:paraId="37D96F64" w14:textId="77777777" w:rsidR="005B2CD2" w:rsidRPr="005B2CD2" w:rsidRDefault="005B2CD2" w:rsidP="00D4523C">
      <w:pPr>
        <w:shd w:val="clear" w:color="auto" w:fill="FFFFFF"/>
        <w:spacing w:after="100" w:afterAutospacing="1"/>
        <w:contextualSpacing/>
        <w:jc w:val="both"/>
        <w:rPr>
          <w:rFonts w:ascii="Century Gothic" w:eastAsiaTheme="minorEastAsia" w:hAnsi="Century Gothic" w:cs="Tahoma"/>
          <w:b/>
          <w:sz w:val="22"/>
          <w:szCs w:val="22"/>
          <w:lang w:val="es-ES_tradnl" w:eastAsia="es-MX"/>
        </w:rPr>
      </w:pPr>
    </w:p>
    <w:p w14:paraId="7EB08C98" w14:textId="77777777" w:rsidR="0016622D" w:rsidRDefault="0016622D" w:rsidP="00D4523C">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14:paraId="0BB7943B" w14:textId="77777777" w:rsidR="00D4523C" w:rsidRPr="00D4523C" w:rsidRDefault="00D4523C" w:rsidP="00D4523C">
      <w:pPr>
        <w:shd w:val="clear" w:color="auto" w:fill="FFFFFF"/>
        <w:spacing w:after="100" w:afterAutospacing="1"/>
        <w:contextualSpacing/>
        <w:jc w:val="both"/>
        <w:rPr>
          <w:rFonts w:ascii="Century Gothic" w:eastAsia="Cambria" w:hAnsi="Century Gothic" w:cs="Tahoma"/>
          <w:sz w:val="22"/>
          <w:szCs w:val="22"/>
        </w:rPr>
      </w:pPr>
    </w:p>
    <w:p w14:paraId="1CBE3FA0" w14:textId="77777777" w:rsidR="00D4523C" w:rsidRDefault="00D4523C" w:rsidP="00D4523C">
      <w:pPr>
        <w:shd w:val="clear" w:color="auto" w:fill="FFFFFF"/>
        <w:spacing w:line="253" w:lineRule="atLeast"/>
        <w:jc w:val="both"/>
        <w:rPr>
          <w:rFonts w:ascii="Century Gothic" w:hAnsi="Century Gothic"/>
          <w:color w:val="000000"/>
          <w:sz w:val="22"/>
          <w:szCs w:val="22"/>
          <w:lang w:eastAsia="es-MX"/>
        </w:rPr>
      </w:pPr>
      <w:r w:rsidRPr="00D4523C">
        <w:rPr>
          <w:rFonts w:ascii="Century Gothic" w:hAnsi="Century Gothic"/>
          <w:color w:val="000000"/>
          <w:sz w:val="22"/>
          <w:szCs w:val="22"/>
          <w:lang w:eastAsia="es-MX"/>
        </w:rPr>
        <w:t>La convocante tendrá 10 días hábiles para emitir la orden de compra / pedido posterior a la emisión del fallo.</w:t>
      </w:r>
    </w:p>
    <w:p w14:paraId="060F24FA" w14:textId="77777777" w:rsidR="005B2CD2" w:rsidRPr="00D4523C" w:rsidRDefault="005B2CD2" w:rsidP="00D4523C">
      <w:pPr>
        <w:shd w:val="clear" w:color="auto" w:fill="FFFFFF"/>
        <w:spacing w:line="253" w:lineRule="atLeast"/>
        <w:jc w:val="both"/>
        <w:rPr>
          <w:rFonts w:ascii="Century Gothic" w:hAnsi="Century Gothic"/>
          <w:color w:val="000000"/>
          <w:sz w:val="22"/>
          <w:szCs w:val="22"/>
          <w:lang w:eastAsia="es-MX"/>
        </w:rPr>
      </w:pPr>
    </w:p>
    <w:p w14:paraId="499BACB3" w14:textId="77777777" w:rsidR="00D4523C" w:rsidRDefault="00D4523C" w:rsidP="00D4523C">
      <w:pPr>
        <w:shd w:val="clear" w:color="auto" w:fill="FFFFFF"/>
        <w:spacing w:line="253" w:lineRule="atLeast"/>
        <w:jc w:val="both"/>
        <w:rPr>
          <w:rFonts w:ascii="Century Gothic" w:hAnsi="Century Gothic"/>
          <w:color w:val="000000"/>
          <w:sz w:val="22"/>
          <w:szCs w:val="22"/>
          <w:lang w:eastAsia="es-MX"/>
        </w:rPr>
      </w:pPr>
      <w:r w:rsidRPr="00D4523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E0A3F80" w14:textId="77777777" w:rsidR="005B2CD2" w:rsidRPr="00D4523C" w:rsidRDefault="005B2CD2" w:rsidP="00D4523C">
      <w:pPr>
        <w:shd w:val="clear" w:color="auto" w:fill="FFFFFF"/>
        <w:spacing w:line="253" w:lineRule="atLeast"/>
        <w:jc w:val="both"/>
        <w:rPr>
          <w:rFonts w:ascii="Century Gothic" w:hAnsi="Century Gothic"/>
          <w:color w:val="000000"/>
          <w:sz w:val="22"/>
          <w:szCs w:val="22"/>
          <w:lang w:eastAsia="es-MX"/>
        </w:rPr>
      </w:pPr>
    </w:p>
    <w:p w14:paraId="743D251E" w14:textId="77777777" w:rsidR="00D4523C" w:rsidRDefault="00D4523C" w:rsidP="00D4523C">
      <w:pPr>
        <w:shd w:val="clear" w:color="auto" w:fill="FFFFFF"/>
        <w:spacing w:line="253" w:lineRule="atLeast"/>
        <w:jc w:val="both"/>
        <w:rPr>
          <w:rFonts w:ascii="Century Gothic" w:hAnsi="Century Gothic"/>
          <w:color w:val="000000"/>
          <w:sz w:val="22"/>
          <w:szCs w:val="22"/>
          <w:lang w:eastAsia="es-MX"/>
        </w:rPr>
      </w:pPr>
      <w:r w:rsidRPr="00D4523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A32B936" w14:textId="77777777" w:rsidR="005B2CD2" w:rsidRPr="00D4523C" w:rsidRDefault="005B2CD2" w:rsidP="00D4523C">
      <w:pPr>
        <w:shd w:val="clear" w:color="auto" w:fill="FFFFFF"/>
        <w:spacing w:line="253" w:lineRule="atLeast"/>
        <w:jc w:val="both"/>
        <w:rPr>
          <w:rFonts w:ascii="Century Gothic" w:hAnsi="Century Gothic"/>
          <w:color w:val="000000"/>
          <w:sz w:val="22"/>
          <w:szCs w:val="22"/>
          <w:lang w:eastAsia="es-MX"/>
        </w:rPr>
      </w:pPr>
    </w:p>
    <w:p w14:paraId="68C5E4C9" w14:textId="77777777" w:rsidR="00D4523C" w:rsidRPr="00D4523C" w:rsidRDefault="00D4523C" w:rsidP="00D4523C">
      <w:pPr>
        <w:shd w:val="clear" w:color="auto" w:fill="FFFFFF"/>
        <w:spacing w:line="276" w:lineRule="atLeast"/>
        <w:jc w:val="both"/>
        <w:rPr>
          <w:rFonts w:ascii="Century Gothic" w:hAnsi="Century Gothic"/>
          <w:color w:val="000000"/>
          <w:sz w:val="22"/>
          <w:szCs w:val="22"/>
          <w:lang w:eastAsia="es-MX"/>
        </w:rPr>
      </w:pPr>
      <w:r w:rsidRPr="00D4523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0AE6DAA6" w14:textId="77777777" w:rsidR="00D4523C" w:rsidRPr="00D4523C" w:rsidRDefault="00D4523C" w:rsidP="00D4523C">
      <w:pPr>
        <w:shd w:val="clear" w:color="auto" w:fill="FFFFFF"/>
        <w:spacing w:line="276" w:lineRule="atLeast"/>
        <w:jc w:val="both"/>
        <w:rPr>
          <w:rFonts w:ascii="Century Gothic" w:hAnsi="Century Gothic"/>
          <w:color w:val="000000"/>
          <w:sz w:val="22"/>
          <w:szCs w:val="22"/>
          <w:lang w:eastAsia="es-MX"/>
        </w:rPr>
      </w:pPr>
    </w:p>
    <w:p w14:paraId="555ECDCC" w14:textId="2377168A" w:rsidR="00D4523C" w:rsidRPr="00D4523C" w:rsidRDefault="00D4523C" w:rsidP="00D4523C">
      <w:pPr>
        <w:shd w:val="clear" w:color="auto" w:fill="FFFFFF"/>
        <w:spacing w:line="276" w:lineRule="atLeast"/>
        <w:jc w:val="both"/>
        <w:rPr>
          <w:rFonts w:ascii="Century Gothic" w:hAnsi="Century Gothic"/>
          <w:color w:val="000000"/>
          <w:sz w:val="22"/>
          <w:szCs w:val="22"/>
          <w:lang w:eastAsia="es-MX"/>
        </w:rPr>
      </w:pPr>
      <w:r w:rsidRPr="00D4523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3109ED7E" w14:textId="77777777" w:rsidR="00D4523C" w:rsidRPr="00D4523C" w:rsidRDefault="00D4523C" w:rsidP="00D4523C">
      <w:pPr>
        <w:shd w:val="clear" w:color="auto" w:fill="FFFFFF"/>
        <w:spacing w:line="276" w:lineRule="atLeast"/>
        <w:jc w:val="both"/>
        <w:rPr>
          <w:rFonts w:ascii="Century Gothic" w:hAnsi="Century Gothic"/>
          <w:color w:val="000000"/>
          <w:sz w:val="22"/>
          <w:szCs w:val="22"/>
          <w:lang w:eastAsia="es-MX"/>
        </w:rPr>
      </w:pPr>
    </w:p>
    <w:p w14:paraId="64E8C134" w14:textId="189C7305" w:rsidR="00D4523C" w:rsidRPr="00D4523C" w:rsidRDefault="00D4523C" w:rsidP="00D4523C">
      <w:pPr>
        <w:shd w:val="clear" w:color="auto" w:fill="FFFFFF"/>
        <w:spacing w:after="100" w:afterAutospacing="1"/>
        <w:contextualSpacing/>
        <w:jc w:val="both"/>
        <w:rPr>
          <w:rFonts w:ascii="Century Gothic" w:hAnsi="Century Gothic" w:cs="Tahoma"/>
          <w:sz w:val="22"/>
          <w:szCs w:val="22"/>
          <w:lang w:val="es-ES_tradnl"/>
        </w:rPr>
      </w:pPr>
      <w:r w:rsidRPr="00D4523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9B7F37E" w14:textId="77777777" w:rsidR="00D4523C" w:rsidRDefault="00D4523C" w:rsidP="00D4523C">
      <w:pPr>
        <w:jc w:val="both"/>
        <w:rPr>
          <w:rFonts w:ascii="Century Gothic" w:hAnsi="Century Gothic" w:cs="Tahoma"/>
          <w:b/>
          <w:i/>
          <w:sz w:val="22"/>
          <w:szCs w:val="22"/>
          <w:lang w:eastAsia="en-US"/>
        </w:rPr>
      </w:pPr>
    </w:p>
    <w:p w14:paraId="0E67A427" w14:textId="41670D6F" w:rsidR="00D4523C" w:rsidRPr="00A3117A" w:rsidRDefault="00D4523C" w:rsidP="00D4523C">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D4523C">
        <w:rPr>
          <w:rFonts w:ascii="Century Gothic" w:hAnsi="Century Gothic" w:cs="Tahoma"/>
          <w:b/>
        </w:rPr>
        <w:t xml:space="preserve"> </w:t>
      </w:r>
      <w:r w:rsidRPr="00D4523C">
        <w:rPr>
          <w:rFonts w:ascii="Century Gothic" w:hAnsi="Century Gothic" w:cs="Tahoma"/>
          <w:b/>
          <w:sz w:val="22"/>
          <w:szCs w:val="22"/>
        </w:rPr>
        <w:t xml:space="preserve">Tania Álvarez Martínez y </w:t>
      </w:r>
      <w:proofErr w:type="spellStart"/>
      <w:r w:rsidRPr="00D4523C">
        <w:rPr>
          <w:rFonts w:ascii="Century Gothic" w:hAnsi="Century Gothic" w:cs="Tahoma"/>
          <w:b/>
          <w:sz w:val="22"/>
          <w:szCs w:val="22"/>
        </w:rPr>
        <w:t>Dupharma</w:t>
      </w:r>
      <w:proofErr w:type="spellEnd"/>
      <w:r w:rsidRPr="00D4523C">
        <w:rPr>
          <w:rFonts w:ascii="Century Gothic" w:hAnsi="Century Gothic" w:cs="Tahoma"/>
          <w:b/>
          <w:sz w:val="22"/>
          <w:szCs w:val="22"/>
        </w:rPr>
        <w:t xml:space="preserve"> de Occidente S.A. de C.V.,</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39112D35" w14:textId="77777777" w:rsidR="00D4523C" w:rsidRPr="009E5AC4" w:rsidRDefault="00D4523C" w:rsidP="00D4523C">
      <w:pPr>
        <w:shd w:val="clear" w:color="auto" w:fill="FFFFFF"/>
        <w:spacing w:after="100" w:afterAutospacing="1"/>
        <w:contextualSpacing/>
        <w:jc w:val="both"/>
        <w:rPr>
          <w:rFonts w:ascii="Century Gothic" w:hAnsi="Century Gothic" w:cs="Tahoma"/>
          <w:sz w:val="22"/>
          <w:szCs w:val="22"/>
          <w:lang w:val="es-ES_tradnl"/>
        </w:rPr>
      </w:pPr>
    </w:p>
    <w:p w14:paraId="63001734" w14:textId="77777777" w:rsidR="00D4523C" w:rsidRDefault="00D4523C" w:rsidP="00D4523C">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087BBF54" w14:textId="77777777" w:rsidR="00D4523C" w:rsidRDefault="00D4523C" w:rsidP="007735C6">
      <w:pPr>
        <w:ind w:left="708"/>
        <w:jc w:val="both"/>
        <w:rPr>
          <w:rFonts w:ascii="Century Gothic" w:hAnsi="Century Gothic" w:cs="Tahoma"/>
          <w:b/>
          <w:i/>
          <w:sz w:val="22"/>
          <w:szCs w:val="22"/>
          <w:lang w:eastAsia="en-US"/>
        </w:rPr>
      </w:pPr>
    </w:p>
    <w:p w14:paraId="5C6DA4AD" w14:textId="77777777" w:rsidR="007243C2" w:rsidRDefault="007243C2" w:rsidP="007735C6">
      <w:pPr>
        <w:ind w:left="708"/>
        <w:jc w:val="both"/>
        <w:rPr>
          <w:rFonts w:ascii="Century Gothic" w:hAnsi="Century Gothic" w:cs="Tahoma"/>
          <w:b/>
          <w:i/>
          <w:sz w:val="22"/>
          <w:szCs w:val="22"/>
          <w:lang w:eastAsia="en-US"/>
        </w:rPr>
      </w:pPr>
    </w:p>
    <w:p w14:paraId="68B85E29" w14:textId="77777777" w:rsidR="0024288C" w:rsidRDefault="0024288C" w:rsidP="0024288C">
      <w:pPr>
        <w:shd w:val="clear" w:color="auto" w:fill="FFFFFF"/>
        <w:spacing w:after="100" w:afterAutospacing="1"/>
        <w:contextualSpacing/>
        <w:jc w:val="both"/>
        <w:rPr>
          <w:rFonts w:ascii="Century Gothic" w:eastAsiaTheme="minorEastAsia" w:hAnsi="Century Gothic" w:cs="Tahoma"/>
          <w:b/>
          <w:sz w:val="22"/>
          <w:szCs w:val="22"/>
          <w:lang w:val="es-ES_tradnl" w:eastAsia="es-MX"/>
        </w:rPr>
      </w:pPr>
    </w:p>
    <w:p w14:paraId="65EE680C"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B2CD2">
        <w:rPr>
          <w:rFonts w:ascii="Century Gothic" w:eastAsiaTheme="minorEastAsia" w:hAnsi="Century Gothic" w:cs="Tahoma"/>
          <w:b/>
          <w:sz w:val="22"/>
          <w:szCs w:val="22"/>
          <w:lang w:val="es-ES" w:eastAsia="es-MX"/>
        </w:rPr>
        <w:lastRenderedPageBreak/>
        <w:t>Número de Cuadro:</w:t>
      </w:r>
      <w:r w:rsidRPr="005B2CD2">
        <w:rPr>
          <w:rFonts w:ascii="Century Gothic" w:eastAsiaTheme="minorEastAsia" w:hAnsi="Century Gothic" w:cs="Tahoma"/>
          <w:sz w:val="22"/>
          <w:szCs w:val="22"/>
          <w:lang w:val="es-ES" w:eastAsia="es-MX"/>
        </w:rPr>
        <w:t xml:space="preserve"> </w:t>
      </w:r>
      <w:r w:rsidRPr="005B2CD2">
        <w:rPr>
          <w:rFonts w:ascii="Century Gothic" w:eastAsiaTheme="minorEastAsia" w:hAnsi="Century Gothic" w:cs="Tahoma"/>
          <w:sz w:val="22"/>
          <w:szCs w:val="22"/>
          <w:lang w:eastAsia="es-MX"/>
        </w:rPr>
        <w:t>11.06.2021</w:t>
      </w:r>
    </w:p>
    <w:p w14:paraId="061A8A13"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5B2CD2">
        <w:rPr>
          <w:rFonts w:ascii="Century Gothic" w:eastAsiaTheme="minorEastAsia" w:hAnsi="Century Gothic" w:cs="Tahoma"/>
          <w:b/>
          <w:sz w:val="22"/>
          <w:szCs w:val="22"/>
          <w:lang w:val="es-ES" w:eastAsia="es-MX"/>
        </w:rPr>
        <w:t xml:space="preserve">Licitación Pública Nacional con Participación del Comité: </w:t>
      </w:r>
      <w:r w:rsidRPr="005B2CD2">
        <w:rPr>
          <w:rFonts w:ascii="Century Gothic" w:eastAsiaTheme="minorHAnsi" w:hAnsi="Century Gothic" w:cs="Tahoma"/>
          <w:bCs/>
          <w:sz w:val="22"/>
          <w:szCs w:val="22"/>
          <w:lang w:eastAsia="en-US"/>
        </w:rPr>
        <w:t>202100551</w:t>
      </w:r>
    </w:p>
    <w:p w14:paraId="432FBC17"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2CD2">
        <w:rPr>
          <w:rFonts w:ascii="Century Gothic" w:eastAsiaTheme="minorEastAsia" w:hAnsi="Century Gothic" w:cs="Tahoma"/>
          <w:b/>
          <w:sz w:val="22"/>
          <w:szCs w:val="22"/>
          <w:lang w:val="es-ES" w:eastAsia="es-MX"/>
        </w:rPr>
        <w:t xml:space="preserve">Área Requirente: </w:t>
      </w:r>
      <w:r w:rsidRPr="005B2CD2">
        <w:rPr>
          <w:rFonts w:ascii="Century Gothic" w:eastAsiaTheme="minorHAnsi" w:hAnsi="Century Gothic" w:cs="Tahoma"/>
          <w:bCs/>
          <w:sz w:val="22"/>
          <w:szCs w:val="22"/>
          <w:lang w:eastAsia="en-US"/>
        </w:rPr>
        <w:t>Dirección de Innovación Gubernamental</w:t>
      </w:r>
      <w:r w:rsidRPr="005B2CD2">
        <w:rPr>
          <w:rFonts w:ascii="Century Gothic" w:eastAsiaTheme="minorEastAsia" w:hAnsi="Century Gothic" w:cs="Tahoma"/>
          <w:sz w:val="22"/>
          <w:szCs w:val="22"/>
          <w:lang w:eastAsia="en-US"/>
        </w:rPr>
        <w:t xml:space="preserve"> adscrita a la </w:t>
      </w:r>
      <w:r w:rsidRPr="005B2CD2">
        <w:rPr>
          <w:rFonts w:ascii="Century Gothic" w:eastAsiaTheme="minorHAnsi" w:hAnsi="Century Gothic" w:cs="Tahoma"/>
          <w:bCs/>
          <w:sz w:val="22"/>
          <w:szCs w:val="22"/>
          <w:lang w:eastAsia="en-US"/>
        </w:rPr>
        <w:t>Coordinación General de Administración e Innovación Gubernamental</w:t>
      </w:r>
    </w:p>
    <w:p w14:paraId="194F993F"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2CD2">
        <w:rPr>
          <w:rFonts w:ascii="Century Gothic" w:eastAsiaTheme="minorEastAsia" w:hAnsi="Century Gothic" w:cs="Tahoma"/>
          <w:b/>
          <w:sz w:val="22"/>
          <w:szCs w:val="22"/>
          <w:lang w:val="es-ES" w:eastAsia="es-MX"/>
        </w:rPr>
        <w:t xml:space="preserve">Objeto de licitación: </w:t>
      </w:r>
      <w:r w:rsidRPr="005B2CD2">
        <w:rPr>
          <w:rFonts w:ascii="Century Gothic" w:eastAsiaTheme="minorEastAsia" w:hAnsi="Century Gothic" w:cs="Tahoma"/>
          <w:sz w:val="22"/>
          <w:szCs w:val="22"/>
          <w:lang w:val="es-ES" w:eastAsia="es-MX"/>
        </w:rPr>
        <w:t xml:space="preserve">Equipo de cómputo para atender las los requerimientos de diversas dependencias. </w:t>
      </w:r>
    </w:p>
    <w:p w14:paraId="1DB6C607"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07D7C09B"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B2CD2">
        <w:rPr>
          <w:rFonts w:ascii="Century Gothic" w:eastAsiaTheme="minorEastAsia" w:hAnsi="Century Gothic" w:cs="Tahoma"/>
          <w:sz w:val="22"/>
          <w:szCs w:val="22"/>
          <w:lang w:eastAsia="es-MX"/>
        </w:rPr>
        <w:t>S</w:t>
      </w:r>
      <w:proofErr w:type="spellStart"/>
      <w:r w:rsidRPr="005B2CD2">
        <w:rPr>
          <w:rFonts w:ascii="Century Gothic" w:hAnsi="Century Gothic" w:cs="Tahoma"/>
          <w:sz w:val="22"/>
          <w:szCs w:val="22"/>
          <w:lang w:val="es-ES_tradnl"/>
        </w:rPr>
        <w:t>e</w:t>
      </w:r>
      <w:proofErr w:type="spellEnd"/>
      <w:r w:rsidRPr="005B2CD2">
        <w:rPr>
          <w:rFonts w:ascii="Century Gothic" w:hAnsi="Century Gothic" w:cs="Tahoma"/>
          <w:sz w:val="22"/>
          <w:szCs w:val="22"/>
          <w:lang w:val="es-ES_tradnl"/>
        </w:rPr>
        <w:t xml:space="preserve"> pone a la vista el expediente de donde se desprende lo siguiente:</w:t>
      </w:r>
    </w:p>
    <w:p w14:paraId="7B04A76A"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7C9774AE" w14:textId="77777777" w:rsid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r w:rsidRPr="005B2CD2">
        <w:rPr>
          <w:rFonts w:ascii="Century Gothic" w:hAnsi="Century Gothic" w:cs="Tahoma"/>
          <w:b/>
          <w:sz w:val="22"/>
          <w:szCs w:val="22"/>
          <w:lang w:val="es-ES_tradnl"/>
        </w:rPr>
        <w:t>Proveedores que cotizan:</w:t>
      </w:r>
    </w:p>
    <w:p w14:paraId="77EB59F3"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p>
    <w:p w14:paraId="59643C0F" w14:textId="77777777" w:rsidR="005B2CD2" w:rsidRPr="005B2CD2" w:rsidRDefault="005B2CD2" w:rsidP="005B2CD2">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Zona IP, S. de R.L. de C.V.</w:t>
      </w:r>
    </w:p>
    <w:p w14:paraId="7560E73C" w14:textId="77777777" w:rsidR="005B2CD2" w:rsidRPr="005B2CD2" w:rsidRDefault="005B2CD2" w:rsidP="005B2CD2">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B2CD2">
        <w:rPr>
          <w:rFonts w:ascii="Century Gothic" w:hAnsi="Century Gothic" w:cs="Tahoma"/>
          <w:sz w:val="22"/>
          <w:szCs w:val="22"/>
          <w:lang w:val="es-ES_tradnl"/>
        </w:rPr>
        <w:t>Compucad</w:t>
      </w:r>
      <w:proofErr w:type="spellEnd"/>
      <w:r w:rsidRPr="005B2CD2">
        <w:rPr>
          <w:rFonts w:ascii="Century Gothic" w:hAnsi="Century Gothic" w:cs="Tahoma"/>
          <w:sz w:val="22"/>
          <w:szCs w:val="22"/>
          <w:lang w:val="es-ES_tradnl"/>
        </w:rPr>
        <w:t>, S.A. de C.V.</w:t>
      </w:r>
    </w:p>
    <w:p w14:paraId="2193D632" w14:textId="77777777" w:rsidR="005B2CD2" w:rsidRPr="005B2CD2" w:rsidRDefault="005B2CD2" w:rsidP="005B2CD2">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ISD Soluciones de Tic, S.A. de C.V.</w:t>
      </w:r>
    </w:p>
    <w:p w14:paraId="3F8CF722" w14:textId="77777777" w:rsidR="005B2CD2" w:rsidRDefault="005B2CD2" w:rsidP="005B2CD2">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F&amp;G Comunicaciones, S.A. de C.V.</w:t>
      </w:r>
    </w:p>
    <w:p w14:paraId="1AE6BC8F" w14:textId="77777777" w:rsidR="005B2CD2" w:rsidRPr="005B2CD2" w:rsidRDefault="005B2CD2" w:rsidP="005B2CD2">
      <w:pPr>
        <w:shd w:val="clear" w:color="auto" w:fill="FFFFFF"/>
        <w:spacing w:after="100" w:afterAutospacing="1" w:line="276" w:lineRule="auto"/>
        <w:ind w:left="720"/>
        <w:contextualSpacing/>
        <w:jc w:val="both"/>
        <w:rPr>
          <w:rFonts w:ascii="Century Gothic" w:hAnsi="Century Gothic" w:cs="Tahoma"/>
          <w:sz w:val="22"/>
          <w:szCs w:val="22"/>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5B2CD2" w:rsidRPr="005B2CD2" w14:paraId="2D215E15"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DF1AB52" w14:textId="77777777" w:rsidR="005B2CD2" w:rsidRPr="005B2CD2" w:rsidRDefault="005B2CD2" w:rsidP="005B2CD2">
            <w:pPr>
              <w:spacing w:line="276" w:lineRule="auto"/>
              <w:jc w:val="center"/>
              <w:rPr>
                <w:rFonts w:ascii="Century Gothic" w:hAnsi="Century Gothic" w:cs="Tahoma"/>
                <w:sz w:val="20"/>
                <w:szCs w:val="20"/>
                <w:lang w:eastAsia="es-MX"/>
              </w:rPr>
            </w:pPr>
            <w:r w:rsidRPr="005B2CD2">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B4625B4" w14:textId="77777777" w:rsidR="005B2CD2" w:rsidRPr="005B2CD2" w:rsidRDefault="005B2CD2" w:rsidP="005B2CD2">
            <w:pPr>
              <w:spacing w:line="276" w:lineRule="auto"/>
              <w:jc w:val="center"/>
              <w:rPr>
                <w:rFonts w:ascii="Century Gothic" w:hAnsi="Century Gothic" w:cs="Tahoma"/>
                <w:sz w:val="20"/>
                <w:szCs w:val="20"/>
                <w:lang w:eastAsia="es-MX"/>
              </w:rPr>
            </w:pPr>
            <w:r w:rsidRPr="005B2CD2">
              <w:rPr>
                <w:rFonts w:ascii="Century Gothic" w:hAnsi="Century Gothic" w:cs="Tahoma"/>
                <w:b/>
                <w:bCs/>
                <w:color w:val="FFFFFF"/>
                <w:kern w:val="24"/>
                <w:sz w:val="20"/>
                <w:szCs w:val="20"/>
                <w:lang w:val="es-ES_tradnl" w:eastAsia="es-MX"/>
              </w:rPr>
              <w:t xml:space="preserve">Motivo </w:t>
            </w:r>
          </w:p>
        </w:tc>
      </w:tr>
      <w:tr w:rsidR="005B2CD2" w:rsidRPr="005B2CD2" w14:paraId="0C8C3C6B"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23107C" w14:textId="77777777" w:rsidR="005B2CD2" w:rsidRPr="005B2CD2" w:rsidRDefault="005B2CD2" w:rsidP="005B2CD2">
            <w:pPr>
              <w:rPr>
                <w:rFonts w:ascii="Century Gothic" w:hAnsi="Century Gothic" w:cs="Tahoma"/>
                <w:sz w:val="22"/>
                <w:szCs w:val="20"/>
                <w:lang w:val="es-ES_tradnl" w:eastAsia="es-MX"/>
              </w:rPr>
            </w:pPr>
            <w:proofErr w:type="spellStart"/>
            <w:r w:rsidRPr="005B2CD2">
              <w:rPr>
                <w:rFonts w:ascii="Century Gothic" w:hAnsi="Century Gothic" w:cs="Tahoma"/>
                <w:sz w:val="22"/>
                <w:szCs w:val="20"/>
                <w:lang w:val="es-ES_tradnl" w:eastAsia="es-MX"/>
              </w:rPr>
              <w:t>Isd</w:t>
            </w:r>
            <w:proofErr w:type="spellEnd"/>
            <w:r w:rsidRPr="005B2CD2">
              <w:rPr>
                <w:rFonts w:ascii="Century Gothic" w:hAnsi="Century Gothic" w:cs="Tahoma"/>
                <w:sz w:val="22"/>
                <w:szCs w:val="20"/>
                <w:lang w:val="es-ES_tradnl" w:eastAsia="es-MX"/>
              </w:rPr>
              <w:t xml:space="preserve"> Soluciones de Tic,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3C627B"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Licitante No Solvente,</w:t>
            </w:r>
          </w:p>
          <w:p w14:paraId="279ABEDC"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Durante el acto de presentación y apertura de proposiciones</w:t>
            </w:r>
          </w:p>
          <w:p w14:paraId="7698BDE9"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No presentó,</w:t>
            </w:r>
          </w:p>
          <w:p w14:paraId="5CBA8084"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 Anexo 2 (Carta Proposición).</w:t>
            </w:r>
          </w:p>
          <w:p w14:paraId="79E11EF1"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 Anexo 3 (Carta Estratificación).</w:t>
            </w:r>
          </w:p>
          <w:p w14:paraId="4C6CFF55"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 Anexo 4 (Acreditación Legal).</w:t>
            </w:r>
          </w:p>
        </w:tc>
      </w:tr>
      <w:tr w:rsidR="005B2CD2" w:rsidRPr="005B2CD2" w14:paraId="1015DA1B"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AF694DB" w14:textId="77777777" w:rsidR="005B2CD2" w:rsidRPr="005B2CD2" w:rsidRDefault="005B2CD2" w:rsidP="005B2CD2">
            <w:pPr>
              <w:rPr>
                <w:rFonts w:ascii="Century Gothic" w:hAnsi="Century Gothic" w:cs="Tahoma"/>
                <w:sz w:val="22"/>
                <w:szCs w:val="20"/>
                <w:lang w:val="es-ES_tradnl" w:eastAsia="es-MX"/>
              </w:rPr>
            </w:pPr>
            <w:r w:rsidRPr="005B2CD2">
              <w:rPr>
                <w:rFonts w:ascii="Century Gothic" w:eastAsiaTheme="minorHAnsi" w:hAnsi="Century Gothic" w:cs="Tahoma"/>
                <w:sz w:val="22"/>
                <w:szCs w:val="22"/>
                <w:lang w:eastAsia="en-US"/>
              </w:rPr>
              <w:t>Zona IP, S. de R.L.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B99A68"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Licitante NO Solvente,</w:t>
            </w:r>
          </w:p>
          <w:p w14:paraId="4B656391"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 xml:space="preserve">De conformidad a la evaluación realizada por parte de la Dirección de Innovación Gubernamental adscrita a la </w:t>
            </w:r>
            <w:r w:rsidRPr="005B2CD2">
              <w:rPr>
                <w:rFonts w:ascii="Century Gothic" w:hAnsi="Century Gothic" w:cs="Tahoma"/>
                <w:b/>
                <w:sz w:val="20"/>
                <w:szCs w:val="20"/>
                <w:lang w:eastAsia="es-MX"/>
              </w:rPr>
              <w:lastRenderedPageBreak/>
              <w:t xml:space="preserve">Coordinación General de Administración e Innovación Gubernamental mediante cuadro comparativo y oficio No. 4002000000/2021/0302 </w:t>
            </w:r>
          </w:p>
          <w:p w14:paraId="0BA99F13"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 Participa en las Partidas 1, 2 y 3.</w:t>
            </w:r>
          </w:p>
          <w:p w14:paraId="054856E0"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 Cumple con las características técnicas solicitadas.</w:t>
            </w:r>
          </w:p>
          <w:p w14:paraId="433980FA"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Licitante No Solvente: Excede en los tiempos de entrega solicitados tanto en las bases de licitación así también en la junta de aclaraciones</w:t>
            </w:r>
          </w:p>
        </w:tc>
      </w:tr>
      <w:tr w:rsidR="005B2CD2" w:rsidRPr="005B2CD2" w14:paraId="24FD2BAD"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5CE4C6" w14:textId="77777777" w:rsidR="005B2CD2" w:rsidRPr="005B2CD2" w:rsidRDefault="005B2CD2" w:rsidP="005B2CD2">
            <w:pPr>
              <w:rPr>
                <w:rFonts w:ascii="Century Gothic" w:eastAsiaTheme="minorHAnsi" w:hAnsi="Century Gothic" w:cs="Tahoma"/>
                <w:sz w:val="22"/>
                <w:szCs w:val="22"/>
                <w:lang w:eastAsia="en-US"/>
              </w:rPr>
            </w:pPr>
            <w:r w:rsidRPr="005B2CD2">
              <w:rPr>
                <w:rFonts w:ascii="Century Gothic" w:eastAsiaTheme="minorHAnsi" w:hAnsi="Century Gothic" w:cs="Tahoma"/>
                <w:sz w:val="22"/>
                <w:szCs w:val="22"/>
                <w:lang w:eastAsia="en-US"/>
              </w:rPr>
              <w:lastRenderedPageBreak/>
              <w:t>F&amp;G Comunicaciones,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C144CA"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 xml:space="preserve">De conformidad a la evaluación realizada por parte de la Dirección de Innovación Gubernamental adscrita a la Coordinación General de Administración e Innovación Gubernamental mediante cuadro comparativo y oficio No. 4002000000/2021/0302 </w:t>
            </w:r>
          </w:p>
          <w:p w14:paraId="3878D073"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 Cumple con las características técnicas solicitadas.</w:t>
            </w:r>
          </w:p>
          <w:p w14:paraId="0DE1A82B" w14:textId="77777777" w:rsidR="005B2CD2" w:rsidRPr="005B2CD2" w:rsidRDefault="005B2CD2" w:rsidP="005B2CD2">
            <w:pPr>
              <w:spacing w:after="200" w:line="276" w:lineRule="auto"/>
              <w:jc w:val="both"/>
              <w:rPr>
                <w:rFonts w:ascii="Century Gothic" w:hAnsi="Century Gothic" w:cs="Tahoma"/>
                <w:b/>
                <w:sz w:val="20"/>
                <w:szCs w:val="20"/>
                <w:lang w:eastAsia="es-MX"/>
              </w:rPr>
            </w:pPr>
            <w:r w:rsidRPr="005B2CD2">
              <w:rPr>
                <w:rFonts w:ascii="Century Gothic" w:hAnsi="Century Gothic" w:cs="Tahoma"/>
                <w:b/>
                <w:sz w:val="20"/>
                <w:szCs w:val="20"/>
                <w:lang w:eastAsia="es-MX"/>
              </w:rPr>
              <w:t>Licitante No Solvente: Excede en los tiempos de entrega solicitados tanto en las bases de licitación así también en la junta de aclaraciones</w:t>
            </w:r>
          </w:p>
        </w:tc>
      </w:tr>
    </w:tbl>
    <w:p w14:paraId="1F814C37"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rPr>
      </w:pPr>
    </w:p>
    <w:p w14:paraId="3E558E95"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 xml:space="preserve">Los licitantes cuyas proposiciones resultaron solventes son los que se muestran en el siguiente cuadro: </w:t>
      </w:r>
    </w:p>
    <w:p w14:paraId="734BB13C"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noProof/>
          <w:sz w:val="22"/>
          <w:szCs w:val="22"/>
          <w:lang w:eastAsia="es-MX"/>
        </w:rPr>
        <w:lastRenderedPageBreak/>
        <w:drawing>
          <wp:inline distT="0" distB="0" distL="0" distR="0" wp14:anchorId="549789B5" wp14:editId="548ACC61">
            <wp:extent cx="6256020" cy="42386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68C5C4.tmp"/>
                    <pic:cNvPicPr/>
                  </pic:nvPicPr>
                  <pic:blipFill>
                    <a:blip r:embed="rId30">
                      <a:extLst>
                        <a:ext uri="{28A0092B-C50C-407E-A947-70E740481C1C}">
                          <a14:useLocalDpi xmlns:a14="http://schemas.microsoft.com/office/drawing/2010/main" val="0"/>
                        </a:ext>
                      </a:extLst>
                    </a:blip>
                    <a:stretch>
                      <a:fillRect/>
                    </a:stretch>
                  </pic:blipFill>
                  <pic:spPr>
                    <a:xfrm>
                      <a:off x="0" y="0"/>
                      <a:ext cx="6256020" cy="4238625"/>
                    </a:xfrm>
                    <a:prstGeom prst="rect">
                      <a:avLst/>
                    </a:prstGeom>
                  </pic:spPr>
                </pic:pic>
              </a:graphicData>
            </a:graphic>
          </wp:inline>
        </w:drawing>
      </w:r>
    </w:p>
    <w:p w14:paraId="39DB3319"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294419EE"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Responsable de la evaluación de las proposiciones:</w:t>
      </w:r>
    </w:p>
    <w:p w14:paraId="34A37CC1"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1"/>
        <w:tblW w:w="0" w:type="auto"/>
        <w:tblLayout w:type="fixed"/>
        <w:tblLook w:val="04A0" w:firstRow="1" w:lastRow="0" w:firstColumn="1" w:lastColumn="0" w:noHBand="0" w:noVBand="1"/>
      </w:tblPr>
      <w:tblGrid>
        <w:gridCol w:w="4521"/>
        <w:gridCol w:w="5223"/>
      </w:tblGrid>
      <w:tr w:rsidR="005B2CD2" w:rsidRPr="005B2CD2" w14:paraId="3B0704DA" w14:textId="77777777" w:rsidTr="00796852">
        <w:trPr>
          <w:trHeight w:val="213"/>
        </w:trPr>
        <w:tc>
          <w:tcPr>
            <w:tcW w:w="4521" w:type="dxa"/>
          </w:tcPr>
          <w:p w14:paraId="7EF5C1EA" w14:textId="77777777" w:rsidR="005B2CD2" w:rsidRPr="005B2CD2" w:rsidRDefault="005B2CD2" w:rsidP="005B2CD2">
            <w:pPr>
              <w:spacing w:after="100" w:afterAutospacing="1" w:line="276" w:lineRule="auto"/>
              <w:contextualSpacing/>
              <w:jc w:val="center"/>
              <w:rPr>
                <w:rFonts w:ascii="Century Gothic" w:hAnsi="Century Gothic" w:cs="Tahoma"/>
                <w:b/>
                <w:sz w:val="22"/>
                <w:szCs w:val="22"/>
                <w:lang w:val="es-ES_tradnl"/>
              </w:rPr>
            </w:pPr>
            <w:r w:rsidRPr="005B2CD2">
              <w:rPr>
                <w:rFonts w:ascii="Century Gothic" w:hAnsi="Century Gothic" w:cs="Tahoma"/>
                <w:b/>
                <w:sz w:val="22"/>
                <w:szCs w:val="22"/>
                <w:lang w:val="es-ES_tradnl"/>
              </w:rPr>
              <w:t>Nombre</w:t>
            </w:r>
          </w:p>
        </w:tc>
        <w:tc>
          <w:tcPr>
            <w:tcW w:w="5223" w:type="dxa"/>
          </w:tcPr>
          <w:p w14:paraId="351D2AFD" w14:textId="77777777" w:rsidR="005B2CD2" w:rsidRPr="005B2CD2" w:rsidRDefault="005B2CD2" w:rsidP="005B2CD2">
            <w:pPr>
              <w:spacing w:after="100" w:afterAutospacing="1" w:line="276" w:lineRule="auto"/>
              <w:contextualSpacing/>
              <w:jc w:val="center"/>
              <w:rPr>
                <w:rFonts w:ascii="Century Gothic" w:hAnsi="Century Gothic" w:cs="Tahoma"/>
                <w:b/>
                <w:sz w:val="22"/>
                <w:szCs w:val="22"/>
                <w:lang w:val="es-ES_tradnl"/>
              </w:rPr>
            </w:pPr>
            <w:r w:rsidRPr="005B2CD2">
              <w:rPr>
                <w:rFonts w:ascii="Century Gothic" w:hAnsi="Century Gothic" w:cs="Tahoma"/>
                <w:b/>
                <w:sz w:val="22"/>
                <w:szCs w:val="22"/>
                <w:lang w:val="es-ES_tradnl"/>
              </w:rPr>
              <w:t>Cargo</w:t>
            </w:r>
          </w:p>
        </w:tc>
      </w:tr>
      <w:tr w:rsidR="005B2CD2" w:rsidRPr="005B2CD2" w14:paraId="0F7A95EC" w14:textId="77777777" w:rsidTr="00796852">
        <w:trPr>
          <w:trHeight w:val="420"/>
        </w:trPr>
        <w:tc>
          <w:tcPr>
            <w:tcW w:w="4521" w:type="dxa"/>
          </w:tcPr>
          <w:p w14:paraId="1751E9FA" w14:textId="77777777" w:rsidR="005B2CD2" w:rsidRPr="005B2CD2" w:rsidRDefault="005B2CD2" w:rsidP="005B2CD2">
            <w:pPr>
              <w:shd w:val="clear" w:color="auto" w:fill="FFFFFF"/>
              <w:spacing w:after="100" w:afterAutospacing="1" w:line="276" w:lineRule="auto"/>
              <w:contextualSpacing/>
              <w:rPr>
                <w:rFonts w:ascii="Century Gothic" w:hAnsi="Century Gothic" w:cs="Tahoma"/>
                <w:sz w:val="22"/>
                <w:szCs w:val="22"/>
                <w:lang w:eastAsia="es-MX"/>
              </w:rPr>
            </w:pPr>
            <w:r w:rsidRPr="005B2CD2">
              <w:rPr>
                <w:rFonts w:ascii="Century Gothic" w:hAnsi="Century Gothic" w:cs="Tahoma"/>
                <w:sz w:val="22"/>
                <w:szCs w:val="22"/>
                <w:lang w:eastAsia="es-MX"/>
              </w:rPr>
              <w:t>Mtra. Blanca Margarita Ramos Sandoval.</w:t>
            </w:r>
          </w:p>
        </w:tc>
        <w:tc>
          <w:tcPr>
            <w:tcW w:w="5223" w:type="dxa"/>
          </w:tcPr>
          <w:p w14:paraId="3C89D9F0" w14:textId="77777777" w:rsidR="005B2CD2" w:rsidRPr="005B2CD2" w:rsidRDefault="005B2CD2" w:rsidP="005B2CD2">
            <w:pPr>
              <w:spacing w:after="100" w:afterAutospacing="1" w:line="276" w:lineRule="auto"/>
              <w:contextualSpacing/>
              <w:rPr>
                <w:rFonts w:ascii="Century Gothic" w:hAnsi="Century Gothic" w:cs="Tahoma"/>
                <w:sz w:val="22"/>
                <w:szCs w:val="22"/>
              </w:rPr>
            </w:pPr>
            <w:r w:rsidRPr="005B2CD2">
              <w:rPr>
                <w:rFonts w:ascii="Century Gothic" w:hAnsi="Century Gothic" w:cs="Tahoma"/>
                <w:sz w:val="22"/>
                <w:szCs w:val="22"/>
              </w:rPr>
              <w:t>Directora de Innovación Gubernamental</w:t>
            </w:r>
          </w:p>
        </w:tc>
      </w:tr>
      <w:tr w:rsidR="005B2CD2" w:rsidRPr="005B2CD2" w14:paraId="5BF5964A" w14:textId="77777777" w:rsidTr="00796852">
        <w:trPr>
          <w:trHeight w:val="552"/>
        </w:trPr>
        <w:tc>
          <w:tcPr>
            <w:tcW w:w="4521" w:type="dxa"/>
          </w:tcPr>
          <w:p w14:paraId="6CD62804" w14:textId="77777777" w:rsidR="005B2CD2" w:rsidRPr="005B2CD2" w:rsidRDefault="005B2CD2" w:rsidP="005B2CD2">
            <w:pPr>
              <w:shd w:val="clear" w:color="auto" w:fill="FFFFFF"/>
              <w:spacing w:after="100" w:afterAutospacing="1"/>
              <w:contextualSpacing/>
              <w:rPr>
                <w:rFonts w:ascii="Century Gothic" w:hAnsi="Century Gothic" w:cs="Tahoma"/>
                <w:sz w:val="22"/>
                <w:szCs w:val="22"/>
                <w:lang w:eastAsia="es-MX"/>
              </w:rPr>
            </w:pPr>
            <w:r w:rsidRPr="005B2CD2">
              <w:rPr>
                <w:rFonts w:ascii="Century Gothic" w:hAnsi="Century Gothic" w:cs="Tahoma"/>
                <w:sz w:val="22"/>
                <w:szCs w:val="22"/>
              </w:rPr>
              <w:t>Lic. Edmundo Antonio Amutio Villa</w:t>
            </w:r>
          </w:p>
        </w:tc>
        <w:tc>
          <w:tcPr>
            <w:tcW w:w="5223" w:type="dxa"/>
          </w:tcPr>
          <w:p w14:paraId="6ECA24E0" w14:textId="77777777" w:rsidR="005B2CD2" w:rsidRPr="005B2CD2" w:rsidRDefault="005B2CD2" w:rsidP="005B2CD2">
            <w:pPr>
              <w:spacing w:after="100" w:afterAutospacing="1"/>
              <w:contextualSpacing/>
              <w:rPr>
                <w:rFonts w:ascii="Century Gothic" w:hAnsi="Century Gothic" w:cs="Tahoma"/>
                <w:sz w:val="22"/>
                <w:szCs w:val="22"/>
              </w:rPr>
            </w:pPr>
            <w:r w:rsidRPr="005B2CD2">
              <w:rPr>
                <w:rFonts w:ascii="Century Gothic" w:hAnsi="Century Gothic" w:cs="Tahoma"/>
                <w:sz w:val="22"/>
                <w:szCs w:val="22"/>
              </w:rPr>
              <w:t>Coordinador General de Administración e Innovación Gubernamental.</w:t>
            </w:r>
          </w:p>
        </w:tc>
      </w:tr>
    </w:tbl>
    <w:p w14:paraId="77938AE4"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rPr>
      </w:pPr>
    </w:p>
    <w:p w14:paraId="72445040"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u w:val="single"/>
          <w:lang w:val="es-ES_tradnl"/>
        </w:rPr>
      </w:pPr>
      <w:r w:rsidRPr="005B2CD2">
        <w:rPr>
          <w:rFonts w:ascii="Century Gothic" w:hAnsi="Century Gothic" w:cs="Tahoma"/>
          <w:b/>
          <w:sz w:val="22"/>
          <w:szCs w:val="22"/>
          <w:u w:val="single"/>
          <w:lang w:val="es-ES_tradnl"/>
        </w:rPr>
        <w:t>Mediante oficio de análisis técnico número 4002000000/2021/0302</w:t>
      </w:r>
    </w:p>
    <w:p w14:paraId="41C7982B"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21257946"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lastRenderedPageBreak/>
        <w:t>De conformidad con los criterios establecidos en bases, se pone a consideración del Comité de Adquisiciones,  la adjudicación a favor de:</w:t>
      </w:r>
    </w:p>
    <w:p w14:paraId="35AA2921"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5BF8A164"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noProof/>
          <w:sz w:val="22"/>
          <w:szCs w:val="22"/>
          <w:lang w:eastAsia="es-MX"/>
        </w:rPr>
        <w:drawing>
          <wp:inline distT="0" distB="0" distL="0" distR="0" wp14:anchorId="6BCF8718" wp14:editId="7BFAF793">
            <wp:extent cx="6141720" cy="35718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5923" cy="3580135"/>
                    </a:xfrm>
                    <a:prstGeom prst="rect">
                      <a:avLst/>
                    </a:prstGeom>
                    <a:noFill/>
                  </pic:spPr>
                </pic:pic>
              </a:graphicData>
            </a:graphic>
          </wp:inline>
        </w:drawing>
      </w:r>
    </w:p>
    <w:p w14:paraId="6C546154"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p>
    <w:p w14:paraId="7C26B1D9"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p>
    <w:p w14:paraId="7381C60B"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r w:rsidRPr="005B2CD2">
        <w:rPr>
          <w:rFonts w:ascii="Century Gothic" w:hAnsi="Century Gothic" w:cs="Tahoma"/>
          <w:b/>
          <w:sz w:val="22"/>
          <w:szCs w:val="22"/>
          <w:lang w:val="es-ES_tradnl"/>
        </w:rPr>
        <w:t>NOTA:</w:t>
      </w:r>
      <w:r w:rsidRPr="005B2CD2">
        <w:rPr>
          <w:rFonts w:ascii="Century Gothic" w:hAnsi="Century Gothic" w:cs="Tahoma"/>
          <w:sz w:val="22"/>
          <w:szCs w:val="22"/>
          <w:lang w:val="es-ES_tradnl"/>
        </w:rPr>
        <w:t xml:space="preserve"> </w:t>
      </w:r>
      <w:r w:rsidRPr="005B2CD2">
        <w:rPr>
          <w:rFonts w:ascii="Century Gothic" w:hAnsi="Century Gothic" w:cs="Tahoma"/>
          <w:b/>
          <w:sz w:val="22"/>
          <w:szCs w:val="22"/>
          <w:lang w:val="es-ES_tradnl"/>
        </w:rPr>
        <w:t xml:space="preserve">El proveedor cumple con los requerimientos técnicos, económicos y con los tiempos de entrega establecidos en las bases. </w:t>
      </w:r>
    </w:p>
    <w:p w14:paraId="46F830CC" w14:textId="77777777" w:rsidR="005B2CD2" w:rsidRDefault="005B2CD2" w:rsidP="0024288C">
      <w:pPr>
        <w:shd w:val="clear" w:color="auto" w:fill="FFFFFF"/>
        <w:spacing w:after="100" w:afterAutospacing="1"/>
        <w:contextualSpacing/>
        <w:jc w:val="both"/>
        <w:rPr>
          <w:rFonts w:ascii="Century Gothic" w:eastAsiaTheme="minorEastAsia" w:hAnsi="Century Gothic" w:cs="Tahoma"/>
          <w:b/>
          <w:sz w:val="22"/>
          <w:szCs w:val="22"/>
          <w:lang w:val="es-ES_tradnl" w:eastAsia="es-MX"/>
        </w:rPr>
      </w:pPr>
    </w:p>
    <w:p w14:paraId="2F4F34A6" w14:textId="77777777" w:rsidR="005B2CD2" w:rsidRPr="0024288C" w:rsidRDefault="005B2CD2" w:rsidP="0024288C">
      <w:pPr>
        <w:shd w:val="clear" w:color="auto" w:fill="FFFFFF"/>
        <w:spacing w:after="100" w:afterAutospacing="1"/>
        <w:contextualSpacing/>
        <w:jc w:val="both"/>
        <w:rPr>
          <w:rFonts w:ascii="Century Gothic" w:eastAsiaTheme="minorEastAsia" w:hAnsi="Century Gothic" w:cs="Tahoma"/>
          <w:b/>
          <w:sz w:val="22"/>
          <w:szCs w:val="22"/>
          <w:lang w:val="es-ES_tradnl" w:eastAsia="es-MX"/>
        </w:rPr>
      </w:pPr>
    </w:p>
    <w:p w14:paraId="040138D1" w14:textId="77777777" w:rsidR="0024288C" w:rsidRDefault="0024288C" w:rsidP="0024288C">
      <w:pPr>
        <w:shd w:val="clear" w:color="auto" w:fill="FFFFFF"/>
        <w:spacing w:line="253" w:lineRule="atLeast"/>
        <w:jc w:val="both"/>
        <w:rPr>
          <w:rFonts w:ascii="Century Gothic" w:hAnsi="Century Gothic"/>
          <w:color w:val="000000"/>
          <w:sz w:val="22"/>
          <w:szCs w:val="22"/>
          <w:lang w:eastAsia="es-MX"/>
        </w:rPr>
      </w:pPr>
      <w:r w:rsidRPr="0024288C">
        <w:rPr>
          <w:rFonts w:ascii="Century Gothic" w:hAnsi="Century Gothic"/>
          <w:color w:val="000000"/>
          <w:sz w:val="22"/>
          <w:szCs w:val="22"/>
          <w:lang w:eastAsia="es-MX"/>
        </w:rPr>
        <w:t>La convocante tendrá 10 días hábiles para emitir la orden de compra / pedido posterior a la emisión del fallo.</w:t>
      </w:r>
    </w:p>
    <w:p w14:paraId="20DC8867" w14:textId="77777777" w:rsidR="005B2CD2" w:rsidRPr="0024288C" w:rsidRDefault="005B2CD2" w:rsidP="0024288C">
      <w:pPr>
        <w:shd w:val="clear" w:color="auto" w:fill="FFFFFF"/>
        <w:spacing w:line="253" w:lineRule="atLeast"/>
        <w:jc w:val="both"/>
        <w:rPr>
          <w:rFonts w:ascii="Century Gothic" w:hAnsi="Century Gothic"/>
          <w:color w:val="000000"/>
          <w:sz w:val="22"/>
          <w:szCs w:val="22"/>
          <w:lang w:eastAsia="es-MX"/>
        </w:rPr>
      </w:pPr>
    </w:p>
    <w:p w14:paraId="3DED6F4F" w14:textId="77777777" w:rsidR="0024288C" w:rsidRDefault="0024288C" w:rsidP="0024288C">
      <w:pPr>
        <w:shd w:val="clear" w:color="auto" w:fill="FFFFFF"/>
        <w:spacing w:line="253" w:lineRule="atLeast"/>
        <w:jc w:val="both"/>
        <w:rPr>
          <w:rFonts w:ascii="Century Gothic" w:hAnsi="Century Gothic"/>
          <w:color w:val="000000"/>
          <w:sz w:val="22"/>
          <w:szCs w:val="22"/>
          <w:lang w:eastAsia="es-MX"/>
        </w:rPr>
      </w:pPr>
      <w:r w:rsidRPr="0024288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76991B6" w14:textId="77777777" w:rsidR="005B2CD2" w:rsidRPr="0024288C" w:rsidRDefault="005B2CD2" w:rsidP="0024288C">
      <w:pPr>
        <w:shd w:val="clear" w:color="auto" w:fill="FFFFFF"/>
        <w:spacing w:line="253" w:lineRule="atLeast"/>
        <w:jc w:val="both"/>
        <w:rPr>
          <w:rFonts w:ascii="Century Gothic" w:hAnsi="Century Gothic"/>
          <w:color w:val="000000"/>
          <w:sz w:val="22"/>
          <w:szCs w:val="22"/>
          <w:lang w:eastAsia="es-MX"/>
        </w:rPr>
      </w:pPr>
    </w:p>
    <w:p w14:paraId="58D40B2E" w14:textId="77777777" w:rsidR="0024288C" w:rsidRDefault="0024288C" w:rsidP="0024288C">
      <w:pPr>
        <w:shd w:val="clear" w:color="auto" w:fill="FFFFFF"/>
        <w:spacing w:line="253" w:lineRule="atLeast"/>
        <w:jc w:val="both"/>
        <w:rPr>
          <w:rFonts w:ascii="Century Gothic" w:hAnsi="Century Gothic"/>
          <w:color w:val="000000"/>
          <w:sz w:val="22"/>
          <w:szCs w:val="22"/>
          <w:lang w:eastAsia="es-MX"/>
        </w:rPr>
      </w:pPr>
      <w:r w:rsidRPr="0024288C">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807D918" w14:textId="77777777" w:rsidR="005B2CD2" w:rsidRPr="0024288C" w:rsidRDefault="005B2CD2" w:rsidP="0024288C">
      <w:pPr>
        <w:shd w:val="clear" w:color="auto" w:fill="FFFFFF"/>
        <w:spacing w:line="253" w:lineRule="atLeast"/>
        <w:jc w:val="both"/>
        <w:rPr>
          <w:rFonts w:ascii="Century Gothic" w:hAnsi="Century Gothic"/>
          <w:color w:val="000000"/>
          <w:sz w:val="22"/>
          <w:szCs w:val="22"/>
          <w:lang w:eastAsia="es-MX"/>
        </w:rPr>
      </w:pPr>
    </w:p>
    <w:p w14:paraId="59BDC99D" w14:textId="77777777" w:rsidR="0024288C" w:rsidRPr="0024288C" w:rsidRDefault="0024288C" w:rsidP="0024288C">
      <w:pPr>
        <w:shd w:val="clear" w:color="auto" w:fill="FFFFFF"/>
        <w:spacing w:line="276" w:lineRule="atLeast"/>
        <w:jc w:val="both"/>
        <w:rPr>
          <w:rFonts w:ascii="Century Gothic" w:hAnsi="Century Gothic"/>
          <w:color w:val="000000"/>
          <w:sz w:val="22"/>
          <w:szCs w:val="22"/>
          <w:lang w:eastAsia="es-MX"/>
        </w:rPr>
      </w:pPr>
      <w:r w:rsidRPr="0024288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60EC6712" w14:textId="77777777" w:rsidR="0024288C" w:rsidRPr="0024288C" w:rsidRDefault="0024288C" w:rsidP="0024288C">
      <w:pPr>
        <w:shd w:val="clear" w:color="auto" w:fill="FFFFFF"/>
        <w:spacing w:line="276" w:lineRule="atLeast"/>
        <w:jc w:val="both"/>
        <w:rPr>
          <w:rFonts w:ascii="Century Gothic" w:hAnsi="Century Gothic"/>
          <w:color w:val="000000"/>
          <w:sz w:val="22"/>
          <w:szCs w:val="22"/>
          <w:lang w:eastAsia="es-MX"/>
        </w:rPr>
      </w:pPr>
    </w:p>
    <w:p w14:paraId="683B11FA" w14:textId="77777777" w:rsidR="0024288C" w:rsidRPr="0024288C" w:rsidRDefault="0024288C" w:rsidP="0024288C">
      <w:pPr>
        <w:shd w:val="clear" w:color="auto" w:fill="FFFFFF"/>
        <w:spacing w:line="276" w:lineRule="atLeast"/>
        <w:jc w:val="both"/>
        <w:rPr>
          <w:rFonts w:ascii="Century Gothic" w:hAnsi="Century Gothic"/>
          <w:color w:val="000000"/>
          <w:sz w:val="22"/>
          <w:szCs w:val="22"/>
          <w:lang w:eastAsia="es-MX"/>
        </w:rPr>
      </w:pPr>
      <w:r w:rsidRPr="0024288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3D2D8800" w14:textId="77777777" w:rsidR="0024288C" w:rsidRPr="0024288C" w:rsidRDefault="0024288C" w:rsidP="0024288C">
      <w:pPr>
        <w:shd w:val="clear" w:color="auto" w:fill="FFFFFF"/>
        <w:spacing w:line="276" w:lineRule="atLeast"/>
        <w:jc w:val="both"/>
        <w:rPr>
          <w:rFonts w:ascii="Century Gothic" w:hAnsi="Century Gothic"/>
          <w:color w:val="000000"/>
          <w:sz w:val="22"/>
          <w:szCs w:val="22"/>
          <w:lang w:eastAsia="es-MX"/>
        </w:rPr>
      </w:pPr>
    </w:p>
    <w:p w14:paraId="16C73C39" w14:textId="77777777" w:rsidR="0024288C" w:rsidRPr="0024288C" w:rsidRDefault="0024288C" w:rsidP="0024288C">
      <w:pPr>
        <w:shd w:val="clear" w:color="auto" w:fill="FFFFFF"/>
        <w:spacing w:after="100" w:afterAutospacing="1"/>
        <w:contextualSpacing/>
        <w:jc w:val="both"/>
        <w:rPr>
          <w:rFonts w:ascii="Century Gothic" w:hAnsi="Century Gothic" w:cs="Tahoma"/>
          <w:sz w:val="22"/>
          <w:szCs w:val="22"/>
          <w:lang w:val="es-ES_tradnl"/>
        </w:rPr>
      </w:pPr>
      <w:r w:rsidRPr="0024288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63AEA2F" w14:textId="412691BC" w:rsidR="007735C6" w:rsidRDefault="007735C6" w:rsidP="007F1463">
      <w:pPr>
        <w:contextualSpacing/>
        <w:jc w:val="both"/>
        <w:rPr>
          <w:rFonts w:ascii="Century Gothic" w:hAnsi="Century Gothic" w:cs="Tahoma"/>
          <w:b/>
          <w:sz w:val="22"/>
          <w:szCs w:val="22"/>
          <w:lang w:val="es-ES_tradnl"/>
        </w:rPr>
      </w:pPr>
    </w:p>
    <w:p w14:paraId="7FB1AD37" w14:textId="77777777" w:rsidR="0024288C" w:rsidRPr="00FC4D4D" w:rsidRDefault="0024288C" w:rsidP="007F1463">
      <w:pPr>
        <w:contextualSpacing/>
        <w:jc w:val="both"/>
        <w:rPr>
          <w:rFonts w:ascii="Century Gothic" w:hAnsi="Century Gothic" w:cs="Tahoma"/>
          <w:b/>
          <w:sz w:val="22"/>
          <w:szCs w:val="22"/>
          <w:lang w:val="es-ES_tradnl"/>
        </w:rPr>
      </w:pPr>
    </w:p>
    <w:p w14:paraId="4F52B8E6" w14:textId="311FDCD4" w:rsidR="00D4523C" w:rsidRPr="00A3117A" w:rsidRDefault="00D4523C" w:rsidP="00D4523C">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0024288C" w:rsidRPr="0024288C">
        <w:rPr>
          <w:rFonts w:ascii="Century Gothic" w:hAnsi="Century Gothic" w:cs="Tahoma"/>
          <w:b/>
        </w:rPr>
        <w:t xml:space="preserve"> </w:t>
      </w:r>
      <w:proofErr w:type="spellStart"/>
      <w:r w:rsidR="0024288C" w:rsidRPr="0024288C">
        <w:rPr>
          <w:rFonts w:ascii="Century Gothic" w:hAnsi="Century Gothic" w:cs="Tahoma"/>
          <w:b/>
          <w:sz w:val="22"/>
          <w:szCs w:val="22"/>
        </w:rPr>
        <w:t>Compucad</w:t>
      </w:r>
      <w:proofErr w:type="spellEnd"/>
      <w:r w:rsidR="0024288C" w:rsidRPr="0024288C">
        <w:rPr>
          <w:rFonts w:ascii="Century Gothic" w:hAnsi="Century Gothic" w:cs="Tahoma"/>
          <w:b/>
          <w:sz w:val="22"/>
          <w:szCs w:val="22"/>
        </w:rPr>
        <w:t>, S.A. de C.V.,</w:t>
      </w:r>
      <w:r w:rsidRPr="00D4523C">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338C1EC1" w14:textId="77777777" w:rsidR="00D4523C" w:rsidRPr="009E5AC4" w:rsidRDefault="00D4523C" w:rsidP="00D4523C">
      <w:pPr>
        <w:shd w:val="clear" w:color="auto" w:fill="FFFFFF"/>
        <w:spacing w:after="100" w:afterAutospacing="1"/>
        <w:contextualSpacing/>
        <w:jc w:val="both"/>
        <w:rPr>
          <w:rFonts w:ascii="Century Gothic" w:hAnsi="Century Gothic" w:cs="Tahoma"/>
          <w:sz w:val="22"/>
          <w:szCs w:val="22"/>
          <w:lang w:val="es-ES_tradnl"/>
        </w:rPr>
      </w:pPr>
    </w:p>
    <w:p w14:paraId="2184ABBB" w14:textId="4DAEDE90" w:rsidR="00D4523C" w:rsidRDefault="00D4523C" w:rsidP="00D4523C">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7197F997" w14:textId="6E4F1049" w:rsidR="0024288C" w:rsidRDefault="0024288C" w:rsidP="0024288C">
      <w:pPr>
        <w:jc w:val="both"/>
        <w:rPr>
          <w:rFonts w:ascii="Century Gothic" w:hAnsi="Century Gothic" w:cs="Tahoma"/>
          <w:b/>
          <w:i/>
          <w:sz w:val="22"/>
          <w:szCs w:val="22"/>
          <w:lang w:eastAsia="en-US"/>
        </w:rPr>
      </w:pPr>
    </w:p>
    <w:p w14:paraId="20204FBA" w14:textId="77777777" w:rsidR="005B2CD2" w:rsidRDefault="005B2CD2" w:rsidP="00AF2DF3">
      <w:pPr>
        <w:shd w:val="clear" w:color="auto" w:fill="FFFFFF"/>
        <w:spacing w:line="253" w:lineRule="atLeast"/>
        <w:jc w:val="both"/>
        <w:rPr>
          <w:rFonts w:ascii="Century Gothic" w:hAnsi="Century Gothic"/>
          <w:color w:val="000000"/>
          <w:sz w:val="22"/>
          <w:szCs w:val="22"/>
          <w:lang w:eastAsia="es-MX"/>
        </w:rPr>
      </w:pPr>
    </w:p>
    <w:p w14:paraId="7B3B4C59"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B2CD2">
        <w:rPr>
          <w:rFonts w:ascii="Century Gothic" w:eastAsiaTheme="minorEastAsia" w:hAnsi="Century Gothic" w:cs="Tahoma"/>
          <w:b/>
          <w:sz w:val="22"/>
          <w:szCs w:val="22"/>
          <w:lang w:val="es-ES" w:eastAsia="es-MX"/>
        </w:rPr>
        <w:t>Número de Cuadro:</w:t>
      </w:r>
      <w:r w:rsidRPr="005B2CD2">
        <w:rPr>
          <w:rFonts w:ascii="Century Gothic" w:eastAsiaTheme="minorEastAsia" w:hAnsi="Century Gothic" w:cs="Tahoma"/>
          <w:sz w:val="22"/>
          <w:szCs w:val="22"/>
          <w:lang w:val="es-ES" w:eastAsia="es-MX"/>
        </w:rPr>
        <w:t xml:space="preserve"> </w:t>
      </w:r>
      <w:r w:rsidRPr="005B2CD2">
        <w:rPr>
          <w:rFonts w:ascii="Century Gothic" w:eastAsiaTheme="minorEastAsia" w:hAnsi="Century Gothic" w:cs="Tahoma"/>
          <w:sz w:val="22"/>
          <w:szCs w:val="22"/>
          <w:lang w:eastAsia="es-MX"/>
        </w:rPr>
        <w:t>12.06.2021</w:t>
      </w:r>
    </w:p>
    <w:p w14:paraId="2CECEDF7"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5B2CD2">
        <w:rPr>
          <w:rFonts w:ascii="Century Gothic" w:eastAsiaTheme="minorEastAsia" w:hAnsi="Century Gothic" w:cs="Tahoma"/>
          <w:b/>
          <w:sz w:val="22"/>
          <w:szCs w:val="22"/>
          <w:lang w:val="es-ES" w:eastAsia="es-MX"/>
        </w:rPr>
        <w:t xml:space="preserve">Licitación Pública Nacional con Participación del Comité: </w:t>
      </w:r>
      <w:r w:rsidRPr="005B2CD2">
        <w:rPr>
          <w:rFonts w:ascii="Century Gothic" w:eastAsiaTheme="minorHAnsi" w:hAnsi="Century Gothic" w:cs="Tahoma"/>
          <w:bCs/>
          <w:sz w:val="22"/>
          <w:szCs w:val="22"/>
          <w:lang w:eastAsia="en-US"/>
        </w:rPr>
        <w:t>202100584</w:t>
      </w:r>
    </w:p>
    <w:p w14:paraId="1871EB7C"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2CD2">
        <w:rPr>
          <w:rFonts w:ascii="Century Gothic" w:eastAsiaTheme="minorEastAsia" w:hAnsi="Century Gothic" w:cs="Tahoma"/>
          <w:b/>
          <w:sz w:val="22"/>
          <w:szCs w:val="22"/>
          <w:lang w:val="es-ES" w:eastAsia="es-MX"/>
        </w:rPr>
        <w:t xml:space="preserve">Área Requirente: </w:t>
      </w:r>
      <w:r w:rsidRPr="005B2CD2">
        <w:rPr>
          <w:rFonts w:ascii="Century Gothic" w:eastAsiaTheme="minorHAnsi" w:hAnsi="Century Gothic" w:cs="Tahoma"/>
          <w:bCs/>
          <w:sz w:val="22"/>
          <w:szCs w:val="22"/>
          <w:lang w:eastAsia="en-US"/>
        </w:rPr>
        <w:t>Dirección de Movilidad y Transporte</w:t>
      </w:r>
      <w:r w:rsidRPr="005B2CD2">
        <w:rPr>
          <w:rFonts w:ascii="Century Gothic" w:eastAsiaTheme="minorEastAsia" w:hAnsi="Century Gothic" w:cs="Tahoma"/>
          <w:sz w:val="22"/>
          <w:szCs w:val="22"/>
          <w:lang w:eastAsia="en-US"/>
        </w:rPr>
        <w:t xml:space="preserve"> adscrita a la </w:t>
      </w:r>
      <w:r w:rsidRPr="005B2CD2">
        <w:rPr>
          <w:rFonts w:ascii="Century Gothic" w:eastAsiaTheme="minorHAnsi" w:hAnsi="Century Gothic" w:cs="Tahoma"/>
          <w:bCs/>
          <w:sz w:val="22"/>
          <w:szCs w:val="22"/>
          <w:lang w:eastAsia="en-US"/>
        </w:rPr>
        <w:t xml:space="preserve">Coordinación General de Gestión Integral de la Ciudad. </w:t>
      </w:r>
    </w:p>
    <w:p w14:paraId="6563A3D9" w14:textId="77777777" w:rsidR="005B2CD2" w:rsidRPr="005B2CD2" w:rsidRDefault="005B2CD2" w:rsidP="005B2CD2">
      <w:pPr>
        <w:shd w:val="clear" w:color="auto" w:fill="FFFFFF"/>
        <w:spacing w:after="100" w:afterAutospacing="1"/>
        <w:contextualSpacing/>
        <w:jc w:val="both"/>
        <w:rPr>
          <w:rFonts w:ascii="Century Gothic" w:eastAsiaTheme="minorHAnsi" w:hAnsi="Century Gothic" w:cstheme="minorBidi"/>
          <w:sz w:val="22"/>
          <w:szCs w:val="22"/>
          <w:lang w:eastAsia="en-US"/>
        </w:rPr>
      </w:pPr>
      <w:r w:rsidRPr="005B2CD2">
        <w:rPr>
          <w:rFonts w:ascii="Century Gothic" w:eastAsiaTheme="minorEastAsia" w:hAnsi="Century Gothic" w:cs="Tahoma"/>
          <w:b/>
          <w:sz w:val="22"/>
          <w:szCs w:val="22"/>
          <w:lang w:val="es-ES" w:eastAsia="es-MX"/>
        </w:rPr>
        <w:t xml:space="preserve">Objeto de licitación: </w:t>
      </w:r>
      <w:r w:rsidRPr="005B2CD2">
        <w:rPr>
          <w:rFonts w:ascii="Century Gothic" w:eastAsiaTheme="minorEastAsia" w:hAnsi="Century Gothic" w:cs="Tahoma"/>
          <w:sz w:val="22"/>
          <w:szCs w:val="22"/>
          <w:lang w:val="es-ES" w:eastAsia="es-MX"/>
        </w:rPr>
        <w:t>Servicio integral serie de animación de 6 cortometrajes, de entrega 3-4 minutos, sobre luchadores viales con contenido de seguridad vial, movilidad, acciones sobre cambio climático y respeto por el espacio público.</w:t>
      </w:r>
    </w:p>
    <w:p w14:paraId="3A91B7B0"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0340BE72"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B2CD2">
        <w:rPr>
          <w:rFonts w:ascii="Century Gothic" w:eastAsiaTheme="minorEastAsia" w:hAnsi="Century Gothic" w:cs="Tahoma"/>
          <w:sz w:val="22"/>
          <w:szCs w:val="22"/>
          <w:lang w:eastAsia="es-MX"/>
        </w:rPr>
        <w:t>S</w:t>
      </w:r>
      <w:proofErr w:type="spellStart"/>
      <w:r w:rsidRPr="005B2CD2">
        <w:rPr>
          <w:rFonts w:ascii="Century Gothic" w:hAnsi="Century Gothic" w:cs="Tahoma"/>
          <w:sz w:val="22"/>
          <w:szCs w:val="22"/>
          <w:lang w:val="es-ES_tradnl"/>
        </w:rPr>
        <w:t>e</w:t>
      </w:r>
      <w:proofErr w:type="spellEnd"/>
      <w:r w:rsidRPr="005B2CD2">
        <w:rPr>
          <w:rFonts w:ascii="Century Gothic" w:hAnsi="Century Gothic" w:cs="Tahoma"/>
          <w:sz w:val="22"/>
          <w:szCs w:val="22"/>
          <w:lang w:val="es-ES_tradnl"/>
        </w:rPr>
        <w:t xml:space="preserve"> pone a la vista el expediente de donde se desprende lo siguiente:</w:t>
      </w:r>
    </w:p>
    <w:p w14:paraId="65D6D748"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7E0DC404" w14:textId="77777777" w:rsid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r w:rsidRPr="005B2CD2">
        <w:rPr>
          <w:rFonts w:ascii="Century Gothic" w:hAnsi="Century Gothic" w:cs="Tahoma"/>
          <w:b/>
          <w:sz w:val="22"/>
          <w:szCs w:val="22"/>
          <w:lang w:val="es-ES_tradnl"/>
        </w:rPr>
        <w:t>Proveedores que cotizan:</w:t>
      </w:r>
    </w:p>
    <w:p w14:paraId="444DC191"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p>
    <w:p w14:paraId="7125BCA5" w14:textId="77777777" w:rsidR="005B2CD2" w:rsidRPr="005B2CD2" w:rsidRDefault="005B2CD2" w:rsidP="005B2CD2">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 xml:space="preserve">Proyectos </w:t>
      </w:r>
      <w:proofErr w:type="spellStart"/>
      <w:r w:rsidRPr="005B2CD2">
        <w:rPr>
          <w:rFonts w:ascii="Century Gothic" w:hAnsi="Century Gothic" w:cs="Tahoma"/>
          <w:sz w:val="22"/>
          <w:szCs w:val="22"/>
          <w:lang w:val="es-ES_tradnl"/>
        </w:rPr>
        <w:t>Saraperos</w:t>
      </w:r>
      <w:proofErr w:type="spellEnd"/>
      <w:r w:rsidRPr="005B2CD2">
        <w:rPr>
          <w:rFonts w:ascii="Century Gothic" w:hAnsi="Century Gothic" w:cs="Tahoma"/>
          <w:sz w:val="22"/>
          <w:szCs w:val="22"/>
          <w:lang w:val="es-ES_tradnl"/>
        </w:rPr>
        <w:t>, S.A.P.I. de C.V.</w:t>
      </w:r>
    </w:p>
    <w:p w14:paraId="4FC2F50F" w14:textId="77777777" w:rsidR="005B2CD2" w:rsidRDefault="005B2CD2" w:rsidP="005B2CD2">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Juan Pablo Flores Barajas</w:t>
      </w:r>
    </w:p>
    <w:p w14:paraId="7607BFAC" w14:textId="77777777" w:rsidR="005B2CD2" w:rsidRPr="005B2CD2" w:rsidRDefault="005B2CD2" w:rsidP="005B2CD2">
      <w:pPr>
        <w:shd w:val="clear" w:color="auto" w:fill="FFFFFF"/>
        <w:spacing w:after="100" w:afterAutospacing="1" w:line="276" w:lineRule="auto"/>
        <w:ind w:left="720"/>
        <w:contextualSpacing/>
        <w:jc w:val="both"/>
        <w:rPr>
          <w:rFonts w:ascii="Century Gothic" w:hAnsi="Century Gothic" w:cs="Tahoma"/>
          <w:sz w:val="22"/>
          <w:szCs w:val="22"/>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5B2CD2" w:rsidRPr="005B2CD2" w14:paraId="0C973DFC"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54028AE" w14:textId="77777777" w:rsidR="005B2CD2" w:rsidRPr="005B2CD2" w:rsidRDefault="005B2CD2" w:rsidP="005B2CD2">
            <w:pPr>
              <w:spacing w:line="276" w:lineRule="auto"/>
              <w:jc w:val="center"/>
              <w:rPr>
                <w:rFonts w:ascii="Century Gothic" w:hAnsi="Century Gothic" w:cs="Tahoma"/>
                <w:sz w:val="20"/>
                <w:szCs w:val="20"/>
                <w:lang w:eastAsia="es-MX"/>
              </w:rPr>
            </w:pPr>
            <w:r w:rsidRPr="005B2CD2">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96541BA" w14:textId="77777777" w:rsidR="005B2CD2" w:rsidRPr="005B2CD2" w:rsidRDefault="005B2CD2" w:rsidP="005B2CD2">
            <w:pPr>
              <w:spacing w:line="276" w:lineRule="auto"/>
              <w:jc w:val="center"/>
              <w:rPr>
                <w:rFonts w:ascii="Century Gothic" w:hAnsi="Century Gothic" w:cs="Tahoma"/>
                <w:sz w:val="20"/>
                <w:szCs w:val="20"/>
                <w:lang w:eastAsia="es-MX"/>
              </w:rPr>
            </w:pPr>
            <w:r w:rsidRPr="005B2CD2">
              <w:rPr>
                <w:rFonts w:ascii="Century Gothic" w:hAnsi="Century Gothic" w:cs="Tahoma"/>
                <w:b/>
                <w:bCs/>
                <w:color w:val="FFFFFF"/>
                <w:kern w:val="24"/>
                <w:sz w:val="20"/>
                <w:szCs w:val="20"/>
                <w:lang w:val="es-ES_tradnl" w:eastAsia="es-MX"/>
              </w:rPr>
              <w:t xml:space="preserve">Motivo </w:t>
            </w:r>
          </w:p>
        </w:tc>
      </w:tr>
      <w:tr w:rsidR="005B2CD2" w:rsidRPr="005B2CD2" w14:paraId="5B10DCB6" w14:textId="77777777" w:rsidTr="0079685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31B5FB" w14:textId="77777777" w:rsidR="005B2CD2" w:rsidRPr="005B2CD2" w:rsidRDefault="005B2CD2" w:rsidP="005B2CD2">
            <w:pPr>
              <w:jc w:val="both"/>
              <w:rPr>
                <w:rFonts w:ascii="Century Gothic" w:hAnsi="Century Gothic" w:cs="Tahoma"/>
                <w:sz w:val="22"/>
                <w:szCs w:val="20"/>
                <w:lang w:eastAsia="es-MX"/>
              </w:rPr>
            </w:pPr>
            <w:r w:rsidRPr="005B2CD2">
              <w:rPr>
                <w:rFonts w:ascii="Century Gothic" w:hAnsi="Century Gothic" w:cs="Tahoma"/>
                <w:sz w:val="22"/>
                <w:szCs w:val="20"/>
                <w:lang w:eastAsia="es-MX"/>
              </w:rPr>
              <w:t>Juan Pablo Flores Barajas</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1F11F6" w14:textId="77777777" w:rsidR="005B2CD2" w:rsidRPr="005B2CD2" w:rsidRDefault="005B2CD2" w:rsidP="005B2CD2">
            <w:pPr>
              <w:spacing w:after="200" w:line="276" w:lineRule="auto"/>
              <w:rPr>
                <w:rFonts w:ascii="Century Gothic" w:hAnsi="Century Gothic" w:cs="Tahoma"/>
                <w:b/>
                <w:sz w:val="20"/>
                <w:szCs w:val="20"/>
                <w:lang w:eastAsia="es-MX"/>
              </w:rPr>
            </w:pPr>
            <w:r w:rsidRPr="005B2CD2">
              <w:rPr>
                <w:rFonts w:ascii="Century Gothic" w:hAnsi="Century Gothic" w:cs="Tahoma"/>
                <w:b/>
                <w:sz w:val="20"/>
                <w:szCs w:val="20"/>
                <w:lang w:eastAsia="es-MX"/>
              </w:rPr>
              <w:t>Licitante NO Solvente.-</w:t>
            </w:r>
          </w:p>
          <w:p w14:paraId="4200D18D" w14:textId="77777777" w:rsidR="005B2CD2" w:rsidRPr="005B2CD2" w:rsidRDefault="005B2CD2" w:rsidP="005B2CD2">
            <w:pPr>
              <w:spacing w:after="200" w:line="276" w:lineRule="auto"/>
              <w:rPr>
                <w:rFonts w:ascii="Century Gothic" w:hAnsi="Century Gothic" w:cs="Tahoma"/>
                <w:b/>
                <w:sz w:val="20"/>
                <w:szCs w:val="20"/>
                <w:lang w:eastAsia="es-MX"/>
              </w:rPr>
            </w:pPr>
            <w:r w:rsidRPr="005B2CD2">
              <w:rPr>
                <w:rFonts w:ascii="Century Gothic" w:hAnsi="Century Gothic" w:cs="Tahoma"/>
                <w:b/>
                <w:sz w:val="20"/>
                <w:szCs w:val="20"/>
                <w:lang w:eastAsia="es-MX"/>
              </w:rPr>
              <w:t>De conformidad a la evaluación realizada por parte de la Dirección de Movilidad y Transporte adscrita a la Coordinación General de Gestión Integral de la Ciudad mediante oficio No. DMTZ/III/2021/2356</w:t>
            </w:r>
          </w:p>
          <w:p w14:paraId="3473D721" w14:textId="77777777" w:rsidR="005B2CD2" w:rsidRPr="005B2CD2" w:rsidRDefault="005B2CD2" w:rsidP="005B2CD2">
            <w:pPr>
              <w:spacing w:after="200" w:line="276" w:lineRule="auto"/>
              <w:rPr>
                <w:rFonts w:ascii="Century Gothic" w:hAnsi="Century Gothic" w:cs="Tahoma"/>
                <w:b/>
                <w:sz w:val="20"/>
                <w:szCs w:val="20"/>
                <w:lang w:eastAsia="es-MX"/>
              </w:rPr>
            </w:pPr>
            <w:r w:rsidRPr="005B2CD2">
              <w:rPr>
                <w:rFonts w:ascii="Century Gothic" w:hAnsi="Century Gothic" w:cs="Tahoma"/>
                <w:b/>
                <w:sz w:val="20"/>
                <w:szCs w:val="20"/>
                <w:lang w:eastAsia="es-MX"/>
              </w:rPr>
              <w:t xml:space="preserve">El demo presentado es </w:t>
            </w:r>
            <w:proofErr w:type="spellStart"/>
            <w:r w:rsidRPr="005B2CD2">
              <w:rPr>
                <w:rFonts w:ascii="Century Gothic" w:hAnsi="Century Gothic" w:cs="Tahoma"/>
                <w:b/>
                <w:sz w:val="20"/>
                <w:szCs w:val="20"/>
                <w:lang w:eastAsia="es-MX"/>
              </w:rPr>
              <w:t>live</w:t>
            </w:r>
            <w:proofErr w:type="spellEnd"/>
            <w:r w:rsidRPr="005B2CD2">
              <w:rPr>
                <w:rFonts w:ascii="Century Gothic" w:hAnsi="Century Gothic" w:cs="Tahoma"/>
                <w:b/>
                <w:sz w:val="20"/>
                <w:szCs w:val="20"/>
                <w:lang w:eastAsia="es-MX"/>
              </w:rPr>
              <w:t xml:space="preserve"> </w:t>
            </w:r>
            <w:proofErr w:type="spellStart"/>
            <w:r w:rsidRPr="005B2CD2">
              <w:rPr>
                <w:rFonts w:ascii="Century Gothic" w:hAnsi="Century Gothic" w:cs="Tahoma"/>
                <w:b/>
                <w:sz w:val="20"/>
                <w:szCs w:val="20"/>
                <w:lang w:eastAsia="es-MX"/>
              </w:rPr>
              <w:t>action</w:t>
            </w:r>
            <w:proofErr w:type="spellEnd"/>
            <w:r w:rsidRPr="005B2CD2">
              <w:rPr>
                <w:rFonts w:ascii="Century Gothic" w:hAnsi="Century Gothic" w:cs="Tahoma"/>
                <w:b/>
                <w:sz w:val="20"/>
                <w:szCs w:val="20"/>
                <w:lang w:eastAsia="es-MX"/>
              </w:rPr>
              <w:t xml:space="preserve">, no animación, según lo solicitado con las bases de la presente licitación. Por lo anterior, no permite hacer una comparación con el video entregado por el otro concursante, ni contar con elementos para atisbar que otras técnicas y elementos podrían incluirse en los trabajos más allá de lo presentado en el </w:t>
            </w:r>
            <w:proofErr w:type="spellStart"/>
            <w:r w:rsidRPr="005B2CD2">
              <w:rPr>
                <w:rFonts w:ascii="Century Gothic" w:hAnsi="Century Gothic" w:cs="Tahoma"/>
                <w:b/>
                <w:sz w:val="20"/>
                <w:szCs w:val="20"/>
                <w:lang w:eastAsia="es-MX"/>
              </w:rPr>
              <w:t>Animatic</w:t>
            </w:r>
            <w:proofErr w:type="spellEnd"/>
            <w:r w:rsidRPr="005B2CD2">
              <w:rPr>
                <w:rFonts w:ascii="Century Gothic" w:hAnsi="Century Gothic" w:cs="Tahoma"/>
                <w:b/>
                <w:sz w:val="20"/>
                <w:szCs w:val="20"/>
                <w:lang w:eastAsia="es-MX"/>
              </w:rPr>
              <w:t xml:space="preserve">. </w:t>
            </w:r>
          </w:p>
        </w:tc>
      </w:tr>
    </w:tbl>
    <w:p w14:paraId="30F01626"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rPr>
      </w:pPr>
    </w:p>
    <w:p w14:paraId="058E7617"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 xml:space="preserve">Los licitantes cuyas proposiciones resultaron solventes son los que se muestran en el siguiente cuadro: </w:t>
      </w:r>
    </w:p>
    <w:p w14:paraId="4555125E"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6BAE7AF6"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noProof/>
          <w:sz w:val="22"/>
          <w:szCs w:val="22"/>
          <w:lang w:eastAsia="es-MX"/>
        </w:rPr>
        <w:lastRenderedPageBreak/>
        <w:drawing>
          <wp:inline distT="0" distB="0" distL="0" distR="0" wp14:anchorId="0A6EA6CE" wp14:editId="6D35D11E">
            <wp:extent cx="6065520" cy="31146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0990" cy="3127754"/>
                    </a:xfrm>
                    <a:prstGeom prst="rect">
                      <a:avLst/>
                    </a:prstGeom>
                    <a:noFill/>
                  </pic:spPr>
                </pic:pic>
              </a:graphicData>
            </a:graphic>
          </wp:inline>
        </w:drawing>
      </w:r>
    </w:p>
    <w:p w14:paraId="1FB00EE7"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40387E2C"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Responsable de la evaluación de las proposiciones:</w:t>
      </w:r>
    </w:p>
    <w:p w14:paraId="524D380C"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2"/>
        <w:tblW w:w="0" w:type="auto"/>
        <w:tblLayout w:type="fixed"/>
        <w:tblLook w:val="04A0" w:firstRow="1" w:lastRow="0" w:firstColumn="1" w:lastColumn="0" w:noHBand="0" w:noVBand="1"/>
      </w:tblPr>
      <w:tblGrid>
        <w:gridCol w:w="4460"/>
        <w:gridCol w:w="5152"/>
      </w:tblGrid>
      <w:tr w:rsidR="005B2CD2" w:rsidRPr="005B2CD2" w14:paraId="361A1B55" w14:textId="77777777" w:rsidTr="00796852">
        <w:trPr>
          <w:trHeight w:val="193"/>
        </w:trPr>
        <w:tc>
          <w:tcPr>
            <w:tcW w:w="4460" w:type="dxa"/>
          </w:tcPr>
          <w:p w14:paraId="776C0AEF" w14:textId="77777777" w:rsidR="005B2CD2" w:rsidRPr="005B2CD2" w:rsidRDefault="005B2CD2" w:rsidP="005B2CD2">
            <w:pPr>
              <w:spacing w:after="100" w:afterAutospacing="1" w:line="276" w:lineRule="auto"/>
              <w:contextualSpacing/>
              <w:jc w:val="center"/>
              <w:rPr>
                <w:rFonts w:ascii="Century Gothic" w:hAnsi="Century Gothic" w:cs="Tahoma"/>
                <w:b/>
                <w:sz w:val="22"/>
                <w:szCs w:val="22"/>
                <w:lang w:val="es-ES_tradnl"/>
              </w:rPr>
            </w:pPr>
            <w:r w:rsidRPr="005B2CD2">
              <w:rPr>
                <w:rFonts w:ascii="Century Gothic" w:hAnsi="Century Gothic" w:cs="Tahoma"/>
                <w:b/>
                <w:sz w:val="22"/>
                <w:szCs w:val="22"/>
                <w:lang w:val="es-ES_tradnl"/>
              </w:rPr>
              <w:t>Nombre</w:t>
            </w:r>
          </w:p>
        </w:tc>
        <w:tc>
          <w:tcPr>
            <w:tcW w:w="5152" w:type="dxa"/>
          </w:tcPr>
          <w:p w14:paraId="06EC6638" w14:textId="77777777" w:rsidR="005B2CD2" w:rsidRPr="005B2CD2" w:rsidRDefault="005B2CD2" w:rsidP="005B2CD2">
            <w:pPr>
              <w:spacing w:after="100" w:afterAutospacing="1" w:line="276" w:lineRule="auto"/>
              <w:contextualSpacing/>
              <w:jc w:val="center"/>
              <w:rPr>
                <w:rFonts w:ascii="Century Gothic" w:hAnsi="Century Gothic" w:cs="Tahoma"/>
                <w:b/>
                <w:sz w:val="22"/>
                <w:szCs w:val="22"/>
                <w:lang w:val="es-ES_tradnl"/>
              </w:rPr>
            </w:pPr>
            <w:r w:rsidRPr="005B2CD2">
              <w:rPr>
                <w:rFonts w:ascii="Century Gothic" w:hAnsi="Century Gothic" w:cs="Tahoma"/>
                <w:b/>
                <w:sz w:val="22"/>
                <w:szCs w:val="22"/>
                <w:lang w:val="es-ES_tradnl"/>
              </w:rPr>
              <w:t>Cargo</w:t>
            </w:r>
          </w:p>
        </w:tc>
      </w:tr>
      <w:tr w:rsidR="005B2CD2" w:rsidRPr="005B2CD2" w14:paraId="08962C51" w14:textId="77777777" w:rsidTr="00796852">
        <w:trPr>
          <w:trHeight w:val="185"/>
        </w:trPr>
        <w:tc>
          <w:tcPr>
            <w:tcW w:w="4460" w:type="dxa"/>
          </w:tcPr>
          <w:p w14:paraId="22974D12" w14:textId="77777777" w:rsidR="005B2CD2" w:rsidRPr="005B2CD2" w:rsidRDefault="005B2CD2" w:rsidP="005B2CD2">
            <w:pPr>
              <w:shd w:val="clear" w:color="auto" w:fill="FFFFFF"/>
              <w:spacing w:after="100" w:afterAutospacing="1" w:line="276" w:lineRule="auto"/>
              <w:contextualSpacing/>
              <w:rPr>
                <w:rFonts w:ascii="Century Gothic" w:hAnsi="Century Gothic" w:cs="Tahoma"/>
                <w:sz w:val="22"/>
                <w:szCs w:val="22"/>
                <w:lang w:eastAsia="es-MX"/>
              </w:rPr>
            </w:pPr>
            <w:r w:rsidRPr="005B2CD2">
              <w:rPr>
                <w:rFonts w:ascii="Century Gothic" w:hAnsi="Century Gothic" w:cs="Tahoma"/>
                <w:sz w:val="22"/>
                <w:szCs w:val="22"/>
                <w:lang w:eastAsia="es-MX"/>
              </w:rPr>
              <w:t xml:space="preserve">Jesús Carlos Soto </w:t>
            </w:r>
            <w:proofErr w:type="spellStart"/>
            <w:r w:rsidRPr="005B2CD2">
              <w:rPr>
                <w:rFonts w:ascii="Century Gothic" w:hAnsi="Century Gothic" w:cs="Tahoma"/>
                <w:sz w:val="22"/>
                <w:szCs w:val="22"/>
                <w:lang w:eastAsia="es-MX"/>
              </w:rPr>
              <w:t>Morfin</w:t>
            </w:r>
            <w:proofErr w:type="spellEnd"/>
          </w:p>
        </w:tc>
        <w:tc>
          <w:tcPr>
            <w:tcW w:w="5152" w:type="dxa"/>
          </w:tcPr>
          <w:p w14:paraId="21746011" w14:textId="77777777" w:rsidR="005B2CD2" w:rsidRPr="005B2CD2" w:rsidRDefault="005B2CD2" w:rsidP="005B2CD2">
            <w:pPr>
              <w:spacing w:after="100" w:afterAutospacing="1" w:line="276" w:lineRule="auto"/>
              <w:contextualSpacing/>
              <w:rPr>
                <w:rFonts w:ascii="Century Gothic" w:hAnsi="Century Gothic" w:cs="Tahoma"/>
                <w:sz w:val="22"/>
                <w:szCs w:val="22"/>
              </w:rPr>
            </w:pPr>
            <w:r w:rsidRPr="005B2CD2">
              <w:rPr>
                <w:rFonts w:ascii="Century Gothic" w:hAnsi="Century Gothic" w:cs="Tahoma"/>
                <w:sz w:val="22"/>
                <w:szCs w:val="22"/>
              </w:rPr>
              <w:t xml:space="preserve"> Director de Movilidad y Transporte </w:t>
            </w:r>
          </w:p>
        </w:tc>
      </w:tr>
      <w:tr w:rsidR="005B2CD2" w:rsidRPr="005B2CD2" w14:paraId="61DC4421" w14:textId="77777777" w:rsidTr="00796852">
        <w:trPr>
          <w:trHeight w:val="498"/>
        </w:trPr>
        <w:tc>
          <w:tcPr>
            <w:tcW w:w="4460" w:type="dxa"/>
          </w:tcPr>
          <w:p w14:paraId="042EE57D" w14:textId="77777777" w:rsidR="005B2CD2" w:rsidRPr="005B2CD2" w:rsidRDefault="005B2CD2" w:rsidP="005B2CD2">
            <w:pPr>
              <w:shd w:val="clear" w:color="auto" w:fill="FFFFFF"/>
              <w:spacing w:after="100" w:afterAutospacing="1"/>
              <w:contextualSpacing/>
              <w:rPr>
                <w:rFonts w:ascii="Century Gothic" w:hAnsi="Century Gothic" w:cs="Tahoma"/>
                <w:sz w:val="22"/>
                <w:szCs w:val="22"/>
                <w:lang w:eastAsia="es-MX"/>
              </w:rPr>
            </w:pPr>
            <w:r w:rsidRPr="005B2CD2">
              <w:rPr>
                <w:rFonts w:ascii="Century Gothic" w:hAnsi="Century Gothic" w:cs="Tahoma"/>
                <w:sz w:val="22"/>
                <w:szCs w:val="22"/>
                <w:lang w:eastAsia="es-MX"/>
              </w:rPr>
              <w:t>Lic. Miguel Arturo Vázquez Aguilar</w:t>
            </w:r>
          </w:p>
        </w:tc>
        <w:tc>
          <w:tcPr>
            <w:tcW w:w="5152" w:type="dxa"/>
          </w:tcPr>
          <w:p w14:paraId="16269985" w14:textId="77777777" w:rsidR="005B2CD2" w:rsidRPr="005B2CD2" w:rsidRDefault="005B2CD2" w:rsidP="005B2CD2">
            <w:pPr>
              <w:spacing w:after="100" w:afterAutospacing="1"/>
              <w:contextualSpacing/>
              <w:rPr>
                <w:rFonts w:ascii="Century Gothic" w:hAnsi="Century Gothic" w:cs="Tahoma"/>
                <w:sz w:val="22"/>
                <w:szCs w:val="22"/>
              </w:rPr>
            </w:pPr>
            <w:r w:rsidRPr="005B2CD2">
              <w:rPr>
                <w:rFonts w:ascii="Century Gothic" w:hAnsi="Century Gothic" w:cs="Tahoma"/>
                <w:sz w:val="22"/>
                <w:szCs w:val="22"/>
              </w:rPr>
              <w:t>Encargado del despacho de la Coordinación General de Gestión Integral de la Ciudad.</w:t>
            </w:r>
          </w:p>
        </w:tc>
      </w:tr>
    </w:tbl>
    <w:p w14:paraId="5A2E8466"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rPr>
      </w:pPr>
    </w:p>
    <w:p w14:paraId="459A11CC"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b/>
          <w:sz w:val="22"/>
          <w:szCs w:val="22"/>
          <w:u w:val="single"/>
          <w:lang w:val="es-ES_tradnl"/>
        </w:rPr>
        <w:t>Mediante oficio de análisis técnico número DMTZ/III/2021/2356</w:t>
      </w:r>
    </w:p>
    <w:p w14:paraId="42A9A9A8"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01DE771D"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De conformidad con los criterios establecidos en bases, se pone a consideración del Comité de Adquisiciones,  la adjudicación a favor de:</w:t>
      </w:r>
    </w:p>
    <w:p w14:paraId="4E8C4849"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76BDED90"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noProof/>
          <w:sz w:val="22"/>
          <w:szCs w:val="22"/>
          <w:lang w:eastAsia="es-MX"/>
        </w:rPr>
        <w:lastRenderedPageBreak/>
        <w:drawing>
          <wp:inline distT="0" distB="0" distL="0" distR="0" wp14:anchorId="2A9D2A8B" wp14:editId="6A75CD31">
            <wp:extent cx="6141720" cy="2438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6999" cy="2448436"/>
                    </a:xfrm>
                    <a:prstGeom prst="rect">
                      <a:avLst/>
                    </a:prstGeom>
                    <a:noFill/>
                  </pic:spPr>
                </pic:pic>
              </a:graphicData>
            </a:graphic>
          </wp:inline>
        </w:drawing>
      </w:r>
    </w:p>
    <w:p w14:paraId="6F4FA45F"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5D61C27A"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r w:rsidRPr="005B2CD2">
        <w:rPr>
          <w:rFonts w:ascii="Century Gothic" w:hAnsi="Century Gothic" w:cs="Tahoma"/>
          <w:b/>
          <w:sz w:val="22"/>
          <w:szCs w:val="22"/>
          <w:lang w:val="es-ES_tradnl"/>
        </w:rPr>
        <w:t xml:space="preserve">NOTA: Cumple con los requerimientos técnicos, económicos y conforme la evaluación del demo con animaciones 2D y </w:t>
      </w:r>
      <w:proofErr w:type="spellStart"/>
      <w:r w:rsidRPr="005B2CD2">
        <w:rPr>
          <w:rFonts w:ascii="Century Gothic" w:hAnsi="Century Gothic" w:cs="Tahoma"/>
          <w:b/>
          <w:sz w:val="22"/>
          <w:szCs w:val="22"/>
          <w:lang w:val="es-ES_tradnl"/>
        </w:rPr>
        <w:t>animatic</w:t>
      </w:r>
      <w:proofErr w:type="spellEnd"/>
      <w:r w:rsidRPr="005B2CD2">
        <w:rPr>
          <w:rFonts w:ascii="Century Gothic" w:hAnsi="Century Gothic" w:cs="Tahoma"/>
          <w:b/>
          <w:sz w:val="22"/>
          <w:szCs w:val="22"/>
          <w:lang w:val="es-ES_tradnl"/>
        </w:rPr>
        <w:t xml:space="preserve">, por lo que se sugiere dictaminar el fallo a favor del proveedor. </w:t>
      </w:r>
    </w:p>
    <w:p w14:paraId="129F5C87" w14:textId="77777777" w:rsidR="005B2CD2" w:rsidRPr="005B2CD2" w:rsidRDefault="005B2CD2" w:rsidP="00AF2DF3">
      <w:pPr>
        <w:shd w:val="clear" w:color="auto" w:fill="FFFFFF"/>
        <w:spacing w:line="253" w:lineRule="atLeast"/>
        <w:jc w:val="both"/>
        <w:rPr>
          <w:rFonts w:ascii="Century Gothic" w:hAnsi="Century Gothic"/>
          <w:color w:val="000000"/>
          <w:sz w:val="22"/>
          <w:szCs w:val="22"/>
          <w:lang w:val="es-ES_tradnl" w:eastAsia="es-MX"/>
        </w:rPr>
      </w:pPr>
    </w:p>
    <w:p w14:paraId="06AD653D" w14:textId="77777777" w:rsidR="005B2CD2" w:rsidRDefault="005B2CD2" w:rsidP="00AF2DF3">
      <w:pPr>
        <w:shd w:val="clear" w:color="auto" w:fill="FFFFFF"/>
        <w:spacing w:line="253" w:lineRule="atLeast"/>
        <w:jc w:val="both"/>
        <w:rPr>
          <w:rFonts w:ascii="Century Gothic" w:hAnsi="Century Gothic"/>
          <w:color w:val="000000"/>
          <w:sz w:val="22"/>
          <w:szCs w:val="22"/>
          <w:lang w:eastAsia="es-MX"/>
        </w:rPr>
      </w:pPr>
    </w:p>
    <w:p w14:paraId="757A21E6"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La convocante tendrá 10 días hábiles para emitir la orden de compra / pedido posterior a la emisión del fallo.</w:t>
      </w:r>
    </w:p>
    <w:p w14:paraId="22512E2F" w14:textId="77777777" w:rsidR="005B2CD2" w:rsidRPr="00AF2DF3" w:rsidRDefault="005B2CD2" w:rsidP="00AF2DF3">
      <w:pPr>
        <w:shd w:val="clear" w:color="auto" w:fill="FFFFFF"/>
        <w:spacing w:line="253" w:lineRule="atLeast"/>
        <w:jc w:val="both"/>
        <w:rPr>
          <w:rFonts w:ascii="Century Gothic" w:hAnsi="Century Gothic"/>
          <w:color w:val="000000"/>
          <w:sz w:val="22"/>
          <w:szCs w:val="22"/>
          <w:lang w:eastAsia="es-MX"/>
        </w:rPr>
      </w:pPr>
    </w:p>
    <w:p w14:paraId="69735B94"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F658EED" w14:textId="77777777" w:rsidR="005B2CD2" w:rsidRPr="00AF2DF3" w:rsidRDefault="005B2CD2" w:rsidP="00AF2DF3">
      <w:pPr>
        <w:shd w:val="clear" w:color="auto" w:fill="FFFFFF"/>
        <w:spacing w:line="253" w:lineRule="atLeast"/>
        <w:jc w:val="both"/>
        <w:rPr>
          <w:rFonts w:ascii="Century Gothic" w:hAnsi="Century Gothic"/>
          <w:color w:val="000000"/>
          <w:sz w:val="22"/>
          <w:szCs w:val="22"/>
          <w:lang w:eastAsia="es-MX"/>
        </w:rPr>
      </w:pPr>
    </w:p>
    <w:p w14:paraId="098D33AE"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628E960" w14:textId="77777777" w:rsidR="005B2CD2" w:rsidRPr="00AF2DF3" w:rsidRDefault="005B2CD2" w:rsidP="00AF2DF3">
      <w:pPr>
        <w:shd w:val="clear" w:color="auto" w:fill="FFFFFF"/>
        <w:spacing w:line="253" w:lineRule="atLeast"/>
        <w:jc w:val="both"/>
        <w:rPr>
          <w:rFonts w:ascii="Century Gothic" w:hAnsi="Century Gothic"/>
          <w:color w:val="000000"/>
          <w:sz w:val="22"/>
          <w:szCs w:val="22"/>
          <w:lang w:eastAsia="es-MX"/>
        </w:rPr>
      </w:pPr>
    </w:p>
    <w:p w14:paraId="090457CE"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06A93927"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2502534E"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14:paraId="65428B69"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44EB1E33" w14:textId="77777777" w:rsidR="00AF2DF3" w:rsidRPr="00AF2DF3" w:rsidRDefault="00AF2DF3" w:rsidP="00AF2DF3">
      <w:pPr>
        <w:shd w:val="clear" w:color="auto" w:fill="FFFFFF"/>
        <w:spacing w:after="100" w:afterAutospacing="1"/>
        <w:contextualSpacing/>
        <w:jc w:val="both"/>
        <w:rPr>
          <w:rFonts w:ascii="Century Gothic" w:hAnsi="Century Gothic" w:cs="Tahoma"/>
          <w:sz w:val="22"/>
          <w:szCs w:val="22"/>
          <w:lang w:val="es-ES_tradnl"/>
        </w:rPr>
      </w:pPr>
      <w:r w:rsidRPr="00AF2D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A30B93A" w14:textId="23060A99" w:rsidR="0024288C" w:rsidRDefault="0024288C" w:rsidP="0024288C">
      <w:pPr>
        <w:jc w:val="both"/>
        <w:rPr>
          <w:rFonts w:ascii="Century Gothic" w:hAnsi="Century Gothic" w:cs="Tahoma"/>
          <w:b/>
          <w:i/>
          <w:sz w:val="22"/>
          <w:szCs w:val="22"/>
          <w:lang w:eastAsia="en-US"/>
        </w:rPr>
      </w:pPr>
    </w:p>
    <w:p w14:paraId="2C9061EA" w14:textId="366DCC20" w:rsidR="00AF2DF3" w:rsidRPr="00A3117A" w:rsidRDefault="00AF2DF3" w:rsidP="00AF2DF3">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r w:rsidRPr="00AF2DF3">
        <w:rPr>
          <w:rFonts w:ascii="Century Gothic" w:hAnsi="Century Gothic" w:cs="Tahoma"/>
          <w:b/>
          <w:sz w:val="22"/>
          <w:szCs w:val="22"/>
        </w:rPr>
        <w:t xml:space="preserve">Proyectos </w:t>
      </w:r>
      <w:proofErr w:type="spellStart"/>
      <w:r w:rsidRPr="00AF2DF3">
        <w:rPr>
          <w:rFonts w:ascii="Century Gothic" w:hAnsi="Century Gothic" w:cs="Tahoma"/>
          <w:b/>
          <w:sz w:val="22"/>
          <w:szCs w:val="22"/>
        </w:rPr>
        <w:t>Saraperos</w:t>
      </w:r>
      <w:proofErr w:type="spellEnd"/>
      <w:r w:rsidRPr="00AF2DF3">
        <w:rPr>
          <w:rFonts w:ascii="Century Gothic" w:hAnsi="Century Gothic" w:cs="Tahoma"/>
          <w:b/>
          <w:sz w:val="22"/>
          <w:szCs w:val="22"/>
        </w:rPr>
        <w:t>, S.A.P.I. de C.V.,</w:t>
      </w:r>
      <w:r>
        <w:rPr>
          <w:rFonts w:ascii="Century Gothic" w:hAnsi="Century Gothic" w:cs="Tahoma"/>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3A092167" w14:textId="77777777" w:rsidR="00AF2DF3" w:rsidRPr="009E5AC4"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0B534CA1" w14:textId="77777777" w:rsidR="00AF2DF3" w:rsidRDefault="00AF2DF3" w:rsidP="00AF2DF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39D146A8" w14:textId="1C61E772" w:rsidR="00AF2DF3" w:rsidRDefault="00AF2DF3" w:rsidP="0024288C">
      <w:pPr>
        <w:jc w:val="both"/>
        <w:rPr>
          <w:rFonts w:ascii="Century Gothic" w:hAnsi="Century Gothic" w:cs="Tahoma"/>
          <w:b/>
          <w:i/>
          <w:sz w:val="22"/>
          <w:szCs w:val="22"/>
          <w:lang w:eastAsia="en-US"/>
        </w:rPr>
      </w:pPr>
    </w:p>
    <w:p w14:paraId="21A85821" w14:textId="77777777" w:rsidR="00AF2DF3" w:rsidRDefault="00AF2DF3" w:rsidP="00AF2DF3">
      <w:pPr>
        <w:shd w:val="clear" w:color="auto" w:fill="FFFFFF"/>
        <w:spacing w:line="253" w:lineRule="atLeast"/>
        <w:jc w:val="both"/>
        <w:rPr>
          <w:rFonts w:ascii="Century Gothic" w:hAnsi="Century Gothic"/>
          <w:color w:val="000000"/>
          <w:sz w:val="22"/>
          <w:szCs w:val="22"/>
          <w:lang w:val="es-ES_tradnl" w:eastAsia="es-MX"/>
        </w:rPr>
      </w:pPr>
    </w:p>
    <w:p w14:paraId="3FD9B917"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B2CD2">
        <w:rPr>
          <w:rFonts w:ascii="Century Gothic" w:eastAsiaTheme="minorEastAsia" w:hAnsi="Century Gothic" w:cs="Tahoma"/>
          <w:b/>
          <w:sz w:val="22"/>
          <w:szCs w:val="22"/>
          <w:lang w:val="es-ES" w:eastAsia="es-MX"/>
        </w:rPr>
        <w:t>Número de Cuadro:</w:t>
      </w:r>
      <w:r w:rsidRPr="005B2CD2">
        <w:rPr>
          <w:rFonts w:ascii="Century Gothic" w:eastAsiaTheme="minorEastAsia" w:hAnsi="Century Gothic" w:cs="Tahoma"/>
          <w:sz w:val="22"/>
          <w:szCs w:val="22"/>
          <w:lang w:val="es-ES" w:eastAsia="es-MX"/>
        </w:rPr>
        <w:t xml:space="preserve"> </w:t>
      </w:r>
      <w:r w:rsidRPr="005B2CD2">
        <w:rPr>
          <w:rFonts w:ascii="Century Gothic" w:eastAsiaTheme="minorEastAsia" w:hAnsi="Century Gothic" w:cs="Tahoma"/>
          <w:sz w:val="22"/>
          <w:szCs w:val="22"/>
          <w:lang w:eastAsia="es-MX"/>
        </w:rPr>
        <w:t>13.06.2021</w:t>
      </w:r>
    </w:p>
    <w:p w14:paraId="1E9E8DA3"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5B2CD2">
        <w:rPr>
          <w:rFonts w:ascii="Century Gothic" w:eastAsiaTheme="minorEastAsia" w:hAnsi="Century Gothic" w:cs="Tahoma"/>
          <w:b/>
          <w:sz w:val="22"/>
          <w:szCs w:val="22"/>
          <w:lang w:val="es-ES" w:eastAsia="es-MX"/>
        </w:rPr>
        <w:t xml:space="preserve">Licitación Pública Nacional con Participación del Comité: </w:t>
      </w:r>
      <w:r w:rsidRPr="005B2CD2">
        <w:rPr>
          <w:rFonts w:ascii="Century Gothic" w:eastAsiaTheme="minorEastAsia" w:hAnsi="Century Gothic" w:cs="Tahoma"/>
          <w:sz w:val="22"/>
          <w:szCs w:val="22"/>
          <w:lang w:val="es-ES" w:eastAsia="es-MX"/>
        </w:rPr>
        <w:t>202100422</w:t>
      </w:r>
    </w:p>
    <w:p w14:paraId="43AC575E"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B2CD2">
        <w:rPr>
          <w:rFonts w:ascii="Century Gothic" w:eastAsiaTheme="minorEastAsia" w:hAnsi="Century Gothic" w:cs="Tahoma"/>
          <w:b/>
          <w:sz w:val="22"/>
          <w:szCs w:val="22"/>
          <w:lang w:val="es-ES" w:eastAsia="es-MX"/>
        </w:rPr>
        <w:t xml:space="preserve">Área Requirente: </w:t>
      </w:r>
      <w:r w:rsidRPr="005B2CD2">
        <w:rPr>
          <w:rFonts w:ascii="Century Gothic" w:eastAsiaTheme="minorHAnsi" w:hAnsi="Century Gothic" w:cs="Tahoma"/>
          <w:bCs/>
          <w:sz w:val="22"/>
          <w:szCs w:val="22"/>
          <w:lang w:eastAsia="en-US"/>
        </w:rPr>
        <w:t xml:space="preserve">Dirección de Medio Ambiente </w:t>
      </w:r>
      <w:r w:rsidRPr="005B2CD2">
        <w:rPr>
          <w:rFonts w:ascii="Century Gothic" w:eastAsiaTheme="minorEastAsia" w:hAnsi="Century Gothic" w:cs="Tahoma"/>
          <w:sz w:val="22"/>
          <w:szCs w:val="22"/>
          <w:lang w:eastAsia="en-US"/>
        </w:rPr>
        <w:t xml:space="preserve">adscrita a la </w:t>
      </w:r>
      <w:r w:rsidRPr="005B2CD2">
        <w:rPr>
          <w:rFonts w:ascii="Century Gothic" w:eastAsiaTheme="minorHAnsi" w:hAnsi="Century Gothic" w:cs="Tahoma"/>
          <w:bCs/>
          <w:sz w:val="22"/>
          <w:szCs w:val="22"/>
          <w:lang w:eastAsia="en-US"/>
        </w:rPr>
        <w:t>Coordinación General de Gestión Integral de la Ciudad</w:t>
      </w:r>
      <w:r w:rsidRPr="005B2CD2">
        <w:rPr>
          <w:rFonts w:ascii="Century Gothic" w:eastAsiaTheme="minorHAnsi" w:hAnsi="Century Gothic" w:cs="Tahoma"/>
          <w:b/>
          <w:bCs/>
          <w:sz w:val="22"/>
          <w:szCs w:val="22"/>
          <w:lang w:eastAsia="en-US"/>
        </w:rPr>
        <w:t xml:space="preserve"> </w:t>
      </w:r>
    </w:p>
    <w:p w14:paraId="45A090FB" w14:textId="77777777" w:rsidR="005B2CD2" w:rsidRPr="005B2CD2" w:rsidRDefault="005B2CD2" w:rsidP="005B2CD2">
      <w:pPr>
        <w:shd w:val="clear" w:color="auto" w:fill="FFFFFF"/>
        <w:spacing w:after="100" w:afterAutospacing="1"/>
        <w:contextualSpacing/>
        <w:jc w:val="both"/>
        <w:rPr>
          <w:rFonts w:ascii="Century Gothic" w:eastAsiaTheme="minorHAnsi" w:hAnsi="Century Gothic" w:cstheme="minorBidi"/>
          <w:sz w:val="22"/>
          <w:szCs w:val="22"/>
          <w:lang w:eastAsia="en-US"/>
        </w:rPr>
      </w:pPr>
      <w:r w:rsidRPr="005B2CD2">
        <w:rPr>
          <w:rFonts w:ascii="Century Gothic" w:eastAsiaTheme="minorEastAsia" w:hAnsi="Century Gothic" w:cs="Tahoma"/>
          <w:b/>
          <w:sz w:val="22"/>
          <w:szCs w:val="22"/>
          <w:lang w:val="es-ES" w:eastAsia="es-MX"/>
        </w:rPr>
        <w:t xml:space="preserve">Objeto de licitación: </w:t>
      </w:r>
      <w:r w:rsidRPr="005B2CD2">
        <w:rPr>
          <w:rFonts w:ascii="Century Gothic" w:eastAsiaTheme="minorEastAsia" w:hAnsi="Century Gothic" w:cs="Tahoma"/>
          <w:sz w:val="22"/>
          <w:szCs w:val="22"/>
          <w:lang w:val="es-ES" w:eastAsia="es-MX"/>
        </w:rPr>
        <w:t>Estudio técnico justificativo para la declaratoria de área natural protegida del Bosque “El centinela”</w:t>
      </w:r>
    </w:p>
    <w:p w14:paraId="3BE6D33D"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21428DC6" w14:textId="77777777" w:rsidR="005B2CD2" w:rsidRPr="005B2CD2" w:rsidRDefault="005B2CD2" w:rsidP="005B2CD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B2CD2">
        <w:rPr>
          <w:rFonts w:ascii="Century Gothic" w:eastAsiaTheme="minorEastAsia" w:hAnsi="Century Gothic" w:cs="Tahoma"/>
          <w:sz w:val="22"/>
          <w:szCs w:val="22"/>
          <w:lang w:eastAsia="es-MX"/>
        </w:rPr>
        <w:t>S</w:t>
      </w:r>
      <w:proofErr w:type="spellStart"/>
      <w:r w:rsidRPr="005B2CD2">
        <w:rPr>
          <w:rFonts w:ascii="Century Gothic" w:hAnsi="Century Gothic" w:cs="Tahoma"/>
          <w:sz w:val="22"/>
          <w:szCs w:val="22"/>
          <w:lang w:val="es-ES_tradnl"/>
        </w:rPr>
        <w:t>e</w:t>
      </w:r>
      <w:proofErr w:type="spellEnd"/>
      <w:r w:rsidRPr="005B2CD2">
        <w:rPr>
          <w:rFonts w:ascii="Century Gothic" w:hAnsi="Century Gothic" w:cs="Tahoma"/>
          <w:sz w:val="22"/>
          <w:szCs w:val="22"/>
          <w:lang w:val="es-ES_tradnl"/>
        </w:rPr>
        <w:t xml:space="preserve"> pone a la vista el expediente de donde se desprende lo siguiente:</w:t>
      </w:r>
    </w:p>
    <w:p w14:paraId="1145AAC4"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38B4DFC5" w14:textId="77777777" w:rsid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r w:rsidRPr="005B2CD2">
        <w:rPr>
          <w:rFonts w:ascii="Century Gothic" w:hAnsi="Century Gothic" w:cs="Tahoma"/>
          <w:b/>
          <w:sz w:val="22"/>
          <w:szCs w:val="22"/>
          <w:lang w:val="es-ES_tradnl"/>
        </w:rPr>
        <w:t>Proveedores que cotizan:</w:t>
      </w:r>
    </w:p>
    <w:p w14:paraId="27F9C6B9" w14:textId="77777777" w:rsidR="005B2CD2" w:rsidRPr="005B2CD2" w:rsidRDefault="005B2CD2" w:rsidP="005B2CD2">
      <w:pPr>
        <w:shd w:val="clear" w:color="auto" w:fill="FFFFFF"/>
        <w:spacing w:after="100" w:afterAutospacing="1"/>
        <w:contextualSpacing/>
        <w:jc w:val="both"/>
        <w:rPr>
          <w:rFonts w:ascii="Century Gothic" w:hAnsi="Century Gothic" w:cs="Tahoma"/>
          <w:b/>
          <w:sz w:val="22"/>
          <w:szCs w:val="22"/>
          <w:lang w:val="es-ES_tradnl"/>
        </w:rPr>
      </w:pPr>
    </w:p>
    <w:p w14:paraId="0DF955BF" w14:textId="77777777" w:rsidR="005B2CD2" w:rsidRPr="005B2CD2" w:rsidRDefault="005B2CD2" w:rsidP="005B2CD2">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B2CD2">
        <w:rPr>
          <w:rFonts w:ascii="Century Gothic" w:hAnsi="Century Gothic" w:cs="Tahoma"/>
          <w:sz w:val="22"/>
          <w:szCs w:val="22"/>
          <w:lang w:val="es-ES_tradnl"/>
        </w:rPr>
        <w:t>Dgu</w:t>
      </w:r>
      <w:proofErr w:type="spellEnd"/>
      <w:r w:rsidRPr="005B2CD2">
        <w:rPr>
          <w:rFonts w:ascii="Century Gothic" w:hAnsi="Century Gothic" w:cs="Tahoma"/>
          <w:sz w:val="22"/>
          <w:szCs w:val="22"/>
          <w:lang w:val="es-ES_tradnl"/>
        </w:rPr>
        <w:t xml:space="preserve"> Consultores, S.C.</w:t>
      </w:r>
    </w:p>
    <w:p w14:paraId="315B374F" w14:textId="77777777" w:rsidR="005B2CD2" w:rsidRPr="005B2CD2" w:rsidRDefault="005B2CD2" w:rsidP="005B2CD2">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 xml:space="preserve">Agro – </w:t>
      </w:r>
      <w:proofErr w:type="spellStart"/>
      <w:r w:rsidRPr="005B2CD2">
        <w:rPr>
          <w:rFonts w:ascii="Century Gothic" w:hAnsi="Century Gothic" w:cs="Tahoma"/>
          <w:sz w:val="22"/>
          <w:szCs w:val="22"/>
          <w:lang w:val="es-ES_tradnl"/>
        </w:rPr>
        <w:t>Foresterya</w:t>
      </w:r>
      <w:proofErr w:type="spellEnd"/>
      <w:r w:rsidRPr="005B2CD2">
        <w:rPr>
          <w:rFonts w:ascii="Century Gothic" w:hAnsi="Century Gothic" w:cs="Tahoma"/>
          <w:sz w:val="22"/>
          <w:szCs w:val="22"/>
          <w:lang w:val="es-ES_tradnl"/>
        </w:rPr>
        <w:t xml:space="preserve"> y Desarrollo, S.C.</w:t>
      </w:r>
    </w:p>
    <w:p w14:paraId="1365B103" w14:textId="77777777" w:rsidR="005B2CD2" w:rsidRDefault="005B2CD2" w:rsidP="005B2CD2">
      <w:pPr>
        <w:numPr>
          <w:ilvl w:val="0"/>
          <w:numId w:val="13"/>
        </w:numPr>
        <w:shd w:val="clear" w:color="auto" w:fill="FFFFFF"/>
        <w:spacing w:after="100" w:afterAutospacing="1" w:line="276" w:lineRule="auto"/>
        <w:contextualSpacing/>
        <w:jc w:val="both"/>
        <w:rPr>
          <w:rFonts w:ascii="Century Gothic" w:hAnsi="Century Gothic" w:cs="Tahoma"/>
          <w:szCs w:val="20"/>
          <w:lang w:val="es-ES_tradnl"/>
        </w:rPr>
      </w:pPr>
      <w:proofErr w:type="spellStart"/>
      <w:r w:rsidRPr="005B2CD2">
        <w:rPr>
          <w:rFonts w:ascii="Century Gothic" w:hAnsi="Century Gothic" w:cs="Tahoma"/>
          <w:sz w:val="22"/>
          <w:szCs w:val="22"/>
          <w:lang w:val="es-ES_tradnl"/>
        </w:rPr>
        <w:t>Biosferazul</w:t>
      </w:r>
      <w:proofErr w:type="spellEnd"/>
      <w:r w:rsidRPr="005B2CD2">
        <w:rPr>
          <w:rFonts w:ascii="Century Gothic" w:hAnsi="Century Gothic" w:cs="Tahoma"/>
          <w:sz w:val="22"/>
          <w:szCs w:val="22"/>
          <w:lang w:val="es-ES_tradnl"/>
        </w:rPr>
        <w:t xml:space="preserve"> Consultoría en Desarrollo y Conservación</w:t>
      </w:r>
      <w:r w:rsidRPr="005B2CD2">
        <w:rPr>
          <w:rFonts w:ascii="Century Gothic" w:hAnsi="Century Gothic" w:cs="Tahoma"/>
          <w:szCs w:val="20"/>
          <w:lang w:val="es-ES_tradnl"/>
        </w:rPr>
        <w:t xml:space="preserve"> Ambiental, S.C.</w:t>
      </w:r>
    </w:p>
    <w:p w14:paraId="34496D91" w14:textId="77777777" w:rsidR="005B2CD2" w:rsidRPr="005B2CD2" w:rsidRDefault="005B2CD2" w:rsidP="005B2CD2">
      <w:pPr>
        <w:shd w:val="clear" w:color="auto" w:fill="FFFFFF"/>
        <w:spacing w:after="100" w:afterAutospacing="1" w:line="276" w:lineRule="auto"/>
        <w:ind w:left="720"/>
        <w:contextualSpacing/>
        <w:jc w:val="both"/>
        <w:rPr>
          <w:rFonts w:ascii="Century Gothic" w:hAnsi="Century Gothic" w:cs="Tahoma"/>
          <w:szCs w:val="20"/>
          <w:lang w:val="es-ES_tradnl"/>
        </w:rPr>
      </w:pPr>
    </w:p>
    <w:tbl>
      <w:tblPr>
        <w:tblW w:w="9486" w:type="dxa"/>
        <w:tblLayout w:type="fixed"/>
        <w:tblCellMar>
          <w:left w:w="0" w:type="dxa"/>
          <w:right w:w="0" w:type="dxa"/>
        </w:tblCellMar>
        <w:tblLook w:val="04A0" w:firstRow="1" w:lastRow="0" w:firstColumn="1" w:lastColumn="0" w:noHBand="0" w:noVBand="1"/>
      </w:tblPr>
      <w:tblGrid>
        <w:gridCol w:w="3924"/>
        <w:gridCol w:w="5562"/>
      </w:tblGrid>
      <w:tr w:rsidR="005B2CD2" w:rsidRPr="005B2CD2" w14:paraId="70AE4418" w14:textId="77777777" w:rsidTr="00796852">
        <w:trPr>
          <w:trHeight w:val="149"/>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F44755D" w14:textId="77777777" w:rsidR="005B2CD2" w:rsidRPr="005B2CD2" w:rsidRDefault="005B2CD2" w:rsidP="005B2CD2">
            <w:pPr>
              <w:spacing w:line="276" w:lineRule="auto"/>
              <w:jc w:val="center"/>
              <w:rPr>
                <w:rFonts w:ascii="Century Gothic" w:hAnsi="Century Gothic" w:cs="Tahoma"/>
                <w:sz w:val="20"/>
                <w:szCs w:val="20"/>
                <w:lang w:eastAsia="es-MX"/>
              </w:rPr>
            </w:pPr>
            <w:r w:rsidRPr="005B2CD2">
              <w:rPr>
                <w:rFonts w:ascii="Century Gothic" w:hAnsi="Century Gothic" w:cs="Tahoma"/>
                <w:b/>
                <w:bCs/>
                <w:color w:val="FFFFFF"/>
                <w:kern w:val="24"/>
                <w:sz w:val="20"/>
                <w:szCs w:val="20"/>
                <w:lang w:val="es-ES_tradnl" w:eastAsia="es-MX"/>
              </w:rPr>
              <w:t xml:space="preserve">Licitante </w:t>
            </w:r>
          </w:p>
        </w:tc>
        <w:tc>
          <w:tcPr>
            <w:tcW w:w="556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057503E" w14:textId="77777777" w:rsidR="005B2CD2" w:rsidRPr="005B2CD2" w:rsidRDefault="005B2CD2" w:rsidP="005B2CD2">
            <w:pPr>
              <w:spacing w:line="276" w:lineRule="auto"/>
              <w:jc w:val="center"/>
              <w:rPr>
                <w:rFonts w:ascii="Century Gothic" w:hAnsi="Century Gothic" w:cs="Tahoma"/>
                <w:sz w:val="20"/>
                <w:szCs w:val="20"/>
                <w:lang w:eastAsia="es-MX"/>
              </w:rPr>
            </w:pPr>
            <w:r w:rsidRPr="005B2CD2">
              <w:rPr>
                <w:rFonts w:ascii="Century Gothic" w:hAnsi="Century Gothic" w:cs="Tahoma"/>
                <w:b/>
                <w:bCs/>
                <w:color w:val="FFFFFF"/>
                <w:kern w:val="24"/>
                <w:sz w:val="20"/>
                <w:szCs w:val="20"/>
                <w:lang w:val="es-ES_tradnl" w:eastAsia="es-MX"/>
              </w:rPr>
              <w:t xml:space="preserve">Motivo </w:t>
            </w:r>
          </w:p>
        </w:tc>
      </w:tr>
      <w:tr w:rsidR="005B2CD2" w:rsidRPr="005B2CD2" w14:paraId="00BF05E4"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774A4C" w14:textId="77777777" w:rsidR="005B2CD2" w:rsidRPr="005B2CD2" w:rsidRDefault="005B2CD2" w:rsidP="005B2CD2">
            <w:pPr>
              <w:rPr>
                <w:rFonts w:ascii="Century Gothic" w:hAnsi="Century Gothic" w:cs="Tahoma"/>
                <w:sz w:val="22"/>
                <w:szCs w:val="20"/>
                <w:lang w:val="es-ES_tradnl" w:eastAsia="es-MX"/>
              </w:rPr>
            </w:pPr>
            <w:r w:rsidRPr="005B2CD2">
              <w:rPr>
                <w:rFonts w:ascii="Century Gothic" w:hAnsi="Century Gothic" w:cs="Tahoma"/>
                <w:sz w:val="22"/>
                <w:szCs w:val="20"/>
                <w:lang w:val="es-ES_tradnl" w:eastAsia="es-MX"/>
              </w:rPr>
              <w:lastRenderedPageBreak/>
              <w:t xml:space="preserve">Agro – </w:t>
            </w:r>
            <w:proofErr w:type="spellStart"/>
            <w:r w:rsidRPr="005B2CD2">
              <w:rPr>
                <w:rFonts w:ascii="Century Gothic" w:hAnsi="Century Gothic" w:cs="Tahoma"/>
                <w:sz w:val="22"/>
                <w:szCs w:val="20"/>
                <w:lang w:val="es-ES_tradnl" w:eastAsia="es-MX"/>
              </w:rPr>
              <w:t>Foresterya</w:t>
            </w:r>
            <w:proofErr w:type="spellEnd"/>
            <w:r w:rsidRPr="005B2CD2">
              <w:rPr>
                <w:rFonts w:ascii="Century Gothic" w:hAnsi="Century Gothic" w:cs="Tahoma"/>
                <w:sz w:val="22"/>
                <w:szCs w:val="20"/>
                <w:lang w:val="es-ES_tradnl" w:eastAsia="es-MX"/>
              </w:rPr>
              <w:t xml:space="preserve"> y Desarrollo, S.C.</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6A2FEF" w14:textId="77777777" w:rsidR="005B2CD2" w:rsidRPr="005B2CD2" w:rsidRDefault="005B2CD2" w:rsidP="005B2CD2">
            <w:pPr>
              <w:spacing w:after="200" w:line="276" w:lineRule="auto"/>
              <w:jc w:val="both"/>
              <w:rPr>
                <w:rFonts w:ascii="Century Gothic" w:hAnsi="Century Gothic" w:cs="Tahoma"/>
                <w:b/>
                <w:sz w:val="20"/>
                <w:szCs w:val="20"/>
                <w:lang w:val="es-ES_tradnl" w:eastAsia="es-MX"/>
              </w:rPr>
            </w:pPr>
            <w:r w:rsidRPr="005B2CD2">
              <w:rPr>
                <w:rFonts w:ascii="Century Gothic" w:hAnsi="Century Gothic" w:cs="Tahoma"/>
                <w:b/>
                <w:sz w:val="20"/>
                <w:szCs w:val="20"/>
                <w:lang w:val="es-ES_tradnl" w:eastAsia="es-MX"/>
              </w:rPr>
              <w:t>Licitante No  Solvente.-</w:t>
            </w:r>
          </w:p>
          <w:p w14:paraId="5BBDB3FF" w14:textId="77777777" w:rsidR="005B2CD2" w:rsidRPr="005B2CD2" w:rsidRDefault="005B2CD2" w:rsidP="005B2CD2">
            <w:pPr>
              <w:tabs>
                <w:tab w:val="left" w:pos="3708"/>
              </w:tabs>
              <w:spacing w:after="200" w:line="276" w:lineRule="auto"/>
              <w:jc w:val="both"/>
              <w:rPr>
                <w:rFonts w:ascii="Century Gothic" w:hAnsi="Century Gothic" w:cs="Tahoma"/>
                <w:b/>
                <w:sz w:val="20"/>
                <w:szCs w:val="20"/>
                <w:lang w:val="es-ES_tradnl" w:eastAsia="es-MX"/>
              </w:rPr>
            </w:pPr>
            <w:r w:rsidRPr="005B2CD2">
              <w:rPr>
                <w:rFonts w:ascii="Century Gothic" w:hAnsi="Century Gothic" w:cs="Tahoma"/>
                <w:b/>
                <w:sz w:val="20"/>
                <w:szCs w:val="20"/>
                <w:lang w:val="es-ES_tradnl" w:eastAsia="es-MX"/>
              </w:rPr>
              <w:t>Durante el acto de presentación y apertura de proposiciones el licitante</w:t>
            </w:r>
          </w:p>
          <w:p w14:paraId="17AF251E" w14:textId="77777777" w:rsidR="005B2CD2" w:rsidRPr="005B2CD2" w:rsidRDefault="005B2CD2" w:rsidP="005B2CD2">
            <w:pPr>
              <w:spacing w:after="200" w:line="276" w:lineRule="auto"/>
              <w:jc w:val="both"/>
              <w:rPr>
                <w:rFonts w:ascii="Century Gothic" w:hAnsi="Century Gothic" w:cs="Tahoma"/>
                <w:b/>
                <w:sz w:val="20"/>
                <w:szCs w:val="20"/>
                <w:lang w:val="es-ES_tradnl" w:eastAsia="es-MX"/>
              </w:rPr>
            </w:pPr>
            <w:r w:rsidRPr="005B2CD2">
              <w:rPr>
                <w:rFonts w:ascii="Century Gothic" w:hAnsi="Century Gothic" w:cs="Tahoma"/>
                <w:b/>
                <w:sz w:val="20"/>
                <w:szCs w:val="20"/>
                <w:lang w:val="es-ES_tradnl" w:eastAsia="es-MX"/>
              </w:rPr>
              <w:t>No presentó:</w:t>
            </w:r>
          </w:p>
          <w:p w14:paraId="352F9D75" w14:textId="77777777" w:rsidR="005B2CD2" w:rsidRPr="005B2CD2" w:rsidRDefault="005B2CD2" w:rsidP="005B2CD2">
            <w:pPr>
              <w:spacing w:after="200" w:line="276" w:lineRule="auto"/>
              <w:jc w:val="both"/>
              <w:rPr>
                <w:rFonts w:ascii="Century Gothic" w:hAnsi="Century Gothic" w:cs="Tahoma"/>
                <w:b/>
                <w:sz w:val="20"/>
                <w:szCs w:val="20"/>
                <w:lang w:val="es-ES_tradnl" w:eastAsia="es-MX"/>
              </w:rPr>
            </w:pPr>
            <w:r w:rsidRPr="005B2CD2">
              <w:rPr>
                <w:rFonts w:ascii="Century Gothic" w:hAnsi="Century Gothic" w:cs="Tahoma"/>
                <w:b/>
                <w:sz w:val="20"/>
                <w:szCs w:val="20"/>
                <w:lang w:val="es-ES_tradnl" w:eastAsia="es-MX"/>
              </w:rPr>
              <w:t>*Constancia de cumplimiento de obligaciones fiscales formato 32D</w:t>
            </w:r>
          </w:p>
          <w:p w14:paraId="7EB855C3" w14:textId="77777777" w:rsidR="005B2CD2" w:rsidRPr="005B2CD2" w:rsidRDefault="005B2CD2" w:rsidP="005B2CD2">
            <w:pPr>
              <w:spacing w:after="200" w:line="276" w:lineRule="auto"/>
              <w:jc w:val="both"/>
              <w:rPr>
                <w:rFonts w:ascii="Century Gothic" w:hAnsi="Century Gothic" w:cs="Tahoma"/>
                <w:b/>
                <w:sz w:val="20"/>
                <w:szCs w:val="20"/>
                <w:lang w:val="es-ES_tradnl" w:eastAsia="es-MX"/>
              </w:rPr>
            </w:pPr>
            <w:r w:rsidRPr="005B2CD2">
              <w:rPr>
                <w:rFonts w:ascii="Century Gothic" w:hAnsi="Century Gothic" w:cs="Tahoma"/>
                <w:b/>
                <w:sz w:val="20"/>
                <w:szCs w:val="20"/>
                <w:lang w:val="es-ES_tradnl" w:eastAsia="es-MX"/>
              </w:rPr>
              <w:t>*Constancia de situación fiscal</w:t>
            </w:r>
          </w:p>
        </w:tc>
      </w:tr>
      <w:tr w:rsidR="005B2CD2" w:rsidRPr="005B2CD2" w14:paraId="45C3CF5D"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B51AC9B" w14:textId="77777777" w:rsidR="005B2CD2" w:rsidRPr="005B2CD2" w:rsidRDefault="005B2CD2" w:rsidP="005B2CD2">
            <w:pPr>
              <w:rPr>
                <w:rFonts w:ascii="Century Gothic" w:hAnsi="Century Gothic" w:cs="Tahoma"/>
                <w:sz w:val="22"/>
                <w:szCs w:val="20"/>
                <w:lang w:val="es-ES_tradnl" w:eastAsia="es-MX"/>
              </w:rPr>
            </w:pPr>
            <w:proofErr w:type="spellStart"/>
            <w:r w:rsidRPr="005B2CD2">
              <w:rPr>
                <w:rFonts w:ascii="Century Gothic" w:eastAsiaTheme="minorHAnsi" w:hAnsi="Century Gothic" w:cs="Tahoma"/>
                <w:sz w:val="22"/>
                <w:szCs w:val="22"/>
                <w:lang w:eastAsia="en-US"/>
              </w:rPr>
              <w:t>Dgu</w:t>
            </w:r>
            <w:proofErr w:type="spellEnd"/>
            <w:r w:rsidRPr="005B2CD2">
              <w:rPr>
                <w:rFonts w:ascii="Century Gothic" w:eastAsiaTheme="minorHAnsi" w:hAnsi="Century Gothic" w:cs="Tahoma"/>
                <w:sz w:val="22"/>
                <w:szCs w:val="22"/>
                <w:lang w:eastAsia="en-US"/>
              </w:rPr>
              <w:t xml:space="preserve"> Consultores, S.C</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5799AA" w14:textId="77777777" w:rsidR="005B2CD2" w:rsidRPr="005B2CD2" w:rsidRDefault="005B2CD2" w:rsidP="005B2CD2">
            <w:pPr>
              <w:spacing w:after="200" w:line="276" w:lineRule="auto"/>
              <w:jc w:val="both"/>
              <w:rPr>
                <w:rFonts w:ascii="Century Gothic" w:hAnsi="Century Gothic" w:cs="Tahoma"/>
                <w:b/>
                <w:sz w:val="20"/>
                <w:szCs w:val="20"/>
                <w:lang w:val="es-ES_tradnl" w:eastAsia="es-MX"/>
              </w:rPr>
            </w:pPr>
            <w:r w:rsidRPr="005B2CD2">
              <w:rPr>
                <w:rFonts w:ascii="Century Gothic" w:hAnsi="Century Gothic" w:cs="Tahoma"/>
                <w:b/>
                <w:sz w:val="20"/>
                <w:szCs w:val="20"/>
                <w:lang w:val="es-ES_tradnl" w:eastAsia="es-MX"/>
              </w:rPr>
              <w:t>Licitante NO Solvente.-</w:t>
            </w:r>
          </w:p>
          <w:p w14:paraId="06AEEE85" w14:textId="77777777" w:rsidR="005B2CD2" w:rsidRPr="005B2CD2" w:rsidRDefault="005B2CD2" w:rsidP="005B2CD2">
            <w:pPr>
              <w:spacing w:after="200" w:line="276" w:lineRule="auto"/>
              <w:jc w:val="both"/>
              <w:rPr>
                <w:rFonts w:ascii="Century Gothic" w:hAnsi="Century Gothic" w:cs="Tahoma"/>
                <w:b/>
                <w:sz w:val="20"/>
                <w:szCs w:val="20"/>
                <w:lang w:val="es-ES_tradnl" w:eastAsia="es-MX"/>
              </w:rPr>
            </w:pPr>
            <w:r w:rsidRPr="005B2CD2">
              <w:rPr>
                <w:rFonts w:ascii="Century Gothic" w:hAnsi="Century Gothic" w:cs="Tahoma"/>
                <w:b/>
                <w:sz w:val="20"/>
                <w:szCs w:val="20"/>
                <w:lang w:val="es-ES_tradnl" w:eastAsia="es-MX"/>
              </w:rPr>
              <w:t>De conformidad a la evaluación realizada por parte de la Dirección de Medio Ambiente adscrita a la Coordinación General de Construcción de la Comunidad mediante oficio No. 1800/2021/0715</w:t>
            </w:r>
          </w:p>
          <w:p w14:paraId="00011D0B" w14:textId="77777777" w:rsidR="005B2CD2" w:rsidRPr="005B2CD2" w:rsidRDefault="005B2CD2" w:rsidP="005B2CD2">
            <w:pPr>
              <w:spacing w:after="200" w:line="276" w:lineRule="auto"/>
              <w:jc w:val="both"/>
              <w:rPr>
                <w:rFonts w:ascii="Century Gothic" w:hAnsi="Century Gothic" w:cs="Tahoma"/>
                <w:b/>
                <w:sz w:val="20"/>
                <w:szCs w:val="20"/>
                <w:lang w:val="es-ES_tradnl" w:eastAsia="es-MX"/>
              </w:rPr>
            </w:pPr>
            <w:r w:rsidRPr="005B2CD2">
              <w:rPr>
                <w:rFonts w:ascii="Century Gothic" w:hAnsi="Century Gothic" w:cs="Tahoma"/>
                <w:b/>
                <w:sz w:val="20"/>
                <w:szCs w:val="20"/>
                <w:lang w:val="es-ES_tradnl" w:eastAsia="es-MX"/>
              </w:rPr>
              <w:t>Parcialmente cumple con las especificaciones técnicas solicitadas en bases, toda vez que el tiempo de desarrollo del estudio es mayor al tiempo requerido, siendo lo solicitado 90 días y el licitante ofrece 6 meses.</w:t>
            </w:r>
          </w:p>
        </w:tc>
      </w:tr>
    </w:tbl>
    <w:p w14:paraId="03F70E9D"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rPr>
      </w:pPr>
    </w:p>
    <w:p w14:paraId="37F8469F"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Los licitantes cuyas proposiciones resultaron solventes son los que se muestran en el siguiente cuadro:</w:t>
      </w:r>
    </w:p>
    <w:p w14:paraId="4ABA1455"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 xml:space="preserve"> </w:t>
      </w:r>
    </w:p>
    <w:p w14:paraId="5FAAE129"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noProof/>
          <w:sz w:val="22"/>
          <w:szCs w:val="22"/>
          <w:lang w:eastAsia="es-MX"/>
        </w:rPr>
        <w:lastRenderedPageBreak/>
        <w:drawing>
          <wp:inline distT="0" distB="0" distL="0" distR="0" wp14:anchorId="0BA34037" wp14:editId="10E335CE">
            <wp:extent cx="6049010" cy="2994127"/>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5668" cy="3017222"/>
                    </a:xfrm>
                    <a:prstGeom prst="rect">
                      <a:avLst/>
                    </a:prstGeom>
                    <a:noFill/>
                  </pic:spPr>
                </pic:pic>
              </a:graphicData>
            </a:graphic>
          </wp:inline>
        </w:drawing>
      </w:r>
    </w:p>
    <w:p w14:paraId="398CCB65"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6963B1F0"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Responsable de la evaluación de las proposiciones:</w:t>
      </w:r>
    </w:p>
    <w:p w14:paraId="30AE32A2"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3"/>
        <w:tblW w:w="0" w:type="auto"/>
        <w:tblLayout w:type="fixed"/>
        <w:tblLook w:val="04A0" w:firstRow="1" w:lastRow="0" w:firstColumn="1" w:lastColumn="0" w:noHBand="0" w:noVBand="1"/>
      </w:tblPr>
      <w:tblGrid>
        <w:gridCol w:w="4476"/>
        <w:gridCol w:w="5172"/>
      </w:tblGrid>
      <w:tr w:rsidR="005B2CD2" w:rsidRPr="005B2CD2" w14:paraId="6FC8717F" w14:textId="77777777" w:rsidTr="00796852">
        <w:trPr>
          <w:trHeight w:val="293"/>
        </w:trPr>
        <w:tc>
          <w:tcPr>
            <w:tcW w:w="4476" w:type="dxa"/>
          </w:tcPr>
          <w:p w14:paraId="25D940A7" w14:textId="77777777" w:rsidR="005B2CD2" w:rsidRPr="005B2CD2" w:rsidRDefault="005B2CD2" w:rsidP="005B2CD2">
            <w:pPr>
              <w:spacing w:after="100" w:afterAutospacing="1" w:line="276" w:lineRule="auto"/>
              <w:contextualSpacing/>
              <w:jc w:val="center"/>
              <w:rPr>
                <w:rFonts w:ascii="Century Gothic" w:hAnsi="Century Gothic" w:cs="Tahoma"/>
                <w:b/>
                <w:sz w:val="22"/>
                <w:szCs w:val="22"/>
                <w:lang w:val="es-ES_tradnl"/>
              </w:rPr>
            </w:pPr>
            <w:r w:rsidRPr="005B2CD2">
              <w:rPr>
                <w:rFonts w:ascii="Century Gothic" w:hAnsi="Century Gothic" w:cs="Tahoma"/>
                <w:b/>
                <w:sz w:val="22"/>
                <w:szCs w:val="22"/>
                <w:lang w:val="es-ES_tradnl"/>
              </w:rPr>
              <w:t>Nombre</w:t>
            </w:r>
          </w:p>
        </w:tc>
        <w:tc>
          <w:tcPr>
            <w:tcW w:w="5172" w:type="dxa"/>
          </w:tcPr>
          <w:p w14:paraId="1A920B4E" w14:textId="77777777" w:rsidR="005B2CD2" w:rsidRPr="005B2CD2" w:rsidRDefault="005B2CD2" w:rsidP="005B2CD2">
            <w:pPr>
              <w:spacing w:after="100" w:afterAutospacing="1" w:line="276" w:lineRule="auto"/>
              <w:contextualSpacing/>
              <w:jc w:val="center"/>
              <w:rPr>
                <w:rFonts w:ascii="Century Gothic" w:hAnsi="Century Gothic" w:cs="Tahoma"/>
                <w:b/>
                <w:sz w:val="22"/>
                <w:szCs w:val="22"/>
                <w:lang w:val="es-ES_tradnl"/>
              </w:rPr>
            </w:pPr>
            <w:r w:rsidRPr="005B2CD2">
              <w:rPr>
                <w:rFonts w:ascii="Century Gothic" w:hAnsi="Century Gothic" w:cs="Tahoma"/>
                <w:b/>
                <w:sz w:val="22"/>
                <w:szCs w:val="22"/>
                <w:lang w:val="es-ES_tradnl"/>
              </w:rPr>
              <w:t>Cargo</w:t>
            </w:r>
          </w:p>
        </w:tc>
      </w:tr>
      <w:tr w:rsidR="005B2CD2" w:rsidRPr="005B2CD2" w14:paraId="4A2CD139" w14:textId="77777777" w:rsidTr="00796852">
        <w:trPr>
          <w:trHeight w:val="282"/>
        </w:trPr>
        <w:tc>
          <w:tcPr>
            <w:tcW w:w="4476" w:type="dxa"/>
          </w:tcPr>
          <w:p w14:paraId="77B6FDE2" w14:textId="77777777" w:rsidR="005B2CD2" w:rsidRPr="005B2CD2" w:rsidRDefault="005B2CD2" w:rsidP="005B2CD2">
            <w:pPr>
              <w:shd w:val="clear" w:color="auto" w:fill="FFFFFF"/>
              <w:spacing w:after="100" w:afterAutospacing="1" w:line="276" w:lineRule="auto"/>
              <w:contextualSpacing/>
              <w:rPr>
                <w:rFonts w:ascii="Century Gothic" w:hAnsi="Century Gothic" w:cs="Tahoma"/>
                <w:sz w:val="22"/>
                <w:szCs w:val="22"/>
                <w:lang w:eastAsia="es-MX"/>
              </w:rPr>
            </w:pPr>
            <w:r w:rsidRPr="005B2CD2">
              <w:rPr>
                <w:rFonts w:ascii="Century Gothic" w:hAnsi="Century Gothic" w:cs="Tahoma"/>
                <w:sz w:val="22"/>
                <w:szCs w:val="22"/>
                <w:lang w:eastAsia="es-MX"/>
              </w:rPr>
              <w:t>Ing. Juan Luis Sube Ramírez</w:t>
            </w:r>
          </w:p>
        </w:tc>
        <w:tc>
          <w:tcPr>
            <w:tcW w:w="5172" w:type="dxa"/>
          </w:tcPr>
          <w:p w14:paraId="4236C4E8" w14:textId="77777777" w:rsidR="005B2CD2" w:rsidRPr="005B2CD2" w:rsidRDefault="005B2CD2" w:rsidP="005B2CD2">
            <w:pPr>
              <w:spacing w:after="100" w:afterAutospacing="1" w:line="276" w:lineRule="auto"/>
              <w:contextualSpacing/>
              <w:rPr>
                <w:rFonts w:ascii="Century Gothic" w:hAnsi="Century Gothic" w:cs="Tahoma"/>
                <w:sz w:val="22"/>
                <w:szCs w:val="22"/>
              </w:rPr>
            </w:pPr>
            <w:r w:rsidRPr="005B2CD2">
              <w:rPr>
                <w:rFonts w:ascii="Century Gothic" w:hAnsi="Century Gothic" w:cs="Tahoma"/>
                <w:sz w:val="22"/>
                <w:szCs w:val="22"/>
              </w:rPr>
              <w:t>Director de Medio Ambiente</w:t>
            </w:r>
          </w:p>
        </w:tc>
      </w:tr>
      <w:tr w:rsidR="005B2CD2" w:rsidRPr="005B2CD2" w14:paraId="492ECBC6" w14:textId="77777777" w:rsidTr="00796852">
        <w:trPr>
          <w:trHeight w:val="757"/>
        </w:trPr>
        <w:tc>
          <w:tcPr>
            <w:tcW w:w="4476" w:type="dxa"/>
          </w:tcPr>
          <w:p w14:paraId="3463427D" w14:textId="77777777" w:rsidR="005B2CD2" w:rsidRPr="005B2CD2" w:rsidRDefault="005B2CD2" w:rsidP="005B2CD2">
            <w:pPr>
              <w:shd w:val="clear" w:color="auto" w:fill="FFFFFF"/>
              <w:spacing w:after="100" w:afterAutospacing="1"/>
              <w:contextualSpacing/>
              <w:rPr>
                <w:rFonts w:ascii="Century Gothic" w:hAnsi="Century Gothic" w:cs="Tahoma"/>
                <w:sz w:val="22"/>
                <w:szCs w:val="22"/>
                <w:lang w:eastAsia="es-MX"/>
              </w:rPr>
            </w:pPr>
            <w:r w:rsidRPr="005B2CD2">
              <w:rPr>
                <w:rFonts w:ascii="Century Gothic" w:hAnsi="Century Gothic" w:cs="Tahoma"/>
                <w:sz w:val="22"/>
                <w:szCs w:val="22"/>
                <w:lang w:eastAsia="es-MX"/>
              </w:rPr>
              <w:t>Lic. Miguel Arturo Vázquez Aguilar</w:t>
            </w:r>
          </w:p>
        </w:tc>
        <w:tc>
          <w:tcPr>
            <w:tcW w:w="5172" w:type="dxa"/>
          </w:tcPr>
          <w:p w14:paraId="5EFA7386" w14:textId="77777777" w:rsidR="005B2CD2" w:rsidRPr="005B2CD2" w:rsidRDefault="005B2CD2" w:rsidP="005B2CD2">
            <w:pPr>
              <w:spacing w:after="100" w:afterAutospacing="1"/>
              <w:contextualSpacing/>
              <w:rPr>
                <w:rFonts w:ascii="Century Gothic" w:hAnsi="Century Gothic" w:cs="Tahoma"/>
                <w:sz w:val="22"/>
                <w:szCs w:val="22"/>
              </w:rPr>
            </w:pPr>
            <w:r w:rsidRPr="005B2CD2">
              <w:rPr>
                <w:rFonts w:ascii="Century Gothic" w:hAnsi="Century Gothic" w:cs="Tahoma"/>
                <w:sz w:val="22"/>
                <w:szCs w:val="22"/>
              </w:rPr>
              <w:t>Encargado del despacho de la Coordinación General de Gestión Integral de la Ciudad.</w:t>
            </w:r>
          </w:p>
        </w:tc>
      </w:tr>
    </w:tbl>
    <w:p w14:paraId="234C3A95"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rPr>
      </w:pPr>
    </w:p>
    <w:p w14:paraId="3E701CD4"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b/>
          <w:sz w:val="22"/>
          <w:szCs w:val="22"/>
          <w:u w:val="single"/>
          <w:lang w:val="es-ES_tradnl"/>
        </w:rPr>
        <w:t>Mediante oficio de análisis técnico número 1800/2021/0715</w:t>
      </w:r>
    </w:p>
    <w:p w14:paraId="6E0EBB6B"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4638DFDF"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sz w:val="22"/>
          <w:szCs w:val="22"/>
          <w:lang w:val="es-ES_tradnl"/>
        </w:rPr>
        <w:t>De conformidad con los criterios establecidos en bases, se pone a consideración del Comité de Adquisiciones,  la adjudicación a favor de:</w:t>
      </w:r>
    </w:p>
    <w:p w14:paraId="0EF14C5A"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5A0AC01B"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r w:rsidRPr="005B2CD2">
        <w:rPr>
          <w:rFonts w:ascii="Century Gothic" w:hAnsi="Century Gothic" w:cs="Tahoma"/>
          <w:noProof/>
          <w:sz w:val="22"/>
          <w:szCs w:val="22"/>
          <w:lang w:eastAsia="es-MX"/>
        </w:rPr>
        <w:lastRenderedPageBreak/>
        <w:drawing>
          <wp:inline distT="0" distB="0" distL="0" distR="0" wp14:anchorId="7793DFAC" wp14:editId="7EF8C064">
            <wp:extent cx="6111240" cy="1857375"/>
            <wp:effectExtent l="0" t="0" r="381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8039" cy="1868559"/>
                    </a:xfrm>
                    <a:prstGeom prst="rect">
                      <a:avLst/>
                    </a:prstGeom>
                    <a:noFill/>
                  </pic:spPr>
                </pic:pic>
              </a:graphicData>
            </a:graphic>
          </wp:inline>
        </w:drawing>
      </w:r>
    </w:p>
    <w:p w14:paraId="6978BA7A" w14:textId="77777777" w:rsidR="005B2CD2" w:rsidRPr="005B2CD2" w:rsidRDefault="005B2CD2" w:rsidP="005B2CD2">
      <w:pPr>
        <w:shd w:val="clear" w:color="auto" w:fill="FFFFFF"/>
        <w:spacing w:after="100" w:afterAutospacing="1"/>
        <w:contextualSpacing/>
        <w:jc w:val="both"/>
        <w:rPr>
          <w:rFonts w:ascii="Century Gothic" w:hAnsi="Century Gothic" w:cs="Tahoma"/>
          <w:sz w:val="22"/>
          <w:szCs w:val="22"/>
          <w:lang w:val="es-ES_tradnl"/>
        </w:rPr>
      </w:pPr>
    </w:p>
    <w:p w14:paraId="4D2B27D0" w14:textId="77777777" w:rsidR="005B2CD2" w:rsidRPr="005B2CD2" w:rsidRDefault="005B2CD2" w:rsidP="005B2CD2">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r w:rsidRPr="005B2CD2">
        <w:rPr>
          <w:rFonts w:ascii="Century Gothic" w:eastAsiaTheme="minorHAnsi" w:hAnsi="Century Gothic" w:cs="Tahoma"/>
          <w:b/>
          <w:sz w:val="22"/>
          <w:szCs w:val="22"/>
          <w:lang w:val="es-ES_tradnl" w:eastAsia="en-US"/>
        </w:rPr>
        <w:t>NOTA: Se adjudica al único licitante solvente.</w:t>
      </w:r>
    </w:p>
    <w:p w14:paraId="3A8DC218" w14:textId="77777777" w:rsidR="005B2CD2" w:rsidRDefault="005B2CD2" w:rsidP="00AF2DF3">
      <w:pPr>
        <w:shd w:val="clear" w:color="auto" w:fill="FFFFFF"/>
        <w:spacing w:line="253" w:lineRule="atLeast"/>
        <w:jc w:val="both"/>
        <w:rPr>
          <w:rFonts w:ascii="Century Gothic" w:hAnsi="Century Gothic"/>
          <w:color w:val="000000"/>
          <w:sz w:val="22"/>
          <w:szCs w:val="22"/>
          <w:lang w:val="es-ES_tradnl" w:eastAsia="es-MX"/>
        </w:rPr>
      </w:pPr>
    </w:p>
    <w:p w14:paraId="6B5BF1BA" w14:textId="77777777" w:rsidR="005B2CD2" w:rsidRDefault="005B2CD2" w:rsidP="00AF2DF3">
      <w:pPr>
        <w:shd w:val="clear" w:color="auto" w:fill="FFFFFF"/>
        <w:spacing w:line="253" w:lineRule="atLeast"/>
        <w:jc w:val="both"/>
        <w:rPr>
          <w:rFonts w:ascii="Century Gothic" w:hAnsi="Century Gothic"/>
          <w:color w:val="000000"/>
          <w:sz w:val="22"/>
          <w:szCs w:val="22"/>
          <w:lang w:val="es-ES_tradnl" w:eastAsia="es-MX"/>
        </w:rPr>
      </w:pPr>
    </w:p>
    <w:p w14:paraId="52499BE4"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La convocante tendrá 10 días hábiles para emitir la orden de compra / pedido posterior a la emisión del fallo.</w:t>
      </w:r>
    </w:p>
    <w:p w14:paraId="7FFD1CA7" w14:textId="77777777" w:rsidR="005B2CD2" w:rsidRPr="00AF2DF3" w:rsidRDefault="005B2CD2" w:rsidP="00AF2DF3">
      <w:pPr>
        <w:shd w:val="clear" w:color="auto" w:fill="FFFFFF"/>
        <w:spacing w:line="253" w:lineRule="atLeast"/>
        <w:jc w:val="both"/>
        <w:rPr>
          <w:rFonts w:ascii="Century Gothic" w:hAnsi="Century Gothic"/>
          <w:color w:val="000000"/>
          <w:sz w:val="22"/>
          <w:szCs w:val="22"/>
          <w:lang w:eastAsia="es-MX"/>
        </w:rPr>
      </w:pPr>
    </w:p>
    <w:p w14:paraId="6CEE529E"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C412FBA" w14:textId="77777777" w:rsidR="005B2CD2" w:rsidRPr="00AF2DF3" w:rsidRDefault="005B2CD2" w:rsidP="00AF2DF3">
      <w:pPr>
        <w:shd w:val="clear" w:color="auto" w:fill="FFFFFF"/>
        <w:spacing w:line="253" w:lineRule="atLeast"/>
        <w:jc w:val="both"/>
        <w:rPr>
          <w:rFonts w:ascii="Century Gothic" w:hAnsi="Century Gothic"/>
          <w:color w:val="000000"/>
          <w:sz w:val="22"/>
          <w:szCs w:val="22"/>
          <w:lang w:eastAsia="es-MX"/>
        </w:rPr>
      </w:pPr>
    </w:p>
    <w:p w14:paraId="0DE45A9B"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BD0AC30" w14:textId="77777777" w:rsidR="005B2CD2" w:rsidRPr="00AF2DF3" w:rsidRDefault="005B2CD2" w:rsidP="00AF2DF3">
      <w:pPr>
        <w:shd w:val="clear" w:color="auto" w:fill="FFFFFF"/>
        <w:spacing w:line="253" w:lineRule="atLeast"/>
        <w:jc w:val="both"/>
        <w:rPr>
          <w:rFonts w:ascii="Century Gothic" w:hAnsi="Century Gothic"/>
          <w:color w:val="000000"/>
          <w:sz w:val="22"/>
          <w:szCs w:val="22"/>
          <w:lang w:eastAsia="es-MX"/>
        </w:rPr>
      </w:pPr>
    </w:p>
    <w:p w14:paraId="0C74B2AB"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3F71319"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68A4A323" w14:textId="7D7A61DF"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0F1355B4"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72F8C246" w14:textId="1D0871D6" w:rsidR="00AF2DF3" w:rsidRPr="00AF2DF3" w:rsidRDefault="00AF2DF3" w:rsidP="00AF2DF3">
      <w:pPr>
        <w:jc w:val="both"/>
        <w:rPr>
          <w:rFonts w:ascii="Century Gothic" w:hAnsi="Century Gothic"/>
          <w:color w:val="000000"/>
          <w:sz w:val="22"/>
          <w:szCs w:val="22"/>
          <w:shd w:val="clear" w:color="auto" w:fill="FFFFFF"/>
          <w:lang w:eastAsia="es-MX"/>
        </w:rPr>
      </w:pPr>
      <w:r w:rsidRPr="00AF2DF3">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52BE58EA" w14:textId="6B65DD4D" w:rsidR="00AF2DF3" w:rsidRDefault="00AF2DF3" w:rsidP="00AF2DF3">
      <w:pPr>
        <w:jc w:val="both"/>
        <w:rPr>
          <w:rFonts w:ascii="Century Gothic" w:hAnsi="Century Gothic"/>
          <w:color w:val="000000"/>
          <w:shd w:val="clear" w:color="auto" w:fill="FFFFFF"/>
          <w:lang w:eastAsia="es-MX"/>
        </w:rPr>
      </w:pPr>
    </w:p>
    <w:p w14:paraId="7DDA4257" w14:textId="4A8AA034" w:rsidR="00AF2DF3" w:rsidRPr="00A3117A" w:rsidRDefault="00AF2DF3" w:rsidP="00AF2DF3">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proofErr w:type="spellStart"/>
      <w:r w:rsidRPr="00AF2DF3">
        <w:rPr>
          <w:rFonts w:ascii="Century Gothic" w:hAnsi="Century Gothic" w:cs="Tahoma"/>
          <w:b/>
          <w:sz w:val="22"/>
          <w:szCs w:val="22"/>
        </w:rPr>
        <w:t>Biosferazul</w:t>
      </w:r>
      <w:proofErr w:type="spellEnd"/>
      <w:r w:rsidRPr="00AF2DF3">
        <w:rPr>
          <w:rFonts w:ascii="Century Gothic" w:hAnsi="Century Gothic" w:cs="Tahoma"/>
          <w:b/>
          <w:sz w:val="22"/>
          <w:szCs w:val="22"/>
        </w:rPr>
        <w:t xml:space="preserve"> Consultoría en Desarrollo y Conservación Ambiental S.C</w:t>
      </w:r>
      <w:r>
        <w:rPr>
          <w:rFonts w:ascii="Century Gothic" w:hAnsi="Century Gothic" w:cs="Tahoma"/>
          <w:b/>
        </w:rPr>
        <w:t>.</w:t>
      </w:r>
      <w:r>
        <w:rPr>
          <w:rFonts w:ascii="Century Gothic" w:eastAsiaTheme="minorEastAsia" w:hAnsi="Century Gothic" w:cs="Tahoma"/>
          <w:b/>
          <w:bCs/>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393002D6" w14:textId="77777777" w:rsidR="00AF2DF3" w:rsidRPr="009E5AC4"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01E98FB5" w14:textId="77777777" w:rsidR="00AF2DF3" w:rsidRDefault="00AF2DF3" w:rsidP="00AF2DF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3DE7BA13" w14:textId="645BDC0C" w:rsidR="00AF2DF3" w:rsidRDefault="00AF2DF3" w:rsidP="00AF2DF3">
      <w:pPr>
        <w:jc w:val="both"/>
        <w:rPr>
          <w:rFonts w:ascii="Century Gothic" w:hAnsi="Century Gothic" w:cs="Tahoma"/>
          <w:b/>
          <w:i/>
          <w:sz w:val="22"/>
          <w:szCs w:val="22"/>
          <w:lang w:eastAsia="en-US"/>
        </w:rPr>
      </w:pPr>
    </w:p>
    <w:p w14:paraId="122518D2" w14:textId="77777777" w:rsidR="00AF2DF3" w:rsidRDefault="00AF2DF3" w:rsidP="00AF2DF3">
      <w:pPr>
        <w:shd w:val="clear" w:color="auto" w:fill="FFFFFF"/>
        <w:spacing w:line="253" w:lineRule="atLeast"/>
        <w:jc w:val="both"/>
        <w:rPr>
          <w:rFonts w:ascii="Century Gothic" w:hAnsi="Century Gothic"/>
          <w:color w:val="000000"/>
          <w:sz w:val="22"/>
          <w:szCs w:val="22"/>
          <w:lang w:val="es-ES_tradnl" w:eastAsia="es-MX"/>
        </w:rPr>
      </w:pPr>
    </w:p>
    <w:p w14:paraId="661F354F" w14:textId="77777777" w:rsidR="00717C46" w:rsidRDefault="00717C46" w:rsidP="00AF2DF3">
      <w:pPr>
        <w:shd w:val="clear" w:color="auto" w:fill="FFFFFF"/>
        <w:spacing w:line="253" w:lineRule="atLeast"/>
        <w:jc w:val="both"/>
        <w:rPr>
          <w:rFonts w:ascii="Century Gothic" w:hAnsi="Century Gothic"/>
          <w:color w:val="000000"/>
          <w:sz w:val="22"/>
          <w:szCs w:val="22"/>
          <w:lang w:val="es-ES_tradnl" w:eastAsia="es-MX"/>
        </w:rPr>
      </w:pPr>
    </w:p>
    <w:p w14:paraId="6B52F530" w14:textId="77777777" w:rsidR="00717C46" w:rsidRPr="00717C46" w:rsidRDefault="00717C46" w:rsidP="00717C4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17C46">
        <w:rPr>
          <w:rFonts w:ascii="Century Gothic" w:eastAsiaTheme="minorEastAsia" w:hAnsi="Century Gothic" w:cs="Tahoma"/>
          <w:b/>
          <w:sz w:val="22"/>
          <w:szCs w:val="22"/>
          <w:lang w:val="es-ES" w:eastAsia="es-MX"/>
        </w:rPr>
        <w:t>Número de Cuadro:</w:t>
      </w:r>
      <w:r w:rsidRPr="00717C46">
        <w:rPr>
          <w:rFonts w:ascii="Century Gothic" w:eastAsiaTheme="minorEastAsia" w:hAnsi="Century Gothic" w:cs="Tahoma"/>
          <w:sz w:val="22"/>
          <w:szCs w:val="22"/>
          <w:lang w:val="es-ES" w:eastAsia="es-MX"/>
        </w:rPr>
        <w:t xml:space="preserve"> </w:t>
      </w:r>
      <w:r w:rsidRPr="00717C46">
        <w:rPr>
          <w:rFonts w:ascii="Century Gothic" w:eastAsiaTheme="minorEastAsia" w:hAnsi="Century Gothic" w:cs="Tahoma"/>
          <w:sz w:val="22"/>
          <w:szCs w:val="22"/>
          <w:lang w:eastAsia="es-MX"/>
        </w:rPr>
        <w:t>14.06.2021</w:t>
      </w:r>
    </w:p>
    <w:p w14:paraId="68951604" w14:textId="77777777" w:rsidR="00717C46" w:rsidRPr="00717C46" w:rsidRDefault="00717C46" w:rsidP="00717C4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717C46">
        <w:rPr>
          <w:rFonts w:ascii="Century Gothic" w:eastAsiaTheme="minorEastAsia" w:hAnsi="Century Gothic" w:cs="Tahoma"/>
          <w:b/>
          <w:sz w:val="22"/>
          <w:szCs w:val="22"/>
          <w:lang w:val="es-ES" w:eastAsia="es-MX"/>
        </w:rPr>
        <w:t xml:space="preserve">Licitación Pública Nacional con Participación del Comité: </w:t>
      </w:r>
      <w:r w:rsidRPr="00717C46">
        <w:rPr>
          <w:rFonts w:ascii="Century Gothic" w:eastAsiaTheme="minorEastAsia" w:hAnsi="Century Gothic" w:cs="Tahoma"/>
          <w:sz w:val="22"/>
          <w:szCs w:val="22"/>
          <w:lang w:val="es-ES" w:eastAsia="es-MX"/>
        </w:rPr>
        <w:t>202100597</w:t>
      </w:r>
    </w:p>
    <w:p w14:paraId="3A7A80BA" w14:textId="77777777" w:rsidR="00717C46" w:rsidRPr="00717C46" w:rsidRDefault="00717C46" w:rsidP="00717C4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17C46">
        <w:rPr>
          <w:rFonts w:ascii="Century Gothic" w:eastAsiaTheme="minorEastAsia" w:hAnsi="Century Gothic" w:cs="Tahoma"/>
          <w:b/>
          <w:sz w:val="22"/>
          <w:szCs w:val="22"/>
          <w:lang w:val="es-ES" w:eastAsia="es-MX"/>
        </w:rPr>
        <w:t xml:space="preserve">Área Requirente: </w:t>
      </w:r>
      <w:r w:rsidRPr="00717C46">
        <w:rPr>
          <w:rFonts w:ascii="Century Gothic" w:eastAsiaTheme="minorHAnsi" w:hAnsi="Century Gothic" w:cs="Tahoma"/>
          <w:bCs/>
          <w:sz w:val="22"/>
          <w:szCs w:val="22"/>
          <w:lang w:eastAsia="en-US"/>
        </w:rPr>
        <w:t xml:space="preserve">Dirección de Protección Animal </w:t>
      </w:r>
      <w:r w:rsidRPr="00717C46">
        <w:rPr>
          <w:rFonts w:ascii="Century Gothic" w:eastAsiaTheme="minorEastAsia" w:hAnsi="Century Gothic" w:cs="Tahoma"/>
          <w:sz w:val="22"/>
          <w:szCs w:val="22"/>
          <w:lang w:eastAsia="en-US"/>
        </w:rPr>
        <w:t xml:space="preserve">adscrita a la </w:t>
      </w:r>
      <w:r w:rsidRPr="00717C46">
        <w:rPr>
          <w:rFonts w:ascii="Century Gothic" w:eastAsiaTheme="minorHAnsi" w:hAnsi="Century Gothic" w:cs="Tahoma"/>
          <w:bCs/>
          <w:sz w:val="22"/>
          <w:szCs w:val="22"/>
          <w:lang w:eastAsia="en-US"/>
        </w:rPr>
        <w:t xml:space="preserve">Coordinación General de Gestión Integral de la Ciudad </w:t>
      </w:r>
    </w:p>
    <w:p w14:paraId="08A94148" w14:textId="77777777" w:rsidR="00717C46" w:rsidRPr="00717C46" w:rsidRDefault="00717C46" w:rsidP="00717C46">
      <w:pPr>
        <w:shd w:val="clear" w:color="auto" w:fill="FFFFFF"/>
        <w:spacing w:after="100" w:afterAutospacing="1"/>
        <w:contextualSpacing/>
        <w:jc w:val="both"/>
        <w:rPr>
          <w:rFonts w:ascii="Century Gothic" w:eastAsiaTheme="minorHAnsi" w:hAnsi="Century Gothic" w:cstheme="minorBidi"/>
          <w:sz w:val="22"/>
          <w:szCs w:val="22"/>
          <w:lang w:eastAsia="en-US"/>
        </w:rPr>
      </w:pPr>
      <w:r w:rsidRPr="00717C46">
        <w:rPr>
          <w:rFonts w:ascii="Century Gothic" w:eastAsiaTheme="minorEastAsia" w:hAnsi="Century Gothic" w:cs="Tahoma"/>
          <w:b/>
          <w:sz w:val="22"/>
          <w:szCs w:val="22"/>
          <w:lang w:val="es-ES" w:eastAsia="es-MX"/>
        </w:rPr>
        <w:t xml:space="preserve">Objeto de licitación: </w:t>
      </w:r>
      <w:r w:rsidRPr="00717C46">
        <w:rPr>
          <w:rFonts w:ascii="Century Gothic" w:eastAsiaTheme="minorEastAsia" w:hAnsi="Century Gothic" w:cs="Tahoma"/>
          <w:sz w:val="22"/>
          <w:szCs w:val="22"/>
          <w:lang w:val="es-ES" w:eastAsia="es-MX"/>
        </w:rPr>
        <w:t>Alimentos procesados y cárnicos especiales para animales que estén en resguardo en la U.M.A. Villa Fantasía así como para perros y gatos que se encuentran en resguardo temporal en el área de salud.</w:t>
      </w:r>
    </w:p>
    <w:p w14:paraId="603A153C" w14:textId="77777777" w:rsidR="00717C46" w:rsidRPr="00717C46" w:rsidRDefault="00717C46" w:rsidP="00717C4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2F4D93D6" w14:textId="77777777" w:rsidR="00717C46" w:rsidRPr="00717C46" w:rsidRDefault="00717C46" w:rsidP="00717C4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717C46">
        <w:rPr>
          <w:rFonts w:ascii="Century Gothic" w:eastAsiaTheme="minorEastAsia" w:hAnsi="Century Gothic" w:cs="Tahoma"/>
          <w:sz w:val="22"/>
          <w:szCs w:val="22"/>
          <w:lang w:eastAsia="es-MX"/>
        </w:rPr>
        <w:t>S</w:t>
      </w:r>
      <w:proofErr w:type="spellStart"/>
      <w:r w:rsidRPr="00717C46">
        <w:rPr>
          <w:rFonts w:ascii="Century Gothic" w:hAnsi="Century Gothic" w:cs="Tahoma"/>
          <w:sz w:val="22"/>
          <w:szCs w:val="22"/>
          <w:lang w:val="es-ES_tradnl"/>
        </w:rPr>
        <w:t>e</w:t>
      </w:r>
      <w:proofErr w:type="spellEnd"/>
      <w:r w:rsidRPr="00717C46">
        <w:rPr>
          <w:rFonts w:ascii="Century Gothic" w:hAnsi="Century Gothic" w:cs="Tahoma"/>
          <w:sz w:val="22"/>
          <w:szCs w:val="22"/>
          <w:lang w:val="es-ES_tradnl"/>
        </w:rPr>
        <w:t xml:space="preserve"> pone a la vista el expediente de donde se desprende lo siguiente:</w:t>
      </w:r>
    </w:p>
    <w:p w14:paraId="4E2D47F1"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p>
    <w:p w14:paraId="3A2DC22A" w14:textId="77777777" w:rsidR="00717C46" w:rsidRDefault="00717C46" w:rsidP="00717C46">
      <w:pPr>
        <w:shd w:val="clear" w:color="auto" w:fill="FFFFFF"/>
        <w:spacing w:after="100" w:afterAutospacing="1"/>
        <w:contextualSpacing/>
        <w:jc w:val="both"/>
        <w:rPr>
          <w:rFonts w:ascii="Century Gothic" w:hAnsi="Century Gothic" w:cs="Tahoma"/>
          <w:b/>
          <w:sz w:val="22"/>
          <w:szCs w:val="22"/>
          <w:lang w:val="es-ES_tradnl"/>
        </w:rPr>
      </w:pPr>
      <w:r w:rsidRPr="00717C46">
        <w:rPr>
          <w:rFonts w:ascii="Century Gothic" w:hAnsi="Century Gothic" w:cs="Tahoma"/>
          <w:b/>
          <w:sz w:val="22"/>
          <w:szCs w:val="22"/>
          <w:lang w:val="es-ES_tradnl"/>
        </w:rPr>
        <w:t>Proveedores que cotizan:</w:t>
      </w:r>
    </w:p>
    <w:p w14:paraId="052DC40F" w14:textId="77777777" w:rsidR="00717C46" w:rsidRPr="00717C46" w:rsidRDefault="00717C46" w:rsidP="00717C46">
      <w:pPr>
        <w:shd w:val="clear" w:color="auto" w:fill="FFFFFF"/>
        <w:spacing w:after="100" w:afterAutospacing="1"/>
        <w:contextualSpacing/>
        <w:jc w:val="both"/>
        <w:rPr>
          <w:rFonts w:ascii="Century Gothic" w:hAnsi="Century Gothic" w:cs="Tahoma"/>
          <w:b/>
          <w:sz w:val="22"/>
          <w:szCs w:val="22"/>
          <w:lang w:val="es-ES_tradnl"/>
        </w:rPr>
      </w:pPr>
    </w:p>
    <w:p w14:paraId="087EA864" w14:textId="77777777" w:rsidR="00717C46" w:rsidRPr="00717C46" w:rsidRDefault="00717C46" w:rsidP="00717C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17C46">
        <w:rPr>
          <w:rFonts w:ascii="Century Gothic" w:hAnsi="Century Gothic" w:cs="Tahoma"/>
          <w:sz w:val="22"/>
          <w:szCs w:val="22"/>
          <w:lang w:val="es-ES_tradnl"/>
        </w:rPr>
        <w:t>Prodeyma</w:t>
      </w:r>
      <w:proofErr w:type="spellEnd"/>
      <w:r w:rsidRPr="00717C46">
        <w:rPr>
          <w:rFonts w:ascii="Century Gothic" w:hAnsi="Century Gothic" w:cs="Tahoma"/>
          <w:sz w:val="22"/>
          <w:szCs w:val="22"/>
          <w:lang w:val="es-ES_tradnl"/>
        </w:rPr>
        <w:t>, S.A. de C.V.</w:t>
      </w:r>
    </w:p>
    <w:p w14:paraId="7E0EC3B7" w14:textId="77777777" w:rsidR="00717C46" w:rsidRPr="00717C46" w:rsidRDefault="00717C46" w:rsidP="00717C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17C46">
        <w:rPr>
          <w:rFonts w:ascii="Century Gothic" w:hAnsi="Century Gothic" w:cs="Tahoma"/>
          <w:sz w:val="22"/>
          <w:szCs w:val="22"/>
          <w:lang w:val="es-ES_tradnl"/>
        </w:rPr>
        <w:t>Ricardo Lomelí López</w:t>
      </w:r>
    </w:p>
    <w:p w14:paraId="177736F3" w14:textId="77777777" w:rsidR="00717C46" w:rsidRDefault="00717C46" w:rsidP="00717C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17C46">
        <w:rPr>
          <w:rFonts w:ascii="Century Gothic" w:hAnsi="Century Gothic" w:cs="Tahoma"/>
          <w:sz w:val="22"/>
          <w:szCs w:val="22"/>
          <w:lang w:val="es-ES_tradnl"/>
        </w:rPr>
        <w:t>Veterinarias MD, S. De R.L. de C.V.</w:t>
      </w:r>
    </w:p>
    <w:p w14:paraId="47C72FB1" w14:textId="77777777" w:rsidR="00717C46" w:rsidRPr="00717C46" w:rsidRDefault="00717C46" w:rsidP="00717C4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14:paraId="5383B84E" w14:textId="77777777" w:rsidR="00717C46" w:rsidRPr="00717C46" w:rsidRDefault="00717C46" w:rsidP="00717C46">
      <w:pPr>
        <w:shd w:val="clear" w:color="auto" w:fill="FFFFFF"/>
        <w:spacing w:after="100" w:afterAutospacing="1"/>
        <w:contextualSpacing/>
        <w:jc w:val="both"/>
        <w:rPr>
          <w:rFonts w:ascii="Century Gothic" w:hAnsi="Century Gothic" w:cs="Tahoma"/>
          <w:b/>
          <w:i/>
          <w:sz w:val="22"/>
          <w:szCs w:val="22"/>
        </w:rPr>
      </w:pPr>
      <w:r w:rsidRPr="00717C46">
        <w:rPr>
          <w:rFonts w:ascii="Century Gothic" w:hAnsi="Century Gothic" w:cs="Tahoma"/>
          <w:b/>
          <w:i/>
          <w:sz w:val="22"/>
          <w:szCs w:val="22"/>
        </w:rPr>
        <w:t xml:space="preserve">Ninguna propuesta fue desechada </w:t>
      </w:r>
    </w:p>
    <w:p w14:paraId="7F4272BB"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rPr>
      </w:pPr>
    </w:p>
    <w:p w14:paraId="33386D71"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r w:rsidRPr="00717C46">
        <w:rPr>
          <w:rFonts w:ascii="Century Gothic" w:hAnsi="Century Gothic" w:cs="Tahoma"/>
          <w:sz w:val="22"/>
          <w:szCs w:val="22"/>
          <w:lang w:val="es-ES_tradnl"/>
        </w:rPr>
        <w:t xml:space="preserve">Los licitantes cuyas proposiciones resultaron solventes son los que se muestran en el siguiente cuadro: </w:t>
      </w:r>
    </w:p>
    <w:p w14:paraId="16CB451F" w14:textId="77777777" w:rsidR="00717C46" w:rsidRPr="00717C46" w:rsidRDefault="00717C46" w:rsidP="00717C46">
      <w:pPr>
        <w:shd w:val="clear" w:color="auto" w:fill="FFFFFF"/>
        <w:spacing w:after="100" w:afterAutospacing="1"/>
        <w:contextualSpacing/>
        <w:jc w:val="both"/>
        <w:rPr>
          <w:rFonts w:ascii="Century Gothic" w:hAnsi="Century Gothic" w:cs="Tahoma"/>
          <w:noProof/>
          <w:sz w:val="22"/>
          <w:szCs w:val="22"/>
          <w:lang w:eastAsia="es-MX"/>
        </w:rPr>
      </w:pPr>
    </w:p>
    <w:p w14:paraId="0F276B2A" w14:textId="77777777" w:rsidR="00717C46" w:rsidRPr="00717C46" w:rsidRDefault="00717C46" w:rsidP="00717C46">
      <w:pPr>
        <w:shd w:val="clear" w:color="auto" w:fill="FFFFFF"/>
        <w:spacing w:after="100" w:afterAutospacing="1"/>
        <w:contextualSpacing/>
        <w:jc w:val="both"/>
        <w:rPr>
          <w:rFonts w:ascii="Century Gothic" w:hAnsi="Century Gothic" w:cs="Tahoma"/>
          <w:b/>
          <w:i/>
          <w:noProof/>
          <w:sz w:val="22"/>
          <w:szCs w:val="22"/>
          <w:lang w:eastAsia="es-MX"/>
        </w:rPr>
      </w:pPr>
      <w:r w:rsidRPr="00717C46">
        <w:rPr>
          <w:rFonts w:ascii="Century Gothic" w:hAnsi="Century Gothic" w:cs="Tahoma"/>
          <w:b/>
          <w:i/>
          <w:noProof/>
          <w:sz w:val="22"/>
          <w:szCs w:val="22"/>
          <w:lang w:eastAsia="es-MX"/>
        </w:rPr>
        <w:t>Se anexa tabla de excel</w:t>
      </w:r>
    </w:p>
    <w:p w14:paraId="7646E6DF"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p>
    <w:p w14:paraId="1913F732"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r w:rsidRPr="00717C46">
        <w:rPr>
          <w:rFonts w:ascii="Century Gothic" w:hAnsi="Century Gothic" w:cs="Tahoma"/>
          <w:sz w:val="22"/>
          <w:szCs w:val="22"/>
          <w:lang w:val="es-ES_tradnl"/>
        </w:rPr>
        <w:t>Responsable de la evaluación de las proposiciones:</w:t>
      </w:r>
    </w:p>
    <w:p w14:paraId="2DFEE825"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4"/>
        <w:tblW w:w="0" w:type="auto"/>
        <w:tblLayout w:type="fixed"/>
        <w:tblLook w:val="04A0" w:firstRow="1" w:lastRow="0" w:firstColumn="1" w:lastColumn="0" w:noHBand="0" w:noVBand="1"/>
      </w:tblPr>
      <w:tblGrid>
        <w:gridCol w:w="4532"/>
        <w:gridCol w:w="5236"/>
      </w:tblGrid>
      <w:tr w:rsidR="00717C46" w:rsidRPr="00717C46" w14:paraId="5A512EA3" w14:textId="77777777" w:rsidTr="00796852">
        <w:trPr>
          <w:trHeight w:val="305"/>
        </w:trPr>
        <w:tc>
          <w:tcPr>
            <w:tcW w:w="4532" w:type="dxa"/>
          </w:tcPr>
          <w:p w14:paraId="271CA903" w14:textId="77777777" w:rsidR="00717C46" w:rsidRPr="00717C46" w:rsidRDefault="00717C46" w:rsidP="00717C46">
            <w:pPr>
              <w:spacing w:after="100" w:afterAutospacing="1" w:line="276" w:lineRule="auto"/>
              <w:contextualSpacing/>
              <w:jc w:val="center"/>
              <w:rPr>
                <w:rFonts w:ascii="Century Gothic" w:hAnsi="Century Gothic" w:cs="Tahoma"/>
                <w:b/>
                <w:sz w:val="22"/>
                <w:szCs w:val="22"/>
                <w:lang w:val="es-ES_tradnl"/>
              </w:rPr>
            </w:pPr>
            <w:r w:rsidRPr="00717C46">
              <w:rPr>
                <w:rFonts w:ascii="Century Gothic" w:hAnsi="Century Gothic" w:cs="Tahoma"/>
                <w:b/>
                <w:sz w:val="22"/>
                <w:szCs w:val="22"/>
                <w:lang w:val="es-ES_tradnl"/>
              </w:rPr>
              <w:t>Nombre</w:t>
            </w:r>
          </w:p>
        </w:tc>
        <w:tc>
          <w:tcPr>
            <w:tcW w:w="5236" w:type="dxa"/>
          </w:tcPr>
          <w:p w14:paraId="118C9C34" w14:textId="77777777" w:rsidR="00717C46" w:rsidRPr="00717C46" w:rsidRDefault="00717C46" w:rsidP="00717C46">
            <w:pPr>
              <w:spacing w:after="100" w:afterAutospacing="1" w:line="276" w:lineRule="auto"/>
              <w:contextualSpacing/>
              <w:jc w:val="center"/>
              <w:rPr>
                <w:rFonts w:ascii="Century Gothic" w:hAnsi="Century Gothic" w:cs="Tahoma"/>
                <w:b/>
                <w:sz w:val="22"/>
                <w:szCs w:val="22"/>
                <w:lang w:val="es-ES_tradnl"/>
              </w:rPr>
            </w:pPr>
            <w:r w:rsidRPr="00717C46">
              <w:rPr>
                <w:rFonts w:ascii="Century Gothic" w:hAnsi="Century Gothic" w:cs="Tahoma"/>
                <w:b/>
                <w:sz w:val="22"/>
                <w:szCs w:val="22"/>
                <w:lang w:val="es-ES_tradnl"/>
              </w:rPr>
              <w:t>Cargo</w:t>
            </w:r>
          </w:p>
        </w:tc>
      </w:tr>
      <w:tr w:rsidR="00717C46" w:rsidRPr="00717C46" w14:paraId="12545B26" w14:textId="77777777" w:rsidTr="00796852">
        <w:trPr>
          <w:trHeight w:val="599"/>
        </w:trPr>
        <w:tc>
          <w:tcPr>
            <w:tcW w:w="4532" w:type="dxa"/>
          </w:tcPr>
          <w:p w14:paraId="77770272" w14:textId="77777777" w:rsidR="00717C46" w:rsidRPr="00717C46" w:rsidRDefault="00717C46" w:rsidP="00717C46">
            <w:pPr>
              <w:shd w:val="clear" w:color="auto" w:fill="FFFFFF"/>
              <w:spacing w:after="100" w:afterAutospacing="1" w:line="276" w:lineRule="auto"/>
              <w:contextualSpacing/>
              <w:rPr>
                <w:rFonts w:ascii="Century Gothic" w:hAnsi="Century Gothic" w:cs="Tahoma"/>
                <w:sz w:val="22"/>
                <w:szCs w:val="22"/>
                <w:lang w:eastAsia="es-MX"/>
              </w:rPr>
            </w:pPr>
            <w:r w:rsidRPr="00717C46">
              <w:rPr>
                <w:rFonts w:ascii="Century Gothic" w:hAnsi="Century Gothic" w:cs="Tahoma"/>
                <w:sz w:val="22"/>
                <w:szCs w:val="22"/>
                <w:lang w:eastAsia="es-MX"/>
              </w:rPr>
              <w:t xml:space="preserve">MVZ. Amada Yamile </w:t>
            </w:r>
            <w:proofErr w:type="spellStart"/>
            <w:r w:rsidRPr="00717C46">
              <w:rPr>
                <w:rFonts w:ascii="Century Gothic" w:hAnsi="Century Gothic" w:cs="Tahoma"/>
                <w:sz w:val="22"/>
                <w:szCs w:val="22"/>
                <w:lang w:eastAsia="es-MX"/>
              </w:rPr>
              <w:t>Lotfe</w:t>
            </w:r>
            <w:proofErr w:type="spellEnd"/>
            <w:r w:rsidRPr="00717C46">
              <w:rPr>
                <w:rFonts w:ascii="Century Gothic" w:hAnsi="Century Gothic" w:cs="Tahoma"/>
                <w:sz w:val="22"/>
                <w:szCs w:val="22"/>
                <w:lang w:eastAsia="es-MX"/>
              </w:rPr>
              <w:t xml:space="preserve"> Galán</w:t>
            </w:r>
          </w:p>
        </w:tc>
        <w:tc>
          <w:tcPr>
            <w:tcW w:w="5236" w:type="dxa"/>
          </w:tcPr>
          <w:p w14:paraId="2BA5CA73" w14:textId="77777777" w:rsidR="00717C46" w:rsidRPr="00717C46" w:rsidRDefault="00717C46" w:rsidP="00717C46">
            <w:pPr>
              <w:spacing w:after="100" w:afterAutospacing="1" w:line="276" w:lineRule="auto"/>
              <w:contextualSpacing/>
              <w:rPr>
                <w:rFonts w:ascii="Century Gothic" w:hAnsi="Century Gothic" w:cs="Tahoma"/>
                <w:sz w:val="22"/>
                <w:szCs w:val="22"/>
              </w:rPr>
            </w:pPr>
            <w:r w:rsidRPr="00717C46">
              <w:rPr>
                <w:rFonts w:ascii="Century Gothic" w:hAnsi="Century Gothic" w:cs="Tahoma"/>
                <w:sz w:val="22"/>
                <w:szCs w:val="22"/>
              </w:rPr>
              <w:t xml:space="preserve"> Directora de Protección Animal </w:t>
            </w:r>
          </w:p>
        </w:tc>
      </w:tr>
      <w:tr w:rsidR="00717C46" w:rsidRPr="00717C46" w14:paraId="4939F4A2" w14:textId="77777777" w:rsidTr="00796852">
        <w:trPr>
          <w:trHeight w:val="787"/>
        </w:trPr>
        <w:tc>
          <w:tcPr>
            <w:tcW w:w="4532" w:type="dxa"/>
          </w:tcPr>
          <w:p w14:paraId="49396B37" w14:textId="77777777" w:rsidR="00717C46" w:rsidRPr="00717C46" w:rsidRDefault="00717C46" w:rsidP="00717C46">
            <w:pPr>
              <w:shd w:val="clear" w:color="auto" w:fill="FFFFFF"/>
              <w:spacing w:after="100" w:afterAutospacing="1"/>
              <w:contextualSpacing/>
              <w:rPr>
                <w:rFonts w:ascii="Century Gothic" w:hAnsi="Century Gothic" w:cs="Tahoma"/>
                <w:sz w:val="22"/>
                <w:szCs w:val="22"/>
                <w:lang w:eastAsia="es-MX"/>
              </w:rPr>
            </w:pPr>
            <w:r w:rsidRPr="00717C46">
              <w:rPr>
                <w:rFonts w:ascii="Century Gothic" w:hAnsi="Century Gothic" w:cs="Tahoma"/>
                <w:sz w:val="22"/>
                <w:szCs w:val="22"/>
                <w:lang w:eastAsia="es-MX"/>
              </w:rPr>
              <w:t>Lic. Miguel Arturo Vázquez Aguilar</w:t>
            </w:r>
          </w:p>
        </w:tc>
        <w:tc>
          <w:tcPr>
            <w:tcW w:w="5236" w:type="dxa"/>
          </w:tcPr>
          <w:p w14:paraId="3AD2EF7A" w14:textId="77777777" w:rsidR="00717C46" w:rsidRPr="00717C46" w:rsidRDefault="00717C46" w:rsidP="00717C46">
            <w:pPr>
              <w:spacing w:after="100" w:afterAutospacing="1"/>
              <w:contextualSpacing/>
              <w:rPr>
                <w:rFonts w:ascii="Century Gothic" w:hAnsi="Century Gothic" w:cs="Tahoma"/>
                <w:sz w:val="22"/>
                <w:szCs w:val="22"/>
              </w:rPr>
            </w:pPr>
            <w:r w:rsidRPr="00717C46">
              <w:rPr>
                <w:rFonts w:ascii="Century Gothic" w:hAnsi="Century Gothic" w:cs="Tahoma"/>
                <w:sz w:val="22"/>
                <w:szCs w:val="22"/>
              </w:rPr>
              <w:t>Encargado del despacho de la Coordinación General de Gestión Integral de la Ciudad.</w:t>
            </w:r>
          </w:p>
        </w:tc>
      </w:tr>
    </w:tbl>
    <w:p w14:paraId="4F6AD879" w14:textId="77777777" w:rsidR="00717C46" w:rsidRPr="00717C46" w:rsidRDefault="00717C46" w:rsidP="00717C46">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14:paraId="50FF69D4"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r w:rsidRPr="00717C46">
        <w:rPr>
          <w:rFonts w:ascii="Century Gothic" w:hAnsi="Century Gothic" w:cs="Tahoma"/>
          <w:b/>
          <w:sz w:val="22"/>
          <w:szCs w:val="22"/>
          <w:u w:val="single"/>
          <w:lang w:val="es-ES_tradnl"/>
        </w:rPr>
        <w:t>Mediante oficio de análisis técnico número 1685/2021/080</w:t>
      </w:r>
    </w:p>
    <w:p w14:paraId="718BDBFB"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p>
    <w:p w14:paraId="1D831097"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r w:rsidRPr="00717C46">
        <w:rPr>
          <w:rFonts w:ascii="Century Gothic" w:hAnsi="Century Gothic" w:cs="Tahoma"/>
          <w:sz w:val="22"/>
          <w:szCs w:val="22"/>
          <w:lang w:val="es-ES_tradnl"/>
        </w:rPr>
        <w:t>De conformidad con los criterios establecidos en bases, se pone a consideración del Comité de Adquisiciones,  la adjudicación a favor de:</w:t>
      </w:r>
    </w:p>
    <w:p w14:paraId="4820339E"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p>
    <w:p w14:paraId="1669082C"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r w:rsidRPr="00717C46">
        <w:rPr>
          <w:rFonts w:ascii="Century Gothic" w:hAnsi="Century Gothic" w:cs="Tahoma"/>
          <w:noProof/>
          <w:sz w:val="22"/>
          <w:szCs w:val="22"/>
          <w:lang w:eastAsia="es-MX"/>
        </w:rPr>
        <w:drawing>
          <wp:inline distT="0" distB="0" distL="0" distR="0" wp14:anchorId="667BCA5E" wp14:editId="2F6BD002">
            <wp:extent cx="6179820" cy="32670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99441" cy="3277448"/>
                    </a:xfrm>
                    <a:prstGeom prst="rect">
                      <a:avLst/>
                    </a:prstGeom>
                    <a:noFill/>
                  </pic:spPr>
                </pic:pic>
              </a:graphicData>
            </a:graphic>
          </wp:inline>
        </w:drawing>
      </w:r>
    </w:p>
    <w:p w14:paraId="566B364E" w14:textId="77777777" w:rsidR="00717C46" w:rsidRPr="00717C46" w:rsidRDefault="00717C46" w:rsidP="00717C46">
      <w:pPr>
        <w:shd w:val="clear" w:color="auto" w:fill="FFFFFF"/>
        <w:spacing w:after="100" w:afterAutospacing="1"/>
        <w:contextualSpacing/>
        <w:jc w:val="both"/>
        <w:rPr>
          <w:rFonts w:ascii="Century Gothic" w:hAnsi="Century Gothic" w:cs="Tahoma"/>
          <w:sz w:val="22"/>
          <w:szCs w:val="22"/>
          <w:lang w:val="es-ES_tradnl"/>
        </w:rPr>
      </w:pPr>
    </w:p>
    <w:p w14:paraId="6A0F429F" w14:textId="77777777" w:rsidR="00717C46" w:rsidRPr="00717C46" w:rsidRDefault="00717C46" w:rsidP="00717C46">
      <w:pPr>
        <w:shd w:val="clear" w:color="auto" w:fill="FFFFFF"/>
        <w:spacing w:after="100" w:afterAutospacing="1"/>
        <w:contextualSpacing/>
        <w:jc w:val="both"/>
        <w:rPr>
          <w:rFonts w:ascii="Century Gothic" w:hAnsi="Century Gothic" w:cs="Tahoma"/>
          <w:b/>
          <w:sz w:val="22"/>
          <w:szCs w:val="22"/>
          <w:lang w:val="es-ES_tradnl"/>
        </w:rPr>
      </w:pPr>
      <w:r w:rsidRPr="00717C46">
        <w:rPr>
          <w:rFonts w:ascii="Century Gothic" w:hAnsi="Century Gothic" w:cs="Tahoma"/>
          <w:b/>
          <w:sz w:val="22"/>
          <w:szCs w:val="22"/>
          <w:lang w:val="es-ES_tradnl"/>
        </w:rPr>
        <w:t>NOTA: Cumple con los requerimientos técnicos y económicos solicitadas conforme a las bases de licitación.</w:t>
      </w:r>
    </w:p>
    <w:p w14:paraId="564D00D3" w14:textId="77777777" w:rsidR="00717C46" w:rsidRDefault="00717C46" w:rsidP="00AF2DF3">
      <w:pPr>
        <w:shd w:val="clear" w:color="auto" w:fill="FFFFFF"/>
        <w:spacing w:line="253" w:lineRule="atLeast"/>
        <w:jc w:val="both"/>
        <w:rPr>
          <w:rFonts w:ascii="Century Gothic" w:hAnsi="Century Gothic"/>
          <w:color w:val="000000"/>
          <w:sz w:val="22"/>
          <w:szCs w:val="22"/>
          <w:lang w:val="es-ES_tradnl" w:eastAsia="es-MX"/>
        </w:rPr>
      </w:pPr>
    </w:p>
    <w:p w14:paraId="6325726C" w14:textId="77777777" w:rsidR="00717C46" w:rsidRPr="00AF2DF3" w:rsidRDefault="00717C46" w:rsidP="00AF2DF3">
      <w:pPr>
        <w:shd w:val="clear" w:color="auto" w:fill="FFFFFF"/>
        <w:spacing w:line="253" w:lineRule="atLeast"/>
        <w:jc w:val="both"/>
        <w:rPr>
          <w:rFonts w:ascii="Century Gothic" w:hAnsi="Century Gothic"/>
          <w:color w:val="000000"/>
          <w:sz w:val="22"/>
          <w:szCs w:val="22"/>
          <w:lang w:val="es-ES_tradnl" w:eastAsia="es-MX"/>
        </w:rPr>
      </w:pPr>
    </w:p>
    <w:p w14:paraId="3435DE85"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La convocante tendrá 10 días hábiles para emitir la orden de compra / pedido posterior a la emisión del fallo.</w:t>
      </w:r>
    </w:p>
    <w:p w14:paraId="2496BEDD" w14:textId="77777777" w:rsidR="0073194F" w:rsidRPr="00AF2DF3" w:rsidRDefault="0073194F" w:rsidP="00AF2DF3">
      <w:pPr>
        <w:shd w:val="clear" w:color="auto" w:fill="FFFFFF"/>
        <w:spacing w:line="253" w:lineRule="atLeast"/>
        <w:jc w:val="both"/>
        <w:rPr>
          <w:rFonts w:ascii="Century Gothic" w:hAnsi="Century Gothic"/>
          <w:color w:val="000000"/>
          <w:sz w:val="22"/>
          <w:szCs w:val="22"/>
          <w:lang w:eastAsia="es-MX"/>
        </w:rPr>
      </w:pPr>
    </w:p>
    <w:p w14:paraId="11A670EE"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24EC84" w14:textId="77777777" w:rsidR="0073194F" w:rsidRPr="00AF2DF3" w:rsidRDefault="0073194F" w:rsidP="00AF2DF3">
      <w:pPr>
        <w:shd w:val="clear" w:color="auto" w:fill="FFFFFF"/>
        <w:spacing w:line="253" w:lineRule="atLeast"/>
        <w:jc w:val="both"/>
        <w:rPr>
          <w:rFonts w:ascii="Century Gothic" w:hAnsi="Century Gothic"/>
          <w:color w:val="000000"/>
          <w:sz w:val="22"/>
          <w:szCs w:val="22"/>
          <w:lang w:eastAsia="es-MX"/>
        </w:rPr>
      </w:pPr>
    </w:p>
    <w:p w14:paraId="3947216B"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E7D7513" w14:textId="77777777" w:rsidR="0073194F" w:rsidRPr="00AF2DF3" w:rsidRDefault="0073194F" w:rsidP="00AF2DF3">
      <w:pPr>
        <w:shd w:val="clear" w:color="auto" w:fill="FFFFFF"/>
        <w:spacing w:line="253" w:lineRule="atLeast"/>
        <w:jc w:val="both"/>
        <w:rPr>
          <w:rFonts w:ascii="Century Gothic" w:hAnsi="Century Gothic"/>
          <w:color w:val="000000"/>
          <w:sz w:val="22"/>
          <w:szCs w:val="22"/>
          <w:lang w:eastAsia="es-MX"/>
        </w:rPr>
      </w:pPr>
    </w:p>
    <w:p w14:paraId="78D9E03B"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597C39E2"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0DC57616"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6B4FDB71"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71A279C1" w14:textId="3C4DFF5F"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F2D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74ABA2E" w14:textId="28D521F2"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14:paraId="4CE69C97" w14:textId="02B525E2" w:rsidR="00AF2DF3" w:rsidRPr="00A3117A" w:rsidRDefault="00AF2DF3" w:rsidP="00AF2DF3">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r w:rsidRPr="00AF2DF3">
        <w:rPr>
          <w:rFonts w:ascii="Century Gothic" w:hAnsi="Century Gothic" w:cs="Tahoma"/>
          <w:b/>
          <w:sz w:val="22"/>
          <w:szCs w:val="22"/>
        </w:rPr>
        <w:t>Ricardo Lomelí López</w:t>
      </w:r>
      <w:r>
        <w:rPr>
          <w:rFonts w:ascii="Century Gothic" w:eastAsiaTheme="minorEastAsia" w:hAnsi="Century Gothic" w:cs="Tahoma"/>
          <w:b/>
          <w:bCs/>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4612183C" w14:textId="77777777" w:rsidR="00AF2DF3" w:rsidRPr="009E5AC4"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3F38854C" w14:textId="77777777" w:rsidR="00AF2DF3" w:rsidRDefault="00AF2DF3" w:rsidP="00AF2DF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33159B57" w14:textId="77777777" w:rsidR="00AF2DF3" w:rsidRDefault="00AF2DF3" w:rsidP="00AF2DF3">
      <w:pPr>
        <w:jc w:val="both"/>
        <w:rPr>
          <w:rFonts w:ascii="Century Gothic" w:hAnsi="Century Gothic" w:cs="Tahoma"/>
          <w:b/>
          <w:i/>
          <w:sz w:val="22"/>
          <w:szCs w:val="22"/>
          <w:lang w:eastAsia="en-US"/>
        </w:rPr>
      </w:pPr>
    </w:p>
    <w:p w14:paraId="7BCFE41C" w14:textId="77777777" w:rsidR="00AF2DF3" w:rsidRDefault="00AF2DF3" w:rsidP="00AF2DF3">
      <w:pPr>
        <w:shd w:val="clear" w:color="auto" w:fill="FFFFFF"/>
        <w:spacing w:after="100" w:afterAutospacing="1"/>
        <w:contextualSpacing/>
        <w:jc w:val="both"/>
        <w:rPr>
          <w:rFonts w:ascii="Century Gothic" w:eastAsia="Cambria" w:hAnsi="Century Gothic" w:cs="Tahoma"/>
          <w:sz w:val="22"/>
          <w:szCs w:val="22"/>
          <w:lang w:val="es-ES_tradnl"/>
        </w:rPr>
      </w:pPr>
    </w:p>
    <w:p w14:paraId="49F1A495" w14:textId="77777777" w:rsidR="00BF4697" w:rsidRPr="00BF4697" w:rsidRDefault="00BF4697" w:rsidP="00BF469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F4697">
        <w:rPr>
          <w:rFonts w:ascii="Century Gothic" w:eastAsiaTheme="minorEastAsia" w:hAnsi="Century Gothic" w:cs="Tahoma"/>
          <w:b/>
          <w:sz w:val="22"/>
          <w:szCs w:val="22"/>
          <w:lang w:val="es-ES" w:eastAsia="es-MX"/>
        </w:rPr>
        <w:t>Número de Cuadro:</w:t>
      </w:r>
      <w:r w:rsidRPr="00BF4697">
        <w:rPr>
          <w:rFonts w:ascii="Century Gothic" w:eastAsiaTheme="minorEastAsia" w:hAnsi="Century Gothic" w:cs="Tahoma"/>
          <w:sz w:val="22"/>
          <w:szCs w:val="22"/>
          <w:lang w:val="es-ES" w:eastAsia="es-MX"/>
        </w:rPr>
        <w:t xml:space="preserve"> </w:t>
      </w:r>
      <w:r w:rsidRPr="00BF4697">
        <w:rPr>
          <w:rFonts w:ascii="Century Gothic" w:eastAsiaTheme="minorEastAsia" w:hAnsi="Century Gothic" w:cs="Tahoma"/>
          <w:sz w:val="22"/>
          <w:szCs w:val="22"/>
          <w:lang w:eastAsia="es-MX"/>
        </w:rPr>
        <w:t>15.06.2021</w:t>
      </w:r>
    </w:p>
    <w:p w14:paraId="5643CCFB" w14:textId="77777777" w:rsidR="00BF4697" w:rsidRPr="00BF4697" w:rsidRDefault="00BF4697" w:rsidP="00BF4697">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BF4697">
        <w:rPr>
          <w:rFonts w:ascii="Century Gothic" w:eastAsiaTheme="minorEastAsia" w:hAnsi="Century Gothic" w:cs="Tahoma"/>
          <w:b/>
          <w:sz w:val="22"/>
          <w:szCs w:val="22"/>
          <w:lang w:val="es-ES" w:eastAsia="es-MX"/>
        </w:rPr>
        <w:t xml:space="preserve">Licitación Pública Nacional con Participación del Comité: </w:t>
      </w:r>
      <w:r w:rsidRPr="00BF4697">
        <w:rPr>
          <w:rFonts w:ascii="Century Gothic" w:eastAsiaTheme="minorHAnsi" w:hAnsi="Century Gothic" w:cs="Tahoma"/>
          <w:bCs/>
          <w:sz w:val="22"/>
          <w:szCs w:val="22"/>
          <w:lang w:eastAsia="en-US"/>
        </w:rPr>
        <w:t>202100519 y 202100522</w:t>
      </w:r>
    </w:p>
    <w:p w14:paraId="021BA5C2" w14:textId="77777777" w:rsidR="00BF4697" w:rsidRPr="00BF4697" w:rsidRDefault="00BF4697" w:rsidP="00BF469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BF4697">
        <w:rPr>
          <w:rFonts w:ascii="Century Gothic" w:eastAsiaTheme="minorEastAsia" w:hAnsi="Century Gothic" w:cs="Tahoma"/>
          <w:b/>
          <w:sz w:val="22"/>
          <w:szCs w:val="22"/>
          <w:lang w:val="es-ES" w:eastAsia="es-MX"/>
        </w:rPr>
        <w:t xml:space="preserve">Área Requirente: </w:t>
      </w:r>
      <w:r w:rsidRPr="00BF4697">
        <w:rPr>
          <w:rFonts w:ascii="Century Gothic" w:eastAsiaTheme="minorHAnsi" w:hAnsi="Century Gothic" w:cs="Tahoma"/>
          <w:bCs/>
          <w:sz w:val="22"/>
          <w:szCs w:val="22"/>
          <w:lang w:eastAsia="en-US"/>
        </w:rPr>
        <w:t>Dirección de Movilidad y Transporte</w:t>
      </w:r>
      <w:r w:rsidRPr="00BF4697">
        <w:rPr>
          <w:rFonts w:ascii="Century Gothic" w:eastAsiaTheme="minorEastAsia" w:hAnsi="Century Gothic" w:cs="Tahoma"/>
          <w:sz w:val="22"/>
          <w:szCs w:val="22"/>
          <w:lang w:eastAsia="en-US"/>
        </w:rPr>
        <w:t xml:space="preserve"> adscrita a la </w:t>
      </w:r>
      <w:r w:rsidRPr="00BF4697">
        <w:rPr>
          <w:rFonts w:ascii="Century Gothic" w:eastAsiaTheme="minorHAnsi" w:hAnsi="Century Gothic" w:cs="Tahoma"/>
          <w:bCs/>
          <w:sz w:val="22"/>
          <w:szCs w:val="22"/>
          <w:lang w:eastAsia="en-US"/>
        </w:rPr>
        <w:t xml:space="preserve">Coordinación General de Gestión Integral de la Ciudad </w:t>
      </w:r>
    </w:p>
    <w:p w14:paraId="79B2BE84" w14:textId="77777777" w:rsidR="00BF4697" w:rsidRPr="00BF4697" w:rsidRDefault="00BF4697" w:rsidP="00BF4697">
      <w:pPr>
        <w:shd w:val="clear" w:color="auto" w:fill="FFFFFF"/>
        <w:spacing w:after="100" w:afterAutospacing="1"/>
        <w:contextualSpacing/>
        <w:jc w:val="both"/>
        <w:rPr>
          <w:rFonts w:ascii="Century Gothic" w:eastAsiaTheme="minorHAnsi" w:hAnsi="Century Gothic" w:cstheme="minorBidi"/>
          <w:sz w:val="22"/>
          <w:szCs w:val="22"/>
          <w:lang w:eastAsia="en-US"/>
        </w:rPr>
      </w:pPr>
      <w:r w:rsidRPr="00BF4697">
        <w:rPr>
          <w:rFonts w:ascii="Century Gothic" w:eastAsiaTheme="minorEastAsia" w:hAnsi="Century Gothic" w:cs="Tahoma"/>
          <w:b/>
          <w:sz w:val="22"/>
          <w:szCs w:val="22"/>
          <w:lang w:val="es-ES" w:eastAsia="es-MX"/>
        </w:rPr>
        <w:t xml:space="preserve">Objeto de licitación: </w:t>
      </w:r>
      <w:r w:rsidRPr="00BF4697">
        <w:rPr>
          <w:rFonts w:ascii="Century Gothic" w:eastAsiaTheme="minorEastAsia" w:hAnsi="Century Gothic" w:cs="Tahoma"/>
          <w:sz w:val="22"/>
          <w:szCs w:val="22"/>
          <w:lang w:val="es-ES" w:eastAsia="es-MX"/>
        </w:rPr>
        <w:t>Se tiene por objeto contribuir al programa de ¨Señalización Vertical¨ para las colonias del Municipio de Zapopan.</w:t>
      </w:r>
      <w:r w:rsidRPr="00BF4697">
        <w:rPr>
          <w:rFonts w:ascii="Century Gothic" w:eastAsiaTheme="minorEastAsia" w:hAnsi="Century Gothic" w:cs="Tahoma"/>
          <w:b/>
          <w:sz w:val="22"/>
          <w:szCs w:val="22"/>
          <w:lang w:val="es-ES" w:eastAsia="es-MX"/>
        </w:rPr>
        <w:t xml:space="preserve"> </w:t>
      </w:r>
    </w:p>
    <w:p w14:paraId="5943D340" w14:textId="77777777" w:rsidR="00BF4697" w:rsidRPr="00BF4697" w:rsidRDefault="00BF4697" w:rsidP="00BF469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1A0C346A" w14:textId="77777777" w:rsidR="00BF4697" w:rsidRPr="00BF4697" w:rsidRDefault="00BF4697" w:rsidP="00BF469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F4697">
        <w:rPr>
          <w:rFonts w:ascii="Century Gothic" w:eastAsiaTheme="minorEastAsia" w:hAnsi="Century Gothic" w:cs="Tahoma"/>
          <w:sz w:val="22"/>
          <w:szCs w:val="22"/>
          <w:lang w:eastAsia="es-MX"/>
        </w:rPr>
        <w:t>S</w:t>
      </w:r>
      <w:proofErr w:type="spellStart"/>
      <w:r w:rsidRPr="00BF4697">
        <w:rPr>
          <w:rFonts w:ascii="Century Gothic" w:hAnsi="Century Gothic" w:cs="Tahoma"/>
          <w:sz w:val="22"/>
          <w:szCs w:val="22"/>
          <w:lang w:val="es-ES_tradnl"/>
        </w:rPr>
        <w:t>e</w:t>
      </w:r>
      <w:proofErr w:type="spellEnd"/>
      <w:r w:rsidRPr="00BF4697">
        <w:rPr>
          <w:rFonts w:ascii="Century Gothic" w:hAnsi="Century Gothic" w:cs="Tahoma"/>
          <w:sz w:val="22"/>
          <w:szCs w:val="22"/>
          <w:lang w:val="es-ES_tradnl"/>
        </w:rPr>
        <w:t xml:space="preserve"> pone a la vista el expediente de donde se desprende lo siguiente:</w:t>
      </w:r>
    </w:p>
    <w:p w14:paraId="61438B24"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p>
    <w:p w14:paraId="773DCC9A" w14:textId="77777777" w:rsidR="00BF4697" w:rsidRDefault="00BF4697" w:rsidP="00BF4697">
      <w:pPr>
        <w:shd w:val="clear" w:color="auto" w:fill="FFFFFF"/>
        <w:spacing w:after="100" w:afterAutospacing="1"/>
        <w:contextualSpacing/>
        <w:jc w:val="both"/>
        <w:rPr>
          <w:rFonts w:ascii="Century Gothic" w:hAnsi="Century Gothic" w:cs="Tahoma"/>
          <w:b/>
          <w:sz w:val="22"/>
          <w:szCs w:val="22"/>
          <w:lang w:val="es-ES_tradnl"/>
        </w:rPr>
      </w:pPr>
      <w:r w:rsidRPr="00BF4697">
        <w:rPr>
          <w:rFonts w:ascii="Century Gothic" w:hAnsi="Century Gothic" w:cs="Tahoma"/>
          <w:b/>
          <w:sz w:val="22"/>
          <w:szCs w:val="22"/>
          <w:lang w:val="es-ES_tradnl"/>
        </w:rPr>
        <w:t>Proveedores que cotizan:</w:t>
      </w:r>
    </w:p>
    <w:p w14:paraId="4A497506" w14:textId="77777777" w:rsidR="00BF4697" w:rsidRPr="00BF4697" w:rsidRDefault="00BF4697" w:rsidP="00BF4697">
      <w:pPr>
        <w:shd w:val="clear" w:color="auto" w:fill="FFFFFF"/>
        <w:spacing w:after="100" w:afterAutospacing="1"/>
        <w:contextualSpacing/>
        <w:jc w:val="both"/>
        <w:rPr>
          <w:rFonts w:ascii="Century Gothic" w:hAnsi="Century Gothic" w:cs="Tahoma"/>
          <w:b/>
          <w:sz w:val="22"/>
          <w:szCs w:val="22"/>
          <w:lang w:val="es-ES_tradnl"/>
        </w:rPr>
      </w:pPr>
    </w:p>
    <w:p w14:paraId="18DF18B3" w14:textId="77777777" w:rsidR="00BF4697" w:rsidRPr="00BF4697" w:rsidRDefault="00BF4697" w:rsidP="00BF4697">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F4697">
        <w:rPr>
          <w:rFonts w:ascii="Century Gothic" w:hAnsi="Century Gothic" w:cs="Tahoma"/>
          <w:sz w:val="22"/>
          <w:szCs w:val="22"/>
          <w:lang w:val="es-ES_tradnl"/>
        </w:rPr>
        <w:t>Pintramex</w:t>
      </w:r>
      <w:proofErr w:type="spellEnd"/>
      <w:r w:rsidRPr="00BF4697">
        <w:rPr>
          <w:rFonts w:ascii="Century Gothic" w:hAnsi="Century Gothic" w:cs="Tahoma"/>
          <w:sz w:val="22"/>
          <w:szCs w:val="22"/>
          <w:lang w:val="es-ES_tradnl"/>
        </w:rPr>
        <w:t>, S.A. de C.V.</w:t>
      </w:r>
    </w:p>
    <w:p w14:paraId="41C33C1B" w14:textId="77777777" w:rsidR="00BF4697" w:rsidRPr="00BF4697" w:rsidRDefault="00BF4697" w:rsidP="00BF4697">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r w:rsidRPr="00BF4697">
        <w:rPr>
          <w:rFonts w:ascii="Century Gothic" w:hAnsi="Century Gothic" w:cs="Tahoma"/>
          <w:sz w:val="22"/>
          <w:szCs w:val="22"/>
          <w:lang w:val="es-ES_tradnl"/>
        </w:rPr>
        <w:t>CCO Construcción y Calidad Organizada, S.A. de C.V.</w:t>
      </w:r>
    </w:p>
    <w:p w14:paraId="79E5B0AC" w14:textId="77777777" w:rsidR="00BF4697" w:rsidRPr="00BF4697" w:rsidRDefault="00BF4697" w:rsidP="00BF4697">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F4697">
        <w:rPr>
          <w:rFonts w:ascii="Century Gothic" w:hAnsi="Century Gothic" w:cs="Tahoma"/>
          <w:sz w:val="22"/>
          <w:szCs w:val="22"/>
          <w:lang w:val="es-ES_tradnl"/>
        </w:rPr>
        <w:t>Tecnoconstruccion</w:t>
      </w:r>
      <w:proofErr w:type="spellEnd"/>
      <w:r w:rsidRPr="00BF4697">
        <w:rPr>
          <w:rFonts w:ascii="Century Gothic" w:hAnsi="Century Gothic" w:cs="Tahoma"/>
          <w:sz w:val="22"/>
          <w:szCs w:val="22"/>
          <w:lang w:val="es-ES_tradnl"/>
        </w:rPr>
        <w:t xml:space="preserve"> y Desarrollos Numo, S.A. de C.V.</w:t>
      </w:r>
    </w:p>
    <w:p w14:paraId="7BB7A0A8" w14:textId="77777777" w:rsidR="00BF4697" w:rsidRPr="00BF4697" w:rsidRDefault="00BF4697" w:rsidP="00BF4697">
      <w:pPr>
        <w:numPr>
          <w:ilvl w:val="0"/>
          <w:numId w:val="16"/>
        </w:numPr>
        <w:shd w:val="clear" w:color="auto" w:fill="FFFFFF"/>
        <w:spacing w:after="100" w:afterAutospacing="1" w:line="276" w:lineRule="auto"/>
        <w:contextualSpacing/>
        <w:jc w:val="both"/>
        <w:rPr>
          <w:rFonts w:ascii="Century Gothic" w:hAnsi="Century Gothic" w:cs="Tahoma"/>
          <w:sz w:val="22"/>
          <w:szCs w:val="22"/>
          <w:lang w:val="en-US"/>
        </w:rPr>
      </w:pPr>
      <w:r w:rsidRPr="00BF4697">
        <w:rPr>
          <w:rFonts w:ascii="Century Gothic" w:hAnsi="Century Gothic" w:cs="Tahoma"/>
          <w:sz w:val="22"/>
          <w:szCs w:val="22"/>
          <w:lang w:val="en-US"/>
        </w:rPr>
        <w:t>Billiard Project, S.A. de C.V.</w:t>
      </w:r>
    </w:p>
    <w:p w14:paraId="4E9B35B5" w14:textId="77777777" w:rsidR="00BF4697" w:rsidRPr="00BF4697" w:rsidRDefault="00BF4697" w:rsidP="00BF4697">
      <w:pPr>
        <w:shd w:val="clear" w:color="auto" w:fill="FFFFFF"/>
        <w:spacing w:after="100" w:afterAutospacing="1"/>
        <w:ind w:left="720"/>
        <w:contextualSpacing/>
        <w:jc w:val="both"/>
        <w:rPr>
          <w:rFonts w:ascii="Century Gothic" w:hAnsi="Century Gothic" w:cs="Tahoma"/>
          <w:sz w:val="22"/>
          <w:szCs w:val="22"/>
          <w:lang w:val="en-US"/>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BF4697" w:rsidRPr="00BF4697" w14:paraId="0EACA7FF"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3683127" w14:textId="77777777" w:rsidR="00BF4697" w:rsidRPr="00BF4697" w:rsidRDefault="00BF4697" w:rsidP="00BF4697">
            <w:pPr>
              <w:spacing w:line="276" w:lineRule="auto"/>
              <w:jc w:val="center"/>
              <w:rPr>
                <w:rFonts w:ascii="Century Gothic" w:hAnsi="Century Gothic" w:cs="Tahoma"/>
                <w:sz w:val="20"/>
                <w:szCs w:val="20"/>
                <w:lang w:eastAsia="es-MX"/>
              </w:rPr>
            </w:pPr>
            <w:r w:rsidRPr="00BF4697">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F327B30" w14:textId="77777777" w:rsidR="00BF4697" w:rsidRPr="00BF4697" w:rsidRDefault="00BF4697" w:rsidP="00BF4697">
            <w:pPr>
              <w:spacing w:line="276" w:lineRule="auto"/>
              <w:jc w:val="center"/>
              <w:rPr>
                <w:rFonts w:ascii="Century Gothic" w:hAnsi="Century Gothic" w:cs="Tahoma"/>
                <w:sz w:val="20"/>
                <w:szCs w:val="20"/>
                <w:lang w:eastAsia="es-MX"/>
              </w:rPr>
            </w:pPr>
            <w:r w:rsidRPr="00BF4697">
              <w:rPr>
                <w:rFonts w:ascii="Century Gothic" w:hAnsi="Century Gothic" w:cs="Tahoma"/>
                <w:b/>
                <w:bCs/>
                <w:color w:val="FFFFFF"/>
                <w:kern w:val="24"/>
                <w:sz w:val="20"/>
                <w:szCs w:val="20"/>
                <w:lang w:val="es-ES_tradnl" w:eastAsia="es-MX"/>
              </w:rPr>
              <w:t xml:space="preserve">Motivo </w:t>
            </w:r>
          </w:p>
        </w:tc>
      </w:tr>
      <w:tr w:rsidR="00BF4697" w:rsidRPr="00BF4697" w14:paraId="5D5DADA0"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0B5A706" w14:textId="77777777" w:rsidR="00BF4697" w:rsidRPr="00BF4697" w:rsidRDefault="00BF4697" w:rsidP="00BF4697">
            <w:pPr>
              <w:rPr>
                <w:rFonts w:ascii="Century Gothic" w:hAnsi="Century Gothic" w:cs="Tahoma"/>
                <w:sz w:val="22"/>
                <w:szCs w:val="20"/>
                <w:lang w:val="es-ES_tradnl" w:eastAsia="es-MX"/>
              </w:rPr>
            </w:pPr>
            <w:r w:rsidRPr="00BF4697">
              <w:rPr>
                <w:rFonts w:ascii="Century Gothic" w:hAnsi="Century Gothic" w:cs="Tahoma"/>
                <w:sz w:val="22"/>
                <w:szCs w:val="20"/>
                <w:lang w:val="es-ES_tradnl" w:eastAsia="es-MX"/>
              </w:rPr>
              <w:t>CCO Construcción y Calidad Organizada,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D54C4D"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Licitante NO Solvente.-</w:t>
            </w:r>
          </w:p>
          <w:p w14:paraId="48DCE583"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Durante el Acto de presentación y apertura de proposiciones, se detectó que el licitante no cotizó la requisición 202100519 solicitado en las bases de licitación, hoja número 14 primer punto, así mismo el licitante no presentó muestra.</w:t>
            </w:r>
          </w:p>
        </w:tc>
      </w:tr>
      <w:tr w:rsidR="00BF4697" w:rsidRPr="00BF4697" w14:paraId="7ABD3AC4"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DAC790" w14:textId="77777777" w:rsidR="00BF4697" w:rsidRPr="00BF4697" w:rsidRDefault="00BF4697" w:rsidP="00BF4697">
            <w:pPr>
              <w:rPr>
                <w:rFonts w:ascii="Century Gothic" w:hAnsi="Century Gothic" w:cs="Tahoma"/>
                <w:sz w:val="22"/>
                <w:szCs w:val="20"/>
                <w:lang w:eastAsia="es-MX"/>
              </w:rPr>
            </w:pPr>
            <w:proofErr w:type="spellStart"/>
            <w:r w:rsidRPr="00BF4697">
              <w:rPr>
                <w:rFonts w:ascii="Century Gothic" w:hAnsi="Century Gothic" w:cs="Tahoma"/>
                <w:sz w:val="22"/>
                <w:szCs w:val="20"/>
                <w:lang w:eastAsia="es-MX"/>
              </w:rPr>
              <w:t>Tecnoconstruccion</w:t>
            </w:r>
            <w:proofErr w:type="spellEnd"/>
            <w:r w:rsidRPr="00BF4697">
              <w:rPr>
                <w:rFonts w:ascii="Century Gothic" w:hAnsi="Century Gothic" w:cs="Tahoma"/>
                <w:sz w:val="22"/>
                <w:szCs w:val="20"/>
                <w:lang w:eastAsia="es-MX"/>
              </w:rPr>
              <w:t xml:space="preserve"> y Desarrollos Numo,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D26C37D"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Licitante NO Solvente.-</w:t>
            </w:r>
          </w:p>
          <w:p w14:paraId="53268D11"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 xml:space="preserve">De acuerdo al registro al momento de entregar la muestra, le corresponde el número 3, </w:t>
            </w:r>
          </w:p>
          <w:p w14:paraId="08FEAC5B"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lastRenderedPageBreak/>
              <w:t xml:space="preserve">De conformidad a la evaluación realizada por parte de la Dirección de Movilidad y Transporte, adscrita a la Coordinación General de Gestión integral de la ciudad, </w:t>
            </w:r>
          </w:p>
          <w:p w14:paraId="2D26D71B"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 xml:space="preserve"> Mediante oficio y cuadro comparativo adjunto  No. DMTZ/III/2021/2366 </w:t>
            </w:r>
          </w:p>
          <w:p w14:paraId="4616FB8D"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 xml:space="preserve">La muestra y las medidas no corresponden a lo solicitado en las bases de licitación, sin embargo, los materiales son adecuados, el </w:t>
            </w:r>
            <w:proofErr w:type="spellStart"/>
            <w:r w:rsidRPr="00BF4697">
              <w:rPr>
                <w:rFonts w:ascii="Century Gothic" w:hAnsi="Century Gothic" w:cs="Tahoma"/>
                <w:b/>
                <w:sz w:val="20"/>
                <w:szCs w:val="20"/>
                <w:lang w:eastAsia="es-MX"/>
              </w:rPr>
              <w:t>ptr</w:t>
            </w:r>
            <w:proofErr w:type="spellEnd"/>
            <w:r w:rsidRPr="00BF4697">
              <w:rPr>
                <w:rFonts w:ascii="Century Gothic" w:hAnsi="Century Gothic" w:cs="Tahoma"/>
                <w:b/>
                <w:sz w:val="20"/>
                <w:szCs w:val="20"/>
                <w:lang w:eastAsia="es-MX"/>
              </w:rPr>
              <w:t xml:space="preserve"> cumple con las medidas, pero no tiene los elementos de anclaje. En la figura 5 se muestran imágenes de la prueba de efectividad de las muestra, la cual cumple de manera adecuada con las especificaciones técnicas. Asimismo, en la figura 6 se presenta una fotografía de la base del poste </w:t>
            </w:r>
            <w:proofErr w:type="spellStart"/>
            <w:r w:rsidRPr="00BF4697">
              <w:rPr>
                <w:rFonts w:ascii="Century Gothic" w:hAnsi="Century Gothic" w:cs="Tahoma"/>
                <w:b/>
                <w:sz w:val="20"/>
                <w:szCs w:val="20"/>
                <w:lang w:eastAsia="es-MX"/>
              </w:rPr>
              <w:t>ptr</w:t>
            </w:r>
            <w:proofErr w:type="spellEnd"/>
            <w:r w:rsidRPr="00BF4697">
              <w:rPr>
                <w:rFonts w:ascii="Century Gothic" w:hAnsi="Century Gothic" w:cs="Tahoma"/>
                <w:b/>
                <w:sz w:val="20"/>
                <w:szCs w:val="20"/>
                <w:lang w:eastAsia="es-MX"/>
              </w:rPr>
              <w:t xml:space="preserve"> para revisar anclajes, que como se puede apreciar no cuenta con los mismos. Adicionalmente, económicamente No solvente debido a que en ambas requisiciones, supera el 30% de la media que arrojó la investigación del mercado, por tal motivo de conformidad con el artículo 3 fracción XX del Reglamento de Compras, enajenaciones y contratación de servicios del Municipio de Zapopan, se considera precio No Conveniente.</w:t>
            </w:r>
          </w:p>
        </w:tc>
      </w:tr>
      <w:tr w:rsidR="00BF4697" w:rsidRPr="00BF4697" w14:paraId="0E833539"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847CA5" w14:textId="77777777" w:rsidR="00BF4697" w:rsidRPr="00BF4697" w:rsidRDefault="00BF4697" w:rsidP="00BF4697">
            <w:pPr>
              <w:rPr>
                <w:rFonts w:ascii="Century Gothic" w:hAnsi="Century Gothic" w:cs="Tahoma"/>
                <w:sz w:val="22"/>
                <w:szCs w:val="20"/>
                <w:lang w:val="en-US" w:eastAsia="es-MX"/>
              </w:rPr>
            </w:pPr>
            <w:r w:rsidRPr="00BF4697">
              <w:rPr>
                <w:rFonts w:ascii="Century Gothic" w:hAnsi="Century Gothic" w:cs="Tahoma"/>
                <w:sz w:val="22"/>
                <w:szCs w:val="20"/>
                <w:lang w:val="en-US" w:eastAsia="es-MX"/>
              </w:rPr>
              <w:lastRenderedPageBreak/>
              <w:t>Billiard Project,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AEA122"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Licitante NO Solvente.-</w:t>
            </w:r>
          </w:p>
          <w:p w14:paraId="4F684B00"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 xml:space="preserve">De acuerdo al registro al momento de entregar la muestra, le corresponde el número 1, </w:t>
            </w:r>
          </w:p>
          <w:p w14:paraId="6F121AEF"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 xml:space="preserve">De conformidad a la evaluación realizada por parte de la Dirección de Movilidad y Transporte, adscrita a la Coordinación General de Gestión integral de la ciudad, </w:t>
            </w:r>
          </w:p>
          <w:p w14:paraId="24A03E28"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t xml:space="preserve">Mediante oficio y cuadro comparativo adjunto  No. DMTZ/III/2021/2366 </w:t>
            </w:r>
          </w:p>
          <w:p w14:paraId="327D5DC6" w14:textId="77777777" w:rsidR="00BF4697" w:rsidRPr="00BF4697" w:rsidRDefault="00BF4697" w:rsidP="00BF4697">
            <w:pPr>
              <w:spacing w:after="200" w:line="276" w:lineRule="auto"/>
              <w:jc w:val="both"/>
              <w:rPr>
                <w:rFonts w:ascii="Century Gothic" w:hAnsi="Century Gothic" w:cs="Tahoma"/>
                <w:b/>
                <w:sz w:val="20"/>
                <w:szCs w:val="20"/>
                <w:lang w:eastAsia="es-MX"/>
              </w:rPr>
            </w:pPr>
            <w:r w:rsidRPr="00BF4697">
              <w:rPr>
                <w:rFonts w:ascii="Century Gothic" w:hAnsi="Century Gothic" w:cs="Tahoma"/>
                <w:b/>
                <w:sz w:val="20"/>
                <w:szCs w:val="20"/>
                <w:lang w:eastAsia="es-MX"/>
              </w:rPr>
              <w:lastRenderedPageBreak/>
              <w:t xml:space="preserve">Las muestras no corresponden a las solicitadas en las bases de licitación, no presentan </w:t>
            </w:r>
            <w:proofErr w:type="spellStart"/>
            <w:r w:rsidRPr="00BF4697">
              <w:rPr>
                <w:rFonts w:ascii="Century Gothic" w:hAnsi="Century Gothic" w:cs="Tahoma"/>
                <w:b/>
                <w:sz w:val="20"/>
                <w:szCs w:val="20"/>
                <w:lang w:eastAsia="es-MX"/>
              </w:rPr>
              <w:t>ptr</w:t>
            </w:r>
            <w:proofErr w:type="spellEnd"/>
            <w:r w:rsidRPr="00BF4697">
              <w:rPr>
                <w:rFonts w:ascii="Century Gothic" w:hAnsi="Century Gothic" w:cs="Tahoma"/>
                <w:b/>
                <w:sz w:val="20"/>
                <w:szCs w:val="20"/>
                <w:lang w:eastAsia="es-MX"/>
              </w:rPr>
              <w:t xml:space="preserve"> y elementos de anclaje, sin embargo, los materiales, medidas y colores están de acuerdo con las características técnicas. En la figura 2 se muestran imágenes de la prueba de efectividad de las muestras, las cuales cumplen de manera adecuada con las especificaciones técnicas.  Adicionalmente, económicamente No solvente debido a que en ambas requisiciones, supera el 30% de la media que arrojó la investigación del mercado, por tal motivo de conformidad con el artículo 3 fracción XX del Reglamento de Compras, enajenaciones y contratación de servicios del Municipio de Zapopan, se considera precio No Conveniente. </w:t>
            </w:r>
          </w:p>
        </w:tc>
      </w:tr>
    </w:tbl>
    <w:p w14:paraId="5A9D7956"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rPr>
      </w:pPr>
    </w:p>
    <w:p w14:paraId="6644C9D5"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r w:rsidRPr="00BF4697">
        <w:rPr>
          <w:rFonts w:ascii="Century Gothic" w:hAnsi="Century Gothic" w:cs="Tahoma"/>
          <w:sz w:val="22"/>
          <w:szCs w:val="22"/>
          <w:lang w:val="es-ES_tradnl"/>
        </w:rPr>
        <w:t xml:space="preserve">Los licitantes cuyas proposiciones resultaron solventes son los que se muestran en el siguiente cuadro: </w:t>
      </w:r>
    </w:p>
    <w:p w14:paraId="77FFD84D"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p>
    <w:p w14:paraId="2D19FFB4" w14:textId="77777777" w:rsidR="00BF4697" w:rsidRPr="00BF4697" w:rsidRDefault="00BF4697" w:rsidP="00BF4697">
      <w:pPr>
        <w:shd w:val="clear" w:color="auto" w:fill="FFFFFF"/>
        <w:spacing w:after="100" w:afterAutospacing="1"/>
        <w:contextualSpacing/>
        <w:jc w:val="both"/>
        <w:rPr>
          <w:rFonts w:ascii="Century Gothic" w:hAnsi="Century Gothic" w:cs="Tahoma"/>
          <w:b/>
          <w:i/>
          <w:sz w:val="22"/>
          <w:szCs w:val="22"/>
          <w:lang w:val="es-ES_tradnl"/>
        </w:rPr>
      </w:pPr>
      <w:r w:rsidRPr="00BF4697">
        <w:rPr>
          <w:rFonts w:ascii="Century Gothic" w:hAnsi="Century Gothic" w:cs="Tahoma"/>
          <w:b/>
          <w:i/>
          <w:noProof/>
          <w:sz w:val="22"/>
          <w:szCs w:val="22"/>
          <w:lang w:eastAsia="es-MX"/>
        </w:rPr>
        <w:t>Se anexa tabla de excel</w:t>
      </w:r>
    </w:p>
    <w:p w14:paraId="59736E70"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p>
    <w:p w14:paraId="3C60948E"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r w:rsidRPr="00BF4697">
        <w:rPr>
          <w:rFonts w:ascii="Century Gothic" w:hAnsi="Century Gothic" w:cs="Tahoma"/>
          <w:sz w:val="22"/>
          <w:szCs w:val="22"/>
          <w:lang w:val="es-ES_tradnl"/>
        </w:rPr>
        <w:t>Responsable de la evaluación de las proposiciones:</w:t>
      </w:r>
    </w:p>
    <w:p w14:paraId="602FEB91"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5"/>
        <w:tblW w:w="0" w:type="auto"/>
        <w:tblLayout w:type="fixed"/>
        <w:tblLook w:val="04A0" w:firstRow="1" w:lastRow="0" w:firstColumn="1" w:lastColumn="0" w:noHBand="0" w:noVBand="1"/>
      </w:tblPr>
      <w:tblGrid>
        <w:gridCol w:w="4504"/>
        <w:gridCol w:w="5204"/>
      </w:tblGrid>
      <w:tr w:rsidR="00BF4697" w:rsidRPr="00BF4697" w14:paraId="65A28F5B" w14:textId="77777777" w:rsidTr="00796852">
        <w:trPr>
          <w:trHeight w:val="221"/>
        </w:trPr>
        <w:tc>
          <w:tcPr>
            <w:tcW w:w="4504" w:type="dxa"/>
          </w:tcPr>
          <w:p w14:paraId="296D0DAB" w14:textId="77777777" w:rsidR="00BF4697" w:rsidRPr="00BF4697" w:rsidRDefault="00BF4697" w:rsidP="00BF4697">
            <w:pPr>
              <w:spacing w:after="100" w:afterAutospacing="1" w:line="276" w:lineRule="auto"/>
              <w:contextualSpacing/>
              <w:jc w:val="center"/>
              <w:rPr>
                <w:rFonts w:ascii="Century Gothic" w:hAnsi="Century Gothic" w:cs="Tahoma"/>
                <w:b/>
                <w:sz w:val="22"/>
                <w:szCs w:val="22"/>
                <w:lang w:val="es-ES_tradnl"/>
              </w:rPr>
            </w:pPr>
            <w:r w:rsidRPr="00BF4697">
              <w:rPr>
                <w:rFonts w:ascii="Century Gothic" w:hAnsi="Century Gothic" w:cs="Tahoma"/>
                <w:b/>
                <w:sz w:val="22"/>
                <w:szCs w:val="22"/>
                <w:lang w:val="es-ES_tradnl"/>
              </w:rPr>
              <w:t>Nombre</w:t>
            </w:r>
          </w:p>
        </w:tc>
        <w:tc>
          <w:tcPr>
            <w:tcW w:w="5204" w:type="dxa"/>
          </w:tcPr>
          <w:p w14:paraId="57B2137D" w14:textId="77777777" w:rsidR="00BF4697" w:rsidRPr="00BF4697" w:rsidRDefault="00BF4697" w:rsidP="00BF4697">
            <w:pPr>
              <w:spacing w:after="100" w:afterAutospacing="1" w:line="276" w:lineRule="auto"/>
              <w:contextualSpacing/>
              <w:jc w:val="center"/>
              <w:rPr>
                <w:rFonts w:ascii="Century Gothic" w:hAnsi="Century Gothic" w:cs="Tahoma"/>
                <w:b/>
                <w:sz w:val="22"/>
                <w:szCs w:val="22"/>
                <w:lang w:val="es-ES_tradnl"/>
              </w:rPr>
            </w:pPr>
            <w:r w:rsidRPr="00BF4697">
              <w:rPr>
                <w:rFonts w:ascii="Century Gothic" w:hAnsi="Century Gothic" w:cs="Tahoma"/>
                <w:b/>
                <w:sz w:val="22"/>
                <w:szCs w:val="22"/>
                <w:lang w:val="es-ES_tradnl"/>
              </w:rPr>
              <w:t>Cargo</w:t>
            </w:r>
          </w:p>
        </w:tc>
      </w:tr>
      <w:tr w:rsidR="00BF4697" w:rsidRPr="00BF4697" w14:paraId="752F8C8D" w14:textId="77777777" w:rsidTr="00796852">
        <w:trPr>
          <w:trHeight w:val="213"/>
        </w:trPr>
        <w:tc>
          <w:tcPr>
            <w:tcW w:w="4504" w:type="dxa"/>
          </w:tcPr>
          <w:p w14:paraId="286273F2" w14:textId="77777777" w:rsidR="00BF4697" w:rsidRPr="00BF4697" w:rsidRDefault="00BF4697" w:rsidP="00BF4697">
            <w:pPr>
              <w:shd w:val="clear" w:color="auto" w:fill="FFFFFF"/>
              <w:spacing w:after="100" w:afterAutospacing="1" w:line="276" w:lineRule="auto"/>
              <w:contextualSpacing/>
              <w:rPr>
                <w:rFonts w:ascii="Century Gothic" w:hAnsi="Century Gothic" w:cs="Tahoma"/>
                <w:sz w:val="22"/>
                <w:szCs w:val="22"/>
                <w:lang w:eastAsia="es-MX"/>
              </w:rPr>
            </w:pPr>
            <w:r w:rsidRPr="00BF4697">
              <w:rPr>
                <w:rFonts w:ascii="Century Gothic" w:hAnsi="Century Gothic" w:cs="Tahoma"/>
                <w:sz w:val="22"/>
                <w:szCs w:val="22"/>
                <w:lang w:eastAsia="es-MX"/>
              </w:rPr>
              <w:t xml:space="preserve">Jesús Carlos Soto </w:t>
            </w:r>
            <w:proofErr w:type="spellStart"/>
            <w:r w:rsidRPr="00BF4697">
              <w:rPr>
                <w:rFonts w:ascii="Century Gothic" w:hAnsi="Century Gothic" w:cs="Tahoma"/>
                <w:sz w:val="22"/>
                <w:szCs w:val="22"/>
                <w:lang w:eastAsia="es-MX"/>
              </w:rPr>
              <w:t>Morfin</w:t>
            </w:r>
            <w:proofErr w:type="spellEnd"/>
          </w:p>
        </w:tc>
        <w:tc>
          <w:tcPr>
            <w:tcW w:w="5204" w:type="dxa"/>
          </w:tcPr>
          <w:p w14:paraId="6406D53E" w14:textId="77777777" w:rsidR="00BF4697" w:rsidRPr="00BF4697" w:rsidRDefault="00BF4697" w:rsidP="00BF4697">
            <w:pPr>
              <w:spacing w:after="100" w:afterAutospacing="1" w:line="276" w:lineRule="auto"/>
              <w:contextualSpacing/>
              <w:rPr>
                <w:rFonts w:ascii="Century Gothic" w:hAnsi="Century Gothic" w:cs="Tahoma"/>
                <w:sz w:val="22"/>
                <w:szCs w:val="22"/>
              </w:rPr>
            </w:pPr>
            <w:r w:rsidRPr="00BF4697">
              <w:rPr>
                <w:rFonts w:ascii="Century Gothic" w:hAnsi="Century Gothic" w:cs="Tahoma"/>
                <w:sz w:val="22"/>
                <w:szCs w:val="22"/>
              </w:rPr>
              <w:t xml:space="preserve"> Director de Movilidad y Transporte </w:t>
            </w:r>
          </w:p>
        </w:tc>
      </w:tr>
      <w:tr w:rsidR="00BF4697" w:rsidRPr="00BF4697" w14:paraId="449651A0" w14:textId="77777777" w:rsidTr="00796852">
        <w:trPr>
          <w:trHeight w:val="571"/>
        </w:trPr>
        <w:tc>
          <w:tcPr>
            <w:tcW w:w="4504" w:type="dxa"/>
          </w:tcPr>
          <w:p w14:paraId="3C30060B" w14:textId="77777777" w:rsidR="00BF4697" w:rsidRPr="00BF4697" w:rsidRDefault="00BF4697" w:rsidP="00BF4697">
            <w:pPr>
              <w:shd w:val="clear" w:color="auto" w:fill="FFFFFF"/>
              <w:spacing w:after="100" w:afterAutospacing="1"/>
              <w:contextualSpacing/>
              <w:rPr>
                <w:rFonts w:ascii="Century Gothic" w:hAnsi="Century Gothic" w:cs="Tahoma"/>
                <w:sz w:val="22"/>
                <w:szCs w:val="22"/>
                <w:lang w:eastAsia="es-MX"/>
              </w:rPr>
            </w:pPr>
            <w:r w:rsidRPr="00BF4697">
              <w:rPr>
                <w:rFonts w:ascii="Century Gothic" w:hAnsi="Century Gothic" w:cs="Tahoma"/>
                <w:sz w:val="22"/>
                <w:szCs w:val="22"/>
                <w:lang w:eastAsia="es-MX"/>
              </w:rPr>
              <w:t>Lic. Miguel Arturo Vázquez Aguilar</w:t>
            </w:r>
          </w:p>
        </w:tc>
        <w:tc>
          <w:tcPr>
            <w:tcW w:w="5204" w:type="dxa"/>
          </w:tcPr>
          <w:p w14:paraId="1964A18D" w14:textId="77777777" w:rsidR="00BF4697" w:rsidRPr="00BF4697" w:rsidRDefault="00BF4697" w:rsidP="00BF4697">
            <w:pPr>
              <w:spacing w:after="100" w:afterAutospacing="1"/>
              <w:contextualSpacing/>
              <w:rPr>
                <w:rFonts w:ascii="Century Gothic" w:hAnsi="Century Gothic" w:cs="Tahoma"/>
                <w:sz w:val="22"/>
                <w:szCs w:val="22"/>
              </w:rPr>
            </w:pPr>
            <w:r w:rsidRPr="00BF4697">
              <w:rPr>
                <w:rFonts w:ascii="Century Gothic" w:hAnsi="Century Gothic" w:cs="Tahoma"/>
                <w:sz w:val="22"/>
                <w:szCs w:val="22"/>
              </w:rPr>
              <w:t>Encargado del despacho de la Coordinación General de Gestión Integral de la Ciudad.</w:t>
            </w:r>
          </w:p>
        </w:tc>
      </w:tr>
    </w:tbl>
    <w:p w14:paraId="55C631D4"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rPr>
      </w:pPr>
    </w:p>
    <w:p w14:paraId="2F726F87"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r w:rsidRPr="00BF4697">
        <w:rPr>
          <w:rFonts w:ascii="Century Gothic" w:hAnsi="Century Gothic" w:cs="Tahoma"/>
          <w:b/>
          <w:sz w:val="22"/>
          <w:szCs w:val="22"/>
          <w:u w:val="single"/>
          <w:lang w:val="es-ES_tradnl"/>
        </w:rPr>
        <w:t>Mediante oficio de análisis técnico número DMTZ/III/2021/2366</w:t>
      </w:r>
    </w:p>
    <w:p w14:paraId="542D5BE4"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p>
    <w:p w14:paraId="6B2B2F77"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r w:rsidRPr="00BF4697">
        <w:rPr>
          <w:rFonts w:ascii="Century Gothic" w:hAnsi="Century Gothic" w:cs="Tahoma"/>
          <w:sz w:val="22"/>
          <w:szCs w:val="22"/>
          <w:lang w:val="es-ES_tradnl"/>
        </w:rPr>
        <w:t>De conformidad con los criterios establecidos en bases, se pone a consideración del Comité de Adquisiciones,  la adjudicación a favor de:</w:t>
      </w:r>
    </w:p>
    <w:p w14:paraId="72C8C8CF"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p>
    <w:p w14:paraId="1BCCB2A6"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r w:rsidRPr="00BF4697">
        <w:rPr>
          <w:rFonts w:ascii="Century Gothic" w:hAnsi="Century Gothic" w:cs="Tahoma"/>
          <w:noProof/>
          <w:sz w:val="22"/>
          <w:szCs w:val="22"/>
          <w:lang w:eastAsia="es-MX"/>
        </w:rPr>
        <w:lastRenderedPageBreak/>
        <w:drawing>
          <wp:inline distT="0" distB="0" distL="0" distR="0" wp14:anchorId="07D984D3" wp14:editId="3EC9442E">
            <wp:extent cx="6143625" cy="42767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3625" cy="4276725"/>
                    </a:xfrm>
                    <a:prstGeom prst="rect">
                      <a:avLst/>
                    </a:prstGeom>
                    <a:noFill/>
                  </pic:spPr>
                </pic:pic>
              </a:graphicData>
            </a:graphic>
          </wp:inline>
        </w:drawing>
      </w:r>
    </w:p>
    <w:p w14:paraId="16EE511D"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p>
    <w:p w14:paraId="4FAA91F6" w14:textId="77777777" w:rsidR="00BF4697" w:rsidRPr="00BF4697" w:rsidRDefault="00BF4697" w:rsidP="00BF4697">
      <w:pPr>
        <w:shd w:val="clear" w:color="auto" w:fill="FFFFFF"/>
        <w:spacing w:after="100" w:afterAutospacing="1"/>
        <w:contextualSpacing/>
        <w:jc w:val="both"/>
        <w:rPr>
          <w:rFonts w:ascii="Century Gothic" w:hAnsi="Century Gothic" w:cs="Tahoma"/>
          <w:sz w:val="22"/>
          <w:szCs w:val="22"/>
          <w:lang w:val="es-ES_tradnl"/>
        </w:rPr>
      </w:pPr>
    </w:p>
    <w:p w14:paraId="5DAE6EB2" w14:textId="77777777" w:rsidR="00BF4697" w:rsidRPr="00BF4697" w:rsidRDefault="00BF4697" w:rsidP="00BF4697">
      <w:pPr>
        <w:shd w:val="clear" w:color="auto" w:fill="FFFFFF"/>
        <w:spacing w:after="100" w:afterAutospacing="1"/>
        <w:contextualSpacing/>
        <w:jc w:val="both"/>
        <w:rPr>
          <w:rFonts w:ascii="Century Gothic" w:hAnsi="Century Gothic" w:cs="Tahoma"/>
          <w:b/>
          <w:sz w:val="22"/>
          <w:szCs w:val="22"/>
          <w:lang w:val="es-ES_tradnl"/>
        </w:rPr>
      </w:pPr>
      <w:r w:rsidRPr="00BF4697">
        <w:rPr>
          <w:rFonts w:ascii="Century Gothic" w:hAnsi="Century Gothic" w:cs="Tahoma"/>
          <w:b/>
          <w:sz w:val="22"/>
          <w:szCs w:val="22"/>
          <w:lang w:val="es-ES_tradnl"/>
        </w:rPr>
        <w:t>NOTA: Cumple con los requerimientos técnicos, económicos y conforme a la muestra presentada.</w:t>
      </w:r>
    </w:p>
    <w:p w14:paraId="00912980" w14:textId="77777777" w:rsidR="00BF4697" w:rsidRDefault="00BF4697" w:rsidP="00AF2DF3">
      <w:pPr>
        <w:shd w:val="clear" w:color="auto" w:fill="FFFFFF"/>
        <w:spacing w:after="100" w:afterAutospacing="1"/>
        <w:contextualSpacing/>
        <w:jc w:val="both"/>
        <w:rPr>
          <w:rFonts w:ascii="Century Gothic" w:eastAsia="Cambria" w:hAnsi="Century Gothic" w:cs="Tahoma"/>
          <w:sz w:val="22"/>
          <w:szCs w:val="22"/>
          <w:lang w:val="es-ES_tradnl"/>
        </w:rPr>
      </w:pPr>
    </w:p>
    <w:p w14:paraId="5BF1D057" w14:textId="77777777" w:rsidR="00BF4697" w:rsidRPr="00AF2DF3" w:rsidRDefault="00BF4697" w:rsidP="00AF2DF3">
      <w:pPr>
        <w:shd w:val="clear" w:color="auto" w:fill="FFFFFF"/>
        <w:spacing w:after="100" w:afterAutospacing="1"/>
        <w:contextualSpacing/>
        <w:jc w:val="both"/>
        <w:rPr>
          <w:rFonts w:ascii="Century Gothic" w:eastAsia="Cambria" w:hAnsi="Century Gothic" w:cs="Tahoma"/>
          <w:sz w:val="22"/>
          <w:szCs w:val="22"/>
          <w:lang w:val="es-ES_tradnl"/>
        </w:rPr>
      </w:pPr>
    </w:p>
    <w:p w14:paraId="716EF9EF"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La convocante tendrá 10 días hábiles para emitir la orden de compra / pedido posterior a la emisión del fallo.</w:t>
      </w:r>
    </w:p>
    <w:p w14:paraId="7F1B38A0" w14:textId="77777777" w:rsidR="00BF4697" w:rsidRPr="00AF2DF3" w:rsidRDefault="00BF4697" w:rsidP="00AF2DF3">
      <w:pPr>
        <w:shd w:val="clear" w:color="auto" w:fill="FFFFFF"/>
        <w:spacing w:line="253" w:lineRule="atLeast"/>
        <w:jc w:val="both"/>
        <w:rPr>
          <w:rFonts w:ascii="Century Gothic" w:hAnsi="Century Gothic"/>
          <w:color w:val="000000"/>
          <w:sz w:val="22"/>
          <w:szCs w:val="22"/>
          <w:lang w:eastAsia="es-MX"/>
        </w:rPr>
      </w:pPr>
    </w:p>
    <w:p w14:paraId="49773817"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2583CF9" w14:textId="77777777" w:rsidR="00BF4697" w:rsidRPr="00AF2DF3" w:rsidRDefault="00BF4697" w:rsidP="00AF2DF3">
      <w:pPr>
        <w:shd w:val="clear" w:color="auto" w:fill="FFFFFF"/>
        <w:spacing w:line="253" w:lineRule="atLeast"/>
        <w:jc w:val="both"/>
        <w:rPr>
          <w:rFonts w:ascii="Century Gothic" w:hAnsi="Century Gothic"/>
          <w:color w:val="000000"/>
          <w:sz w:val="22"/>
          <w:szCs w:val="22"/>
          <w:lang w:eastAsia="es-MX"/>
        </w:rPr>
      </w:pPr>
    </w:p>
    <w:p w14:paraId="7DAFA457"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E27F733" w14:textId="77777777" w:rsidR="00BF4697" w:rsidRPr="00AF2DF3" w:rsidRDefault="00BF4697" w:rsidP="00AF2DF3">
      <w:pPr>
        <w:shd w:val="clear" w:color="auto" w:fill="FFFFFF"/>
        <w:spacing w:line="253" w:lineRule="atLeast"/>
        <w:jc w:val="both"/>
        <w:rPr>
          <w:rFonts w:ascii="Century Gothic" w:hAnsi="Century Gothic"/>
          <w:color w:val="000000"/>
          <w:sz w:val="22"/>
          <w:szCs w:val="22"/>
          <w:lang w:eastAsia="es-MX"/>
        </w:rPr>
      </w:pPr>
    </w:p>
    <w:p w14:paraId="5640A394"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08D035EB"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36B120FC" w14:textId="403BF4F8"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444B2842"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1254351C" w14:textId="6D813304"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F2D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08F0DDA" w14:textId="5B131F2A"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14:paraId="09217BFE" w14:textId="6AEEBED3" w:rsidR="00AF2DF3" w:rsidRPr="00A3117A" w:rsidRDefault="00AF2DF3" w:rsidP="00AF2DF3">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proofErr w:type="spellStart"/>
      <w:r w:rsidRPr="00AF2DF3">
        <w:rPr>
          <w:rFonts w:ascii="Century Gothic" w:hAnsi="Century Gothic" w:cs="Tahoma"/>
          <w:b/>
          <w:sz w:val="22"/>
          <w:szCs w:val="22"/>
        </w:rPr>
        <w:t>Pintramex</w:t>
      </w:r>
      <w:proofErr w:type="spellEnd"/>
      <w:r w:rsidRPr="00AF2DF3">
        <w:rPr>
          <w:rFonts w:ascii="Century Gothic" w:hAnsi="Century Gothic" w:cs="Tahoma"/>
          <w:b/>
          <w:sz w:val="22"/>
          <w:szCs w:val="22"/>
        </w:rPr>
        <w:t xml:space="preserve"> S.A. de C.V.,</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649E663C" w14:textId="77777777" w:rsidR="00AF2DF3" w:rsidRPr="009E5AC4"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2BC4F705" w14:textId="77777777" w:rsidR="00AF2DF3" w:rsidRDefault="00AF2DF3" w:rsidP="00AF2DF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079F663A" w14:textId="77777777" w:rsidR="00AF2DF3" w:rsidRPr="00AF2DF3"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43E1F975" w14:textId="77777777" w:rsidR="00674060" w:rsidRPr="00674060" w:rsidRDefault="00674060" w:rsidP="0067406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674060">
        <w:rPr>
          <w:rFonts w:ascii="Century Gothic" w:eastAsiaTheme="minorEastAsia" w:hAnsi="Century Gothic" w:cs="Tahoma"/>
          <w:b/>
          <w:sz w:val="22"/>
          <w:szCs w:val="22"/>
          <w:lang w:val="es-ES" w:eastAsia="es-MX"/>
        </w:rPr>
        <w:t>Número de Cuadro:</w:t>
      </w:r>
      <w:r w:rsidRPr="00674060">
        <w:rPr>
          <w:rFonts w:ascii="Century Gothic" w:eastAsiaTheme="minorEastAsia" w:hAnsi="Century Gothic" w:cs="Tahoma"/>
          <w:sz w:val="22"/>
          <w:szCs w:val="22"/>
          <w:lang w:val="es-ES" w:eastAsia="es-MX"/>
        </w:rPr>
        <w:t xml:space="preserve"> </w:t>
      </w:r>
      <w:r w:rsidRPr="00674060">
        <w:rPr>
          <w:rFonts w:ascii="Century Gothic" w:eastAsiaTheme="minorEastAsia" w:hAnsi="Century Gothic" w:cs="Tahoma"/>
          <w:sz w:val="22"/>
          <w:szCs w:val="22"/>
          <w:lang w:eastAsia="es-MX"/>
        </w:rPr>
        <w:t>16.06.2021</w:t>
      </w:r>
    </w:p>
    <w:p w14:paraId="4F2BD7A4" w14:textId="77777777" w:rsidR="00674060" w:rsidRPr="00674060" w:rsidRDefault="00674060" w:rsidP="00674060">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674060">
        <w:rPr>
          <w:rFonts w:ascii="Century Gothic" w:eastAsiaTheme="minorEastAsia" w:hAnsi="Century Gothic" w:cs="Tahoma"/>
          <w:b/>
          <w:sz w:val="22"/>
          <w:szCs w:val="22"/>
          <w:lang w:val="es-ES" w:eastAsia="es-MX"/>
        </w:rPr>
        <w:t xml:space="preserve">Licitación Pública Nacional con Participación del Comité: </w:t>
      </w:r>
      <w:r w:rsidRPr="00674060">
        <w:rPr>
          <w:rFonts w:ascii="Century Gothic" w:eastAsiaTheme="minorHAnsi" w:hAnsi="Century Gothic" w:cs="Tahoma"/>
          <w:bCs/>
          <w:sz w:val="22"/>
          <w:szCs w:val="22"/>
          <w:lang w:eastAsia="en-US"/>
        </w:rPr>
        <w:t>202100427, 202100428, 202100430, 202100432, 202100435, 202100436, 202100437, 202100438, 202100439, 202100440, 202100441, 202100442, 202100443, 202100444, 202100445, 202100448, 202100449, 202100451, 202100452, 202100455, 202100457, 202100459, 202100461, 202100462, 202100463, 202100464, 202100465 y 202100466.</w:t>
      </w:r>
    </w:p>
    <w:p w14:paraId="5FFC9C1F" w14:textId="77777777" w:rsidR="00674060" w:rsidRPr="00674060" w:rsidRDefault="00674060" w:rsidP="0067406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74060">
        <w:rPr>
          <w:rFonts w:ascii="Century Gothic" w:eastAsiaTheme="minorEastAsia" w:hAnsi="Century Gothic" w:cs="Tahoma"/>
          <w:b/>
          <w:sz w:val="22"/>
          <w:szCs w:val="22"/>
          <w:lang w:val="es-ES" w:eastAsia="es-MX"/>
        </w:rPr>
        <w:lastRenderedPageBreak/>
        <w:t xml:space="preserve">Área Requirente: </w:t>
      </w:r>
      <w:r w:rsidRPr="00674060">
        <w:rPr>
          <w:rFonts w:ascii="Century Gothic" w:eastAsiaTheme="minorHAnsi" w:hAnsi="Century Gothic" w:cs="Tahoma"/>
          <w:bCs/>
          <w:sz w:val="22"/>
          <w:szCs w:val="22"/>
          <w:lang w:eastAsia="en-US"/>
        </w:rPr>
        <w:t>Dirección de Movilidad y Transporte</w:t>
      </w:r>
      <w:r w:rsidRPr="00674060">
        <w:rPr>
          <w:rFonts w:ascii="Century Gothic" w:eastAsiaTheme="minorEastAsia" w:hAnsi="Century Gothic" w:cs="Tahoma"/>
          <w:sz w:val="22"/>
          <w:szCs w:val="22"/>
          <w:lang w:eastAsia="en-US"/>
        </w:rPr>
        <w:t xml:space="preserve"> adscrita a la </w:t>
      </w:r>
      <w:r w:rsidRPr="00674060">
        <w:rPr>
          <w:rFonts w:ascii="Century Gothic" w:eastAsiaTheme="minorHAnsi" w:hAnsi="Century Gothic" w:cs="Tahoma"/>
          <w:bCs/>
          <w:sz w:val="22"/>
          <w:szCs w:val="22"/>
          <w:lang w:eastAsia="en-US"/>
        </w:rPr>
        <w:t xml:space="preserve">Coordinación General de Gestión Integral de la Ciudad </w:t>
      </w:r>
    </w:p>
    <w:p w14:paraId="78FE4087" w14:textId="77777777" w:rsidR="00674060" w:rsidRPr="00674060" w:rsidRDefault="00674060" w:rsidP="00674060">
      <w:pPr>
        <w:shd w:val="clear" w:color="auto" w:fill="FFFFFF"/>
        <w:spacing w:after="100" w:afterAutospacing="1"/>
        <w:contextualSpacing/>
        <w:jc w:val="both"/>
        <w:rPr>
          <w:rFonts w:ascii="Century Gothic" w:eastAsiaTheme="minorHAnsi" w:hAnsi="Century Gothic" w:cstheme="minorBidi"/>
          <w:sz w:val="22"/>
          <w:szCs w:val="22"/>
          <w:lang w:eastAsia="en-US"/>
        </w:rPr>
      </w:pPr>
      <w:r w:rsidRPr="00674060">
        <w:rPr>
          <w:rFonts w:ascii="Century Gothic" w:eastAsiaTheme="minorEastAsia" w:hAnsi="Century Gothic" w:cs="Tahoma"/>
          <w:b/>
          <w:sz w:val="22"/>
          <w:szCs w:val="22"/>
          <w:lang w:val="es-ES" w:eastAsia="es-MX"/>
        </w:rPr>
        <w:t xml:space="preserve">Objeto de licitación: </w:t>
      </w:r>
      <w:r w:rsidRPr="00674060">
        <w:rPr>
          <w:rFonts w:ascii="Century Gothic" w:eastAsiaTheme="minorEastAsia" w:hAnsi="Century Gothic" w:cs="Tahoma"/>
          <w:sz w:val="22"/>
          <w:szCs w:val="22"/>
          <w:lang w:val="es-ES" w:eastAsia="es-MX"/>
        </w:rPr>
        <w:t xml:space="preserve">La compra de señalamiento vertical, Programa de mantenimiento de las </w:t>
      </w:r>
      <w:proofErr w:type="spellStart"/>
      <w:r w:rsidRPr="00674060">
        <w:rPr>
          <w:rFonts w:ascii="Century Gothic" w:eastAsiaTheme="minorEastAsia" w:hAnsi="Century Gothic" w:cs="Tahoma"/>
          <w:sz w:val="22"/>
          <w:szCs w:val="22"/>
          <w:lang w:val="es-ES" w:eastAsia="es-MX"/>
        </w:rPr>
        <w:t>ciclovias</w:t>
      </w:r>
      <w:proofErr w:type="spellEnd"/>
      <w:r w:rsidRPr="00674060">
        <w:rPr>
          <w:rFonts w:ascii="Century Gothic" w:eastAsiaTheme="minorEastAsia" w:hAnsi="Century Gothic" w:cs="Tahoma"/>
          <w:sz w:val="22"/>
          <w:szCs w:val="22"/>
          <w:lang w:val="es-ES" w:eastAsia="es-MX"/>
        </w:rPr>
        <w:t xml:space="preserve"> del Programa </w:t>
      </w:r>
      <w:proofErr w:type="gramStart"/>
      <w:r w:rsidRPr="00674060">
        <w:rPr>
          <w:rFonts w:ascii="Century Gothic" w:eastAsiaTheme="minorEastAsia" w:hAnsi="Century Gothic" w:cs="Tahoma"/>
          <w:sz w:val="22"/>
          <w:szCs w:val="22"/>
          <w:lang w:val="es-ES" w:eastAsia="es-MX"/>
        </w:rPr>
        <w:t>“ Infraestructura</w:t>
      </w:r>
      <w:proofErr w:type="gramEnd"/>
      <w:r w:rsidRPr="00674060">
        <w:rPr>
          <w:rFonts w:ascii="Century Gothic" w:eastAsiaTheme="minorEastAsia" w:hAnsi="Century Gothic" w:cs="Tahoma"/>
          <w:sz w:val="22"/>
          <w:szCs w:val="22"/>
          <w:lang w:val="es-ES" w:eastAsia="es-MX"/>
        </w:rPr>
        <w:t xml:space="preserve"> Ciclista”</w:t>
      </w:r>
    </w:p>
    <w:p w14:paraId="4CFE7121" w14:textId="77777777" w:rsidR="00674060" w:rsidRPr="00674060" w:rsidRDefault="00674060" w:rsidP="0067406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5846E304" w14:textId="77777777" w:rsidR="00674060" w:rsidRPr="00674060" w:rsidRDefault="00674060" w:rsidP="00674060">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674060">
        <w:rPr>
          <w:rFonts w:ascii="Century Gothic" w:eastAsiaTheme="minorEastAsia" w:hAnsi="Century Gothic" w:cs="Tahoma"/>
          <w:sz w:val="22"/>
          <w:szCs w:val="22"/>
          <w:lang w:eastAsia="es-MX"/>
        </w:rPr>
        <w:t>S</w:t>
      </w:r>
      <w:proofErr w:type="spellStart"/>
      <w:r w:rsidRPr="00674060">
        <w:rPr>
          <w:rFonts w:ascii="Century Gothic" w:hAnsi="Century Gothic" w:cs="Tahoma"/>
          <w:sz w:val="22"/>
          <w:szCs w:val="22"/>
          <w:lang w:val="es-ES_tradnl"/>
        </w:rPr>
        <w:t>e</w:t>
      </w:r>
      <w:proofErr w:type="spellEnd"/>
      <w:r w:rsidRPr="00674060">
        <w:rPr>
          <w:rFonts w:ascii="Century Gothic" w:hAnsi="Century Gothic" w:cs="Tahoma"/>
          <w:sz w:val="22"/>
          <w:szCs w:val="22"/>
          <w:lang w:val="es-ES_tradnl"/>
        </w:rPr>
        <w:t xml:space="preserve"> pone a la vista el expediente de donde se desprende lo siguiente:</w:t>
      </w:r>
    </w:p>
    <w:p w14:paraId="327FFD1A"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731D9074" w14:textId="77777777" w:rsid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Proveedores que cotizan:</w:t>
      </w:r>
    </w:p>
    <w:p w14:paraId="1A3F4A45"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503BB351" w14:textId="77777777" w:rsidR="00674060" w:rsidRPr="00674060" w:rsidRDefault="00674060" w:rsidP="00674060">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674060">
        <w:rPr>
          <w:rFonts w:ascii="Century Gothic" w:hAnsi="Century Gothic" w:cs="Tahoma"/>
          <w:sz w:val="22"/>
          <w:szCs w:val="22"/>
          <w:lang w:val="es-ES_tradnl"/>
        </w:rPr>
        <w:t>Pintramex</w:t>
      </w:r>
      <w:proofErr w:type="spellEnd"/>
      <w:r w:rsidRPr="00674060">
        <w:rPr>
          <w:rFonts w:ascii="Century Gothic" w:hAnsi="Century Gothic" w:cs="Tahoma"/>
          <w:sz w:val="22"/>
          <w:szCs w:val="22"/>
          <w:lang w:val="es-ES_tradnl"/>
        </w:rPr>
        <w:t>, S.A. de C.V.</w:t>
      </w:r>
    </w:p>
    <w:p w14:paraId="1D5B09F6" w14:textId="77777777" w:rsidR="00674060" w:rsidRPr="00674060" w:rsidRDefault="00674060" w:rsidP="00674060">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674060">
        <w:rPr>
          <w:rFonts w:ascii="Century Gothic" w:hAnsi="Century Gothic" w:cs="Tahoma"/>
          <w:sz w:val="22"/>
          <w:szCs w:val="22"/>
          <w:lang w:val="es-ES_tradnl"/>
        </w:rPr>
        <w:t>Cco</w:t>
      </w:r>
      <w:proofErr w:type="spellEnd"/>
      <w:r w:rsidRPr="00674060">
        <w:rPr>
          <w:rFonts w:ascii="Century Gothic" w:hAnsi="Century Gothic" w:cs="Tahoma"/>
          <w:sz w:val="22"/>
          <w:szCs w:val="22"/>
          <w:lang w:val="es-ES_tradnl"/>
        </w:rPr>
        <w:t xml:space="preserve"> Construcción y Calidad </w:t>
      </w:r>
      <w:proofErr w:type="spellStart"/>
      <w:r w:rsidRPr="00674060">
        <w:rPr>
          <w:rFonts w:ascii="Century Gothic" w:hAnsi="Century Gothic" w:cs="Tahoma"/>
          <w:sz w:val="22"/>
          <w:szCs w:val="22"/>
          <w:lang w:val="es-ES_tradnl"/>
        </w:rPr>
        <w:t>Organizasa</w:t>
      </w:r>
      <w:proofErr w:type="spellEnd"/>
      <w:r w:rsidRPr="00674060">
        <w:rPr>
          <w:rFonts w:ascii="Century Gothic" w:hAnsi="Century Gothic" w:cs="Tahoma"/>
          <w:sz w:val="22"/>
          <w:szCs w:val="22"/>
          <w:lang w:val="es-ES_tradnl"/>
        </w:rPr>
        <w:t>, S.A. de C.V.</w:t>
      </w:r>
    </w:p>
    <w:p w14:paraId="4899EC8C" w14:textId="77777777" w:rsidR="00674060" w:rsidRPr="00674060" w:rsidRDefault="00674060" w:rsidP="00674060">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674060">
        <w:rPr>
          <w:rFonts w:ascii="Century Gothic" w:hAnsi="Century Gothic" w:cs="Tahoma"/>
          <w:sz w:val="22"/>
          <w:szCs w:val="22"/>
          <w:lang w:val="es-ES_tradnl"/>
        </w:rPr>
        <w:t>Tecnoconstrucción</w:t>
      </w:r>
      <w:proofErr w:type="spellEnd"/>
      <w:r w:rsidRPr="00674060">
        <w:rPr>
          <w:rFonts w:ascii="Century Gothic" w:hAnsi="Century Gothic" w:cs="Tahoma"/>
          <w:sz w:val="22"/>
          <w:szCs w:val="22"/>
          <w:lang w:val="es-ES_tradnl"/>
        </w:rPr>
        <w:t xml:space="preserve"> y Desarrollos Numo, S.A. de C.V.</w:t>
      </w:r>
    </w:p>
    <w:p w14:paraId="541489F4" w14:textId="77777777" w:rsidR="00674060" w:rsidRPr="00674060" w:rsidRDefault="00674060" w:rsidP="00674060">
      <w:pPr>
        <w:numPr>
          <w:ilvl w:val="0"/>
          <w:numId w:val="17"/>
        </w:numPr>
        <w:shd w:val="clear" w:color="auto" w:fill="FFFFFF"/>
        <w:spacing w:after="100" w:afterAutospacing="1" w:line="276" w:lineRule="auto"/>
        <w:contextualSpacing/>
        <w:jc w:val="both"/>
        <w:rPr>
          <w:rFonts w:ascii="Century Gothic" w:hAnsi="Century Gothic" w:cs="Tahoma"/>
          <w:sz w:val="22"/>
          <w:szCs w:val="22"/>
          <w:lang w:val="en-US"/>
        </w:rPr>
      </w:pPr>
      <w:r w:rsidRPr="00674060">
        <w:rPr>
          <w:rFonts w:ascii="Century Gothic" w:hAnsi="Century Gothic" w:cs="Tahoma"/>
          <w:sz w:val="22"/>
          <w:szCs w:val="22"/>
          <w:lang w:val="en-US"/>
        </w:rPr>
        <w:t>Billiard Project, S.A. de C.V.</w:t>
      </w:r>
    </w:p>
    <w:p w14:paraId="32FD4057" w14:textId="77777777" w:rsidR="00674060" w:rsidRDefault="00674060" w:rsidP="00674060">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674060">
        <w:rPr>
          <w:rFonts w:ascii="Century Gothic" w:hAnsi="Century Gothic" w:cs="Tahoma"/>
          <w:sz w:val="22"/>
          <w:szCs w:val="22"/>
        </w:rPr>
        <w:t>Aceros y Complementos Constructivos, S.A. de C.V.</w:t>
      </w:r>
    </w:p>
    <w:p w14:paraId="0910EFFE" w14:textId="77777777" w:rsidR="00674060" w:rsidRPr="00674060" w:rsidRDefault="00674060" w:rsidP="00674060">
      <w:pPr>
        <w:shd w:val="clear" w:color="auto" w:fill="FFFFFF"/>
        <w:spacing w:after="100" w:afterAutospacing="1" w:line="276" w:lineRule="auto"/>
        <w:ind w:left="720"/>
        <w:contextualSpacing/>
        <w:jc w:val="both"/>
        <w:rPr>
          <w:rFonts w:ascii="Century Gothic" w:hAnsi="Century Gothic" w:cs="Tahoma"/>
          <w:sz w:val="22"/>
          <w:szCs w:val="22"/>
        </w:rPr>
      </w:pPr>
    </w:p>
    <w:tbl>
      <w:tblPr>
        <w:tblW w:w="9486" w:type="dxa"/>
        <w:tblLayout w:type="fixed"/>
        <w:tblCellMar>
          <w:left w:w="0" w:type="dxa"/>
          <w:right w:w="0" w:type="dxa"/>
        </w:tblCellMar>
        <w:tblLook w:val="04A0" w:firstRow="1" w:lastRow="0" w:firstColumn="1" w:lastColumn="0" w:noHBand="0" w:noVBand="1"/>
      </w:tblPr>
      <w:tblGrid>
        <w:gridCol w:w="3924"/>
        <w:gridCol w:w="5562"/>
      </w:tblGrid>
      <w:tr w:rsidR="00674060" w:rsidRPr="00674060" w14:paraId="6EAABE9F"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89A1642" w14:textId="77777777" w:rsidR="00674060" w:rsidRPr="00674060" w:rsidRDefault="00674060" w:rsidP="00674060">
            <w:pPr>
              <w:spacing w:line="276" w:lineRule="auto"/>
              <w:jc w:val="center"/>
              <w:rPr>
                <w:rFonts w:ascii="Century Gothic" w:hAnsi="Century Gothic" w:cs="Tahoma"/>
                <w:sz w:val="20"/>
                <w:szCs w:val="20"/>
                <w:lang w:eastAsia="es-MX"/>
              </w:rPr>
            </w:pPr>
            <w:r w:rsidRPr="00674060">
              <w:rPr>
                <w:rFonts w:ascii="Century Gothic" w:hAnsi="Century Gothic" w:cs="Tahoma"/>
                <w:b/>
                <w:bCs/>
                <w:color w:val="FFFFFF"/>
                <w:kern w:val="24"/>
                <w:sz w:val="20"/>
                <w:szCs w:val="20"/>
                <w:lang w:val="es-ES_tradnl" w:eastAsia="es-MX"/>
              </w:rPr>
              <w:t xml:space="preserve">Licitante </w:t>
            </w:r>
          </w:p>
        </w:tc>
        <w:tc>
          <w:tcPr>
            <w:tcW w:w="556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A54B4DA" w14:textId="77777777" w:rsidR="00674060" w:rsidRPr="00674060" w:rsidRDefault="00674060" w:rsidP="00674060">
            <w:pPr>
              <w:spacing w:line="276" w:lineRule="auto"/>
              <w:jc w:val="center"/>
              <w:rPr>
                <w:rFonts w:ascii="Century Gothic" w:hAnsi="Century Gothic" w:cs="Tahoma"/>
                <w:sz w:val="20"/>
                <w:szCs w:val="20"/>
                <w:lang w:eastAsia="es-MX"/>
              </w:rPr>
            </w:pPr>
            <w:r w:rsidRPr="00674060">
              <w:rPr>
                <w:rFonts w:ascii="Century Gothic" w:hAnsi="Century Gothic" w:cs="Tahoma"/>
                <w:b/>
                <w:bCs/>
                <w:color w:val="FFFFFF"/>
                <w:kern w:val="24"/>
                <w:sz w:val="20"/>
                <w:szCs w:val="20"/>
                <w:lang w:val="es-ES_tradnl" w:eastAsia="es-MX"/>
              </w:rPr>
              <w:t xml:space="preserve">Motivo </w:t>
            </w:r>
          </w:p>
        </w:tc>
      </w:tr>
      <w:tr w:rsidR="00674060" w:rsidRPr="00674060" w14:paraId="6FBE614A"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75FD924" w14:textId="77777777" w:rsidR="00674060" w:rsidRPr="00674060" w:rsidRDefault="00674060" w:rsidP="00674060">
            <w:pPr>
              <w:rPr>
                <w:rFonts w:ascii="Century Gothic" w:hAnsi="Century Gothic" w:cs="Tahoma"/>
                <w:sz w:val="22"/>
                <w:szCs w:val="20"/>
                <w:lang w:val="es-ES_tradnl" w:eastAsia="es-MX"/>
              </w:rPr>
            </w:pPr>
            <w:proofErr w:type="spellStart"/>
            <w:r w:rsidRPr="00674060">
              <w:rPr>
                <w:rFonts w:ascii="Century Gothic" w:hAnsi="Century Gothic" w:cs="Tahoma"/>
                <w:sz w:val="22"/>
                <w:szCs w:val="20"/>
                <w:lang w:val="es-ES_tradnl" w:eastAsia="es-MX"/>
              </w:rPr>
              <w:t>Cco</w:t>
            </w:r>
            <w:proofErr w:type="spellEnd"/>
            <w:r w:rsidRPr="00674060">
              <w:rPr>
                <w:rFonts w:ascii="Century Gothic" w:hAnsi="Century Gothic" w:cs="Tahoma"/>
                <w:sz w:val="22"/>
                <w:szCs w:val="20"/>
                <w:lang w:val="es-ES_tradnl" w:eastAsia="es-MX"/>
              </w:rPr>
              <w:t xml:space="preserve"> Construcción y Calidad </w:t>
            </w:r>
            <w:proofErr w:type="spellStart"/>
            <w:r w:rsidRPr="00674060">
              <w:rPr>
                <w:rFonts w:ascii="Century Gothic" w:hAnsi="Century Gothic" w:cs="Tahoma"/>
                <w:sz w:val="22"/>
                <w:szCs w:val="20"/>
                <w:lang w:val="es-ES_tradnl" w:eastAsia="es-MX"/>
              </w:rPr>
              <w:t>Organizasa</w:t>
            </w:r>
            <w:proofErr w:type="spellEnd"/>
            <w:r w:rsidRPr="00674060">
              <w:rPr>
                <w:rFonts w:ascii="Century Gothic" w:hAnsi="Century Gothic" w:cs="Tahoma"/>
                <w:sz w:val="22"/>
                <w:szCs w:val="20"/>
                <w:lang w:val="es-ES_tradnl" w:eastAsia="es-MX"/>
              </w:rPr>
              <w:t>, S.A. de C.V.</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1A0BD4"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Licitante No Solvente:</w:t>
            </w:r>
          </w:p>
          <w:p w14:paraId="39447E03"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De conformidad a la evaluación realizada por parte de la Dirección de Movilidad y Transporte adscrita a la Coordinación General de Gestión Integral de la Ciudad mediante oficio y cuadro comparativo adjunto No. DMTZ/III/2021/2382,</w:t>
            </w:r>
          </w:p>
          <w:p w14:paraId="13A30332"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No cumple con todos los elementos en  los proyectos, ya que se solicitó realizar su propuesta de cotización en conjunto y solo cotizó las instalaciones, así mismo No presentó muestra, la cual se solicitó en las bases de licitación</w:t>
            </w:r>
          </w:p>
        </w:tc>
      </w:tr>
      <w:tr w:rsidR="00674060" w:rsidRPr="00674060" w14:paraId="75AFE89D"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5A742B3" w14:textId="77777777" w:rsidR="00674060" w:rsidRPr="00674060" w:rsidRDefault="00674060" w:rsidP="00674060">
            <w:pPr>
              <w:rPr>
                <w:rFonts w:ascii="Century Gothic" w:hAnsi="Century Gothic" w:cs="Tahoma"/>
                <w:sz w:val="22"/>
                <w:szCs w:val="20"/>
                <w:lang w:val="es-ES_tradnl" w:eastAsia="es-MX"/>
              </w:rPr>
            </w:pPr>
            <w:proofErr w:type="spellStart"/>
            <w:r w:rsidRPr="00674060">
              <w:rPr>
                <w:rFonts w:ascii="Century Gothic" w:hAnsi="Century Gothic" w:cs="Tahoma"/>
                <w:sz w:val="22"/>
                <w:szCs w:val="20"/>
                <w:lang w:val="es-ES_tradnl" w:eastAsia="es-MX"/>
              </w:rPr>
              <w:t>Tecnoconstrucción</w:t>
            </w:r>
            <w:proofErr w:type="spellEnd"/>
            <w:r w:rsidRPr="00674060">
              <w:rPr>
                <w:rFonts w:ascii="Century Gothic" w:hAnsi="Century Gothic" w:cs="Tahoma"/>
                <w:sz w:val="22"/>
                <w:szCs w:val="20"/>
                <w:lang w:val="es-ES_tradnl" w:eastAsia="es-MX"/>
              </w:rPr>
              <w:t xml:space="preserve"> y Desarrollos Numo, S.A. de C.V.</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B6BFBE"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Licitante No Solvente:</w:t>
            </w:r>
          </w:p>
          <w:p w14:paraId="79E6B975"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 xml:space="preserve">De acuerdo con el registro al momento de entregar la muestra le corresponde el Número 4,                                                                                                     </w:t>
            </w:r>
            <w:r w:rsidRPr="00674060">
              <w:rPr>
                <w:rFonts w:ascii="Century Gothic" w:hAnsi="Century Gothic" w:cs="Tahoma"/>
                <w:b/>
                <w:sz w:val="20"/>
                <w:szCs w:val="20"/>
                <w:lang w:eastAsia="es-MX"/>
              </w:rPr>
              <w:lastRenderedPageBreak/>
              <w:t>De conformidad a la evaluación realizada por parte de la Dirección de Movilidad y Transporte adscrita a la Coordinación General de Gestión Integral de la Ciudad mediante oficio y cuadro comparativo adjunto No. DMTZ/III/2021/2382,</w:t>
            </w:r>
          </w:p>
          <w:p w14:paraId="2365AAC0"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 xml:space="preserve">Considerando la evaluación de las muestras, el resultado es el siguiente:  </w:t>
            </w:r>
          </w:p>
          <w:p w14:paraId="0E545B4C"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 Las muestras presentadas no cumplen con las medidas, anclaje y tono de color (RGB)</w:t>
            </w:r>
          </w:p>
          <w:p w14:paraId="553F3A64"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 En los proyectos de Ávila Camacho, Avenida Guadalupe, Aviación, Juan Pablo II y Parres Áreas, no cotizó el total de las requisiciones y el total de las partidas, mismo que era requisito indispensable el cotizar el total, según lo establecido en las bases de licitación.</w:t>
            </w:r>
          </w:p>
        </w:tc>
      </w:tr>
      <w:tr w:rsidR="00674060" w:rsidRPr="00674060" w14:paraId="589B7425"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7BCA84" w14:textId="77777777" w:rsidR="00674060" w:rsidRPr="00674060" w:rsidRDefault="00674060" w:rsidP="00674060">
            <w:pPr>
              <w:rPr>
                <w:rFonts w:ascii="Century Gothic" w:hAnsi="Century Gothic" w:cs="Tahoma"/>
                <w:sz w:val="22"/>
                <w:szCs w:val="20"/>
                <w:lang w:val="es-ES_tradnl" w:eastAsia="es-MX"/>
              </w:rPr>
            </w:pPr>
            <w:r w:rsidRPr="00674060">
              <w:rPr>
                <w:rFonts w:ascii="Century Gothic" w:hAnsi="Century Gothic" w:cs="Tahoma"/>
                <w:sz w:val="22"/>
                <w:szCs w:val="20"/>
                <w:lang w:val="es-ES_tradnl" w:eastAsia="es-MX"/>
              </w:rPr>
              <w:lastRenderedPageBreak/>
              <w:t>Aceros y Complementos Constructivos, S.A. de C.V.</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1510FB"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 xml:space="preserve">De acuerdo con el registro al momento de entregar la muestra le corresponde el Número 3,                                                                                                       </w:t>
            </w:r>
          </w:p>
          <w:p w14:paraId="03393DBC"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Licitante No Solvente:</w:t>
            </w:r>
          </w:p>
          <w:p w14:paraId="460212E3" w14:textId="77777777" w:rsidR="00674060" w:rsidRPr="00674060" w:rsidRDefault="00674060" w:rsidP="00674060">
            <w:pPr>
              <w:spacing w:after="200" w:line="276" w:lineRule="auto"/>
              <w:jc w:val="both"/>
              <w:rPr>
                <w:rFonts w:ascii="Century Gothic" w:hAnsi="Century Gothic" w:cs="Tahoma"/>
                <w:b/>
                <w:sz w:val="20"/>
                <w:szCs w:val="20"/>
                <w:lang w:eastAsia="es-MX"/>
              </w:rPr>
            </w:pPr>
            <w:r w:rsidRPr="00674060">
              <w:rPr>
                <w:rFonts w:ascii="Century Gothic" w:hAnsi="Century Gothic" w:cs="Tahoma"/>
                <w:b/>
                <w:sz w:val="20"/>
                <w:szCs w:val="20"/>
                <w:lang w:eastAsia="es-MX"/>
              </w:rPr>
              <w:t>Al momento de la apertura de proposiciones, no presentó propuesta de cotización, solo muestra física.</w:t>
            </w:r>
          </w:p>
        </w:tc>
      </w:tr>
    </w:tbl>
    <w:p w14:paraId="5EC38C93"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rPr>
      </w:pPr>
    </w:p>
    <w:p w14:paraId="0EF4DB24"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r w:rsidRPr="00674060">
        <w:rPr>
          <w:rFonts w:ascii="Century Gothic" w:hAnsi="Century Gothic" w:cs="Tahoma"/>
          <w:sz w:val="22"/>
          <w:szCs w:val="22"/>
          <w:lang w:val="es-ES_tradnl"/>
        </w:rPr>
        <w:t xml:space="preserve">Los licitantes cuyas proposiciones resultaron solventes son los que se muestran en el siguiente cuadro: </w:t>
      </w:r>
    </w:p>
    <w:p w14:paraId="6287B198"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0AB4F2EF" w14:textId="77777777" w:rsidR="00674060" w:rsidRPr="00674060" w:rsidRDefault="00674060" w:rsidP="00674060">
      <w:pPr>
        <w:shd w:val="clear" w:color="auto" w:fill="FFFFFF"/>
        <w:spacing w:after="100" w:afterAutospacing="1"/>
        <w:contextualSpacing/>
        <w:jc w:val="both"/>
        <w:rPr>
          <w:rFonts w:ascii="Century Gothic" w:hAnsi="Century Gothic" w:cs="Tahoma"/>
          <w:b/>
          <w:noProof/>
          <w:sz w:val="22"/>
          <w:szCs w:val="22"/>
          <w:lang w:eastAsia="es-MX"/>
        </w:rPr>
      </w:pPr>
      <w:r w:rsidRPr="00674060">
        <w:rPr>
          <w:rFonts w:ascii="Century Gothic" w:hAnsi="Century Gothic" w:cs="Tahoma"/>
          <w:b/>
          <w:noProof/>
          <w:sz w:val="22"/>
          <w:szCs w:val="22"/>
          <w:lang w:eastAsia="es-MX"/>
        </w:rPr>
        <w:t>Se anexa tabla en Formato Exel.</w:t>
      </w:r>
    </w:p>
    <w:p w14:paraId="5AD85EB7"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rPr>
      </w:pPr>
    </w:p>
    <w:p w14:paraId="39B66C8C" w14:textId="77777777" w:rsid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r w:rsidRPr="00674060">
        <w:rPr>
          <w:rFonts w:ascii="Century Gothic" w:hAnsi="Century Gothic" w:cs="Tahoma"/>
          <w:sz w:val="22"/>
          <w:szCs w:val="22"/>
          <w:lang w:val="es-ES_tradnl"/>
        </w:rPr>
        <w:t>Responsable de la evaluación de las proposiciones:</w:t>
      </w:r>
    </w:p>
    <w:p w14:paraId="69D39C37"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266EF713"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6"/>
        <w:tblW w:w="0" w:type="auto"/>
        <w:tblLayout w:type="fixed"/>
        <w:tblLook w:val="04A0" w:firstRow="1" w:lastRow="0" w:firstColumn="1" w:lastColumn="0" w:noHBand="0" w:noVBand="1"/>
      </w:tblPr>
      <w:tblGrid>
        <w:gridCol w:w="4565"/>
        <w:gridCol w:w="5275"/>
      </w:tblGrid>
      <w:tr w:rsidR="00674060" w:rsidRPr="00674060" w14:paraId="1AFA41C1" w14:textId="77777777" w:rsidTr="00796852">
        <w:trPr>
          <w:trHeight w:val="241"/>
        </w:trPr>
        <w:tc>
          <w:tcPr>
            <w:tcW w:w="4565" w:type="dxa"/>
          </w:tcPr>
          <w:p w14:paraId="0A0960EF" w14:textId="77777777" w:rsidR="00674060" w:rsidRPr="00674060" w:rsidRDefault="00674060" w:rsidP="00674060">
            <w:pPr>
              <w:spacing w:after="100" w:afterAutospacing="1" w:line="276" w:lineRule="auto"/>
              <w:contextualSpacing/>
              <w:jc w:val="center"/>
              <w:rPr>
                <w:rFonts w:ascii="Century Gothic" w:hAnsi="Century Gothic" w:cs="Tahoma"/>
                <w:b/>
                <w:sz w:val="22"/>
                <w:szCs w:val="22"/>
                <w:lang w:val="es-ES_tradnl"/>
              </w:rPr>
            </w:pPr>
            <w:r w:rsidRPr="00674060">
              <w:rPr>
                <w:rFonts w:ascii="Century Gothic" w:hAnsi="Century Gothic" w:cs="Tahoma"/>
                <w:b/>
                <w:sz w:val="22"/>
                <w:szCs w:val="22"/>
                <w:lang w:val="es-ES_tradnl"/>
              </w:rPr>
              <w:lastRenderedPageBreak/>
              <w:t>Nombre</w:t>
            </w:r>
          </w:p>
        </w:tc>
        <w:tc>
          <w:tcPr>
            <w:tcW w:w="5275" w:type="dxa"/>
          </w:tcPr>
          <w:p w14:paraId="24D859D0" w14:textId="77777777" w:rsidR="00674060" w:rsidRPr="00674060" w:rsidRDefault="00674060" w:rsidP="00674060">
            <w:pPr>
              <w:spacing w:after="100" w:afterAutospacing="1" w:line="276" w:lineRule="auto"/>
              <w:contextualSpacing/>
              <w:jc w:val="center"/>
              <w:rPr>
                <w:rFonts w:ascii="Century Gothic" w:hAnsi="Century Gothic" w:cs="Tahoma"/>
                <w:b/>
                <w:sz w:val="22"/>
                <w:szCs w:val="22"/>
                <w:lang w:val="es-ES_tradnl"/>
              </w:rPr>
            </w:pPr>
            <w:r w:rsidRPr="00674060">
              <w:rPr>
                <w:rFonts w:ascii="Century Gothic" w:hAnsi="Century Gothic" w:cs="Tahoma"/>
                <w:b/>
                <w:sz w:val="22"/>
                <w:szCs w:val="22"/>
                <w:lang w:val="es-ES_tradnl"/>
              </w:rPr>
              <w:t>Cargo</w:t>
            </w:r>
          </w:p>
        </w:tc>
      </w:tr>
      <w:tr w:rsidR="00674060" w:rsidRPr="00674060" w14:paraId="0D8364E8" w14:textId="77777777" w:rsidTr="00796852">
        <w:trPr>
          <w:trHeight w:val="715"/>
        </w:trPr>
        <w:tc>
          <w:tcPr>
            <w:tcW w:w="4565" w:type="dxa"/>
          </w:tcPr>
          <w:p w14:paraId="0DB93DA4" w14:textId="77777777" w:rsidR="00674060" w:rsidRPr="00674060" w:rsidRDefault="00674060" w:rsidP="00674060">
            <w:pPr>
              <w:shd w:val="clear" w:color="auto" w:fill="FFFFFF"/>
              <w:spacing w:after="100" w:afterAutospacing="1" w:line="276" w:lineRule="auto"/>
              <w:contextualSpacing/>
              <w:rPr>
                <w:rFonts w:ascii="Century Gothic" w:hAnsi="Century Gothic" w:cs="Tahoma"/>
                <w:sz w:val="22"/>
                <w:szCs w:val="22"/>
                <w:lang w:eastAsia="es-MX"/>
              </w:rPr>
            </w:pPr>
            <w:r w:rsidRPr="00674060">
              <w:rPr>
                <w:rFonts w:ascii="Century Gothic" w:hAnsi="Century Gothic" w:cs="Tahoma"/>
                <w:sz w:val="22"/>
                <w:szCs w:val="22"/>
                <w:lang w:eastAsia="es-MX"/>
              </w:rPr>
              <w:t>Mercedes Cruz Vázquez</w:t>
            </w:r>
          </w:p>
        </w:tc>
        <w:tc>
          <w:tcPr>
            <w:tcW w:w="5275" w:type="dxa"/>
          </w:tcPr>
          <w:p w14:paraId="167E7CB8" w14:textId="77777777" w:rsidR="00674060" w:rsidRPr="00674060" w:rsidRDefault="00674060" w:rsidP="00674060">
            <w:pPr>
              <w:spacing w:after="100" w:afterAutospacing="1" w:line="276" w:lineRule="auto"/>
              <w:contextualSpacing/>
              <w:rPr>
                <w:rFonts w:ascii="Century Gothic" w:hAnsi="Century Gothic" w:cs="Tahoma"/>
                <w:sz w:val="22"/>
                <w:szCs w:val="22"/>
              </w:rPr>
            </w:pPr>
            <w:r w:rsidRPr="00674060">
              <w:rPr>
                <w:rFonts w:ascii="Century Gothic" w:hAnsi="Century Gothic" w:cs="Tahoma"/>
                <w:sz w:val="22"/>
                <w:szCs w:val="22"/>
              </w:rPr>
              <w:t xml:space="preserve">Encargada del despacho de la Dirección de Movilidad y Transporte   de Zapopan. </w:t>
            </w:r>
          </w:p>
        </w:tc>
      </w:tr>
      <w:tr w:rsidR="00674060" w:rsidRPr="00674060" w14:paraId="1591997E" w14:textId="77777777" w:rsidTr="00796852">
        <w:trPr>
          <w:trHeight w:val="622"/>
        </w:trPr>
        <w:tc>
          <w:tcPr>
            <w:tcW w:w="4565" w:type="dxa"/>
          </w:tcPr>
          <w:p w14:paraId="04C2C564" w14:textId="77777777" w:rsidR="00674060" w:rsidRPr="00674060" w:rsidRDefault="00674060" w:rsidP="00674060">
            <w:pPr>
              <w:shd w:val="clear" w:color="auto" w:fill="FFFFFF"/>
              <w:spacing w:after="100" w:afterAutospacing="1"/>
              <w:contextualSpacing/>
              <w:rPr>
                <w:rFonts w:ascii="Century Gothic" w:hAnsi="Century Gothic" w:cs="Tahoma"/>
                <w:sz w:val="22"/>
                <w:szCs w:val="22"/>
                <w:lang w:eastAsia="es-MX"/>
              </w:rPr>
            </w:pPr>
            <w:r w:rsidRPr="00674060">
              <w:rPr>
                <w:rFonts w:ascii="Century Gothic" w:hAnsi="Century Gothic" w:cs="Tahoma"/>
                <w:sz w:val="22"/>
                <w:szCs w:val="22"/>
                <w:lang w:eastAsia="es-MX"/>
              </w:rPr>
              <w:t>Lic. Miguel Arturo Vázquez Aguilar</w:t>
            </w:r>
          </w:p>
        </w:tc>
        <w:tc>
          <w:tcPr>
            <w:tcW w:w="5275" w:type="dxa"/>
          </w:tcPr>
          <w:p w14:paraId="3F1B4E24" w14:textId="77777777" w:rsidR="00674060" w:rsidRPr="00674060" w:rsidRDefault="00674060" w:rsidP="00674060">
            <w:pPr>
              <w:spacing w:after="100" w:afterAutospacing="1"/>
              <w:contextualSpacing/>
              <w:rPr>
                <w:rFonts w:ascii="Century Gothic" w:hAnsi="Century Gothic" w:cs="Tahoma"/>
                <w:sz w:val="22"/>
                <w:szCs w:val="22"/>
              </w:rPr>
            </w:pPr>
            <w:r w:rsidRPr="00674060">
              <w:rPr>
                <w:rFonts w:ascii="Century Gothic" w:hAnsi="Century Gothic" w:cs="Tahoma"/>
                <w:sz w:val="22"/>
                <w:szCs w:val="22"/>
              </w:rPr>
              <w:t>Encargado del despacho de la Coordinación General de Gestión Integral de la Ciudad.</w:t>
            </w:r>
          </w:p>
        </w:tc>
      </w:tr>
    </w:tbl>
    <w:p w14:paraId="0DBA2528"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rPr>
      </w:pPr>
    </w:p>
    <w:p w14:paraId="393033B7"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r w:rsidRPr="00674060">
        <w:rPr>
          <w:rFonts w:ascii="Century Gothic" w:hAnsi="Century Gothic" w:cs="Tahoma"/>
          <w:b/>
          <w:sz w:val="22"/>
          <w:szCs w:val="22"/>
          <w:u w:val="single"/>
          <w:lang w:val="es-ES_tradnl"/>
        </w:rPr>
        <w:t>Mediante oficio de análisis técnico número DMTZ/III/2021/2382</w:t>
      </w:r>
    </w:p>
    <w:p w14:paraId="093CD890"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7E4CC10F"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r w:rsidRPr="00674060">
        <w:rPr>
          <w:rFonts w:ascii="Century Gothic" w:hAnsi="Century Gothic" w:cs="Tahoma"/>
          <w:sz w:val="22"/>
          <w:szCs w:val="22"/>
          <w:lang w:val="es-ES_tradnl"/>
        </w:rPr>
        <w:t>De conformidad con los criterios establecidos en bases, se pone a consideración del Comité de Adquisiciones,  la adjudicación a favor de:</w:t>
      </w:r>
    </w:p>
    <w:p w14:paraId="619757DB"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06124CB2"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202100427,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Ávila Camacho,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$ 24,128.00 pesos</w:t>
      </w:r>
    </w:p>
    <w:p w14:paraId="0714FDDE"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4B5BDFC6"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202100428,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Ávila Camacho,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$ 168,200.00 pesos</w:t>
      </w:r>
    </w:p>
    <w:p w14:paraId="1EA49CA1"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2C197CF8"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202100430,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Ávila Camacho,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$ 27,115.00 pesos</w:t>
      </w:r>
    </w:p>
    <w:p w14:paraId="68DBFD93"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5A9BD52E"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202100432,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Guadalupe,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$ 266,800.00 pesos</w:t>
      </w:r>
    </w:p>
    <w:p w14:paraId="274E2B51"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7CE08196"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202100435,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Guadalupe,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$ 116,000.00 pesos</w:t>
      </w:r>
    </w:p>
    <w:p w14:paraId="4BD85C6A"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465E3157"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202100436,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Aviación,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$ 21,508.49 pesos</w:t>
      </w:r>
    </w:p>
    <w:p w14:paraId="2697A07D"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21F492A2"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202100437,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Aviación,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$ 314,824.00 pesos</w:t>
      </w:r>
    </w:p>
    <w:p w14:paraId="3EAA25AC"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207402A4"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202100438,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Aviación,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$ 157,180.00 pesos</w:t>
      </w:r>
    </w:p>
    <w:p w14:paraId="1D96082D"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1FC45B79"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lastRenderedPageBreak/>
        <w:t xml:space="preserve">Requisición 202100439,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Juan Pablo II,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$ 24,128.00 pesos</w:t>
      </w:r>
    </w:p>
    <w:p w14:paraId="4AF6027B"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5AC9F423"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202100440,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Juan Pablo II,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$ 394,400.00 pesos</w:t>
      </w:r>
    </w:p>
    <w:p w14:paraId="10A7B92F"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0D780B15"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202100441,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Juan Pablo II,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$ 400,316.00 pesos</w:t>
      </w:r>
    </w:p>
    <w:p w14:paraId="514DD149"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3162C140"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202100442,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Juan Pablo II,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$ 308.125.00 pesos</w:t>
      </w:r>
    </w:p>
    <w:p w14:paraId="349C8506"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73A809AC"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202100443,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Parres Arias,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$ 41.760.00 pesos</w:t>
      </w:r>
    </w:p>
    <w:p w14:paraId="10880B2A"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4E211184"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202100444,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Parres Arias,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$ 596,588.00 pesos</w:t>
      </w:r>
    </w:p>
    <w:p w14:paraId="65A9C4D3"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3CF0C49E"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202100445,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Parres Arias,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$ 195,228.00 pesos</w:t>
      </w:r>
    </w:p>
    <w:p w14:paraId="7BB3C5CD"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3AB83299"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202100448,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Prolongación Laureles,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$ 33,174.89 pesos</w:t>
      </w:r>
    </w:p>
    <w:p w14:paraId="4779EB6D"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2B499841"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202100449,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Prolongación Laureles,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$ 49,358.00 pesos</w:t>
      </w:r>
    </w:p>
    <w:p w14:paraId="4162BF6B"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0456427E"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202100451,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Prolongación Laureles,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$ 38,628.00 pesos</w:t>
      </w:r>
    </w:p>
    <w:p w14:paraId="7C418E59"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79FEDD78"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202100452,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Prolongación Mariano Otero,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$ 155,507.28 pesos</w:t>
      </w:r>
    </w:p>
    <w:p w14:paraId="41834F96"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6591053B"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202100455,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Prolongación Mariano Otero,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$ 411,800.00 pesos</w:t>
      </w:r>
    </w:p>
    <w:p w14:paraId="07829D2D"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38D47AAD"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lastRenderedPageBreak/>
        <w:t xml:space="preserve">Requisición 202100457,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Prolongación Mariano Otero,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$ 311,518.00 pesos</w:t>
      </w:r>
    </w:p>
    <w:p w14:paraId="4A730295"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3936EFC3"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202100459,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Santa Margarita,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$ 137,654.32 pesos</w:t>
      </w:r>
    </w:p>
    <w:p w14:paraId="0B98D952"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01D5CB3A"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202100461,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Santa Margarita,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$ 298,816.00 pesos</w:t>
      </w:r>
    </w:p>
    <w:p w14:paraId="01E21889"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59D3F68B"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202100462,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Santa Margarita, con el proveedor </w:t>
      </w:r>
      <w:proofErr w:type="spellStart"/>
      <w:r w:rsidRPr="00674060">
        <w:rPr>
          <w:rFonts w:ascii="Century Gothic" w:hAnsi="Century Gothic" w:cs="Tahoma"/>
          <w:b/>
          <w:sz w:val="22"/>
          <w:szCs w:val="22"/>
        </w:rPr>
        <w:t>Billiard</w:t>
      </w:r>
      <w:proofErr w:type="spellEnd"/>
      <w:r w:rsidRPr="00674060">
        <w:rPr>
          <w:rFonts w:ascii="Century Gothic" w:hAnsi="Century Gothic" w:cs="Tahoma"/>
          <w:b/>
          <w:sz w:val="22"/>
          <w:szCs w:val="22"/>
        </w:rPr>
        <w:t xml:space="preserve"> Project, S.A. de C.V.,</w:t>
      </w:r>
      <w:r w:rsidRPr="00674060">
        <w:rPr>
          <w:rFonts w:ascii="Century Gothic" w:hAnsi="Century Gothic" w:cs="Tahoma"/>
          <w:b/>
          <w:sz w:val="22"/>
          <w:szCs w:val="22"/>
          <w:lang w:val="es-ES_tradnl"/>
        </w:rPr>
        <w:t xml:space="preserve"> por un monto total de $ 215,296.00 pesos</w:t>
      </w:r>
    </w:p>
    <w:p w14:paraId="33A61ADE"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066189D3"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202100463,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Ramón Corona,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$ 22,620.00 pesos</w:t>
      </w:r>
    </w:p>
    <w:p w14:paraId="66F10897"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p>
    <w:p w14:paraId="47E377C0"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202100464,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Ramón Corona,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$ 205,088.00 pesos</w:t>
      </w:r>
    </w:p>
    <w:p w14:paraId="7C75D3FE"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4F52AFE8"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202100465,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Ramón Corona,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$ 967,440.00 pesos</w:t>
      </w:r>
    </w:p>
    <w:p w14:paraId="32334235"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lang w:val="es-ES_tradnl"/>
        </w:rPr>
      </w:pPr>
    </w:p>
    <w:p w14:paraId="737FA672"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 xml:space="preserve">Requisición 202100466, Proyecto </w:t>
      </w:r>
      <w:proofErr w:type="spellStart"/>
      <w:r w:rsidRPr="00674060">
        <w:rPr>
          <w:rFonts w:ascii="Century Gothic" w:hAnsi="Century Gothic" w:cs="Tahoma"/>
          <w:b/>
          <w:sz w:val="22"/>
          <w:szCs w:val="22"/>
          <w:lang w:val="es-ES_tradnl"/>
        </w:rPr>
        <w:t>Ciclovía</w:t>
      </w:r>
      <w:proofErr w:type="spellEnd"/>
      <w:r w:rsidRPr="00674060">
        <w:rPr>
          <w:rFonts w:ascii="Century Gothic" w:hAnsi="Century Gothic" w:cs="Tahoma"/>
          <w:b/>
          <w:sz w:val="22"/>
          <w:szCs w:val="22"/>
          <w:lang w:val="es-ES_tradnl"/>
        </w:rPr>
        <w:t xml:space="preserve"> Av. Ramón Corona, con el proveedor </w:t>
      </w:r>
      <w:proofErr w:type="spellStart"/>
      <w:r w:rsidRPr="00674060">
        <w:rPr>
          <w:rFonts w:ascii="Century Gothic" w:hAnsi="Century Gothic" w:cs="Tahoma"/>
          <w:b/>
          <w:sz w:val="22"/>
          <w:szCs w:val="22"/>
          <w:lang w:val="es-ES_tradnl"/>
        </w:rPr>
        <w:t>Pintramex</w:t>
      </w:r>
      <w:proofErr w:type="spellEnd"/>
      <w:r w:rsidRPr="00674060">
        <w:rPr>
          <w:rFonts w:ascii="Century Gothic" w:hAnsi="Century Gothic" w:cs="Tahoma"/>
          <w:b/>
          <w:sz w:val="22"/>
          <w:szCs w:val="22"/>
          <w:lang w:val="es-ES_tradnl"/>
        </w:rPr>
        <w:t>, S.A. de C.V., por un monto total de $ 252,694.40 pesos</w:t>
      </w:r>
    </w:p>
    <w:p w14:paraId="0321504A"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rPr>
      </w:pPr>
    </w:p>
    <w:p w14:paraId="3011D783" w14:textId="77777777" w:rsidR="00674060" w:rsidRPr="00674060" w:rsidRDefault="00674060" w:rsidP="00674060">
      <w:pPr>
        <w:shd w:val="clear" w:color="auto" w:fill="FFFFFF"/>
        <w:spacing w:after="100" w:afterAutospacing="1"/>
        <w:contextualSpacing/>
        <w:jc w:val="both"/>
        <w:rPr>
          <w:rFonts w:ascii="Century Gothic" w:hAnsi="Century Gothic" w:cs="Tahoma"/>
          <w:sz w:val="22"/>
          <w:szCs w:val="22"/>
        </w:rPr>
      </w:pPr>
    </w:p>
    <w:p w14:paraId="37859203" w14:textId="77777777" w:rsidR="00674060" w:rsidRPr="00674060" w:rsidRDefault="00674060" w:rsidP="00674060">
      <w:pPr>
        <w:shd w:val="clear" w:color="auto" w:fill="FFFFFF"/>
        <w:spacing w:after="100" w:afterAutospacing="1"/>
        <w:contextualSpacing/>
        <w:jc w:val="both"/>
        <w:rPr>
          <w:rFonts w:ascii="Century Gothic" w:hAnsi="Century Gothic" w:cs="Tahoma"/>
          <w:b/>
          <w:sz w:val="22"/>
          <w:szCs w:val="22"/>
          <w:lang w:val="es-ES_tradnl"/>
        </w:rPr>
      </w:pPr>
      <w:r w:rsidRPr="00674060">
        <w:rPr>
          <w:rFonts w:ascii="Century Gothic" w:hAnsi="Century Gothic" w:cs="Tahoma"/>
          <w:b/>
          <w:sz w:val="22"/>
          <w:szCs w:val="22"/>
          <w:lang w:val="es-ES_tradnl"/>
        </w:rPr>
        <w:t>NOTA:</w:t>
      </w:r>
      <w:r w:rsidRPr="00674060">
        <w:rPr>
          <w:rFonts w:asciiTheme="minorHAnsi" w:eastAsiaTheme="minorHAnsi" w:hAnsiTheme="minorHAnsi" w:cstheme="minorBidi"/>
          <w:b/>
          <w:sz w:val="22"/>
          <w:szCs w:val="22"/>
          <w:lang w:eastAsia="en-US"/>
        </w:rPr>
        <w:t xml:space="preserve"> </w:t>
      </w:r>
      <w:r w:rsidRPr="00674060">
        <w:rPr>
          <w:rFonts w:ascii="Century Gothic" w:hAnsi="Century Gothic" w:cs="Tahoma"/>
          <w:b/>
          <w:sz w:val="22"/>
          <w:szCs w:val="22"/>
          <w:lang w:val="es-ES_tradnl"/>
        </w:rPr>
        <w:t>Cumplen con los requerimientos técnicos, económicos, evaluación de la muestra presentada</w:t>
      </w:r>
    </w:p>
    <w:p w14:paraId="59757C21" w14:textId="77777777" w:rsidR="00AF2DF3" w:rsidRDefault="00AF2DF3" w:rsidP="00AF2DF3">
      <w:pPr>
        <w:shd w:val="clear" w:color="auto" w:fill="FFFFFF"/>
        <w:spacing w:after="100" w:afterAutospacing="1"/>
        <w:contextualSpacing/>
        <w:jc w:val="both"/>
        <w:rPr>
          <w:rFonts w:ascii="Century Gothic" w:eastAsia="Cambria" w:hAnsi="Century Gothic" w:cs="Tahoma"/>
          <w:sz w:val="22"/>
          <w:szCs w:val="22"/>
          <w:lang w:val="es-ES_tradnl"/>
        </w:rPr>
      </w:pPr>
    </w:p>
    <w:p w14:paraId="6E0C013B" w14:textId="77777777" w:rsidR="00BF4697" w:rsidRPr="00AF2DF3" w:rsidRDefault="00BF4697" w:rsidP="00AF2DF3">
      <w:pPr>
        <w:shd w:val="clear" w:color="auto" w:fill="FFFFFF"/>
        <w:spacing w:after="100" w:afterAutospacing="1"/>
        <w:contextualSpacing/>
        <w:jc w:val="both"/>
        <w:rPr>
          <w:rFonts w:ascii="Century Gothic" w:eastAsia="Cambria" w:hAnsi="Century Gothic" w:cs="Tahoma"/>
          <w:sz w:val="22"/>
          <w:szCs w:val="22"/>
          <w:lang w:val="es-ES_tradnl"/>
        </w:rPr>
      </w:pPr>
    </w:p>
    <w:p w14:paraId="0B27E458"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La convocante tendrá 10 días hábiles para emitir la orden de compra / pedido posterior a la emisión del fallo.</w:t>
      </w:r>
    </w:p>
    <w:p w14:paraId="761CEBFA" w14:textId="77777777" w:rsidR="00674060" w:rsidRPr="00AF2DF3" w:rsidRDefault="00674060" w:rsidP="00AF2DF3">
      <w:pPr>
        <w:shd w:val="clear" w:color="auto" w:fill="FFFFFF"/>
        <w:spacing w:line="253" w:lineRule="atLeast"/>
        <w:jc w:val="both"/>
        <w:rPr>
          <w:rFonts w:ascii="Century Gothic" w:hAnsi="Century Gothic"/>
          <w:color w:val="000000"/>
          <w:sz w:val="22"/>
          <w:szCs w:val="22"/>
          <w:lang w:eastAsia="es-MX"/>
        </w:rPr>
      </w:pPr>
    </w:p>
    <w:p w14:paraId="146FBC18"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E95DBA4" w14:textId="77777777" w:rsidR="00674060" w:rsidRPr="00AF2DF3" w:rsidRDefault="00674060" w:rsidP="00AF2DF3">
      <w:pPr>
        <w:shd w:val="clear" w:color="auto" w:fill="FFFFFF"/>
        <w:spacing w:line="253" w:lineRule="atLeast"/>
        <w:jc w:val="both"/>
        <w:rPr>
          <w:rFonts w:ascii="Century Gothic" w:hAnsi="Century Gothic"/>
          <w:color w:val="000000"/>
          <w:sz w:val="22"/>
          <w:szCs w:val="22"/>
          <w:lang w:eastAsia="es-MX"/>
        </w:rPr>
      </w:pPr>
    </w:p>
    <w:p w14:paraId="1D8F9A12"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6180C4D" w14:textId="77777777" w:rsidR="00674060" w:rsidRPr="00AF2DF3" w:rsidRDefault="00674060" w:rsidP="00AF2DF3">
      <w:pPr>
        <w:shd w:val="clear" w:color="auto" w:fill="FFFFFF"/>
        <w:spacing w:line="253" w:lineRule="atLeast"/>
        <w:jc w:val="both"/>
        <w:rPr>
          <w:rFonts w:ascii="Century Gothic" w:hAnsi="Century Gothic"/>
          <w:color w:val="000000"/>
          <w:sz w:val="22"/>
          <w:szCs w:val="22"/>
          <w:lang w:eastAsia="es-MX"/>
        </w:rPr>
      </w:pPr>
    </w:p>
    <w:p w14:paraId="2916649B"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5B1E4D66"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348C19A6" w14:textId="0A20C4C0"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7DC0B5BD"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65091BF4" w14:textId="57618DA1"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F2D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4834D54" w14:textId="4C3A6DC6"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14:paraId="1B98DBE0" w14:textId="2E5AC156" w:rsidR="00AF2DF3" w:rsidRPr="00A3117A" w:rsidRDefault="00AF2DF3" w:rsidP="00AF2DF3">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proofErr w:type="spellStart"/>
      <w:r w:rsidRPr="00AF2DF3">
        <w:rPr>
          <w:rFonts w:ascii="Century Gothic" w:hAnsi="Century Gothic" w:cs="Tahoma"/>
          <w:b/>
          <w:sz w:val="22"/>
          <w:szCs w:val="22"/>
        </w:rPr>
        <w:t>Pintramex</w:t>
      </w:r>
      <w:proofErr w:type="spellEnd"/>
      <w:r w:rsidRPr="00AF2DF3">
        <w:rPr>
          <w:rFonts w:ascii="Century Gothic" w:hAnsi="Century Gothic" w:cs="Tahoma"/>
          <w:b/>
          <w:sz w:val="22"/>
          <w:szCs w:val="22"/>
        </w:rPr>
        <w:t xml:space="preserve">, S.A. de C.V. y </w:t>
      </w:r>
      <w:proofErr w:type="spellStart"/>
      <w:r w:rsidRPr="00AF2DF3">
        <w:rPr>
          <w:rFonts w:ascii="Century Gothic" w:hAnsi="Century Gothic" w:cs="Tahoma"/>
          <w:b/>
          <w:sz w:val="22"/>
          <w:szCs w:val="22"/>
        </w:rPr>
        <w:t>Billiard</w:t>
      </w:r>
      <w:proofErr w:type="spellEnd"/>
      <w:r w:rsidRPr="00AF2DF3">
        <w:rPr>
          <w:rFonts w:ascii="Century Gothic" w:hAnsi="Century Gothic" w:cs="Tahoma"/>
          <w:b/>
          <w:sz w:val="22"/>
          <w:szCs w:val="22"/>
        </w:rPr>
        <w:t xml:space="preserve"> Project, S.A. de C.V.</w:t>
      </w:r>
      <w:r>
        <w:rPr>
          <w:rFonts w:ascii="Century Gothic" w:eastAsiaTheme="minorEastAsia" w:hAnsi="Century Gothic" w:cs="Tahoma"/>
          <w:b/>
          <w:bCs/>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5237DE57" w14:textId="77777777" w:rsidR="00AF2DF3" w:rsidRPr="009E5AC4"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445991C3" w14:textId="77777777" w:rsidR="00AF2DF3" w:rsidRDefault="00AF2DF3" w:rsidP="00AF2DF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78923219" w14:textId="77777777" w:rsidR="00AF2DF3" w:rsidRPr="00AF2DF3"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7F8FE3F2" w14:textId="77777777" w:rsidR="00AF2DF3" w:rsidRDefault="00AF2DF3" w:rsidP="00AF2DF3">
      <w:pPr>
        <w:shd w:val="clear" w:color="auto" w:fill="FFFFFF"/>
        <w:spacing w:after="100" w:afterAutospacing="1"/>
        <w:contextualSpacing/>
        <w:jc w:val="both"/>
        <w:rPr>
          <w:rFonts w:ascii="Century Gothic" w:eastAsia="Cambria" w:hAnsi="Century Gothic" w:cs="Tahoma"/>
          <w:sz w:val="22"/>
          <w:szCs w:val="22"/>
          <w:lang w:val="es-ES_tradnl"/>
        </w:rPr>
      </w:pPr>
    </w:p>
    <w:p w14:paraId="25608F08"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B53BC">
        <w:rPr>
          <w:rFonts w:ascii="Century Gothic" w:eastAsiaTheme="minorEastAsia" w:hAnsi="Century Gothic" w:cs="Tahoma"/>
          <w:b/>
          <w:sz w:val="22"/>
          <w:szCs w:val="22"/>
          <w:lang w:val="es-ES" w:eastAsia="es-MX"/>
        </w:rPr>
        <w:t>Número de Cuadro:</w:t>
      </w:r>
      <w:r w:rsidRPr="00FB53BC">
        <w:rPr>
          <w:rFonts w:ascii="Century Gothic" w:eastAsiaTheme="minorEastAsia" w:hAnsi="Century Gothic" w:cs="Tahoma"/>
          <w:sz w:val="22"/>
          <w:szCs w:val="22"/>
          <w:lang w:val="es-ES" w:eastAsia="es-MX"/>
        </w:rPr>
        <w:t xml:space="preserve"> </w:t>
      </w:r>
      <w:r w:rsidRPr="00FB53BC">
        <w:rPr>
          <w:rFonts w:ascii="Century Gothic" w:eastAsiaTheme="minorEastAsia" w:hAnsi="Century Gothic" w:cs="Tahoma"/>
          <w:sz w:val="22"/>
          <w:szCs w:val="22"/>
          <w:lang w:eastAsia="es-MX"/>
        </w:rPr>
        <w:t>17.06.2021</w:t>
      </w:r>
    </w:p>
    <w:p w14:paraId="045BEAB2"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FB53BC">
        <w:rPr>
          <w:rFonts w:ascii="Century Gothic" w:eastAsiaTheme="minorEastAsia" w:hAnsi="Century Gothic" w:cs="Tahoma"/>
          <w:b/>
          <w:sz w:val="22"/>
          <w:szCs w:val="22"/>
          <w:lang w:val="es-ES" w:eastAsia="es-MX"/>
        </w:rPr>
        <w:t xml:space="preserve">Licitación Pública Nacional con Participación del Comité: </w:t>
      </w:r>
      <w:r w:rsidRPr="00FB53BC">
        <w:rPr>
          <w:rFonts w:ascii="Century Gothic" w:eastAsiaTheme="minorHAnsi" w:hAnsi="Century Gothic" w:cs="Tahoma"/>
          <w:bCs/>
          <w:sz w:val="22"/>
          <w:szCs w:val="22"/>
          <w:lang w:eastAsia="en-US"/>
        </w:rPr>
        <w:t>202100476, 202100477, 202100484, 202100485, 202100501, 202100503, 202100504, 202100505, 202100506, 202100507, 202100494, 202100496, 202100497, 202100489 Y 202100492.</w:t>
      </w:r>
    </w:p>
    <w:p w14:paraId="55475866"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B53BC">
        <w:rPr>
          <w:rFonts w:ascii="Century Gothic" w:eastAsiaTheme="minorEastAsia" w:hAnsi="Century Gothic" w:cs="Tahoma"/>
          <w:b/>
          <w:sz w:val="22"/>
          <w:szCs w:val="22"/>
          <w:lang w:val="es-ES" w:eastAsia="es-MX"/>
        </w:rPr>
        <w:t xml:space="preserve">Área Requirente: </w:t>
      </w:r>
      <w:r w:rsidRPr="00FB53BC">
        <w:rPr>
          <w:rFonts w:ascii="Century Gothic" w:eastAsiaTheme="minorHAnsi" w:hAnsi="Century Gothic" w:cs="Tahoma"/>
          <w:bCs/>
          <w:sz w:val="22"/>
          <w:szCs w:val="22"/>
          <w:lang w:eastAsia="en-US"/>
        </w:rPr>
        <w:t>Dirección de Movilidad y Transporte</w:t>
      </w:r>
      <w:r w:rsidRPr="00FB53BC">
        <w:rPr>
          <w:rFonts w:ascii="Century Gothic" w:eastAsiaTheme="minorEastAsia" w:hAnsi="Century Gothic" w:cs="Tahoma"/>
          <w:sz w:val="22"/>
          <w:szCs w:val="22"/>
          <w:lang w:eastAsia="en-US"/>
        </w:rPr>
        <w:t xml:space="preserve"> adscrita a la </w:t>
      </w:r>
      <w:r w:rsidRPr="00FB53BC">
        <w:rPr>
          <w:rFonts w:ascii="Century Gothic" w:eastAsiaTheme="minorHAnsi" w:hAnsi="Century Gothic" w:cs="Tahoma"/>
          <w:bCs/>
          <w:sz w:val="22"/>
          <w:szCs w:val="22"/>
          <w:lang w:eastAsia="en-US"/>
        </w:rPr>
        <w:t xml:space="preserve">Coordinación General de Gestión Integral de la Ciudad </w:t>
      </w:r>
    </w:p>
    <w:p w14:paraId="2D172190" w14:textId="77777777" w:rsidR="00FB53BC" w:rsidRPr="00FB53BC" w:rsidRDefault="00FB53BC" w:rsidP="00FB53BC">
      <w:pPr>
        <w:shd w:val="clear" w:color="auto" w:fill="FFFFFF"/>
        <w:spacing w:after="100" w:afterAutospacing="1"/>
        <w:contextualSpacing/>
        <w:jc w:val="both"/>
        <w:rPr>
          <w:rFonts w:ascii="Century Gothic" w:eastAsiaTheme="minorHAnsi" w:hAnsi="Century Gothic" w:cstheme="minorBidi"/>
          <w:sz w:val="22"/>
          <w:szCs w:val="22"/>
          <w:lang w:eastAsia="en-US"/>
        </w:rPr>
      </w:pPr>
      <w:r w:rsidRPr="00FB53BC">
        <w:rPr>
          <w:rFonts w:ascii="Century Gothic" w:eastAsiaTheme="minorEastAsia" w:hAnsi="Century Gothic" w:cs="Tahoma"/>
          <w:b/>
          <w:sz w:val="22"/>
          <w:szCs w:val="22"/>
          <w:lang w:val="es-ES" w:eastAsia="es-MX"/>
        </w:rPr>
        <w:t xml:space="preserve">Objeto de licitación: </w:t>
      </w:r>
      <w:r w:rsidRPr="00FB53BC">
        <w:rPr>
          <w:rFonts w:ascii="Century Gothic" w:eastAsiaTheme="minorEastAsia" w:hAnsi="Century Gothic" w:cs="Tahoma"/>
          <w:sz w:val="22"/>
          <w:szCs w:val="22"/>
          <w:lang w:val="es-ES" w:eastAsia="es-MX"/>
        </w:rPr>
        <w:t xml:space="preserve">Realizar trabajos de mantenimiento e implementación del sistema parquímetros digitales con pago electrónico del programa ¨Aquí Hay Lugar¨ se requiere la compra de pintura de tráfico color amarillo, blanco, rojo y pintura termoplástica color blanco. </w:t>
      </w:r>
    </w:p>
    <w:p w14:paraId="6B6F695A"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2C298BF2"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B53BC">
        <w:rPr>
          <w:rFonts w:ascii="Century Gothic" w:eastAsiaTheme="minorEastAsia" w:hAnsi="Century Gothic" w:cs="Tahoma"/>
          <w:sz w:val="22"/>
          <w:szCs w:val="22"/>
          <w:lang w:eastAsia="es-MX"/>
        </w:rPr>
        <w:t>S</w:t>
      </w:r>
      <w:proofErr w:type="spellStart"/>
      <w:r w:rsidRPr="00FB53BC">
        <w:rPr>
          <w:rFonts w:ascii="Century Gothic" w:hAnsi="Century Gothic" w:cs="Tahoma"/>
          <w:sz w:val="22"/>
          <w:szCs w:val="22"/>
          <w:lang w:val="es-ES_tradnl"/>
        </w:rPr>
        <w:t>e</w:t>
      </w:r>
      <w:proofErr w:type="spellEnd"/>
      <w:r w:rsidRPr="00FB53BC">
        <w:rPr>
          <w:rFonts w:ascii="Century Gothic" w:hAnsi="Century Gothic" w:cs="Tahoma"/>
          <w:sz w:val="22"/>
          <w:szCs w:val="22"/>
          <w:lang w:val="es-ES_tradnl"/>
        </w:rPr>
        <w:t xml:space="preserve"> pone a la vista el expediente de donde se desprende lo siguiente:</w:t>
      </w:r>
    </w:p>
    <w:p w14:paraId="50EA8C45"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5114063C" w14:textId="77777777" w:rsid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Proveedores que cotizan:</w:t>
      </w:r>
    </w:p>
    <w:p w14:paraId="27454029"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08401D78" w14:textId="77777777" w:rsidR="00FB53BC" w:rsidRPr="00FB53BC" w:rsidRDefault="00FB53BC" w:rsidP="00FB53BC">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B53BC">
        <w:rPr>
          <w:rFonts w:ascii="Century Gothic" w:hAnsi="Century Gothic" w:cs="Tahoma"/>
          <w:sz w:val="22"/>
          <w:szCs w:val="22"/>
          <w:lang w:val="es-ES_tradnl"/>
        </w:rPr>
        <w:t>Pintramex</w:t>
      </w:r>
      <w:proofErr w:type="spellEnd"/>
      <w:r w:rsidRPr="00FB53BC">
        <w:rPr>
          <w:rFonts w:ascii="Century Gothic" w:hAnsi="Century Gothic" w:cs="Tahoma"/>
          <w:sz w:val="22"/>
          <w:szCs w:val="22"/>
          <w:lang w:val="es-ES_tradnl"/>
        </w:rPr>
        <w:t>, S.A. de C.V.</w:t>
      </w:r>
    </w:p>
    <w:p w14:paraId="1EB726C3" w14:textId="77777777" w:rsidR="00FB53BC" w:rsidRDefault="00FB53BC" w:rsidP="00FB53BC">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B53BC">
        <w:rPr>
          <w:rFonts w:ascii="Century Gothic" w:hAnsi="Century Gothic" w:cs="Tahoma"/>
          <w:sz w:val="22"/>
          <w:szCs w:val="22"/>
          <w:lang w:val="es-ES_tradnl"/>
        </w:rPr>
        <w:t>Cco</w:t>
      </w:r>
      <w:proofErr w:type="spellEnd"/>
      <w:r w:rsidRPr="00FB53BC">
        <w:rPr>
          <w:rFonts w:ascii="Century Gothic" w:hAnsi="Century Gothic" w:cs="Tahoma"/>
          <w:sz w:val="22"/>
          <w:szCs w:val="22"/>
          <w:lang w:val="es-ES_tradnl"/>
        </w:rPr>
        <w:t xml:space="preserve"> Construcción y Calidad Organizada, S.A. de C.V.</w:t>
      </w:r>
    </w:p>
    <w:p w14:paraId="26BB21D0" w14:textId="77777777" w:rsidR="00FB53BC" w:rsidRPr="00FB53BC" w:rsidRDefault="00FB53BC" w:rsidP="00FB53BC">
      <w:pPr>
        <w:shd w:val="clear" w:color="auto" w:fill="FFFFFF"/>
        <w:spacing w:after="100" w:afterAutospacing="1" w:line="276" w:lineRule="auto"/>
        <w:ind w:left="720"/>
        <w:contextualSpacing/>
        <w:jc w:val="both"/>
        <w:rPr>
          <w:rFonts w:ascii="Century Gothic" w:hAnsi="Century Gothic" w:cs="Tahoma"/>
          <w:sz w:val="22"/>
          <w:szCs w:val="22"/>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FB53BC" w:rsidRPr="00FB53BC" w14:paraId="28890544"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356DA15" w14:textId="77777777" w:rsidR="00FB53BC" w:rsidRPr="00FB53BC" w:rsidRDefault="00FB53BC" w:rsidP="00FB53BC">
            <w:pPr>
              <w:spacing w:line="276" w:lineRule="auto"/>
              <w:jc w:val="center"/>
              <w:rPr>
                <w:rFonts w:ascii="Century Gothic" w:hAnsi="Century Gothic" w:cs="Tahoma"/>
                <w:sz w:val="20"/>
                <w:szCs w:val="20"/>
                <w:lang w:eastAsia="es-MX"/>
              </w:rPr>
            </w:pPr>
            <w:r w:rsidRPr="00FB53BC">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5F95043" w14:textId="77777777" w:rsidR="00FB53BC" w:rsidRPr="00FB53BC" w:rsidRDefault="00FB53BC" w:rsidP="00FB53BC">
            <w:pPr>
              <w:spacing w:line="276" w:lineRule="auto"/>
              <w:jc w:val="center"/>
              <w:rPr>
                <w:rFonts w:ascii="Century Gothic" w:hAnsi="Century Gothic" w:cs="Tahoma"/>
                <w:sz w:val="20"/>
                <w:szCs w:val="20"/>
                <w:lang w:eastAsia="es-MX"/>
              </w:rPr>
            </w:pPr>
            <w:r w:rsidRPr="00FB53BC">
              <w:rPr>
                <w:rFonts w:ascii="Century Gothic" w:hAnsi="Century Gothic" w:cs="Tahoma"/>
                <w:b/>
                <w:bCs/>
                <w:color w:val="FFFFFF"/>
                <w:kern w:val="24"/>
                <w:sz w:val="20"/>
                <w:szCs w:val="20"/>
                <w:lang w:val="es-ES_tradnl" w:eastAsia="es-MX"/>
              </w:rPr>
              <w:t xml:space="preserve">Motivo </w:t>
            </w:r>
          </w:p>
        </w:tc>
      </w:tr>
      <w:tr w:rsidR="00FB53BC" w:rsidRPr="00FB53BC" w14:paraId="17CF6256"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B9BBCE6" w14:textId="77777777" w:rsidR="00FB53BC" w:rsidRPr="00FB53BC" w:rsidRDefault="00FB53BC" w:rsidP="00FB53BC">
            <w:pPr>
              <w:rPr>
                <w:rFonts w:ascii="Century Gothic" w:hAnsi="Century Gothic" w:cs="Tahoma"/>
                <w:sz w:val="22"/>
                <w:szCs w:val="20"/>
                <w:lang w:val="es-ES_tradnl" w:eastAsia="es-MX"/>
              </w:rPr>
            </w:pPr>
            <w:r w:rsidRPr="00FB53BC">
              <w:rPr>
                <w:rFonts w:ascii="Century Gothic" w:hAnsi="Century Gothic" w:cs="Tahoma"/>
                <w:sz w:val="22"/>
                <w:szCs w:val="20"/>
                <w:lang w:val="es-ES_tradnl" w:eastAsia="es-MX"/>
              </w:rPr>
              <w:t>CCO Construcción y Calidad Organizada,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0AA8A11" w14:textId="77777777" w:rsidR="00FB53BC" w:rsidRPr="00FB53BC" w:rsidRDefault="00FB53BC" w:rsidP="00FB53BC">
            <w:pPr>
              <w:spacing w:after="200" w:line="276" w:lineRule="auto"/>
              <w:jc w:val="both"/>
              <w:rPr>
                <w:rFonts w:ascii="Century Gothic" w:hAnsi="Century Gothic" w:cs="Tahoma"/>
                <w:b/>
                <w:sz w:val="20"/>
                <w:szCs w:val="20"/>
                <w:lang w:val="es-ES_tradnl" w:eastAsia="es-MX"/>
              </w:rPr>
            </w:pPr>
            <w:r w:rsidRPr="00FB53BC">
              <w:rPr>
                <w:rFonts w:ascii="Century Gothic" w:hAnsi="Century Gothic" w:cs="Tahoma"/>
                <w:b/>
                <w:sz w:val="20"/>
                <w:szCs w:val="20"/>
                <w:lang w:val="es-ES_tradnl" w:eastAsia="es-MX"/>
              </w:rPr>
              <w:t>Licitante No Solvente:</w:t>
            </w:r>
          </w:p>
          <w:p w14:paraId="797F5EBA" w14:textId="77777777" w:rsidR="00FB53BC" w:rsidRPr="00FB53BC" w:rsidRDefault="00FB53BC" w:rsidP="00FB53BC">
            <w:pPr>
              <w:spacing w:after="200" w:line="276" w:lineRule="auto"/>
              <w:jc w:val="both"/>
              <w:rPr>
                <w:rFonts w:ascii="Century Gothic" w:hAnsi="Century Gothic" w:cs="Tahoma"/>
                <w:b/>
                <w:sz w:val="20"/>
                <w:szCs w:val="20"/>
                <w:lang w:val="es-ES_tradnl" w:eastAsia="es-MX"/>
              </w:rPr>
            </w:pPr>
            <w:r w:rsidRPr="00FB53BC">
              <w:rPr>
                <w:rFonts w:ascii="Century Gothic" w:hAnsi="Century Gothic" w:cs="Tahoma"/>
                <w:b/>
                <w:sz w:val="20"/>
                <w:szCs w:val="20"/>
                <w:lang w:val="es-ES_tradnl" w:eastAsia="es-MX"/>
              </w:rPr>
              <w:t>De conformidad a la evaluación realizada por parte de la Dirección de Movilidad y Transporte adscrita a la Coordinación General de Gestión Integral de la Ciudad mediante oficio y cuadro comparativo adjunto No. DMTZ/III/2021/2365,</w:t>
            </w:r>
          </w:p>
          <w:p w14:paraId="2661FA63" w14:textId="77777777" w:rsidR="00FB53BC" w:rsidRPr="00FB53BC" w:rsidRDefault="00FB53BC" w:rsidP="00FB53BC">
            <w:pPr>
              <w:spacing w:after="200" w:line="276" w:lineRule="auto"/>
              <w:jc w:val="both"/>
              <w:rPr>
                <w:rFonts w:ascii="Century Gothic" w:hAnsi="Century Gothic" w:cs="Tahoma"/>
                <w:b/>
                <w:sz w:val="20"/>
                <w:szCs w:val="20"/>
                <w:lang w:val="es-ES_tradnl" w:eastAsia="es-MX"/>
              </w:rPr>
            </w:pPr>
            <w:r w:rsidRPr="00FB53BC">
              <w:rPr>
                <w:rFonts w:ascii="Century Gothic" w:hAnsi="Century Gothic" w:cs="Tahoma"/>
                <w:b/>
                <w:sz w:val="20"/>
                <w:szCs w:val="20"/>
                <w:lang w:val="es-ES_tradnl" w:eastAsia="es-MX"/>
              </w:rPr>
              <w:t>No cumple con los elementos en todos los proyectos, ya que se solicitó realizar la cotización en conjunto y el licitante no cumplió, así mismo No presentó muestra para su evaluación.</w:t>
            </w:r>
          </w:p>
        </w:tc>
      </w:tr>
    </w:tbl>
    <w:p w14:paraId="09FC43D4"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rPr>
      </w:pPr>
    </w:p>
    <w:p w14:paraId="2DC2D38A"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 xml:space="preserve">Los licitantes cuyas proposiciones resultaron solventes son los que se muestran en el siguiente cuadro: </w:t>
      </w:r>
    </w:p>
    <w:p w14:paraId="263A1F77"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1ED5D2E7" w14:textId="77777777" w:rsidR="00FB53BC" w:rsidRPr="00FB53BC" w:rsidRDefault="00FB53BC" w:rsidP="00FB53BC">
      <w:pPr>
        <w:shd w:val="clear" w:color="auto" w:fill="FFFFFF"/>
        <w:spacing w:after="100" w:afterAutospacing="1"/>
        <w:contextualSpacing/>
        <w:jc w:val="both"/>
        <w:rPr>
          <w:rFonts w:ascii="Century Gothic" w:hAnsi="Century Gothic" w:cs="Tahoma"/>
          <w:b/>
          <w:noProof/>
          <w:sz w:val="22"/>
          <w:szCs w:val="22"/>
          <w:lang w:eastAsia="es-MX"/>
        </w:rPr>
      </w:pPr>
      <w:r w:rsidRPr="00FB53BC">
        <w:rPr>
          <w:rFonts w:ascii="Century Gothic" w:hAnsi="Century Gothic" w:cs="Tahoma"/>
          <w:b/>
          <w:noProof/>
          <w:sz w:val="22"/>
          <w:szCs w:val="22"/>
          <w:lang w:eastAsia="es-MX"/>
        </w:rPr>
        <w:t>Se anexa tabla en Excel.</w:t>
      </w:r>
    </w:p>
    <w:p w14:paraId="0C08A404"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4288D47E"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Responsable de la evaluación de las proposiciones:</w:t>
      </w:r>
    </w:p>
    <w:p w14:paraId="164CB19B"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7"/>
        <w:tblW w:w="0" w:type="auto"/>
        <w:tblLayout w:type="fixed"/>
        <w:tblLook w:val="04A0" w:firstRow="1" w:lastRow="0" w:firstColumn="1" w:lastColumn="0" w:noHBand="0" w:noVBand="1"/>
      </w:tblPr>
      <w:tblGrid>
        <w:gridCol w:w="4549"/>
        <w:gridCol w:w="5255"/>
      </w:tblGrid>
      <w:tr w:rsidR="00FB53BC" w:rsidRPr="00FB53BC" w14:paraId="1D080BC0" w14:textId="77777777" w:rsidTr="00796852">
        <w:trPr>
          <w:trHeight w:val="268"/>
        </w:trPr>
        <w:tc>
          <w:tcPr>
            <w:tcW w:w="4549" w:type="dxa"/>
          </w:tcPr>
          <w:p w14:paraId="174633E5" w14:textId="77777777" w:rsidR="00FB53BC" w:rsidRPr="00FB53BC" w:rsidRDefault="00FB53BC" w:rsidP="00FB53BC">
            <w:pPr>
              <w:spacing w:after="100" w:afterAutospacing="1" w:line="276" w:lineRule="auto"/>
              <w:contextualSpacing/>
              <w:jc w:val="center"/>
              <w:rPr>
                <w:rFonts w:ascii="Century Gothic" w:hAnsi="Century Gothic" w:cs="Tahoma"/>
                <w:b/>
                <w:sz w:val="22"/>
                <w:szCs w:val="22"/>
                <w:lang w:val="es-ES_tradnl"/>
              </w:rPr>
            </w:pPr>
            <w:r w:rsidRPr="00FB53BC">
              <w:rPr>
                <w:rFonts w:ascii="Century Gothic" w:hAnsi="Century Gothic" w:cs="Tahoma"/>
                <w:b/>
                <w:sz w:val="22"/>
                <w:szCs w:val="22"/>
                <w:lang w:val="es-ES_tradnl"/>
              </w:rPr>
              <w:t>Nombre</w:t>
            </w:r>
          </w:p>
        </w:tc>
        <w:tc>
          <w:tcPr>
            <w:tcW w:w="5255" w:type="dxa"/>
          </w:tcPr>
          <w:p w14:paraId="7B418E96" w14:textId="77777777" w:rsidR="00FB53BC" w:rsidRPr="00FB53BC" w:rsidRDefault="00FB53BC" w:rsidP="00FB53BC">
            <w:pPr>
              <w:spacing w:after="100" w:afterAutospacing="1" w:line="276" w:lineRule="auto"/>
              <w:contextualSpacing/>
              <w:jc w:val="center"/>
              <w:rPr>
                <w:rFonts w:ascii="Century Gothic" w:hAnsi="Century Gothic" w:cs="Tahoma"/>
                <w:b/>
                <w:sz w:val="22"/>
                <w:szCs w:val="22"/>
                <w:lang w:val="es-ES_tradnl"/>
              </w:rPr>
            </w:pPr>
            <w:r w:rsidRPr="00FB53BC">
              <w:rPr>
                <w:rFonts w:ascii="Century Gothic" w:hAnsi="Century Gothic" w:cs="Tahoma"/>
                <w:b/>
                <w:sz w:val="22"/>
                <w:szCs w:val="22"/>
                <w:lang w:val="es-ES_tradnl"/>
              </w:rPr>
              <w:t>Cargo</w:t>
            </w:r>
          </w:p>
        </w:tc>
      </w:tr>
      <w:tr w:rsidR="00FB53BC" w:rsidRPr="00FB53BC" w14:paraId="63B05B95" w14:textId="77777777" w:rsidTr="00796852">
        <w:trPr>
          <w:trHeight w:val="795"/>
        </w:trPr>
        <w:tc>
          <w:tcPr>
            <w:tcW w:w="4549" w:type="dxa"/>
          </w:tcPr>
          <w:p w14:paraId="58B796F2" w14:textId="77777777" w:rsidR="00FB53BC" w:rsidRPr="00FB53BC" w:rsidRDefault="00FB53BC" w:rsidP="00FB53BC">
            <w:pPr>
              <w:shd w:val="clear" w:color="auto" w:fill="FFFFFF"/>
              <w:spacing w:after="100" w:afterAutospacing="1" w:line="276" w:lineRule="auto"/>
              <w:contextualSpacing/>
              <w:rPr>
                <w:rFonts w:ascii="Century Gothic" w:hAnsi="Century Gothic" w:cs="Tahoma"/>
                <w:sz w:val="22"/>
                <w:szCs w:val="22"/>
                <w:lang w:eastAsia="es-MX"/>
              </w:rPr>
            </w:pPr>
            <w:r w:rsidRPr="00FB53BC">
              <w:rPr>
                <w:rFonts w:ascii="Century Gothic" w:hAnsi="Century Gothic" w:cs="Tahoma"/>
                <w:sz w:val="22"/>
                <w:szCs w:val="22"/>
                <w:lang w:eastAsia="es-MX"/>
              </w:rPr>
              <w:t>Mercedes Cruz Vázquez</w:t>
            </w:r>
          </w:p>
        </w:tc>
        <w:tc>
          <w:tcPr>
            <w:tcW w:w="5255" w:type="dxa"/>
          </w:tcPr>
          <w:p w14:paraId="1626A5B9" w14:textId="77777777" w:rsidR="00FB53BC" w:rsidRPr="00FB53BC" w:rsidRDefault="00FB53BC" w:rsidP="00FB53BC">
            <w:pPr>
              <w:spacing w:after="100" w:afterAutospacing="1" w:line="276" w:lineRule="auto"/>
              <w:contextualSpacing/>
              <w:rPr>
                <w:rFonts w:ascii="Century Gothic" w:hAnsi="Century Gothic" w:cs="Tahoma"/>
                <w:sz w:val="22"/>
                <w:szCs w:val="22"/>
              </w:rPr>
            </w:pPr>
            <w:r w:rsidRPr="00FB53BC">
              <w:rPr>
                <w:rFonts w:ascii="Century Gothic" w:hAnsi="Century Gothic" w:cs="Tahoma"/>
                <w:sz w:val="22"/>
                <w:szCs w:val="22"/>
              </w:rPr>
              <w:t xml:space="preserve">Encargada del despacho de la Dirección de Movilidad y Transporte   de Zapopan. </w:t>
            </w:r>
          </w:p>
        </w:tc>
      </w:tr>
      <w:tr w:rsidR="00FB53BC" w:rsidRPr="00FB53BC" w14:paraId="20B4026B" w14:textId="77777777" w:rsidTr="00796852">
        <w:trPr>
          <w:trHeight w:val="692"/>
        </w:trPr>
        <w:tc>
          <w:tcPr>
            <w:tcW w:w="4549" w:type="dxa"/>
          </w:tcPr>
          <w:p w14:paraId="7FB657DD" w14:textId="77777777" w:rsidR="00FB53BC" w:rsidRPr="00FB53BC" w:rsidRDefault="00FB53BC" w:rsidP="00FB53BC">
            <w:pPr>
              <w:shd w:val="clear" w:color="auto" w:fill="FFFFFF"/>
              <w:spacing w:after="100" w:afterAutospacing="1"/>
              <w:contextualSpacing/>
              <w:rPr>
                <w:rFonts w:ascii="Century Gothic" w:hAnsi="Century Gothic" w:cs="Tahoma"/>
                <w:sz w:val="22"/>
                <w:szCs w:val="22"/>
                <w:lang w:eastAsia="es-MX"/>
              </w:rPr>
            </w:pPr>
            <w:r w:rsidRPr="00FB53BC">
              <w:rPr>
                <w:rFonts w:ascii="Century Gothic" w:hAnsi="Century Gothic" w:cs="Tahoma"/>
                <w:sz w:val="22"/>
                <w:szCs w:val="22"/>
                <w:lang w:eastAsia="es-MX"/>
              </w:rPr>
              <w:lastRenderedPageBreak/>
              <w:t>Lic. Miguel Arturo Vázquez Aguilar</w:t>
            </w:r>
          </w:p>
        </w:tc>
        <w:tc>
          <w:tcPr>
            <w:tcW w:w="5255" w:type="dxa"/>
          </w:tcPr>
          <w:p w14:paraId="1155B957" w14:textId="77777777" w:rsidR="00FB53BC" w:rsidRPr="00FB53BC" w:rsidRDefault="00FB53BC" w:rsidP="00FB53BC">
            <w:pPr>
              <w:spacing w:after="100" w:afterAutospacing="1"/>
              <w:contextualSpacing/>
              <w:rPr>
                <w:rFonts w:ascii="Century Gothic" w:hAnsi="Century Gothic" w:cs="Tahoma"/>
                <w:sz w:val="22"/>
                <w:szCs w:val="22"/>
              </w:rPr>
            </w:pPr>
            <w:r w:rsidRPr="00FB53BC">
              <w:rPr>
                <w:rFonts w:ascii="Century Gothic" w:hAnsi="Century Gothic" w:cs="Tahoma"/>
                <w:sz w:val="22"/>
                <w:szCs w:val="22"/>
              </w:rPr>
              <w:t>Encargado del despacho de la Coordinación General de Gestión Integral de la Ciudad.</w:t>
            </w:r>
          </w:p>
        </w:tc>
      </w:tr>
    </w:tbl>
    <w:p w14:paraId="34CD851C"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rPr>
      </w:pPr>
    </w:p>
    <w:p w14:paraId="4B784C87"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b/>
          <w:sz w:val="22"/>
          <w:szCs w:val="22"/>
          <w:u w:val="single"/>
          <w:lang w:val="es-ES_tradnl"/>
        </w:rPr>
        <w:t>Mediante oficio de análisis técnico número DMTZ/III/2021/2365</w:t>
      </w:r>
    </w:p>
    <w:p w14:paraId="611CAA36"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23BACB49"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De conformidad con los criterios establecidos en bases, se pone a consideración del Comité de Adquisiciones,  la adjudicación a favor de:</w:t>
      </w:r>
    </w:p>
    <w:p w14:paraId="5015780D"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6340C55D"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202100476, Proyecto Ciudad del Sol,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$ 51,098.00 pesos</w:t>
      </w:r>
    </w:p>
    <w:p w14:paraId="46E06B8F"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2A8B2092"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202100477, Proyecto Ciudad del Sol,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$ 27,521.58 pesos</w:t>
      </w:r>
    </w:p>
    <w:p w14:paraId="366D4FCA"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1A9ACE8E"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202100484, Proyecto </w:t>
      </w:r>
      <w:proofErr w:type="spellStart"/>
      <w:r w:rsidRPr="00FB53BC">
        <w:rPr>
          <w:rFonts w:ascii="Century Gothic" w:hAnsi="Century Gothic" w:cs="Tahoma"/>
          <w:b/>
          <w:sz w:val="22"/>
          <w:szCs w:val="22"/>
          <w:lang w:val="es-ES_tradnl"/>
        </w:rPr>
        <w:t>Chapalita</w:t>
      </w:r>
      <w:proofErr w:type="spellEnd"/>
      <w:r w:rsidRPr="00FB53BC">
        <w:rPr>
          <w:rFonts w:ascii="Century Gothic" w:hAnsi="Century Gothic" w:cs="Tahoma"/>
          <w:b/>
          <w:sz w:val="22"/>
          <w:szCs w:val="22"/>
          <w:lang w:val="es-ES_tradnl"/>
        </w:rPr>
        <w:t xml:space="preserve">,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$ 44,196.00 pesos</w:t>
      </w:r>
    </w:p>
    <w:p w14:paraId="3FF2CCB7"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60A46BFC"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202100485, Proyecto </w:t>
      </w:r>
      <w:proofErr w:type="spellStart"/>
      <w:r w:rsidRPr="00FB53BC">
        <w:rPr>
          <w:rFonts w:ascii="Century Gothic" w:hAnsi="Century Gothic" w:cs="Tahoma"/>
          <w:b/>
          <w:sz w:val="22"/>
          <w:szCs w:val="22"/>
          <w:lang w:val="es-ES_tradnl"/>
        </w:rPr>
        <w:t>Chapalita</w:t>
      </w:r>
      <w:proofErr w:type="spellEnd"/>
      <w:r w:rsidRPr="00FB53BC">
        <w:rPr>
          <w:rFonts w:ascii="Century Gothic" w:hAnsi="Century Gothic" w:cs="Tahoma"/>
          <w:b/>
          <w:sz w:val="22"/>
          <w:szCs w:val="22"/>
          <w:lang w:val="es-ES_tradnl"/>
        </w:rPr>
        <w:t xml:space="preserve">,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$ 23,701.12 pesos</w:t>
      </w:r>
    </w:p>
    <w:p w14:paraId="1ECF84C8"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1A25A528"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202100501, Proyecto Las Águilas,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$ 129,456.00 pesos</w:t>
      </w:r>
    </w:p>
    <w:p w14:paraId="313DA15C"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2464183F"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202100503, Proyecto Las Águilas,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$ 68,843.68 pesos</w:t>
      </w:r>
    </w:p>
    <w:p w14:paraId="2F02E9DA"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1DD2162E"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202100504, Proyecto Royal Country,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$ 23,258.00 pesos</w:t>
      </w:r>
    </w:p>
    <w:p w14:paraId="1FA9AF37"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4BB395EA"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202100505, Proyecto Royal Country,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$ 13,695.54 pesos</w:t>
      </w:r>
    </w:p>
    <w:p w14:paraId="438B100B"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48F34E43"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202100506, Proyecto Zona Centro,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$ 429,490.00 pesos</w:t>
      </w:r>
    </w:p>
    <w:p w14:paraId="390E3921"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71B28A31"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lastRenderedPageBreak/>
        <w:t xml:space="preserve">Requisición 202100507, Proyecto Zona Centro,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$ 224,241.34 pesos</w:t>
      </w:r>
    </w:p>
    <w:p w14:paraId="696C6685"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7EA5EBBB"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202100489, Proyecto Ciudad Granja,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$ 16,414.00 pesos</w:t>
      </w:r>
    </w:p>
    <w:p w14:paraId="3E5168F5"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54345AF1"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202100492, Proyecto Ciudad Granja,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$ 13,067.98 pesos</w:t>
      </w:r>
    </w:p>
    <w:p w14:paraId="7791A484"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29615B68"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202100494, Proyecto CISZ,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$ 55,587.20 pesos</w:t>
      </w:r>
    </w:p>
    <w:p w14:paraId="16FC7D93"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6F6A2D3E"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202100496, Proyecto CISZ,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$ 165,822.00 pesos</w:t>
      </w:r>
    </w:p>
    <w:p w14:paraId="5756903E"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2EE889F1"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 xml:space="preserve">Requisición 202100497, Proyecto CISZ, con el proveedor </w:t>
      </w:r>
      <w:proofErr w:type="spellStart"/>
      <w:r w:rsidRPr="00FB53BC">
        <w:rPr>
          <w:rFonts w:ascii="Century Gothic" w:hAnsi="Century Gothic" w:cs="Tahoma"/>
          <w:b/>
          <w:sz w:val="22"/>
          <w:szCs w:val="22"/>
          <w:lang w:val="es-ES_tradnl"/>
        </w:rPr>
        <w:t>Pintramex</w:t>
      </w:r>
      <w:proofErr w:type="spellEnd"/>
      <w:r w:rsidRPr="00FB53BC">
        <w:rPr>
          <w:rFonts w:ascii="Century Gothic" w:hAnsi="Century Gothic" w:cs="Tahoma"/>
          <w:b/>
          <w:sz w:val="22"/>
          <w:szCs w:val="22"/>
          <w:lang w:val="es-ES_tradnl"/>
        </w:rPr>
        <w:t>, S.A. de C.V., por un monto total de $ 163,747.34 pesos</w:t>
      </w:r>
    </w:p>
    <w:p w14:paraId="2A00C036"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79DAB367" w14:textId="77777777" w:rsidR="00FB53BC" w:rsidRPr="00FB53BC" w:rsidRDefault="00FB53BC" w:rsidP="00FB53BC">
      <w:pPr>
        <w:shd w:val="clear" w:color="auto" w:fill="FFFFFF"/>
        <w:spacing w:after="100" w:afterAutospacing="1"/>
        <w:contextualSpacing/>
        <w:jc w:val="both"/>
        <w:rPr>
          <w:rFonts w:ascii="Century Gothic" w:hAnsi="Century Gothic" w:cs="Tahoma"/>
          <w:b/>
          <w:noProof/>
          <w:sz w:val="22"/>
          <w:szCs w:val="22"/>
          <w:lang w:eastAsia="es-MX"/>
        </w:rPr>
      </w:pPr>
      <w:r w:rsidRPr="00FB53BC">
        <w:rPr>
          <w:rFonts w:ascii="Century Gothic" w:hAnsi="Century Gothic" w:cs="Tahoma"/>
          <w:b/>
          <w:noProof/>
          <w:sz w:val="22"/>
          <w:szCs w:val="22"/>
          <w:lang w:eastAsia="es-MX"/>
        </w:rPr>
        <w:t>Pintramex, S.A. de C.V., por un monto total de $ 1´450,139.78 pesos</w:t>
      </w:r>
    </w:p>
    <w:p w14:paraId="562163D0"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59FF03E5"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NOTA: Cumple con los requerimientos técnicos, económicos, evaluación de la muestra presentada y la cotización en conjunto de cada proyecto y de todo el programa</w:t>
      </w:r>
    </w:p>
    <w:p w14:paraId="0E605EE6" w14:textId="77777777" w:rsidR="00FB53BC" w:rsidRDefault="00FB53BC" w:rsidP="00AF2DF3">
      <w:pPr>
        <w:shd w:val="clear" w:color="auto" w:fill="FFFFFF"/>
        <w:spacing w:after="100" w:afterAutospacing="1"/>
        <w:contextualSpacing/>
        <w:jc w:val="both"/>
        <w:rPr>
          <w:rFonts w:ascii="Century Gothic" w:eastAsia="Cambria" w:hAnsi="Century Gothic" w:cs="Tahoma"/>
          <w:sz w:val="22"/>
          <w:szCs w:val="22"/>
          <w:lang w:val="es-ES_tradnl"/>
        </w:rPr>
      </w:pPr>
    </w:p>
    <w:p w14:paraId="0B85DE63" w14:textId="77777777" w:rsidR="00FB53BC" w:rsidRPr="00AF2DF3" w:rsidRDefault="00FB53BC" w:rsidP="00AF2DF3">
      <w:pPr>
        <w:shd w:val="clear" w:color="auto" w:fill="FFFFFF"/>
        <w:spacing w:after="100" w:afterAutospacing="1"/>
        <w:contextualSpacing/>
        <w:jc w:val="both"/>
        <w:rPr>
          <w:rFonts w:ascii="Century Gothic" w:eastAsia="Cambria" w:hAnsi="Century Gothic" w:cs="Tahoma"/>
          <w:sz w:val="22"/>
          <w:szCs w:val="22"/>
          <w:lang w:val="es-ES_tradnl"/>
        </w:rPr>
      </w:pPr>
    </w:p>
    <w:p w14:paraId="4E28BD5D"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La convocante tendrá 10 días hábiles para emitir la orden de compra / pedido posterior a la emisión del fallo.</w:t>
      </w:r>
    </w:p>
    <w:p w14:paraId="740CF5E3" w14:textId="77777777" w:rsidR="00FB53BC" w:rsidRPr="00AF2DF3" w:rsidRDefault="00FB53BC" w:rsidP="00AF2DF3">
      <w:pPr>
        <w:shd w:val="clear" w:color="auto" w:fill="FFFFFF"/>
        <w:spacing w:line="253" w:lineRule="atLeast"/>
        <w:jc w:val="both"/>
        <w:rPr>
          <w:rFonts w:ascii="Century Gothic" w:hAnsi="Century Gothic"/>
          <w:color w:val="000000"/>
          <w:sz w:val="22"/>
          <w:szCs w:val="22"/>
          <w:lang w:eastAsia="es-MX"/>
        </w:rPr>
      </w:pPr>
    </w:p>
    <w:p w14:paraId="0BF57BC5"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041F0B0" w14:textId="77777777" w:rsidR="00FB53BC" w:rsidRPr="00AF2DF3" w:rsidRDefault="00FB53BC" w:rsidP="00AF2DF3">
      <w:pPr>
        <w:shd w:val="clear" w:color="auto" w:fill="FFFFFF"/>
        <w:spacing w:line="253" w:lineRule="atLeast"/>
        <w:jc w:val="both"/>
        <w:rPr>
          <w:rFonts w:ascii="Century Gothic" w:hAnsi="Century Gothic"/>
          <w:color w:val="000000"/>
          <w:sz w:val="22"/>
          <w:szCs w:val="22"/>
          <w:lang w:eastAsia="es-MX"/>
        </w:rPr>
      </w:pPr>
    </w:p>
    <w:p w14:paraId="6399E604"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CBB6714" w14:textId="77777777" w:rsidR="00FB53BC" w:rsidRPr="00AF2DF3" w:rsidRDefault="00FB53BC" w:rsidP="00AF2DF3">
      <w:pPr>
        <w:shd w:val="clear" w:color="auto" w:fill="FFFFFF"/>
        <w:spacing w:line="253" w:lineRule="atLeast"/>
        <w:jc w:val="both"/>
        <w:rPr>
          <w:rFonts w:ascii="Century Gothic" w:hAnsi="Century Gothic"/>
          <w:color w:val="000000"/>
          <w:sz w:val="22"/>
          <w:szCs w:val="22"/>
          <w:lang w:eastAsia="es-MX"/>
        </w:rPr>
      </w:pPr>
    </w:p>
    <w:p w14:paraId="221A2329"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14:paraId="5FC3B176"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717BE656" w14:textId="748657EC"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área requirente será la responsable de elaborar los trámites administrativos correspondientes para solicitar la elaboración del contrato</w:t>
      </w:r>
      <w:r>
        <w:rPr>
          <w:rFonts w:ascii="Century Gothic" w:hAnsi="Century Gothic"/>
          <w:color w:val="000000"/>
          <w:sz w:val="22"/>
          <w:szCs w:val="22"/>
          <w:lang w:eastAsia="es-MX"/>
        </w:rPr>
        <w:t>,</w:t>
      </w:r>
      <w:r w:rsidRPr="00AF2DF3">
        <w:rPr>
          <w:rFonts w:ascii="Century Gothic" w:hAnsi="Century Gothic"/>
          <w:color w:val="000000"/>
          <w:sz w:val="22"/>
          <w:szCs w:val="22"/>
          <w:lang w:eastAsia="es-MX"/>
        </w:rPr>
        <w:t xml:space="preserve"> así como el seguimiento del trámite de pago correspondiente.</w:t>
      </w:r>
    </w:p>
    <w:p w14:paraId="394075B7"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78F0CCB6" w14:textId="6537B156"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F2D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49B1DA4" w14:textId="6DCCD78B"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14:paraId="55319B15" w14:textId="29419511" w:rsidR="00AF2DF3" w:rsidRPr="00A3117A" w:rsidRDefault="00AF2DF3" w:rsidP="00AF2DF3">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proofErr w:type="spellStart"/>
      <w:r w:rsidRPr="00AF2DF3">
        <w:rPr>
          <w:rFonts w:ascii="Century Gothic" w:hAnsi="Century Gothic" w:cs="Tahoma"/>
          <w:b/>
          <w:sz w:val="22"/>
          <w:szCs w:val="22"/>
        </w:rPr>
        <w:t>Pintramex</w:t>
      </w:r>
      <w:proofErr w:type="spellEnd"/>
      <w:r w:rsidRPr="00AF2DF3">
        <w:rPr>
          <w:rFonts w:ascii="Century Gothic" w:hAnsi="Century Gothic" w:cs="Tahoma"/>
          <w:b/>
          <w:sz w:val="22"/>
          <w:szCs w:val="22"/>
        </w:rPr>
        <w:t>, S.A. de C.V.</w:t>
      </w:r>
      <w:r>
        <w:rPr>
          <w:rFonts w:ascii="Century Gothic"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6B174FE4" w14:textId="77777777" w:rsidR="00AF2DF3" w:rsidRPr="009E5AC4"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7860C0CE" w14:textId="77777777" w:rsidR="00AF2DF3" w:rsidRDefault="00AF2DF3" w:rsidP="00AF2DF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6675EDD3" w14:textId="77777777" w:rsidR="00AF2DF3" w:rsidRPr="00AF2DF3"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06ED4886" w14:textId="5803E18B" w:rsidR="00AF2DF3" w:rsidRDefault="00AF2DF3" w:rsidP="00D4523C">
      <w:pPr>
        <w:contextualSpacing/>
        <w:jc w:val="both"/>
        <w:rPr>
          <w:rFonts w:ascii="Century Gothic" w:eastAsia="Calibri" w:hAnsi="Century Gothic" w:cs="Tahoma"/>
          <w:b/>
          <w:sz w:val="22"/>
          <w:szCs w:val="22"/>
          <w:lang w:val="es-ES"/>
        </w:rPr>
      </w:pPr>
    </w:p>
    <w:p w14:paraId="017ECD6F"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B53BC">
        <w:rPr>
          <w:rFonts w:ascii="Century Gothic" w:eastAsiaTheme="minorEastAsia" w:hAnsi="Century Gothic" w:cs="Tahoma"/>
          <w:b/>
          <w:sz w:val="22"/>
          <w:szCs w:val="22"/>
          <w:lang w:val="es-ES" w:eastAsia="es-MX"/>
        </w:rPr>
        <w:t>Número de Cuadro:</w:t>
      </w:r>
      <w:r w:rsidRPr="00FB53BC">
        <w:rPr>
          <w:rFonts w:ascii="Century Gothic" w:eastAsiaTheme="minorEastAsia" w:hAnsi="Century Gothic" w:cs="Tahoma"/>
          <w:sz w:val="22"/>
          <w:szCs w:val="22"/>
          <w:lang w:val="es-ES" w:eastAsia="es-MX"/>
        </w:rPr>
        <w:t xml:space="preserve"> </w:t>
      </w:r>
      <w:r w:rsidRPr="00FB53BC">
        <w:rPr>
          <w:rFonts w:ascii="Century Gothic" w:eastAsiaTheme="minorEastAsia" w:hAnsi="Century Gothic" w:cs="Tahoma"/>
          <w:sz w:val="22"/>
          <w:szCs w:val="22"/>
          <w:lang w:eastAsia="es-MX"/>
        </w:rPr>
        <w:t>18.06.2021</w:t>
      </w:r>
    </w:p>
    <w:p w14:paraId="789BC7C1"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FB53BC">
        <w:rPr>
          <w:rFonts w:ascii="Century Gothic" w:eastAsiaTheme="minorEastAsia" w:hAnsi="Century Gothic" w:cs="Tahoma"/>
          <w:b/>
          <w:sz w:val="22"/>
          <w:szCs w:val="22"/>
          <w:lang w:val="es-ES" w:eastAsia="es-MX"/>
        </w:rPr>
        <w:t xml:space="preserve">Licitación Pública Nacional con Participación del Comité: </w:t>
      </w:r>
      <w:r w:rsidRPr="00FB53BC">
        <w:rPr>
          <w:rFonts w:ascii="Century Gothic" w:eastAsiaTheme="minorHAnsi" w:hAnsi="Century Gothic" w:cs="Tahoma"/>
          <w:bCs/>
          <w:sz w:val="22"/>
          <w:szCs w:val="22"/>
          <w:lang w:eastAsia="en-US"/>
        </w:rPr>
        <w:t>202100478</w:t>
      </w:r>
    </w:p>
    <w:p w14:paraId="0B4B2C4E"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B53BC">
        <w:rPr>
          <w:rFonts w:ascii="Century Gothic" w:eastAsiaTheme="minorEastAsia" w:hAnsi="Century Gothic" w:cs="Tahoma"/>
          <w:b/>
          <w:sz w:val="22"/>
          <w:szCs w:val="22"/>
          <w:lang w:val="es-ES" w:eastAsia="es-MX"/>
        </w:rPr>
        <w:t xml:space="preserve">Área Requirente: </w:t>
      </w:r>
      <w:r w:rsidRPr="00FB53BC">
        <w:rPr>
          <w:rFonts w:ascii="Century Gothic" w:eastAsiaTheme="minorHAnsi" w:hAnsi="Century Gothic" w:cs="Tahoma"/>
          <w:bCs/>
          <w:sz w:val="22"/>
          <w:szCs w:val="22"/>
          <w:lang w:eastAsia="en-US"/>
        </w:rPr>
        <w:t>Dirección de Programas Sociales Municipales</w:t>
      </w:r>
      <w:r w:rsidRPr="00FB53BC">
        <w:rPr>
          <w:rFonts w:ascii="Century Gothic" w:eastAsiaTheme="minorEastAsia" w:hAnsi="Century Gothic" w:cs="Tahoma"/>
          <w:sz w:val="22"/>
          <w:szCs w:val="22"/>
          <w:lang w:eastAsia="en-US"/>
        </w:rPr>
        <w:t xml:space="preserve"> adscrita a la </w:t>
      </w:r>
      <w:r w:rsidRPr="00FB53BC">
        <w:rPr>
          <w:rFonts w:ascii="Century Gothic" w:eastAsiaTheme="minorHAnsi" w:hAnsi="Century Gothic" w:cs="Tahoma"/>
          <w:bCs/>
          <w:sz w:val="22"/>
          <w:szCs w:val="22"/>
          <w:lang w:eastAsia="en-US"/>
        </w:rPr>
        <w:t>Coordinación General de Desarrollo Económico y Combate a la Desigualdad</w:t>
      </w:r>
    </w:p>
    <w:p w14:paraId="5DEF6EA5" w14:textId="77777777" w:rsidR="00FB53BC" w:rsidRPr="00FB53BC" w:rsidRDefault="00FB53BC" w:rsidP="00FB53BC">
      <w:pPr>
        <w:shd w:val="clear" w:color="auto" w:fill="FFFFFF"/>
        <w:spacing w:after="100" w:afterAutospacing="1"/>
        <w:contextualSpacing/>
        <w:jc w:val="both"/>
        <w:rPr>
          <w:rFonts w:ascii="Century Gothic" w:eastAsiaTheme="minorHAnsi" w:hAnsi="Century Gothic" w:cstheme="minorBidi"/>
          <w:sz w:val="22"/>
          <w:szCs w:val="22"/>
          <w:lang w:eastAsia="en-US"/>
        </w:rPr>
      </w:pPr>
      <w:r w:rsidRPr="00FB53BC">
        <w:rPr>
          <w:rFonts w:ascii="Century Gothic" w:eastAsiaTheme="minorEastAsia" w:hAnsi="Century Gothic" w:cs="Tahoma"/>
          <w:b/>
          <w:sz w:val="22"/>
          <w:szCs w:val="22"/>
          <w:lang w:val="es-ES" w:eastAsia="es-MX"/>
        </w:rPr>
        <w:t xml:space="preserve">Objeto de licitación: </w:t>
      </w:r>
      <w:r w:rsidRPr="00FB53BC">
        <w:rPr>
          <w:rFonts w:ascii="Century Gothic" w:eastAsiaTheme="minorEastAsia" w:hAnsi="Century Gothic" w:cs="Tahoma"/>
          <w:sz w:val="22"/>
          <w:szCs w:val="22"/>
          <w:lang w:val="es-ES" w:eastAsia="es-MX"/>
        </w:rPr>
        <w:t>Compra de juegos infantiles, mobiliario urbano y gimnasios al aire libre para levar a cabo la rehabilitación integral de espacios dentro del programa ¨Zapopan mi colonia¨</w:t>
      </w:r>
    </w:p>
    <w:p w14:paraId="4574A6A1"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27293D8A" w14:textId="77777777" w:rsidR="00FB53BC" w:rsidRPr="00FB53BC" w:rsidRDefault="00FB53BC" w:rsidP="00FB53BC">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B53BC">
        <w:rPr>
          <w:rFonts w:ascii="Century Gothic" w:eastAsiaTheme="minorEastAsia" w:hAnsi="Century Gothic" w:cs="Tahoma"/>
          <w:sz w:val="22"/>
          <w:szCs w:val="22"/>
          <w:lang w:eastAsia="es-MX"/>
        </w:rPr>
        <w:t>S</w:t>
      </w:r>
      <w:proofErr w:type="spellStart"/>
      <w:r w:rsidRPr="00FB53BC">
        <w:rPr>
          <w:rFonts w:ascii="Century Gothic" w:hAnsi="Century Gothic" w:cs="Tahoma"/>
          <w:sz w:val="22"/>
          <w:szCs w:val="22"/>
          <w:lang w:val="es-ES_tradnl"/>
        </w:rPr>
        <w:t>e</w:t>
      </w:r>
      <w:proofErr w:type="spellEnd"/>
      <w:r w:rsidRPr="00FB53BC">
        <w:rPr>
          <w:rFonts w:ascii="Century Gothic" w:hAnsi="Century Gothic" w:cs="Tahoma"/>
          <w:sz w:val="22"/>
          <w:szCs w:val="22"/>
          <w:lang w:val="es-ES_tradnl"/>
        </w:rPr>
        <w:t xml:space="preserve"> pone a la vista el expediente de donde se desprende lo siguiente:</w:t>
      </w:r>
    </w:p>
    <w:p w14:paraId="742AA2CF"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22B4CA93" w14:textId="77777777" w:rsid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r w:rsidRPr="00FB53BC">
        <w:rPr>
          <w:rFonts w:ascii="Century Gothic" w:hAnsi="Century Gothic" w:cs="Tahoma"/>
          <w:b/>
          <w:sz w:val="22"/>
          <w:szCs w:val="22"/>
          <w:lang w:val="es-ES_tradnl"/>
        </w:rPr>
        <w:t>Proveedores que cotizan:</w:t>
      </w:r>
    </w:p>
    <w:p w14:paraId="17DA9F03"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lang w:val="es-ES_tradnl"/>
        </w:rPr>
      </w:pPr>
    </w:p>
    <w:p w14:paraId="0CCC281F" w14:textId="77777777" w:rsidR="00FB53BC" w:rsidRPr="00FB53BC" w:rsidRDefault="00FB53BC" w:rsidP="00FB53BC">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 xml:space="preserve">Grupo Industrial </w:t>
      </w:r>
      <w:proofErr w:type="spellStart"/>
      <w:r w:rsidRPr="00FB53BC">
        <w:rPr>
          <w:rFonts w:ascii="Century Gothic" w:hAnsi="Century Gothic" w:cs="Tahoma"/>
          <w:sz w:val="22"/>
          <w:szCs w:val="22"/>
          <w:lang w:val="es-ES_tradnl"/>
        </w:rPr>
        <w:t>Jome</w:t>
      </w:r>
      <w:proofErr w:type="spellEnd"/>
      <w:r w:rsidRPr="00FB53BC">
        <w:rPr>
          <w:rFonts w:ascii="Century Gothic" w:hAnsi="Century Gothic" w:cs="Tahoma"/>
          <w:sz w:val="22"/>
          <w:szCs w:val="22"/>
          <w:lang w:val="es-ES_tradnl"/>
        </w:rPr>
        <w:t>, S.A. de C.V.</w:t>
      </w:r>
    </w:p>
    <w:p w14:paraId="0F2BE204" w14:textId="77777777" w:rsidR="00FB53BC" w:rsidRPr="00FB53BC" w:rsidRDefault="00FB53BC" w:rsidP="00FB53BC">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Adolfo Rodríguez Servín</w:t>
      </w:r>
    </w:p>
    <w:p w14:paraId="218A6223" w14:textId="77777777" w:rsidR="00FB53BC" w:rsidRPr="00FB53BC" w:rsidRDefault="00FB53BC" w:rsidP="00FB53BC">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B53BC">
        <w:rPr>
          <w:rFonts w:ascii="Century Gothic" w:hAnsi="Century Gothic" w:cs="Tahoma"/>
          <w:sz w:val="22"/>
          <w:szCs w:val="22"/>
          <w:lang w:val="es-ES_tradnl"/>
        </w:rPr>
        <w:lastRenderedPageBreak/>
        <w:t>Inovaciones</w:t>
      </w:r>
      <w:proofErr w:type="spellEnd"/>
      <w:r w:rsidRPr="00FB53BC">
        <w:rPr>
          <w:rFonts w:ascii="Century Gothic" w:hAnsi="Century Gothic" w:cs="Tahoma"/>
          <w:sz w:val="22"/>
          <w:szCs w:val="22"/>
          <w:lang w:val="es-ES_tradnl"/>
        </w:rPr>
        <w:t xml:space="preserve"> en Mobiliario Urbano, S.A. de C.V.</w:t>
      </w:r>
    </w:p>
    <w:p w14:paraId="54E39269" w14:textId="77777777" w:rsidR="00FB53BC" w:rsidRPr="00FB53BC" w:rsidRDefault="00FB53BC" w:rsidP="00FB53BC">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 xml:space="preserve">Activa </w:t>
      </w:r>
      <w:proofErr w:type="spellStart"/>
      <w:r w:rsidRPr="00FB53BC">
        <w:rPr>
          <w:rFonts w:ascii="Century Gothic" w:hAnsi="Century Gothic" w:cs="Tahoma"/>
          <w:sz w:val="22"/>
          <w:szCs w:val="22"/>
          <w:lang w:val="es-ES_tradnl"/>
        </w:rPr>
        <w:t>Zone</w:t>
      </w:r>
      <w:proofErr w:type="spellEnd"/>
      <w:r w:rsidRPr="00FB53BC">
        <w:rPr>
          <w:rFonts w:ascii="Century Gothic" w:hAnsi="Century Gothic" w:cs="Tahoma"/>
          <w:sz w:val="22"/>
          <w:szCs w:val="22"/>
          <w:lang w:val="es-ES_tradnl"/>
        </w:rPr>
        <w:t>, S.A. de C.V.</w:t>
      </w:r>
    </w:p>
    <w:p w14:paraId="39749ABD" w14:textId="77777777" w:rsidR="00FB53BC" w:rsidRDefault="00FB53BC" w:rsidP="00FB53BC">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B53BC">
        <w:rPr>
          <w:rFonts w:ascii="Century Gothic" w:hAnsi="Century Gothic" w:cs="Tahoma"/>
          <w:sz w:val="22"/>
          <w:szCs w:val="22"/>
          <w:lang w:val="es-ES_tradnl"/>
        </w:rPr>
        <w:t>Arimeci</w:t>
      </w:r>
      <w:proofErr w:type="spellEnd"/>
      <w:r w:rsidRPr="00FB53BC">
        <w:rPr>
          <w:rFonts w:ascii="Century Gothic" w:hAnsi="Century Gothic" w:cs="Tahoma"/>
          <w:sz w:val="22"/>
          <w:szCs w:val="22"/>
          <w:lang w:val="es-ES_tradnl"/>
        </w:rPr>
        <w:t>, S.A. de C.V.</w:t>
      </w:r>
    </w:p>
    <w:p w14:paraId="3912EB5D" w14:textId="77777777" w:rsidR="00FB53BC" w:rsidRPr="00FB53BC" w:rsidRDefault="00FB53BC" w:rsidP="00FB53BC">
      <w:pPr>
        <w:shd w:val="clear" w:color="auto" w:fill="FFFFFF"/>
        <w:spacing w:after="100" w:afterAutospacing="1" w:line="276" w:lineRule="auto"/>
        <w:ind w:left="720"/>
        <w:contextualSpacing/>
        <w:jc w:val="both"/>
        <w:rPr>
          <w:rFonts w:ascii="Century Gothic" w:hAnsi="Century Gothic" w:cs="Tahoma"/>
          <w:sz w:val="22"/>
          <w:szCs w:val="22"/>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FB53BC" w:rsidRPr="00FB53BC" w14:paraId="58474D54"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9612145" w14:textId="77777777" w:rsidR="00FB53BC" w:rsidRPr="00FB53BC" w:rsidRDefault="00FB53BC" w:rsidP="00FB53BC">
            <w:pPr>
              <w:spacing w:line="276" w:lineRule="auto"/>
              <w:jc w:val="center"/>
              <w:rPr>
                <w:rFonts w:ascii="Century Gothic" w:hAnsi="Century Gothic" w:cs="Tahoma"/>
                <w:sz w:val="20"/>
                <w:szCs w:val="20"/>
                <w:lang w:eastAsia="es-MX"/>
              </w:rPr>
            </w:pPr>
            <w:r w:rsidRPr="00FB53BC">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E464163" w14:textId="77777777" w:rsidR="00FB53BC" w:rsidRPr="00FB53BC" w:rsidRDefault="00FB53BC" w:rsidP="00FB53BC">
            <w:pPr>
              <w:spacing w:line="276" w:lineRule="auto"/>
              <w:jc w:val="center"/>
              <w:rPr>
                <w:rFonts w:ascii="Century Gothic" w:hAnsi="Century Gothic" w:cs="Tahoma"/>
                <w:sz w:val="20"/>
                <w:szCs w:val="20"/>
                <w:lang w:eastAsia="es-MX"/>
              </w:rPr>
            </w:pPr>
            <w:r w:rsidRPr="00FB53BC">
              <w:rPr>
                <w:rFonts w:ascii="Century Gothic" w:hAnsi="Century Gothic" w:cs="Tahoma"/>
                <w:b/>
                <w:bCs/>
                <w:color w:val="FFFFFF"/>
                <w:kern w:val="24"/>
                <w:sz w:val="20"/>
                <w:szCs w:val="20"/>
                <w:lang w:val="es-ES_tradnl" w:eastAsia="es-MX"/>
              </w:rPr>
              <w:t xml:space="preserve">Motivo </w:t>
            </w:r>
          </w:p>
        </w:tc>
      </w:tr>
      <w:tr w:rsidR="00FB53BC" w:rsidRPr="00FB53BC" w14:paraId="25C82972"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6E6B9A" w14:textId="77777777" w:rsidR="00FB53BC" w:rsidRPr="00FB53BC" w:rsidRDefault="00FB53BC" w:rsidP="00FB53BC">
            <w:pPr>
              <w:rPr>
                <w:rFonts w:ascii="Century Gothic" w:hAnsi="Century Gothic" w:cs="Tahoma"/>
                <w:sz w:val="22"/>
                <w:szCs w:val="20"/>
                <w:lang w:val="es-ES_tradnl" w:eastAsia="es-MX"/>
              </w:rPr>
            </w:pPr>
            <w:r w:rsidRPr="00FB53BC">
              <w:rPr>
                <w:rFonts w:ascii="Century Gothic" w:hAnsi="Century Gothic" w:cs="Tahoma"/>
                <w:sz w:val="22"/>
                <w:szCs w:val="20"/>
                <w:lang w:val="es-ES_tradnl" w:eastAsia="es-MX"/>
              </w:rPr>
              <w:t xml:space="preserve">Grupo Industrial </w:t>
            </w:r>
            <w:proofErr w:type="spellStart"/>
            <w:r w:rsidRPr="00FB53BC">
              <w:rPr>
                <w:rFonts w:ascii="Century Gothic" w:hAnsi="Century Gothic" w:cs="Tahoma"/>
                <w:sz w:val="22"/>
                <w:szCs w:val="20"/>
                <w:lang w:val="es-ES_tradnl" w:eastAsia="es-MX"/>
              </w:rPr>
              <w:t>Jome</w:t>
            </w:r>
            <w:proofErr w:type="spellEnd"/>
            <w:r w:rsidRPr="00FB53BC">
              <w:rPr>
                <w:rFonts w:ascii="Century Gothic" w:hAnsi="Century Gothic" w:cs="Tahoma"/>
                <w:sz w:val="22"/>
                <w:szCs w:val="20"/>
                <w:lang w:val="es-ES_tradnl" w:eastAsia="es-MX"/>
              </w:rPr>
              <w:t>,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22D5DA"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 xml:space="preserve">Licitante NO Solvente.- </w:t>
            </w:r>
          </w:p>
          <w:p w14:paraId="5072DD0B"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De conformidad a la evaluación realizada por parte de la Dirección de Programas Sociales Municipales</w:t>
            </w:r>
          </w:p>
          <w:p w14:paraId="6196C875"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 xml:space="preserve"> adscrita a la Coordinación General de Desarrollo Económico y Combate a la Desigualdad, mediante oficio No. 1200/2021/0134: </w:t>
            </w:r>
          </w:p>
          <w:p w14:paraId="70952C0F"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Durante el acto de presentación y apertura de proposiciones su propuesta económica está por encima del techo presupuestal de la requisición. Al momento del análisis técnico y económico no presenta carta de fabricante, la cual se solicitó en bases de licitación. De acuerdo a la revisión por parte del Área Convocante el giro no corresponde a lo que se está adquiriendo en la presente licitación.</w:t>
            </w:r>
          </w:p>
        </w:tc>
      </w:tr>
      <w:tr w:rsidR="00FB53BC" w:rsidRPr="00FB53BC" w14:paraId="382F8FEA"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AEAC6C5" w14:textId="77777777" w:rsidR="00FB53BC" w:rsidRPr="00FB53BC" w:rsidRDefault="00FB53BC" w:rsidP="00FB53BC">
            <w:pPr>
              <w:rPr>
                <w:rFonts w:ascii="Century Gothic" w:hAnsi="Century Gothic" w:cs="Tahoma"/>
                <w:sz w:val="22"/>
                <w:szCs w:val="20"/>
                <w:lang w:val="es-ES_tradnl" w:eastAsia="es-MX"/>
              </w:rPr>
            </w:pPr>
            <w:r w:rsidRPr="00FB53BC">
              <w:rPr>
                <w:rFonts w:ascii="Century Gothic" w:hAnsi="Century Gothic" w:cs="Tahoma"/>
                <w:sz w:val="22"/>
                <w:szCs w:val="20"/>
                <w:lang w:val="es-ES_tradnl" w:eastAsia="es-MX"/>
              </w:rPr>
              <w:t>Adolfo Rodríguez Servín</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D82A90"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 xml:space="preserve">Licitante NO Solvente.- </w:t>
            </w:r>
          </w:p>
          <w:p w14:paraId="5EE5BC97"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De conformidad a la evaluación realizada por parte de la Dirección de Programas Sociales Municipales</w:t>
            </w:r>
          </w:p>
          <w:p w14:paraId="2E80C473"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 xml:space="preserve"> adscrita a la Coordinación General de Desarrollo Económico y Combate a la Desigualdad, mediante oficio No. 1200/2021/0134: </w:t>
            </w:r>
          </w:p>
          <w:p w14:paraId="1CFD3038"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 xml:space="preserve">Al momento del análisis técnico y económico no presenta carta de fabricante, la cual se solicitó en bases de licitación. De acuerdo a la revisión por parte del Área </w:t>
            </w:r>
            <w:r w:rsidRPr="00FB53BC">
              <w:rPr>
                <w:rFonts w:ascii="Century Gothic" w:hAnsi="Century Gothic" w:cs="Tahoma"/>
                <w:b/>
                <w:sz w:val="20"/>
                <w:szCs w:val="20"/>
                <w:lang w:eastAsia="es-MX"/>
              </w:rPr>
              <w:lastRenderedPageBreak/>
              <w:t>Convocante el giro no corresponde a lo que se está adquiriendo en la presente licitación.</w:t>
            </w:r>
          </w:p>
        </w:tc>
      </w:tr>
      <w:tr w:rsidR="00FB53BC" w:rsidRPr="00FB53BC" w14:paraId="1BACFC96"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B0C6FF" w14:textId="77777777" w:rsidR="00FB53BC" w:rsidRPr="00FB53BC" w:rsidRDefault="00FB53BC" w:rsidP="00FB53BC">
            <w:pPr>
              <w:rPr>
                <w:rFonts w:ascii="Century Gothic" w:hAnsi="Century Gothic" w:cs="Tahoma"/>
                <w:sz w:val="22"/>
                <w:szCs w:val="20"/>
                <w:lang w:val="es-ES_tradnl" w:eastAsia="es-MX"/>
              </w:rPr>
            </w:pPr>
            <w:proofErr w:type="spellStart"/>
            <w:r w:rsidRPr="00FB53BC">
              <w:rPr>
                <w:rFonts w:ascii="Century Gothic" w:hAnsi="Century Gothic" w:cs="Tahoma"/>
                <w:sz w:val="22"/>
                <w:szCs w:val="20"/>
                <w:lang w:val="es-ES_tradnl" w:eastAsia="es-MX"/>
              </w:rPr>
              <w:lastRenderedPageBreak/>
              <w:t>Arimeci</w:t>
            </w:r>
            <w:proofErr w:type="spellEnd"/>
            <w:r w:rsidRPr="00FB53BC">
              <w:rPr>
                <w:rFonts w:ascii="Century Gothic" w:hAnsi="Century Gothic" w:cs="Tahoma"/>
                <w:sz w:val="22"/>
                <w:szCs w:val="20"/>
                <w:lang w:val="es-ES_tradnl" w:eastAsia="es-MX"/>
              </w:rPr>
              <w:t>,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CEE6F2"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 xml:space="preserve">Licitante NO Solvente.- </w:t>
            </w:r>
          </w:p>
          <w:p w14:paraId="3F7EC89A"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De conformidad a la evaluación realizada por parte de la Dirección de Programas Sociales Municipales</w:t>
            </w:r>
          </w:p>
          <w:p w14:paraId="7DE28AFE"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 xml:space="preserve"> adscrita a la Coordinación General de Desarrollo Económico y Combate a la Desigualdad, mediante oficio No. 1200/2021/0134:</w:t>
            </w:r>
          </w:p>
          <w:p w14:paraId="76FB2450" w14:textId="77777777" w:rsidR="00FB53BC" w:rsidRPr="00FB53BC" w:rsidRDefault="00FB53BC" w:rsidP="00FB53BC">
            <w:pPr>
              <w:spacing w:after="200" w:line="276" w:lineRule="auto"/>
              <w:jc w:val="both"/>
              <w:rPr>
                <w:rFonts w:ascii="Century Gothic" w:hAnsi="Century Gothic" w:cs="Tahoma"/>
                <w:b/>
                <w:sz w:val="20"/>
                <w:szCs w:val="20"/>
                <w:lang w:eastAsia="es-MX"/>
              </w:rPr>
            </w:pPr>
            <w:r w:rsidRPr="00FB53BC">
              <w:rPr>
                <w:rFonts w:ascii="Century Gothic" w:hAnsi="Century Gothic" w:cs="Tahoma"/>
                <w:b/>
                <w:sz w:val="20"/>
                <w:szCs w:val="20"/>
                <w:lang w:eastAsia="es-MX"/>
              </w:rPr>
              <w:t xml:space="preserve"> Durante el acto de presentación y apertura de proposiciones su propuesta económica está por encima del techo presupuestal de la requisición. Al momento del análisis técnico y económico no presenta carta de fabricante, la cual se solicitó en bases de licitación.</w:t>
            </w:r>
          </w:p>
        </w:tc>
      </w:tr>
    </w:tbl>
    <w:p w14:paraId="5662D325"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rPr>
      </w:pPr>
    </w:p>
    <w:p w14:paraId="284B0550"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 xml:space="preserve">Los licitantes cuyas proposiciones resultaron solventes son los que se muestran en el siguiente cuadro: </w:t>
      </w:r>
    </w:p>
    <w:p w14:paraId="6117A3DB"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62F5E192"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noProof/>
          <w:sz w:val="22"/>
          <w:szCs w:val="22"/>
          <w:lang w:eastAsia="es-MX"/>
        </w:rPr>
        <w:lastRenderedPageBreak/>
        <w:drawing>
          <wp:inline distT="0" distB="0" distL="0" distR="0" wp14:anchorId="4874B71B" wp14:editId="40A154E2">
            <wp:extent cx="6129020" cy="508637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4148" cy="5107228"/>
                    </a:xfrm>
                    <a:prstGeom prst="rect">
                      <a:avLst/>
                    </a:prstGeom>
                    <a:noFill/>
                  </pic:spPr>
                </pic:pic>
              </a:graphicData>
            </a:graphic>
          </wp:inline>
        </w:drawing>
      </w:r>
    </w:p>
    <w:p w14:paraId="0DDB9627"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3C1C102A"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Responsable de la evaluación de las proposiciones:</w:t>
      </w:r>
    </w:p>
    <w:p w14:paraId="1BA4E55D" w14:textId="77777777" w:rsid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56179D63" w14:textId="77777777" w:rsidR="007243C2" w:rsidRDefault="007243C2" w:rsidP="00FB53BC">
      <w:pPr>
        <w:shd w:val="clear" w:color="auto" w:fill="FFFFFF"/>
        <w:spacing w:after="100" w:afterAutospacing="1"/>
        <w:contextualSpacing/>
        <w:jc w:val="both"/>
        <w:rPr>
          <w:rFonts w:ascii="Century Gothic" w:hAnsi="Century Gothic" w:cs="Tahoma"/>
          <w:sz w:val="22"/>
          <w:szCs w:val="22"/>
          <w:lang w:val="es-ES_tradnl"/>
        </w:rPr>
      </w:pPr>
    </w:p>
    <w:p w14:paraId="62FDD5CD" w14:textId="77777777" w:rsidR="007243C2" w:rsidRDefault="007243C2" w:rsidP="00FB53BC">
      <w:pPr>
        <w:shd w:val="clear" w:color="auto" w:fill="FFFFFF"/>
        <w:spacing w:after="100" w:afterAutospacing="1"/>
        <w:contextualSpacing/>
        <w:jc w:val="both"/>
        <w:rPr>
          <w:rFonts w:ascii="Century Gothic" w:hAnsi="Century Gothic" w:cs="Tahoma"/>
          <w:sz w:val="22"/>
          <w:szCs w:val="22"/>
          <w:lang w:val="es-ES_tradnl"/>
        </w:rPr>
      </w:pPr>
    </w:p>
    <w:p w14:paraId="3EFFF676" w14:textId="77777777" w:rsidR="007243C2" w:rsidRDefault="007243C2" w:rsidP="00FB53BC">
      <w:pPr>
        <w:shd w:val="clear" w:color="auto" w:fill="FFFFFF"/>
        <w:spacing w:after="100" w:afterAutospacing="1"/>
        <w:contextualSpacing/>
        <w:jc w:val="both"/>
        <w:rPr>
          <w:rFonts w:ascii="Century Gothic" w:hAnsi="Century Gothic" w:cs="Tahoma"/>
          <w:sz w:val="22"/>
          <w:szCs w:val="22"/>
          <w:lang w:val="es-ES_tradnl"/>
        </w:rPr>
      </w:pPr>
    </w:p>
    <w:p w14:paraId="7C9ED04D" w14:textId="77777777" w:rsidR="007243C2" w:rsidRPr="00FB53BC" w:rsidRDefault="007243C2" w:rsidP="00FB53B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8"/>
        <w:tblW w:w="0" w:type="auto"/>
        <w:tblLayout w:type="fixed"/>
        <w:tblLook w:val="04A0" w:firstRow="1" w:lastRow="0" w:firstColumn="1" w:lastColumn="0" w:noHBand="0" w:noVBand="1"/>
      </w:tblPr>
      <w:tblGrid>
        <w:gridCol w:w="4504"/>
        <w:gridCol w:w="5204"/>
      </w:tblGrid>
      <w:tr w:rsidR="00FB53BC" w:rsidRPr="00FB53BC" w14:paraId="3AE2C282" w14:textId="77777777" w:rsidTr="00796852">
        <w:trPr>
          <w:trHeight w:val="238"/>
        </w:trPr>
        <w:tc>
          <w:tcPr>
            <w:tcW w:w="4504" w:type="dxa"/>
          </w:tcPr>
          <w:p w14:paraId="1FFFECEA" w14:textId="77777777" w:rsidR="00FB53BC" w:rsidRPr="00FB53BC" w:rsidRDefault="00FB53BC" w:rsidP="00FB53BC">
            <w:pPr>
              <w:spacing w:after="100" w:afterAutospacing="1" w:line="276" w:lineRule="auto"/>
              <w:contextualSpacing/>
              <w:jc w:val="center"/>
              <w:rPr>
                <w:rFonts w:ascii="Century Gothic" w:hAnsi="Century Gothic" w:cs="Tahoma"/>
                <w:b/>
                <w:sz w:val="22"/>
                <w:szCs w:val="22"/>
                <w:lang w:val="es-ES_tradnl"/>
              </w:rPr>
            </w:pPr>
            <w:r w:rsidRPr="00FB53BC">
              <w:rPr>
                <w:rFonts w:ascii="Century Gothic" w:hAnsi="Century Gothic" w:cs="Tahoma"/>
                <w:b/>
                <w:sz w:val="22"/>
                <w:szCs w:val="22"/>
                <w:lang w:val="es-ES_tradnl"/>
              </w:rPr>
              <w:lastRenderedPageBreak/>
              <w:t>Nombre</w:t>
            </w:r>
          </w:p>
        </w:tc>
        <w:tc>
          <w:tcPr>
            <w:tcW w:w="5204" w:type="dxa"/>
          </w:tcPr>
          <w:p w14:paraId="38309577" w14:textId="77777777" w:rsidR="00FB53BC" w:rsidRPr="00FB53BC" w:rsidRDefault="00FB53BC" w:rsidP="00FB53BC">
            <w:pPr>
              <w:spacing w:after="100" w:afterAutospacing="1" w:line="276" w:lineRule="auto"/>
              <w:contextualSpacing/>
              <w:jc w:val="center"/>
              <w:rPr>
                <w:rFonts w:ascii="Century Gothic" w:hAnsi="Century Gothic" w:cs="Tahoma"/>
                <w:b/>
                <w:sz w:val="22"/>
                <w:szCs w:val="22"/>
                <w:lang w:val="es-ES_tradnl"/>
              </w:rPr>
            </w:pPr>
            <w:r w:rsidRPr="00FB53BC">
              <w:rPr>
                <w:rFonts w:ascii="Century Gothic" w:hAnsi="Century Gothic" w:cs="Tahoma"/>
                <w:b/>
                <w:sz w:val="22"/>
                <w:szCs w:val="22"/>
                <w:lang w:val="es-ES_tradnl"/>
              </w:rPr>
              <w:t>Cargo</w:t>
            </w:r>
          </w:p>
        </w:tc>
      </w:tr>
      <w:tr w:rsidR="00FB53BC" w:rsidRPr="00FB53BC" w14:paraId="310AA741" w14:textId="77777777" w:rsidTr="00796852">
        <w:trPr>
          <w:trHeight w:val="707"/>
        </w:trPr>
        <w:tc>
          <w:tcPr>
            <w:tcW w:w="4504" w:type="dxa"/>
          </w:tcPr>
          <w:p w14:paraId="284CCB9F" w14:textId="77777777" w:rsidR="00FB53BC" w:rsidRPr="00FB53BC" w:rsidRDefault="00FB53BC" w:rsidP="00FB53BC">
            <w:pPr>
              <w:shd w:val="clear" w:color="auto" w:fill="FFFFFF"/>
              <w:spacing w:after="100" w:afterAutospacing="1" w:line="276" w:lineRule="auto"/>
              <w:contextualSpacing/>
              <w:rPr>
                <w:rFonts w:ascii="Century Gothic" w:hAnsi="Century Gothic" w:cs="Tahoma"/>
                <w:sz w:val="22"/>
                <w:szCs w:val="22"/>
                <w:lang w:eastAsia="es-MX"/>
              </w:rPr>
            </w:pPr>
            <w:r w:rsidRPr="00FB53BC">
              <w:rPr>
                <w:rFonts w:ascii="Century Gothic" w:hAnsi="Century Gothic" w:cs="Tahoma"/>
                <w:sz w:val="22"/>
                <w:szCs w:val="22"/>
                <w:lang w:eastAsia="es-MX"/>
              </w:rPr>
              <w:t>Lic. Rosa María Meza Villalobos</w:t>
            </w:r>
          </w:p>
        </w:tc>
        <w:tc>
          <w:tcPr>
            <w:tcW w:w="5204" w:type="dxa"/>
          </w:tcPr>
          <w:p w14:paraId="252C56CC" w14:textId="77777777" w:rsidR="00FB53BC" w:rsidRPr="00FB53BC" w:rsidRDefault="00FB53BC" w:rsidP="00FB53BC">
            <w:pPr>
              <w:spacing w:after="100" w:afterAutospacing="1" w:line="276" w:lineRule="auto"/>
              <w:contextualSpacing/>
              <w:rPr>
                <w:rFonts w:ascii="Century Gothic" w:hAnsi="Century Gothic" w:cs="Tahoma"/>
                <w:sz w:val="22"/>
                <w:szCs w:val="22"/>
              </w:rPr>
            </w:pPr>
            <w:r w:rsidRPr="00FB53BC">
              <w:rPr>
                <w:rFonts w:ascii="Century Gothic" w:hAnsi="Century Gothic" w:cs="Tahoma"/>
                <w:sz w:val="22"/>
                <w:szCs w:val="22"/>
              </w:rPr>
              <w:t>Encargada de la Dirección de programas Sociales Municipales del Municipio de Zapopan.</w:t>
            </w:r>
          </w:p>
        </w:tc>
      </w:tr>
      <w:tr w:rsidR="00FB53BC" w:rsidRPr="00FB53BC" w14:paraId="20B61E0D" w14:textId="77777777" w:rsidTr="00796852">
        <w:trPr>
          <w:trHeight w:val="826"/>
        </w:trPr>
        <w:tc>
          <w:tcPr>
            <w:tcW w:w="4504" w:type="dxa"/>
          </w:tcPr>
          <w:p w14:paraId="00BF259C" w14:textId="77777777" w:rsidR="00FB53BC" w:rsidRPr="00FB53BC" w:rsidRDefault="00FB53BC" w:rsidP="00FB53BC">
            <w:pPr>
              <w:shd w:val="clear" w:color="auto" w:fill="FFFFFF"/>
              <w:spacing w:after="100" w:afterAutospacing="1"/>
              <w:contextualSpacing/>
              <w:rPr>
                <w:rFonts w:ascii="Century Gothic" w:hAnsi="Century Gothic" w:cs="Tahoma"/>
                <w:sz w:val="22"/>
                <w:szCs w:val="22"/>
                <w:lang w:eastAsia="es-MX"/>
              </w:rPr>
            </w:pPr>
            <w:r w:rsidRPr="00FB53BC">
              <w:rPr>
                <w:rFonts w:ascii="Century Gothic" w:hAnsi="Century Gothic" w:cs="Tahoma"/>
                <w:sz w:val="22"/>
                <w:szCs w:val="22"/>
                <w:lang w:eastAsia="es-MX"/>
              </w:rPr>
              <w:t>Ing. Antonio Martin del Campo Sáenz.</w:t>
            </w:r>
          </w:p>
        </w:tc>
        <w:tc>
          <w:tcPr>
            <w:tcW w:w="5204" w:type="dxa"/>
          </w:tcPr>
          <w:p w14:paraId="40127F9A" w14:textId="77777777" w:rsidR="00FB53BC" w:rsidRPr="00FB53BC" w:rsidRDefault="00FB53BC" w:rsidP="00FB53BC">
            <w:pPr>
              <w:spacing w:after="100" w:afterAutospacing="1"/>
              <w:contextualSpacing/>
              <w:rPr>
                <w:rFonts w:ascii="Century Gothic" w:hAnsi="Century Gothic" w:cs="Tahoma"/>
                <w:sz w:val="22"/>
                <w:szCs w:val="22"/>
              </w:rPr>
            </w:pPr>
            <w:r w:rsidRPr="00FB53BC">
              <w:rPr>
                <w:rFonts w:ascii="Century Gothic" w:hAnsi="Century Gothic" w:cs="Tahoma"/>
                <w:sz w:val="22"/>
                <w:szCs w:val="22"/>
              </w:rPr>
              <w:t>Encargado del despacho de la Coordinación General de Desarrollo Económico y Combate a la Desigualdad.</w:t>
            </w:r>
          </w:p>
        </w:tc>
      </w:tr>
    </w:tbl>
    <w:p w14:paraId="05AB9545"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rPr>
      </w:pPr>
    </w:p>
    <w:p w14:paraId="228A228E"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u w:val="single"/>
          <w:lang w:val="es-ES_tradnl"/>
        </w:rPr>
      </w:pPr>
      <w:r w:rsidRPr="00FB53BC">
        <w:rPr>
          <w:rFonts w:ascii="Century Gothic" w:hAnsi="Century Gothic" w:cs="Tahoma"/>
          <w:b/>
          <w:sz w:val="22"/>
          <w:szCs w:val="22"/>
          <w:u w:val="single"/>
          <w:lang w:val="es-ES_tradnl"/>
        </w:rPr>
        <w:t>Mediante oficio de análisis técnico número 1200/2021/0134</w:t>
      </w:r>
    </w:p>
    <w:p w14:paraId="285C54B0"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u w:val="single"/>
          <w:lang w:val="es-ES_tradnl"/>
        </w:rPr>
      </w:pPr>
    </w:p>
    <w:p w14:paraId="5841109B" w14:textId="77777777" w:rsidR="0023421F" w:rsidRDefault="0023421F" w:rsidP="00FB53BC">
      <w:pPr>
        <w:shd w:val="clear" w:color="auto" w:fill="FFFFFF"/>
        <w:spacing w:after="100" w:afterAutospacing="1"/>
        <w:contextualSpacing/>
        <w:jc w:val="both"/>
        <w:rPr>
          <w:rFonts w:ascii="Century Gothic" w:hAnsi="Century Gothic" w:cs="Tahoma"/>
          <w:sz w:val="22"/>
          <w:szCs w:val="22"/>
          <w:lang w:val="es-ES_tradnl"/>
        </w:rPr>
      </w:pPr>
    </w:p>
    <w:p w14:paraId="0C2B24B8" w14:textId="72968315" w:rsidR="00E93A8B" w:rsidRPr="00A3308B" w:rsidRDefault="00E93A8B" w:rsidP="00E93A8B">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 la </w:t>
      </w:r>
      <w:r>
        <w:rPr>
          <w:rFonts w:ascii="Century Gothic" w:hAnsi="Century Gothic" w:cs="Tahoma"/>
          <w:sz w:val="22"/>
          <w:szCs w:val="22"/>
          <w:lang w:val="es-ES_tradnl"/>
        </w:rPr>
        <w:t xml:space="preserve">C. </w:t>
      </w:r>
      <w:proofErr w:type="spellStart"/>
      <w:r>
        <w:rPr>
          <w:rFonts w:ascii="Century Gothic" w:hAnsi="Century Gothic" w:cs="Tahoma"/>
          <w:sz w:val="22"/>
          <w:szCs w:val="22"/>
          <w:lang w:val="es-ES_tradnl"/>
        </w:rPr>
        <w:t>Noemi</w:t>
      </w:r>
      <w:proofErr w:type="spellEnd"/>
      <w:r>
        <w:rPr>
          <w:rFonts w:ascii="Century Gothic" w:hAnsi="Century Gothic" w:cs="Tahoma"/>
          <w:sz w:val="22"/>
          <w:szCs w:val="22"/>
          <w:lang w:val="es-ES_tradnl"/>
        </w:rPr>
        <w:t xml:space="preserve"> Alba Valle, </w:t>
      </w:r>
      <w:r>
        <w:rPr>
          <w:rFonts w:ascii="Century Gothic" w:hAnsi="Century Gothic" w:cs="Tahoma"/>
          <w:sz w:val="22"/>
          <w:szCs w:val="22"/>
          <w:lang w:val="es-ES_tradnl"/>
        </w:rPr>
        <w:t xml:space="preserve">adscrita a la Dirección de Programas Sociales Municipales, </w:t>
      </w:r>
      <w:r>
        <w:rPr>
          <w:rFonts w:ascii="Century Gothic" w:hAnsi="Century Gothic" w:cs="Tahoma"/>
          <w:sz w:val="22"/>
          <w:szCs w:val="22"/>
          <w:lang w:eastAsia="es-MX"/>
        </w:rPr>
        <w:t xml:space="preserve">los que estén por la afirmativa sírvanse manifestarlo levantando su mano. </w:t>
      </w:r>
    </w:p>
    <w:p w14:paraId="6E2C55E5" w14:textId="77777777" w:rsidR="00E93A8B" w:rsidRDefault="00E93A8B" w:rsidP="00E93A8B">
      <w:pPr>
        <w:spacing w:line="360" w:lineRule="auto"/>
        <w:jc w:val="both"/>
        <w:rPr>
          <w:rFonts w:ascii="Century Gothic" w:hAnsi="Century Gothic" w:cs="Tahoma"/>
          <w:sz w:val="22"/>
          <w:szCs w:val="22"/>
          <w:highlight w:val="yellow"/>
        </w:rPr>
      </w:pPr>
    </w:p>
    <w:p w14:paraId="35E83518" w14:textId="77777777" w:rsidR="00E93A8B" w:rsidRDefault="00E93A8B" w:rsidP="00E93A8B">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14:paraId="284999C9" w14:textId="77777777" w:rsidR="00E93A8B" w:rsidRPr="00A3308B" w:rsidRDefault="00E93A8B" w:rsidP="00E93A8B">
      <w:pPr>
        <w:ind w:left="708"/>
        <w:jc w:val="center"/>
        <w:rPr>
          <w:rFonts w:ascii="Century Gothic" w:hAnsi="Century Gothic" w:cs="Tahoma"/>
          <w:b/>
          <w:i/>
          <w:sz w:val="22"/>
          <w:szCs w:val="22"/>
          <w:lang w:eastAsia="en-US"/>
        </w:rPr>
      </w:pPr>
    </w:p>
    <w:p w14:paraId="7555D0C3" w14:textId="222F29D4" w:rsidR="00E93A8B" w:rsidRPr="00022227" w:rsidRDefault="00E93A8B" w:rsidP="00E93A8B">
      <w:pPr>
        <w:jc w:val="both"/>
        <w:rPr>
          <w:rFonts w:ascii="Century Gothic" w:hAnsi="Century Gothic" w:cs="Tahoma"/>
          <w:sz w:val="22"/>
          <w:szCs w:val="22"/>
        </w:rPr>
      </w:pPr>
      <w:r>
        <w:rPr>
          <w:rFonts w:ascii="Century Gothic" w:hAnsi="Century Gothic" w:cs="Tahoma"/>
          <w:sz w:val="22"/>
          <w:szCs w:val="22"/>
        </w:rPr>
        <w:t>La</w:t>
      </w:r>
      <w:r>
        <w:rPr>
          <w:rFonts w:ascii="Century Gothic" w:hAnsi="Century Gothic" w:cs="Tahoma"/>
          <w:sz w:val="22"/>
          <w:szCs w:val="22"/>
        </w:rPr>
        <w:t xml:space="preserve"> </w:t>
      </w:r>
      <w:r>
        <w:rPr>
          <w:rFonts w:ascii="Century Gothic" w:hAnsi="Century Gothic" w:cs="Tahoma"/>
          <w:sz w:val="22"/>
          <w:szCs w:val="22"/>
          <w:lang w:val="es-ES_tradnl"/>
        </w:rPr>
        <w:t xml:space="preserve">C. </w:t>
      </w:r>
      <w:proofErr w:type="spellStart"/>
      <w:r>
        <w:rPr>
          <w:rFonts w:ascii="Century Gothic" w:hAnsi="Century Gothic" w:cs="Tahoma"/>
          <w:sz w:val="22"/>
          <w:szCs w:val="22"/>
          <w:lang w:val="es-ES_tradnl"/>
        </w:rPr>
        <w:t>Noemi</w:t>
      </w:r>
      <w:proofErr w:type="spellEnd"/>
      <w:r>
        <w:rPr>
          <w:rFonts w:ascii="Century Gothic" w:hAnsi="Century Gothic" w:cs="Tahoma"/>
          <w:sz w:val="22"/>
          <w:szCs w:val="22"/>
          <w:lang w:val="es-ES_tradnl"/>
        </w:rPr>
        <w:t xml:space="preserve"> Alba Valle, adscrita a la Dirección de</w:t>
      </w:r>
      <w:r w:rsidRPr="00E93A8B">
        <w:rPr>
          <w:rFonts w:ascii="Century Gothic" w:hAnsi="Century Gothic" w:cs="Tahoma"/>
          <w:sz w:val="22"/>
          <w:szCs w:val="22"/>
          <w:lang w:val="es-ES_tradnl"/>
        </w:rPr>
        <w:t xml:space="preserve"> </w:t>
      </w:r>
      <w:r>
        <w:rPr>
          <w:rFonts w:ascii="Century Gothic" w:hAnsi="Century Gothic" w:cs="Tahoma"/>
          <w:sz w:val="22"/>
          <w:szCs w:val="22"/>
          <w:lang w:val="es-ES_tradnl"/>
        </w:rPr>
        <w:t>Programas Sociales Municipales</w:t>
      </w:r>
      <w:r>
        <w:rPr>
          <w:rFonts w:ascii="Century Gothic" w:hAnsi="Century Gothic" w:cs="Tahoma"/>
          <w:sz w:val="22"/>
          <w:szCs w:val="22"/>
          <w:lang w:eastAsia="es-MX"/>
        </w:rPr>
        <w:t xml:space="preserve">, </w:t>
      </w:r>
      <w:r w:rsidRPr="00085CC5">
        <w:rPr>
          <w:rFonts w:ascii="Century Gothic" w:hAnsi="Century Gothic" w:cs="Tahoma"/>
          <w:color w:val="000000" w:themeColor="text1"/>
          <w:sz w:val="22"/>
          <w:szCs w:val="22"/>
        </w:rPr>
        <w:t>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14:paraId="5326F2D5" w14:textId="77777777" w:rsidR="0023421F" w:rsidRPr="00E93A8B" w:rsidRDefault="0023421F" w:rsidP="00FB53BC">
      <w:pPr>
        <w:shd w:val="clear" w:color="auto" w:fill="FFFFFF"/>
        <w:spacing w:after="100" w:afterAutospacing="1"/>
        <w:contextualSpacing/>
        <w:jc w:val="both"/>
        <w:rPr>
          <w:rFonts w:ascii="Century Gothic" w:hAnsi="Century Gothic" w:cs="Tahoma"/>
          <w:sz w:val="22"/>
          <w:szCs w:val="22"/>
        </w:rPr>
      </w:pPr>
    </w:p>
    <w:p w14:paraId="3A10CF48" w14:textId="77777777" w:rsidR="0023421F" w:rsidRDefault="0023421F" w:rsidP="00FB53BC">
      <w:pPr>
        <w:shd w:val="clear" w:color="auto" w:fill="FFFFFF"/>
        <w:spacing w:after="100" w:afterAutospacing="1"/>
        <w:contextualSpacing/>
        <w:jc w:val="both"/>
        <w:rPr>
          <w:rFonts w:ascii="Century Gothic" w:hAnsi="Century Gothic" w:cs="Tahoma"/>
          <w:sz w:val="22"/>
          <w:szCs w:val="22"/>
          <w:lang w:val="es-ES_tradnl"/>
        </w:rPr>
      </w:pPr>
    </w:p>
    <w:p w14:paraId="7929B921"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sz w:val="22"/>
          <w:szCs w:val="22"/>
          <w:lang w:val="es-ES_tradnl"/>
        </w:rPr>
        <w:t>De conformidad con los criterios establecidos en bases, se pone a consideración del Comité de Adquisiciones,  la adjudicación a favor de:</w:t>
      </w:r>
    </w:p>
    <w:p w14:paraId="50B014FB"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0E21D3E7" w14:textId="77777777" w:rsidR="00FB53BC" w:rsidRPr="00FB53BC" w:rsidRDefault="00FB53BC" w:rsidP="00FB53BC">
      <w:pPr>
        <w:shd w:val="clear" w:color="auto" w:fill="FFFFFF"/>
        <w:spacing w:after="100" w:afterAutospacing="1"/>
        <w:contextualSpacing/>
        <w:jc w:val="both"/>
        <w:rPr>
          <w:rFonts w:ascii="Century Gothic" w:hAnsi="Century Gothic" w:cs="Tahoma"/>
          <w:b/>
          <w:sz w:val="22"/>
          <w:szCs w:val="22"/>
          <w:u w:val="single"/>
          <w:lang w:val="es-ES_tradnl"/>
        </w:rPr>
      </w:pPr>
    </w:p>
    <w:p w14:paraId="42CAFBEA"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r w:rsidRPr="00FB53BC">
        <w:rPr>
          <w:rFonts w:ascii="Century Gothic" w:hAnsi="Century Gothic" w:cs="Tahoma"/>
          <w:noProof/>
          <w:sz w:val="22"/>
          <w:szCs w:val="22"/>
          <w:lang w:eastAsia="es-MX"/>
        </w:rPr>
        <w:lastRenderedPageBreak/>
        <w:drawing>
          <wp:inline distT="0" distB="0" distL="0" distR="0" wp14:anchorId="08424649" wp14:editId="2ED269C7">
            <wp:extent cx="6524625" cy="3590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7672" cy="3620120"/>
                    </a:xfrm>
                    <a:prstGeom prst="rect">
                      <a:avLst/>
                    </a:prstGeom>
                    <a:noFill/>
                  </pic:spPr>
                </pic:pic>
              </a:graphicData>
            </a:graphic>
          </wp:inline>
        </w:drawing>
      </w:r>
    </w:p>
    <w:p w14:paraId="002F264A" w14:textId="77777777" w:rsidR="00FB53BC" w:rsidRPr="00FB53BC" w:rsidRDefault="00FB53BC" w:rsidP="00FB53BC">
      <w:pPr>
        <w:shd w:val="clear" w:color="auto" w:fill="FFFFFF"/>
        <w:spacing w:after="100" w:afterAutospacing="1"/>
        <w:contextualSpacing/>
        <w:jc w:val="both"/>
        <w:rPr>
          <w:rFonts w:ascii="Century Gothic" w:hAnsi="Century Gothic" w:cs="Tahoma"/>
          <w:sz w:val="22"/>
          <w:szCs w:val="22"/>
          <w:lang w:val="es-ES_tradnl"/>
        </w:rPr>
      </w:pPr>
    </w:p>
    <w:p w14:paraId="2BDC960A" w14:textId="77777777" w:rsidR="00FB53BC" w:rsidRPr="00FB53BC" w:rsidRDefault="00FB53BC" w:rsidP="00FB53BC">
      <w:pPr>
        <w:shd w:val="clear" w:color="auto" w:fill="FFFFFF"/>
        <w:spacing w:after="200" w:line="253" w:lineRule="atLeast"/>
        <w:jc w:val="both"/>
        <w:rPr>
          <w:rFonts w:ascii="Century Gothic" w:hAnsi="Century Gothic"/>
          <w:b/>
          <w:color w:val="000000"/>
          <w:sz w:val="22"/>
          <w:szCs w:val="22"/>
          <w:lang w:eastAsia="es-MX"/>
        </w:rPr>
      </w:pPr>
      <w:r w:rsidRPr="00FB53BC">
        <w:rPr>
          <w:rFonts w:ascii="Century Gothic" w:hAnsi="Century Gothic"/>
          <w:b/>
          <w:color w:val="000000"/>
          <w:sz w:val="22"/>
          <w:szCs w:val="22"/>
          <w:lang w:eastAsia="es-MX"/>
        </w:rPr>
        <w:t>El Comité de Adquisiciones Dictamino el fallo a favor de: INOVACIONES EN MOBILIARIO URBANO S.A. DE C.V., al presentar la propuesta económica más baja y el mayor tiempo de garantía. Lo anterior dictaminado en apego al Artículo 78 Fracc. III del Reglamento de Compras, Enajenaciones y Contratación de Servicios del Municipio de Zapopan, Jalisco.</w:t>
      </w:r>
    </w:p>
    <w:p w14:paraId="6C6E4D9E" w14:textId="77777777" w:rsidR="00FB53BC" w:rsidRPr="00FB53BC" w:rsidRDefault="00FB53BC" w:rsidP="00AF2DF3">
      <w:pPr>
        <w:shd w:val="clear" w:color="auto" w:fill="FFFFFF"/>
        <w:spacing w:line="253" w:lineRule="atLeast"/>
        <w:jc w:val="both"/>
        <w:rPr>
          <w:rFonts w:ascii="Century Gothic" w:hAnsi="Century Gothic"/>
          <w:color w:val="000000"/>
          <w:sz w:val="22"/>
          <w:szCs w:val="22"/>
          <w:lang w:eastAsia="es-MX"/>
        </w:rPr>
      </w:pPr>
    </w:p>
    <w:p w14:paraId="206AAF33"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La convocante tendrá 10 días hábiles para emitir la orden de compra / pedido posterior a la emisión del fallo.</w:t>
      </w:r>
    </w:p>
    <w:p w14:paraId="25DC2E3F" w14:textId="77777777" w:rsidR="00FB53BC" w:rsidRPr="00AF2DF3" w:rsidRDefault="00FB53BC" w:rsidP="00AF2DF3">
      <w:pPr>
        <w:shd w:val="clear" w:color="auto" w:fill="FFFFFF"/>
        <w:spacing w:line="253" w:lineRule="atLeast"/>
        <w:jc w:val="both"/>
        <w:rPr>
          <w:rFonts w:ascii="Century Gothic" w:hAnsi="Century Gothic"/>
          <w:color w:val="000000"/>
          <w:sz w:val="22"/>
          <w:szCs w:val="22"/>
          <w:lang w:eastAsia="es-MX"/>
        </w:rPr>
      </w:pPr>
    </w:p>
    <w:p w14:paraId="37CFF2CC"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AE6EA1A" w14:textId="77777777" w:rsidR="00FB53BC" w:rsidRPr="00AF2DF3" w:rsidRDefault="00FB53BC" w:rsidP="00AF2DF3">
      <w:pPr>
        <w:shd w:val="clear" w:color="auto" w:fill="FFFFFF"/>
        <w:spacing w:line="253" w:lineRule="atLeast"/>
        <w:jc w:val="both"/>
        <w:rPr>
          <w:rFonts w:ascii="Century Gothic" w:hAnsi="Century Gothic"/>
          <w:color w:val="000000"/>
          <w:sz w:val="22"/>
          <w:szCs w:val="22"/>
          <w:lang w:eastAsia="es-MX"/>
        </w:rPr>
      </w:pPr>
    </w:p>
    <w:p w14:paraId="3FA24996" w14:textId="77777777" w:rsidR="00AF2DF3" w:rsidRDefault="00AF2DF3" w:rsidP="00AF2DF3">
      <w:pPr>
        <w:shd w:val="clear" w:color="auto" w:fill="FFFFFF"/>
        <w:spacing w:line="253"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sidRPr="00AF2DF3">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14:paraId="57AF984C" w14:textId="77777777" w:rsidR="00FB53BC" w:rsidRPr="00AF2DF3" w:rsidRDefault="00FB53BC" w:rsidP="00AF2DF3">
      <w:pPr>
        <w:shd w:val="clear" w:color="auto" w:fill="FFFFFF"/>
        <w:spacing w:line="253" w:lineRule="atLeast"/>
        <w:jc w:val="both"/>
        <w:rPr>
          <w:rFonts w:ascii="Century Gothic" w:hAnsi="Century Gothic"/>
          <w:color w:val="000000"/>
          <w:sz w:val="22"/>
          <w:szCs w:val="22"/>
          <w:lang w:eastAsia="es-MX"/>
        </w:rPr>
      </w:pPr>
    </w:p>
    <w:p w14:paraId="4FEDD24A"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1A92FB4"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02980FE5" w14:textId="67609C9A"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r w:rsidRPr="00AF2DF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1EA66F47" w14:textId="77777777" w:rsidR="00AF2DF3" w:rsidRPr="00AF2DF3" w:rsidRDefault="00AF2DF3" w:rsidP="00AF2DF3">
      <w:pPr>
        <w:shd w:val="clear" w:color="auto" w:fill="FFFFFF"/>
        <w:spacing w:line="276" w:lineRule="atLeast"/>
        <w:jc w:val="both"/>
        <w:rPr>
          <w:rFonts w:ascii="Century Gothic" w:hAnsi="Century Gothic"/>
          <w:color w:val="000000"/>
          <w:sz w:val="22"/>
          <w:szCs w:val="22"/>
          <w:lang w:eastAsia="es-MX"/>
        </w:rPr>
      </w:pPr>
    </w:p>
    <w:p w14:paraId="7207BB47" w14:textId="7616BC3C" w:rsidR="00AF2DF3" w:rsidRDefault="00AF2DF3"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F2D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67285F0" w14:textId="77777777" w:rsidR="00FB53BC" w:rsidRDefault="00FB53BC" w:rsidP="00AF2D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14:paraId="7894E8A4" w14:textId="36B3A964" w:rsidR="00AF2DF3" w:rsidRPr="00A3117A" w:rsidRDefault="00AF2DF3" w:rsidP="00AF2DF3">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003D4870">
        <w:rPr>
          <w:rFonts w:ascii="Century Gothic" w:eastAsia="Cambria" w:hAnsi="Century Gothic" w:cs="Tahoma"/>
          <w:sz w:val="22"/>
          <w:szCs w:val="22"/>
        </w:rPr>
        <w:t>86</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proofErr w:type="spellStart"/>
      <w:r w:rsidRPr="00AF2DF3">
        <w:rPr>
          <w:rFonts w:ascii="Century Gothic" w:hAnsi="Century Gothic" w:cs="Tahoma"/>
          <w:b/>
          <w:sz w:val="22"/>
          <w:szCs w:val="22"/>
        </w:rPr>
        <w:t>Inovaciones</w:t>
      </w:r>
      <w:proofErr w:type="spellEnd"/>
      <w:r w:rsidRPr="00AF2DF3">
        <w:rPr>
          <w:rFonts w:ascii="Century Gothic" w:hAnsi="Century Gothic" w:cs="Tahoma"/>
          <w:b/>
          <w:sz w:val="22"/>
          <w:szCs w:val="22"/>
        </w:rPr>
        <w:t xml:space="preserve"> En Mobiliario Urbano, S.A. de C.V</w:t>
      </w:r>
      <w:r>
        <w:rPr>
          <w:rFonts w:ascii="Century Gothic" w:hAnsi="Century Gothic" w:cs="Tahoma"/>
          <w:sz w:val="22"/>
          <w:szCs w:val="22"/>
          <w:lang w:val="es-ES_tradnl"/>
        </w:rPr>
        <w:t>,</w:t>
      </w:r>
      <w:r w:rsidRPr="00AF2DF3">
        <w:rPr>
          <w:rFonts w:ascii="Century Gothic" w:hAnsi="Century Gothic" w:cs="Tahoma"/>
          <w:sz w:val="22"/>
          <w:szCs w:val="22"/>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03ADCE39" w14:textId="77777777" w:rsidR="00AF2DF3" w:rsidRPr="009E5AC4" w:rsidRDefault="00AF2DF3" w:rsidP="00AF2DF3">
      <w:pPr>
        <w:shd w:val="clear" w:color="auto" w:fill="FFFFFF"/>
        <w:spacing w:after="100" w:afterAutospacing="1"/>
        <w:contextualSpacing/>
        <w:jc w:val="both"/>
        <w:rPr>
          <w:rFonts w:ascii="Century Gothic" w:hAnsi="Century Gothic" w:cs="Tahoma"/>
          <w:sz w:val="22"/>
          <w:szCs w:val="22"/>
          <w:lang w:val="es-ES_tradnl"/>
        </w:rPr>
      </w:pPr>
    </w:p>
    <w:p w14:paraId="61403DEF" w14:textId="3DCD10E3" w:rsidR="00AF2DF3" w:rsidRPr="00AF2DF3" w:rsidRDefault="00AF2DF3" w:rsidP="00AF2DF3">
      <w:pPr>
        <w:shd w:val="clear" w:color="auto" w:fill="FFFFFF"/>
        <w:spacing w:after="100" w:afterAutospacing="1"/>
        <w:contextualSpacing/>
        <w:jc w:val="center"/>
        <w:rPr>
          <w:rFonts w:ascii="Century Gothic" w:hAnsi="Century Gothic" w:cs="Tahoma"/>
          <w:sz w:val="22"/>
          <w:szCs w:val="22"/>
          <w:lang w:val="es-ES_tradnl"/>
        </w:rPr>
      </w:pPr>
      <w:r w:rsidRPr="009E5AC4">
        <w:rPr>
          <w:rFonts w:ascii="Century Gothic" w:hAnsi="Century Gothic" w:cs="Tahoma"/>
          <w:b/>
          <w:i/>
          <w:sz w:val="22"/>
          <w:szCs w:val="22"/>
          <w:lang w:eastAsia="en-US"/>
        </w:rPr>
        <w:t>Aprobado por unanimidad de votos por parte de los integrantes del Comité presentes</w:t>
      </w:r>
    </w:p>
    <w:p w14:paraId="27F0796C" w14:textId="7D6D83FC" w:rsidR="00AF2DF3" w:rsidRDefault="00AF2DF3" w:rsidP="00D4523C">
      <w:pPr>
        <w:contextualSpacing/>
        <w:jc w:val="both"/>
        <w:rPr>
          <w:rFonts w:ascii="Century Gothic" w:eastAsia="Calibri" w:hAnsi="Century Gothic" w:cs="Tahoma"/>
          <w:b/>
          <w:sz w:val="22"/>
          <w:szCs w:val="22"/>
          <w:lang w:val="es-ES"/>
        </w:rPr>
      </w:pPr>
    </w:p>
    <w:p w14:paraId="06647E9D" w14:textId="77777777" w:rsidR="00E93A8B" w:rsidRDefault="00E93A8B" w:rsidP="0064017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14:paraId="1A2EF294" w14:textId="77777777" w:rsidR="00640179" w:rsidRPr="00640179" w:rsidRDefault="00640179" w:rsidP="0064017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640179">
        <w:rPr>
          <w:rFonts w:ascii="Century Gothic" w:eastAsiaTheme="minorEastAsia" w:hAnsi="Century Gothic" w:cs="Tahoma"/>
          <w:b/>
          <w:sz w:val="22"/>
          <w:szCs w:val="22"/>
          <w:lang w:val="es-ES" w:eastAsia="es-MX"/>
        </w:rPr>
        <w:t>Número de Cuadro:</w:t>
      </w:r>
      <w:r w:rsidRPr="00640179">
        <w:rPr>
          <w:rFonts w:ascii="Century Gothic" w:eastAsiaTheme="minorEastAsia" w:hAnsi="Century Gothic" w:cs="Tahoma"/>
          <w:sz w:val="22"/>
          <w:szCs w:val="22"/>
          <w:lang w:val="es-ES" w:eastAsia="es-MX"/>
        </w:rPr>
        <w:t xml:space="preserve"> </w:t>
      </w:r>
      <w:r w:rsidRPr="00640179">
        <w:rPr>
          <w:rFonts w:ascii="Century Gothic" w:eastAsiaTheme="minorEastAsia" w:hAnsi="Century Gothic" w:cs="Tahoma"/>
          <w:sz w:val="22"/>
          <w:szCs w:val="22"/>
          <w:lang w:eastAsia="es-MX"/>
        </w:rPr>
        <w:t>19.06.2021</w:t>
      </w:r>
    </w:p>
    <w:p w14:paraId="161CE7A4" w14:textId="77777777" w:rsidR="00640179" w:rsidRPr="00640179" w:rsidRDefault="00640179" w:rsidP="00640179">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640179">
        <w:rPr>
          <w:rFonts w:ascii="Century Gothic" w:eastAsiaTheme="minorEastAsia" w:hAnsi="Century Gothic" w:cs="Tahoma"/>
          <w:b/>
          <w:sz w:val="22"/>
          <w:szCs w:val="22"/>
          <w:lang w:val="es-ES" w:eastAsia="es-MX"/>
        </w:rPr>
        <w:t xml:space="preserve">Licitación Pública Nacional con Participación del Comité: </w:t>
      </w:r>
      <w:r w:rsidRPr="00640179">
        <w:rPr>
          <w:rFonts w:ascii="Century Gothic" w:eastAsiaTheme="minorHAnsi" w:hAnsi="Century Gothic" w:cs="Tahoma"/>
          <w:bCs/>
          <w:sz w:val="22"/>
          <w:szCs w:val="22"/>
          <w:lang w:eastAsia="en-US"/>
        </w:rPr>
        <w:t>202100776</w:t>
      </w:r>
    </w:p>
    <w:p w14:paraId="6DEF4A2E" w14:textId="77777777" w:rsidR="00640179" w:rsidRPr="00640179" w:rsidRDefault="00640179" w:rsidP="0064017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40179">
        <w:rPr>
          <w:rFonts w:ascii="Century Gothic" w:eastAsiaTheme="minorEastAsia" w:hAnsi="Century Gothic" w:cs="Tahoma"/>
          <w:b/>
          <w:sz w:val="22"/>
          <w:szCs w:val="22"/>
          <w:lang w:val="es-ES" w:eastAsia="es-MX"/>
        </w:rPr>
        <w:t xml:space="preserve">Área Requirente: </w:t>
      </w:r>
      <w:r w:rsidRPr="00640179">
        <w:rPr>
          <w:rFonts w:ascii="Century Gothic" w:eastAsiaTheme="minorHAnsi" w:hAnsi="Century Gothic" w:cs="Tahoma"/>
          <w:bCs/>
          <w:sz w:val="22"/>
          <w:szCs w:val="22"/>
          <w:lang w:eastAsia="en-US"/>
        </w:rPr>
        <w:t>Dirección de Administración</w:t>
      </w:r>
      <w:r w:rsidRPr="00640179">
        <w:rPr>
          <w:rFonts w:ascii="Century Gothic" w:eastAsiaTheme="minorEastAsia" w:hAnsi="Century Gothic" w:cs="Tahoma"/>
          <w:sz w:val="22"/>
          <w:szCs w:val="22"/>
          <w:lang w:eastAsia="en-US"/>
        </w:rPr>
        <w:t xml:space="preserve"> adscrita a la </w:t>
      </w:r>
      <w:r w:rsidRPr="00640179">
        <w:rPr>
          <w:rFonts w:ascii="Century Gothic" w:eastAsiaTheme="minorHAnsi" w:hAnsi="Century Gothic" w:cs="Tahoma"/>
          <w:bCs/>
          <w:sz w:val="22"/>
          <w:szCs w:val="22"/>
          <w:lang w:eastAsia="en-US"/>
        </w:rPr>
        <w:t>Coordinación General de Administración e Innovación Gubernamental</w:t>
      </w:r>
    </w:p>
    <w:p w14:paraId="0FFDAB1E" w14:textId="77777777" w:rsidR="00640179" w:rsidRPr="00640179" w:rsidRDefault="00640179" w:rsidP="00640179">
      <w:pPr>
        <w:shd w:val="clear" w:color="auto" w:fill="FFFFFF"/>
        <w:spacing w:after="100" w:afterAutospacing="1"/>
        <w:contextualSpacing/>
        <w:jc w:val="both"/>
        <w:rPr>
          <w:rFonts w:ascii="Century Gothic" w:eastAsiaTheme="minorHAnsi" w:hAnsi="Century Gothic" w:cstheme="minorBidi"/>
          <w:sz w:val="22"/>
          <w:szCs w:val="22"/>
          <w:lang w:eastAsia="en-US"/>
        </w:rPr>
      </w:pPr>
      <w:r w:rsidRPr="00640179">
        <w:rPr>
          <w:rFonts w:ascii="Century Gothic" w:eastAsiaTheme="minorEastAsia" w:hAnsi="Century Gothic" w:cs="Tahoma"/>
          <w:b/>
          <w:sz w:val="22"/>
          <w:szCs w:val="22"/>
          <w:lang w:val="es-ES" w:eastAsia="es-MX"/>
        </w:rPr>
        <w:t xml:space="preserve">Objeto de licitación: </w:t>
      </w:r>
      <w:r w:rsidRPr="00640179">
        <w:rPr>
          <w:rFonts w:ascii="Century Gothic" w:eastAsiaTheme="minorEastAsia" w:hAnsi="Century Gothic" w:cs="Tahoma"/>
          <w:sz w:val="22"/>
          <w:szCs w:val="22"/>
          <w:lang w:val="es-ES" w:eastAsia="es-MX"/>
        </w:rPr>
        <w:t>Suministro de refacciones para unidades motor a diésel para el parque vehicular propiedad Municipal.</w:t>
      </w:r>
    </w:p>
    <w:p w14:paraId="119A60AA" w14:textId="77777777" w:rsidR="00640179" w:rsidRPr="00640179" w:rsidRDefault="00640179" w:rsidP="0064017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6A7B0729" w14:textId="77777777" w:rsidR="00640179" w:rsidRPr="00640179" w:rsidRDefault="00640179" w:rsidP="00640179">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640179">
        <w:rPr>
          <w:rFonts w:ascii="Century Gothic" w:eastAsiaTheme="minorEastAsia" w:hAnsi="Century Gothic" w:cs="Tahoma"/>
          <w:sz w:val="22"/>
          <w:szCs w:val="22"/>
          <w:lang w:eastAsia="es-MX"/>
        </w:rPr>
        <w:t>S</w:t>
      </w:r>
      <w:proofErr w:type="spellStart"/>
      <w:r w:rsidRPr="00640179">
        <w:rPr>
          <w:rFonts w:ascii="Century Gothic" w:hAnsi="Century Gothic" w:cs="Tahoma"/>
          <w:sz w:val="22"/>
          <w:szCs w:val="22"/>
          <w:lang w:val="es-ES_tradnl"/>
        </w:rPr>
        <w:t>e</w:t>
      </w:r>
      <w:proofErr w:type="spellEnd"/>
      <w:r w:rsidRPr="00640179">
        <w:rPr>
          <w:rFonts w:ascii="Century Gothic" w:hAnsi="Century Gothic" w:cs="Tahoma"/>
          <w:sz w:val="22"/>
          <w:szCs w:val="22"/>
          <w:lang w:val="es-ES_tradnl"/>
        </w:rPr>
        <w:t xml:space="preserve"> pone a la vista el expediente de donde se desprende lo siguiente:</w:t>
      </w:r>
    </w:p>
    <w:p w14:paraId="0CCEB2F3"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p>
    <w:p w14:paraId="70B3BBD6" w14:textId="77777777" w:rsidR="00640179" w:rsidRDefault="00640179" w:rsidP="00640179">
      <w:pPr>
        <w:shd w:val="clear" w:color="auto" w:fill="FFFFFF"/>
        <w:spacing w:after="100" w:afterAutospacing="1"/>
        <w:contextualSpacing/>
        <w:jc w:val="both"/>
        <w:rPr>
          <w:rFonts w:ascii="Century Gothic" w:hAnsi="Century Gothic" w:cs="Tahoma"/>
          <w:b/>
          <w:sz w:val="22"/>
          <w:szCs w:val="22"/>
          <w:lang w:val="es-ES_tradnl"/>
        </w:rPr>
      </w:pPr>
      <w:r w:rsidRPr="00640179">
        <w:rPr>
          <w:rFonts w:ascii="Century Gothic" w:hAnsi="Century Gothic" w:cs="Tahoma"/>
          <w:b/>
          <w:sz w:val="22"/>
          <w:szCs w:val="22"/>
          <w:lang w:val="es-ES_tradnl"/>
        </w:rPr>
        <w:t>Proveedores que cotizan:</w:t>
      </w:r>
    </w:p>
    <w:p w14:paraId="5CFE2F0C" w14:textId="77777777" w:rsidR="00640179" w:rsidRPr="00640179" w:rsidRDefault="00640179" w:rsidP="00640179">
      <w:pPr>
        <w:shd w:val="clear" w:color="auto" w:fill="FFFFFF"/>
        <w:spacing w:after="100" w:afterAutospacing="1"/>
        <w:contextualSpacing/>
        <w:jc w:val="both"/>
        <w:rPr>
          <w:rFonts w:ascii="Century Gothic" w:hAnsi="Century Gothic" w:cs="Tahoma"/>
          <w:b/>
          <w:sz w:val="22"/>
          <w:szCs w:val="22"/>
          <w:lang w:val="es-ES_tradnl"/>
        </w:rPr>
      </w:pPr>
    </w:p>
    <w:p w14:paraId="3A39FD59"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lastRenderedPageBreak/>
        <w:t>Julio Cesar Hernández Jiménez</w:t>
      </w:r>
    </w:p>
    <w:p w14:paraId="5DB91BDE"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Adriana Dolores Enciso Plascencia</w:t>
      </w:r>
    </w:p>
    <w:p w14:paraId="216EFA01"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Cristina Jaime Zúñiga</w:t>
      </w:r>
    </w:p>
    <w:p w14:paraId="3979B07C"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Paulo Cesar Fernández Rojas</w:t>
      </w:r>
    </w:p>
    <w:p w14:paraId="0C7460C3"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Teresa Margarita Fernández Meda</w:t>
      </w:r>
    </w:p>
    <w:p w14:paraId="67B0D8E7"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José Antonio Jaramillo Farías</w:t>
      </w:r>
    </w:p>
    <w:p w14:paraId="067DFB60"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Multillantas Nieto, S.A. de C.V.  / Multiservicios Nieto, S.A. de C.V.</w:t>
      </w:r>
    </w:p>
    <w:p w14:paraId="2A21431B"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Jaime Adrián Gutierrez Hernández</w:t>
      </w:r>
    </w:p>
    <w:p w14:paraId="5918233F"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Llantas y Servicios Sánchez Barba, S.A. de C.V.</w:t>
      </w:r>
    </w:p>
    <w:p w14:paraId="0E0D09D2"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Hidráulica y Paileria De Jalisco, S.A. de C.V.</w:t>
      </w:r>
    </w:p>
    <w:p w14:paraId="253E8047"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 xml:space="preserve">Miguel Oscar Gutierrez </w:t>
      </w:r>
      <w:proofErr w:type="spellStart"/>
      <w:r w:rsidRPr="00640179">
        <w:rPr>
          <w:rFonts w:ascii="Century Gothic" w:hAnsi="Century Gothic" w:cs="Tahoma"/>
          <w:sz w:val="22"/>
          <w:szCs w:val="22"/>
          <w:lang w:val="es-ES_tradnl"/>
        </w:rPr>
        <w:t>Gutierrez</w:t>
      </w:r>
      <w:proofErr w:type="spellEnd"/>
    </w:p>
    <w:p w14:paraId="69CBE61A" w14:textId="77777777" w:rsidR="00640179" w:rsidRP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Gustavo Martin Díaz</w:t>
      </w:r>
    </w:p>
    <w:p w14:paraId="4E476A22" w14:textId="77777777" w:rsidR="00640179" w:rsidRDefault="00640179" w:rsidP="00640179">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Corporativo Ocho 21, S.A. de C.V.</w:t>
      </w:r>
    </w:p>
    <w:p w14:paraId="1E5FCD65" w14:textId="77777777" w:rsidR="00640179" w:rsidRPr="00640179" w:rsidRDefault="00640179" w:rsidP="00640179">
      <w:pPr>
        <w:shd w:val="clear" w:color="auto" w:fill="FFFFFF"/>
        <w:spacing w:after="100" w:afterAutospacing="1" w:line="276" w:lineRule="auto"/>
        <w:ind w:left="720"/>
        <w:contextualSpacing/>
        <w:jc w:val="both"/>
        <w:rPr>
          <w:rFonts w:ascii="Century Gothic" w:hAnsi="Century Gothic" w:cs="Tahoma"/>
          <w:sz w:val="22"/>
          <w:szCs w:val="22"/>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640179" w:rsidRPr="00640179" w14:paraId="26E26418" w14:textId="77777777" w:rsidTr="0079685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4BF6967" w14:textId="77777777" w:rsidR="00640179" w:rsidRPr="00640179" w:rsidRDefault="00640179" w:rsidP="00640179">
            <w:pPr>
              <w:spacing w:line="276" w:lineRule="auto"/>
              <w:jc w:val="center"/>
              <w:rPr>
                <w:rFonts w:ascii="Century Gothic" w:hAnsi="Century Gothic" w:cs="Tahoma"/>
                <w:sz w:val="20"/>
                <w:szCs w:val="20"/>
                <w:lang w:eastAsia="es-MX"/>
              </w:rPr>
            </w:pPr>
            <w:r w:rsidRPr="00640179">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E3B6018" w14:textId="77777777" w:rsidR="00640179" w:rsidRPr="00640179" w:rsidRDefault="00640179" w:rsidP="00640179">
            <w:pPr>
              <w:spacing w:line="276" w:lineRule="auto"/>
              <w:jc w:val="center"/>
              <w:rPr>
                <w:rFonts w:ascii="Century Gothic" w:hAnsi="Century Gothic" w:cs="Tahoma"/>
                <w:sz w:val="20"/>
                <w:szCs w:val="20"/>
                <w:lang w:eastAsia="es-MX"/>
              </w:rPr>
            </w:pPr>
            <w:r w:rsidRPr="00640179">
              <w:rPr>
                <w:rFonts w:ascii="Century Gothic" w:hAnsi="Century Gothic" w:cs="Tahoma"/>
                <w:b/>
                <w:bCs/>
                <w:color w:val="FFFFFF"/>
                <w:kern w:val="24"/>
                <w:sz w:val="20"/>
                <w:szCs w:val="20"/>
                <w:lang w:val="es-ES_tradnl" w:eastAsia="es-MX"/>
              </w:rPr>
              <w:t xml:space="preserve">Motivo </w:t>
            </w:r>
          </w:p>
        </w:tc>
      </w:tr>
      <w:tr w:rsidR="00640179" w:rsidRPr="00640179" w14:paraId="2B2E8F80"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626AB5C" w14:textId="77777777" w:rsidR="00640179" w:rsidRPr="00640179" w:rsidRDefault="00640179" w:rsidP="00640179">
            <w:pPr>
              <w:rPr>
                <w:rFonts w:ascii="Century Gothic" w:hAnsi="Century Gothic" w:cs="Tahoma"/>
                <w:sz w:val="22"/>
                <w:szCs w:val="20"/>
                <w:lang w:val="es-ES_tradnl" w:eastAsia="es-MX"/>
              </w:rPr>
            </w:pPr>
            <w:r w:rsidRPr="00640179">
              <w:rPr>
                <w:rFonts w:ascii="Century Gothic" w:hAnsi="Century Gothic" w:cs="Tahoma"/>
                <w:sz w:val="22"/>
                <w:szCs w:val="20"/>
                <w:lang w:val="es-ES_tradnl" w:eastAsia="es-MX"/>
              </w:rPr>
              <w:t>Julio Cesar Hernández Jiménez</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88BC91"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Licitante No Solvente</w:t>
            </w:r>
          </w:p>
          <w:p w14:paraId="2CB6DFD8"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CGAIG/DADMON/089/2021, </w:t>
            </w:r>
          </w:p>
          <w:p w14:paraId="7EB61AC9"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 Punto 8. Carta de apoyo del fabricante o distribuidor primario. (Requisito solicitado por el Comité de Adquisiciones). El proveedor presenta una CARTA DE RECOMENDACIÓN de la empresa </w:t>
            </w:r>
            <w:proofErr w:type="spellStart"/>
            <w:r w:rsidRPr="00640179">
              <w:rPr>
                <w:rFonts w:ascii="Century Gothic" w:hAnsi="Century Gothic" w:cs="Tahoma"/>
                <w:b/>
                <w:sz w:val="20"/>
                <w:szCs w:val="20"/>
                <w:lang w:eastAsia="es-MX"/>
              </w:rPr>
              <w:t>Kenworth</w:t>
            </w:r>
            <w:proofErr w:type="spellEnd"/>
            <w:r w:rsidRPr="00640179">
              <w:rPr>
                <w:rFonts w:ascii="Century Gothic" w:hAnsi="Century Gothic" w:cs="Tahoma"/>
                <w:b/>
                <w:sz w:val="20"/>
                <w:szCs w:val="20"/>
                <w:lang w:eastAsia="es-MX"/>
              </w:rPr>
              <w:t xml:space="preserve"> de Jalisco S.A. de C.V. (folio 000074) en la cual lo recomienda como distribuidor de las marcas solicitadas en la licitación, no obstante, el resto de los participantes traen cartas de diversos establecimientos que los avalan como sus distribuidores.</w:t>
            </w:r>
          </w:p>
        </w:tc>
      </w:tr>
      <w:tr w:rsidR="00640179" w:rsidRPr="00640179" w14:paraId="36AC3FED"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443EC5B" w14:textId="77777777" w:rsidR="00640179" w:rsidRPr="00640179" w:rsidRDefault="00640179" w:rsidP="00640179">
            <w:pPr>
              <w:rPr>
                <w:rFonts w:ascii="Century Gothic" w:hAnsi="Century Gothic" w:cs="Tahoma"/>
                <w:sz w:val="22"/>
                <w:szCs w:val="20"/>
                <w:lang w:val="es-ES_tradnl" w:eastAsia="es-MX"/>
              </w:rPr>
            </w:pPr>
            <w:r w:rsidRPr="00640179">
              <w:rPr>
                <w:rFonts w:ascii="Century Gothic" w:hAnsi="Century Gothic" w:cs="Tahoma"/>
                <w:sz w:val="22"/>
                <w:szCs w:val="20"/>
                <w:lang w:val="es-ES_tradnl" w:eastAsia="es-MX"/>
              </w:rPr>
              <w:lastRenderedPageBreak/>
              <w:t>Adriana Dolores Enciso Plascencia</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CF2425"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Licitante No Solvente  Cumplimiento Literal solicitado en el Anexo 1</w:t>
            </w:r>
          </w:p>
          <w:p w14:paraId="21AA650D"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CGAIG/DADMON/089/2021, </w:t>
            </w:r>
          </w:p>
          <w:p w14:paraId="20F373C0"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Cumple con los aspectos técnicos solicitados en el anexo 1 de las bases.  Por parte del área convocante en revisión posterior al análisis del área requirente se detecta lo siguiente: El anexo 4 se presenta incompleto (al ser persona física) En sus cartas de distribuidor solo presenta carta propia otorgándose autorización de distribución.</w:t>
            </w:r>
          </w:p>
        </w:tc>
      </w:tr>
      <w:tr w:rsidR="00640179" w:rsidRPr="00640179" w14:paraId="39D0F713"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1D4343" w14:textId="77777777" w:rsidR="00640179" w:rsidRPr="00640179" w:rsidRDefault="00640179" w:rsidP="00640179">
            <w:pPr>
              <w:rPr>
                <w:rFonts w:ascii="Century Gothic" w:hAnsi="Century Gothic" w:cs="Tahoma"/>
                <w:sz w:val="22"/>
                <w:szCs w:val="20"/>
                <w:lang w:val="es-ES_tradnl" w:eastAsia="es-MX"/>
              </w:rPr>
            </w:pPr>
            <w:r w:rsidRPr="00640179">
              <w:rPr>
                <w:rFonts w:ascii="Century Gothic" w:hAnsi="Century Gothic" w:cs="Tahoma"/>
                <w:sz w:val="22"/>
                <w:szCs w:val="20"/>
                <w:lang w:val="es-ES_tradnl" w:eastAsia="es-MX"/>
              </w:rPr>
              <w:t>Teresa Margarita Fernández Meda</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AA24DA"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Licitante No Solvente  </w:t>
            </w:r>
          </w:p>
          <w:p w14:paraId="14548BED"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CGAIG/DADMON/089/2021, </w:t>
            </w:r>
          </w:p>
          <w:p w14:paraId="0A88B694"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Se detectó que el participante Jaime Adrián Gutiérrez Hernández, ANEXÓ UN DOCUMENTO A SU NOMBRE.</w:t>
            </w:r>
          </w:p>
        </w:tc>
      </w:tr>
      <w:tr w:rsidR="00640179" w:rsidRPr="00640179" w14:paraId="45E34C9A"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A36D4B" w14:textId="77777777" w:rsidR="00640179" w:rsidRPr="00640179" w:rsidRDefault="00640179" w:rsidP="00640179">
            <w:pPr>
              <w:rPr>
                <w:rFonts w:ascii="Century Gothic" w:hAnsi="Century Gothic" w:cs="Tahoma"/>
                <w:sz w:val="22"/>
                <w:szCs w:val="20"/>
                <w:lang w:val="es-ES_tradnl" w:eastAsia="es-MX"/>
              </w:rPr>
            </w:pPr>
            <w:r w:rsidRPr="00640179">
              <w:rPr>
                <w:rFonts w:ascii="Century Gothic" w:hAnsi="Century Gothic" w:cs="Tahoma"/>
                <w:sz w:val="22"/>
                <w:szCs w:val="20"/>
                <w:lang w:val="es-ES_tradnl" w:eastAsia="es-MX"/>
              </w:rPr>
              <w:t>José Antonio Jaramillo Farías</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A4A479"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Licitante No Solvente:</w:t>
            </w:r>
          </w:p>
          <w:p w14:paraId="1F4681B6"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CGAIG/DADMON/089/2021, - Punto 4. Cambio de refacciones. No se encontró documento o manifestación </w:t>
            </w:r>
            <w:r w:rsidRPr="00640179">
              <w:rPr>
                <w:rFonts w:ascii="Century Gothic" w:hAnsi="Century Gothic" w:cs="Tahoma"/>
                <w:b/>
                <w:sz w:val="20"/>
                <w:szCs w:val="20"/>
                <w:lang w:eastAsia="es-MX"/>
              </w:rPr>
              <w:lastRenderedPageBreak/>
              <w:t>respecto a este punto, en la documentación revisada.- Punto 6. Tabulador vigente. No se encontró documento o manifestación respecto a este punto, en la documentación revisada.</w:t>
            </w:r>
          </w:p>
          <w:p w14:paraId="6EEAEF18"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Punto 8. Carta de apoyo del fabricante o distribuidor primario. (Requisito solicitado por el Comité de Adquisiciones). El proveedor se encuentra presentando una carta de Ford, Jalisco Motors S.A. y Nissan, Vehículos Automotrices y Marino S.A. de C.V., no obstante, las mismas amparan únicamente Aceites (folios 000658 y 000659). Así mismo, presenta su solicitud de inscripción al Padrón de importadores y sector específico (folio 000661), así como su manifestación de ser importador de refacciones. -Anexo 4 acreditación legal llenado de manera incompleta.</w:t>
            </w:r>
          </w:p>
        </w:tc>
      </w:tr>
      <w:tr w:rsidR="00640179" w:rsidRPr="00640179" w14:paraId="2A37C71E"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BFE848A" w14:textId="77777777" w:rsidR="00640179" w:rsidRPr="00640179" w:rsidRDefault="00640179" w:rsidP="00640179">
            <w:pPr>
              <w:rPr>
                <w:rFonts w:ascii="Century Gothic" w:hAnsi="Century Gothic" w:cs="Tahoma"/>
                <w:sz w:val="22"/>
                <w:szCs w:val="20"/>
                <w:lang w:val="es-ES_tradnl" w:eastAsia="es-MX"/>
              </w:rPr>
            </w:pPr>
            <w:r w:rsidRPr="00640179">
              <w:rPr>
                <w:rFonts w:ascii="Century Gothic" w:hAnsi="Century Gothic" w:cs="Tahoma"/>
                <w:sz w:val="22"/>
                <w:szCs w:val="20"/>
                <w:lang w:val="es-ES_tradnl" w:eastAsia="es-MX"/>
              </w:rPr>
              <w:lastRenderedPageBreak/>
              <w:t>Multillantas Nieto, S.A. de C.V.  / Multiservicios Nieto,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2F7EBF"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Licitante No Solvente  Cumplimiento Literal solicitado en el Anexo 1</w:t>
            </w:r>
          </w:p>
          <w:p w14:paraId="6F1E2C57"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CGAIG/DADMON/089/2021, </w:t>
            </w:r>
          </w:p>
          <w:p w14:paraId="73980654"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Cumple con los aspectos técnicos solicitados en el anexo 1 de las bases.     Por parte del área convocante en revisión posterior al análisis del área requirente se detecta lo siguiente: Presenta proposición conjunta misma que no cumple con los requisitos ya que no presenta acreditación legal de la empresa Multiservicios Nieto SA de CV</w:t>
            </w:r>
          </w:p>
        </w:tc>
      </w:tr>
      <w:tr w:rsidR="00640179" w:rsidRPr="00640179" w14:paraId="67ED67B9"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DE9474" w14:textId="77777777" w:rsidR="00640179" w:rsidRPr="00640179" w:rsidRDefault="00640179" w:rsidP="00640179">
            <w:pPr>
              <w:rPr>
                <w:rFonts w:ascii="Century Gothic" w:hAnsi="Century Gothic" w:cs="Tahoma"/>
                <w:sz w:val="22"/>
                <w:szCs w:val="20"/>
                <w:lang w:eastAsia="es-MX"/>
              </w:rPr>
            </w:pPr>
            <w:r w:rsidRPr="00640179">
              <w:rPr>
                <w:rFonts w:ascii="Century Gothic" w:hAnsi="Century Gothic" w:cs="Tahoma"/>
                <w:sz w:val="22"/>
                <w:szCs w:val="20"/>
                <w:lang w:eastAsia="es-MX"/>
              </w:rPr>
              <w:t>Jaime Adrián Gutierrez Hernández</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F1F5B7"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Licitante No Solvente  </w:t>
            </w:r>
          </w:p>
          <w:p w14:paraId="566C4392"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lastRenderedPageBreak/>
              <w:t xml:space="preserve">De conformidad a la evaluación realizada por parte de la Dirección de Administración adscrita a la Coordinación General de Administración e Innovación Gubernamental mediante tabla comparativa y oficio No. CGAIG/DADMON/089/2021, </w:t>
            </w:r>
          </w:p>
          <w:p w14:paraId="12692CEE"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ANEXO 5. Propuesta económica. El participante anexa un documento en el folio 000825 con su membrete pero a nombre de otro participante “TERESA MARGARITA FERNÁNDEZ MEDA”. De acuerdo a la revisión realizada por el Área convocante, no se firmó en su totalidad la propuesta  presentada, de acuerdo al punto 5 de las bases.</w:t>
            </w:r>
          </w:p>
        </w:tc>
      </w:tr>
      <w:tr w:rsidR="00640179" w:rsidRPr="00640179" w14:paraId="7CC48EF9"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B10611" w14:textId="77777777" w:rsidR="00640179" w:rsidRPr="00640179" w:rsidRDefault="00640179" w:rsidP="00640179">
            <w:pPr>
              <w:rPr>
                <w:rFonts w:ascii="Century Gothic" w:hAnsi="Century Gothic" w:cs="Tahoma"/>
                <w:sz w:val="22"/>
                <w:szCs w:val="20"/>
                <w:lang w:val="es-ES_tradnl" w:eastAsia="es-MX"/>
              </w:rPr>
            </w:pPr>
            <w:r w:rsidRPr="00640179">
              <w:rPr>
                <w:rFonts w:ascii="Century Gothic" w:hAnsi="Century Gothic" w:cs="Tahoma"/>
                <w:sz w:val="22"/>
                <w:szCs w:val="20"/>
                <w:lang w:val="es-ES_tradnl" w:eastAsia="es-MX"/>
              </w:rPr>
              <w:lastRenderedPageBreak/>
              <w:t xml:space="preserve">Miguel Oscar Gutierrez </w:t>
            </w:r>
            <w:proofErr w:type="spellStart"/>
            <w:r w:rsidRPr="00640179">
              <w:rPr>
                <w:rFonts w:ascii="Century Gothic" w:hAnsi="Century Gothic" w:cs="Tahoma"/>
                <w:sz w:val="22"/>
                <w:szCs w:val="20"/>
                <w:lang w:val="es-ES_tradnl" w:eastAsia="es-MX"/>
              </w:rPr>
              <w:t>Gutierrez</w:t>
            </w:r>
            <w:proofErr w:type="spellEnd"/>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7427632"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Licitante No Solvente  </w:t>
            </w:r>
          </w:p>
          <w:p w14:paraId="0BBD229A"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CGAIG/DADMON/089/2021, </w:t>
            </w:r>
          </w:p>
          <w:p w14:paraId="71E51787"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Punto 7. Licencia Municipal (Requisito solicitado por el Comité de Adquisiciones). El participante presenta la licencia municipal 2020 y documentación mediante la cual acredita que la licencia 2021 se encuentra en trámite por falta de una verificación de la Dirección de Medio Ambiente de este municipio. Anexa evidencia (folios 001175 al 001181)</w:t>
            </w:r>
          </w:p>
        </w:tc>
      </w:tr>
      <w:tr w:rsidR="00640179" w:rsidRPr="00640179" w14:paraId="28F14661"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BADED41" w14:textId="77777777" w:rsidR="00640179" w:rsidRPr="00640179" w:rsidRDefault="00640179" w:rsidP="00640179">
            <w:pPr>
              <w:rPr>
                <w:rFonts w:ascii="Century Gothic" w:hAnsi="Century Gothic" w:cs="Tahoma"/>
                <w:sz w:val="22"/>
                <w:szCs w:val="20"/>
                <w:lang w:val="es-ES_tradnl" w:eastAsia="es-MX"/>
              </w:rPr>
            </w:pPr>
            <w:r w:rsidRPr="00640179">
              <w:rPr>
                <w:rFonts w:ascii="Century Gothic" w:hAnsi="Century Gothic" w:cs="Tahoma"/>
                <w:sz w:val="22"/>
                <w:szCs w:val="20"/>
                <w:lang w:val="es-ES_tradnl" w:eastAsia="es-MX"/>
              </w:rPr>
              <w:t>Gustavo Martin Díaz</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A73A7C2"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Licitante No Solvente, </w:t>
            </w:r>
          </w:p>
          <w:p w14:paraId="41F7B2D1"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w:t>
            </w:r>
            <w:r w:rsidRPr="00640179">
              <w:rPr>
                <w:rFonts w:ascii="Century Gothic" w:hAnsi="Century Gothic" w:cs="Tahoma"/>
                <w:b/>
                <w:sz w:val="20"/>
                <w:szCs w:val="20"/>
                <w:lang w:eastAsia="es-MX"/>
              </w:rPr>
              <w:lastRenderedPageBreak/>
              <w:t xml:space="preserve">Gubernamental mediante tabla comparativa y oficio No. CGAIG/DADMON/089/2021, </w:t>
            </w:r>
          </w:p>
          <w:p w14:paraId="5693C0C9"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la documentación entregada por el participante no se desprende el cumplimiento de los siguientes puntos, del Anexo 1: </w:t>
            </w:r>
          </w:p>
          <w:p w14:paraId="7D57B615"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Punto 7. Licencia Municipal (Requisito solicitado por el Comité de Adquisiciones). El participante presenta la licencia municipal 2020 del Municipio de Guadalajara y manifiesta que la renovación 2021 se encuentra en trámite (folios 001353 y 001354) sin embargo, no anexa evidencia que lo acredite.</w:t>
            </w:r>
          </w:p>
        </w:tc>
      </w:tr>
      <w:tr w:rsidR="00640179" w:rsidRPr="00640179" w14:paraId="4D508034" w14:textId="77777777" w:rsidTr="00796852">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25CFBA" w14:textId="77777777" w:rsidR="00640179" w:rsidRPr="00640179" w:rsidRDefault="00640179" w:rsidP="00640179">
            <w:pPr>
              <w:rPr>
                <w:rFonts w:ascii="Century Gothic" w:hAnsi="Century Gothic" w:cs="Tahoma"/>
                <w:sz w:val="22"/>
                <w:szCs w:val="20"/>
                <w:lang w:val="es-ES_tradnl" w:eastAsia="es-MX"/>
              </w:rPr>
            </w:pPr>
            <w:r w:rsidRPr="00640179">
              <w:rPr>
                <w:rFonts w:ascii="Century Gothic" w:hAnsi="Century Gothic" w:cs="Tahoma"/>
                <w:sz w:val="22"/>
                <w:szCs w:val="20"/>
                <w:lang w:val="es-ES_tradnl" w:eastAsia="es-MX"/>
              </w:rPr>
              <w:lastRenderedPageBreak/>
              <w:t>Corporativo Ocho 21,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9F0045"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Licitante No Solvente  </w:t>
            </w:r>
          </w:p>
          <w:p w14:paraId="62DA078B"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CGAIG/DADMON/089/2021, </w:t>
            </w:r>
          </w:p>
          <w:p w14:paraId="61604D57"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 ANEXO 1 “A” PROPUESTA TÉCNICA. El participante ofrece al Municipio en este anexo, condiciones no relacionadas con la licitación de suministro de refacciones, sino del servicio de mantenimiento a motores (folio 001424) Así mismo, en el folio 001425 el proveedor señala que los servicios requeridos son sobre “suministro de refacciones varias para motores a gasolina”, cuando la materia solicitada es “motores a diésel”. </w:t>
            </w:r>
          </w:p>
          <w:p w14:paraId="4683E762" w14:textId="77777777" w:rsidR="00640179" w:rsidRPr="00640179" w:rsidRDefault="00640179" w:rsidP="00640179">
            <w:pPr>
              <w:spacing w:after="200" w:line="276" w:lineRule="auto"/>
              <w:jc w:val="both"/>
              <w:rPr>
                <w:rFonts w:ascii="Century Gothic" w:hAnsi="Century Gothic" w:cs="Tahoma"/>
                <w:b/>
                <w:sz w:val="20"/>
                <w:szCs w:val="20"/>
                <w:lang w:eastAsia="es-MX"/>
              </w:rPr>
            </w:pPr>
            <w:r w:rsidRPr="00640179">
              <w:rPr>
                <w:rFonts w:ascii="Century Gothic" w:hAnsi="Century Gothic" w:cs="Tahoma"/>
                <w:b/>
                <w:sz w:val="20"/>
                <w:szCs w:val="20"/>
                <w:lang w:eastAsia="es-MX"/>
              </w:rPr>
              <w:t xml:space="preserve">- Punto 8. Carta de apoyo del fabricante o distribuidor primario. (Requisito solicitado por el Comité de Adquisiciones). El proveedor presenta una carta de Grupo Morsa de México S.A. de C.V., no obstante, dicho </w:t>
            </w:r>
            <w:r w:rsidRPr="00640179">
              <w:rPr>
                <w:rFonts w:ascii="Century Gothic" w:hAnsi="Century Gothic" w:cs="Tahoma"/>
                <w:b/>
                <w:sz w:val="20"/>
                <w:szCs w:val="20"/>
                <w:lang w:eastAsia="es-MX"/>
              </w:rPr>
              <w:lastRenderedPageBreak/>
              <w:t>proveedor señala que es “distribuidor de autopartes a gasolina”, cuando la licitación que nos ocupa es de motores a diésel.</w:t>
            </w:r>
          </w:p>
        </w:tc>
      </w:tr>
    </w:tbl>
    <w:p w14:paraId="2453306C"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rPr>
      </w:pPr>
    </w:p>
    <w:p w14:paraId="3F753DCE" w14:textId="77777777" w:rsidR="007243C2" w:rsidRDefault="00640179" w:rsidP="00640179">
      <w:pPr>
        <w:shd w:val="clear" w:color="auto" w:fill="FFFFFF"/>
        <w:spacing w:after="100" w:afterAutospacing="1"/>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 xml:space="preserve">Los licitantes cuyas proposiciones resultaron solventes son los que se muestran en el siguiente cuadro: </w:t>
      </w:r>
    </w:p>
    <w:p w14:paraId="5A9CA4F6" w14:textId="77777777" w:rsidR="007243C2" w:rsidRDefault="007243C2" w:rsidP="00640179">
      <w:pPr>
        <w:shd w:val="clear" w:color="auto" w:fill="FFFFFF"/>
        <w:spacing w:after="100" w:afterAutospacing="1"/>
        <w:contextualSpacing/>
        <w:jc w:val="both"/>
        <w:rPr>
          <w:rFonts w:ascii="Century Gothic" w:hAnsi="Century Gothic" w:cs="Tahoma"/>
          <w:sz w:val="22"/>
          <w:szCs w:val="22"/>
          <w:lang w:val="es-ES_tradnl"/>
        </w:rPr>
      </w:pPr>
    </w:p>
    <w:p w14:paraId="7EA7F9A3" w14:textId="0FD0DC35"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r w:rsidRPr="00640179">
        <w:rPr>
          <w:rFonts w:ascii="Century Gothic" w:hAnsi="Century Gothic" w:cs="Tahoma"/>
          <w:noProof/>
          <w:sz w:val="22"/>
          <w:szCs w:val="22"/>
          <w:lang w:eastAsia="es-MX"/>
        </w:rPr>
        <w:drawing>
          <wp:inline distT="0" distB="0" distL="0" distR="0" wp14:anchorId="0D3D394B" wp14:editId="49A16D6C">
            <wp:extent cx="6477000" cy="38576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32554" cy="3890712"/>
                    </a:xfrm>
                    <a:prstGeom prst="rect">
                      <a:avLst/>
                    </a:prstGeom>
                    <a:noFill/>
                  </pic:spPr>
                </pic:pic>
              </a:graphicData>
            </a:graphic>
          </wp:inline>
        </w:drawing>
      </w:r>
    </w:p>
    <w:p w14:paraId="0D20EAE3"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p>
    <w:p w14:paraId="42DFC5EE"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Responsable de la evaluación de las proposiciones:</w:t>
      </w:r>
    </w:p>
    <w:p w14:paraId="1DB90F88"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59"/>
        <w:tblW w:w="0" w:type="auto"/>
        <w:tblLayout w:type="fixed"/>
        <w:tblLook w:val="04A0" w:firstRow="1" w:lastRow="0" w:firstColumn="1" w:lastColumn="0" w:noHBand="0" w:noVBand="1"/>
      </w:tblPr>
      <w:tblGrid>
        <w:gridCol w:w="4437"/>
        <w:gridCol w:w="5127"/>
      </w:tblGrid>
      <w:tr w:rsidR="00640179" w:rsidRPr="00640179" w14:paraId="2FF1AE7E" w14:textId="77777777" w:rsidTr="00796852">
        <w:trPr>
          <w:trHeight w:val="323"/>
        </w:trPr>
        <w:tc>
          <w:tcPr>
            <w:tcW w:w="4437" w:type="dxa"/>
          </w:tcPr>
          <w:p w14:paraId="5F95A69A" w14:textId="77777777" w:rsidR="00640179" w:rsidRPr="00640179" w:rsidRDefault="00640179" w:rsidP="00640179">
            <w:pPr>
              <w:spacing w:after="100" w:afterAutospacing="1" w:line="276" w:lineRule="auto"/>
              <w:contextualSpacing/>
              <w:jc w:val="center"/>
              <w:rPr>
                <w:rFonts w:ascii="Century Gothic" w:hAnsi="Century Gothic" w:cs="Tahoma"/>
                <w:b/>
                <w:sz w:val="22"/>
                <w:szCs w:val="22"/>
                <w:lang w:val="es-ES_tradnl"/>
              </w:rPr>
            </w:pPr>
            <w:r w:rsidRPr="00640179">
              <w:rPr>
                <w:rFonts w:ascii="Century Gothic" w:hAnsi="Century Gothic" w:cs="Tahoma"/>
                <w:b/>
                <w:sz w:val="22"/>
                <w:szCs w:val="22"/>
                <w:lang w:val="es-ES_tradnl"/>
              </w:rPr>
              <w:t>Nombre</w:t>
            </w:r>
          </w:p>
        </w:tc>
        <w:tc>
          <w:tcPr>
            <w:tcW w:w="5127" w:type="dxa"/>
          </w:tcPr>
          <w:p w14:paraId="0B2545C1" w14:textId="77777777" w:rsidR="00640179" w:rsidRPr="00640179" w:rsidRDefault="00640179" w:rsidP="00640179">
            <w:pPr>
              <w:spacing w:after="100" w:afterAutospacing="1" w:line="276" w:lineRule="auto"/>
              <w:contextualSpacing/>
              <w:jc w:val="center"/>
              <w:rPr>
                <w:rFonts w:ascii="Century Gothic" w:hAnsi="Century Gothic" w:cs="Tahoma"/>
                <w:b/>
                <w:sz w:val="22"/>
                <w:szCs w:val="22"/>
                <w:lang w:val="es-ES_tradnl"/>
              </w:rPr>
            </w:pPr>
            <w:r w:rsidRPr="00640179">
              <w:rPr>
                <w:rFonts w:ascii="Century Gothic" w:hAnsi="Century Gothic" w:cs="Tahoma"/>
                <w:b/>
                <w:sz w:val="22"/>
                <w:szCs w:val="22"/>
                <w:lang w:val="es-ES_tradnl"/>
              </w:rPr>
              <w:t>Cargo</w:t>
            </w:r>
          </w:p>
        </w:tc>
      </w:tr>
      <w:tr w:rsidR="00640179" w:rsidRPr="00640179" w14:paraId="5BF7E0DF" w14:textId="77777777" w:rsidTr="00796852">
        <w:trPr>
          <w:trHeight w:val="311"/>
        </w:trPr>
        <w:tc>
          <w:tcPr>
            <w:tcW w:w="4437" w:type="dxa"/>
          </w:tcPr>
          <w:p w14:paraId="65BFE625" w14:textId="77777777" w:rsidR="00640179" w:rsidRPr="00640179" w:rsidRDefault="00640179" w:rsidP="00640179">
            <w:pPr>
              <w:shd w:val="clear" w:color="auto" w:fill="FFFFFF"/>
              <w:spacing w:after="100" w:afterAutospacing="1" w:line="276" w:lineRule="auto"/>
              <w:contextualSpacing/>
              <w:rPr>
                <w:rFonts w:ascii="Century Gothic" w:hAnsi="Century Gothic" w:cs="Tahoma"/>
                <w:sz w:val="22"/>
                <w:szCs w:val="22"/>
                <w:lang w:eastAsia="es-MX"/>
              </w:rPr>
            </w:pPr>
            <w:r w:rsidRPr="00640179">
              <w:rPr>
                <w:rFonts w:ascii="Century Gothic" w:hAnsi="Century Gothic" w:cs="Tahoma"/>
                <w:sz w:val="22"/>
                <w:szCs w:val="22"/>
                <w:lang w:eastAsia="es-MX"/>
              </w:rPr>
              <w:t xml:space="preserve">Mtra. </w:t>
            </w:r>
            <w:proofErr w:type="spellStart"/>
            <w:r w:rsidRPr="00640179">
              <w:rPr>
                <w:rFonts w:ascii="Century Gothic" w:hAnsi="Century Gothic" w:cs="Tahoma"/>
                <w:sz w:val="22"/>
                <w:szCs w:val="22"/>
                <w:lang w:eastAsia="es-MX"/>
              </w:rPr>
              <w:t>Dialhery</w:t>
            </w:r>
            <w:proofErr w:type="spellEnd"/>
            <w:r w:rsidRPr="00640179">
              <w:rPr>
                <w:rFonts w:ascii="Century Gothic" w:hAnsi="Century Gothic" w:cs="Tahoma"/>
                <w:sz w:val="22"/>
                <w:szCs w:val="22"/>
                <w:lang w:eastAsia="es-MX"/>
              </w:rPr>
              <w:t xml:space="preserve"> Díaz González. </w:t>
            </w:r>
          </w:p>
        </w:tc>
        <w:tc>
          <w:tcPr>
            <w:tcW w:w="5127" w:type="dxa"/>
          </w:tcPr>
          <w:p w14:paraId="0DED197F" w14:textId="77777777" w:rsidR="00640179" w:rsidRPr="00640179" w:rsidRDefault="00640179" w:rsidP="00640179">
            <w:pPr>
              <w:spacing w:after="100" w:afterAutospacing="1" w:line="276" w:lineRule="auto"/>
              <w:contextualSpacing/>
              <w:rPr>
                <w:rFonts w:ascii="Century Gothic" w:hAnsi="Century Gothic" w:cs="Tahoma"/>
                <w:sz w:val="22"/>
                <w:szCs w:val="22"/>
              </w:rPr>
            </w:pPr>
            <w:r w:rsidRPr="00640179">
              <w:rPr>
                <w:rFonts w:ascii="Century Gothic" w:hAnsi="Century Gothic" w:cs="Tahoma"/>
                <w:sz w:val="22"/>
                <w:szCs w:val="22"/>
              </w:rPr>
              <w:t xml:space="preserve"> Directora de Administración.</w:t>
            </w:r>
          </w:p>
        </w:tc>
      </w:tr>
    </w:tbl>
    <w:p w14:paraId="4F7AACA5"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rPr>
      </w:pPr>
    </w:p>
    <w:p w14:paraId="303E036B"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r w:rsidRPr="00640179">
        <w:rPr>
          <w:rFonts w:ascii="Century Gothic" w:hAnsi="Century Gothic" w:cs="Tahoma"/>
          <w:b/>
          <w:sz w:val="22"/>
          <w:szCs w:val="22"/>
          <w:u w:val="single"/>
          <w:lang w:val="es-ES_tradnl"/>
        </w:rPr>
        <w:t>Mediante oficio de análisis técnico número CGAIG/DADMON/089/2021</w:t>
      </w:r>
    </w:p>
    <w:p w14:paraId="5615F2AA"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p>
    <w:p w14:paraId="230B58F3"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r w:rsidRPr="00640179">
        <w:rPr>
          <w:rFonts w:ascii="Century Gothic" w:hAnsi="Century Gothic" w:cs="Tahoma"/>
          <w:sz w:val="22"/>
          <w:szCs w:val="22"/>
          <w:lang w:val="es-ES_tradnl"/>
        </w:rPr>
        <w:t>De conformidad con los criterios establecidos en bases, se pone a consideración del Comité de Adquisiciones,  la adjudicación a favor de:</w:t>
      </w:r>
    </w:p>
    <w:p w14:paraId="0560190E"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p>
    <w:p w14:paraId="52ADD918" w14:textId="77777777" w:rsidR="00640179" w:rsidRPr="00640179" w:rsidRDefault="00640179" w:rsidP="00640179">
      <w:pPr>
        <w:shd w:val="clear" w:color="auto" w:fill="FFFFFF"/>
        <w:spacing w:after="100" w:afterAutospacing="1"/>
        <w:contextualSpacing/>
        <w:jc w:val="both"/>
        <w:rPr>
          <w:rFonts w:ascii="Century Gothic" w:hAnsi="Century Gothic" w:cs="Tahoma"/>
          <w:sz w:val="22"/>
          <w:szCs w:val="22"/>
          <w:lang w:val="es-ES_tradnl"/>
        </w:rPr>
      </w:pPr>
      <w:r w:rsidRPr="00640179">
        <w:rPr>
          <w:rFonts w:ascii="Century Gothic" w:hAnsi="Century Gothic" w:cs="Tahoma"/>
          <w:noProof/>
          <w:sz w:val="22"/>
          <w:szCs w:val="22"/>
          <w:lang w:eastAsia="es-MX"/>
        </w:rPr>
        <w:drawing>
          <wp:inline distT="0" distB="0" distL="0" distR="0" wp14:anchorId="230B5491" wp14:editId="78918D6E">
            <wp:extent cx="6543675" cy="310515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66848" cy="3116146"/>
                    </a:xfrm>
                    <a:prstGeom prst="rect">
                      <a:avLst/>
                    </a:prstGeom>
                    <a:noFill/>
                  </pic:spPr>
                </pic:pic>
              </a:graphicData>
            </a:graphic>
          </wp:inline>
        </w:drawing>
      </w:r>
    </w:p>
    <w:p w14:paraId="10E50DC8" w14:textId="77777777" w:rsidR="00FB53BC" w:rsidRDefault="00FB53BC" w:rsidP="0084740E">
      <w:pPr>
        <w:shd w:val="clear" w:color="auto" w:fill="FFFFFF"/>
        <w:spacing w:line="253" w:lineRule="atLeast"/>
        <w:jc w:val="both"/>
        <w:rPr>
          <w:rFonts w:ascii="Century Gothic" w:hAnsi="Century Gothic"/>
          <w:color w:val="000000"/>
          <w:sz w:val="22"/>
          <w:szCs w:val="22"/>
          <w:lang w:eastAsia="es-MX"/>
        </w:rPr>
      </w:pPr>
    </w:p>
    <w:p w14:paraId="6560B49D"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La convocante tendrá 10 días hábiles para emitir la orden de compra / pedido posterior a la emisión del fallo.</w:t>
      </w:r>
    </w:p>
    <w:p w14:paraId="5C576F4F" w14:textId="77777777" w:rsidR="00640179" w:rsidRPr="0084740E" w:rsidRDefault="00640179" w:rsidP="0084740E">
      <w:pPr>
        <w:shd w:val="clear" w:color="auto" w:fill="FFFFFF"/>
        <w:spacing w:line="253" w:lineRule="atLeast"/>
        <w:jc w:val="both"/>
        <w:rPr>
          <w:rFonts w:ascii="Century Gothic" w:hAnsi="Century Gothic"/>
          <w:color w:val="000000"/>
          <w:sz w:val="22"/>
          <w:szCs w:val="22"/>
          <w:lang w:eastAsia="es-MX"/>
        </w:rPr>
      </w:pPr>
    </w:p>
    <w:p w14:paraId="49FDC5EC"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1561ED0" w14:textId="77777777" w:rsidR="00640179" w:rsidRPr="0084740E" w:rsidRDefault="00640179" w:rsidP="0084740E">
      <w:pPr>
        <w:shd w:val="clear" w:color="auto" w:fill="FFFFFF"/>
        <w:spacing w:line="253" w:lineRule="atLeast"/>
        <w:jc w:val="both"/>
        <w:rPr>
          <w:rFonts w:ascii="Century Gothic" w:hAnsi="Century Gothic"/>
          <w:color w:val="000000"/>
          <w:sz w:val="22"/>
          <w:szCs w:val="22"/>
          <w:lang w:eastAsia="es-MX"/>
        </w:rPr>
      </w:pPr>
    </w:p>
    <w:p w14:paraId="279ED53D"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FE8E7BA" w14:textId="77777777" w:rsidR="00640179" w:rsidRPr="0084740E" w:rsidRDefault="00640179" w:rsidP="0084740E">
      <w:pPr>
        <w:shd w:val="clear" w:color="auto" w:fill="FFFFFF"/>
        <w:spacing w:line="253" w:lineRule="atLeast"/>
        <w:jc w:val="both"/>
        <w:rPr>
          <w:rFonts w:ascii="Century Gothic" w:hAnsi="Century Gothic"/>
          <w:color w:val="000000"/>
          <w:sz w:val="22"/>
          <w:szCs w:val="22"/>
          <w:lang w:eastAsia="es-MX"/>
        </w:rPr>
      </w:pPr>
    </w:p>
    <w:p w14:paraId="13674B39" w14:textId="77777777" w:rsidR="0084740E" w:rsidRPr="0084740E" w:rsidRDefault="0084740E" w:rsidP="0084740E">
      <w:pPr>
        <w:shd w:val="clear" w:color="auto" w:fill="FFFFFF"/>
        <w:spacing w:line="276"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CBD76CF" w14:textId="77777777" w:rsidR="0084740E" w:rsidRPr="0084740E" w:rsidRDefault="0084740E" w:rsidP="0084740E">
      <w:pPr>
        <w:shd w:val="clear" w:color="auto" w:fill="FFFFFF"/>
        <w:spacing w:line="276" w:lineRule="atLeast"/>
        <w:jc w:val="both"/>
        <w:rPr>
          <w:rFonts w:ascii="Century Gothic" w:hAnsi="Century Gothic"/>
          <w:color w:val="000000"/>
          <w:sz w:val="22"/>
          <w:szCs w:val="22"/>
          <w:lang w:eastAsia="es-MX"/>
        </w:rPr>
      </w:pPr>
    </w:p>
    <w:p w14:paraId="0B83F0BE" w14:textId="389381CB" w:rsidR="0084740E" w:rsidRPr="0084740E" w:rsidRDefault="0084740E" w:rsidP="0084740E">
      <w:pPr>
        <w:shd w:val="clear" w:color="auto" w:fill="FFFFFF"/>
        <w:spacing w:line="276"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 xml:space="preserve">El área requirente será la responsable de elaborar los trámites administrativos correspondientes para solicitar la elaboración del </w:t>
      </w:r>
      <w:r w:rsidR="003D4870" w:rsidRPr="0084740E">
        <w:rPr>
          <w:rFonts w:ascii="Century Gothic" w:hAnsi="Century Gothic"/>
          <w:color w:val="000000"/>
          <w:sz w:val="22"/>
          <w:szCs w:val="22"/>
          <w:lang w:eastAsia="es-MX"/>
        </w:rPr>
        <w:t>contrato,</w:t>
      </w:r>
      <w:r w:rsidRPr="0084740E">
        <w:rPr>
          <w:rFonts w:ascii="Century Gothic" w:hAnsi="Century Gothic"/>
          <w:color w:val="000000"/>
          <w:sz w:val="22"/>
          <w:szCs w:val="22"/>
          <w:lang w:eastAsia="es-MX"/>
        </w:rPr>
        <w:t xml:space="preserve"> así como el seguimiento del trámite de pago correspondiente.</w:t>
      </w:r>
    </w:p>
    <w:p w14:paraId="5FB76125" w14:textId="77777777" w:rsidR="0084740E" w:rsidRPr="0084740E" w:rsidRDefault="0084740E" w:rsidP="0084740E">
      <w:pPr>
        <w:shd w:val="clear" w:color="auto" w:fill="FFFFFF"/>
        <w:spacing w:line="276" w:lineRule="atLeast"/>
        <w:jc w:val="both"/>
        <w:rPr>
          <w:rFonts w:ascii="Century Gothic" w:hAnsi="Century Gothic"/>
          <w:color w:val="000000"/>
          <w:sz w:val="22"/>
          <w:szCs w:val="22"/>
          <w:lang w:eastAsia="es-MX"/>
        </w:rPr>
      </w:pPr>
    </w:p>
    <w:p w14:paraId="1916A428" w14:textId="76DEC965" w:rsidR="0084740E" w:rsidRDefault="0084740E" w:rsidP="0084740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84740E">
        <w:rPr>
          <w:rFonts w:ascii="Century Gothic" w:hAnsi="Century Gothic"/>
          <w:color w:val="000000"/>
          <w:sz w:val="22"/>
          <w:szCs w:val="22"/>
          <w:shd w:val="clear" w:color="auto" w:fill="FFFFFF"/>
          <w:lang w:eastAsia="es-MX"/>
        </w:rPr>
        <w:t xml:space="preserve">Todo esto con fundamento en lo dispuesto por los artículos 107, 108, 113, 119 y demás </w:t>
      </w:r>
      <w:r w:rsidR="003D4870" w:rsidRPr="0084740E">
        <w:rPr>
          <w:rFonts w:ascii="Century Gothic" w:hAnsi="Century Gothic"/>
          <w:color w:val="000000"/>
          <w:sz w:val="22"/>
          <w:szCs w:val="22"/>
          <w:shd w:val="clear" w:color="auto" w:fill="FFFFFF"/>
          <w:lang w:eastAsia="es-MX"/>
        </w:rPr>
        <w:t>relativos del</w:t>
      </w:r>
      <w:r w:rsidRPr="0084740E">
        <w:rPr>
          <w:rFonts w:ascii="Century Gothic" w:hAnsi="Century Gothic"/>
          <w:color w:val="000000"/>
          <w:sz w:val="22"/>
          <w:szCs w:val="22"/>
          <w:shd w:val="clear" w:color="auto" w:fill="FFFFFF"/>
          <w:lang w:eastAsia="es-MX"/>
        </w:rPr>
        <w:t xml:space="preserve"> Reglamento de Compras, Enajenaciones y Contratación de Servicios del Municipio de Zapopan, Jalisco.</w:t>
      </w:r>
    </w:p>
    <w:p w14:paraId="7D6376B5" w14:textId="735B519C" w:rsidR="0084740E" w:rsidRDefault="0084740E" w:rsidP="0084740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14:paraId="5648ECB7" w14:textId="05EED28D" w:rsidR="0084740E" w:rsidRPr="00A3117A" w:rsidRDefault="0084740E" w:rsidP="0084740E">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r w:rsidRPr="0084740E">
        <w:rPr>
          <w:rFonts w:ascii="Century Gothic" w:hAnsi="Century Gothic" w:cs="Tahoma"/>
          <w:b/>
          <w:sz w:val="22"/>
          <w:szCs w:val="22"/>
        </w:rPr>
        <w:t>Cristina Jaime Zúñiga, Paulo Cesar Fernández Rojas, Llantas y Servici</w:t>
      </w:r>
      <w:r w:rsidR="00640179">
        <w:rPr>
          <w:rFonts w:ascii="Century Gothic" w:hAnsi="Century Gothic" w:cs="Tahoma"/>
          <w:b/>
          <w:sz w:val="22"/>
          <w:szCs w:val="22"/>
        </w:rPr>
        <w:t>os Sánchez Barba, S.A. de C.V. e</w:t>
      </w:r>
      <w:r w:rsidRPr="0084740E">
        <w:rPr>
          <w:rFonts w:ascii="Century Gothic" w:hAnsi="Century Gothic" w:cs="Tahoma"/>
          <w:b/>
          <w:sz w:val="22"/>
          <w:szCs w:val="22"/>
        </w:rPr>
        <w:t xml:space="preserve"> Hidráulica y Paileria De Jalisco, S.A. de C.V.</w:t>
      </w:r>
      <w:r w:rsidRPr="0084740E">
        <w:rPr>
          <w:rFonts w:ascii="Century Gothic" w:hAnsi="Century Gothic" w:cs="Tahoma"/>
          <w:sz w:val="22"/>
          <w:szCs w:val="22"/>
        </w:rPr>
        <w:t xml:space="preserve">, </w:t>
      </w:r>
      <w:r w:rsidRPr="0084740E">
        <w:rPr>
          <w:rFonts w:ascii="Century Gothic" w:eastAsiaTheme="minorEastAsia" w:hAnsi="Century Gothic" w:cs="Tahoma"/>
          <w:b/>
          <w:bCs/>
          <w:sz w:val="22"/>
          <w:szCs w:val="22"/>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46AE09BD" w14:textId="77777777" w:rsidR="0084740E" w:rsidRPr="009E5AC4" w:rsidRDefault="0084740E" w:rsidP="0084740E">
      <w:pPr>
        <w:shd w:val="clear" w:color="auto" w:fill="FFFFFF"/>
        <w:spacing w:after="100" w:afterAutospacing="1"/>
        <w:contextualSpacing/>
        <w:jc w:val="both"/>
        <w:rPr>
          <w:rFonts w:ascii="Century Gothic" w:hAnsi="Century Gothic" w:cs="Tahoma"/>
          <w:sz w:val="22"/>
          <w:szCs w:val="22"/>
          <w:lang w:val="es-ES_tradnl"/>
        </w:rPr>
      </w:pPr>
    </w:p>
    <w:p w14:paraId="1DB868A9" w14:textId="77777777" w:rsidR="0084740E" w:rsidRPr="00AF2DF3" w:rsidRDefault="0084740E" w:rsidP="0084740E">
      <w:pPr>
        <w:shd w:val="clear" w:color="auto" w:fill="FFFFFF"/>
        <w:spacing w:after="100" w:afterAutospacing="1"/>
        <w:contextualSpacing/>
        <w:jc w:val="center"/>
        <w:rPr>
          <w:rFonts w:ascii="Century Gothic" w:hAnsi="Century Gothic" w:cs="Tahoma"/>
          <w:sz w:val="22"/>
          <w:szCs w:val="22"/>
          <w:lang w:val="es-ES_tradnl"/>
        </w:rPr>
      </w:pPr>
      <w:r w:rsidRPr="009E5AC4">
        <w:rPr>
          <w:rFonts w:ascii="Century Gothic" w:hAnsi="Century Gothic" w:cs="Tahoma"/>
          <w:b/>
          <w:i/>
          <w:sz w:val="22"/>
          <w:szCs w:val="22"/>
          <w:lang w:eastAsia="en-US"/>
        </w:rPr>
        <w:t>Aprobado por unanimidad de votos por parte de los integrantes del Comité presentes</w:t>
      </w:r>
    </w:p>
    <w:p w14:paraId="55BD328B" w14:textId="77777777" w:rsidR="0084740E" w:rsidRPr="0084740E" w:rsidRDefault="0084740E" w:rsidP="0084740E">
      <w:pPr>
        <w:shd w:val="clear" w:color="auto" w:fill="FFFFFF"/>
        <w:spacing w:after="100" w:afterAutospacing="1"/>
        <w:contextualSpacing/>
        <w:jc w:val="both"/>
        <w:rPr>
          <w:rFonts w:ascii="Century Gothic" w:hAnsi="Century Gothic" w:cs="Tahoma"/>
          <w:sz w:val="22"/>
          <w:szCs w:val="22"/>
          <w:lang w:val="es-ES_tradnl"/>
        </w:rPr>
      </w:pPr>
    </w:p>
    <w:p w14:paraId="652998B2" w14:textId="77777777" w:rsidR="00796852" w:rsidRDefault="00796852" w:rsidP="0084740E">
      <w:pPr>
        <w:shd w:val="clear" w:color="auto" w:fill="FFFFFF"/>
        <w:spacing w:line="253" w:lineRule="atLeast"/>
        <w:jc w:val="both"/>
        <w:rPr>
          <w:rFonts w:ascii="Century Gothic" w:hAnsi="Century Gothic"/>
          <w:color w:val="000000"/>
          <w:sz w:val="22"/>
          <w:szCs w:val="22"/>
          <w:lang w:eastAsia="es-MX"/>
        </w:rPr>
      </w:pPr>
    </w:p>
    <w:p w14:paraId="498BAEEC" w14:textId="77777777" w:rsidR="0070000D" w:rsidRPr="0070000D" w:rsidRDefault="0070000D" w:rsidP="0070000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0000D">
        <w:rPr>
          <w:rFonts w:ascii="Century Gothic" w:eastAsiaTheme="minorEastAsia" w:hAnsi="Century Gothic" w:cs="Tahoma"/>
          <w:b/>
          <w:sz w:val="22"/>
          <w:szCs w:val="22"/>
          <w:lang w:val="es-ES" w:eastAsia="es-MX"/>
        </w:rPr>
        <w:t>Número de Cuadro:</w:t>
      </w:r>
      <w:r w:rsidRPr="0070000D">
        <w:rPr>
          <w:rFonts w:ascii="Century Gothic" w:eastAsiaTheme="minorEastAsia" w:hAnsi="Century Gothic" w:cs="Tahoma"/>
          <w:sz w:val="22"/>
          <w:szCs w:val="22"/>
          <w:lang w:val="es-ES" w:eastAsia="es-MX"/>
        </w:rPr>
        <w:t xml:space="preserve"> </w:t>
      </w:r>
      <w:r w:rsidRPr="0070000D">
        <w:rPr>
          <w:rFonts w:ascii="Century Gothic" w:eastAsiaTheme="minorEastAsia" w:hAnsi="Century Gothic" w:cs="Tahoma"/>
          <w:sz w:val="22"/>
          <w:szCs w:val="22"/>
          <w:lang w:eastAsia="es-MX"/>
        </w:rPr>
        <w:t>20.06.2021</w:t>
      </w:r>
    </w:p>
    <w:p w14:paraId="0EC25FDD" w14:textId="77777777" w:rsidR="0070000D" w:rsidRPr="0070000D" w:rsidRDefault="0070000D" w:rsidP="0070000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70000D">
        <w:rPr>
          <w:rFonts w:ascii="Century Gothic" w:eastAsiaTheme="minorEastAsia" w:hAnsi="Century Gothic" w:cs="Tahoma"/>
          <w:b/>
          <w:sz w:val="22"/>
          <w:szCs w:val="22"/>
          <w:lang w:val="es-ES" w:eastAsia="es-MX"/>
        </w:rPr>
        <w:t xml:space="preserve">Licitación Pública Nacional con Participación del Comité: </w:t>
      </w:r>
      <w:r w:rsidRPr="0070000D">
        <w:rPr>
          <w:rFonts w:ascii="Century Gothic" w:eastAsiaTheme="minorHAnsi" w:hAnsi="Century Gothic" w:cs="Tahoma"/>
          <w:bCs/>
          <w:sz w:val="22"/>
          <w:szCs w:val="22"/>
          <w:lang w:eastAsia="en-US"/>
        </w:rPr>
        <w:t>202100777</w:t>
      </w:r>
    </w:p>
    <w:p w14:paraId="51E469BD" w14:textId="77777777" w:rsidR="0070000D" w:rsidRPr="0070000D" w:rsidRDefault="0070000D" w:rsidP="0070000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0000D">
        <w:rPr>
          <w:rFonts w:ascii="Century Gothic" w:eastAsiaTheme="minorEastAsia" w:hAnsi="Century Gothic" w:cs="Tahoma"/>
          <w:b/>
          <w:sz w:val="22"/>
          <w:szCs w:val="22"/>
          <w:lang w:val="es-ES" w:eastAsia="es-MX"/>
        </w:rPr>
        <w:t xml:space="preserve">Área Requirente: </w:t>
      </w:r>
      <w:r w:rsidRPr="0070000D">
        <w:rPr>
          <w:rFonts w:ascii="Century Gothic" w:eastAsiaTheme="minorHAnsi" w:hAnsi="Century Gothic" w:cs="Tahoma"/>
          <w:bCs/>
          <w:sz w:val="22"/>
          <w:szCs w:val="22"/>
          <w:lang w:eastAsia="en-US"/>
        </w:rPr>
        <w:t>Dirección de Administración</w:t>
      </w:r>
      <w:r w:rsidRPr="0070000D">
        <w:rPr>
          <w:rFonts w:ascii="Century Gothic" w:eastAsiaTheme="minorEastAsia" w:hAnsi="Century Gothic" w:cs="Tahoma"/>
          <w:sz w:val="22"/>
          <w:szCs w:val="22"/>
          <w:lang w:eastAsia="en-US"/>
        </w:rPr>
        <w:t xml:space="preserve"> adscrita a la </w:t>
      </w:r>
      <w:r w:rsidRPr="0070000D">
        <w:rPr>
          <w:rFonts w:ascii="Century Gothic" w:eastAsiaTheme="minorHAnsi" w:hAnsi="Century Gothic" w:cs="Tahoma"/>
          <w:bCs/>
          <w:sz w:val="22"/>
          <w:szCs w:val="22"/>
          <w:lang w:eastAsia="en-US"/>
        </w:rPr>
        <w:t>Coordinación General de Administración e Innovación Gubernamental</w:t>
      </w:r>
    </w:p>
    <w:p w14:paraId="42B96A4D" w14:textId="77777777" w:rsidR="0070000D" w:rsidRPr="0070000D" w:rsidRDefault="0070000D" w:rsidP="0070000D">
      <w:pPr>
        <w:shd w:val="clear" w:color="auto" w:fill="FFFFFF"/>
        <w:spacing w:after="100" w:afterAutospacing="1"/>
        <w:contextualSpacing/>
        <w:jc w:val="both"/>
        <w:rPr>
          <w:rFonts w:ascii="Century Gothic" w:eastAsiaTheme="minorHAnsi" w:hAnsi="Century Gothic" w:cstheme="minorBidi"/>
          <w:sz w:val="22"/>
          <w:szCs w:val="22"/>
          <w:lang w:eastAsia="en-US"/>
        </w:rPr>
      </w:pPr>
      <w:r w:rsidRPr="0070000D">
        <w:rPr>
          <w:rFonts w:ascii="Century Gothic" w:eastAsiaTheme="minorEastAsia" w:hAnsi="Century Gothic" w:cs="Tahoma"/>
          <w:b/>
          <w:sz w:val="22"/>
          <w:szCs w:val="22"/>
          <w:lang w:val="es-ES" w:eastAsia="es-MX"/>
        </w:rPr>
        <w:t xml:space="preserve">Objeto de licitación: </w:t>
      </w:r>
      <w:r w:rsidRPr="0070000D">
        <w:rPr>
          <w:rFonts w:ascii="Century Gothic" w:eastAsiaTheme="minorEastAsia" w:hAnsi="Century Gothic" w:cs="Tahoma"/>
          <w:sz w:val="22"/>
          <w:szCs w:val="22"/>
          <w:lang w:val="es-ES" w:eastAsia="es-MX"/>
        </w:rPr>
        <w:t>Suministro de refacciones para unidades motores a Gasolina para el parque Vehicular propiedad Municipal</w:t>
      </w:r>
    </w:p>
    <w:p w14:paraId="5E2FE25D" w14:textId="77777777" w:rsidR="0070000D" w:rsidRPr="0070000D" w:rsidRDefault="0070000D" w:rsidP="0070000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6E0BF42E" w14:textId="77777777" w:rsidR="0070000D" w:rsidRPr="0070000D" w:rsidRDefault="0070000D" w:rsidP="0070000D">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70000D">
        <w:rPr>
          <w:rFonts w:ascii="Century Gothic" w:eastAsiaTheme="minorEastAsia" w:hAnsi="Century Gothic" w:cs="Tahoma"/>
          <w:sz w:val="22"/>
          <w:szCs w:val="22"/>
          <w:lang w:eastAsia="es-MX"/>
        </w:rPr>
        <w:t>S</w:t>
      </w:r>
      <w:proofErr w:type="spellStart"/>
      <w:r w:rsidRPr="0070000D">
        <w:rPr>
          <w:rFonts w:ascii="Century Gothic" w:hAnsi="Century Gothic" w:cs="Tahoma"/>
          <w:sz w:val="22"/>
          <w:szCs w:val="22"/>
          <w:lang w:val="es-ES_tradnl"/>
        </w:rPr>
        <w:t>e</w:t>
      </w:r>
      <w:proofErr w:type="spellEnd"/>
      <w:r w:rsidRPr="0070000D">
        <w:rPr>
          <w:rFonts w:ascii="Century Gothic" w:hAnsi="Century Gothic" w:cs="Tahoma"/>
          <w:sz w:val="22"/>
          <w:szCs w:val="22"/>
          <w:lang w:val="es-ES_tradnl"/>
        </w:rPr>
        <w:t xml:space="preserve"> pone a la vista el expediente de donde se desprende lo siguiente:</w:t>
      </w:r>
    </w:p>
    <w:p w14:paraId="5BA38637"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p>
    <w:p w14:paraId="2B60CF69" w14:textId="77777777" w:rsidR="0070000D" w:rsidRDefault="0070000D" w:rsidP="0070000D">
      <w:pPr>
        <w:shd w:val="clear" w:color="auto" w:fill="FFFFFF"/>
        <w:spacing w:after="100" w:afterAutospacing="1"/>
        <w:contextualSpacing/>
        <w:jc w:val="both"/>
        <w:rPr>
          <w:rFonts w:ascii="Century Gothic" w:hAnsi="Century Gothic" w:cs="Tahoma"/>
          <w:b/>
          <w:sz w:val="22"/>
          <w:szCs w:val="22"/>
          <w:lang w:val="es-ES_tradnl"/>
        </w:rPr>
      </w:pPr>
      <w:r w:rsidRPr="0070000D">
        <w:rPr>
          <w:rFonts w:ascii="Century Gothic" w:hAnsi="Century Gothic" w:cs="Tahoma"/>
          <w:b/>
          <w:sz w:val="22"/>
          <w:szCs w:val="22"/>
          <w:lang w:val="es-ES_tradnl"/>
        </w:rPr>
        <w:t>Proveedores que cotizan:</w:t>
      </w:r>
    </w:p>
    <w:p w14:paraId="357490A7" w14:textId="77777777" w:rsidR="0070000D" w:rsidRPr="0070000D" w:rsidRDefault="0070000D" w:rsidP="0070000D">
      <w:pPr>
        <w:shd w:val="clear" w:color="auto" w:fill="FFFFFF"/>
        <w:spacing w:after="100" w:afterAutospacing="1"/>
        <w:contextualSpacing/>
        <w:jc w:val="both"/>
        <w:rPr>
          <w:rFonts w:ascii="Century Gothic" w:hAnsi="Century Gothic" w:cs="Tahoma"/>
          <w:b/>
          <w:sz w:val="22"/>
          <w:szCs w:val="22"/>
          <w:lang w:val="es-ES_tradnl"/>
        </w:rPr>
      </w:pPr>
    </w:p>
    <w:p w14:paraId="3C01CA68"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Cristina Jaime Zúñiga</w:t>
      </w:r>
    </w:p>
    <w:p w14:paraId="2BBEDAC3"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lastRenderedPageBreak/>
        <w:t>Paulo Cesar Fernández Rojas</w:t>
      </w:r>
    </w:p>
    <w:p w14:paraId="53DB42A8"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Teresa Margarita Fernández Meda</w:t>
      </w:r>
    </w:p>
    <w:p w14:paraId="1D98FC61"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Multillantas Nieto, S.A. de C.V</w:t>
      </w:r>
      <w:proofErr w:type="gramStart"/>
      <w:r w:rsidRPr="0070000D">
        <w:rPr>
          <w:rFonts w:ascii="Century Gothic" w:hAnsi="Century Gothic" w:cs="Tahoma"/>
          <w:sz w:val="22"/>
          <w:szCs w:val="22"/>
          <w:lang w:val="es-ES_tradnl"/>
        </w:rPr>
        <w:t>./</w:t>
      </w:r>
      <w:proofErr w:type="gramEnd"/>
      <w:r w:rsidRPr="0070000D">
        <w:rPr>
          <w:rFonts w:ascii="Century Gothic" w:hAnsi="Century Gothic" w:cs="Tahoma"/>
          <w:sz w:val="22"/>
          <w:szCs w:val="22"/>
          <w:lang w:val="es-ES_tradnl"/>
        </w:rPr>
        <w:t xml:space="preserve"> Multiservicios Nieto, S.A. de C.V.</w:t>
      </w:r>
    </w:p>
    <w:p w14:paraId="1116C472"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José Antonio Jaramillo Farías</w:t>
      </w:r>
    </w:p>
    <w:p w14:paraId="317B0D86"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Jaime Adrián Gutierrez Hernández</w:t>
      </w:r>
    </w:p>
    <w:p w14:paraId="58C2ABCA"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Llantas Y Servicios Sánchez Barba, S.A. de C.V.</w:t>
      </w:r>
    </w:p>
    <w:p w14:paraId="3F45439E"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Hidráulica y Paileria de Jalisco S.A. de C.V.</w:t>
      </w:r>
    </w:p>
    <w:p w14:paraId="5F3FD911"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Corporativo Ocho 21, S.A. de C.V.</w:t>
      </w:r>
    </w:p>
    <w:p w14:paraId="2F7744C2"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Jorge Antonio Salinas Mora</w:t>
      </w:r>
    </w:p>
    <w:p w14:paraId="0D958951"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Plasencia Motors de Guadalajara, S.A. de C.V.</w:t>
      </w:r>
    </w:p>
    <w:p w14:paraId="3CC19CCD" w14:textId="77777777" w:rsidR="0070000D" w:rsidRP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Gustavo Martin Díaz</w:t>
      </w:r>
    </w:p>
    <w:p w14:paraId="6AA93D09" w14:textId="77777777" w:rsidR="0070000D" w:rsidRDefault="0070000D" w:rsidP="0070000D">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 xml:space="preserve">Miguel Oscar Gutierrez </w:t>
      </w:r>
      <w:proofErr w:type="spellStart"/>
      <w:r w:rsidRPr="0070000D">
        <w:rPr>
          <w:rFonts w:ascii="Century Gothic" w:hAnsi="Century Gothic" w:cs="Tahoma"/>
          <w:sz w:val="22"/>
          <w:szCs w:val="22"/>
          <w:lang w:val="es-ES_tradnl"/>
        </w:rPr>
        <w:t>Gutierrez</w:t>
      </w:r>
      <w:proofErr w:type="spellEnd"/>
    </w:p>
    <w:p w14:paraId="53DE27F7" w14:textId="77777777" w:rsidR="0070000D" w:rsidRPr="0070000D" w:rsidRDefault="0070000D" w:rsidP="0070000D">
      <w:pPr>
        <w:shd w:val="clear" w:color="auto" w:fill="FFFFFF"/>
        <w:spacing w:after="100" w:afterAutospacing="1" w:line="276" w:lineRule="auto"/>
        <w:ind w:left="720"/>
        <w:contextualSpacing/>
        <w:jc w:val="both"/>
        <w:rPr>
          <w:rFonts w:ascii="Century Gothic" w:hAnsi="Century Gothic" w:cs="Tahoma"/>
          <w:sz w:val="22"/>
          <w:szCs w:val="22"/>
          <w:lang w:val="es-ES_tradnl"/>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70000D" w:rsidRPr="0070000D" w14:paraId="08089FB8" w14:textId="77777777" w:rsidTr="000C2BD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99776EE" w14:textId="77777777" w:rsidR="0070000D" w:rsidRPr="0070000D" w:rsidRDefault="0070000D" w:rsidP="0070000D">
            <w:pPr>
              <w:spacing w:line="276" w:lineRule="auto"/>
              <w:jc w:val="center"/>
              <w:rPr>
                <w:rFonts w:ascii="Century Gothic" w:hAnsi="Century Gothic" w:cs="Tahoma"/>
                <w:sz w:val="20"/>
                <w:szCs w:val="20"/>
                <w:lang w:eastAsia="es-MX"/>
              </w:rPr>
            </w:pPr>
            <w:r w:rsidRPr="0070000D">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BA818C" w14:textId="77777777" w:rsidR="0070000D" w:rsidRPr="0070000D" w:rsidRDefault="0070000D" w:rsidP="0070000D">
            <w:pPr>
              <w:spacing w:line="276" w:lineRule="auto"/>
              <w:jc w:val="center"/>
              <w:rPr>
                <w:rFonts w:ascii="Century Gothic" w:hAnsi="Century Gothic" w:cs="Tahoma"/>
                <w:sz w:val="20"/>
                <w:szCs w:val="20"/>
                <w:lang w:eastAsia="es-MX"/>
              </w:rPr>
            </w:pPr>
            <w:r w:rsidRPr="0070000D">
              <w:rPr>
                <w:rFonts w:ascii="Century Gothic" w:hAnsi="Century Gothic" w:cs="Tahoma"/>
                <w:b/>
                <w:bCs/>
                <w:color w:val="FFFFFF"/>
                <w:kern w:val="24"/>
                <w:sz w:val="20"/>
                <w:szCs w:val="20"/>
                <w:lang w:val="es-ES_tradnl" w:eastAsia="es-MX"/>
              </w:rPr>
              <w:t xml:space="preserve">Motivo </w:t>
            </w:r>
          </w:p>
        </w:tc>
      </w:tr>
      <w:tr w:rsidR="0070000D" w:rsidRPr="0070000D" w14:paraId="0AB3322D"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E410BD" w14:textId="77777777" w:rsidR="0070000D" w:rsidRPr="0070000D" w:rsidRDefault="0070000D" w:rsidP="0070000D">
            <w:pPr>
              <w:rPr>
                <w:rFonts w:ascii="Century Gothic" w:hAnsi="Century Gothic" w:cs="Tahoma"/>
                <w:sz w:val="22"/>
                <w:szCs w:val="20"/>
                <w:lang w:val="es-ES_tradnl" w:eastAsia="es-MX"/>
              </w:rPr>
            </w:pPr>
            <w:r w:rsidRPr="0070000D">
              <w:rPr>
                <w:rFonts w:ascii="Century Gothic" w:hAnsi="Century Gothic" w:cs="Tahoma"/>
                <w:sz w:val="22"/>
                <w:szCs w:val="20"/>
                <w:lang w:val="es-ES_tradnl" w:eastAsia="es-MX"/>
              </w:rPr>
              <w:t>Teresa Margarita Fernández Meda</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162F3A8"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Licitante NO solvente: Cumple literal con lo solicitado en Anexo 1</w:t>
            </w:r>
          </w:p>
          <w:p w14:paraId="0C2A5B70"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De conformidad a la evaluación realizada por parte de la Dirección de Administración adscrita a la Coordinación General de Administración e Innovación Gubernamental, mediante oficio y cuadro comparativo adjunto No. CGAIG/DADMON/090/2021:</w:t>
            </w:r>
          </w:p>
          <w:p w14:paraId="50027E46"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Cumple con los aspectos técnicos solicitados en el anexo 1 de las bases. LICITANTE NO SOLVENTE DE ACUERDO A LAS OBSERVACIONES REALIZADAS EN EL PROCESO DE LICITACION CON NUMERO DE REQUISICION 202100776</w:t>
            </w:r>
          </w:p>
        </w:tc>
      </w:tr>
      <w:tr w:rsidR="0070000D" w:rsidRPr="0070000D" w14:paraId="13951ED2"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98ADA9" w14:textId="77777777" w:rsidR="0070000D" w:rsidRPr="0070000D" w:rsidRDefault="0070000D" w:rsidP="0070000D">
            <w:pPr>
              <w:rPr>
                <w:rFonts w:ascii="Century Gothic" w:hAnsi="Century Gothic" w:cs="Tahoma"/>
                <w:sz w:val="22"/>
                <w:szCs w:val="20"/>
                <w:lang w:val="es-ES_tradnl" w:eastAsia="es-MX"/>
              </w:rPr>
            </w:pPr>
            <w:r w:rsidRPr="0070000D">
              <w:rPr>
                <w:rFonts w:ascii="Century Gothic" w:hAnsi="Century Gothic" w:cs="Tahoma"/>
                <w:sz w:val="22"/>
                <w:szCs w:val="20"/>
                <w:lang w:val="es-ES_tradnl" w:eastAsia="es-MX"/>
              </w:rPr>
              <w:t>Multillantas Nieto, S.A. de C.V./ Multiservicios Nieto,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4AE08B"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Licitante No Solvente.- </w:t>
            </w:r>
          </w:p>
          <w:p w14:paraId="6E951E84"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De conformidad a la evaluación realizada por parte de la Dirección de Administración adscrita a la </w:t>
            </w:r>
            <w:r w:rsidRPr="0070000D">
              <w:rPr>
                <w:rFonts w:ascii="Century Gothic" w:hAnsi="Century Gothic" w:cs="Tahoma"/>
                <w:b/>
                <w:sz w:val="20"/>
                <w:szCs w:val="20"/>
                <w:lang w:eastAsia="es-MX"/>
              </w:rPr>
              <w:lastRenderedPageBreak/>
              <w:t>Coordinación General de Administración e Innovación Gubernamental, mediante oficio y cuadro comparativo adjunto No. CGAIG/DADMON/090/2021:</w:t>
            </w:r>
          </w:p>
          <w:p w14:paraId="69C0AEFA"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De la documentación entregada por el participante no se desprende el cumplimiento de los siguientes puntos, del Anexo 1: </w:t>
            </w:r>
          </w:p>
          <w:p w14:paraId="2005A4EF"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Punto 9. Constancia de cumplimiento de obligaciones en materia de seguridad social. No se encontró documento o manifestación respecto a este punto, en la documentación revisada.</w:t>
            </w:r>
          </w:p>
        </w:tc>
      </w:tr>
      <w:tr w:rsidR="0070000D" w:rsidRPr="0070000D" w14:paraId="520B86D0"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CC2864" w14:textId="77777777" w:rsidR="0070000D" w:rsidRPr="0070000D" w:rsidRDefault="0070000D" w:rsidP="0070000D">
            <w:pPr>
              <w:rPr>
                <w:rFonts w:ascii="Century Gothic" w:hAnsi="Century Gothic" w:cs="Tahoma"/>
                <w:sz w:val="22"/>
                <w:szCs w:val="20"/>
                <w:lang w:val="es-ES_tradnl" w:eastAsia="es-MX"/>
              </w:rPr>
            </w:pPr>
            <w:r w:rsidRPr="0070000D">
              <w:rPr>
                <w:rFonts w:ascii="Century Gothic" w:hAnsi="Century Gothic" w:cs="Tahoma"/>
                <w:sz w:val="22"/>
                <w:szCs w:val="20"/>
                <w:lang w:val="es-ES_tradnl" w:eastAsia="es-MX"/>
              </w:rPr>
              <w:lastRenderedPageBreak/>
              <w:t>José Antonio Jaramillo Farías</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3676D1"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Licitante No Solvente  </w:t>
            </w:r>
          </w:p>
          <w:p w14:paraId="75791EBE"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Cumple literal con lo solicitado en Anexo 1</w:t>
            </w:r>
          </w:p>
          <w:p w14:paraId="429D51AA"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De conformidad a la evaluación realizada por parte de la Dirección de Administración adscrita a la Coordinación General de Administración e Innovación Gubernamental, mediante oficio y cuadro comparativo adjunto No. CGAIG/DADMON/090/2021:</w:t>
            </w:r>
          </w:p>
          <w:p w14:paraId="2852BD4D"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Cumple con los aspectos técnicos solicitados en el anexo 1 de las bases</w:t>
            </w:r>
          </w:p>
          <w:p w14:paraId="093504F3"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 Por parte del área convocante en revisión posterior al análisis del área requirente se detecta lo siguiente: Presenta Anexo 4 acreditación legal incompleto * Presenta carta de distribución solo de aceites.</w:t>
            </w:r>
          </w:p>
        </w:tc>
      </w:tr>
      <w:tr w:rsidR="0070000D" w:rsidRPr="0070000D" w14:paraId="455D5153"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3FBDAB" w14:textId="77777777" w:rsidR="0070000D" w:rsidRPr="0070000D" w:rsidRDefault="0070000D" w:rsidP="0070000D">
            <w:pPr>
              <w:rPr>
                <w:rFonts w:ascii="Century Gothic" w:hAnsi="Century Gothic" w:cs="Tahoma"/>
                <w:sz w:val="22"/>
                <w:szCs w:val="20"/>
                <w:lang w:val="es-ES_tradnl" w:eastAsia="es-MX"/>
              </w:rPr>
            </w:pPr>
            <w:r w:rsidRPr="0070000D">
              <w:rPr>
                <w:rFonts w:ascii="Century Gothic" w:hAnsi="Century Gothic" w:cs="Tahoma"/>
                <w:sz w:val="22"/>
                <w:szCs w:val="20"/>
                <w:lang w:val="es-ES_tradnl" w:eastAsia="es-MX"/>
              </w:rPr>
              <w:t>Jaime Adrián Gutierrez Hernández</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5C165F"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Licitante NO solvente:    </w:t>
            </w:r>
          </w:p>
          <w:p w14:paraId="46D31EC4"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Cumple literal con lo solicitado en Anexo 1</w:t>
            </w:r>
          </w:p>
          <w:p w14:paraId="2C50208B"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De conformidad a la evaluación realizada por parte de la Dirección de Administración adscrita a la </w:t>
            </w:r>
            <w:r w:rsidRPr="0070000D">
              <w:rPr>
                <w:rFonts w:ascii="Century Gothic" w:hAnsi="Century Gothic" w:cs="Tahoma"/>
                <w:b/>
                <w:sz w:val="20"/>
                <w:szCs w:val="20"/>
                <w:lang w:eastAsia="es-MX"/>
              </w:rPr>
              <w:lastRenderedPageBreak/>
              <w:t>Coordinación General de Administración e Innovación Gubernamental, mediante oficio y cuadro comparativo adjunto No. CGAIG/DADMON/090/2021:</w:t>
            </w:r>
          </w:p>
          <w:p w14:paraId="18FD3816"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Cumple con los aspectos técnicos solicitados en el anexo 1 de las bases.   LICITANTE NO SOLVENTE DE ACUERDO A LAS OBSERVACIONES REALIZADAS EN EL PROCESO DE LICITACION CON NUMERO DE REQUISICION 202100776</w:t>
            </w:r>
          </w:p>
        </w:tc>
      </w:tr>
      <w:tr w:rsidR="0070000D" w:rsidRPr="0070000D" w14:paraId="4A415A14"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05B2DF" w14:textId="77777777" w:rsidR="0070000D" w:rsidRPr="0070000D" w:rsidRDefault="0070000D" w:rsidP="0070000D">
            <w:pPr>
              <w:rPr>
                <w:rFonts w:ascii="Century Gothic" w:hAnsi="Century Gothic" w:cs="Tahoma"/>
                <w:sz w:val="22"/>
                <w:szCs w:val="20"/>
                <w:lang w:val="es-ES_tradnl" w:eastAsia="es-MX"/>
              </w:rPr>
            </w:pPr>
            <w:r w:rsidRPr="0070000D">
              <w:rPr>
                <w:rFonts w:ascii="Century Gothic" w:hAnsi="Century Gothic" w:cs="Tahoma"/>
                <w:sz w:val="22"/>
                <w:szCs w:val="20"/>
                <w:lang w:val="es-ES_tradnl" w:eastAsia="es-MX"/>
              </w:rPr>
              <w:lastRenderedPageBreak/>
              <w:t>Plasencia Motors de Guadalajara,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DABE70E"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Licitante No Solvente:  </w:t>
            </w:r>
          </w:p>
          <w:p w14:paraId="46CC0051"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Cumple literal con lo solicitado en Anexo 1</w:t>
            </w:r>
          </w:p>
          <w:p w14:paraId="1B350390"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 De conformidad a la evaluación realizada por parte de la Dirección de Administración adscrita a la Coordinación General de Administración e Innovación Gubernamental, mediante oficio y cuadro comparativo adjunto No. CGAIG/DADMON/090/2021:</w:t>
            </w:r>
          </w:p>
          <w:p w14:paraId="5BD66083"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Cumple con los aspectos técnicos solicitados en el anexo 1 de las bases.                                                    Por parte del área convocante en revisión posterior al análisis del área requirente se detecta lo siguiente: El proveedor no presenta cartas de distribución para marcas que no sean FORD ya que este es distribuidor de dicha marca.</w:t>
            </w:r>
          </w:p>
        </w:tc>
      </w:tr>
      <w:tr w:rsidR="0070000D" w:rsidRPr="0070000D" w14:paraId="63BBA6FD"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299EF6" w14:textId="77777777" w:rsidR="0070000D" w:rsidRPr="0070000D" w:rsidRDefault="0070000D" w:rsidP="0070000D">
            <w:pPr>
              <w:rPr>
                <w:rFonts w:ascii="Century Gothic" w:hAnsi="Century Gothic" w:cs="Tahoma"/>
                <w:sz w:val="22"/>
                <w:szCs w:val="20"/>
                <w:lang w:eastAsia="es-MX"/>
              </w:rPr>
            </w:pPr>
            <w:r w:rsidRPr="0070000D">
              <w:rPr>
                <w:rFonts w:ascii="Century Gothic" w:hAnsi="Century Gothic" w:cs="Tahoma"/>
                <w:sz w:val="22"/>
                <w:szCs w:val="20"/>
                <w:lang w:eastAsia="es-MX"/>
              </w:rPr>
              <w:t>Gustavo Martin Díaz</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C41A35"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Licitante No Solvente.- </w:t>
            </w:r>
          </w:p>
          <w:p w14:paraId="212E511A"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De conformidad a la evaluación realizada por parte de la Dirección de Administración adscrita a la Coordinación General de Administración e Innovación Gubernamental, mediante oficio y cuadro comparativo adjunto No. CGAIG/DADMON/090/2021</w:t>
            </w:r>
          </w:p>
          <w:p w14:paraId="08EA1104"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lastRenderedPageBreak/>
              <w:t xml:space="preserve">De la documentación entregada por el participante no se desprende el cumplimiento de los siguientes puntos, del Anexo 1: </w:t>
            </w:r>
          </w:p>
          <w:p w14:paraId="169B6D45"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Punto 7. Licencia Municipal (Requisito solicitado por el Comité de Adquisiciones). El participante presenta la licencia municipal 2020 del Municipio de Guadalajara y manifiesta que la renovación 2021 se encuentra en trámite (folios 001246 y 001247) sin embargo, no anexa evidencia que lo acredite.</w:t>
            </w:r>
          </w:p>
        </w:tc>
      </w:tr>
      <w:tr w:rsidR="0070000D" w:rsidRPr="0070000D" w14:paraId="74067662"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021738" w14:textId="77777777" w:rsidR="0070000D" w:rsidRPr="0070000D" w:rsidRDefault="0070000D" w:rsidP="0070000D">
            <w:pPr>
              <w:rPr>
                <w:rFonts w:ascii="Century Gothic" w:hAnsi="Century Gothic" w:cs="Tahoma"/>
                <w:sz w:val="22"/>
                <w:szCs w:val="20"/>
                <w:lang w:val="es-ES_tradnl" w:eastAsia="es-MX"/>
              </w:rPr>
            </w:pPr>
            <w:r w:rsidRPr="0070000D">
              <w:rPr>
                <w:rFonts w:ascii="Century Gothic" w:hAnsi="Century Gothic" w:cs="Tahoma"/>
                <w:sz w:val="22"/>
                <w:szCs w:val="20"/>
                <w:lang w:val="es-ES_tradnl" w:eastAsia="es-MX"/>
              </w:rPr>
              <w:lastRenderedPageBreak/>
              <w:t xml:space="preserve">Miguel Oscar Gutierrez </w:t>
            </w:r>
            <w:proofErr w:type="spellStart"/>
            <w:r w:rsidRPr="0070000D">
              <w:rPr>
                <w:rFonts w:ascii="Century Gothic" w:hAnsi="Century Gothic" w:cs="Tahoma"/>
                <w:sz w:val="22"/>
                <w:szCs w:val="20"/>
                <w:lang w:val="es-ES_tradnl" w:eastAsia="es-MX"/>
              </w:rPr>
              <w:t>Gutierrez</w:t>
            </w:r>
            <w:proofErr w:type="spellEnd"/>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419AFB"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 xml:space="preserve">Licitante NO Solvente.- </w:t>
            </w:r>
          </w:p>
          <w:p w14:paraId="47E36EA4"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De conformidad a la evaluación realizada por parte de la Dirección de Administración adscrita a la Coordinación General de Administración e Innovación Gubernamental, mediante oficio y cuadro comparativo adjunto No. CGAIG/DADMON/090/2021</w:t>
            </w:r>
          </w:p>
          <w:p w14:paraId="7B187326" w14:textId="77777777" w:rsidR="0070000D" w:rsidRPr="0070000D" w:rsidRDefault="0070000D" w:rsidP="0070000D">
            <w:pPr>
              <w:spacing w:after="200" w:line="276" w:lineRule="auto"/>
              <w:jc w:val="both"/>
              <w:rPr>
                <w:rFonts w:ascii="Century Gothic" w:hAnsi="Century Gothic" w:cs="Tahoma"/>
                <w:b/>
                <w:sz w:val="20"/>
                <w:szCs w:val="20"/>
                <w:lang w:eastAsia="es-MX"/>
              </w:rPr>
            </w:pPr>
            <w:r w:rsidRPr="0070000D">
              <w:rPr>
                <w:rFonts w:ascii="Century Gothic" w:hAnsi="Century Gothic" w:cs="Tahoma"/>
                <w:b/>
                <w:sz w:val="20"/>
                <w:szCs w:val="20"/>
                <w:lang w:eastAsia="es-MX"/>
              </w:rPr>
              <w:t>Licencia Municipal (Requisito solicitado por el Comité de Adquisiciones). El participante presenta la licencia municipal 2020 y documentación mediante la cual acredita que la licencia 2021 se encuentra en trámite por falta de una verificación de la Dirección de Medio Ambiente de este municipio. Anexa evidencia (folios 001567 al 001574).</w:t>
            </w:r>
          </w:p>
        </w:tc>
      </w:tr>
    </w:tbl>
    <w:p w14:paraId="36F877ED"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rPr>
      </w:pPr>
    </w:p>
    <w:p w14:paraId="751D8F58"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 xml:space="preserve">Los licitantes cuyas proposiciones resultaron solventes son los que se muestran en el siguiente cuadro: </w:t>
      </w:r>
    </w:p>
    <w:p w14:paraId="0A11116B"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p>
    <w:p w14:paraId="4BD5DF75" w14:textId="77777777" w:rsidR="0070000D" w:rsidRPr="0070000D" w:rsidRDefault="0070000D" w:rsidP="0070000D">
      <w:pPr>
        <w:shd w:val="clear" w:color="auto" w:fill="FFFFFF"/>
        <w:spacing w:after="100" w:afterAutospacing="1"/>
        <w:contextualSpacing/>
        <w:jc w:val="both"/>
        <w:rPr>
          <w:rFonts w:ascii="Century Gothic" w:hAnsi="Century Gothic" w:cs="Tahoma"/>
          <w:b/>
          <w:i/>
          <w:sz w:val="22"/>
          <w:szCs w:val="22"/>
          <w:lang w:val="es-ES_tradnl"/>
        </w:rPr>
      </w:pPr>
      <w:r w:rsidRPr="0070000D">
        <w:rPr>
          <w:rFonts w:ascii="Century Gothic" w:hAnsi="Century Gothic" w:cs="Tahoma"/>
          <w:b/>
          <w:i/>
          <w:noProof/>
          <w:sz w:val="22"/>
          <w:szCs w:val="22"/>
          <w:lang w:eastAsia="es-MX"/>
        </w:rPr>
        <w:t>Se anexa tabla de excel</w:t>
      </w:r>
    </w:p>
    <w:p w14:paraId="66EA5E13"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p>
    <w:p w14:paraId="4827DF2F" w14:textId="77777777" w:rsid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Responsable de la evaluación de las proposiciones:</w:t>
      </w:r>
    </w:p>
    <w:p w14:paraId="02EBAAE7" w14:textId="77777777" w:rsidR="007243C2" w:rsidRPr="0070000D" w:rsidRDefault="007243C2" w:rsidP="0070000D">
      <w:pPr>
        <w:shd w:val="clear" w:color="auto" w:fill="FFFFFF"/>
        <w:spacing w:after="100" w:afterAutospacing="1"/>
        <w:contextualSpacing/>
        <w:jc w:val="both"/>
        <w:rPr>
          <w:rFonts w:ascii="Century Gothic" w:hAnsi="Century Gothic" w:cs="Tahoma"/>
          <w:sz w:val="22"/>
          <w:szCs w:val="22"/>
          <w:lang w:val="es-ES_tradnl"/>
        </w:rPr>
      </w:pPr>
    </w:p>
    <w:p w14:paraId="3CA9F793"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60"/>
        <w:tblW w:w="0" w:type="auto"/>
        <w:tblLayout w:type="fixed"/>
        <w:tblLook w:val="04A0" w:firstRow="1" w:lastRow="0" w:firstColumn="1" w:lastColumn="0" w:noHBand="0" w:noVBand="1"/>
      </w:tblPr>
      <w:tblGrid>
        <w:gridCol w:w="4493"/>
        <w:gridCol w:w="5191"/>
      </w:tblGrid>
      <w:tr w:rsidR="0070000D" w:rsidRPr="0070000D" w14:paraId="11D90D8D" w14:textId="77777777" w:rsidTr="000C2BD8">
        <w:trPr>
          <w:trHeight w:val="359"/>
        </w:trPr>
        <w:tc>
          <w:tcPr>
            <w:tcW w:w="4493" w:type="dxa"/>
          </w:tcPr>
          <w:p w14:paraId="5F8B92A6" w14:textId="77777777" w:rsidR="0070000D" w:rsidRPr="0070000D" w:rsidRDefault="0070000D" w:rsidP="0070000D">
            <w:pPr>
              <w:spacing w:after="100" w:afterAutospacing="1" w:line="276" w:lineRule="auto"/>
              <w:contextualSpacing/>
              <w:jc w:val="center"/>
              <w:rPr>
                <w:rFonts w:ascii="Century Gothic" w:hAnsi="Century Gothic" w:cs="Tahoma"/>
                <w:b/>
                <w:sz w:val="22"/>
                <w:szCs w:val="22"/>
                <w:lang w:val="es-ES_tradnl"/>
              </w:rPr>
            </w:pPr>
            <w:r w:rsidRPr="0070000D">
              <w:rPr>
                <w:rFonts w:ascii="Century Gothic" w:hAnsi="Century Gothic" w:cs="Tahoma"/>
                <w:b/>
                <w:sz w:val="22"/>
                <w:szCs w:val="22"/>
                <w:lang w:val="es-ES_tradnl"/>
              </w:rPr>
              <w:lastRenderedPageBreak/>
              <w:t>Nombre</w:t>
            </w:r>
          </w:p>
        </w:tc>
        <w:tc>
          <w:tcPr>
            <w:tcW w:w="5191" w:type="dxa"/>
          </w:tcPr>
          <w:p w14:paraId="0885D8C1" w14:textId="77777777" w:rsidR="0070000D" w:rsidRPr="0070000D" w:rsidRDefault="0070000D" w:rsidP="0070000D">
            <w:pPr>
              <w:spacing w:after="100" w:afterAutospacing="1" w:line="276" w:lineRule="auto"/>
              <w:contextualSpacing/>
              <w:jc w:val="center"/>
              <w:rPr>
                <w:rFonts w:ascii="Century Gothic" w:hAnsi="Century Gothic" w:cs="Tahoma"/>
                <w:b/>
                <w:sz w:val="22"/>
                <w:szCs w:val="22"/>
                <w:lang w:val="es-ES_tradnl"/>
              </w:rPr>
            </w:pPr>
            <w:r w:rsidRPr="0070000D">
              <w:rPr>
                <w:rFonts w:ascii="Century Gothic" w:hAnsi="Century Gothic" w:cs="Tahoma"/>
                <w:b/>
                <w:sz w:val="22"/>
                <w:szCs w:val="22"/>
                <w:lang w:val="es-ES_tradnl"/>
              </w:rPr>
              <w:t>Cargo</w:t>
            </w:r>
          </w:p>
        </w:tc>
      </w:tr>
      <w:tr w:rsidR="0070000D" w:rsidRPr="0070000D" w14:paraId="155BAE62" w14:textId="77777777" w:rsidTr="000C2BD8">
        <w:trPr>
          <w:trHeight w:val="345"/>
        </w:trPr>
        <w:tc>
          <w:tcPr>
            <w:tcW w:w="4493" w:type="dxa"/>
          </w:tcPr>
          <w:p w14:paraId="4EE99EDB" w14:textId="77777777" w:rsidR="0070000D" w:rsidRPr="0070000D" w:rsidRDefault="0070000D" w:rsidP="0070000D">
            <w:pPr>
              <w:shd w:val="clear" w:color="auto" w:fill="FFFFFF"/>
              <w:spacing w:after="100" w:afterAutospacing="1" w:line="276" w:lineRule="auto"/>
              <w:contextualSpacing/>
              <w:rPr>
                <w:rFonts w:ascii="Century Gothic" w:hAnsi="Century Gothic" w:cs="Tahoma"/>
                <w:sz w:val="22"/>
                <w:szCs w:val="22"/>
                <w:lang w:eastAsia="es-MX"/>
              </w:rPr>
            </w:pPr>
            <w:r w:rsidRPr="0070000D">
              <w:rPr>
                <w:rFonts w:ascii="Century Gothic" w:hAnsi="Century Gothic" w:cs="Tahoma"/>
                <w:sz w:val="22"/>
                <w:szCs w:val="22"/>
                <w:lang w:eastAsia="es-MX"/>
              </w:rPr>
              <w:t xml:space="preserve">Mtra. </w:t>
            </w:r>
            <w:proofErr w:type="spellStart"/>
            <w:r w:rsidRPr="0070000D">
              <w:rPr>
                <w:rFonts w:ascii="Century Gothic" w:hAnsi="Century Gothic" w:cs="Tahoma"/>
                <w:sz w:val="22"/>
                <w:szCs w:val="22"/>
                <w:lang w:eastAsia="es-MX"/>
              </w:rPr>
              <w:t>Dialhery</w:t>
            </w:r>
            <w:proofErr w:type="spellEnd"/>
            <w:r w:rsidRPr="0070000D">
              <w:rPr>
                <w:rFonts w:ascii="Century Gothic" w:hAnsi="Century Gothic" w:cs="Tahoma"/>
                <w:sz w:val="22"/>
                <w:szCs w:val="22"/>
                <w:lang w:eastAsia="es-MX"/>
              </w:rPr>
              <w:t xml:space="preserve"> Díaz González. </w:t>
            </w:r>
          </w:p>
        </w:tc>
        <w:tc>
          <w:tcPr>
            <w:tcW w:w="5191" w:type="dxa"/>
          </w:tcPr>
          <w:p w14:paraId="73802015" w14:textId="77777777" w:rsidR="0070000D" w:rsidRPr="0070000D" w:rsidRDefault="0070000D" w:rsidP="0070000D">
            <w:pPr>
              <w:spacing w:after="100" w:afterAutospacing="1" w:line="276" w:lineRule="auto"/>
              <w:contextualSpacing/>
              <w:rPr>
                <w:rFonts w:ascii="Century Gothic" w:hAnsi="Century Gothic" w:cs="Tahoma"/>
                <w:sz w:val="22"/>
                <w:szCs w:val="22"/>
              </w:rPr>
            </w:pPr>
            <w:r w:rsidRPr="0070000D">
              <w:rPr>
                <w:rFonts w:ascii="Century Gothic" w:hAnsi="Century Gothic" w:cs="Tahoma"/>
                <w:sz w:val="22"/>
                <w:szCs w:val="22"/>
              </w:rPr>
              <w:t xml:space="preserve"> Directora de Administración.</w:t>
            </w:r>
          </w:p>
        </w:tc>
      </w:tr>
    </w:tbl>
    <w:p w14:paraId="793D96AD"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rPr>
      </w:pPr>
    </w:p>
    <w:p w14:paraId="4ACA6A13"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r w:rsidRPr="0070000D">
        <w:rPr>
          <w:rFonts w:ascii="Century Gothic" w:hAnsi="Century Gothic" w:cs="Tahoma"/>
          <w:b/>
          <w:sz w:val="22"/>
          <w:szCs w:val="22"/>
          <w:u w:val="single"/>
          <w:lang w:val="es-ES_tradnl"/>
        </w:rPr>
        <w:t>Mediante oficio de análisis técnico número CGAIG/DADMON/062/2021</w:t>
      </w:r>
    </w:p>
    <w:p w14:paraId="5254453A"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p>
    <w:p w14:paraId="05F0923F"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r w:rsidRPr="0070000D">
        <w:rPr>
          <w:rFonts w:ascii="Century Gothic" w:hAnsi="Century Gothic" w:cs="Tahoma"/>
          <w:sz w:val="22"/>
          <w:szCs w:val="22"/>
          <w:lang w:val="es-ES_tradnl"/>
        </w:rPr>
        <w:t>De conformidad con los criterios establecidos en bases, se pone a consideración del Comité de Adquisiciones,  la adjudicación a favor de:</w:t>
      </w:r>
    </w:p>
    <w:p w14:paraId="79273BFF" w14:textId="77777777" w:rsidR="0070000D" w:rsidRPr="0070000D" w:rsidRDefault="0070000D" w:rsidP="0070000D">
      <w:pPr>
        <w:shd w:val="clear" w:color="auto" w:fill="FFFFFF"/>
        <w:spacing w:after="100" w:afterAutospacing="1"/>
        <w:contextualSpacing/>
        <w:jc w:val="both"/>
        <w:rPr>
          <w:rFonts w:ascii="Century Gothic" w:hAnsi="Century Gothic" w:cs="Tahoma"/>
          <w:sz w:val="22"/>
          <w:szCs w:val="22"/>
          <w:lang w:val="es-ES_tradnl"/>
        </w:rPr>
      </w:pPr>
    </w:p>
    <w:p w14:paraId="71359FEB" w14:textId="77777777" w:rsidR="0070000D" w:rsidRPr="0070000D" w:rsidRDefault="0070000D" w:rsidP="0070000D">
      <w:pPr>
        <w:shd w:val="clear" w:color="auto" w:fill="FFFFFF"/>
        <w:spacing w:after="200" w:line="253" w:lineRule="atLeast"/>
        <w:jc w:val="both"/>
        <w:rPr>
          <w:rFonts w:ascii="Century Gothic" w:hAnsi="Century Gothic"/>
          <w:color w:val="000000"/>
          <w:sz w:val="22"/>
          <w:szCs w:val="22"/>
          <w:lang w:eastAsia="es-MX"/>
        </w:rPr>
      </w:pPr>
      <w:r w:rsidRPr="0070000D">
        <w:rPr>
          <w:rFonts w:ascii="Century Gothic" w:hAnsi="Century Gothic" w:cs="Tahoma"/>
          <w:noProof/>
          <w:sz w:val="22"/>
          <w:szCs w:val="22"/>
          <w:lang w:eastAsia="es-MX"/>
        </w:rPr>
        <w:drawing>
          <wp:inline distT="0" distB="0" distL="0" distR="0" wp14:anchorId="3144E4FF" wp14:editId="7EF4BDCA">
            <wp:extent cx="6524625" cy="2781223"/>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83438" cy="2806293"/>
                    </a:xfrm>
                    <a:prstGeom prst="rect">
                      <a:avLst/>
                    </a:prstGeom>
                    <a:noFill/>
                  </pic:spPr>
                </pic:pic>
              </a:graphicData>
            </a:graphic>
          </wp:inline>
        </w:drawing>
      </w:r>
    </w:p>
    <w:p w14:paraId="49740853" w14:textId="77777777" w:rsidR="00796852" w:rsidRDefault="00796852" w:rsidP="0084740E">
      <w:pPr>
        <w:shd w:val="clear" w:color="auto" w:fill="FFFFFF"/>
        <w:spacing w:line="253" w:lineRule="atLeast"/>
        <w:jc w:val="both"/>
        <w:rPr>
          <w:rFonts w:ascii="Century Gothic" w:hAnsi="Century Gothic"/>
          <w:color w:val="000000"/>
          <w:sz w:val="22"/>
          <w:szCs w:val="22"/>
          <w:lang w:eastAsia="es-MX"/>
        </w:rPr>
      </w:pPr>
    </w:p>
    <w:p w14:paraId="7A07B7BD"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La convocante tendrá 10 días hábiles para emitir la orden de compra / pedido posterior a la emisión del fallo.</w:t>
      </w:r>
    </w:p>
    <w:p w14:paraId="0CB00BA5" w14:textId="77777777" w:rsidR="0070000D" w:rsidRPr="0084740E" w:rsidRDefault="0070000D" w:rsidP="0084740E">
      <w:pPr>
        <w:shd w:val="clear" w:color="auto" w:fill="FFFFFF"/>
        <w:spacing w:line="253" w:lineRule="atLeast"/>
        <w:jc w:val="both"/>
        <w:rPr>
          <w:rFonts w:ascii="Century Gothic" w:hAnsi="Century Gothic"/>
          <w:color w:val="000000"/>
          <w:sz w:val="22"/>
          <w:szCs w:val="22"/>
          <w:lang w:eastAsia="es-MX"/>
        </w:rPr>
      </w:pPr>
    </w:p>
    <w:p w14:paraId="1520B716"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8BB7568" w14:textId="77777777" w:rsidR="0070000D" w:rsidRPr="0084740E" w:rsidRDefault="0070000D" w:rsidP="0084740E">
      <w:pPr>
        <w:shd w:val="clear" w:color="auto" w:fill="FFFFFF"/>
        <w:spacing w:line="253" w:lineRule="atLeast"/>
        <w:jc w:val="both"/>
        <w:rPr>
          <w:rFonts w:ascii="Century Gothic" w:hAnsi="Century Gothic"/>
          <w:color w:val="000000"/>
          <w:sz w:val="22"/>
          <w:szCs w:val="22"/>
          <w:lang w:eastAsia="es-MX"/>
        </w:rPr>
      </w:pPr>
    </w:p>
    <w:p w14:paraId="231C9059"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sidRPr="0084740E">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14:paraId="6788A13A" w14:textId="77777777" w:rsidR="0070000D" w:rsidRPr="0084740E" w:rsidRDefault="0070000D" w:rsidP="0084740E">
      <w:pPr>
        <w:shd w:val="clear" w:color="auto" w:fill="FFFFFF"/>
        <w:spacing w:line="253" w:lineRule="atLeast"/>
        <w:jc w:val="both"/>
        <w:rPr>
          <w:rFonts w:ascii="Century Gothic" w:hAnsi="Century Gothic"/>
          <w:color w:val="000000"/>
          <w:sz w:val="22"/>
          <w:szCs w:val="22"/>
          <w:lang w:eastAsia="es-MX"/>
        </w:rPr>
      </w:pPr>
    </w:p>
    <w:p w14:paraId="19DA7981" w14:textId="77777777" w:rsidR="0084740E" w:rsidRPr="0084740E" w:rsidRDefault="0084740E" w:rsidP="0084740E">
      <w:pPr>
        <w:shd w:val="clear" w:color="auto" w:fill="FFFFFF"/>
        <w:spacing w:line="276"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6D74152A" w14:textId="77777777" w:rsidR="0084740E" w:rsidRPr="0084740E" w:rsidRDefault="0084740E" w:rsidP="0084740E">
      <w:pPr>
        <w:shd w:val="clear" w:color="auto" w:fill="FFFFFF"/>
        <w:spacing w:line="276" w:lineRule="atLeast"/>
        <w:jc w:val="both"/>
        <w:rPr>
          <w:rFonts w:ascii="Century Gothic" w:hAnsi="Century Gothic"/>
          <w:color w:val="000000"/>
          <w:sz w:val="22"/>
          <w:szCs w:val="22"/>
          <w:lang w:eastAsia="es-MX"/>
        </w:rPr>
      </w:pPr>
    </w:p>
    <w:p w14:paraId="195CDB28" w14:textId="77777777" w:rsidR="0084740E" w:rsidRPr="0084740E" w:rsidRDefault="0084740E" w:rsidP="0084740E">
      <w:pPr>
        <w:shd w:val="clear" w:color="auto" w:fill="FFFFFF"/>
        <w:spacing w:line="276" w:lineRule="atLeast"/>
        <w:jc w:val="both"/>
        <w:rPr>
          <w:rFonts w:ascii="Century Gothic" w:hAnsi="Century Gothic"/>
          <w:color w:val="000000"/>
          <w:sz w:val="22"/>
          <w:szCs w:val="22"/>
          <w:lang w:eastAsia="es-MX"/>
        </w:rPr>
      </w:pPr>
      <w:r w:rsidRPr="0084740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1A503A6A" w14:textId="77777777" w:rsidR="0084740E" w:rsidRPr="0084740E" w:rsidRDefault="0084740E" w:rsidP="0084740E">
      <w:pPr>
        <w:shd w:val="clear" w:color="auto" w:fill="FFFFFF"/>
        <w:spacing w:line="276" w:lineRule="atLeast"/>
        <w:jc w:val="both"/>
        <w:rPr>
          <w:rFonts w:ascii="Century Gothic" w:hAnsi="Century Gothic"/>
          <w:color w:val="000000"/>
          <w:sz w:val="22"/>
          <w:szCs w:val="22"/>
          <w:lang w:eastAsia="es-MX"/>
        </w:rPr>
      </w:pPr>
    </w:p>
    <w:p w14:paraId="12DDC6C8" w14:textId="23DD69A9" w:rsidR="0084740E" w:rsidRDefault="0084740E" w:rsidP="0084740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84740E">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02B32D8" w14:textId="144A2FA9" w:rsidR="0084740E" w:rsidRDefault="0084740E" w:rsidP="0084740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14:paraId="60D1802E" w14:textId="1BD69488" w:rsidR="0084740E" w:rsidRPr="00A3117A" w:rsidRDefault="0084740E" w:rsidP="0084740E">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r w:rsidRPr="0084740E">
        <w:rPr>
          <w:rFonts w:ascii="Century Gothic" w:hAnsi="Century Gothic" w:cs="Tahoma"/>
          <w:b/>
          <w:sz w:val="22"/>
          <w:szCs w:val="22"/>
        </w:rPr>
        <w:t xml:space="preserve">Cristina Jaime </w:t>
      </w:r>
      <w:proofErr w:type="spellStart"/>
      <w:r w:rsidRPr="0084740E">
        <w:rPr>
          <w:rFonts w:ascii="Century Gothic" w:hAnsi="Century Gothic" w:cs="Tahoma"/>
          <w:b/>
          <w:sz w:val="22"/>
          <w:szCs w:val="22"/>
        </w:rPr>
        <w:t>Zuñiga</w:t>
      </w:r>
      <w:proofErr w:type="spellEnd"/>
      <w:r w:rsidRPr="0084740E">
        <w:rPr>
          <w:rFonts w:ascii="Century Gothic" w:hAnsi="Century Gothic" w:cs="Tahoma"/>
          <w:b/>
          <w:sz w:val="22"/>
          <w:szCs w:val="22"/>
        </w:rPr>
        <w:t xml:space="preserve">, Paulo Cesar </w:t>
      </w:r>
      <w:proofErr w:type="spellStart"/>
      <w:r w:rsidRPr="0084740E">
        <w:rPr>
          <w:rFonts w:ascii="Century Gothic" w:hAnsi="Century Gothic" w:cs="Tahoma"/>
          <w:b/>
          <w:sz w:val="22"/>
          <w:szCs w:val="22"/>
        </w:rPr>
        <w:t>Fernandez</w:t>
      </w:r>
      <w:proofErr w:type="spellEnd"/>
      <w:r w:rsidRPr="0084740E">
        <w:rPr>
          <w:rFonts w:ascii="Century Gothic" w:hAnsi="Century Gothic" w:cs="Tahoma"/>
          <w:b/>
          <w:sz w:val="22"/>
          <w:szCs w:val="22"/>
        </w:rPr>
        <w:t xml:space="preserve"> Rojas, Llantas </w:t>
      </w:r>
      <w:r w:rsidR="00B85993">
        <w:rPr>
          <w:rFonts w:ascii="Century Gothic" w:hAnsi="Century Gothic" w:cs="Tahoma"/>
          <w:b/>
          <w:sz w:val="22"/>
          <w:szCs w:val="22"/>
        </w:rPr>
        <w:t>y Servicios Sánchez Barba S.A. de</w:t>
      </w:r>
      <w:r w:rsidRPr="0084740E">
        <w:rPr>
          <w:rFonts w:ascii="Century Gothic" w:hAnsi="Century Gothic" w:cs="Tahoma"/>
          <w:b/>
          <w:sz w:val="22"/>
          <w:szCs w:val="22"/>
        </w:rPr>
        <w:t xml:space="preserve"> C.V., Hidráulica y Paileria De Jalisco S.A. de C.V., Corporativo Ocho 21 S.A. de C.V. y Jorge Antonio Salinas Mora</w:t>
      </w:r>
      <w:r>
        <w:rPr>
          <w:rFonts w:ascii="Century Gothic" w:eastAsiaTheme="minorEastAsia" w:hAnsi="Century Gothic" w:cs="Tahoma"/>
          <w:b/>
          <w:bCs/>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602F454B" w14:textId="77777777" w:rsidR="0084740E" w:rsidRPr="009E5AC4" w:rsidRDefault="0084740E" w:rsidP="0084740E">
      <w:pPr>
        <w:shd w:val="clear" w:color="auto" w:fill="FFFFFF"/>
        <w:spacing w:after="100" w:afterAutospacing="1"/>
        <w:contextualSpacing/>
        <w:jc w:val="both"/>
        <w:rPr>
          <w:rFonts w:ascii="Century Gothic" w:hAnsi="Century Gothic" w:cs="Tahoma"/>
          <w:sz w:val="22"/>
          <w:szCs w:val="22"/>
          <w:lang w:val="es-ES_tradnl"/>
        </w:rPr>
      </w:pPr>
    </w:p>
    <w:p w14:paraId="10822D42" w14:textId="77777777" w:rsidR="0084740E" w:rsidRPr="00AF2DF3" w:rsidRDefault="0084740E" w:rsidP="0084740E">
      <w:pPr>
        <w:shd w:val="clear" w:color="auto" w:fill="FFFFFF"/>
        <w:spacing w:after="100" w:afterAutospacing="1"/>
        <w:contextualSpacing/>
        <w:jc w:val="center"/>
        <w:rPr>
          <w:rFonts w:ascii="Century Gothic" w:hAnsi="Century Gothic" w:cs="Tahoma"/>
          <w:sz w:val="22"/>
          <w:szCs w:val="22"/>
          <w:lang w:val="es-ES_tradnl"/>
        </w:rPr>
      </w:pPr>
      <w:r w:rsidRPr="009E5AC4">
        <w:rPr>
          <w:rFonts w:ascii="Century Gothic" w:hAnsi="Century Gothic" w:cs="Tahoma"/>
          <w:b/>
          <w:i/>
          <w:sz w:val="22"/>
          <w:szCs w:val="22"/>
          <w:lang w:eastAsia="en-US"/>
        </w:rPr>
        <w:t>Aprobado por unanimidad de votos por parte de los integrantes del Comité presentes</w:t>
      </w:r>
    </w:p>
    <w:p w14:paraId="7D1319CB" w14:textId="77777777" w:rsidR="0084740E" w:rsidRPr="0084740E" w:rsidRDefault="0084740E" w:rsidP="0084740E">
      <w:pPr>
        <w:shd w:val="clear" w:color="auto" w:fill="FFFFFF"/>
        <w:spacing w:after="100" w:afterAutospacing="1"/>
        <w:contextualSpacing/>
        <w:jc w:val="both"/>
        <w:rPr>
          <w:rFonts w:ascii="Century Gothic" w:hAnsi="Century Gothic" w:cs="Tahoma"/>
          <w:sz w:val="22"/>
          <w:szCs w:val="22"/>
          <w:lang w:val="es-ES_tradnl"/>
        </w:rPr>
      </w:pPr>
    </w:p>
    <w:p w14:paraId="23334AAA" w14:textId="6A70BE25" w:rsidR="0084740E" w:rsidRDefault="0084740E" w:rsidP="00D4523C">
      <w:pPr>
        <w:contextualSpacing/>
        <w:jc w:val="both"/>
        <w:rPr>
          <w:rFonts w:ascii="Century Gothic" w:hAnsi="Century Gothic" w:cs="Tahoma"/>
          <w:b/>
          <w:sz w:val="22"/>
          <w:szCs w:val="22"/>
          <w:lang w:val="es-ES_tradnl"/>
        </w:rPr>
      </w:pPr>
      <w:r w:rsidRPr="0084740E">
        <w:rPr>
          <w:rFonts w:ascii="Century Gothic" w:hAnsi="Century Gothic" w:cs="Tahoma"/>
          <w:b/>
          <w:sz w:val="22"/>
          <w:szCs w:val="22"/>
          <w:lang w:val="es-ES_tradnl"/>
        </w:rPr>
        <w:t xml:space="preserve">Se agregan los cuadros 21.06.2021 y 22.06.2021 mismos que quedaron pendientes en la sesión 5 Ordinaria referentes a motores a </w:t>
      </w:r>
      <w:proofErr w:type="spellStart"/>
      <w:r w:rsidRPr="0084740E">
        <w:rPr>
          <w:rFonts w:ascii="Century Gothic" w:hAnsi="Century Gothic" w:cs="Tahoma"/>
          <w:b/>
          <w:sz w:val="22"/>
          <w:szCs w:val="22"/>
          <w:lang w:val="es-ES_tradnl"/>
        </w:rPr>
        <w:t>Diesel</w:t>
      </w:r>
      <w:proofErr w:type="spellEnd"/>
      <w:r w:rsidRPr="0084740E">
        <w:rPr>
          <w:rFonts w:ascii="Century Gothic" w:hAnsi="Century Gothic" w:cs="Tahoma"/>
          <w:b/>
          <w:sz w:val="22"/>
          <w:szCs w:val="22"/>
          <w:lang w:val="es-ES_tradnl"/>
        </w:rPr>
        <w:t xml:space="preserve"> y Gasolina en donde se acordó se realizaría una revisión más extensa, mediante mesa de trabajo, no se recibieron las observaciones detectadas por los miembros del comité de adquisiciones para plasmarlas en los cuadros comparativos por tanto se muestran las evidencias detectadas por el área requirente.</w:t>
      </w:r>
    </w:p>
    <w:p w14:paraId="023B8941" w14:textId="2D3A6974" w:rsidR="0084740E" w:rsidRDefault="0084740E" w:rsidP="00D4523C">
      <w:pPr>
        <w:contextualSpacing/>
        <w:jc w:val="both"/>
        <w:rPr>
          <w:rFonts w:ascii="Century Gothic" w:eastAsia="Calibri" w:hAnsi="Century Gothic" w:cs="Tahoma"/>
          <w:b/>
          <w:sz w:val="22"/>
          <w:szCs w:val="22"/>
          <w:lang w:val="es-ES"/>
        </w:rPr>
      </w:pPr>
    </w:p>
    <w:p w14:paraId="34EC6254" w14:textId="6B850C86" w:rsidR="0084740E" w:rsidRDefault="0084740E" w:rsidP="00D4523C">
      <w:pPr>
        <w:contextualSpacing/>
        <w:jc w:val="both"/>
        <w:rPr>
          <w:rFonts w:ascii="Century Gothic" w:eastAsia="Calibri" w:hAnsi="Century Gothic" w:cs="Tahoma"/>
          <w:b/>
          <w:sz w:val="22"/>
          <w:szCs w:val="22"/>
          <w:lang w:val="es-ES"/>
        </w:rPr>
      </w:pPr>
    </w:p>
    <w:p w14:paraId="504B4349" w14:textId="77777777" w:rsidR="00B85993" w:rsidRPr="00B85993" w:rsidRDefault="00B85993" w:rsidP="00B8599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85993">
        <w:rPr>
          <w:rFonts w:ascii="Century Gothic" w:eastAsiaTheme="minorEastAsia" w:hAnsi="Century Gothic" w:cs="Tahoma"/>
          <w:b/>
          <w:sz w:val="22"/>
          <w:szCs w:val="22"/>
          <w:lang w:val="es-ES" w:eastAsia="es-MX"/>
        </w:rPr>
        <w:t>Número de Cuadro:</w:t>
      </w:r>
      <w:r w:rsidRPr="00B85993">
        <w:rPr>
          <w:rFonts w:ascii="Century Gothic" w:eastAsiaTheme="minorEastAsia" w:hAnsi="Century Gothic" w:cs="Tahoma"/>
          <w:sz w:val="22"/>
          <w:szCs w:val="22"/>
          <w:lang w:val="es-ES" w:eastAsia="es-MX"/>
        </w:rPr>
        <w:t xml:space="preserve"> </w:t>
      </w:r>
      <w:r w:rsidRPr="00B85993">
        <w:rPr>
          <w:rFonts w:ascii="Century Gothic" w:eastAsiaTheme="minorEastAsia" w:hAnsi="Century Gothic" w:cs="Tahoma"/>
          <w:sz w:val="22"/>
          <w:szCs w:val="22"/>
          <w:lang w:eastAsia="es-MX"/>
        </w:rPr>
        <w:t>21.06.2021</w:t>
      </w:r>
    </w:p>
    <w:p w14:paraId="72613A9B" w14:textId="77777777" w:rsidR="00B85993" w:rsidRPr="00B85993" w:rsidRDefault="00B85993" w:rsidP="00B8599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B85993">
        <w:rPr>
          <w:rFonts w:ascii="Century Gothic" w:eastAsiaTheme="minorEastAsia" w:hAnsi="Century Gothic" w:cs="Tahoma"/>
          <w:b/>
          <w:sz w:val="22"/>
          <w:szCs w:val="22"/>
          <w:lang w:val="es-ES" w:eastAsia="es-MX"/>
        </w:rPr>
        <w:t xml:space="preserve">Licitación Pública Nacional con Participación del Comité: </w:t>
      </w:r>
      <w:r w:rsidRPr="00B85993">
        <w:rPr>
          <w:rFonts w:ascii="Century Gothic" w:eastAsiaTheme="minorHAnsi" w:hAnsi="Century Gothic" w:cs="Tahoma"/>
          <w:bCs/>
          <w:sz w:val="22"/>
          <w:szCs w:val="22"/>
          <w:lang w:eastAsia="en-US"/>
        </w:rPr>
        <w:t>202100392</w:t>
      </w:r>
    </w:p>
    <w:p w14:paraId="17124C84" w14:textId="77777777" w:rsidR="00B85993" w:rsidRPr="00B85993" w:rsidRDefault="00B85993" w:rsidP="00B8599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85993">
        <w:rPr>
          <w:rFonts w:ascii="Century Gothic" w:eastAsiaTheme="minorEastAsia" w:hAnsi="Century Gothic" w:cs="Tahoma"/>
          <w:b/>
          <w:sz w:val="22"/>
          <w:szCs w:val="22"/>
          <w:lang w:val="es-ES" w:eastAsia="es-MX"/>
        </w:rPr>
        <w:t xml:space="preserve">Área Requirente: </w:t>
      </w:r>
      <w:r w:rsidRPr="00B85993">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14:paraId="340E0F56" w14:textId="77777777" w:rsidR="00B85993" w:rsidRPr="00B85993" w:rsidRDefault="00B85993" w:rsidP="00B8599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85993">
        <w:rPr>
          <w:rFonts w:ascii="Century Gothic" w:eastAsiaTheme="minorEastAsia" w:hAnsi="Century Gothic" w:cs="Tahoma"/>
          <w:b/>
          <w:sz w:val="22"/>
          <w:szCs w:val="22"/>
          <w:lang w:val="es-ES" w:eastAsia="es-MX"/>
        </w:rPr>
        <w:lastRenderedPageBreak/>
        <w:t xml:space="preserve">Objeto de licitación: </w:t>
      </w:r>
      <w:r w:rsidRPr="00B85993">
        <w:rPr>
          <w:rFonts w:ascii="Century Gothic" w:eastAsiaTheme="minorEastAsia" w:hAnsi="Century Gothic" w:cs="Tahoma"/>
          <w:sz w:val="22"/>
          <w:szCs w:val="22"/>
          <w:lang w:val="es-ES" w:eastAsia="es-MX"/>
        </w:rPr>
        <w:t>Servicio de mantenimiento preventivo y/o correctivo de motores a gasolina</w:t>
      </w:r>
    </w:p>
    <w:p w14:paraId="1A6F369A" w14:textId="77777777" w:rsidR="00B85993" w:rsidRPr="00B85993" w:rsidRDefault="00B85993" w:rsidP="00B8599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378E7C0D" w14:textId="77777777" w:rsidR="00B85993" w:rsidRPr="00B85993" w:rsidRDefault="00B85993" w:rsidP="00B8599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85993">
        <w:rPr>
          <w:rFonts w:ascii="Century Gothic" w:eastAsiaTheme="minorEastAsia" w:hAnsi="Century Gothic" w:cs="Tahoma"/>
          <w:sz w:val="22"/>
          <w:szCs w:val="22"/>
          <w:lang w:eastAsia="es-MX"/>
        </w:rPr>
        <w:t>S</w:t>
      </w:r>
      <w:proofErr w:type="spellStart"/>
      <w:r w:rsidRPr="00B85993">
        <w:rPr>
          <w:rFonts w:ascii="Century Gothic" w:hAnsi="Century Gothic" w:cs="Tahoma"/>
          <w:sz w:val="22"/>
          <w:szCs w:val="22"/>
          <w:lang w:val="es-ES_tradnl"/>
        </w:rPr>
        <w:t>e</w:t>
      </w:r>
      <w:proofErr w:type="spellEnd"/>
      <w:r w:rsidRPr="00B85993">
        <w:rPr>
          <w:rFonts w:ascii="Century Gothic" w:hAnsi="Century Gothic" w:cs="Tahoma"/>
          <w:sz w:val="22"/>
          <w:szCs w:val="22"/>
          <w:lang w:val="es-ES_tradnl"/>
        </w:rPr>
        <w:t xml:space="preserve"> pone a la vista el expediente de donde se desprende lo siguiente:</w:t>
      </w:r>
    </w:p>
    <w:p w14:paraId="7039CAD9"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lang w:val="es-ES_tradnl"/>
        </w:rPr>
      </w:pPr>
    </w:p>
    <w:p w14:paraId="7427D5A6" w14:textId="77777777" w:rsidR="00B85993" w:rsidRDefault="00B85993" w:rsidP="00B85993">
      <w:pPr>
        <w:shd w:val="clear" w:color="auto" w:fill="FFFFFF"/>
        <w:spacing w:after="100" w:afterAutospacing="1"/>
        <w:contextualSpacing/>
        <w:jc w:val="both"/>
        <w:rPr>
          <w:rFonts w:ascii="Century Gothic" w:hAnsi="Century Gothic" w:cs="Tahoma"/>
          <w:b/>
          <w:sz w:val="22"/>
          <w:szCs w:val="22"/>
          <w:lang w:val="es-ES_tradnl"/>
        </w:rPr>
      </w:pPr>
      <w:r w:rsidRPr="00B85993">
        <w:rPr>
          <w:rFonts w:ascii="Century Gothic" w:hAnsi="Century Gothic" w:cs="Tahoma"/>
          <w:b/>
          <w:sz w:val="22"/>
          <w:szCs w:val="22"/>
          <w:lang w:val="es-ES_tradnl"/>
        </w:rPr>
        <w:t>Proveedores que cotizan:</w:t>
      </w:r>
    </w:p>
    <w:p w14:paraId="10223BE2" w14:textId="77777777" w:rsidR="00B85993" w:rsidRPr="00B85993" w:rsidRDefault="00B85993" w:rsidP="00B85993">
      <w:pPr>
        <w:shd w:val="clear" w:color="auto" w:fill="FFFFFF"/>
        <w:spacing w:after="100" w:afterAutospacing="1"/>
        <w:contextualSpacing/>
        <w:jc w:val="both"/>
        <w:rPr>
          <w:rFonts w:ascii="Century Gothic" w:hAnsi="Century Gothic" w:cs="Tahoma"/>
          <w:b/>
          <w:sz w:val="22"/>
          <w:szCs w:val="22"/>
          <w:lang w:val="es-ES_tradnl"/>
        </w:rPr>
      </w:pPr>
    </w:p>
    <w:p w14:paraId="373C3405"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José Antonio Jaramillo Farías</w:t>
      </w:r>
    </w:p>
    <w:p w14:paraId="1BA48141"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Llantas y Servicios Sánchez Barba, S.A. de C.V.</w:t>
      </w:r>
    </w:p>
    <w:p w14:paraId="10FF6180"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Multillantas Nieto, S.A. de C.V.</w:t>
      </w:r>
    </w:p>
    <w:p w14:paraId="304C1888"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Paulo Cesar Fernández Rojas</w:t>
      </w:r>
    </w:p>
    <w:p w14:paraId="7255F99D"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 xml:space="preserve">Miguel Oscar Gutierrez </w:t>
      </w:r>
      <w:proofErr w:type="spellStart"/>
      <w:r w:rsidRPr="00B85993">
        <w:rPr>
          <w:rFonts w:ascii="Century Gothic" w:hAnsi="Century Gothic" w:cs="Tahoma"/>
          <w:sz w:val="22"/>
          <w:szCs w:val="22"/>
          <w:lang w:val="es-ES_tradnl"/>
        </w:rPr>
        <w:t>Gutierrez</w:t>
      </w:r>
      <w:proofErr w:type="spellEnd"/>
    </w:p>
    <w:p w14:paraId="6755DE90"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Hidráulica y Paileria de Jalisco, S.A. de C.V.</w:t>
      </w:r>
    </w:p>
    <w:p w14:paraId="6448351E"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Corporativo Ocho 21, S.A. de C.V.</w:t>
      </w:r>
    </w:p>
    <w:p w14:paraId="412AB4F0"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Cristina Jaime Zúñiga</w:t>
      </w:r>
    </w:p>
    <w:p w14:paraId="1E6C2A64"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Teresa Margarita Fernández Meda</w:t>
      </w:r>
    </w:p>
    <w:p w14:paraId="36A2F194"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 xml:space="preserve">Grupo </w:t>
      </w:r>
      <w:proofErr w:type="spellStart"/>
      <w:r w:rsidRPr="00B85993">
        <w:rPr>
          <w:rFonts w:ascii="Century Gothic" w:hAnsi="Century Gothic" w:cs="Tahoma"/>
          <w:sz w:val="22"/>
          <w:szCs w:val="22"/>
          <w:lang w:val="es-ES_tradnl"/>
        </w:rPr>
        <w:t>Motormexa</w:t>
      </w:r>
      <w:proofErr w:type="spellEnd"/>
      <w:r w:rsidRPr="00B85993">
        <w:rPr>
          <w:rFonts w:ascii="Century Gothic" w:hAnsi="Century Gothic" w:cs="Tahoma"/>
          <w:sz w:val="22"/>
          <w:szCs w:val="22"/>
          <w:lang w:val="es-ES_tradnl"/>
        </w:rPr>
        <w:t xml:space="preserve"> Guadalajara, S.A. de C.V.</w:t>
      </w:r>
    </w:p>
    <w:p w14:paraId="241A9DE6"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 xml:space="preserve">María Vanessa Jurado </w:t>
      </w:r>
      <w:proofErr w:type="spellStart"/>
      <w:r w:rsidRPr="00B85993">
        <w:rPr>
          <w:rFonts w:ascii="Century Gothic" w:hAnsi="Century Gothic" w:cs="Tahoma"/>
          <w:sz w:val="22"/>
          <w:szCs w:val="22"/>
          <w:lang w:val="es-ES_tradnl"/>
        </w:rPr>
        <w:t>Belloc</w:t>
      </w:r>
      <w:proofErr w:type="spellEnd"/>
    </w:p>
    <w:p w14:paraId="2C283FF2"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 xml:space="preserve">Servicios Automotrices </w:t>
      </w:r>
      <w:proofErr w:type="spellStart"/>
      <w:r w:rsidRPr="00B85993">
        <w:rPr>
          <w:rFonts w:ascii="Century Gothic" w:hAnsi="Century Gothic" w:cs="Tahoma"/>
          <w:sz w:val="22"/>
          <w:szCs w:val="22"/>
          <w:lang w:val="es-ES_tradnl"/>
        </w:rPr>
        <w:t>Ferma</w:t>
      </w:r>
      <w:proofErr w:type="spellEnd"/>
      <w:r w:rsidRPr="00B85993">
        <w:rPr>
          <w:rFonts w:ascii="Century Gothic" w:hAnsi="Century Gothic" w:cs="Tahoma"/>
          <w:sz w:val="22"/>
          <w:szCs w:val="22"/>
          <w:lang w:val="es-ES_tradnl"/>
        </w:rPr>
        <w:t>, S. de R.L. de C.V.</w:t>
      </w:r>
    </w:p>
    <w:p w14:paraId="1F29F405"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Jorge Antonio Salinas Mora</w:t>
      </w:r>
    </w:p>
    <w:p w14:paraId="278313C6"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Plasencia Motors de Guadalajara, S.A. de C.V.</w:t>
      </w:r>
    </w:p>
    <w:p w14:paraId="6A9A4FFE" w14:textId="77777777" w:rsidR="00B85993" w:rsidRPr="00B85993" w:rsidRDefault="00B85993" w:rsidP="00B85993">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 xml:space="preserve">Grupo Automotriz </w:t>
      </w:r>
      <w:proofErr w:type="spellStart"/>
      <w:r w:rsidRPr="00B85993">
        <w:rPr>
          <w:rFonts w:ascii="Century Gothic" w:hAnsi="Century Gothic" w:cs="Tahoma"/>
          <w:sz w:val="22"/>
          <w:szCs w:val="22"/>
          <w:lang w:val="es-ES_tradnl"/>
        </w:rPr>
        <w:t>Norpac</w:t>
      </w:r>
      <w:proofErr w:type="spellEnd"/>
      <w:r w:rsidRPr="00B85993">
        <w:rPr>
          <w:rFonts w:ascii="Century Gothic" w:hAnsi="Century Gothic" w:cs="Tahoma"/>
          <w:sz w:val="22"/>
          <w:szCs w:val="22"/>
          <w:lang w:val="es-ES_tradnl"/>
        </w:rPr>
        <w:t>, S.A. de C.V.</w:t>
      </w:r>
    </w:p>
    <w:p w14:paraId="0C600527" w14:textId="77777777" w:rsidR="00B85993" w:rsidRDefault="00B85993" w:rsidP="00B85993">
      <w:pPr>
        <w:shd w:val="clear" w:color="auto" w:fill="FFFFFF"/>
        <w:spacing w:after="100" w:afterAutospacing="1" w:line="276" w:lineRule="auto"/>
        <w:contextualSpacing/>
        <w:rPr>
          <w:rFonts w:ascii="Century Gothic" w:eastAsiaTheme="minorHAnsi" w:hAnsi="Century Gothic" w:cs="Tahoma"/>
          <w:sz w:val="22"/>
          <w:szCs w:val="22"/>
          <w:lang w:eastAsia="en-US"/>
        </w:rPr>
      </w:pPr>
    </w:p>
    <w:p w14:paraId="3CFBC4E6" w14:textId="77777777" w:rsidR="00B85993" w:rsidRPr="00B85993" w:rsidRDefault="00B85993" w:rsidP="00B85993">
      <w:pPr>
        <w:shd w:val="clear" w:color="auto" w:fill="FFFFFF"/>
        <w:spacing w:after="100" w:afterAutospacing="1" w:line="276" w:lineRule="auto"/>
        <w:contextualSpacing/>
        <w:rPr>
          <w:rFonts w:ascii="Century Gothic" w:eastAsiaTheme="minorHAnsi" w:hAnsi="Century Gothic" w:cs="Tahoma"/>
          <w:sz w:val="22"/>
          <w:szCs w:val="22"/>
          <w:lang w:eastAsia="en-US"/>
        </w:rPr>
      </w:pPr>
      <w:r w:rsidRPr="00B85993">
        <w:rPr>
          <w:rFonts w:ascii="Century Gothic" w:eastAsiaTheme="minorHAnsi" w:hAnsi="Century Gothic" w:cs="Tahoma"/>
          <w:sz w:val="22"/>
          <w:szCs w:val="22"/>
          <w:lang w:eastAsia="en-US"/>
        </w:rPr>
        <w:t xml:space="preserve">Evidencias de la revisión realizada por el área requirente, ir a tabla de Excel. </w:t>
      </w:r>
    </w:p>
    <w:p w14:paraId="21BD8E8A" w14:textId="77777777" w:rsidR="00B85993" w:rsidRPr="00B85993" w:rsidRDefault="00B85993" w:rsidP="00B85993">
      <w:pPr>
        <w:shd w:val="clear" w:color="auto" w:fill="FFFFFF"/>
        <w:spacing w:after="100" w:afterAutospacing="1" w:line="276" w:lineRule="auto"/>
        <w:ind w:left="360"/>
        <w:contextualSpacing/>
        <w:rPr>
          <w:rFonts w:ascii="Century Gothic" w:eastAsiaTheme="minorHAnsi" w:hAnsi="Century Gothic" w:cs="Tahoma"/>
          <w:sz w:val="22"/>
          <w:szCs w:val="22"/>
          <w:lang w:eastAsia="en-US"/>
        </w:rPr>
      </w:pPr>
    </w:p>
    <w:tbl>
      <w:tblPr>
        <w:tblW w:w="9628" w:type="dxa"/>
        <w:tblLayout w:type="fixed"/>
        <w:tblCellMar>
          <w:left w:w="0" w:type="dxa"/>
          <w:right w:w="0" w:type="dxa"/>
        </w:tblCellMar>
        <w:tblLook w:val="04A0" w:firstRow="1" w:lastRow="0" w:firstColumn="1" w:lastColumn="0" w:noHBand="0" w:noVBand="1"/>
      </w:tblPr>
      <w:tblGrid>
        <w:gridCol w:w="3924"/>
        <w:gridCol w:w="5704"/>
      </w:tblGrid>
      <w:tr w:rsidR="00B85993" w:rsidRPr="00B85993" w14:paraId="4FB4F750" w14:textId="77777777" w:rsidTr="000C2BD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011F597" w14:textId="77777777" w:rsidR="00B85993" w:rsidRPr="00B85993" w:rsidRDefault="00B85993" w:rsidP="00B85993">
            <w:pPr>
              <w:spacing w:line="276" w:lineRule="auto"/>
              <w:jc w:val="center"/>
              <w:rPr>
                <w:rFonts w:ascii="Century Gothic" w:hAnsi="Century Gothic" w:cs="Tahoma"/>
                <w:sz w:val="20"/>
                <w:szCs w:val="20"/>
                <w:lang w:eastAsia="es-MX"/>
              </w:rPr>
            </w:pPr>
            <w:r w:rsidRPr="00B85993">
              <w:rPr>
                <w:rFonts w:ascii="Century Gothic" w:hAnsi="Century Gothic" w:cs="Tahoma"/>
                <w:b/>
                <w:bCs/>
                <w:color w:val="FFFFFF"/>
                <w:kern w:val="24"/>
                <w:sz w:val="20"/>
                <w:szCs w:val="20"/>
                <w:lang w:val="es-ES_tradnl" w:eastAsia="es-MX"/>
              </w:rPr>
              <w:t xml:space="preserve">Licitante </w:t>
            </w:r>
          </w:p>
        </w:tc>
        <w:tc>
          <w:tcPr>
            <w:tcW w:w="57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C0750D6" w14:textId="77777777" w:rsidR="00B85993" w:rsidRPr="00B85993" w:rsidRDefault="00B85993" w:rsidP="00B85993">
            <w:pPr>
              <w:spacing w:line="276" w:lineRule="auto"/>
              <w:jc w:val="center"/>
              <w:rPr>
                <w:rFonts w:ascii="Century Gothic" w:hAnsi="Century Gothic" w:cs="Tahoma"/>
                <w:sz w:val="20"/>
                <w:szCs w:val="20"/>
                <w:lang w:eastAsia="es-MX"/>
              </w:rPr>
            </w:pPr>
            <w:r w:rsidRPr="00B85993">
              <w:rPr>
                <w:rFonts w:ascii="Century Gothic" w:hAnsi="Century Gothic" w:cs="Tahoma"/>
                <w:b/>
                <w:bCs/>
                <w:color w:val="FFFFFF"/>
                <w:kern w:val="24"/>
                <w:sz w:val="20"/>
                <w:szCs w:val="20"/>
                <w:lang w:val="es-ES_tradnl" w:eastAsia="es-MX"/>
              </w:rPr>
              <w:t xml:space="preserve">Motivo </w:t>
            </w:r>
          </w:p>
        </w:tc>
      </w:tr>
      <w:tr w:rsidR="00B85993" w:rsidRPr="00B85993" w14:paraId="5115A684"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C8089CF" w14:textId="77777777" w:rsidR="00B85993" w:rsidRPr="00B85993" w:rsidRDefault="00B85993" w:rsidP="00B85993">
            <w:pPr>
              <w:rPr>
                <w:rFonts w:ascii="Century Gothic" w:hAnsi="Century Gothic" w:cs="Tahoma"/>
                <w:sz w:val="22"/>
                <w:szCs w:val="20"/>
                <w:lang w:val="es-ES_tradnl" w:eastAsia="es-MX"/>
              </w:rPr>
            </w:pPr>
            <w:r w:rsidRPr="00B85993">
              <w:rPr>
                <w:rFonts w:ascii="Century Gothic" w:hAnsi="Century Gothic" w:cs="Tahoma"/>
                <w:sz w:val="22"/>
                <w:szCs w:val="20"/>
                <w:lang w:val="es-ES_tradnl" w:eastAsia="es-MX"/>
              </w:rPr>
              <w:t>José Antonio Jaramillo Farías</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33AA8F"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No Solvente</w:t>
            </w:r>
          </w:p>
          <w:p w14:paraId="4B22FA34"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w:t>
            </w:r>
            <w:r w:rsidRPr="00B85993">
              <w:rPr>
                <w:rFonts w:ascii="Century Gothic" w:hAnsi="Century Gothic" w:cs="Tahoma"/>
                <w:b/>
                <w:sz w:val="20"/>
                <w:szCs w:val="20"/>
                <w:lang w:eastAsia="es-MX"/>
              </w:rPr>
              <w:lastRenderedPageBreak/>
              <w:t xml:space="preserve">Gubernamental mediante tabla comparativa y oficio No. CGAIG/DADMON/054/2021, </w:t>
            </w:r>
          </w:p>
          <w:p w14:paraId="17E576F5"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De la documentación entregada por el participante no se desprende el cumplimiento de los siguientes puntos, del anexo 1:</w:t>
            </w:r>
          </w:p>
          <w:p w14:paraId="59115537"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 Punto. 10 Servicios en sitio. </w:t>
            </w:r>
          </w:p>
          <w:p w14:paraId="08FF1260"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Lo anterior ya que una vez revisada la documentación, no se localizó documento alguno en que se asiente esta información.</w:t>
            </w:r>
          </w:p>
          <w:p w14:paraId="3C7095DC"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Punto 11. Diagnóstico.</w:t>
            </w:r>
          </w:p>
          <w:p w14:paraId="46320079"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Lo anterior ya que una vez revisada la documentación, no se localizó documento alguno en que se asiente esta información.</w:t>
            </w:r>
          </w:p>
          <w:p w14:paraId="0748FCD9"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Listado de ¨qué puesto desempeña cada personal que acreditó los estudios de la empresa¨ (requisito solicitado por el Comité de Adquisiciones, página 23). Lo anterior ya que una vez revisada la documentación, no se localizó documento alguno en que se asiente esta información.</w:t>
            </w:r>
          </w:p>
          <w:p w14:paraId="1618D0F9"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Competencias laborales, DC-3, (requisito solicitado por el Comité de Adquisiciones, página 23). Lo anterior ya que una vez revisada la documentación, no se localizó documento alguno en que se asiente esta información.</w:t>
            </w:r>
          </w:p>
        </w:tc>
      </w:tr>
      <w:tr w:rsidR="00B85993" w:rsidRPr="00B85993" w14:paraId="1A841399"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A1E96C" w14:textId="77777777" w:rsidR="00B85993" w:rsidRPr="00B85993" w:rsidRDefault="00B85993" w:rsidP="00B85993">
            <w:pPr>
              <w:rPr>
                <w:rFonts w:ascii="Century Gothic" w:hAnsi="Century Gothic" w:cs="Tahoma"/>
                <w:sz w:val="22"/>
                <w:szCs w:val="20"/>
                <w:lang w:val="es-ES_tradnl" w:eastAsia="es-MX"/>
              </w:rPr>
            </w:pPr>
            <w:r w:rsidRPr="00B85993">
              <w:rPr>
                <w:rFonts w:ascii="Century Gothic" w:hAnsi="Century Gothic" w:cs="Tahoma"/>
                <w:sz w:val="22"/>
                <w:szCs w:val="20"/>
                <w:lang w:val="es-ES_tradnl" w:eastAsia="es-MX"/>
              </w:rPr>
              <w:lastRenderedPageBreak/>
              <w:t>Multillantas Nieto,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84BB69"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No Solvente</w:t>
            </w:r>
          </w:p>
          <w:p w14:paraId="1B16898F"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 xml:space="preserve">De conformidad a la evaluación realizada por parte de la Dirección de Administración adscrita a la Coordinación General de Administración e Innovación </w:t>
            </w:r>
            <w:r w:rsidRPr="00B85993">
              <w:rPr>
                <w:rFonts w:ascii="Century Gothic" w:hAnsi="Century Gothic" w:cs="Tahoma"/>
                <w:b/>
                <w:sz w:val="20"/>
                <w:szCs w:val="20"/>
                <w:lang w:val="es-ES_tradnl" w:eastAsia="es-MX"/>
              </w:rPr>
              <w:lastRenderedPageBreak/>
              <w:t xml:space="preserve">Gubernamental mediante tabla comparativa y oficio No. CGAIG/DADMON/054/2021, </w:t>
            </w:r>
          </w:p>
          <w:p w14:paraId="4AA7E154"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De la documentación entregada por el participante no se desprende el cumplimiento de los siguientes puntos, del anexo 1:</w:t>
            </w:r>
          </w:p>
          <w:p w14:paraId="257C3E11"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 ¨Certificado de estudios¨ (requisito solicitado por el Comité de Adquisiciones, página 23). Lo anterior ya que una vez revisada la documentación, no se localizó documento alguno en que se asiente esta información.</w:t>
            </w:r>
          </w:p>
          <w:p w14:paraId="2A65D0E4"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 xml:space="preserve">- ¨Certificado de cumplimiento de la NMX-CC-9001-IMNC-2015¨ (requisito solicitado por el Comité de Adquisiciones, página 23). </w:t>
            </w:r>
          </w:p>
          <w:p w14:paraId="1F0B95F1"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Si bien el participante anexa un certificado (folios 000413 y 000414, el mismo tiene vigencia al 14 de Diciembre de 2020).</w:t>
            </w:r>
          </w:p>
        </w:tc>
      </w:tr>
      <w:tr w:rsidR="00B85993" w:rsidRPr="00B85993" w14:paraId="2D4EA021"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F08E47" w14:textId="77777777" w:rsidR="00B85993" w:rsidRPr="00B85993" w:rsidRDefault="00B85993" w:rsidP="00B85993">
            <w:pPr>
              <w:rPr>
                <w:rFonts w:ascii="Century Gothic" w:hAnsi="Century Gothic" w:cs="Tahoma"/>
                <w:sz w:val="22"/>
                <w:szCs w:val="20"/>
                <w:lang w:val="es-ES_tradnl" w:eastAsia="es-MX"/>
              </w:rPr>
            </w:pPr>
            <w:r w:rsidRPr="00B85993">
              <w:rPr>
                <w:rFonts w:ascii="Century Gothic" w:hAnsi="Century Gothic" w:cs="Tahoma"/>
                <w:sz w:val="22"/>
                <w:szCs w:val="20"/>
                <w:lang w:val="es-ES_tradnl" w:eastAsia="es-MX"/>
              </w:rPr>
              <w:lastRenderedPageBreak/>
              <w:t>Cristina Jaime Zúñiga</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8F0E63"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No solvente </w:t>
            </w:r>
          </w:p>
          <w:p w14:paraId="0527C895"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CGAIG/DADMON/054/2021, </w:t>
            </w:r>
          </w:p>
          <w:p w14:paraId="62469CB9"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De la documentación entregada por el participante no se desprende el cumplimiento de los siguientes puntos, del anexo 1:</w:t>
            </w:r>
          </w:p>
          <w:p w14:paraId="49F73F92"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 ¨Certificado de estudios¨ (requisito solicitado por el Comité de Adquisiciones, página 23). Lo anterior ya que una vez revisada la documentación, no se localizó </w:t>
            </w:r>
            <w:r w:rsidRPr="00B85993">
              <w:rPr>
                <w:rFonts w:ascii="Century Gothic" w:hAnsi="Century Gothic" w:cs="Tahoma"/>
                <w:b/>
                <w:sz w:val="20"/>
                <w:szCs w:val="20"/>
                <w:lang w:eastAsia="es-MX"/>
              </w:rPr>
              <w:lastRenderedPageBreak/>
              <w:t>documento alguno en que se asiente el listado de personal acreditado con los certificados presentados.</w:t>
            </w:r>
          </w:p>
        </w:tc>
      </w:tr>
      <w:tr w:rsidR="00B85993" w:rsidRPr="00B85993" w14:paraId="7588B089"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61CE88" w14:textId="77777777" w:rsidR="00B85993" w:rsidRPr="00B85993" w:rsidRDefault="00B85993" w:rsidP="00B85993">
            <w:pPr>
              <w:rPr>
                <w:rFonts w:ascii="Century Gothic" w:hAnsi="Century Gothic" w:cs="Tahoma"/>
                <w:sz w:val="22"/>
                <w:szCs w:val="20"/>
                <w:lang w:val="es-ES_tradnl" w:eastAsia="es-MX"/>
              </w:rPr>
            </w:pPr>
            <w:r w:rsidRPr="00B85993">
              <w:rPr>
                <w:rFonts w:ascii="Century Gothic" w:hAnsi="Century Gothic" w:cs="Tahoma"/>
                <w:sz w:val="22"/>
                <w:szCs w:val="20"/>
                <w:lang w:val="es-ES_tradnl" w:eastAsia="es-MX"/>
              </w:rPr>
              <w:lastRenderedPageBreak/>
              <w:t xml:space="preserve">Grupo </w:t>
            </w:r>
            <w:proofErr w:type="spellStart"/>
            <w:r w:rsidRPr="00B85993">
              <w:rPr>
                <w:rFonts w:ascii="Century Gothic" w:hAnsi="Century Gothic" w:cs="Tahoma"/>
                <w:sz w:val="22"/>
                <w:szCs w:val="20"/>
                <w:lang w:val="es-ES_tradnl" w:eastAsia="es-MX"/>
              </w:rPr>
              <w:t>Motormexa</w:t>
            </w:r>
            <w:proofErr w:type="spellEnd"/>
            <w:r w:rsidRPr="00B85993">
              <w:rPr>
                <w:rFonts w:ascii="Century Gothic" w:hAnsi="Century Gothic" w:cs="Tahoma"/>
                <w:sz w:val="22"/>
                <w:szCs w:val="20"/>
                <w:lang w:val="es-ES_tradnl" w:eastAsia="es-MX"/>
              </w:rPr>
              <w:t xml:space="preserve"> Guadalajara,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3D0842"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No Solvente</w:t>
            </w:r>
          </w:p>
          <w:p w14:paraId="33727F14"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CGAIG/DADMON/054/2021, </w:t>
            </w:r>
          </w:p>
          <w:p w14:paraId="4A81F775"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De la documentación entregada por el participante no se desprende el cumplimiento de los siguientes puntos, del anexo 1:</w:t>
            </w:r>
          </w:p>
          <w:p w14:paraId="76FF317F"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Punto 1. Licencia Municipal. El participante anexa licencia municipal 2020, sin que se desprenda de la documentación revisada, su renovación o trámite para 2021.</w:t>
            </w:r>
          </w:p>
          <w:p w14:paraId="371AC7DA"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¨Certificado de estudios¨ (requisito solicitado por el Comité de Adquisiciones, página 23). Lo anterior ya que una vez revisada la documentación, no se localizó documento alguno en que se asiente el listado de personal acreditado con los certificados presentados.</w:t>
            </w:r>
          </w:p>
          <w:p w14:paraId="1971D3A2"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Punto 7. Seguro responsabilidad civil. El participante anexa una póliza con domicilio distinto al acreditado en la licencia municipal.</w:t>
            </w:r>
          </w:p>
          <w:p w14:paraId="3ED0B4BC"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Punto 3. Capacidad técnica. Lo anterior ya que una vez revisada la documentación, no se localizó documento alguno en que se asiente esta información.</w:t>
            </w:r>
          </w:p>
          <w:p w14:paraId="67B263B1"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 Competencias laborales, DC-3, (requisito solicitado por el Comité de Adquisiciones, página 23). Lo anterior ya </w:t>
            </w:r>
            <w:r w:rsidRPr="00B85993">
              <w:rPr>
                <w:rFonts w:ascii="Century Gothic" w:hAnsi="Century Gothic" w:cs="Tahoma"/>
                <w:b/>
                <w:sz w:val="20"/>
                <w:szCs w:val="20"/>
                <w:lang w:eastAsia="es-MX"/>
              </w:rPr>
              <w:lastRenderedPageBreak/>
              <w:t>que una vez revisada la documentación, no se localizó documento alguno en que se asiente esta información.</w:t>
            </w:r>
          </w:p>
          <w:p w14:paraId="41A75D82"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Carta bajo protesta de decir verdad de garantía de estaciones de trabajo (requisito solicitado por el Comité de Adquisiciones, página 23). Lo anterior ya que una vez revisada la documentación, no se localizó documento alguno en que se asiente esta información.</w:t>
            </w:r>
          </w:p>
          <w:p w14:paraId="4CBB26C2"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¨Certificado de cumplimiento de la NMX-CC-9001-IMNC-2015¨ (requisito solicitado por el Comité de Adquisiciones, página 23). Lo anterior ya que una vez revisada la documentación, no se localizó documento alguno en que se asiente esta información.</w:t>
            </w:r>
          </w:p>
          <w:p w14:paraId="42CAB4D9"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Cumplimiento de obligaciones fiscales en materia de seguridad social. (Requisito solicitado por el Comité de Adquisiciones, página 23). Lo anterior ya que una vez revisada la documentación, no se localizó documento alguno en que se asiente esta información.</w:t>
            </w:r>
          </w:p>
        </w:tc>
      </w:tr>
      <w:tr w:rsidR="00B85993" w:rsidRPr="00B85993" w14:paraId="448AC642"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E97175" w14:textId="77777777" w:rsidR="00B85993" w:rsidRPr="00B85993" w:rsidRDefault="00B85993" w:rsidP="00B85993">
            <w:pPr>
              <w:rPr>
                <w:rFonts w:ascii="Century Gothic" w:hAnsi="Century Gothic" w:cs="Tahoma"/>
                <w:sz w:val="22"/>
                <w:szCs w:val="20"/>
                <w:lang w:val="es-ES_tradnl" w:eastAsia="es-MX"/>
              </w:rPr>
            </w:pPr>
            <w:r w:rsidRPr="00B85993">
              <w:rPr>
                <w:rFonts w:ascii="Century Gothic" w:hAnsi="Century Gothic" w:cs="Tahoma"/>
                <w:sz w:val="22"/>
                <w:szCs w:val="20"/>
                <w:lang w:val="es-ES_tradnl" w:eastAsia="es-MX"/>
              </w:rPr>
              <w:lastRenderedPageBreak/>
              <w:t xml:space="preserve">Servicios Automotrices </w:t>
            </w:r>
            <w:proofErr w:type="spellStart"/>
            <w:r w:rsidRPr="00B85993">
              <w:rPr>
                <w:rFonts w:ascii="Century Gothic" w:hAnsi="Century Gothic" w:cs="Tahoma"/>
                <w:sz w:val="22"/>
                <w:szCs w:val="20"/>
                <w:lang w:val="es-ES_tradnl" w:eastAsia="es-MX"/>
              </w:rPr>
              <w:t>Ferma</w:t>
            </w:r>
            <w:proofErr w:type="spellEnd"/>
            <w:r w:rsidRPr="00B85993">
              <w:rPr>
                <w:rFonts w:ascii="Century Gothic" w:hAnsi="Century Gothic" w:cs="Tahoma"/>
                <w:sz w:val="22"/>
                <w:szCs w:val="20"/>
                <w:lang w:val="es-ES_tradnl" w:eastAsia="es-MX"/>
              </w:rPr>
              <w:t>, S. de R.L.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B24861"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No Solvente</w:t>
            </w:r>
          </w:p>
          <w:p w14:paraId="5F8F97E3"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 xml:space="preserve">De conformidad a la evaluación realizada por parte de la Dirección de Administración adscrita a la Coordinación General de Administración e Innovación Gubernamental mediante tabla comparativa y oficio No. CGAIG/DADMON/054/2021, </w:t>
            </w:r>
          </w:p>
          <w:p w14:paraId="22C2D9FA"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De la documentación entregada por el participante no se desprende el cumplimiento de los siguientes puntos, del anexo 1:</w:t>
            </w:r>
          </w:p>
          <w:p w14:paraId="2830FEA0"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lastRenderedPageBreak/>
              <w:t xml:space="preserve">- Punto 7. Seguro responsabilidad civil. El participante anexa una póliza de seguro con cobertura por Responsabilidad Civil de solo $600,000.00 </w:t>
            </w:r>
          </w:p>
          <w:p w14:paraId="7AA4F971"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 Carta bajo protesta de decir verdad de garantía de estaciones de trabajo (requisito solicitado por el Comité de Adquisiciones, página 23). Lo anterior ya que una vez revisada la documentación, no se localizó documento alguno en que se asiente esta información.</w:t>
            </w:r>
          </w:p>
          <w:p w14:paraId="26026288" w14:textId="77777777" w:rsidR="00B85993" w:rsidRPr="00B85993" w:rsidRDefault="00B85993" w:rsidP="00B85993">
            <w:pPr>
              <w:spacing w:after="200" w:line="276" w:lineRule="auto"/>
              <w:jc w:val="both"/>
              <w:rPr>
                <w:rFonts w:ascii="Century Gothic" w:hAnsi="Century Gothic" w:cs="Tahoma"/>
                <w:b/>
                <w:sz w:val="20"/>
                <w:szCs w:val="20"/>
                <w:lang w:val="es-ES_tradnl" w:eastAsia="es-MX"/>
              </w:rPr>
            </w:pPr>
            <w:r w:rsidRPr="00B85993">
              <w:rPr>
                <w:rFonts w:ascii="Century Gothic" w:hAnsi="Century Gothic" w:cs="Tahoma"/>
                <w:b/>
                <w:sz w:val="20"/>
                <w:szCs w:val="20"/>
                <w:lang w:val="es-ES_tradnl" w:eastAsia="es-MX"/>
              </w:rPr>
              <w:t>- ¨Competencias laborales DC-3 (requisito solicitado por el Comité de Adquisiciones, página 23). Lo anterior ya que una vez revisada la documentación, no se localizó documento alguno en que se asiente esta información.</w:t>
            </w:r>
          </w:p>
        </w:tc>
      </w:tr>
      <w:tr w:rsidR="00B85993" w:rsidRPr="00B85993" w14:paraId="266B5F0B"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E4BD6D" w14:textId="77777777" w:rsidR="00B85993" w:rsidRPr="00B85993" w:rsidRDefault="00B85993" w:rsidP="00B85993">
            <w:pPr>
              <w:rPr>
                <w:rFonts w:ascii="Century Gothic" w:hAnsi="Century Gothic" w:cs="Tahoma"/>
                <w:sz w:val="22"/>
                <w:szCs w:val="20"/>
                <w:lang w:val="es-ES_tradnl" w:eastAsia="es-MX"/>
              </w:rPr>
            </w:pPr>
            <w:r w:rsidRPr="00B85993">
              <w:rPr>
                <w:rFonts w:ascii="Century Gothic" w:hAnsi="Century Gothic" w:cs="Tahoma"/>
                <w:sz w:val="22"/>
                <w:szCs w:val="20"/>
                <w:lang w:val="es-ES_tradnl" w:eastAsia="es-MX"/>
              </w:rPr>
              <w:lastRenderedPageBreak/>
              <w:t>Jorge Antonio Salinas Mora</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43C435"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Licitante No Solvente,</w:t>
            </w:r>
          </w:p>
          <w:p w14:paraId="46CAF547"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Durante el acto de presentación y apertura de proposiciones:</w:t>
            </w:r>
          </w:p>
          <w:p w14:paraId="73307E54"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No presentó Constancia de Situación Fiscal.</w:t>
            </w:r>
          </w:p>
        </w:tc>
      </w:tr>
      <w:tr w:rsidR="00B85993" w:rsidRPr="00B85993" w14:paraId="33C40892" w14:textId="77777777" w:rsidTr="000C2BD8">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29ECA9" w14:textId="77777777" w:rsidR="00B85993" w:rsidRPr="00B85993" w:rsidRDefault="00B85993" w:rsidP="00B85993">
            <w:pPr>
              <w:rPr>
                <w:rFonts w:ascii="Century Gothic" w:hAnsi="Century Gothic" w:cs="Tahoma"/>
                <w:sz w:val="22"/>
                <w:szCs w:val="20"/>
                <w:lang w:val="es-ES_tradnl" w:eastAsia="es-MX"/>
              </w:rPr>
            </w:pPr>
            <w:r w:rsidRPr="00B85993">
              <w:rPr>
                <w:rFonts w:ascii="Century Gothic" w:hAnsi="Century Gothic" w:cs="Tahoma"/>
                <w:sz w:val="22"/>
                <w:szCs w:val="20"/>
                <w:lang w:val="es-ES_tradnl" w:eastAsia="es-MX"/>
              </w:rPr>
              <w:t xml:space="preserve">Grupo Automotriz </w:t>
            </w:r>
            <w:proofErr w:type="spellStart"/>
            <w:r w:rsidRPr="00B85993">
              <w:rPr>
                <w:rFonts w:ascii="Century Gothic" w:hAnsi="Century Gothic" w:cs="Tahoma"/>
                <w:sz w:val="22"/>
                <w:szCs w:val="20"/>
                <w:lang w:val="es-ES_tradnl" w:eastAsia="es-MX"/>
              </w:rPr>
              <w:t>Norpac</w:t>
            </w:r>
            <w:proofErr w:type="spellEnd"/>
            <w:r w:rsidRPr="00B85993">
              <w:rPr>
                <w:rFonts w:ascii="Century Gothic" w:hAnsi="Century Gothic" w:cs="Tahoma"/>
                <w:sz w:val="22"/>
                <w:szCs w:val="20"/>
                <w:lang w:val="es-ES_tradnl" w:eastAsia="es-MX"/>
              </w:rPr>
              <w:t>, S.A. de C.V.</w:t>
            </w:r>
          </w:p>
        </w:tc>
        <w:tc>
          <w:tcPr>
            <w:tcW w:w="570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68C3B1"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No Solvente </w:t>
            </w:r>
          </w:p>
          <w:p w14:paraId="45285543"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tabla comparativa y oficio No. CGAIG/DADMON/054/2021, </w:t>
            </w:r>
          </w:p>
          <w:p w14:paraId="375BCC26"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De la documentación entregada por el participante no se desprende el cumplimiento de los siguientes puntos, del anexo 1:</w:t>
            </w:r>
          </w:p>
          <w:p w14:paraId="57B39B5B"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xml:space="preserve">- ¨Certificado de cumplimiento de la NMX-CC-9001-IMNC-2015¨ (requisito solicitado por el Comité de </w:t>
            </w:r>
            <w:r w:rsidRPr="00B85993">
              <w:rPr>
                <w:rFonts w:ascii="Century Gothic" w:hAnsi="Century Gothic" w:cs="Tahoma"/>
                <w:b/>
                <w:sz w:val="20"/>
                <w:szCs w:val="20"/>
                <w:lang w:eastAsia="es-MX"/>
              </w:rPr>
              <w:lastRenderedPageBreak/>
              <w:t xml:space="preserve">Adquisiciones, página 23). Lo anterior ya que una vez revisada la documentación, no se localizó documento alguno en que se asiente esta información. </w:t>
            </w:r>
          </w:p>
          <w:p w14:paraId="205BCBD3"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Cumplimiento de obligaciones fiscales en materia de seguridad social. (Requisito solicitado por el Comité de Adquisiciones, página 23). Lo anterior ya que una vez revisada la documentación, no se localizó documento alguno en que se asiente esta información.</w:t>
            </w:r>
          </w:p>
          <w:p w14:paraId="7CA7285A" w14:textId="77777777" w:rsidR="00B85993" w:rsidRPr="00B85993" w:rsidRDefault="00B85993" w:rsidP="00B85993">
            <w:pPr>
              <w:spacing w:after="200" w:line="276" w:lineRule="auto"/>
              <w:jc w:val="both"/>
              <w:rPr>
                <w:rFonts w:ascii="Century Gothic" w:hAnsi="Century Gothic" w:cs="Tahoma"/>
                <w:b/>
                <w:sz w:val="20"/>
                <w:szCs w:val="20"/>
                <w:lang w:eastAsia="es-MX"/>
              </w:rPr>
            </w:pPr>
            <w:r w:rsidRPr="00B85993">
              <w:rPr>
                <w:rFonts w:ascii="Century Gothic" w:hAnsi="Century Gothic" w:cs="Tahoma"/>
                <w:b/>
                <w:sz w:val="20"/>
                <w:szCs w:val="20"/>
                <w:lang w:eastAsia="es-MX"/>
              </w:rPr>
              <w:t>- Punto 2. Instalaciones del taller. La licencia municipal que presenta el participante ampara únicamente 500 metros cuadrados de superficie, a lo cual anexa contrato de arrendamiento en el que consta que el terreno cuenta con una superficie total de 900 metros cuadrados, sin embargo, una vez revisada la documentación, no se localizó documento alguno con el que corrobore esta información.</w:t>
            </w:r>
          </w:p>
        </w:tc>
      </w:tr>
    </w:tbl>
    <w:p w14:paraId="028996E5"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rPr>
      </w:pPr>
    </w:p>
    <w:p w14:paraId="736E7819" w14:textId="77777777" w:rsidR="00B85993" w:rsidRDefault="00B85993" w:rsidP="00B85993">
      <w:pPr>
        <w:shd w:val="clear" w:color="auto" w:fill="FFFFFF"/>
        <w:spacing w:after="100" w:afterAutospacing="1"/>
        <w:contextualSpacing/>
        <w:jc w:val="both"/>
        <w:rPr>
          <w:rFonts w:ascii="Century Gothic" w:hAnsi="Century Gothic" w:cs="Tahoma"/>
          <w:sz w:val="22"/>
          <w:szCs w:val="22"/>
        </w:rPr>
      </w:pPr>
      <w:r w:rsidRPr="00B85993">
        <w:rPr>
          <w:rFonts w:ascii="Century Gothic" w:hAnsi="Century Gothic" w:cs="Tahoma"/>
          <w:sz w:val="22"/>
          <w:szCs w:val="22"/>
        </w:rPr>
        <w:t>De acuerdo a la evaluación realizada por los miembros del Comité de Adquisiciones en la mesa de trabajo se solicita el uso de la voz para manifestar lo detectado.</w:t>
      </w:r>
    </w:p>
    <w:p w14:paraId="5AB2578C" w14:textId="77777777" w:rsidR="00B85993" w:rsidRDefault="00B85993" w:rsidP="00B85993">
      <w:pPr>
        <w:shd w:val="clear" w:color="auto" w:fill="FFFFFF"/>
        <w:spacing w:after="100" w:afterAutospacing="1"/>
        <w:contextualSpacing/>
        <w:jc w:val="both"/>
        <w:rPr>
          <w:rFonts w:ascii="Century Gothic" w:hAnsi="Century Gothic" w:cs="Tahoma"/>
          <w:sz w:val="22"/>
          <w:szCs w:val="22"/>
        </w:rPr>
      </w:pPr>
    </w:p>
    <w:p w14:paraId="06D58069" w14:textId="77777777" w:rsidR="00B85993" w:rsidRDefault="00B85993" w:rsidP="00B85993">
      <w:pPr>
        <w:shd w:val="clear" w:color="auto" w:fill="FFFFFF"/>
        <w:spacing w:after="100" w:afterAutospacing="1"/>
        <w:contextualSpacing/>
        <w:jc w:val="both"/>
        <w:rPr>
          <w:rFonts w:ascii="Century Gothic" w:hAnsi="Century Gothic" w:cs="Tahoma"/>
          <w:sz w:val="22"/>
          <w:szCs w:val="22"/>
        </w:rPr>
      </w:pPr>
    </w:p>
    <w:p w14:paraId="21FEBE12" w14:textId="5033BF1F" w:rsidR="00730834" w:rsidRPr="00A3308B" w:rsidRDefault="00730834" w:rsidP="00730834">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 la </w:t>
      </w:r>
      <w:r>
        <w:rPr>
          <w:rFonts w:ascii="Century Gothic" w:hAnsi="Century Gothic" w:cs="Tahoma"/>
          <w:sz w:val="22"/>
          <w:szCs w:val="22"/>
          <w:lang w:eastAsia="es-MX"/>
        </w:rPr>
        <w:t xml:space="preserve">Mtra. </w:t>
      </w:r>
      <w:proofErr w:type="spellStart"/>
      <w:r>
        <w:rPr>
          <w:rFonts w:ascii="Century Gothic" w:hAnsi="Century Gothic" w:cs="Tahoma"/>
          <w:sz w:val="22"/>
          <w:szCs w:val="22"/>
          <w:lang w:eastAsia="es-MX"/>
        </w:rPr>
        <w:t>Dialhery</w:t>
      </w:r>
      <w:proofErr w:type="spellEnd"/>
      <w:r>
        <w:rPr>
          <w:rFonts w:ascii="Century Gothic" w:hAnsi="Century Gothic" w:cs="Tahoma"/>
          <w:sz w:val="22"/>
          <w:szCs w:val="22"/>
          <w:lang w:eastAsia="es-MX"/>
        </w:rPr>
        <w:t xml:space="preserve"> Díaz González, Directora de Administración, los que estén por la afirmativa sírvanse manifestarlo levantando su mano. </w:t>
      </w:r>
    </w:p>
    <w:p w14:paraId="44CE6CB0" w14:textId="77777777" w:rsidR="00730834" w:rsidRDefault="00730834" w:rsidP="00730834">
      <w:pPr>
        <w:spacing w:line="360" w:lineRule="auto"/>
        <w:jc w:val="both"/>
        <w:rPr>
          <w:rFonts w:ascii="Century Gothic" w:hAnsi="Century Gothic" w:cs="Tahoma"/>
          <w:sz w:val="22"/>
          <w:szCs w:val="22"/>
          <w:highlight w:val="yellow"/>
        </w:rPr>
      </w:pPr>
    </w:p>
    <w:p w14:paraId="3E2C85F6" w14:textId="77777777" w:rsidR="00730834" w:rsidRDefault="00730834" w:rsidP="00730834">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14:paraId="4D1C0908" w14:textId="77777777" w:rsidR="00730834" w:rsidRPr="00A3308B" w:rsidRDefault="00730834" w:rsidP="00730834">
      <w:pPr>
        <w:ind w:left="708"/>
        <w:jc w:val="center"/>
        <w:rPr>
          <w:rFonts w:ascii="Century Gothic" w:hAnsi="Century Gothic" w:cs="Tahoma"/>
          <w:b/>
          <w:i/>
          <w:sz w:val="22"/>
          <w:szCs w:val="22"/>
          <w:lang w:eastAsia="en-US"/>
        </w:rPr>
      </w:pPr>
    </w:p>
    <w:p w14:paraId="1E3EECEE" w14:textId="77777777" w:rsidR="00730834" w:rsidRDefault="00730834" w:rsidP="00730834">
      <w:pPr>
        <w:jc w:val="both"/>
        <w:rPr>
          <w:rFonts w:ascii="Century Gothic" w:hAnsi="Century Gothic" w:cs="Tahoma"/>
          <w:color w:val="000000" w:themeColor="text1"/>
          <w:sz w:val="22"/>
          <w:szCs w:val="22"/>
        </w:rPr>
      </w:pPr>
    </w:p>
    <w:p w14:paraId="47934981" w14:textId="005CD062" w:rsidR="00730834" w:rsidRPr="00022227" w:rsidRDefault="00730834" w:rsidP="00730834">
      <w:pPr>
        <w:jc w:val="both"/>
        <w:rPr>
          <w:rFonts w:ascii="Century Gothic" w:hAnsi="Century Gothic" w:cs="Tahoma"/>
          <w:sz w:val="22"/>
          <w:szCs w:val="22"/>
        </w:rPr>
      </w:pPr>
      <w:r>
        <w:rPr>
          <w:rFonts w:ascii="Century Gothic" w:hAnsi="Century Gothic" w:cs="Tahoma"/>
          <w:sz w:val="22"/>
          <w:szCs w:val="22"/>
        </w:rPr>
        <w:t xml:space="preserve">La </w:t>
      </w:r>
      <w:r>
        <w:rPr>
          <w:rFonts w:ascii="Century Gothic" w:hAnsi="Century Gothic" w:cs="Tahoma"/>
          <w:sz w:val="22"/>
          <w:szCs w:val="22"/>
          <w:lang w:eastAsia="es-MX"/>
        </w:rPr>
        <w:t xml:space="preserve">Mtra. </w:t>
      </w:r>
      <w:proofErr w:type="spellStart"/>
      <w:r>
        <w:rPr>
          <w:rFonts w:ascii="Century Gothic" w:hAnsi="Century Gothic" w:cs="Tahoma"/>
          <w:sz w:val="22"/>
          <w:szCs w:val="22"/>
          <w:lang w:eastAsia="es-MX"/>
        </w:rPr>
        <w:t>Dialhery</w:t>
      </w:r>
      <w:proofErr w:type="spellEnd"/>
      <w:r>
        <w:rPr>
          <w:rFonts w:ascii="Century Gothic" w:hAnsi="Century Gothic" w:cs="Tahoma"/>
          <w:sz w:val="22"/>
          <w:szCs w:val="22"/>
          <w:lang w:eastAsia="es-MX"/>
        </w:rPr>
        <w:t xml:space="preserve"> Díaz González, Directora de Administración, </w:t>
      </w:r>
      <w:r w:rsidRPr="00085CC5">
        <w:rPr>
          <w:rFonts w:ascii="Century Gothic" w:hAnsi="Century Gothic" w:cs="Tahoma"/>
          <w:color w:val="000000" w:themeColor="text1"/>
          <w:sz w:val="22"/>
          <w:szCs w:val="22"/>
        </w:rPr>
        <w:t>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14:paraId="47ABFADC" w14:textId="7F22008A" w:rsidR="00B85993" w:rsidRDefault="00B85993" w:rsidP="00B85993">
      <w:pPr>
        <w:shd w:val="clear" w:color="auto" w:fill="FFFFFF"/>
        <w:spacing w:after="100" w:afterAutospacing="1"/>
        <w:contextualSpacing/>
        <w:jc w:val="both"/>
        <w:rPr>
          <w:rFonts w:ascii="Century Gothic" w:hAnsi="Century Gothic" w:cs="Tahoma"/>
          <w:sz w:val="22"/>
          <w:szCs w:val="22"/>
        </w:rPr>
      </w:pPr>
    </w:p>
    <w:p w14:paraId="70025E07"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rPr>
      </w:pPr>
    </w:p>
    <w:p w14:paraId="25DE288F"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lastRenderedPageBreak/>
        <w:t xml:space="preserve">Los licitantes cuyas proposiciones resultaron solventes son los que se muestran en el siguiente cuadro: </w:t>
      </w:r>
    </w:p>
    <w:p w14:paraId="56C6ACB9"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lang w:val="es-ES_tradnl"/>
        </w:rPr>
      </w:pPr>
    </w:p>
    <w:p w14:paraId="1EDD0695" w14:textId="77777777" w:rsidR="00B85993" w:rsidRPr="00B85993" w:rsidRDefault="00B85993" w:rsidP="00B85993">
      <w:pPr>
        <w:shd w:val="clear" w:color="auto" w:fill="FFFFFF"/>
        <w:spacing w:after="100" w:afterAutospacing="1"/>
        <w:contextualSpacing/>
        <w:jc w:val="both"/>
        <w:rPr>
          <w:rFonts w:ascii="Century Gothic" w:hAnsi="Century Gothic" w:cs="Tahoma"/>
          <w:b/>
          <w:i/>
          <w:sz w:val="22"/>
          <w:szCs w:val="22"/>
          <w:lang w:val="es-ES_tradnl"/>
        </w:rPr>
      </w:pPr>
      <w:r w:rsidRPr="00B85993">
        <w:rPr>
          <w:rFonts w:ascii="Century Gothic" w:hAnsi="Century Gothic" w:cs="Tahoma"/>
          <w:b/>
          <w:i/>
          <w:sz w:val="22"/>
          <w:szCs w:val="22"/>
          <w:lang w:val="es-ES_tradnl"/>
        </w:rPr>
        <w:t xml:space="preserve">Se anexa tabla de </w:t>
      </w:r>
      <w:proofErr w:type="spellStart"/>
      <w:r w:rsidRPr="00B85993">
        <w:rPr>
          <w:rFonts w:ascii="Century Gothic" w:hAnsi="Century Gothic" w:cs="Tahoma"/>
          <w:b/>
          <w:i/>
          <w:sz w:val="22"/>
          <w:szCs w:val="22"/>
          <w:lang w:val="es-ES_tradnl"/>
        </w:rPr>
        <w:t>excel</w:t>
      </w:r>
      <w:proofErr w:type="spellEnd"/>
    </w:p>
    <w:p w14:paraId="20523FA6"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lang w:val="es-ES_tradnl"/>
        </w:rPr>
      </w:pPr>
    </w:p>
    <w:p w14:paraId="0E607BA7"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lang w:val="es-ES_tradnl"/>
        </w:rPr>
      </w:pPr>
      <w:r w:rsidRPr="00B85993">
        <w:rPr>
          <w:rFonts w:ascii="Century Gothic" w:hAnsi="Century Gothic" w:cs="Tahoma"/>
          <w:sz w:val="22"/>
          <w:szCs w:val="22"/>
          <w:lang w:val="es-ES_tradnl"/>
        </w:rPr>
        <w:t>Responsable de la evaluación de las proposiciones:</w:t>
      </w:r>
    </w:p>
    <w:p w14:paraId="26747FEC"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61"/>
        <w:tblW w:w="0" w:type="auto"/>
        <w:tblLayout w:type="fixed"/>
        <w:tblLook w:val="04A0" w:firstRow="1" w:lastRow="0" w:firstColumn="1" w:lastColumn="0" w:noHBand="0" w:noVBand="1"/>
      </w:tblPr>
      <w:tblGrid>
        <w:gridCol w:w="4482"/>
        <w:gridCol w:w="5178"/>
      </w:tblGrid>
      <w:tr w:rsidR="00B85993" w:rsidRPr="00B85993" w14:paraId="58B66EF6" w14:textId="77777777" w:rsidTr="000C2BD8">
        <w:trPr>
          <w:trHeight w:val="312"/>
        </w:trPr>
        <w:tc>
          <w:tcPr>
            <w:tcW w:w="4482" w:type="dxa"/>
          </w:tcPr>
          <w:p w14:paraId="5E5C5ACC" w14:textId="77777777" w:rsidR="00B85993" w:rsidRPr="00B85993" w:rsidRDefault="00B85993" w:rsidP="00B85993">
            <w:pPr>
              <w:spacing w:after="100" w:afterAutospacing="1" w:line="276" w:lineRule="auto"/>
              <w:contextualSpacing/>
              <w:jc w:val="center"/>
              <w:rPr>
                <w:rFonts w:ascii="Century Gothic" w:hAnsi="Century Gothic" w:cs="Tahoma"/>
                <w:b/>
                <w:sz w:val="22"/>
                <w:szCs w:val="22"/>
                <w:lang w:val="es-ES_tradnl"/>
              </w:rPr>
            </w:pPr>
            <w:r w:rsidRPr="00B85993">
              <w:rPr>
                <w:rFonts w:ascii="Century Gothic" w:hAnsi="Century Gothic" w:cs="Tahoma"/>
                <w:b/>
                <w:sz w:val="22"/>
                <w:szCs w:val="22"/>
                <w:lang w:val="es-ES_tradnl"/>
              </w:rPr>
              <w:t>Nombre</w:t>
            </w:r>
          </w:p>
        </w:tc>
        <w:tc>
          <w:tcPr>
            <w:tcW w:w="5178" w:type="dxa"/>
          </w:tcPr>
          <w:p w14:paraId="18142AB0" w14:textId="77777777" w:rsidR="00B85993" w:rsidRPr="00B85993" w:rsidRDefault="00B85993" w:rsidP="00B85993">
            <w:pPr>
              <w:spacing w:after="100" w:afterAutospacing="1" w:line="276" w:lineRule="auto"/>
              <w:contextualSpacing/>
              <w:jc w:val="center"/>
              <w:rPr>
                <w:rFonts w:ascii="Century Gothic" w:hAnsi="Century Gothic" w:cs="Tahoma"/>
                <w:b/>
                <w:sz w:val="22"/>
                <w:szCs w:val="22"/>
                <w:lang w:val="es-ES_tradnl"/>
              </w:rPr>
            </w:pPr>
            <w:r w:rsidRPr="00B85993">
              <w:rPr>
                <w:rFonts w:ascii="Century Gothic" w:hAnsi="Century Gothic" w:cs="Tahoma"/>
                <w:b/>
                <w:sz w:val="22"/>
                <w:szCs w:val="22"/>
                <w:lang w:val="es-ES_tradnl"/>
              </w:rPr>
              <w:t>Cargo</w:t>
            </w:r>
          </w:p>
        </w:tc>
      </w:tr>
      <w:tr w:rsidR="00B85993" w:rsidRPr="00B85993" w14:paraId="477C8BD0" w14:textId="77777777" w:rsidTr="000C2BD8">
        <w:trPr>
          <w:trHeight w:val="301"/>
        </w:trPr>
        <w:tc>
          <w:tcPr>
            <w:tcW w:w="4482" w:type="dxa"/>
          </w:tcPr>
          <w:p w14:paraId="69CBC914" w14:textId="77777777" w:rsidR="00B85993" w:rsidRPr="00B85993" w:rsidRDefault="00B85993" w:rsidP="00B85993">
            <w:pPr>
              <w:shd w:val="clear" w:color="auto" w:fill="FFFFFF"/>
              <w:spacing w:after="100" w:afterAutospacing="1" w:line="276" w:lineRule="auto"/>
              <w:contextualSpacing/>
              <w:rPr>
                <w:rFonts w:ascii="Century Gothic" w:hAnsi="Century Gothic" w:cs="Tahoma"/>
                <w:sz w:val="22"/>
                <w:szCs w:val="22"/>
                <w:lang w:eastAsia="es-MX"/>
              </w:rPr>
            </w:pPr>
            <w:r w:rsidRPr="00B85993">
              <w:rPr>
                <w:rFonts w:ascii="Century Gothic" w:hAnsi="Century Gothic" w:cs="Tahoma"/>
                <w:sz w:val="22"/>
                <w:szCs w:val="22"/>
                <w:lang w:eastAsia="es-MX"/>
              </w:rPr>
              <w:t xml:space="preserve">Mtra. </w:t>
            </w:r>
            <w:proofErr w:type="spellStart"/>
            <w:r w:rsidRPr="00B85993">
              <w:rPr>
                <w:rFonts w:ascii="Century Gothic" w:hAnsi="Century Gothic" w:cs="Tahoma"/>
                <w:sz w:val="22"/>
                <w:szCs w:val="22"/>
                <w:lang w:eastAsia="es-MX"/>
              </w:rPr>
              <w:t>Dialhery</w:t>
            </w:r>
            <w:proofErr w:type="spellEnd"/>
            <w:r w:rsidRPr="00B85993">
              <w:rPr>
                <w:rFonts w:ascii="Century Gothic" w:hAnsi="Century Gothic" w:cs="Tahoma"/>
                <w:sz w:val="22"/>
                <w:szCs w:val="22"/>
                <w:lang w:eastAsia="es-MX"/>
              </w:rPr>
              <w:t xml:space="preserve"> Díaz González. </w:t>
            </w:r>
          </w:p>
        </w:tc>
        <w:tc>
          <w:tcPr>
            <w:tcW w:w="5178" w:type="dxa"/>
          </w:tcPr>
          <w:p w14:paraId="49EDEBD1" w14:textId="77777777" w:rsidR="00B85993" w:rsidRPr="00B85993" w:rsidRDefault="00B85993" w:rsidP="00B85993">
            <w:pPr>
              <w:spacing w:after="100" w:afterAutospacing="1" w:line="276" w:lineRule="auto"/>
              <w:contextualSpacing/>
              <w:rPr>
                <w:rFonts w:ascii="Century Gothic" w:hAnsi="Century Gothic" w:cs="Tahoma"/>
                <w:sz w:val="22"/>
                <w:szCs w:val="22"/>
              </w:rPr>
            </w:pPr>
            <w:r w:rsidRPr="00B85993">
              <w:rPr>
                <w:rFonts w:ascii="Century Gothic" w:hAnsi="Century Gothic" w:cs="Tahoma"/>
                <w:sz w:val="22"/>
                <w:szCs w:val="22"/>
              </w:rPr>
              <w:t xml:space="preserve"> Directora de Administración.</w:t>
            </w:r>
          </w:p>
        </w:tc>
      </w:tr>
    </w:tbl>
    <w:p w14:paraId="100C9111" w14:textId="77777777" w:rsidR="00B85993" w:rsidRPr="00B85993" w:rsidRDefault="00B85993" w:rsidP="00B85993">
      <w:pPr>
        <w:shd w:val="clear" w:color="auto" w:fill="FFFFFF"/>
        <w:spacing w:after="100" w:afterAutospacing="1"/>
        <w:contextualSpacing/>
        <w:jc w:val="both"/>
        <w:rPr>
          <w:rFonts w:ascii="Century Gothic" w:hAnsi="Century Gothic" w:cs="Tahoma"/>
          <w:sz w:val="22"/>
          <w:szCs w:val="22"/>
        </w:rPr>
      </w:pPr>
    </w:p>
    <w:p w14:paraId="4D25FF3C" w14:textId="77777777" w:rsidR="00B85993" w:rsidRPr="00B85993" w:rsidRDefault="00B85993" w:rsidP="00B85993">
      <w:pPr>
        <w:shd w:val="clear" w:color="auto" w:fill="FFFFFF"/>
        <w:spacing w:after="100" w:afterAutospacing="1"/>
        <w:contextualSpacing/>
        <w:jc w:val="both"/>
        <w:rPr>
          <w:rFonts w:ascii="Century Gothic" w:hAnsi="Century Gothic" w:cs="Tahoma"/>
          <w:b/>
          <w:sz w:val="22"/>
          <w:szCs w:val="22"/>
          <w:u w:val="single"/>
          <w:lang w:val="es-ES_tradnl"/>
        </w:rPr>
      </w:pPr>
      <w:r w:rsidRPr="00B85993">
        <w:rPr>
          <w:rFonts w:ascii="Century Gothic" w:hAnsi="Century Gothic" w:cs="Tahoma"/>
          <w:b/>
          <w:sz w:val="22"/>
          <w:szCs w:val="22"/>
          <w:u w:val="single"/>
          <w:lang w:val="es-ES_tradnl"/>
        </w:rPr>
        <w:t>Mediante oficio de análisis técnico número CGAIG/DADMON/054/2021</w:t>
      </w:r>
    </w:p>
    <w:p w14:paraId="45BD7444" w14:textId="77777777" w:rsidR="00B85993" w:rsidRPr="00B85993" w:rsidRDefault="00B85993" w:rsidP="00B85993">
      <w:pPr>
        <w:shd w:val="clear" w:color="auto" w:fill="FFFFFF"/>
        <w:spacing w:after="100" w:afterAutospacing="1"/>
        <w:contextualSpacing/>
        <w:jc w:val="both"/>
        <w:rPr>
          <w:rFonts w:ascii="Century Gothic" w:hAnsi="Century Gothic" w:cs="Tahoma"/>
          <w:b/>
          <w:sz w:val="22"/>
          <w:szCs w:val="22"/>
          <w:u w:val="single"/>
          <w:lang w:val="es-ES_tradnl"/>
        </w:rPr>
      </w:pPr>
    </w:p>
    <w:p w14:paraId="7AA5FC1F" w14:textId="2935A33B" w:rsidR="00867C84" w:rsidRPr="000A5211" w:rsidRDefault="00867C84" w:rsidP="00867C84">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Amutio Villa, representante suplente del Presidente del Comité de Adquisiciones, comenta </w:t>
      </w:r>
      <w:r>
        <w:rPr>
          <w:rFonts w:ascii="Century Gothic" w:eastAsia="Cambria" w:hAnsi="Century Gothic" w:cs="Tahoma"/>
          <w:sz w:val="22"/>
          <w:szCs w:val="22"/>
          <w:lang w:eastAsia="en-US"/>
        </w:rPr>
        <w:t xml:space="preserve">se pone a consideración de los Integrantes del Comité, </w:t>
      </w:r>
      <w:r w:rsidRPr="005B1D7A">
        <w:rPr>
          <w:rFonts w:ascii="Century Gothic" w:eastAsia="Cambria" w:hAnsi="Century Gothic" w:cs="Tahoma"/>
          <w:b/>
          <w:sz w:val="22"/>
          <w:szCs w:val="22"/>
          <w:lang w:eastAsia="en-US"/>
        </w:rPr>
        <w:t>se declare un receso</w:t>
      </w:r>
      <w:r>
        <w:rPr>
          <w:rFonts w:ascii="Century Gothic" w:eastAsia="Cambria" w:hAnsi="Century Gothic" w:cs="Tahoma"/>
          <w:sz w:val="22"/>
          <w:szCs w:val="22"/>
          <w:lang w:eastAsia="en-US"/>
        </w:rPr>
        <w:t>, siendo las</w:t>
      </w:r>
      <w:r w:rsidRPr="000A5211">
        <w:rPr>
          <w:rFonts w:ascii="Century Gothic" w:eastAsiaTheme="minorEastAsia" w:hAnsi="Century Gothic" w:cs="Tahoma"/>
          <w:b/>
          <w:bCs/>
          <w:sz w:val="22"/>
          <w:szCs w:val="22"/>
          <w:lang w:eastAsia="es-MX"/>
        </w:rPr>
        <w:t xml:space="preserve"> </w:t>
      </w:r>
      <w:r>
        <w:rPr>
          <w:rFonts w:ascii="Century Gothic" w:eastAsiaTheme="minorEastAsia" w:hAnsi="Century Gothic" w:cs="Tahoma"/>
          <w:sz w:val="22"/>
          <w:szCs w:val="22"/>
          <w:lang w:eastAsia="es-MX"/>
        </w:rPr>
        <w:t xml:space="preserve">12:56, </w:t>
      </w:r>
      <w:r w:rsidRPr="000A5211">
        <w:rPr>
          <w:rFonts w:ascii="Century Gothic" w:hAnsi="Century Gothic" w:cs="Tahoma"/>
          <w:sz w:val="22"/>
          <w:szCs w:val="22"/>
          <w:lang w:val="es-ES_tradnl"/>
        </w:rPr>
        <w:t>los que estén por la afirmativa, sírvanse manifestarlo levantando su mano.</w:t>
      </w:r>
    </w:p>
    <w:p w14:paraId="4CC61C09" w14:textId="77777777" w:rsidR="00867C84" w:rsidRDefault="00867C84" w:rsidP="00867C84">
      <w:pPr>
        <w:jc w:val="both"/>
        <w:rPr>
          <w:rFonts w:ascii="Century Gothic" w:hAnsi="Century Gothic" w:cs="Tahoma"/>
          <w:sz w:val="22"/>
          <w:szCs w:val="22"/>
          <w:lang w:val="es-ES_tradnl"/>
        </w:rPr>
      </w:pPr>
    </w:p>
    <w:p w14:paraId="672E58F6" w14:textId="77777777" w:rsidR="00867C84" w:rsidRPr="000A5211" w:rsidRDefault="00867C84" w:rsidP="00867C84">
      <w:pPr>
        <w:jc w:val="both"/>
        <w:rPr>
          <w:rFonts w:ascii="Century Gothic" w:hAnsi="Century Gothic" w:cs="Tahoma"/>
          <w:sz w:val="22"/>
          <w:szCs w:val="22"/>
          <w:lang w:val="es-ES_tradnl"/>
        </w:rPr>
      </w:pPr>
    </w:p>
    <w:p w14:paraId="1363015E" w14:textId="77777777" w:rsidR="00867C84" w:rsidRPr="003D4870" w:rsidRDefault="00867C84" w:rsidP="00867C84">
      <w:pPr>
        <w:jc w:val="center"/>
        <w:rPr>
          <w:rFonts w:ascii="Century Gothic" w:hAnsi="Century Gothic" w:cs="Tahoma"/>
          <w:b/>
          <w:i/>
          <w:sz w:val="22"/>
          <w:szCs w:val="22"/>
        </w:rPr>
      </w:pPr>
      <w:r w:rsidRPr="003D4870">
        <w:rPr>
          <w:rFonts w:ascii="Century Gothic" w:hAnsi="Century Gothic" w:cs="Tahoma"/>
          <w:b/>
          <w:i/>
          <w:sz w:val="22"/>
          <w:szCs w:val="22"/>
        </w:rPr>
        <w:t>Aprobado por Unanimidad de votos por parte de los integrantes del Comité presentes</w:t>
      </w:r>
    </w:p>
    <w:p w14:paraId="44CAFAD3" w14:textId="77777777" w:rsidR="00867C84" w:rsidRPr="00F3031D" w:rsidRDefault="00867C84" w:rsidP="00867C84">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14:paraId="3A054699" w14:textId="425B77D7" w:rsidR="00867C84" w:rsidRPr="003F415D" w:rsidRDefault="00867C84" w:rsidP="00867C8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F415D">
        <w:rPr>
          <w:rFonts w:ascii="Century Gothic" w:hAnsi="Century Gothic" w:cs="Tahoma"/>
          <w:sz w:val="22"/>
          <w:szCs w:val="22"/>
        </w:rPr>
        <w:t>El Lic. Edmundo Antonio Amutio Villa, representante suplente del Presidente del Comité de Adquisiciones, comenta</w:t>
      </w:r>
      <w:r w:rsidRPr="003F415D">
        <w:rPr>
          <w:rFonts w:ascii="Century Gothic" w:hAnsi="Century Gothic"/>
          <w:color w:val="000000"/>
          <w:sz w:val="22"/>
          <w:szCs w:val="22"/>
          <w:shd w:val="clear" w:color="auto" w:fill="FFFFFF"/>
          <w:lang w:eastAsia="es-MX"/>
        </w:rPr>
        <w:t xml:space="preserve"> se declara el receso siendo las </w:t>
      </w:r>
      <w:r>
        <w:rPr>
          <w:rFonts w:ascii="Century Gothic" w:hAnsi="Century Gothic"/>
          <w:color w:val="000000"/>
          <w:sz w:val="22"/>
          <w:szCs w:val="22"/>
          <w:shd w:val="clear" w:color="auto" w:fill="FFFFFF"/>
          <w:lang w:eastAsia="es-MX"/>
        </w:rPr>
        <w:t>13:18 horas.</w:t>
      </w:r>
    </w:p>
    <w:p w14:paraId="2D503FA2" w14:textId="77777777" w:rsidR="00867C84" w:rsidRDefault="00867C84" w:rsidP="0084740E">
      <w:pPr>
        <w:shd w:val="clear" w:color="auto" w:fill="FFFFFF"/>
        <w:spacing w:after="100" w:afterAutospacing="1"/>
        <w:contextualSpacing/>
        <w:jc w:val="both"/>
        <w:rPr>
          <w:rFonts w:ascii="Century Gothic" w:hAnsi="Century Gothic" w:cs="Tahoma"/>
          <w:sz w:val="22"/>
          <w:szCs w:val="22"/>
        </w:rPr>
      </w:pPr>
    </w:p>
    <w:p w14:paraId="41C19717" w14:textId="77777777" w:rsidR="0084740E" w:rsidRDefault="0084740E" w:rsidP="0084740E">
      <w:pPr>
        <w:shd w:val="clear" w:color="auto" w:fill="FFFFFF"/>
        <w:spacing w:after="100" w:afterAutospacing="1"/>
        <w:contextualSpacing/>
        <w:jc w:val="both"/>
        <w:rPr>
          <w:rFonts w:ascii="Century Gothic" w:hAnsi="Century Gothic" w:cs="Tahoma"/>
          <w:sz w:val="22"/>
          <w:szCs w:val="22"/>
          <w:lang w:val="es-ES_tradnl"/>
        </w:rPr>
      </w:pPr>
    </w:p>
    <w:p w14:paraId="73D387F4"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De conformidad con los criterios establecidos en bases, se pone a consideración del Comité de Adquisiciones,  la adjudicación a favor de:</w:t>
      </w:r>
    </w:p>
    <w:p w14:paraId="15138DFC" w14:textId="77777777" w:rsidR="000C2BD8" w:rsidRPr="000C2BD8" w:rsidRDefault="000C2BD8" w:rsidP="000C2BD8">
      <w:pPr>
        <w:shd w:val="clear" w:color="auto" w:fill="FFFFFF"/>
        <w:spacing w:after="100" w:afterAutospacing="1"/>
        <w:contextualSpacing/>
        <w:jc w:val="both"/>
        <w:rPr>
          <w:rFonts w:ascii="Century Gothic" w:hAnsi="Century Gothic" w:cs="Tahoma"/>
          <w:b/>
          <w:sz w:val="22"/>
          <w:szCs w:val="22"/>
          <w:u w:val="single"/>
          <w:lang w:val="es-ES_tradnl"/>
        </w:rPr>
      </w:pPr>
    </w:p>
    <w:p w14:paraId="2A3AB738"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r w:rsidRPr="000C2BD8">
        <w:rPr>
          <w:rFonts w:ascii="Century Gothic" w:eastAsiaTheme="minorHAnsi" w:hAnsi="Century Gothic" w:cs="Tahoma"/>
          <w:b/>
          <w:sz w:val="22"/>
          <w:szCs w:val="22"/>
          <w:lang w:eastAsia="en-US"/>
        </w:rPr>
        <w:t>Corporativo Ocho 21 S.A. de C.V., por un monto mínimo de $ 249,999.99 y un monto máximo de $ 624,999.99 pesos</w:t>
      </w:r>
    </w:p>
    <w:p w14:paraId="29939B70"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p>
    <w:p w14:paraId="1EBEE517"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r w:rsidRPr="000C2BD8">
        <w:rPr>
          <w:rFonts w:ascii="Century Gothic" w:eastAsiaTheme="minorHAnsi" w:hAnsi="Century Gothic" w:cs="Tahoma"/>
          <w:b/>
          <w:sz w:val="22"/>
          <w:szCs w:val="22"/>
          <w:lang w:eastAsia="en-US"/>
        </w:rPr>
        <w:t>Paulo Cesar Fernández Rojas, por un monto mínimo de $ 249,999.99 y un monto máximo de $ 624,999.99 pesos</w:t>
      </w:r>
    </w:p>
    <w:p w14:paraId="1C676F2F"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p>
    <w:p w14:paraId="47213105"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r w:rsidRPr="000C2BD8">
        <w:rPr>
          <w:rFonts w:ascii="Century Gothic" w:eastAsiaTheme="minorHAnsi" w:hAnsi="Century Gothic" w:cs="Tahoma"/>
          <w:b/>
          <w:sz w:val="22"/>
          <w:szCs w:val="22"/>
          <w:lang w:eastAsia="en-US"/>
        </w:rPr>
        <w:t>Llantas y Servicios Sánchez Barba S.A. de C.V.,  por un monto mínimo de $ 249,999.99 y un monto máximo de $ 624,999.99 pesos</w:t>
      </w:r>
    </w:p>
    <w:p w14:paraId="5F626993"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p>
    <w:p w14:paraId="5D7927A8"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r w:rsidRPr="000C2BD8">
        <w:rPr>
          <w:rFonts w:ascii="Century Gothic" w:eastAsiaTheme="minorHAnsi" w:hAnsi="Century Gothic" w:cs="Tahoma"/>
          <w:b/>
          <w:sz w:val="22"/>
          <w:szCs w:val="22"/>
          <w:lang w:eastAsia="en-US"/>
        </w:rPr>
        <w:lastRenderedPageBreak/>
        <w:t xml:space="preserve">Miguel Oscar Gutiérrez </w:t>
      </w:r>
      <w:proofErr w:type="spellStart"/>
      <w:r w:rsidRPr="000C2BD8">
        <w:rPr>
          <w:rFonts w:ascii="Century Gothic" w:eastAsiaTheme="minorHAnsi" w:hAnsi="Century Gothic" w:cs="Tahoma"/>
          <w:b/>
          <w:sz w:val="22"/>
          <w:szCs w:val="22"/>
          <w:lang w:eastAsia="en-US"/>
        </w:rPr>
        <w:t>Gutiérrez</w:t>
      </w:r>
      <w:proofErr w:type="spellEnd"/>
      <w:r w:rsidRPr="000C2BD8">
        <w:rPr>
          <w:rFonts w:ascii="Century Gothic" w:eastAsiaTheme="minorHAnsi" w:hAnsi="Century Gothic" w:cs="Tahoma"/>
          <w:b/>
          <w:sz w:val="22"/>
          <w:szCs w:val="22"/>
          <w:lang w:eastAsia="en-US"/>
        </w:rPr>
        <w:t>, por un monto mínimo de $ 249,999.99 y un monto máximo de $ 624,999.99 pesos</w:t>
      </w:r>
    </w:p>
    <w:p w14:paraId="0BF35085"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p>
    <w:p w14:paraId="1064B4CB"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r w:rsidRPr="000C2BD8">
        <w:rPr>
          <w:rFonts w:ascii="Century Gothic" w:eastAsiaTheme="minorHAnsi" w:hAnsi="Century Gothic" w:cs="Tahoma"/>
          <w:b/>
          <w:sz w:val="22"/>
          <w:szCs w:val="22"/>
          <w:lang w:eastAsia="en-US"/>
        </w:rPr>
        <w:t>Hidráulica y Pailera de Jalisco S.A. de C.V., por un monto mínimo de $ 249,999.99 y un monto máximo de $ 624,999.99 pesos</w:t>
      </w:r>
    </w:p>
    <w:p w14:paraId="02788540"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p>
    <w:p w14:paraId="649C8FE3"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r w:rsidRPr="000C2BD8">
        <w:rPr>
          <w:rFonts w:ascii="Century Gothic" w:eastAsiaTheme="minorHAnsi" w:hAnsi="Century Gothic" w:cs="Tahoma"/>
          <w:b/>
          <w:sz w:val="22"/>
          <w:szCs w:val="22"/>
          <w:lang w:eastAsia="en-US"/>
        </w:rPr>
        <w:t>Teresa Margarita Fernández Meda, por un monto mínimo de $ 249,999.99 y un monto máximo de $ 624,999.99 pesos</w:t>
      </w:r>
    </w:p>
    <w:p w14:paraId="6548D4AD"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p>
    <w:p w14:paraId="3613E031"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r w:rsidRPr="000C2BD8">
        <w:rPr>
          <w:rFonts w:ascii="Century Gothic" w:eastAsiaTheme="minorHAnsi" w:hAnsi="Century Gothic" w:cs="Tahoma"/>
          <w:b/>
          <w:sz w:val="22"/>
          <w:szCs w:val="22"/>
          <w:lang w:eastAsia="en-US"/>
        </w:rPr>
        <w:t xml:space="preserve">María Vanessa Jurado </w:t>
      </w:r>
      <w:proofErr w:type="spellStart"/>
      <w:r w:rsidRPr="000C2BD8">
        <w:rPr>
          <w:rFonts w:ascii="Century Gothic" w:eastAsiaTheme="minorHAnsi" w:hAnsi="Century Gothic" w:cs="Tahoma"/>
          <w:b/>
          <w:sz w:val="22"/>
          <w:szCs w:val="22"/>
          <w:lang w:eastAsia="en-US"/>
        </w:rPr>
        <w:t>Belloc</w:t>
      </w:r>
      <w:proofErr w:type="spellEnd"/>
      <w:r w:rsidRPr="000C2BD8">
        <w:rPr>
          <w:rFonts w:ascii="Century Gothic" w:eastAsiaTheme="minorHAnsi" w:hAnsi="Century Gothic" w:cs="Tahoma"/>
          <w:b/>
          <w:sz w:val="22"/>
          <w:szCs w:val="22"/>
          <w:lang w:eastAsia="en-US"/>
        </w:rPr>
        <w:t>, por un monto mínimo de $ 249,999.99 y un monto máximo de $ 624,999.99 pesos</w:t>
      </w:r>
    </w:p>
    <w:p w14:paraId="338C8E7E"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p>
    <w:p w14:paraId="324357AF"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ahoma"/>
          <w:b/>
          <w:sz w:val="22"/>
          <w:szCs w:val="22"/>
          <w:lang w:eastAsia="en-US"/>
        </w:rPr>
      </w:pPr>
      <w:r w:rsidRPr="000C2BD8">
        <w:rPr>
          <w:rFonts w:ascii="Century Gothic" w:eastAsiaTheme="minorHAnsi" w:hAnsi="Century Gothic" w:cs="Tahoma"/>
          <w:b/>
          <w:sz w:val="22"/>
          <w:szCs w:val="22"/>
          <w:lang w:eastAsia="en-US"/>
        </w:rPr>
        <w:t>Plasencia Motors de Guadalajara, S.A. de C.V., por un monto mínimo de $ 249,999.99 y un monto máximo de $ 624,999.99 pesos</w:t>
      </w:r>
    </w:p>
    <w:p w14:paraId="40E21D57" w14:textId="77777777" w:rsidR="00B85993" w:rsidRDefault="00B85993" w:rsidP="0084740E">
      <w:pPr>
        <w:shd w:val="clear" w:color="auto" w:fill="FFFFFF"/>
        <w:spacing w:after="100" w:afterAutospacing="1"/>
        <w:contextualSpacing/>
        <w:jc w:val="both"/>
        <w:rPr>
          <w:rFonts w:ascii="Century Gothic" w:hAnsi="Century Gothic" w:cs="Tahoma"/>
          <w:sz w:val="22"/>
          <w:szCs w:val="22"/>
          <w:lang w:val="es-ES_tradnl"/>
        </w:rPr>
      </w:pPr>
    </w:p>
    <w:p w14:paraId="3D8C74D6" w14:textId="77777777" w:rsidR="00B85993" w:rsidRDefault="00B85993" w:rsidP="0084740E">
      <w:pPr>
        <w:shd w:val="clear" w:color="auto" w:fill="FFFFFF"/>
        <w:spacing w:after="100" w:afterAutospacing="1"/>
        <w:contextualSpacing/>
        <w:jc w:val="both"/>
        <w:rPr>
          <w:rFonts w:ascii="Century Gothic" w:hAnsi="Century Gothic" w:cs="Tahoma"/>
          <w:sz w:val="22"/>
          <w:szCs w:val="22"/>
          <w:lang w:val="es-ES_tradnl"/>
        </w:rPr>
      </w:pPr>
    </w:p>
    <w:p w14:paraId="3ACE198F"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La convocante tendrá 10 días hábiles para emitir la orden de compra / pedido posterior a la emisión del fallo.</w:t>
      </w:r>
    </w:p>
    <w:p w14:paraId="5C879B3B" w14:textId="77777777" w:rsidR="000C2BD8" w:rsidRPr="00C30D1D" w:rsidRDefault="000C2BD8" w:rsidP="0084740E">
      <w:pPr>
        <w:shd w:val="clear" w:color="auto" w:fill="FFFFFF"/>
        <w:spacing w:line="253" w:lineRule="atLeast"/>
        <w:jc w:val="both"/>
        <w:rPr>
          <w:rFonts w:ascii="Century Gothic" w:hAnsi="Century Gothic"/>
          <w:color w:val="000000"/>
          <w:sz w:val="22"/>
          <w:szCs w:val="22"/>
          <w:lang w:eastAsia="es-MX"/>
        </w:rPr>
      </w:pPr>
    </w:p>
    <w:p w14:paraId="0FB75260"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95B0B49" w14:textId="77777777" w:rsidR="000C2BD8" w:rsidRPr="00C30D1D" w:rsidRDefault="000C2BD8" w:rsidP="0084740E">
      <w:pPr>
        <w:shd w:val="clear" w:color="auto" w:fill="FFFFFF"/>
        <w:spacing w:line="253" w:lineRule="atLeast"/>
        <w:jc w:val="both"/>
        <w:rPr>
          <w:rFonts w:ascii="Century Gothic" w:hAnsi="Century Gothic"/>
          <w:color w:val="000000"/>
          <w:sz w:val="22"/>
          <w:szCs w:val="22"/>
          <w:lang w:eastAsia="es-MX"/>
        </w:rPr>
      </w:pPr>
    </w:p>
    <w:p w14:paraId="06DFF509" w14:textId="77777777" w:rsidR="0084740E" w:rsidRDefault="0084740E" w:rsidP="0084740E">
      <w:pPr>
        <w:shd w:val="clear" w:color="auto" w:fill="FFFFFF"/>
        <w:spacing w:line="253"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4CCDC18" w14:textId="77777777" w:rsidR="000C2BD8" w:rsidRPr="00C30D1D" w:rsidRDefault="000C2BD8" w:rsidP="0084740E">
      <w:pPr>
        <w:shd w:val="clear" w:color="auto" w:fill="FFFFFF"/>
        <w:spacing w:line="253" w:lineRule="atLeast"/>
        <w:jc w:val="both"/>
        <w:rPr>
          <w:rFonts w:ascii="Century Gothic" w:hAnsi="Century Gothic"/>
          <w:color w:val="000000"/>
          <w:sz w:val="22"/>
          <w:szCs w:val="22"/>
          <w:lang w:eastAsia="es-MX"/>
        </w:rPr>
      </w:pPr>
    </w:p>
    <w:p w14:paraId="58C80AAC" w14:textId="77777777" w:rsidR="0084740E" w:rsidRPr="00C30D1D" w:rsidRDefault="0084740E" w:rsidP="0084740E">
      <w:pPr>
        <w:shd w:val="clear" w:color="auto" w:fill="FFFFFF"/>
        <w:spacing w:line="276"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0D4E4F5D" w14:textId="77777777" w:rsidR="0084740E" w:rsidRPr="00C30D1D" w:rsidRDefault="0084740E" w:rsidP="0084740E">
      <w:pPr>
        <w:shd w:val="clear" w:color="auto" w:fill="FFFFFF"/>
        <w:spacing w:line="276" w:lineRule="atLeast"/>
        <w:jc w:val="both"/>
        <w:rPr>
          <w:rFonts w:ascii="Century Gothic" w:hAnsi="Century Gothic"/>
          <w:color w:val="000000"/>
          <w:sz w:val="22"/>
          <w:szCs w:val="22"/>
          <w:lang w:eastAsia="es-MX"/>
        </w:rPr>
      </w:pPr>
    </w:p>
    <w:p w14:paraId="10476553" w14:textId="1FE178E8" w:rsidR="0084740E" w:rsidRPr="00C30D1D" w:rsidRDefault="0084740E" w:rsidP="0084740E">
      <w:pPr>
        <w:shd w:val="clear" w:color="auto" w:fill="FFFFFF"/>
        <w:spacing w:line="276"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 xml:space="preserve">El área requirente será la responsable de elaborar los trámites administrativos correspondientes para solicitar la elaboración del </w:t>
      </w:r>
      <w:r w:rsidR="00867C84" w:rsidRPr="00C30D1D">
        <w:rPr>
          <w:rFonts w:ascii="Century Gothic" w:hAnsi="Century Gothic"/>
          <w:color w:val="000000"/>
          <w:sz w:val="22"/>
          <w:szCs w:val="22"/>
          <w:lang w:eastAsia="es-MX"/>
        </w:rPr>
        <w:t>contrato,</w:t>
      </w:r>
      <w:r w:rsidRPr="00C30D1D">
        <w:rPr>
          <w:rFonts w:ascii="Century Gothic" w:hAnsi="Century Gothic"/>
          <w:color w:val="000000"/>
          <w:sz w:val="22"/>
          <w:szCs w:val="22"/>
          <w:lang w:eastAsia="es-MX"/>
        </w:rPr>
        <w:t xml:space="preserve"> así como el seguimiento del trámite de pago correspondiente.</w:t>
      </w:r>
    </w:p>
    <w:p w14:paraId="1E06E005" w14:textId="77777777" w:rsidR="0084740E" w:rsidRPr="00C30D1D" w:rsidRDefault="0084740E" w:rsidP="0084740E">
      <w:pPr>
        <w:shd w:val="clear" w:color="auto" w:fill="FFFFFF"/>
        <w:spacing w:line="276" w:lineRule="atLeast"/>
        <w:jc w:val="both"/>
        <w:rPr>
          <w:rFonts w:ascii="Century Gothic" w:hAnsi="Century Gothic"/>
          <w:color w:val="000000"/>
          <w:sz w:val="22"/>
          <w:szCs w:val="22"/>
          <w:lang w:eastAsia="es-MX"/>
        </w:rPr>
      </w:pPr>
    </w:p>
    <w:p w14:paraId="08CCE282" w14:textId="1101257E" w:rsidR="0084740E" w:rsidRDefault="0084740E" w:rsidP="0084740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30D1D">
        <w:rPr>
          <w:rFonts w:ascii="Century Gothic" w:hAnsi="Century Gothic"/>
          <w:color w:val="000000"/>
          <w:sz w:val="22"/>
          <w:szCs w:val="22"/>
          <w:shd w:val="clear" w:color="auto" w:fill="FFFFFF"/>
          <w:lang w:eastAsia="es-MX"/>
        </w:rPr>
        <w:lastRenderedPageBreak/>
        <w:t xml:space="preserve">Todo esto con fundamento en lo dispuesto por los artículos 107, 108, 113, 119 y demás </w:t>
      </w:r>
      <w:r w:rsidR="00867C84" w:rsidRPr="00C30D1D">
        <w:rPr>
          <w:rFonts w:ascii="Century Gothic" w:hAnsi="Century Gothic"/>
          <w:color w:val="000000"/>
          <w:sz w:val="22"/>
          <w:szCs w:val="22"/>
          <w:shd w:val="clear" w:color="auto" w:fill="FFFFFF"/>
          <w:lang w:eastAsia="es-MX"/>
        </w:rPr>
        <w:t>relativos del</w:t>
      </w:r>
      <w:r w:rsidRPr="00C30D1D">
        <w:rPr>
          <w:rFonts w:ascii="Century Gothic" w:hAnsi="Century Gothic"/>
          <w:color w:val="000000"/>
          <w:sz w:val="22"/>
          <w:szCs w:val="22"/>
          <w:shd w:val="clear" w:color="auto" w:fill="FFFFFF"/>
          <w:lang w:eastAsia="es-MX"/>
        </w:rPr>
        <w:t xml:space="preserve"> Reglamento de Compras, Enajenaciones y Contratación de Servicios del Municipio de Zapopan, Jalisco.</w:t>
      </w:r>
    </w:p>
    <w:p w14:paraId="5BF2AE5A" w14:textId="08179801" w:rsidR="00C30D1D" w:rsidRDefault="00C30D1D" w:rsidP="0084740E">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14:paraId="025F52B7" w14:textId="287C842B" w:rsidR="00C30D1D" w:rsidRDefault="00C30D1D" w:rsidP="00C30D1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r w:rsidRPr="00C30D1D">
        <w:rPr>
          <w:rFonts w:ascii="Century Gothic" w:hAnsi="Century Gothic" w:cs="Tahoma"/>
          <w:b/>
          <w:sz w:val="22"/>
          <w:szCs w:val="22"/>
        </w:rPr>
        <w:t xml:space="preserve">Corporativo ocho 21 S.A. de C.V., Paulo Cesar Fernández rojas, Llantas y Servicios Sánchez Barba S.A. de C.V.,  Miguel Oscar Gutiérrez </w:t>
      </w:r>
      <w:proofErr w:type="spellStart"/>
      <w:r w:rsidRPr="00C30D1D">
        <w:rPr>
          <w:rFonts w:ascii="Century Gothic" w:hAnsi="Century Gothic" w:cs="Tahoma"/>
          <w:b/>
          <w:sz w:val="22"/>
          <w:szCs w:val="22"/>
        </w:rPr>
        <w:t>Gutiérrez</w:t>
      </w:r>
      <w:proofErr w:type="spellEnd"/>
      <w:r w:rsidRPr="00C30D1D">
        <w:rPr>
          <w:rFonts w:ascii="Century Gothic" w:hAnsi="Century Gothic" w:cs="Tahoma"/>
          <w:b/>
          <w:sz w:val="22"/>
          <w:szCs w:val="22"/>
        </w:rPr>
        <w:t xml:space="preserve">, Hidráulica y Pailera de Jalisco S.A. de C.V., Teresa Margarita Fernández Meda, María Vanessa Jurado </w:t>
      </w:r>
      <w:proofErr w:type="spellStart"/>
      <w:r w:rsidRPr="00C30D1D">
        <w:rPr>
          <w:rFonts w:ascii="Century Gothic" w:hAnsi="Century Gothic" w:cs="Tahoma"/>
          <w:b/>
          <w:sz w:val="22"/>
          <w:szCs w:val="22"/>
        </w:rPr>
        <w:t>Belloc</w:t>
      </w:r>
      <w:proofErr w:type="spellEnd"/>
      <w:r w:rsidRPr="00C30D1D">
        <w:rPr>
          <w:rFonts w:ascii="Century Gothic" w:hAnsi="Century Gothic" w:cs="Tahoma"/>
          <w:b/>
          <w:sz w:val="22"/>
          <w:szCs w:val="22"/>
        </w:rPr>
        <w:t>, Plasencia Motors de Guadalajara, S.A. de C.V.</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4BE739C4" w14:textId="009FED5F" w:rsidR="00C30D1D" w:rsidRDefault="00C30D1D" w:rsidP="00C30D1D">
      <w:pPr>
        <w:spacing w:after="100" w:afterAutospacing="1"/>
        <w:contextualSpacing/>
        <w:jc w:val="both"/>
        <w:rPr>
          <w:rFonts w:ascii="Century Gothic" w:hAnsi="Century Gothic" w:cs="Tahoma"/>
          <w:sz w:val="22"/>
          <w:szCs w:val="22"/>
          <w:lang w:val="es-ES_tradnl"/>
        </w:rPr>
      </w:pPr>
    </w:p>
    <w:p w14:paraId="56DFD97F" w14:textId="77777777" w:rsidR="00C30D1D" w:rsidRPr="00AF2DF3" w:rsidRDefault="00C30D1D" w:rsidP="00C30D1D">
      <w:pPr>
        <w:shd w:val="clear" w:color="auto" w:fill="FFFFFF"/>
        <w:spacing w:after="100" w:afterAutospacing="1"/>
        <w:contextualSpacing/>
        <w:jc w:val="center"/>
        <w:rPr>
          <w:rFonts w:ascii="Century Gothic" w:hAnsi="Century Gothic" w:cs="Tahoma"/>
          <w:sz w:val="22"/>
          <w:szCs w:val="22"/>
          <w:lang w:val="es-ES_tradnl"/>
        </w:rPr>
      </w:pPr>
      <w:r w:rsidRPr="009E5AC4">
        <w:rPr>
          <w:rFonts w:ascii="Century Gothic" w:hAnsi="Century Gothic" w:cs="Tahoma"/>
          <w:b/>
          <w:i/>
          <w:sz w:val="22"/>
          <w:szCs w:val="22"/>
          <w:lang w:eastAsia="en-US"/>
        </w:rPr>
        <w:t>Aprobado por unanimidad de votos por parte de los integrantes del Comité presentes</w:t>
      </w:r>
    </w:p>
    <w:p w14:paraId="37479FBE" w14:textId="51C81A5B" w:rsidR="00C30D1D" w:rsidRDefault="00C30D1D" w:rsidP="00C30D1D">
      <w:pPr>
        <w:spacing w:after="100" w:afterAutospacing="1"/>
        <w:contextualSpacing/>
        <w:jc w:val="both"/>
        <w:rPr>
          <w:rFonts w:ascii="Century Gothic" w:hAnsi="Century Gothic" w:cs="Tahoma"/>
          <w:sz w:val="22"/>
          <w:szCs w:val="22"/>
          <w:lang w:val="es-ES_tradnl"/>
        </w:rPr>
      </w:pPr>
    </w:p>
    <w:p w14:paraId="038B3493" w14:textId="77777777" w:rsidR="00C30D1D" w:rsidRDefault="00C30D1D" w:rsidP="00C30D1D">
      <w:pPr>
        <w:shd w:val="clear" w:color="auto" w:fill="FFFFFF"/>
        <w:spacing w:line="253" w:lineRule="atLeast"/>
        <w:jc w:val="both"/>
        <w:rPr>
          <w:rFonts w:ascii="Century Gothic" w:hAnsi="Century Gothic"/>
          <w:color w:val="000000"/>
          <w:sz w:val="22"/>
          <w:szCs w:val="22"/>
          <w:lang w:val="es-ES_tradnl" w:eastAsia="es-MX"/>
        </w:rPr>
      </w:pPr>
    </w:p>
    <w:p w14:paraId="13A53D85" w14:textId="77777777" w:rsidR="000C2BD8" w:rsidRPr="000C2BD8" w:rsidRDefault="000C2BD8" w:rsidP="000C2BD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C2BD8">
        <w:rPr>
          <w:rFonts w:ascii="Century Gothic" w:eastAsiaTheme="minorEastAsia" w:hAnsi="Century Gothic" w:cs="Tahoma"/>
          <w:b/>
          <w:sz w:val="22"/>
          <w:szCs w:val="22"/>
          <w:lang w:val="es-ES" w:eastAsia="es-MX"/>
        </w:rPr>
        <w:t>Número de Cuadro:</w:t>
      </w:r>
      <w:r w:rsidRPr="000C2BD8">
        <w:rPr>
          <w:rFonts w:ascii="Century Gothic" w:eastAsiaTheme="minorEastAsia" w:hAnsi="Century Gothic" w:cs="Tahoma"/>
          <w:sz w:val="22"/>
          <w:szCs w:val="22"/>
          <w:lang w:val="es-ES" w:eastAsia="es-MX"/>
        </w:rPr>
        <w:t xml:space="preserve"> </w:t>
      </w:r>
      <w:r w:rsidRPr="000C2BD8">
        <w:rPr>
          <w:rFonts w:ascii="Century Gothic" w:eastAsiaTheme="minorEastAsia" w:hAnsi="Century Gothic" w:cs="Tahoma"/>
          <w:sz w:val="22"/>
          <w:szCs w:val="22"/>
          <w:lang w:eastAsia="es-MX"/>
        </w:rPr>
        <w:t>22.06.2021</w:t>
      </w:r>
    </w:p>
    <w:p w14:paraId="4535DC53" w14:textId="77777777" w:rsidR="000C2BD8" w:rsidRPr="000C2BD8" w:rsidRDefault="000C2BD8" w:rsidP="000C2BD8">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C2BD8">
        <w:rPr>
          <w:rFonts w:ascii="Century Gothic" w:eastAsiaTheme="minorEastAsia" w:hAnsi="Century Gothic" w:cs="Tahoma"/>
          <w:b/>
          <w:sz w:val="22"/>
          <w:szCs w:val="22"/>
          <w:lang w:val="es-ES" w:eastAsia="es-MX"/>
        </w:rPr>
        <w:t xml:space="preserve">Licitación Pública Nacional con Participación del Comité: </w:t>
      </w:r>
      <w:r w:rsidRPr="000C2BD8">
        <w:rPr>
          <w:rFonts w:ascii="Century Gothic" w:eastAsiaTheme="minorHAnsi" w:hAnsi="Century Gothic" w:cs="Tahoma"/>
          <w:bCs/>
          <w:sz w:val="22"/>
          <w:szCs w:val="22"/>
          <w:lang w:eastAsia="en-US"/>
        </w:rPr>
        <w:t>202100391</w:t>
      </w:r>
    </w:p>
    <w:p w14:paraId="3E524128" w14:textId="77777777" w:rsidR="000C2BD8" w:rsidRPr="000C2BD8" w:rsidRDefault="000C2BD8" w:rsidP="000C2BD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C2BD8">
        <w:rPr>
          <w:rFonts w:ascii="Century Gothic" w:eastAsiaTheme="minorEastAsia" w:hAnsi="Century Gothic" w:cs="Tahoma"/>
          <w:b/>
          <w:sz w:val="22"/>
          <w:szCs w:val="22"/>
          <w:lang w:val="es-ES" w:eastAsia="es-MX"/>
        </w:rPr>
        <w:t xml:space="preserve">Área Requirente: </w:t>
      </w:r>
      <w:r w:rsidRPr="000C2BD8">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14:paraId="749A6FAC" w14:textId="77777777" w:rsidR="000C2BD8" w:rsidRPr="000C2BD8" w:rsidRDefault="000C2BD8" w:rsidP="000C2BD8">
      <w:pPr>
        <w:shd w:val="clear" w:color="auto" w:fill="FFFFFF"/>
        <w:spacing w:after="100" w:afterAutospacing="1"/>
        <w:contextualSpacing/>
        <w:jc w:val="both"/>
        <w:rPr>
          <w:rFonts w:ascii="Century Gothic" w:eastAsiaTheme="minorHAnsi" w:hAnsi="Century Gothic" w:cstheme="minorBidi"/>
          <w:sz w:val="22"/>
          <w:szCs w:val="22"/>
          <w:lang w:eastAsia="en-US"/>
        </w:rPr>
      </w:pPr>
      <w:r w:rsidRPr="000C2BD8">
        <w:rPr>
          <w:rFonts w:ascii="Century Gothic" w:eastAsiaTheme="minorEastAsia" w:hAnsi="Century Gothic" w:cs="Tahoma"/>
          <w:b/>
          <w:sz w:val="22"/>
          <w:szCs w:val="22"/>
          <w:lang w:val="es-ES" w:eastAsia="es-MX"/>
        </w:rPr>
        <w:t xml:space="preserve">Objeto de licitación: </w:t>
      </w:r>
      <w:r w:rsidRPr="000C2BD8">
        <w:rPr>
          <w:rFonts w:ascii="Century Gothic" w:eastAsiaTheme="minorEastAsia" w:hAnsi="Century Gothic" w:cs="Tahoma"/>
          <w:sz w:val="22"/>
          <w:szCs w:val="22"/>
          <w:lang w:val="es-ES" w:eastAsia="es-MX"/>
        </w:rPr>
        <w:t>Servicio de mantenimiento preventivo y/o correctivo de motores a diésel.</w:t>
      </w:r>
    </w:p>
    <w:p w14:paraId="63BB1903" w14:textId="77777777" w:rsidR="000C2BD8" w:rsidRPr="000C2BD8" w:rsidRDefault="000C2BD8" w:rsidP="000C2BD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1BBB67ED" w14:textId="77777777" w:rsidR="000C2BD8" w:rsidRPr="000C2BD8" w:rsidRDefault="000C2BD8" w:rsidP="000C2BD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0C2BD8">
        <w:rPr>
          <w:rFonts w:ascii="Century Gothic" w:eastAsiaTheme="minorEastAsia" w:hAnsi="Century Gothic" w:cs="Tahoma"/>
          <w:sz w:val="22"/>
          <w:szCs w:val="22"/>
          <w:lang w:eastAsia="es-MX"/>
        </w:rPr>
        <w:t>S</w:t>
      </w:r>
      <w:proofErr w:type="spellStart"/>
      <w:r w:rsidRPr="000C2BD8">
        <w:rPr>
          <w:rFonts w:ascii="Century Gothic" w:hAnsi="Century Gothic" w:cs="Tahoma"/>
          <w:sz w:val="22"/>
          <w:szCs w:val="22"/>
          <w:lang w:val="es-ES_tradnl"/>
        </w:rPr>
        <w:t>e</w:t>
      </w:r>
      <w:proofErr w:type="spellEnd"/>
      <w:r w:rsidRPr="000C2BD8">
        <w:rPr>
          <w:rFonts w:ascii="Century Gothic" w:hAnsi="Century Gothic" w:cs="Tahoma"/>
          <w:sz w:val="22"/>
          <w:szCs w:val="22"/>
          <w:lang w:val="es-ES_tradnl"/>
        </w:rPr>
        <w:t xml:space="preserve"> pone a la vista el expediente de donde se desprende lo siguiente:</w:t>
      </w:r>
    </w:p>
    <w:p w14:paraId="7F8EAEC8"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p>
    <w:p w14:paraId="1FD43DFF" w14:textId="77777777" w:rsidR="000C2BD8" w:rsidRDefault="000C2BD8" w:rsidP="000C2BD8">
      <w:pPr>
        <w:shd w:val="clear" w:color="auto" w:fill="FFFFFF"/>
        <w:spacing w:after="100" w:afterAutospacing="1"/>
        <w:contextualSpacing/>
        <w:jc w:val="both"/>
        <w:rPr>
          <w:rFonts w:ascii="Century Gothic" w:hAnsi="Century Gothic" w:cs="Tahoma"/>
          <w:b/>
          <w:sz w:val="22"/>
          <w:szCs w:val="22"/>
          <w:lang w:val="es-ES_tradnl"/>
        </w:rPr>
      </w:pPr>
      <w:r w:rsidRPr="000C2BD8">
        <w:rPr>
          <w:rFonts w:ascii="Century Gothic" w:hAnsi="Century Gothic" w:cs="Tahoma"/>
          <w:b/>
          <w:sz w:val="22"/>
          <w:szCs w:val="22"/>
          <w:lang w:val="es-ES_tradnl"/>
        </w:rPr>
        <w:t>Proveedores que cotizan:</w:t>
      </w:r>
    </w:p>
    <w:p w14:paraId="0E21E705" w14:textId="77777777" w:rsidR="007243C2" w:rsidRPr="000C2BD8" w:rsidRDefault="007243C2" w:rsidP="000C2BD8">
      <w:pPr>
        <w:shd w:val="clear" w:color="auto" w:fill="FFFFFF"/>
        <w:spacing w:after="100" w:afterAutospacing="1"/>
        <w:contextualSpacing/>
        <w:jc w:val="both"/>
        <w:rPr>
          <w:rFonts w:ascii="Century Gothic" w:hAnsi="Century Gothic" w:cs="Tahoma"/>
          <w:b/>
          <w:sz w:val="22"/>
          <w:szCs w:val="22"/>
          <w:lang w:val="es-ES_tradnl"/>
        </w:rPr>
      </w:pPr>
    </w:p>
    <w:p w14:paraId="2C5B258C"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José Antonio Jaramillo Farías</w:t>
      </w:r>
    </w:p>
    <w:p w14:paraId="3FBC3165"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Llantas y Servicios Sánchez Barba S.A de C.V.</w:t>
      </w:r>
    </w:p>
    <w:p w14:paraId="31BFB8BF"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 xml:space="preserve">Miguel Oscar Gutierrez </w:t>
      </w:r>
      <w:proofErr w:type="spellStart"/>
      <w:r w:rsidRPr="000C2BD8">
        <w:rPr>
          <w:rFonts w:ascii="Century Gothic" w:hAnsi="Century Gothic" w:cs="Tahoma"/>
          <w:sz w:val="22"/>
          <w:szCs w:val="22"/>
          <w:lang w:val="es-ES_tradnl"/>
        </w:rPr>
        <w:t>Gutierrez</w:t>
      </w:r>
      <w:proofErr w:type="spellEnd"/>
    </w:p>
    <w:p w14:paraId="231F550D"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Cristina Jaime Zúñiga</w:t>
      </w:r>
    </w:p>
    <w:p w14:paraId="040E8927"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Paulo Cesar Fernández Rojas</w:t>
      </w:r>
    </w:p>
    <w:p w14:paraId="3CB03DD6"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Multillantas Nieto S.A. de C.V.</w:t>
      </w:r>
    </w:p>
    <w:p w14:paraId="50411C13"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Ingeniería Metálica y Maquinaria Mexicana S.A. de C.V.</w:t>
      </w:r>
    </w:p>
    <w:p w14:paraId="6CDEDCDE"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Hidráulica y Paileria de Jalisco S.A. de C.V.</w:t>
      </w:r>
    </w:p>
    <w:p w14:paraId="3CCC13EE"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lastRenderedPageBreak/>
        <w:t>Corporativo Ocho 21, S.A. de C.V.</w:t>
      </w:r>
    </w:p>
    <w:p w14:paraId="7C255EDC"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Rehabilitaciones y Servicios R&amp;S, S.A. de C.V.</w:t>
      </w:r>
    </w:p>
    <w:p w14:paraId="40B5101D"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 xml:space="preserve">María Vanessa Jurado </w:t>
      </w:r>
      <w:proofErr w:type="spellStart"/>
      <w:r w:rsidRPr="000C2BD8">
        <w:rPr>
          <w:rFonts w:ascii="Century Gothic" w:hAnsi="Century Gothic" w:cs="Tahoma"/>
          <w:sz w:val="22"/>
          <w:szCs w:val="22"/>
          <w:lang w:val="es-ES_tradnl"/>
        </w:rPr>
        <w:t>Belloc</w:t>
      </w:r>
      <w:proofErr w:type="spellEnd"/>
    </w:p>
    <w:p w14:paraId="7D37FB7A" w14:textId="77777777" w:rsidR="000C2BD8" w:rsidRP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Teresa Margarita Fernández Meda</w:t>
      </w:r>
    </w:p>
    <w:p w14:paraId="67B77A71" w14:textId="3CEC4D0A" w:rsidR="000C2BD8" w:rsidRDefault="000C2BD8" w:rsidP="000C2BD8">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 xml:space="preserve">Tecno </w:t>
      </w:r>
      <w:r w:rsidR="0016316B" w:rsidRPr="000C2BD8">
        <w:rPr>
          <w:rFonts w:ascii="Century Gothic" w:hAnsi="Century Gothic" w:cs="Tahoma"/>
          <w:sz w:val="22"/>
          <w:szCs w:val="22"/>
          <w:lang w:val="es-ES_tradnl"/>
        </w:rPr>
        <w:t>Diésel</w:t>
      </w:r>
      <w:r w:rsidRPr="000C2BD8">
        <w:rPr>
          <w:rFonts w:ascii="Century Gothic" w:hAnsi="Century Gothic" w:cs="Tahoma"/>
          <w:sz w:val="22"/>
          <w:szCs w:val="22"/>
          <w:lang w:val="es-ES_tradnl"/>
        </w:rPr>
        <w:t xml:space="preserve"> Hernández, S. de R.L. de C.V.</w:t>
      </w:r>
    </w:p>
    <w:p w14:paraId="5054485B" w14:textId="77777777" w:rsidR="0016316B" w:rsidRPr="000C2BD8" w:rsidRDefault="0016316B" w:rsidP="0016316B">
      <w:pPr>
        <w:shd w:val="clear" w:color="auto" w:fill="FFFFFF"/>
        <w:spacing w:after="100" w:afterAutospacing="1" w:line="276" w:lineRule="auto"/>
        <w:ind w:left="720"/>
        <w:contextualSpacing/>
        <w:jc w:val="both"/>
        <w:rPr>
          <w:rFonts w:ascii="Century Gothic" w:hAnsi="Century Gothic" w:cs="Tahoma"/>
          <w:sz w:val="22"/>
          <w:szCs w:val="22"/>
          <w:lang w:val="es-ES_tradnl"/>
        </w:rPr>
      </w:pPr>
    </w:p>
    <w:p w14:paraId="04E13C76" w14:textId="77777777" w:rsidR="000C2BD8" w:rsidRPr="000C2BD8" w:rsidRDefault="000C2BD8" w:rsidP="000C2BD8">
      <w:pPr>
        <w:shd w:val="clear" w:color="auto" w:fill="FFFFFF"/>
        <w:spacing w:after="100" w:afterAutospacing="1" w:line="276" w:lineRule="auto"/>
        <w:contextualSpacing/>
        <w:rPr>
          <w:rFonts w:ascii="Century Gothic" w:eastAsiaTheme="minorHAnsi" w:hAnsi="Century Gothic" w:cs="Tahoma"/>
          <w:sz w:val="22"/>
          <w:szCs w:val="22"/>
          <w:lang w:eastAsia="en-US"/>
        </w:rPr>
      </w:pPr>
      <w:r w:rsidRPr="000C2BD8">
        <w:rPr>
          <w:rFonts w:ascii="Century Gothic" w:eastAsiaTheme="minorHAnsi" w:hAnsi="Century Gothic" w:cs="Tahoma"/>
          <w:sz w:val="22"/>
          <w:szCs w:val="22"/>
          <w:lang w:eastAsia="en-US"/>
        </w:rPr>
        <w:t xml:space="preserve">Evidencias de la revisión realizada por el área requirente, ir a tabla de Excel. </w:t>
      </w:r>
    </w:p>
    <w:p w14:paraId="4C68AF16" w14:textId="77777777" w:rsidR="0016316B" w:rsidRPr="000C2BD8" w:rsidRDefault="0016316B" w:rsidP="000C2BD8">
      <w:pPr>
        <w:shd w:val="clear" w:color="auto" w:fill="FFFFFF"/>
        <w:spacing w:after="100" w:afterAutospacing="1" w:line="276" w:lineRule="auto"/>
        <w:contextualSpacing/>
        <w:rPr>
          <w:rFonts w:ascii="Century Gothic" w:eastAsiaTheme="minorHAnsi" w:hAnsi="Century Gothic" w:cs="Tahoma"/>
          <w:sz w:val="22"/>
          <w:szCs w:val="22"/>
          <w:lang w:eastAsia="en-US"/>
        </w:rPr>
      </w:pPr>
    </w:p>
    <w:tbl>
      <w:tblPr>
        <w:tblW w:w="9486" w:type="dxa"/>
        <w:tblLayout w:type="fixed"/>
        <w:tblCellMar>
          <w:left w:w="0" w:type="dxa"/>
          <w:right w:w="0" w:type="dxa"/>
        </w:tblCellMar>
        <w:tblLook w:val="04A0" w:firstRow="1" w:lastRow="0" w:firstColumn="1" w:lastColumn="0" w:noHBand="0" w:noVBand="1"/>
      </w:tblPr>
      <w:tblGrid>
        <w:gridCol w:w="3924"/>
        <w:gridCol w:w="5562"/>
      </w:tblGrid>
      <w:tr w:rsidR="000C2BD8" w:rsidRPr="000C2BD8" w14:paraId="75E5E425" w14:textId="77777777" w:rsidTr="000C2BD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AC24CE8" w14:textId="77777777" w:rsidR="000C2BD8" w:rsidRPr="000C2BD8" w:rsidRDefault="000C2BD8" w:rsidP="000C2BD8">
            <w:pPr>
              <w:spacing w:line="276" w:lineRule="auto"/>
              <w:jc w:val="center"/>
              <w:rPr>
                <w:rFonts w:ascii="Century Gothic" w:hAnsi="Century Gothic" w:cs="Tahoma"/>
                <w:sz w:val="20"/>
                <w:szCs w:val="20"/>
                <w:lang w:eastAsia="es-MX"/>
              </w:rPr>
            </w:pPr>
            <w:r w:rsidRPr="000C2BD8">
              <w:rPr>
                <w:rFonts w:ascii="Century Gothic" w:hAnsi="Century Gothic" w:cs="Tahoma"/>
                <w:b/>
                <w:bCs/>
                <w:color w:val="FFFFFF"/>
                <w:kern w:val="24"/>
                <w:sz w:val="20"/>
                <w:szCs w:val="20"/>
                <w:lang w:val="es-ES_tradnl" w:eastAsia="es-MX"/>
              </w:rPr>
              <w:t xml:space="preserve">Licitante </w:t>
            </w:r>
          </w:p>
        </w:tc>
        <w:tc>
          <w:tcPr>
            <w:tcW w:w="556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B0D3CE4" w14:textId="77777777" w:rsidR="000C2BD8" w:rsidRPr="000C2BD8" w:rsidRDefault="000C2BD8" w:rsidP="000C2BD8">
            <w:pPr>
              <w:spacing w:line="276" w:lineRule="auto"/>
              <w:jc w:val="center"/>
              <w:rPr>
                <w:rFonts w:ascii="Century Gothic" w:hAnsi="Century Gothic" w:cs="Tahoma"/>
                <w:sz w:val="20"/>
                <w:szCs w:val="20"/>
                <w:lang w:eastAsia="es-MX"/>
              </w:rPr>
            </w:pPr>
            <w:r w:rsidRPr="000C2BD8">
              <w:rPr>
                <w:rFonts w:ascii="Century Gothic" w:hAnsi="Century Gothic" w:cs="Tahoma"/>
                <w:b/>
                <w:bCs/>
                <w:color w:val="FFFFFF"/>
                <w:kern w:val="24"/>
                <w:sz w:val="20"/>
                <w:szCs w:val="20"/>
                <w:lang w:val="es-ES_tradnl" w:eastAsia="es-MX"/>
              </w:rPr>
              <w:t xml:space="preserve">Motivo </w:t>
            </w:r>
          </w:p>
        </w:tc>
      </w:tr>
      <w:tr w:rsidR="000C2BD8" w:rsidRPr="000C2BD8" w14:paraId="49FC81DB" w14:textId="77777777" w:rsidTr="000C2BD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6E603F" w14:textId="77777777" w:rsidR="000C2BD8" w:rsidRPr="000C2BD8" w:rsidRDefault="000C2BD8" w:rsidP="000C2BD8">
            <w:pPr>
              <w:jc w:val="both"/>
              <w:rPr>
                <w:rFonts w:ascii="Century Gothic" w:hAnsi="Century Gothic" w:cs="Tahoma"/>
                <w:sz w:val="22"/>
                <w:szCs w:val="20"/>
                <w:lang w:eastAsia="es-MX"/>
              </w:rPr>
            </w:pPr>
            <w:r w:rsidRPr="000C2BD8">
              <w:rPr>
                <w:rFonts w:ascii="Century Gothic" w:hAnsi="Century Gothic" w:cs="Tahoma"/>
                <w:sz w:val="22"/>
                <w:szCs w:val="20"/>
                <w:lang w:eastAsia="es-MX"/>
              </w:rPr>
              <w:t>José Antonio Jaramillo Farías</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6F0DA8"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Licitante No Solvente.- </w:t>
            </w:r>
          </w:p>
          <w:p w14:paraId="776BA56B"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conformidad a la evaluación realizada por parte de la Dirección de Administración adscrita a la Coordinación General de Administración e Innovación Gubernamental, mediante oficio No. CGAIG/DADMON/055/2021 y cuadro comparativo adjunto</w:t>
            </w:r>
          </w:p>
          <w:p w14:paraId="77B5ED55"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la documentación entregada por el participante no se desprende el cumplimiento de los siguientes puntos, del Anexo 1:</w:t>
            </w:r>
          </w:p>
          <w:p w14:paraId="195ED2A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Punto. 10 Servicios en sitio.</w:t>
            </w:r>
          </w:p>
          <w:p w14:paraId="65C37B5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Lo anterior ya que una vez revisada la documentación, no se localizó documento alguno en que se asiente esta información.  </w:t>
            </w:r>
          </w:p>
          <w:p w14:paraId="175EFD44"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Punto 11. Diagnóstico.</w:t>
            </w:r>
          </w:p>
          <w:p w14:paraId="3226D29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Lo anterior ya que una vez revisada la documentación, no se localizó documento alguno en que se asiente esta información.  </w:t>
            </w:r>
          </w:p>
          <w:p w14:paraId="1669261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lastRenderedPageBreak/>
              <w:t xml:space="preserve">- Listado de “qué puesto desempeña cada personal que acreditó los estudios de la empresa” (requisito solicitado por el Comité de Adquisiciones, página 23) </w:t>
            </w:r>
          </w:p>
          <w:p w14:paraId="5AE6641E"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Lo anterior ya que una vez revisada la documentación, no se localizó documento alguno en que se asiente esta información.  </w:t>
            </w:r>
          </w:p>
          <w:p w14:paraId="539BBC19"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 Competencias laborales, DC-3. (requisito solicitado por el Comité de Adquisiciones, página 23) </w:t>
            </w:r>
          </w:p>
          <w:p w14:paraId="188BE5D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Lo anterior ya que una vez revisada la documentación, no se localizó documento alguno en que se asiente esta información. </w:t>
            </w:r>
          </w:p>
        </w:tc>
      </w:tr>
      <w:tr w:rsidR="000C2BD8" w:rsidRPr="000C2BD8" w14:paraId="624B08BE" w14:textId="77777777" w:rsidTr="000C2BD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70E7CDB" w14:textId="77777777" w:rsidR="000C2BD8" w:rsidRPr="000C2BD8" w:rsidRDefault="000C2BD8" w:rsidP="000C2BD8">
            <w:pPr>
              <w:jc w:val="both"/>
              <w:rPr>
                <w:rFonts w:ascii="Century Gothic" w:hAnsi="Century Gothic" w:cs="Tahoma"/>
                <w:sz w:val="22"/>
                <w:szCs w:val="20"/>
                <w:lang w:eastAsia="es-MX"/>
              </w:rPr>
            </w:pPr>
            <w:r w:rsidRPr="000C2BD8">
              <w:rPr>
                <w:rFonts w:ascii="Century Gothic" w:hAnsi="Century Gothic" w:cs="Tahoma"/>
                <w:sz w:val="22"/>
                <w:szCs w:val="20"/>
                <w:lang w:eastAsia="es-MX"/>
              </w:rPr>
              <w:lastRenderedPageBreak/>
              <w:t>Cristina Jaime Zúñiga</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D8D6A6"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Licitante No Solvente</w:t>
            </w:r>
          </w:p>
          <w:p w14:paraId="76AF3FCB"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conformidad a la evaluación realizada por parte de la Dirección de Administración adscrita a la Coordinación General de Administración e Innovación Gubernamental, mediante oficio No. CGAIG/DADMON/055/2021 y cuadro comparativo adjunto</w:t>
            </w:r>
          </w:p>
          <w:p w14:paraId="3C2F565F"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la documentación entregada por el participante no se desprende el cumplimiento de los siguientes puntos, del Anexo 1:</w:t>
            </w:r>
          </w:p>
          <w:p w14:paraId="7F113C38"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 “Certificado de estudios” (requisito solicitado por el Comité de Adquisiciones, página 23) </w:t>
            </w:r>
          </w:p>
          <w:p w14:paraId="53403C02"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Lo anterior ya que una vez revisada la documentación, no se localizó documento alguno en que se asiente el listado de personal acreditado con los certificados presentados.</w:t>
            </w:r>
          </w:p>
        </w:tc>
      </w:tr>
      <w:tr w:rsidR="000C2BD8" w:rsidRPr="000C2BD8" w14:paraId="5D319AE8" w14:textId="77777777" w:rsidTr="000C2BD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39B5010" w14:textId="77777777" w:rsidR="000C2BD8" w:rsidRPr="000C2BD8" w:rsidRDefault="000C2BD8" w:rsidP="000C2BD8">
            <w:pPr>
              <w:jc w:val="both"/>
              <w:rPr>
                <w:rFonts w:ascii="Century Gothic" w:hAnsi="Century Gothic" w:cs="Tahoma"/>
                <w:sz w:val="22"/>
                <w:szCs w:val="20"/>
                <w:lang w:eastAsia="es-MX"/>
              </w:rPr>
            </w:pPr>
            <w:r w:rsidRPr="000C2BD8">
              <w:rPr>
                <w:rFonts w:ascii="Century Gothic" w:hAnsi="Century Gothic" w:cs="Tahoma"/>
                <w:sz w:val="22"/>
                <w:szCs w:val="20"/>
                <w:lang w:eastAsia="es-MX"/>
              </w:rPr>
              <w:lastRenderedPageBreak/>
              <w:t>Multillantas Nieto S.A. de C.V.</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5B7D5C"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Licitante No Solvente.-</w:t>
            </w:r>
          </w:p>
          <w:p w14:paraId="58E4FC86"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conformidad a la evaluación realizada por parte de la Dirección de Administración adscrita a la Coordinación General de Administración e Innovación Gubernamental, mediante oficio No. CGAIG/DADMON/055/2021 y cuadro comparativo adjunto,</w:t>
            </w:r>
          </w:p>
          <w:p w14:paraId="63B8932B"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la documentación entregada por el participante no se desprende el cumplimiento de los siguientes puntos, del Anexo 1:</w:t>
            </w:r>
          </w:p>
          <w:p w14:paraId="3AF2C771"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“Certificado de cumplimiento de la NMX-CC-9001-IMNC-2015” (requisito solicitado por el Comité de Adquisiciones, página 23)</w:t>
            </w:r>
          </w:p>
          <w:p w14:paraId="0EDA0655"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Si bien el participante anexa un certificado (folios 001247 y 001248, el mismo tiene vigencia al 14 de diciembre de 2020.</w:t>
            </w:r>
          </w:p>
        </w:tc>
      </w:tr>
      <w:tr w:rsidR="000C2BD8" w:rsidRPr="000C2BD8" w14:paraId="0908F13F" w14:textId="77777777" w:rsidTr="000C2BD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10A0AE" w14:textId="77777777" w:rsidR="000C2BD8" w:rsidRPr="000C2BD8" w:rsidRDefault="000C2BD8" w:rsidP="000C2BD8">
            <w:pPr>
              <w:jc w:val="both"/>
              <w:rPr>
                <w:rFonts w:ascii="Century Gothic" w:hAnsi="Century Gothic" w:cs="Tahoma"/>
                <w:sz w:val="22"/>
                <w:szCs w:val="20"/>
                <w:lang w:eastAsia="es-MX"/>
              </w:rPr>
            </w:pPr>
            <w:r w:rsidRPr="000C2BD8">
              <w:rPr>
                <w:rFonts w:ascii="Century Gothic" w:hAnsi="Century Gothic" w:cs="Tahoma"/>
                <w:sz w:val="22"/>
                <w:szCs w:val="20"/>
                <w:lang w:eastAsia="es-MX"/>
              </w:rPr>
              <w:t>Ingeniería Metálica y Maquinaria Mexicana S.A. de C.V.</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F10A5A"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Licitante No Solvente.- </w:t>
            </w:r>
          </w:p>
          <w:p w14:paraId="1D27020D"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De conformidad a la evaluación realizada por parte de la Dirección de Administración adscrita a la Coordinación General de Administración e Innovación Gubernamental, mediante oficio No. CGAIG/DADMON/055/2021 y cuadro comparativo adjunto </w:t>
            </w:r>
          </w:p>
          <w:p w14:paraId="7C86810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la documentación entregada por el participante no se desprende el cumplimiento de los siguientes puntos, del Anexo 1:</w:t>
            </w:r>
          </w:p>
          <w:p w14:paraId="4F105D8E"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Punto 2. Herramientas de trabajo.</w:t>
            </w:r>
          </w:p>
          <w:p w14:paraId="41E1E807"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lastRenderedPageBreak/>
              <w:t>Si bien el participante anexa un listado con la herramienta con la que cuenta, así como fotografías de la misma, una vez revisada la documentación, no se localizó el GENERADOR DE HIDROGENO, requisito solicitado por el Comité de Adquisiciones.</w:t>
            </w:r>
          </w:p>
          <w:p w14:paraId="128F2D69"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 “Certificado de estudios” (requisito solicitado por el Comité de Adquisiciones, página 23) </w:t>
            </w:r>
          </w:p>
          <w:p w14:paraId="19CDD8F5"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Lo anterior ya que una vez revisada la documentación, no se localizó documento alguno en que se asiente el listado de personal acreditado con los certificados presentados.  </w:t>
            </w:r>
          </w:p>
        </w:tc>
      </w:tr>
      <w:tr w:rsidR="000C2BD8" w:rsidRPr="000C2BD8" w14:paraId="091EC85A" w14:textId="77777777" w:rsidTr="000C2BD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71BA0E1" w14:textId="77777777" w:rsidR="000C2BD8" w:rsidRPr="000C2BD8" w:rsidRDefault="000C2BD8" w:rsidP="000C2BD8">
            <w:pPr>
              <w:jc w:val="both"/>
              <w:rPr>
                <w:rFonts w:ascii="Century Gothic" w:hAnsi="Century Gothic" w:cs="Tahoma"/>
                <w:sz w:val="22"/>
                <w:szCs w:val="20"/>
                <w:lang w:eastAsia="es-MX"/>
              </w:rPr>
            </w:pPr>
            <w:r w:rsidRPr="000C2BD8">
              <w:rPr>
                <w:rFonts w:ascii="Century Gothic" w:hAnsi="Century Gothic" w:cs="Tahoma"/>
                <w:sz w:val="22"/>
                <w:szCs w:val="20"/>
                <w:lang w:eastAsia="es-MX"/>
              </w:rPr>
              <w:lastRenderedPageBreak/>
              <w:t>Hidráulica y Paileria de Jalisco S.A. de C.V.</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F7AAE9"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Licitante No Solvente.</w:t>
            </w:r>
          </w:p>
          <w:p w14:paraId="6D6477F2"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conformidad a la evaluación realizada por parte de la Dirección de Administración adscrita a la Coordinación General de Administración e Innovación Gubernamental, mediante oficio No. CGAIG/DADMON/055/2021 y cuadro comparativo adjunto</w:t>
            </w:r>
          </w:p>
          <w:p w14:paraId="425A6DCF"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De la documentación entregada por el participante no se desprende el cumplimiento de los siguientes puntos, del Anexo 1:</w:t>
            </w:r>
          </w:p>
          <w:p w14:paraId="22337172"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 Cumplimiento de obligaciones fiscales en materia de seguridad social. (requisito solicitado por el Comité de Adquisiciones, página 23) </w:t>
            </w:r>
          </w:p>
          <w:p w14:paraId="2A93F4B0"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Lo anterior ya que una vez revisada la documentación, no se localizó documento alguno en que se asiente esta información.  </w:t>
            </w:r>
          </w:p>
        </w:tc>
      </w:tr>
      <w:tr w:rsidR="000C2BD8" w:rsidRPr="000C2BD8" w14:paraId="7308F2B9" w14:textId="77777777" w:rsidTr="000C2BD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F8D1F3" w14:textId="77777777" w:rsidR="000C2BD8" w:rsidRPr="000C2BD8" w:rsidRDefault="000C2BD8" w:rsidP="000C2BD8">
            <w:pPr>
              <w:jc w:val="both"/>
              <w:rPr>
                <w:rFonts w:ascii="Century Gothic" w:hAnsi="Century Gothic" w:cs="Tahoma"/>
                <w:sz w:val="22"/>
                <w:szCs w:val="20"/>
                <w:lang w:eastAsia="es-MX"/>
              </w:rPr>
            </w:pPr>
            <w:r w:rsidRPr="000C2BD8">
              <w:rPr>
                <w:rFonts w:ascii="Century Gothic" w:hAnsi="Century Gothic" w:cs="Tahoma"/>
                <w:sz w:val="22"/>
                <w:szCs w:val="20"/>
                <w:lang w:eastAsia="es-MX"/>
              </w:rPr>
              <w:lastRenderedPageBreak/>
              <w:t xml:space="preserve">Tecno </w:t>
            </w:r>
            <w:proofErr w:type="spellStart"/>
            <w:r w:rsidRPr="000C2BD8">
              <w:rPr>
                <w:rFonts w:ascii="Century Gothic" w:hAnsi="Century Gothic" w:cs="Tahoma"/>
                <w:sz w:val="22"/>
                <w:szCs w:val="20"/>
                <w:lang w:eastAsia="es-MX"/>
              </w:rPr>
              <w:t>Diesel</w:t>
            </w:r>
            <w:proofErr w:type="spellEnd"/>
            <w:r w:rsidRPr="000C2BD8">
              <w:rPr>
                <w:rFonts w:ascii="Century Gothic" w:hAnsi="Century Gothic" w:cs="Tahoma"/>
                <w:sz w:val="22"/>
                <w:szCs w:val="20"/>
                <w:lang w:eastAsia="es-MX"/>
              </w:rPr>
              <w:t xml:space="preserve"> Hernández, S. de R.L. de C.V.</w:t>
            </w:r>
          </w:p>
        </w:tc>
        <w:tc>
          <w:tcPr>
            <w:tcW w:w="55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9B4C6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xml:space="preserve">Licitante No Solvente.- </w:t>
            </w:r>
          </w:p>
          <w:p w14:paraId="10CE6E9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Durante el acto de presentación y apertura de propuestas el licitante no presenta la propuesta técnica, en la que se solicita lo siguiente:</w:t>
            </w:r>
          </w:p>
          <w:p w14:paraId="5A74B393"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Carta proposición</w:t>
            </w:r>
          </w:p>
          <w:p w14:paraId="4A19F4C1"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Estratificación</w:t>
            </w:r>
          </w:p>
          <w:p w14:paraId="60CF6E99"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Acreditación</w:t>
            </w:r>
          </w:p>
          <w:p w14:paraId="10D2BF4C"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Legal.</w:t>
            </w:r>
          </w:p>
          <w:p w14:paraId="000186AD"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Constancia art. 32-D, opinión positiva</w:t>
            </w:r>
          </w:p>
          <w:p w14:paraId="559859F0"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Constancia de situación fiscal</w:t>
            </w:r>
          </w:p>
          <w:p w14:paraId="50BF23C8"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Con máximo de 3 meses de emisión</w:t>
            </w:r>
          </w:p>
          <w:p w14:paraId="4FCC7DF5" w14:textId="77777777" w:rsidR="000C2BD8" w:rsidRPr="000C2BD8" w:rsidRDefault="000C2BD8" w:rsidP="000C2BD8">
            <w:pPr>
              <w:spacing w:after="200" w:line="276" w:lineRule="auto"/>
              <w:jc w:val="both"/>
              <w:rPr>
                <w:rFonts w:ascii="Century Gothic" w:hAnsi="Century Gothic" w:cs="Tahoma"/>
                <w:b/>
                <w:sz w:val="20"/>
                <w:szCs w:val="20"/>
                <w:lang w:eastAsia="es-MX"/>
              </w:rPr>
            </w:pPr>
            <w:r w:rsidRPr="000C2BD8">
              <w:rPr>
                <w:rFonts w:ascii="Century Gothic" w:hAnsi="Century Gothic" w:cs="Tahoma"/>
                <w:b/>
                <w:sz w:val="20"/>
                <w:szCs w:val="20"/>
                <w:lang w:eastAsia="es-MX"/>
              </w:rPr>
              <w:t>• Ningún documento adicional solicitado en las bases de licitación.</w:t>
            </w:r>
          </w:p>
        </w:tc>
      </w:tr>
    </w:tbl>
    <w:p w14:paraId="3954916D"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rPr>
      </w:pPr>
    </w:p>
    <w:p w14:paraId="7C5BE3ED"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rPr>
      </w:pPr>
      <w:r w:rsidRPr="000C2BD8">
        <w:rPr>
          <w:rFonts w:ascii="Century Gothic" w:hAnsi="Century Gothic" w:cs="Tahoma"/>
          <w:sz w:val="22"/>
          <w:szCs w:val="22"/>
        </w:rPr>
        <w:t>De acuerdo a la evaluación realizada por los miembros del Comité de Adquisiciones en la mesa de trabajo se solicita el uso de la voz para manifestar lo detectado.</w:t>
      </w:r>
    </w:p>
    <w:p w14:paraId="6C43F96D"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rPr>
      </w:pPr>
    </w:p>
    <w:p w14:paraId="06C4AE08"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rPr>
      </w:pPr>
    </w:p>
    <w:p w14:paraId="42551DE1"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 xml:space="preserve">Los licitantes cuyas proposiciones resultaron solventes son los que se muestran en el siguiente cuadro: </w:t>
      </w:r>
    </w:p>
    <w:p w14:paraId="56682AB0"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p>
    <w:p w14:paraId="753A75A1"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r w:rsidRPr="000C2BD8">
        <w:rPr>
          <w:rFonts w:ascii="Century Gothic" w:hAnsi="Century Gothic" w:cs="Tahoma"/>
          <w:noProof/>
          <w:sz w:val="22"/>
          <w:szCs w:val="22"/>
          <w:lang w:eastAsia="es-MX"/>
        </w:rPr>
        <w:lastRenderedPageBreak/>
        <w:drawing>
          <wp:inline distT="0" distB="0" distL="0" distR="0" wp14:anchorId="748262FC" wp14:editId="491C561B">
            <wp:extent cx="6256020" cy="24301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685F4A.tmp"/>
                    <pic:cNvPicPr/>
                  </pic:nvPicPr>
                  <pic:blipFill>
                    <a:blip r:embed="rId43">
                      <a:extLst>
                        <a:ext uri="{28A0092B-C50C-407E-A947-70E740481C1C}">
                          <a14:useLocalDpi xmlns:a14="http://schemas.microsoft.com/office/drawing/2010/main" val="0"/>
                        </a:ext>
                      </a:extLst>
                    </a:blip>
                    <a:stretch>
                      <a:fillRect/>
                    </a:stretch>
                  </pic:blipFill>
                  <pic:spPr>
                    <a:xfrm>
                      <a:off x="0" y="0"/>
                      <a:ext cx="6256020" cy="2430145"/>
                    </a:xfrm>
                    <a:prstGeom prst="rect">
                      <a:avLst/>
                    </a:prstGeom>
                  </pic:spPr>
                </pic:pic>
              </a:graphicData>
            </a:graphic>
          </wp:inline>
        </w:drawing>
      </w:r>
    </w:p>
    <w:p w14:paraId="5EBF9D91"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p>
    <w:p w14:paraId="780CBC15"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Responsable de la evaluación de las proposiciones:</w:t>
      </w:r>
    </w:p>
    <w:p w14:paraId="1B986DDD"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62"/>
        <w:tblW w:w="0" w:type="auto"/>
        <w:tblLayout w:type="fixed"/>
        <w:tblLook w:val="04A0" w:firstRow="1" w:lastRow="0" w:firstColumn="1" w:lastColumn="0" w:noHBand="0" w:noVBand="1"/>
      </w:tblPr>
      <w:tblGrid>
        <w:gridCol w:w="3714"/>
        <w:gridCol w:w="4291"/>
      </w:tblGrid>
      <w:tr w:rsidR="000C2BD8" w:rsidRPr="000C2BD8" w14:paraId="756515CB" w14:textId="77777777" w:rsidTr="000C2BD8">
        <w:tc>
          <w:tcPr>
            <w:tcW w:w="3714" w:type="dxa"/>
          </w:tcPr>
          <w:p w14:paraId="41BB710E" w14:textId="77777777" w:rsidR="000C2BD8" w:rsidRPr="000C2BD8" w:rsidRDefault="000C2BD8" w:rsidP="000C2BD8">
            <w:pPr>
              <w:spacing w:after="100" w:afterAutospacing="1" w:line="276" w:lineRule="auto"/>
              <w:contextualSpacing/>
              <w:jc w:val="center"/>
              <w:rPr>
                <w:rFonts w:ascii="Century Gothic" w:hAnsi="Century Gothic" w:cs="Tahoma"/>
                <w:b/>
                <w:sz w:val="22"/>
                <w:szCs w:val="22"/>
                <w:lang w:val="es-ES_tradnl"/>
              </w:rPr>
            </w:pPr>
            <w:r w:rsidRPr="000C2BD8">
              <w:rPr>
                <w:rFonts w:ascii="Century Gothic" w:hAnsi="Century Gothic" w:cs="Tahoma"/>
                <w:b/>
                <w:sz w:val="22"/>
                <w:szCs w:val="22"/>
                <w:lang w:val="es-ES_tradnl"/>
              </w:rPr>
              <w:t>Nombre</w:t>
            </w:r>
          </w:p>
        </w:tc>
        <w:tc>
          <w:tcPr>
            <w:tcW w:w="4291" w:type="dxa"/>
          </w:tcPr>
          <w:p w14:paraId="4EED01A6" w14:textId="77777777" w:rsidR="000C2BD8" w:rsidRPr="000C2BD8" w:rsidRDefault="000C2BD8" w:rsidP="000C2BD8">
            <w:pPr>
              <w:spacing w:after="100" w:afterAutospacing="1" w:line="276" w:lineRule="auto"/>
              <w:contextualSpacing/>
              <w:jc w:val="center"/>
              <w:rPr>
                <w:rFonts w:ascii="Century Gothic" w:hAnsi="Century Gothic" w:cs="Tahoma"/>
                <w:b/>
                <w:sz w:val="22"/>
                <w:szCs w:val="22"/>
                <w:lang w:val="es-ES_tradnl"/>
              </w:rPr>
            </w:pPr>
            <w:r w:rsidRPr="000C2BD8">
              <w:rPr>
                <w:rFonts w:ascii="Century Gothic" w:hAnsi="Century Gothic" w:cs="Tahoma"/>
                <w:b/>
                <w:sz w:val="22"/>
                <w:szCs w:val="22"/>
                <w:lang w:val="es-ES_tradnl"/>
              </w:rPr>
              <w:t>Cargo</w:t>
            </w:r>
          </w:p>
        </w:tc>
      </w:tr>
      <w:tr w:rsidR="000C2BD8" w:rsidRPr="000C2BD8" w14:paraId="2F5CF3AD" w14:textId="77777777" w:rsidTr="000C2BD8">
        <w:tc>
          <w:tcPr>
            <w:tcW w:w="3714" w:type="dxa"/>
          </w:tcPr>
          <w:p w14:paraId="4201FA71" w14:textId="77777777" w:rsidR="000C2BD8" w:rsidRPr="000C2BD8" w:rsidRDefault="000C2BD8" w:rsidP="000C2BD8">
            <w:pPr>
              <w:shd w:val="clear" w:color="auto" w:fill="FFFFFF"/>
              <w:spacing w:after="100" w:afterAutospacing="1" w:line="276" w:lineRule="auto"/>
              <w:contextualSpacing/>
              <w:rPr>
                <w:rFonts w:ascii="Century Gothic" w:hAnsi="Century Gothic" w:cs="Tahoma"/>
                <w:sz w:val="22"/>
                <w:szCs w:val="22"/>
                <w:lang w:eastAsia="es-MX"/>
              </w:rPr>
            </w:pPr>
            <w:r w:rsidRPr="000C2BD8">
              <w:rPr>
                <w:rFonts w:ascii="Century Gothic" w:hAnsi="Century Gothic" w:cs="Tahoma"/>
                <w:sz w:val="22"/>
                <w:szCs w:val="22"/>
                <w:lang w:eastAsia="es-MX"/>
              </w:rPr>
              <w:t xml:space="preserve">Mtra. </w:t>
            </w:r>
            <w:proofErr w:type="spellStart"/>
            <w:r w:rsidRPr="000C2BD8">
              <w:rPr>
                <w:rFonts w:ascii="Century Gothic" w:hAnsi="Century Gothic" w:cs="Tahoma"/>
                <w:sz w:val="22"/>
                <w:szCs w:val="22"/>
                <w:lang w:eastAsia="es-MX"/>
              </w:rPr>
              <w:t>Dialhery</w:t>
            </w:r>
            <w:proofErr w:type="spellEnd"/>
            <w:r w:rsidRPr="000C2BD8">
              <w:rPr>
                <w:rFonts w:ascii="Century Gothic" w:hAnsi="Century Gothic" w:cs="Tahoma"/>
                <w:sz w:val="22"/>
                <w:szCs w:val="22"/>
                <w:lang w:eastAsia="es-MX"/>
              </w:rPr>
              <w:t xml:space="preserve"> Díaz González. </w:t>
            </w:r>
          </w:p>
        </w:tc>
        <w:tc>
          <w:tcPr>
            <w:tcW w:w="4291" w:type="dxa"/>
          </w:tcPr>
          <w:p w14:paraId="60F197E4" w14:textId="77777777" w:rsidR="000C2BD8" w:rsidRPr="000C2BD8" w:rsidRDefault="000C2BD8" w:rsidP="000C2BD8">
            <w:pPr>
              <w:spacing w:after="100" w:afterAutospacing="1" w:line="276" w:lineRule="auto"/>
              <w:contextualSpacing/>
              <w:rPr>
                <w:rFonts w:ascii="Century Gothic" w:hAnsi="Century Gothic" w:cs="Tahoma"/>
                <w:sz w:val="22"/>
                <w:szCs w:val="22"/>
              </w:rPr>
            </w:pPr>
            <w:r w:rsidRPr="000C2BD8">
              <w:rPr>
                <w:rFonts w:ascii="Century Gothic" w:hAnsi="Century Gothic" w:cs="Tahoma"/>
                <w:sz w:val="22"/>
                <w:szCs w:val="22"/>
              </w:rPr>
              <w:t xml:space="preserve"> Directora de Administración.</w:t>
            </w:r>
          </w:p>
        </w:tc>
      </w:tr>
    </w:tbl>
    <w:p w14:paraId="1BFCF244"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rPr>
      </w:pPr>
    </w:p>
    <w:p w14:paraId="51E6D9F1"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r w:rsidRPr="000C2BD8">
        <w:rPr>
          <w:rFonts w:ascii="Century Gothic" w:hAnsi="Century Gothic" w:cs="Tahoma"/>
          <w:b/>
          <w:sz w:val="22"/>
          <w:szCs w:val="22"/>
          <w:u w:val="single"/>
          <w:lang w:val="es-ES_tradnl"/>
        </w:rPr>
        <w:t>Mediante oficio de análisis técnico número CGAIG/DADMON/055/2021</w:t>
      </w:r>
    </w:p>
    <w:p w14:paraId="2043D815"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p>
    <w:p w14:paraId="65C555D3" w14:textId="77777777" w:rsidR="000C2BD8" w:rsidRP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r w:rsidRPr="000C2BD8">
        <w:rPr>
          <w:rFonts w:ascii="Century Gothic" w:hAnsi="Century Gothic" w:cs="Tahoma"/>
          <w:sz w:val="22"/>
          <w:szCs w:val="22"/>
          <w:lang w:val="es-ES_tradnl"/>
        </w:rPr>
        <w:t>De conformidad con los criterios establecidos en bases, se pone a consideración del Comité de Adquisiciones,  la adjudicación a favor de:</w:t>
      </w:r>
    </w:p>
    <w:p w14:paraId="5E7A6255" w14:textId="77777777" w:rsidR="000C2BD8" w:rsidRDefault="000C2BD8" w:rsidP="000C2BD8">
      <w:pPr>
        <w:shd w:val="clear" w:color="auto" w:fill="FFFFFF"/>
        <w:spacing w:after="100" w:afterAutospacing="1"/>
        <w:contextualSpacing/>
        <w:jc w:val="both"/>
        <w:rPr>
          <w:rFonts w:ascii="Century Gothic" w:hAnsi="Century Gothic" w:cs="Tahoma"/>
          <w:sz w:val="22"/>
          <w:szCs w:val="22"/>
          <w:lang w:val="es-ES_tradnl"/>
        </w:rPr>
      </w:pPr>
    </w:p>
    <w:p w14:paraId="6711CBA3" w14:textId="77777777" w:rsidR="0016316B" w:rsidRPr="000C2BD8" w:rsidRDefault="0016316B" w:rsidP="000C2BD8">
      <w:pPr>
        <w:shd w:val="clear" w:color="auto" w:fill="FFFFFF"/>
        <w:spacing w:after="100" w:afterAutospacing="1"/>
        <w:contextualSpacing/>
        <w:jc w:val="both"/>
        <w:rPr>
          <w:rFonts w:ascii="Century Gothic" w:hAnsi="Century Gothic" w:cs="Tahoma"/>
          <w:sz w:val="22"/>
          <w:szCs w:val="22"/>
          <w:lang w:val="es-ES_tradnl"/>
        </w:rPr>
      </w:pPr>
    </w:p>
    <w:p w14:paraId="181B3930" w14:textId="77777777" w:rsidR="000C2BD8" w:rsidRPr="000C2BD8" w:rsidRDefault="000C2BD8" w:rsidP="000C2BD8">
      <w:pPr>
        <w:shd w:val="clear" w:color="auto" w:fill="FFFFFF"/>
        <w:spacing w:after="200" w:line="253" w:lineRule="atLeast"/>
        <w:jc w:val="both"/>
        <w:rPr>
          <w:rFonts w:ascii="Century Gothic" w:hAnsi="Century Gothic"/>
          <w:color w:val="000000"/>
          <w:sz w:val="22"/>
          <w:szCs w:val="22"/>
          <w:lang w:val="es-ES_tradnl" w:eastAsia="es-MX"/>
        </w:rPr>
      </w:pPr>
      <w:r w:rsidRPr="000C2BD8">
        <w:rPr>
          <w:rFonts w:ascii="Century Gothic" w:hAnsi="Century Gothic"/>
          <w:noProof/>
          <w:color w:val="000000"/>
          <w:sz w:val="22"/>
          <w:szCs w:val="22"/>
          <w:lang w:eastAsia="es-MX"/>
        </w:rPr>
        <w:lastRenderedPageBreak/>
        <w:drawing>
          <wp:inline distT="0" distB="0" distL="0" distR="0" wp14:anchorId="5F202DB0" wp14:editId="708597A5">
            <wp:extent cx="6254750" cy="2432685"/>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4750" cy="2432685"/>
                    </a:xfrm>
                    <a:prstGeom prst="rect">
                      <a:avLst/>
                    </a:prstGeom>
                    <a:noFill/>
                  </pic:spPr>
                </pic:pic>
              </a:graphicData>
            </a:graphic>
          </wp:inline>
        </w:drawing>
      </w:r>
    </w:p>
    <w:p w14:paraId="676DA5E6" w14:textId="77777777" w:rsidR="000C2BD8" w:rsidRPr="000C2BD8" w:rsidRDefault="000C2BD8" w:rsidP="000C2BD8">
      <w:pPr>
        <w:shd w:val="clear" w:color="auto" w:fill="FFFFFF"/>
        <w:spacing w:after="100" w:afterAutospacing="1"/>
        <w:contextualSpacing/>
        <w:jc w:val="both"/>
        <w:rPr>
          <w:rFonts w:ascii="Century Gothic" w:hAnsi="Century Gothic" w:cs="Tahoma"/>
          <w:b/>
          <w:sz w:val="22"/>
          <w:szCs w:val="22"/>
          <w:lang w:val="es-ES_tradnl"/>
        </w:rPr>
      </w:pPr>
      <w:r w:rsidRPr="000C2BD8">
        <w:rPr>
          <w:rFonts w:ascii="Century Gothic" w:hAnsi="Century Gothic" w:cs="Tahoma"/>
          <w:b/>
          <w:sz w:val="22"/>
          <w:szCs w:val="22"/>
          <w:lang w:val="es-ES_tradnl"/>
        </w:rPr>
        <w:t xml:space="preserve">Por otra parte se hace la incorporación al tabulador del concepto GENERADOR DE HIDROGENO, requisito solicitado por el Comité de Adquisiciones, dentro de la Junta de Aclaraciones se informó a los participantes que el costo de este servicio sería determinado con el precio más conveniente de las propuestas presentadas. En este sentido, la media de las cotizaciones es de $2,200.75 (dos mil doscientos pesos 75/100 M.N.). Por tal motivo se incorpora al tabulador la partida/460 Servicio/Limpieza de motor por medio Generar de Hidrogeno costo/$2,200.00 más I.V.A. </w:t>
      </w:r>
    </w:p>
    <w:p w14:paraId="12243FC4" w14:textId="77777777" w:rsidR="000C2BD8" w:rsidRDefault="000C2BD8" w:rsidP="00C30D1D">
      <w:pPr>
        <w:shd w:val="clear" w:color="auto" w:fill="FFFFFF"/>
        <w:spacing w:line="253" w:lineRule="atLeast"/>
        <w:jc w:val="both"/>
        <w:rPr>
          <w:rFonts w:ascii="Century Gothic" w:hAnsi="Century Gothic"/>
          <w:color w:val="000000"/>
          <w:sz w:val="22"/>
          <w:szCs w:val="22"/>
          <w:lang w:val="es-ES_tradnl" w:eastAsia="es-MX"/>
        </w:rPr>
      </w:pPr>
    </w:p>
    <w:p w14:paraId="0E6CADCB" w14:textId="77777777" w:rsidR="00C30D1D" w:rsidRDefault="00C30D1D" w:rsidP="00C30D1D">
      <w:pPr>
        <w:shd w:val="clear" w:color="auto" w:fill="FFFFFF"/>
        <w:spacing w:line="253"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La convocante tendrá 10 días hábiles para emitir la orden de compra / pedido posterior a la emisión del fallo.</w:t>
      </w:r>
    </w:p>
    <w:p w14:paraId="2DEC8802" w14:textId="77777777" w:rsidR="0016316B" w:rsidRPr="00C30D1D" w:rsidRDefault="0016316B" w:rsidP="00C30D1D">
      <w:pPr>
        <w:shd w:val="clear" w:color="auto" w:fill="FFFFFF"/>
        <w:spacing w:line="253" w:lineRule="atLeast"/>
        <w:jc w:val="both"/>
        <w:rPr>
          <w:rFonts w:ascii="Century Gothic" w:hAnsi="Century Gothic"/>
          <w:color w:val="000000"/>
          <w:sz w:val="22"/>
          <w:szCs w:val="22"/>
          <w:lang w:eastAsia="es-MX"/>
        </w:rPr>
      </w:pPr>
    </w:p>
    <w:p w14:paraId="7A53F5AC" w14:textId="77777777" w:rsidR="00C30D1D" w:rsidRDefault="00C30D1D" w:rsidP="00C30D1D">
      <w:pPr>
        <w:shd w:val="clear" w:color="auto" w:fill="FFFFFF"/>
        <w:spacing w:line="253"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62A8DBD" w14:textId="77777777" w:rsidR="0016316B" w:rsidRPr="00C30D1D" w:rsidRDefault="0016316B" w:rsidP="00C30D1D">
      <w:pPr>
        <w:shd w:val="clear" w:color="auto" w:fill="FFFFFF"/>
        <w:spacing w:line="253" w:lineRule="atLeast"/>
        <w:jc w:val="both"/>
        <w:rPr>
          <w:rFonts w:ascii="Century Gothic" w:hAnsi="Century Gothic"/>
          <w:color w:val="000000"/>
          <w:sz w:val="22"/>
          <w:szCs w:val="22"/>
          <w:lang w:eastAsia="es-MX"/>
        </w:rPr>
      </w:pPr>
    </w:p>
    <w:p w14:paraId="0204B8C8" w14:textId="77777777" w:rsidR="00C30D1D" w:rsidRDefault="00C30D1D" w:rsidP="00C30D1D">
      <w:pPr>
        <w:shd w:val="clear" w:color="auto" w:fill="FFFFFF"/>
        <w:spacing w:line="253"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98C83C6" w14:textId="77777777" w:rsidR="0016316B" w:rsidRPr="00C30D1D" w:rsidRDefault="0016316B" w:rsidP="00C30D1D">
      <w:pPr>
        <w:shd w:val="clear" w:color="auto" w:fill="FFFFFF"/>
        <w:spacing w:line="253" w:lineRule="atLeast"/>
        <w:jc w:val="both"/>
        <w:rPr>
          <w:rFonts w:ascii="Century Gothic" w:hAnsi="Century Gothic"/>
          <w:color w:val="000000"/>
          <w:sz w:val="22"/>
          <w:szCs w:val="22"/>
          <w:lang w:eastAsia="es-MX"/>
        </w:rPr>
      </w:pPr>
    </w:p>
    <w:p w14:paraId="0A317659" w14:textId="77777777" w:rsidR="00C30D1D" w:rsidRPr="00C30D1D" w:rsidRDefault="00C30D1D" w:rsidP="00C30D1D">
      <w:pPr>
        <w:shd w:val="clear" w:color="auto" w:fill="FFFFFF"/>
        <w:spacing w:line="276"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14:paraId="2695F5D3" w14:textId="77777777" w:rsidR="00C30D1D" w:rsidRPr="00C30D1D" w:rsidRDefault="00C30D1D" w:rsidP="00C30D1D">
      <w:pPr>
        <w:shd w:val="clear" w:color="auto" w:fill="FFFFFF"/>
        <w:spacing w:line="276" w:lineRule="atLeast"/>
        <w:jc w:val="both"/>
        <w:rPr>
          <w:rFonts w:ascii="Century Gothic" w:hAnsi="Century Gothic"/>
          <w:color w:val="000000"/>
          <w:sz w:val="22"/>
          <w:szCs w:val="22"/>
          <w:lang w:eastAsia="es-MX"/>
        </w:rPr>
      </w:pPr>
    </w:p>
    <w:p w14:paraId="620460AE" w14:textId="77777777" w:rsidR="00C30D1D" w:rsidRPr="00C30D1D" w:rsidRDefault="00C30D1D" w:rsidP="00C30D1D">
      <w:pPr>
        <w:shd w:val="clear" w:color="auto" w:fill="FFFFFF"/>
        <w:spacing w:line="276" w:lineRule="atLeast"/>
        <w:jc w:val="both"/>
        <w:rPr>
          <w:rFonts w:ascii="Century Gothic" w:hAnsi="Century Gothic"/>
          <w:color w:val="000000"/>
          <w:sz w:val="22"/>
          <w:szCs w:val="22"/>
          <w:lang w:eastAsia="es-MX"/>
        </w:rPr>
      </w:pPr>
      <w:r w:rsidRPr="00C30D1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5CFDD747" w14:textId="77777777" w:rsidR="00C30D1D" w:rsidRPr="00C30D1D" w:rsidRDefault="00C30D1D" w:rsidP="00C30D1D">
      <w:pPr>
        <w:shd w:val="clear" w:color="auto" w:fill="FFFFFF"/>
        <w:spacing w:line="276" w:lineRule="atLeast"/>
        <w:jc w:val="both"/>
        <w:rPr>
          <w:rFonts w:ascii="Century Gothic" w:hAnsi="Century Gothic"/>
          <w:color w:val="000000"/>
          <w:sz w:val="22"/>
          <w:szCs w:val="22"/>
          <w:lang w:eastAsia="es-MX"/>
        </w:rPr>
      </w:pPr>
    </w:p>
    <w:p w14:paraId="11389BB5" w14:textId="77777777" w:rsidR="00C30D1D" w:rsidRPr="00C30D1D" w:rsidRDefault="00C30D1D" w:rsidP="00C30D1D">
      <w:pPr>
        <w:shd w:val="clear" w:color="auto" w:fill="FFFFFF"/>
        <w:spacing w:after="100" w:afterAutospacing="1"/>
        <w:contextualSpacing/>
        <w:jc w:val="both"/>
        <w:rPr>
          <w:rFonts w:ascii="Century Gothic" w:hAnsi="Century Gothic" w:cs="Tahoma"/>
          <w:sz w:val="22"/>
          <w:szCs w:val="22"/>
          <w:lang w:val="es-ES_tradnl"/>
        </w:rPr>
      </w:pPr>
      <w:r w:rsidRPr="00C30D1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4A80934" w14:textId="77777777" w:rsidR="00C30D1D" w:rsidRPr="00A3117A" w:rsidRDefault="00C30D1D" w:rsidP="00C30D1D">
      <w:pPr>
        <w:spacing w:after="100" w:afterAutospacing="1"/>
        <w:contextualSpacing/>
        <w:jc w:val="both"/>
        <w:rPr>
          <w:rFonts w:ascii="Century Gothic" w:hAnsi="Century Gothic" w:cs="Tahoma"/>
          <w:sz w:val="22"/>
          <w:szCs w:val="22"/>
          <w:lang w:val="es-ES_tradnl"/>
        </w:rPr>
      </w:pPr>
    </w:p>
    <w:p w14:paraId="3A3BC200" w14:textId="05051341" w:rsidR="00C30D1D" w:rsidRDefault="00C30D1D" w:rsidP="00C30D1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4523C">
        <w:rPr>
          <w:rFonts w:ascii="Century Gothic" w:eastAsia="Cambria" w:hAnsi="Century Gothic" w:cs="Tahoma"/>
          <w:sz w:val="22"/>
          <w:szCs w:val="22"/>
        </w:rPr>
        <w:t>24, fracción VII</w:t>
      </w:r>
      <w:r w:rsidRPr="00DF6AAA">
        <w:rPr>
          <w:rFonts w:ascii="Century Gothic" w:eastAsia="Cambria" w:hAnsi="Century Gothic" w:cs="Tahoma"/>
          <w:sz w:val="22"/>
          <w:szCs w:val="22"/>
        </w:rPr>
        <w:t xml:space="preserve"> del Reglamento de Compras, Enajenaciones y Contratación de Servicios del Municipio de Zapopan, Jalisco, se somete a su resolución para su aprobación de fallo por parte de los integrantes del Comité de Adquisiciones a favor del proveedor</w:t>
      </w:r>
      <w:r w:rsidRPr="0024288C">
        <w:rPr>
          <w:rFonts w:ascii="Century Gothic" w:hAnsi="Century Gothic" w:cs="Tahoma"/>
          <w:b/>
        </w:rPr>
        <w:t xml:space="preserve"> </w:t>
      </w:r>
      <w:r w:rsidRPr="00C30D1D">
        <w:rPr>
          <w:rFonts w:ascii="Century Gothic" w:hAnsi="Century Gothic" w:cs="Tahoma"/>
          <w:b/>
          <w:sz w:val="22"/>
          <w:szCs w:val="22"/>
        </w:rPr>
        <w:t>Llantas y Servicios Sánchez Barba S.A. de C.V</w:t>
      </w:r>
      <w:r w:rsidRPr="00C30D1D">
        <w:rPr>
          <w:rFonts w:ascii="Century Gothic" w:eastAsiaTheme="minorEastAsia" w:hAnsi="Century Gothic" w:cs="Tahoma"/>
          <w:b/>
          <w:bCs/>
          <w:sz w:val="22"/>
          <w:szCs w:val="22"/>
          <w:lang w:eastAsia="es-MX"/>
        </w:rPr>
        <w:t xml:space="preserve">, Miguel Oscar Gutiérrez </w:t>
      </w:r>
      <w:proofErr w:type="spellStart"/>
      <w:r w:rsidRPr="00C30D1D">
        <w:rPr>
          <w:rFonts w:ascii="Century Gothic" w:eastAsiaTheme="minorEastAsia" w:hAnsi="Century Gothic" w:cs="Tahoma"/>
          <w:b/>
          <w:bCs/>
          <w:sz w:val="22"/>
          <w:szCs w:val="22"/>
          <w:lang w:eastAsia="es-MX"/>
        </w:rPr>
        <w:t>Gutiérrez</w:t>
      </w:r>
      <w:proofErr w:type="spellEnd"/>
      <w:r w:rsidRPr="00C30D1D">
        <w:rPr>
          <w:rFonts w:ascii="Century Gothic" w:eastAsiaTheme="minorEastAsia" w:hAnsi="Century Gothic" w:cs="Tahoma"/>
          <w:b/>
          <w:bCs/>
          <w:sz w:val="22"/>
          <w:szCs w:val="22"/>
          <w:lang w:eastAsia="es-MX"/>
        </w:rPr>
        <w:t xml:space="preserve">, Paulo Cesar Fernández Rojas, Corporativo Ocho 21 S.A. de C.V, Teresa Margarita Fernández Meda, María Vanessa Jurado </w:t>
      </w:r>
      <w:proofErr w:type="spellStart"/>
      <w:r w:rsidRPr="00C30D1D">
        <w:rPr>
          <w:rFonts w:ascii="Century Gothic" w:eastAsiaTheme="minorEastAsia" w:hAnsi="Century Gothic" w:cs="Tahoma"/>
          <w:b/>
          <w:bCs/>
          <w:sz w:val="22"/>
          <w:szCs w:val="22"/>
          <w:lang w:eastAsia="es-MX"/>
        </w:rPr>
        <w:t>Belloc</w:t>
      </w:r>
      <w:proofErr w:type="spellEnd"/>
      <w:r w:rsidRPr="00C30D1D">
        <w:rPr>
          <w:rFonts w:ascii="Century Gothic" w:eastAsiaTheme="minorEastAsia" w:hAnsi="Century Gothic" w:cs="Tahoma"/>
          <w:b/>
          <w:bCs/>
          <w:sz w:val="22"/>
          <w:szCs w:val="22"/>
          <w:lang w:eastAsia="es-MX"/>
        </w:rPr>
        <w:t xml:space="preserve">, Rehabilitaciones y Servicios R&amp;S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14:paraId="218E503F" w14:textId="77777777" w:rsidR="00C30D1D" w:rsidRDefault="00C30D1D" w:rsidP="00C30D1D">
      <w:pPr>
        <w:spacing w:after="100" w:afterAutospacing="1"/>
        <w:contextualSpacing/>
        <w:jc w:val="both"/>
        <w:rPr>
          <w:rFonts w:ascii="Century Gothic" w:hAnsi="Century Gothic" w:cs="Tahoma"/>
          <w:sz w:val="22"/>
          <w:szCs w:val="22"/>
          <w:lang w:val="es-ES_tradnl"/>
        </w:rPr>
      </w:pPr>
    </w:p>
    <w:p w14:paraId="6BA936FC" w14:textId="77777777" w:rsidR="00C30D1D" w:rsidRPr="00AF2DF3" w:rsidRDefault="00C30D1D" w:rsidP="00C30D1D">
      <w:pPr>
        <w:shd w:val="clear" w:color="auto" w:fill="FFFFFF"/>
        <w:spacing w:after="100" w:afterAutospacing="1"/>
        <w:contextualSpacing/>
        <w:jc w:val="center"/>
        <w:rPr>
          <w:rFonts w:ascii="Century Gothic" w:hAnsi="Century Gothic" w:cs="Tahoma"/>
          <w:sz w:val="22"/>
          <w:szCs w:val="22"/>
          <w:lang w:val="es-ES_tradnl"/>
        </w:rPr>
      </w:pPr>
      <w:r w:rsidRPr="009E5AC4">
        <w:rPr>
          <w:rFonts w:ascii="Century Gothic" w:hAnsi="Century Gothic" w:cs="Tahoma"/>
          <w:b/>
          <w:i/>
          <w:sz w:val="22"/>
          <w:szCs w:val="22"/>
          <w:lang w:eastAsia="en-US"/>
        </w:rPr>
        <w:t>Aprobado por unanimidad de votos por parte de los integrantes del Comité presentes</w:t>
      </w:r>
    </w:p>
    <w:p w14:paraId="0C2F01A8" w14:textId="77777777" w:rsidR="00C30D1D" w:rsidRPr="00C30D1D" w:rsidRDefault="00C30D1D" w:rsidP="0084740E">
      <w:pPr>
        <w:shd w:val="clear" w:color="auto" w:fill="FFFFFF"/>
        <w:spacing w:after="100" w:afterAutospacing="1"/>
        <w:contextualSpacing/>
        <w:jc w:val="both"/>
        <w:rPr>
          <w:rFonts w:ascii="Century Gothic" w:hAnsi="Century Gothic" w:cs="Tahoma"/>
          <w:sz w:val="22"/>
          <w:szCs w:val="22"/>
          <w:lang w:val="es-ES_tradnl"/>
        </w:rPr>
      </w:pPr>
    </w:p>
    <w:p w14:paraId="47F3B821" w14:textId="77777777" w:rsidR="006E215B" w:rsidRPr="009E5AC4" w:rsidRDefault="006E215B" w:rsidP="006E215B">
      <w:pPr>
        <w:rPr>
          <w:rFonts w:ascii="Century Gothic" w:hAnsi="Century Gothic" w:cs="Tahoma"/>
          <w:b/>
          <w:i/>
          <w:sz w:val="22"/>
          <w:szCs w:val="22"/>
          <w:lang w:val="es-ES_tradnl"/>
        </w:rPr>
      </w:pPr>
    </w:p>
    <w:p w14:paraId="6BEBA852" w14:textId="27736CBB" w:rsidR="006E215B" w:rsidRPr="006E215B" w:rsidRDefault="006E215B" w:rsidP="00490FD3">
      <w:pPr>
        <w:pStyle w:val="Prrafodelista"/>
        <w:numPr>
          <w:ilvl w:val="0"/>
          <w:numId w:val="18"/>
        </w:numPr>
        <w:contextualSpacing/>
        <w:jc w:val="both"/>
        <w:rPr>
          <w:rFonts w:ascii="Century Gothic" w:eastAsia="Calibri" w:hAnsi="Century Gothic" w:cs="Tahoma"/>
          <w:b/>
          <w:sz w:val="22"/>
          <w:szCs w:val="22"/>
          <w:lang w:val="es-ES"/>
        </w:rPr>
      </w:pPr>
      <w:r w:rsidRPr="006E215B">
        <w:rPr>
          <w:rFonts w:ascii="Century Gothic" w:hAnsi="Century Gothic" w:cs="Tahoma"/>
          <w:b/>
          <w:sz w:val="22"/>
          <w:szCs w:val="22"/>
          <w:lang w:val="es-ES"/>
        </w:rPr>
        <w:t>Presentación de ser el caso e informe de adjudicaciones directas y,</w:t>
      </w:r>
    </w:p>
    <w:p w14:paraId="4AA545ED" w14:textId="77777777" w:rsidR="006E215B" w:rsidRDefault="006E215B" w:rsidP="006E215B">
      <w:pPr>
        <w:pStyle w:val="Prrafodelista"/>
        <w:ind w:left="1620"/>
        <w:contextualSpacing/>
        <w:jc w:val="both"/>
        <w:rPr>
          <w:rFonts w:ascii="Century Gothic" w:hAnsi="Century Gothic" w:cs="Tahoma"/>
          <w:b/>
          <w:sz w:val="22"/>
          <w:szCs w:val="22"/>
          <w:lang w:val="es-ES"/>
        </w:rPr>
      </w:pPr>
    </w:p>
    <w:p w14:paraId="417883EB" w14:textId="77777777" w:rsidR="006E215B" w:rsidRDefault="006E215B" w:rsidP="006E215B">
      <w:pPr>
        <w:pStyle w:val="Prrafodelista"/>
        <w:ind w:left="1620"/>
        <w:contextualSpacing/>
        <w:jc w:val="both"/>
        <w:rPr>
          <w:rFonts w:ascii="Century Gothic" w:hAnsi="Century Gothic" w:cs="Tahoma"/>
          <w:b/>
          <w:sz w:val="22"/>
          <w:szCs w:val="22"/>
          <w:lang w:val="es-ES"/>
        </w:rPr>
      </w:pPr>
    </w:p>
    <w:p w14:paraId="47699AA6" w14:textId="6F9414D6" w:rsidR="006E215B" w:rsidRDefault="006E215B" w:rsidP="006E215B">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de las adjudicaciones directas.</w:t>
      </w:r>
    </w:p>
    <w:p w14:paraId="45A86F60" w14:textId="77777777" w:rsidR="007243C2" w:rsidRDefault="007243C2" w:rsidP="006E215B">
      <w:pPr>
        <w:contextualSpacing/>
        <w:jc w:val="both"/>
        <w:rPr>
          <w:rFonts w:ascii="Century Gothic" w:hAnsi="Century Gothic" w:cs="Tahoma"/>
          <w:b/>
          <w:sz w:val="22"/>
          <w:szCs w:val="22"/>
          <w:lang w:val="es-ES_tradnl"/>
        </w:rPr>
      </w:pPr>
    </w:p>
    <w:p w14:paraId="69C5976E" w14:textId="77777777" w:rsidR="007243C2" w:rsidRDefault="007243C2" w:rsidP="006E215B">
      <w:pPr>
        <w:contextualSpacing/>
        <w:jc w:val="both"/>
        <w:rPr>
          <w:rFonts w:ascii="Century Gothic" w:hAnsi="Century Gothic" w:cs="Tahoma"/>
          <w:b/>
          <w:sz w:val="22"/>
          <w:szCs w:val="22"/>
          <w:lang w:val="es-ES_tradnl"/>
        </w:rPr>
      </w:pPr>
    </w:p>
    <w:p w14:paraId="5C4F43D5" w14:textId="77777777" w:rsidR="007243C2" w:rsidRDefault="007243C2" w:rsidP="006E215B">
      <w:pPr>
        <w:contextualSpacing/>
        <w:jc w:val="both"/>
        <w:rPr>
          <w:rFonts w:ascii="Century Gothic" w:hAnsi="Century Gothic" w:cs="Tahoma"/>
          <w:b/>
          <w:sz w:val="22"/>
          <w:szCs w:val="22"/>
          <w:lang w:val="es-ES_tradnl"/>
        </w:rPr>
      </w:pPr>
    </w:p>
    <w:p w14:paraId="67EA194B" w14:textId="77777777" w:rsidR="007243C2" w:rsidRDefault="007243C2" w:rsidP="006E215B">
      <w:pPr>
        <w:contextualSpacing/>
        <w:jc w:val="both"/>
        <w:rPr>
          <w:rFonts w:ascii="Century Gothic" w:hAnsi="Century Gothic" w:cs="Tahoma"/>
          <w:b/>
          <w:sz w:val="22"/>
          <w:szCs w:val="22"/>
          <w:lang w:val="es-ES_tradnl"/>
        </w:rPr>
      </w:pPr>
    </w:p>
    <w:p w14:paraId="5DC531CF" w14:textId="77777777" w:rsidR="006E215B" w:rsidRPr="00374EAD" w:rsidRDefault="006E215B" w:rsidP="006E215B">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br/>
      </w:r>
    </w:p>
    <w:tbl>
      <w:tblPr>
        <w:tblW w:w="10343" w:type="dxa"/>
        <w:tblLayout w:type="fixed"/>
        <w:tblCellMar>
          <w:left w:w="70" w:type="dxa"/>
          <w:right w:w="70" w:type="dxa"/>
        </w:tblCellMar>
        <w:tblLook w:val="04A0" w:firstRow="1" w:lastRow="0" w:firstColumn="1" w:lastColumn="0" w:noHBand="0" w:noVBand="1"/>
      </w:tblPr>
      <w:tblGrid>
        <w:gridCol w:w="843"/>
        <w:gridCol w:w="1279"/>
        <w:gridCol w:w="1148"/>
        <w:gridCol w:w="1120"/>
        <w:gridCol w:w="992"/>
        <w:gridCol w:w="1134"/>
        <w:gridCol w:w="2126"/>
        <w:gridCol w:w="1701"/>
      </w:tblGrid>
      <w:tr w:rsidR="006E215B" w:rsidRPr="006E215B" w14:paraId="6D3A2D7D" w14:textId="77777777" w:rsidTr="006E215B">
        <w:trPr>
          <w:trHeight w:val="975"/>
        </w:trPr>
        <w:tc>
          <w:tcPr>
            <w:tcW w:w="843"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7114A9A3" w14:textId="77777777" w:rsidR="006E215B" w:rsidRPr="006E215B" w:rsidRDefault="006E215B" w:rsidP="006E215B">
            <w:pPr>
              <w:jc w:val="center"/>
              <w:rPr>
                <w:rFonts w:ascii="Century Gothic" w:hAnsi="Century Gothic" w:cs="Calibri"/>
                <w:b/>
                <w:bCs/>
                <w:sz w:val="16"/>
                <w:szCs w:val="16"/>
                <w:u w:val="single"/>
                <w:lang w:eastAsia="es-MX"/>
              </w:rPr>
            </w:pPr>
            <w:r w:rsidRPr="006E215B">
              <w:rPr>
                <w:rFonts w:ascii="Century Gothic" w:hAnsi="Century Gothic" w:cs="Calibri"/>
                <w:b/>
                <w:bCs/>
                <w:sz w:val="16"/>
                <w:szCs w:val="16"/>
                <w:u w:val="single"/>
                <w:lang w:eastAsia="es-MX"/>
              </w:rPr>
              <w:lastRenderedPageBreak/>
              <w:t>NÚMERO</w:t>
            </w:r>
          </w:p>
        </w:tc>
        <w:tc>
          <w:tcPr>
            <w:tcW w:w="1279" w:type="dxa"/>
            <w:tcBorders>
              <w:top w:val="single" w:sz="4" w:space="0" w:color="auto"/>
              <w:left w:val="nil"/>
              <w:bottom w:val="single" w:sz="4" w:space="0" w:color="auto"/>
              <w:right w:val="single" w:sz="4" w:space="0" w:color="auto"/>
            </w:tcBorders>
            <w:shd w:val="clear" w:color="000000" w:fill="ED7D31"/>
            <w:vAlign w:val="center"/>
            <w:hideMark/>
          </w:tcPr>
          <w:p w14:paraId="40BCD172" w14:textId="77777777" w:rsidR="006E215B" w:rsidRPr="006E215B" w:rsidRDefault="006E215B" w:rsidP="006E215B">
            <w:pPr>
              <w:jc w:val="center"/>
              <w:rPr>
                <w:rFonts w:ascii="Century Gothic" w:hAnsi="Century Gothic" w:cs="Calibri"/>
                <w:b/>
                <w:bCs/>
                <w:sz w:val="16"/>
                <w:szCs w:val="16"/>
                <w:u w:val="single"/>
                <w:lang w:eastAsia="es-MX"/>
              </w:rPr>
            </w:pPr>
            <w:r w:rsidRPr="006E215B">
              <w:rPr>
                <w:rFonts w:ascii="Century Gothic" w:hAnsi="Century Gothic" w:cs="Calibri"/>
                <w:b/>
                <w:bCs/>
                <w:sz w:val="16"/>
                <w:szCs w:val="16"/>
                <w:u w:val="single"/>
                <w:lang w:eastAsia="es-MX"/>
              </w:rPr>
              <w:t>No. DE OFICIO DE LA DEPENDENCIA</w:t>
            </w:r>
          </w:p>
        </w:tc>
        <w:tc>
          <w:tcPr>
            <w:tcW w:w="1148" w:type="dxa"/>
            <w:tcBorders>
              <w:top w:val="single" w:sz="4" w:space="0" w:color="auto"/>
              <w:left w:val="nil"/>
              <w:bottom w:val="single" w:sz="4" w:space="0" w:color="auto"/>
              <w:right w:val="single" w:sz="4" w:space="0" w:color="auto"/>
            </w:tcBorders>
            <w:shd w:val="clear" w:color="000000" w:fill="ED7D31"/>
            <w:vAlign w:val="center"/>
            <w:hideMark/>
          </w:tcPr>
          <w:p w14:paraId="26BBC660" w14:textId="77777777" w:rsidR="006E215B" w:rsidRPr="006E215B" w:rsidRDefault="006E215B" w:rsidP="006E215B">
            <w:pPr>
              <w:jc w:val="center"/>
              <w:rPr>
                <w:rFonts w:ascii="Century Gothic" w:hAnsi="Century Gothic" w:cs="Calibri"/>
                <w:b/>
                <w:bCs/>
                <w:sz w:val="16"/>
                <w:szCs w:val="16"/>
                <w:u w:val="single"/>
                <w:lang w:eastAsia="es-MX"/>
              </w:rPr>
            </w:pPr>
            <w:r w:rsidRPr="006E215B">
              <w:rPr>
                <w:rFonts w:ascii="Century Gothic" w:hAnsi="Century Gothic" w:cs="Calibri"/>
                <w:b/>
                <w:bCs/>
                <w:sz w:val="16"/>
                <w:szCs w:val="16"/>
                <w:u w:val="single"/>
                <w:lang w:eastAsia="es-MX"/>
              </w:rPr>
              <w:t>REQUISICIÓN</w:t>
            </w:r>
          </w:p>
        </w:tc>
        <w:tc>
          <w:tcPr>
            <w:tcW w:w="1120" w:type="dxa"/>
            <w:tcBorders>
              <w:top w:val="single" w:sz="4" w:space="0" w:color="auto"/>
              <w:left w:val="nil"/>
              <w:bottom w:val="single" w:sz="4" w:space="0" w:color="auto"/>
              <w:right w:val="single" w:sz="4" w:space="0" w:color="auto"/>
            </w:tcBorders>
            <w:shd w:val="clear" w:color="000000" w:fill="ED7D31"/>
            <w:vAlign w:val="center"/>
            <w:hideMark/>
          </w:tcPr>
          <w:p w14:paraId="0CB6210D" w14:textId="77777777" w:rsidR="006E215B" w:rsidRPr="006E215B" w:rsidRDefault="006E215B" w:rsidP="006E215B">
            <w:pPr>
              <w:jc w:val="center"/>
              <w:rPr>
                <w:rFonts w:ascii="Century Gothic" w:hAnsi="Century Gothic" w:cs="Calibri"/>
                <w:b/>
                <w:bCs/>
                <w:sz w:val="16"/>
                <w:szCs w:val="16"/>
                <w:u w:val="single"/>
                <w:lang w:eastAsia="es-MX"/>
              </w:rPr>
            </w:pPr>
            <w:r w:rsidRPr="006E215B">
              <w:rPr>
                <w:rFonts w:ascii="Century Gothic" w:hAnsi="Century Gothic" w:cs="Calibri"/>
                <w:b/>
                <w:bCs/>
                <w:sz w:val="16"/>
                <w:szCs w:val="16"/>
                <w:u w:val="single"/>
                <w:lang w:eastAsia="es-MX"/>
              </w:rPr>
              <w:t>AREA REQUIRENTE</w:t>
            </w:r>
          </w:p>
        </w:tc>
        <w:tc>
          <w:tcPr>
            <w:tcW w:w="992" w:type="dxa"/>
            <w:tcBorders>
              <w:top w:val="single" w:sz="4" w:space="0" w:color="auto"/>
              <w:left w:val="nil"/>
              <w:bottom w:val="single" w:sz="4" w:space="0" w:color="auto"/>
              <w:right w:val="single" w:sz="4" w:space="0" w:color="auto"/>
            </w:tcBorders>
            <w:shd w:val="clear" w:color="000000" w:fill="ED7D31"/>
            <w:vAlign w:val="center"/>
            <w:hideMark/>
          </w:tcPr>
          <w:p w14:paraId="421EB0D6" w14:textId="77777777" w:rsidR="006E215B" w:rsidRPr="006E215B" w:rsidRDefault="006E215B" w:rsidP="006E215B">
            <w:pPr>
              <w:jc w:val="center"/>
              <w:rPr>
                <w:rFonts w:ascii="Century Gothic" w:hAnsi="Century Gothic" w:cs="Calibri"/>
                <w:b/>
                <w:bCs/>
                <w:sz w:val="16"/>
                <w:szCs w:val="16"/>
                <w:u w:val="single"/>
                <w:lang w:eastAsia="es-MX"/>
              </w:rPr>
            </w:pPr>
            <w:r w:rsidRPr="006E215B">
              <w:rPr>
                <w:rFonts w:ascii="Century Gothic" w:hAnsi="Century Gothic" w:cs="Calibri"/>
                <w:b/>
                <w:bCs/>
                <w:sz w:val="16"/>
                <w:szCs w:val="16"/>
                <w:u w:val="single"/>
                <w:lang w:eastAsia="es-MX"/>
              </w:rPr>
              <w:t xml:space="preserve">MONTO TOTAL CON I.V.A. </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14:paraId="2E72D5AA" w14:textId="77777777" w:rsidR="006E215B" w:rsidRPr="006E215B" w:rsidRDefault="006E215B" w:rsidP="006E215B">
            <w:pPr>
              <w:jc w:val="center"/>
              <w:rPr>
                <w:rFonts w:ascii="Century Gothic" w:hAnsi="Century Gothic" w:cs="Calibri"/>
                <w:b/>
                <w:bCs/>
                <w:sz w:val="16"/>
                <w:szCs w:val="16"/>
                <w:u w:val="single"/>
                <w:lang w:eastAsia="es-MX"/>
              </w:rPr>
            </w:pPr>
            <w:r w:rsidRPr="006E215B">
              <w:rPr>
                <w:rFonts w:ascii="Century Gothic" w:hAnsi="Century Gothic" w:cs="Calibri"/>
                <w:b/>
                <w:bCs/>
                <w:sz w:val="16"/>
                <w:szCs w:val="16"/>
                <w:u w:val="single"/>
                <w:lang w:eastAsia="es-MX"/>
              </w:rPr>
              <w:t>PROVEEDOR</w:t>
            </w:r>
          </w:p>
        </w:tc>
        <w:tc>
          <w:tcPr>
            <w:tcW w:w="2126" w:type="dxa"/>
            <w:tcBorders>
              <w:top w:val="single" w:sz="4" w:space="0" w:color="auto"/>
              <w:left w:val="nil"/>
              <w:bottom w:val="single" w:sz="4" w:space="0" w:color="auto"/>
              <w:right w:val="single" w:sz="4" w:space="0" w:color="auto"/>
            </w:tcBorders>
            <w:shd w:val="clear" w:color="000000" w:fill="ED7D31"/>
            <w:vAlign w:val="center"/>
            <w:hideMark/>
          </w:tcPr>
          <w:p w14:paraId="067B9F05" w14:textId="77777777" w:rsidR="006E215B" w:rsidRPr="006E215B" w:rsidRDefault="006E215B" w:rsidP="006E215B">
            <w:pPr>
              <w:jc w:val="center"/>
              <w:rPr>
                <w:rFonts w:ascii="Century Gothic" w:hAnsi="Century Gothic" w:cs="Calibri"/>
                <w:b/>
                <w:bCs/>
                <w:sz w:val="16"/>
                <w:szCs w:val="16"/>
                <w:u w:val="single"/>
                <w:lang w:eastAsia="es-MX"/>
              </w:rPr>
            </w:pPr>
            <w:r w:rsidRPr="006E215B">
              <w:rPr>
                <w:rFonts w:ascii="Century Gothic" w:hAnsi="Century Gothic" w:cs="Calibri"/>
                <w:b/>
                <w:bCs/>
                <w:sz w:val="16"/>
                <w:szCs w:val="16"/>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14:paraId="4F904880" w14:textId="77777777" w:rsidR="006E215B" w:rsidRPr="006E215B" w:rsidRDefault="006E215B" w:rsidP="006E215B">
            <w:pPr>
              <w:jc w:val="center"/>
              <w:rPr>
                <w:rFonts w:ascii="Century Gothic" w:hAnsi="Century Gothic" w:cs="Calibri"/>
                <w:b/>
                <w:bCs/>
                <w:sz w:val="16"/>
                <w:szCs w:val="16"/>
                <w:u w:val="single"/>
                <w:lang w:eastAsia="es-MX"/>
              </w:rPr>
            </w:pPr>
            <w:r w:rsidRPr="006E215B">
              <w:rPr>
                <w:rFonts w:ascii="Century Gothic" w:hAnsi="Century Gothic" w:cs="Calibri"/>
                <w:b/>
                <w:bCs/>
                <w:sz w:val="16"/>
                <w:szCs w:val="16"/>
                <w:u w:val="single"/>
                <w:lang w:eastAsia="es-MX"/>
              </w:rPr>
              <w:t>VOTACIÓN PRESIDENTE</w:t>
            </w:r>
          </w:p>
        </w:tc>
      </w:tr>
      <w:tr w:rsidR="006E215B" w:rsidRPr="006E215B" w14:paraId="35134027" w14:textId="77777777" w:rsidTr="006E215B">
        <w:trPr>
          <w:trHeight w:val="1860"/>
        </w:trPr>
        <w:tc>
          <w:tcPr>
            <w:tcW w:w="843" w:type="dxa"/>
            <w:tcBorders>
              <w:top w:val="nil"/>
              <w:left w:val="single" w:sz="4" w:space="0" w:color="auto"/>
              <w:bottom w:val="single" w:sz="4" w:space="0" w:color="auto"/>
              <w:right w:val="single" w:sz="4" w:space="0" w:color="auto"/>
            </w:tcBorders>
            <w:shd w:val="clear" w:color="000000" w:fill="F8CBAD"/>
            <w:hideMark/>
          </w:tcPr>
          <w:p w14:paraId="6BF01030"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A1  Fracción I</w:t>
            </w:r>
          </w:p>
        </w:tc>
        <w:tc>
          <w:tcPr>
            <w:tcW w:w="1279" w:type="dxa"/>
            <w:tcBorders>
              <w:top w:val="nil"/>
              <w:left w:val="nil"/>
              <w:bottom w:val="single" w:sz="4" w:space="0" w:color="auto"/>
              <w:right w:val="single" w:sz="4" w:space="0" w:color="auto"/>
            </w:tcBorders>
            <w:shd w:val="clear" w:color="000000" w:fill="F8CBAD"/>
            <w:hideMark/>
          </w:tcPr>
          <w:p w14:paraId="73AA0456"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DCI/2021/0202</w:t>
            </w:r>
          </w:p>
        </w:tc>
        <w:tc>
          <w:tcPr>
            <w:tcW w:w="1148" w:type="dxa"/>
            <w:tcBorders>
              <w:top w:val="nil"/>
              <w:left w:val="nil"/>
              <w:bottom w:val="single" w:sz="4" w:space="0" w:color="auto"/>
              <w:right w:val="single" w:sz="4" w:space="0" w:color="auto"/>
            </w:tcBorders>
            <w:shd w:val="clear" w:color="000000" w:fill="F8CBAD"/>
            <w:hideMark/>
          </w:tcPr>
          <w:p w14:paraId="5C753DAB"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202100750</w:t>
            </w:r>
          </w:p>
        </w:tc>
        <w:tc>
          <w:tcPr>
            <w:tcW w:w="1120" w:type="dxa"/>
            <w:tcBorders>
              <w:top w:val="nil"/>
              <w:left w:val="nil"/>
              <w:bottom w:val="single" w:sz="4" w:space="0" w:color="auto"/>
              <w:right w:val="single" w:sz="4" w:space="0" w:color="auto"/>
            </w:tcBorders>
            <w:shd w:val="clear" w:color="000000" w:fill="F8CBAD"/>
            <w:hideMark/>
          </w:tcPr>
          <w:p w14:paraId="18CBAEA7" w14:textId="3D9EDA34"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 xml:space="preserve">Dirección de Conservación de Inmuebles adscrita a la </w:t>
            </w:r>
            <w:r w:rsidR="0016316B" w:rsidRPr="006E215B">
              <w:rPr>
                <w:rFonts w:ascii="Century Gothic" w:hAnsi="Century Gothic" w:cs="Calibri"/>
                <w:sz w:val="16"/>
                <w:szCs w:val="16"/>
                <w:lang w:eastAsia="es-MX"/>
              </w:rPr>
              <w:t>Coordinación</w:t>
            </w:r>
            <w:r w:rsidRPr="006E215B">
              <w:rPr>
                <w:rFonts w:ascii="Century Gothic" w:hAnsi="Century Gothic" w:cs="Calibri"/>
                <w:sz w:val="16"/>
                <w:szCs w:val="16"/>
                <w:lang w:eastAsia="es-MX"/>
              </w:rPr>
              <w:t xml:space="preserve"> General de Administración e Innovación Gubernamental</w:t>
            </w:r>
          </w:p>
        </w:tc>
        <w:tc>
          <w:tcPr>
            <w:tcW w:w="992" w:type="dxa"/>
            <w:tcBorders>
              <w:top w:val="nil"/>
              <w:left w:val="nil"/>
              <w:bottom w:val="single" w:sz="4" w:space="0" w:color="auto"/>
              <w:right w:val="single" w:sz="4" w:space="0" w:color="auto"/>
            </w:tcBorders>
            <w:shd w:val="clear" w:color="000000" w:fill="F8CBAD"/>
            <w:hideMark/>
          </w:tcPr>
          <w:p w14:paraId="58F7F4DD"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$1,305,000.00</w:t>
            </w:r>
          </w:p>
        </w:tc>
        <w:tc>
          <w:tcPr>
            <w:tcW w:w="1134" w:type="dxa"/>
            <w:tcBorders>
              <w:top w:val="nil"/>
              <w:left w:val="nil"/>
              <w:bottom w:val="single" w:sz="4" w:space="0" w:color="auto"/>
              <w:right w:val="single" w:sz="4" w:space="0" w:color="auto"/>
            </w:tcBorders>
            <w:shd w:val="clear" w:color="000000" w:fill="F8CBAD"/>
            <w:hideMark/>
          </w:tcPr>
          <w:p w14:paraId="3B79A4F7" w14:textId="77777777"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Universidad de Guadalajara</w:t>
            </w:r>
          </w:p>
        </w:tc>
        <w:tc>
          <w:tcPr>
            <w:tcW w:w="2126" w:type="dxa"/>
            <w:tcBorders>
              <w:top w:val="nil"/>
              <w:left w:val="nil"/>
              <w:bottom w:val="single" w:sz="4" w:space="0" w:color="auto"/>
              <w:right w:val="single" w:sz="4" w:space="0" w:color="auto"/>
            </w:tcBorders>
            <w:shd w:val="clear" w:color="000000" w:fill="F8CBAD"/>
            <w:hideMark/>
          </w:tcPr>
          <w:p w14:paraId="44BA7A09" w14:textId="77777777"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 xml:space="preserve">Arrendamiento de terreno conocido como la </w:t>
            </w:r>
            <w:proofErr w:type="spellStart"/>
            <w:r w:rsidRPr="006E215B">
              <w:rPr>
                <w:rFonts w:ascii="Century Gothic" w:hAnsi="Century Gothic" w:cs="Calibri"/>
                <w:sz w:val="16"/>
                <w:szCs w:val="16"/>
                <w:lang w:eastAsia="es-MX"/>
              </w:rPr>
              <w:t>exgasolinera</w:t>
            </w:r>
            <w:proofErr w:type="spellEnd"/>
            <w:r w:rsidRPr="006E215B">
              <w:rPr>
                <w:rFonts w:ascii="Century Gothic" w:hAnsi="Century Gothic" w:cs="Calibri"/>
                <w:sz w:val="16"/>
                <w:szCs w:val="16"/>
                <w:lang w:eastAsia="es-MX"/>
              </w:rPr>
              <w:t xml:space="preserve"> ubicado en periférico norte 29, colonia Villa de los Belenes, Punto de referencia Prolongación José Parres Arias, por el periodo de enero a septiembre 2021</w:t>
            </w:r>
          </w:p>
        </w:tc>
        <w:tc>
          <w:tcPr>
            <w:tcW w:w="1701" w:type="dxa"/>
            <w:tcBorders>
              <w:top w:val="nil"/>
              <w:left w:val="nil"/>
              <w:bottom w:val="single" w:sz="4" w:space="0" w:color="auto"/>
              <w:right w:val="single" w:sz="4" w:space="0" w:color="auto"/>
            </w:tcBorders>
            <w:shd w:val="clear" w:color="000000" w:fill="F8CBAD"/>
            <w:hideMark/>
          </w:tcPr>
          <w:p w14:paraId="40E89119" w14:textId="1EF0282E"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Solicito su autorización del punto A1, los que </w:t>
            </w:r>
            <w:r w:rsidR="0016316B" w:rsidRPr="006E215B">
              <w:rPr>
                <w:rFonts w:ascii="Century Gothic" w:hAnsi="Century Gothic" w:cs="Calibri"/>
                <w:color w:val="000000"/>
                <w:sz w:val="16"/>
                <w:szCs w:val="16"/>
                <w:lang w:eastAsia="es-MX"/>
              </w:rPr>
              <w:t>estén</w:t>
            </w:r>
            <w:r w:rsidRPr="006E215B">
              <w:rPr>
                <w:rFonts w:ascii="Century Gothic" w:hAnsi="Century Gothic" w:cs="Calibri"/>
                <w:color w:val="000000"/>
                <w:sz w:val="16"/>
                <w:szCs w:val="16"/>
                <w:lang w:eastAsia="es-MX"/>
              </w:rPr>
              <w:t xml:space="preserve"> por la afirmativa </w:t>
            </w:r>
            <w:r w:rsidR="0016316B" w:rsidRPr="006E215B">
              <w:rPr>
                <w:rFonts w:ascii="Century Gothic" w:hAnsi="Century Gothic" w:cs="Calibri"/>
                <w:color w:val="000000"/>
                <w:sz w:val="16"/>
                <w:szCs w:val="16"/>
                <w:lang w:eastAsia="es-MX"/>
              </w:rPr>
              <w:t>sírvanse</w:t>
            </w:r>
            <w:r w:rsidRPr="006E215B">
              <w:rPr>
                <w:rFonts w:ascii="Century Gothic" w:hAnsi="Century Gothic" w:cs="Calibri"/>
                <w:color w:val="000000"/>
                <w:sz w:val="16"/>
                <w:szCs w:val="16"/>
                <w:lang w:eastAsia="es-MX"/>
              </w:rPr>
              <w:t xml:space="preserve"> </w:t>
            </w:r>
            <w:r w:rsidR="0016316B" w:rsidRPr="006E215B">
              <w:rPr>
                <w:rFonts w:ascii="Century Gothic" w:hAnsi="Century Gothic" w:cs="Calibri"/>
                <w:color w:val="000000"/>
                <w:sz w:val="16"/>
                <w:szCs w:val="16"/>
                <w:lang w:eastAsia="es-MX"/>
              </w:rPr>
              <w:t>manifestándolo</w:t>
            </w:r>
            <w:r w:rsidRPr="006E215B">
              <w:rPr>
                <w:rFonts w:ascii="Century Gothic" w:hAnsi="Century Gothic" w:cs="Calibri"/>
                <w:color w:val="000000"/>
                <w:sz w:val="16"/>
                <w:szCs w:val="16"/>
                <w:lang w:eastAsia="es-MX"/>
              </w:rPr>
              <w:t xml:space="preserve"> levantando su mano.                                            Aprobado por Unanimidad de votos</w:t>
            </w:r>
          </w:p>
        </w:tc>
      </w:tr>
      <w:tr w:rsidR="006E215B" w:rsidRPr="006E215B" w14:paraId="3F13184E" w14:textId="77777777" w:rsidTr="007243C2">
        <w:trPr>
          <w:trHeight w:val="1875"/>
        </w:trPr>
        <w:tc>
          <w:tcPr>
            <w:tcW w:w="843" w:type="dxa"/>
            <w:tcBorders>
              <w:top w:val="nil"/>
              <w:left w:val="single" w:sz="4" w:space="0" w:color="auto"/>
              <w:bottom w:val="single" w:sz="4" w:space="0" w:color="auto"/>
              <w:right w:val="single" w:sz="4" w:space="0" w:color="auto"/>
            </w:tcBorders>
            <w:shd w:val="clear" w:color="000000" w:fill="F8CBAD"/>
            <w:hideMark/>
          </w:tcPr>
          <w:p w14:paraId="3E90EA5D"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A2 Fracción I</w:t>
            </w:r>
          </w:p>
        </w:tc>
        <w:tc>
          <w:tcPr>
            <w:tcW w:w="1279" w:type="dxa"/>
            <w:tcBorders>
              <w:top w:val="nil"/>
              <w:left w:val="nil"/>
              <w:bottom w:val="single" w:sz="4" w:space="0" w:color="auto"/>
              <w:right w:val="single" w:sz="4" w:space="0" w:color="auto"/>
            </w:tcBorders>
            <w:shd w:val="clear" w:color="000000" w:fill="F8CBAD"/>
            <w:hideMark/>
          </w:tcPr>
          <w:p w14:paraId="587BD597"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1200/2021/0103</w:t>
            </w:r>
          </w:p>
        </w:tc>
        <w:tc>
          <w:tcPr>
            <w:tcW w:w="1148" w:type="dxa"/>
            <w:tcBorders>
              <w:top w:val="nil"/>
              <w:left w:val="nil"/>
              <w:bottom w:val="single" w:sz="4" w:space="0" w:color="auto"/>
              <w:right w:val="single" w:sz="4" w:space="0" w:color="auto"/>
            </w:tcBorders>
            <w:shd w:val="clear" w:color="000000" w:fill="F8CBAD"/>
            <w:hideMark/>
          </w:tcPr>
          <w:p w14:paraId="21BDD999"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202100722</w:t>
            </w:r>
          </w:p>
        </w:tc>
        <w:tc>
          <w:tcPr>
            <w:tcW w:w="1120" w:type="dxa"/>
            <w:tcBorders>
              <w:top w:val="nil"/>
              <w:left w:val="nil"/>
              <w:bottom w:val="single" w:sz="4" w:space="0" w:color="auto"/>
              <w:right w:val="single" w:sz="4" w:space="0" w:color="auto"/>
            </w:tcBorders>
            <w:shd w:val="clear" w:color="000000" w:fill="F8CBAD"/>
            <w:hideMark/>
          </w:tcPr>
          <w:p w14:paraId="0B5190F6"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Dirección de Programas Sociales Municipales adscrita a Coordinación General de Desarrollo Económico y Combate a la Desigualdad </w:t>
            </w:r>
          </w:p>
        </w:tc>
        <w:tc>
          <w:tcPr>
            <w:tcW w:w="992" w:type="dxa"/>
            <w:tcBorders>
              <w:top w:val="nil"/>
              <w:left w:val="nil"/>
              <w:bottom w:val="single" w:sz="4" w:space="0" w:color="auto"/>
              <w:right w:val="single" w:sz="4" w:space="0" w:color="auto"/>
            </w:tcBorders>
            <w:shd w:val="clear" w:color="000000" w:fill="F8CBAD"/>
            <w:hideMark/>
          </w:tcPr>
          <w:p w14:paraId="5332E0B1"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$104,748.00</w:t>
            </w:r>
          </w:p>
        </w:tc>
        <w:tc>
          <w:tcPr>
            <w:tcW w:w="1134" w:type="dxa"/>
            <w:tcBorders>
              <w:top w:val="nil"/>
              <w:left w:val="nil"/>
              <w:bottom w:val="single" w:sz="4" w:space="0" w:color="auto"/>
              <w:right w:val="single" w:sz="4" w:space="0" w:color="auto"/>
            </w:tcBorders>
            <w:shd w:val="clear" w:color="000000" w:fill="F8CBAD"/>
            <w:hideMark/>
          </w:tcPr>
          <w:p w14:paraId="61E2D066" w14:textId="77777777" w:rsidR="006E215B" w:rsidRPr="006E215B" w:rsidRDefault="006E215B" w:rsidP="006E215B">
            <w:pPr>
              <w:rPr>
                <w:rFonts w:ascii="Century Gothic" w:hAnsi="Century Gothic" w:cs="Calibri"/>
                <w:sz w:val="16"/>
                <w:szCs w:val="16"/>
                <w:lang w:eastAsia="es-MX"/>
              </w:rPr>
            </w:pPr>
            <w:proofErr w:type="spellStart"/>
            <w:r w:rsidRPr="006E215B">
              <w:rPr>
                <w:rFonts w:ascii="Century Gothic" w:hAnsi="Century Gothic" w:cs="Calibri"/>
                <w:sz w:val="16"/>
                <w:szCs w:val="16"/>
                <w:lang w:eastAsia="es-MX"/>
              </w:rPr>
              <w:t>Chakong</w:t>
            </w:r>
            <w:proofErr w:type="spellEnd"/>
            <w:r w:rsidRPr="006E215B">
              <w:rPr>
                <w:rFonts w:ascii="Century Gothic" w:hAnsi="Century Gothic" w:cs="Calibri"/>
                <w:sz w:val="16"/>
                <w:szCs w:val="16"/>
                <w:lang w:eastAsia="es-MX"/>
              </w:rPr>
              <w:t xml:space="preserve"> S.A. de C.V.</w:t>
            </w:r>
          </w:p>
        </w:tc>
        <w:tc>
          <w:tcPr>
            <w:tcW w:w="2126" w:type="dxa"/>
            <w:tcBorders>
              <w:top w:val="nil"/>
              <w:left w:val="nil"/>
              <w:bottom w:val="single" w:sz="4" w:space="0" w:color="auto"/>
              <w:right w:val="single" w:sz="4" w:space="0" w:color="auto"/>
            </w:tcBorders>
            <w:shd w:val="clear" w:color="000000" w:fill="F8CBAD"/>
            <w:hideMark/>
          </w:tcPr>
          <w:p w14:paraId="5561BAAF" w14:textId="77777777"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 xml:space="preserve">Equipo para pintar </w:t>
            </w:r>
            <w:proofErr w:type="spellStart"/>
            <w:r w:rsidRPr="006E215B">
              <w:rPr>
                <w:rFonts w:ascii="Century Gothic" w:hAnsi="Century Gothic" w:cs="Calibri"/>
                <w:sz w:val="16"/>
                <w:szCs w:val="16"/>
                <w:lang w:eastAsia="es-MX"/>
              </w:rPr>
              <w:t>Graco</w:t>
            </w:r>
            <w:proofErr w:type="spellEnd"/>
            <w:r w:rsidRPr="006E215B">
              <w:rPr>
                <w:rFonts w:ascii="Century Gothic" w:hAnsi="Century Gothic" w:cs="Calibri"/>
                <w:sz w:val="16"/>
                <w:szCs w:val="16"/>
                <w:lang w:eastAsia="es-MX"/>
              </w:rPr>
              <w:t xml:space="preserve"> </w:t>
            </w:r>
            <w:proofErr w:type="spellStart"/>
            <w:r w:rsidRPr="006E215B">
              <w:rPr>
                <w:rFonts w:ascii="Century Gothic" w:hAnsi="Century Gothic" w:cs="Calibri"/>
                <w:sz w:val="16"/>
                <w:szCs w:val="16"/>
                <w:lang w:eastAsia="es-MX"/>
              </w:rPr>
              <w:t>Gmax</w:t>
            </w:r>
            <w:proofErr w:type="spellEnd"/>
            <w:r w:rsidRPr="006E215B">
              <w:rPr>
                <w:rFonts w:ascii="Century Gothic" w:hAnsi="Century Gothic" w:cs="Calibri"/>
                <w:sz w:val="16"/>
                <w:szCs w:val="16"/>
                <w:lang w:eastAsia="es-MX"/>
              </w:rPr>
              <w:t xml:space="preserve"> II 3400 incluye pistola, boquilla y manguera, para llevar a cabo las actividades del proyecto "Pintemos Zapopan", por ser distribuidor único de </w:t>
            </w:r>
            <w:proofErr w:type="spellStart"/>
            <w:r w:rsidRPr="006E215B">
              <w:rPr>
                <w:rFonts w:ascii="Century Gothic" w:hAnsi="Century Gothic" w:cs="Calibri"/>
                <w:sz w:val="16"/>
                <w:szCs w:val="16"/>
                <w:lang w:eastAsia="es-MX"/>
              </w:rPr>
              <w:t>Graco</w:t>
            </w:r>
            <w:proofErr w:type="spellEnd"/>
            <w:r w:rsidRPr="006E215B">
              <w:rPr>
                <w:rFonts w:ascii="Century Gothic" w:hAnsi="Century Gothic" w:cs="Calibri"/>
                <w:sz w:val="16"/>
                <w:szCs w:val="16"/>
                <w:lang w:eastAsia="es-MX"/>
              </w:rPr>
              <w:t xml:space="preserve"> INC., en México con sede en Guadalajara, ya que cuenta con un stock completo en accesorios, partes y refacciones, además tiene un centro de servicio certificado para el mantenimiento de los equipos mismo que es de suma importancia para su óptimo funcionamiento.</w:t>
            </w:r>
          </w:p>
        </w:tc>
        <w:tc>
          <w:tcPr>
            <w:tcW w:w="1701" w:type="dxa"/>
            <w:tcBorders>
              <w:top w:val="nil"/>
              <w:left w:val="nil"/>
              <w:bottom w:val="single" w:sz="4" w:space="0" w:color="auto"/>
              <w:right w:val="single" w:sz="4" w:space="0" w:color="auto"/>
            </w:tcBorders>
            <w:shd w:val="clear" w:color="000000" w:fill="F8CBAD"/>
            <w:hideMark/>
          </w:tcPr>
          <w:p w14:paraId="2143BF6A" w14:textId="213EBC89"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Solicito su autorización del punto A2, los que </w:t>
            </w:r>
            <w:r w:rsidR="0016316B" w:rsidRPr="006E215B">
              <w:rPr>
                <w:rFonts w:ascii="Century Gothic" w:hAnsi="Century Gothic" w:cs="Calibri"/>
                <w:color w:val="000000"/>
                <w:sz w:val="16"/>
                <w:szCs w:val="16"/>
                <w:lang w:eastAsia="es-MX"/>
              </w:rPr>
              <w:t>estén</w:t>
            </w:r>
            <w:r w:rsidRPr="006E215B">
              <w:rPr>
                <w:rFonts w:ascii="Century Gothic" w:hAnsi="Century Gothic" w:cs="Calibri"/>
                <w:color w:val="000000"/>
                <w:sz w:val="16"/>
                <w:szCs w:val="16"/>
                <w:lang w:eastAsia="es-MX"/>
              </w:rPr>
              <w:t xml:space="preserve"> por la afirmativa </w:t>
            </w:r>
            <w:r w:rsidR="0016316B" w:rsidRPr="006E215B">
              <w:rPr>
                <w:rFonts w:ascii="Century Gothic" w:hAnsi="Century Gothic" w:cs="Calibri"/>
                <w:color w:val="000000"/>
                <w:sz w:val="16"/>
                <w:szCs w:val="16"/>
                <w:lang w:eastAsia="es-MX"/>
              </w:rPr>
              <w:t>sírvanse</w:t>
            </w:r>
            <w:r w:rsidRPr="006E215B">
              <w:rPr>
                <w:rFonts w:ascii="Century Gothic" w:hAnsi="Century Gothic" w:cs="Calibri"/>
                <w:color w:val="000000"/>
                <w:sz w:val="16"/>
                <w:szCs w:val="16"/>
                <w:lang w:eastAsia="es-MX"/>
              </w:rPr>
              <w:t xml:space="preserve"> </w:t>
            </w:r>
            <w:r w:rsidR="0016316B" w:rsidRPr="006E215B">
              <w:rPr>
                <w:rFonts w:ascii="Century Gothic" w:hAnsi="Century Gothic" w:cs="Calibri"/>
                <w:color w:val="000000"/>
                <w:sz w:val="16"/>
                <w:szCs w:val="16"/>
                <w:lang w:eastAsia="es-MX"/>
              </w:rPr>
              <w:t>manifestándolo</w:t>
            </w:r>
            <w:r w:rsidRPr="006E215B">
              <w:rPr>
                <w:rFonts w:ascii="Century Gothic" w:hAnsi="Century Gothic" w:cs="Calibri"/>
                <w:color w:val="000000"/>
                <w:sz w:val="16"/>
                <w:szCs w:val="16"/>
                <w:lang w:eastAsia="es-MX"/>
              </w:rPr>
              <w:t xml:space="preserve"> levantando su mano.                                  Aprobado por Unanimidad de votos</w:t>
            </w:r>
          </w:p>
        </w:tc>
      </w:tr>
      <w:tr w:rsidR="006E215B" w:rsidRPr="006E215B" w14:paraId="56EF6671" w14:textId="77777777" w:rsidTr="007243C2">
        <w:trPr>
          <w:trHeight w:val="2115"/>
        </w:trPr>
        <w:tc>
          <w:tcPr>
            <w:tcW w:w="843" w:type="dxa"/>
            <w:tcBorders>
              <w:top w:val="single" w:sz="4" w:space="0" w:color="auto"/>
              <w:left w:val="single" w:sz="4" w:space="0" w:color="auto"/>
              <w:bottom w:val="single" w:sz="4" w:space="0" w:color="auto"/>
              <w:right w:val="single" w:sz="4" w:space="0" w:color="auto"/>
            </w:tcBorders>
            <w:shd w:val="clear" w:color="000000" w:fill="F8CBAD"/>
            <w:hideMark/>
          </w:tcPr>
          <w:p w14:paraId="5A983729"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lastRenderedPageBreak/>
              <w:t>A3 Fracción I</w:t>
            </w:r>
          </w:p>
        </w:tc>
        <w:tc>
          <w:tcPr>
            <w:tcW w:w="1279" w:type="dxa"/>
            <w:tcBorders>
              <w:top w:val="single" w:sz="4" w:space="0" w:color="auto"/>
              <w:left w:val="nil"/>
              <w:bottom w:val="single" w:sz="4" w:space="0" w:color="auto"/>
              <w:right w:val="single" w:sz="4" w:space="0" w:color="auto"/>
            </w:tcBorders>
            <w:shd w:val="clear" w:color="000000" w:fill="F8CBAD"/>
            <w:hideMark/>
          </w:tcPr>
          <w:p w14:paraId="1C88FD08"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1500/1/2021/0163</w:t>
            </w:r>
          </w:p>
        </w:tc>
        <w:tc>
          <w:tcPr>
            <w:tcW w:w="1148" w:type="dxa"/>
            <w:tcBorders>
              <w:top w:val="single" w:sz="4" w:space="0" w:color="auto"/>
              <w:left w:val="nil"/>
              <w:bottom w:val="single" w:sz="4" w:space="0" w:color="auto"/>
              <w:right w:val="single" w:sz="4" w:space="0" w:color="auto"/>
            </w:tcBorders>
            <w:shd w:val="clear" w:color="000000" w:fill="F8CBAD"/>
            <w:hideMark/>
          </w:tcPr>
          <w:p w14:paraId="4E5FED47"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202100727</w:t>
            </w:r>
          </w:p>
        </w:tc>
        <w:tc>
          <w:tcPr>
            <w:tcW w:w="1120" w:type="dxa"/>
            <w:tcBorders>
              <w:top w:val="single" w:sz="4" w:space="0" w:color="auto"/>
              <w:left w:val="nil"/>
              <w:bottom w:val="single" w:sz="4" w:space="0" w:color="auto"/>
              <w:right w:val="single" w:sz="4" w:space="0" w:color="auto"/>
            </w:tcBorders>
            <w:shd w:val="clear" w:color="000000" w:fill="F8CBAD"/>
            <w:hideMark/>
          </w:tcPr>
          <w:p w14:paraId="511EA0AC"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Dirección de Programas Sociales Municipales adscrita a Coordinación General de Desarrollo Económico y Combate a la Desigualdad </w:t>
            </w:r>
          </w:p>
        </w:tc>
        <w:tc>
          <w:tcPr>
            <w:tcW w:w="992" w:type="dxa"/>
            <w:tcBorders>
              <w:top w:val="single" w:sz="4" w:space="0" w:color="auto"/>
              <w:left w:val="nil"/>
              <w:bottom w:val="single" w:sz="4" w:space="0" w:color="auto"/>
              <w:right w:val="single" w:sz="4" w:space="0" w:color="auto"/>
            </w:tcBorders>
            <w:shd w:val="clear" w:color="000000" w:fill="F8CBAD"/>
            <w:hideMark/>
          </w:tcPr>
          <w:p w14:paraId="1F06C532"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$649,600.00</w:t>
            </w:r>
          </w:p>
        </w:tc>
        <w:tc>
          <w:tcPr>
            <w:tcW w:w="1134" w:type="dxa"/>
            <w:tcBorders>
              <w:top w:val="single" w:sz="4" w:space="0" w:color="auto"/>
              <w:left w:val="nil"/>
              <w:bottom w:val="single" w:sz="4" w:space="0" w:color="auto"/>
              <w:right w:val="single" w:sz="4" w:space="0" w:color="auto"/>
            </w:tcBorders>
            <w:shd w:val="clear" w:color="000000" w:fill="F8CBAD"/>
            <w:hideMark/>
          </w:tcPr>
          <w:p w14:paraId="61C7D96B" w14:textId="2F7E2729"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 xml:space="preserve">Roberto de </w:t>
            </w:r>
            <w:r w:rsidR="0016316B" w:rsidRPr="006E215B">
              <w:rPr>
                <w:rFonts w:ascii="Century Gothic" w:hAnsi="Century Gothic" w:cs="Calibri"/>
                <w:sz w:val="16"/>
                <w:szCs w:val="16"/>
                <w:lang w:eastAsia="es-MX"/>
              </w:rPr>
              <w:t>Jesús</w:t>
            </w:r>
            <w:r w:rsidRPr="006E215B">
              <w:rPr>
                <w:rFonts w:ascii="Century Gothic" w:hAnsi="Century Gothic" w:cs="Calibri"/>
                <w:sz w:val="16"/>
                <w:szCs w:val="16"/>
                <w:lang w:eastAsia="es-MX"/>
              </w:rPr>
              <w:t xml:space="preserve"> </w:t>
            </w:r>
            <w:r w:rsidR="0016316B" w:rsidRPr="006E215B">
              <w:rPr>
                <w:rFonts w:ascii="Century Gothic" w:hAnsi="Century Gothic" w:cs="Calibri"/>
                <w:sz w:val="16"/>
                <w:szCs w:val="16"/>
                <w:lang w:eastAsia="es-MX"/>
              </w:rPr>
              <w:t>García</w:t>
            </w:r>
            <w:r w:rsidRPr="006E215B">
              <w:rPr>
                <w:rFonts w:ascii="Century Gothic" w:hAnsi="Century Gothic" w:cs="Calibri"/>
                <w:sz w:val="16"/>
                <w:szCs w:val="16"/>
                <w:lang w:eastAsia="es-MX"/>
              </w:rPr>
              <w:t xml:space="preserve"> Martin</w:t>
            </w:r>
          </w:p>
        </w:tc>
        <w:tc>
          <w:tcPr>
            <w:tcW w:w="2126" w:type="dxa"/>
            <w:tcBorders>
              <w:top w:val="single" w:sz="4" w:space="0" w:color="auto"/>
              <w:left w:val="nil"/>
              <w:bottom w:val="single" w:sz="4" w:space="0" w:color="auto"/>
              <w:right w:val="single" w:sz="4" w:space="0" w:color="auto"/>
            </w:tcBorders>
            <w:shd w:val="clear" w:color="000000" w:fill="F8CBAD"/>
            <w:hideMark/>
          </w:tcPr>
          <w:p w14:paraId="4AECB7EF" w14:textId="77777777"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Servicios profesionales, asesoría y apoyo técnico para la gestión e implementación de proyectos relativos a la ejecución de plan estratégico para Zapopan Ciudad Amigable con las personas mayores 2018-2021 aprobado por la Organización Mundial de la Salud (OMS) siendo el asesor de la misma el Arquitecto Roberto de Jesús García Martín, quien el día de hoy es el único experto en el tema, prestando de manera exitosa sus servicios a los diversos Municipios que forman parte de la Red Metropolitana antes señalada.</w:t>
            </w:r>
          </w:p>
        </w:tc>
        <w:tc>
          <w:tcPr>
            <w:tcW w:w="1701" w:type="dxa"/>
            <w:tcBorders>
              <w:top w:val="single" w:sz="4" w:space="0" w:color="auto"/>
              <w:left w:val="nil"/>
              <w:bottom w:val="single" w:sz="4" w:space="0" w:color="auto"/>
              <w:right w:val="single" w:sz="4" w:space="0" w:color="auto"/>
            </w:tcBorders>
            <w:shd w:val="clear" w:color="000000" w:fill="F8CBAD"/>
            <w:hideMark/>
          </w:tcPr>
          <w:p w14:paraId="76593266" w14:textId="0380298D"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Solicito su autorización del punto A3, los que </w:t>
            </w:r>
            <w:r w:rsidR="0016316B" w:rsidRPr="006E215B">
              <w:rPr>
                <w:rFonts w:ascii="Century Gothic" w:hAnsi="Century Gothic" w:cs="Calibri"/>
                <w:color w:val="000000"/>
                <w:sz w:val="16"/>
                <w:szCs w:val="16"/>
                <w:lang w:eastAsia="es-MX"/>
              </w:rPr>
              <w:t>estén</w:t>
            </w:r>
            <w:r w:rsidRPr="006E215B">
              <w:rPr>
                <w:rFonts w:ascii="Century Gothic" w:hAnsi="Century Gothic" w:cs="Calibri"/>
                <w:color w:val="000000"/>
                <w:sz w:val="16"/>
                <w:szCs w:val="16"/>
                <w:lang w:eastAsia="es-MX"/>
              </w:rPr>
              <w:t xml:space="preserve"> por la afirmativa </w:t>
            </w:r>
            <w:r w:rsidR="0016316B" w:rsidRPr="006E215B">
              <w:rPr>
                <w:rFonts w:ascii="Century Gothic" w:hAnsi="Century Gothic" w:cs="Calibri"/>
                <w:color w:val="000000"/>
                <w:sz w:val="16"/>
                <w:szCs w:val="16"/>
                <w:lang w:eastAsia="es-MX"/>
              </w:rPr>
              <w:t>sírvanse</w:t>
            </w:r>
            <w:r w:rsidRPr="006E215B">
              <w:rPr>
                <w:rFonts w:ascii="Century Gothic" w:hAnsi="Century Gothic" w:cs="Calibri"/>
                <w:color w:val="000000"/>
                <w:sz w:val="16"/>
                <w:szCs w:val="16"/>
                <w:lang w:eastAsia="es-MX"/>
              </w:rPr>
              <w:t xml:space="preserve"> </w:t>
            </w:r>
            <w:r w:rsidR="0016316B" w:rsidRPr="006E215B">
              <w:rPr>
                <w:rFonts w:ascii="Century Gothic" w:hAnsi="Century Gothic" w:cs="Calibri"/>
                <w:color w:val="000000"/>
                <w:sz w:val="16"/>
                <w:szCs w:val="16"/>
                <w:lang w:eastAsia="es-MX"/>
              </w:rPr>
              <w:t>manifestándolo</w:t>
            </w:r>
            <w:r w:rsidRPr="006E215B">
              <w:rPr>
                <w:rFonts w:ascii="Century Gothic" w:hAnsi="Century Gothic" w:cs="Calibri"/>
                <w:color w:val="000000"/>
                <w:sz w:val="16"/>
                <w:szCs w:val="16"/>
                <w:lang w:eastAsia="es-MX"/>
              </w:rPr>
              <w:t xml:space="preserve"> levantando su mano.                                   Aprobado por Unanimidad de votos</w:t>
            </w:r>
          </w:p>
        </w:tc>
      </w:tr>
      <w:tr w:rsidR="006E215B" w:rsidRPr="006E215B" w14:paraId="400450E2" w14:textId="77777777" w:rsidTr="008452A3">
        <w:trPr>
          <w:trHeight w:val="2559"/>
        </w:trPr>
        <w:tc>
          <w:tcPr>
            <w:tcW w:w="843" w:type="dxa"/>
            <w:tcBorders>
              <w:top w:val="nil"/>
              <w:left w:val="single" w:sz="4" w:space="0" w:color="auto"/>
              <w:bottom w:val="single" w:sz="4" w:space="0" w:color="auto"/>
              <w:right w:val="single" w:sz="4" w:space="0" w:color="auto"/>
            </w:tcBorders>
            <w:shd w:val="clear" w:color="000000" w:fill="F8CBAD"/>
            <w:hideMark/>
          </w:tcPr>
          <w:p w14:paraId="3939F2C4"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A4 Fracción I</w:t>
            </w:r>
          </w:p>
        </w:tc>
        <w:tc>
          <w:tcPr>
            <w:tcW w:w="1279" w:type="dxa"/>
            <w:tcBorders>
              <w:top w:val="nil"/>
              <w:left w:val="nil"/>
              <w:bottom w:val="single" w:sz="4" w:space="0" w:color="auto"/>
              <w:right w:val="single" w:sz="4" w:space="0" w:color="auto"/>
            </w:tcBorders>
            <w:shd w:val="clear" w:color="000000" w:fill="F8CBAD"/>
            <w:hideMark/>
          </w:tcPr>
          <w:p w14:paraId="7F230A63"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CGAIG/ADMON/093/2021</w:t>
            </w:r>
          </w:p>
        </w:tc>
        <w:tc>
          <w:tcPr>
            <w:tcW w:w="1148" w:type="dxa"/>
            <w:tcBorders>
              <w:top w:val="nil"/>
              <w:left w:val="nil"/>
              <w:bottom w:val="single" w:sz="4" w:space="0" w:color="auto"/>
              <w:right w:val="single" w:sz="4" w:space="0" w:color="auto"/>
            </w:tcBorders>
            <w:shd w:val="clear" w:color="000000" w:fill="F8CBAD"/>
            <w:hideMark/>
          </w:tcPr>
          <w:p w14:paraId="7E527936"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202100800</w:t>
            </w:r>
          </w:p>
        </w:tc>
        <w:tc>
          <w:tcPr>
            <w:tcW w:w="1120" w:type="dxa"/>
            <w:tcBorders>
              <w:top w:val="nil"/>
              <w:left w:val="nil"/>
              <w:bottom w:val="single" w:sz="4" w:space="0" w:color="auto"/>
              <w:right w:val="single" w:sz="4" w:space="0" w:color="auto"/>
            </w:tcBorders>
            <w:shd w:val="clear" w:color="000000" w:fill="F8CBAD"/>
            <w:hideMark/>
          </w:tcPr>
          <w:p w14:paraId="3D01198F"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Dirección de Administración adscrita a la Coordinación General de Administración e Innovación Gubernamental</w:t>
            </w:r>
          </w:p>
        </w:tc>
        <w:tc>
          <w:tcPr>
            <w:tcW w:w="992" w:type="dxa"/>
            <w:tcBorders>
              <w:top w:val="nil"/>
              <w:left w:val="nil"/>
              <w:bottom w:val="single" w:sz="4" w:space="0" w:color="auto"/>
              <w:right w:val="single" w:sz="4" w:space="0" w:color="auto"/>
            </w:tcBorders>
            <w:shd w:val="clear" w:color="000000" w:fill="F8CBAD"/>
            <w:hideMark/>
          </w:tcPr>
          <w:p w14:paraId="6E3E500C"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$5,243,540.99</w:t>
            </w:r>
          </w:p>
        </w:tc>
        <w:tc>
          <w:tcPr>
            <w:tcW w:w="1134" w:type="dxa"/>
            <w:tcBorders>
              <w:top w:val="nil"/>
              <w:left w:val="nil"/>
              <w:bottom w:val="single" w:sz="4" w:space="0" w:color="auto"/>
              <w:right w:val="single" w:sz="4" w:space="0" w:color="auto"/>
            </w:tcBorders>
            <w:shd w:val="clear" w:color="000000" w:fill="F8CBAD"/>
            <w:hideMark/>
          </w:tcPr>
          <w:p w14:paraId="6791D90A" w14:textId="77777777"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Remolques y Plataformas de Toluca S.A. de C.V.</w:t>
            </w:r>
          </w:p>
        </w:tc>
        <w:tc>
          <w:tcPr>
            <w:tcW w:w="2126" w:type="dxa"/>
            <w:tcBorders>
              <w:top w:val="nil"/>
              <w:left w:val="nil"/>
              <w:bottom w:val="single" w:sz="4" w:space="0" w:color="auto"/>
              <w:right w:val="single" w:sz="4" w:space="0" w:color="auto"/>
            </w:tcBorders>
            <w:shd w:val="clear" w:color="000000" w:fill="F8CBAD"/>
            <w:hideMark/>
          </w:tcPr>
          <w:p w14:paraId="61403810" w14:textId="7BE3273F" w:rsidR="006E215B" w:rsidRPr="006E215B" w:rsidRDefault="006E215B" w:rsidP="00547CAF">
            <w:pPr>
              <w:rPr>
                <w:rFonts w:ascii="Century Gothic" w:hAnsi="Century Gothic" w:cs="Calibri"/>
                <w:sz w:val="16"/>
                <w:szCs w:val="16"/>
                <w:lang w:eastAsia="es-MX"/>
              </w:rPr>
            </w:pPr>
            <w:r w:rsidRPr="006E215B">
              <w:rPr>
                <w:rFonts w:ascii="Century Gothic" w:hAnsi="Century Gothic" w:cs="Calibri"/>
                <w:sz w:val="16"/>
                <w:szCs w:val="16"/>
                <w:lang w:eastAsia="es-MX"/>
              </w:rPr>
              <w:t xml:space="preserve">Servicios de frenos para unidades </w:t>
            </w:r>
            <w:r w:rsidR="0016316B" w:rsidRPr="006E215B">
              <w:rPr>
                <w:rFonts w:ascii="Century Gothic" w:hAnsi="Century Gothic" w:cs="Calibri"/>
                <w:sz w:val="16"/>
                <w:szCs w:val="16"/>
                <w:lang w:eastAsia="es-MX"/>
              </w:rPr>
              <w:t>pertenecientes</w:t>
            </w:r>
            <w:r w:rsidRPr="006E215B">
              <w:rPr>
                <w:rFonts w:ascii="Century Gothic" w:hAnsi="Century Gothic" w:cs="Calibri"/>
                <w:sz w:val="16"/>
                <w:szCs w:val="16"/>
                <w:lang w:eastAsia="es-MX"/>
              </w:rPr>
              <w:t xml:space="preserve"> a la </w:t>
            </w:r>
            <w:r w:rsidR="0016316B" w:rsidRPr="006E215B">
              <w:rPr>
                <w:rFonts w:ascii="Century Gothic" w:hAnsi="Century Gothic" w:cs="Calibri"/>
                <w:sz w:val="16"/>
                <w:szCs w:val="16"/>
                <w:lang w:eastAsia="es-MX"/>
              </w:rPr>
              <w:t>Coordinación</w:t>
            </w:r>
            <w:r w:rsidRPr="006E215B">
              <w:rPr>
                <w:rFonts w:ascii="Century Gothic" w:hAnsi="Century Gothic" w:cs="Calibri"/>
                <w:sz w:val="16"/>
                <w:szCs w:val="16"/>
                <w:lang w:eastAsia="es-MX"/>
              </w:rPr>
              <w:t xml:space="preserve"> General de Servicios Municipales, de los números </w:t>
            </w:r>
            <w:r w:rsidR="0016316B" w:rsidRPr="006E215B">
              <w:rPr>
                <w:rFonts w:ascii="Century Gothic" w:hAnsi="Century Gothic" w:cs="Calibri"/>
                <w:sz w:val="16"/>
                <w:szCs w:val="16"/>
                <w:lang w:eastAsia="es-MX"/>
              </w:rPr>
              <w:t>económicos</w:t>
            </w:r>
            <w:r w:rsidRPr="006E215B">
              <w:rPr>
                <w:rFonts w:ascii="Century Gothic" w:hAnsi="Century Gothic" w:cs="Calibri"/>
                <w:sz w:val="16"/>
                <w:szCs w:val="16"/>
                <w:lang w:eastAsia="es-MX"/>
              </w:rPr>
              <w:t xml:space="preserve"> 4082, 4106, 4111, 4081, 4112, 4082, 4106, 4111, 4081, 4112, 4104, 4105, 4103, 4099, 4098, 4097, 4102, 4101, 4100, 4096, 4104, 4105, 4103, 4099, 4098, 4097, 4102, 4101, 4100, 4096, 4110, 4110, 4090, 3813, 4069, 4093, 4073, 4089, 3815, 3818, 3812, 3819, 3961, 3817, 3810, 4088, 3809, 3816, 3960, 3814, 3808, 3811, 4070, 4091, 4094, 4071, 3963, 4092, 4087, 4074, 4072, 4095, 3962, 4090, 3813, 4069, 4093, 4073, 4089, 3815, 3818, 3812, 3819, 3961, 3817, 3810, </w:t>
            </w:r>
            <w:r w:rsidRPr="006E215B">
              <w:rPr>
                <w:rFonts w:ascii="Century Gothic" w:hAnsi="Century Gothic" w:cs="Calibri"/>
                <w:sz w:val="16"/>
                <w:szCs w:val="16"/>
                <w:lang w:eastAsia="es-MX"/>
              </w:rPr>
              <w:lastRenderedPageBreak/>
              <w:t xml:space="preserve">4088, 3809, 3816, 3960, 3814, 3808, 3811, 4070, 4091, 4094, 4071, 3963, 4092, 4087, 4074, 4072, 4095, 3962. En </w:t>
            </w:r>
            <w:r w:rsidR="00547CAF" w:rsidRPr="006E215B">
              <w:rPr>
                <w:rFonts w:ascii="Century Gothic" w:hAnsi="Century Gothic" w:cs="Calibri"/>
                <w:sz w:val="16"/>
                <w:szCs w:val="16"/>
                <w:lang w:eastAsia="es-MX"/>
              </w:rPr>
              <w:t>virtud</w:t>
            </w:r>
            <w:r w:rsidRPr="006E215B">
              <w:rPr>
                <w:rFonts w:ascii="Century Gothic" w:hAnsi="Century Gothic" w:cs="Calibri"/>
                <w:sz w:val="16"/>
                <w:szCs w:val="16"/>
                <w:lang w:eastAsia="es-MX"/>
              </w:rPr>
              <w:t xml:space="preserve"> de que la misma es la fabricante de los </w:t>
            </w:r>
            <w:r w:rsidR="0016316B" w:rsidRPr="006E215B">
              <w:rPr>
                <w:rFonts w:ascii="Century Gothic" w:hAnsi="Century Gothic" w:cs="Calibri"/>
                <w:sz w:val="16"/>
                <w:szCs w:val="16"/>
                <w:lang w:eastAsia="es-MX"/>
              </w:rPr>
              <w:t>vehículos</w:t>
            </w:r>
            <w:r w:rsidRPr="006E215B">
              <w:rPr>
                <w:rFonts w:ascii="Century Gothic" w:hAnsi="Century Gothic" w:cs="Calibri"/>
                <w:sz w:val="16"/>
                <w:szCs w:val="16"/>
                <w:lang w:eastAsia="es-MX"/>
              </w:rPr>
              <w:t xml:space="preserve"> señalados y se </w:t>
            </w:r>
            <w:r w:rsidR="0016316B" w:rsidRPr="006E215B">
              <w:rPr>
                <w:rFonts w:ascii="Century Gothic" w:hAnsi="Century Gothic" w:cs="Calibri"/>
                <w:sz w:val="16"/>
                <w:szCs w:val="16"/>
                <w:lang w:eastAsia="es-MX"/>
              </w:rPr>
              <w:t>lograría</w:t>
            </w:r>
            <w:r w:rsidRPr="006E215B">
              <w:rPr>
                <w:rFonts w:ascii="Century Gothic" w:hAnsi="Century Gothic" w:cs="Calibri"/>
                <w:sz w:val="16"/>
                <w:szCs w:val="16"/>
                <w:lang w:eastAsia="es-MX"/>
              </w:rPr>
              <w:t xml:space="preserve"> conservar las </w:t>
            </w:r>
            <w:r w:rsidR="0016316B" w:rsidRPr="006E215B">
              <w:rPr>
                <w:rFonts w:ascii="Century Gothic" w:hAnsi="Century Gothic" w:cs="Calibri"/>
                <w:sz w:val="16"/>
                <w:szCs w:val="16"/>
                <w:lang w:eastAsia="es-MX"/>
              </w:rPr>
              <w:t>garantías</w:t>
            </w:r>
            <w:r w:rsidRPr="006E215B">
              <w:rPr>
                <w:rFonts w:ascii="Century Gothic" w:hAnsi="Century Gothic" w:cs="Calibri"/>
                <w:sz w:val="16"/>
                <w:szCs w:val="16"/>
                <w:lang w:eastAsia="es-MX"/>
              </w:rPr>
              <w:t xml:space="preserve"> de los mismos, aunado a la seguridad de que todas las refacciones, repuestos y partes que se agreguen a los mismos, son </w:t>
            </w:r>
            <w:r w:rsidR="0016316B" w:rsidRPr="006E215B">
              <w:rPr>
                <w:rFonts w:ascii="Century Gothic" w:hAnsi="Century Gothic" w:cs="Calibri"/>
                <w:sz w:val="16"/>
                <w:szCs w:val="16"/>
                <w:lang w:eastAsia="es-MX"/>
              </w:rPr>
              <w:t>legítimas</w:t>
            </w:r>
            <w:r w:rsidRPr="006E215B">
              <w:rPr>
                <w:rFonts w:ascii="Century Gothic" w:hAnsi="Century Gothic" w:cs="Calibri"/>
                <w:sz w:val="16"/>
                <w:szCs w:val="16"/>
                <w:lang w:eastAsia="es-MX"/>
              </w:rPr>
              <w:t xml:space="preserve">, prescritas o permitidas por su fabricante.              Mediante oficio CGAIG/ADMON/093/2021 se señalan los antecedentes que son los siguientes:                                                                                                                                                                                                                  G) Mantenimiento.- Serán por exclusiva cuenta de "EL ARRRENDATARIO" todos los gastos relaciones directa o indirectamente con la </w:t>
            </w:r>
            <w:r w:rsidR="0016316B" w:rsidRPr="006E215B">
              <w:rPr>
                <w:rFonts w:ascii="Century Gothic" w:hAnsi="Century Gothic" w:cs="Calibri"/>
                <w:sz w:val="16"/>
                <w:szCs w:val="16"/>
                <w:lang w:eastAsia="es-MX"/>
              </w:rPr>
              <w:t>conservación</w:t>
            </w:r>
            <w:r w:rsidRPr="006E215B">
              <w:rPr>
                <w:rFonts w:ascii="Century Gothic" w:hAnsi="Century Gothic" w:cs="Calibri"/>
                <w:sz w:val="16"/>
                <w:szCs w:val="16"/>
                <w:lang w:eastAsia="es-MX"/>
              </w:rPr>
              <w:t xml:space="preserve">, funcionalidad, seguridad y mantenimiento de los bienes arrendados durante la vigencia del presente contrato, debiendo realizar a su costa, todas las reparaciones tanto correctivas como preventivas que sean necesarias, consecuentes o convenientes para mantener los bienes arrendados, en </w:t>
            </w:r>
            <w:r w:rsidR="0016316B" w:rsidRPr="006E215B">
              <w:rPr>
                <w:rFonts w:ascii="Century Gothic" w:hAnsi="Century Gothic" w:cs="Calibri"/>
                <w:sz w:val="16"/>
                <w:szCs w:val="16"/>
                <w:lang w:eastAsia="es-MX"/>
              </w:rPr>
              <w:t>perfecto estado</w:t>
            </w:r>
            <w:r w:rsidRPr="006E215B">
              <w:rPr>
                <w:rFonts w:ascii="Century Gothic" w:hAnsi="Century Gothic" w:cs="Calibri"/>
                <w:sz w:val="16"/>
                <w:szCs w:val="16"/>
                <w:lang w:eastAsia="es-MX"/>
              </w:rPr>
              <w:t xml:space="preserve"> de </w:t>
            </w:r>
            <w:r w:rsidR="0016316B" w:rsidRPr="006E215B">
              <w:rPr>
                <w:rFonts w:ascii="Century Gothic" w:hAnsi="Century Gothic" w:cs="Calibri"/>
                <w:sz w:val="16"/>
                <w:szCs w:val="16"/>
                <w:lang w:eastAsia="es-MX"/>
              </w:rPr>
              <w:t>conservación</w:t>
            </w:r>
            <w:r w:rsidRPr="006E215B">
              <w:rPr>
                <w:rFonts w:ascii="Century Gothic" w:hAnsi="Century Gothic" w:cs="Calibri"/>
                <w:sz w:val="16"/>
                <w:szCs w:val="16"/>
                <w:lang w:eastAsia="es-MX"/>
              </w:rPr>
              <w:t xml:space="preserve">, funcionalidad seguridad y mantenimiento.                                                                "EL ARRENDATARIO" deberá cubrir por su </w:t>
            </w:r>
            <w:r w:rsidRPr="006E215B">
              <w:rPr>
                <w:rFonts w:ascii="Century Gothic" w:hAnsi="Century Gothic" w:cs="Calibri"/>
                <w:sz w:val="16"/>
                <w:szCs w:val="16"/>
                <w:lang w:eastAsia="es-MX"/>
              </w:rPr>
              <w:lastRenderedPageBreak/>
              <w:t xml:space="preserve">cuenta todos los gastos que sean necesarios para:                   I. conservar, mantener y reparar todos los daños que sufran los bienes arrendados sea por la causa que fuere;                                                                                   </w:t>
            </w:r>
            <w:r w:rsidRPr="006E215B">
              <w:rPr>
                <w:rFonts w:ascii="Century Gothic" w:hAnsi="Century Gothic" w:cs="Calibri"/>
                <w:b/>
                <w:bCs/>
                <w:sz w:val="16"/>
                <w:szCs w:val="16"/>
                <w:lang w:eastAsia="es-MX"/>
              </w:rPr>
              <w:t xml:space="preserve">II. Adquirir las refacciones, partes, herramientas e implementos que sean necesarios para mantener y conservar el bien </w:t>
            </w:r>
            <w:r w:rsidR="0016316B" w:rsidRPr="006E215B">
              <w:rPr>
                <w:rFonts w:ascii="Century Gothic" w:hAnsi="Century Gothic" w:cs="Calibri"/>
                <w:b/>
                <w:bCs/>
                <w:sz w:val="16"/>
                <w:szCs w:val="16"/>
                <w:lang w:eastAsia="es-MX"/>
              </w:rPr>
              <w:t>arrendado</w:t>
            </w:r>
            <w:r w:rsidRPr="006E215B">
              <w:rPr>
                <w:rFonts w:ascii="Century Gothic" w:hAnsi="Century Gothic" w:cs="Calibri"/>
                <w:b/>
                <w:bCs/>
                <w:sz w:val="16"/>
                <w:szCs w:val="16"/>
                <w:lang w:eastAsia="es-MX"/>
              </w:rPr>
              <w:t xml:space="preserve">, en el entendido de que todas las refacciones, repuestos y partes que se agreguen a los bienes arrendados deberán de ser refacciones legitimas o de las prescritas o permitidas por los proveedores o fabricantes y formarán permanentemente parte integrante del mismo por lo que el arrendatario no </w:t>
            </w:r>
            <w:r w:rsidR="0016316B" w:rsidRPr="006E215B">
              <w:rPr>
                <w:rFonts w:ascii="Century Gothic" w:hAnsi="Century Gothic" w:cs="Calibri"/>
                <w:b/>
                <w:bCs/>
                <w:sz w:val="16"/>
                <w:szCs w:val="16"/>
                <w:lang w:eastAsia="es-MX"/>
              </w:rPr>
              <w:t>podrá</w:t>
            </w:r>
            <w:r w:rsidRPr="006E215B">
              <w:rPr>
                <w:rFonts w:ascii="Century Gothic" w:hAnsi="Century Gothic" w:cs="Calibri"/>
                <w:b/>
                <w:bCs/>
                <w:sz w:val="16"/>
                <w:szCs w:val="16"/>
                <w:lang w:eastAsia="es-MX"/>
              </w:rPr>
              <w:t xml:space="preserve"> separarlos de ellos;      ..."</w:t>
            </w:r>
          </w:p>
        </w:tc>
        <w:tc>
          <w:tcPr>
            <w:tcW w:w="1701" w:type="dxa"/>
            <w:tcBorders>
              <w:top w:val="nil"/>
              <w:left w:val="nil"/>
              <w:bottom w:val="single" w:sz="4" w:space="0" w:color="auto"/>
              <w:right w:val="single" w:sz="4" w:space="0" w:color="auto"/>
            </w:tcBorders>
            <w:shd w:val="clear" w:color="000000" w:fill="F8CBAD"/>
            <w:hideMark/>
          </w:tcPr>
          <w:p w14:paraId="77B39912" w14:textId="7B0E7026"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lastRenderedPageBreak/>
              <w:t xml:space="preserve">Solicito su autorización del punto A4, los que </w:t>
            </w:r>
            <w:r w:rsidR="0016316B" w:rsidRPr="006E215B">
              <w:rPr>
                <w:rFonts w:ascii="Century Gothic" w:hAnsi="Century Gothic" w:cs="Calibri"/>
                <w:color w:val="000000"/>
                <w:sz w:val="16"/>
                <w:szCs w:val="16"/>
                <w:lang w:eastAsia="es-MX"/>
              </w:rPr>
              <w:t>estén</w:t>
            </w:r>
            <w:r w:rsidRPr="006E215B">
              <w:rPr>
                <w:rFonts w:ascii="Century Gothic" w:hAnsi="Century Gothic" w:cs="Calibri"/>
                <w:color w:val="000000"/>
                <w:sz w:val="16"/>
                <w:szCs w:val="16"/>
                <w:lang w:eastAsia="es-MX"/>
              </w:rPr>
              <w:t xml:space="preserve"> por la afirmativa </w:t>
            </w:r>
            <w:r w:rsidR="0016316B" w:rsidRPr="006E215B">
              <w:rPr>
                <w:rFonts w:ascii="Century Gothic" w:hAnsi="Century Gothic" w:cs="Calibri"/>
                <w:color w:val="000000"/>
                <w:sz w:val="16"/>
                <w:szCs w:val="16"/>
                <w:lang w:eastAsia="es-MX"/>
              </w:rPr>
              <w:t>sírvanse</w:t>
            </w:r>
            <w:r w:rsidRPr="006E215B">
              <w:rPr>
                <w:rFonts w:ascii="Century Gothic" w:hAnsi="Century Gothic" w:cs="Calibri"/>
                <w:color w:val="000000"/>
                <w:sz w:val="16"/>
                <w:szCs w:val="16"/>
                <w:lang w:eastAsia="es-MX"/>
              </w:rPr>
              <w:t xml:space="preserve"> </w:t>
            </w:r>
            <w:r w:rsidR="0016316B" w:rsidRPr="006E215B">
              <w:rPr>
                <w:rFonts w:ascii="Century Gothic" w:hAnsi="Century Gothic" w:cs="Calibri"/>
                <w:color w:val="000000"/>
                <w:sz w:val="16"/>
                <w:szCs w:val="16"/>
                <w:lang w:eastAsia="es-MX"/>
              </w:rPr>
              <w:t>manifestándolo</w:t>
            </w:r>
            <w:r w:rsidRPr="006E215B">
              <w:rPr>
                <w:rFonts w:ascii="Century Gothic" w:hAnsi="Century Gothic" w:cs="Calibri"/>
                <w:color w:val="000000"/>
                <w:sz w:val="16"/>
                <w:szCs w:val="16"/>
                <w:lang w:eastAsia="es-MX"/>
              </w:rPr>
              <w:t xml:space="preserve"> levantando su mano.                 Aprobado por Unanimidad de votos</w:t>
            </w:r>
          </w:p>
        </w:tc>
      </w:tr>
      <w:tr w:rsidR="006E215B" w:rsidRPr="006E215B" w14:paraId="4B825E59" w14:textId="77777777" w:rsidTr="008452A3">
        <w:trPr>
          <w:trHeight w:val="2417"/>
        </w:trPr>
        <w:tc>
          <w:tcPr>
            <w:tcW w:w="843" w:type="dxa"/>
            <w:tcBorders>
              <w:top w:val="single" w:sz="4" w:space="0" w:color="auto"/>
              <w:left w:val="single" w:sz="4" w:space="0" w:color="auto"/>
              <w:bottom w:val="single" w:sz="4" w:space="0" w:color="auto"/>
              <w:right w:val="single" w:sz="4" w:space="0" w:color="auto"/>
            </w:tcBorders>
            <w:shd w:val="clear" w:color="000000" w:fill="F8CBAD"/>
            <w:hideMark/>
          </w:tcPr>
          <w:p w14:paraId="009FC5FF"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lastRenderedPageBreak/>
              <w:t>A5 Fracción I</w:t>
            </w:r>
          </w:p>
        </w:tc>
        <w:tc>
          <w:tcPr>
            <w:tcW w:w="1279" w:type="dxa"/>
            <w:tcBorders>
              <w:top w:val="single" w:sz="4" w:space="0" w:color="auto"/>
              <w:left w:val="nil"/>
              <w:bottom w:val="single" w:sz="4" w:space="0" w:color="auto"/>
              <w:right w:val="single" w:sz="4" w:space="0" w:color="auto"/>
            </w:tcBorders>
            <w:shd w:val="clear" w:color="000000" w:fill="F8CBAD"/>
            <w:hideMark/>
          </w:tcPr>
          <w:p w14:paraId="0C7B7D97"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CGAIG/ADMON/088/2021</w:t>
            </w:r>
          </w:p>
        </w:tc>
        <w:tc>
          <w:tcPr>
            <w:tcW w:w="1148" w:type="dxa"/>
            <w:tcBorders>
              <w:top w:val="single" w:sz="4" w:space="0" w:color="auto"/>
              <w:left w:val="nil"/>
              <w:bottom w:val="single" w:sz="4" w:space="0" w:color="auto"/>
              <w:right w:val="single" w:sz="4" w:space="0" w:color="auto"/>
            </w:tcBorders>
            <w:shd w:val="clear" w:color="000000" w:fill="F8CBAD"/>
            <w:hideMark/>
          </w:tcPr>
          <w:p w14:paraId="788DB4F0"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202100806</w:t>
            </w:r>
          </w:p>
        </w:tc>
        <w:tc>
          <w:tcPr>
            <w:tcW w:w="1120" w:type="dxa"/>
            <w:tcBorders>
              <w:top w:val="single" w:sz="4" w:space="0" w:color="auto"/>
              <w:left w:val="nil"/>
              <w:bottom w:val="single" w:sz="4" w:space="0" w:color="auto"/>
              <w:right w:val="single" w:sz="4" w:space="0" w:color="auto"/>
            </w:tcBorders>
            <w:shd w:val="clear" w:color="000000" w:fill="F8CBAD"/>
            <w:hideMark/>
          </w:tcPr>
          <w:p w14:paraId="6F635189"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Dirección de Administración adscrita a la Coordinación General de Administración e Innovación Gubernamental</w:t>
            </w:r>
          </w:p>
        </w:tc>
        <w:tc>
          <w:tcPr>
            <w:tcW w:w="992" w:type="dxa"/>
            <w:tcBorders>
              <w:top w:val="single" w:sz="4" w:space="0" w:color="auto"/>
              <w:left w:val="nil"/>
              <w:bottom w:val="single" w:sz="4" w:space="0" w:color="auto"/>
              <w:right w:val="single" w:sz="4" w:space="0" w:color="auto"/>
            </w:tcBorders>
            <w:shd w:val="clear" w:color="000000" w:fill="F8CBAD"/>
            <w:hideMark/>
          </w:tcPr>
          <w:p w14:paraId="503BDE0B"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$410,754.33</w:t>
            </w:r>
          </w:p>
        </w:tc>
        <w:tc>
          <w:tcPr>
            <w:tcW w:w="1134" w:type="dxa"/>
            <w:tcBorders>
              <w:top w:val="single" w:sz="4" w:space="0" w:color="auto"/>
              <w:left w:val="nil"/>
              <w:bottom w:val="single" w:sz="4" w:space="0" w:color="auto"/>
              <w:right w:val="single" w:sz="4" w:space="0" w:color="auto"/>
            </w:tcBorders>
            <w:shd w:val="clear" w:color="000000" w:fill="F8CBAD"/>
            <w:hideMark/>
          </w:tcPr>
          <w:p w14:paraId="23C22DC8" w14:textId="77777777" w:rsidR="006E215B" w:rsidRPr="006E215B" w:rsidRDefault="006E215B" w:rsidP="006E215B">
            <w:pPr>
              <w:rPr>
                <w:rFonts w:ascii="Century Gothic" w:hAnsi="Century Gothic" w:cs="Calibri"/>
                <w:sz w:val="16"/>
                <w:szCs w:val="16"/>
                <w:lang w:eastAsia="es-MX"/>
              </w:rPr>
            </w:pPr>
            <w:proofErr w:type="spellStart"/>
            <w:r w:rsidRPr="006E215B">
              <w:rPr>
                <w:rFonts w:ascii="Century Gothic" w:hAnsi="Century Gothic" w:cs="Calibri"/>
                <w:sz w:val="16"/>
                <w:szCs w:val="16"/>
                <w:lang w:eastAsia="es-MX"/>
              </w:rPr>
              <w:t>Tracsa</w:t>
            </w:r>
            <w:proofErr w:type="spellEnd"/>
            <w:r w:rsidRPr="006E215B">
              <w:rPr>
                <w:rFonts w:ascii="Century Gothic" w:hAnsi="Century Gothic" w:cs="Calibri"/>
                <w:sz w:val="16"/>
                <w:szCs w:val="16"/>
                <w:lang w:eastAsia="es-MX"/>
              </w:rPr>
              <w:t xml:space="preserve"> S.A.P.I. de C.V.</w:t>
            </w:r>
          </w:p>
        </w:tc>
        <w:tc>
          <w:tcPr>
            <w:tcW w:w="2126" w:type="dxa"/>
            <w:tcBorders>
              <w:top w:val="single" w:sz="4" w:space="0" w:color="auto"/>
              <w:left w:val="nil"/>
              <w:bottom w:val="single" w:sz="4" w:space="0" w:color="auto"/>
              <w:right w:val="single" w:sz="4" w:space="0" w:color="auto"/>
            </w:tcBorders>
            <w:shd w:val="clear" w:color="000000" w:fill="F8CBAD"/>
            <w:hideMark/>
          </w:tcPr>
          <w:p w14:paraId="6B6306B4" w14:textId="5B9C29C4" w:rsidR="006E215B" w:rsidRPr="006E215B" w:rsidRDefault="006E215B" w:rsidP="0016316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Servicios preventivos y/o correctivos a </w:t>
            </w:r>
            <w:r w:rsidR="0016316B" w:rsidRPr="006E215B">
              <w:rPr>
                <w:rFonts w:ascii="Century Gothic" w:hAnsi="Century Gothic" w:cs="Calibri"/>
                <w:color w:val="000000"/>
                <w:sz w:val="16"/>
                <w:szCs w:val="16"/>
                <w:lang w:eastAsia="es-MX"/>
              </w:rPr>
              <w:t>mini cargadores</w:t>
            </w:r>
            <w:r w:rsidRPr="006E215B">
              <w:rPr>
                <w:rFonts w:ascii="Century Gothic" w:hAnsi="Century Gothic" w:cs="Calibri"/>
                <w:color w:val="000000"/>
                <w:sz w:val="16"/>
                <w:szCs w:val="16"/>
                <w:lang w:eastAsia="es-MX"/>
              </w:rPr>
              <w:t xml:space="preserve"> </w:t>
            </w:r>
            <w:r w:rsidR="0016316B" w:rsidRPr="006E215B">
              <w:rPr>
                <w:rFonts w:ascii="Century Gothic" w:hAnsi="Century Gothic" w:cs="Calibri"/>
                <w:color w:val="000000"/>
                <w:sz w:val="16"/>
                <w:szCs w:val="16"/>
                <w:lang w:eastAsia="es-MX"/>
              </w:rPr>
              <w:t>pertenecientes a</w:t>
            </w:r>
            <w:r w:rsidRPr="006E215B">
              <w:rPr>
                <w:rFonts w:ascii="Century Gothic" w:hAnsi="Century Gothic" w:cs="Calibri"/>
                <w:color w:val="000000"/>
                <w:sz w:val="16"/>
                <w:szCs w:val="16"/>
                <w:lang w:eastAsia="es-MX"/>
              </w:rPr>
              <w:t xml:space="preserve"> la Coordinación General de Servicios Municipales, de los números </w:t>
            </w:r>
            <w:r w:rsidR="0016316B" w:rsidRPr="006E215B">
              <w:rPr>
                <w:rFonts w:ascii="Century Gothic" w:hAnsi="Century Gothic" w:cs="Calibri"/>
                <w:color w:val="000000"/>
                <w:sz w:val="16"/>
                <w:szCs w:val="16"/>
                <w:lang w:eastAsia="es-MX"/>
              </w:rPr>
              <w:t>económicos</w:t>
            </w:r>
            <w:r w:rsidRPr="006E215B">
              <w:rPr>
                <w:rFonts w:ascii="Century Gothic" w:hAnsi="Century Gothic" w:cs="Calibri"/>
                <w:color w:val="000000"/>
                <w:sz w:val="16"/>
                <w:szCs w:val="16"/>
                <w:lang w:eastAsia="es-MX"/>
              </w:rPr>
              <w:t xml:space="preserve">, 4107, 4107, 4107, 4107, 4107, 4107, 4107, 4107, 4114, 4113, 4114, 4119, 4113, 4114, 4113, 4114, 4119, 4113, 4114, 4113, 4119, 4113, 4114, 4119, 4113, 4114, 4119, 4114, 4119, 4113, en virtud de que posterior a una revisión en los medios oficiales de la marca Caterpillar, se corroboro que </w:t>
            </w:r>
            <w:proofErr w:type="spellStart"/>
            <w:r w:rsidRPr="006E215B">
              <w:rPr>
                <w:rFonts w:ascii="Century Gothic" w:hAnsi="Century Gothic" w:cs="Calibri"/>
                <w:color w:val="000000"/>
                <w:sz w:val="16"/>
                <w:szCs w:val="16"/>
                <w:lang w:eastAsia="es-MX"/>
              </w:rPr>
              <w:t>Tracsa</w:t>
            </w:r>
            <w:proofErr w:type="spellEnd"/>
            <w:r w:rsidRPr="006E215B">
              <w:rPr>
                <w:rFonts w:ascii="Century Gothic" w:hAnsi="Century Gothic" w:cs="Calibri"/>
                <w:color w:val="000000"/>
                <w:sz w:val="16"/>
                <w:szCs w:val="16"/>
                <w:lang w:eastAsia="es-MX"/>
              </w:rPr>
              <w:t xml:space="preserve"> </w:t>
            </w:r>
            <w:r w:rsidRPr="006E215B">
              <w:rPr>
                <w:rFonts w:ascii="Century Gothic" w:hAnsi="Century Gothic" w:cs="Calibri"/>
                <w:color w:val="000000"/>
                <w:sz w:val="16"/>
                <w:szCs w:val="16"/>
                <w:lang w:eastAsia="es-MX"/>
              </w:rPr>
              <w:lastRenderedPageBreak/>
              <w:t xml:space="preserve">S.A.P.I. de C.V., es su distribuidor autorizado en el Estado de Jalisco, aunado a que dentro de las licitaciones de servicios de mantenimiento preventivo y correctivo y de suministro de refacciones, solicitadas por la Unidad de Mantenimiento Vehicular no fue considerada </w:t>
            </w:r>
            <w:r w:rsidR="0016316B" w:rsidRPr="006E215B">
              <w:rPr>
                <w:rFonts w:ascii="Century Gothic" w:hAnsi="Century Gothic" w:cs="Calibri"/>
                <w:color w:val="000000"/>
                <w:sz w:val="16"/>
                <w:szCs w:val="16"/>
                <w:lang w:eastAsia="es-MX"/>
              </w:rPr>
              <w:t>esta</w:t>
            </w:r>
            <w:r w:rsidRPr="006E215B">
              <w:rPr>
                <w:rFonts w:ascii="Century Gothic" w:hAnsi="Century Gothic" w:cs="Calibri"/>
                <w:color w:val="000000"/>
                <w:sz w:val="16"/>
                <w:szCs w:val="16"/>
                <w:lang w:eastAsia="es-MX"/>
              </w:rPr>
              <w:t xml:space="preserve"> marca dentro de los tabuladores , lo que imposibilita que se les proporcione el servicio solicitado.                                                                                                                           Mediante oficio CGAIG/ADMON/093/2021 se señalan los antecedentes que son los siguientes:                                                                                                                                                                                                                  G) Mantenimiento.- Serán por exclusiva cuenta de "EL ARRRENDATARIO" todos los gastos relaciones directa o indirectamente con la </w:t>
            </w:r>
            <w:r w:rsidR="0016316B" w:rsidRPr="006E215B">
              <w:rPr>
                <w:rFonts w:ascii="Century Gothic" w:hAnsi="Century Gothic" w:cs="Calibri"/>
                <w:color w:val="000000"/>
                <w:sz w:val="16"/>
                <w:szCs w:val="16"/>
                <w:lang w:eastAsia="es-MX"/>
              </w:rPr>
              <w:t>conservación</w:t>
            </w:r>
            <w:r w:rsidRPr="006E215B">
              <w:rPr>
                <w:rFonts w:ascii="Century Gothic" w:hAnsi="Century Gothic" w:cs="Calibri"/>
                <w:color w:val="000000"/>
                <w:sz w:val="16"/>
                <w:szCs w:val="16"/>
                <w:lang w:eastAsia="es-MX"/>
              </w:rPr>
              <w:t xml:space="preserve">, funcionalidad, seguridad y mantenimiento de los bienes arrendados durante la vigencia del presente contrato, debiendo realizar a su costa, todas las reparaciones tanto correctivas como preventivas que sean necesarias, consecuentes o convenientes para mantener los bienes arrendados, en </w:t>
            </w:r>
            <w:r w:rsidR="0016316B" w:rsidRPr="006E215B">
              <w:rPr>
                <w:rFonts w:ascii="Century Gothic" w:hAnsi="Century Gothic" w:cs="Calibri"/>
                <w:color w:val="000000"/>
                <w:sz w:val="16"/>
                <w:szCs w:val="16"/>
                <w:lang w:eastAsia="es-MX"/>
              </w:rPr>
              <w:t>perfecto estado</w:t>
            </w:r>
            <w:r w:rsidRPr="006E215B">
              <w:rPr>
                <w:rFonts w:ascii="Century Gothic" w:hAnsi="Century Gothic" w:cs="Calibri"/>
                <w:color w:val="000000"/>
                <w:sz w:val="16"/>
                <w:szCs w:val="16"/>
                <w:lang w:eastAsia="es-MX"/>
              </w:rPr>
              <w:t xml:space="preserve"> de </w:t>
            </w:r>
            <w:r w:rsidR="0016316B" w:rsidRPr="006E215B">
              <w:rPr>
                <w:rFonts w:ascii="Century Gothic" w:hAnsi="Century Gothic" w:cs="Calibri"/>
                <w:color w:val="000000"/>
                <w:sz w:val="16"/>
                <w:szCs w:val="16"/>
                <w:lang w:eastAsia="es-MX"/>
              </w:rPr>
              <w:t>conservación</w:t>
            </w:r>
            <w:r w:rsidRPr="006E215B">
              <w:rPr>
                <w:rFonts w:ascii="Century Gothic" w:hAnsi="Century Gothic" w:cs="Calibri"/>
                <w:color w:val="000000"/>
                <w:sz w:val="16"/>
                <w:szCs w:val="16"/>
                <w:lang w:eastAsia="es-MX"/>
              </w:rPr>
              <w:t xml:space="preserve">, funcionalidad seguridad y mantenimiento.                                                                                       "EL ARRENDATARIO" deberá cubrir por su </w:t>
            </w:r>
            <w:r w:rsidRPr="006E215B">
              <w:rPr>
                <w:rFonts w:ascii="Century Gothic" w:hAnsi="Century Gothic" w:cs="Calibri"/>
                <w:color w:val="000000"/>
                <w:sz w:val="16"/>
                <w:szCs w:val="16"/>
                <w:lang w:eastAsia="es-MX"/>
              </w:rPr>
              <w:lastRenderedPageBreak/>
              <w:t>cuenta todos los gastos que sean necesarios para:                                                                                                         I. conservar, mantener y reparar todos los daños que sufran los bienes arrendados sea por la causa que fuere;                                                                                   I</w:t>
            </w:r>
            <w:r w:rsidRPr="006E215B">
              <w:rPr>
                <w:rFonts w:ascii="Century Gothic" w:hAnsi="Century Gothic" w:cs="Calibri"/>
                <w:b/>
                <w:bCs/>
                <w:color w:val="000000"/>
                <w:sz w:val="16"/>
                <w:szCs w:val="16"/>
                <w:lang w:eastAsia="es-MX"/>
              </w:rPr>
              <w:t xml:space="preserve">I. Adquirir las refacciones, partes, herramientas e implementos que sean necesarios para mantener y conservar el bien </w:t>
            </w:r>
            <w:r w:rsidR="0016316B" w:rsidRPr="006E215B">
              <w:rPr>
                <w:rFonts w:ascii="Century Gothic" w:hAnsi="Century Gothic" w:cs="Calibri"/>
                <w:b/>
                <w:bCs/>
                <w:color w:val="000000"/>
                <w:sz w:val="16"/>
                <w:szCs w:val="16"/>
                <w:lang w:eastAsia="es-MX"/>
              </w:rPr>
              <w:t>arrendado</w:t>
            </w:r>
            <w:r w:rsidRPr="006E215B">
              <w:rPr>
                <w:rFonts w:ascii="Century Gothic" w:hAnsi="Century Gothic" w:cs="Calibri"/>
                <w:b/>
                <w:bCs/>
                <w:color w:val="000000"/>
                <w:sz w:val="16"/>
                <w:szCs w:val="16"/>
                <w:lang w:eastAsia="es-MX"/>
              </w:rPr>
              <w:t xml:space="preserve">, en el entendido de que todas las refacciones, repuestos y partes que se agreguen a los bienes arrendados deberán de ser refacciones legitimas o de las prescritas o permitidas por los proveedores o fabricantes y formarán permanentemente parte integrante del mismo por lo que el arrendatario no </w:t>
            </w:r>
            <w:r w:rsidR="0016316B" w:rsidRPr="006E215B">
              <w:rPr>
                <w:rFonts w:ascii="Century Gothic" w:hAnsi="Century Gothic" w:cs="Calibri"/>
                <w:b/>
                <w:bCs/>
                <w:color w:val="000000"/>
                <w:sz w:val="16"/>
                <w:szCs w:val="16"/>
                <w:lang w:eastAsia="es-MX"/>
              </w:rPr>
              <w:t>podrá</w:t>
            </w:r>
            <w:r w:rsidRPr="006E215B">
              <w:rPr>
                <w:rFonts w:ascii="Century Gothic" w:hAnsi="Century Gothic" w:cs="Calibri"/>
                <w:b/>
                <w:bCs/>
                <w:color w:val="000000"/>
                <w:sz w:val="16"/>
                <w:szCs w:val="16"/>
                <w:lang w:eastAsia="es-MX"/>
              </w:rPr>
              <w:t xml:space="preserve"> separarlos de ellos;      ..."</w:t>
            </w:r>
          </w:p>
        </w:tc>
        <w:tc>
          <w:tcPr>
            <w:tcW w:w="1701" w:type="dxa"/>
            <w:tcBorders>
              <w:top w:val="single" w:sz="4" w:space="0" w:color="auto"/>
              <w:left w:val="nil"/>
              <w:bottom w:val="single" w:sz="4" w:space="0" w:color="auto"/>
              <w:right w:val="single" w:sz="4" w:space="0" w:color="auto"/>
            </w:tcBorders>
            <w:shd w:val="clear" w:color="000000" w:fill="F8CBAD"/>
            <w:hideMark/>
          </w:tcPr>
          <w:p w14:paraId="5105184F" w14:textId="4F493A00"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lastRenderedPageBreak/>
              <w:t xml:space="preserve">Solicito su autorización del punto A5, los que </w:t>
            </w:r>
            <w:r w:rsidR="0016316B" w:rsidRPr="006E215B">
              <w:rPr>
                <w:rFonts w:ascii="Century Gothic" w:hAnsi="Century Gothic" w:cs="Calibri"/>
                <w:color w:val="000000"/>
                <w:sz w:val="16"/>
                <w:szCs w:val="16"/>
                <w:lang w:eastAsia="es-MX"/>
              </w:rPr>
              <w:t>estén</w:t>
            </w:r>
            <w:r w:rsidRPr="006E215B">
              <w:rPr>
                <w:rFonts w:ascii="Century Gothic" w:hAnsi="Century Gothic" w:cs="Calibri"/>
                <w:color w:val="000000"/>
                <w:sz w:val="16"/>
                <w:szCs w:val="16"/>
                <w:lang w:eastAsia="es-MX"/>
              </w:rPr>
              <w:t xml:space="preserve"> por la afirmativa </w:t>
            </w:r>
            <w:r w:rsidR="0016316B" w:rsidRPr="006E215B">
              <w:rPr>
                <w:rFonts w:ascii="Century Gothic" w:hAnsi="Century Gothic" w:cs="Calibri"/>
                <w:color w:val="000000"/>
                <w:sz w:val="16"/>
                <w:szCs w:val="16"/>
                <w:lang w:eastAsia="es-MX"/>
              </w:rPr>
              <w:t>sírvanse</w:t>
            </w:r>
            <w:r w:rsidRPr="006E215B">
              <w:rPr>
                <w:rFonts w:ascii="Century Gothic" w:hAnsi="Century Gothic" w:cs="Calibri"/>
                <w:color w:val="000000"/>
                <w:sz w:val="16"/>
                <w:szCs w:val="16"/>
                <w:lang w:eastAsia="es-MX"/>
              </w:rPr>
              <w:t xml:space="preserve"> </w:t>
            </w:r>
            <w:r w:rsidR="0016316B" w:rsidRPr="006E215B">
              <w:rPr>
                <w:rFonts w:ascii="Century Gothic" w:hAnsi="Century Gothic" w:cs="Calibri"/>
                <w:color w:val="000000"/>
                <w:sz w:val="16"/>
                <w:szCs w:val="16"/>
                <w:lang w:eastAsia="es-MX"/>
              </w:rPr>
              <w:t>manifestándolo</w:t>
            </w:r>
            <w:r w:rsidRPr="006E215B">
              <w:rPr>
                <w:rFonts w:ascii="Century Gothic" w:hAnsi="Century Gothic" w:cs="Calibri"/>
                <w:color w:val="000000"/>
                <w:sz w:val="16"/>
                <w:szCs w:val="16"/>
                <w:lang w:eastAsia="es-MX"/>
              </w:rPr>
              <w:t xml:space="preserve"> levantando su mano.                                          Aprobado por Unanimidad  de votos</w:t>
            </w:r>
          </w:p>
        </w:tc>
      </w:tr>
      <w:tr w:rsidR="006E215B" w:rsidRPr="006E215B" w14:paraId="03B545E4" w14:textId="77777777" w:rsidTr="007243C2">
        <w:trPr>
          <w:trHeight w:val="1890"/>
        </w:trPr>
        <w:tc>
          <w:tcPr>
            <w:tcW w:w="843" w:type="dxa"/>
            <w:tcBorders>
              <w:top w:val="single" w:sz="4" w:space="0" w:color="auto"/>
              <w:left w:val="single" w:sz="4" w:space="0" w:color="auto"/>
              <w:bottom w:val="single" w:sz="4" w:space="0" w:color="auto"/>
              <w:right w:val="single" w:sz="4" w:space="0" w:color="auto"/>
            </w:tcBorders>
            <w:shd w:val="clear" w:color="000000" w:fill="F8CBAD"/>
            <w:hideMark/>
          </w:tcPr>
          <w:p w14:paraId="636A5964"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lastRenderedPageBreak/>
              <w:t>A6 Fracción I</w:t>
            </w:r>
          </w:p>
        </w:tc>
        <w:tc>
          <w:tcPr>
            <w:tcW w:w="1279" w:type="dxa"/>
            <w:tcBorders>
              <w:top w:val="single" w:sz="4" w:space="0" w:color="auto"/>
              <w:left w:val="nil"/>
              <w:bottom w:val="single" w:sz="4" w:space="0" w:color="auto"/>
              <w:right w:val="single" w:sz="4" w:space="0" w:color="auto"/>
            </w:tcBorders>
            <w:shd w:val="clear" w:color="000000" w:fill="F8CBAD"/>
            <w:hideMark/>
          </w:tcPr>
          <w:p w14:paraId="01F44219"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400200000/2021/136</w:t>
            </w:r>
          </w:p>
        </w:tc>
        <w:tc>
          <w:tcPr>
            <w:tcW w:w="1148" w:type="dxa"/>
            <w:tcBorders>
              <w:top w:val="single" w:sz="4" w:space="0" w:color="auto"/>
              <w:left w:val="nil"/>
              <w:bottom w:val="single" w:sz="4" w:space="0" w:color="auto"/>
              <w:right w:val="single" w:sz="4" w:space="0" w:color="auto"/>
            </w:tcBorders>
            <w:shd w:val="clear" w:color="000000" w:fill="F8CBAD"/>
            <w:hideMark/>
          </w:tcPr>
          <w:p w14:paraId="12987AB9"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202100708</w:t>
            </w:r>
          </w:p>
        </w:tc>
        <w:tc>
          <w:tcPr>
            <w:tcW w:w="1120" w:type="dxa"/>
            <w:tcBorders>
              <w:top w:val="single" w:sz="4" w:space="0" w:color="auto"/>
              <w:left w:val="nil"/>
              <w:bottom w:val="single" w:sz="4" w:space="0" w:color="auto"/>
              <w:right w:val="single" w:sz="4" w:space="0" w:color="auto"/>
            </w:tcBorders>
            <w:shd w:val="clear" w:color="000000" w:fill="F8CBAD"/>
            <w:hideMark/>
          </w:tcPr>
          <w:p w14:paraId="7EA8C32D"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Dirección de Administración adscrita a la Coordinación General de Administración e Innovación Gubernamental</w:t>
            </w:r>
          </w:p>
        </w:tc>
        <w:tc>
          <w:tcPr>
            <w:tcW w:w="992" w:type="dxa"/>
            <w:tcBorders>
              <w:top w:val="single" w:sz="4" w:space="0" w:color="auto"/>
              <w:left w:val="nil"/>
              <w:bottom w:val="single" w:sz="4" w:space="0" w:color="auto"/>
              <w:right w:val="single" w:sz="4" w:space="0" w:color="auto"/>
            </w:tcBorders>
            <w:shd w:val="clear" w:color="000000" w:fill="F8CBAD"/>
            <w:hideMark/>
          </w:tcPr>
          <w:p w14:paraId="2B54A07E"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$1,264,400.00</w:t>
            </w:r>
          </w:p>
        </w:tc>
        <w:tc>
          <w:tcPr>
            <w:tcW w:w="1134" w:type="dxa"/>
            <w:tcBorders>
              <w:top w:val="single" w:sz="4" w:space="0" w:color="auto"/>
              <w:left w:val="nil"/>
              <w:bottom w:val="single" w:sz="4" w:space="0" w:color="auto"/>
              <w:right w:val="single" w:sz="4" w:space="0" w:color="auto"/>
            </w:tcBorders>
            <w:shd w:val="clear" w:color="000000" w:fill="F8CBAD"/>
            <w:hideMark/>
          </w:tcPr>
          <w:p w14:paraId="689DC116" w14:textId="77777777"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Estrategias y Soluciones en IT, S.A. de C.V. (</w:t>
            </w:r>
            <w:proofErr w:type="spellStart"/>
            <w:r w:rsidRPr="006E215B">
              <w:rPr>
                <w:rFonts w:ascii="Century Gothic" w:hAnsi="Century Gothic" w:cs="Calibri"/>
                <w:sz w:val="16"/>
                <w:szCs w:val="16"/>
                <w:lang w:eastAsia="es-MX"/>
              </w:rPr>
              <w:t>Estrasol</w:t>
            </w:r>
            <w:proofErr w:type="spellEnd"/>
            <w:r w:rsidRPr="006E215B">
              <w:rPr>
                <w:rFonts w:ascii="Century Gothic" w:hAnsi="Century Gothic" w:cs="Calibri"/>
                <w:sz w:val="16"/>
                <w:szCs w:val="16"/>
                <w:lang w:eastAsia="es-MX"/>
              </w:rPr>
              <w:t>)</w:t>
            </w:r>
          </w:p>
        </w:tc>
        <w:tc>
          <w:tcPr>
            <w:tcW w:w="2126" w:type="dxa"/>
            <w:tcBorders>
              <w:top w:val="single" w:sz="4" w:space="0" w:color="auto"/>
              <w:left w:val="nil"/>
              <w:bottom w:val="single" w:sz="4" w:space="0" w:color="auto"/>
              <w:right w:val="single" w:sz="4" w:space="0" w:color="auto"/>
            </w:tcBorders>
            <w:shd w:val="clear" w:color="000000" w:fill="F8CBAD"/>
            <w:hideMark/>
          </w:tcPr>
          <w:p w14:paraId="0705557E" w14:textId="4925B1EE"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 xml:space="preserve">La empresa </w:t>
            </w:r>
            <w:proofErr w:type="spellStart"/>
            <w:r w:rsidRPr="006E215B">
              <w:rPr>
                <w:rFonts w:ascii="Century Gothic" w:hAnsi="Century Gothic" w:cs="Calibri"/>
                <w:sz w:val="16"/>
                <w:szCs w:val="16"/>
                <w:lang w:eastAsia="es-MX"/>
              </w:rPr>
              <w:t>estrasol</w:t>
            </w:r>
            <w:proofErr w:type="spellEnd"/>
            <w:r w:rsidRPr="006E215B">
              <w:rPr>
                <w:rFonts w:ascii="Century Gothic" w:hAnsi="Century Gothic" w:cs="Calibri"/>
                <w:sz w:val="16"/>
                <w:szCs w:val="16"/>
                <w:lang w:eastAsia="es-MX"/>
              </w:rPr>
              <w:t xml:space="preserve"> es el proveedor que brinda al Municipio los servicios digitales relacionados con los </w:t>
            </w:r>
            <w:proofErr w:type="spellStart"/>
            <w:r w:rsidRPr="006E215B">
              <w:rPr>
                <w:rFonts w:ascii="Century Gothic" w:hAnsi="Century Gothic" w:cs="Calibri"/>
                <w:sz w:val="16"/>
                <w:szCs w:val="16"/>
                <w:lang w:eastAsia="es-MX"/>
              </w:rPr>
              <w:t>kioskos</w:t>
            </w:r>
            <w:proofErr w:type="spellEnd"/>
            <w:r w:rsidRPr="006E215B">
              <w:rPr>
                <w:rFonts w:ascii="Century Gothic" w:hAnsi="Century Gothic" w:cs="Calibri"/>
                <w:sz w:val="16"/>
                <w:szCs w:val="16"/>
                <w:lang w:eastAsia="es-MX"/>
              </w:rPr>
              <w:t xml:space="preserve"> e islas ubicados en diferentes punto del Municipio, mismos que se utilizan para brindar facilidad a los ciudadanos de realizar algunos pagos como lo es, impuesto predial, refrendo de licencias, de giro comercial, entre otros, lo que representa un impacto positivo en la </w:t>
            </w:r>
            <w:r w:rsidR="0016316B" w:rsidRPr="006E215B">
              <w:rPr>
                <w:rFonts w:ascii="Century Gothic" w:hAnsi="Century Gothic" w:cs="Calibri"/>
                <w:sz w:val="16"/>
                <w:szCs w:val="16"/>
                <w:lang w:eastAsia="es-MX"/>
              </w:rPr>
              <w:t>recaudación</w:t>
            </w:r>
            <w:r w:rsidRPr="006E215B">
              <w:rPr>
                <w:rFonts w:ascii="Century Gothic" w:hAnsi="Century Gothic" w:cs="Calibri"/>
                <w:sz w:val="16"/>
                <w:szCs w:val="16"/>
                <w:lang w:eastAsia="es-MX"/>
              </w:rPr>
              <w:t xml:space="preserve">, Municipal.                         </w:t>
            </w:r>
          </w:p>
        </w:tc>
        <w:tc>
          <w:tcPr>
            <w:tcW w:w="1701" w:type="dxa"/>
            <w:tcBorders>
              <w:top w:val="single" w:sz="4" w:space="0" w:color="auto"/>
              <w:left w:val="nil"/>
              <w:bottom w:val="single" w:sz="4" w:space="0" w:color="auto"/>
              <w:right w:val="single" w:sz="4" w:space="0" w:color="auto"/>
            </w:tcBorders>
            <w:shd w:val="clear" w:color="000000" w:fill="F8CBAD"/>
            <w:hideMark/>
          </w:tcPr>
          <w:p w14:paraId="72AD76D9" w14:textId="20A7EA0C"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Solicito su autorización del punto A6, los que </w:t>
            </w:r>
            <w:r w:rsidR="0016316B" w:rsidRPr="006E215B">
              <w:rPr>
                <w:rFonts w:ascii="Century Gothic" w:hAnsi="Century Gothic" w:cs="Calibri"/>
                <w:color w:val="000000"/>
                <w:sz w:val="16"/>
                <w:szCs w:val="16"/>
                <w:lang w:eastAsia="es-MX"/>
              </w:rPr>
              <w:t>estén</w:t>
            </w:r>
            <w:r w:rsidRPr="006E215B">
              <w:rPr>
                <w:rFonts w:ascii="Century Gothic" w:hAnsi="Century Gothic" w:cs="Calibri"/>
                <w:color w:val="000000"/>
                <w:sz w:val="16"/>
                <w:szCs w:val="16"/>
                <w:lang w:eastAsia="es-MX"/>
              </w:rPr>
              <w:t xml:space="preserve"> por la afirmativa </w:t>
            </w:r>
            <w:r w:rsidR="0016316B" w:rsidRPr="006E215B">
              <w:rPr>
                <w:rFonts w:ascii="Century Gothic" w:hAnsi="Century Gothic" w:cs="Calibri"/>
                <w:color w:val="000000"/>
                <w:sz w:val="16"/>
                <w:szCs w:val="16"/>
                <w:lang w:eastAsia="es-MX"/>
              </w:rPr>
              <w:t>sírvanse</w:t>
            </w:r>
            <w:r w:rsidRPr="006E215B">
              <w:rPr>
                <w:rFonts w:ascii="Century Gothic" w:hAnsi="Century Gothic" w:cs="Calibri"/>
                <w:color w:val="000000"/>
                <w:sz w:val="16"/>
                <w:szCs w:val="16"/>
                <w:lang w:eastAsia="es-MX"/>
              </w:rPr>
              <w:t xml:space="preserve"> </w:t>
            </w:r>
            <w:r w:rsidR="0016316B" w:rsidRPr="006E215B">
              <w:rPr>
                <w:rFonts w:ascii="Century Gothic" w:hAnsi="Century Gothic" w:cs="Calibri"/>
                <w:color w:val="000000"/>
                <w:sz w:val="16"/>
                <w:szCs w:val="16"/>
                <w:lang w:eastAsia="es-MX"/>
              </w:rPr>
              <w:t>manifestándolo</w:t>
            </w:r>
            <w:r w:rsidRPr="006E215B">
              <w:rPr>
                <w:rFonts w:ascii="Century Gothic" w:hAnsi="Century Gothic" w:cs="Calibri"/>
                <w:color w:val="000000"/>
                <w:sz w:val="16"/>
                <w:szCs w:val="16"/>
                <w:lang w:eastAsia="es-MX"/>
              </w:rPr>
              <w:t xml:space="preserve"> levantando su mano.                                   Aprobado por Unanimidad de votos</w:t>
            </w:r>
          </w:p>
        </w:tc>
      </w:tr>
      <w:tr w:rsidR="006E215B" w:rsidRPr="006E215B" w14:paraId="6D5C1EBB" w14:textId="77777777" w:rsidTr="007243C2">
        <w:trPr>
          <w:trHeight w:val="2700"/>
        </w:trPr>
        <w:tc>
          <w:tcPr>
            <w:tcW w:w="843" w:type="dxa"/>
            <w:tcBorders>
              <w:top w:val="single" w:sz="4" w:space="0" w:color="auto"/>
              <w:left w:val="single" w:sz="4" w:space="0" w:color="auto"/>
              <w:bottom w:val="single" w:sz="4" w:space="0" w:color="auto"/>
              <w:right w:val="single" w:sz="4" w:space="0" w:color="auto"/>
            </w:tcBorders>
            <w:shd w:val="clear" w:color="000000" w:fill="F8CBAD"/>
            <w:hideMark/>
          </w:tcPr>
          <w:p w14:paraId="5C46F466"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lastRenderedPageBreak/>
              <w:t>A7 Fracción I</w:t>
            </w:r>
          </w:p>
        </w:tc>
        <w:tc>
          <w:tcPr>
            <w:tcW w:w="1279" w:type="dxa"/>
            <w:tcBorders>
              <w:top w:val="single" w:sz="4" w:space="0" w:color="auto"/>
              <w:left w:val="nil"/>
              <w:bottom w:val="single" w:sz="4" w:space="0" w:color="auto"/>
              <w:right w:val="single" w:sz="4" w:space="0" w:color="auto"/>
            </w:tcBorders>
            <w:shd w:val="clear" w:color="000000" w:fill="F8CBAD"/>
            <w:hideMark/>
          </w:tcPr>
          <w:p w14:paraId="291ACC37"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1620/2021/0265</w:t>
            </w:r>
          </w:p>
        </w:tc>
        <w:tc>
          <w:tcPr>
            <w:tcW w:w="1148" w:type="dxa"/>
            <w:tcBorders>
              <w:top w:val="single" w:sz="4" w:space="0" w:color="auto"/>
              <w:left w:val="nil"/>
              <w:bottom w:val="single" w:sz="4" w:space="0" w:color="auto"/>
              <w:right w:val="single" w:sz="4" w:space="0" w:color="auto"/>
            </w:tcBorders>
            <w:shd w:val="clear" w:color="000000" w:fill="F8CBAD"/>
            <w:hideMark/>
          </w:tcPr>
          <w:p w14:paraId="041927AF"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202100839</w:t>
            </w:r>
          </w:p>
        </w:tc>
        <w:tc>
          <w:tcPr>
            <w:tcW w:w="1120" w:type="dxa"/>
            <w:tcBorders>
              <w:top w:val="single" w:sz="4" w:space="0" w:color="auto"/>
              <w:left w:val="nil"/>
              <w:bottom w:val="single" w:sz="4" w:space="0" w:color="auto"/>
              <w:right w:val="single" w:sz="4" w:space="0" w:color="auto"/>
            </w:tcBorders>
            <w:shd w:val="clear" w:color="000000" w:fill="F8CBAD"/>
            <w:hideMark/>
          </w:tcPr>
          <w:p w14:paraId="541425E9" w14:textId="0003A1BE" w:rsidR="006E215B" w:rsidRPr="006E215B" w:rsidRDefault="0016316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Dirección</w:t>
            </w:r>
            <w:r w:rsidR="006E215B" w:rsidRPr="006E215B">
              <w:rPr>
                <w:rFonts w:ascii="Century Gothic" w:hAnsi="Century Gothic" w:cs="Calibri"/>
                <w:color w:val="000000"/>
                <w:sz w:val="16"/>
                <w:szCs w:val="16"/>
                <w:lang w:eastAsia="es-MX"/>
              </w:rPr>
              <w:t xml:space="preserve"> Alumbrado Publico</w:t>
            </w:r>
          </w:p>
        </w:tc>
        <w:tc>
          <w:tcPr>
            <w:tcW w:w="992" w:type="dxa"/>
            <w:tcBorders>
              <w:top w:val="single" w:sz="4" w:space="0" w:color="auto"/>
              <w:left w:val="nil"/>
              <w:bottom w:val="single" w:sz="4" w:space="0" w:color="auto"/>
              <w:right w:val="single" w:sz="4" w:space="0" w:color="auto"/>
            </w:tcBorders>
            <w:shd w:val="clear" w:color="000000" w:fill="F8CBAD"/>
            <w:hideMark/>
          </w:tcPr>
          <w:p w14:paraId="23FF4479" w14:textId="77777777" w:rsidR="006E215B" w:rsidRPr="006E215B" w:rsidRDefault="006E215B" w:rsidP="006E215B">
            <w:pPr>
              <w:jc w:val="center"/>
              <w:rPr>
                <w:rFonts w:ascii="Century Gothic" w:hAnsi="Century Gothic" w:cs="Calibri"/>
                <w:sz w:val="16"/>
                <w:szCs w:val="16"/>
                <w:lang w:eastAsia="es-MX"/>
              </w:rPr>
            </w:pPr>
            <w:r w:rsidRPr="006E215B">
              <w:rPr>
                <w:rFonts w:ascii="Century Gothic" w:hAnsi="Century Gothic" w:cs="Calibri"/>
                <w:sz w:val="16"/>
                <w:szCs w:val="16"/>
                <w:lang w:eastAsia="es-MX"/>
              </w:rPr>
              <w:t>$68,325,007.69</w:t>
            </w:r>
          </w:p>
        </w:tc>
        <w:tc>
          <w:tcPr>
            <w:tcW w:w="1134" w:type="dxa"/>
            <w:tcBorders>
              <w:top w:val="single" w:sz="4" w:space="0" w:color="auto"/>
              <w:left w:val="nil"/>
              <w:bottom w:val="single" w:sz="4" w:space="0" w:color="auto"/>
              <w:right w:val="single" w:sz="4" w:space="0" w:color="auto"/>
            </w:tcBorders>
            <w:shd w:val="clear" w:color="000000" w:fill="F8CBAD"/>
            <w:hideMark/>
          </w:tcPr>
          <w:p w14:paraId="12F28DDB" w14:textId="77777777" w:rsidR="006E215B" w:rsidRPr="006E215B" w:rsidRDefault="006E215B" w:rsidP="006E215B">
            <w:pPr>
              <w:rPr>
                <w:rFonts w:ascii="Century Gothic" w:hAnsi="Century Gothic" w:cs="Calibri"/>
                <w:sz w:val="16"/>
                <w:szCs w:val="16"/>
                <w:lang w:eastAsia="es-MX"/>
              </w:rPr>
            </w:pPr>
            <w:proofErr w:type="spellStart"/>
            <w:r w:rsidRPr="006E215B">
              <w:rPr>
                <w:rFonts w:ascii="Century Gothic" w:hAnsi="Century Gothic" w:cs="Calibri"/>
                <w:sz w:val="16"/>
                <w:szCs w:val="16"/>
                <w:lang w:eastAsia="es-MX"/>
              </w:rPr>
              <w:t>Power</w:t>
            </w:r>
            <w:proofErr w:type="spellEnd"/>
            <w:r w:rsidRPr="006E215B">
              <w:rPr>
                <w:rFonts w:ascii="Century Gothic" w:hAnsi="Century Gothic" w:cs="Calibri"/>
                <w:sz w:val="16"/>
                <w:szCs w:val="16"/>
                <w:lang w:eastAsia="es-MX"/>
              </w:rPr>
              <w:t xml:space="preserve"> &amp; Sinergia, S.A. de C.V.</w:t>
            </w:r>
          </w:p>
        </w:tc>
        <w:tc>
          <w:tcPr>
            <w:tcW w:w="2126" w:type="dxa"/>
            <w:tcBorders>
              <w:top w:val="single" w:sz="4" w:space="0" w:color="auto"/>
              <w:left w:val="nil"/>
              <w:bottom w:val="single" w:sz="4" w:space="0" w:color="auto"/>
              <w:right w:val="single" w:sz="4" w:space="0" w:color="auto"/>
            </w:tcBorders>
            <w:shd w:val="clear" w:color="000000" w:fill="F8CBAD"/>
            <w:hideMark/>
          </w:tcPr>
          <w:p w14:paraId="7E38D15D" w14:textId="1337D87D" w:rsidR="006E215B" w:rsidRPr="006E215B" w:rsidRDefault="006E215B" w:rsidP="006E215B">
            <w:pPr>
              <w:rPr>
                <w:rFonts w:ascii="Century Gothic" w:hAnsi="Century Gothic" w:cs="Calibri"/>
                <w:sz w:val="16"/>
                <w:szCs w:val="16"/>
                <w:lang w:eastAsia="es-MX"/>
              </w:rPr>
            </w:pPr>
            <w:r w:rsidRPr="006E215B">
              <w:rPr>
                <w:rFonts w:ascii="Century Gothic" w:hAnsi="Century Gothic" w:cs="Calibri"/>
                <w:sz w:val="16"/>
                <w:szCs w:val="16"/>
                <w:lang w:eastAsia="es-MX"/>
              </w:rPr>
              <w:t xml:space="preserve">Debido a que se tiene la necesidad de adquirir el material e insumos </w:t>
            </w:r>
            <w:r w:rsidR="0016316B" w:rsidRPr="006E215B">
              <w:rPr>
                <w:rFonts w:ascii="Century Gothic" w:hAnsi="Century Gothic" w:cs="Calibri"/>
                <w:sz w:val="16"/>
                <w:szCs w:val="16"/>
                <w:lang w:eastAsia="es-MX"/>
              </w:rPr>
              <w:t>mínimos</w:t>
            </w:r>
            <w:r w:rsidRPr="006E215B">
              <w:rPr>
                <w:rFonts w:ascii="Century Gothic" w:hAnsi="Century Gothic" w:cs="Calibri"/>
                <w:sz w:val="16"/>
                <w:szCs w:val="16"/>
                <w:lang w:eastAsia="es-MX"/>
              </w:rPr>
              <w:t xml:space="preserve"> indispensables, anexando el </w:t>
            </w:r>
            <w:r w:rsidR="0016316B" w:rsidRPr="006E215B">
              <w:rPr>
                <w:rFonts w:ascii="Century Gothic" w:hAnsi="Century Gothic" w:cs="Calibri"/>
                <w:sz w:val="16"/>
                <w:szCs w:val="16"/>
                <w:lang w:eastAsia="es-MX"/>
              </w:rPr>
              <w:t>catálogo</w:t>
            </w:r>
            <w:r w:rsidRPr="006E215B">
              <w:rPr>
                <w:rFonts w:ascii="Century Gothic" w:hAnsi="Century Gothic" w:cs="Calibri"/>
                <w:sz w:val="16"/>
                <w:szCs w:val="16"/>
                <w:lang w:eastAsia="es-MX"/>
              </w:rPr>
              <w:t xml:space="preserve"> de estos, con el </w:t>
            </w:r>
            <w:r w:rsidR="0016316B" w:rsidRPr="006E215B">
              <w:rPr>
                <w:rFonts w:ascii="Century Gothic" w:hAnsi="Century Gothic" w:cs="Calibri"/>
                <w:sz w:val="16"/>
                <w:szCs w:val="16"/>
                <w:lang w:eastAsia="es-MX"/>
              </w:rPr>
              <w:t>objetivo</w:t>
            </w:r>
            <w:r w:rsidRPr="006E215B">
              <w:rPr>
                <w:rFonts w:ascii="Century Gothic" w:hAnsi="Century Gothic" w:cs="Calibri"/>
                <w:sz w:val="16"/>
                <w:szCs w:val="16"/>
                <w:lang w:eastAsia="es-MX"/>
              </w:rPr>
              <w:t xml:space="preserve"> de dar </w:t>
            </w:r>
            <w:r w:rsidR="0016316B" w:rsidRPr="006E215B">
              <w:rPr>
                <w:rFonts w:ascii="Century Gothic" w:hAnsi="Century Gothic" w:cs="Calibri"/>
                <w:sz w:val="16"/>
                <w:szCs w:val="16"/>
                <w:lang w:eastAsia="es-MX"/>
              </w:rPr>
              <w:t>solución</w:t>
            </w:r>
            <w:r w:rsidRPr="006E215B">
              <w:rPr>
                <w:rFonts w:ascii="Century Gothic" w:hAnsi="Century Gothic" w:cs="Calibri"/>
                <w:sz w:val="16"/>
                <w:szCs w:val="16"/>
                <w:lang w:eastAsia="es-MX"/>
              </w:rPr>
              <w:t xml:space="preserve"> a los reportes recibidos por redes sociales, en </w:t>
            </w:r>
            <w:r w:rsidR="0016316B">
              <w:rPr>
                <w:rFonts w:ascii="Century Gothic" w:hAnsi="Century Gothic" w:cs="Calibri"/>
                <w:sz w:val="16"/>
                <w:szCs w:val="16"/>
                <w:lang w:eastAsia="es-MX"/>
              </w:rPr>
              <w:t>l</w:t>
            </w:r>
            <w:r w:rsidR="0016316B" w:rsidRPr="006E215B">
              <w:rPr>
                <w:rFonts w:ascii="Century Gothic" w:hAnsi="Century Gothic" w:cs="Calibri"/>
                <w:sz w:val="16"/>
                <w:szCs w:val="16"/>
                <w:lang w:eastAsia="es-MX"/>
              </w:rPr>
              <w:t>ínea</w:t>
            </w:r>
            <w:r w:rsidRPr="006E215B">
              <w:rPr>
                <w:rFonts w:ascii="Century Gothic" w:hAnsi="Century Gothic" w:cs="Calibri"/>
                <w:sz w:val="16"/>
                <w:szCs w:val="16"/>
                <w:lang w:eastAsia="es-MX"/>
              </w:rPr>
              <w:t xml:space="preserve"> de </w:t>
            </w:r>
            <w:r w:rsidR="0016316B" w:rsidRPr="006E215B">
              <w:rPr>
                <w:rFonts w:ascii="Century Gothic" w:hAnsi="Century Gothic" w:cs="Calibri"/>
                <w:sz w:val="16"/>
                <w:szCs w:val="16"/>
                <w:lang w:eastAsia="es-MX"/>
              </w:rPr>
              <w:t>atención</w:t>
            </w:r>
            <w:r w:rsidRPr="006E215B">
              <w:rPr>
                <w:rFonts w:ascii="Century Gothic" w:hAnsi="Century Gothic" w:cs="Calibri"/>
                <w:sz w:val="16"/>
                <w:szCs w:val="16"/>
                <w:lang w:eastAsia="es-MX"/>
              </w:rPr>
              <w:t xml:space="preserve"> ciudadana, agencias Municipales, regidores, entre otras, sobre las fallas al alumbrado </w:t>
            </w:r>
            <w:r w:rsidR="0016316B" w:rsidRPr="006E215B">
              <w:rPr>
                <w:rFonts w:ascii="Century Gothic" w:hAnsi="Century Gothic" w:cs="Calibri"/>
                <w:sz w:val="16"/>
                <w:szCs w:val="16"/>
                <w:lang w:eastAsia="es-MX"/>
              </w:rPr>
              <w:t>público</w:t>
            </w:r>
            <w:r w:rsidRPr="006E215B">
              <w:rPr>
                <w:rFonts w:ascii="Century Gothic" w:hAnsi="Century Gothic" w:cs="Calibri"/>
                <w:sz w:val="16"/>
                <w:szCs w:val="16"/>
                <w:lang w:eastAsia="es-MX"/>
              </w:rPr>
              <w:t xml:space="preserve">, lo cual ha </w:t>
            </w:r>
            <w:r w:rsidR="0016316B" w:rsidRPr="006E215B">
              <w:rPr>
                <w:rFonts w:ascii="Century Gothic" w:hAnsi="Century Gothic" w:cs="Calibri"/>
                <w:sz w:val="16"/>
                <w:szCs w:val="16"/>
                <w:lang w:eastAsia="es-MX"/>
              </w:rPr>
              <w:t>incrementado</w:t>
            </w:r>
            <w:r w:rsidRPr="006E215B">
              <w:rPr>
                <w:rFonts w:ascii="Century Gothic" w:hAnsi="Century Gothic" w:cs="Calibri"/>
                <w:sz w:val="16"/>
                <w:szCs w:val="16"/>
                <w:lang w:eastAsia="es-MX"/>
              </w:rPr>
              <w:t xml:space="preserve"> el </w:t>
            </w:r>
            <w:r w:rsidR="0016316B" w:rsidRPr="006E215B">
              <w:rPr>
                <w:rFonts w:ascii="Century Gothic" w:hAnsi="Century Gothic" w:cs="Calibri"/>
                <w:sz w:val="16"/>
                <w:szCs w:val="16"/>
                <w:lang w:eastAsia="es-MX"/>
              </w:rPr>
              <w:t>número</w:t>
            </w:r>
            <w:r w:rsidRPr="006E215B">
              <w:rPr>
                <w:rFonts w:ascii="Century Gothic" w:hAnsi="Century Gothic" w:cs="Calibri"/>
                <w:sz w:val="16"/>
                <w:szCs w:val="16"/>
                <w:lang w:eastAsia="es-MX"/>
              </w:rPr>
              <w:t xml:space="preserve"> de reportes recibidos y el menoscabo de la calidad del servicio que se </w:t>
            </w:r>
            <w:r w:rsidR="0016316B" w:rsidRPr="006E215B">
              <w:rPr>
                <w:rFonts w:ascii="Century Gothic" w:hAnsi="Century Gothic" w:cs="Calibri"/>
                <w:sz w:val="16"/>
                <w:szCs w:val="16"/>
                <w:lang w:eastAsia="es-MX"/>
              </w:rPr>
              <w:t>está</w:t>
            </w:r>
            <w:r w:rsidRPr="006E215B">
              <w:rPr>
                <w:rFonts w:ascii="Century Gothic" w:hAnsi="Century Gothic" w:cs="Calibri"/>
                <w:sz w:val="16"/>
                <w:szCs w:val="16"/>
                <w:lang w:eastAsia="es-MX"/>
              </w:rPr>
              <w:t xml:space="preserve"> presentando, y por otro lado, nos informa la </w:t>
            </w:r>
            <w:r w:rsidR="0016316B" w:rsidRPr="006E215B">
              <w:rPr>
                <w:rFonts w:ascii="Century Gothic" w:hAnsi="Century Gothic" w:cs="Calibri"/>
                <w:sz w:val="16"/>
                <w:szCs w:val="16"/>
                <w:lang w:eastAsia="es-MX"/>
              </w:rPr>
              <w:t>problemática</w:t>
            </w:r>
            <w:r w:rsidRPr="006E215B">
              <w:rPr>
                <w:rFonts w:ascii="Century Gothic" w:hAnsi="Century Gothic" w:cs="Calibri"/>
                <w:sz w:val="16"/>
                <w:szCs w:val="16"/>
                <w:lang w:eastAsia="es-MX"/>
              </w:rPr>
              <w:t xml:space="preserve"> que ha repercutido  en la percepción de falta de seguridad por parte de la </w:t>
            </w:r>
            <w:r w:rsidR="0016316B" w:rsidRPr="006E215B">
              <w:rPr>
                <w:rFonts w:ascii="Century Gothic" w:hAnsi="Century Gothic" w:cs="Calibri"/>
                <w:sz w:val="16"/>
                <w:szCs w:val="16"/>
                <w:lang w:eastAsia="es-MX"/>
              </w:rPr>
              <w:t>Ciudadanía</w:t>
            </w:r>
            <w:r w:rsidRPr="006E215B">
              <w:rPr>
                <w:rFonts w:ascii="Century Gothic" w:hAnsi="Century Gothic" w:cs="Calibri"/>
                <w:sz w:val="16"/>
                <w:szCs w:val="16"/>
                <w:lang w:eastAsia="es-MX"/>
              </w:rPr>
              <w:t xml:space="preserve">, tal como lo informa el Mtro. Roberto </w:t>
            </w:r>
            <w:r w:rsidR="0016316B" w:rsidRPr="006E215B">
              <w:rPr>
                <w:rFonts w:ascii="Century Gothic" w:hAnsi="Century Gothic" w:cs="Calibri"/>
                <w:sz w:val="16"/>
                <w:szCs w:val="16"/>
                <w:lang w:eastAsia="es-MX"/>
              </w:rPr>
              <w:t>Alarcón</w:t>
            </w:r>
            <w:r w:rsidRPr="006E215B">
              <w:rPr>
                <w:rFonts w:ascii="Century Gothic" w:hAnsi="Century Gothic" w:cs="Calibri"/>
                <w:sz w:val="16"/>
                <w:szCs w:val="16"/>
                <w:lang w:eastAsia="es-MX"/>
              </w:rPr>
              <w:t xml:space="preserve"> Estrada  </w:t>
            </w:r>
            <w:r w:rsidR="0016316B" w:rsidRPr="006E215B">
              <w:rPr>
                <w:rFonts w:ascii="Century Gothic" w:hAnsi="Century Gothic" w:cs="Calibri"/>
                <w:sz w:val="16"/>
                <w:szCs w:val="16"/>
                <w:lang w:eastAsia="es-MX"/>
              </w:rPr>
              <w:t>Comisario</w:t>
            </w:r>
            <w:r w:rsidRPr="006E215B">
              <w:rPr>
                <w:rFonts w:ascii="Century Gothic" w:hAnsi="Century Gothic" w:cs="Calibri"/>
                <w:sz w:val="16"/>
                <w:szCs w:val="16"/>
                <w:lang w:eastAsia="es-MX"/>
              </w:rPr>
              <w:t xml:space="preserve"> General de Seguridad Publica de Zapopan, en su oficio numero CG/22764/2020 mismos que se anexan al presente, cabe señalar que se </w:t>
            </w:r>
            <w:r w:rsidR="0016316B" w:rsidRPr="006E215B">
              <w:rPr>
                <w:rFonts w:ascii="Century Gothic" w:hAnsi="Century Gothic" w:cs="Calibri"/>
                <w:sz w:val="16"/>
                <w:szCs w:val="16"/>
                <w:lang w:eastAsia="es-MX"/>
              </w:rPr>
              <w:t>realizó</w:t>
            </w:r>
            <w:r w:rsidRPr="006E215B">
              <w:rPr>
                <w:rFonts w:ascii="Century Gothic" w:hAnsi="Century Gothic" w:cs="Calibri"/>
                <w:sz w:val="16"/>
                <w:szCs w:val="16"/>
                <w:lang w:eastAsia="es-MX"/>
              </w:rPr>
              <w:t xml:space="preserve"> estudio d</w:t>
            </w:r>
            <w:r w:rsidR="0016316B">
              <w:rPr>
                <w:rFonts w:ascii="Century Gothic" w:hAnsi="Century Gothic" w:cs="Calibri"/>
                <w:sz w:val="16"/>
                <w:szCs w:val="16"/>
                <w:lang w:eastAsia="es-MX"/>
              </w:rPr>
              <w:t xml:space="preserve">e mercado identificando que en </w:t>
            </w:r>
            <w:r w:rsidRPr="006E215B">
              <w:rPr>
                <w:rFonts w:ascii="Century Gothic" w:hAnsi="Century Gothic" w:cs="Calibri"/>
                <w:sz w:val="16"/>
                <w:szCs w:val="16"/>
                <w:lang w:eastAsia="es-MX"/>
              </w:rPr>
              <w:t>e</w:t>
            </w:r>
            <w:r w:rsidR="0016316B">
              <w:rPr>
                <w:rFonts w:ascii="Century Gothic" w:hAnsi="Century Gothic" w:cs="Calibri"/>
                <w:sz w:val="16"/>
                <w:szCs w:val="16"/>
                <w:lang w:eastAsia="es-MX"/>
              </w:rPr>
              <w:t>l</w:t>
            </w:r>
            <w:r w:rsidRPr="006E215B">
              <w:rPr>
                <w:rFonts w:ascii="Century Gothic" w:hAnsi="Century Gothic" w:cs="Calibri"/>
                <w:sz w:val="16"/>
                <w:szCs w:val="16"/>
                <w:lang w:eastAsia="es-MX"/>
              </w:rPr>
              <w:t xml:space="preserve"> rubro de luminarias son similares los costos con base a la </w:t>
            </w:r>
            <w:r w:rsidR="0016316B" w:rsidRPr="006E215B">
              <w:rPr>
                <w:rFonts w:ascii="Century Gothic" w:hAnsi="Century Gothic" w:cs="Calibri"/>
                <w:sz w:val="16"/>
                <w:szCs w:val="16"/>
                <w:lang w:eastAsia="es-MX"/>
              </w:rPr>
              <w:t>última</w:t>
            </w:r>
            <w:r w:rsidRPr="006E215B">
              <w:rPr>
                <w:rFonts w:ascii="Century Gothic" w:hAnsi="Century Gothic" w:cs="Calibri"/>
                <w:sz w:val="16"/>
                <w:szCs w:val="16"/>
                <w:lang w:eastAsia="es-MX"/>
              </w:rPr>
              <w:t xml:space="preserve"> compra que se </w:t>
            </w:r>
            <w:r w:rsidR="0016316B" w:rsidRPr="006E215B">
              <w:rPr>
                <w:rFonts w:ascii="Century Gothic" w:hAnsi="Century Gothic" w:cs="Calibri"/>
                <w:sz w:val="16"/>
                <w:szCs w:val="16"/>
                <w:lang w:eastAsia="es-MX"/>
              </w:rPr>
              <w:t>llevó</w:t>
            </w:r>
            <w:r w:rsidRPr="006E215B">
              <w:rPr>
                <w:rFonts w:ascii="Century Gothic" w:hAnsi="Century Gothic" w:cs="Calibri"/>
                <w:sz w:val="16"/>
                <w:szCs w:val="16"/>
                <w:lang w:eastAsia="es-MX"/>
              </w:rPr>
              <w:t xml:space="preserve"> a cabo al proveedor SIO SERVICIOS DE INFRESTRUCTURA, S.A. de C.V.</w:t>
            </w:r>
          </w:p>
        </w:tc>
        <w:tc>
          <w:tcPr>
            <w:tcW w:w="1701" w:type="dxa"/>
            <w:tcBorders>
              <w:top w:val="single" w:sz="4" w:space="0" w:color="auto"/>
              <w:left w:val="nil"/>
              <w:bottom w:val="single" w:sz="4" w:space="0" w:color="auto"/>
              <w:right w:val="single" w:sz="4" w:space="0" w:color="auto"/>
            </w:tcBorders>
            <w:shd w:val="clear" w:color="000000" w:fill="F8CBAD"/>
            <w:hideMark/>
          </w:tcPr>
          <w:p w14:paraId="64C4CF93" w14:textId="3614188E"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Solicito su autorización del punto A7, los que </w:t>
            </w:r>
            <w:r w:rsidR="0016316B" w:rsidRPr="006E215B">
              <w:rPr>
                <w:rFonts w:ascii="Century Gothic" w:hAnsi="Century Gothic" w:cs="Calibri"/>
                <w:color w:val="000000"/>
                <w:sz w:val="16"/>
                <w:szCs w:val="16"/>
                <w:lang w:eastAsia="es-MX"/>
              </w:rPr>
              <w:t>estén</w:t>
            </w:r>
            <w:r w:rsidRPr="006E215B">
              <w:rPr>
                <w:rFonts w:ascii="Century Gothic" w:hAnsi="Century Gothic" w:cs="Calibri"/>
                <w:color w:val="000000"/>
                <w:sz w:val="16"/>
                <w:szCs w:val="16"/>
                <w:lang w:eastAsia="es-MX"/>
              </w:rPr>
              <w:t xml:space="preserve"> por la afirmativa </w:t>
            </w:r>
            <w:r w:rsidR="0016316B" w:rsidRPr="006E215B">
              <w:rPr>
                <w:rFonts w:ascii="Century Gothic" w:hAnsi="Century Gothic" w:cs="Calibri"/>
                <w:color w:val="000000"/>
                <w:sz w:val="16"/>
                <w:szCs w:val="16"/>
                <w:lang w:eastAsia="es-MX"/>
              </w:rPr>
              <w:t>sírvanse</w:t>
            </w:r>
            <w:r w:rsidRPr="006E215B">
              <w:rPr>
                <w:rFonts w:ascii="Century Gothic" w:hAnsi="Century Gothic" w:cs="Calibri"/>
                <w:color w:val="000000"/>
                <w:sz w:val="16"/>
                <w:szCs w:val="16"/>
                <w:lang w:eastAsia="es-MX"/>
              </w:rPr>
              <w:t xml:space="preserve"> </w:t>
            </w:r>
            <w:r w:rsidR="0016316B" w:rsidRPr="006E215B">
              <w:rPr>
                <w:rFonts w:ascii="Century Gothic" w:hAnsi="Century Gothic" w:cs="Calibri"/>
                <w:color w:val="000000"/>
                <w:sz w:val="16"/>
                <w:szCs w:val="16"/>
                <w:lang w:eastAsia="es-MX"/>
              </w:rPr>
              <w:t>manifestándolo</w:t>
            </w:r>
            <w:r w:rsidRPr="006E215B">
              <w:rPr>
                <w:rFonts w:ascii="Century Gothic" w:hAnsi="Century Gothic" w:cs="Calibri"/>
                <w:color w:val="000000"/>
                <w:sz w:val="16"/>
                <w:szCs w:val="16"/>
                <w:lang w:eastAsia="es-MX"/>
              </w:rPr>
              <w:t xml:space="preserve"> levantando su mano.                                                    A so</w:t>
            </w:r>
            <w:r w:rsidR="00544222">
              <w:rPr>
                <w:rFonts w:ascii="Century Gothic" w:hAnsi="Century Gothic" w:cs="Calibri"/>
                <w:color w:val="000000"/>
                <w:sz w:val="16"/>
                <w:szCs w:val="16"/>
                <w:lang w:eastAsia="es-MX"/>
              </w:rPr>
              <w:t>licitud de los integrantes del C</w:t>
            </w:r>
            <w:r w:rsidRPr="006E215B">
              <w:rPr>
                <w:rFonts w:ascii="Century Gothic" w:hAnsi="Century Gothic" w:cs="Calibri"/>
                <w:color w:val="000000"/>
                <w:sz w:val="16"/>
                <w:szCs w:val="16"/>
                <w:lang w:eastAsia="es-MX"/>
              </w:rPr>
              <w:t>omité de</w:t>
            </w:r>
            <w:r w:rsidR="00544222">
              <w:rPr>
                <w:rFonts w:ascii="Century Gothic" w:hAnsi="Century Gothic" w:cs="Calibri"/>
                <w:color w:val="000000"/>
                <w:sz w:val="16"/>
                <w:szCs w:val="16"/>
                <w:lang w:eastAsia="es-MX"/>
              </w:rPr>
              <w:t xml:space="preserve"> Adquisiciones, se </w:t>
            </w:r>
            <w:r w:rsidRPr="006E215B">
              <w:rPr>
                <w:rFonts w:ascii="Century Gothic" w:hAnsi="Century Gothic" w:cs="Calibri"/>
                <w:color w:val="000000"/>
                <w:sz w:val="16"/>
                <w:szCs w:val="16"/>
                <w:lang w:eastAsia="es-MX"/>
              </w:rPr>
              <w:t xml:space="preserve"> baja la presente Adjudicación</w:t>
            </w:r>
          </w:p>
        </w:tc>
      </w:tr>
    </w:tbl>
    <w:p w14:paraId="1EF04ADC" w14:textId="4AF2C039" w:rsidR="006E215B" w:rsidRPr="00374EAD" w:rsidRDefault="006E215B" w:rsidP="006E215B">
      <w:pPr>
        <w:contextualSpacing/>
        <w:jc w:val="both"/>
        <w:rPr>
          <w:rFonts w:ascii="Century Gothic" w:hAnsi="Century Gothic" w:cs="Tahoma"/>
          <w:b/>
          <w:sz w:val="22"/>
          <w:szCs w:val="22"/>
          <w:lang w:val="es-ES_tradnl"/>
        </w:rPr>
      </w:pPr>
    </w:p>
    <w:p w14:paraId="46D63B03" w14:textId="269E0961" w:rsidR="006E215B" w:rsidRDefault="006E215B" w:rsidP="006E215B">
      <w:pPr>
        <w:contextualSpacing/>
        <w:jc w:val="both"/>
        <w:rPr>
          <w:rFonts w:ascii="Century Gothic" w:hAnsi="Century Gothic" w:cs="Tahoma"/>
          <w:b/>
          <w:sz w:val="22"/>
          <w:szCs w:val="22"/>
        </w:rPr>
      </w:pPr>
      <w:r>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14:paraId="17DA9CD7" w14:textId="38BFAC56" w:rsidR="006E215B" w:rsidRDefault="006E215B" w:rsidP="006E215B">
      <w:pPr>
        <w:contextualSpacing/>
        <w:jc w:val="both"/>
        <w:rPr>
          <w:rFonts w:ascii="Century Gothic" w:hAnsi="Century Gothic" w:cs="Tahoma"/>
          <w:b/>
          <w:sz w:val="22"/>
          <w:szCs w:val="22"/>
        </w:rPr>
      </w:pPr>
    </w:p>
    <w:tbl>
      <w:tblPr>
        <w:tblW w:w="10343" w:type="dxa"/>
        <w:tblCellMar>
          <w:left w:w="70" w:type="dxa"/>
          <w:right w:w="70" w:type="dxa"/>
        </w:tblCellMar>
        <w:tblLook w:val="04A0" w:firstRow="1" w:lastRow="0" w:firstColumn="1" w:lastColumn="0" w:noHBand="0" w:noVBand="1"/>
      </w:tblPr>
      <w:tblGrid>
        <w:gridCol w:w="1060"/>
        <w:gridCol w:w="1320"/>
        <w:gridCol w:w="2320"/>
        <w:gridCol w:w="1260"/>
        <w:gridCol w:w="1520"/>
        <w:gridCol w:w="2863"/>
      </w:tblGrid>
      <w:tr w:rsidR="006E215B" w:rsidRPr="006E215B" w14:paraId="0FB3DC9B" w14:textId="77777777" w:rsidTr="006E215B">
        <w:trPr>
          <w:trHeight w:val="510"/>
        </w:trPr>
        <w:tc>
          <w:tcPr>
            <w:tcW w:w="1060" w:type="dxa"/>
            <w:tcBorders>
              <w:top w:val="single" w:sz="4" w:space="0" w:color="auto"/>
              <w:left w:val="single" w:sz="4" w:space="0" w:color="auto"/>
              <w:bottom w:val="single" w:sz="4" w:space="0" w:color="auto"/>
              <w:right w:val="single" w:sz="4" w:space="0" w:color="auto"/>
            </w:tcBorders>
            <w:shd w:val="clear" w:color="000000" w:fill="EC7320"/>
            <w:vAlign w:val="center"/>
            <w:hideMark/>
          </w:tcPr>
          <w:p w14:paraId="63F0FD7A" w14:textId="77777777" w:rsidR="006E215B" w:rsidRPr="006E215B" w:rsidRDefault="006E215B" w:rsidP="006E215B">
            <w:pPr>
              <w:jc w:val="center"/>
              <w:rPr>
                <w:rFonts w:ascii="Century Gothic" w:hAnsi="Century Gothic" w:cs="Calibri"/>
                <w:b/>
                <w:bCs/>
                <w:color w:val="FFFFFF"/>
                <w:sz w:val="16"/>
                <w:szCs w:val="16"/>
                <w:u w:val="single"/>
                <w:lang w:eastAsia="es-MX"/>
              </w:rPr>
            </w:pPr>
            <w:r w:rsidRPr="006E215B">
              <w:rPr>
                <w:rFonts w:ascii="Century Gothic" w:hAnsi="Century Gothic" w:cs="Calibri"/>
                <w:b/>
                <w:bCs/>
                <w:color w:val="FFFFFF"/>
                <w:sz w:val="16"/>
                <w:szCs w:val="16"/>
                <w:u w:val="single"/>
                <w:lang w:eastAsia="es-MX"/>
              </w:rPr>
              <w:t>NUMERO</w:t>
            </w:r>
          </w:p>
        </w:tc>
        <w:tc>
          <w:tcPr>
            <w:tcW w:w="1320" w:type="dxa"/>
            <w:tcBorders>
              <w:top w:val="single" w:sz="4" w:space="0" w:color="auto"/>
              <w:left w:val="nil"/>
              <w:bottom w:val="single" w:sz="4" w:space="0" w:color="auto"/>
              <w:right w:val="single" w:sz="4" w:space="0" w:color="auto"/>
            </w:tcBorders>
            <w:shd w:val="clear" w:color="000000" w:fill="EC7320"/>
            <w:vAlign w:val="center"/>
            <w:hideMark/>
          </w:tcPr>
          <w:p w14:paraId="2F391D12" w14:textId="77777777" w:rsidR="006E215B" w:rsidRPr="006E215B" w:rsidRDefault="006E215B" w:rsidP="006E215B">
            <w:pPr>
              <w:jc w:val="center"/>
              <w:rPr>
                <w:rFonts w:ascii="Century Gothic" w:hAnsi="Century Gothic" w:cs="Calibri"/>
                <w:b/>
                <w:bCs/>
                <w:color w:val="FFFFFF"/>
                <w:sz w:val="16"/>
                <w:szCs w:val="16"/>
                <w:u w:val="single"/>
                <w:lang w:eastAsia="es-MX"/>
              </w:rPr>
            </w:pPr>
            <w:r w:rsidRPr="006E215B">
              <w:rPr>
                <w:rFonts w:ascii="Century Gothic" w:hAnsi="Century Gothic" w:cs="Calibri"/>
                <w:b/>
                <w:bCs/>
                <w:color w:val="FFFFFF"/>
                <w:sz w:val="16"/>
                <w:szCs w:val="16"/>
                <w:u w:val="single"/>
                <w:lang w:eastAsia="es-MX"/>
              </w:rPr>
              <w:t>REQUISICIÓN</w:t>
            </w:r>
          </w:p>
        </w:tc>
        <w:tc>
          <w:tcPr>
            <w:tcW w:w="2320" w:type="dxa"/>
            <w:tcBorders>
              <w:top w:val="single" w:sz="4" w:space="0" w:color="auto"/>
              <w:left w:val="nil"/>
              <w:bottom w:val="single" w:sz="4" w:space="0" w:color="auto"/>
              <w:right w:val="single" w:sz="4" w:space="0" w:color="auto"/>
            </w:tcBorders>
            <w:shd w:val="clear" w:color="000000" w:fill="EC7320"/>
            <w:vAlign w:val="center"/>
            <w:hideMark/>
          </w:tcPr>
          <w:p w14:paraId="3D1CF6A8" w14:textId="77777777" w:rsidR="006E215B" w:rsidRPr="006E215B" w:rsidRDefault="006E215B" w:rsidP="006E215B">
            <w:pPr>
              <w:jc w:val="center"/>
              <w:rPr>
                <w:rFonts w:ascii="Century Gothic" w:hAnsi="Century Gothic" w:cs="Calibri"/>
                <w:b/>
                <w:bCs/>
                <w:color w:val="FFFFFF"/>
                <w:sz w:val="16"/>
                <w:szCs w:val="16"/>
                <w:u w:val="single"/>
                <w:lang w:eastAsia="es-MX"/>
              </w:rPr>
            </w:pPr>
            <w:r w:rsidRPr="006E215B">
              <w:rPr>
                <w:rFonts w:ascii="Century Gothic" w:hAnsi="Century Gothic" w:cs="Calibri"/>
                <w:b/>
                <w:bCs/>
                <w:color w:val="FFFFFF"/>
                <w:sz w:val="16"/>
                <w:szCs w:val="16"/>
                <w:u w:val="single"/>
                <w:lang w:eastAsia="es-MX"/>
              </w:rPr>
              <w:t>AREA REQUIRENTE</w:t>
            </w:r>
          </w:p>
        </w:tc>
        <w:tc>
          <w:tcPr>
            <w:tcW w:w="1260" w:type="dxa"/>
            <w:tcBorders>
              <w:top w:val="single" w:sz="4" w:space="0" w:color="auto"/>
              <w:left w:val="nil"/>
              <w:bottom w:val="single" w:sz="4" w:space="0" w:color="auto"/>
              <w:right w:val="single" w:sz="4" w:space="0" w:color="auto"/>
            </w:tcBorders>
            <w:shd w:val="clear" w:color="000000" w:fill="EC7320"/>
            <w:vAlign w:val="center"/>
            <w:hideMark/>
          </w:tcPr>
          <w:p w14:paraId="1B2F70F0" w14:textId="77777777" w:rsidR="006E215B" w:rsidRPr="006E215B" w:rsidRDefault="006E215B" w:rsidP="006E215B">
            <w:pPr>
              <w:jc w:val="center"/>
              <w:rPr>
                <w:rFonts w:ascii="Century Gothic" w:hAnsi="Century Gothic" w:cs="Calibri"/>
                <w:b/>
                <w:bCs/>
                <w:color w:val="FFFFFF"/>
                <w:sz w:val="16"/>
                <w:szCs w:val="16"/>
                <w:u w:val="single"/>
                <w:lang w:eastAsia="es-MX"/>
              </w:rPr>
            </w:pPr>
            <w:r w:rsidRPr="006E215B">
              <w:rPr>
                <w:rFonts w:ascii="Century Gothic" w:hAnsi="Century Gothic" w:cs="Calibri"/>
                <w:b/>
                <w:bCs/>
                <w:color w:val="FFFFFF"/>
                <w:sz w:val="16"/>
                <w:szCs w:val="16"/>
                <w:u w:val="single"/>
                <w:lang w:eastAsia="es-MX"/>
              </w:rPr>
              <w:t xml:space="preserve">MONTO TOTAL CON IVA </w:t>
            </w:r>
          </w:p>
        </w:tc>
        <w:tc>
          <w:tcPr>
            <w:tcW w:w="1520" w:type="dxa"/>
            <w:tcBorders>
              <w:top w:val="single" w:sz="4" w:space="0" w:color="auto"/>
              <w:left w:val="nil"/>
              <w:bottom w:val="single" w:sz="4" w:space="0" w:color="auto"/>
              <w:right w:val="single" w:sz="4" w:space="0" w:color="auto"/>
            </w:tcBorders>
            <w:shd w:val="clear" w:color="000000" w:fill="EC7320"/>
            <w:vAlign w:val="center"/>
            <w:hideMark/>
          </w:tcPr>
          <w:p w14:paraId="060C5BDE" w14:textId="77777777" w:rsidR="006E215B" w:rsidRPr="006E215B" w:rsidRDefault="006E215B" w:rsidP="006E215B">
            <w:pPr>
              <w:jc w:val="center"/>
              <w:rPr>
                <w:rFonts w:ascii="Century Gothic" w:hAnsi="Century Gothic" w:cs="Calibri"/>
                <w:b/>
                <w:bCs/>
                <w:color w:val="FFFFFF"/>
                <w:sz w:val="16"/>
                <w:szCs w:val="16"/>
                <w:u w:val="single"/>
                <w:lang w:eastAsia="es-MX"/>
              </w:rPr>
            </w:pPr>
            <w:r w:rsidRPr="006E215B">
              <w:rPr>
                <w:rFonts w:ascii="Century Gothic" w:hAnsi="Century Gothic" w:cs="Calibri"/>
                <w:b/>
                <w:bCs/>
                <w:color w:val="FFFFFF"/>
                <w:sz w:val="16"/>
                <w:szCs w:val="16"/>
                <w:u w:val="single"/>
                <w:lang w:eastAsia="es-MX"/>
              </w:rPr>
              <w:t>PROVEEDOR</w:t>
            </w:r>
          </w:p>
        </w:tc>
        <w:tc>
          <w:tcPr>
            <w:tcW w:w="2863" w:type="dxa"/>
            <w:tcBorders>
              <w:top w:val="single" w:sz="4" w:space="0" w:color="auto"/>
              <w:left w:val="nil"/>
              <w:bottom w:val="single" w:sz="4" w:space="0" w:color="auto"/>
              <w:right w:val="single" w:sz="4" w:space="0" w:color="auto"/>
            </w:tcBorders>
            <w:shd w:val="clear" w:color="000000" w:fill="EC7320"/>
            <w:vAlign w:val="center"/>
            <w:hideMark/>
          </w:tcPr>
          <w:p w14:paraId="232CFB5D" w14:textId="77777777" w:rsidR="006E215B" w:rsidRPr="006E215B" w:rsidRDefault="006E215B" w:rsidP="006E215B">
            <w:pPr>
              <w:jc w:val="center"/>
              <w:rPr>
                <w:rFonts w:ascii="Century Gothic" w:hAnsi="Century Gothic" w:cs="Calibri"/>
                <w:b/>
                <w:bCs/>
                <w:color w:val="FFFFFF"/>
                <w:sz w:val="16"/>
                <w:szCs w:val="16"/>
                <w:u w:val="single"/>
                <w:lang w:eastAsia="es-MX"/>
              </w:rPr>
            </w:pPr>
            <w:r w:rsidRPr="006E215B">
              <w:rPr>
                <w:rFonts w:ascii="Century Gothic" w:hAnsi="Century Gothic" w:cs="Calibri"/>
                <w:b/>
                <w:bCs/>
                <w:color w:val="FFFFFF"/>
                <w:sz w:val="16"/>
                <w:szCs w:val="16"/>
                <w:u w:val="single"/>
                <w:lang w:eastAsia="es-MX"/>
              </w:rPr>
              <w:t>MOTIVO</w:t>
            </w:r>
          </w:p>
        </w:tc>
      </w:tr>
      <w:tr w:rsidR="006E215B" w:rsidRPr="006E215B" w14:paraId="6F468DF4" w14:textId="77777777" w:rsidTr="008452A3">
        <w:trPr>
          <w:trHeight w:val="2160"/>
        </w:trPr>
        <w:tc>
          <w:tcPr>
            <w:tcW w:w="1060" w:type="dxa"/>
            <w:tcBorders>
              <w:top w:val="nil"/>
              <w:left w:val="single" w:sz="4" w:space="0" w:color="auto"/>
              <w:bottom w:val="single" w:sz="4" w:space="0" w:color="auto"/>
              <w:right w:val="single" w:sz="4" w:space="0" w:color="auto"/>
            </w:tcBorders>
            <w:shd w:val="clear" w:color="000000" w:fill="F8CBAD"/>
            <w:hideMark/>
          </w:tcPr>
          <w:p w14:paraId="0222D42B"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B1              Fracción IV</w:t>
            </w:r>
          </w:p>
        </w:tc>
        <w:tc>
          <w:tcPr>
            <w:tcW w:w="1320" w:type="dxa"/>
            <w:tcBorders>
              <w:top w:val="nil"/>
              <w:left w:val="nil"/>
              <w:bottom w:val="single" w:sz="4" w:space="0" w:color="auto"/>
              <w:right w:val="single" w:sz="4" w:space="0" w:color="auto"/>
            </w:tcBorders>
            <w:shd w:val="clear" w:color="000000" w:fill="F8CBAD"/>
            <w:noWrap/>
            <w:hideMark/>
          </w:tcPr>
          <w:p w14:paraId="0D322F65" w14:textId="77777777" w:rsidR="006E215B" w:rsidRPr="006E215B" w:rsidRDefault="006E215B" w:rsidP="006E215B">
            <w:pPr>
              <w:jc w:val="right"/>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202100642</w:t>
            </w:r>
          </w:p>
        </w:tc>
        <w:tc>
          <w:tcPr>
            <w:tcW w:w="2320" w:type="dxa"/>
            <w:tcBorders>
              <w:top w:val="nil"/>
              <w:left w:val="nil"/>
              <w:bottom w:val="single" w:sz="4" w:space="0" w:color="auto"/>
              <w:right w:val="single" w:sz="4" w:space="0" w:color="auto"/>
            </w:tcBorders>
            <w:shd w:val="clear" w:color="000000" w:fill="F8CBAD"/>
            <w:hideMark/>
          </w:tcPr>
          <w:p w14:paraId="5950EAE4"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260" w:type="dxa"/>
            <w:tcBorders>
              <w:top w:val="nil"/>
              <w:left w:val="nil"/>
              <w:bottom w:val="single" w:sz="4" w:space="0" w:color="auto"/>
              <w:right w:val="single" w:sz="4" w:space="0" w:color="auto"/>
            </w:tcBorders>
            <w:shd w:val="clear" w:color="000000" w:fill="F8CBAD"/>
            <w:noWrap/>
            <w:hideMark/>
          </w:tcPr>
          <w:p w14:paraId="10501C51" w14:textId="77777777" w:rsidR="006E215B" w:rsidRPr="006E215B" w:rsidRDefault="006E215B" w:rsidP="006E215B">
            <w:pPr>
              <w:jc w:val="right"/>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$100,000.00</w:t>
            </w:r>
          </w:p>
        </w:tc>
        <w:tc>
          <w:tcPr>
            <w:tcW w:w="1520" w:type="dxa"/>
            <w:tcBorders>
              <w:top w:val="nil"/>
              <w:left w:val="nil"/>
              <w:bottom w:val="single" w:sz="4" w:space="0" w:color="auto"/>
              <w:right w:val="single" w:sz="4" w:space="0" w:color="auto"/>
            </w:tcBorders>
            <w:shd w:val="clear" w:color="000000" w:fill="F8CBAD"/>
            <w:hideMark/>
          </w:tcPr>
          <w:p w14:paraId="6C5AFE67" w14:textId="19DA9604"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Oscar </w:t>
            </w:r>
            <w:r w:rsidR="0016316B" w:rsidRPr="006E215B">
              <w:rPr>
                <w:rFonts w:ascii="Century Gothic" w:hAnsi="Century Gothic" w:cs="Calibri"/>
                <w:color w:val="000000"/>
                <w:sz w:val="16"/>
                <w:szCs w:val="16"/>
                <w:lang w:eastAsia="es-MX"/>
              </w:rPr>
              <w:t>Bernabé</w:t>
            </w:r>
            <w:r w:rsidRPr="006E215B">
              <w:rPr>
                <w:rFonts w:ascii="Century Gothic" w:hAnsi="Century Gothic" w:cs="Calibri"/>
                <w:color w:val="000000"/>
                <w:sz w:val="16"/>
                <w:szCs w:val="16"/>
                <w:lang w:eastAsia="es-MX"/>
              </w:rPr>
              <w:t xml:space="preserve"> De La Mora </w:t>
            </w:r>
            <w:r w:rsidR="0016316B" w:rsidRPr="006E215B">
              <w:rPr>
                <w:rFonts w:ascii="Century Gothic" w:hAnsi="Century Gothic" w:cs="Calibri"/>
                <w:color w:val="000000"/>
                <w:sz w:val="16"/>
                <w:szCs w:val="16"/>
                <w:lang w:eastAsia="es-MX"/>
              </w:rPr>
              <w:t>González</w:t>
            </w:r>
          </w:p>
        </w:tc>
        <w:tc>
          <w:tcPr>
            <w:tcW w:w="2863" w:type="dxa"/>
            <w:tcBorders>
              <w:top w:val="nil"/>
              <w:left w:val="nil"/>
              <w:bottom w:val="single" w:sz="4" w:space="0" w:color="auto"/>
              <w:right w:val="single" w:sz="4" w:space="0" w:color="auto"/>
            </w:tcBorders>
            <w:shd w:val="clear" w:color="000000" w:fill="F8CBAD"/>
            <w:hideMark/>
          </w:tcPr>
          <w:p w14:paraId="79DEB159" w14:textId="6825FD06"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Mejoramiento instalaciones suministro e instalación de protecciones de </w:t>
            </w:r>
            <w:r w:rsidR="0016316B" w:rsidRPr="006E215B">
              <w:rPr>
                <w:rFonts w:ascii="Century Gothic" w:hAnsi="Century Gothic" w:cs="Calibri"/>
                <w:color w:val="000000"/>
                <w:sz w:val="16"/>
                <w:szCs w:val="16"/>
                <w:lang w:eastAsia="es-MX"/>
              </w:rPr>
              <w:t>herrería</w:t>
            </w:r>
            <w:r w:rsidRPr="006E215B">
              <w:rPr>
                <w:rFonts w:ascii="Century Gothic" w:hAnsi="Century Gothic" w:cs="Calibri"/>
                <w:color w:val="000000"/>
                <w:sz w:val="16"/>
                <w:szCs w:val="16"/>
                <w:lang w:eastAsia="es-MX"/>
              </w:rPr>
              <w:t xml:space="preserve"> en puertas y ventanas, refuerzos de soldadura, cristales y chapas y conceptos no considerados que se requieran para seguridad en los inmuebles que albergan las </w:t>
            </w:r>
            <w:r w:rsidR="0016316B" w:rsidRPr="006E215B">
              <w:rPr>
                <w:rFonts w:ascii="Century Gothic" w:hAnsi="Century Gothic" w:cs="Calibri"/>
                <w:color w:val="000000"/>
                <w:sz w:val="16"/>
                <w:szCs w:val="16"/>
                <w:lang w:eastAsia="es-MX"/>
              </w:rPr>
              <w:t>dependencias</w:t>
            </w:r>
            <w:r w:rsidRPr="006E215B">
              <w:rPr>
                <w:rFonts w:ascii="Century Gothic" w:hAnsi="Century Gothic" w:cs="Calibri"/>
                <w:color w:val="000000"/>
                <w:sz w:val="16"/>
                <w:szCs w:val="16"/>
                <w:lang w:eastAsia="es-MX"/>
              </w:rPr>
              <w:t xml:space="preserve"> del Municipio de Zapopan, debido a los hechos de robo y vandalismos registrados, en algunos inmuebles, se ve la necesidad de dar seguridad en </w:t>
            </w:r>
            <w:r w:rsidR="0016316B" w:rsidRPr="006E215B">
              <w:rPr>
                <w:rFonts w:ascii="Century Gothic" w:hAnsi="Century Gothic" w:cs="Calibri"/>
                <w:color w:val="000000"/>
                <w:sz w:val="16"/>
                <w:szCs w:val="16"/>
                <w:lang w:eastAsia="es-MX"/>
              </w:rPr>
              <w:t>áreas</w:t>
            </w:r>
            <w:r w:rsidRPr="006E215B">
              <w:rPr>
                <w:rFonts w:ascii="Century Gothic" w:hAnsi="Century Gothic" w:cs="Calibri"/>
                <w:color w:val="000000"/>
                <w:sz w:val="16"/>
                <w:szCs w:val="16"/>
                <w:lang w:eastAsia="es-MX"/>
              </w:rPr>
              <w:t xml:space="preserve"> vulnerables.</w:t>
            </w:r>
          </w:p>
        </w:tc>
      </w:tr>
      <w:tr w:rsidR="006E215B" w:rsidRPr="006E215B" w14:paraId="4A7956D1" w14:textId="77777777" w:rsidTr="007243C2">
        <w:trPr>
          <w:trHeight w:val="3240"/>
        </w:trPr>
        <w:tc>
          <w:tcPr>
            <w:tcW w:w="1060" w:type="dxa"/>
            <w:tcBorders>
              <w:top w:val="single" w:sz="4" w:space="0" w:color="auto"/>
              <w:left w:val="single" w:sz="4" w:space="0" w:color="auto"/>
              <w:bottom w:val="single" w:sz="4" w:space="0" w:color="auto"/>
              <w:right w:val="single" w:sz="4" w:space="0" w:color="auto"/>
            </w:tcBorders>
            <w:shd w:val="clear" w:color="000000" w:fill="F8CBAD"/>
            <w:hideMark/>
          </w:tcPr>
          <w:p w14:paraId="00C0B5C4"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B2              Fracción IV</w:t>
            </w:r>
          </w:p>
        </w:tc>
        <w:tc>
          <w:tcPr>
            <w:tcW w:w="1320" w:type="dxa"/>
            <w:tcBorders>
              <w:top w:val="single" w:sz="4" w:space="0" w:color="auto"/>
              <w:left w:val="nil"/>
              <w:bottom w:val="single" w:sz="4" w:space="0" w:color="auto"/>
              <w:right w:val="single" w:sz="4" w:space="0" w:color="auto"/>
            </w:tcBorders>
            <w:shd w:val="clear" w:color="000000" w:fill="F8CBAD"/>
            <w:noWrap/>
            <w:hideMark/>
          </w:tcPr>
          <w:p w14:paraId="7C09D7DF" w14:textId="77777777" w:rsidR="006E215B" w:rsidRPr="006E215B" w:rsidRDefault="006E215B" w:rsidP="006E215B">
            <w:pPr>
              <w:jc w:val="right"/>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202100827</w:t>
            </w:r>
          </w:p>
        </w:tc>
        <w:tc>
          <w:tcPr>
            <w:tcW w:w="2320" w:type="dxa"/>
            <w:tcBorders>
              <w:top w:val="single" w:sz="4" w:space="0" w:color="auto"/>
              <w:left w:val="nil"/>
              <w:bottom w:val="single" w:sz="4" w:space="0" w:color="auto"/>
              <w:right w:val="single" w:sz="4" w:space="0" w:color="auto"/>
            </w:tcBorders>
            <w:shd w:val="clear" w:color="000000" w:fill="F8CBAD"/>
            <w:hideMark/>
          </w:tcPr>
          <w:p w14:paraId="20AB84A5"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260" w:type="dxa"/>
            <w:tcBorders>
              <w:top w:val="single" w:sz="4" w:space="0" w:color="auto"/>
              <w:left w:val="nil"/>
              <w:bottom w:val="single" w:sz="4" w:space="0" w:color="auto"/>
              <w:right w:val="single" w:sz="4" w:space="0" w:color="auto"/>
            </w:tcBorders>
            <w:shd w:val="clear" w:color="000000" w:fill="F8CBAD"/>
            <w:noWrap/>
            <w:hideMark/>
          </w:tcPr>
          <w:p w14:paraId="6F0C6BE8" w14:textId="77777777" w:rsidR="006E215B" w:rsidRPr="006E215B" w:rsidRDefault="006E215B" w:rsidP="006E215B">
            <w:pPr>
              <w:jc w:val="right"/>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$1,872,483.60</w:t>
            </w:r>
          </w:p>
        </w:tc>
        <w:tc>
          <w:tcPr>
            <w:tcW w:w="1520" w:type="dxa"/>
            <w:tcBorders>
              <w:top w:val="single" w:sz="4" w:space="0" w:color="auto"/>
              <w:left w:val="nil"/>
              <w:bottom w:val="single" w:sz="4" w:space="0" w:color="auto"/>
              <w:right w:val="single" w:sz="4" w:space="0" w:color="auto"/>
            </w:tcBorders>
            <w:shd w:val="clear" w:color="000000" w:fill="F8CBAD"/>
            <w:hideMark/>
          </w:tcPr>
          <w:p w14:paraId="4A948570" w14:textId="77777777" w:rsidR="006E215B" w:rsidRPr="006E215B" w:rsidRDefault="006E215B" w:rsidP="006E215B">
            <w:pPr>
              <w:rPr>
                <w:rFonts w:ascii="Century Gothic" w:hAnsi="Century Gothic" w:cs="Calibri"/>
                <w:color w:val="000000"/>
                <w:sz w:val="16"/>
                <w:szCs w:val="16"/>
                <w:lang w:eastAsia="es-MX"/>
              </w:rPr>
            </w:pPr>
            <w:proofErr w:type="spellStart"/>
            <w:r w:rsidRPr="006E215B">
              <w:rPr>
                <w:rFonts w:ascii="Century Gothic" w:hAnsi="Century Gothic" w:cs="Calibri"/>
                <w:color w:val="000000"/>
                <w:sz w:val="16"/>
                <w:szCs w:val="16"/>
                <w:lang w:eastAsia="es-MX"/>
              </w:rPr>
              <w:t>Wingu</w:t>
            </w:r>
            <w:proofErr w:type="spellEnd"/>
            <w:r w:rsidRPr="006E215B">
              <w:rPr>
                <w:rFonts w:ascii="Century Gothic" w:hAnsi="Century Gothic" w:cs="Calibri"/>
                <w:color w:val="000000"/>
                <w:sz w:val="16"/>
                <w:szCs w:val="16"/>
                <w:lang w:eastAsia="es-MX"/>
              </w:rPr>
              <w:t xml:space="preserve"> Networks S.A. de C.V.</w:t>
            </w:r>
          </w:p>
        </w:tc>
        <w:tc>
          <w:tcPr>
            <w:tcW w:w="2863" w:type="dxa"/>
            <w:tcBorders>
              <w:top w:val="single" w:sz="4" w:space="0" w:color="auto"/>
              <w:left w:val="nil"/>
              <w:bottom w:val="single" w:sz="4" w:space="0" w:color="auto"/>
              <w:right w:val="single" w:sz="4" w:space="0" w:color="auto"/>
            </w:tcBorders>
            <w:shd w:val="clear" w:color="000000" w:fill="F8CBAD"/>
            <w:hideMark/>
          </w:tcPr>
          <w:p w14:paraId="3ECFF1BB"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Arrendamiento de software aplicación de ofimática online y 2,800 licencias de servicio de correo electrónico google correspondiente a los meses de abril a septiembre 2021. Debido a que la empresa es quien ha brindado su servicio como parte autorizado de google en lo referente al licenciamiento, se realizó un estudio de mercado sin embargo la empresa antes señalada otorga el precio más bajo, así como garantiza el correcto funcionamiento de los servicios y la continuidad de los mismos, con otras empresas implicaría realizar procesos de migración de los servicios provocando la interrupción de estos, así como el costo en tiempo y dinero que conlleva este proceso.</w:t>
            </w:r>
          </w:p>
        </w:tc>
      </w:tr>
      <w:tr w:rsidR="006E215B" w:rsidRPr="006E215B" w14:paraId="1E86492E" w14:textId="77777777" w:rsidTr="007243C2">
        <w:trPr>
          <w:trHeight w:val="2700"/>
        </w:trPr>
        <w:tc>
          <w:tcPr>
            <w:tcW w:w="1060" w:type="dxa"/>
            <w:tcBorders>
              <w:top w:val="single" w:sz="4" w:space="0" w:color="auto"/>
              <w:left w:val="single" w:sz="4" w:space="0" w:color="auto"/>
              <w:bottom w:val="single" w:sz="4" w:space="0" w:color="auto"/>
              <w:right w:val="single" w:sz="4" w:space="0" w:color="auto"/>
            </w:tcBorders>
            <w:shd w:val="clear" w:color="000000" w:fill="F8CBAD"/>
            <w:hideMark/>
          </w:tcPr>
          <w:p w14:paraId="2C047F7F" w14:textId="77777777" w:rsidR="006E215B" w:rsidRPr="006E215B" w:rsidRDefault="006E215B" w:rsidP="006E215B">
            <w:pPr>
              <w:jc w:val="cente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lastRenderedPageBreak/>
              <w:t>B3              Fracción IV</w:t>
            </w:r>
          </w:p>
        </w:tc>
        <w:tc>
          <w:tcPr>
            <w:tcW w:w="1320" w:type="dxa"/>
            <w:tcBorders>
              <w:top w:val="single" w:sz="4" w:space="0" w:color="auto"/>
              <w:left w:val="nil"/>
              <w:bottom w:val="single" w:sz="4" w:space="0" w:color="auto"/>
              <w:right w:val="single" w:sz="4" w:space="0" w:color="auto"/>
            </w:tcBorders>
            <w:shd w:val="clear" w:color="000000" w:fill="F8CBAD"/>
            <w:noWrap/>
            <w:hideMark/>
          </w:tcPr>
          <w:p w14:paraId="439BF05F" w14:textId="77777777" w:rsidR="006E215B" w:rsidRPr="006E215B" w:rsidRDefault="006E215B" w:rsidP="006E215B">
            <w:pPr>
              <w:jc w:val="right"/>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202100829</w:t>
            </w:r>
          </w:p>
        </w:tc>
        <w:tc>
          <w:tcPr>
            <w:tcW w:w="2320" w:type="dxa"/>
            <w:tcBorders>
              <w:top w:val="single" w:sz="4" w:space="0" w:color="auto"/>
              <w:left w:val="nil"/>
              <w:bottom w:val="single" w:sz="4" w:space="0" w:color="auto"/>
              <w:right w:val="single" w:sz="4" w:space="0" w:color="auto"/>
            </w:tcBorders>
            <w:shd w:val="clear" w:color="000000" w:fill="F8CBAD"/>
            <w:hideMark/>
          </w:tcPr>
          <w:p w14:paraId="5061400E"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Dirección de Gestión Integral del Agua y Drenaje adscrita a la Coordinación General de Servicios Municipales</w:t>
            </w:r>
          </w:p>
        </w:tc>
        <w:tc>
          <w:tcPr>
            <w:tcW w:w="1260" w:type="dxa"/>
            <w:tcBorders>
              <w:top w:val="single" w:sz="4" w:space="0" w:color="auto"/>
              <w:left w:val="nil"/>
              <w:bottom w:val="single" w:sz="4" w:space="0" w:color="auto"/>
              <w:right w:val="single" w:sz="4" w:space="0" w:color="auto"/>
            </w:tcBorders>
            <w:shd w:val="clear" w:color="000000" w:fill="F8CBAD"/>
            <w:noWrap/>
            <w:hideMark/>
          </w:tcPr>
          <w:p w14:paraId="3DE3473B" w14:textId="77777777" w:rsidR="006E215B" w:rsidRPr="006E215B" w:rsidRDefault="006E215B" w:rsidP="006E215B">
            <w:pPr>
              <w:jc w:val="right"/>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$410,570.40</w:t>
            </w:r>
          </w:p>
        </w:tc>
        <w:tc>
          <w:tcPr>
            <w:tcW w:w="1520" w:type="dxa"/>
            <w:tcBorders>
              <w:top w:val="single" w:sz="4" w:space="0" w:color="auto"/>
              <w:left w:val="nil"/>
              <w:bottom w:val="single" w:sz="4" w:space="0" w:color="auto"/>
              <w:right w:val="single" w:sz="4" w:space="0" w:color="auto"/>
            </w:tcBorders>
            <w:shd w:val="clear" w:color="000000" w:fill="F8CBAD"/>
            <w:hideMark/>
          </w:tcPr>
          <w:p w14:paraId="53307CB9" w14:textId="77777777"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Hidromovil S.A. de C.V.</w:t>
            </w:r>
          </w:p>
        </w:tc>
        <w:tc>
          <w:tcPr>
            <w:tcW w:w="2863" w:type="dxa"/>
            <w:tcBorders>
              <w:top w:val="single" w:sz="4" w:space="0" w:color="auto"/>
              <w:left w:val="nil"/>
              <w:bottom w:val="single" w:sz="4" w:space="0" w:color="auto"/>
              <w:right w:val="single" w:sz="4" w:space="0" w:color="auto"/>
            </w:tcBorders>
            <w:shd w:val="clear" w:color="000000" w:fill="F8CBAD"/>
            <w:hideMark/>
          </w:tcPr>
          <w:p w14:paraId="062D9A54" w14:textId="761CADF1" w:rsidR="006E215B" w:rsidRPr="006E215B" w:rsidRDefault="006E215B" w:rsidP="006E215B">
            <w:pPr>
              <w:rPr>
                <w:rFonts w:ascii="Century Gothic" w:hAnsi="Century Gothic" w:cs="Calibri"/>
                <w:color w:val="000000"/>
                <w:sz w:val="16"/>
                <w:szCs w:val="16"/>
                <w:lang w:eastAsia="es-MX"/>
              </w:rPr>
            </w:pPr>
            <w:r w:rsidRPr="006E215B">
              <w:rPr>
                <w:rFonts w:ascii="Century Gothic" w:hAnsi="Century Gothic" w:cs="Calibri"/>
                <w:color w:val="000000"/>
                <w:sz w:val="16"/>
                <w:szCs w:val="16"/>
                <w:lang w:eastAsia="es-MX"/>
              </w:rPr>
              <w:t xml:space="preserve">Arrendamiento de baños </w:t>
            </w:r>
            <w:r w:rsidR="0016316B" w:rsidRPr="006E215B">
              <w:rPr>
                <w:rFonts w:ascii="Century Gothic" w:hAnsi="Century Gothic" w:cs="Calibri"/>
                <w:color w:val="000000"/>
                <w:sz w:val="16"/>
                <w:szCs w:val="16"/>
                <w:lang w:eastAsia="es-MX"/>
              </w:rPr>
              <w:t>portátiles</w:t>
            </w:r>
            <w:r w:rsidRPr="006E215B">
              <w:rPr>
                <w:rFonts w:ascii="Century Gothic" w:hAnsi="Century Gothic" w:cs="Calibri"/>
                <w:color w:val="000000"/>
                <w:sz w:val="16"/>
                <w:szCs w:val="16"/>
                <w:lang w:eastAsia="es-MX"/>
              </w:rPr>
              <w:t xml:space="preserve"> por 6 </w:t>
            </w:r>
            <w:r w:rsidR="0016316B" w:rsidRPr="006E215B">
              <w:rPr>
                <w:rFonts w:ascii="Century Gothic" w:hAnsi="Century Gothic" w:cs="Calibri"/>
                <w:color w:val="000000"/>
                <w:sz w:val="16"/>
                <w:szCs w:val="16"/>
                <w:lang w:eastAsia="es-MX"/>
              </w:rPr>
              <w:t>días</w:t>
            </w:r>
            <w:r w:rsidRPr="006E215B">
              <w:rPr>
                <w:rFonts w:ascii="Century Gothic" w:hAnsi="Century Gothic" w:cs="Calibri"/>
                <w:color w:val="000000"/>
                <w:sz w:val="16"/>
                <w:szCs w:val="16"/>
                <w:lang w:eastAsia="es-MX"/>
              </w:rPr>
              <w:t xml:space="preserve"> para los puntos de vacunación donde se aplicara la vacuna contra COVID-19, para los adultos mayores del Municipio, debido a que se </w:t>
            </w:r>
            <w:r w:rsidR="0016316B" w:rsidRPr="006E215B">
              <w:rPr>
                <w:rFonts w:ascii="Century Gothic" w:hAnsi="Century Gothic" w:cs="Calibri"/>
                <w:color w:val="000000"/>
                <w:sz w:val="16"/>
                <w:szCs w:val="16"/>
                <w:lang w:eastAsia="es-MX"/>
              </w:rPr>
              <w:t>desconocía</w:t>
            </w:r>
            <w:r w:rsidRPr="006E215B">
              <w:rPr>
                <w:rFonts w:ascii="Century Gothic" w:hAnsi="Century Gothic" w:cs="Calibri"/>
                <w:color w:val="000000"/>
                <w:sz w:val="16"/>
                <w:szCs w:val="16"/>
                <w:lang w:eastAsia="es-MX"/>
              </w:rPr>
              <w:t xml:space="preserve"> la fecha exacta as como los puntos en los que la vacuna seria aplicada, para garantizar que los adultos mayores cuenten con instalaciones dignas </w:t>
            </w:r>
            <w:r w:rsidR="0016316B" w:rsidRPr="006E215B">
              <w:rPr>
                <w:rFonts w:ascii="Century Gothic" w:hAnsi="Century Gothic" w:cs="Calibri"/>
                <w:color w:val="000000"/>
                <w:sz w:val="16"/>
                <w:szCs w:val="16"/>
                <w:lang w:eastAsia="es-MX"/>
              </w:rPr>
              <w:t>mientras</w:t>
            </w:r>
            <w:r w:rsidRPr="006E215B">
              <w:rPr>
                <w:rFonts w:ascii="Century Gothic" w:hAnsi="Century Gothic" w:cs="Calibri"/>
                <w:color w:val="000000"/>
                <w:sz w:val="16"/>
                <w:szCs w:val="16"/>
                <w:lang w:eastAsia="es-MX"/>
              </w:rPr>
              <w:t xml:space="preserve"> esperan su </w:t>
            </w:r>
            <w:r w:rsidR="0016316B" w:rsidRPr="006E215B">
              <w:rPr>
                <w:rFonts w:ascii="Century Gothic" w:hAnsi="Century Gothic" w:cs="Calibri"/>
                <w:color w:val="000000"/>
                <w:sz w:val="16"/>
                <w:szCs w:val="16"/>
                <w:lang w:eastAsia="es-MX"/>
              </w:rPr>
              <w:t>turno para</w:t>
            </w:r>
            <w:r w:rsidRPr="006E215B">
              <w:rPr>
                <w:rFonts w:ascii="Century Gothic" w:hAnsi="Century Gothic" w:cs="Calibri"/>
                <w:color w:val="000000"/>
                <w:sz w:val="16"/>
                <w:szCs w:val="16"/>
                <w:lang w:eastAsia="es-MX"/>
              </w:rPr>
              <w:t xml:space="preserve"> la aplicación de la vacuna, se </w:t>
            </w:r>
            <w:r w:rsidR="0016316B" w:rsidRPr="006E215B">
              <w:rPr>
                <w:rFonts w:ascii="Century Gothic" w:hAnsi="Century Gothic" w:cs="Calibri"/>
                <w:color w:val="000000"/>
                <w:sz w:val="16"/>
                <w:szCs w:val="16"/>
                <w:lang w:eastAsia="es-MX"/>
              </w:rPr>
              <w:t>contactó</w:t>
            </w:r>
            <w:r w:rsidRPr="006E215B">
              <w:rPr>
                <w:rFonts w:ascii="Century Gothic" w:hAnsi="Century Gothic" w:cs="Calibri"/>
                <w:color w:val="000000"/>
                <w:sz w:val="16"/>
                <w:szCs w:val="16"/>
                <w:lang w:eastAsia="es-MX"/>
              </w:rPr>
              <w:t xml:space="preserve"> a diferentes proveedores, siendo el proveedor que otorgo un mejor precio y </w:t>
            </w:r>
            <w:r w:rsidR="0016316B" w:rsidRPr="006E215B">
              <w:rPr>
                <w:rFonts w:ascii="Century Gothic" w:hAnsi="Century Gothic" w:cs="Calibri"/>
                <w:color w:val="000000"/>
                <w:sz w:val="16"/>
                <w:szCs w:val="16"/>
                <w:lang w:eastAsia="es-MX"/>
              </w:rPr>
              <w:t>podía</w:t>
            </w:r>
            <w:r w:rsidRPr="006E215B">
              <w:rPr>
                <w:rFonts w:ascii="Century Gothic" w:hAnsi="Century Gothic" w:cs="Calibri"/>
                <w:color w:val="000000"/>
                <w:sz w:val="16"/>
                <w:szCs w:val="16"/>
                <w:lang w:eastAsia="es-MX"/>
              </w:rPr>
              <w:t xml:space="preserve"> realizar el servicio de manera inmediata.</w:t>
            </w:r>
          </w:p>
        </w:tc>
      </w:tr>
    </w:tbl>
    <w:p w14:paraId="2C433CFB" w14:textId="77777777" w:rsidR="006E215B" w:rsidRPr="008844AF" w:rsidRDefault="006E215B" w:rsidP="006E215B">
      <w:pPr>
        <w:contextualSpacing/>
        <w:jc w:val="both"/>
        <w:rPr>
          <w:rFonts w:ascii="Century Gothic" w:eastAsiaTheme="minorEastAsia" w:hAnsi="Century Gothic" w:cs="Tahoma"/>
          <w:b/>
          <w:sz w:val="22"/>
          <w:szCs w:val="22"/>
        </w:rPr>
      </w:pPr>
    </w:p>
    <w:p w14:paraId="67540659" w14:textId="77777777" w:rsidR="006E215B" w:rsidRDefault="006E215B" w:rsidP="006E215B">
      <w:pPr>
        <w:ind w:right="-142"/>
        <w:jc w:val="both"/>
        <w:rPr>
          <w:rFonts w:ascii="Century Gothic" w:eastAsia="Calibri" w:hAnsi="Century Gothic" w:cs="Tahoma"/>
          <w:sz w:val="22"/>
          <w:szCs w:val="22"/>
          <w:lang w:val="es-ES_tradnl"/>
        </w:rPr>
      </w:pPr>
      <w:r w:rsidRPr="006E215B">
        <w:rPr>
          <w:rFonts w:ascii="Century Gothic" w:hAnsi="Century Gothic" w:cs="Tahoma"/>
          <w:sz w:val="22"/>
          <w:szCs w:val="22"/>
        </w:rPr>
        <w:t xml:space="preserve">Los asuntos varios de este cuadro pertenecen </w:t>
      </w:r>
      <w:r w:rsidRPr="006E215B">
        <w:rPr>
          <w:rFonts w:ascii="Century Gothic" w:hAnsi="Century Gothic" w:cs="Tahoma"/>
          <w:b/>
          <w:sz w:val="22"/>
          <w:szCs w:val="22"/>
        </w:rPr>
        <w:t>al inciso B</w:t>
      </w:r>
      <w:r w:rsidRPr="006E215B">
        <w:rPr>
          <w:rFonts w:ascii="Century Gothic" w:hAnsi="Century Gothic" w:cs="Tahoma"/>
          <w:sz w:val="22"/>
          <w:szCs w:val="22"/>
        </w:rPr>
        <w:t>, y fueron</w:t>
      </w:r>
      <w:r w:rsidRPr="006E215B">
        <w:rPr>
          <w:rFonts w:ascii="Century Gothic" w:hAnsi="Century Gothic" w:cs="Tahoma"/>
          <w:b/>
          <w:sz w:val="22"/>
          <w:szCs w:val="22"/>
        </w:rPr>
        <w:t xml:space="preserve"> informados a los integrantes del Comité de Adquisiciones presentes</w:t>
      </w:r>
      <w:r w:rsidRPr="006E215B">
        <w:rPr>
          <w:rFonts w:ascii="Century Gothic" w:hAnsi="Century Gothic" w:cs="Tahoma"/>
          <w:sz w:val="22"/>
          <w:szCs w:val="22"/>
        </w:rPr>
        <w:t xml:space="preserve">, </w:t>
      </w:r>
      <w:r w:rsidRPr="006E215B">
        <w:rPr>
          <w:rFonts w:ascii="Century Gothic" w:hAnsi="Century Gothic" w:cs="Tahoma"/>
          <w:sz w:val="22"/>
          <w:szCs w:val="22"/>
          <w:lang w:val="es-ES"/>
        </w:rPr>
        <w:t xml:space="preserve">de </w:t>
      </w:r>
      <w:r w:rsidRPr="006E215B">
        <w:rPr>
          <w:rFonts w:ascii="Century Gothic" w:hAnsi="Century Gothic" w:cs="Tahoma"/>
          <w:sz w:val="22"/>
          <w:szCs w:val="22"/>
        </w:rPr>
        <w:t xml:space="preserve">conformidad </w:t>
      </w:r>
      <w:r w:rsidRPr="006E215B">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14:paraId="6A3E72FA" w14:textId="77777777" w:rsidR="0084740E" w:rsidRPr="0084740E" w:rsidRDefault="0084740E" w:rsidP="00D4523C">
      <w:pPr>
        <w:contextualSpacing/>
        <w:jc w:val="both"/>
        <w:rPr>
          <w:rFonts w:ascii="Century Gothic" w:eastAsia="Calibri" w:hAnsi="Century Gothic" w:cs="Tahoma"/>
          <w:b/>
          <w:sz w:val="22"/>
          <w:szCs w:val="22"/>
          <w:lang w:val="es-ES"/>
        </w:rPr>
      </w:pPr>
    </w:p>
    <w:p w14:paraId="7BA80E2C" w14:textId="77777777" w:rsidR="002558F3" w:rsidRPr="00FC4D4D" w:rsidRDefault="002558F3" w:rsidP="00490FD3">
      <w:pPr>
        <w:pStyle w:val="Prrafodelista"/>
        <w:numPr>
          <w:ilvl w:val="0"/>
          <w:numId w:val="2"/>
        </w:numPr>
        <w:contextualSpacing/>
        <w:jc w:val="both"/>
        <w:rPr>
          <w:rFonts w:ascii="Century Gothic" w:eastAsia="Calibri" w:hAnsi="Century Gothic" w:cs="Tahoma"/>
          <w:b/>
          <w:sz w:val="22"/>
          <w:szCs w:val="22"/>
          <w:lang w:val="es-ES"/>
        </w:rPr>
      </w:pPr>
      <w:r w:rsidRPr="00AE5BD0">
        <w:rPr>
          <w:rFonts w:ascii="Century Gothic" w:hAnsi="Century Gothic" w:cs="Tahoma"/>
          <w:b/>
          <w:sz w:val="22"/>
          <w:szCs w:val="22"/>
          <w:lang w:val="es-ES"/>
        </w:rPr>
        <w:t>Presentación de Bases para su revisión y aprobación.</w:t>
      </w:r>
    </w:p>
    <w:p w14:paraId="7934A558" w14:textId="77777777" w:rsidR="00FC4D4D" w:rsidRDefault="00FC4D4D" w:rsidP="00FC4D4D">
      <w:pPr>
        <w:jc w:val="both"/>
        <w:rPr>
          <w:rFonts w:ascii="Century Gothic" w:hAnsi="Century Gothic"/>
          <w:lang w:val="es-ES"/>
        </w:rPr>
      </w:pPr>
    </w:p>
    <w:p w14:paraId="5F076773" w14:textId="77777777" w:rsidR="002C2395" w:rsidRPr="002C2395" w:rsidRDefault="002C2395" w:rsidP="002C2395">
      <w:pPr>
        <w:jc w:val="both"/>
        <w:rPr>
          <w:rFonts w:ascii="Century Gothic" w:hAnsi="Century Gothic" w:cs="Arial"/>
          <w:color w:val="000000"/>
          <w:sz w:val="22"/>
          <w:szCs w:val="22"/>
        </w:rPr>
      </w:pPr>
      <w:r w:rsidRPr="002C2395">
        <w:rPr>
          <w:rFonts w:ascii="Century Gothic" w:hAnsi="Century Gothic"/>
          <w:sz w:val="22"/>
          <w:szCs w:val="22"/>
        </w:rPr>
        <w:t xml:space="preserve">Bases de la </w:t>
      </w:r>
      <w:r w:rsidRPr="002C2395">
        <w:rPr>
          <w:rFonts w:ascii="Century Gothic" w:hAnsi="Century Gothic"/>
          <w:b/>
          <w:sz w:val="22"/>
          <w:szCs w:val="22"/>
        </w:rPr>
        <w:t xml:space="preserve">requisición </w:t>
      </w:r>
      <w:r w:rsidRPr="002C2395">
        <w:rPr>
          <w:rFonts w:ascii="Century Gothic" w:hAnsi="Century Gothic" w:cs="Arial"/>
          <w:b/>
          <w:sz w:val="22"/>
          <w:szCs w:val="22"/>
        </w:rPr>
        <w:t>202100787 Y 202100788</w:t>
      </w:r>
      <w:r w:rsidRPr="002C2395">
        <w:rPr>
          <w:rFonts w:ascii="Century Gothic" w:hAnsi="Century Gothic"/>
          <w:b/>
          <w:sz w:val="22"/>
          <w:szCs w:val="22"/>
        </w:rPr>
        <w:t xml:space="preserve"> </w:t>
      </w:r>
      <w:r w:rsidRPr="002C2395">
        <w:rPr>
          <w:rFonts w:ascii="Century Gothic" w:hAnsi="Century Gothic"/>
          <w:sz w:val="22"/>
          <w:szCs w:val="22"/>
        </w:rPr>
        <w:t xml:space="preserve">de la </w:t>
      </w:r>
      <w:r w:rsidRPr="002C2395">
        <w:rPr>
          <w:rFonts w:ascii="Century Gothic" w:hAnsi="Century Gothic" w:cs="Arial"/>
          <w:sz w:val="22"/>
          <w:szCs w:val="22"/>
        </w:rPr>
        <w:t>Dirección de Conservación de Inmuebles adscrita a la Coordinación General de Administración e Innovación Gubernamental,</w:t>
      </w:r>
      <w:r w:rsidRPr="002C2395">
        <w:rPr>
          <w:rFonts w:ascii="Century Gothic" w:hAnsi="Century Gothic"/>
          <w:sz w:val="22"/>
          <w:szCs w:val="22"/>
        </w:rPr>
        <w:t xml:space="preserve"> donde solicitan </w:t>
      </w:r>
      <w:r w:rsidRPr="002C2395">
        <w:rPr>
          <w:rFonts w:ascii="Century Gothic" w:hAnsi="Century Gothic" w:cs="Arial"/>
          <w:color w:val="000000"/>
          <w:sz w:val="22"/>
          <w:szCs w:val="22"/>
        </w:rPr>
        <w:t>trabajos de adecuación o acabados – de espacios en la casa del autor, incluye aplanados en muros, sanitarios e instalaciones eléctricas entre otros trabajos.</w:t>
      </w:r>
    </w:p>
    <w:p w14:paraId="7628D168" w14:textId="77777777" w:rsidR="00B96857" w:rsidRPr="00B96857" w:rsidRDefault="00B96857" w:rsidP="00B96857">
      <w:pPr>
        <w:jc w:val="both"/>
        <w:rPr>
          <w:rFonts w:ascii="Century Gothic" w:hAnsi="Century Gothic"/>
          <w:sz w:val="22"/>
        </w:rPr>
      </w:pPr>
    </w:p>
    <w:p w14:paraId="16F67473" w14:textId="23260E91"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FC4D4D">
        <w:rPr>
          <w:rFonts w:ascii="Century Gothic" w:eastAsia="Cambria" w:hAnsi="Century Gothic" w:cs="Tahoma"/>
          <w:b/>
          <w:sz w:val="22"/>
          <w:szCs w:val="22"/>
        </w:rPr>
        <w:t xml:space="preserve"> </w:t>
      </w:r>
      <w:r w:rsidR="00FC4D4D" w:rsidRPr="002C2395">
        <w:rPr>
          <w:rFonts w:ascii="Century Gothic" w:hAnsi="Century Gothic"/>
          <w:b/>
          <w:sz w:val="22"/>
          <w:szCs w:val="22"/>
        </w:rPr>
        <w:t>202100</w:t>
      </w:r>
      <w:r w:rsidR="002C2395" w:rsidRPr="002C2395">
        <w:rPr>
          <w:rFonts w:ascii="Century Gothic" w:hAnsi="Century Gothic"/>
          <w:b/>
          <w:sz w:val="22"/>
          <w:szCs w:val="22"/>
        </w:rPr>
        <w:t>788</w:t>
      </w:r>
      <w:r w:rsidRPr="002C2395">
        <w:rPr>
          <w:rFonts w:ascii="Century Gothic" w:eastAsia="Cambria" w:hAnsi="Century Gothic" w:cs="Tahoma"/>
          <w:sz w:val="22"/>
          <w:szCs w:val="22"/>
        </w:rPr>
        <w:t>,</w:t>
      </w:r>
      <w:r>
        <w:rPr>
          <w:rFonts w:ascii="Century Gothic" w:eastAsia="Cambria" w:hAnsi="Century Gothic" w:cs="Tahoma"/>
          <w:sz w:val="22"/>
          <w:szCs w:val="22"/>
        </w:rPr>
        <w:t xml:space="preserve"> con las cuales habrá de convocarse a licitación pública, los que estén por la afirmativa, sírvanse manifestarlo levantando la mano.</w:t>
      </w:r>
    </w:p>
    <w:p w14:paraId="07DE2863" w14:textId="77777777" w:rsidR="00B96857" w:rsidRPr="00E566BF" w:rsidRDefault="00B96857" w:rsidP="00B96857">
      <w:pPr>
        <w:jc w:val="both"/>
        <w:rPr>
          <w:rFonts w:ascii="Century Gothic" w:hAnsi="Century Gothic"/>
          <w:sz w:val="22"/>
          <w:szCs w:val="22"/>
        </w:rPr>
      </w:pPr>
    </w:p>
    <w:p w14:paraId="70C011D0" w14:textId="77777777"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14:paraId="13784D14" w14:textId="3810E778" w:rsidR="00FC4D4D" w:rsidRDefault="00FC4D4D" w:rsidP="002C2395">
      <w:pPr>
        <w:rPr>
          <w:rFonts w:ascii="Century Gothic" w:eastAsia="Cambria" w:hAnsi="Century Gothic" w:cs="Tahoma"/>
          <w:b/>
          <w:sz w:val="22"/>
          <w:szCs w:val="22"/>
        </w:rPr>
      </w:pPr>
    </w:p>
    <w:p w14:paraId="5E527B70" w14:textId="04DBB836" w:rsidR="002C2395" w:rsidRDefault="002C2395" w:rsidP="002C2395">
      <w:pPr>
        <w:jc w:val="both"/>
        <w:rPr>
          <w:rFonts w:ascii="Century Gothic" w:hAnsi="Century Gothic"/>
          <w:sz w:val="22"/>
          <w:szCs w:val="22"/>
        </w:rPr>
      </w:pPr>
      <w:r w:rsidRPr="002C2395">
        <w:rPr>
          <w:rFonts w:ascii="Century Gothic" w:hAnsi="Century Gothic"/>
          <w:sz w:val="22"/>
          <w:szCs w:val="22"/>
        </w:rPr>
        <w:lastRenderedPageBreak/>
        <w:t xml:space="preserve">Bases de la </w:t>
      </w:r>
      <w:r w:rsidRPr="002C2395">
        <w:rPr>
          <w:rFonts w:ascii="Century Gothic" w:hAnsi="Century Gothic"/>
          <w:b/>
          <w:sz w:val="22"/>
          <w:szCs w:val="22"/>
        </w:rPr>
        <w:t xml:space="preserve">requisición </w:t>
      </w:r>
      <w:r w:rsidRPr="002C2395">
        <w:rPr>
          <w:rFonts w:ascii="Century Gothic" w:hAnsi="Century Gothic" w:cs="Arial"/>
          <w:b/>
          <w:sz w:val="22"/>
          <w:szCs w:val="22"/>
        </w:rPr>
        <w:t>202100764</w:t>
      </w:r>
      <w:r w:rsidRPr="002C2395">
        <w:rPr>
          <w:rFonts w:ascii="Century Gothic" w:hAnsi="Century Gothic"/>
          <w:b/>
          <w:sz w:val="22"/>
          <w:szCs w:val="22"/>
        </w:rPr>
        <w:t xml:space="preserve"> </w:t>
      </w:r>
      <w:r w:rsidRPr="002C2395">
        <w:rPr>
          <w:rFonts w:ascii="Century Gothic" w:hAnsi="Century Gothic"/>
          <w:sz w:val="22"/>
          <w:szCs w:val="22"/>
        </w:rPr>
        <w:t xml:space="preserve">de la </w:t>
      </w:r>
      <w:r w:rsidRPr="002C2395">
        <w:rPr>
          <w:rFonts w:ascii="Century Gothic" w:hAnsi="Century Gothic" w:cs="Arial"/>
          <w:sz w:val="22"/>
          <w:szCs w:val="22"/>
        </w:rPr>
        <w:t>Dirección de Gestión Integral del Agua y Drenaje Adscrita a la Coordinación General de Servicios Municipales</w:t>
      </w:r>
      <w:r w:rsidRPr="002C2395">
        <w:rPr>
          <w:rFonts w:ascii="Century Gothic" w:hAnsi="Century Gothic"/>
          <w:sz w:val="22"/>
          <w:szCs w:val="22"/>
        </w:rPr>
        <w:t>, donde solicitan material eléctrico necesario para las actividades diarias de recepción y mantenimiento de fuentes de abastecimiento.</w:t>
      </w:r>
    </w:p>
    <w:p w14:paraId="7C36B36D" w14:textId="598E4532" w:rsidR="002C2395" w:rsidRDefault="002C2395" w:rsidP="002C2395">
      <w:pPr>
        <w:jc w:val="both"/>
        <w:rPr>
          <w:rFonts w:ascii="Century Gothic" w:hAnsi="Century Gothic"/>
          <w:sz w:val="22"/>
          <w:szCs w:val="22"/>
        </w:rPr>
      </w:pPr>
    </w:p>
    <w:p w14:paraId="4E6D7745" w14:textId="7AD65708" w:rsidR="002C2395" w:rsidRDefault="002C2395" w:rsidP="002C2395">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w:t>
      </w:r>
      <w:r w:rsidRPr="002C2395">
        <w:rPr>
          <w:rFonts w:ascii="Century Gothic" w:hAnsi="Century Gothic"/>
          <w:b/>
          <w:sz w:val="22"/>
          <w:szCs w:val="22"/>
        </w:rPr>
        <w:t>202100764</w:t>
      </w:r>
      <w:r w:rsidRPr="002C2395">
        <w:rPr>
          <w:rFonts w:ascii="Century Gothic" w:eastAsia="Cambria" w:hAnsi="Century Gothic" w:cs="Tahoma"/>
          <w:sz w:val="22"/>
          <w:szCs w:val="22"/>
        </w:rPr>
        <w:t>,</w:t>
      </w:r>
      <w:r>
        <w:rPr>
          <w:rFonts w:ascii="Century Gothic" w:eastAsia="Cambria" w:hAnsi="Century Gothic" w:cs="Tahoma"/>
          <w:sz w:val="22"/>
          <w:szCs w:val="22"/>
        </w:rPr>
        <w:t xml:space="preserve"> con las cuales habrá de convocarse a licitación pública, los que estén por la afirmativa, sírvanse manifestarlo levantando la mano.</w:t>
      </w:r>
    </w:p>
    <w:p w14:paraId="588583BB" w14:textId="77777777" w:rsidR="002C2395" w:rsidRPr="00E566BF" w:rsidRDefault="002C2395" w:rsidP="002C2395">
      <w:pPr>
        <w:jc w:val="both"/>
        <w:rPr>
          <w:rFonts w:ascii="Century Gothic" w:hAnsi="Century Gothic"/>
          <w:sz w:val="22"/>
          <w:szCs w:val="22"/>
        </w:rPr>
      </w:pPr>
    </w:p>
    <w:p w14:paraId="151B8BD5" w14:textId="77777777" w:rsidR="002C2395" w:rsidRDefault="002C2395" w:rsidP="002C2395">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14:paraId="42017EE2" w14:textId="77777777" w:rsidR="002C2395" w:rsidRPr="002C2395" w:rsidRDefault="002C2395" w:rsidP="002C2395">
      <w:pPr>
        <w:jc w:val="both"/>
        <w:rPr>
          <w:rFonts w:ascii="Century Gothic" w:hAnsi="Century Gothic" w:cs="Arial"/>
          <w:b/>
          <w:sz w:val="22"/>
          <w:szCs w:val="22"/>
        </w:rPr>
      </w:pPr>
    </w:p>
    <w:p w14:paraId="22A7789A" w14:textId="70EF7F30" w:rsidR="002C2395" w:rsidRDefault="002C2395" w:rsidP="002C2395">
      <w:pPr>
        <w:shd w:val="clear" w:color="auto" w:fill="FFFFFF"/>
        <w:spacing w:after="100" w:afterAutospacing="1"/>
        <w:contextualSpacing/>
        <w:jc w:val="both"/>
        <w:rPr>
          <w:rFonts w:ascii="Century Gothic" w:hAnsi="Century Gothic" w:cs="Arial"/>
          <w:color w:val="000000"/>
          <w:sz w:val="22"/>
          <w:szCs w:val="22"/>
        </w:rPr>
      </w:pPr>
      <w:r w:rsidRPr="002C2395">
        <w:rPr>
          <w:rFonts w:ascii="Century Gothic" w:hAnsi="Century Gothic"/>
          <w:sz w:val="22"/>
          <w:szCs w:val="22"/>
        </w:rPr>
        <w:t xml:space="preserve">Bases de la </w:t>
      </w:r>
      <w:r w:rsidRPr="002C2395">
        <w:rPr>
          <w:rFonts w:ascii="Century Gothic" w:hAnsi="Century Gothic"/>
          <w:b/>
          <w:sz w:val="22"/>
          <w:szCs w:val="22"/>
        </w:rPr>
        <w:t xml:space="preserve">requisición 202100769 </w:t>
      </w:r>
      <w:r w:rsidRPr="002C2395">
        <w:rPr>
          <w:rFonts w:ascii="Century Gothic" w:hAnsi="Century Gothic"/>
          <w:sz w:val="22"/>
          <w:szCs w:val="22"/>
        </w:rPr>
        <w:t xml:space="preserve">de la </w:t>
      </w:r>
      <w:r w:rsidRPr="002C2395">
        <w:rPr>
          <w:rFonts w:ascii="Century Gothic" w:hAnsi="Century Gothic" w:cs="Arial"/>
          <w:sz w:val="22"/>
          <w:szCs w:val="22"/>
        </w:rPr>
        <w:t>Dirección de Conservación de Inmuebles/Coordinación General de Administración e Innovación Gubernamental,</w:t>
      </w:r>
      <w:r w:rsidRPr="002C2395">
        <w:rPr>
          <w:rFonts w:ascii="Century Gothic" w:hAnsi="Century Gothic"/>
          <w:sz w:val="22"/>
          <w:szCs w:val="22"/>
        </w:rPr>
        <w:t xml:space="preserve"> donde solicitan </w:t>
      </w:r>
      <w:r w:rsidRPr="002C2395">
        <w:rPr>
          <w:rFonts w:ascii="Century Gothic" w:hAnsi="Century Gothic" w:cs="Arial"/>
          <w:color w:val="000000"/>
          <w:sz w:val="22"/>
          <w:szCs w:val="22"/>
        </w:rPr>
        <w:t xml:space="preserve">mantenimiento y adecuación de espacios en instalaciones de baños y escaleras en </w:t>
      </w:r>
      <w:proofErr w:type="spellStart"/>
      <w:r w:rsidRPr="002C2395">
        <w:rPr>
          <w:rFonts w:ascii="Century Gothic" w:hAnsi="Century Gothic" w:cs="Arial"/>
          <w:color w:val="000000"/>
          <w:sz w:val="22"/>
          <w:szCs w:val="22"/>
        </w:rPr>
        <w:t>Mezzanine</w:t>
      </w:r>
      <w:proofErr w:type="spellEnd"/>
      <w:r w:rsidRPr="002C2395">
        <w:rPr>
          <w:rFonts w:ascii="Century Gothic" w:hAnsi="Century Gothic" w:cs="Arial"/>
          <w:color w:val="000000"/>
          <w:sz w:val="22"/>
          <w:szCs w:val="22"/>
        </w:rPr>
        <w:t xml:space="preserve"> del Edificio CISZ.</w:t>
      </w:r>
    </w:p>
    <w:p w14:paraId="2EEF4F9F" w14:textId="2DCE51EB" w:rsidR="002C2395" w:rsidRDefault="002C2395" w:rsidP="002C2395">
      <w:pPr>
        <w:shd w:val="clear" w:color="auto" w:fill="FFFFFF"/>
        <w:spacing w:after="100" w:afterAutospacing="1"/>
        <w:contextualSpacing/>
        <w:jc w:val="both"/>
        <w:rPr>
          <w:rFonts w:ascii="Century Gothic" w:hAnsi="Century Gothic" w:cs="Arial"/>
          <w:color w:val="000000"/>
          <w:sz w:val="22"/>
          <w:szCs w:val="22"/>
        </w:rPr>
      </w:pPr>
    </w:p>
    <w:p w14:paraId="512D0538" w14:textId="27D8AD6C" w:rsidR="002C2395" w:rsidRDefault="002C2395" w:rsidP="002C2395">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w:t>
      </w:r>
      <w:r w:rsidRPr="002C2395">
        <w:rPr>
          <w:rFonts w:ascii="Century Gothic" w:hAnsi="Century Gothic"/>
          <w:b/>
          <w:sz w:val="22"/>
          <w:szCs w:val="22"/>
        </w:rPr>
        <w:t>20210076</w:t>
      </w:r>
      <w:r>
        <w:rPr>
          <w:rFonts w:ascii="Century Gothic" w:hAnsi="Century Gothic"/>
          <w:b/>
          <w:sz w:val="22"/>
          <w:szCs w:val="22"/>
        </w:rPr>
        <w:t>9</w:t>
      </w:r>
      <w:r w:rsidRPr="002C2395">
        <w:rPr>
          <w:rFonts w:ascii="Century Gothic" w:eastAsia="Cambria" w:hAnsi="Century Gothic" w:cs="Tahoma"/>
          <w:sz w:val="22"/>
          <w:szCs w:val="22"/>
        </w:rPr>
        <w:t>,</w:t>
      </w:r>
      <w:r>
        <w:rPr>
          <w:rFonts w:ascii="Century Gothic" w:eastAsia="Cambria" w:hAnsi="Century Gothic" w:cs="Tahoma"/>
          <w:sz w:val="22"/>
          <w:szCs w:val="22"/>
        </w:rPr>
        <w:t xml:space="preserve"> con las cuales habrá de convocarse a licitación pública, los que estén por la afirmativa, sírvanse manifestarlo levantando la mano.</w:t>
      </w:r>
    </w:p>
    <w:p w14:paraId="472E06DE" w14:textId="77777777" w:rsidR="002C2395" w:rsidRPr="00E566BF" w:rsidRDefault="002C2395" w:rsidP="002C2395">
      <w:pPr>
        <w:jc w:val="both"/>
        <w:rPr>
          <w:rFonts w:ascii="Century Gothic" w:hAnsi="Century Gothic"/>
          <w:sz w:val="22"/>
          <w:szCs w:val="22"/>
        </w:rPr>
      </w:pPr>
    </w:p>
    <w:p w14:paraId="4BCA3E1A" w14:textId="77777777" w:rsidR="002C2395" w:rsidRDefault="002C2395" w:rsidP="002C2395">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14:paraId="5F295EF7" w14:textId="77777777" w:rsidR="002C2395" w:rsidRPr="002C2395" w:rsidRDefault="002C2395" w:rsidP="002C2395">
      <w:pPr>
        <w:shd w:val="clear" w:color="auto" w:fill="FFFFFF"/>
        <w:spacing w:after="100" w:afterAutospacing="1"/>
        <w:contextualSpacing/>
        <w:jc w:val="both"/>
        <w:rPr>
          <w:rFonts w:ascii="Century Gothic" w:hAnsi="Century Gothic" w:cs="Arial"/>
          <w:color w:val="000000"/>
          <w:sz w:val="22"/>
          <w:szCs w:val="22"/>
        </w:rPr>
      </w:pPr>
    </w:p>
    <w:p w14:paraId="5F59737D" w14:textId="77777777" w:rsidR="002C2395" w:rsidRPr="002C2395" w:rsidRDefault="002C2395" w:rsidP="002C2395">
      <w:pPr>
        <w:shd w:val="clear" w:color="auto" w:fill="FFFFFF"/>
        <w:spacing w:after="100" w:afterAutospacing="1"/>
        <w:contextualSpacing/>
        <w:jc w:val="both"/>
        <w:rPr>
          <w:rFonts w:ascii="Century Gothic" w:hAnsi="Century Gothic"/>
          <w:sz w:val="22"/>
          <w:szCs w:val="22"/>
        </w:rPr>
      </w:pPr>
      <w:r w:rsidRPr="002C2395">
        <w:rPr>
          <w:rFonts w:ascii="Century Gothic" w:hAnsi="Century Gothic"/>
          <w:sz w:val="22"/>
          <w:szCs w:val="22"/>
        </w:rPr>
        <w:t xml:space="preserve">Bases de la </w:t>
      </w:r>
      <w:r w:rsidRPr="002C2395">
        <w:rPr>
          <w:rFonts w:ascii="Century Gothic" w:hAnsi="Century Gothic"/>
          <w:b/>
          <w:sz w:val="22"/>
          <w:szCs w:val="22"/>
        </w:rPr>
        <w:t xml:space="preserve">requisición 202100393 </w:t>
      </w:r>
      <w:r w:rsidRPr="002C2395">
        <w:rPr>
          <w:rFonts w:ascii="Century Gothic" w:hAnsi="Century Gothic"/>
          <w:sz w:val="22"/>
          <w:szCs w:val="22"/>
        </w:rPr>
        <w:t xml:space="preserve">de la Dirección de Administración adscrita a la Coordinación General de Administración e Innovación Gubernamental, donde solicitan </w:t>
      </w:r>
      <w:r w:rsidRPr="002C2395">
        <w:rPr>
          <w:rFonts w:ascii="Century Gothic" w:hAnsi="Century Gothic" w:cs="Arial"/>
          <w:color w:val="000000"/>
          <w:sz w:val="22"/>
          <w:szCs w:val="22"/>
        </w:rPr>
        <w:t>mantenimiento correctivo servicio de rectificado de cabeza.</w:t>
      </w:r>
    </w:p>
    <w:p w14:paraId="7B8CA994" w14:textId="14BC7D89" w:rsidR="002C2395" w:rsidRDefault="002C2395" w:rsidP="002C2395">
      <w:pPr>
        <w:rPr>
          <w:rFonts w:ascii="Century Gothic" w:eastAsia="Cambria" w:hAnsi="Century Gothic" w:cs="Tahoma"/>
          <w:b/>
          <w:sz w:val="22"/>
          <w:szCs w:val="22"/>
        </w:rPr>
      </w:pPr>
    </w:p>
    <w:p w14:paraId="1A2BBFCD" w14:textId="758D831B" w:rsidR="002C2395" w:rsidRDefault="002C2395" w:rsidP="002C2395">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w:t>
      </w:r>
      <w:r w:rsidRPr="002C2395">
        <w:rPr>
          <w:rFonts w:ascii="Century Gothic" w:hAnsi="Century Gothic"/>
          <w:b/>
          <w:sz w:val="22"/>
          <w:szCs w:val="22"/>
        </w:rPr>
        <w:t>202100</w:t>
      </w:r>
      <w:r>
        <w:rPr>
          <w:rFonts w:ascii="Century Gothic" w:hAnsi="Century Gothic"/>
          <w:b/>
          <w:sz w:val="22"/>
          <w:szCs w:val="22"/>
        </w:rPr>
        <w:t>393</w:t>
      </w:r>
      <w:r w:rsidRPr="002C2395">
        <w:rPr>
          <w:rFonts w:ascii="Century Gothic" w:eastAsia="Cambria" w:hAnsi="Century Gothic" w:cs="Tahoma"/>
          <w:sz w:val="22"/>
          <w:szCs w:val="22"/>
        </w:rPr>
        <w:t>,</w:t>
      </w:r>
      <w:r>
        <w:rPr>
          <w:rFonts w:ascii="Century Gothic" w:eastAsia="Cambria" w:hAnsi="Century Gothic" w:cs="Tahoma"/>
          <w:sz w:val="22"/>
          <w:szCs w:val="22"/>
        </w:rPr>
        <w:t xml:space="preserve"> con las cuales </w:t>
      </w:r>
      <w:r>
        <w:rPr>
          <w:rFonts w:ascii="Century Gothic" w:eastAsia="Cambria" w:hAnsi="Century Gothic" w:cs="Tahoma"/>
          <w:sz w:val="22"/>
          <w:szCs w:val="22"/>
        </w:rPr>
        <w:lastRenderedPageBreak/>
        <w:t>habrá de convocarse a licitación pública, los que estén por la afirmativa, sírvanse manifestarlo levantando la mano.</w:t>
      </w:r>
    </w:p>
    <w:p w14:paraId="1B69D219" w14:textId="77777777" w:rsidR="002C2395" w:rsidRPr="00E566BF" w:rsidRDefault="002C2395" w:rsidP="002C2395">
      <w:pPr>
        <w:jc w:val="both"/>
        <w:rPr>
          <w:rFonts w:ascii="Century Gothic" w:hAnsi="Century Gothic"/>
          <w:sz w:val="22"/>
          <w:szCs w:val="22"/>
        </w:rPr>
      </w:pPr>
    </w:p>
    <w:p w14:paraId="45ADCC84" w14:textId="77777777" w:rsidR="002C2395" w:rsidRDefault="002C2395" w:rsidP="002C2395">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14:paraId="1E28B16F" w14:textId="121923EA" w:rsidR="002C2395" w:rsidRDefault="002C2395" w:rsidP="002C2395">
      <w:pPr>
        <w:rPr>
          <w:rFonts w:ascii="Century Gothic" w:eastAsia="Cambria" w:hAnsi="Century Gothic" w:cs="Tahoma"/>
          <w:b/>
          <w:sz w:val="22"/>
          <w:szCs w:val="22"/>
        </w:rPr>
      </w:pPr>
    </w:p>
    <w:p w14:paraId="73B4FAC2" w14:textId="77777777" w:rsidR="002C2395" w:rsidRDefault="002C2395" w:rsidP="002C2395">
      <w:pPr>
        <w:shd w:val="clear" w:color="auto" w:fill="FFFFFF"/>
        <w:spacing w:after="100" w:afterAutospacing="1"/>
        <w:contextualSpacing/>
        <w:jc w:val="both"/>
        <w:rPr>
          <w:rFonts w:ascii="Century Gothic" w:hAnsi="Century Gothic"/>
        </w:rPr>
      </w:pPr>
      <w:r w:rsidRPr="002C2395">
        <w:rPr>
          <w:rFonts w:ascii="Century Gothic" w:hAnsi="Century Gothic"/>
          <w:sz w:val="22"/>
          <w:szCs w:val="22"/>
        </w:rPr>
        <w:t xml:space="preserve">Bases de la </w:t>
      </w:r>
      <w:r w:rsidRPr="002C2395">
        <w:rPr>
          <w:rFonts w:ascii="Century Gothic" w:hAnsi="Century Gothic"/>
          <w:b/>
          <w:sz w:val="22"/>
          <w:szCs w:val="22"/>
        </w:rPr>
        <w:t xml:space="preserve">requisición 202100396 </w:t>
      </w:r>
      <w:r w:rsidRPr="002C2395">
        <w:rPr>
          <w:rFonts w:ascii="Century Gothic" w:hAnsi="Century Gothic"/>
          <w:sz w:val="22"/>
          <w:szCs w:val="22"/>
        </w:rPr>
        <w:t xml:space="preserve">de la Dirección de Administración adscrita a la Coordinación General de Administración e Innovación Gubernamental, donde solicitan </w:t>
      </w:r>
      <w:r w:rsidRPr="002C2395">
        <w:rPr>
          <w:rFonts w:ascii="Century Gothic" w:hAnsi="Century Gothic" w:cs="Arial"/>
          <w:color w:val="000000"/>
          <w:sz w:val="22"/>
          <w:szCs w:val="22"/>
        </w:rPr>
        <w:t>suministro refacciones para motocicletas.</w:t>
      </w:r>
    </w:p>
    <w:p w14:paraId="6983788F" w14:textId="2CF248FA" w:rsidR="002C2395" w:rsidRDefault="002C2395" w:rsidP="002C2395">
      <w:pPr>
        <w:rPr>
          <w:rFonts w:ascii="Century Gothic" w:eastAsia="Cambria" w:hAnsi="Century Gothic" w:cs="Tahoma"/>
          <w:b/>
          <w:sz w:val="22"/>
          <w:szCs w:val="22"/>
        </w:rPr>
      </w:pPr>
    </w:p>
    <w:p w14:paraId="51B06B1B" w14:textId="31FEBAC5" w:rsidR="002C2395" w:rsidRDefault="002C2395" w:rsidP="002C2395">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w:t>
      </w:r>
      <w:r w:rsidRPr="002C2395">
        <w:rPr>
          <w:rFonts w:ascii="Century Gothic" w:hAnsi="Century Gothic"/>
          <w:b/>
          <w:sz w:val="22"/>
          <w:szCs w:val="22"/>
        </w:rPr>
        <w:t>202100</w:t>
      </w:r>
      <w:r>
        <w:rPr>
          <w:rFonts w:ascii="Century Gothic" w:hAnsi="Century Gothic"/>
          <w:b/>
          <w:sz w:val="22"/>
          <w:szCs w:val="22"/>
        </w:rPr>
        <w:t>396</w:t>
      </w:r>
      <w:r w:rsidRPr="002C2395">
        <w:rPr>
          <w:rFonts w:ascii="Century Gothic" w:eastAsia="Cambria" w:hAnsi="Century Gothic" w:cs="Tahoma"/>
          <w:sz w:val="22"/>
          <w:szCs w:val="22"/>
        </w:rPr>
        <w:t>,</w:t>
      </w:r>
      <w:r>
        <w:rPr>
          <w:rFonts w:ascii="Century Gothic" w:eastAsia="Cambria" w:hAnsi="Century Gothic" w:cs="Tahoma"/>
          <w:sz w:val="22"/>
          <w:szCs w:val="22"/>
        </w:rPr>
        <w:t xml:space="preserve"> con las cuales habrá de convocarse a licitación pública, los que estén por la afirmativa, sírvanse manifestarlo levantando la mano.</w:t>
      </w:r>
    </w:p>
    <w:p w14:paraId="7809CD7C" w14:textId="77777777" w:rsidR="002C2395" w:rsidRPr="00E566BF" w:rsidRDefault="002C2395" w:rsidP="002C2395">
      <w:pPr>
        <w:jc w:val="both"/>
        <w:rPr>
          <w:rFonts w:ascii="Century Gothic" w:hAnsi="Century Gothic"/>
          <w:sz w:val="22"/>
          <w:szCs w:val="22"/>
        </w:rPr>
      </w:pPr>
    </w:p>
    <w:p w14:paraId="2B1D16B8" w14:textId="5CA36CF8" w:rsidR="002C2395" w:rsidRDefault="002C2395" w:rsidP="002C2395">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14:paraId="049840D6" w14:textId="77777777" w:rsidR="002C2395" w:rsidRDefault="002C2395" w:rsidP="002C2395">
      <w:pPr>
        <w:jc w:val="center"/>
        <w:rPr>
          <w:rFonts w:ascii="Century Gothic" w:eastAsia="Cambria" w:hAnsi="Century Gothic" w:cs="Tahoma"/>
          <w:b/>
          <w:sz w:val="22"/>
          <w:szCs w:val="22"/>
        </w:rPr>
      </w:pPr>
    </w:p>
    <w:p w14:paraId="58C7C1A5" w14:textId="6F8F1014" w:rsidR="002C2395" w:rsidRPr="00F97390" w:rsidRDefault="002C2395" w:rsidP="002C2395">
      <w:pPr>
        <w:shd w:val="clear" w:color="auto" w:fill="FFFFFF"/>
        <w:spacing w:after="100" w:afterAutospacing="1"/>
        <w:contextualSpacing/>
        <w:jc w:val="both"/>
        <w:rPr>
          <w:rFonts w:ascii="Century Gothic" w:hAnsi="Century Gothic" w:cs="Arial"/>
          <w:color w:val="000000"/>
          <w:sz w:val="22"/>
          <w:szCs w:val="18"/>
        </w:rPr>
      </w:pPr>
      <w:r w:rsidRPr="002C2395">
        <w:rPr>
          <w:rFonts w:ascii="Century Gothic" w:hAnsi="Century Gothic"/>
          <w:sz w:val="22"/>
          <w:szCs w:val="22"/>
        </w:rPr>
        <w:t xml:space="preserve">Bases de la </w:t>
      </w:r>
      <w:r w:rsidRPr="002C2395">
        <w:rPr>
          <w:rFonts w:ascii="Century Gothic" w:hAnsi="Century Gothic"/>
          <w:b/>
          <w:sz w:val="22"/>
          <w:szCs w:val="22"/>
        </w:rPr>
        <w:t xml:space="preserve">requisición 202100761 </w:t>
      </w:r>
      <w:r w:rsidRPr="002C2395">
        <w:rPr>
          <w:rFonts w:ascii="Century Gothic" w:hAnsi="Century Gothic"/>
          <w:sz w:val="22"/>
          <w:szCs w:val="22"/>
        </w:rPr>
        <w:t xml:space="preserve">de la </w:t>
      </w:r>
      <w:r w:rsidRPr="002C2395">
        <w:rPr>
          <w:rFonts w:ascii="Century Gothic" w:hAnsi="Century Gothic" w:cs="Arial"/>
          <w:sz w:val="22"/>
          <w:szCs w:val="22"/>
        </w:rPr>
        <w:t xml:space="preserve">Dirección de Procesos Ciudadanos y Evaluación y Seguimiento/Jefatura De Gabinete, </w:t>
      </w:r>
      <w:r w:rsidRPr="002C2395">
        <w:rPr>
          <w:rFonts w:ascii="Century Gothic" w:hAnsi="Century Gothic"/>
          <w:sz w:val="22"/>
          <w:szCs w:val="22"/>
        </w:rPr>
        <w:t xml:space="preserve">donde solicitan </w:t>
      </w:r>
      <w:r w:rsidRPr="002C2395">
        <w:rPr>
          <w:rFonts w:ascii="Century Gothic" w:hAnsi="Century Gothic" w:cs="Arial"/>
          <w:color w:val="000000"/>
          <w:sz w:val="22"/>
          <w:szCs w:val="22"/>
        </w:rPr>
        <w:t>servicios profesionales</w:t>
      </w:r>
      <w:r w:rsidR="00F97390">
        <w:rPr>
          <w:rFonts w:ascii="Century Gothic" w:hAnsi="Century Gothic" w:cs="Arial"/>
          <w:color w:val="000000"/>
          <w:sz w:val="22"/>
          <w:szCs w:val="22"/>
        </w:rPr>
        <w:t xml:space="preserve"> </w:t>
      </w:r>
      <w:r w:rsidR="00F97390" w:rsidRPr="00F97390">
        <w:rPr>
          <w:rFonts w:ascii="Century Gothic" w:hAnsi="Century Gothic" w:cs="Arial"/>
          <w:color w:val="000000"/>
          <w:sz w:val="22"/>
          <w:szCs w:val="18"/>
        </w:rPr>
        <w:t>“</w:t>
      </w:r>
      <w:r w:rsidR="00F97390">
        <w:rPr>
          <w:rFonts w:ascii="Century Gothic" w:hAnsi="Century Gothic" w:cs="Arial"/>
          <w:color w:val="000000"/>
          <w:sz w:val="22"/>
          <w:szCs w:val="18"/>
        </w:rPr>
        <w:t>E</w:t>
      </w:r>
      <w:r w:rsidR="00F97390" w:rsidRPr="00F97390">
        <w:rPr>
          <w:rFonts w:ascii="Century Gothic" w:hAnsi="Century Gothic" w:cs="Arial"/>
          <w:color w:val="000000"/>
          <w:sz w:val="22"/>
          <w:szCs w:val="18"/>
        </w:rPr>
        <w:t xml:space="preserve">valuación del cumplimiento y la actualización de los 7 planes institucionales del gobierno municipal de Zapopan, </w:t>
      </w:r>
      <w:r w:rsidR="00F97390">
        <w:rPr>
          <w:rFonts w:ascii="Century Gothic" w:hAnsi="Century Gothic" w:cs="Arial"/>
          <w:color w:val="000000"/>
          <w:sz w:val="22"/>
          <w:szCs w:val="18"/>
        </w:rPr>
        <w:t>J</w:t>
      </w:r>
      <w:r w:rsidR="00F97390" w:rsidRPr="00F97390">
        <w:rPr>
          <w:rFonts w:ascii="Century Gothic" w:hAnsi="Century Gothic" w:cs="Arial"/>
          <w:color w:val="000000"/>
          <w:sz w:val="22"/>
          <w:szCs w:val="18"/>
        </w:rPr>
        <w:t>alisco”</w:t>
      </w:r>
      <w:r w:rsidR="00F97390" w:rsidRPr="00F97390">
        <w:rPr>
          <w:rFonts w:ascii="Century Gothic" w:hAnsi="Century Gothic" w:cs="Tahoma"/>
          <w:sz w:val="20"/>
          <w:szCs w:val="20"/>
        </w:rPr>
        <w:t xml:space="preserve">. </w:t>
      </w:r>
    </w:p>
    <w:p w14:paraId="65E65DFC" w14:textId="7672BA87" w:rsidR="002C2395" w:rsidRDefault="002C2395" w:rsidP="002C2395">
      <w:pPr>
        <w:rPr>
          <w:rFonts w:ascii="Century Gothic" w:eastAsia="Cambria" w:hAnsi="Century Gothic" w:cs="Tahoma"/>
          <w:b/>
          <w:sz w:val="22"/>
          <w:szCs w:val="22"/>
        </w:rPr>
      </w:pPr>
    </w:p>
    <w:p w14:paraId="5F19F294" w14:textId="37A50EC2" w:rsidR="003D4870" w:rsidRDefault="003D4870" w:rsidP="003D4870">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w:t>
      </w:r>
      <w:r w:rsidRPr="002C2395">
        <w:rPr>
          <w:rFonts w:ascii="Century Gothic" w:hAnsi="Century Gothic"/>
          <w:b/>
          <w:sz w:val="22"/>
          <w:szCs w:val="22"/>
        </w:rPr>
        <w:t>202100</w:t>
      </w:r>
      <w:r>
        <w:rPr>
          <w:rFonts w:ascii="Century Gothic" w:hAnsi="Century Gothic"/>
          <w:b/>
          <w:sz w:val="22"/>
          <w:szCs w:val="22"/>
        </w:rPr>
        <w:t>761</w:t>
      </w:r>
      <w:r w:rsidRPr="002C2395">
        <w:rPr>
          <w:rFonts w:ascii="Century Gothic" w:eastAsia="Cambria" w:hAnsi="Century Gothic" w:cs="Tahoma"/>
          <w:sz w:val="22"/>
          <w:szCs w:val="22"/>
        </w:rPr>
        <w:t>,</w:t>
      </w:r>
      <w:r>
        <w:rPr>
          <w:rFonts w:ascii="Century Gothic" w:eastAsia="Cambria" w:hAnsi="Century Gothic" w:cs="Tahoma"/>
          <w:sz w:val="22"/>
          <w:szCs w:val="22"/>
        </w:rPr>
        <w:t xml:space="preserve"> con las cuales habrá de convocarse a licitación pública, los que estén por la afirmativa, sírvanse manifestarlo levantando la mano.</w:t>
      </w:r>
    </w:p>
    <w:p w14:paraId="017C0A8F" w14:textId="77777777" w:rsidR="003D4870" w:rsidRPr="00E566BF" w:rsidRDefault="003D4870" w:rsidP="003D4870">
      <w:pPr>
        <w:jc w:val="both"/>
        <w:rPr>
          <w:rFonts w:ascii="Century Gothic" w:hAnsi="Century Gothic"/>
          <w:sz w:val="22"/>
          <w:szCs w:val="22"/>
        </w:rPr>
      </w:pPr>
    </w:p>
    <w:p w14:paraId="0EADCDEB" w14:textId="77777777" w:rsidR="003D4870" w:rsidRDefault="003D4870" w:rsidP="003D4870">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14:paraId="2A6AD27E" w14:textId="77777777" w:rsidR="003D4870" w:rsidRDefault="003D4870" w:rsidP="002C2395">
      <w:pPr>
        <w:rPr>
          <w:rFonts w:ascii="Century Gothic" w:eastAsia="Cambria" w:hAnsi="Century Gothic" w:cs="Tahoma"/>
          <w:b/>
          <w:sz w:val="22"/>
          <w:szCs w:val="22"/>
        </w:rPr>
      </w:pPr>
    </w:p>
    <w:p w14:paraId="0931BD21" w14:textId="77777777" w:rsidR="00FC4D4D" w:rsidRDefault="00FC4D4D" w:rsidP="00FC4D4D">
      <w:pPr>
        <w:jc w:val="center"/>
        <w:rPr>
          <w:rFonts w:ascii="Century Gothic" w:eastAsia="Cambria" w:hAnsi="Century Gothic" w:cs="Tahoma"/>
          <w:b/>
          <w:sz w:val="22"/>
          <w:szCs w:val="22"/>
        </w:rPr>
      </w:pPr>
    </w:p>
    <w:p w14:paraId="1AD94710" w14:textId="77777777" w:rsidR="007243C2" w:rsidRDefault="007243C2" w:rsidP="00FC4D4D">
      <w:pPr>
        <w:rPr>
          <w:rFonts w:ascii="Century Gothic" w:hAnsi="Century Gothic" w:cs="Tahoma"/>
          <w:b/>
          <w:sz w:val="22"/>
          <w:szCs w:val="22"/>
        </w:rPr>
      </w:pPr>
    </w:p>
    <w:p w14:paraId="1C87EB1C" w14:textId="77777777" w:rsidR="007243C2" w:rsidRDefault="007243C2" w:rsidP="00FC4D4D">
      <w:pPr>
        <w:rPr>
          <w:rFonts w:ascii="Century Gothic" w:hAnsi="Century Gothic" w:cs="Tahoma"/>
          <w:b/>
          <w:sz w:val="22"/>
          <w:szCs w:val="22"/>
        </w:rPr>
      </w:pPr>
    </w:p>
    <w:p w14:paraId="255350CA" w14:textId="77777777" w:rsidR="007243C2" w:rsidRDefault="007243C2" w:rsidP="00FC4D4D">
      <w:pPr>
        <w:rPr>
          <w:rFonts w:ascii="Century Gothic" w:hAnsi="Century Gothic" w:cs="Tahoma"/>
          <w:b/>
          <w:sz w:val="22"/>
          <w:szCs w:val="22"/>
        </w:rPr>
      </w:pPr>
    </w:p>
    <w:p w14:paraId="54314BB1" w14:textId="0D515F66" w:rsidR="00FC4D4D" w:rsidRDefault="00FC4D4D" w:rsidP="00FC4D4D">
      <w:pPr>
        <w:rPr>
          <w:rFonts w:ascii="Century Gothic" w:hAnsi="Century Gothic" w:cs="Tahoma"/>
          <w:sz w:val="22"/>
          <w:szCs w:val="22"/>
        </w:rPr>
      </w:pPr>
      <w:r w:rsidRPr="002C2395">
        <w:rPr>
          <w:rFonts w:ascii="Century Gothic" w:hAnsi="Century Gothic" w:cs="Tahoma"/>
          <w:b/>
          <w:sz w:val="22"/>
          <w:szCs w:val="22"/>
        </w:rPr>
        <w:lastRenderedPageBreak/>
        <w:t>Punto Seis del orden del día,</w:t>
      </w:r>
      <w:r w:rsidRPr="002C2395">
        <w:rPr>
          <w:rFonts w:ascii="Century Gothic" w:hAnsi="Century Gothic" w:cs="Tahoma"/>
          <w:sz w:val="22"/>
          <w:szCs w:val="22"/>
        </w:rPr>
        <w:t xml:space="preserve"> ASUNTOS VARIOS </w:t>
      </w:r>
    </w:p>
    <w:p w14:paraId="05C5939D" w14:textId="07BCB36C" w:rsidR="003D4870" w:rsidRDefault="003D4870" w:rsidP="00FC4D4D">
      <w:pPr>
        <w:rPr>
          <w:rFonts w:ascii="Century Gothic" w:hAnsi="Century Gothic" w:cs="Tahoma"/>
          <w:sz w:val="22"/>
          <w:szCs w:val="22"/>
        </w:rPr>
      </w:pPr>
    </w:p>
    <w:p w14:paraId="2FA6EF99" w14:textId="77777777" w:rsidR="003D4870" w:rsidRPr="002F4CE8" w:rsidRDefault="003D4870" w:rsidP="00490FD3">
      <w:pPr>
        <w:pStyle w:val="Prrafodelista"/>
        <w:numPr>
          <w:ilvl w:val="0"/>
          <w:numId w:val="24"/>
        </w:numPr>
        <w:shd w:val="clear" w:color="auto" w:fill="FFFFFF"/>
        <w:spacing w:after="100" w:afterAutospacing="1"/>
        <w:contextualSpacing/>
        <w:jc w:val="both"/>
        <w:rPr>
          <w:sz w:val="22"/>
        </w:rPr>
      </w:pPr>
      <w:r w:rsidRPr="002F4CE8">
        <w:rPr>
          <w:rFonts w:ascii="Century Gothic" w:hAnsi="Century Gothic"/>
          <w:sz w:val="22"/>
        </w:rPr>
        <w:t>S</w:t>
      </w:r>
      <w:r w:rsidRPr="002F4CE8">
        <w:rPr>
          <w:rFonts w:ascii="Century Gothic" w:hAnsi="Century Gothic" w:cs="Arial"/>
          <w:color w:val="222222"/>
          <w:sz w:val="22"/>
          <w:shd w:val="clear" w:color="auto" w:fill="FFFFFF"/>
        </w:rPr>
        <w:t>e da cuenta que se recibió oficio número CAEC/090/2021 firmado por el Lic. José David Estrada Ruiz Velasco, Coordinador d Análisis Estratégico y Comunicación, mediante el cual informa que en la sesión 1 Ordinaria del 2021 de fecha 3 de febrero de 2021, se informó:</w:t>
      </w:r>
    </w:p>
    <w:p w14:paraId="32429B9F" w14:textId="750E1003" w:rsidR="003D4870" w:rsidRPr="002F4CE8" w:rsidRDefault="003D4870" w:rsidP="003D4870">
      <w:pPr>
        <w:shd w:val="clear" w:color="auto" w:fill="FFFFFF"/>
        <w:spacing w:after="100" w:afterAutospacing="1"/>
        <w:ind w:left="360" w:firstLine="348"/>
        <w:jc w:val="both"/>
        <w:rPr>
          <w:rFonts w:ascii="Century Gothic" w:hAnsi="Century Gothic" w:cs="Arial"/>
          <w:color w:val="222222"/>
          <w:sz w:val="20"/>
          <w:shd w:val="clear" w:color="auto" w:fill="FFFFFF"/>
        </w:rPr>
      </w:pPr>
      <w:r w:rsidRPr="002F4CE8">
        <w:rPr>
          <w:rFonts w:ascii="Century Gothic" w:hAnsi="Century Gothic" w:cs="Arial"/>
          <w:color w:val="222222"/>
          <w:sz w:val="20"/>
          <w:shd w:val="clear" w:color="auto" w:fill="FFFFFF"/>
        </w:rPr>
        <w:t>Radio Fórmula, por un monto de $ 100,000.00 pesos</w:t>
      </w:r>
    </w:p>
    <w:p w14:paraId="4058F0D6" w14:textId="77777777" w:rsidR="003D4870" w:rsidRPr="002F4CE8" w:rsidRDefault="003D4870" w:rsidP="003D4870">
      <w:pPr>
        <w:shd w:val="clear" w:color="auto" w:fill="FFFFFF"/>
        <w:spacing w:after="100" w:afterAutospacing="1"/>
        <w:ind w:left="360" w:firstLine="348"/>
        <w:jc w:val="both"/>
        <w:rPr>
          <w:rFonts w:ascii="Century Gothic" w:hAnsi="Century Gothic" w:cs="Arial"/>
          <w:color w:val="222222"/>
          <w:sz w:val="20"/>
          <w:shd w:val="clear" w:color="auto" w:fill="FFFFFF"/>
        </w:rPr>
      </w:pPr>
      <w:r w:rsidRPr="002F4CE8">
        <w:rPr>
          <w:rFonts w:ascii="Century Gothic" w:hAnsi="Century Gothic" w:cs="Arial"/>
          <w:color w:val="222222"/>
          <w:sz w:val="20"/>
          <w:shd w:val="clear" w:color="auto" w:fill="FFFFFF"/>
        </w:rPr>
        <w:t>Cuentas Claras, por un monto de $ 300,000.00 pesos</w:t>
      </w:r>
    </w:p>
    <w:p w14:paraId="2F1C25EC" w14:textId="77777777" w:rsidR="003D4870" w:rsidRPr="003D4870" w:rsidRDefault="003D4870" w:rsidP="003D4870">
      <w:pPr>
        <w:shd w:val="clear" w:color="auto" w:fill="FFFFFF"/>
        <w:spacing w:after="100" w:afterAutospacing="1"/>
        <w:ind w:left="708"/>
        <w:jc w:val="both"/>
        <w:rPr>
          <w:rFonts w:ascii="Century Gothic" w:hAnsi="Century Gothic" w:cs="Arial"/>
          <w:color w:val="222222"/>
          <w:sz w:val="22"/>
          <w:szCs w:val="22"/>
          <w:shd w:val="clear" w:color="auto" w:fill="FFFFFF"/>
        </w:rPr>
      </w:pPr>
      <w:r w:rsidRPr="003D4870">
        <w:rPr>
          <w:rFonts w:ascii="Century Gothic" w:hAnsi="Century Gothic" w:cs="Arial"/>
          <w:color w:val="222222"/>
          <w:sz w:val="22"/>
          <w:szCs w:val="22"/>
          <w:shd w:val="clear" w:color="auto" w:fill="FFFFFF"/>
        </w:rPr>
        <w:t>Los dos nombres comerciales pertenecen a una misma razón social, la cual es Radio América de México S.A. de C.V., razón por la cual solo es necesario elaborar una requisición para ambos.</w:t>
      </w:r>
    </w:p>
    <w:p w14:paraId="4514B55A" w14:textId="77777777" w:rsidR="00F05578" w:rsidRDefault="00F05578" w:rsidP="00F05578">
      <w:pPr>
        <w:shd w:val="clear" w:color="auto" w:fill="FFFFFF"/>
        <w:spacing w:after="100" w:afterAutospacing="1" w:line="276" w:lineRule="auto"/>
        <w:contextualSpacing/>
        <w:jc w:val="both"/>
        <w:rPr>
          <w:rFonts w:ascii="Century Gothic" w:hAnsi="Century Gothic" w:cs="Tahoma"/>
          <w:sz w:val="22"/>
          <w:szCs w:val="22"/>
          <w:lang w:val="es-ES_tradnl"/>
        </w:rPr>
      </w:pPr>
      <w:r w:rsidRPr="00F05578">
        <w:rPr>
          <w:rFonts w:ascii="Century Gothic" w:hAnsi="Century Gothic" w:cs="Tahoma"/>
          <w:sz w:val="22"/>
          <w:szCs w:val="22"/>
          <w:lang w:val="es-ES_tradnl"/>
        </w:rPr>
        <w:t xml:space="preserve">Se solicita su autorización para su aprobación del </w:t>
      </w:r>
      <w:r w:rsidRPr="00F05578">
        <w:rPr>
          <w:rFonts w:ascii="Century Gothic" w:hAnsi="Century Gothic" w:cs="Tahoma"/>
          <w:b/>
          <w:sz w:val="22"/>
          <w:szCs w:val="22"/>
          <w:lang w:val="es-ES_tradnl"/>
        </w:rPr>
        <w:t>asunto vario A</w:t>
      </w:r>
      <w:r w:rsidRPr="00F05578">
        <w:rPr>
          <w:rFonts w:ascii="Century Gothic" w:hAnsi="Century Gothic" w:cs="Tahoma"/>
          <w:sz w:val="22"/>
          <w:szCs w:val="22"/>
          <w:lang w:val="es-ES_tradnl"/>
        </w:rPr>
        <w:t>, los que estén por la afirmativa, sírvanse manifestarlo levantando su mano.</w:t>
      </w:r>
    </w:p>
    <w:p w14:paraId="467E246D" w14:textId="77777777" w:rsidR="00DE5925" w:rsidRPr="00F05578" w:rsidRDefault="00DE5925" w:rsidP="00F05578">
      <w:pPr>
        <w:shd w:val="clear" w:color="auto" w:fill="FFFFFF"/>
        <w:spacing w:after="100" w:afterAutospacing="1" w:line="276" w:lineRule="auto"/>
        <w:contextualSpacing/>
        <w:jc w:val="both"/>
        <w:rPr>
          <w:rFonts w:ascii="Century Gothic" w:hAnsi="Century Gothic" w:cs="Tahoma"/>
          <w:sz w:val="22"/>
          <w:szCs w:val="22"/>
          <w:lang w:val="es-ES_tradnl"/>
        </w:rPr>
      </w:pPr>
    </w:p>
    <w:p w14:paraId="70483533" w14:textId="77777777" w:rsidR="00F05578" w:rsidRPr="00F05578" w:rsidRDefault="00F05578" w:rsidP="00F05578">
      <w:pPr>
        <w:jc w:val="center"/>
        <w:rPr>
          <w:rFonts w:ascii="Century Gothic" w:hAnsi="Century Gothic" w:cs="Tahoma"/>
          <w:b/>
          <w:i/>
          <w:sz w:val="22"/>
          <w:szCs w:val="22"/>
          <w:lang w:eastAsia="en-US"/>
        </w:rPr>
      </w:pPr>
      <w:r w:rsidRPr="00F05578">
        <w:rPr>
          <w:rFonts w:ascii="Century Gothic" w:hAnsi="Century Gothic" w:cs="Tahoma"/>
          <w:b/>
          <w:i/>
          <w:sz w:val="22"/>
          <w:szCs w:val="22"/>
          <w:lang w:eastAsia="en-US"/>
        </w:rPr>
        <w:t>Aprobado por unanimidad de votos por parte de los integrantes del Comité presentes</w:t>
      </w:r>
    </w:p>
    <w:p w14:paraId="1D2DC9EF" w14:textId="4E0A762C" w:rsidR="0044235F" w:rsidRDefault="0044235F" w:rsidP="0044235F">
      <w:pPr>
        <w:shd w:val="clear" w:color="auto" w:fill="FFFFFF"/>
        <w:spacing w:after="100" w:afterAutospacing="1"/>
        <w:ind w:right="1040"/>
        <w:contextualSpacing/>
        <w:jc w:val="both"/>
        <w:rPr>
          <w:rFonts w:ascii="Century Gothic" w:hAnsi="Century Gothic" w:cs="Arial"/>
          <w:color w:val="222222"/>
          <w:sz w:val="22"/>
          <w:szCs w:val="22"/>
          <w:shd w:val="clear" w:color="auto" w:fill="FFFFFF"/>
        </w:rPr>
      </w:pPr>
    </w:p>
    <w:p w14:paraId="02644FE7" w14:textId="7DA52BAA" w:rsidR="003D4870" w:rsidRDefault="003D4870" w:rsidP="0044235F">
      <w:pPr>
        <w:shd w:val="clear" w:color="auto" w:fill="FFFFFF"/>
        <w:spacing w:after="100" w:afterAutospacing="1"/>
        <w:ind w:right="1040"/>
        <w:contextualSpacing/>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si hay algún asunto vario que tratar</w:t>
      </w:r>
      <w:r w:rsidR="00490FD3">
        <w:rPr>
          <w:rFonts w:ascii="Century Gothic" w:eastAsia="Century Gothic" w:hAnsi="Century Gothic" w:cs="Century Gothic"/>
          <w:sz w:val="22"/>
        </w:rPr>
        <w:t>.</w:t>
      </w:r>
    </w:p>
    <w:p w14:paraId="44891BA8" w14:textId="5AF6E275" w:rsidR="00490FD3" w:rsidRDefault="00490FD3" w:rsidP="0044235F">
      <w:pPr>
        <w:shd w:val="clear" w:color="auto" w:fill="FFFFFF"/>
        <w:spacing w:after="100" w:afterAutospacing="1"/>
        <w:ind w:right="1040"/>
        <w:contextualSpacing/>
        <w:jc w:val="both"/>
        <w:rPr>
          <w:rFonts w:ascii="Century Gothic" w:eastAsia="Century Gothic" w:hAnsi="Century Gothic" w:cs="Century Gothic"/>
          <w:sz w:val="22"/>
        </w:rPr>
      </w:pPr>
    </w:p>
    <w:p w14:paraId="4C5A87F5" w14:textId="2F9818CF" w:rsidR="00490FD3" w:rsidRPr="00490FD3" w:rsidRDefault="00490FD3" w:rsidP="00490FD3">
      <w:pPr>
        <w:jc w:val="both"/>
        <w:rPr>
          <w:rFonts w:ascii="Century Gothic" w:hAnsi="Century Gothic" w:cs="Tahoma"/>
          <w:sz w:val="22"/>
          <w:szCs w:val="22"/>
        </w:rPr>
      </w:pPr>
      <w:r w:rsidRPr="00490FD3">
        <w:rPr>
          <w:rFonts w:ascii="Century Gothic" w:hAnsi="Century Gothic" w:cs="Tahoma"/>
          <w:bCs/>
          <w:sz w:val="22"/>
          <w:szCs w:val="22"/>
        </w:rPr>
        <w:t>La Lic. María Fabiola Rodríguez Navarro</w:t>
      </w:r>
      <w:r w:rsidRPr="00490FD3">
        <w:rPr>
          <w:rFonts w:ascii="Century Gothic" w:hAnsi="Century Gothic" w:cs="Tahoma"/>
          <w:sz w:val="22"/>
          <w:szCs w:val="22"/>
        </w:rPr>
        <w:t xml:space="preserve"> </w:t>
      </w:r>
      <w:r w:rsidRPr="00C80473">
        <w:rPr>
          <w:rFonts w:ascii="Century Gothic" w:hAnsi="Century Gothic" w:cs="Tahoma"/>
          <w:sz w:val="22"/>
          <w:szCs w:val="22"/>
        </w:rPr>
        <w:t>Representante</w:t>
      </w:r>
      <w:r>
        <w:rPr>
          <w:rFonts w:ascii="Century Gothic" w:hAnsi="Century Gothic" w:cs="Tahoma"/>
          <w:sz w:val="22"/>
          <w:szCs w:val="22"/>
        </w:rPr>
        <w:t xml:space="preserve"> Titular</w:t>
      </w:r>
      <w:r w:rsidRPr="00C80473">
        <w:rPr>
          <w:rFonts w:ascii="Century Gothic" w:hAnsi="Century Gothic" w:cs="Tahoma"/>
          <w:sz w:val="22"/>
          <w:szCs w:val="22"/>
        </w:rPr>
        <w:t xml:space="preserve"> del Consejo Coordinador de Jóvenes Empresarios del Estado de Jalisco</w:t>
      </w:r>
      <w:r>
        <w:rPr>
          <w:rFonts w:ascii="Century Gothic" w:hAnsi="Century Gothic" w:cs="Tahoma"/>
          <w:sz w:val="22"/>
          <w:szCs w:val="22"/>
        </w:rPr>
        <w:t>, Solicita se le envié el reporte trimestral de compras.</w:t>
      </w:r>
    </w:p>
    <w:p w14:paraId="00A89897" w14:textId="77777777" w:rsidR="00FC4D4D" w:rsidRDefault="00FC4D4D" w:rsidP="00FC4D4D">
      <w:pPr>
        <w:rPr>
          <w:rFonts w:ascii="Century Gothic" w:eastAsia="Cambria" w:hAnsi="Century Gothic" w:cs="Tahoma"/>
          <w:b/>
          <w:sz w:val="22"/>
          <w:szCs w:val="22"/>
        </w:rPr>
      </w:pPr>
    </w:p>
    <w:p w14:paraId="5EF28643" w14:textId="22F03AD7"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527E0">
        <w:rPr>
          <w:rFonts w:ascii="Century Gothic" w:eastAsia="Century Gothic" w:hAnsi="Century Gothic" w:cs="Century Gothic"/>
          <w:sz w:val="22"/>
        </w:rPr>
        <w:t xml:space="preserve">, se da por concluida la </w:t>
      </w:r>
      <w:r w:rsidR="00957BA7">
        <w:rPr>
          <w:rFonts w:ascii="Century Gothic" w:eastAsia="Century Gothic" w:hAnsi="Century Gothic" w:cs="Century Gothic"/>
          <w:sz w:val="22"/>
        </w:rPr>
        <w:t>Tercera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w:t>
      </w:r>
      <w:r w:rsidR="007527E0">
        <w:rPr>
          <w:rFonts w:ascii="Century Gothic" w:eastAsia="Century Gothic" w:hAnsi="Century Gothic" w:cs="Century Gothic"/>
          <w:sz w:val="22"/>
        </w:rPr>
        <w:t>O</w:t>
      </w:r>
      <w:r w:rsidR="000B7789">
        <w:rPr>
          <w:rFonts w:ascii="Century Gothic" w:eastAsia="Century Gothic" w:hAnsi="Century Gothic" w:cs="Century Gothic"/>
          <w:sz w:val="22"/>
        </w:rPr>
        <w:t>rdinaria</w:t>
      </w:r>
      <w:r w:rsidR="00715C37">
        <w:rPr>
          <w:rFonts w:ascii="Century Gothic" w:eastAsia="Century Gothic" w:hAnsi="Century Gothic" w:cs="Century Gothic"/>
          <w:sz w:val="22"/>
        </w:rPr>
        <w:t xml:space="preserve"> siendo las </w:t>
      </w:r>
      <w:r w:rsidR="003D4870">
        <w:rPr>
          <w:rFonts w:ascii="Century Gothic" w:eastAsia="Century Gothic" w:hAnsi="Century Gothic" w:cs="Century Gothic"/>
          <w:sz w:val="22"/>
        </w:rPr>
        <w:t>14:04</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CC0C01">
        <w:rPr>
          <w:rFonts w:ascii="Century Gothic" w:eastAsia="Century Gothic" w:hAnsi="Century Gothic" w:cs="Century Gothic"/>
          <w:sz w:val="22"/>
        </w:rPr>
        <w:t>08 de Abril</w:t>
      </w:r>
      <w:r>
        <w:rPr>
          <w:rFonts w:ascii="Century Gothic" w:eastAsia="Century Gothic" w:hAnsi="Century Gothic" w:cs="Century Gothic"/>
          <w:sz w:val="22"/>
        </w:rPr>
        <w:t xml:space="preserve"> de 202</w:t>
      </w:r>
      <w:r w:rsidR="001532BF">
        <w:rPr>
          <w:rFonts w:ascii="Century Gothic" w:eastAsia="Century Gothic" w:hAnsi="Century Gothic" w:cs="Century Gothic"/>
          <w:sz w:val="22"/>
        </w:rPr>
        <w:t>1</w:t>
      </w:r>
      <w:r>
        <w:rPr>
          <w:rFonts w:ascii="Century Gothic" w:eastAsia="Century Gothic" w:hAnsi="Century Gothic" w:cs="Century Gothic"/>
          <w:sz w:val="22"/>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w:t>
      </w:r>
      <w:r>
        <w:rPr>
          <w:rFonts w:ascii="Century Gothic" w:eastAsia="Century Gothic" w:hAnsi="Century Gothic" w:cs="Century Gothic"/>
          <w:sz w:val="22"/>
        </w:rPr>
        <w:lastRenderedPageBreak/>
        <w:t xml:space="preserve">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19159508" w14:textId="77777777" w:rsidR="00D950F4" w:rsidRDefault="00D950F4" w:rsidP="00973D2F">
      <w:pPr>
        <w:jc w:val="both"/>
        <w:rPr>
          <w:rFonts w:ascii="Century Gothic" w:eastAsia="Century Gothic" w:hAnsi="Century Gothic" w:cs="Century Gothic"/>
          <w:sz w:val="22"/>
        </w:rPr>
      </w:pPr>
    </w:p>
    <w:p w14:paraId="3720377A" w14:textId="77777777" w:rsidR="00D950F4" w:rsidRDefault="00D950F4" w:rsidP="00D950F4">
      <w:pPr>
        <w:tabs>
          <w:tab w:val="left" w:pos="3969"/>
        </w:tabs>
        <w:spacing w:line="360" w:lineRule="auto"/>
        <w:jc w:val="center"/>
        <w:rPr>
          <w:rFonts w:ascii="Century Gothic" w:eastAsia="Century Gothic" w:hAnsi="Century Gothic" w:cs="Century Gothic"/>
          <w:sz w:val="22"/>
        </w:rPr>
      </w:pPr>
    </w:p>
    <w:p w14:paraId="69FD0F4C" w14:textId="77777777" w:rsidR="00C80473" w:rsidRPr="00C80473" w:rsidRDefault="00C80473" w:rsidP="00C80473">
      <w:pPr>
        <w:tabs>
          <w:tab w:val="left" w:pos="3969"/>
        </w:tabs>
        <w:spacing w:line="360" w:lineRule="auto"/>
        <w:jc w:val="center"/>
        <w:rPr>
          <w:rFonts w:ascii="Century Gothic" w:hAnsi="Century Gothic" w:cs="Tahoma"/>
          <w:b/>
          <w:sz w:val="22"/>
          <w:szCs w:val="22"/>
        </w:rPr>
      </w:pPr>
      <w:r w:rsidRPr="00C80473">
        <w:rPr>
          <w:rFonts w:ascii="Century Gothic" w:hAnsi="Century Gothic" w:cs="Tahoma"/>
          <w:b/>
          <w:sz w:val="22"/>
          <w:szCs w:val="22"/>
        </w:rPr>
        <w:t>Integrantes Vocales con voz y voto</w:t>
      </w:r>
    </w:p>
    <w:p w14:paraId="2C40B77E" w14:textId="77777777" w:rsidR="00C80473" w:rsidRDefault="00C80473" w:rsidP="00C80473">
      <w:pPr>
        <w:pStyle w:val="Sinespaciado"/>
        <w:rPr>
          <w:highlight w:val="magenta"/>
        </w:rPr>
      </w:pPr>
    </w:p>
    <w:p w14:paraId="49CC314B" w14:textId="77777777" w:rsidR="00C80473" w:rsidRDefault="00C80473" w:rsidP="00C80473">
      <w:pPr>
        <w:pStyle w:val="Sinespaciado"/>
        <w:rPr>
          <w:highlight w:val="magenta"/>
        </w:rPr>
      </w:pPr>
    </w:p>
    <w:p w14:paraId="398BDFE4" w14:textId="77777777" w:rsidR="00C80473" w:rsidRDefault="00C80473" w:rsidP="00C80473">
      <w:pPr>
        <w:pStyle w:val="Sinespaciado"/>
        <w:rPr>
          <w:highlight w:val="magenta"/>
        </w:rPr>
      </w:pPr>
    </w:p>
    <w:p w14:paraId="4618F8E8" w14:textId="77777777" w:rsidR="00C80473" w:rsidRDefault="00C80473" w:rsidP="00C80473">
      <w:pPr>
        <w:pStyle w:val="Sinespaciado"/>
        <w:rPr>
          <w:highlight w:val="magenta"/>
        </w:rPr>
      </w:pPr>
    </w:p>
    <w:p w14:paraId="5C4D037F" w14:textId="77777777" w:rsidR="007243C2" w:rsidRPr="00C80473" w:rsidRDefault="007243C2" w:rsidP="00C80473">
      <w:pPr>
        <w:pStyle w:val="Sinespaciado"/>
        <w:rPr>
          <w:highlight w:val="magenta"/>
        </w:rPr>
      </w:pPr>
    </w:p>
    <w:p w14:paraId="4711B645" w14:textId="77777777" w:rsidR="00C80473" w:rsidRPr="00C80473" w:rsidRDefault="00C80473" w:rsidP="00C80473">
      <w:pPr>
        <w:pStyle w:val="Sinespaciado"/>
        <w:rPr>
          <w:highlight w:val="magenta"/>
        </w:rPr>
      </w:pPr>
    </w:p>
    <w:p w14:paraId="0D8A54AE" w14:textId="77777777" w:rsidR="00C80473" w:rsidRPr="00C80473" w:rsidRDefault="00C80473" w:rsidP="00C80473">
      <w:pPr>
        <w:jc w:val="center"/>
        <w:rPr>
          <w:rFonts w:ascii="Century Gothic" w:hAnsi="Century Gothic" w:cs="Tahoma"/>
          <w:b/>
          <w:sz w:val="22"/>
          <w:szCs w:val="22"/>
        </w:rPr>
      </w:pPr>
      <w:r w:rsidRPr="00C80473">
        <w:rPr>
          <w:rFonts w:ascii="Century Gothic" w:hAnsi="Century Gothic" w:cs="Tahoma"/>
          <w:b/>
          <w:sz w:val="22"/>
          <w:szCs w:val="22"/>
        </w:rPr>
        <w:t>Lic. Edmundo Antonio Amutio Villa.</w:t>
      </w:r>
    </w:p>
    <w:p w14:paraId="0EDF4200" w14:textId="77777777" w:rsidR="00C80473" w:rsidRPr="00C80473" w:rsidRDefault="00C80473" w:rsidP="00C80473">
      <w:pPr>
        <w:jc w:val="center"/>
        <w:rPr>
          <w:rFonts w:ascii="Century Gothic" w:hAnsi="Century Gothic" w:cs="Tahoma"/>
          <w:sz w:val="22"/>
          <w:szCs w:val="22"/>
          <w:lang w:val="es-ES"/>
        </w:rPr>
      </w:pPr>
      <w:r w:rsidRPr="00C80473">
        <w:rPr>
          <w:rFonts w:ascii="Century Gothic" w:hAnsi="Century Gothic" w:cs="Tahoma"/>
          <w:sz w:val="22"/>
          <w:szCs w:val="22"/>
          <w:lang w:val="es-ES"/>
        </w:rPr>
        <w:t>Presidente del Comité de Adquisiciones Municipales</w:t>
      </w:r>
    </w:p>
    <w:p w14:paraId="4F5C8842" w14:textId="4CF73AF0" w:rsidR="00C80473" w:rsidRPr="003D4870" w:rsidRDefault="00C80473" w:rsidP="003D4870">
      <w:pPr>
        <w:jc w:val="center"/>
        <w:rPr>
          <w:rFonts w:ascii="Century Gothic" w:hAnsi="Century Gothic" w:cs="Tahoma"/>
          <w:sz w:val="22"/>
          <w:szCs w:val="22"/>
        </w:rPr>
      </w:pPr>
      <w:r w:rsidRPr="00C80473">
        <w:rPr>
          <w:rFonts w:ascii="Century Gothic" w:hAnsi="Century Gothic" w:cs="Tahoma"/>
          <w:sz w:val="22"/>
          <w:szCs w:val="22"/>
        </w:rPr>
        <w:t>Representante Suplente</w:t>
      </w:r>
    </w:p>
    <w:p w14:paraId="2BE41FBF" w14:textId="77777777" w:rsidR="00C80473" w:rsidRDefault="00C80473" w:rsidP="00C80473">
      <w:pPr>
        <w:pStyle w:val="Sinespaciado"/>
        <w:jc w:val="center"/>
        <w:rPr>
          <w:rFonts w:ascii="Century Gothic" w:hAnsi="Century Gothic" w:cs="Tahoma"/>
          <w:b/>
        </w:rPr>
      </w:pPr>
    </w:p>
    <w:p w14:paraId="69A2BF12" w14:textId="77777777" w:rsidR="00C80473" w:rsidRPr="00C80473" w:rsidRDefault="00C80473" w:rsidP="00C80473">
      <w:pPr>
        <w:pStyle w:val="Sinespaciado"/>
        <w:jc w:val="center"/>
        <w:rPr>
          <w:rFonts w:ascii="Century Gothic" w:hAnsi="Century Gothic" w:cs="Tahoma"/>
          <w:b/>
        </w:rPr>
      </w:pPr>
    </w:p>
    <w:p w14:paraId="238909D4" w14:textId="77777777" w:rsidR="00C80473" w:rsidRDefault="00C80473" w:rsidP="00C80473">
      <w:pPr>
        <w:pStyle w:val="Sinespaciado"/>
        <w:jc w:val="center"/>
        <w:rPr>
          <w:rFonts w:ascii="Century Gothic" w:hAnsi="Century Gothic" w:cs="Tahoma"/>
          <w:b/>
        </w:rPr>
      </w:pPr>
    </w:p>
    <w:p w14:paraId="084F1108" w14:textId="77777777" w:rsidR="007243C2" w:rsidRPr="00C80473" w:rsidRDefault="007243C2" w:rsidP="00C80473">
      <w:pPr>
        <w:pStyle w:val="Sinespaciado"/>
        <w:jc w:val="center"/>
        <w:rPr>
          <w:rFonts w:ascii="Century Gothic" w:hAnsi="Century Gothic" w:cs="Tahoma"/>
          <w:b/>
        </w:rPr>
      </w:pPr>
    </w:p>
    <w:p w14:paraId="5B4AE042" w14:textId="77777777" w:rsidR="00C80473" w:rsidRPr="00C80473" w:rsidRDefault="00C80473" w:rsidP="00C80473">
      <w:pPr>
        <w:pStyle w:val="Sinespaciado"/>
        <w:jc w:val="center"/>
        <w:rPr>
          <w:rFonts w:ascii="Century Gothic" w:hAnsi="Century Gothic" w:cs="Tahoma"/>
          <w:b/>
        </w:rPr>
      </w:pPr>
    </w:p>
    <w:p w14:paraId="628A2070" w14:textId="77777777" w:rsidR="00C80473" w:rsidRPr="00C80473" w:rsidRDefault="00C80473" w:rsidP="00C80473">
      <w:pPr>
        <w:pStyle w:val="Sinespaciado"/>
        <w:jc w:val="center"/>
        <w:rPr>
          <w:rFonts w:ascii="Century Gothic" w:hAnsi="Century Gothic" w:cs="Tahoma"/>
          <w:b/>
        </w:rPr>
      </w:pPr>
      <w:r w:rsidRPr="00C80473">
        <w:rPr>
          <w:rFonts w:ascii="Century Gothic" w:hAnsi="Century Gothic" w:cs="Tahoma"/>
          <w:b/>
        </w:rPr>
        <w:t xml:space="preserve">C. Bricio </w:t>
      </w:r>
      <w:proofErr w:type="spellStart"/>
      <w:r w:rsidRPr="00C80473">
        <w:rPr>
          <w:rFonts w:ascii="Century Gothic" w:hAnsi="Century Gothic" w:cs="Tahoma"/>
          <w:b/>
        </w:rPr>
        <w:t>Baldemar</w:t>
      </w:r>
      <w:proofErr w:type="spellEnd"/>
      <w:r w:rsidRPr="00C80473">
        <w:rPr>
          <w:rFonts w:ascii="Century Gothic" w:hAnsi="Century Gothic" w:cs="Tahoma"/>
          <w:b/>
        </w:rPr>
        <w:t xml:space="preserve"> Rivera Orozco</w:t>
      </w:r>
    </w:p>
    <w:p w14:paraId="680B4812" w14:textId="77777777" w:rsidR="00C80473" w:rsidRPr="00C80473" w:rsidRDefault="00C80473" w:rsidP="00C80473">
      <w:pPr>
        <w:pStyle w:val="Sinespaciado"/>
        <w:jc w:val="center"/>
        <w:rPr>
          <w:rFonts w:ascii="Century Gothic" w:hAnsi="Century Gothic" w:cs="Tahoma"/>
          <w:b/>
        </w:rPr>
      </w:pPr>
      <w:r w:rsidRPr="00C80473">
        <w:rPr>
          <w:rFonts w:ascii="Century Gothic" w:hAnsi="Century Gothic" w:cs="Tahoma"/>
        </w:rPr>
        <w:t>Consejo de Cámaras Industriales de Jalisco</w:t>
      </w:r>
    </w:p>
    <w:p w14:paraId="13D8BD26" w14:textId="77777777" w:rsidR="00C80473" w:rsidRPr="00C80473" w:rsidRDefault="00C80473" w:rsidP="00C80473">
      <w:pPr>
        <w:pStyle w:val="Sinespaciado"/>
        <w:jc w:val="center"/>
        <w:rPr>
          <w:rFonts w:ascii="Century Gothic" w:hAnsi="Century Gothic" w:cs="Tahoma"/>
        </w:rPr>
      </w:pPr>
      <w:r w:rsidRPr="00C80473">
        <w:rPr>
          <w:rFonts w:ascii="Century Gothic" w:hAnsi="Century Gothic" w:cs="Tahoma"/>
        </w:rPr>
        <w:t>Suplente</w:t>
      </w:r>
    </w:p>
    <w:p w14:paraId="7CDD0FC7" w14:textId="77777777" w:rsidR="00C80473" w:rsidRPr="00C80473" w:rsidRDefault="00C80473" w:rsidP="00C80473">
      <w:pPr>
        <w:pStyle w:val="Sinespaciado"/>
        <w:jc w:val="center"/>
        <w:rPr>
          <w:rFonts w:ascii="Century Gothic" w:hAnsi="Century Gothic" w:cs="Tahoma"/>
          <w:b/>
        </w:rPr>
      </w:pPr>
    </w:p>
    <w:p w14:paraId="47B32F3E" w14:textId="77777777" w:rsidR="00C80473" w:rsidRPr="00C80473" w:rsidRDefault="00C80473" w:rsidP="00C80473">
      <w:pPr>
        <w:pStyle w:val="Sinespaciado"/>
        <w:jc w:val="center"/>
        <w:rPr>
          <w:rFonts w:ascii="Century Gothic" w:hAnsi="Century Gothic" w:cs="Tahoma"/>
          <w:b/>
        </w:rPr>
      </w:pPr>
    </w:p>
    <w:p w14:paraId="4028315E" w14:textId="77777777" w:rsidR="00C80473" w:rsidRDefault="00C80473" w:rsidP="00C80473">
      <w:pPr>
        <w:pStyle w:val="Sinespaciado"/>
        <w:jc w:val="center"/>
        <w:rPr>
          <w:rFonts w:ascii="Century Gothic" w:hAnsi="Century Gothic" w:cs="Tahoma"/>
          <w:b/>
        </w:rPr>
      </w:pPr>
    </w:p>
    <w:p w14:paraId="118C03B2" w14:textId="77777777" w:rsidR="007243C2" w:rsidRPr="00C80473" w:rsidRDefault="007243C2" w:rsidP="00C80473">
      <w:pPr>
        <w:pStyle w:val="Sinespaciado"/>
        <w:jc w:val="center"/>
        <w:rPr>
          <w:rFonts w:ascii="Century Gothic" w:hAnsi="Century Gothic" w:cs="Tahoma"/>
          <w:b/>
        </w:rPr>
      </w:pPr>
    </w:p>
    <w:p w14:paraId="60FAC6CD" w14:textId="77777777" w:rsidR="00C80473" w:rsidRPr="00C80473" w:rsidRDefault="00C80473" w:rsidP="00C80473">
      <w:pPr>
        <w:pStyle w:val="Sinespaciado"/>
        <w:jc w:val="center"/>
        <w:rPr>
          <w:rFonts w:ascii="Century Gothic" w:hAnsi="Century Gothic" w:cs="Tahoma"/>
          <w:b/>
        </w:rPr>
      </w:pPr>
    </w:p>
    <w:p w14:paraId="0FA996A5" w14:textId="77777777" w:rsidR="00C80473" w:rsidRPr="00C80473" w:rsidRDefault="00C80473" w:rsidP="00C80473">
      <w:pPr>
        <w:jc w:val="center"/>
        <w:rPr>
          <w:rFonts w:ascii="Century Gothic" w:hAnsi="Century Gothic" w:cs="Tahoma"/>
          <w:b/>
          <w:color w:val="FF0000"/>
          <w:sz w:val="22"/>
          <w:szCs w:val="22"/>
        </w:rPr>
      </w:pPr>
      <w:r w:rsidRPr="00C80473">
        <w:rPr>
          <w:rFonts w:ascii="Century Gothic" w:hAnsi="Century Gothic" w:cs="Tahoma"/>
          <w:b/>
          <w:sz w:val="22"/>
          <w:szCs w:val="22"/>
        </w:rPr>
        <w:t>Lic. Ernesto Tejeda Martín del Campo</w:t>
      </w:r>
      <w:r w:rsidRPr="00C80473">
        <w:rPr>
          <w:rFonts w:ascii="Century Gothic" w:hAnsi="Century Gothic" w:cs="Tahoma"/>
          <w:b/>
          <w:color w:val="FF0000"/>
          <w:sz w:val="22"/>
          <w:szCs w:val="22"/>
        </w:rPr>
        <w:t xml:space="preserve"> </w:t>
      </w:r>
    </w:p>
    <w:p w14:paraId="7804E831" w14:textId="77777777"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Representante del Consejo Mexicano de Comercio Exterior.</w:t>
      </w:r>
    </w:p>
    <w:p w14:paraId="6F4C9F1A" w14:textId="77777777"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Suplente.</w:t>
      </w:r>
    </w:p>
    <w:p w14:paraId="698099A9" w14:textId="77777777" w:rsidR="00C80473" w:rsidRPr="00C80473" w:rsidRDefault="00C80473" w:rsidP="00C80473">
      <w:pPr>
        <w:pStyle w:val="Sinespaciado"/>
        <w:jc w:val="center"/>
        <w:rPr>
          <w:rFonts w:ascii="Century Gothic" w:eastAsia="Times New Roman" w:hAnsi="Century Gothic" w:cs="Tahoma"/>
          <w:b/>
          <w:highlight w:val="magenta"/>
        </w:rPr>
      </w:pPr>
    </w:p>
    <w:p w14:paraId="5B3C2296" w14:textId="77777777" w:rsidR="00C80473" w:rsidRPr="00C80473" w:rsidRDefault="00C80473" w:rsidP="003D4870">
      <w:pPr>
        <w:rPr>
          <w:rFonts w:ascii="Century Gothic" w:hAnsi="Century Gothic" w:cs="Tahoma"/>
          <w:b/>
          <w:sz w:val="22"/>
          <w:szCs w:val="22"/>
          <w:highlight w:val="yellow"/>
        </w:rPr>
      </w:pPr>
    </w:p>
    <w:p w14:paraId="2D07BA52" w14:textId="77777777" w:rsidR="00C80473" w:rsidRPr="00C80473" w:rsidRDefault="00C80473" w:rsidP="00C80473">
      <w:pPr>
        <w:pStyle w:val="Sinespaciado"/>
        <w:jc w:val="center"/>
        <w:rPr>
          <w:rFonts w:ascii="Century Gothic" w:hAnsi="Century Gothic" w:cs="Tahoma"/>
        </w:rPr>
      </w:pPr>
    </w:p>
    <w:p w14:paraId="1C83AFDC" w14:textId="77777777" w:rsidR="00C80473" w:rsidRDefault="00C80473" w:rsidP="00C80473">
      <w:pPr>
        <w:jc w:val="center"/>
        <w:rPr>
          <w:rFonts w:ascii="Century Gothic" w:hAnsi="Century Gothic" w:cs="Tahoma"/>
          <w:b/>
          <w:sz w:val="22"/>
          <w:szCs w:val="22"/>
        </w:rPr>
      </w:pPr>
    </w:p>
    <w:p w14:paraId="43766E00" w14:textId="77777777" w:rsidR="007243C2" w:rsidRPr="00C80473" w:rsidRDefault="007243C2" w:rsidP="00C80473">
      <w:pPr>
        <w:jc w:val="center"/>
        <w:rPr>
          <w:rFonts w:ascii="Century Gothic" w:hAnsi="Century Gothic" w:cs="Tahoma"/>
          <w:b/>
          <w:sz w:val="22"/>
          <w:szCs w:val="22"/>
        </w:rPr>
      </w:pPr>
    </w:p>
    <w:p w14:paraId="02FE5D1F" w14:textId="77777777" w:rsidR="00C80473" w:rsidRPr="00C80473" w:rsidRDefault="00C80473" w:rsidP="00C80473">
      <w:pPr>
        <w:jc w:val="center"/>
        <w:rPr>
          <w:rFonts w:ascii="Century Gothic" w:hAnsi="Century Gothic" w:cs="Tahoma"/>
          <w:b/>
          <w:sz w:val="22"/>
          <w:szCs w:val="22"/>
        </w:rPr>
      </w:pPr>
    </w:p>
    <w:p w14:paraId="73472BB3" w14:textId="77777777" w:rsidR="00C80473" w:rsidRDefault="00C80473" w:rsidP="00C80473">
      <w:pPr>
        <w:jc w:val="center"/>
        <w:rPr>
          <w:rFonts w:ascii="Century Gothic" w:hAnsi="Century Gothic" w:cs="Tahoma"/>
          <w:b/>
          <w:sz w:val="22"/>
          <w:szCs w:val="22"/>
        </w:rPr>
      </w:pPr>
    </w:p>
    <w:p w14:paraId="0C647023" w14:textId="77777777" w:rsidR="00C80473" w:rsidRPr="00C80473" w:rsidRDefault="00C80473" w:rsidP="00C80473">
      <w:pPr>
        <w:jc w:val="center"/>
        <w:rPr>
          <w:rFonts w:ascii="Century Gothic" w:hAnsi="Century Gothic" w:cs="Tahoma"/>
          <w:b/>
          <w:sz w:val="22"/>
          <w:szCs w:val="22"/>
        </w:rPr>
      </w:pPr>
    </w:p>
    <w:p w14:paraId="042EADBC" w14:textId="77777777" w:rsidR="00C80473" w:rsidRPr="00C80473" w:rsidRDefault="00C80473" w:rsidP="00C80473">
      <w:pPr>
        <w:jc w:val="center"/>
        <w:rPr>
          <w:rFonts w:ascii="Century Gothic" w:hAnsi="Century Gothic" w:cs="Tahoma"/>
          <w:b/>
          <w:sz w:val="22"/>
          <w:szCs w:val="22"/>
        </w:rPr>
      </w:pPr>
      <w:r w:rsidRPr="00C80473">
        <w:rPr>
          <w:rFonts w:ascii="Century Gothic" w:hAnsi="Century Gothic" w:cs="Tahoma"/>
          <w:b/>
          <w:sz w:val="22"/>
          <w:szCs w:val="22"/>
        </w:rPr>
        <w:t>Lic. María Fabiola Rodríguez Navarro.</w:t>
      </w:r>
    </w:p>
    <w:p w14:paraId="0DCBAF8F" w14:textId="77777777"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 xml:space="preserve">Representante del Consejo Coordinador de Jóvenes Empresarios del </w:t>
      </w:r>
    </w:p>
    <w:p w14:paraId="5A1AC582" w14:textId="77777777" w:rsidR="00C80473" w:rsidRPr="00C80473" w:rsidRDefault="00C80473" w:rsidP="00C80473">
      <w:pPr>
        <w:jc w:val="center"/>
        <w:rPr>
          <w:rFonts w:ascii="Century Gothic" w:hAnsi="Century Gothic" w:cs="Tahoma"/>
          <w:sz w:val="22"/>
          <w:szCs w:val="22"/>
        </w:rPr>
      </w:pPr>
      <w:r w:rsidRPr="00C80473">
        <w:rPr>
          <w:rFonts w:ascii="Century Gothic" w:hAnsi="Century Gothic" w:cs="Tahoma"/>
          <w:sz w:val="22"/>
          <w:szCs w:val="22"/>
        </w:rPr>
        <w:t>Estado de Jalisco.</w:t>
      </w:r>
    </w:p>
    <w:p w14:paraId="5017EDC8" w14:textId="6C7FCB3F" w:rsidR="00C80473" w:rsidRPr="00C80473" w:rsidRDefault="00490FD3" w:rsidP="00C80473">
      <w:pPr>
        <w:jc w:val="center"/>
        <w:rPr>
          <w:rFonts w:ascii="Century Gothic" w:hAnsi="Century Gothic" w:cs="Tahoma"/>
          <w:sz w:val="22"/>
          <w:szCs w:val="22"/>
        </w:rPr>
      </w:pPr>
      <w:r>
        <w:rPr>
          <w:rFonts w:ascii="Century Gothic" w:hAnsi="Century Gothic" w:cs="Tahoma"/>
          <w:sz w:val="22"/>
          <w:szCs w:val="22"/>
        </w:rPr>
        <w:t>Titular</w:t>
      </w:r>
    </w:p>
    <w:p w14:paraId="4109FE87" w14:textId="77777777" w:rsidR="00C80473" w:rsidRPr="00C80473" w:rsidRDefault="00C80473" w:rsidP="00C80473">
      <w:pPr>
        <w:pStyle w:val="Sinespaciado"/>
        <w:rPr>
          <w:rFonts w:ascii="Century Gothic" w:hAnsi="Century Gothic" w:cs="Tahoma"/>
        </w:rPr>
      </w:pPr>
    </w:p>
    <w:p w14:paraId="377657F6" w14:textId="77777777" w:rsidR="00C80473" w:rsidRDefault="00C80473" w:rsidP="00C80473">
      <w:pPr>
        <w:pStyle w:val="Sinespaciado"/>
        <w:jc w:val="center"/>
        <w:rPr>
          <w:rFonts w:ascii="Century Gothic" w:eastAsia="Times New Roman" w:hAnsi="Century Gothic" w:cs="Tahoma"/>
          <w:b/>
        </w:rPr>
      </w:pPr>
    </w:p>
    <w:p w14:paraId="40B3DEE1" w14:textId="77777777" w:rsidR="00C80473" w:rsidRPr="00C80473" w:rsidRDefault="00C80473" w:rsidP="00C80473">
      <w:pPr>
        <w:pStyle w:val="Sinespaciado"/>
        <w:jc w:val="center"/>
        <w:rPr>
          <w:rFonts w:ascii="Century Gothic" w:eastAsia="Times New Roman" w:hAnsi="Century Gothic" w:cs="Tahoma"/>
          <w:b/>
        </w:rPr>
      </w:pPr>
      <w:r w:rsidRPr="00C80473">
        <w:rPr>
          <w:rFonts w:ascii="Century Gothic" w:eastAsia="Times New Roman" w:hAnsi="Century Gothic" w:cs="Tahoma"/>
          <w:b/>
        </w:rPr>
        <w:t>Integrantes Vocales Permanentes con voz</w:t>
      </w:r>
    </w:p>
    <w:p w14:paraId="4F7A424B" w14:textId="77777777" w:rsidR="00C80473" w:rsidRPr="00C80473" w:rsidRDefault="00C80473" w:rsidP="00C80473">
      <w:pPr>
        <w:pStyle w:val="Sinespaciado"/>
        <w:jc w:val="center"/>
        <w:rPr>
          <w:rFonts w:ascii="Century Gothic" w:hAnsi="Century Gothic" w:cs="Tahoma"/>
          <w:highlight w:val="magenta"/>
        </w:rPr>
      </w:pPr>
    </w:p>
    <w:p w14:paraId="204E1369" w14:textId="77777777" w:rsidR="00C80473" w:rsidRDefault="00C80473" w:rsidP="00C80473">
      <w:pPr>
        <w:pStyle w:val="Sinespaciado"/>
        <w:jc w:val="center"/>
        <w:rPr>
          <w:rFonts w:ascii="Century Gothic" w:hAnsi="Century Gothic" w:cs="Tahoma"/>
          <w:highlight w:val="magenta"/>
        </w:rPr>
      </w:pPr>
    </w:p>
    <w:p w14:paraId="6E4B66A7" w14:textId="77777777" w:rsidR="00C80473" w:rsidRDefault="00C80473" w:rsidP="00C80473">
      <w:pPr>
        <w:pStyle w:val="Sinespaciado"/>
        <w:jc w:val="center"/>
        <w:rPr>
          <w:rFonts w:ascii="Century Gothic" w:hAnsi="Century Gothic" w:cs="Tahoma"/>
          <w:highlight w:val="magenta"/>
        </w:rPr>
      </w:pPr>
    </w:p>
    <w:p w14:paraId="5DAE07C2" w14:textId="77777777" w:rsidR="00C80473" w:rsidRPr="00C80473" w:rsidRDefault="00C80473" w:rsidP="00C80473">
      <w:pPr>
        <w:pStyle w:val="Sinespaciado"/>
        <w:jc w:val="center"/>
        <w:rPr>
          <w:rFonts w:ascii="Century Gothic" w:hAnsi="Century Gothic" w:cs="Tahoma"/>
          <w:highlight w:val="magenta"/>
        </w:rPr>
      </w:pPr>
    </w:p>
    <w:p w14:paraId="786C7750" w14:textId="77777777" w:rsidR="00C80473" w:rsidRPr="00C80473" w:rsidRDefault="00C80473" w:rsidP="00C80473">
      <w:pPr>
        <w:pStyle w:val="Sinespaciado"/>
        <w:jc w:val="center"/>
        <w:rPr>
          <w:rFonts w:ascii="Century Gothic" w:hAnsi="Century Gothic" w:cs="Tahoma"/>
          <w:highlight w:val="magenta"/>
        </w:rPr>
      </w:pPr>
    </w:p>
    <w:p w14:paraId="742A3018" w14:textId="77777777" w:rsidR="00C80473" w:rsidRPr="00C80473" w:rsidRDefault="00C80473" w:rsidP="00C80473">
      <w:pPr>
        <w:pStyle w:val="Sinespaciado"/>
        <w:jc w:val="center"/>
        <w:rPr>
          <w:rFonts w:ascii="Century Gothic" w:hAnsi="Century Gothic" w:cs="Tahoma"/>
          <w:highlight w:val="magenta"/>
        </w:rPr>
      </w:pPr>
    </w:p>
    <w:p w14:paraId="118408A0" w14:textId="77777777" w:rsidR="00C80473" w:rsidRPr="00C80473" w:rsidRDefault="00C80473" w:rsidP="00C80473">
      <w:pPr>
        <w:pStyle w:val="Sinespaciado"/>
        <w:jc w:val="center"/>
        <w:rPr>
          <w:rFonts w:ascii="Century Gothic" w:hAnsi="Century Gothic" w:cs="Tahoma"/>
          <w:b/>
        </w:rPr>
      </w:pPr>
      <w:r w:rsidRPr="00C80473">
        <w:rPr>
          <w:rFonts w:ascii="Century Gothic" w:hAnsi="Century Gothic" w:cs="Tahoma"/>
          <w:b/>
        </w:rPr>
        <w:t>Mtro. Juan Carlos Razo Martínez</w:t>
      </w:r>
    </w:p>
    <w:p w14:paraId="114B9800" w14:textId="77777777" w:rsidR="00C80473" w:rsidRPr="00C80473" w:rsidRDefault="00C80473" w:rsidP="00C80473">
      <w:pPr>
        <w:pStyle w:val="Sinespaciado"/>
        <w:jc w:val="center"/>
        <w:rPr>
          <w:rFonts w:ascii="Century Gothic" w:hAnsi="Century Gothic" w:cs="Tahoma"/>
          <w:lang w:val="es-ES"/>
        </w:rPr>
      </w:pPr>
      <w:r w:rsidRPr="00C80473">
        <w:rPr>
          <w:rFonts w:ascii="Century Gothic" w:hAnsi="Century Gothic" w:cs="Tahoma"/>
        </w:rPr>
        <w:t>Contraloría Ciudadana.</w:t>
      </w:r>
    </w:p>
    <w:p w14:paraId="1C13027B" w14:textId="77777777" w:rsidR="00C80473" w:rsidRPr="00C80473" w:rsidRDefault="00C80473" w:rsidP="00C80473">
      <w:pPr>
        <w:pStyle w:val="Sinespaciado"/>
        <w:jc w:val="center"/>
        <w:rPr>
          <w:rFonts w:ascii="Century Gothic" w:hAnsi="Century Gothic" w:cs="Tahoma"/>
          <w:lang w:val="pt-BR"/>
        </w:rPr>
      </w:pPr>
      <w:r w:rsidRPr="00C80473">
        <w:rPr>
          <w:rFonts w:ascii="Century Gothic" w:hAnsi="Century Gothic" w:cs="Tahoma"/>
          <w:lang w:val="pt-BR"/>
        </w:rPr>
        <w:t>Suplente</w:t>
      </w:r>
    </w:p>
    <w:p w14:paraId="2052F14B" w14:textId="77777777" w:rsidR="00C80473" w:rsidRPr="00C80473" w:rsidRDefault="00C80473" w:rsidP="00C80473">
      <w:pPr>
        <w:pStyle w:val="Sinespaciado"/>
        <w:jc w:val="center"/>
        <w:rPr>
          <w:rFonts w:ascii="Century Gothic" w:hAnsi="Century Gothic" w:cs="Tahoma"/>
          <w:b/>
          <w:highlight w:val="yellow"/>
          <w:lang w:val="pt-BR"/>
        </w:rPr>
      </w:pPr>
    </w:p>
    <w:p w14:paraId="28FF7E19" w14:textId="77777777" w:rsidR="00C80473" w:rsidRPr="00C80473" w:rsidRDefault="00C80473" w:rsidP="00C80473">
      <w:pPr>
        <w:pStyle w:val="Sinespaciado"/>
        <w:jc w:val="center"/>
        <w:rPr>
          <w:rFonts w:ascii="Century Gothic" w:hAnsi="Century Gothic" w:cs="Tahoma"/>
          <w:b/>
          <w:highlight w:val="yellow"/>
          <w:lang w:val="pt-BR"/>
        </w:rPr>
      </w:pPr>
    </w:p>
    <w:p w14:paraId="6C95533B" w14:textId="77777777" w:rsidR="00C80473" w:rsidRPr="00C80473" w:rsidRDefault="00C80473" w:rsidP="00C80473">
      <w:pPr>
        <w:pStyle w:val="Sinespaciado"/>
        <w:jc w:val="center"/>
        <w:rPr>
          <w:rFonts w:ascii="Century Gothic" w:hAnsi="Century Gothic" w:cs="Tahoma"/>
          <w:b/>
          <w:highlight w:val="yellow"/>
          <w:lang w:val="pt-BR"/>
        </w:rPr>
      </w:pPr>
    </w:p>
    <w:p w14:paraId="37A6E995" w14:textId="77777777" w:rsidR="00C80473" w:rsidRPr="00C80473" w:rsidRDefault="00C80473" w:rsidP="00C80473">
      <w:pPr>
        <w:pStyle w:val="Sinespaciado"/>
        <w:jc w:val="center"/>
        <w:rPr>
          <w:rFonts w:ascii="Century Gothic" w:hAnsi="Century Gothic" w:cs="Tahoma"/>
          <w:highlight w:val="magenta"/>
          <w:lang w:val="pt-BR"/>
        </w:rPr>
      </w:pPr>
    </w:p>
    <w:p w14:paraId="195BC961" w14:textId="77777777" w:rsidR="00C80473" w:rsidRPr="00C80473" w:rsidRDefault="00C80473" w:rsidP="00C80473">
      <w:pPr>
        <w:pStyle w:val="Sinespaciado"/>
        <w:jc w:val="center"/>
        <w:rPr>
          <w:rFonts w:ascii="Century Gothic" w:hAnsi="Century Gothic" w:cs="Tahoma"/>
          <w:b/>
          <w:lang w:val="pt-BR"/>
        </w:rPr>
      </w:pPr>
      <w:r w:rsidRPr="00C80473">
        <w:rPr>
          <w:rFonts w:ascii="Century Gothic" w:hAnsi="Century Gothic" w:cs="Tahoma"/>
          <w:b/>
          <w:lang w:val="pt-BR"/>
        </w:rPr>
        <w:t xml:space="preserve">L.A.F. </w:t>
      </w:r>
      <w:proofErr w:type="spellStart"/>
      <w:r w:rsidRPr="00C80473">
        <w:rPr>
          <w:rFonts w:ascii="Century Gothic" w:hAnsi="Century Gothic" w:cs="Tahoma"/>
          <w:b/>
          <w:lang w:val="pt-BR"/>
        </w:rPr>
        <w:t>Talina</w:t>
      </w:r>
      <w:proofErr w:type="spellEnd"/>
      <w:r w:rsidRPr="00C80473">
        <w:rPr>
          <w:rFonts w:ascii="Century Gothic" w:hAnsi="Century Gothic" w:cs="Tahoma"/>
          <w:b/>
          <w:lang w:val="pt-BR"/>
        </w:rPr>
        <w:t xml:space="preserve"> Robles </w:t>
      </w:r>
      <w:proofErr w:type="spellStart"/>
      <w:r w:rsidRPr="00C80473">
        <w:rPr>
          <w:rFonts w:ascii="Century Gothic" w:hAnsi="Century Gothic" w:cs="Tahoma"/>
          <w:b/>
          <w:lang w:val="pt-BR"/>
        </w:rPr>
        <w:t>Villaseñor</w:t>
      </w:r>
      <w:proofErr w:type="spellEnd"/>
    </w:p>
    <w:p w14:paraId="71495651" w14:textId="77777777" w:rsidR="00C80473" w:rsidRPr="00C80473" w:rsidRDefault="00C80473" w:rsidP="00C80473">
      <w:pPr>
        <w:pStyle w:val="Sinespaciado"/>
        <w:jc w:val="center"/>
        <w:rPr>
          <w:rFonts w:ascii="Century Gothic" w:hAnsi="Century Gothic" w:cs="Tahoma"/>
          <w:lang w:val="pt-BR"/>
        </w:rPr>
      </w:pPr>
      <w:proofErr w:type="spellStart"/>
      <w:r w:rsidRPr="00C80473">
        <w:rPr>
          <w:rFonts w:ascii="Century Gothic" w:hAnsi="Century Gothic" w:cs="Tahoma"/>
          <w:lang w:val="pt-BR"/>
        </w:rPr>
        <w:t>Tesorería</w:t>
      </w:r>
      <w:proofErr w:type="spellEnd"/>
      <w:r w:rsidRPr="00C80473">
        <w:rPr>
          <w:rFonts w:ascii="Century Gothic" w:hAnsi="Century Gothic" w:cs="Tahoma"/>
          <w:lang w:val="pt-BR"/>
        </w:rPr>
        <w:t xml:space="preserve"> Municipal</w:t>
      </w:r>
    </w:p>
    <w:p w14:paraId="25815797" w14:textId="77777777" w:rsidR="00C80473" w:rsidRPr="00C80473" w:rsidRDefault="00C80473" w:rsidP="00C80473">
      <w:pPr>
        <w:pStyle w:val="Sinespaciado"/>
        <w:jc w:val="center"/>
        <w:rPr>
          <w:rFonts w:ascii="Century Gothic" w:hAnsi="Century Gothic" w:cs="Tahoma"/>
          <w:lang w:val="pt-BR"/>
        </w:rPr>
      </w:pPr>
      <w:r w:rsidRPr="00C80473">
        <w:rPr>
          <w:rFonts w:ascii="Century Gothic" w:hAnsi="Century Gothic" w:cs="Tahoma"/>
          <w:lang w:val="pt-BR"/>
        </w:rPr>
        <w:t>Suplente</w:t>
      </w:r>
    </w:p>
    <w:p w14:paraId="6E0A0090" w14:textId="77777777" w:rsidR="00C80473" w:rsidRPr="00C80473" w:rsidRDefault="00C80473" w:rsidP="00C80473">
      <w:pPr>
        <w:jc w:val="center"/>
        <w:rPr>
          <w:rFonts w:ascii="Century Gothic" w:eastAsia="Calibri" w:hAnsi="Century Gothic" w:cs="Tahoma"/>
          <w:b/>
          <w:sz w:val="22"/>
          <w:szCs w:val="22"/>
          <w:lang w:val="es-ES"/>
        </w:rPr>
      </w:pPr>
    </w:p>
    <w:p w14:paraId="10C483CF" w14:textId="77777777" w:rsidR="00C80473" w:rsidRPr="00C80473" w:rsidRDefault="00C80473" w:rsidP="00C80473">
      <w:pPr>
        <w:pStyle w:val="Sinespaciado"/>
        <w:jc w:val="center"/>
        <w:rPr>
          <w:rFonts w:ascii="Century Gothic" w:hAnsi="Century Gothic" w:cs="Tahoma"/>
          <w:b/>
          <w:lang w:val="es-ES"/>
        </w:rPr>
      </w:pPr>
    </w:p>
    <w:p w14:paraId="5E015A77" w14:textId="77777777" w:rsidR="00C80473" w:rsidRDefault="00C80473" w:rsidP="00C80473">
      <w:pPr>
        <w:pStyle w:val="Sinespaciado"/>
        <w:jc w:val="center"/>
        <w:rPr>
          <w:rFonts w:ascii="Century Gothic" w:hAnsi="Century Gothic" w:cs="Tahoma"/>
          <w:b/>
          <w:lang w:val="es-ES"/>
        </w:rPr>
      </w:pPr>
    </w:p>
    <w:p w14:paraId="74F85EE5" w14:textId="77777777" w:rsidR="00C80473" w:rsidRPr="00C80473" w:rsidRDefault="00C80473" w:rsidP="00C80473">
      <w:pPr>
        <w:pStyle w:val="Sinespaciado"/>
        <w:jc w:val="center"/>
        <w:rPr>
          <w:rFonts w:ascii="Century Gothic" w:hAnsi="Century Gothic" w:cs="Tahoma"/>
          <w:b/>
          <w:lang w:val="es-ES"/>
        </w:rPr>
      </w:pPr>
    </w:p>
    <w:p w14:paraId="775D64F5" w14:textId="77777777" w:rsidR="00C80473" w:rsidRPr="00C80473" w:rsidRDefault="00C80473" w:rsidP="00C80473">
      <w:pPr>
        <w:pStyle w:val="Sinespaciado"/>
        <w:jc w:val="center"/>
        <w:rPr>
          <w:rFonts w:ascii="Century Gothic" w:hAnsi="Century Gothic" w:cs="Tahoma"/>
          <w:b/>
          <w:lang w:val="es-ES"/>
        </w:rPr>
      </w:pPr>
    </w:p>
    <w:p w14:paraId="54F70F40" w14:textId="77777777" w:rsidR="00C80473" w:rsidRPr="00C80473" w:rsidRDefault="00C80473" w:rsidP="00C80473">
      <w:pPr>
        <w:pStyle w:val="Sinespaciado"/>
        <w:jc w:val="center"/>
        <w:rPr>
          <w:rFonts w:ascii="Century Gothic" w:hAnsi="Century Gothic"/>
          <w:b/>
          <w:lang w:val="es-ES"/>
        </w:rPr>
      </w:pPr>
      <w:r w:rsidRPr="00C80473">
        <w:rPr>
          <w:rFonts w:ascii="Century Gothic" w:hAnsi="Century Gothic"/>
          <w:b/>
          <w:lang w:val="es-ES"/>
        </w:rPr>
        <w:t>Dr. José Antonio de la Torre Bravo</w:t>
      </w:r>
    </w:p>
    <w:p w14:paraId="2510FB05" w14:textId="77777777" w:rsidR="00C80473" w:rsidRPr="00C80473" w:rsidRDefault="00C80473" w:rsidP="00C80473">
      <w:pPr>
        <w:pStyle w:val="Sinespaciado"/>
        <w:jc w:val="center"/>
        <w:rPr>
          <w:rFonts w:ascii="Century Gothic" w:hAnsi="Century Gothic"/>
          <w:lang w:val="es-ES"/>
        </w:rPr>
      </w:pPr>
      <w:r w:rsidRPr="00C80473">
        <w:rPr>
          <w:rFonts w:ascii="Century Gothic" w:hAnsi="Century Gothic"/>
          <w:lang w:val="es-ES"/>
        </w:rPr>
        <w:t>Regidor Representante de la Fracción del Partido Acción Nacional</w:t>
      </w:r>
    </w:p>
    <w:p w14:paraId="177AB075" w14:textId="77777777" w:rsidR="00C80473" w:rsidRPr="00C80473" w:rsidRDefault="00C80473" w:rsidP="00C80473">
      <w:pPr>
        <w:pStyle w:val="Sinespaciado"/>
        <w:jc w:val="center"/>
        <w:rPr>
          <w:rFonts w:ascii="Century Gothic" w:hAnsi="Century Gothic"/>
          <w:lang w:val="pt-BR"/>
        </w:rPr>
      </w:pPr>
      <w:r w:rsidRPr="00C80473">
        <w:rPr>
          <w:rFonts w:ascii="Century Gothic" w:hAnsi="Century Gothic"/>
          <w:lang w:val="pt-BR"/>
        </w:rPr>
        <w:t>Titular</w:t>
      </w:r>
    </w:p>
    <w:p w14:paraId="58D03079" w14:textId="77777777" w:rsidR="00C80473" w:rsidRPr="00C80473" w:rsidRDefault="00C80473" w:rsidP="00C80473">
      <w:pPr>
        <w:pStyle w:val="Sinespaciado"/>
        <w:jc w:val="center"/>
        <w:rPr>
          <w:rFonts w:ascii="Century Gothic" w:hAnsi="Century Gothic" w:cs="Tahoma"/>
          <w:highlight w:val="yellow"/>
          <w:lang w:val="pt-BR"/>
        </w:rPr>
      </w:pPr>
    </w:p>
    <w:p w14:paraId="44ADCB3E" w14:textId="77777777" w:rsidR="00C80473" w:rsidRPr="00C80473" w:rsidRDefault="00C80473" w:rsidP="00C80473">
      <w:pPr>
        <w:pStyle w:val="Sinespaciado"/>
        <w:jc w:val="center"/>
        <w:rPr>
          <w:rFonts w:ascii="Century Gothic" w:hAnsi="Century Gothic" w:cs="Tahoma"/>
          <w:b/>
          <w:lang w:val="pt-BR"/>
        </w:rPr>
      </w:pPr>
    </w:p>
    <w:p w14:paraId="5A5AEA54" w14:textId="77777777" w:rsidR="00C80473" w:rsidRDefault="00C80473" w:rsidP="00C80473">
      <w:pPr>
        <w:pStyle w:val="Sinespaciado"/>
        <w:jc w:val="center"/>
        <w:rPr>
          <w:rFonts w:ascii="Century Gothic" w:hAnsi="Century Gothic" w:cs="Tahoma"/>
          <w:b/>
          <w:lang w:val="pt-BR"/>
        </w:rPr>
      </w:pPr>
    </w:p>
    <w:p w14:paraId="6CDC8C6D" w14:textId="77777777" w:rsidR="00C80473" w:rsidRPr="00C80473" w:rsidRDefault="00C80473" w:rsidP="00C80473">
      <w:pPr>
        <w:pStyle w:val="Sinespaciado"/>
        <w:jc w:val="center"/>
        <w:rPr>
          <w:rFonts w:ascii="Century Gothic" w:hAnsi="Century Gothic" w:cs="Tahoma"/>
          <w:b/>
          <w:lang w:val="pt-BR"/>
        </w:rPr>
      </w:pPr>
    </w:p>
    <w:p w14:paraId="640431B9" w14:textId="77777777" w:rsidR="00C80473" w:rsidRPr="00C80473" w:rsidRDefault="00C80473" w:rsidP="00C80473">
      <w:pPr>
        <w:pStyle w:val="Sinespaciado"/>
        <w:jc w:val="center"/>
        <w:rPr>
          <w:rFonts w:ascii="Century Gothic" w:hAnsi="Century Gothic" w:cs="Tahoma"/>
          <w:b/>
          <w:lang w:val="pt-BR"/>
        </w:rPr>
      </w:pPr>
      <w:r w:rsidRPr="00C80473">
        <w:rPr>
          <w:rFonts w:ascii="Century Gothic" w:hAnsi="Century Gothic" w:cs="Tahoma"/>
          <w:b/>
          <w:lang w:val="pt-BR"/>
        </w:rPr>
        <w:t>Lic. Elisa Arévalo</w:t>
      </w:r>
      <w:bookmarkStart w:id="1" w:name="_GoBack"/>
      <w:bookmarkEnd w:id="1"/>
      <w:r w:rsidRPr="00C80473">
        <w:rPr>
          <w:rFonts w:ascii="Century Gothic" w:hAnsi="Century Gothic" w:cs="Tahoma"/>
          <w:b/>
          <w:lang w:val="pt-BR"/>
        </w:rPr>
        <w:t xml:space="preserve"> Pérez</w:t>
      </w:r>
    </w:p>
    <w:p w14:paraId="0FF4776D" w14:textId="77777777" w:rsidR="00C80473" w:rsidRPr="00C80473" w:rsidRDefault="00C80473" w:rsidP="00C80473">
      <w:pPr>
        <w:pStyle w:val="Sinespaciado"/>
        <w:jc w:val="center"/>
        <w:rPr>
          <w:rFonts w:ascii="Century Gothic" w:hAnsi="Century Gothic" w:cs="Tahoma"/>
          <w:lang w:val="pt-BR"/>
        </w:rPr>
      </w:pPr>
      <w:r w:rsidRPr="00C80473">
        <w:rPr>
          <w:rFonts w:ascii="Century Gothic" w:hAnsi="Century Gothic" w:cs="Tahoma"/>
          <w:lang w:val="pt-BR"/>
        </w:rPr>
        <w:t xml:space="preserve">Representante Independiente </w:t>
      </w:r>
    </w:p>
    <w:p w14:paraId="309655AF" w14:textId="77777777" w:rsidR="00C80473" w:rsidRPr="00C80473" w:rsidRDefault="00C80473" w:rsidP="00C80473">
      <w:pPr>
        <w:pStyle w:val="Sinespaciado"/>
        <w:jc w:val="center"/>
        <w:rPr>
          <w:rFonts w:ascii="Century Gothic" w:hAnsi="Century Gothic" w:cs="Tahoma"/>
          <w:lang w:val="pt-BR"/>
        </w:rPr>
      </w:pPr>
      <w:r w:rsidRPr="00C80473">
        <w:rPr>
          <w:rFonts w:ascii="Century Gothic" w:hAnsi="Century Gothic" w:cs="Tahoma"/>
          <w:lang w:val="pt-BR"/>
        </w:rPr>
        <w:t xml:space="preserve">Suplente </w:t>
      </w:r>
    </w:p>
    <w:p w14:paraId="1261E030" w14:textId="77777777" w:rsidR="00C80473" w:rsidRPr="00C80473" w:rsidRDefault="00C80473" w:rsidP="00C80473">
      <w:pPr>
        <w:pStyle w:val="Sinespaciado"/>
        <w:jc w:val="center"/>
        <w:rPr>
          <w:rFonts w:ascii="Century Gothic" w:hAnsi="Century Gothic" w:cs="Tahoma"/>
          <w:highlight w:val="yellow"/>
          <w:lang w:val="pt-BR"/>
        </w:rPr>
      </w:pPr>
    </w:p>
    <w:p w14:paraId="4FE23B19" w14:textId="77777777" w:rsidR="00C80473" w:rsidRDefault="00C80473" w:rsidP="00C80473">
      <w:pPr>
        <w:pStyle w:val="Sinespaciado"/>
        <w:jc w:val="center"/>
        <w:rPr>
          <w:rFonts w:ascii="Century Gothic" w:hAnsi="Century Gothic" w:cs="Tahoma"/>
          <w:highlight w:val="yellow"/>
          <w:lang w:val="pt-BR"/>
        </w:rPr>
      </w:pPr>
    </w:p>
    <w:p w14:paraId="3502079F" w14:textId="77777777" w:rsidR="00C80473" w:rsidRPr="00C80473" w:rsidRDefault="00C80473" w:rsidP="00C80473">
      <w:pPr>
        <w:pStyle w:val="Sinespaciado"/>
        <w:jc w:val="center"/>
        <w:rPr>
          <w:rFonts w:ascii="Century Gothic" w:hAnsi="Century Gothic" w:cs="Tahoma"/>
          <w:highlight w:val="yellow"/>
          <w:lang w:val="pt-BR"/>
        </w:rPr>
      </w:pPr>
    </w:p>
    <w:p w14:paraId="29EB3AED" w14:textId="77777777" w:rsidR="00C80473" w:rsidRPr="00C80473" w:rsidRDefault="00C80473" w:rsidP="00C80473">
      <w:pPr>
        <w:pStyle w:val="Sinespaciado"/>
        <w:jc w:val="center"/>
        <w:rPr>
          <w:rFonts w:ascii="Century Gothic" w:hAnsi="Century Gothic" w:cs="Tahoma"/>
          <w:highlight w:val="yellow"/>
          <w:lang w:val="pt-BR"/>
        </w:rPr>
      </w:pPr>
    </w:p>
    <w:p w14:paraId="4040599C" w14:textId="77777777" w:rsidR="00C80473" w:rsidRPr="00C80473" w:rsidRDefault="00C80473" w:rsidP="00C80473">
      <w:pPr>
        <w:pStyle w:val="Sinespaciado"/>
        <w:jc w:val="center"/>
        <w:rPr>
          <w:rFonts w:ascii="Century Gothic" w:hAnsi="Century Gothic" w:cs="Tahoma"/>
          <w:highlight w:val="yellow"/>
          <w:lang w:val="pt-BR"/>
        </w:rPr>
      </w:pPr>
    </w:p>
    <w:p w14:paraId="7FBA8265" w14:textId="55D39EA6" w:rsidR="00C80473" w:rsidRPr="00C80473" w:rsidRDefault="003D4870" w:rsidP="00C80473">
      <w:pPr>
        <w:jc w:val="center"/>
        <w:rPr>
          <w:rFonts w:ascii="Century Gothic" w:hAnsi="Century Gothic" w:cs="Tahoma"/>
          <w:b/>
          <w:sz w:val="22"/>
          <w:szCs w:val="22"/>
          <w:lang w:val="es-ES"/>
        </w:rPr>
      </w:pPr>
      <w:r>
        <w:rPr>
          <w:rFonts w:ascii="Century Gothic" w:hAnsi="Century Gothic" w:cs="Tahoma"/>
          <w:b/>
          <w:sz w:val="22"/>
          <w:szCs w:val="22"/>
          <w:lang w:val="es-ES"/>
        </w:rPr>
        <w:t xml:space="preserve">Mtro. Israel Jacobo </w:t>
      </w:r>
      <w:r w:rsidR="00490FD3">
        <w:rPr>
          <w:rFonts w:ascii="Century Gothic" w:hAnsi="Century Gothic" w:cs="Tahoma"/>
          <w:b/>
          <w:sz w:val="22"/>
          <w:szCs w:val="22"/>
          <w:lang w:val="es-ES"/>
        </w:rPr>
        <w:t>Bojórquez</w:t>
      </w:r>
      <w:r>
        <w:rPr>
          <w:rFonts w:ascii="Century Gothic" w:hAnsi="Century Gothic" w:cs="Tahoma"/>
          <w:b/>
          <w:sz w:val="22"/>
          <w:szCs w:val="22"/>
          <w:lang w:val="es-ES"/>
        </w:rPr>
        <w:t xml:space="preserve"> </w:t>
      </w:r>
    </w:p>
    <w:p w14:paraId="31295CE5" w14:textId="77777777" w:rsidR="00C80473" w:rsidRPr="00C80473" w:rsidRDefault="00C80473" w:rsidP="00C80473">
      <w:pPr>
        <w:jc w:val="center"/>
        <w:rPr>
          <w:rFonts w:ascii="Century Gothic" w:hAnsi="Century Gothic" w:cs="Tahoma"/>
          <w:sz w:val="22"/>
          <w:szCs w:val="22"/>
          <w:lang w:val="es-ES"/>
        </w:rPr>
      </w:pPr>
      <w:r w:rsidRPr="00C80473">
        <w:rPr>
          <w:rFonts w:ascii="Century Gothic" w:hAnsi="Century Gothic" w:cs="Tahoma"/>
          <w:sz w:val="22"/>
          <w:szCs w:val="22"/>
          <w:lang w:val="es-ES"/>
        </w:rPr>
        <w:t>Representante del Partido Movimiento de Regeneración Nacional</w:t>
      </w:r>
    </w:p>
    <w:p w14:paraId="1ADD8EF1" w14:textId="77777777" w:rsidR="00C80473" w:rsidRPr="00C80473" w:rsidRDefault="00C80473" w:rsidP="00C80473">
      <w:pPr>
        <w:jc w:val="center"/>
        <w:rPr>
          <w:rFonts w:ascii="Century Gothic" w:hAnsi="Century Gothic" w:cs="Tahoma"/>
          <w:sz w:val="22"/>
          <w:szCs w:val="22"/>
          <w:lang w:val="es-ES"/>
        </w:rPr>
      </w:pPr>
      <w:r w:rsidRPr="00C80473">
        <w:rPr>
          <w:rFonts w:ascii="Century Gothic" w:hAnsi="Century Gothic" w:cs="Tahoma"/>
          <w:sz w:val="22"/>
          <w:szCs w:val="22"/>
          <w:lang w:val="es-ES"/>
        </w:rPr>
        <w:t>Suplente.</w:t>
      </w:r>
    </w:p>
    <w:p w14:paraId="40C16D8C" w14:textId="77777777" w:rsidR="00C80473" w:rsidRPr="00C80473" w:rsidRDefault="00C80473" w:rsidP="00C80473">
      <w:pPr>
        <w:pStyle w:val="Sinespaciado"/>
        <w:jc w:val="center"/>
        <w:rPr>
          <w:rFonts w:ascii="Century Gothic" w:hAnsi="Century Gothic" w:cs="Tahoma"/>
          <w:highlight w:val="yellow"/>
          <w:lang w:val="pt-BR"/>
        </w:rPr>
      </w:pPr>
    </w:p>
    <w:p w14:paraId="57945DF6" w14:textId="77777777" w:rsidR="00C80473" w:rsidRDefault="00C80473" w:rsidP="00C80473">
      <w:pPr>
        <w:pStyle w:val="Sinespaciado"/>
        <w:jc w:val="center"/>
        <w:rPr>
          <w:rFonts w:ascii="Century Gothic" w:hAnsi="Century Gothic" w:cs="Tahoma"/>
          <w:highlight w:val="yellow"/>
          <w:lang w:val="pt-BR"/>
        </w:rPr>
      </w:pPr>
    </w:p>
    <w:p w14:paraId="71E598DB" w14:textId="77777777" w:rsidR="00C80473" w:rsidRDefault="00C80473" w:rsidP="00C80473">
      <w:pPr>
        <w:pStyle w:val="Sinespaciado"/>
        <w:jc w:val="center"/>
        <w:rPr>
          <w:rFonts w:ascii="Century Gothic" w:hAnsi="Century Gothic" w:cs="Tahoma"/>
          <w:highlight w:val="yellow"/>
          <w:lang w:val="pt-BR"/>
        </w:rPr>
      </w:pPr>
    </w:p>
    <w:p w14:paraId="1025F861" w14:textId="77777777" w:rsidR="00C80473" w:rsidRPr="00C80473" w:rsidRDefault="00C80473" w:rsidP="00C80473">
      <w:pPr>
        <w:pStyle w:val="Sinespaciado"/>
        <w:rPr>
          <w:rFonts w:ascii="Century Gothic" w:hAnsi="Century Gothic" w:cs="Tahoma"/>
          <w:highlight w:val="yellow"/>
          <w:lang w:val="pt-BR"/>
        </w:rPr>
      </w:pPr>
    </w:p>
    <w:p w14:paraId="1BB66D98" w14:textId="77777777" w:rsidR="00C80473" w:rsidRPr="00C80473" w:rsidRDefault="00C80473" w:rsidP="00C80473">
      <w:pPr>
        <w:pStyle w:val="Sinespaciado"/>
        <w:jc w:val="center"/>
        <w:rPr>
          <w:rFonts w:ascii="Century Gothic" w:hAnsi="Century Gothic" w:cs="Tahoma"/>
          <w:highlight w:val="yellow"/>
          <w:lang w:val="pt-BR"/>
        </w:rPr>
      </w:pPr>
    </w:p>
    <w:p w14:paraId="40971737" w14:textId="77777777" w:rsidR="00C80473" w:rsidRPr="00C80473" w:rsidRDefault="00C80473" w:rsidP="00C80473">
      <w:pPr>
        <w:pStyle w:val="Sinespaciado"/>
        <w:jc w:val="center"/>
        <w:rPr>
          <w:rFonts w:ascii="Century Gothic" w:hAnsi="Century Gothic" w:cs="Tahoma"/>
          <w:highlight w:val="yellow"/>
          <w:lang w:val="pt-BR"/>
        </w:rPr>
      </w:pPr>
    </w:p>
    <w:p w14:paraId="45758DB1" w14:textId="47296C18" w:rsidR="00490FD3" w:rsidRPr="00C80473" w:rsidRDefault="00490FD3" w:rsidP="00490FD3">
      <w:pPr>
        <w:pStyle w:val="Sinespaciado"/>
        <w:jc w:val="center"/>
        <w:rPr>
          <w:rFonts w:ascii="Century Gothic" w:hAnsi="Century Gothic" w:cs="Tahoma"/>
          <w:b/>
          <w:lang w:val="es-ES"/>
        </w:rPr>
      </w:pPr>
      <w:r>
        <w:rPr>
          <w:rFonts w:ascii="Century Gothic" w:hAnsi="Century Gothic" w:cs="Tahoma"/>
          <w:b/>
          <w:lang w:val="es-ES"/>
        </w:rPr>
        <w:t>Luz Elena Rosete Cortes</w:t>
      </w:r>
    </w:p>
    <w:p w14:paraId="00B8DE7F" w14:textId="77777777" w:rsidR="00C80473" w:rsidRPr="00C80473" w:rsidRDefault="00C80473" w:rsidP="00C80473">
      <w:pPr>
        <w:pStyle w:val="Sinespaciado"/>
        <w:jc w:val="center"/>
        <w:rPr>
          <w:rFonts w:ascii="Century Gothic" w:hAnsi="Century Gothic" w:cs="Tahoma"/>
          <w:lang w:val="es-ES"/>
        </w:rPr>
      </w:pPr>
      <w:r w:rsidRPr="00C80473">
        <w:rPr>
          <w:rFonts w:ascii="Century Gothic" w:hAnsi="Century Gothic" w:cs="Tahoma"/>
          <w:lang w:val="es-ES"/>
        </w:rPr>
        <w:t>Secretario Técnico y Ejecutivo del Comité de Adquisiciones.</w:t>
      </w:r>
    </w:p>
    <w:p w14:paraId="4F3C679B" w14:textId="50E9B201" w:rsidR="00C80473" w:rsidRPr="00C80473" w:rsidRDefault="00490FD3" w:rsidP="00C80473">
      <w:pPr>
        <w:pStyle w:val="Sinespaciado"/>
        <w:jc w:val="center"/>
        <w:rPr>
          <w:rFonts w:ascii="Century Gothic" w:hAnsi="Century Gothic" w:cs="Tahoma"/>
          <w:lang w:val="es-ES"/>
        </w:rPr>
      </w:pPr>
      <w:r>
        <w:rPr>
          <w:rFonts w:ascii="Century Gothic" w:hAnsi="Century Gothic" w:cs="Tahoma"/>
          <w:lang w:val="es-ES"/>
        </w:rPr>
        <w:t>Suplente</w:t>
      </w:r>
      <w:r w:rsidR="00C80473" w:rsidRPr="00C80473">
        <w:rPr>
          <w:rFonts w:ascii="Century Gothic" w:hAnsi="Century Gothic" w:cs="Tahoma"/>
          <w:lang w:val="es-ES"/>
        </w:rPr>
        <w:t>.</w:t>
      </w:r>
    </w:p>
    <w:sectPr w:rsidR="00C80473" w:rsidRPr="00C80473" w:rsidSect="00F05578">
      <w:headerReference w:type="default" r:id="rId45"/>
      <w:footerReference w:type="even" r:id="rId46"/>
      <w:footerReference w:type="default" r:id="rId47"/>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E6D52" w14:textId="77777777" w:rsidR="00881D45" w:rsidRDefault="00881D45" w:rsidP="00162908">
      <w:r>
        <w:separator/>
      </w:r>
    </w:p>
  </w:endnote>
  <w:endnote w:type="continuationSeparator" w:id="0">
    <w:p w14:paraId="157DE207" w14:textId="77777777" w:rsidR="00881D45" w:rsidRDefault="00881D4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9E886" w14:textId="77777777" w:rsidR="000C2BD8" w:rsidRDefault="000C2BD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DA51CC" w14:textId="77777777" w:rsidR="000C2BD8" w:rsidRDefault="000C2BD8"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Content>
      <w:sdt>
        <w:sdtPr>
          <w:id w:val="89207803"/>
          <w:docPartObj>
            <w:docPartGallery w:val="Page Numbers (Top of Page)"/>
            <w:docPartUnique/>
          </w:docPartObj>
        </w:sdtPr>
        <w:sdtContent>
          <w:p w14:paraId="2BC5FC60" w14:textId="77777777" w:rsidR="000C2BD8" w:rsidRDefault="000C2BD8">
            <w:pPr>
              <w:pStyle w:val="Piedepgina"/>
              <w:jc w:val="center"/>
            </w:pPr>
          </w:p>
          <w:p w14:paraId="656FA7E5" w14:textId="70E23E6B" w:rsidR="000C2BD8" w:rsidRPr="0052066C" w:rsidRDefault="000C2BD8"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Sexta</w:t>
            </w:r>
            <w:r w:rsidRPr="00A3117A">
              <w:rPr>
                <w:rFonts w:ascii="Century Gothic" w:eastAsiaTheme="minorHAnsi" w:hAnsi="Century Gothic" w:cstheme="minorBidi"/>
                <w:sz w:val="18"/>
                <w:szCs w:val="18"/>
                <w:lang w:val="es-ES"/>
              </w:rPr>
              <w:t xml:space="preserve"> Sesión Ordinaria</w:t>
            </w:r>
            <w:r>
              <w:rPr>
                <w:rFonts w:ascii="Century Gothic" w:eastAsiaTheme="minorHAnsi" w:hAnsi="Century Gothic" w:cstheme="minorBidi"/>
                <w:sz w:val="18"/>
                <w:szCs w:val="18"/>
                <w:lang w:val="es-ES"/>
              </w:rPr>
              <w:t xml:space="preserve"> celebrada el 08 de </w:t>
            </w:r>
            <w:proofErr w:type="gramStart"/>
            <w:r>
              <w:rPr>
                <w:rFonts w:ascii="Century Gothic" w:eastAsiaTheme="minorHAnsi" w:hAnsi="Century Gothic" w:cstheme="minorBidi"/>
                <w:sz w:val="18"/>
                <w:szCs w:val="18"/>
                <w:lang w:val="es-ES"/>
              </w:rPr>
              <w:t>Abril</w:t>
            </w:r>
            <w:proofErr w:type="gramEnd"/>
            <w:r>
              <w:rPr>
                <w:rFonts w:ascii="Century Gothic" w:eastAsiaTheme="minorHAnsi" w:hAnsi="Century Gothic" w:cstheme="minorBidi"/>
                <w:sz w:val="18"/>
                <w:szCs w:val="18"/>
                <w:lang w:val="es-ES"/>
              </w:rPr>
              <w:t xml:space="preserve"> del 2021</w:t>
            </w:r>
            <w:r w:rsidRPr="0052066C">
              <w:rPr>
                <w:rFonts w:ascii="Century Gothic" w:eastAsiaTheme="minorHAnsi" w:hAnsi="Century Gothic" w:cstheme="minorBidi"/>
                <w:sz w:val="18"/>
                <w:szCs w:val="18"/>
                <w:lang w:val="es-ES"/>
              </w:rPr>
              <w:t>.</w:t>
            </w:r>
          </w:p>
          <w:p w14:paraId="0788DECD" w14:textId="77777777" w:rsidR="000C2BD8" w:rsidRPr="0052066C" w:rsidRDefault="000C2BD8"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14:paraId="28D81373" w14:textId="77777777" w:rsidR="000C2BD8" w:rsidRDefault="000C2BD8">
            <w:pPr>
              <w:pStyle w:val="Piedepgina"/>
              <w:jc w:val="center"/>
            </w:pPr>
          </w:p>
          <w:p w14:paraId="046EE65E" w14:textId="77777777" w:rsidR="000C2BD8" w:rsidRDefault="000C2BD8">
            <w:pPr>
              <w:pStyle w:val="Piedepgina"/>
              <w:jc w:val="center"/>
            </w:pPr>
            <w:r>
              <w:rPr>
                <w:lang w:val="es-ES"/>
              </w:rPr>
              <w:t xml:space="preserve">Página </w:t>
            </w:r>
            <w:r>
              <w:rPr>
                <w:b/>
                <w:bCs/>
              </w:rPr>
              <w:fldChar w:fldCharType="begin"/>
            </w:r>
            <w:r>
              <w:rPr>
                <w:b/>
                <w:bCs/>
              </w:rPr>
              <w:instrText>PAGE</w:instrText>
            </w:r>
            <w:r>
              <w:rPr>
                <w:b/>
                <w:bCs/>
              </w:rPr>
              <w:fldChar w:fldCharType="separate"/>
            </w:r>
            <w:r w:rsidR="00B071FF">
              <w:rPr>
                <w:b/>
                <w:bCs/>
                <w:noProof/>
              </w:rPr>
              <w:t>126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071FF">
              <w:rPr>
                <w:b/>
                <w:bCs/>
                <w:noProof/>
              </w:rPr>
              <w:t>128</w:t>
            </w:r>
            <w:r>
              <w:rPr>
                <w:b/>
                <w:bCs/>
              </w:rPr>
              <w:fldChar w:fldCharType="end"/>
            </w:r>
          </w:p>
        </w:sdtContent>
      </w:sdt>
    </w:sdtContent>
  </w:sdt>
  <w:p w14:paraId="2D88517B" w14:textId="77777777" w:rsidR="000C2BD8" w:rsidRDefault="000C2BD8"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840A0" w14:textId="77777777" w:rsidR="00881D45" w:rsidRDefault="00881D45" w:rsidP="00162908">
      <w:r>
        <w:separator/>
      </w:r>
    </w:p>
  </w:footnote>
  <w:footnote w:type="continuationSeparator" w:id="0">
    <w:p w14:paraId="74C8D74D" w14:textId="77777777" w:rsidR="00881D45" w:rsidRDefault="00881D4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2B882" w14:textId="77777777" w:rsidR="000C2BD8" w:rsidRDefault="000C2BD8">
    <w:pPr>
      <w:pStyle w:val="Encabezado"/>
    </w:pPr>
    <w:r w:rsidRPr="0056643E">
      <w:rPr>
        <w:noProof/>
        <w:lang w:val="es-MX" w:eastAsia="es-MX"/>
      </w:rPr>
      <mc:AlternateContent>
        <mc:Choice Requires="wpg">
          <w:drawing>
            <wp:inline distT="0" distB="0" distL="0" distR="0" wp14:anchorId="68BA4119" wp14:editId="4C603C37">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s:wsp>
                      <wps:cNvPr id="7" name="4 CuadroTexto"/>
                      <wps:cNvSpPr txBox="1"/>
                      <wps:spPr>
                        <a:xfrm>
                          <a:off x="-125780" y="3815619"/>
                          <a:ext cx="7260943" cy="412388"/>
                        </a:xfrm>
                        <a:prstGeom prst="rect">
                          <a:avLst/>
                        </a:prstGeom>
                        <a:solidFill>
                          <a:srgbClr val="F67E1A"/>
                        </a:solidFill>
                      </wps:spPr>
                      <wps:txbx>
                        <w:txbxContent>
                          <w:p w14:paraId="22F2E58C" w14:textId="77777777" w:rsidR="000C2BD8" w:rsidRDefault="000C2BD8" w:rsidP="0044530F">
                            <w:pPr>
                              <w:pStyle w:val="NormalWeb"/>
                              <w:spacing w:after="0"/>
                              <w:rPr>
                                <w:rFonts w:asciiTheme="minorHAnsi" w:hAnsi="Calibri" w:cstheme="minorBidi"/>
                                <w:b/>
                                <w:bCs/>
                                <w:color w:val="FFFFFF" w:themeColor="background1"/>
                                <w:kern w:val="24"/>
                              </w:rPr>
                            </w:pPr>
                          </w:p>
                          <w:p w14:paraId="5B5CDDFC" w14:textId="77777777" w:rsidR="000C2BD8" w:rsidRPr="0044530F" w:rsidRDefault="000C2BD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68BA4119"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w+T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m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P/5w+T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sjMYA&#10;AADaAAAADwAAAGRycy9kb3ducmV2LnhtbESPQWvCQBSE74L/YXlCL6VuKkXb6CpWWijFizEUvT2y&#10;zySafRuy2yT++65Q8DjMzDfMYtWbSrTUuNKygudxBII4s7rkXEG6/3x6BeE8ssbKMim4koPVcjhY&#10;YKxtxztqE5+LAGEXo4LC+zqW0mUFGXRjWxMH72Qbgz7IJpe6wS7ATSUnUTSVBksOCwXWtCkouyS/&#10;RkGyftn+XM55+fb++H082OvHcbpNlXoY9es5CE+9v4f/219awQx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sjMYAAADaAAAADwAAAAAAAAAAAAAAAACYAgAAZHJz&#10;L2Rvd25yZXYueG1sUEsFBgAAAAAEAAQA9QAAAIsDAAAAAA==&#10;" fillcolor="#f67e1a" stroked="f">
                <v:textbox>
                  <w:txbxContent>
                    <w:p w14:paraId="22F2E58C" w14:textId="77777777" w:rsidR="000C2BD8" w:rsidRDefault="000C2BD8" w:rsidP="0044530F">
                      <w:pPr>
                        <w:pStyle w:val="NormalWeb"/>
                        <w:spacing w:after="0"/>
                        <w:rPr>
                          <w:rFonts w:asciiTheme="minorHAnsi" w:hAnsi="Calibri" w:cstheme="minorBidi"/>
                          <w:b/>
                          <w:bCs/>
                          <w:color w:val="FFFFFF" w:themeColor="background1"/>
                          <w:kern w:val="24"/>
                        </w:rPr>
                      </w:pPr>
                    </w:p>
                    <w:p w14:paraId="5B5CDDFC" w14:textId="77777777" w:rsidR="000C2BD8" w:rsidRPr="0044530F" w:rsidRDefault="000C2BD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27ED42F2" w14:textId="77777777" w:rsidR="000C2BD8" w:rsidRPr="00793FC2" w:rsidRDefault="000C2BD8"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w:t>
    </w:r>
    <w:r w:rsidRPr="003816B1">
      <w:rPr>
        <w:rFonts w:ascii="Tahoma" w:hAnsi="Tahoma" w:cs="Tahoma"/>
        <w:sz w:val="18"/>
        <w:szCs w:val="18"/>
        <w:lang w:val="es-ES_tradnl"/>
      </w:rPr>
      <w:t>SEXTA SESIÓN ORDINARIA</w:t>
    </w:r>
  </w:p>
  <w:p w14:paraId="542E1129" w14:textId="77777777" w:rsidR="000C2BD8" w:rsidRPr="00793FC2" w:rsidRDefault="000C2BD8"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08 DE ABRIL DEL 2021</w:t>
    </w:r>
  </w:p>
  <w:p w14:paraId="0655242B" w14:textId="77777777" w:rsidR="000C2BD8" w:rsidRPr="00261A2A" w:rsidRDefault="000C2BD8"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F03A0"/>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A650C7"/>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613FCB"/>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5" w15:restartNumberingAfterBreak="0">
    <w:nsid w:val="17BA67BC"/>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92429120"/>
    <w:lvl w:ilvl="0" w:tplc="0C0A0013">
      <w:start w:val="1"/>
      <w:numFmt w:val="upperRoman"/>
      <w:lvlText w:val="%1."/>
      <w:lvlJc w:val="right"/>
      <w:pPr>
        <w:tabs>
          <w:tab w:val="num" w:pos="720"/>
        </w:tabs>
        <w:ind w:left="720" w:hanging="180"/>
      </w:pPr>
    </w:lvl>
    <w:lvl w:ilvl="1" w:tplc="F81AC4E2">
      <w:start w:val="1"/>
      <w:numFmt w:val="decimal"/>
      <w:lvlText w:val="%2."/>
      <w:lvlJc w:val="left"/>
      <w:pPr>
        <w:tabs>
          <w:tab w:val="num" w:pos="1260"/>
        </w:tabs>
        <w:ind w:left="1260" w:hanging="360"/>
      </w:pPr>
      <w:rPr>
        <w:rFonts w:hint="default"/>
        <w:b w:val="0"/>
        <w:bCs/>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20361A"/>
    <w:multiLevelType w:val="hybridMultilevel"/>
    <w:tmpl w:val="F5460A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492891"/>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C75EB"/>
    <w:multiLevelType w:val="hybridMultilevel"/>
    <w:tmpl w:val="FABA5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17B02"/>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2B18CA"/>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24EAF"/>
    <w:multiLevelType w:val="hybridMultilevel"/>
    <w:tmpl w:val="08A899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F6A46"/>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C569E2"/>
    <w:multiLevelType w:val="hybridMultilevel"/>
    <w:tmpl w:val="DEA87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977342"/>
    <w:multiLevelType w:val="hybridMultilevel"/>
    <w:tmpl w:val="FABA5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B85541"/>
    <w:multiLevelType w:val="hybridMultilevel"/>
    <w:tmpl w:val="2E2CA898"/>
    <w:lvl w:ilvl="0" w:tplc="6792AE5E">
      <w:start w:val="1"/>
      <w:numFmt w:val="upperLetter"/>
      <w:lvlText w:val="%1."/>
      <w:lvlJc w:val="left"/>
      <w:pPr>
        <w:ind w:left="720" w:hanging="360"/>
      </w:pPr>
      <w:rPr>
        <w:rFonts w:ascii="Century Gothic" w:hAnsi="Century Gothic" w:cstheme="minorBidi"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FF21A4"/>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DD45D3"/>
    <w:multiLevelType w:val="hybridMultilevel"/>
    <w:tmpl w:val="63309680"/>
    <w:lvl w:ilvl="0" w:tplc="3D786EF8">
      <w:start w:val="1"/>
      <w:numFmt w:val="decimal"/>
      <w:lvlText w:val="%1."/>
      <w:lvlJc w:val="left"/>
      <w:pPr>
        <w:ind w:left="10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1853FB"/>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637B1D"/>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AA2A32"/>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31157C"/>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9A44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9268EF"/>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14"/>
  </w:num>
  <w:num w:numId="4">
    <w:abstractNumId w:val="0"/>
  </w:num>
  <w:num w:numId="5">
    <w:abstractNumId w:val="12"/>
  </w:num>
  <w:num w:numId="6">
    <w:abstractNumId w:val="7"/>
  </w:num>
  <w:num w:numId="7">
    <w:abstractNumId w:val="11"/>
  </w:num>
  <w:num w:numId="8">
    <w:abstractNumId w:val="3"/>
  </w:num>
  <w:num w:numId="9">
    <w:abstractNumId w:val="10"/>
  </w:num>
  <w:num w:numId="10">
    <w:abstractNumId w:val="22"/>
  </w:num>
  <w:num w:numId="11">
    <w:abstractNumId w:val="8"/>
  </w:num>
  <w:num w:numId="12">
    <w:abstractNumId w:val="15"/>
  </w:num>
  <w:num w:numId="13">
    <w:abstractNumId w:val="1"/>
  </w:num>
  <w:num w:numId="14">
    <w:abstractNumId w:val="18"/>
  </w:num>
  <w:num w:numId="15">
    <w:abstractNumId w:val="19"/>
  </w:num>
  <w:num w:numId="16">
    <w:abstractNumId w:val="24"/>
  </w:num>
  <w:num w:numId="17">
    <w:abstractNumId w:val="20"/>
  </w:num>
  <w:num w:numId="18">
    <w:abstractNumId w:val="13"/>
  </w:num>
  <w:num w:numId="19">
    <w:abstractNumId w:val="2"/>
  </w:num>
  <w:num w:numId="20">
    <w:abstractNumId w:val="5"/>
  </w:num>
  <w:num w:numId="21">
    <w:abstractNumId w:val="21"/>
  </w:num>
  <w:num w:numId="22">
    <w:abstractNumId w:val="17"/>
  </w:num>
  <w:num w:numId="23">
    <w:abstractNumId w:val="9"/>
  </w:num>
  <w:num w:numId="24">
    <w:abstractNumId w:val="16"/>
  </w:num>
  <w:num w:numId="25">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55F7"/>
    <w:rsid w:val="00017D6C"/>
    <w:rsid w:val="00020B88"/>
    <w:rsid w:val="00022227"/>
    <w:rsid w:val="00023099"/>
    <w:rsid w:val="00027BB7"/>
    <w:rsid w:val="0003083F"/>
    <w:rsid w:val="0003155E"/>
    <w:rsid w:val="00032791"/>
    <w:rsid w:val="00032CAD"/>
    <w:rsid w:val="00033025"/>
    <w:rsid w:val="000423F5"/>
    <w:rsid w:val="00043F45"/>
    <w:rsid w:val="000511AB"/>
    <w:rsid w:val="0005296D"/>
    <w:rsid w:val="00056FB0"/>
    <w:rsid w:val="00061B39"/>
    <w:rsid w:val="0006464D"/>
    <w:rsid w:val="000648CD"/>
    <w:rsid w:val="0007007D"/>
    <w:rsid w:val="00073199"/>
    <w:rsid w:val="00073649"/>
    <w:rsid w:val="00075B1D"/>
    <w:rsid w:val="000774A1"/>
    <w:rsid w:val="00080206"/>
    <w:rsid w:val="000821F5"/>
    <w:rsid w:val="000831B1"/>
    <w:rsid w:val="00083D81"/>
    <w:rsid w:val="00086C11"/>
    <w:rsid w:val="00091296"/>
    <w:rsid w:val="00093F47"/>
    <w:rsid w:val="00093F6B"/>
    <w:rsid w:val="0009684D"/>
    <w:rsid w:val="000A148E"/>
    <w:rsid w:val="000A18D6"/>
    <w:rsid w:val="000A3017"/>
    <w:rsid w:val="000A4F42"/>
    <w:rsid w:val="000B12D7"/>
    <w:rsid w:val="000B38C9"/>
    <w:rsid w:val="000B3A88"/>
    <w:rsid w:val="000B7789"/>
    <w:rsid w:val="000C0F86"/>
    <w:rsid w:val="000C2BD8"/>
    <w:rsid w:val="000C4097"/>
    <w:rsid w:val="000C4F3D"/>
    <w:rsid w:val="000D0F22"/>
    <w:rsid w:val="000D7061"/>
    <w:rsid w:val="000D7F7F"/>
    <w:rsid w:val="000E03FD"/>
    <w:rsid w:val="000E0839"/>
    <w:rsid w:val="000E555E"/>
    <w:rsid w:val="000E62CF"/>
    <w:rsid w:val="000E7E07"/>
    <w:rsid w:val="000F0E53"/>
    <w:rsid w:val="000F22C2"/>
    <w:rsid w:val="000F4087"/>
    <w:rsid w:val="000F4136"/>
    <w:rsid w:val="001006EB"/>
    <w:rsid w:val="00104135"/>
    <w:rsid w:val="00105BD9"/>
    <w:rsid w:val="001150EC"/>
    <w:rsid w:val="0011742E"/>
    <w:rsid w:val="00124F24"/>
    <w:rsid w:val="0012509A"/>
    <w:rsid w:val="001277A1"/>
    <w:rsid w:val="00127A51"/>
    <w:rsid w:val="001307DC"/>
    <w:rsid w:val="001377A1"/>
    <w:rsid w:val="001438B2"/>
    <w:rsid w:val="00143BF3"/>
    <w:rsid w:val="00143F16"/>
    <w:rsid w:val="001452D4"/>
    <w:rsid w:val="00152A23"/>
    <w:rsid w:val="001532BF"/>
    <w:rsid w:val="001536A8"/>
    <w:rsid w:val="00162103"/>
    <w:rsid w:val="00162908"/>
    <w:rsid w:val="0016316B"/>
    <w:rsid w:val="001644F8"/>
    <w:rsid w:val="0016622D"/>
    <w:rsid w:val="0016799C"/>
    <w:rsid w:val="00171992"/>
    <w:rsid w:val="00171ADC"/>
    <w:rsid w:val="001727AD"/>
    <w:rsid w:val="00180240"/>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2C95"/>
    <w:rsid w:val="0023421F"/>
    <w:rsid w:val="002352AB"/>
    <w:rsid w:val="002364DB"/>
    <w:rsid w:val="00237F16"/>
    <w:rsid w:val="002401D4"/>
    <w:rsid w:val="00242654"/>
    <w:rsid w:val="0024288C"/>
    <w:rsid w:val="002463AB"/>
    <w:rsid w:val="00253D48"/>
    <w:rsid w:val="002558F3"/>
    <w:rsid w:val="002560D6"/>
    <w:rsid w:val="00256490"/>
    <w:rsid w:val="00260FE4"/>
    <w:rsid w:val="00261659"/>
    <w:rsid w:val="00264669"/>
    <w:rsid w:val="00264E0E"/>
    <w:rsid w:val="0027084E"/>
    <w:rsid w:val="00270ADC"/>
    <w:rsid w:val="0027269D"/>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2395"/>
    <w:rsid w:val="002C327F"/>
    <w:rsid w:val="002C5F95"/>
    <w:rsid w:val="002C7066"/>
    <w:rsid w:val="002D1086"/>
    <w:rsid w:val="002D2C5A"/>
    <w:rsid w:val="002D4CC5"/>
    <w:rsid w:val="002D7B8E"/>
    <w:rsid w:val="002E455A"/>
    <w:rsid w:val="002E4E5C"/>
    <w:rsid w:val="002E5858"/>
    <w:rsid w:val="002E6421"/>
    <w:rsid w:val="002F1CE5"/>
    <w:rsid w:val="002F267A"/>
    <w:rsid w:val="002F61CE"/>
    <w:rsid w:val="0030061A"/>
    <w:rsid w:val="00301501"/>
    <w:rsid w:val="00302588"/>
    <w:rsid w:val="003036AB"/>
    <w:rsid w:val="003066D1"/>
    <w:rsid w:val="00311C76"/>
    <w:rsid w:val="00312126"/>
    <w:rsid w:val="00315CAB"/>
    <w:rsid w:val="003224E4"/>
    <w:rsid w:val="003230C9"/>
    <w:rsid w:val="00323362"/>
    <w:rsid w:val="00323EB1"/>
    <w:rsid w:val="0032560E"/>
    <w:rsid w:val="00330425"/>
    <w:rsid w:val="00330A9E"/>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673C6"/>
    <w:rsid w:val="00370F38"/>
    <w:rsid w:val="003716F1"/>
    <w:rsid w:val="00374EAD"/>
    <w:rsid w:val="00376487"/>
    <w:rsid w:val="003764C4"/>
    <w:rsid w:val="003778BB"/>
    <w:rsid w:val="0038058B"/>
    <w:rsid w:val="00380F2A"/>
    <w:rsid w:val="003816B1"/>
    <w:rsid w:val="0038197A"/>
    <w:rsid w:val="00385F27"/>
    <w:rsid w:val="0039252A"/>
    <w:rsid w:val="00393DC1"/>
    <w:rsid w:val="003942DE"/>
    <w:rsid w:val="003976BD"/>
    <w:rsid w:val="00397F84"/>
    <w:rsid w:val="003A4197"/>
    <w:rsid w:val="003A7818"/>
    <w:rsid w:val="003B53BC"/>
    <w:rsid w:val="003B5894"/>
    <w:rsid w:val="003C05F7"/>
    <w:rsid w:val="003C178F"/>
    <w:rsid w:val="003C18EF"/>
    <w:rsid w:val="003C4867"/>
    <w:rsid w:val="003C6411"/>
    <w:rsid w:val="003C70FB"/>
    <w:rsid w:val="003D0CB8"/>
    <w:rsid w:val="003D1301"/>
    <w:rsid w:val="003D1B52"/>
    <w:rsid w:val="003D3DB4"/>
    <w:rsid w:val="003D40C4"/>
    <w:rsid w:val="003D4870"/>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10450"/>
    <w:rsid w:val="0041211A"/>
    <w:rsid w:val="00412B98"/>
    <w:rsid w:val="004178AD"/>
    <w:rsid w:val="00417BBB"/>
    <w:rsid w:val="00420C30"/>
    <w:rsid w:val="004249F7"/>
    <w:rsid w:val="00427882"/>
    <w:rsid w:val="00430057"/>
    <w:rsid w:val="00433722"/>
    <w:rsid w:val="004339D6"/>
    <w:rsid w:val="00436C37"/>
    <w:rsid w:val="004379A4"/>
    <w:rsid w:val="00440288"/>
    <w:rsid w:val="004409ED"/>
    <w:rsid w:val="00440EEA"/>
    <w:rsid w:val="0044235F"/>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83D36"/>
    <w:rsid w:val="00483FCF"/>
    <w:rsid w:val="0048520D"/>
    <w:rsid w:val="00490FD3"/>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48D6"/>
    <w:rsid w:val="00524EDA"/>
    <w:rsid w:val="00526E13"/>
    <w:rsid w:val="0053042F"/>
    <w:rsid w:val="00530BF9"/>
    <w:rsid w:val="00542783"/>
    <w:rsid w:val="00544222"/>
    <w:rsid w:val="00545AFA"/>
    <w:rsid w:val="00547CAF"/>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1B7D"/>
    <w:rsid w:val="0059409C"/>
    <w:rsid w:val="00595A42"/>
    <w:rsid w:val="00596C54"/>
    <w:rsid w:val="005A0796"/>
    <w:rsid w:val="005A0815"/>
    <w:rsid w:val="005A4B39"/>
    <w:rsid w:val="005B0C7E"/>
    <w:rsid w:val="005B1EE1"/>
    <w:rsid w:val="005B2CD2"/>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3082"/>
    <w:rsid w:val="0061316C"/>
    <w:rsid w:val="00615857"/>
    <w:rsid w:val="00615BF6"/>
    <w:rsid w:val="00626D77"/>
    <w:rsid w:val="00630452"/>
    <w:rsid w:val="0063060F"/>
    <w:rsid w:val="00631D8F"/>
    <w:rsid w:val="0063558A"/>
    <w:rsid w:val="00636A0B"/>
    <w:rsid w:val="006379A5"/>
    <w:rsid w:val="00637A4B"/>
    <w:rsid w:val="00640179"/>
    <w:rsid w:val="00640D5E"/>
    <w:rsid w:val="006434BD"/>
    <w:rsid w:val="006444A5"/>
    <w:rsid w:val="00644F03"/>
    <w:rsid w:val="006472C8"/>
    <w:rsid w:val="00647E69"/>
    <w:rsid w:val="00653999"/>
    <w:rsid w:val="00656440"/>
    <w:rsid w:val="0066520A"/>
    <w:rsid w:val="00666813"/>
    <w:rsid w:val="00666E69"/>
    <w:rsid w:val="00666F60"/>
    <w:rsid w:val="006706BF"/>
    <w:rsid w:val="0067213D"/>
    <w:rsid w:val="0067330C"/>
    <w:rsid w:val="00674060"/>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36CA"/>
    <w:rsid w:val="006C10E1"/>
    <w:rsid w:val="006C4113"/>
    <w:rsid w:val="006C49FA"/>
    <w:rsid w:val="006C7CA3"/>
    <w:rsid w:val="006D000F"/>
    <w:rsid w:val="006D1AA3"/>
    <w:rsid w:val="006D1AF8"/>
    <w:rsid w:val="006D4076"/>
    <w:rsid w:val="006D50B4"/>
    <w:rsid w:val="006D78AA"/>
    <w:rsid w:val="006E215B"/>
    <w:rsid w:val="006E358B"/>
    <w:rsid w:val="006E3603"/>
    <w:rsid w:val="006E3D57"/>
    <w:rsid w:val="0070000D"/>
    <w:rsid w:val="007053BE"/>
    <w:rsid w:val="007064B4"/>
    <w:rsid w:val="00707054"/>
    <w:rsid w:val="00712413"/>
    <w:rsid w:val="00715C37"/>
    <w:rsid w:val="00715FB6"/>
    <w:rsid w:val="00717C46"/>
    <w:rsid w:val="00720D4F"/>
    <w:rsid w:val="00721A0D"/>
    <w:rsid w:val="00723380"/>
    <w:rsid w:val="0072342A"/>
    <w:rsid w:val="007243C2"/>
    <w:rsid w:val="00726FA2"/>
    <w:rsid w:val="00730834"/>
    <w:rsid w:val="0073194F"/>
    <w:rsid w:val="0073245A"/>
    <w:rsid w:val="0073336B"/>
    <w:rsid w:val="00734006"/>
    <w:rsid w:val="00734347"/>
    <w:rsid w:val="0073640B"/>
    <w:rsid w:val="00740F67"/>
    <w:rsid w:val="00743107"/>
    <w:rsid w:val="007449A6"/>
    <w:rsid w:val="0074512B"/>
    <w:rsid w:val="00745C2E"/>
    <w:rsid w:val="00745D01"/>
    <w:rsid w:val="007476BD"/>
    <w:rsid w:val="0075211C"/>
    <w:rsid w:val="007527E0"/>
    <w:rsid w:val="0075352B"/>
    <w:rsid w:val="00755674"/>
    <w:rsid w:val="00756581"/>
    <w:rsid w:val="0076463A"/>
    <w:rsid w:val="00766084"/>
    <w:rsid w:val="00767B43"/>
    <w:rsid w:val="0077260C"/>
    <w:rsid w:val="007735C6"/>
    <w:rsid w:val="00774793"/>
    <w:rsid w:val="00775786"/>
    <w:rsid w:val="007764CE"/>
    <w:rsid w:val="00776615"/>
    <w:rsid w:val="0077662F"/>
    <w:rsid w:val="00782EAD"/>
    <w:rsid w:val="007843B3"/>
    <w:rsid w:val="007867E5"/>
    <w:rsid w:val="00786E3A"/>
    <w:rsid w:val="0079293C"/>
    <w:rsid w:val="007958C7"/>
    <w:rsid w:val="00796852"/>
    <w:rsid w:val="007A4546"/>
    <w:rsid w:val="007A5D20"/>
    <w:rsid w:val="007A78F8"/>
    <w:rsid w:val="007B2DB4"/>
    <w:rsid w:val="007C5089"/>
    <w:rsid w:val="007C7E1E"/>
    <w:rsid w:val="007D1560"/>
    <w:rsid w:val="007D6350"/>
    <w:rsid w:val="007D7729"/>
    <w:rsid w:val="007E0657"/>
    <w:rsid w:val="007E1A22"/>
    <w:rsid w:val="007E229F"/>
    <w:rsid w:val="007E40C8"/>
    <w:rsid w:val="007F1463"/>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862"/>
    <w:rsid w:val="00835EF2"/>
    <w:rsid w:val="0083662F"/>
    <w:rsid w:val="0084012A"/>
    <w:rsid w:val="008411DC"/>
    <w:rsid w:val="00841615"/>
    <w:rsid w:val="00842D27"/>
    <w:rsid w:val="008452A3"/>
    <w:rsid w:val="00845400"/>
    <w:rsid w:val="0084740E"/>
    <w:rsid w:val="00850283"/>
    <w:rsid w:val="00851EA4"/>
    <w:rsid w:val="00855764"/>
    <w:rsid w:val="00855DD5"/>
    <w:rsid w:val="00857F3B"/>
    <w:rsid w:val="008619F9"/>
    <w:rsid w:val="008630A9"/>
    <w:rsid w:val="00863C3C"/>
    <w:rsid w:val="00864BCF"/>
    <w:rsid w:val="00867C84"/>
    <w:rsid w:val="00867DEF"/>
    <w:rsid w:val="008720AE"/>
    <w:rsid w:val="008764C5"/>
    <w:rsid w:val="00876663"/>
    <w:rsid w:val="00880284"/>
    <w:rsid w:val="00881D45"/>
    <w:rsid w:val="00881F5D"/>
    <w:rsid w:val="008844AF"/>
    <w:rsid w:val="00885AF4"/>
    <w:rsid w:val="008861C9"/>
    <w:rsid w:val="00887003"/>
    <w:rsid w:val="00890F0C"/>
    <w:rsid w:val="008967F2"/>
    <w:rsid w:val="008A02CB"/>
    <w:rsid w:val="008A37C9"/>
    <w:rsid w:val="008A44E5"/>
    <w:rsid w:val="008A5EF2"/>
    <w:rsid w:val="008A61B3"/>
    <w:rsid w:val="008A6FEF"/>
    <w:rsid w:val="008B4946"/>
    <w:rsid w:val="008B561C"/>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D8F"/>
    <w:rsid w:val="00941D76"/>
    <w:rsid w:val="009440FB"/>
    <w:rsid w:val="009467A0"/>
    <w:rsid w:val="00946E98"/>
    <w:rsid w:val="00950B09"/>
    <w:rsid w:val="009571F9"/>
    <w:rsid w:val="0095735E"/>
    <w:rsid w:val="00957BA7"/>
    <w:rsid w:val="009616FC"/>
    <w:rsid w:val="009646FB"/>
    <w:rsid w:val="00964CD0"/>
    <w:rsid w:val="0096533F"/>
    <w:rsid w:val="00966678"/>
    <w:rsid w:val="0096714B"/>
    <w:rsid w:val="0096767D"/>
    <w:rsid w:val="00970E4B"/>
    <w:rsid w:val="00971E9B"/>
    <w:rsid w:val="00972953"/>
    <w:rsid w:val="00973D2F"/>
    <w:rsid w:val="009750EE"/>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3135"/>
    <w:rsid w:val="00A246D8"/>
    <w:rsid w:val="00A259B3"/>
    <w:rsid w:val="00A2611F"/>
    <w:rsid w:val="00A26316"/>
    <w:rsid w:val="00A30667"/>
    <w:rsid w:val="00A3117A"/>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A591F"/>
    <w:rsid w:val="00AB07AA"/>
    <w:rsid w:val="00AB0C3C"/>
    <w:rsid w:val="00AB2121"/>
    <w:rsid w:val="00AB2B36"/>
    <w:rsid w:val="00AB43BE"/>
    <w:rsid w:val="00AB5191"/>
    <w:rsid w:val="00AB632E"/>
    <w:rsid w:val="00AC0F4C"/>
    <w:rsid w:val="00AC2684"/>
    <w:rsid w:val="00AC3EA9"/>
    <w:rsid w:val="00AC558F"/>
    <w:rsid w:val="00AC5A1F"/>
    <w:rsid w:val="00AC5F7C"/>
    <w:rsid w:val="00AC6FA8"/>
    <w:rsid w:val="00AD309A"/>
    <w:rsid w:val="00AD3358"/>
    <w:rsid w:val="00AD4C8B"/>
    <w:rsid w:val="00AD651E"/>
    <w:rsid w:val="00AE033B"/>
    <w:rsid w:val="00AE5BD0"/>
    <w:rsid w:val="00AE6B38"/>
    <w:rsid w:val="00AF1770"/>
    <w:rsid w:val="00AF1C4B"/>
    <w:rsid w:val="00AF2267"/>
    <w:rsid w:val="00AF2DF3"/>
    <w:rsid w:val="00AF32DA"/>
    <w:rsid w:val="00AF501A"/>
    <w:rsid w:val="00B0229E"/>
    <w:rsid w:val="00B053C5"/>
    <w:rsid w:val="00B06794"/>
    <w:rsid w:val="00B071FF"/>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3CAB"/>
    <w:rsid w:val="00B80598"/>
    <w:rsid w:val="00B824D4"/>
    <w:rsid w:val="00B833F6"/>
    <w:rsid w:val="00B85993"/>
    <w:rsid w:val="00B87786"/>
    <w:rsid w:val="00B905CF"/>
    <w:rsid w:val="00B915AA"/>
    <w:rsid w:val="00B92DD2"/>
    <w:rsid w:val="00B93B7F"/>
    <w:rsid w:val="00B95A5C"/>
    <w:rsid w:val="00B96729"/>
    <w:rsid w:val="00B967AE"/>
    <w:rsid w:val="00B96857"/>
    <w:rsid w:val="00B97330"/>
    <w:rsid w:val="00BA2D44"/>
    <w:rsid w:val="00BA3C96"/>
    <w:rsid w:val="00BA4DEE"/>
    <w:rsid w:val="00BB2164"/>
    <w:rsid w:val="00BB2C3B"/>
    <w:rsid w:val="00BB3AB2"/>
    <w:rsid w:val="00BB4907"/>
    <w:rsid w:val="00BB5EE4"/>
    <w:rsid w:val="00BB6B89"/>
    <w:rsid w:val="00BC2A34"/>
    <w:rsid w:val="00BC4876"/>
    <w:rsid w:val="00BC59E2"/>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1ED"/>
    <w:rsid w:val="00BF0552"/>
    <w:rsid w:val="00BF205F"/>
    <w:rsid w:val="00BF274F"/>
    <w:rsid w:val="00BF4697"/>
    <w:rsid w:val="00C0038C"/>
    <w:rsid w:val="00C05337"/>
    <w:rsid w:val="00C05546"/>
    <w:rsid w:val="00C05953"/>
    <w:rsid w:val="00C06ED3"/>
    <w:rsid w:val="00C07C68"/>
    <w:rsid w:val="00C1593B"/>
    <w:rsid w:val="00C168E8"/>
    <w:rsid w:val="00C17891"/>
    <w:rsid w:val="00C2168A"/>
    <w:rsid w:val="00C24CFA"/>
    <w:rsid w:val="00C261E1"/>
    <w:rsid w:val="00C27EE2"/>
    <w:rsid w:val="00C30D1D"/>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2806"/>
    <w:rsid w:val="00C83445"/>
    <w:rsid w:val="00C86DA0"/>
    <w:rsid w:val="00C93465"/>
    <w:rsid w:val="00C953E4"/>
    <w:rsid w:val="00CA02C3"/>
    <w:rsid w:val="00CA4C72"/>
    <w:rsid w:val="00CA54F3"/>
    <w:rsid w:val="00CB13CF"/>
    <w:rsid w:val="00CB1897"/>
    <w:rsid w:val="00CB3469"/>
    <w:rsid w:val="00CB4D55"/>
    <w:rsid w:val="00CB50F5"/>
    <w:rsid w:val="00CB6AF1"/>
    <w:rsid w:val="00CB763E"/>
    <w:rsid w:val="00CC0C01"/>
    <w:rsid w:val="00CC264C"/>
    <w:rsid w:val="00CC28B2"/>
    <w:rsid w:val="00CC48A5"/>
    <w:rsid w:val="00CC623C"/>
    <w:rsid w:val="00CD1101"/>
    <w:rsid w:val="00CD27D9"/>
    <w:rsid w:val="00CD4A18"/>
    <w:rsid w:val="00CD4C30"/>
    <w:rsid w:val="00CD7D1B"/>
    <w:rsid w:val="00CE252D"/>
    <w:rsid w:val="00CE26A1"/>
    <w:rsid w:val="00CE3BF5"/>
    <w:rsid w:val="00CE4F8C"/>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523C"/>
    <w:rsid w:val="00D455EB"/>
    <w:rsid w:val="00D4635D"/>
    <w:rsid w:val="00D4793F"/>
    <w:rsid w:val="00D47C2B"/>
    <w:rsid w:val="00D52902"/>
    <w:rsid w:val="00D55E7C"/>
    <w:rsid w:val="00D6033C"/>
    <w:rsid w:val="00D61FB4"/>
    <w:rsid w:val="00D63154"/>
    <w:rsid w:val="00D649CB"/>
    <w:rsid w:val="00D66287"/>
    <w:rsid w:val="00D71D71"/>
    <w:rsid w:val="00D721BE"/>
    <w:rsid w:val="00D7629A"/>
    <w:rsid w:val="00D76F87"/>
    <w:rsid w:val="00D81F3C"/>
    <w:rsid w:val="00D829B4"/>
    <w:rsid w:val="00D950F4"/>
    <w:rsid w:val="00D95501"/>
    <w:rsid w:val="00D96967"/>
    <w:rsid w:val="00D96B77"/>
    <w:rsid w:val="00D97E66"/>
    <w:rsid w:val="00DA03DE"/>
    <w:rsid w:val="00DA2157"/>
    <w:rsid w:val="00DA4E3D"/>
    <w:rsid w:val="00DA5895"/>
    <w:rsid w:val="00DA7763"/>
    <w:rsid w:val="00DB4961"/>
    <w:rsid w:val="00DB5476"/>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FB8"/>
    <w:rsid w:val="00E04DBA"/>
    <w:rsid w:val="00E060C1"/>
    <w:rsid w:val="00E1199D"/>
    <w:rsid w:val="00E13797"/>
    <w:rsid w:val="00E13D92"/>
    <w:rsid w:val="00E20298"/>
    <w:rsid w:val="00E22BA3"/>
    <w:rsid w:val="00E22DAA"/>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0030"/>
    <w:rsid w:val="00E81075"/>
    <w:rsid w:val="00E83A11"/>
    <w:rsid w:val="00E84308"/>
    <w:rsid w:val="00E93612"/>
    <w:rsid w:val="00E936AA"/>
    <w:rsid w:val="00E93A8B"/>
    <w:rsid w:val="00E96236"/>
    <w:rsid w:val="00E96C1A"/>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4D41"/>
    <w:rsid w:val="00F820D3"/>
    <w:rsid w:val="00F824BB"/>
    <w:rsid w:val="00F86BF3"/>
    <w:rsid w:val="00F904C0"/>
    <w:rsid w:val="00F90C7E"/>
    <w:rsid w:val="00F91AE3"/>
    <w:rsid w:val="00F93BA1"/>
    <w:rsid w:val="00F97390"/>
    <w:rsid w:val="00FA09B3"/>
    <w:rsid w:val="00FA1242"/>
    <w:rsid w:val="00FA2C81"/>
    <w:rsid w:val="00FA3E60"/>
    <w:rsid w:val="00FA413F"/>
    <w:rsid w:val="00FA7D26"/>
    <w:rsid w:val="00FB23AF"/>
    <w:rsid w:val="00FB34A1"/>
    <w:rsid w:val="00FB50E5"/>
    <w:rsid w:val="00FB53BC"/>
    <w:rsid w:val="00FB6FFE"/>
    <w:rsid w:val="00FC05D6"/>
    <w:rsid w:val="00FC4D4D"/>
    <w:rsid w:val="00FD2B11"/>
    <w:rsid w:val="00FD42CB"/>
    <w:rsid w:val="00FD4AD0"/>
    <w:rsid w:val="00FD5B67"/>
    <w:rsid w:val="00FD69B1"/>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31944"/>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uiPriority w:val="59"/>
    <w:rsid w:val="003673C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3673C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59"/>
    <w:rsid w:val="003673C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4">
    <w:name w:val="Tabla con cuadrícula144"/>
    <w:basedOn w:val="Tablanormal"/>
    <w:next w:val="Tablaconcuadrcula"/>
    <w:uiPriority w:val="59"/>
    <w:rsid w:val="003673C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5">
    <w:name w:val="Tabla con cuadrícula145"/>
    <w:basedOn w:val="Tablanormal"/>
    <w:next w:val="Tablaconcuadrcula"/>
    <w:uiPriority w:val="59"/>
    <w:rsid w:val="003673C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6">
    <w:name w:val="Tabla con cuadrícula146"/>
    <w:basedOn w:val="Tablanormal"/>
    <w:next w:val="Tablaconcuadrcula"/>
    <w:uiPriority w:val="59"/>
    <w:rsid w:val="0096767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7">
    <w:name w:val="Tabla con cuadrícula147"/>
    <w:basedOn w:val="Tablanormal"/>
    <w:next w:val="Tablaconcuadrcula"/>
    <w:uiPriority w:val="59"/>
    <w:rsid w:val="003C05F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8">
    <w:name w:val="Tabla con cuadrícula148"/>
    <w:basedOn w:val="Tablanormal"/>
    <w:next w:val="Tablaconcuadrcula"/>
    <w:uiPriority w:val="59"/>
    <w:rsid w:val="003C05F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9">
    <w:name w:val="Tabla con cuadrícula149"/>
    <w:basedOn w:val="Tablanormal"/>
    <w:next w:val="Tablaconcuadrcula"/>
    <w:uiPriority w:val="59"/>
    <w:rsid w:val="0016622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0">
    <w:name w:val="Tabla con cuadrícula150"/>
    <w:basedOn w:val="Tablanormal"/>
    <w:next w:val="Tablaconcuadrcula"/>
    <w:uiPriority w:val="59"/>
    <w:rsid w:val="005B2CD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1">
    <w:name w:val="Tabla con cuadrícula151"/>
    <w:basedOn w:val="Tablanormal"/>
    <w:next w:val="Tablaconcuadrcula"/>
    <w:uiPriority w:val="59"/>
    <w:rsid w:val="005B2CD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uiPriority w:val="59"/>
    <w:rsid w:val="005B2CD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3">
    <w:name w:val="Tabla con cuadrícula153"/>
    <w:basedOn w:val="Tablanormal"/>
    <w:next w:val="Tablaconcuadrcula"/>
    <w:uiPriority w:val="59"/>
    <w:rsid w:val="005B2CD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717C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5">
    <w:name w:val="Tabla con cuadrícula155"/>
    <w:basedOn w:val="Tablanormal"/>
    <w:next w:val="Tablaconcuadrcula"/>
    <w:uiPriority w:val="59"/>
    <w:rsid w:val="00BF46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59"/>
    <w:rsid w:val="0067406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7">
    <w:name w:val="Tabla con cuadrícula157"/>
    <w:basedOn w:val="Tablanormal"/>
    <w:next w:val="Tablaconcuadrcula"/>
    <w:uiPriority w:val="59"/>
    <w:rsid w:val="00FB5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uiPriority w:val="59"/>
    <w:rsid w:val="00FB5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uiPriority w:val="59"/>
    <w:rsid w:val="0064017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0">
    <w:name w:val="Tabla con cuadrícula160"/>
    <w:basedOn w:val="Tablanormal"/>
    <w:next w:val="Tablaconcuadrcula"/>
    <w:uiPriority w:val="59"/>
    <w:rsid w:val="0070000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1">
    <w:name w:val="Tabla con cuadrícula161"/>
    <w:basedOn w:val="Tablanormal"/>
    <w:next w:val="Tablaconcuadrcula"/>
    <w:uiPriority w:val="59"/>
    <w:rsid w:val="00B859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2">
    <w:name w:val="Tabla con cuadrícula162"/>
    <w:basedOn w:val="Tablanormal"/>
    <w:next w:val="Tablaconcuadrcula"/>
    <w:uiPriority w:val="59"/>
    <w:rsid w:val="000C2B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25815283">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5080769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image" Target="media/image28.png"/><Relationship Id="rId43" Type="http://schemas.openxmlformats.org/officeDocument/2006/relationships/image" Target="media/image36.tmp"/><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143FC-28C9-4D0A-BD86-26E45807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23297</Words>
  <Characters>128137</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3</cp:revision>
  <cp:lastPrinted>2021-04-16T15:44:00Z</cp:lastPrinted>
  <dcterms:created xsi:type="dcterms:W3CDTF">2021-04-16T16:02:00Z</dcterms:created>
  <dcterms:modified xsi:type="dcterms:W3CDTF">2021-04-16T16:02:00Z</dcterms:modified>
</cp:coreProperties>
</file>