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7518B5" w:rsidP="00162908">
      <w:pPr>
        <w:pStyle w:val="Textoindependiente"/>
        <w:spacing w:line="360" w:lineRule="auto"/>
        <w:rPr>
          <w:rFonts w:ascii="Century Gothic" w:hAnsi="Century Gothic" w:cs="Tahoma"/>
          <w:sz w:val="22"/>
          <w:szCs w:val="22"/>
        </w:rPr>
      </w:pPr>
      <w:r>
        <w:rPr>
          <w:rFonts w:ascii="Century Gothic" w:hAnsi="Century Gothic" w:cs="Tahoma"/>
          <w:sz w:val="22"/>
          <w:szCs w:val="22"/>
        </w:rPr>
        <w:t xml:space="preserve">Zapopan, Jalisco siendo las </w:t>
      </w:r>
      <w:r w:rsidR="00B0681F">
        <w:rPr>
          <w:rFonts w:ascii="Century Gothic" w:hAnsi="Century Gothic" w:cs="Tahoma"/>
          <w:sz w:val="22"/>
          <w:szCs w:val="22"/>
        </w:rPr>
        <w:t>10:</w:t>
      </w:r>
      <w:r w:rsidR="00315B23">
        <w:rPr>
          <w:rFonts w:ascii="Century Gothic" w:hAnsi="Century Gothic" w:cs="Tahoma"/>
          <w:sz w:val="22"/>
          <w:szCs w:val="22"/>
        </w:rPr>
        <w:t>1</w:t>
      </w:r>
      <w:r w:rsidR="001B330E">
        <w:rPr>
          <w:rFonts w:ascii="Century Gothic" w:hAnsi="Century Gothic" w:cs="Tahoma"/>
          <w:sz w:val="22"/>
          <w:szCs w:val="22"/>
        </w:rPr>
        <w:t>0</w:t>
      </w:r>
      <w:r w:rsidR="00162908" w:rsidRPr="009E5AC4">
        <w:rPr>
          <w:rFonts w:ascii="Century Gothic" w:hAnsi="Century Gothic" w:cs="Tahoma"/>
          <w:sz w:val="22"/>
          <w:szCs w:val="22"/>
        </w:rPr>
        <w:t xml:space="preserve"> horas del día </w:t>
      </w:r>
      <w:r w:rsidR="002B4E70">
        <w:rPr>
          <w:rFonts w:ascii="Century Gothic" w:hAnsi="Century Gothic" w:cs="Tahoma"/>
          <w:sz w:val="22"/>
          <w:szCs w:val="22"/>
        </w:rPr>
        <w:t>0</w:t>
      </w:r>
      <w:r w:rsidR="00A23137">
        <w:rPr>
          <w:rFonts w:ascii="Century Gothic" w:hAnsi="Century Gothic" w:cs="Tahoma"/>
          <w:sz w:val="22"/>
          <w:szCs w:val="22"/>
        </w:rPr>
        <w:t>4</w:t>
      </w:r>
      <w:r w:rsidR="003A4197" w:rsidRPr="009E5AC4">
        <w:rPr>
          <w:rFonts w:ascii="Century Gothic" w:hAnsi="Century Gothic" w:cs="Tahoma"/>
          <w:sz w:val="22"/>
          <w:szCs w:val="22"/>
        </w:rPr>
        <w:t xml:space="preserve"> </w:t>
      </w:r>
      <w:r w:rsidR="00F43F5F">
        <w:rPr>
          <w:rFonts w:ascii="Century Gothic" w:hAnsi="Century Gothic" w:cs="Tahoma"/>
          <w:sz w:val="22"/>
          <w:szCs w:val="22"/>
        </w:rPr>
        <w:t xml:space="preserve">de </w:t>
      </w:r>
      <w:r w:rsidR="00A23137">
        <w:rPr>
          <w:rFonts w:ascii="Century Gothic" w:hAnsi="Century Gothic" w:cs="Tahoma"/>
          <w:sz w:val="22"/>
          <w:szCs w:val="22"/>
        </w:rPr>
        <w:t>Agost</w:t>
      </w:r>
      <w:r w:rsidR="00F43F5F">
        <w:rPr>
          <w:rFonts w:ascii="Century Gothic" w:hAnsi="Century Gothic" w:cs="Tahoma"/>
          <w:sz w:val="22"/>
          <w:szCs w:val="22"/>
        </w:rPr>
        <w:t>o</w:t>
      </w:r>
      <w:r w:rsidR="002463AB">
        <w:rPr>
          <w:rFonts w:ascii="Century Gothic" w:hAnsi="Century Gothic" w:cs="Tahoma"/>
          <w:sz w:val="22"/>
          <w:szCs w:val="22"/>
        </w:rPr>
        <w:t xml:space="preserve"> de 2021</w:t>
      </w:r>
      <w:r w:rsidR="00162908" w:rsidRPr="009E5AC4">
        <w:rPr>
          <w:rFonts w:ascii="Century Gothic" w:hAnsi="Century Gothic" w:cs="Tahoma"/>
          <w:sz w:val="22"/>
          <w:szCs w:val="22"/>
        </w:rPr>
        <w:t xml:space="preserve">, en las instalaciones </w:t>
      </w:r>
      <w:r w:rsidR="0079293C" w:rsidRPr="002463AB">
        <w:rPr>
          <w:rFonts w:ascii="Century Gothic" w:hAnsi="Century Gothic" w:cs="Tahoma"/>
          <w:sz w:val="22"/>
          <w:szCs w:val="22"/>
        </w:rPr>
        <w:t>del</w:t>
      </w:r>
      <w:r w:rsidR="00FF1028">
        <w:rPr>
          <w:rFonts w:ascii="Century Gothic" w:hAnsi="Century Gothic"/>
          <w:color w:val="222222"/>
          <w:sz w:val="22"/>
          <w:szCs w:val="22"/>
          <w:shd w:val="clear" w:color="auto" w:fill="FFFFFF"/>
        </w:rPr>
        <w:t xml:space="preserve"> </w:t>
      </w:r>
      <w:r w:rsidR="00E80030">
        <w:rPr>
          <w:rFonts w:ascii="Century Gothic" w:hAnsi="Century Gothic"/>
          <w:color w:val="222222"/>
          <w:sz w:val="22"/>
          <w:szCs w:val="22"/>
          <w:shd w:val="clear" w:color="auto" w:fill="FFFFFF"/>
        </w:rPr>
        <w:t>Auditorio</w:t>
      </w:r>
      <w:r w:rsidR="00E80030" w:rsidRPr="00E80030">
        <w:rPr>
          <w:rFonts w:ascii="Century Gothic" w:hAnsi="Century Gothic" w:cs="Tahoma"/>
          <w:sz w:val="22"/>
          <w:szCs w:val="22"/>
        </w:rPr>
        <w:t xml:space="preserve"> </w:t>
      </w:r>
      <w:r w:rsidR="00E80030">
        <w:rPr>
          <w:rFonts w:ascii="Century Gothic" w:hAnsi="Century Gothic" w:cs="Tahoma"/>
          <w:sz w:val="22"/>
          <w:szCs w:val="22"/>
        </w:rPr>
        <w:t>No. 1, ubicado</w:t>
      </w:r>
      <w:r w:rsidR="00E80030" w:rsidRPr="009E5AC4">
        <w:rPr>
          <w:rFonts w:ascii="Century Gothic" w:hAnsi="Century Gothic" w:cs="Tahoma"/>
          <w:sz w:val="22"/>
          <w:szCs w:val="22"/>
        </w:rPr>
        <w:t xml:space="preserve"> en Unidad Adminis</w:t>
      </w:r>
      <w:r w:rsidR="00E80030">
        <w:rPr>
          <w:rFonts w:ascii="Century Gothic" w:hAnsi="Century Gothic" w:cs="Tahoma"/>
          <w:sz w:val="22"/>
          <w:szCs w:val="22"/>
        </w:rPr>
        <w:t>trativa Basílica,</w:t>
      </w:r>
      <w:r w:rsidR="006E3603">
        <w:rPr>
          <w:rFonts w:ascii="Century Gothic" w:hAnsi="Century Gothic" w:cs="Tahoma"/>
          <w:sz w:val="22"/>
          <w:szCs w:val="22"/>
        </w:rPr>
        <w:t xml:space="preserve"> </w:t>
      </w:r>
      <w:r w:rsidR="00162908" w:rsidRPr="009E5AC4">
        <w:rPr>
          <w:rFonts w:ascii="Century Gothic" w:hAnsi="Century Gothic" w:cs="Tahoma"/>
          <w:sz w:val="22"/>
          <w:szCs w:val="22"/>
        </w:rPr>
        <w:t xml:space="preserve">en esta ciudad; se celebra la </w:t>
      </w:r>
      <w:r w:rsidR="00A23137">
        <w:rPr>
          <w:rFonts w:ascii="Century Gothic" w:hAnsi="Century Gothic" w:cs="Tahoma"/>
          <w:sz w:val="22"/>
          <w:szCs w:val="22"/>
        </w:rPr>
        <w:t>Décima Quinta</w:t>
      </w:r>
      <w:r w:rsidR="00D95501">
        <w:rPr>
          <w:rFonts w:ascii="Century Gothic" w:hAnsi="Century Gothic" w:cs="Tahoma"/>
          <w:sz w:val="22"/>
          <w:szCs w:val="22"/>
        </w:rPr>
        <w:t xml:space="preserve"> Sesión O</w:t>
      </w:r>
      <w:r w:rsidR="00162908" w:rsidRPr="009E5AC4">
        <w:rPr>
          <w:rFonts w:ascii="Century Gothic" w:hAnsi="Century Gothic" w:cs="Tahoma"/>
          <w:sz w:val="22"/>
          <w:szCs w:val="22"/>
        </w:rPr>
        <w:t xml:space="preserve">rdinaria </w:t>
      </w:r>
      <w:r w:rsidR="002463AB">
        <w:rPr>
          <w:rFonts w:ascii="Century Gothic" w:hAnsi="Century Gothic" w:cs="Tahoma"/>
          <w:sz w:val="22"/>
          <w:szCs w:val="22"/>
        </w:rPr>
        <w:t>del año 2021</w:t>
      </w:r>
      <w:r w:rsidR="00AC3EA9">
        <w:rPr>
          <w:rFonts w:ascii="Century Gothic" w:hAnsi="Century Gothic" w:cs="Tahoma"/>
          <w:sz w:val="22"/>
          <w:szCs w:val="22"/>
        </w:rPr>
        <w:t xml:space="preserve">, </w:t>
      </w:r>
      <w:r w:rsidR="00162908"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00162908"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00162908"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00162908"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00162908"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00162908"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00162908"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B330E" w:rsidRDefault="001B330E" w:rsidP="002463AB">
      <w:pPr>
        <w:pStyle w:val="Textoindependiente"/>
        <w:jc w:val="left"/>
        <w:rPr>
          <w:rFonts w:ascii="Century Gothic" w:hAnsi="Century Gothic" w:cs="Tahoma"/>
          <w:sz w:val="22"/>
          <w:szCs w:val="22"/>
          <w:lang w:val="es-ES"/>
        </w:rPr>
      </w:pPr>
    </w:p>
    <w:p w:rsidR="002463AB" w:rsidRPr="007B2DB4" w:rsidRDefault="002463AB" w:rsidP="002463AB">
      <w:pPr>
        <w:pStyle w:val="Textoindependiente"/>
        <w:jc w:val="left"/>
        <w:rPr>
          <w:rFonts w:ascii="Century Gothic" w:hAnsi="Century Gothic" w:cs="Tahoma"/>
          <w:sz w:val="22"/>
          <w:szCs w:val="22"/>
          <w:lang w:val="es-MX"/>
        </w:rPr>
      </w:pPr>
      <w:r w:rsidRPr="007B2DB4">
        <w:rPr>
          <w:rFonts w:ascii="Century Gothic" w:hAnsi="Century Gothic" w:cs="Tahoma"/>
          <w:sz w:val="22"/>
          <w:szCs w:val="22"/>
          <w:lang w:val="es-ES"/>
        </w:rPr>
        <w:t>Representante del Presidente del Comité de Adquisiciones.</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rPr>
        <w:t>Lic. Edmundo Antonio Amutio Villa</w:t>
      </w:r>
      <w:r w:rsidRPr="007B2DB4">
        <w:rPr>
          <w:rFonts w:ascii="Century Gothic" w:hAnsi="Century Gothic" w:cs="Tahoma"/>
          <w:sz w:val="22"/>
          <w:szCs w:val="22"/>
          <w:lang w:val="es-ES"/>
        </w:rPr>
        <w:t>.</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lang w:val="es-ES"/>
        </w:rPr>
        <w:t>Suplente.</w:t>
      </w:r>
    </w:p>
    <w:p w:rsidR="00B0681F" w:rsidRDefault="00B0681F" w:rsidP="00FA6E1A">
      <w:pPr>
        <w:pStyle w:val="Sinespaciado"/>
        <w:rPr>
          <w:rFonts w:ascii="Century Gothic" w:hAnsi="Century Gothic"/>
        </w:rPr>
      </w:pPr>
    </w:p>
    <w:p w:rsidR="00B0681F" w:rsidRPr="00281E4F" w:rsidRDefault="00B0681F" w:rsidP="00B0681F">
      <w:pPr>
        <w:pStyle w:val="Sinespaciado"/>
        <w:rPr>
          <w:rFonts w:ascii="Century Gothic" w:hAnsi="Century Gothic" w:cs="Tahoma"/>
        </w:rPr>
      </w:pPr>
      <w:r w:rsidRPr="00281E4F">
        <w:rPr>
          <w:rFonts w:ascii="Century Gothic" w:hAnsi="Century Gothic" w:cs="Tahoma"/>
        </w:rPr>
        <w:t>Representante del Centro Empresarial de Jalisco S.P.</w:t>
      </w:r>
    </w:p>
    <w:p w:rsidR="00B0681F" w:rsidRPr="00281E4F" w:rsidRDefault="00B0681F" w:rsidP="00B0681F">
      <w:pPr>
        <w:pStyle w:val="Sinespaciado"/>
        <w:rPr>
          <w:rFonts w:ascii="Century Gothic" w:hAnsi="Century Gothic" w:cs="Tahoma"/>
        </w:rPr>
      </w:pPr>
      <w:r w:rsidRPr="00281E4F">
        <w:rPr>
          <w:rFonts w:ascii="Century Gothic" w:hAnsi="Century Gothic" w:cs="Tahoma"/>
        </w:rPr>
        <w:t>Confederación Patronal de la República Mexicana.</w:t>
      </w:r>
    </w:p>
    <w:p w:rsidR="00B0681F" w:rsidRPr="00281E4F" w:rsidRDefault="00B0681F" w:rsidP="00B0681F">
      <w:pPr>
        <w:pStyle w:val="Sinespaciado"/>
        <w:rPr>
          <w:rFonts w:ascii="Century Gothic" w:hAnsi="Century Gothic" w:cs="Tahoma"/>
        </w:rPr>
      </w:pPr>
      <w:r w:rsidRPr="00281E4F">
        <w:rPr>
          <w:rFonts w:ascii="Century Gothic" w:hAnsi="Century Gothic" w:cs="Tahoma"/>
        </w:rPr>
        <w:t>Lic. José Guadalupe Pérez Mejía.</w:t>
      </w:r>
    </w:p>
    <w:p w:rsidR="00B0681F" w:rsidRDefault="00B0681F" w:rsidP="00B0681F">
      <w:pPr>
        <w:pStyle w:val="Sinespaciado"/>
        <w:rPr>
          <w:rFonts w:ascii="Century Gothic" w:hAnsi="Century Gothic" w:cs="Tahoma"/>
          <w:lang w:val="pt-BR"/>
        </w:rPr>
      </w:pPr>
      <w:r w:rsidRPr="00281E4F">
        <w:rPr>
          <w:rFonts w:ascii="Century Gothic" w:hAnsi="Century Gothic" w:cs="Tahoma"/>
          <w:lang w:val="pt-BR"/>
        </w:rPr>
        <w:t>Suplente.</w:t>
      </w:r>
    </w:p>
    <w:p w:rsidR="00FA4DFF" w:rsidRDefault="00FA4DFF" w:rsidP="00FA4DFF">
      <w:pPr>
        <w:pStyle w:val="Sinespaciado"/>
        <w:rPr>
          <w:rFonts w:ascii="Century Gothic" w:hAnsi="Century Gothic"/>
        </w:rPr>
      </w:pPr>
    </w:p>
    <w:p w:rsidR="00FA4DFF" w:rsidRPr="007F2BDB" w:rsidRDefault="00FA4DFF" w:rsidP="00FA4DFF">
      <w:pPr>
        <w:pStyle w:val="Sinespaciado"/>
        <w:rPr>
          <w:rFonts w:ascii="Century Gothic" w:hAnsi="Century Gothic"/>
        </w:rPr>
      </w:pPr>
      <w:r w:rsidRPr="007F2BDB">
        <w:rPr>
          <w:rFonts w:ascii="Century Gothic" w:hAnsi="Century Gothic"/>
        </w:rPr>
        <w:t>Representante del Consejo Mexicano de Comercio Exterior.</w:t>
      </w:r>
    </w:p>
    <w:p w:rsidR="00FA4DFF" w:rsidRPr="007F2BDB" w:rsidRDefault="00FA4DFF" w:rsidP="00FA4DFF">
      <w:pPr>
        <w:pStyle w:val="Sinespaciado"/>
        <w:rPr>
          <w:rFonts w:ascii="Century Gothic" w:hAnsi="Century Gothic"/>
        </w:rPr>
      </w:pPr>
      <w:r w:rsidRPr="007F2BDB">
        <w:rPr>
          <w:rFonts w:ascii="Century Gothic" w:hAnsi="Century Gothic"/>
        </w:rPr>
        <w:t xml:space="preserve">Lic. </w:t>
      </w:r>
      <w:r>
        <w:rPr>
          <w:rFonts w:ascii="Century Gothic" w:hAnsi="Century Gothic"/>
        </w:rPr>
        <w:t xml:space="preserve">Silvia Jacquelin Martin del Campo </w:t>
      </w:r>
      <w:r w:rsidR="00A23137">
        <w:rPr>
          <w:rFonts w:ascii="Century Gothic" w:hAnsi="Century Gothic"/>
        </w:rPr>
        <w:t>Partida.</w:t>
      </w:r>
    </w:p>
    <w:p w:rsidR="00FA4DFF" w:rsidRDefault="00FA4DFF" w:rsidP="00FA4DFF">
      <w:pPr>
        <w:pStyle w:val="Sinespaciado"/>
        <w:rPr>
          <w:rFonts w:ascii="Century Gothic" w:hAnsi="Century Gothic"/>
        </w:rPr>
      </w:pPr>
      <w:r w:rsidRPr="007F2BDB">
        <w:rPr>
          <w:rFonts w:ascii="Century Gothic" w:hAnsi="Century Gothic"/>
        </w:rPr>
        <w:t>Suplente.</w:t>
      </w:r>
    </w:p>
    <w:p w:rsidR="00A23137" w:rsidRDefault="00A23137" w:rsidP="002463AB">
      <w:pPr>
        <w:jc w:val="both"/>
        <w:rPr>
          <w:rFonts w:ascii="Century Gothic" w:hAnsi="Century Gothic" w:cs="Tahoma"/>
          <w:sz w:val="22"/>
          <w:szCs w:val="22"/>
        </w:rPr>
      </w:pPr>
    </w:p>
    <w:p w:rsidR="00A23137" w:rsidRPr="00806729" w:rsidRDefault="00A23137" w:rsidP="00A23137">
      <w:pPr>
        <w:pStyle w:val="Sinespaciado"/>
        <w:rPr>
          <w:rFonts w:ascii="Century Gothic" w:hAnsi="Century Gothic"/>
        </w:rPr>
      </w:pPr>
      <w:r w:rsidRPr="00806729">
        <w:rPr>
          <w:rFonts w:ascii="Century Gothic" w:hAnsi="Century Gothic"/>
        </w:rPr>
        <w:t xml:space="preserve">Representante del Consejo Coordinador de Jóvenes Empresarios </w:t>
      </w:r>
    </w:p>
    <w:p w:rsidR="00A23137" w:rsidRPr="00806729" w:rsidRDefault="00A23137" w:rsidP="00A23137">
      <w:pPr>
        <w:pStyle w:val="Sinespaciado"/>
        <w:rPr>
          <w:rFonts w:ascii="Century Gothic" w:hAnsi="Century Gothic"/>
        </w:rPr>
      </w:pPr>
      <w:r w:rsidRPr="00806729">
        <w:rPr>
          <w:rFonts w:ascii="Century Gothic" w:hAnsi="Century Gothic"/>
        </w:rPr>
        <w:t>del Estado de Jalisco.</w:t>
      </w:r>
    </w:p>
    <w:p w:rsidR="00A23137" w:rsidRPr="00806729" w:rsidRDefault="00A23137" w:rsidP="00A23137">
      <w:pPr>
        <w:pStyle w:val="Sinespaciado"/>
        <w:rPr>
          <w:rFonts w:ascii="Century Gothic" w:hAnsi="Century Gothic"/>
        </w:rPr>
      </w:pPr>
      <w:r w:rsidRPr="00806729">
        <w:rPr>
          <w:rFonts w:ascii="Century Gothic" w:hAnsi="Century Gothic"/>
        </w:rPr>
        <w:t>Lic. María Fabiola Rodríguez Navarro.</w:t>
      </w:r>
    </w:p>
    <w:p w:rsidR="00A23137" w:rsidRPr="00806729" w:rsidRDefault="00A23137" w:rsidP="00A23137">
      <w:pPr>
        <w:pStyle w:val="Sinespaciado"/>
        <w:rPr>
          <w:rFonts w:ascii="Century Gothic" w:hAnsi="Century Gothic"/>
        </w:rPr>
      </w:pPr>
      <w:r w:rsidRPr="00806729">
        <w:rPr>
          <w:rFonts w:ascii="Century Gothic" w:hAnsi="Century Gothic"/>
        </w:rPr>
        <w:lastRenderedPageBreak/>
        <w:t>Titular.</w:t>
      </w:r>
    </w:p>
    <w:p w:rsidR="002463AB" w:rsidRPr="007843B3" w:rsidRDefault="002463AB" w:rsidP="002463AB">
      <w:pPr>
        <w:spacing w:line="360" w:lineRule="auto"/>
        <w:jc w:val="both"/>
        <w:rPr>
          <w:rFonts w:ascii="Century Gothic" w:hAnsi="Century Gothic" w:cs="Tahoma"/>
          <w:b/>
          <w:sz w:val="22"/>
          <w:szCs w:val="22"/>
          <w:lang w:val="es-ES"/>
        </w:rPr>
      </w:pPr>
      <w:r w:rsidRPr="007843B3">
        <w:rPr>
          <w:rFonts w:ascii="Century Gothic" w:hAnsi="Century Gothic" w:cs="Tahoma"/>
          <w:b/>
          <w:sz w:val="22"/>
          <w:szCs w:val="22"/>
          <w:lang w:val="es-ES"/>
        </w:rPr>
        <w:t>Estando presentes los vocales permanentes con voz:</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Contraloría Ciudadana.</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Mtro. Juan Carlos Razo Martínez.</w:t>
      </w:r>
    </w:p>
    <w:p w:rsidR="002463AB" w:rsidRPr="007843B3" w:rsidRDefault="002463AB" w:rsidP="002463AB">
      <w:pPr>
        <w:tabs>
          <w:tab w:val="left" w:pos="1928"/>
        </w:tabs>
        <w:rPr>
          <w:rFonts w:ascii="Century Gothic" w:hAnsi="Century Gothic" w:cs="Tahoma"/>
          <w:sz w:val="22"/>
          <w:szCs w:val="22"/>
        </w:rPr>
      </w:pPr>
      <w:r w:rsidRPr="007843B3">
        <w:rPr>
          <w:rFonts w:ascii="Century Gothic" w:hAnsi="Century Gothic" w:cs="Tahoma"/>
          <w:sz w:val="22"/>
          <w:szCs w:val="22"/>
        </w:rPr>
        <w:t>Suplente.</w:t>
      </w:r>
    </w:p>
    <w:p w:rsidR="002463AB" w:rsidRPr="007843B3" w:rsidRDefault="002463AB" w:rsidP="002463AB">
      <w:pPr>
        <w:rPr>
          <w:rFonts w:ascii="Century Gothic" w:hAnsi="Century Gothic" w:cs="Tahoma"/>
          <w:sz w:val="22"/>
          <w:szCs w:val="22"/>
          <w:lang w:val="es-ES"/>
        </w:rPr>
      </w:pP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Tesorería Municipal</w:t>
      </w: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L.A.F. Talina Robles Villaseñor</w:t>
      </w:r>
    </w:p>
    <w:p w:rsidR="00180240" w:rsidRDefault="00180240"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r w:rsidR="00855DD5">
        <w:rPr>
          <w:rFonts w:ascii="Century Gothic" w:hAnsi="Century Gothic" w:cs="Tahoma"/>
          <w:sz w:val="22"/>
          <w:szCs w:val="22"/>
          <w:lang w:val="es-ES"/>
        </w:rPr>
        <w:t>.</w:t>
      </w:r>
    </w:p>
    <w:p w:rsidR="00B0681F" w:rsidRDefault="00B0681F" w:rsidP="00230FEA">
      <w:pPr>
        <w:pStyle w:val="Sinespaciado"/>
        <w:rPr>
          <w:rFonts w:ascii="Century Gothic" w:hAnsi="Century Gothic"/>
        </w:rPr>
      </w:pPr>
    </w:p>
    <w:p w:rsidR="00B0681F" w:rsidRPr="00FE1A45" w:rsidRDefault="00B0681F" w:rsidP="00B0681F">
      <w:pPr>
        <w:pStyle w:val="Sinespaciado"/>
        <w:rPr>
          <w:rFonts w:ascii="Century Gothic" w:hAnsi="Century Gothic"/>
        </w:rPr>
      </w:pPr>
      <w:r w:rsidRPr="00FE1A45">
        <w:rPr>
          <w:rFonts w:ascii="Century Gothic" w:hAnsi="Century Gothic"/>
        </w:rPr>
        <w:t xml:space="preserve">Regidor Representante de la Fracción </w:t>
      </w:r>
      <w:r>
        <w:rPr>
          <w:rFonts w:ascii="Century Gothic" w:hAnsi="Century Gothic"/>
        </w:rPr>
        <w:t>Independiente</w:t>
      </w:r>
      <w:r w:rsidRPr="00FE1A45">
        <w:rPr>
          <w:rFonts w:ascii="Century Gothic" w:hAnsi="Century Gothic"/>
        </w:rPr>
        <w:t>.</w:t>
      </w:r>
    </w:p>
    <w:p w:rsidR="00B0681F" w:rsidRPr="00FE1A45" w:rsidRDefault="00B0681F" w:rsidP="00B0681F">
      <w:pPr>
        <w:pStyle w:val="Sinespaciado"/>
        <w:rPr>
          <w:rFonts w:ascii="Century Gothic" w:hAnsi="Century Gothic"/>
        </w:rPr>
      </w:pPr>
      <w:r>
        <w:rPr>
          <w:rFonts w:ascii="Century Gothic" w:hAnsi="Century Gothic"/>
        </w:rPr>
        <w:t>Lic. Elisa Arévalo Pérez</w:t>
      </w:r>
    </w:p>
    <w:p w:rsidR="00B0681F" w:rsidRDefault="00B0681F" w:rsidP="00B0681F">
      <w:pPr>
        <w:pStyle w:val="Sinespaciado"/>
        <w:rPr>
          <w:rFonts w:ascii="Century Gothic" w:hAnsi="Century Gothic"/>
        </w:rPr>
      </w:pPr>
      <w:r>
        <w:rPr>
          <w:rFonts w:ascii="Century Gothic" w:hAnsi="Century Gothic"/>
        </w:rPr>
        <w:t>Suplente</w:t>
      </w:r>
      <w:r w:rsidRPr="00FE1A45">
        <w:rPr>
          <w:rFonts w:ascii="Century Gothic" w:hAnsi="Century Gothic"/>
        </w:rPr>
        <w:t>.</w:t>
      </w:r>
    </w:p>
    <w:p w:rsidR="002463AB" w:rsidRPr="007843B3" w:rsidRDefault="002463AB" w:rsidP="002463AB">
      <w:pPr>
        <w:rPr>
          <w:rFonts w:ascii="Century Gothic" w:hAnsi="Century Gothic" w:cs="Tahoma"/>
          <w:sz w:val="22"/>
          <w:szCs w:val="22"/>
          <w:lang w:val="es-ES"/>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Secretario Técnico y Ejecutivo.</w:t>
      </w:r>
    </w:p>
    <w:p w:rsidR="002463AB" w:rsidRPr="007843B3" w:rsidRDefault="00A23137" w:rsidP="002463AB">
      <w:pPr>
        <w:rPr>
          <w:rFonts w:ascii="Century Gothic" w:hAnsi="Century Gothic" w:cs="Tahoma"/>
          <w:sz w:val="22"/>
          <w:szCs w:val="22"/>
          <w:lang w:val="es-ES"/>
        </w:rPr>
      </w:pPr>
      <w:r>
        <w:rPr>
          <w:rFonts w:ascii="Century Gothic" w:hAnsi="Century Gothic" w:cs="Tahoma"/>
          <w:sz w:val="22"/>
          <w:szCs w:val="22"/>
          <w:lang w:val="es-ES"/>
        </w:rPr>
        <w:t>Luz Elena Rosete Cortes</w:t>
      </w:r>
    </w:p>
    <w:p w:rsidR="002463AB" w:rsidRPr="007843B3" w:rsidRDefault="00A23137" w:rsidP="002463AB">
      <w:pPr>
        <w:rPr>
          <w:rFonts w:ascii="Century Gothic" w:hAnsi="Century Gothic" w:cs="Tahoma"/>
          <w:sz w:val="22"/>
          <w:szCs w:val="22"/>
          <w:lang w:val="es-ES"/>
        </w:rPr>
      </w:pPr>
      <w:r>
        <w:rPr>
          <w:rFonts w:ascii="Century Gothic" w:hAnsi="Century Gothic" w:cs="Tahoma"/>
          <w:sz w:val="22"/>
          <w:szCs w:val="22"/>
          <w:lang w:val="es-ES"/>
        </w:rPr>
        <w:t>Suplente</w:t>
      </w:r>
      <w:r w:rsidR="002463AB" w:rsidRPr="007843B3">
        <w:rPr>
          <w:rFonts w:ascii="Century Gothic" w:hAnsi="Century Gothic" w:cs="Tahoma"/>
          <w:sz w:val="22"/>
          <w:szCs w:val="22"/>
          <w:lang w:val="es-ES"/>
        </w:rPr>
        <w:t>.</w:t>
      </w:r>
    </w:p>
    <w:p w:rsidR="00127A51" w:rsidRPr="007843B3" w:rsidRDefault="00127A51" w:rsidP="00127A51">
      <w:pPr>
        <w:rPr>
          <w:rFonts w:ascii="Century Gothic" w:hAnsi="Century Gothic" w:cs="Tahoma"/>
          <w:sz w:val="22"/>
          <w:szCs w:val="22"/>
          <w:lang w:val="es-ES"/>
        </w:rPr>
      </w:pP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B0681F" w:rsidRPr="00B0681F">
        <w:rPr>
          <w:rFonts w:ascii="Century Gothic" w:hAnsi="Century Gothic" w:cs="Tahoma"/>
          <w:sz w:val="22"/>
          <w:szCs w:val="22"/>
          <w:lang w:eastAsia="en-US"/>
        </w:rPr>
        <w:t>10</w:t>
      </w:r>
      <w:r w:rsidR="001B330E">
        <w:rPr>
          <w:rFonts w:ascii="Century Gothic" w:hAnsi="Century Gothic" w:cs="Tahoma"/>
          <w:sz w:val="22"/>
          <w:szCs w:val="22"/>
          <w:lang w:eastAsia="en-US"/>
        </w:rPr>
        <w:t>:11</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345B3B"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A23137">
        <w:rPr>
          <w:rFonts w:ascii="Century Gothic" w:eastAsiaTheme="minorHAnsi" w:hAnsi="Century Gothic" w:cs="Tahoma"/>
          <w:sz w:val="22"/>
          <w:szCs w:val="22"/>
          <w:lang w:eastAsia="en-US"/>
        </w:rPr>
        <w:t>Décima Quinta</w:t>
      </w:r>
      <w:r w:rsidR="00957BA7">
        <w:rPr>
          <w:rFonts w:ascii="Century Gothic" w:eastAsiaTheme="minorHAnsi" w:hAnsi="Century Gothic" w:cs="Tahoma"/>
          <w:sz w:val="22"/>
          <w:szCs w:val="22"/>
          <w:lang w:eastAsia="en-US"/>
        </w:rPr>
        <w:t xml:space="preserve"> 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r w:rsidR="00F90C7E">
        <w:rPr>
          <w:rFonts w:ascii="Century Gothic" w:hAnsi="Century Gothic" w:cs="Tahoma"/>
          <w:sz w:val="22"/>
          <w:szCs w:val="22"/>
          <w:lang w:eastAsia="en-US"/>
        </w:rPr>
        <w:t xml:space="preserve"> </w:t>
      </w:r>
    </w:p>
    <w:p w:rsidR="00A23137" w:rsidRPr="000E7B93" w:rsidRDefault="00A23137" w:rsidP="0073374A">
      <w:pPr>
        <w:tabs>
          <w:tab w:val="right" w:pos="540"/>
        </w:tabs>
        <w:spacing w:line="300" w:lineRule="atLeast"/>
        <w:jc w:val="center"/>
        <w:rPr>
          <w:rFonts w:ascii="Century Gothic" w:hAnsi="Century Gothic" w:cs="Tahoma"/>
          <w:smallCaps/>
          <w:noProof/>
          <w:sz w:val="22"/>
          <w:szCs w:val="22"/>
          <w:lang w:val="es-ES_tradnl"/>
        </w:rPr>
      </w:pPr>
      <w:r w:rsidRPr="000E7B93">
        <w:rPr>
          <w:rFonts w:ascii="Century Gothic" w:hAnsi="Century Gothic" w:cs="Tahoma"/>
          <w:b/>
          <w:smallCaps/>
          <w:noProof/>
          <w:sz w:val="22"/>
          <w:szCs w:val="22"/>
          <w:lang w:val="es-ES_tradnl"/>
        </w:rPr>
        <w:lastRenderedPageBreak/>
        <w:t>Orden del Día</w:t>
      </w:r>
      <w:r w:rsidRPr="000E7B93">
        <w:rPr>
          <w:rFonts w:ascii="Century Gothic" w:hAnsi="Century Gothic" w:cs="Tahoma"/>
          <w:smallCaps/>
          <w:noProof/>
          <w:sz w:val="22"/>
          <w:szCs w:val="22"/>
          <w:lang w:val="es-ES_tradnl"/>
        </w:rPr>
        <w:t>:</w:t>
      </w:r>
    </w:p>
    <w:p w:rsidR="00A23137" w:rsidRPr="000E7B93" w:rsidRDefault="00A23137" w:rsidP="00A23137">
      <w:pPr>
        <w:tabs>
          <w:tab w:val="right" w:pos="540"/>
        </w:tabs>
        <w:spacing w:line="300" w:lineRule="atLeast"/>
        <w:jc w:val="both"/>
        <w:rPr>
          <w:rFonts w:ascii="Century Gothic" w:hAnsi="Century Gothic" w:cs="Tahoma"/>
          <w:smallCaps/>
          <w:noProof/>
          <w:sz w:val="22"/>
          <w:szCs w:val="22"/>
          <w:lang w:val="es-ES_tradnl"/>
        </w:rPr>
      </w:pPr>
    </w:p>
    <w:p w:rsidR="00A23137" w:rsidRPr="000E7B93" w:rsidRDefault="00A23137" w:rsidP="00A23137">
      <w:pPr>
        <w:numPr>
          <w:ilvl w:val="0"/>
          <w:numId w:val="7"/>
        </w:numPr>
        <w:spacing w:line="360" w:lineRule="auto"/>
        <w:jc w:val="both"/>
        <w:rPr>
          <w:rFonts w:ascii="Century Gothic" w:eastAsia="Calibri" w:hAnsi="Century Gothic" w:cs="Tahoma"/>
          <w:sz w:val="22"/>
          <w:szCs w:val="22"/>
          <w:lang w:val="es-ES"/>
        </w:rPr>
      </w:pPr>
      <w:r w:rsidRPr="000E7B93">
        <w:rPr>
          <w:rFonts w:ascii="Century Gothic" w:eastAsia="Calibri" w:hAnsi="Century Gothic" w:cs="Tahoma"/>
          <w:sz w:val="22"/>
          <w:szCs w:val="22"/>
          <w:lang w:val="es-ES"/>
        </w:rPr>
        <w:t>Registro de asistencia.</w:t>
      </w:r>
    </w:p>
    <w:p w:rsidR="00A23137" w:rsidRPr="000E7B93" w:rsidRDefault="00A23137" w:rsidP="00A23137">
      <w:pPr>
        <w:numPr>
          <w:ilvl w:val="0"/>
          <w:numId w:val="7"/>
        </w:numPr>
        <w:spacing w:line="360" w:lineRule="auto"/>
        <w:jc w:val="both"/>
        <w:rPr>
          <w:rFonts w:ascii="Century Gothic" w:eastAsia="Calibri" w:hAnsi="Century Gothic" w:cs="Tahoma"/>
          <w:sz w:val="22"/>
          <w:szCs w:val="22"/>
          <w:lang w:val="es-ES"/>
        </w:rPr>
      </w:pPr>
      <w:r w:rsidRPr="000E7B93">
        <w:rPr>
          <w:rFonts w:ascii="Century Gothic" w:eastAsia="Calibri" w:hAnsi="Century Gothic" w:cs="Tahoma"/>
          <w:sz w:val="22"/>
          <w:szCs w:val="22"/>
          <w:lang w:val="es-ES"/>
        </w:rPr>
        <w:t>Declaración de Quórum.</w:t>
      </w:r>
    </w:p>
    <w:p w:rsidR="00A23137" w:rsidRPr="000E7B93" w:rsidRDefault="00A23137" w:rsidP="00A23137">
      <w:pPr>
        <w:numPr>
          <w:ilvl w:val="0"/>
          <w:numId w:val="7"/>
        </w:numPr>
        <w:spacing w:line="360" w:lineRule="auto"/>
        <w:jc w:val="both"/>
        <w:rPr>
          <w:rFonts w:ascii="Century Gothic" w:eastAsia="Calibri" w:hAnsi="Century Gothic" w:cs="Tahoma"/>
          <w:sz w:val="22"/>
          <w:szCs w:val="22"/>
          <w:lang w:val="es-ES"/>
        </w:rPr>
      </w:pPr>
      <w:r w:rsidRPr="000E7B93">
        <w:rPr>
          <w:rFonts w:ascii="Century Gothic" w:eastAsia="Calibri" w:hAnsi="Century Gothic" w:cs="Tahoma"/>
          <w:sz w:val="22"/>
          <w:szCs w:val="22"/>
          <w:lang w:val="es-ES"/>
        </w:rPr>
        <w:t>Aprobación del orden del día.</w:t>
      </w:r>
    </w:p>
    <w:p w:rsidR="00A23137" w:rsidRPr="000E7B93" w:rsidRDefault="00A23137" w:rsidP="00A23137">
      <w:pPr>
        <w:numPr>
          <w:ilvl w:val="0"/>
          <w:numId w:val="7"/>
        </w:numPr>
        <w:spacing w:line="360" w:lineRule="auto"/>
        <w:jc w:val="both"/>
        <w:rPr>
          <w:rFonts w:ascii="Century Gothic" w:eastAsia="Calibri" w:hAnsi="Century Gothic" w:cs="Tahoma"/>
          <w:sz w:val="22"/>
          <w:szCs w:val="22"/>
          <w:lang w:val="es-ES"/>
        </w:rPr>
      </w:pPr>
      <w:r w:rsidRPr="000E7B93">
        <w:rPr>
          <w:rFonts w:ascii="Century Gothic" w:eastAsia="Calibri" w:hAnsi="Century Gothic" w:cs="Tahoma"/>
          <w:sz w:val="22"/>
          <w:szCs w:val="22"/>
          <w:lang w:val="es-ES"/>
        </w:rPr>
        <w:t>Lectura y aprobación del acta anterior.</w:t>
      </w:r>
    </w:p>
    <w:p w:rsidR="00A23137" w:rsidRPr="000E7B93" w:rsidRDefault="00A23137" w:rsidP="00A23137">
      <w:pPr>
        <w:numPr>
          <w:ilvl w:val="0"/>
          <w:numId w:val="7"/>
        </w:numPr>
        <w:spacing w:line="360" w:lineRule="auto"/>
        <w:jc w:val="both"/>
        <w:rPr>
          <w:rFonts w:ascii="Century Gothic" w:eastAsia="Calibri" w:hAnsi="Century Gothic" w:cs="Tahoma"/>
          <w:sz w:val="22"/>
          <w:szCs w:val="22"/>
          <w:lang w:val="es-ES"/>
        </w:rPr>
      </w:pPr>
      <w:r w:rsidRPr="000E7B93">
        <w:rPr>
          <w:rFonts w:ascii="Century Gothic" w:eastAsia="Calibri" w:hAnsi="Century Gothic" w:cs="Tahoma"/>
          <w:sz w:val="22"/>
          <w:szCs w:val="22"/>
          <w:lang w:val="es-ES"/>
        </w:rPr>
        <w:t xml:space="preserve">Agenda de Trabajo: </w:t>
      </w:r>
    </w:p>
    <w:p w:rsidR="00A23137" w:rsidRPr="000E7B93" w:rsidRDefault="00A23137" w:rsidP="00A23137">
      <w:pPr>
        <w:ind w:left="1260"/>
        <w:contextualSpacing/>
        <w:jc w:val="both"/>
        <w:rPr>
          <w:rFonts w:ascii="Century Gothic" w:hAnsi="Century Gothic" w:cs="Tahoma"/>
          <w:sz w:val="22"/>
          <w:szCs w:val="22"/>
          <w:lang w:val="es-ES_tradnl"/>
        </w:rPr>
      </w:pPr>
    </w:p>
    <w:p w:rsidR="00A23137" w:rsidRPr="000E7B93" w:rsidRDefault="00A23137" w:rsidP="00A23137">
      <w:pPr>
        <w:numPr>
          <w:ilvl w:val="1"/>
          <w:numId w:val="7"/>
        </w:numPr>
        <w:spacing w:line="360" w:lineRule="auto"/>
        <w:contextualSpacing/>
        <w:jc w:val="both"/>
        <w:rPr>
          <w:rFonts w:ascii="Century Gothic" w:hAnsi="Century Gothic" w:cs="Tahoma"/>
          <w:sz w:val="22"/>
          <w:szCs w:val="22"/>
          <w:lang w:val="es-ES_tradnl"/>
        </w:rPr>
      </w:pPr>
      <w:r w:rsidRPr="000E7B93">
        <w:rPr>
          <w:rFonts w:ascii="Century Gothic" w:hAnsi="Century Gothic" w:cs="Tahoma"/>
          <w:sz w:val="22"/>
          <w:szCs w:val="22"/>
          <w:lang w:val="es-ES_tradnl"/>
        </w:rPr>
        <w:t>Presentación de cuadros de procesos de licitación pública con concurrencia del Comité, o.</w:t>
      </w:r>
    </w:p>
    <w:p w:rsidR="00A23137" w:rsidRPr="000E7B93" w:rsidRDefault="00A23137" w:rsidP="00A23137">
      <w:pPr>
        <w:numPr>
          <w:ilvl w:val="1"/>
          <w:numId w:val="7"/>
        </w:numPr>
        <w:spacing w:line="360" w:lineRule="auto"/>
        <w:contextualSpacing/>
        <w:jc w:val="both"/>
        <w:rPr>
          <w:rFonts w:ascii="Century Gothic" w:hAnsi="Century Gothic" w:cs="Tahoma"/>
          <w:sz w:val="22"/>
          <w:szCs w:val="22"/>
          <w:lang w:val="es-ES_tradnl"/>
        </w:rPr>
      </w:pPr>
      <w:r w:rsidRPr="000E7B93">
        <w:rPr>
          <w:rFonts w:ascii="Century Gothic" w:hAnsi="Century Gothic" w:cs="Tahoma"/>
          <w:sz w:val="22"/>
          <w:szCs w:val="22"/>
          <w:lang w:val="es-ES_tradnl"/>
        </w:rPr>
        <w:t xml:space="preserve">Presentación de ser el caso e informe de adjudicaciones directas y, </w:t>
      </w:r>
    </w:p>
    <w:p w:rsidR="00A23137" w:rsidRPr="000E7B93" w:rsidRDefault="00A23137" w:rsidP="00A23137">
      <w:pPr>
        <w:pStyle w:val="Prrafodelista"/>
        <w:numPr>
          <w:ilvl w:val="1"/>
          <w:numId w:val="7"/>
        </w:numPr>
        <w:shd w:val="clear" w:color="auto" w:fill="FFFFFF"/>
        <w:spacing w:line="360" w:lineRule="atLeast"/>
        <w:contextualSpacing/>
        <w:jc w:val="both"/>
        <w:rPr>
          <w:rFonts w:ascii="Century Gothic" w:hAnsi="Century Gothic"/>
          <w:color w:val="222222"/>
          <w:sz w:val="22"/>
          <w:szCs w:val="22"/>
          <w:lang w:eastAsia="es-MX"/>
        </w:rPr>
      </w:pPr>
      <w:r w:rsidRPr="000E7B93">
        <w:rPr>
          <w:rFonts w:ascii="Century Gothic" w:hAnsi="Century Gothic"/>
          <w:color w:val="222222"/>
          <w:sz w:val="22"/>
          <w:szCs w:val="22"/>
          <w:lang w:eastAsia="es-MX"/>
        </w:rPr>
        <w:t xml:space="preserve">Ampliaciones de acuerdo al Artículo 115, de </w:t>
      </w:r>
      <w:r w:rsidRPr="000E7B93">
        <w:rPr>
          <w:rFonts w:ascii="Century Gothic" w:hAnsi="Century Gothic" w:cs="Tahoma"/>
          <w:sz w:val="22"/>
          <w:szCs w:val="22"/>
        </w:rPr>
        <w:t>Reglamento de Compras, Enajenaciones y Contratación de Servicios del Municipio de Zapopan Jalisco.</w:t>
      </w:r>
    </w:p>
    <w:p w:rsidR="00A23137" w:rsidRPr="000E7B93" w:rsidRDefault="00A23137" w:rsidP="00A23137">
      <w:pPr>
        <w:pStyle w:val="Prrafodelista"/>
        <w:shd w:val="clear" w:color="auto" w:fill="FFFFFF"/>
        <w:spacing w:line="360" w:lineRule="atLeast"/>
        <w:ind w:left="1260"/>
        <w:contextualSpacing/>
        <w:rPr>
          <w:rFonts w:ascii="Century Gothic" w:hAnsi="Century Gothic"/>
          <w:color w:val="222222"/>
          <w:sz w:val="22"/>
          <w:szCs w:val="22"/>
          <w:lang w:eastAsia="es-MX"/>
        </w:rPr>
      </w:pPr>
    </w:p>
    <w:p w:rsidR="00A23137" w:rsidRPr="000E7B93" w:rsidRDefault="00A23137" w:rsidP="00A23137">
      <w:pPr>
        <w:pStyle w:val="Prrafodelista"/>
        <w:numPr>
          <w:ilvl w:val="1"/>
          <w:numId w:val="7"/>
        </w:numPr>
        <w:spacing w:after="160" w:line="360" w:lineRule="auto"/>
        <w:contextualSpacing/>
        <w:rPr>
          <w:rFonts w:ascii="Century Gothic" w:hAnsi="Century Gothic" w:cs="Tahoma"/>
          <w:sz w:val="22"/>
          <w:szCs w:val="22"/>
        </w:rPr>
      </w:pPr>
      <w:r w:rsidRPr="000E7B93">
        <w:rPr>
          <w:rFonts w:ascii="Century Gothic" w:hAnsi="Century Gothic" w:cs="Tahoma"/>
          <w:sz w:val="22"/>
          <w:szCs w:val="22"/>
        </w:rPr>
        <w:t xml:space="preserve">Presentación de bases para su aprobación </w:t>
      </w:r>
    </w:p>
    <w:p w:rsidR="006F353F" w:rsidRPr="00A23137" w:rsidRDefault="00A23137" w:rsidP="00A23137">
      <w:pPr>
        <w:pStyle w:val="Prrafodelista"/>
        <w:numPr>
          <w:ilvl w:val="0"/>
          <w:numId w:val="7"/>
        </w:numPr>
        <w:spacing w:line="360" w:lineRule="auto"/>
        <w:jc w:val="both"/>
        <w:rPr>
          <w:rFonts w:ascii="Century Gothic" w:eastAsia="Calibri" w:hAnsi="Century Gothic" w:cs="Tahoma"/>
          <w:sz w:val="22"/>
          <w:szCs w:val="22"/>
          <w:lang w:val="es-ES" w:eastAsia="en-US"/>
        </w:rPr>
      </w:pPr>
      <w:r w:rsidRPr="00A23137">
        <w:rPr>
          <w:rFonts w:ascii="Century Gothic" w:hAnsi="Century Gothic" w:cs="Tahoma"/>
          <w:sz w:val="22"/>
          <w:szCs w:val="22"/>
        </w:rPr>
        <w:t>Asuntos Varios</w:t>
      </w:r>
    </w:p>
    <w:p w:rsidR="001B330E" w:rsidRDefault="001B330E" w:rsidP="009047CC">
      <w:pPr>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jc w:val="both"/>
        <w:rPr>
          <w:rFonts w:ascii="Century Gothic" w:hAnsi="Century Gothic" w:cs="Tahoma"/>
          <w:b/>
          <w:i/>
          <w:sz w:val="22"/>
          <w:szCs w:val="22"/>
          <w:lang w:eastAsia="en-US"/>
        </w:rPr>
      </w:pPr>
    </w:p>
    <w:p w:rsidR="001B330E" w:rsidRDefault="001B330E" w:rsidP="00983370">
      <w:pPr>
        <w:jc w:val="both"/>
        <w:rPr>
          <w:rFonts w:ascii="Century Gothic" w:eastAsiaTheme="minorEastAsia" w:hAnsi="Century Gothic" w:cs="Tahoma"/>
          <w:b/>
          <w:sz w:val="22"/>
          <w:szCs w:val="22"/>
          <w:lang w:eastAsia="es-MX"/>
        </w:rPr>
      </w:pPr>
    </w:p>
    <w:p w:rsidR="00983370" w:rsidRDefault="00983370" w:rsidP="00983370">
      <w:pPr>
        <w:jc w:val="both"/>
        <w:rPr>
          <w:rFonts w:ascii="Century Gothic" w:eastAsiaTheme="minorEastAsia" w:hAnsi="Century Gothic" w:cs="Tahoma"/>
          <w:b/>
          <w:sz w:val="22"/>
          <w:szCs w:val="22"/>
          <w:lang w:eastAsia="es-MX"/>
        </w:rPr>
      </w:pPr>
      <w:r w:rsidRPr="00032CAD">
        <w:rPr>
          <w:rFonts w:ascii="Century Gothic" w:eastAsiaTheme="minorEastAsia" w:hAnsi="Century Gothic" w:cs="Tahoma"/>
          <w:b/>
          <w:sz w:val="22"/>
          <w:szCs w:val="22"/>
          <w:lang w:eastAsia="es-MX"/>
        </w:rPr>
        <w:t xml:space="preserve">Punto CUARTO del Orden del Día: </w:t>
      </w:r>
    </w:p>
    <w:p w:rsidR="00983370" w:rsidRPr="00032CAD" w:rsidRDefault="00983370" w:rsidP="00983370">
      <w:pPr>
        <w:jc w:val="both"/>
        <w:rPr>
          <w:rFonts w:ascii="Century Gothic" w:eastAsiaTheme="minorEastAsia" w:hAnsi="Century Gothic" w:cs="Tahoma"/>
          <w:b/>
          <w:sz w:val="22"/>
          <w:szCs w:val="22"/>
          <w:lang w:eastAsia="es-MX"/>
        </w:rPr>
      </w:pPr>
    </w:p>
    <w:p w:rsidR="00983370" w:rsidRDefault="00983370" w:rsidP="00983370">
      <w:pPr>
        <w:jc w:val="both"/>
        <w:rPr>
          <w:rFonts w:ascii="Century Gothic" w:eastAsiaTheme="minorEastAsia" w:hAnsi="Century Gothic" w:cs="Tahoma"/>
          <w:sz w:val="22"/>
          <w:szCs w:val="22"/>
          <w:lang w:eastAsia="es-MX"/>
        </w:rPr>
      </w:pPr>
      <w:r w:rsidRPr="00032CAD">
        <w:rPr>
          <w:rFonts w:ascii="Century Gothic" w:eastAsiaTheme="minorEastAsia" w:hAnsi="Century Gothic" w:cs="Tahoma"/>
          <w:sz w:val="22"/>
          <w:szCs w:val="22"/>
          <w:lang w:eastAsia="es-MX"/>
        </w:rPr>
        <w:t xml:space="preserve">En ese sentido, adjunto a la convocatoria de esta sesión se les hizo llegar de manera electrónica el acta en su versión estenográfica </w:t>
      </w:r>
      <w:r w:rsidR="006F353F">
        <w:rPr>
          <w:rFonts w:ascii="Century Gothic" w:eastAsiaTheme="minorEastAsia" w:hAnsi="Century Gothic" w:cs="Tahoma"/>
          <w:sz w:val="22"/>
          <w:szCs w:val="22"/>
          <w:lang w:eastAsia="es-MX"/>
        </w:rPr>
        <w:t>correspondiente a la</w:t>
      </w:r>
      <w:r w:rsidR="00A23137">
        <w:rPr>
          <w:rFonts w:ascii="Century Gothic" w:eastAsiaTheme="minorEastAsia" w:hAnsi="Century Gothic" w:cs="Tahoma"/>
          <w:sz w:val="22"/>
          <w:szCs w:val="22"/>
          <w:lang w:eastAsia="es-MX"/>
        </w:rPr>
        <w:t>s</w:t>
      </w:r>
      <w:r w:rsidR="006F353F" w:rsidRPr="00032CAD">
        <w:rPr>
          <w:rFonts w:ascii="Century Gothic" w:eastAsiaTheme="minorEastAsia" w:hAnsi="Century Gothic" w:cs="Tahoma"/>
          <w:sz w:val="22"/>
          <w:szCs w:val="22"/>
          <w:lang w:eastAsia="es-MX"/>
        </w:rPr>
        <w:t xml:space="preserve"> </w:t>
      </w:r>
      <w:r w:rsidR="00A23137" w:rsidRPr="00032CAD">
        <w:rPr>
          <w:rFonts w:ascii="Century Gothic" w:eastAsiaTheme="minorEastAsia" w:hAnsi="Century Gothic" w:cs="Tahoma"/>
          <w:sz w:val="22"/>
          <w:szCs w:val="22"/>
          <w:lang w:eastAsia="es-MX"/>
        </w:rPr>
        <w:t>sesion</w:t>
      </w:r>
      <w:r w:rsidR="00A23137">
        <w:rPr>
          <w:rFonts w:ascii="Century Gothic" w:eastAsiaTheme="minorEastAsia" w:hAnsi="Century Gothic" w:cs="Tahoma"/>
          <w:sz w:val="22"/>
          <w:szCs w:val="22"/>
          <w:lang w:eastAsia="es-MX"/>
        </w:rPr>
        <w:t>es</w:t>
      </w:r>
      <w:r w:rsidRPr="00032CAD">
        <w:rPr>
          <w:rFonts w:ascii="Century Gothic" w:eastAsiaTheme="minorEastAsia" w:hAnsi="Century Gothic" w:cs="Tahoma"/>
          <w:sz w:val="22"/>
          <w:szCs w:val="22"/>
          <w:lang w:eastAsia="es-MX"/>
        </w:rPr>
        <w:t>:</w:t>
      </w:r>
    </w:p>
    <w:p w:rsidR="0024241B" w:rsidRPr="00032CAD" w:rsidRDefault="0024241B" w:rsidP="00983370">
      <w:pPr>
        <w:jc w:val="both"/>
        <w:rPr>
          <w:rFonts w:ascii="Century Gothic" w:eastAsiaTheme="minorEastAsia" w:hAnsi="Century Gothic" w:cs="Tahoma"/>
          <w:sz w:val="22"/>
          <w:szCs w:val="22"/>
          <w:lang w:eastAsia="es-MX"/>
        </w:rPr>
      </w:pPr>
    </w:p>
    <w:p w:rsidR="00A23137" w:rsidRPr="000E7B93" w:rsidRDefault="00A23137" w:rsidP="00A23137">
      <w:pPr>
        <w:jc w:val="both"/>
        <w:rPr>
          <w:rFonts w:ascii="Century Gothic" w:eastAsiaTheme="minorEastAsia" w:hAnsi="Century Gothic" w:cs="Tahoma"/>
          <w:b/>
          <w:sz w:val="22"/>
          <w:szCs w:val="22"/>
          <w:lang w:eastAsia="es-MX"/>
        </w:rPr>
      </w:pPr>
      <w:r w:rsidRPr="000E7B93">
        <w:rPr>
          <w:rFonts w:ascii="Century Gothic" w:eastAsiaTheme="minorEastAsia" w:hAnsi="Century Gothic" w:cs="Tahoma"/>
          <w:b/>
          <w:sz w:val="22"/>
          <w:szCs w:val="22"/>
          <w:lang w:eastAsia="es-MX"/>
        </w:rPr>
        <w:t>14 Extraordinaria del día 10 de Junio del 2020</w:t>
      </w:r>
    </w:p>
    <w:p w:rsidR="00A23137" w:rsidRPr="000E7B93" w:rsidRDefault="00A23137" w:rsidP="00A23137">
      <w:pPr>
        <w:jc w:val="both"/>
        <w:rPr>
          <w:rFonts w:ascii="Century Gothic" w:eastAsiaTheme="minorEastAsia" w:hAnsi="Century Gothic" w:cs="Tahoma"/>
          <w:b/>
          <w:sz w:val="22"/>
          <w:szCs w:val="22"/>
          <w:lang w:eastAsia="es-MX"/>
        </w:rPr>
      </w:pPr>
      <w:r w:rsidRPr="000E7B93">
        <w:rPr>
          <w:rFonts w:ascii="Century Gothic" w:eastAsiaTheme="minorEastAsia" w:hAnsi="Century Gothic" w:cs="Tahoma"/>
          <w:b/>
          <w:sz w:val="22"/>
          <w:szCs w:val="22"/>
          <w:lang w:eastAsia="es-MX"/>
        </w:rPr>
        <w:lastRenderedPageBreak/>
        <w:t>17 Extraordinaria del día 30 de Septiembre del 2020</w:t>
      </w:r>
    </w:p>
    <w:p w:rsidR="00A23137" w:rsidRDefault="00A23137" w:rsidP="00983370">
      <w:pPr>
        <w:jc w:val="both"/>
        <w:rPr>
          <w:rFonts w:ascii="Century Gothic" w:hAnsi="Century Gothic" w:cs="Tahoma"/>
          <w:sz w:val="22"/>
          <w:szCs w:val="22"/>
        </w:rPr>
      </w:pPr>
    </w:p>
    <w:p w:rsidR="001B330E" w:rsidRDefault="001B330E" w:rsidP="00983370">
      <w:pPr>
        <w:jc w:val="both"/>
        <w:rPr>
          <w:rFonts w:ascii="Century Gothic" w:hAnsi="Century Gothic" w:cs="Tahoma"/>
          <w:sz w:val="22"/>
          <w:szCs w:val="22"/>
        </w:rPr>
      </w:pPr>
    </w:p>
    <w:p w:rsidR="00983370" w:rsidRPr="003368A1" w:rsidRDefault="00983370" w:rsidP="00983370">
      <w:pPr>
        <w:jc w:val="both"/>
        <w:rPr>
          <w:rFonts w:ascii="Century Gothic" w:hAnsi="Century Gothic" w:cs="Tahoma"/>
          <w:sz w:val="22"/>
          <w:szCs w:val="22"/>
          <w:lang w:eastAsia="en-US"/>
        </w:rPr>
      </w:pPr>
      <w:r w:rsidRPr="003368A1">
        <w:rPr>
          <w:rFonts w:ascii="Century Gothic" w:hAnsi="Century Gothic" w:cs="Tahoma"/>
          <w:sz w:val="22"/>
          <w:szCs w:val="22"/>
        </w:rPr>
        <w:t xml:space="preserve">El Lic. Edmundo Antonio Amutio Villa, representante suplente del Presidente del Comité de Adquisiciones, comenta someto a su consideración el </w:t>
      </w:r>
      <w:r w:rsidRPr="003368A1">
        <w:rPr>
          <w:rFonts w:ascii="Century Gothic" w:hAnsi="Century Gothic" w:cs="Tahoma"/>
          <w:sz w:val="22"/>
          <w:szCs w:val="22"/>
          <w:u w:val="single"/>
        </w:rPr>
        <w:t>omitir</w:t>
      </w:r>
      <w:r w:rsidRPr="003368A1">
        <w:rPr>
          <w:rFonts w:ascii="Century Gothic" w:hAnsi="Century Gothic" w:cs="Tahoma"/>
          <w:sz w:val="22"/>
          <w:szCs w:val="22"/>
        </w:rPr>
        <w:t xml:space="preserve"> LA LECTURA de dicha acta en virtud de haber sido enviadas con antelación, por lo que en votación económica les pregunto si se aprueban; siendo</w:t>
      </w:r>
      <w:r w:rsidRPr="003368A1">
        <w:rPr>
          <w:rFonts w:ascii="Century Gothic" w:hAnsi="Century Gothic" w:cs="Tahoma"/>
          <w:sz w:val="22"/>
          <w:szCs w:val="22"/>
          <w:lang w:eastAsia="en-US"/>
        </w:rPr>
        <w:t xml:space="preserve"> la votación de la siguiente manera:</w:t>
      </w:r>
    </w:p>
    <w:p w:rsidR="00983370" w:rsidRDefault="00983370" w:rsidP="00983370">
      <w:pPr>
        <w:rPr>
          <w:rFonts w:ascii="Century Gothic" w:eastAsiaTheme="minorEastAsia" w:hAnsi="Century Gothic" w:cs="Tahoma"/>
          <w:lang w:eastAsia="es-MX"/>
        </w:rPr>
      </w:pPr>
    </w:p>
    <w:p w:rsidR="00983370" w:rsidRDefault="00983370" w:rsidP="0098337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ind w:left="708"/>
        <w:jc w:val="both"/>
        <w:rPr>
          <w:rFonts w:ascii="Century Gothic" w:hAnsi="Century Gothic" w:cs="Tahoma"/>
          <w:b/>
          <w:i/>
          <w:sz w:val="22"/>
          <w:szCs w:val="22"/>
          <w:lang w:eastAsia="en-US"/>
        </w:rPr>
      </w:pPr>
    </w:p>
    <w:p w:rsidR="001B330E" w:rsidRDefault="001B330E" w:rsidP="00983370">
      <w:pPr>
        <w:jc w:val="both"/>
        <w:rPr>
          <w:rFonts w:ascii="Century Gothic" w:hAnsi="Century Gothic" w:cs="Tahoma"/>
          <w:sz w:val="22"/>
          <w:szCs w:val="22"/>
        </w:rPr>
      </w:pPr>
    </w:p>
    <w:p w:rsidR="00983370" w:rsidRPr="0024241B" w:rsidRDefault="00983370" w:rsidP="00983370">
      <w:pPr>
        <w:jc w:val="both"/>
        <w:rPr>
          <w:rFonts w:ascii="Century Gothic" w:eastAsiaTheme="minorEastAsia" w:hAnsi="Century Gothic" w:cs="Tahoma"/>
          <w:b/>
          <w:sz w:val="22"/>
          <w:szCs w:val="22"/>
          <w:lang w:eastAsia="es-MX"/>
        </w:rPr>
      </w:pPr>
      <w:r w:rsidRPr="003368A1">
        <w:rPr>
          <w:rFonts w:ascii="Century Gothic" w:hAnsi="Century Gothic" w:cs="Tahoma"/>
          <w:sz w:val="22"/>
          <w:szCs w:val="22"/>
        </w:rPr>
        <w:t xml:space="preserve">El Lic. Edmundo Antonio Amutio Villa, representante suplente del Presidente del Comité de Adquisiciones, menciona </w:t>
      </w:r>
      <w:r w:rsidRPr="003368A1">
        <w:rPr>
          <w:rFonts w:ascii="Century Gothic" w:eastAsiaTheme="minorEastAsia" w:hAnsi="Century Gothic" w:cs="Tahoma"/>
          <w:sz w:val="22"/>
          <w:szCs w:val="22"/>
          <w:lang w:eastAsia="es-MX"/>
        </w:rPr>
        <w:t>no habiendo recibido observaciones, se pone a su consideración la aprobación del CONTENIDO del acta</w:t>
      </w:r>
      <w:r w:rsidRPr="00DB5476">
        <w:rPr>
          <w:rFonts w:ascii="Century Gothic" w:eastAsiaTheme="minorEastAsia" w:hAnsi="Century Gothic" w:cs="Tahoma"/>
          <w:b/>
          <w:sz w:val="22"/>
          <w:szCs w:val="22"/>
          <w:lang w:eastAsia="es-MX"/>
        </w:rPr>
        <w:t xml:space="preserve"> </w:t>
      </w:r>
      <w:r w:rsidRPr="003368A1">
        <w:rPr>
          <w:rFonts w:ascii="Century Gothic" w:eastAsiaTheme="minorEastAsia" w:hAnsi="Century Gothic" w:cs="Tahoma"/>
          <w:sz w:val="22"/>
          <w:szCs w:val="22"/>
          <w:lang w:eastAsia="es-MX"/>
        </w:rPr>
        <w:t>en su versión estenográfica correspondiente</w:t>
      </w:r>
      <w:r>
        <w:rPr>
          <w:rFonts w:ascii="Century Gothic" w:eastAsiaTheme="minorEastAsia" w:hAnsi="Century Gothic" w:cs="Tahoma"/>
          <w:sz w:val="22"/>
          <w:szCs w:val="22"/>
          <w:lang w:eastAsia="es-MX"/>
        </w:rPr>
        <w:t xml:space="preserve"> a la</w:t>
      </w:r>
      <w:r w:rsidR="00A23137">
        <w:rPr>
          <w:rFonts w:ascii="Century Gothic" w:eastAsiaTheme="minorEastAsia" w:hAnsi="Century Gothic" w:cs="Tahoma"/>
          <w:sz w:val="22"/>
          <w:szCs w:val="22"/>
          <w:lang w:eastAsia="es-MX"/>
        </w:rPr>
        <w:t>s sesiones</w:t>
      </w:r>
      <w:r>
        <w:rPr>
          <w:rFonts w:ascii="Century Gothic" w:eastAsiaTheme="minorEastAsia" w:hAnsi="Century Gothic" w:cs="Tahoma"/>
          <w:b/>
          <w:sz w:val="22"/>
          <w:szCs w:val="22"/>
          <w:lang w:eastAsia="es-MX"/>
        </w:rPr>
        <w:t xml:space="preserve"> </w:t>
      </w:r>
      <w:r w:rsidR="00A23137" w:rsidRPr="000E7B93">
        <w:rPr>
          <w:rFonts w:ascii="Century Gothic" w:eastAsiaTheme="minorEastAsia" w:hAnsi="Century Gothic" w:cs="Tahoma"/>
          <w:b/>
          <w:sz w:val="22"/>
          <w:szCs w:val="22"/>
          <w:lang w:eastAsia="es-MX"/>
        </w:rPr>
        <w:t>14 Extraordinaria del día 10 de Junio del 2020</w:t>
      </w:r>
      <w:r w:rsidR="00A23137">
        <w:rPr>
          <w:rFonts w:ascii="Century Gothic" w:eastAsiaTheme="minorEastAsia" w:hAnsi="Century Gothic" w:cs="Tahoma"/>
          <w:b/>
          <w:sz w:val="22"/>
          <w:szCs w:val="22"/>
          <w:lang w:eastAsia="es-MX"/>
        </w:rPr>
        <w:t xml:space="preserve"> y </w:t>
      </w:r>
      <w:r w:rsidR="00A23137" w:rsidRPr="000E7B93">
        <w:rPr>
          <w:rFonts w:ascii="Century Gothic" w:eastAsiaTheme="minorEastAsia" w:hAnsi="Century Gothic" w:cs="Tahoma"/>
          <w:b/>
          <w:sz w:val="22"/>
          <w:szCs w:val="22"/>
          <w:lang w:eastAsia="es-MX"/>
        </w:rPr>
        <w:t>17 Extraordinaria del día 30 de Septiembre del 2020</w:t>
      </w:r>
      <w:r w:rsidR="00A23137">
        <w:rPr>
          <w:rFonts w:ascii="Century Gothic" w:eastAsiaTheme="minorEastAsia" w:hAnsi="Century Gothic" w:cs="Tahoma"/>
          <w:b/>
          <w:sz w:val="22"/>
          <w:szCs w:val="22"/>
          <w:lang w:eastAsia="es-MX"/>
        </w:rPr>
        <w:t xml:space="preserve"> </w:t>
      </w:r>
      <w:r w:rsidRPr="003368A1">
        <w:rPr>
          <w:rFonts w:ascii="Century Gothic" w:eastAsiaTheme="minorEastAsia" w:hAnsi="Century Gothic" w:cs="Tahoma"/>
          <w:sz w:val="22"/>
          <w:szCs w:val="22"/>
          <w:lang w:eastAsia="es-MX"/>
        </w:rPr>
        <w:t xml:space="preserve">por lo que en votación económica les pregunto si se aprueba el contenido de las actas anteriores, </w:t>
      </w:r>
      <w:r w:rsidRPr="003368A1">
        <w:rPr>
          <w:rFonts w:ascii="Century Gothic" w:hAnsi="Century Gothic" w:cs="Tahoma"/>
          <w:sz w:val="22"/>
          <w:szCs w:val="22"/>
        </w:rPr>
        <w:t>siendo</w:t>
      </w:r>
      <w:r w:rsidRPr="003368A1">
        <w:rPr>
          <w:rFonts w:ascii="Century Gothic" w:hAnsi="Century Gothic" w:cs="Tahoma"/>
          <w:sz w:val="22"/>
          <w:szCs w:val="22"/>
          <w:lang w:eastAsia="en-US"/>
        </w:rPr>
        <w:t xml:space="preserve"> la votación de la siguiente manera:</w:t>
      </w:r>
    </w:p>
    <w:p w:rsidR="00983370" w:rsidRPr="00B97330" w:rsidRDefault="00983370" w:rsidP="00983370">
      <w:pPr>
        <w:jc w:val="both"/>
        <w:rPr>
          <w:rFonts w:ascii="Century Gothic" w:eastAsiaTheme="minorEastAsia" w:hAnsi="Century Gothic" w:cs="Tahoma"/>
          <w:b/>
          <w:sz w:val="22"/>
          <w:szCs w:val="22"/>
          <w:lang w:eastAsia="es-MX"/>
        </w:rPr>
      </w:pPr>
    </w:p>
    <w:p w:rsidR="00983370" w:rsidRDefault="00983370" w:rsidP="00983370">
      <w:pPr>
        <w:jc w:val="both"/>
        <w:rPr>
          <w:rFonts w:ascii="Century Gothic" w:eastAsiaTheme="minorEastAsia" w:hAnsi="Century Gothic" w:cs="Tahoma"/>
          <w:sz w:val="22"/>
          <w:szCs w:val="22"/>
          <w:lang w:eastAsia="es-MX"/>
        </w:rPr>
      </w:pPr>
    </w:p>
    <w:p w:rsidR="00983370" w:rsidRDefault="00983370" w:rsidP="0098337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jc w:val="both"/>
        <w:rPr>
          <w:rFonts w:ascii="Century Gothic" w:hAnsi="Century Gothic" w:cs="Tahoma"/>
          <w:b/>
          <w:i/>
          <w:sz w:val="22"/>
          <w:szCs w:val="22"/>
          <w:lang w:eastAsia="en-US"/>
        </w:rPr>
      </w:pPr>
    </w:p>
    <w:p w:rsidR="00F038BA" w:rsidRPr="00F038BA" w:rsidRDefault="00F038BA" w:rsidP="00FA3E60">
      <w:pPr>
        <w:jc w:val="both"/>
        <w:rPr>
          <w:rFonts w:ascii="Century Gothic" w:hAnsi="Century Gothic" w:cs="Tahoma"/>
          <w:sz w:val="22"/>
          <w:szCs w:val="22"/>
          <w:lang w:eastAsia="en-US"/>
        </w:rPr>
      </w:pPr>
    </w:p>
    <w:p w:rsidR="00027BB7" w:rsidRPr="0048520D" w:rsidRDefault="00983370"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Punto Quinto</w:t>
      </w:r>
      <w:r w:rsidR="0048520D">
        <w:rPr>
          <w:rFonts w:ascii="Century Gothic" w:hAnsi="Century Gothic" w:cs="Tahoma"/>
          <w:b/>
          <w:sz w:val="22"/>
          <w:szCs w:val="22"/>
        </w:rPr>
        <w:t xml:space="preserve"> del orden del día.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F05578" w:rsidRDefault="00027BB7" w:rsidP="00421545">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1B330E">
        <w:rPr>
          <w:rFonts w:ascii="Century Gothic" w:hAnsi="Century Gothic" w:cs="Tahoma"/>
          <w:b/>
          <w:sz w:val="22"/>
          <w:szCs w:val="22"/>
          <w:lang w:val="es-ES"/>
        </w:rPr>
        <w:t>.</w:t>
      </w:r>
      <w:r w:rsidR="00D3450C">
        <w:rPr>
          <w:rFonts w:ascii="Century Gothic" w:hAnsi="Century Gothic" w:cs="Tahoma"/>
          <w:b/>
          <w:sz w:val="22"/>
          <w:szCs w:val="22"/>
          <w:lang w:val="es-ES"/>
        </w:rPr>
        <w:t xml:space="preserve"> </w:t>
      </w:r>
      <w:r w:rsidRPr="0035492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w:t>
      </w:r>
      <w:r w:rsidR="00B71D61">
        <w:rPr>
          <w:rFonts w:ascii="Century Gothic" w:hAnsi="Century Gothic" w:cs="Tahoma"/>
          <w:b/>
          <w:sz w:val="22"/>
          <w:szCs w:val="22"/>
          <w:lang w:val="es-ES"/>
        </w:rPr>
        <w:t xml:space="preserve"> </w:t>
      </w:r>
      <w:r w:rsidRPr="00354924">
        <w:rPr>
          <w:rFonts w:ascii="Century Gothic" w:hAnsi="Century Gothic" w:cs="Tahoma"/>
          <w:b/>
          <w:sz w:val="22"/>
          <w:szCs w:val="22"/>
          <w:lang w:val="es-ES"/>
        </w:rPr>
        <w:t>convocatoria.</w:t>
      </w:r>
    </w:p>
    <w:p w:rsidR="00F5329E" w:rsidRDefault="00F5329E" w:rsidP="00F5329E">
      <w:pPr>
        <w:pStyle w:val="Sinespaciado"/>
        <w:jc w:val="both"/>
        <w:rPr>
          <w:rFonts w:ascii="Century Gothic" w:hAnsi="Century Gothic"/>
        </w:rPr>
      </w:pPr>
      <w:r>
        <w:rPr>
          <w:rFonts w:ascii="Century Gothic" w:hAnsi="Century Gothic" w:cs="Tahoma"/>
        </w:rPr>
        <w:t>La C. Luz Elena Rosete Cortes</w:t>
      </w:r>
      <w:r w:rsidRPr="004D7160">
        <w:rPr>
          <w:rFonts w:ascii="Century Gothic" w:hAnsi="Century Gothic" w:cs="Tahoma"/>
        </w:rPr>
        <w:t xml:space="preserve">, Secretario Técnico </w:t>
      </w:r>
      <w:r>
        <w:rPr>
          <w:rFonts w:ascii="Century Gothic" w:hAnsi="Century Gothic" w:cs="Tahoma"/>
        </w:rPr>
        <w:t xml:space="preserve">Suplente </w:t>
      </w:r>
      <w:r w:rsidRPr="004D7160">
        <w:rPr>
          <w:rFonts w:ascii="Century Gothic" w:hAnsi="Century Gothic" w:cs="Tahoma"/>
        </w:rPr>
        <w:t>del Comité de Adquisiciones, da cuenta de que se integra al d</w:t>
      </w:r>
      <w:r>
        <w:rPr>
          <w:rFonts w:ascii="Century Gothic" w:hAnsi="Century Gothic" w:cs="Tahoma"/>
        </w:rPr>
        <w:t>esahogo de la presente sesión el</w:t>
      </w:r>
      <w:r w:rsidRPr="00F5329E">
        <w:rPr>
          <w:rFonts w:ascii="Century Gothic" w:hAnsi="Century Gothic"/>
        </w:rPr>
        <w:t xml:space="preserve"> </w:t>
      </w:r>
      <w:r w:rsidRPr="00F5329E">
        <w:rPr>
          <w:rFonts w:ascii="Century Gothic" w:hAnsi="Century Gothic"/>
          <w:b/>
        </w:rPr>
        <w:t>C. Bricio Baldemar Rivera Orozco</w:t>
      </w:r>
      <w:r>
        <w:rPr>
          <w:rFonts w:ascii="Century Gothic" w:hAnsi="Century Gothic"/>
          <w:b/>
        </w:rPr>
        <w:t xml:space="preserve"> </w:t>
      </w:r>
      <w:r>
        <w:rPr>
          <w:rFonts w:ascii="Century Gothic" w:hAnsi="Century Gothic"/>
        </w:rPr>
        <w:t xml:space="preserve">Representante Suplente del </w:t>
      </w:r>
      <w:r w:rsidRPr="00806729">
        <w:rPr>
          <w:rFonts w:ascii="Century Gothic" w:hAnsi="Century Gothic"/>
        </w:rPr>
        <w:t>Consejo de Cámaras Industriales de Jalisco</w:t>
      </w:r>
      <w:r>
        <w:rPr>
          <w:rFonts w:ascii="Century Gothic" w:hAnsi="Century Gothic"/>
        </w:rPr>
        <w:t>.</w:t>
      </w:r>
    </w:p>
    <w:p w:rsidR="00F5329E" w:rsidRPr="00F5329E" w:rsidRDefault="00F5329E" w:rsidP="00F5329E">
      <w:pPr>
        <w:pStyle w:val="Sinespaciado"/>
        <w:jc w:val="both"/>
        <w:rPr>
          <w:rFonts w:ascii="Century Gothic" w:hAnsi="Century Gothic" w:cs="Tahoma"/>
          <w:b/>
          <w:lang w:val="es-ES"/>
        </w:rPr>
      </w:pPr>
    </w:p>
    <w:p w:rsidR="001B330E" w:rsidRDefault="001B330E" w:rsidP="00F5329E">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1B330E" w:rsidRDefault="001B330E" w:rsidP="00F5329E">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1B330E" w:rsidRDefault="001B330E" w:rsidP="00F5329E">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1B330E" w:rsidRDefault="001B330E" w:rsidP="00F5329E">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F5329E" w:rsidRPr="000E7B93" w:rsidRDefault="00F5329E" w:rsidP="00F5329E">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0E7B93">
        <w:rPr>
          <w:rFonts w:ascii="Century Gothic" w:eastAsiaTheme="minorEastAsia" w:hAnsi="Century Gothic" w:cs="Tahoma"/>
          <w:b/>
          <w:sz w:val="22"/>
          <w:szCs w:val="22"/>
          <w:lang w:val="es-ES" w:eastAsia="es-MX"/>
        </w:rPr>
        <w:t>Número de Cuadro:</w:t>
      </w:r>
      <w:r w:rsidRPr="000E7B93">
        <w:rPr>
          <w:rFonts w:ascii="Century Gothic" w:eastAsiaTheme="minorEastAsia" w:hAnsi="Century Gothic" w:cs="Tahoma"/>
          <w:sz w:val="22"/>
          <w:szCs w:val="22"/>
          <w:lang w:val="es-ES" w:eastAsia="es-MX"/>
        </w:rPr>
        <w:t xml:space="preserve"> </w:t>
      </w:r>
      <w:r w:rsidRPr="000E7B93">
        <w:rPr>
          <w:rFonts w:ascii="Century Gothic" w:eastAsiaTheme="minorEastAsia" w:hAnsi="Century Gothic" w:cs="Tahoma"/>
          <w:sz w:val="22"/>
          <w:szCs w:val="22"/>
          <w:lang w:eastAsia="es-MX"/>
        </w:rPr>
        <w:t>01.15.2021</w:t>
      </w:r>
    </w:p>
    <w:p w:rsidR="00F5329E" w:rsidRPr="000E7B93" w:rsidRDefault="00F5329E" w:rsidP="00F5329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B93">
        <w:rPr>
          <w:rFonts w:ascii="Century Gothic" w:eastAsiaTheme="minorEastAsia" w:hAnsi="Century Gothic" w:cs="Tahoma"/>
          <w:b/>
          <w:sz w:val="22"/>
          <w:szCs w:val="22"/>
          <w:lang w:val="es-ES" w:eastAsia="es-MX"/>
        </w:rPr>
        <w:t xml:space="preserve">Licitación Pública Nacional con Participación del Comité: </w:t>
      </w:r>
      <w:r w:rsidRPr="000E7B93">
        <w:rPr>
          <w:rFonts w:ascii="Century Gothic" w:eastAsiaTheme="minorEastAsia" w:hAnsi="Century Gothic" w:cs="Tahoma"/>
          <w:sz w:val="22"/>
          <w:szCs w:val="22"/>
          <w:lang w:val="es-ES" w:eastAsia="es-MX"/>
        </w:rPr>
        <w:t>202101169</w:t>
      </w:r>
    </w:p>
    <w:p w:rsidR="00F5329E" w:rsidRPr="000E7B93" w:rsidRDefault="00F5329E" w:rsidP="00F5329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B93">
        <w:rPr>
          <w:rFonts w:ascii="Century Gothic" w:eastAsiaTheme="minorEastAsia" w:hAnsi="Century Gothic" w:cs="Tahoma"/>
          <w:b/>
          <w:sz w:val="22"/>
          <w:szCs w:val="22"/>
          <w:lang w:val="es-ES" w:eastAsia="es-MX"/>
        </w:rPr>
        <w:t>Área Requirente:</w:t>
      </w:r>
      <w:r w:rsidRPr="000E7B93">
        <w:rPr>
          <w:rFonts w:ascii="Century Gothic" w:eastAsiaTheme="minorEastAsia" w:hAnsi="Century Gothic" w:cs="Tahoma"/>
          <w:sz w:val="22"/>
          <w:szCs w:val="22"/>
          <w:lang w:val="es-ES" w:eastAsia="es-MX"/>
        </w:rPr>
        <w:t xml:space="preserve"> Dirección Gestión Integral del Agua y Drenaje adscrita a la Coordinación General de Servicios Municipales.</w:t>
      </w:r>
    </w:p>
    <w:p w:rsidR="00F5329E" w:rsidRPr="000E7B93" w:rsidRDefault="00F5329E" w:rsidP="00F5329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B93">
        <w:rPr>
          <w:rFonts w:ascii="Century Gothic" w:eastAsiaTheme="minorEastAsia" w:hAnsi="Century Gothic" w:cs="Tahoma"/>
          <w:b/>
          <w:sz w:val="22"/>
          <w:szCs w:val="22"/>
          <w:lang w:val="es-ES" w:eastAsia="es-MX"/>
        </w:rPr>
        <w:t xml:space="preserve">Objeto de licitación: </w:t>
      </w:r>
      <w:r w:rsidRPr="000E7B93">
        <w:rPr>
          <w:rFonts w:ascii="Century Gothic" w:eastAsiaTheme="minorEastAsia" w:hAnsi="Century Gothic" w:cs="Tahoma"/>
          <w:sz w:val="22"/>
          <w:szCs w:val="22"/>
          <w:lang w:val="es-ES" w:eastAsia="es-MX"/>
        </w:rPr>
        <w:t>Materiales eléctricos necesarios para las actividades diarias de reparación y mantenimiento de fuentes de abastecimiento y PTA realizadas por el área electromecánica de la Dirección de Gestión Integral del Agua y Drenaje.</w:t>
      </w:r>
    </w:p>
    <w:p w:rsidR="00F5329E" w:rsidRPr="000E7B93" w:rsidRDefault="00F5329E" w:rsidP="00F5329E">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F5329E" w:rsidRDefault="00F5329E" w:rsidP="00F5329E">
      <w:pPr>
        <w:shd w:val="clear" w:color="auto" w:fill="FFFFFF"/>
        <w:spacing w:after="100" w:afterAutospacing="1" w:line="276" w:lineRule="auto"/>
        <w:contextualSpacing/>
        <w:jc w:val="both"/>
        <w:rPr>
          <w:rFonts w:ascii="Century Gothic" w:hAnsi="Century Gothic" w:cs="Tahoma"/>
          <w:sz w:val="22"/>
          <w:szCs w:val="22"/>
          <w:lang w:val="es-ES_tradnl"/>
        </w:rPr>
      </w:pPr>
      <w:r w:rsidRPr="000E7B93">
        <w:rPr>
          <w:rFonts w:ascii="Century Gothic" w:eastAsiaTheme="minorEastAsia" w:hAnsi="Century Gothic" w:cs="Tahoma"/>
          <w:sz w:val="22"/>
          <w:szCs w:val="22"/>
          <w:lang w:eastAsia="es-MX"/>
        </w:rPr>
        <w:t>S</w:t>
      </w:r>
      <w:r w:rsidRPr="000E7B93">
        <w:rPr>
          <w:rFonts w:ascii="Century Gothic" w:hAnsi="Century Gothic" w:cs="Tahoma"/>
          <w:sz w:val="22"/>
          <w:szCs w:val="22"/>
          <w:lang w:val="es-ES_tradnl"/>
        </w:rPr>
        <w:t>e pone a la vista el expediente de donde se desprende lo siguiente:</w:t>
      </w:r>
    </w:p>
    <w:p w:rsidR="001B330E" w:rsidRPr="000E7B93" w:rsidRDefault="001B330E" w:rsidP="00F5329E">
      <w:pPr>
        <w:shd w:val="clear" w:color="auto" w:fill="FFFFFF"/>
        <w:spacing w:after="100" w:afterAutospacing="1" w:line="276" w:lineRule="auto"/>
        <w:contextualSpacing/>
        <w:jc w:val="both"/>
        <w:rPr>
          <w:rFonts w:ascii="Century Gothic" w:hAnsi="Century Gothic" w:cs="Tahoma"/>
          <w:sz w:val="22"/>
          <w:szCs w:val="22"/>
          <w:lang w:val="es-ES_tradnl"/>
        </w:rPr>
      </w:pPr>
    </w:p>
    <w:p w:rsidR="00F5329E" w:rsidRPr="000E7B93" w:rsidRDefault="00F5329E" w:rsidP="00F5329E">
      <w:pPr>
        <w:shd w:val="clear" w:color="auto" w:fill="FFFFFF"/>
        <w:spacing w:after="100" w:afterAutospacing="1"/>
        <w:contextualSpacing/>
        <w:jc w:val="both"/>
        <w:rPr>
          <w:rFonts w:ascii="Century Gothic" w:hAnsi="Century Gothic" w:cs="Tahoma"/>
          <w:b/>
          <w:sz w:val="22"/>
          <w:szCs w:val="22"/>
          <w:lang w:val="es-ES_tradnl"/>
        </w:rPr>
      </w:pPr>
      <w:r w:rsidRPr="000E7B93">
        <w:rPr>
          <w:rFonts w:ascii="Century Gothic" w:hAnsi="Century Gothic" w:cs="Tahoma"/>
          <w:b/>
          <w:sz w:val="22"/>
          <w:szCs w:val="22"/>
          <w:lang w:val="es-ES_tradnl"/>
        </w:rPr>
        <w:t>Proveedores que cotizan:</w:t>
      </w:r>
    </w:p>
    <w:p w:rsidR="00F5329E" w:rsidRPr="000E7B93" w:rsidRDefault="00F5329E" w:rsidP="00F5329E">
      <w:pPr>
        <w:pStyle w:val="Prrafodelista"/>
        <w:numPr>
          <w:ilvl w:val="0"/>
          <w:numId w:val="31"/>
        </w:numPr>
        <w:shd w:val="clear" w:color="auto" w:fill="FFFFFF"/>
        <w:spacing w:after="100" w:afterAutospacing="1"/>
        <w:contextualSpacing/>
        <w:jc w:val="both"/>
        <w:rPr>
          <w:rFonts w:ascii="Century Gothic" w:hAnsi="Century Gothic" w:cs="Tahoma"/>
          <w:sz w:val="22"/>
          <w:szCs w:val="22"/>
        </w:rPr>
      </w:pPr>
      <w:r w:rsidRPr="000E7B93">
        <w:rPr>
          <w:rFonts w:ascii="Century Gothic" w:hAnsi="Century Gothic" w:cs="Tahoma"/>
          <w:sz w:val="22"/>
          <w:szCs w:val="22"/>
        </w:rPr>
        <w:t>Comsare Comercializadora, S.A. de C.V.</w:t>
      </w:r>
    </w:p>
    <w:p w:rsidR="00F5329E" w:rsidRPr="000E7B93" w:rsidRDefault="00F5329E" w:rsidP="00F5329E">
      <w:pPr>
        <w:pStyle w:val="Prrafodelista"/>
        <w:numPr>
          <w:ilvl w:val="0"/>
          <w:numId w:val="31"/>
        </w:numPr>
        <w:shd w:val="clear" w:color="auto" w:fill="FFFFFF"/>
        <w:spacing w:after="100" w:afterAutospacing="1"/>
        <w:contextualSpacing/>
        <w:jc w:val="both"/>
        <w:rPr>
          <w:rFonts w:ascii="Century Gothic" w:hAnsi="Century Gothic" w:cs="Tahoma"/>
          <w:sz w:val="22"/>
          <w:szCs w:val="22"/>
        </w:rPr>
      </w:pPr>
      <w:r w:rsidRPr="000E7B93">
        <w:rPr>
          <w:rFonts w:ascii="Century Gothic" w:hAnsi="Century Gothic" w:cs="Tahoma"/>
          <w:sz w:val="22"/>
          <w:szCs w:val="22"/>
        </w:rPr>
        <w:t>Electroconstrucciones JC, S.A. de C.V.</w:t>
      </w:r>
    </w:p>
    <w:p w:rsidR="00F5329E" w:rsidRPr="000E7B93" w:rsidRDefault="00F5329E" w:rsidP="00F5329E">
      <w:pPr>
        <w:shd w:val="clear" w:color="auto" w:fill="FFFFFF"/>
        <w:spacing w:after="100" w:afterAutospacing="1"/>
        <w:contextualSpacing/>
        <w:rPr>
          <w:rFonts w:ascii="Century Gothic" w:hAnsi="Century Gothic" w:cs="Tahoma"/>
          <w:sz w:val="22"/>
          <w:szCs w:val="22"/>
        </w:rPr>
      </w:pPr>
      <w:r w:rsidRPr="000E7B93">
        <w:rPr>
          <w:rFonts w:ascii="Century Gothic" w:hAnsi="Century Gothic" w:cs="Tahoma"/>
          <w:sz w:val="22"/>
          <w:szCs w:val="22"/>
        </w:rPr>
        <w:t>Los licitantes cuyas proposiciones fueron desechadas:</w:t>
      </w:r>
    </w:p>
    <w:p w:rsidR="00F5329E" w:rsidRPr="000E7B93" w:rsidRDefault="00F5329E" w:rsidP="00F5329E">
      <w:pPr>
        <w:shd w:val="clear" w:color="auto" w:fill="FFFFFF"/>
        <w:spacing w:after="100" w:afterAutospacing="1"/>
        <w:contextualSpacing/>
        <w:jc w:val="both"/>
        <w:rPr>
          <w:rFonts w:ascii="Century Gothic" w:hAnsi="Century Gothic" w:cs="Tahoma"/>
          <w:sz w:val="22"/>
          <w:szCs w:val="22"/>
          <w:lang w:val="es-ES_tradnl"/>
        </w:rPr>
      </w:pPr>
    </w:p>
    <w:tbl>
      <w:tblPr>
        <w:tblW w:w="9889" w:type="dxa"/>
        <w:tblLayout w:type="fixed"/>
        <w:tblCellMar>
          <w:left w:w="0" w:type="dxa"/>
          <w:right w:w="0" w:type="dxa"/>
        </w:tblCellMar>
        <w:tblLook w:val="04A0" w:firstRow="1" w:lastRow="0" w:firstColumn="1" w:lastColumn="0" w:noHBand="0" w:noVBand="1"/>
      </w:tblPr>
      <w:tblGrid>
        <w:gridCol w:w="3924"/>
        <w:gridCol w:w="5965"/>
      </w:tblGrid>
      <w:tr w:rsidR="00F5329E" w:rsidRPr="000E7B93" w:rsidTr="00F5329E">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5329E" w:rsidRPr="000E7B93" w:rsidRDefault="00F5329E" w:rsidP="00E02962">
            <w:pPr>
              <w:spacing w:line="276" w:lineRule="auto"/>
              <w:jc w:val="center"/>
              <w:rPr>
                <w:rFonts w:ascii="Century Gothic" w:hAnsi="Century Gothic" w:cs="Tahoma"/>
                <w:sz w:val="22"/>
                <w:szCs w:val="22"/>
                <w:lang w:eastAsia="es-MX"/>
              </w:rPr>
            </w:pPr>
            <w:r w:rsidRPr="000E7B93">
              <w:rPr>
                <w:rFonts w:ascii="Century Gothic" w:hAnsi="Century Gothic" w:cs="Tahoma"/>
                <w:b/>
                <w:bCs/>
                <w:color w:val="FFFFFF"/>
                <w:kern w:val="24"/>
                <w:sz w:val="22"/>
                <w:szCs w:val="22"/>
                <w:lang w:val="es-ES_tradnl" w:eastAsia="es-MX"/>
              </w:rPr>
              <w:t xml:space="preserve">Licitante </w:t>
            </w:r>
          </w:p>
        </w:tc>
        <w:tc>
          <w:tcPr>
            <w:tcW w:w="596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5329E" w:rsidRPr="000E7B93" w:rsidRDefault="00F5329E" w:rsidP="00E02962">
            <w:pPr>
              <w:spacing w:line="276" w:lineRule="auto"/>
              <w:jc w:val="center"/>
              <w:rPr>
                <w:rFonts w:ascii="Century Gothic" w:hAnsi="Century Gothic" w:cs="Tahoma"/>
                <w:sz w:val="22"/>
                <w:szCs w:val="22"/>
                <w:lang w:eastAsia="es-MX"/>
              </w:rPr>
            </w:pPr>
            <w:r w:rsidRPr="000E7B93">
              <w:rPr>
                <w:rFonts w:ascii="Century Gothic" w:hAnsi="Century Gothic" w:cs="Tahoma"/>
                <w:b/>
                <w:bCs/>
                <w:color w:val="FFFFFF"/>
                <w:kern w:val="24"/>
                <w:sz w:val="22"/>
                <w:szCs w:val="22"/>
                <w:lang w:val="es-ES_tradnl" w:eastAsia="es-MX"/>
              </w:rPr>
              <w:t xml:space="preserve">Motivo </w:t>
            </w:r>
          </w:p>
        </w:tc>
      </w:tr>
      <w:tr w:rsidR="00F5329E" w:rsidRPr="000E7B93" w:rsidTr="00F5329E">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5329E" w:rsidRPr="000E7B93" w:rsidRDefault="00F5329E" w:rsidP="00E02962">
            <w:pPr>
              <w:rPr>
                <w:rFonts w:ascii="Century Gothic" w:hAnsi="Century Gothic" w:cs="Tahoma"/>
                <w:sz w:val="22"/>
                <w:szCs w:val="22"/>
                <w:lang w:eastAsia="es-MX"/>
              </w:rPr>
            </w:pPr>
            <w:r w:rsidRPr="000E7B93">
              <w:rPr>
                <w:rFonts w:ascii="Century Gothic" w:hAnsi="Century Gothic" w:cs="Tahoma"/>
                <w:sz w:val="22"/>
                <w:szCs w:val="22"/>
                <w:lang w:eastAsia="es-MX"/>
              </w:rPr>
              <w:t>Electroconstrucciones JC, S.A. de C.V.</w:t>
            </w:r>
          </w:p>
        </w:tc>
        <w:tc>
          <w:tcPr>
            <w:tcW w:w="596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5329E" w:rsidRDefault="00F5329E"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Licitante No solvente</w:t>
            </w:r>
          </w:p>
          <w:p w:rsidR="001B330E" w:rsidRPr="000E7B93" w:rsidRDefault="001B330E" w:rsidP="00E02962">
            <w:pPr>
              <w:rPr>
                <w:rFonts w:ascii="Century Gothic" w:hAnsi="Century Gothic" w:cs="Tahoma"/>
                <w:b/>
                <w:sz w:val="22"/>
                <w:szCs w:val="22"/>
                <w:lang w:eastAsia="es-MX"/>
              </w:rPr>
            </w:pPr>
          </w:p>
          <w:p w:rsidR="00F5329E" w:rsidRDefault="00F5329E" w:rsidP="00F5329E">
            <w:pPr>
              <w:jc w:val="both"/>
              <w:rPr>
                <w:rFonts w:ascii="Century Gothic" w:hAnsi="Century Gothic" w:cs="Tahoma"/>
                <w:b/>
                <w:sz w:val="22"/>
                <w:szCs w:val="22"/>
                <w:lang w:eastAsia="es-MX"/>
              </w:rPr>
            </w:pPr>
            <w:r w:rsidRPr="000E7B93">
              <w:rPr>
                <w:rFonts w:ascii="Century Gothic" w:hAnsi="Century Gothic" w:cs="Tahoma"/>
                <w:b/>
                <w:sz w:val="22"/>
                <w:szCs w:val="22"/>
                <w:lang w:eastAsia="es-MX"/>
              </w:rPr>
              <w:t xml:space="preserve">De conformidad a la evaluación realizada por parte de la Dirección de Gestión Integral del Agua y Drenaje adscrita a la Coordinación General de Servicios Municipales, mediante oficio No. 1640/2021/0849 </w:t>
            </w:r>
          </w:p>
          <w:p w:rsidR="001B330E" w:rsidRPr="000E7B93" w:rsidRDefault="001B330E" w:rsidP="00F5329E">
            <w:pPr>
              <w:jc w:val="both"/>
              <w:rPr>
                <w:rFonts w:ascii="Century Gothic" w:hAnsi="Century Gothic" w:cs="Tahoma"/>
                <w:b/>
                <w:sz w:val="22"/>
                <w:szCs w:val="22"/>
                <w:lang w:eastAsia="es-MX"/>
              </w:rPr>
            </w:pPr>
          </w:p>
          <w:p w:rsidR="00F5329E" w:rsidRPr="000E7B93" w:rsidRDefault="00F5329E"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 xml:space="preserve">* El licitante no entrega muestras, </w:t>
            </w:r>
          </w:p>
          <w:p w:rsidR="00F5329E" w:rsidRPr="000E7B93" w:rsidRDefault="00F5329E"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 xml:space="preserve">* Presentó anexo 4, (acreditación legal) de manera incompleta, debido a que los proveedores no registrados dentro del padrón del Municipio deben incluir  copia del acta constitutiva, copia del poder notarial, y copia de identificación oficial, mismos que </w:t>
            </w:r>
            <w:r w:rsidRPr="000E7B93">
              <w:rPr>
                <w:rFonts w:ascii="Century Gothic" w:hAnsi="Century Gothic" w:cs="Tahoma"/>
                <w:b/>
                <w:sz w:val="22"/>
                <w:szCs w:val="22"/>
                <w:lang w:eastAsia="es-MX"/>
              </w:rPr>
              <w:lastRenderedPageBreak/>
              <w:t xml:space="preserve">no adjunto.  </w:t>
            </w:r>
          </w:p>
          <w:p w:rsidR="00F5329E" w:rsidRPr="000E7B93" w:rsidRDefault="00F5329E"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 xml:space="preserve"> * Presenta constancia 32D con fecha de 09 de abril de 2021, la cual se solicita con 01 mes de emisión anterior a la apertura y presentación de propuestas ,</w:t>
            </w:r>
          </w:p>
          <w:p w:rsidR="00F5329E" w:rsidRPr="000E7B93" w:rsidRDefault="00F5329E"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 xml:space="preserve"> * Presenta la constancia de situación fiscal con fecha de 05 de enero de 2021, siendo lo solicitado con máximo 03 meses de emisión anteriores a la apertura y presentación de propuestas.</w:t>
            </w:r>
          </w:p>
        </w:tc>
      </w:tr>
    </w:tbl>
    <w:p w:rsidR="001B330E" w:rsidRDefault="001B330E" w:rsidP="00F5329E">
      <w:pPr>
        <w:shd w:val="clear" w:color="auto" w:fill="FFFFFF"/>
        <w:spacing w:after="100" w:afterAutospacing="1"/>
        <w:contextualSpacing/>
        <w:jc w:val="both"/>
        <w:rPr>
          <w:rFonts w:ascii="Century Gothic" w:hAnsi="Century Gothic" w:cs="Tahoma"/>
          <w:sz w:val="22"/>
          <w:szCs w:val="22"/>
          <w:lang w:val="es-ES_tradnl"/>
        </w:rPr>
      </w:pPr>
    </w:p>
    <w:p w:rsidR="00F5329E" w:rsidRPr="000E7B93" w:rsidRDefault="00F5329E" w:rsidP="00F5329E">
      <w:pPr>
        <w:shd w:val="clear" w:color="auto" w:fill="FFFFFF"/>
        <w:spacing w:after="100" w:afterAutospacing="1"/>
        <w:contextualSpacing/>
        <w:jc w:val="both"/>
        <w:rPr>
          <w:rFonts w:ascii="Century Gothic" w:hAnsi="Century Gothic" w:cs="Tahoma"/>
          <w:sz w:val="22"/>
          <w:szCs w:val="22"/>
          <w:lang w:val="es-ES_tradnl"/>
        </w:rPr>
      </w:pPr>
      <w:r w:rsidRPr="000E7B93">
        <w:rPr>
          <w:rFonts w:ascii="Century Gothic" w:hAnsi="Century Gothic" w:cs="Tahoma"/>
          <w:sz w:val="22"/>
          <w:szCs w:val="22"/>
          <w:lang w:val="es-ES_tradnl"/>
        </w:rPr>
        <w:t xml:space="preserve">Los licitantes cuyas proposiciones resultaron solventes son los que se muestran en el siguiente cuadro: </w:t>
      </w:r>
    </w:p>
    <w:p w:rsidR="00F5329E" w:rsidRPr="000E7B93" w:rsidRDefault="00F5329E" w:rsidP="00F5329E">
      <w:pPr>
        <w:shd w:val="clear" w:color="auto" w:fill="FFFFFF"/>
        <w:spacing w:after="100" w:afterAutospacing="1"/>
        <w:contextualSpacing/>
        <w:jc w:val="both"/>
        <w:rPr>
          <w:rFonts w:ascii="Century Gothic" w:hAnsi="Century Gothic" w:cs="Tahoma"/>
          <w:sz w:val="22"/>
          <w:szCs w:val="22"/>
          <w:lang w:val="es-ES_tradnl"/>
        </w:rPr>
      </w:pPr>
    </w:p>
    <w:p w:rsidR="00F5329E" w:rsidRPr="000E7B93" w:rsidRDefault="00F5329E" w:rsidP="00F5329E">
      <w:pPr>
        <w:shd w:val="clear" w:color="auto" w:fill="FFFFFF"/>
        <w:spacing w:after="100" w:afterAutospacing="1"/>
        <w:contextualSpacing/>
        <w:jc w:val="both"/>
        <w:rPr>
          <w:rFonts w:ascii="Century Gothic" w:hAnsi="Century Gothic" w:cs="Tahoma"/>
          <w:b/>
          <w:sz w:val="22"/>
          <w:szCs w:val="22"/>
          <w:lang w:val="es-ES_tradnl"/>
        </w:rPr>
      </w:pPr>
      <w:r w:rsidRPr="000E7B93">
        <w:rPr>
          <w:rFonts w:ascii="Century Gothic" w:hAnsi="Century Gothic" w:cs="Tahoma"/>
          <w:b/>
          <w:sz w:val="22"/>
          <w:szCs w:val="22"/>
          <w:lang w:val="es-ES_tradnl"/>
        </w:rPr>
        <w:t>Se anexa tabla de Excel.</w:t>
      </w:r>
    </w:p>
    <w:p w:rsidR="00F5329E" w:rsidRPr="000E7B93" w:rsidRDefault="00F5329E" w:rsidP="00F5329E">
      <w:pPr>
        <w:shd w:val="clear" w:color="auto" w:fill="FFFFFF"/>
        <w:spacing w:after="100" w:afterAutospacing="1"/>
        <w:contextualSpacing/>
        <w:jc w:val="both"/>
        <w:rPr>
          <w:rFonts w:ascii="Century Gothic" w:hAnsi="Century Gothic" w:cs="Tahoma"/>
          <w:sz w:val="22"/>
          <w:szCs w:val="22"/>
          <w:lang w:val="es-ES_tradnl"/>
        </w:rPr>
      </w:pPr>
    </w:p>
    <w:p w:rsidR="00F5329E" w:rsidRDefault="00F5329E" w:rsidP="00F5329E">
      <w:pPr>
        <w:shd w:val="clear" w:color="auto" w:fill="FFFFFF"/>
        <w:spacing w:after="100" w:afterAutospacing="1"/>
        <w:contextualSpacing/>
        <w:jc w:val="both"/>
        <w:rPr>
          <w:rFonts w:ascii="Century Gothic" w:hAnsi="Century Gothic" w:cs="Tahoma"/>
          <w:sz w:val="22"/>
          <w:szCs w:val="22"/>
          <w:lang w:val="es-ES_tradnl"/>
        </w:rPr>
      </w:pPr>
      <w:r w:rsidRPr="000E7B93">
        <w:rPr>
          <w:rFonts w:ascii="Century Gothic" w:hAnsi="Century Gothic" w:cs="Tahoma"/>
          <w:sz w:val="22"/>
          <w:szCs w:val="22"/>
          <w:lang w:val="es-ES_tradnl"/>
        </w:rPr>
        <w:t>Responsable de la evaluación de las proposiciones:</w:t>
      </w:r>
    </w:p>
    <w:p w:rsidR="001B330E" w:rsidRPr="000E7B93" w:rsidRDefault="001B330E" w:rsidP="00F5329E">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66" w:type="dxa"/>
        <w:tblLayout w:type="fixed"/>
        <w:tblLook w:val="04A0" w:firstRow="1" w:lastRow="0" w:firstColumn="1" w:lastColumn="0" w:noHBand="0" w:noVBand="1"/>
      </w:tblPr>
      <w:tblGrid>
        <w:gridCol w:w="4856"/>
        <w:gridCol w:w="5610"/>
      </w:tblGrid>
      <w:tr w:rsidR="00F5329E" w:rsidRPr="000E7B93" w:rsidTr="00F5329E">
        <w:trPr>
          <w:trHeight w:val="177"/>
        </w:trPr>
        <w:tc>
          <w:tcPr>
            <w:tcW w:w="4856" w:type="dxa"/>
          </w:tcPr>
          <w:p w:rsidR="00F5329E" w:rsidRPr="000E7B93" w:rsidRDefault="00F5329E" w:rsidP="00E02962">
            <w:pPr>
              <w:spacing w:after="100" w:afterAutospacing="1" w:line="276" w:lineRule="auto"/>
              <w:contextualSpacing/>
              <w:jc w:val="center"/>
              <w:rPr>
                <w:rFonts w:ascii="Century Gothic" w:hAnsi="Century Gothic" w:cs="Tahoma"/>
                <w:b/>
                <w:sz w:val="22"/>
                <w:szCs w:val="22"/>
                <w:lang w:val="es-ES_tradnl"/>
              </w:rPr>
            </w:pPr>
            <w:r w:rsidRPr="000E7B93">
              <w:rPr>
                <w:rFonts w:ascii="Century Gothic" w:hAnsi="Century Gothic" w:cs="Tahoma"/>
                <w:b/>
                <w:sz w:val="22"/>
                <w:szCs w:val="22"/>
                <w:lang w:val="es-ES_tradnl"/>
              </w:rPr>
              <w:t>Nombre</w:t>
            </w:r>
          </w:p>
        </w:tc>
        <w:tc>
          <w:tcPr>
            <w:tcW w:w="5610" w:type="dxa"/>
          </w:tcPr>
          <w:p w:rsidR="00F5329E" w:rsidRPr="000E7B93" w:rsidRDefault="00F5329E" w:rsidP="00E02962">
            <w:pPr>
              <w:spacing w:after="100" w:afterAutospacing="1" w:line="276" w:lineRule="auto"/>
              <w:contextualSpacing/>
              <w:jc w:val="center"/>
              <w:rPr>
                <w:rFonts w:ascii="Century Gothic" w:hAnsi="Century Gothic" w:cs="Tahoma"/>
                <w:b/>
                <w:sz w:val="22"/>
                <w:szCs w:val="22"/>
                <w:lang w:val="es-ES_tradnl"/>
              </w:rPr>
            </w:pPr>
            <w:r w:rsidRPr="000E7B93">
              <w:rPr>
                <w:rFonts w:ascii="Century Gothic" w:hAnsi="Century Gothic" w:cs="Tahoma"/>
                <w:b/>
                <w:sz w:val="22"/>
                <w:szCs w:val="22"/>
                <w:lang w:val="es-ES_tradnl"/>
              </w:rPr>
              <w:t>Cargo</w:t>
            </w:r>
          </w:p>
        </w:tc>
      </w:tr>
      <w:tr w:rsidR="00F5329E" w:rsidRPr="000E7B93" w:rsidTr="00F5329E">
        <w:trPr>
          <w:trHeight w:val="354"/>
        </w:trPr>
        <w:tc>
          <w:tcPr>
            <w:tcW w:w="4856" w:type="dxa"/>
          </w:tcPr>
          <w:p w:rsidR="00F5329E" w:rsidRPr="000E7B93" w:rsidRDefault="00F5329E" w:rsidP="00E02962">
            <w:pPr>
              <w:shd w:val="clear" w:color="auto" w:fill="FFFFFF"/>
              <w:spacing w:after="100" w:afterAutospacing="1" w:line="276" w:lineRule="auto"/>
              <w:contextualSpacing/>
              <w:rPr>
                <w:rFonts w:ascii="Century Gothic" w:hAnsi="Century Gothic" w:cs="Tahoma"/>
                <w:sz w:val="22"/>
                <w:szCs w:val="22"/>
              </w:rPr>
            </w:pPr>
            <w:r w:rsidRPr="000E7B93">
              <w:rPr>
                <w:rFonts w:ascii="Century Gothic" w:hAnsi="Century Gothic" w:cs="Tahoma"/>
                <w:sz w:val="22"/>
                <w:szCs w:val="22"/>
              </w:rPr>
              <w:t xml:space="preserve">Arq. Rogelio Pulido Mercado </w:t>
            </w:r>
          </w:p>
        </w:tc>
        <w:tc>
          <w:tcPr>
            <w:tcW w:w="5610" w:type="dxa"/>
          </w:tcPr>
          <w:p w:rsidR="00F5329E" w:rsidRPr="000E7B93" w:rsidRDefault="00F5329E" w:rsidP="00E02962">
            <w:pPr>
              <w:spacing w:after="100" w:afterAutospacing="1" w:line="276" w:lineRule="auto"/>
              <w:contextualSpacing/>
              <w:rPr>
                <w:rFonts w:ascii="Century Gothic" w:hAnsi="Century Gothic" w:cs="Tahoma"/>
                <w:sz w:val="22"/>
                <w:szCs w:val="22"/>
              </w:rPr>
            </w:pPr>
            <w:r w:rsidRPr="000E7B93">
              <w:rPr>
                <w:rFonts w:ascii="Century Gothic" w:hAnsi="Century Gothic" w:cs="Tahoma"/>
                <w:sz w:val="22"/>
                <w:szCs w:val="22"/>
              </w:rPr>
              <w:t>Director de Gestión Integral del Agua y Drenaje.</w:t>
            </w:r>
          </w:p>
        </w:tc>
      </w:tr>
      <w:tr w:rsidR="00F5329E" w:rsidRPr="000E7B93" w:rsidTr="00F5329E">
        <w:trPr>
          <w:trHeight w:val="374"/>
        </w:trPr>
        <w:tc>
          <w:tcPr>
            <w:tcW w:w="4856" w:type="dxa"/>
          </w:tcPr>
          <w:p w:rsidR="00F5329E" w:rsidRPr="000E7B93" w:rsidRDefault="00F5329E" w:rsidP="00E02962">
            <w:pPr>
              <w:shd w:val="clear" w:color="auto" w:fill="FFFFFF"/>
              <w:spacing w:after="100" w:afterAutospacing="1" w:line="276" w:lineRule="auto"/>
              <w:contextualSpacing/>
              <w:rPr>
                <w:rFonts w:ascii="Century Gothic" w:hAnsi="Century Gothic" w:cs="Tahoma"/>
                <w:sz w:val="22"/>
                <w:szCs w:val="22"/>
              </w:rPr>
            </w:pPr>
            <w:r w:rsidRPr="000E7B93">
              <w:rPr>
                <w:rFonts w:ascii="Century Gothic" w:hAnsi="Century Gothic" w:cs="Tahoma"/>
                <w:sz w:val="22"/>
                <w:szCs w:val="22"/>
              </w:rPr>
              <w:t>Ing. Jesús Alejandro Félix Gastelum</w:t>
            </w:r>
          </w:p>
        </w:tc>
        <w:tc>
          <w:tcPr>
            <w:tcW w:w="5610" w:type="dxa"/>
          </w:tcPr>
          <w:p w:rsidR="00F5329E" w:rsidRPr="000E7B93" w:rsidRDefault="00F5329E" w:rsidP="00E02962">
            <w:pPr>
              <w:spacing w:after="100" w:afterAutospacing="1" w:line="276" w:lineRule="auto"/>
              <w:contextualSpacing/>
              <w:rPr>
                <w:rFonts w:ascii="Century Gothic" w:hAnsi="Century Gothic" w:cs="Tahoma"/>
                <w:sz w:val="22"/>
                <w:szCs w:val="22"/>
              </w:rPr>
            </w:pPr>
            <w:r w:rsidRPr="000E7B93">
              <w:rPr>
                <w:rFonts w:ascii="Century Gothic" w:hAnsi="Century Gothic" w:cs="Tahoma"/>
                <w:sz w:val="22"/>
                <w:szCs w:val="22"/>
              </w:rPr>
              <w:t>Coordinador General de Servicios Municipales.</w:t>
            </w:r>
          </w:p>
        </w:tc>
      </w:tr>
    </w:tbl>
    <w:p w:rsidR="00F5329E" w:rsidRPr="000E7B93" w:rsidRDefault="00F5329E" w:rsidP="00F5329E">
      <w:pPr>
        <w:shd w:val="clear" w:color="auto" w:fill="FFFFFF"/>
        <w:spacing w:after="100" w:afterAutospacing="1"/>
        <w:contextualSpacing/>
        <w:jc w:val="both"/>
        <w:rPr>
          <w:rFonts w:ascii="Century Gothic" w:hAnsi="Century Gothic" w:cs="Tahoma"/>
          <w:sz w:val="22"/>
          <w:szCs w:val="22"/>
        </w:rPr>
      </w:pPr>
    </w:p>
    <w:p w:rsidR="00F5329E" w:rsidRPr="000E7B93" w:rsidRDefault="00F5329E" w:rsidP="00F5329E">
      <w:pPr>
        <w:shd w:val="clear" w:color="auto" w:fill="FFFFFF"/>
        <w:spacing w:after="100" w:afterAutospacing="1"/>
        <w:contextualSpacing/>
        <w:jc w:val="both"/>
        <w:rPr>
          <w:rFonts w:ascii="Century Gothic" w:hAnsi="Century Gothic" w:cs="Tahoma"/>
          <w:sz w:val="22"/>
          <w:szCs w:val="22"/>
          <w:lang w:val="es-ES_tradnl"/>
        </w:rPr>
      </w:pPr>
      <w:r w:rsidRPr="00F5329E">
        <w:rPr>
          <w:rFonts w:ascii="Century Gothic" w:hAnsi="Century Gothic" w:cs="Tahoma"/>
          <w:b/>
          <w:sz w:val="22"/>
          <w:szCs w:val="22"/>
          <w:u w:val="single"/>
          <w:lang w:val="es-ES_tradnl"/>
        </w:rPr>
        <w:t>Mediante oficio de análisis técnico número 1640/2021/0849</w:t>
      </w:r>
    </w:p>
    <w:p w:rsidR="00F5329E" w:rsidRPr="000E7B93" w:rsidRDefault="00F5329E" w:rsidP="00F5329E">
      <w:pPr>
        <w:shd w:val="clear" w:color="auto" w:fill="FFFFFF"/>
        <w:spacing w:after="100" w:afterAutospacing="1"/>
        <w:contextualSpacing/>
        <w:jc w:val="both"/>
        <w:rPr>
          <w:rFonts w:ascii="Century Gothic" w:hAnsi="Century Gothic" w:cs="Tahoma"/>
          <w:sz w:val="22"/>
          <w:szCs w:val="22"/>
          <w:lang w:val="es-ES_tradnl"/>
        </w:rPr>
      </w:pPr>
    </w:p>
    <w:p w:rsidR="00F5329E" w:rsidRPr="000E7B93" w:rsidRDefault="00F5329E" w:rsidP="00F5329E">
      <w:pPr>
        <w:shd w:val="clear" w:color="auto" w:fill="FFFFFF"/>
        <w:spacing w:after="100" w:afterAutospacing="1"/>
        <w:contextualSpacing/>
        <w:jc w:val="both"/>
        <w:rPr>
          <w:rFonts w:ascii="Century Gothic" w:hAnsi="Century Gothic" w:cs="Tahoma"/>
          <w:sz w:val="22"/>
          <w:szCs w:val="22"/>
          <w:lang w:val="es-ES_tradnl"/>
        </w:rPr>
      </w:pPr>
      <w:r w:rsidRPr="000E7B93">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F5329E" w:rsidRPr="000E7B93" w:rsidRDefault="00F5329E" w:rsidP="00F5329E">
      <w:pPr>
        <w:shd w:val="clear" w:color="auto" w:fill="FFFFFF"/>
        <w:spacing w:after="100" w:afterAutospacing="1"/>
        <w:contextualSpacing/>
        <w:jc w:val="both"/>
        <w:rPr>
          <w:rFonts w:ascii="Century Gothic" w:hAnsi="Century Gothic" w:cs="Tahoma"/>
          <w:sz w:val="22"/>
          <w:szCs w:val="22"/>
          <w:lang w:val="es-ES_tradnl"/>
        </w:rPr>
      </w:pPr>
    </w:p>
    <w:p w:rsidR="00F5329E" w:rsidRPr="000E7B93" w:rsidRDefault="00F5329E" w:rsidP="00F5329E">
      <w:pPr>
        <w:shd w:val="clear" w:color="auto" w:fill="FFFFFF"/>
        <w:spacing w:after="100" w:afterAutospacing="1"/>
        <w:contextualSpacing/>
        <w:jc w:val="both"/>
        <w:rPr>
          <w:rFonts w:ascii="Century Gothic" w:hAnsi="Century Gothic" w:cs="Tahoma"/>
          <w:b/>
          <w:sz w:val="22"/>
          <w:szCs w:val="22"/>
          <w:lang w:val="es-ES_tradnl"/>
        </w:rPr>
      </w:pPr>
      <w:r w:rsidRPr="000E7B93">
        <w:rPr>
          <w:rFonts w:ascii="Century Gothic" w:hAnsi="Century Gothic" w:cs="Tahoma"/>
          <w:b/>
          <w:sz w:val="22"/>
          <w:szCs w:val="22"/>
          <w:lang w:val="es-ES_tradnl"/>
        </w:rPr>
        <w:t xml:space="preserve">Comsare Comercializadora S.A. de C.V., por un monto total de $ 1´412,553.65 pesos </w:t>
      </w:r>
    </w:p>
    <w:p w:rsidR="00F5329E" w:rsidRPr="000E7B93" w:rsidRDefault="00F5329E" w:rsidP="00F5329E">
      <w:pPr>
        <w:shd w:val="clear" w:color="auto" w:fill="FFFFFF"/>
        <w:spacing w:after="100" w:afterAutospacing="1"/>
        <w:contextualSpacing/>
        <w:jc w:val="both"/>
        <w:rPr>
          <w:rFonts w:ascii="Century Gothic" w:hAnsi="Century Gothic" w:cs="Tahoma"/>
          <w:noProof/>
          <w:sz w:val="22"/>
          <w:szCs w:val="22"/>
          <w:lang w:eastAsia="es-MX"/>
        </w:rPr>
      </w:pPr>
    </w:p>
    <w:p w:rsidR="00F5329E" w:rsidRDefault="00F5329E" w:rsidP="00F5329E">
      <w:pPr>
        <w:shd w:val="clear" w:color="auto" w:fill="FFFFFF"/>
        <w:spacing w:after="100" w:afterAutospacing="1"/>
        <w:contextualSpacing/>
        <w:jc w:val="both"/>
        <w:rPr>
          <w:rFonts w:ascii="Century Gothic" w:hAnsi="Century Gothic" w:cs="Tahoma"/>
          <w:sz w:val="22"/>
          <w:szCs w:val="22"/>
        </w:rPr>
      </w:pPr>
      <w:r w:rsidRPr="000E7B93">
        <w:rPr>
          <w:rFonts w:ascii="Century Gothic" w:hAnsi="Century Gothic" w:cs="Tahoma"/>
          <w:b/>
          <w:sz w:val="22"/>
          <w:szCs w:val="22"/>
        </w:rPr>
        <w:t>Nota:</w:t>
      </w:r>
      <w:r w:rsidRPr="000E7B93">
        <w:rPr>
          <w:rFonts w:ascii="Century Gothic" w:hAnsi="Century Gothic" w:cs="Tahoma"/>
          <w:sz w:val="22"/>
          <w:szCs w:val="22"/>
        </w:rPr>
        <w:t xml:space="preserve"> Se  adjudica al único licitante solvente.</w:t>
      </w:r>
    </w:p>
    <w:p w:rsidR="00F5329E" w:rsidRPr="000E7B93" w:rsidRDefault="00F5329E" w:rsidP="00F5329E">
      <w:pPr>
        <w:shd w:val="clear" w:color="auto" w:fill="FFFFFF"/>
        <w:spacing w:after="100" w:afterAutospacing="1"/>
        <w:contextualSpacing/>
        <w:jc w:val="both"/>
        <w:rPr>
          <w:rFonts w:ascii="Century Gothic" w:hAnsi="Century Gothic" w:cs="Tahoma"/>
          <w:sz w:val="22"/>
          <w:szCs w:val="22"/>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012507" w:rsidRPr="00F05578" w:rsidRDefault="00012507"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 xml:space="preserve">El proveedor adjudicado tendrá 5 días hábiles después de la notificación vía correo electrónico por parte de la convocante (por el personal autorizado para este fin) para la </w:t>
      </w:r>
      <w:r w:rsidRPr="00F05578">
        <w:rPr>
          <w:rFonts w:ascii="Century Gothic" w:hAnsi="Century Gothic"/>
          <w:color w:val="000000"/>
          <w:sz w:val="22"/>
          <w:szCs w:val="22"/>
          <w:lang w:eastAsia="es-MX"/>
        </w:rPr>
        <w:lastRenderedPageBreak/>
        <w:t>recepción firma y entrega de la orden de compra/pedido, previa entrega de garantía correspondiente.</w:t>
      </w:r>
    </w:p>
    <w:p w:rsidR="001B330E" w:rsidRPr="00F05578" w:rsidRDefault="001B330E"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1B330E" w:rsidRPr="00F05578" w:rsidRDefault="001B330E" w:rsidP="00F05578">
      <w:pPr>
        <w:shd w:val="clear" w:color="auto" w:fill="FFFFFF"/>
        <w:spacing w:line="253"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E80030" w:rsidRPr="00F05578" w:rsidRDefault="00F05578" w:rsidP="00F0557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E80030" w:rsidRPr="00DF6AAA" w:rsidRDefault="00E80030" w:rsidP="00E80030">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w:t>
      </w:r>
      <w:r w:rsidR="005A0DA3">
        <w:rPr>
          <w:rFonts w:ascii="Century Gothic" w:eastAsia="Cambria" w:hAnsi="Century Gothic" w:cs="Tahoma"/>
          <w:sz w:val="22"/>
          <w:szCs w:val="22"/>
        </w:rPr>
        <w:t xml:space="preserve"> </w:t>
      </w:r>
      <w:r w:rsidRPr="00DF6AAA">
        <w:rPr>
          <w:rFonts w:ascii="Century Gothic" w:eastAsia="Cambria" w:hAnsi="Century Gothic" w:cs="Tahoma"/>
          <w:sz w:val="22"/>
          <w:szCs w:val="22"/>
        </w:rPr>
        <w:t xml:space="preserve"> proveedo</w:t>
      </w:r>
      <w:r w:rsidR="005A0DA3">
        <w:rPr>
          <w:rFonts w:ascii="Century Gothic" w:eastAsia="Cambria" w:hAnsi="Century Gothic" w:cs="Tahoma"/>
          <w:sz w:val="22"/>
          <w:szCs w:val="22"/>
        </w:rPr>
        <w:t>r</w:t>
      </w:r>
      <w:r w:rsidR="00B96857" w:rsidRPr="00B96857">
        <w:rPr>
          <w:rFonts w:ascii="Century Gothic" w:hAnsi="Century Gothic" w:cs="Tahoma"/>
          <w:b/>
          <w:noProof/>
          <w:lang w:val="es-ES_tradnl" w:eastAsia="es-MX"/>
        </w:rPr>
        <w:t xml:space="preserve"> </w:t>
      </w:r>
      <w:r w:rsidR="00CF5DB5" w:rsidRPr="000E7B93">
        <w:rPr>
          <w:rFonts w:ascii="Century Gothic" w:hAnsi="Century Gothic" w:cs="Tahoma"/>
          <w:b/>
          <w:sz w:val="22"/>
          <w:szCs w:val="22"/>
        </w:rPr>
        <w:t>Comsare Comercializadora, S.A. de C.V.,</w:t>
      </w:r>
      <w:r w:rsidR="00CF5DB5">
        <w:rPr>
          <w:rFonts w:ascii="Century Gothic" w:hAnsi="Century Gothic" w:cs="Tahoma"/>
          <w:b/>
          <w:sz w:val="22"/>
          <w:szCs w:val="22"/>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E80030" w:rsidRPr="009E5AC4"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Default="00E80030" w:rsidP="00E8003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CF5DB5" w:rsidRDefault="00CF5DB5" w:rsidP="00CF5DB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1B330E" w:rsidRDefault="001B330E" w:rsidP="00CF5DB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CF5DB5" w:rsidRPr="000E7B93" w:rsidRDefault="00CF5DB5" w:rsidP="00CF5DB5">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0E7B93">
        <w:rPr>
          <w:rFonts w:ascii="Century Gothic" w:eastAsiaTheme="minorEastAsia" w:hAnsi="Century Gothic" w:cs="Tahoma"/>
          <w:b/>
          <w:sz w:val="22"/>
          <w:szCs w:val="22"/>
          <w:lang w:val="es-ES" w:eastAsia="es-MX"/>
        </w:rPr>
        <w:t>Número de Cuadro:</w:t>
      </w:r>
      <w:r w:rsidRPr="000E7B93">
        <w:rPr>
          <w:rFonts w:ascii="Century Gothic" w:eastAsiaTheme="minorEastAsia" w:hAnsi="Century Gothic" w:cs="Tahoma"/>
          <w:sz w:val="22"/>
          <w:szCs w:val="22"/>
          <w:lang w:val="es-ES" w:eastAsia="es-MX"/>
        </w:rPr>
        <w:t xml:space="preserve"> </w:t>
      </w:r>
      <w:r w:rsidRPr="000E7B93">
        <w:rPr>
          <w:rFonts w:ascii="Century Gothic" w:eastAsiaTheme="minorEastAsia" w:hAnsi="Century Gothic" w:cs="Tahoma"/>
          <w:sz w:val="22"/>
          <w:szCs w:val="22"/>
          <w:lang w:eastAsia="es-MX"/>
        </w:rPr>
        <w:t>02.15.2021</w:t>
      </w:r>
    </w:p>
    <w:p w:rsidR="00CF5DB5" w:rsidRPr="000E7B93" w:rsidRDefault="00CF5DB5" w:rsidP="00CF5DB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B93">
        <w:rPr>
          <w:rFonts w:ascii="Century Gothic" w:eastAsiaTheme="minorEastAsia" w:hAnsi="Century Gothic" w:cs="Tahoma"/>
          <w:b/>
          <w:sz w:val="22"/>
          <w:szCs w:val="22"/>
          <w:lang w:val="es-ES" w:eastAsia="es-MX"/>
        </w:rPr>
        <w:t xml:space="preserve">Licitación Pública Nacional con Participación del Comité: </w:t>
      </w:r>
      <w:r w:rsidRPr="000E7B93">
        <w:rPr>
          <w:rFonts w:ascii="Century Gothic" w:eastAsiaTheme="minorEastAsia" w:hAnsi="Century Gothic" w:cs="Tahoma"/>
          <w:sz w:val="22"/>
          <w:szCs w:val="22"/>
          <w:lang w:val="es-ES" w:eastAsia="es-MX"/>
        </w:rPr>
        <w:t>202101172</w:t>
      </w:r>
    </w:p>
    <w:p w:rsidR="00CF5DB5" w:rsidRPr="000E7B93" w:rsidRDefault="00CF5DB5" w:rsidP="00CF5DB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B93">
        <w:rPr>
          <w:rFonts w:ascii="Century Gothic" w:eastAsiaTheme="minorEastAsia" w:hAnsi="Century Gothic" w:cs="Tahoma"/>
          <w:b/>
          <w:sz w:val="22"/>
          <w:szCs w:val="22"/>
          <w:lang w:val="es-ES" w:eastAsia="es-MX"/>
        </w:rPr>
        <w:t xml:space="preserve">Área Requirente: </w:t>
      </w:r>
      <w:r w:rsidRPr="000E7B93">
        <w:rPr>
          <w:rFonts w:ascii="Century Gothic" w:eastAsiaTheme="minorEastAsia" w:hAnsi="Century Gothic" w:cs="Tahoma"/>
          <w:sz w:val="22"/>
          <w:szCs w:val="22"/>
          <w:lang w:val="es-ES" w:eastAsia="es-MX"/>
        </w:rPr>
        <w:t>Dirección de Conservación de Inmuebles adscrita a la Coordinación General de Administración e Innovación Gubernamental.</w:t>
      </w:r>
    </w:p>
    <w:p w:rsidR="00CF5DB5" w:rsidRPr="000E7B93" w:rsidRDefault="00CF5DB5" w:rsidP="00CF5DB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0E7B93">
        <w:rPr>
          <w:rFonts w:ascii="Century Gothic" w:eastAsiaTheme="minorEastAsia" w:hAnsi="Century Gothic" w:cs="Tahoma"/>
          <w:b/>
          <w:sz w:val="22"/>
          <w:szCs w:val="22"/>
          <w:lang w:val="es-ES" w:eastAsia="es-MX"/>
        </w:rPr>
        <w:lastRenderedPageBreak/>
        <w:t xml:space="preserve">Objeto de licitación: </w:t>
      </w:r>
      <w:r w:rsidRPr="000E7B93">
        <w:rPr>
          <w:rFonts w:ascii="Century Gothic" w:eastAsiaTheme="minorEastAsia" w:hAnsi="Century Gothic" w:cs="Tahoma"/>
          <w:sz w:val="22"/>
          <w:szCs w:val="22"/>
          <w:lang w:val="es-ES" w:eastAsia="es-MX"/>
        </w:rPr>
        <w:t>Mejoramiento a instalaciones, renovación de cubierta, locales y piso de concreto en el pasillo de las flores del mercado Lázaro Cárdenas.</w:t>
      </w:r>
    </w:p>
    <w:p w:rsidR="00CF5DB5" w:rsidRPr="000E7B93" w:rsidRDefault="00CF5DB5" w:rsidP="00CF5DB5">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CF5DB5" w:rsidRDefault="00CF5DB5" w:rsidP="00CF5DB5">
      <w:pPr>
        <w:shd w:val="clear" w:color="auto" w:fill="FFFFFF"/>
        <w:spacing w:after="100" w:afterAutospacing="1" w:line="276" w:lineRule="auto"/>
        <w:contextualSpacing/>
        <w:jc w:val="both"/>
        <w:rPr>
          <w:rFonts w:ascii="Century Gothic" w:hAnsi="Century Gothic" w:cs="Tahoma"/>
          <w:sz w:val="22"/>
          <w:szCs w:val="22"/>
          <w:lang w:val="es-ES_tradnl"/>
        </w:rPr>
      </w:pPr>
      <w:r w:rsidRPr="000E7B93">
        <w:rPr>
          <w:rFonts w:ascii="Century Gothic" w:eastAsiaTheme="minorEastAsia" w:hAnsi="Century Gothic" w:cs="Tahoma"/>
          <w:sz w:val="22"/>
          <w:szCs w:val="22"/>
          <w:lang w:eastAsia="es-MX"/>
        </w:rPr>
        <w:t>S</w:t>
      </w:r>
      <w:r w:rsidRPr="000E7B93">
        <w:rPr>
          <w:rFonts w:ascii="Century Gothic" w:hAnsi="Century Gothic" w:cs="Tahoma"/>
          <w:sz w:val="22"/>
          <w:szCs w:val="22"/>
          <w:lang w:val="es-ES_tradnl"/>
        </w:rPr>
        <w:t>e pone a la vista el expediente de donde se desprende lo siguiente:</w:t>
      </w:r>
    </w:p>
    <w:p w:rsidR="00BE2677" w:rsidRPr="000E7B93" w:rsidRDefault="00BE2677" w:rsidP="00CF5DB5">
      <w:pPr>
        <w:shd w:val="clear" w:color="auto" w:fill="FFFFFF"/>
        <w:spacing w:after="100" w:afterAutospacing="1" w:line="276" w:lineRule="auto"/>
        <w:contextualSpacing/>
        <w:jc w:val="both"/>
        <w:rPr>
          <w:rFonts w:ascii="Century Gothic" w:hAnsi="Century Gothic" w:cs="Tahoma"/>
          <w:sz w:val="22"/>
          <w:szCs w:val="22"/>
          <w:lang w:val="es-ES_tradnl"/>
        </w:rPr>
      </w:pPr>
    </w:p>
    <w:p w:rsidR="00CF5DB5" w:rsidRPr="000E7B93" w:rsidRDefault="00CF5DB5" w:rsidP="00CF5DB5">
      <w:pPr>
        <w:shd w:val="clear" w:color="auto" w:fill="FFFFFF"/>
        <w:spacing w:after="100" w:afterAutospacing="1"/>
        <w:contextualSpacing/>
        <w:jc w:val="both"/>
        <w:rPr>
          <w:rFonts w:ascii="Century Gothic" w:hAnsi="Century Gothic" w:cs="Tahoma"/>
          <w:b/>
          <w:sz w:val="22"/>
          <w:szCs w:val="22"/>
          <w:lang w:val="es-ES_tradnl"/>
        </w:rPr>
      </w:pPr>
      <w:r w:rsidRPr="000E7B93">
        <w:rPr>
          <w:rFonts w:ascii="Century Gothic" w:hAnsi="Century Gothic" w:cs="Tahoma"/>
          <w:b/>
          <w:sz w:val="22"/>
          <w:szCs w:val="22"/>
          <w:lang w:val="es-ES_tradnl"/>
        </w:rPr>
        <w:t>Proveedores que cotizan:</w:t>
      </w:r>
    </w:p>
    <w:p w:rsidR="00CF5DB5" w:rsidRPr="000E7B93" w:rsidRDefault="00CF5DB5" w:rsidP="00CF5DB5">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0E7B93">
        <w:rPr>
          <w:rFonts w:ascii="Century Gothic" w:hAnsi="Century Gothic" w:cs="Tahoma"/>
          <w:sz w:val="22"/>
          <w:szCs w:val="22"/>
        </w:rPr>
        <w:t>Tehu, S.A. de C.V.</w:t>
      </w:r>
    </w:p>
    <w:p w:rsidR="00CF5DB5" w:rsidRPr="000E7B93" w:rsidRDefault="00CF5DB5" w:rsidP="00CF5DB5">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0E7B93">
        <w:rPr>
          <w:rFonts w:ascii="Century Gothic" w:hAnsi="Century Gothic" w:cs="Tahoma"/>
          <w:sz w:val="22"/>
          <w:szCs w:val="22"/>
        </w:rPr>
        <w:t>Constructora Constier, S.A. de C.V.</w:t>
      </w:r>
    </w:p>
    <w:p w:rsidR="00CF5DB5" w:rsidRPr="000E7B93" w:rsidRDefault="00CF5DB5" w:rsidP="00CF5DB5">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0E7B93">
        <w:rPr>
          <w:rFonts w:ascii="Century Gothic" w:hAnsi="Century Gothic" w:cs="Tahoma"/>
          <w:sz w:val="22"/>
          <w:szCs w:val="22"/>
        </w:rPr>
        <w:t>Proyectos e Insumos Industriales Jelp, S.A. de C.V.</w:t>
      </w:r>
    </w:p>
    <w:p w:rsidR="00CF5DB5" w:rsidRPr="000E7B93" w:rsidRDefault="00CF5DB5" w:rsidP="00CF5DB5">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0E7B93">
        <w:rPr>
          <w:rFonts w:ascii="Century Gothic" w:hAnsi="Century Gothic" w:cs="Tahoma"/>
          <w:sz w:val="22"/>
          <w:szCs w:val="22"/>
        </w:rPr>
        <w:t>CCO Construcción y Calidad Organizada, S.A. de C.V.</w:t>
      </w:r>
    </w:p>
    <w:p w:rsidR="00CF5DB5" w:rsidRPr="000E7B93" w:rsidRDefault="00CF5DB5" w:rsidP="00CF5DB5">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0E7B93">
        <w:rPr>
          <w:rFonts w:ascii="Century Gothic" w:hAnsi="Century Gothic" w:cs="Tahoma"/>
          <w:sz w:val="22"/>
          <w:szCs w:val="22"/>
        </w:rPr>
        <w:t>Gerardo Luna Casillas</w:t>
      </w:r>
    </w:p>
    <w:p w:rsidR="00CF5DB5" w:rsidRDefault="00CF5DB5" w:rsidP="00CF5DB5">
      <w:pPr>
        <w:shd w:val="clear" w:color="auto" w:fill="FFFFFF"/>
        <w:spacing w:after="100" w:afterAutospacing="1"/>
        <w:contextualSpacing/>
        <w:rPr>
          <w:rFonts w:ascii="Century Gothic" w:hAnsi="Century Gothic" w:cs="Tahoma"/>
          <w:sz w:val="22"/>
          <w:szCs w:val="22"/>
        </w:rPr>
      </w:pPr>
      <w:r w:rsidRPr="000E7B93">
        <w:rPr>
          <w:rFonts w:ascii="Century Gothic" w:hAnsi="Century Gothic" w:cs="Tahoma"/>
          <w:sz w:val="22"/>
          <w:szCs w:val="22"/>
        </w:rPr>
        <w:t xml:space="preserve">Los licitantes cuyas </w:t>
      </w:r>
      <w:r>
        <w:rPr>
          <w:rFonts w:ascii="Century Gothic" w:hAnsi="Century Gothic" w:cs="Tahoma"/>
          <w:sz w:val="22"/>
          <w:szCs w:val="22"/>
        </w:rPr>
        <w:t>proposiciones fueron desechadas</w:t>
      </w:r>
      <w:r w:rsidRPr="000E7B93">
        <w:rPr>
          <w:rFonts w:ascii="Century Gothic" w:hAnsi="Century Gothic" w:cs="Tahoma"/>
          <w:sz w:val="22"/>
          <w:szCs w:val="22"/>
        </w:rPr>
        <w:t>:</w:t>
      </w:r>
    </w:p>
    <w:p w:rsidR="00BE2677" w:rsidRPr="000E7B93" w:rsidRDefault="00BE2677" w:rsidP="00CF5DB5">
      <w:pPr>
        <w:shd w:val="clear" w:color="auto" w:fill="FFFFFF"/>
        <w:spacing w:after="100" w:afterAutospacing="1"/>
        <w:contextualSpacing/>
        <w:rPr>
          <w:rFonts w:ascii="Century Gothic" w:hAnsi="Century Gothic" w:cs="Tahoma"/>
          <w:b/>
          <w:sz w:val="22"/>
          <w:szCs w:val="22"/>
        </w:rPr>
      </w:pPr>
    </w:p>
    <w:tbl>
      <w:tblPr>
        <w:tblW w:w="9606" w:type="dxa"/>
        <w:tblLayout w:type="fixed"/>
        <w:tblCellMar>
          <w:left w:w="0" w:type="dxa"/>
          <w:right w:w="0" w:type="dxa"/>
        </w:tblCellMar>
        <w:tblLook w:val="04A0" w:firstRow="1" w:lastRow="0" w:firstColumn="1" w:lastColumn="0" w:noHBand="0" w:noVBand="1"/>
      </w:tblPr>
      <w:tblGrid>
        <w:gridCol w:w="3924"/>
        <w:gridCol w:w="5682"/>
      </w:tblGrid>
      <w:tr w:rsidR="00CF5DB5" w:rsidRPr="000E7B93" w:rsidTr="00CF5DB5">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F5DB5" w:rsidRPr="000E7B93" w:rsidRDefault="00CF5DB5" w:rsidP="00E02962">
            <w:pPr>
              <w:spacing w:line="276" w:lineRule="auto"/>
              <w:jc w:val="center"/>
              <w:rPr>
                <w:rFonts w:ascii="Century Gothic" w:hAnsi="Century Gothic" w:cs="Tahoma"/>
                <w:sz w:val="22"/>
                <w:szCs w:val="22"/>
                <w:lang w:eastAsia="es-MX"/>
              </w:rPr>
            </w:pPr>
            <w:r w:rsidRPr="000E7B93">
              <w:rPr>
                <w:rFonts w:ascii="Century Gothic" w:hAnsi="Century Gothic" w:cs="Tahoma"/>
                <w:b/>
                <w:bCs/>
                <w:color w:val="FFFFFF"/>
                <w:kern w:val="24"/>
                <w:sz w:val="22"/>
                <w:szCs w:val="22"/>
                <w:lang w:val="es-ES_tradnl" w:eastAsia="es-MX"/>
              </w:rPr>
              <w:t xml:space="preserve">Licitante </w:t>
            </w:r>
          </w:p>
        </w:tc>
        <w:tc>
          <w:tcPr>
            <w:tcW w:w="568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F5DB5" w:rsidRPr="000E7B93" w:rsidRDefault="00CF5DB5" w:rsidP="00E02962">
            <w:pPr>
              <w:spacing w:line="276" w:lineRule="auto"/>
              <w:jc w:val="center"/>
              <w:rPr>
                <w:rFonts w:ascii="Century Gothic" w:hAnsi="Century Gothic" w:cs="Tahoma"/>
                <w:sz w:val="22"/>
                <w:szCs w:val="22"/>
                <w:lang w:eastAsia="es-MX"/>
              </w:rPr>
            </w:pPr>
            <w:r w:rsidRPr="000E7B93">
              <w:rPr>
                <w:rFonts w:ascii="Century Gothic" w:hAnsi="Century Gothic" w:cs="Tahoma"/>
                <w:b/>
                <w:bCs/>
                <w:color w:val="FFFFFF"/>
                <w:kern w:val="24"/>
                <w:sz w:val="22"/>
                <w:szCs w:val="22"/>
                <w:lang w:val="es-ES_tradnl" w:eastAsia="es-MX"/>
              </w:rPr>
              <w:t xml:space="preserve">Motivo </w:t>
            </w:r>
          </w:p>
        </w:tc>
      </w:tr>
      <w:tr w:rsidR="00CF5DB5" w:rsidRPr="000E7B93" w:rsidTr="00CF5DB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F5DB5" w:rsidRPr="000E7B93" w:rsidRDefault="00CF5DB5" w:rsidP="00E02962">
            <w:pPr>
              <w:rPr>
                <w:rFonts w:ascii="Century Gothic" w:hAnsi="Century Gothic" w:cs="Tahoma"/>
                <w:sz w:val="22"/>
                <w:szCs w:val="22"/>
                <w:lang w:eastAsia="es-MX"/>
              </w:rPr>
            </w:pPr>
            <w:r w:rsidRPr="000E7B93">
              <w:rPr>
                <w:rFonts w:ascii="Century Gothic" w:hAnsi="Century Gothic" w:cs="Tahoma"/>
                <w:sz w:val="22"/>
                <w:szCs w:val="22"/>
                <w:lang w:eastAsia="es-MX"/>
              </w:rPr>
              <w:t>Tehu, S.A. de C.V.</w:t>
            </w:r>
          </w:p>
        </w:tc>
        <w:tc>
          <w:tcPr>
            <w:tcW w:w="568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F5DB5" w:rsidRPr="000E7B93" w:rsidRDefault="00CF5DB5"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Licitante No Solvente,</w:t>
            </w:r>
          </w:p>
          <w:p w:rsidR="00CF5DB5" w:rsidRDefault="00CF5DB5"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De conformidad a la evaluación realizada por la Dirección de Conservación de Inmuebles adscrita a la Coordinación General de Administración e Innovación Gubernamental mediante cuadro comparativo y oficio DCI/2021/0707,</w:t>
            </w:r>
          </w:p>
          <w:p w:rsidR="00A15D2D" w:rsidRPr="000E7B93" w:rsidRDefault="00A15D2D" w:rsidP="00E02962">
            <w:pPr>
              <w:rPr>
                <w:rFonts w:ascii="Century Gothic" w:hAnsi="Century Gothic" w:cs="Tahoma"/>
                <w:b/>
                <w:sz w:val="22"/>
                <w:szCs w:val="22"/>
                <w:lang w:eastAsia="es-MX"/>
              </w:rPr>
            </w:pPr>
          </w:p>
          <w:p w:rsidR="00CF5DB5" w:rsidRPr="000E7B93" w:rsidRDefault="00CF5DB5"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 xml:space="preserve">- Dentro de las especificaciones técnicas de la presente licitación, se requiere programa de trabajo contemplando un máximo de 08 semanas para la conclusión de los trabajos, el programa de trabajo del proveedor contempla 10 semanas. </w:t>
            </w:r>
          </w:p>
          <w:p w:rsidR="00CF5DB5" w:rsidRPr="000E7B93" w:rsidRDefault="00CF5DB5"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 Su propuesta económica sobrepasa el techo presupuestal asignado para la presente licitación, de acuerdo al estudio de mercado.</w:t>
            </w:r>
          </w:p>
          <w:p w:rsidR="00CF5DB5" w:rsidRDefault="00CF5DB5"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 No presenta la ficha técnica del producto a aplicar en el concepto 44.</w:t>
            </w:r>
          </w:p>
          <w:p w:rsidR="00A15D2D" w:rsidRPr="000E7B93" w:rsidRDefault="00A15D2D" w:rsidP="00E02962">
            <w:pPr>
              <w:rPr>
                <w:rFonts w:ascii="Century Gothic" w:hAnsi="Century Gothic" w:cs="Tahoma"/>
                <w:b/>
                <w:sz w:val="22"/>
                <w:szCs w:val="22"/>
                <w:lang w:eastAsia="es-MX"/>
              </w:rPr>
            </w:pPr>
          </w:p>
        </w:tc>
      </w:tr>
      <w:tr w:rsidR="00CF5DB5" w:rsidRPr="000E7B93" w:rsidTr="00CF5DB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F5DB5" w:rsidRPr="000E7B93" w:rsidRDefault="00CF5DB5" w:rsidP="00E02962">
            <w:pPr>
              <w:rPr>
                <w:rFonts w:ascii="Century Gothic" w:hAnsi="Century Gothic" w:cs="Tahoma"/>
                <w:sz w:val="22"/>
                <w:szCs w:val="22"/>
                <w:lang w:eastAsia="es-MX"/>
              </w:rPr>
            </w:pPr>
            <w:r w:rsidRPr="000E7B93">
              <w:rPr>
                <w:rFonts w:ascii="Century Gothic" w:hAnsi="Century Gothic" w:cs="Tahoma"/>
                <w:sz w:val="22"/>
                <w:szCs w:val="22"/>
                <w:lang w:eastAsia="es-MX"/>
              </w:rPr>
              <w:lastRenderedPageBreak/>
              <w:t>Proyectos e Insumos Industriales Jelp, S.A. de C.V.</w:t>
            </w:r>
          </w:p>
        </w:tc>
        <w:tc>
          <w:tcPr>
            <w:tcW w:w="568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F5DB5" w:rsidRPr="000E7B93" w:rsidRDefault="00CF5DB5"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Licitante No Solvente,</w:t>
            </w:r>
          </w:p>
          <w:p w:rsidR="00CF5DB5" w:rsidRPr="000E7B93" w:rsidRDefault="00CF5DB5"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De conformidad a la evaluación realizada por la Dirección de Conservación de Inmuebles adscrita a la Coordinación General de Administración e Innovación Gubernamental mediante cuadro comparativo y oficio DCI/2021/0707,</w:t>
            </w:r>
          </w:p>
          <w:p w:rsidR="00CF5DB5" w:rsidRDefault="00CF5DB5"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 La constancia de visita de obra (ANEXO 9)  no está firmada en su totalidad, carece de firmas del área requirente, del área convocante y del órgano de control interno.</w:t>
            </w:r>
          </w:p>
          <w:p w:rsidR="00A15D2D" w:rsidRPr="000E7B93" w:rsidRDefault="00A15D2D" w:rsidP="00E02962">
            <w:pPr>
              <w:rPr>
                <w:rFonts w:ascii="Century Gothic" w:hAnsi="Century Gothic" w:cs="Tahoma"/>
                <w:b/>
                <w:sz w:val="22"/>
                <w:szCs w:val="22"/>
                <w:lang w:eastAsia="es-MX"/>
              </w:rPr>
            </w:pPr>
          </w:p>
        </w:tc>
      </w:tr>
      <w:tr w:rsidR="00CF5DB5" w:rsidRPr="000E7B93" w:rsidTr="00CF5DB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F5DB5" w:rsidRPr="000E7B93" w:rsidRDefault="00CF5DB5" w:rsidP="00E02962">
            <w:pPr>
              <w:rPr>
                <w:rFonts w:ascii="Century Gothic" w:hAnsi="Century Gothic" w:cs="Tahoma"/>
                <w:sz w:val="22"/>
                <w:szCs w:val="22"/>
                <w:lang w:eastAsia="es-MX"/>
              </w:rPr>
            </w:pPr>
            <w:r w:rsidRPr="000E7B93">
              <w:rPr>
                <w:rFonts w:ascii="Century Gothic" w:hAnsi="Century Gothic" w:cs="Tahoma"/>
                <w:sz w:val="22"/>
                <w:szCs w:val="22"/>
                <w:lang w:eastAsia="es-MX"/>
              </w:rPr>
              <w:t>CCO Construcción y Calidad Organizada, S.A. de C.V.</w:t>
            </w:r>
          </w:p>
        </w:tc>
        <w:tc>
          <w:tcPr>
            <w:tcW w:w="568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F5DB5" w:rsidRPr="000E7B93" w:rsidRDefault="00CF5DB5"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Licitante No Solvente,</w:t>
            </w:r>
          </w:p>
          <w:p w:rsidR="00CF5DB5" w:rsidRPr="000E7B93" w:rsidRDefault="00CF5DB5"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De conformidad a la evaluación realizada por la Dirección de Conservación de Inmuebles adscrita a la Coordinación General de Administración e Innovación Gubernamental mediante cuadro comparativo y oficio DCI/2021/0707,</w:t>
            </w:r>
          </w:p>
          <w:p w:rsidR="00CF5DB5" w:rsidRPr="000E7B93" w:rsidRDefault="00CF5DB5"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 Dentro de las especificaciones técnicas de la presente licitación, se requiere programa de trabajo contemplando un máximo de 08 semanas para la conclusión de los trabajos, el programa de trabajo del proveedor contempla 60 días excediendo las 08 semanas.</w:t>
            </w:r>
          </w:p>
          <w:p w:rsidR="00CF5DB5" w:rsidRPr="000E7B93" w:rsidRDefault="00CF5DB5"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 Su propuesta económica sobrepasa el techo presupuestal asignado para la presente licitación, de acuerdo al estudio de mercado.</w:t>
            </w:r>
          </w:p>
          <w:p w:rsidR="00CF5DB5" w:rsidRPr="000E7B93" w:rsidRDefault="00CF5DB5"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 No presenta la ficha técnica del producto a aplicar en el concepto 44.</w:t>
            </w:r>
          </w:p>
          <w:p w:rsidR="00CF5DB5" w:rsidRDefault="00CF5DB5"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 No presenta la cantidad de personal a ejecutar los trabajos y el equipo a utilizar.</w:t>
            </w:r>
          </w:p>
          <w:p w:rsidR="00A15D2D" w:rsidRPr="000E7B93" w:rsidRDefault="00A15D2D" w:rsidP="00E02962">
            <w:pPr>
              <w:rPr>
                <w:rFonts w:ascii="Century Gothic" w:hAnsi="Century Gothic" w:cs="Tahoma"/>
                <w:b/>
                <w:sz w:val="22"/>
                <w:szCs w:val="22"/>
                <w:lang w:eastAsia="es-MX"/>
              </w:rPr>
            </w:pPr>
          </w:p>
        </w:tc>
      </w:tr>
      <w:tr w:rsidR="00CF5DB5" w:rsidRPr="000E7B93" w:rsidTr="00CF5DB5">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F5DB5" w:rsidRPr="000E7B93" w:rsidRDefault="00CF5DB5" w:rsidP="00E02962">
            <w:pPr>
              <w:rPr>
                <w:rFonts w:ascii="Century Gothic" w:hAnsi="Century Gothic" w:cs="Tahoma"/>
                <w:sz w:val="22"/>
                <w:szCs w:val="22"/>
                <w:lang w:eastAsia="es-MX"/>
              </w:rPr>
            </w:pPr>
            <w:r w:rsidRPr="000E7B93">
              <w:rPr>
                <w:rFonts w:ascii="Century Gothic" w:hAnsi="Century Gothic" w:cs="Tahoma"/>
                <w:sz w:val="22"/>
                <w:szCs w:val="22"/>
                <w:lang w:eastAsia="es-MX"/>
              </w:rPr>
              <w:t>Gerardo Luna Casillas</w:t>
            </w:r>
          </w:p>
        </w:tc>
        <w:tc>
          <w:tcPr>
            <w:tcW w:w="568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F5DB5" w:rsidRPr="000E7B93" w:rsidRDefault="00CF5DB5"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Licitante No Solvente,</w:t>
            </w:r>
          </w:p>
          <w:p w:rsidR="00CF5DB5" w:rsidRPr="000E7B93" w:rsidRDefault="00CF5DB5"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 xml:space="preserve">De conformidad a la evaluación realizada por la Dirección de Conservación de Inmuebles adscrita a la Coordinación General de Administración e </w:t>
            </w:r>
            <w:r w:rsidRPr="000E7B93">
              <w:rPr>
                <w:rFonts w:ascii="Century Gothic" w:hAnsi="Century Gothic" w:cs="Tahoma"/>
                <w:b/>
                <w:sz w:val="22"/>
                <w:szCs w:val="22"/>
                <w:lang w:eastAsia="es-MX"/>
              </w:rPr>
              <w:lastRenderedPageBreak/>
              <w:t>Innovación Gubernamental mediante tabla comparativa y oficio DCI/2021/0707,</w:t>
            </w:r>
          </w:p>
          <w:p w:rsidR="00CF5DB5" w:rsidRDefault="00CF5DB5" w:rsidP="00E02962">
            <w:pPr>
              <w:rPr>
                <w:rFonts w:ascii="Century Gothic" w:hAnsi="Century Gothic" w:cs="Tahoma"/>
                <w:b/>
                <w:sz w:val="22"/>
                <w:szCs w:val="22"/>
                <w:lang w:eastAsia="es-MX"/>
              </w:rPr>
            </w:pPr>
            <w:r w:rsidRPr="000E7B93">
              <w:rPr>
                <w:rFonts w:ascii="Century Gothic" w:hAnsi="Century Gothic" w:cs="Tahoma"/>
                <w:b/>
                <w:sz w:val="22"/>
                <w:szCs w:val="22"/>
                <w:lang w:eastAsia="es-MX"/>
              </w:rPr>
              <w:t>- La constancia de visita de obra no está firmada en su totalidad, carece de firmas del área requirente, del área convocante y del órgano de control interno.</w:t>
            </w:r>
          </w:p>
          <w:p w:rsidR="00A15D2D" w:rsidRPr="000E7B93" w:rsidRDefault="00A15D2D" w:rsidP="00E02962">
            <w:pPr>
              <w:rPr>
                <w:rFonts w:ascii="Century Gothic" w:hAnsi="Century Gothic" w:cs="Tahoma"/>
                <w:b/>
                <w:sz w:val="22"/>
                <w:szCs w:val="22"/>
                <w:lang w:eastAsia="es-MX"/>
              </w:rPr>
            </w:pPr>
          </w:p>
        </w:tc>
      </w:tr>
    </w:tbl>
    <w:p w:rsidR="00CF5DB5" w:rsidRPr="000E7B93" w:rsidRDefault="00CF5DB5" w:rsidP="00CF5DB5">
      <w:pPr>
        <w:shd w:val="clear" w:color="auto" w:fill="FFFFFF"/>
        <w:spacing w:after="100" w:afterAutospacing="1"/>
        <w:contextualSpacing/>
        <w:jc w:val="both"/>
        <w:rPr>
          <w:rFonts w:ascii="Century Gothic" w:hAnsi="Century Gothic" w:cs="Tahoma"/>
          <w:b/>
          <w:i/>
          <w:sz w:val="22"/>
          <w:szCs w:val="22"/>
        </w:rPr>
      </w:pPr>
    </w:p>
    <w:p w:rsidR="00CF5DB5" w:rsidRDefault="00CF5DB5" w:rsidP="00CF5DB5">
      <w:pPr>
        <w:shd w:val="clear" w:color="auto" w:fill="FFFFFF"/>
        <w:spacing w:after="100" w:afterAutospacing="1"/>
        <w:contextualSpacing/>
        <w:jc w:val="both"/>
        <w:rPr>
          <w:rFonts w:ascii="Century Gothic" w:hAnsi="Century Gothic" w:cs="Tahoma"/>
          <w:sz w:val="22"/>
          <w:szCs w:val="22"/>
          <w:lang w:val="es-ES_tradnl"/>
        </w:rPr>
      </w:pPr>
      <w:r w:rsidRPr="000E7B93">
        <w:rPr>
          <w:rFonts w:ascii="Century Gothic" w:hAnsi="Century Gothic" w:cs="Tahoma"/>
          <w:sz w:val="22"/>
          <w:szCs w:val="22"/>
          <w:lang w:val="es-ES_tradnl"/>
        </w:rPr>
        <w:t xml:space="preserve">Los licitantes cuyas proposiciones resultaron solventes son los que se muestran en el siguiente cuadro: </w:t>
      </w:r>
    </w:p>
    <w:p w:rsidR="00A15D2D" w:rsidRPr="000E7B93" w:rsidRDefault="00A15D2D" w:rsidP="00CF5DB5">
      <w:pPr>
        <w:shd w:val="clear" w:color="auto" w:fill="FFFFFF"/>
        <w:spacing w:after="100" w:afterAutospacing="1"/>
        <w:contextualSpacing/>
        <w:jc w:val="both"/>
        <w:rPr>
          <w:rFonts w:ascii="Century Gothic" w:hAnsi="Century Gothic" w:cs="Tahoma"/>
          <w:sz w:val="22"/>
          <w:szCs w:val="22"/>
          <w:lang w:val="es-ES_tradnl"/>
        </w:rPr>
      </w:pPr>
    </w:p>
    <w:p w:rsidR="00CF5DB5" w:rsidRPr="000E7B93" w:rsidRDefault="00CF5DB5" w:rsidP="00CF5DB5">
      <w:pPr>
        <w:shd w:val="clear" w:color="auto" w:fill="FFFFFF"/>
        <w:spacing w:after="100" w:afterAutospacing="1"/>
        <w:contextualSpacing/>
        <w:jc w:val="both"/>
        <w:rPr>
          <w:rFonts w:ascii="Century Gothic" w:hAnsi="Century Gothic" w:cs="Tahoma"/>
          <w:sz w:val="22"/>
          <w:szCs w:val="22"/>
          <w:lang w:val="es-ES_tradnl"/>
        </w:rPr>
      </w:pPr>
      <w:r w:rsidRPr="000E7B93">
        <w:rPr>
          <w:rFonts w:ascii="Century Gothic" w:hAnsi="Century Gothic" w:cs="Tahoma"/>
          <w:noProof/>
          <w:sz w:val="22"/>
          <w:szCs w:val="22"/>
          <w:lang w:eastAsia="es-MX"/>
        </w:rPr>
        <w:drawing>
          <wp:inline distT="0" distB="0" distL="0" distR="0" wp14:anchorId="4D8F9E00" wp14:editId="19AD3E31">
            <wp:extent cx="6524625" cy="317181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5092" cy="3259546"/>
                    </a:xfrm>
                    <a:prstGeom prst="rect">
                      <a:avLst/>
                    </a:prstGeom>
                    <a:noFill/>
                  </pic:spPr>
                </pic:pic>
              </a:graphicData>
            </a:graphic>
          </wp:inline>
        </w:drawing>
      </w:r>
    </w:p>
    <w:p w:rsidR="00A15D2D" w:rsidRDefault="00A15D2D" w:rsidP="00CF5DB5">
      <w:pPr>
        <w:shd w:val="clear" w:color="auto" w:fill="FFFFFF"/>
        <w:spacing w:after="100" w:afterAutospacing="1"/>
        <w:contextualSpacing/>
        <w:jc w:val="both"/>
        <w:rPr>
          <w:rFonts w:ascii="Century Gothic" w:hAnsi="Century Gothic" w:cs="Tahoma"/>
          <w:sz w:val="22"/>
          <w:szCs w:val="22"/>
          <w:lang w:val="es-ES_tradnl"/>
        </w:rPr>
      </w:pPr>
    </w:p>
    <w:p w:rsidR="00A15D2D" w:rsidRDefault="00A15D2D" w:rsidP="00CF5DB5">
      <w:pPr>
        <w:shd w:val="clear" w:color="auto" w:fill="FFFFFF"/>
        <w:spacing w:after="100" w:afterAutospacing="1"/>
        <w:contextualSpacing/>
        <w:jc w:val="both"/>
        <w:rPr>
          <w:rFonts w:ascii="Century Gothic" w:hAnsi="Century Gothic" w:cs="Tahoma"/>
          <w:sz w:val="22"/>
          <w:szCs w:val="22"/>
          <w:lang w:val="es-ES_tradnl"/>
        </w:rPr>
      </w:pPr>
    </w:p>
    <w:p w:rsidR="00CF5DB5" w:rsidRPr="000E7B93" w:rsidRDefault="00CF5DB5" w:rsidP="00CF5DB5">
      <w:pPr>
        <w:shd w:val="clear" w:color="auto" w:fill="FFFFFF"/>
        <w:spacing w:after="100" w:afterAutospacing="1"/>
        <w:contextualSpacing/>
        <w:jc w:val="both"/>
        <w:rPr>
          <w:rFonts w:ascii="Century Gothic" w:hAnsi="Century Gothic" w:cs="Tahoma"/>
          <w:sz w:val="22"/>
          <w:szCs w:val="22"/>
          <w:lang w:val="es-ES_tradnl"/>
        </w:rPr>
      </w:pPr>
      <w:r w:rsidRPr="000E7B93">
        <w:rPr>
          <w:rFonts w:ascii="Century Gothic" w:hAnsi="Century Gothic" w:cs="Tahoma"/>
          <w:sz w:val="22"/>
          <w:szCs w:val="22"/>
          <w:lang w:val="es-ES_tradnl"/>
        </w:rPr>
        <w:t>Responsable de la evaluación de las proposiciones:</w:t>
      </w:r>
    </w:p>
    <w:p w:rsidR="00CF5DB5" w:rsidRPr="000E7B93" w:rsidRDefault="00CF5DB5" w:rsidP="00CF5DB5">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298" w:type="dxa"/>
        <w:tblLayout w:type="fixed"/>
        <w:tblLook w:val="04A0" w:firstRow="1" w:lastRow="0" w:firstColumn="1" w:lastColumn="0" w:noHBand="0" w:noVBand="1"/>
      </w:tblPr>
      <w:tblGrid>
        <w:gridCol w:w="4778"/>
        <w:gridCol w:w="5520"/>
      </w:tblGrid>
      <w:tr w:rsidR="00CF5DB5" w:rsidRPr="000E7B93" w:rsidTr="00CF5DB5">
        <w:trPr>
          <w:trHeight w:val="147"/>
        </w:trPr>
        <w:tc>
          <w:tcPr>
            <w:tcW w:w="4778" w:type="dxa"/>
          </w:tcPr>
          <w:p w:rsidR="00CF5DB5" w:rsidRPr="000E7B93" w:rsidRDefault="00CF5DB5" w:rsidP="00E02962">
            <w:pPr>
              <w:spacing w:after="100" w:afterAutospacing="1" w:line="276" w:lineRule="auto"/>
              <w:contextualSpacing/>
              <w:jc w:val="center"/>
              <w:rPr>
                <w:rFonts w:ascii="Century Gothic" w:hAnsi="Century Gothic" w:cs="Tahoma"/>
                <w:b/>
                <w:sz w:val="22"/>
                <w:szCs w:val="22"/>
                <w:lang w:val="es-ES_tradnl"/>
              </w:rPr>
            </w:pPr>
            <w:r w:rsidRPr="000E7B93">
              <w:rPr>
                <w:rFonts w:ascii="Century Gothic" w:hAnsi="Century Gothic" w:cs="Tahoma"/>
                <w:b/>
                <w:sz w:val="22"/>
                <w:szCs w:val="22"/>
                <w:lang w:val="es-ES_tradnl"/>
              </w:rPr>
              <w:t>Nombre</w:t>
            </w:r>
          </w:p>
        </w:tc>
        <w:tc>
          <w:tcPr>
            <w:tcW w:w="5520" w:type="dxa"/>
          </w:tcPr>
          <w:p w:rsidR="00CF5DB5" w:rsidRPr="000E7B93" w:rsidRDefault="00CF5DB5" w:rsidP="00E02962">
            <w:pPr>
              <w:spacing w:after="100" w:afterAutospacing="1" w:line="276" w:lineRule="auto"/>
              <w:contextualSpacing/>
              <w:jc w:val="center"/>
              <w:rPr>
                <w:rFonts w:ascii="Century Gothic" w:hAnsi="Century Gothic" w:cs="Tahoma"/>
                <w:b/>
                <w:sz w:val="22"/>
                <w:szCs w:val="22"/>
                <w:lang w:val="es-ES_tradnl"/>
              </w:rPr>
            </w:pPr>
            <w:r w:rsidRPr="000E7B93">
              <w:rPr>
                <w:rFonts w:ascii="Century Gothic" w:hAnsi="Century Gothic" w:cs="Tahoma"/>
                <w:b/>
                <w:sz w:val="22"/>
                <w:szCs w:val="22"/>
                <w:lang w:val="es-ES_tradnl"/>
              </w:rPr>
              <w:t>Cargo</w:t>
            </w:r>
          </w:p>
        </w:tc>
      </w:tr>
      <w:tr w:rsidR="00CF5DB5" w:rsidRPr="000E7B93" w:rsidTr="00CF5DB5">
        <w:trPr>
          <w:trHeight w:val="303"/>
        </w:trPr>
        <w:tc>
          <w:tcPr>
            <w:tcW w:w="4778" w:type="dxa"/>
          </w:tcPr>
          <w:p w:rsidR="00CF5DB5" w:rsidRPr="000E7B93" w:rsidRDefault="00CF5DB5" w:rsidP="00E02962">
            <w:pPr>
              <w:shd w:val="clear" w:color="auto" w:fill="FFFFFF"/>
              <w:spacing w:after="100" w:afterAutospacing="1" w:line="276" w:lineRule="auto"/>
              <w:contextualSpacing/>
              <w:rPr>
                <w:rFonts w:ascii="Century Gothic" w:hAnsi="Century Gothic" w:cs="Tahoma"/>
                <w:sz w:val="22"/>
                <w:szCs w:val="22"/>
              </w:rPr>
            </w:pPr>
            <w:r w:rsidRPr="000E7B93">
              <w:rPr>
                <w:rFonts w:ascii="Century Gothic" w:hAnsi="Century Gothic" w:cs="Tahoma"/>
                <w:sz w:val="22"/>
                <w:szCs w:val="22"/>
              </w:rPr>
              <w:t>Ing. José Roberto Valdés Flores</w:t>
            </w:r>
          </w:p>
        </w:tc>
        <w:tc>
          <w:tcPr>
            <w:tcW w:w="5520" w:type="dxa"/>
          </w:tcPr>
          <w:p w:rsidR="00CF5DB5" w:rsidRPr="000E7B93" w:rsidRDefault="00CF5DB5" w:rsidP="00E02962">
            <w:pPr>
              <w:spacing w:after="100" w:afterAutospacing="1" w:line="276" w:lineRule="auto"/>
              <w:contextualSpacing/>
              <w:rPr>
                <w:rFonts w:ascii="Century Gothic" w:hAnsi="Century Gothic" w:cs="Tahoma"/>
                <w:sz w:val="22"/>
                <w:szCs w:val="22"/>
              </w:rPr>
            </w:pPr>
            <w:r w:rsidRPr="000E7B93">
              <w:rPr>
                <w:rFonts w:ascii="Century Gothic" w:hAnsi="Century Gothic" w:cs="Tahoma"/>
                <w:sz w:val="22"/>
                <w:szCs w:val="22"/>
              </w:rPr>
              <w:t>Director de Conservación de Inmuebles.</w:t>
            </w:r>
          </w:p>
        </w:tc>
      </w:tr>
      <w:tr w:rsidR="00CF5DB5" w:rsidRPr="000E7B93" w:rsidTr="00CF5DB5">
        <w:trPr>
          <w:trHeight w:val="459"/>
        </w:trPr>
        <w:tc>
          <w:tcPr>
            <w:tcW w:w="4778" w:type="dxa"/>
          </w:tcPr>
          <w:p w:rsidR="00CF5DB5" w:rsidRPr="000E7B93" w:rsidRDefault="00CF5DB5" w:rsidP="00E02962">
            <w:pPr>
              <w:shd w:val="clear" w:color="auto" w:fill="FFFFFF"/>
              <w:spacing w:after="100" w:afterAutospacing="1" w:line="276" w:lineRule="auto"/>
              <w:contextualSpacing/>
              <w:rPr>
                <w:rFonts w:ascii="Century Gothic" w:hAnsi="Century Gothic" w:cs="Tahoma"/>
                <w:sz w:val="22"/>
                <w:szCs w:val="22"/>
              </w:rPr>
            </w:pPr>
            <w:r w:rsidRPr="000E7B93">
              <w:rPr>
                <w:rFonts w:ascii="Century Gothic" w:hAnsi="Century Gothic" w:cs="Tahoma"/>
                <w:sz w:val="22"/>
                <w:szCs w:val="22"/>
              </w:rPr>
              <w:lastRenderedPageBreak/>
              <w:t>Lic. Edmundo Antonio Amutio Villa</w:t>
            </w:r>
          </w:p>
        </w:tc>
        <w:tc>
          <w:tcPr>
            <w:tcW w:w="5520" w:type="dxa"/>
          </w:tcPr>
          <w:p w:rsidR="00CF5DB5" w:rsidRPr="000E7B93" w:rsidRDefault="00CF5DB5" w:rsidP="00E02962">
            <w:pPr>
              <w:spacing w:after="100" w:afterAutospacing="1" w:line="276" w:lineRule="auto"/>
              <w:contextualSpacing/>
              <w:rPr>
                <w:rFonts w:ascii="Century Gothic" w:hAnsi="Century Gothic" w:cs="Tahoma"/>
                <w:sz w:val="22"/>
                <w:szCs w:val="22"/>
              </w:rPr>
            </w:pPr>
            <w:r w:rsidRPr="000E7B93">
              <w:rPr>
                <w:rFonts w:ascii="Century Gothic" w:hAnsi="Century Gothic" w:cs="Tahoma"/>
                <w:sz w:val="22"/>
                <w:szCs w:val="22"/>
              </w:rPr>
              <w:t>Coordinador General de Administración e Innovación Gubernamental.</w:t>
            </w:r>
          </w:p>
        </w:tc>
      </w:tr>
    </w:tbl>
    <w:p w:rsidR="00CF5DB5" w:rsidRPr="000E7B93" w:rsidRDefault="00CF5DB5" w:rsidP="00CF5DB5">
      <w:pPr>
        <w:shd w:val="clear" w:color="auto" w:fill="FFFFFF"/>
        <w:spacing w:after="100" w:afterAutospacing="1"/>
        <w:contextualSpacing/>
        <w:jc w:val="both"/>
        <w:rPr>
          <w:rFonts w:ascii="Century Gothic" w:hAnsi="Century Gothic" w:cs="Tahoma"/>
          <w:sz w:val="22"/>
          <w:szCs w:val="22"/>
        </w:rPr>
      </w:pPr>
    </w:p>
    <w:p w:rsidR="00CF5DB5" w:rsidRPr="000E7B93" w:rsidRDefault="00CF5DB5" w:rsidP="00CF5DB5">
      <w:pPr>
        <w:shd w:val="clear" w:color="auto" w:fill="FFFFFF"/>
        <w:spacing w:after="100" w:afterAutospacing="1"/>
        <w:contextualSpacing/>
        <w:jc w:val="both"/>
        <w:rPr>
          <w:rFonts w:ascii="Century Gothic" w:hAnsi="Century Gothic" w:cs="Tahoma"/>
          <w:sz w:val="22"/>
          <w:szCs w:val="22"/>
          <w:lang w:val="es-ES_tradnl"/>
        </w:rPr>
      </w:pPr>
      <w:r w:rsidRPr="00CF5DB5">
        <w:rPr>
          <w:rFonts w:ascii="Century Gothic" w:hAnsi="Century Gothic" w:cs="Tahoma"/>
          <w:b/>
          <w:sz w:val="22"/>
          <w:szCs w:val="22"/>
          <w:u w:val="single"/>
          <w:lang w:val="es-ES_tradnl"/>
        </w:rPr>
        <w:t>Mediante oficio de análisis técnico número DCI/2021/0707</w:t>
      </w:r>
    </w:p>
    <w:p w:rsidR="00CF5DB5" w:rsidRPr="000E7B93" w:rsidRDefault="00CF5DB5" w:rsidP="00CF5DB5">
      <w:pPr>
        <w:shd w:val="clear" w:color="auto" w:fill="FFFFFF"/>
        <w:spacing w:after="100" w:afterAutospacing="1"/>
        <w:contextualSpacing/>
        <w:jc w:val="both"/>
        <w:rPr>
          <w:rFonts w:ascii="Century Gothic" w:hAnsi="Century Gothic" w:cs="Tahoma"/>
          <w:sz w:val="22"/>
          <w:szCs w:val="22"/>
          <w:lang w:val="es-ES_tradnl"/>
        </w:rPr>
      </w:pPr>
    </w:p>
    <w:p w:rsidR="00CF5DB5" w:rsidRDefault="00CF5DB5" w:rsidP="00CF5DB5">
      <w:pPr>
        <w:shd w:val="clear" w:color="auto" w:fill="FFFFFF"/>
        <w:spacing w:after="100" w:afterAutospacing="1"/>
        <w:contextualSpacing/>
        <w:jc w:val="both"/>
        <w:rPr>
          <w:rFonts w:ascii="Century Gothic" w:hAnsi="Century Gothic" w:cs="Tahoma"/>
          <w:sz w:val="22"/>
          <w:szCs w:val="22"/>
          <w:lang w:val="es-ES_tradnl"/>
        </w:rPr>
      </w:pPr>
      <w:r w:rsidRPr="000E7B93">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A15D2D" w:rsidRPr="000E7B93" w:rsidRDefault="00A15D2D" w:rsidP="00CF5DB5">
      <w:pPr>
        <w:shd w:val="clear" w:color="auto" w:fill="FFFFFF"/>
        <w:spacing w:after="100" w:afterAutospacing="1"/>
        <w:contextualSpacing/>
        <w:jc w:val="both"/>
        <w:rPr>
          <w:rFonts w:ascii="Century Gothic" w:hAnsi="Century Gothic" w:cs="Tahoma"/>
          <w:sz w:val="22"/>
          <w:szCs w:val="22"/>
          <w:lang w:val="es-ES_tradnl"/>
        </w:rPr>
      </w:pPr>
    </w:p>
    <w:p w:rsidR="00CF5DB5" w:rsidRPr="000E7B93" w:rsidRDefault="00CF5DB5" w:rsidP="00CF5DB5">
      <w:pPr>
        <w:shd w:val="clear" w:color="auto" w:fill="FFFFFF"/>
        <w:spacing w:after="100" w:afterAutospacing="1"/>
        <w:contextualSpacing/>
        <w:jc w:val="both"/>
        <w:rPr>
          <w:rFonts w:ascii="Century Gothic" w:hAnsi="Century Gothic" w:cs="Tahoma"/>
          <w:sz w:val="22"/>
          <w:szCs w:val="22"/>
          <w:lang w:val="es-ES_tradnl"/>
        </w:rPr>
      </w:pPr>
      <w:r w:rsidRPr="000E7B93">
        <w:rPr>
          <w:rFonts w:ascii="Century Gothic" w:hAnsi="Century Gothic" w:cs="Tahoma"/>
          <w:noProof/>
          <w:sz w:val="22"/>
          <w:szCs w:val="22"/>
          <w:lang w:eastAsia="es-MX"/>
        </w:rPr>
        <w:drawing>
          <wp:inline distT="0" distB="0" distL="0" distR="0" wp14:anchorId="2637AFA0" wp14:editId="41594E17">
            <wp:extent cx="6698512" cy="2190631"/>
            <wp:effectExtent l="0" t="0" r="762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06059" cy="2225802"/>
                    </a:xfrm>
                    <a:prstGeom prst="rect">
                      <a:avLst/>
                    </a:prstGeom>
                    <a:noFill/>
                  </pic:spPr>
                </pic:pic>
              </a:graphicData>
            </a:graphic>
          </wp:inline>
        </w:drawing>
      </w:r>
    </w:p>
    <w:p w:rsidR="00CF5DB5" w:rsidRPr="000E7B93" w:rsidRDefault="00CF5DB5" w:rsidP="00CF5DB5">
      <w:pPr>
        <w:shd w:val="clear" w:color="auto" w:fill="FFFFFF"/>
        <w:spacing w:after="100" w:afterAutospacing="1"/>
        <w:contextualSpacing/>
        <w:jc w:val="both"/>
        <w:rPr>
          <w:rFonts w:ascii="Century Gothic" w:hAnsi="Century Gothic" w:cs="Tahoma"/>
          <w:b/>
          <w:sz w:val="22"/>
          <w:szCs w:val="22"/>
        </w:rPr>
      </w:pPr>
    </w:p>
    <w:p w:rsidR="00CF5DB5" w:rsidRPr="000E7B93" w:rsidRDefault="00CF5DB5" w:rsidP="00CF5DB5">
      <w:pPr>
        <w:shd w:val="clear" w:color="auto" w:fill="FFFFFF"/>
        <w:spacing w:after="100" w:afterAutospacing="1"/>
        <w:contextualSpacing/>
        <w:jc w:val="both"/>
        <w:rPr>
          <w:rFonts w:ascii="Century Gothic" w:hAnsi="Century Gothic" w:cs="Tahoma"/>
          <w:sz w:val="22"/>
          <w:szCs w:val="22"/>
        </w:rPr>
      </w:pPr>
      <w:r w:rsidRPr="000E7B93">
        <w:rPr>
          <w:rFonts w:ascii="Century Gothic" w:hAnsi="Century Gothic" w:cs="Tahoma"/>
          <w:b/>
          <w:sz w:val="22"/>
          <w:szCs w:val="22"/>
        </w:rPr>
        <w:t>Nota:</w:t>
      </w:r>
      <w:r w:rsidRPr="000E7B93">
        <w:rPr>
          <w:rFonts w:ascii="Century Gothic" w:hAnsi="Century Gothic" w:cs="Tahoma"/>
          <w:sz w:val="22"/>
          <w:szCs w:val="22"/>
        </w:rPr>
        <w:t xml:space="preserve"> Se adjudica al único licitante solvente.</w:t>
      </w:r>
    </w:p>
    <w:p w:rsidR="00C1484E" w:rsidRDefault="00C1484E" w:rsidP="00975371">
      <w:pPr>
        <w:shd w:val="clear" w:color="auto" w:fill="FFFFFF"/>
        <w:spacing w:line="253" w:lineRule="atLeast"/>
        <w:jc w:val="both"/>
        <w:rPr>
          <w:rFonts w:ascii="Century Gothic" w:hAnsi="Century Gothic"/>
          <w:color w:val="000000"/>
          <w:sz w:val="22"/>
          <w:szCs w:val="22"/>
          <w:lang w:eastAsia="es-MX"/>
        </w:rPr>
      </w:pPr>
    </w:p>
    <w:p w:rsidR="00B71D61" w:rsidRDefault="002B1CD9"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F9610E" w:rsidRPr="00F05578" w:rsidRDefault="00F9610E"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9610E" w:rsidRPr="00F05578" w:rsidRDefault="00F9610E" w:rsidP="00975371">
      <w:pPr>
        <w:shd w:val="clear" w:color="auto" w:fill="FFFFFF"/>
        <w:spacing w:line="253" w:lineRule="atLeast"/>
        <w:jc w:val="both"/>
        <w:rPr>
          <w:rFonts w:ascii="Century Gothic" w:hAnsi="Century Gothic"/>
          <w:color w:val="000000"/>
          <w:sz w:val="22"/>
          <w:szCs w:val="22"/>
          <w:lang w:eastAsia="es-MX"/>
        </w:rPr>
      </w:pPr>
    </w:p>
    <w:p w:rsidR="00975371" w:rsidRPr="00F05578"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75371"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F9610E" w:rsidRPr="00F05578" w:rsidRDefault="00F9610E" w:rsidP="00975371">
      <w:pPr>
        <w:shd w:val="clear" w:color="auto" w:fill="FFFFFF"/>
        <w:spacing w:line="276" w:lineRule="atLeast"/>
        <w:jc w:val="both"/>
        <w:rPr>
          <w:rFonts w:ascii="Century Gothic" w:hAnsi="Century Gothic"/>
          <w:color w:val="000000"/>
          <w:sz w:val="22"/>
          <w:szCs w:val="22"/>
          <w:lang w:eastAsia="es-MX"/>
        </w:rPr>
      </w:pPr>
    </w:p>
    <w:p w:rsidR="00975371"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9610E" w:rsidRPr="00F05578" w:rsidRDefault="00F9610E" w:rsidP="00975371">
      <w:pPr>
        <w:shd w:val="clear" w:color="auto" w:fill="FFFFFF"/>
        <w:spacing w:line="276" w:lineRule="atLeast"/>
        <w:jc w:val="both"/>
        <w:rPr>
          <w:rFonts w:ascii="Century Gothic" w:hAnsi="Century Gothic"/>
          <w:color w:val="000000"/>
          <w:sz w:val="22"/>
          <w:szCs w:val="22"/>
          <w:lang w:eastAsia="es-MX"/>
        </w:rPr>
      </w:pPr>
    </w:p>
    <w:p w:rsidR="00975371" w:rsidRDefault="00975371" w:rsidP="0097537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C1484E" w:rsidRDefault="00C1484E" w:rsidP="0097537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975371" w:rsidRPr="00DF6AAA" w:rsidRDefault="00975371" w:rsidP="002B1CD9">
      <w:pPr>
        <w:shd w:val="clear" w:color="auto" w:fill="FFFFFF"/>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w:t>
      </w:r>
      <w:r w:rsidR="00B71D61">
        <w:rPr>
          <w:rFonts w:ascii="Century Gothic" w:eastAsia="Cambria" w:hAnsi="Century Gothic" w:cs="Tahoma"/>
          <w:sz w:val="22"/>
          <w:szCs w:val="22"/>
        </w:rPr>
        <w:t xml:space="preserve"> </w:t>
      </w:r>
      <w:r w:rsidRPr="00DF6AAA">
        <w:rPr>
          <w:rFonts w:ascii="Century Gothic" w:eastAsia="Cambria" w:hAnsi="Century Gothic" w:cs="Tahoma"/>
          <w:sz w:val="22"/>
          <w:szCs w:val="22"/>
        </w:rPr>
        <w:t>l</w:t>
      </w:r>
      <w:r w:rsidR="00B71D61">
        <w:rPr>
          <w:rFonts w:ascii="Century Gothic" w:eastAsia="Cambria" w:hAnsi="Century Gothic" w:cs="Tahoma"/>
          <w:sz w:val="22"/>
          <w:szCs w:val="22"/>
        </w:rPr>
        <w:t>os</w:t>
      </w:r>
      <w:r w:rsidRPr="00DF6AAA">
        <w:rPr>
          <w:rFonts w:ascii="Century Gothic" w:eastAsia="Cambria" w:hAnsi="Century Gothic" w:cs="Tahoma"/>
          <w:sz w:val="22"/>
          <w:szCs w:val="22"/>
        </w:rPr>
        <w:t xml:space="preserve"> proveedo</w:t>
      </w:r>
      <w:r w:rsidR="002B1CD9">
        <w:rPr>
          <w:rFonts w:ascii="Century Gothic" w:eastAsia="Cambria" w:hAnsi="Century Gothic" w:cs="Tahoma"/>
          <w:sz w:val="22"/>
          <w:szCs w:val="22"/>
        </w:rPr>
        <w:t>r</w:t>
      </w:r>
      <w:r w:rsidR="00B71D61">
        <w:rPr>
          <w:rFonts w:ascii="Century Gothic" w:eastAsia="Cambria" w:hAnsi="Century Gothic" w:cs="Tahoma"/>
          <w:sz w:val="22"/>
          <w:szCs w:val="22"/>
        </w:rPr>
        <w:t>es</w:t>
      </w:r>
      <w:r w:rsidR="00CF5DB5" w:rsidRPr="00CF5DB5">
        <w:rPr>
          <w:rFonts w:ascii="Century Gothic" w:hAnsi="Century Gothic" w:cs="Tahoma"/>
          <w:b/>
          <w:bCs/>
          <w:sz w:val="22"/>
          <w:szCs w:val="22"/>
        </w:rPr>
        <w:t xml:space="preserve"> </w:t>
      </w:r>
      <w:r w:rsidR="00CF5DB5" w:rsidRPr="000E7B93">
        <w:rPr>
          <w:rFonts w:ascii="Century Gothic" w:hAnsi="Century Gothic" w:cs="Tahoma"/>
          <w:b/>
          <w:bCs/>
          <w:sz w:val="22"/>
          <w:szCs w:val="22"/>
        </w:rPr>
        <w:t xml:space="preserve">Constructora Constier, S.A. de C.V.,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975371" w:rsidRPr="009E5AC4"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Default="00975371" w:rsidP="00975371">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F7116A" w:rsidRDefault="00F7116A" w:rsidP="00975371">
      <w:pPr>
        <w:ind w:left="708"/>
        <w:jc w:val="both"/>
        <w:rPr>
          <w:rFonts w:ascii="Century Gothic" w:hAnsi="Century Gothic" w:cs="Tahoma"/>
          <w:b/>
          <w:i/>
          <w:sz w:val="22"/>
          <w:szCs w:val="22"/>
          <w:lang w:eastAsia="en-US"/>
        </w:rPr>
      </w:pPr>
    </w:p>
    <w:p w:rsidR="002910E9" w:rsidRPr="002910E9" w:rsidRDefault="002910E9" w:rsidP="00232C95">
      <w:pPr>
        <w:jc w:val="both"/>
        <w:rPr>
          <w:rFonts w:ascii="Century Gothic" w:hAnsi="Century Gothic" w:cs="Tahoma"/>
          <w:sz w:val="22"/>
          <w:szCs w:val="22"/>
          <w:lang w:eastAsia="en-US"/>
        </w:rPr>
      </w:pPr>
    </w:p>
    <w:p w:rsidR="005259EF" w:rsidRPr="002558F3" w:rsidRDefault="005259EF" w:rsidP="00FA4DFF">
      <w:pPr>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F9610E">
        <w:rPr>
          <w:rFonts w:ascii="Century Gothic" w:hAnsi="Century Gothic" w:cs="Tahoma"/>
          <w:b/>
          <w:sz w:val="22"/>
          <w:szCs w:val="22"/>
          <w:lang w:val="es-ES"/>
        </w:rPr>
        <w:t>.</w:t>
      </w:r>
      <w:r w:rsidRPr="002558F3">
        <w:rPr>
          <w:rFonts w:ascii="Century Gothic" w:hAnsi="Century Gothic" w:cs="Tahoma"/>
          <w:b/>
          <w:sz w:val="22"/>
          <w:szCs w:val="22"/>
          <w:lang w:val="es-ES"/>
        </w:rPr>
        <w:t xml:space="preserve"> Presentación de ser el caso e informe de adjudicaciones directas y,</w:t>
      </w:r>
    </w:p>
    <w:p w:rsidR="005259EF" w:rsidRPr="002558F3" w:rsidRDefault="005259EF" w:rsidP="005259EF">
      <w:pPr>
        <w:ind w:left="1620"/>
        <w:contextualSpacing/>
        <w:jc w:val="both"/>
        <w:rPr>
          <w:rFonts w:ascii="Century Gothic" w:hAnsi="Century Gothic" w:cs="Tahoma"/>
          <w:b/>
          <w:sz w:val="22"/>
          <w:szCs w:val="22"/>
          <w:lang w:val="es-ES"/>
        </w:rPr>
      </w:pPr>
    </w:p>
    <w:p w:rsidR="00421545" w:rsidRDefault="005259EF" w:rsidP="005259EF">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Pr="002558F3">
        <w:rPr>
          <w:rFonts w:ascii="Century Gothic" w:hAnsi="Century Gothic" w:cs="Tahoma"/>
          <w:b/>
          <w:sz w:val="22"/>
          <w:szCs w:val="22"/>
          <w:lang w:val="es-ES_tradnl"/>
        </w:rPr>
        <w:t>o A).-De acuerdo a lo establecido en el Reglamento de Compras, Enajenaciones y Contratación de Servicios del Municipio de Zapopan Jalisco, Artículo 99, Fracción I, se solicita la dictaminación y autorización de las adjudicaciones directas.</w:t>
      </w:r>
    </w:p>
    <w:p w:rsidR="00F9610E" w:rsidRDefault="00F9610E" w:rsidP="005259EF">
      <w:pPr>
        <w:contextualSpacing/>
        <w:jc w:val="both"/>
        <w:rPr>
          <w:rFonts w:ascii="Century Gothic" w:hAnsi="Century Gothic" w:cs="Tahoma"/>
          <w:b/>
          <w:sz w:val="22"/>
          <w:szCs w:val="22"/>
          <w:lang w:val="es-ES_tradnl"/>
        </w:rPr>
      </w:pPr>
    </w:p>
    <w:tbl>
      <w:tblPr>
        <w:tblW w:w="10343" w:type="dxa"/>
        <w:tblInd w:w="75" w:type="dxa"/>
        <w:tblLayout w:type="fixed"/>
        <w:tblCellMar>
          <w:left w:w="70" w:type="dxa"/>
          <w:right w:w="70" w:type="dxa"/>
        </w:tblCellMar>
        <w:tblLook w:val="04A0" w:firstRow="1" w:lastRow="0" w:firstColumn="1" w:lastColumn="0" w:noHBand="0" w:noVBand="1"/>
      </w:tblPr>
      <w:tblGrid>
        <w:gridCol w:w="846"/>
        <w:gridCol w:w="1276"/>
        <w:gridCol w:w="1134"/>
        <w:gridCol w:w="1134"/>
        <w:gridCol w:w="1200"/>
        <w:gridCol w:w="1635"/>
        <w:gridCol w:w="1701"/>
        <w:gridCol w:w="1417"/>
      </w:tblGrid>
      <w:tr w:rsidR="0081704B" w:rsidRPr="0081704B" w:rsidTr="00F9610E">
        <w:trPr>
          <w:trHeight w:val="510"/>
        </w:trPr>
        <w:tc>
          <w:tcPr>
            <w:tcW w:w="846"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81704B" w:rsidRPr="0081704B" w:rsidRDefault="0081704B" w:rsidP="0081704B">
            <w:pPr>
              <w:jc w:val="center"/>
              <w:rPr>
                <w:rFonts w:ascii="Century Gothic" w:hAnsi="Century Gothic" w:cs="Calibri"/>
                <w:b/>
                <w:bCs/>
                <w:sz w:val="16"/>
                <w:szCs w:val="16"/>
                <w:u w:val="single"/>
                <w:lang w:eastAsia="es-MX"/>
              </w:rPr>
            </w:pPr>
            <w:r w:rsidRPr="0081704B">
              <w:rPr>
                <w:rFonts w:ascii="Century Gothic" w:hAnsi="Century Gothic" w:cs="Calibri"/>
                <w:b/>
                <w:bCs/>
                <w:sz w:val="16"/>
                <w:szCs w:val="16"/>
                <w:u w:val="single"/>
                <w:lang w:eastAsia="es-MX"/>
              </w:rPr>
              <w:t>NÚMERO</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81704B" w:rsidRPr="0081704B" w:rsidRDefault="0081704B" w:rsidP="0081704B">
            <w:pPr>
              <w:jc w:val="center"/>
              <w:rPr>
                <w:rFonts w:ascii="Century Gothic" w:hAnsi="Century Gothic" w:cs="Calibri"/>
                <w:b/>
                <w:bCs/>
                <w:sz w:val="16"/>
                <w:szCs w:val="16"/>
                <w:u w:val="single"/>
                <w:lang w:eastAsia="es-MX"/>
              </w:rPr>
            </w:pPr>
            <w:r w:rsidRPr="0081704B">
              <w:rPr>
                <w:rFonts w:ascii="Century Gothic" w:hAnsi="Century Gothic" w:cs="Calibri"/>
                <w:b/>
                <w:bCs/>
                <w:sz w:val="16"/>
                <w:szCs w:val="16"/>
                <w:u w:val="single"/>
                <w:lang w:eastAsia="es-MX"/>
              </w:rPr>
              <w:t>No. DE OFICIO DE LA DEPENDENCIA</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81704B" w:rsidRPr="0081704B" w:rsidRDefault="0081704B" w:rsidP="0081704B">
            <w:pPr>
              <w:jc w:val="center"/>
              <w:rPr>
                <w:rFonts w:ascii="Century Gothic" w:hAnsi="Century Gothic" w:cs="Calibri"/>
                <w:b/>
                <w:bCs/>
                <w:sz w:val="16"/>
                <w:szCs w:val="16"/>
                <w:u w:val="single"/>
                <w:lang w:eastAsia="es-MX"/>
              </w:rPr>
            </w:pPr>
            <w:r w:rsidRPr="0081704B">
              <w:rPr>
                <w:rFonts w:ascii="Century Gothic" w:hAnsi="Century Gothic" w:cs="Calibri"/>
                <w:b/>
                <w:bCs/>
                <w:sz w:val="16"/>
                <w:szCs w:val="16"/>
                <w:u w:val="single"/>
                <w:lang w:eastAsia="es-MX"/>
              </w:rPr>
              <w:t>REQUISICIÓN</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81704B" w:rsidRPr="0081704B" w:rsidRDefault="0081704B" w:rsidP="0081704B">
            <w:pPr>
              <w:jc w:val="center"/>
              <w:rPr>
                <w:rFonts w:ascii="Century Gothic" w:hAnsi="Century Gothic" w:cs="Calibri"/>
                <w:b/>
                <w:bCs/>
                <w:sz w:val="16"/>
                <w:szCs w:val="16"/>
                <w:u w:val="single"/>
                <w:lang w:eastAsia="es-MX"/>
              </w:rPr>
            </w:pPr>
            <w:r w:rsidRPr="0081704B">
              <w:rPr>
                <w:rFonts w:ascii="Century Gothic" w:hAnsi="Century Gothic" w:cs="Calibri"/>
                <w:b/>
                <w:bCs/>
                <w:sz w:val="16"/>
                <w:szCs w:val="16"/>
                <w:u w:val="single"/>
                <w:lang w:eastAsia="es-MX"/>
              </w:rPr>
              <w:t>AREA REQUIRENTE</w:t>
            </w:r>
          </w:p>
        </w:tc>
        <w:tc>
          <w:tcPr>
            <w:tcW w:w="1200" w:type="dxa"/>
            <w:tcBorders>
              <w:top w:val="single" w:sz="4" w:space="0" w:color="auto"/>
              <w:left w:val="nil"/>
              <w:bottom w:val="single" w:sz="4" w:space="0" w:color="auto"/>
              <w:right w:val="single" w:sz="4" w:space="0" w:color="auto"/>
            </w:tcBorders>
            <w:shd w:val="clear" w:color="000000" w:fill="ED7D31"/>
            <w:vAlign w:val="center"/>
            <w:hideMark/>
          </w:tcPr>
          <w:p w:rsidR="0081704B" w:rsidRPr="0081704B" w:rsidRDefault="0081704B" w:rsidP="0081704B">
            <w:pPr>
              <w:jc w:val="center"/>
              <w:rPr>
                <w:rFonts w:ascii="Century Gothic" w:hAnsi="Century Gothic" w:cs="Calibri"/>
                <w:b/>
                <w:bCs/>
                <w:sz w:val="16"/>
                <w:szCs w:val="16"/>
                <w:u w:val="single"/>
                <w:lang w:eastAsia="es-MX"/>
              </w:rPr>
            </w:pPr>
            <w:r w:rsidRPr="0081704B">
              <w:rPr>
                <w:rFonts w:ascii="Century Gothic" w:hAnsi="Century Gothic" w:cs="Calibri"/>
                <w:b/>
                <w:bCs/>
                <w:sz w:val="16"/>
                <w:szCs w:val="16"/>
                <w:u w:val="single"/>
                <w:lang w:eastAsia="es-MX"/>
              </w:rPr>
              <w:t xml:space="preserve">MONTO TOTAL CON I.V.A. </w:t>
            </w:r>
          </w:p>
        </w:tc>
        <w:tc>
          <w:tcPr>
            <w:tcW w:w="1635" w:type="dxa"/>
            <w:tcBorders>
              <w:top w:val="single" w:sz="4" w:space="0" w:color="auto"/>
              <w:left w:val="nil"/>
              <w:bottom w:val="single" w:sz="4" w:space="0" w:color="auto"/>
              <w:right w:val="single" w:sz="4" w:space="0" w:color="auto"/>
            </w:tcBorders>
            <w:shd w:val="clear" w:color="000000" w:fill="ED7D31"/>
            <w:vAlign w:val="center"/>
            <w:hideMark/>
          </w:tcPr>
          <w:p w:rsidR="0081704B" w:rsidRPr="0081704B" w:rsidRDefault="0081704B" w:rsidP="0081704B">
            <w:pPr>
              <w:jc w:val="center"/>
              <w:rPr>
                <w:rFonts w:ascii="Century Gothic" w:hAnsi="Century Gothic" w:cs="Calibri"/>
                <w:b/>
                <w:bCs/>
                <w:sz w:val="16"/>
                <w:szCs w:val="16"/>
                <w:u w:val="single"/>
                <w:lang w:eastAsia="es-MX"/>
              </w:rPr>
            </w:pPr>
            <w:r w:rsidRPr="0081704B">
              <w:rPr>
                <w:rFonts w:ascii="Century Gothic" w:hAnsi="Century Gothic" w:cs="Calibri"/>
                <w:b/>
                <w:bCs/>
                <w:sz w:val="16"/>
                <w:szCs w:val="16"/>
                <w:u w:val="single"/>
                <w:lang w:eastAsia="es-MX"/>
              </w:rPr>
              <w:t>PROVEEDOR</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81704B" w:rsidRPr="0081704B" w:rsidRDefault="0081704B" w:rsidP="0081704B">
            <w:pPr>
              <w:jc w:val="center"/>
              <w:rPr>
                <w:rFonts w:ascii="Century Gothic" w:hAnsi="Century Gothic" w:cs="Calibri"/>
                <w:b/>
                <w:bCs/>
                <w:sz w:val="16"/>
                <w:szCs w:val="16"/>
                <w:u w:val="single"/>
                <w:lang w:eastAsia="es-MX"/>
              </w:rPr>
            </w:pPr>
            <w:r w:rsidRPr="0081704B">
              <w:rPr>
                <w:rFonts w:ascii="Century Gothic" w:hAnsi="Century Gothic" w:cs="Calibri"/>
                <w:b/>
                <w:bCs/>
                <w:sz w:val="16"/>
                <w:szCs w:val="16"/>
                <w:u w:val="single"/>
                <w:lang w:eastAsia="es-MX"/>
              </w:rPr>
              <w:t>MOTIVO</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81704B" w:rsidRPr="0081704B" w:rsidRDefault="0081704B" w:rsidP="0081704B">
            <w:pPr>
              <w:jc w:val="center"/>
              <w:rPr>
                <w:rFonts w:ascii="Century Gothic" w:hAnsi="Century Gothic" w:cs="Calibri"/>
                <w:b/>
                <w:bCs/>
                <w:sz w:val="16"/>
                <w:szCs w:val="16"/>
                <w:u w:val="single"/>
                <w:lang w:eastAsia="es-MX"/>
              </w:rPr>
            </w:pPr>
            <w:r w:rsidRPr="0081704B">
              <w:rPr>
                <w:rFonts w:ascii="Century Gothic" w:hAnsi="Century Gothic" w:cs="Calibri"/>
                <w:b/>
                <w:bCs/>
                <w:sz w:val="16"/>
                <w:szCs w:val="16"/>
                <w:u w:val="single"/>
                <w:lang w:eastAsia="es-MX"/>
              </w:rPr>
              <w:t>VOTACIÓN PRESIDENTE</w:t>
            </w:r>
          </w:p>
        </w:tc>
      </w:tr>
      <w:tr w:rsidR="0081704B" w:rsidRPr="0081704B" w:rsidTr="00F9610E">
        <w:trPr>
          <w:trHeight w:val="2700"/>
        </w:trPr>
        <w:tc>
          <w:tcPr>
            <w:tcW w:w="846" w:type="dxa"/>
            <w:tcBorders>
              <w:top w:val="single" w:sz="4" w:space="0" w:color="auto"/>
              <w:left w:val="single" w:sz="4" w:space="0" w:color="auto"/>
              <w:bottom w:val="single" w:sz="4" w:space="0" w:color="auto"/>
              <w:right w:val="single" w:sz="4" w:space="0" w:color="auto"/>
            </w:tcBorders>
            <w:shd w:val="clear" w:color="000000" w:fill="F8CBAD"/>
            <w:hideMark/>
          </w:tcPr>
          <w:p w:rsidR="0081704B" w:rsidRPr="0081704B" w:rsidRDefault="0081704B" w:rsidP="0081704B">
            <w:pPr>
              <w:jc w:val="cente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lastRenderedPageBreak/>
              <w:t xml:space="preserve">A1  Fracción I </w:t>
            </w:r>
          </w:p>
        </w:tc>
        <w:tc>
          <w:tcPr>
            <w:tcW w:w="1276" w:type="dxa"/>
            <w:tcBorders>
              <w:top w:val="single" w:sz="4" w:space="0" w:color="auto"/>
              <w:left w:val="nil"/>
              <w:bottom w:val="single" w:sz="4" w:space="0" w:color="auto"/>
              <w:right w:val="single" w:sz="4" w:space="0" w:color="auto"/>
            </w:tcBorders>
            <w:shd w:val="clear" w:color="000000" w:fill="F8CBAD"/>
            <w:hideMark/>
          </w:tcPr>
          <w:p w:rsidR="0081704B" w:rsidRPr="0081704B" w:rsidRDefault="0081704B" w:rsidP="0081704B">
            <w:pPr>
              <w:jc w:val="center"/>
              <w:rPr>
                <w:rFonts w:ascii="Century Gothic" w:hAnsi="Century Gothic" w:cs="Calibri"/>
                <w:sz w:val="16"/>
                <w:szCs w:val="16"/>
                <w:lang w:eastAsia="es-MX"/>
              </w:rPr>
            </w:pPr>
            <w:r w:rsidRPr="0081704B">
              <w:rPr>
                <w:rFonts w:ascii="Century Gothic" w:hAnsi="Century Gothic" w:cs="Calibri"/>
                <w:sz w:val="16"/>
                <w:szCs w:val="16"/>
                <w:lang w:eastAsia="es-MX"/>
              </w:rPr>
              <w:t>C.G./14011/2021</w:t>
            </w:r>
          </w:p>
        </w:tc>
        <w:tc>
          <w:tcPr>
            <w:tcW w:w="1134" w:type="dxa"/>
            <w:tcBorders>
              <w:top w:val="single" w:sz="4" w:space="0" w:color="auto"/>
              <w:left w:val="nil"/>
              <w:bottom w:val="single" w:sz="4" w:space="0" w:color="auto"/>
              <w:right w:val="single" w:sz="4" w:space="0" w:color="auto"/>
            </w:tcBorders>
            <w:shd w:val="clear" w:color="000000" w:fill="F8CBAD"/>
            <w:noWrap/>
            <w:hideMark/>
          </w:tcPr>
          <w:p w:rsidR="0081704B" w:rsidRPr="0081704B" w:rsidRDefault="0081704B" w:rsidP="0081704B">
            <w:pPr>
              <w:jc w:val="right"/>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202101315</w:t>
            </w:r>
          </w:p>
        </w:tc>
        <w:tc>
          <w:tcPr>
            <w:tcW w:w="1134" w:type="dxa"/>
            <w:tcBorders>
              <w:top w:val="single" w:sz="4" w:space="0" w:color="auto"/>
              <w:left w:val="nil"/>
              <w:bottom w:val="single" w:sz="4" w:space="0" w:color="auto"/>
              <w:right w:val="single" w:sz="4" w:space="0" w:color="auto"/>
            </w:tcBorders>
            <w:shd w:val="clear" w:color="000000" w:fill="F8CBAD"/>
            <w:hideMark/>
          </w:tcPr>
          <w:p w:rsidR="0081704B" w:rsidRPr="0081704B" w:rsidRDefault="0081704B" w:rsidP="0081704B">
            <w:pP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Comisaría General de Seguridad Publica</w:t>
            </w:r>
          </w:p>
        </w:tc>
        <w:tc>
          <w:tcPr>
            <w:tcW w:w="1200" w:type="dxa"/>
            <w:tcBorders>
              <w:top w:val="single" w:sz="4" w:space="0" w:color="auto"/>
              <w:left w:val="nil"/>
              <w:bottom w:val="single" w:sz="4" w:space="0" w:color="auto"/>
              <w:right w:val="single" w:sz="4" w:space="0" w:color="auto"/>
            </w:tcBorders>
            <w:shd w:val="clear" w:color="000000" w:fill="F8CBAD"/>
            <w:noWrap/>
            <w:hideMark/>
          </w:tcPr>
          <w:p w:rsidR="0081704B" w:rsidRPr="0081704B" w:rsidRDefault="0081704B" w:rsidP="0081704B">
            <w:pPr>
              <w:jc w:val="right"/>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$40,800.00</w:t>
            </w:r>
          </w:p>
        </w:tc>
        <w:tc>
          <w:tcPr>
            <w:tcW w:w="1635" w:type="dxa"/>
            <w:tcBorders>
              <w:top w:val="single" w:sz="4" w:space="0" w:color="auto"/>
              <w:left w:val="nil"/>
              <w:bottom w:val="single" w:sz="4" w:space="0" w:color="auto"/>
              <w:right w:val="single" w:sz="4" w:space="0" w:color="auto"/>
            </w:tcBorders>
            <w:shd w:val="clear" w:color="000000" w:fill="F8CBAD"/>
            <w:hideMark/>
          </w:tcPr>
          <w:p w:rsidR="0081704B" w:rsidRPr="0081704B" w:rsidRDefault="0081704B" w:rsidP="0081704B">
            <w:pP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 xml:space="preserve"> Servicios de Salud del Municipio de Zapopan </w:t>
            </w:r>
          </w:p>
        </w:tc>
        <w:tc>
          <w:tcPr>
            <w:tcW w:w="1701" w:type="dxa"/>
            <w:tcBorders>
              <w:top w:val="single" w:sz="4" w:space="0" w:color="auto"/>
              <w:left w:val="nil"/>
              <w:bottom w:val="single" w:sz="4" w:space="0" w:color="auto"/>
              <w:right w:val="single" w:sz="4" w:space="0" w:color="auto"/>
            </w:tcBorders>
            <w:shd w:val="clear" w:color="000000" w:fill="F8CBAD"/>
            <w:hideMark/>
          </w:tcPr>
          <w:p w:rsidR="0081704B" w:rsidRPr="0081704B" w:rsidRDefault="0081704B" w:rsidP="0081704B">
            <w:pP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Pruebas toxicológicas, aplicación de pruebas para 170 elementos de nuevo ingreso de la Comisaría General de Seguridad Publica, destacando que se trata de un requisito indispensable para el proceso de incorporación a la licencia oficial colectiva de portación de arma de fuego, los Servicios de Salud, es considerado como único oferente toda vez que permite salvaguardar la seguridad de la información y eficientiza su aplicación ya que dicho proveedor tiene total disponibilidad para acudir a la Academia de Formación Policial sin problemas de horario, facilitando el proceso de la toma de muestras.</w:t>
            </w:r>
          </w:p>
        </w:tc>
        <w:tc>
          <w:tcPr>
            <w:tcW w:w="1417" w:type="dxa"/>
            <w:tcBorders>
              <w:top w:val="single" w:sz="4" w:space="0" w:color="auto"/>
              <w:left w:val="nil"/>
              <w:bottom w:val="single" w:sz="4" w:space="0" w:color="auto"/>
              <w:right w:val="single" w:sz="4" w:space="0" w:color="auto"/>
            </w:tcBorders>
            <w:shd w:val="clear" w:color="000000" w:fill="F8CBAD"/>
            <w:hideMark/>
          </w:tcPr>
          <w:p w:rsidR="0081704B" w:rsidRPr="0081704B" w:rsidRDefault="0081704B" w:rsidP="0081704B">
            <w:pP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 xml:space="preserve">Solicito su autorización del punto A1, los que estén por la afirmativa sírvanse manifestándolo levantando su mano.           </w:t>
            </w:r>
            <w:r>
              <w:rPr>
                <w:rFonts w:ascii="Century Gothic" w:hAnsi="Century Gothic" w:cs="Calibri"/>
                <w:color w:val="000000"/>
                <w:sz w:val="16"/>
                <w:szCs w:val="16"/>
                <w:lang w:eastAsia="es-MX"/>
              </w:rPr>
              <w:t xml:space="preserve">      Aprobado por Unanimidad</w:t>
            </w:r>
            <w:r w:rsidRPr="0081704B">
              <w:rPr>
                <w:rFonts w:ascii="Century Gothic" w:hAnsi="Century Gothic" w:cs="Calibri"/>
                <w:color w:val="000000"/>
                <w:sz w:val="16"/>
                <w:szCs w:val="16"/>
                <w:lang w:eastAsia="es-MX"/>
              </w:rPr>
              <w:t xml:space="preserve"> de votos</w:t>
            </w:r>
          </w:p>
        </w:tc>
      </w:tr>
    </w:tbl>
    <w:p w:rsidR="0081704B" w:rsidRDefault="0081704B" w:rsidP="005259EF">
      <w:pPr>
        <w:contextualSpacing/>
        <w:jc w:val="both"/>
        <w:rPr>
          <w:rFonts w:ascii="Century Gothic" w:hAnsi="Century Gothic" w:cs="Tahoma"/>
          <w:b/>
          <w:sz w:val="22"/>
          <w:szCs w:val="22"/>
          <w:lang w:val="es-ES_tradnl"/>
        </w:rPr>
      </w:pPr>
    </w:p>
    <w:p w:rsidR="00421545" w:rsidRPr="002558F3" w:rsidRDefault="00421545" w:rsidP="005259EF">
      <w:pPr>
        <w:contextualSpacing/>
        <w:jc w:val="both"/>
        <w:rPr>
          <w:rFonts w:ascii="Century Gothic" w:hAnsi="Century Gothic" w:cs="Tahoma"/>
          <w:b/>
          <w:sz w:val="22"/>
          <w:szCs w:val="22"/>
          <w:lang w:val="es-ES_tradnl"/>
        </w:rPr>
      </w:pPr>
    </w:p>
    <w:p w:rsidR="007F1463" w:rsidRDefault="006B295D" w:rsidP="003C1F64">
      <w:pPr>
        <w:ind w:right="-568"/>
        <w:jc w:val="both"/>
        <w:rPr>
          <w:rFonts w:ascii="Century Gothic" w:hAnsi="Century Gothic" w:cs="Tahoma"/>
          <w:sz w:val="22"/>
          <w:szCs w:val="22"/>
        </w:rPr>
      </w:pPr>
      <w:r>
        <w:rPr>
          <w:rFonts w:ascii="Century Gothic" w:hAnsi="Century Gothic" w:cs="Tahoma"/>
          <w:sz w:val="22"/>
          <w:szCs w:val="22"/>
        </w:rPr>
        <w:t>Los asuntos varios del cuadro, pertenece</w:t>
      </w:r>
      <w:r w:rsidRPr="00374EAD">
        <w:rPr>
          <w:rFonts w:ascii="Century Gothic" w:hAnsi="Century Gothic" w:cs="Tahoma"/>
          <w:sz w:val="22"/>
          <w:szCs w:val="22"/>
        </w:rPr>
        <w:t xml:space="preserve"> al </w:t>
      </w:r>
      <w:r w:rsidRPr="00374EAD">
        <w:rPr>
          <w:rFonts w:ascii="Century Gothic" w:hAnsi="Century Gothic" w:cs="Tahoma"/>
          <w:b/>
          <w:sz w:val="22"/>
          <w:szCs w:val="22"/>
        </w:rPr>
        <w:t>inciso A</w:t>
      </w:r>
      <w:r w:rsidRPr="00374EAD">
        <w:rPr>
          <w:rFonts w:ascii="Century Gothic" w:hAnsi="Century Gothic" w:cs="Tahoma"/>
          <w:sz w:val="22"/>
          <w:szCs w:val="22"/>
        </w:rPr>
        <w:t xml:space="preserve">, </w:t>
      </w:r>
      <w:r>
        <w:rPr>
          <w:rFonts w:ascii="Century Gothic" w:hAnsi="Century Gothic" w:cs="Tahoma"/>
          <w:sz w:val="22"/>
          <w:szCs w:val="22"/>
        </w:rPr>
        <w:t>de la agenda de trabajo y fue aprobado</w:t>
      </w:r>
      <w:r w:rsidRPr="00374EAD">
        <w:rPr>
          <w:rFonts w:ascii="Century Gothic" w:hAnsi="Century Gothic" w:cs="Tahoma"/>
          <w:sz w:val="22"/>
          <w:szCs w:val="22"/>
        </w:rPr>
        <w:t xml:space="preserve"> </w:t>
      </w:r>
      <w:r w:rsidRPr="00374EAD">
        <w:rPr>
          <w:rFonts w:ascii="Century Gothic" w:hAnsi="Century Gothic" w:cs="Tahoma"/>
          <w:sz w:val="22"/>
          <w:szCs w:val="22"/>
          <w:lang w:val="es-ES"/>
        </w:rPr>
        <w:t xml:space="preserve">de </w:t>
      </w:r>
      <w:r w:rsidRPr="00374EAD">
        <w:rPr>
          <w:rFonts w:ascii="Century Gothic" w:hAnsi="Century Gothic" w:cs="Tahoma"/>
          <w:sz w:val="22"/>
          <w:szCs w:val="22"/>
        </w:rPr>
        <w:t xml:space="preserve">conformidad </w:t>
      </w:r>
      <w:r w:rsidRPr="00374EAD">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Pr="00374EAD">
        <w:rPr>
          <w:rFonts w:ascii="Century Gothic" w:hAnsi="Century Gothic" w:cs="Tahoma"/>
          <w:sz w:val="22"/>
          <w:szCs w:val="22"/>
        </w:rPr>
        <w:t xml:space="preserve">por </w:t>
      </w:r>
      <w:r w:rsidRPr="00374EAD">
        <w:rPr>
          <w:rFonts w:ascii="Century Gothic" w:hAnsi="Century Gothic" w:cs="Tahoma"/>
          <w:b/>
          <w:sz w:val="22"/>
          <w:szCs w:val="22"/>
        </w:rPr>
        <w:t>Unanimidad de votos</w:t>
      </w:r>
      <w:r w:rsidRPr="00374EAD">
        <w:rPr>
          <w:rFonts w:ascii="Century Gothic" w:hAnsi="Century Gothic" w:cs="Tahoma"/>
          <w:sz w:val="22"/>
          <w:szCs w:val="22"/>
        </w:rPr>
        <w:t xml:space="preserve"> por parte de los integran</w:t>
      </w:r>
      <w:r w:rsidR="003C1F64">
        <w:rPr>
          <w:rFonts w:ascii="Century Gothic" w:hAnsi="Century Gothic" w:cs="Tahoma"/>
          <w:sz w:val="22"/>
          <w:szCs w:val="22"/>
        </w:rPr>
        <w:t>tes del Comité de Adquisiciones.</w:t>
      </w:r>
    </w:p>
    <w:p w:rsidR="00E61742" w:rsidRDefault="00E61742" w:rsidP="003C1F64">
      <w:pPr>
        <w:ind w:right="-568"/>
        <w:jc w:val="both"/>
        <w:rPr>
          <w:rFonts w:ascii="Century Gothic" w:hAnsi="Century Gothic" w:cs="Tahoma"/>
          <w:sz w:val="22"/>
          <w:szCs w:val="22"/>
        </w:rPr>
      </w:pPr>
    </w:p>
    <w:p w:rsidR="00E61742" w:rsidRDefault="00E61742" w:rsidP="00E61742">
      <w:pPr>
        <w:shd w:val="clear" w:color="auto" w:fill="FFFFFF"/>
        <w:spacing w:after="100" w:afterAutospacing="1" w:line="276" w:lineRule="auto"/>
        <w:contextualSpacing/>
        <w:jc w:val="both"/>
        <w:rPr>
          <w:rFonts w:ascii="Century Gothic" w:eastAsia="Calibri" w:hAnsi="Century Gothic" w:cs="Tahoma"/>
          <w:b/>
          <w:sz w:val="22"/>
          <w:szCs w:val="22"/>
          <w:lang w:val="es-ES_tradnl"/>
        </w:rPr>
      </w:pPr>
      <w:r w:rsidRPr="00977EA4">
        <w:rPr>
          <w:rFonts w:ascii="Century Gothic" w:eastAsia="Calibri" w:hAnsi="Century Gothic" w:cs="Tahoma"/>
          <w:b/>
          <w:sz w:val="22"/>
          <w:szCs w:val="22"/>
          <w:lang w:val="es-ES_tradnl"/>
        </w:rPr>
        <w:lastRenderedPageBreak/>
        <w:t>Inciso B).- De acuerdo a lo establecido en el reglamento de Compras  y Enajenaciones y Contrataciones de Servicios del Municipio de Zapopan Jalisco, Artículo 99, Fracción IV y el Artículo 100, Fracción I, se rinde informe:</w:t>
      </w:r>
    </w:p>
    <w:p w:rsidR="00F9610E" w:rsidRDefault="00F9610E" w:rsidP="00E61742">
      <w:pPr>
        <w:shd w:val="clear" w:color="auto" w:fill="FFFFFF"/>
        <w:spacing w:after="100" w:afterAutospacing="1" w:line="276" w:lineRule="auto"/>
        <w:contextualSpacing/>
        <w:jc w:val="both"/>
        <w:rPr>
          <w:rFonts w:ascii="Century Gothic" w:eastAsia="Calibri" w:hAnsi="Century Gothic" w:cs="Tahoma"/>
          <w:sz w:val="22"/>
          <w:szCs w:val="22"/>
          <w:lang w:val="es-ES_tradnl"/>
        </w:rPr>
      </w:pPr>
    </w:p>
    <w:tbl>
      <w:tblPr>
        <w:tblW w:w="10343" w:type="dxa"/>
        <w:tblInd w:w="75" w:type="dxa"/>
        <w:tblCellMar>
          <w:left w:w="70" w:type="dxa"/>
          <w:right w:w="70" w:type="dxa"/>
        </w:tblCellMar>
        <w:tblLook w:val="04A0" w:firstRow="1" w:lastRow="0" w:firstColumn="1" w:lastColumn="0" w:noHBand="0" w:noVBand="1"/>
      </w:tblPr>
      <w:tblGrid>
        <w:gridCol w:w="1000"/>
        <w:gridCol w:w="1420"/>
        <w:gridCol w:w="1540"/>
        <w:gridCol w:w="1400"/>
        <w:gridCol w:w="2140"/>
        <w:gridCol w:w="2843"/>
      </w:tblGrid>
      <w:tr w:rsidR="0081704B" w:rsidRPr="0081704B" w:rsidTr="0081704B">
        <w:trPr>
          <w:trHeight w:val="510"/>
        </w:trPr>
        <w:tc>
          <w:tcPr>
            <w:tcW w:w="100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81704B" w:rsidRPr="0081704B" w:rsidRDefault="0081704B" w:rsidP="0081704B">
            <w:pPr>
              <w:jc w:val="center"/>
              <w:rPr>
                <w:rFonts w:ascii="Century Gothic" w:hAnsi="Century Gothic" w:cs="Calibri"/>
                <w:b/>
                <w:bCs/>
                <w:color w:val="FFFFFF"/>
                <w:sz w:val="16"/>
                <w:szCs w:val="16"/>
                <w:u w:val="single"/>
                <w:lang w:eastAsia="es-MX"/>
              </w:rPr>
            </w:pPr>
            <w:r w:rsidRPr="0081704B">
              <w:rPr>
                <w:rFonts w:ascii="Century Gothic" w:hAnsi="Century Gothic" w:cs="Calibri"/>
                <w:b/>
                <w:bCs/>
                <w:color w:val="FFFFFF"/>
                <w:sz w:val="16"/>
                <w:szCs w:val="16"/>
                <w:u w:val="single"/>
                <w:lang w:eastAsia="es-MX"/>
              </w:rPr>
              <w:t>NUMERO</w:t>
            </w:r>
          </w:p>
        </w:tc>
        <w:tc>
          <w:tcPr>
            <w:tcW w:w="1420" w:type="dxa"/>
            <w:tcBorders>
              <w:top w:val="single" w:sz="4" w:space="0" w:color="auto"/>
              <w:left w:val="nil"/>
              <w:bottom w:val="single" w:sz="4" w:space="0" w:color="auto"/>
              <w:right w:val="single" w:sz="4" w:space="0" w:color="auto"/>
            </w:tcBorders>
            <w:shd w:val="clear" w:color="000000" w:fill="EC7320"/>
            <w:vAlign w:val="center"/>
            <w:hideMark/>
          </w:tcPr>
          <w:p w:rsidR="0081704B" w:rsidRPr="0081704B" w:rsidRDefault="0081704B" w:rsidP="0081704B">
            <w:pPr>
              <w:jc w:val="center"/>
              <w:rPr>
                <w:rFonts w:ascii="Century Gothic" w:hAnsi="Century Gothic" w:cs="Calibri"/>
                <w:b/>
                <w:bCs/>
                <w:color w:val="FFFFFF"/>
                <w:sz w:val="16"/>
                <w:szCs w:val="16"/>
                <w:u w:val="single"/>
                <w:lang w:eastAsia="es-MX"/>
              </w:rPr>
            </w:pPr>
            <w:r w:rsidRPr="0081704B">
              <w:rPr>
                <w:rFonts w:ascii="Century Gothic" w:hAnsi="Century Gothic" w:cs="Calibri"/>
                <w:b/>
                <w:bCs/>
                <w:color w:val="FFFFFF"/>
                <w:sz w:val="16"/>
                <w:szCs w:val="16"/>
                <w:u w:val="single"/>
                <w:lang w:eastAsia="es-MX"/>
              </w:rPr>
              <w:t>REQUISICIÓN</w:t>
            </w:r>
          </w:p>
        </w:tc>
        <w:tc>
          <w:tcPr>
            <w:tcW w:w="1540" w:type="dxa"/>
            <w:tcBorders>
              <w:top w:val="single" w:sz="4" w:space="0" w:color="auto"/>
              <w:left w:val="nil"/>
              <w:bottom w:val="single" w:sz="4" w:space="0" w:color="auto"/>
              <w:right w:val="single" w:sz="4" w:space="0" w:color="auto"/>
            </w:tcBorders>
            <w:shd w:val="clear" w:color="000000" w:fill="EC7320"/>
            <w:vAlign w:val="center"/>
            <w:hideMark/>
          </w:tcPr>
          <w:p w:rsidR="0081704B" w:rsidRPr="0081704B" w:rsidRDefault="0081704B" w:rsidP="0081704B">
            <w:pPr>
              <w:jc w:val="center"/>
              <w:rPr>
                <w:rFonts w:ascii="Century Gothic" w:hAnsi="Century Gothic" w:cs="Calibri"/>
                <w:b/>
                <w:bCs/>
                <w:color w:val="FFFFFF"/>
                <w:sz w:val="16"/>
                <w:szCs w:val="16"/>
                <w:u w:val="single"/>
                <w:lang w:eastAsia="es-MX"/>
              </w:rPr>
            </w:pPr>
            <w:r w:rsidRPr="0081704B">
              <w:rPr>
                <w:rFonts w:ascii="Century Gothic" w:hAnsi="Century Gothic" w:cs="Calibri"/>
                <w:b/>
                <w:bCs/>
                <w:color w:val="FFFFFF"/>
                <w:sz w:val="16"/>
                <w:szCs w:val="16"/>
                <w:u w:val="single"/>
                <w:lang w:eastAsia="es-MX"/>
              </w:rPr>
              <w:t>AREA REQUIRENTE</w:t>
            </w:r>
          </w:p>
        </w:tc>
        <w:tc>
          <w:tcPr>
            <w:tcW w:w="1400" w:type="dxa"/>
            <w:tcBorders>
              <w:top w:val="single" w:sz="4" w:space="0" w:color="auto"/>
              <w:left w:val="nil"/>
              <w:bottom w:val="single" w:sz="4" w:space="0" w:color="auto"/>
              <w:right w:val="single" w:sz="4" w:space="0" w:color="auto"/>
            </w:tcBorders>
            <w:shd w:val="clear" w:color="000000" w:fill="EC7320"/>
            <w:vAlign w:val="center"/>
            <w:hideMark/>
          </w:tcPr>
          <w:p w:rsidR="0081704B" w:rsidRPr="0081704B" w:rsidRDefault="0081704B" w:rsidP="0081704B">
            <w:pPr>
              <w:jc w:val="center"/>
              <w:rPr>
                <w:rFonts w:ascii="Century Gothic" w:hAnsi="Century Gothic" w:cs="Calibri"/>
                <w:b/>
                <w:bCs/>
                <w:color w:val="FFFFFF"/>
                <w:sz w:val="16"/>
                <w:szCs w:val="16"/>
                <w:u w:val="single"/>
                <w:lang w:eastAsia="es-MX"/>
              </w:rPr>
            </w:pPr>
            <w:r w:rsidRPr="0081704B">
              <w:rPr>
                <w:rFonts w:ascii="Century Gothic" w:hAnsi="Century Gothic" w:cs="Calibri"/>
                <w:b/>
                <w:bCs/>
                <w:color w:val="FFFFFF"/>
                <w:sz w:val="16"/>
                <w:szCs w:val="16"/>
                <w:u w:val="single"/>
                <w:lang w:eastAsia="es-MX"/>
              </w:rPr>
              <w:t xml:space="preserve">MONTO TOTAL CON IVA </w:t>
            </w:r>
          </w:p>
        </w:tc>
        <w:tc>
          <w:tcPr>
            <w:tcW w:w="2140" w:type="dxa"/>
            <w:tcBorders>
              <w:top w:val="single" w:sz="4" w:space="0" w:color="auto"/>
              <w:left w:val="nil"/>
              <w:bottom w:val="single" w:sz="4" w:space="0" w:color="auto"/>
              <w:right w:val="single" w:sz="4" w:space="0" w:color="auto"/>
            </w:tcBorders>
            <w:shd w:val="clear" w:color="000000" w:fill="EC7320"/>
            <w:vAlign w:val="center"/>
            <w:hideMark/>
          </w:tcPr>
          <w:p w:rsidR="0081704B" w:rsidRPr="0081704B" w:rsidRDefault="0081704B" w:rsidP="0081704B">
            <w:pPr>
              <w:jc w:val="center"/>
              <w:rPr>
                <w:rFonts w:ascii="Century Gothic" w:hAnsi="Century Gothic" w:cs="Calibri"/>
                <w:b/>
                <w:bCs/>
                <w:color w:val="FFFFFF"/>
                <w:sz w:val="16"/>
                <w:szCs w:val="16"/>
                <w:u w:val="single"/>
                <w:lang w:eastAsia="es-MX"/>
              </w:rPr>
            </w:pPr>
            <w:r w:rsidRPr="0081704B">
              <w:rPr>
                <w:rFonts w:ascii="Century Gothic" w:hAnsi="Century Gothic" w:cs="Calibri"/>
                <w:b/>
                <w:bCs/>
                <w:color w:val="FFFFFF"/>
                <w:sz w:val="16"/>
                <w:szCs w:val="16"/>
                <w:u w:val="single"/>
                <w:lang w:eastAsia="es-MX"/>
              </w:rPr>
              <w:t>PROVEEDOR</w:t>
            </w:r>
          </w:p>
        </w:tc>
        <w:tc>
          <w:tcPr>
            <w:tcW w:w="2843" w:type="dxa"/>
            <w:tcBorders>
              <w:top w:val="single" w:sz="4" w:space="0" w:color="auto"/>
              <w:left w:val="nil"/>
              <w:bottom w:val="single" w:sz="4" w:space="0" w:color="auto"/>
              <w:right w:val="single" w:sz="4" w:space="0" w:color="auto"/>
            </w:tcBorders>
            <w:shd w:val="clear" w:color="000000" w:fill="EC7320"/>
            <w:vAlign w:val="center"/>
            <w:hideMark/>
          </w:tcPr>
          <w:p w:rsidR="0081704B" w:rsidRPr="0081704B" w:rsidRDefault="0081704B" w:rsidP="0081704B">
            <w:pPr>
              <w:jc w:val="center"/>
              <w:rPr>
                <w:rFonts w:ascii="Century Gothic" w:hAnsi="Century Gothic" w:cs="Calibri"/>
                <w:b/>
                <w:bCs/>
                <w:color w:val="FFFFFF"/>
                <w:sz w:val="16"/>
                <w:szCs w:val="16"/>
                <w:u w:val="single"/>
                <w:lang w:eastAsia="es-MX"/>
              </w:rPr>
            </w:pPr>
            <w:r w:rsidRPr="0081704B">
              <w:rPr>
                <w:rFonts w:ascii="Century Gothic" w:hAnsi="Century Gothic" w:cs="Calibri"/>
                <w:b/>
                <w:bCs/>
                <w:color w:val="FFFFFF"/>
                <w:sz w:val="16"/>
                <w:szCs w:val="16"/>
                <w:u w:val="single"/>
                <w:lang w:eastAsia="es-MX"/>
              </w:rPr>
              <w:t>MOTIVO</w:t>
            </w:r>
          </w:p>
        </w:tc>
      </w:tr>
      <w:tr w:rsidR="0081704B" w:rsidRPr="0081704B" w:rsidTr="0081704B">
        <w:trPr>
          <w:trHeight w:val="2430"/>
        </w:trPr>
        <w:tc>
          <w:tcPr>
            <w:tcW w:w="1000" w:type="dxa"/>
            <w:tcBorders>
              <w:top w:val="nil"/>
              <w:left w:val="single" w:sz="4" w:space="0" w:color="auto"/>
              <w:bottom w:val="single" w:sz="4" w:space="0" w:color="auto"/>
              <w:right w:val="single" w:sz="4" w:space="0" w:color="auto"/>
            </w:tcBorders>
            <w:shd w:val="clear" w:color="000000" w:fill="F8CBAD"/>
            <w:hideMark/>
          </w:tcPr>
          <w:p w:rsidR="0081704B" w:rsidRPr="0081704B" w:rsidRDefault="0081704B" w:rsidP="0081704B">
            <w:pPr>
              <w:jc w:val="cente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B1              Fracción IV</w:t>
            </w:r>
          </w:p>
        </w:tc>
        <w:tc>
          <w:tcPr>
            <w:tcW w:w="1420" w:type="dxa"/>
            <w:tcBorders>
              <w:top w:val="nil"/>
              <w:left w:val="nil"/>
              <w:bottom w:val="single" w:sz="4" w:space="0" w:color="auto"/>
              <w:right w:val="single" w:sz="4" w:space="0" w:color="auto"/>
            </w:tcBorders>
            <w:shd w:val="clear" w:color="000000" w:fill="F8CBAD"/>
            <w:noWrap/>
            <w:hideMark/>
          </w:tcPr>
          <w:p w:rsidR="0081704B" w:rsidRPr="0081704B" w:rsidRDefault="0081704B" w:rsidP="0081704B">
            <w:pPr>
              <w:jc w:val="right"/>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202101316</w:t>
            </w:r>
          </w:p>
        </w:tc>
        <w:tc>
          <w:tcPr>
            <w:tcW w:w="1540" w:type="dxa"/>
            <w:tcBorders>
              <w:top w:val="nil"/>
              <w:left w:val="nil"/>
              <w:bottom w:val="single" w:sz="4" w:space="0" w:color="auto"/>
              <w:right w:val="single" w:sz="4" w:space="0" w:color="auto"/>
            </w:tcBorders>
            <w:shd w:val="clear" w:color="000000" w:fill="F8CBAD"/>
            <w:hideMark/>
          </w:tcPr>
          <w:p w:rsidR="0081704B" w:rsidRPr="0081704B" w:rsidRDefault="0081704B" w:rsidP="0081704B">
            <w:pP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 xml:space="preserve">Coordinación General de Desarrollo Económico y Combate a la Desigualdad </w:t>
            </w:r>
          </w:p>
        </w:tc>
        <w:tc>
          <w:tcPr>
            <w:tcW w:w="1400" w:type="dxa"/>
            <w:tcBorders>
              <w:top w:val="nil"/>
              <w:left w:val="nil"/>
              <w:bottom w:val="single" w:sz="4" w:space="0" w:color="auto"/>
              <w:right w:val="single" w:sz="4" w:space="0" w:color="auto"/>
            </w:tcBorders>
            <w:shd w:val="clear" w:color="000000" w:fill="F8CBAD"/>
            <w:noWrap/>
            <w:hideMark/>
          </w:tcPr>
          <w:p w:rsidR="0081704B" w:rsidRPr="0081704B" w:rsidRDefault="0081704B" w:rsidP="0081704B">
            <w:pPr>
              <w:jc w:val="right"/>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$679,398.31</w:t>
            </w:r>
          </w:p>
        </w:tc>
        <w:tc>
          <w:tcPr>
            <w:tcW w:w="2140" w:type="dxa"/>
            <w:tcBorders>
              <w:top w:val="nil"/>
              <w:left w:val="nil"/>
              <w:bottom w:val="single" w:sz="4" w:space="0" w:color="auto"/>
              <w:right w:val="single" w:sz="4" w:space="0" w:color="auto"/>
            </w:tcBorders>
            <w:shd w:val="clear" w:color="000000" w:fill="F8CBAD"/>
            <w:hideMark/>
          </w:tcPr>
          <w:p w:rsidR="0081704B" w:rsidRPr="0081704B" w:rsidRDefault="0081704B" w:rsidP="0081704B">
            <w:pP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TPP de Guadalajara S.A. de C.V.</w:t>
            </w:r>
          </w:p>
        </w:tc>
        <w:tc>
          <w:tcPr>
            <w:tcW w:w="2843" w:type="dxa"/>
            <w:tcBorders>
              <w:top w:val="nil"/>
              <w:left w:val="nil"/>
              <w:bottom w:val="single" w:sz="4" w:space="0" w:color="auto"/>
              <w:right w:val="single" w:sz="4" w:space="0" w:color="auto"/>
            </w:tcBorders>
            <w:shd w:val="clear" w:color="000000" w:fill="F8CBAD"/>
            <w:hideMark/>
          </w:tcPr>
          <w:p w:rsidR="0081704B" w:rsidRDefault="0081704B" w:rsidP="0081704B">
            <w:pP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Compara de 30 cisternas con capacidad de 10,000 litros, que serán otorgados a la ciudadanía y colocadas en puntos específicos del Municipio de Zapopan, a fin de dar cumplimiento a la declaratoria municipal de emergencia de fecha 17 de marzo del 2021, debido a la escases del servicio de agua potable en las zonas norte y norponiente del Municipio de Zapopan  y sus crisis correlativas, derivado de la disminución de los niveles de agua en la Presa de Calderón por el déficit de precipitación en el año 2020.</w:t>
            </w:r>
          </w:p>
          <w:p w:rsidR="00F9610E" w:rsidRPr="0081704B" w:rsidRDefault="00F9610E" w:rsidP="0081704B">
            <w:pPr>
              <w:rPr>
                <w:rFonts w:ascii="Century Gothic" w:hAnsi="Century Gothic" w:cs="Calibri"/>
                <w:color w:val="000000"/>
                <w:sz w:val="16"/>
                <w:szCs w:val="16"/>
                <w:lang w:eastAsia="es-MX"/>
              </w:rPr>
            </w:pPr>
          </w:p>
        </w:tc>
      </w:tr>
      <w:tr w:rsidR="0081704B" w:rsidRPr="0081704B" w:rsidTr="0081704B">
        <w:trPr>
          <w:trHeight w:val="1350"/>
        </w:trPr>
        <w:tc>
          <w:tcPr>
            <w:tcW w:w="1000" w:type="dxa"/>
            <w:tcBorders>
              <w:top w:val="nil"/>
              <w:left w:val="single" w:sz="4" w:space="0" w:color="auto"/>
              <w:bottom w:val="single" w:sz="4" w:space="0" w:color="auto"/>
              <w:right w:val="single" w:sz="4" w:space="0" w:color="auto"/>
            </w:tcBorders>
            <w:shd w:val="clear" w:color="000000" w:fill="F8CBAD"/>
            <w:hideMark/>
          </w:tcPr>
          <w:p w:rsidR="0081704B" w:rsidRPr="0081704B" w:rsidRDefault="0081704B" w:rsidP="0081704B">
            <w:pPr>
              <w:jc w:val="cente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B2           Fracción IV</w:t>
            </w:r>
          </w:p>
        </w:tc>
        <w:tc>
          <w:tcPr>
            <w:tcW w:w="1420" w:type="dxa"/>
            <w:tcBorders>
              <w:top w:val="nil"/>
              <w:left w:val="nil"/>
              <w:bottom w:val="single" w:sz="4" w:space="0" w:color="auto"/>
              <w:right w:val="single" w:sz="4" w:space="0" w:color="auto"/>
            </w:tcBorders>
            <w:shd w:val="clear" w:color="000000" w:fill="F8CBAD"/>
            <w:noWrap/>
            <w:hideMark/>
          </w:tcPr>
          <w:p w:rsidR="0081704B" w:rsidRPr="0081704B" w:rsidRDefault="0081704B" w:rsidP="0081704B">
            <w:pPr>
              <w:jc w:val="right"/>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202101387</w:t>
            </w:r>
          </w:p>
        </w:tc>
        <w:tc>
          <w:tcPr>
            <w:tcW w:w="1540" w:type="dxa"/>
            <w:tcBorders>
              <w:top w:val="nil"/>
              <w:left w:val="nil"/>
              <w:bottom w:val="single" w:sz="4" w:space="0" w:color="auto"/>
              <w:right w:val="single" w:sz="4" w:space="0" w:color="auto"/>
            </w:tcBorders>
            <w:shd w:val="clear" w:color="000000" w:fill="F8CBAD"/>
            <w:hideMark/>
          </w:tcPr>
          <w:p w:rsidR="0081704B" w:rsidRPr="0081704B" w:rsidRDefault="0081704B" w:rsidP="0081704B">
            <w:pP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 xml:space="preserve">Coordinación General de Desarrollo Económico y Combate a la Desigualdad </w:t>
            </w:r>
          </w:p>
        </w:tc>
        <w:tc>
          <w:tcPr>
            <w:tcW w:w="1400" w:type="dxa"/>
            <w:tcBorders>
              <w:top w:val="nil"/>
              <w:left w:val="nil"/>
              <w:bottom w:val="single" w:sz="4" w:space="0" w:color="auto"/>
              <w:right w:val="single" w:sz="4" w:space="0" w:color="auto"/>
            </w:tcBorders>
            <w:shd w:val="clear" w:color="000000" w:fill="F8CBAD"/>
            <w:noWrap/>
            <w:hideMark/>
          </w:tcPr>
          <w:p w:rsidR="0081704B" w:rsidRPr="0081704B" w:rsidRDefault="0081704B" w:rsidP="0081704B">
            <w:pPr>
              <w:jc w:val="right"/>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$360,000.00</w:t>
            </w:r>
          </w:p>
        </w:tc>
        <w:tc>
          <w:tcPr>
            <w:tcW w:w="2140" w:type="dxa"/>
            <w:tcBorders>
              <w:top w:val="nil"/>
              <w:left w:val="nil"/>
              <w:bottom w:val="single" w:sz="4" w:space="0" w:color="auto"/>
              <w:right w:val="single" w:sz="4" w:space="0" w:color="auto"/>
            </w:tcBorders>
            <w:shd w:val="clear" w:color="000000" w:fill="F8CBAD"/>
            <w:hideMark/>
          </w:tcPr>
          <w:p w:rsidR="0081704B" w:rsidRPr="0081704B" w:rsidRDefault="0081704B" w:rsidP="0081704B">
            <w:pP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Distribuidora Crisel S.A. de C.V.</w:t>
            </w:r>
          </w:p>
        </w:tc>
        <w:tc>
          <w:tcPr>
            <w:tcW w:w="2843" w:type="dxa"/>
            <w:tcBorders>
              <w:top w:val="nil"/>
              <w:left w:val="nil"/>
              <w:bottom w:val="single" w:sz="4" w:space="0" w:color="auto"/>
              <w:right w:val="single" w:sz="4" w:space="0" w:color="auto"/>
            </w:tcBorders>
            <w:shd w:val="clear" w:color="000000" w:fill="F8CBAD"/>
            <w:hideMark/>
          </w:tcPr>
          <w:p w:rsidR="0081704B" w:rsidRDefault="0081704B" w:rsidP="0081704B">
            <w:pP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2,000 despensas en bolsa plástica necesarias para llevar a cabo la entrega con motivo de la emergencia del desbordamiento del arroyo El Seco, en las diferentes colonias del sur del Municipio de Zapopan, el pasado 24 de julio de 2021.</w:t>
            </w:r>
          </w:p>
          <w:p w:rsidR="00F9610E" w:rsidRPr="0081704B" w:rsidRDefault="00F9610E" w:rsidP="0081704B">
            <w:pPr>
              <w:rPr>
                <w:rFonts w:ascii="Century Gothic" w:hAnsi="Century Gothic" w:cs="Calibri"/>
                <w:color w:val="000000"/>
                <w:sz w:val="16"/>
                <w:szCs w:val="16"/>
                <w:lang w:eastAsia="es-MX"/>
              </w:rPr>
            </w:pPr>
          </w:p>
        </w:tc>
      </w:tr>
      <w:tr w:rsidR="0081704B" w:rsidRPr="0081704B" w:rsidTr="00B103EA">
        <w:trPr>
          <w:trHeight w:val="419"/>
        </w:trPr>
        <w:tc>
          <w:tcPr>
            <w:tcW w:w="1000" w:type="dxa"/>
            <w:tcBorders>
              <w:top w:val="nil"/>
              <w:left w:val="single" w:sz="4" w:space="0" w:color="auto"/>
              <w:bottom w:val="single" w:sz="4" w:space="0" w:color="auto"/>
              <w:right w:val="single" w:sz="4" w:space="0" w:color="auto"/>
            </w:tcBorders>
            <w:shd w:val="clear" w:color="000000" w:fill="F8CBAD"/>
            <w:hideMark/>
          </w:tcPr>
          <w:p w:rsidR="0081704B" w:rsidRPr="0081704B" w:rsidRDefault="0081704B" w:rsidP="0081704B">
            <w:pPr>
              <w:jc w:val="cente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B3              Fracción IV</w:t>
            </w:r>
          </w:p>
        </w:tc>
        <w:tc>
          <w:tcPr>
            <w:tcW w:w="1420" w:type="dxa"/>
            <w:tcBorders>
              <w:top w:val="nil"/>
              <w:left w:val="nil"/>
              <w:bottom w:val="single" w:sz="4" w:space="0" w:color="auto"/>
              <w:right w:val="single" w:sz="4" w:space="0" w:color="auto"/>
            </w:tcBorders>
            <w:shd w:val="clear" w:color="000000" w:fill="F8CBAD"/>
            <w:noWrap/>
            <w:hideMark/>
          </w:tcPr>
          <w:p w:rsidR="0081704B" w:rsidRPr="0081704B" w:rsidRDefault="0081704B" w:rsidP="0081704B">
            <w:pPr>
              <w:jc w:val="right"/>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202101327</w:t>
            </w:r>
          </w:p>
        </w:tc>
        <w:tc>
          <w:tcPr>
            <w:tcW w:w="1540" w:type="dxa"/>
            <w:tcBorders>
              <w:top w:val="nil"/>
              <w:left w:val="nil"/>
              <w:bottom w:val="single" w:sz="4" w:space="0" w:color="auto"/>
              <w:right w:val="single" w:sz="4" w:space="0" w:color="auto"/>
            </w:tcBorders>
            <w:shd w:val="clear" w:color="000000" w:fill="F8CBAD"/>
            <w:hideMark/>
          </w:tcPr>
          <w:p w:rsidR="0081704B" w:rsidRPr="0081704B" w:rsidRDefault="0081704B" w:rsidP="0081704B">
            <w:pP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Dirección de Aseo Público adscrita a la Coordinación General de Servicios Municipales</w:t>
            </w:r>
          </w:p>
        </w:tc>
        <w:tc>
          <w:tcPr>
            <w:tcW w:w="1400" w:type="dxa"/>
            <w:tcBorders>
              <w:top w:val="nil"/>
              <w:left w:val="nil"/>
              <w:bottom w:val="single" w:sz="4" w:space="0" w:color="auto"/>
              <w:right w:val="single" w:sz="4" w:space="0" w:color="auto"/>
            </w:tcBorders>
            <w:shd w:val="clear" w:color="000000" w:fill="F8CBAD"/>
            <w:noWrap/>
            <w:hideMark/>
          </w:tcPr>
          <w:p w:rsidR="0081704B" w:rsidRPr="0081704B" w:rsidRDefault="0081704B" w:rsidP="0081704B">
            <w:pPr>
              <w:jc w:val="right"/>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$1,662,960.92</w:t>
            </w:r>
          </w:p>
        </w:tc>
        <w:tc>
          <w:tcPr>
            <w:tcW w:w="2140" w:type="dxa"/>
            <w:tcBorders>
              <w:top w:val="nil"/>
              <w:left w:val="nil"/>
              <w:bottom w:val="single" w:sz="4" w:space="0" w:color="auto"/>
              <w:right w:val="single" w:sz="4" w:space="0" w:color="auto"/>
            </w:tcBorders>
            <w:shd w:val="clear" w:color="000000" w:fill="F8CBAD"/>
            <w:hideMark/>
          </w:tcPr>
          <w:p w:rsidR="0081704B" w:rsidRPr="0081704B" w:rsidRDefault="0081704B" w:rsidP="0081704B">
            <w:pP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Pranso Soluciones S.A. de C.V.</w:t>
            </w:r>
          </w:p>
        </w:tc>
        <w:tc>
          <w:tcPr>
            <w:tcW w:w="2843" w:type="dxa"/>
            <w:tcBorders>
              <w:top w:val="nil"/>
              <w:left w:val="nil"/>
              <w:bottom w:val="single" w:sz="4" w:space="0" w:color="auto"/>
              <w:right w:val="single" w:sz="4" w:space="0" w:color="auto"/>
            </w:tcBorders>
            <w:shd w:val="clear" w:color="000000" w:fill="F8CBAD"/>
            <w:hideMark/>
          </w:tcPr>
          <w:p w:rsidR="0081704B" w:rsidRPr="0081704B" w:rsidRDefault="0081704B" w:rsidP="0081704B">
            <w:pP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 xml:space="preserve">Servicio de arrendamiento de maquinaria pesada para el buen funcionamiento del Relleno Sanitario de Picachos para el mes de mayo del 2021, debido a que el servicio para cubrir el mes de mayo se solicitó dentro de la requisición 202100690 aprobada en la sesión 04 extraordinaria  2021, de fecha 1 de junio de 2021, con número de cuadro E07.04.2021 pero debido a los procesos administrativos la compra fue aprobada  hasta el 1 </w:t>
            </w:r>
            <w:r w:rsidRPr="0081704B">
              <w:rPr>
                <w:rFonts w:ascii="Century Gothic" w:hAnsi="Century Gothic" w:cs="Calibri"/>
                <w:color w:val="000000"/>
                <w:sz w:val="16"/>
                <w:szCs w:val="16"/>
                <w:lang w:eastAsia="es-MX"/>
              </w:rPr>
              <w:lastRenderedPageBreak/>
              <w:t>de junio del presente año, por lo que dicho servicio cubre a partir del mes de junio y hasta el mes de septiembre quedando pendiente el mes antes solicitado en esta compra.</w:t>
            </w:r>
          </w:p>
        </w:tc>
      </w:tr>
      <w:tr w:rsidR="0081704B" w:rsidRPr="0081704B" w:rsidTr="0081704B">
        <w:trPr>
          <w:trHeight w:val="3510"/>
        </w:trPr>
        <w:tc>
          <w:tcPr>
            <w:tcW w:w="1000" w:type="dxa"/>
            <w:tcBorders>
              <w:top w:val="nil"/>
              <w:left w:val="single" w:sz="4" w:space="0" w:color="auto"/>
              <w:bottom w:val="single" w:sz="4" w:space="0" w:color="auto"/>
              <w:right w:val="single" w:sz="4" w:space="0" w:color="auto"/>
            </w:tcBorders>
            <w:shd w:val="clear" w:color="000000" w:fill="F8CBAD"/>
            <w:hideMark/>
          </w:tcPr>
          <w:p w:rsidR="0081704B" w:rsidRPr="0081704B" w:rsidRDefault="0081704B" w:rsidP="0081704B">
            <w:pPr>
              <w:jc w:val="cente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lastRenderedPageBreak/>
              <w:t>B4              Fracción IV</w:t>
            </w:r>
          </w:p>
        </w:tc>
        <w:tc>
          <w:tcPr>
            <w:tcW w:w="1420" w:type="dxa"/>
            <w:tcBorders>
              <w:top w:val="nil"/>
              <w:left w:val="nil"/>
              <w:bottom w:val="single" w:sz="4" w:space="0" w:color="auto"/>
              <w:right w:val="single" w:sz="4" w:space="0" w:color="auto"/>
            </w:tcBorders>
            <w:shd w:val="clear" w:color="000000" w:fill="F8CBAD"/>
            <w:noWrap/>
            <w:hideMark/>
          </w:tcPr>
          <w:p w:rsidR="0081704B" w:rsidRPr="0081704B" w:rsidRDefault="0081704B" w:rsidP="0081704B">
            <w:pPr>
              <w:jc w:val="right"/>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202101272</w:t>
            </w:r>
          </w:p>
        </w:tc>
        <w:tc>
          <w:tcPr>
            <w:tcW w:w="1540" w:type="dxa"/>
            <w:tcBorders>
              <w:top w:val="nil"/>
              <w:left w:val="nil"/>
              <w:bottom w:val="single" w:sz="4" w:space="0" w:color="auto"/>
              <w:right w:val="single" w:sz="4" w:space="0" w:color="auto"/>
            </w:tcBorders>
            <w:shd w:val="clear" w:color="000000" w:fill="F8CBAD"/>
            <w:hideMark/>
          </w:tcPr>
          <w:p w:rsidR="0081704B" w:rsidRPr="0081704B" w:rsidRDefault="00B103EA" w:rsidP="0081704B">
            <w:pP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Comisaría</w:t>
            </w:r>
            <w:r w:rsidR="0081704B" w:rsidRPr="0081704B">
              <w:rPr>
                <w:rFonts w:ascii="Century Gothic" w:hAnsi="Century Gothic" w:cs="Calibri"/>
                <w:color w:val="000000"/>
                <w:sz w:val="16"/>
                <w:szCs w:val="16"/>
                <w:lang w:eastAsia="es-MX"/>
              </w:rPr>
              <w:t xml:space="preserve"> General de Seguridad Publica</w:t>
            </w:r>
          </w:p>
        </w:tc>
        <w:tc>
          <w:tcPr>
            <w:tcW w:w="1400" w:type="dxa"/>
            <w:tcBorders>
              <w:top w:val="nil"/>
              <w:left w:val="nil"/>
              <w:bottom w:val="single" w:sz="4" w:space="0" w:color="auto"/>
              <w:right w:val="single" w:sz="4" w:space="0" w:color="auto"/>
            </w:tcBorders>
            <w:shd w:val="clear" w:color="000000" w:fill="F8CBAD"/>
            <w:noWrap/>
            <w:hideMark/>
          </w:tcPr>
          <w:p w:rsidR="0081704B" w:rsidRPr="0081704B" w:rsidRDefault="0081704B" w:rsidP="0081704B">
            <w:pPr>
              <w:jc w:val="right"/>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$124,997.67</w:t>
            </w:r>
          </w:p>
        </w:tc>
        <w:tc>
          <w:tcPr>
            <w:tcW w:w="2140" w:type="dxa"/>
            <w:tcBorders>
              <w:top w:val="nil"/>
              <w:left w:val="nil"/>
              <w:bottom w:val="single" w:sz="4" w:space="0" w:color="auto"/>
              <w:right w:val="single" w:sz="4" w:space="0" w:color="auto"/>
            </w:tcBorders>
            <w:shd w:val="clear" w:color="000000" w:fill="F8CBAD"/>
            <w:hideMark/>
          </w:tcPr>
          <w:p w:rsidR="0081704B" w:rsidRPr="0081704B" w:rsidRDefault="0081704B" w:rsidP="0081704B">
            <w:pP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Coolprint S.A. de C.V.</w:t>
            </w:r>
          </w:p>
        </w:tc>
        <w:tc>
          <w:tcPr>
            <w:tcW w:w="2843" w:type="dxa"/>
            <w:tcBorders>
              <w:top w:val="nil"/>
              <w:left w:val="nil"/>
              <w:bottom w:val="single" w:sz="4" w:space="0" w:color="auto"/>
              <w:right w:val="single" w:sz="4" w:space="0" w:color="auto"/>
            </w:tcBorders>
            <w:shd w:val="clear" w:color="000000" w:fill="F8CBAD"/>
            <w:hideMark/>
          </w:tcPr>
          <w:p w:rsidR="0081704B" w:rsidRDefault="0081704B" w:rsidP="0081704B">
            <w:pP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Adquisición del servicio de mantenimiento menor para las caballerizas del escuadrón montado, (instalación y suministro de lona, conservación de estructura, limpieza general  de toldo, suministro e instalación de soga y faldones para dos toldos), son necesarias para mantener a 29 de 52 equinos e buen estado de salud, garantizando el servicio de vigilancia que otorga el escuadrón montado, dicho servicio se realiza con el fin de minimizar la transmisión de agentes infecciosos y efectos adversos provocados por las condiciones climatológicas así como evitar poner en peligro la salud de los equinos  además de proporcionar una regulación de la temperatura y proporcionar  un amplio y adecuado espacio para cada caballo.</w:t>
            </w:r>
          </w:p>
          <w:p w:rsidR="00F9610E" w:rsidRPr="0081704B" w:rsidRDefault="00F9610E" w:rsidP="0081704B">
            <w:pPr>
              <w:rPr>
                <w:rFonts w:ascii="Century Gothic" w:hAnsi="Century Gothic" w:cs="Calibri"/>
                <w:color w:val="000000"/>
                <w:sz w:val="16"/>
                <w:szCs w:val="16"/>
                <w:lang w:eastAsia="es-MX"/>
              </w:rPr>
            </w:pPr>
          </w:p>
        </w:tc>
      </w:tr>
      <w:tr w:rsidR="0081704B" w:rsidRPr="0081704B" w:rsidTr="0081704B">
        <w:trPr>
          <w:trHeight w:val="1620"/>
        </w:trPr>
        <w:tc>
          <w:tcPr>
            <w:tcW w:w="1000" w:type="dxa"/>
            <w:tcBorders>
              <w:top w:val="nil"/>
              <w:left w:val="single" w:sz="4" w:space="0" w:color="auto"/>
              <w:bottom w:val="single" w:sz="4" w:space="0" w:color="auto"/>
              <w:right w:val="single" w:sz="4" w:space="0" w:color="auto"/>
            </w:tcBorders>
            <w:shd w:val="clear" w:color="000000" w:fill="F8CBAD"/>
            <w:hideMark/>
          </w:tcPr>
          <w:p w:rsidR="0081704B" w:rsidRPr="0081704B" w:rsidRDefault="0081704B" w:rsidP="0081704B">
            <w:pPr>
              <w:jc w:val="cente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B5              Fracción IV</w:t>
            </w:r>
          </w:p>
        </w:tc>
        <w:tc>
          <w:tcPr>
            <w:tcW w:w="1420" w:type="dxa"/>
            <w:tcBorders>
              <w:top w:val="nil"/>
              <w:left w:val="nil"/>
              <w:bottom w:val="single" w:sz="4" w:space="0" w:color="auto"/>
              <w:right w:val="single" w:sz="4" w:space="0" w:color="auto"/>
            </w:tcBorders>
            <w:shd w:val="clear" w:color="000000" w:fill="F8CBAD"/>
            <w:noWrap/>
            <w:hideMark/>
          </w:tcPr>
          <w:p w:rsidR="0081704B" w:rsidRPr="0081704B" w:rsidRDefault="0081704B" w:rsidP="0081704B">
            <w:pPr>
              <w:jc w:val="right"/>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202101393</w:t>
            </w:r>
          </w:p>
        </w:tc>
        <w:tc>
          <w:tcPr>
            <w:tcW w:w="1540" w:type="dxa"/>
            <w:tcBorders>
              <w:top w:val="nil"/>
              <w:left w:val="nil"/>
              <w:bottom w:val="single" w:sz="4" w:space="0" w:color="auto"/>
              <w:right w:val="single" w:sz="4" w:space="0" w:color="auto"/>
            </w:tcBorders>
            <w:shd w:val="clear" w:color="000000" w:fill="F8CBAD"/>
            <w:hideMark/>
          </w:tcPr>
          <w:p w:rsidR="0081704B" w:rsidRPr="0081704B" w:rsidRDefault="0081704B" w:rsidP="0081704B">
            <w:pP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 xml:space="preserve">Dirección de Innovación </w:t>
            </w:r>
            <w:r w:rsidR="00DE3337">
              <w:rPr>
                <w:rFonts w:ascii="Century Gothic" w:hAnsi="Century Gothic" w:cs="Calibri"/>
                <w:color w:val="000000"/>
                <w:sz w:val="16"/>
                <w:szCs w:val="16"/>
                <w:lang w:eastAsia="es-MX"/>
              </w:rPr>
              <w:t xml:space="preserve">Gubernamental </w:t>
            </w:r>
            <w:r w:rsidRPr="0081704B">
              <w:rPr>
                <w:rFonts w:ascii="Century Gothic" w:hAnsi="Century Gothic" w:cs="Calibri"/>
                <w:color w:val="000000"/>
                <w:sz w:val="16"/>
                <w:szCs w:val="16"/>
                <w:lang w:eastAsia="es-MX"/>
              </w:rPr>
              <w:t>adscrita  a la Coordinación General de Administración e Innovación Gubernamental</w:t>
            </w:r>
          </w:p>
        </w:tc>
        <w:tc>
          <w:tcPr>
            <w:tcW w:w="1400" w:type="dxa"/>
            <w:tcBorders>
              <w:top w:val="nil"/>
              <w:left w:val="nil"/>
              <w:bottom w:val="single" w:sz="4" w:space="0" w:color="auto"/>
              <w:right w:val="single" w:sz="4" w:space="0" w:color="auto"/>
            </w:tcBorders>
            <w:shd w:val="clear" w:color="000000" w:fill="F8CBAD"/>
            <w:noWrap/>
            <w:hideMark/>
          </w:tcPr>
          <w:p w:rsidR="0081704B" w:rsidRPr="0081704B" w:rsidRDefault="0081704B" w:rsidP="0081704B">
            <w:pPr>
              <w:jc w:val="right"/>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$21,857.88</w:t>
            </w:r>
          </w:p>
        </w:tc>
        <w:tc>
          <w:tcPr>
            <w:tcW w:w="2140" w:type="dxa"/>
            <w:tcBorders>
              <w:top w:val="nil"/>
              <w:left w:val="nil"/>
              <w:bottom w:val="single" w:sz="4" w:space="0" w:color="auto"/>
              <w:right w:val="single" w:sz="4" w:space="0" w:color="auto"/>
            </w:tcBorders>
            <w:shd w:val="clear" w:color="000000" w:fill="F8CBAD"/>
            <w:hideMark/>
          </w:tcPr>
          <w:p w:rsidR="0081704B" w:rsidRPr="0081704B" w:rsidRDefault="0081704B" w:rsidP="0081704B">
            <w:pP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Compucad S.A. de C.V.</w:t>
            </w:r>
          </w:p>
        </w:tc>
        <w:tc>
          <w:tcPr>
            <w:tcW w:w="2843" w:type="dxa"/>
            <w:tcBorders>
              <w:top w:val="nil"/>
              <w:left w:val="nil"/>
              <w:bottom w:val="single" w:sz="4" w:space="0" w:color="auto"/>
              <w:right w:val="single" w:sz="4" w:space="0" w:color="auto"/>
            </w:tcBorders>
            <w:shd w:val="clear" w:color="000000" w:fill="F8CBAD"/>
            <w:hideMark/>
          </w:tcPr>
          <w:p w:rsidR="0081704B" w:rsidRDefault="0081704B" w:rsidP="0081704B">
            <w:pPr>
              <w:rPr>
                <w:rFonts w:ascii="Century Gothic" w:hAnsi="Century Gothic" w:cs="Calibri"/>
                <w:color w:val="000000"/>
                <w:sz w:val="16"/>
                <w:szCs w:val="16"/>
                <w:lang w:eastAsia="es-MX"/>
              </w:rPr>
            </w:pPr>
            <w:r w:rsidRPr="0081704B">
              <w:rPr>
                <w:rFonts w:ascii="Century Gothic" w:hAnsi="Century Gothic" w:cs="Calibri"/>
                <w:color w:val="000000"/>
                <w:sz w:val="16"/>
                <w:szCs w:val="16"/>
                <w:lang w:eastAsia="es-MX"/>
              </w:rPr>
              <w:t xml:space="preserve">Ploter HP Desingjet, para solventar las necesidades surgidas con motivo de la </w:t>
            </w:r>
            <w:r w:rsidR="00B103EA" w:rsidRPr="0081704B">
              <w:rPr>
                <w:rFonts w:ascii="Century Gothic" w:hAnsi="Century Gothic" w:cs="Calibri"/>
                <w:color w:val="000000"/>
                <w:sz w:val="16"/>
                <w:szCs w:val="16"/>
                <w:lang w:eastAsia="es-MX"/>
              </w:rPr>
              <w:t>contingencia</w:t>
            </w:r>
            <w:r w:rsidRPr="0081704B">
              <w:rPr>
                <w:rFonts w:ascii="Century Gothic" w:hAnsi="Century Gothic" w:cs="Calibri"/>
                <w:color w:val="000000"/>
                <w:sz w:val="16"/>
                <w:szCs w:val="16"/>
                <w:lang w:eastAsia="es-MX"/>
              </w:rPr>
              <w:t xml:space="preserve"> del día 24 de julio de 2021, por las inundaciones en las 29 colonias del Municipio de Zapopan, dicha compra para el Centro de Mando, que instalo la Coordinación Municipal de Protección Civil y Bomberos en la Colmena Miramar.</w:t>
            </w:r>
          </w:p>
          <w:p w:rsidR="00F9610E" w:rsidRPr="0081704B" w:rsidRDefault="00F9610E" w:rsidP="0081704B">
            <w:pPr>
              <w:rPr>
                <w:rFonts w:ascii="Century Gothic" w:hAnsi="Century Gothic" w:cs="Calibri"/>
                <w:color w:val="000000"/>
                <w:sz w:val="16"/>
                <w:szCs w:val="16"/>
                <w:lang w:eastAsia="es-MX"/>
              </w:rPr>
            </w:pPr>
          </w:p>
        </w:tc>
      </w:tr>
    </w:tbl>
    <w:p w:rsidR="00EA0329" w:rsidRDefault="00EA0329" w:rsidP="003C1F64">
      <w:pPr>
        <w:ind w:right="-568"/>
        <w:jc w:val="both"/>
        <w:rPr>
          <w:rFonts w:ascii="Century Gothic" w:hAnsi="Century Gothic" w:cs="Tahoma"/>
          <w:b/>
          <w:sz w:val="22"/>
          <w:szCs w:val="22"/>
          <w:lang w:val="es-ES_tradnl"/>
        </w:rPr>
      </w:pPr>
    </w:p>
    <w:p w:rsidR="00EA0329" w:rsidRDefault="00EA0329" w:rsidP="003C1F64">
      <w:pPr>
        <w:ind w:right="-568"/>
        <w:jc w:val="both"/>
        <w:rPr>
          <w:rFonts w:ascii="Century Gothic" w:hAnsi="Century Gothic" w:cs="Tahoma"/>
          <w:b/>
          <w:sz w:val="22"/>
          <w:szCs w:val="22"/>
          <w:lang w:val="es-ES_tradnl"/>
        </w:rPr>
      </w:pPr>
    </w:p>
    <w:p w:rsidR="00E61742" w:rsidRDefault="00E61742" w:rsidP="00E61742">
      <w:pPr>
        <w:ind w:right="-142"/>
        <w:jc w:val="both"/>
        <w:rPr>
          <w:rFonts w:ascii="Century Gothic" w:eastAsia="Calibri" w:hAnsi="Century Gothic" w:cs="Tahoma"/>
          <w:sz w:val="22"/>
          <w:szCs w:val="22"/>
          <w:lang w:val="es-ES_tradnl"/>
        </w:rPr>
      </w:pPr>
      <w:r>
        <w:rPr>
          <w:rFonts w:ascii="Century Gothic" w:hAnsi="Century Gothic" w:cs="Tahoma"/>
          <w:sz w:val="22"/>
          <w:szCs w:val="22"/>
        </w:rPr>
        <w:t>El asunto vario de este cuadro pertenece</w:t>
      </w:r>
      <w:r w:rsidRPr="009E5AC4">
        <w:rPr>
          <w:rFonts w:ascii="Century Gothic" w:hAnsi="Century Gothic" w:cs="Tahoma"/>
          <w:sz w:val="22"/>
          <w:szCs w:val="22"/>
        </w:rPr>
        <w:t xml:space="preserv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w:t>
      </w:r>
      <w:r w:rsidRPr="009E5AC4">
        <w:rPr>
          <w:rFonts w:ascii="Century Gothic" w:eastAsia="Calibri" w:hAnsi="Century Gothic" w:cs="Tahoma"/>
          <w:sz w:val="22"/>
          <w:szCs w:val="22"/>
          <w:lang w:val="es-ES_tradnl"/>
        </w:rPr>
        <w:lastRenderedPageBreak/>
        <w:t xml:space="preserve">Reglamento de Compras, Enajenaciones y Contratación de Servicios del Municipio de Zapopan, Jalisco. </w:t>
      </w:r>
    </w:p>
    <w:p w:rsidR="00E61742" w:rsidRDefault="00E61742" w:rsidP="003C1F64">
      <w:pPr>
        <w:ind w:right="-568"/>
        <w:jc w:val="both"/>
        <w:rPr>
          <w:rFonts w:ascii="Century Gothic" w:hAnsi="Century Gothic" w:cs="Tahoma"/>
          <w:b/>
          <w:sz w:val="22"/>
          <w:szCs w:val="22"/>
          <w:lang w:val="es-ES_tradnl"/>
        </w:rPr>
      </w:pPr>
    </w:p>
    <w:p w:rsidR="00B103EA" w:rsidRDefault="00B103EA" w:rsidP="003C1F64">
      <w:pPr>
        <w:ind w:right="-568"/>
        <w:jc w:val="both"/>
        <w:rPr>
          <w:rFonts w:ascii="Century Gothic" w:hAnsi="Century Gothic" w:cs="Tahoma"/>
          <w:b/>
          <w:sz w:val="22"/>
          <w:szCs w:val="22"/>
          <w:lang w:val="es-ES_tradnl"/>
        </w:rPr>
      </w:pPr>
    </w:p>
    <w:p w:rsidR="00B103EA" w:rsidRPr="000E7B93" w:rsidRDefault="00F9610E" w:rsidP="00B103EA">
      <w:pPr>
        <w:ind w:left="720"/>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 xml:space="preserve">Punto </w:t>
      </w:r>
      <w:r w:rsidR="00B103EA" w:rsidRPr="000E7B93">
        <w:rPr>
          <w:rFonts w:ascii="Century Gothic" w:hAnsi="Century Gothic" w:cs="Tahoma"/>
          <w:b/>
          <w:sz w:val="22"/>
          <w:szCs w:val="22"/>
          <w:lang w:val="es-ES_tradnl"/>
        </w:rPr>
        <w:t>3 de la Agenda de Trabajo.</w:t>
      </w:r>
    </w:p>
    <w:p w:rsidR="00B103EA" w:rsidRPr="000E7B93" w:rsidRDefault="00B103EA" w:rsidP="00B103EA">
      <w:pPr>
        <w:jc w:val="both"/>
        <w:rPr>
          <w:rFonts w:ascii="Century Gothic" w:hAnsi="Century Gothic" w:cs="Tahoma"/>
          <w:b/>
          <w:sz w:val="22"/>
          <w:szCs w:val="22"/>
          <w:u w:val="single"/>
          <w:lang w:val="es-ES_tradnl"/>
        </w:rPr>
      </w:pPr>
    </w:p>
    <w:p w:rsidR="00B103EA" w:rsidRPr="00F9610E" w:rsidRDefault="00B103EA" w:rsidP="00B103EA">
      <w:pPr>
        <w:ind w:right="284"/>
        <w:jc w:val="both"/>
        <w:rPr>
          <w:rFonts w:ascii="Century Gothic" w:hAnsi="Century Gothic" w:cs="Tahoma"/>
          <w:b/>
          <w:sz w:val="22"/>
          <w:szCs w:val="22"/>
        </w:rPr>
      </w:pPr>
      <w:r w:rsidRPr="00F9610E">
        <w:rPr>
          <w:rFonts w:ascii="Century Gothic" w:hAnsi="Century Gothic" w:cs="Tahoma"/>
          <w:b/>
          <w:sz w:val="22"/>
          <w:szCs w:val="22"/>
        </w:rPr>
        <w:t xml:space="preserve">Ampliaciones de acuerdo al Artículo 115, del Reglamento de Compras, Enajenaciones y Contratación de Servicios del Municipio de Zapopan Jalisco, para su aprobación. </w:t>
      </w:r>
    </w:p>
    <w:p w:rsidR="00B103EA" w:rsidRDefault="00B103EA" w:rsidP="00B103EA">
      <w:pPr>
        <w:ind w:right="284"/>
        <w:jc w:val="both"/>
        <w:rPr>
          <w:rFonts w:ascii="Century Gothic" w:hAnsi="Century Gothic" w:cs="Tahoma"/>
          <w:b/>
          <w:sz w:val="22"/>
          <w:szCs w:val="22"/>
          <w:u w:val="single"/>
        </w:rPr>
      </w:pPr>
    </w:p>
    <w:tbl>
      <w:tblPr>
        <w:tblW w:w="10343" w:type="dxa"/>
        <w:tblInd w:w="75" w:type="dxa"/>
        <w:tblLayout w:type="fixed"/>
        <w:tblCellMar>
          <w:left w:w="70" w:type="dxa"/>
          <w:right w:w="70" w:type="dxa"/>
        </w:tblCellMar>
        <w:tblLook w:val="04A0" w:firstRow="1" w:lastRow="0" w:firstColumn="1" w:lastColumn="0" w:noHBand="0" w:noVBand="1"/>
      </w:tblPr>
      <w:tblGrid>
        <w:gridCol w:w="846"/>
        <w:gridCol w:w="1559"/>
        <w:gridCol w:w="1248"/>
        <w:gridCol w:w="1275"/>
        <w:gridCol w:w="1276"/>
        <w:gridCol w:w="1276"/>
        <w:gridCol w:w="1559"/>
        <w:gridCol w:w="1304"/>
      </w:tblGrid>
      <w:tr w:rsidR="00B103EA" w:rsidRPr="00B103EA" w:rsidTr="00B103EA">
        <w:trPr>
          <w:trHeight w:val="855"/>
        </w:trPr>
        <w:tc>
          <w:tcPr>
            <w:tcW w:w="846"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B103EA" w:rsidRPr="00B103EA" w:rsidRDefault="00B103EA" w:rsidP="00B103EA">
            <w:pPr>
              <w:jc w:val="center"/>
              <w:rPr>
                <w:rFonts w:ascii="Century Gothic" w:hAnsi="Century Gothic" w:cs="Calibri"/>
                <w:b/>
                <w:bCs/>
                <w:sz w:val="16"/>
                <w:szCs w:val="16"/>
                <w:u w:val="single"/>
                <w:lang w:eastAsia="es-MX"/>
              </w:rPr>
            </w:pPr>
            <w:r w:rsidRPr="00B103EA">
              <w:rPr>
                <w:rFonts w:ascii="Century Gothic" w:hAnsi="Century Gothic" w:cs="Calibri"/>
                <w:b/>
                <w:bCs/>
                <w:sz w:val="16"/>
                <w:szCs w:val="16"/>
                <w:u w:val="single"/>
                <w:lang w:eastAsia="es-MX"/>
              </w:rPr>
              <w:t>NÚMERO</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B103EA" w:rsidRPr="00B103EA" w:rsidRDefault="00B103EA" w:rsidP="00B103EA">
            <w:pPr>
              <w:jc w:val="center"/>
              <w:rPr>
                <w:rFonts w:ascii="Century Gothic" w:hAnsi="Century Gothic" w:cs="Calibri"/>
                <w:b/>
                <w:bCs/>
                <w:sz w:val="16"/>
                <w:szCs w:val="16"/>
                <w:u w:val="single"/>
                <w:lang w:eastAsia="es-MX"/>
              </w:rPr>
            </w:pPr>
            <w:r w:rsidRPr="00B103EA">
              <w:rPr>
                <w:rFonts w:ascii="Century Gothic" w:hAnsi="Century Gothic" w:cs="Calibri"/>
                <w:b/>
                <w:bCs/>
                <w:sz w:val="16"/>
                <w:szCs w:val="16"/>
                <w:u w:val="single"/>
                <w:lang w:eastAsia="es-MX"/>
              </w:rPr>
              <w:t>No. DE OFICIO DE LA DEPENDENCIA</w:t>
            </w:r>
          </w:p>
        </w:tc>
        <w:tc>
          <w:tcPr>
            <w:tcW w:w="1248" w:type="dxa"/>
            <w:tcBorders>
              <w:top w:val="single" w:sz="4" w:space="0" w:color="auto"/>
              <w:left w:val="nil"/>
              <w:bottom w:val="single" w:sz="4" w:space="0" w:color="auto"/>
              <w:right w:val="single" w:sz="4" w:space="0" w:color="auto"/>
            </w:tcBorders>
            <w:shd w:val="clear" w:color="000000" w:fill="ED7D31"/>
            <w:vAlign w:val="center"/>
            <w:hideMark/>
          </w:tcPr>
          <w:p w:rsidR="00B103EA" w:rsidRPr="00B103EA" w:rsidRDefault="00B103EA" w:rsidP="00B103EA">
            <w:pPr>
              <w:jc w:val="center"/>
              <w:rPr>
                <w:rFonts w:ascii="Century Gothic" w:hAnsi="Century Gothic" w:cs="Calibri"/>
                <w:b/>
                <w:bCs/>
                <w:sz w:val="16"/>
                <w:szCs w:val="16"/>
                <w:u w:val="single"/>
                <w:lang w:eastAsia="es-MX"/>
              </w:rPr>
            </w:pPr>
            <w:r w:rsidRPr="00B103EA">
              <w:rPr>
                <w:rFonts w:ascii="Century Gothic" w:hAnsi="Century Gothic" w:cs="Calibri"/>
                <w:b/>
                <w:bCs/>
                <w:sz w:val="16"/>
                <w:szCs w:val="16"/>
                <w:u w:val="single"/>
                <w:lang w:eastAsia="es-MX"/>
              </w:rPr>
              <w:t>REQUISICIÓN</w:t>
            </w:r>
          </w:p>
        </w:tc>
        <w:tc>
          <w:tcPr>
            <w:tcW w:w="1275" w:type="dxa"/>
            <w:tcBorders>
              <w:top w:val="single" w:sz="4" w:space="0" w:color="auto"/>
              <w:left w:val="nil"/>
              <w:bottom w:val="single" w:sz="4" w:space="0" w:color="auto"/>
              <w:right w:val="single" w:sz="4" w:space="0" w:color="auto"/>
            </w:tcBorders>
            <w:shd w:val="clear" w:color="000000" w:fill="ED7D31"/>
            <w:vAlign w:val="center"/>
            <w:hideMark/>
          </w:tcPr>
          <w:p w:rsidR="00B103EA" w:rsidRPr="00B103EA" w:rsidRDefault="00B103EA" w:rsidP="00B103EA">
            <w:pPr>
              <w:jc w:val="center"/>
              <w:rPr>
                <w:rFonts w:ascii="Century Gothic" w:hAnsi="Century Gothic" w:cs="Calibri"/>
                <w:b/>
                <w:bCs/>
                <w:sz w:val="16"/>
                <w:szCs w:val="16"/>
                <w:u w:val="single"/>
                <w:lang w:eastAsia="es-MX"/>
              </w:rPr>
            </w:pPr>
            <w:r w:rsidRPr="00B103EA">
              <w:rPr>
                <w:rFonts w:ascii="Century Gothic" w:hAnsi="Century Gothic" w:cs="Calibri"/>
                <w:b/>
                <w:bCs/>
                <w:sz w:val="16"/>
                <w:szCs w:val="16"/>
                <w:u w:val="single"/>
                <w:lang w:eastAsia="es-MX"/>
              </w:rPr>
              <w:t>AREA REQUIRENTE</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B103EA" w:rsidRPr="00B103EA" w:rsidRDefault="00B103EA" w:rsidP="00B103EA">
            <w:pPr>
              <w:jc w:val="center"/>
              <w:rPr>
                <w:rFonts w:ascii="Century Gothic" w:hAnsi="Century Gothic" w:cs="Calibri"/>
                <w:b/>
                <w:bCs/>
                <w:sz w:val="16"/>
                <w:szCs w:val="16"/>
                <w:u w:val="single"/>
                <w:lang w:eastAsia="es-MX"/>
              </w:rPr>
            </w:pPr>
            <w:r w:rsidRPr="00B103EA">
              <w:rPr>
                <w:rFonts w:ascii="Century Gothic" w:hAnsi="Century Gothic" w:cs="Calibri"/>
                <w:b/>
                <w:bCs/>
                <w:sz w:val="16"/>
                <w:szCs w:val="16"/>
                <w:u w:val="single"/>
                <w:lang w:eastAsia="es-MX"/>
              </w:rPr>
              <w:t xml:space="preserve">MONTO TOTAL CON I.V.A. </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B103EA" w:rsidRPr="00B103EA" w:rsidRDefault="00B103EA" w:rsidP="00B103EA">
            <w:pPr>
              <w:jc w:val="center"/>
              <w:rPr>
                <w:rFonts w:ascii="Century Gothic" w:hAnsi="Century Gothic" w:cs="Calibri"/>
                <w:b/>
                <w:bCs/>
                <w:sz w:val="16"/>
                <w:szCs w:val="16"/>
                <w:u w:val="single"/>
                <w:lang w:eastAsia="es-MX"/>
              </w:rPr>
            </w:pPr>
            <w:r w:rsidRPr="00B103EA">
              <w:rPr>
                <w:rFonts w:ascii="Century Gothic" w:hAnsi="Century Gothic" w:cs="Calibri"/>
                <w:b/>
                <w:bCs/>
                <w:sz w:val="16"/>
                <w:szCs w:val="16"/>
                <w:u w:val="single"/>
                <w:lang w:eastAsia="es-MX"/>
              </w:rPr>
              <w:t>PROVEEDOR</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B103EA" w:rsidRPr="00B103EA" w:rsidRDefault="00B103EA" w:rsidP="00B103EA">
            <w:pPr>
              <w:jc w:val="center"/>
              <w:rPr>
                <w:rFonts w:ascii="Century Gothic" w:hAnsi="Century Gothic" w:cs="Calibri"/>
                <w:b/>
                <w:bCs/>
                <w:sz w:val="16"/>
                <w:szCs w:val="16"/>
                <w:u w:val="single"/>
                <w:lang w:eastAsia="es-MX"/>
              </w:rPr>
            </w:pPr>
            <w:r w:rsidRPr="00B103EA">
              <w:rPr>
                <w:rFonts w:ascii="Century Gothic" w:hAnsi="Century Gothic" w:cs="Calibri"/>
                <w:b/>
                <w:bCs/>
                <w:sz w:val="16"/>
                <w:szCs w:val="16"/>
                <w:u w:val="single"/>
                <w:lang w:eastAsia="es-MX"/>
              </w:rPr>
              <w:t>MOTIVO</w:t>
            </w:r>
          </w:p>
        </w:tc>
        <w:tc>
          <w:tcPr>
            <w:tcW w:w="1304" w:type="dxa"/>
            <w:tcBorders>
              <w:top w:val="single" w:sz="4" w:space="0" w:color="auto"/>
              <w:left w:val="nil"/>
              <w:bottom w:val="single" w:sz="4" w:space="0" w:color="auto"/>
              <w:right w:val="single" w:sz="4" w:space="0" w:color="auto"/>
            </w:tcBorders>
            <w:shd w:val="clear" w:color="000000" w:fill="ED7D31"/>
            <w:vAlign w:val="center"/>
            <w:hideMark/>
          </w:tcPr>
          <w:p w:rsidR="00B103EA" w:rsidRPr="00B103EA" w:rsidRDefault="00B103EA" w:rsidP="00B103EA">
            <w:pPr>
              <w:jc w:val="center"/>
              <w:rPr>
                <w:rFonts w:ascii="Century Gothic" w:hAnsi="Century Gothic" w:cs="Calibri"/>
                <w:b/>
                <w:bCs/>
                <w:sz w:val="16"/>
                <w:szCs w:val="16"/>
                <w:u w:val="single"/>
                <w:lang w:eastAsia="es-MX"/>
              </w:rPr>
            </w:pPr>
            <w:r w:rsidRPr="00B103EA">
              <w:rPr>
                <w:rFonts w:ascii="Century Gothic" w:hAnsi="Century Gothic" w:cs="Calibri"/>
                <w:b/>
                <w:bCs/>
                <w:sz w:val="16"/>
                <w:szCs w:val="16"/>
                <w:u w:val="single"/>
                <w:lang w:eastAsia="es-MX"/>
              </w:rPr>
              <w:t>VOTACIÓN PRESIDENTE</w:t>
            </w:r>
          </w:p>
        </w:tc>
      </w:tr>
      <w:tr w:rsidR="00B103EA" w:rsidRPr="00B103EA" w:rsidTr="00B103EA">
        <w:trPr>
          <w:trHeight w:val="1860"/>
        </w:trPr>
        <w:tc>
          <w:tcPr>
            <w:tcW w:w="846" w:type="dxa"/>
            <w:tcBorders>
              <w:top w:val="nil"/>
              <w:left w:val="single" w:sz="4" w:space="0" w:color="auto"/>
              <w:bottom w:val="single" w:sz="4" w:space="0" w:color="auto"/>
              <w:right w:val="single" w:sz="4" w:space="0" w:color="auto"/>
            </w:tcBorders>
            <w:shd w:val="clear" w:color="000000" w:fill="F8CBAD"/>
            <w:hideMark/>
          </w:tcPr>
          <w:p w:rsidR="00B103EA" w:rsidRPr="00B103EA" w:rsidRDefault="00B103EA" w:rsidP="00B103EA">
            <w:pPr>
              <w:jc w:val="center"/>
              <w:rPr>
                <w:rFonts w:ascii="Century Gothic" w:hAnsi="Century Gothic" w:cs="Calibri"/>
                <w:color w:val="000000"/>
                <w:sz w:val="16"/>
                <w:szCs w:val="16"/>
                <w:lang w:eastAsia="es-MX"/>
              </w:rPr>
            </w:pPr>
            <w:r w:rsidRPr="00B103EA">
              <w:rPr>
                <w:rFonts w:ascii="Century Gothic" w:hAnsi="Century Gothic" w:cs="Calibri"/>
                <w:color w:val="000000"/>
                <w:sz w:val="16"/>
                <w:szCs w:val="16"/>
                <w:lang w:eastAsia="es-MX"/>
              </w:rPr>
              <w:t>C1</w:t>
            </w:r>
          </w:p>
        </w:tc>
        <w:tc>
          <w:tcPr>
            <w:tcW w:w="1559" w:type="dxa"/>
            <w:tcBorders>
              <w:top w:val="nil"/>
              <w:left w:val="nil"/>
              <w:bottom w:val="single" w:sz="4" w:space="0" w:color="auto"/>
              <w:right w:val="single" w:sz="4" w:space="0" w:color="auto"/>
            </w:tcBorders>
            <w:shd w:val="clear" w:color="000000" w:fill="F8CBAD"/>
            <w:hideMark/>
          </w:tcPr>
          <w:p w:rsidR="00B103EA" w:rsidRPr="00B103EA" w:rsidRDefault="00B103EA" w:rsidP="00B103EA">
            <w:pPr>
              <w:jc w:val="center"/>
              <w:rPr>
                <w:rFonts w:ascii="Century Gothic" w:hAnsi="Century Gothic" w:cs="Calibri"/>
                <w:sz w:val="16"/>
                <w:szCs w:val="16"/>
                <w:lang w:eastAsia="es-MX"/>
              </w:rPr>
            </w:pPr>
            <w:r w:rsidRPr="00B103EA">
              <w:rPr>
                <w:rFonts w:ascii="Century Gothic" w:hAnsi="Century Gothic" w:cs="Calibri"/>
                <w:sz w:val="16"/>
                <w:szCs w:val="16"/>
                <w:lang w:eastAsia="es-MX"/>
              </w:rPr>
              <w:t>CGAIG/DADMON/285/2021</w:t>
            </w:r>
          </w:p>
        </w:tc>
        <w:tc>
          <w:tcPr>
            <w:tcW w:w="1248" w:type="dxa"/>
            <w:tcBorders>
              <w:top w:val="nil"/>
              <w:left w:val="nil"/>
              <w:bottom w:val="single" w:sz="4" w:space="0" w:color="auto"/>
              <w:right w:val="single" w:sz="4" w:space="0" w:color="auto"/>
            </w:tcBorders>
            <w:shd w:val="clear" w:color="000000" w:fill="F8CBAD"/>
            <w:noWrap/>
            <w:hideMark/>
          </w:tcPr>
          <w:p w:rsidR="00B103EA" w:rsidRPr="00B103EA" w:rsidRDefault="00B103EA" w:rsidP="00B103EA">
            <w:pPr>
              <w:jc w:val="right"/>
              <w:rPr>
                <w:rFonts w:ascii="Century Gothic" w:hAnsi="Century Gothic" w:cs="Calibri"/>
                <w:color w:val="000000"/>
                <w:sz w:val="16"/>
                <w:szCs w:val="16"/>
                <w:lang w:eastAsia="es-MX"/>
              </w:rPr>
            </w:pPr>
            <w:r w:rsidRPr="00B103EA">
              <w:rPr>
                <w:rFonts w:ascii="Century Gothic" w:hAnsi="Century Gothic" w:cs="Calibri"/>
                <w:color w:val="000000"/>
                <w:sz w:val="16"/>
                <w:szCs w:val="16"/>
                <w:lang w:eastAsia="es-MX"/>
              </w:rPr>
              <w:t>202101358</w:t>
            </w:r>
          </w:p>
        </w:tc>
        <w:tc>
          <w:tcPr>
            <w:tcW w:w="1275" w:type="dxa"/>
            <w:tcBorders>
              <w:top w:val="nil"/>
              <w:left w:val="nil"/>
              <w:bottom w:val="single" w:sz="4" w:space="0" w:color="auto"/>
              <w:right w:val="single" w:sz="4" w:space="0" w:color="auto"/>
            </w:tcBorders>
            <w:shd w:val="clear" w:color="000000" w:fill="F8CBAD"/>
            <w:hideMark/>
          </w:tcPr>
          <w:p w:rsidR="00B103EA" w:rsidRPr="00B103EA" w:rsidRDefault="00B103EA" w:rsidP="00B103EA">
            <w:pPr>
              <w:rPr>
                <w:rFonts w:ascii="Century Gothic" w:hAnsi="Century Gothic" w:cs="Calibri"/>
                <w:color w:val="000000"/>
                <w:sz w:val="16"/>
                <w:szCs w:val="16"/>
                <w:lang w:eastAsia="es-MX"/>
              </w:rPr>
            </w:pPr>
            <w:r w:rsidRPr="00B103EA">
              <w:rPr>
                <w:rFonts w:ascii="Century Gothic" w:hAnsi="Century Gothic" w:cs="Calibri"/>
                <w:color w:val="000000"/>
                <w:sz w:val="16"/>
                <w:szCs w:val="16"/>
                <w:lang w:eastAsia="es-MX"/>
              </w:rPr>
              <w:t>Dirección de Administración adscrita a la Coordinación General de Administración e Innovación Gubernamental</w:t>
            </w:r>
          </w:p>
        </w:tc>
        <w:tc>
          <w:tcPr>
            <w:tcW w:w="1276" w:type="dxa"/>
            <w:tcBorders>
              <w:top w:val="nil"/>
              <w:left w:val="nil"/>
              <w:bottom w:val="single" w:sz="4" w:space="0" w:color="auto"/>
              <w:right w:val="single" w:sz="4" w:space="0" w:color="auto"/>
            </w:tcBorders>
            <w:shd w:val="clear" w:color="000000" w:fill="F8CBAD"/>
            <w:noWrap/>
            <w:hideMark/>
          </w:tcPr>
          <w:p w:rsidR="00B103EA" w:rsidRPr="00B103EA" w:rsidRDefault="00B103EA" w:rsidP="00B103EA">
            <w:pPr>
              <w:jc w:val="right"/>
              <w:rPr>
                <w:rFonts w:ascii="Century Gothic" w:hAnsi="Century Gothic" w:cs="Calibri"/>
                <w:color w:val="000000"/>
                <w:sz w:val="16"/>
                <w:szCs w:val="16"/>
                <w:lang w:eastAsia="es-MX"/>
              </w:rPr>
            </w:pPr>
            <w:r w:rsidRPr="00B103EA">
              <w:rPr>
                <w:rFonts w:ascii="Century Gothic" w:hAnsi="Century Gothic" w:cs="Calibri"/>
                <w:color w:val="000000"/>
                <w:sz w:val="16"/>
                <w:szCs w:val="16"/>
                <w:lang w:eastAsia="es-MX"/>
              </w:rPr>
              <w:t>$28,000,000.00</w:t>
            </w:r>
          </w:p>
        </w:tc>
        <w:tc>
          <w:tcPr>
            <w:tcW w:w="1276" w:type="dxa"/>
            <w:tcBorders>
              <w:top w:val="nil"/>
              <w:left w:val="nil"/>
              <w:bottom w:val="single" w:sz="4" w:space="0" w:color="auto"/>
              <w:right w:val="single" w:sz="4" w:space="0" w:color="auto"/>
            </w:tcBorders>
            <w:shd w:val="clear" w:color="000000" w:fill="F8CBAD"/>
            <w:hideMark/>
          </w:tcPr>
          <w:p w:rsidR="00B103EA" w:rsidRPr="00B103EA" w:rsidRDefault="00B103EA" w:rsidP="00B103EA">
            <w:pPr>
              <w:rPr>
                <w:rFonts w:ascii="Century Gothic" w:hAnsi="Century Gothic" w:cs="Calibri"/>
                <w:color w:val="000000"/>
                <w:sz w:val="16"/>
                <w:szCs w:val="16"/>
                <w:lang w:eastAsia="es-MX"/>
              </w:rPr>
            </w:pPr>
            <w:r w:rsidRPr="00B103EA">
              <w:rPr>
                <w:rFonts w:ascii="Century Gothic" w:hAnsi="Century Gothic" w:cs="Calibri"/>
                <w:color w:val="000000"/>
                <w:sz w:val="16"/>
                <w:szCs w:val="16"/>
                <w:lang w:eastAsia="es-MX"/>
              </w:rPr>
              <w:t xml:space="preserve"> Servicios Colotlán Express S.A. de C.V. </w:t>
            </w:r>
          </w:p>
        </w:tc>
        <w:tc>
          <w:tcPr>
            <w:tcW w:w="1559" w:type="dxa"/>
            <w:tcBorders>
              <w:top w:val="nil"/>
              <w:left w:val="nil"/>
              <w:bottom w:val="single" w:sz="4" w:space="0" w:color="auto"/>
              <w:right w:val="single" w:sz="4" w:space="0" w:color="auto"/>
            </w:tcBorders>
            <w:shd w:val="clear" w:color="000000" w:fill="F8CBAD"/>
            <w:hideMark/>
          </w:tcPr>
          <w:p w:rsidR="00B103EA" w:rsidRPr="00B103EA" w:rsidRDefault="00B103EA" w:rsidP="00B103EA">
            <w:pPr>
              <w:rPr>
                <w:rFonts w:ascii="Century Gothic" w:hAnsi="Century Gothic" w:cs="Calibri"/>
                <w:color w:val="000000"/>
                <w:sz w:val="16"/>
                <w:szCs w:val="16"/>
                <w:lang w:eastAsia="es-MX"/>
              </w:rPr>
            </w:pPr>
            <w:r w:rsidRPr="00B103EA">
              <w:rPr>
                <w:rFonts w:ascii="Century Gothic" w:hAnsi="Century Gothic" w:cs="Calibri"/>
                <w:color w:val="000000"/>
                <w:sz w:val="16"/>
                <w:szCs w:val="16"/>
                <w:lang w:eastAsia="es-MX"/>
              </w:rPr>
              <w:t>Combustible gasolina y/o diésel, ampliación de hasta el 20% de la orden de compra 202100001, derivado de la requisición 202100002, de enero a septiembre del 2021, lo anterior en virtud de que se han generado diversas circunstancias que han resultado en un incremento no previsto del combustible.</w:t>
            </w:r>
          </w:p>
        </w:tc>
        <w:tc>
          <w:tcPr>
            <w:tcW w:w="1304" w:type="dxa"/>
            <w:tcBorders>
              <w:top w:val="nil"/>
              <w:left w:val="nil"/>
              <w:bottom w:val="single" w:sz="4" w:space="0" w:color="auto"/>
              <w:right w:val="single" w:sz="4" w:space="0" w:color="auto"/>
            </w:tcBorders>
            <w:shd w:val="clear" w:color="000000" w:fill="F8CBAD"/>
            <w:hideMark/>
          </w:tcPr>
          <w:p w:rsidR="00B103EA" w:rsidRPr="00B103EA" w:rsidRDefault="00B103EA" w:rsidP="00B103EA">
            <w:pPr>
              <w:rPr>
                <w:rFonts w:ascii="Century Gothic" w:hAnsi="Century Gothic" w:cs="Calibri"/>
                <w:color w:val="000000"/>
                <w:sz w:val="16"/>
                <w:szCs w:val="16"/>
                <w:lang w:eastAsia="es-MX"/>
              </w:rPr>
            </w:pPr>
            <w:r w:rsidRPr="00B103EA">
              <w:rPr>
                <w:rFonts w:ascii="Century Gothic" w:hAnsi="Century Gothic" w:cs="Calibri"/>
                <w:color w:val="000000"/>
                <w:sz w:val="16"/>
                <w:szCs w:val="16"/>
                <w:lang w:eastAsia="es-MX"/>
              </w:rPr>
              <w:t xml:space="preserve">Solicito su autorización del punto C1, los que estén por la afirmativa sírvanse manifestándolo levantando su mano.           </w:t>
            </w:r>
            <w:r>
              <w:rPr>
                <w:rFonts w:ascii="Century Gothic" w:hAnsi="Century Gothic" w:cs="Calibri"/>
                <w:color w:val="000000"/>
                <w:sz w:val="16"/>
                <w:szCs w:val="16"/>
                <w:lang w:eastAsia="es-MX"/>
              </w:rPr>
              <w:t xml:space="preserve">      Aprobado por </w:t>
            </w:r>
            <w:r w:rsidR="00A21FFF">
              <w:rPr>
                <w:rFonts w:ascii="Century Gothic" w:hAnsi="Century Gothic" w:cs="Calibri"/>
                <w:color w:val="000000"/>
                <w:sz w:val="16"/>
                <w:szCs w:val="16"/>
                <w:lang w:eastAsia="es-MX"/>
              </w:rPr>
              <w:t>Unanimidad</w:t>
            </w:r>
            <w:r w:rsidRPr="00B103EA">
              <w:rPr>
                <w:rFonts w:ascii="Century Gothic" w:hAnsi="Century Gothic" w:cs="Calibri"/>
                <w:color w:val="000000"/>
                <w:sz w:val="16"/>
                <w:szCs w:val="16"/>
                <w:lang w:eastAsia="es-MX"/>
              </w:rPr>
              <w:t xml:space="preserve"> de votos</w:t>
            </w:r>
          </w:p>
        </w:tc>
      </w:tr>
    </w:tbl>
    <w:p w:rsidR="00B103EA" w:rsidRPr="000E7B93" w:rsidRDefault="00B103EA" w:rsidP="00B103EA">
      <w:pPr>
        <w:ind w:right="284"/>
        <w:jc w:val="both"/>
        <w:rPr>
          <w:rFonts w:ascii="Century Gothic" w:hAnsi="Century Gothic" w:cs="Tahoma"/>
          <w:b/>
          <w:sz w:val="22"/>
          <w:szCs w:val="22"/>
          <w:u w:val="single"/>
        </w:rPr>
      </w:pPr>
    </w:p>
    <w:p w:rsidR="00B103EA" w:rsidRPr="00FC4D4D" w:rsidRDefault="00B103EA" w:rsidP="003C1F64">
      <w:pPr>
        <w:ind w:right="-568"/>
        <w:jc w:val="both"/>
        <w:rPr>
          <w:rFonts w:ascii="Century Gothic" w:hAnsi="Century Gothic" w:cs="Tahoma"/>
          <w:b/>
          <w:sz w:val="22"/>
          <w:szCs w:val="22"/>
          <w:lang w:val="es-ES_tradnl"/>
        </w:rPr>
      </w:pPr>
    </w:p>
    <w:p w:rsidR="002558F3" w:rsidRPr="006B7EA3" w:rsidRDefault="00A21FFF" w:rsidP="00A21FFF">
      <w:pPr>
        <w:pStyle w:val="Prrafodelista"/>
        <w:ind w:left="720"/>
        <w:contextualSpacing/>
        <w:rPr>
          <w:rFonts w:ascii="Century Gothic" w:eastAsia="Calibri" w:hAnsi="Century Gothic" w:cs="Tahoma"/>
          <w:b/>
          <w:sz w:val="22"/>
          <w:szCs w:val="22"/>
          <w:lang w:val="es-ES"/>
        </w:rPr>
      </w:pPr>
      <w:r>
        <w:rPr>
          <w:rFonts w:ascii="Century Gothic" w:hAnsi="Century Gothic" w:cs="Tahoma"/>
          <w:b/>
          <w:sz w:val="22"/>
          <w:szCs w:val="22"/>
          <w:lang w:val="es-ES"/>
        </w:rPr>
        <w:t xml:space="preserve">4. </w:t>
      </w:r>
      <w:r w:rsidR="002558F3" w:rsidRPr="006B7EA3">
        <w:rPr>
          <w:rFonts w:ascii="Century Gothic" w:hAnsi="Century Gothic" w:cs="Tahoma"/>
          <w:b/>
          <w:sz w:val="22"/>
          <w:szCs w:val="22"/>
          <w:lang w:val="es-ES"/>
        </w:rPr>
        <w:t>Presentación de Bases para su revisión y aprobación.</w:t>
      </w:r>
    </w:p>
    <w:p w:rsidR="00476ADA" w:rsidRDefault="00476ADA" w:rsidP="00FC4D4D">
      <w:pPr>
        <w:jc w:val="both"/>
        <w:rPr>
          <w:rFonts w:ascii="Century Gothic" w:hAnsi="Century Gothic"/>
        </w:rPr>
      </w:pPr>
    </w:p>
    <w:p w:rsidR="00B103EA" w:rsidRPr="000E7B93" w:rsidRDefault="00B103EA" w:rsidP="00B103EA">
      <w:pPr>
        <w:jc w:val="both"/>
        <w:rPr>
          <w:rFonts w:ascii="Century Gothic" w:hAnsi="Century Gothic" w:cs="Tahoma"/>
          <w:sz w:val="22"/>
          <w:szCs w:val="22"/>
        </w:rPr>
      </w:pPr>
      <w:r w:rsidRPr="000E7B93">
        <w:rPr>
          <w:rFonts w:ascii="Century Gothic" w:hAnsi="Century Gothic"/>
          <w:sz w:val="22"/>
          <w:szCs w:val="22"/>
        </w:rPr>
        <w:t xml:space="preserve">Bases de la </w:t>
      </w:r>
      <w:r w:rsidRPr="000E7B93">
        <w:rPr>
          <w:rFonts w:ascii="Century Gothic" w:hAnsi="Century Gothic"/>
          <w:b/>
          <w:sz w:val="22"/>
          <w:szCs w:val="22"/>
        </w:rPr>
        <w:t xml:space="preserve">requisición 202101330 </w:t>
      </w:r>
      <w:r w:rsidRPr="000E7B93">
        <w:rPr>
          <w:rFonts w:ascii="Century Gothic" w:hAnsi="Century Gothic"/>
          <w:sz w:val="22"/>
          <w:szCs w:val="22"/>
        </w:rPr>
        <w:t xml:space="preserve">de la Dirección de Procesos Ciudadanos y Evaluación y Seguimiento adscrita a la Jefatura de Gabinete, donde solicitan servicios profesionales, evaluación del cumplimiento del plan Municipal de Desarrollo y Gobernanza 2018-2021, con </w:t>
      </w:r>
      <w:r w:rsidRPr="000E7B93">
        <w:rPr>
          <w:rFonts w:ascii="Century Gothic" w:hAnsi="Century Gothic"/>
          <w:sz w:val="22"/>
          <w:szCs w:val="22"/>
        </w:rPr>
        <w:lastRenderedPageBreak/>
        <w:t>la finalidad de establecer  con claridad el grado y nivel de cumplimiento del plan enunciado.</w:t>
      </w:r>
    </w:p>
    <w:p w:rsidR="00B96857" w:rsidRPr="00B96857" w:rsidRDefault="00B96857" w:rsidP="00B96857">
      <w:pPr>
        <w:jc w:val="both"/>
        <w:rPr>
          <w:rFonts w:ascii="Century Gothic" w:hAnsi="Century Gothic"/>
          <w:sz w:val="22"/>
        </w:rPr>
      </w:pPr>
    </w:p>
    <w:p w:rsidR="00B96857" w:rsidRDefault="00B96857" w:rsidP="00B96857">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w:t>
      </w:r>
      <w:r w:rsidR="00237AD1">
        <w:rPr>
          <w:rFonts w:ascii="Century Gothic" w:eastAsia="Cambria" w:hAnsi="Century Gothic" w:cs="Tahoma"/>
          <w:b/>
          <w:sz w:val="22"/>
          <w:szCs w:val="22"/>
        </w:rPr>
        <w:t xml:space="preserve"> la requisición</w:t>
      </w:r>
      <w:r w:rsidR="00FC4D4D">
        <w:rPr>
          <w:rFonts w:ascii="Century Gothic" w:eastAsia="Cambria" w:hAnsi="Century Gothic" w:cs="Tahoma"/>
          <w:b/>
          <w:sz w:val="22"/>
          <w:szCs w:val="22"/>
        </w:rPr>
        <w:t xml:space="preserve"> </w:t>
      </w:r>
      <w:r w:rsidR="009D68CB">
        <w:rPr>
          <w:rFonts w:ascii="Century Gothic" w:hAnsi="Century Gothic"/>
          <w:b/>
          <w:sz w:val="22"/>
          <w:szCs w:val="22"/>
        </w:rPr>
        <w:t>20</w:t>
      </w:r>
      <w:r w:rsidR="00B103EA">
        <w:rPr>
          <w:rFonts w:ascii="Century Gothic" w:hAnsi="Century Gothic"/>
          <w:b/>
          <w:sz w:val="22"/>
          <w:szCs w:val="22"/>
        </w:rPr>
        <w:t>2101330</w:t>
      </w:r>
      <w:r w:rsidR="00FD7A39" w:rsidRPr="00FD7A39">
        <w:rPr>
          <w:rFonts w:ascii="Century Gothic" w:hAnsi="Century Gothic"/>
          <w:b/>
          <w:sz w:val="22"/>
          <w:szCs w:val="22"/>
        </w:rPr>
        <w:t xml:space="preserve"> </w:t>
      </w:r>
      <w:r>
        <w:rPr>
          <w:rFonts w:ascii="Century Gothic" w:eastAsia="Cambria" w:hAnsi="Century Gothic" w:cs="Tahoma"/>
          <w:sz w:val="22"/>
          <w:szCs w:val="22"/>
        </w:rPr>
        <w:t>con las cuales habrá de convocarse a licitación pública, los que estén por la afirmativa, sírvanse manifestarlo levantando la mano.</w:t>
      </w:r>
    </w:p>
    <w:p w:rsidR="00A21FFF" w:rsidRDefault="00A21FFF" w:rsidP="00B96857">
      <w:pPr>
        <w:jc w:val="both"/>
        <w:rPr>
          <w:rFonts w:ascii="Century Gothic" w:eastAsia="Cambria" w:hAnsi="Century Gothic" w:cs="Tahoma"/>
          <w:sz w:val="22"/>
          <w:szCs w:val="22"/>
        </w:rPr>
      </w:pPr>
    </w:p>
    <w:p w:rsidR="00B96857" w:rsidRPr="00E566BF" w:rsidRDefault="00B96857" w:rsidP="00B96857">
      <w:pPr>
        <w:jc w:val="both"/>
        <w:rPr>
          <w:rFonts w:ascii="Century Gothic" w:hAnsi="Century Gothic"/>
          <w:sz w:val="22"/>
          <w:szCs w:val="22"/>
        </w:rPr>
      </w:pPr>
    </w:p>
    <w:p w:rsidR="00B96857" w:rsidRDefault="00B96857" w:rsidP="00B96857">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FC4D4D" w:rsidRDefault="00FC4D4D" w:rsidP="00FC4D4D">
      <w:pPr>
        <w:jc w:val="center"/>
        <w:rPr>
          <w:rFonts w:ascii="Century Gothic" w:eastAsia="Cambria" w:hAnsi="Century Gothic" w:cs="Tahoma"/>
          <w:b/>
          <w:sz w:val="22"/>
          <w:szCs w:val="22"/>
        </w:rPr>
      </w:pPr>
    </w:p>
    <w:p w:rsidR="00A21FFF" w:rsidRDefault="00A21FFF" w:rsidP="00B103EA">
      <w:pPr>
        <w:jc w:val="both"/>
        <w:rPr>
          <w:rFonts w:ascii="Century Gothic" w:hAnsi="Century Gothic"/>
          <w:sz w:val="22"/>
          <w:szCs w:val="22"/>
        </w:rPr>
      </w:pPr>
    </w:p>
    <w:p w:rsidR="00B103EA" w:rsidRPr="000E7B93" w:rsidRDefault="00B103EA" w:rsidP="00B103EA">
      <w:pPr>
        <w:jc w:val="both"/>
        <w:rPr>
          <w:rFonts w:ascii="Century Gothic" w:hAnsi="Century Gothic"/>
          <w:sz w:val="22"/>
          <w:szCs w:val="22"/>
        </w:rPr>
      </w:pPr>
      <w:r w:rsidRPr="000E7B93">
        <w:rPr>
          <w:rFonts w:ascii="Century Gothic" w:hAnsi="Century Gothic"/>
          <w:sz w:val="22"/>
          <w:szCs w:val="22"/>
        </w:rPr>
        <w:t xml:space="preserve">Bases de la </w:t>
      </w:r>
      <w:r w:rsidRPr="000E7B93">
        <w:rPr>
          <w:rFonts w:ascii="Century Gothic" w:hAnsi="Century Gothic"/>
          <w:b/>
          <w:sz w:val="22"/>
          <w:szCs w:val="22"/>
        </w:rPr>
        <w:t xml:space="preserve">requisición 202101267 y 202101268 </w:t>
      </w:r>
      <w:r w:rsidRPr="000E7B93">
        <w:rPr>
          <w:rFonts w:ascii="Century Gothic" w:hAnsi="Century Gothic"/>
          <w:sz w:val="22"/>
          <w:szCs w:val="22"/>
        </w:rPr>
        <w:t xml:space="preserve">de la Dirección de Conservación de Inmuebles adscrita a la Coordinación General de Administración e Innovación Gubernamental, donde solicitan elevador con capacidad de 13 pasajeros e instalación, reparación y mantenimiento – instalación mecánica y las adecuaciones necesarias para puesta en marcha y pruebas de funcionamiento para el nuevo elevador de la Unidad Administrativa  Basílica. </w:t>
      </w:r>
    </w:p>
    <w:p w:rsidR="009D68CB" w:rsidRDefault="009D68CB" w:rsidP="00012507">
      <w:pPr>
        <w:rPr>
          <w:rFonts w:ascii="Century Gothic" w:eastAsia="Cambria" w:hAnsi="Century Gothic" w:cs="Tahoma"/>
          <w:b/>
          <w:sz w:val="22"/>
          <w:szCs w:val="22"/>
        </w:rPr>
      </w:pPr>
    </w:p>
    <w:p w:rsidR="00083E59" w:rsidRDefault="00083E59" w:rsidP="00083E59">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sidR="00B103EA" w:rsidRPr="000E7B93">
        <w:rPr>
          <w:rFonts w:ascii="Century Gothic" w:hAnsi="Century Gothic"/>
          <w:b/>
          <w:sz w:val="22"/>
          <w:szCs w:val="22"/>
        </w:rPr>
        <w:t xml:space="preserve"> 202101267 y 202101268 </w:t>
      </w:r>
      <w:r>
        <w:rPr>
          <w:rFonts w:ascii="Century Gothic" w:eastAsia="Cambria" w:hAnsi="Century Gothic" w:cs="Tahoma"/>
          <w:sz w:val="22"/>
          <w:szCs w:val="22"/>
        </w:rPr>
        <w:t>con las cuales habrá de convocarse a licitación pública, los que estén por la afirmativa, sírvanse manifestarlo levantando la mano.</w:t>
      </w:r>
    </w:p>
    <w:p w:rsidR="006B7EA3" w:rsidRDefault="006B7EA3" w:rsidP="00083E59">
      <w:pPr>
        <w:jc w:val="both"/>
        <w:rPr>
          <w:rFonts w:ascii="Century Gothic" w:eastAsia="Cambria" w:hAnsi="Century Gothic" w:cs="Tahoma"/>
          <w:sz w:val="22"/>
          <w:szCs w:val="22"/>
        </w:rPr>
      </w:pPr>
    </w:p>
    <w:p w:rsidR="006B7EA3" w:rsidRDefault="006B7EA3" w:rsidP="006B7EA3">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6B7EA3" w:rsidRDefault="006B7EA3" w:rsidP="006B7EA3">
      <w:pPr>
        <w:jc w:val="center"/>
        <w:rPr>
          <w:rFonts w:ascii="Century Gothic" w:eastAsia="Cambria" w:hAnsi="Century Gothic" w:cs="Tahoma"/>
          <w:b/>
          <w:sz w:val="22"/>
          <w:szCs w:val="22"/>
        </w:rPr>
      </w:pPr>
    </w:p>
    <w:p w:rsidR="00A21FFF" w:rsidRDefault="00A21FFF" w:rsidP="006B7EA3">
      <w:pPr>
        <w:pStyle w:val="Sinespaciado"/>
        <w:jc w:val="both"/>
        <w:rPr>
          <w:rFonts w:ascii="Century Gothic" w:hAnsi="Century Gothic" w:cs="Tahoma"/>
        </w:rPr>
      </w:pPr>
    </w:p>
    <w:p w:rsidR="00F32F83" w:rsidRPr="00F32F83" w:rsidRDefault="006B7EA3" w:rsidP="006B7EA3">
      <w:pPr>
        <w:pStyle w:val="Sinespaciado"/>
        <w:jc w:val="both"/>
        <w:rPr>
          <w:rFonts w:ascii="Century Gothic" w:hAnsi="Century Gothic"/>
        </w:rPr>
      </w:pPr>
      <w:r>
        <w:rPr>
          <w:rFonts w:ascii="Century Gothic" w:hAnsi="Century Gothic" w:cs="Tahoma"/>
        </w:rPr>
        <w:t>La</w:t>
      </w:r>
      <w:r w:rsidRPr="004D7160">
        <w:rPr>
          <w:rFonts w:ascii="Century Gothic" w:hAnsi="Century Gothic" w:cs="Tahoma"/>
        </w:rPr>
        <w:t xml:space="preserve"> C. </w:t>
      </w:r>
      <w:r w:rsidR="00F32F83">
        <w:rPr>
          <w:rFonts w:ascii="Century Gothic" w:hAnsi="Century Gothic" w:cs="Tahoma"/>
        </w:rPr>
        <w:t>Luz Elena Rosete Cortes</w:t>
      </w:r>
      <w:r w:rsidRPr="004D7160">
        <w:rPr>
          <w:rFonts w:ascii="Century Gothic" w:hAnsi="Century Gothic" w:cs="Tahoma"/>
        </w:rPr>
        <w:t xml:space="preserve">, Secretario Técnico </w:t>
      </w:r>
      <w:r w:rsidR="00F32F83">
        <w:rPr>
          <w:rFonts w:ascii="Century Gothic" w:hAnsi="Century Gothic" w:cs="Tahoma"/>
        </w:rPr>
        <w:t xml:space="preserve">Suplente </w:t>
      </w:r>
      <w:r w:rsidRPr="004D7160">
        <w:rPr>
          <w:rFonts w:ascii="Century Gothic" w:hAnsi="Century Gothic" w:cs="Tahoma"/>
        </w:rPr>
        <w:t xml:space="preserve">del Comité de Adquisiciones, da cuenta de que se integra al desahogo de la presente sesión </w:t>
      </w:r>
      <w:r w:rsidR="00F32F83">
        <w:rPr>
          <w:rFonts w:ascii="Century Gothic" w:hAnsi="Century Gothic" w:cs="Tahoma"/>
        </w:rPr>
        <w:t xml:space="preserve">el </w:t>
      </w:r>
      <w:r w:rsidR="00F32F83" w:rsidRPr="00F32F83">
        <w:rPr>
          <w:rFonts w:ascii="Century Gothic" w:hAnsi="Century Gothic"/>
          <w:b/>
        </w:rPr>
        <w:t>Ing. Omar Palafox Sáenz</w:t>
      </w:r>
      <w:r w:rsidR="00F32F83">
        <w:rPr>
          <w:rFonts w:ascii="Century Gothic" w:hAnsi="Century Gothic"/>
          <w:b/>
        </w:rPr>
        <w:t xml:space="preserve"> </w:t>
      </w:r>
      <w:r w:rsidR="00F32F83" w:rsidRPr="00806729">
        <w:rPr>
          <w:rFonts w:ascii="Century Gothic" w:hAnsi="Century Gothic"/>
        </w:rPr>
        <w:t xml:space="preserve">Representante </w:t>
      </w:r>
      <w:r w:rsidR="00F32F83">
        <w:rPr>
          <w:rFonts w:ascii="Century Gothic" w:hAnsi="Century Gothic"/>
        </w:rPr>
        <w:t xml:space="preserve">Suplente </w:t>
      </w:r>
      <w:r w:rsidR="00F32F83" w:rsidRPr="00806729">
        <w:rPr>
          <w:rFonts w:ascii="Century Gothic" w:hAnsi="Century Gothic"/>
        </w:rPr>
        <w:t>de la Cámara Nacional de Comercio, Servicios y Turismo de Guadalajara.</w:t>
      </w:r>
    </w:p>
    <w:p w:rsidR="00B103EA" w:rsidRDefault="00B103EA" w:rsidP="00083E59">
      <w:pPr>
        <w:jc w:val="both"/>
        <w:rPr>
          <w:rFonts w:ascii="Century Gothic" w:eastAsia="Cambria" w:hAnsi="Century Gothic" w:cs="Tahoma"/>
          <w:sz w:val="22"/>
          <w:szCs w:val="22"/>
        </w:rPr>
      </w:pPr>
    </w:p>
    <w:p w:rsidR="00B103EA" w:rsidRDefault="00B103EA" w:rsidP="00B103EA">
      <w:pPr>
        <w:jc w:val="both"/>
        <w:rPr>
          <w:rFonts w:ascii="Century Gothic" w:hAnsi="Century Gothic"/>
          <w:sz w:val="22"/>
          <w:szCs w:val="22"/>
        </w:rPr>
      </w:pPr>
      <w:r w:rsidRPr="000E7B93">
        <w:rPr>
          <w:rFonts w:ascii="Century Gothic" w:hAnsi="Century Gothic"/>
          <w:sz w:val="22"/>
          <w:szCs w:val="22"/>
        </w:rPr>
        <w:lastRenderedPageBreak/>
        <w:t xml:space="preserve">Bases de la </w:t>
      </w:r>
      <w:r w:rsidRPr="000E7B93">
        <w:rPr>
          <w:rFonts w:ascii="Century Gothic" w:hAnsi="Century Gothic"/>
          <w:b/>
          <w:sz w:val="22"/>
          <w:szCs w:val="22"/>
        </w:rPr>
        <w:t xml:space="preserve">requisición 202101321 </w:t>
      </w:r>
      <w:r w:rsidRPr="000E7B93">
        <w:rPr>
          <w:rFonts w:ascii="Century Gothic" w:hAnsi="Century Gothic"/>
          <w:sz w:val="22"/>
          <w:szCs w:val="22"/>
        </w:rPr>
        <w:t>de la Dirección de Administración adscrita a la Coordinación General de Administración e Innovación Gubernamental, donde solicitan servicios de sistema hidráulico y Paileria.</w:t>
      </w:r>
    </w:p>
    <w:p w:rsidR="00B103EA" w:rsidRDefault="00B103EA" w:rsidP="00B103EA">
      <w:pPr>
        <w:jc w:val="both"/>
        <w:rPr>
          <w:rFonts w:ascii="Century Gothic" w:hAnsi="Century Gothic"/>
          <w:sz w:val="22"/>
          <w:szCs w:val="22"/>
        </w:rPr>
      </w:pPr>
    </w:p>
    <w:p w:rsidR="00B103EA" w:rsidRDefault="00B103EA" w:rsidP="00B103EA">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Pr>
          <w:rFonts w:ascii="Century Gothic" w:hAnsi="Century Gothic"/>
          <w:b/>
          <w:sz w:val="22"/>
          <w:szCs w:val="22"/>
        </w:rPr>
        <w:t xml:space="preserve">202101321 </w:t>
      </w:r>
      <w:r>
        <w:rPr>
          <w:rFonts w:ascii="Century Gothic" w:eastAsia="Cambria" w:hAnsi="Century Gothic" w:cs="Tahoma"/>
          <w:sz w:val="22"/>
          <w:szCs w:val="22"/>
        </w:rPr>
        <w:t>con las cuales habrá de convocarse a licitación pública, los que estén por la afirmativa, sírvanse manifestarlo levantando la mano.</w:t>
      </w:r>
    </w:p>
    <w:p w:rsidR="00B103EA" w:rsidRPr="00E566BF" w:rsidRDefault="00B103EA" w:rsidP="00B103EA">
      <w:pPr>
        <w:jc w:val="both"/>
        <w:rPr>
          <w:rFonts w:ascii="Century Gothic" w:hAnsi="Century Gothic"/>
          <w:sz w:val="22"/>
          <w:szCs w:val="22"/>
        </w:rPr>
      </w:pPr>
    </w:p>
    <w:p w:rsidR="00B103EA" w:rsidRDefault="00B103EA" w:rsidP="00B103EA">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B103EA" w:rsidRDefault="00B103EA" w:rsidP="00B103EA">
      <w:pPr>
        <w:jc w:val="both"/>
        <w:rPr>
          <w:rFonts w:ascii="Century Gothic" w:hAnsi="Century Gothic"/>
          <w:sz w:val="22"/>
          <w:szCs w:val="22"/>
        </w:rPr>
      </w:pPr>
    </w:p>
    <w:p w:rsidR="00A21FFF" w:rsidRDefault="00A21FFF" w:rsidP="00B103EA">
      <w:pPr>
        <w:jc w:val="both"/>
        <w:rPr>
          <w:rFonts w:ascii="Century Gothic" w:hAnsi="Century Gothic"/>
          <w:sz w:val="22"/>
          <w:szCs w:val="22"/>
        </w:rPr>
      </w:pPr>
    </w:p>
    <w:p w:rsidR="00B103EA" w:rsidRPr="000E7B93" w:rsidRDefault="00B103EA" w:rsidP="00B103EA">
      <w:pPr>
        <w:jc w:val="both"/>
        <w:rPr>
          <w:rFonts w:ascii="Century Gothic" w:hAnsi="Century Gothic"/>
          <w:sz w:val="22"/>
          <w:szCs w:val="22"/>
        </w:rPr>
      </w:pPr>
      <w:r w:rsidRPr="000E7B93">
        <w:rPr>
          <w:rFonts w:ascii="Century Gothic" w:hAnsi="Century Gothic"/>
          <w:sz w:val="22"/>
          <w:szCs w:val="22"/>
        </w:rPr>
        <w:t xml:space="preserve">Bases de la </w:t>
      </w:r>
      <w:r w:rsidRPr="000E7B93">
        <w:rPr>
          <w:rFonts w:ascii="Century Gothic" w:hAnsi="Century Gothic"/>
          <w:b/>
          <w:sz w:val="22"/>
          <w:szCs w:val="22"/>
        </w:rPr>
        <w:t xml:space="preserve">requisición 202101365 </w:t>
      </w:r>
      <w:r w:rsidRPr="000E7B93">
        <w:rPr>
          <w:rFonts w:ascii="Century Gothic" w:hAnsi="Century Gothic"/>
          <w:sz w:val="22"/>
          <w:szCs w:val="22"/>
        </w:rPr>
        <w:t>de la Dirección de Administración  adscrita a la Coordinación General de Administración e Innovación Gubernamental, donde solicitan licitación correspondiente al sumini</w:t>
      </w:r>
      <w:r w:rsidR="00F32F83">
        <w:rPr>
          <w:rFonts w:ascii="Century Gothic" w:hAnsi="Century Gothic"/>
          <w:sz w:val="22"/>
          <w:szCs w:val="22"/>
        </w:rPr>
        <w:t>stro de combustible gasolina y</w:t>
      </w:r>
      <w:r w:rsidRPr="000E7B93">
        <w:rPr>
          <w:rFonts w:ascii="Century Gothic" w:hAnsi="Century Gothic"/>
          <w:sz w:val="22"/>
          <w:szCs w:val="22"/>
        </w:rPr>
        <w:t xml:space="preserve"> Diésel de los meses de septiembre a diciembre de 2021.</w:t>
      </w:r>
    </w:p>
    <w:p w:rsidR="00B103EA" w:rsidRDefault="00B103EA" w:rsidP="00B103EA">
      <w:pPr>
        <w:jc w:val="both"/>
        <w:rPr>
          <w:rFonts w:ascii="Century Gothic" w:hAnsi="Century Gothic"/>
          <w:sz w:val="22"/>
          <w:szCs w:val="22"/>
        </w:rPr>
      </w:pPr>
    </w:p>
    <w:p w:rsidR="00B103EA" w:rsidRDefault="00B103EA" w:rsidP="00B103EA">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Pr>
          <w:rFonts w:ascii="Century Gothic" w:hAnsi="Century Gothic"/>
          <w:b/>
          <w:sz w:val="22"/>
          <w:szCs w:val="22"/>
        </w:rPr>
        <w:t xml:space="preserve">202101365 </w:t>
      </w:r>
      <w:r>
        <w:rPr>
          <w:rFonts w:ascii="Century Gothic" w:eastAsia="Cambria" w:hAnsi="Century Gothic" w:cs="Tahoma"/>
          <w:sz w:val="22"/>
          <w:szCs w:val="22"/>
        </w:rPr>
        <w:t>con las cuales habrá de convocarse a licitación pública, los que estén por la afirmativa, sírvanse manifestarlo levantando la mano.</w:t>
      </w:r>
    </w:p>
    <w:p w:rsidR="00A21FFF" w:rsidRDefault="00A21FFF" w:rsidP="00083E59">
      <w:pPr>
        <w:jc w:val="center"/>
        <w:rPr>
          <w:rFonts w:ascii="Century Gothic" w:eastAsia="Cambria" w:hAnsi="Century Gothic" w:cs="Tahoma"/>
          <w:b/>
          <w:sz w:val="22"/>
          <w:szCs w:val="22"/>
        </w:rPr>
      </w:pPr>
    </w:p>
    <w:p w:rsidR="00083E59" w:rsidRDefault="00083E59" w:rsidP="00083E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A21FFF" w:rsidRDefault="00A21FFF" w:rsidP="00083E59">
      <w:pPr>
        <w:jc w:val="center"/>
        <w:rPr>
          <w:rFonts w:ascii="Century Gothic" w:eastAsia="Cambria" w:hAnsi="Century Gothic" w:cs="Tahoma"/>
          <w:b/>
          <w:sz w:val="22"/>
          <w:szCs w:val="22"/>
        </w:rPr>
      </w:pPr>
    </w:p>
    <w:p w:rsidR="00083E59" w:rsidRPr="009D68CB" w:rsidRDefault="00083E59" w:rsidP="00012507">
      <w:pPr>
        <w:rPr>
          <w:rFonts w:ascii="Century Gothic" w:eastAsia="Cambria" w:hAnsi="Century Gothic" w:cs="Tahoma"/>
          <w:b/>
          <w:sz w:val="22"/>
          <w:szCs w:val="22"/>
        </w:rPr>
      </w:pPr>
    </w:p>
    <w:p w:rsidR="009D68CB" w:rsidRDefault="009D68CB" w:rsidP="009D68CB">
      <w:pPr>
        <w:rPr>
          <w:rFonts w:ascii="Century Gothic" w:hAnsi="Century Gothic" w:cs="Tahoma"/>
          <w:sz w:val="22"/>
          <w:szCs w:val="22"/>
        </w:rPr>
      </w:pPr>
      <w:r w:rsidRPr="009D68CB">
        <w:rPr>
          <w:rFonts w:ascii="Century Gothic" w:hAnsi="Century Gothic" w:cs="Tahoma"/>
          <w:b/>
          <w:sz w:val="22"/>
          <w:szCs w:val="22"/>
        </w:rPr>
        <w:t>Punto Seis del orden del día,</w:t>
      </w:r>
      <w:r w:rsidRPr="009D68CB">
        <w:rPr>
          <w:rFonts w:ascii="Century Gothic" w:hAnsi="Century Gothic" w:cs="Tahoma"/>
          <w:sz w:val="22"/>
          <w:szCs w:val="22"/>
        </w:rPr>
        <w:t xml:space="preserve"> ASUNTOS VARIOS </w:t>
      </w:r>
    </w:p>
    <w:p w:rsidR="009D68CB" w:rsidRDefault="009D68CB" w:rsidP="009D68CB">
      <w:pPr>
        <w:rPr>
          <w:rFonts w:ascii="Century Gothic" w:hAnsi="Century Gothic" w:cs="Tahoma"/>
          <w:sz w:val="22"/>
          <w:szCs w:val="22"/>
        </w:rPr>
      </w:pPr>
    </w:p>
    <w:p w:rsidR="00B103EA" w:rsidRPr="000E7B93" w:rsidRDefault="00B103EA" w:rsidP="00B103EA">
      <w:pPr>
        <w:pStyle w:val="Prrafodelista"/>
        <w:numPr>
          <w:ilvl w:val="0"/>
          <w:numId w:val="34"/>
        </w:numPr>
        <w:spacing w:after="200" w:line="276" w:lineRule="auto"/>
        <w:contextualSpacing/>
        <w:jc w:val="both"/>
        <w:rPr>
          <w:rFonts w:ascii="Century Gothic" w:hAnsi="Century Gothic"/>
          <w:b/>
          <w:sz w:val="22"/>
          <w:szCs w:val="22"/>
        </w:rPr>
      </w:pPr>
      <w:r w:rsidRPr="000E7B93">
        <w:rPr>
          <w:rFonts w:ascii="Century Gothic" w:hAnsi="Century Gothic"/>
          <w:sz w:val="22"/>
          <w:szCs w:val="22"/>
        </w:rPr>
        <w:t xml:space="preserve">Se da cuenta que se recibió oficio número 1600/2021/0989, firmado por el Ing. Jesús Alexandro Félix Gastelum, Coordinador General de Servicios Municipales, mediante el cual solicita se modifique el objeto de la licitación de número de cuadro E07.04.2021, correspondiente a la requisición 202100690, presentado en la Sesión 4 Extraordinaria del 2021, de fecha 1 de junio del 2021, en el cual se menciona como objeto de </w:t>
      </w:r>
      <w:r w:rsidRPr="000E7B93">
        <w:rPr>
          <w:rFonts w:ascii="Century Gothic" w:hAnsi="Century Gothic"/>
          <w:sz w:val="22"/>
          <w:szCs w:val="22"/>
        </w:rPr>
        <w:lastRenderedPageBreak/>
        <w:t>licitación: Servicio de arredramiento de maquinaria pesada de mayo a septiembre del 2021 para el buen funcionamiento del relleno sanitario picachos.</w:t>
      </w:r>
    </w:p>
    <w:p w:rsidR="00B103EA" w:rsidRPr="000E7B93" w:rsidRDefault="00B103EA" w:rsidP="00B103EA">
      <w:pPr>
        <w:pStyle w:val="Prrafodelista"/>
        <w:tabs>
          <w:tab w:val="left" w:pos="5236"/>
        </w:tabs>
        <w:rPr>
          <w:rFonts w:ascii="Century Gothic" w:hAnsi="Century Gothic"/>
          <w:sz w:val="22"/>
          <w:szCs w:val="22"/>
        </w:rPr>
      </w:pPr>
      <w:r>
        <w:rPr>
          <w:rFonts w:ascii="Century Gothic" w:hAnsi="Century Gothic"/>
          <w:sz w:val="22"/>
          <w:szCs w:val="22"/>
        </w:rPr>
        <w:tab/>
      </w:r>
    </w:p>
    <w:p w:rsidR="00B103EA" w:rsidRPr="000E7B93" w:rsidRDefault="00B103EA" w:rsidP="00B103EA">
      <w:pPr>
        <w:pStyle w:val="Prrafodelista"/>
        <w:rPr>
          <w:rFonts w:ascii="Century Gothic" w:hAnsi="Century Gothic"/>
          <w:sz w:val="22"/>
          <w:szCs w:val="22"/>
        </w:rPr>
      </w:pPr>
      <w:r w:rsidRPr="000E7B93">
        <w:rPr>
          <w:rFonts w:ascii="Century Gothic" w:hAnsi="Century Gothic"/>
          <w:sz w:val="22"/>
          <w:szCs w:val="22"/>
        </w:rPr>
        <w:t>Debe decir:</w:t>
      </w:r>
    </w:p>
    <w:p w:rsidR="00B103EA" w:rsidRPr="000E7B93" w:rsidRDefault="00B103EA" w:rsidP="00B103EA">
      <w:pPr>
        <w:pStyle w:val="Prrafodelista"/>
        <w:rPr>
          <w:rFonts w:ascii="Century Gothic" w:hAnsi="Century Gothic"/>
          <w:sz w:val="22"/>
          <w:szCs w:val="22"/>
        </w:rPr>
      </w:pPr>
    </w:p>
    <w:p w:rsidR="00B103EA" w:rsidRPr="000E7B93" w:rsidRDefault="00B103EA" w:rsidP="00B103EA">
      <w:pPr>
        <w:pStyle w:val="Prrafodelista"/>
        <w:rPr>
          <w:rFonts w:ascii="Century Gothic" w:hAnsi="Century Gothic"/>
          <w:sz w:val="22"/>
          <w:szCs w:val="22"/>
        </w:rPr>
      </w:pPr>
      <w:r w:rsidRPr="000E7B93">
        <w:rPr>
          <w:rFonts w:ascii="Century Gothic" w:hAnsi="Century Gothic"/>
          <w:sz w:val="22"/>
          <w:szCs w:val="22"/>
        </w:rPr>
        <w:t xml:space="preserve">Servicio de arredramiento de maquinaria pesada de </w:t>
      </w:r>
      <w:r w:rsidRPr="000E7B93">
        <w:rPr>
          <w:rFonts w:ascii="Century Gothic" w:hAnsi="Century Gothic"/>
          <w:b/>
          <w:sz w:val="22"/>
          <w:szCs w:val="22"/>
        </w:rPr>
        <w:t>junio a septiembre</w:t>
      </w:r>
      <w:r w:rsidRPr="000E7B93">
        <w:rPr>
          <w:rFonts w:ascii="Century Gothic" w:hAnsi="Century Gothic"/>
          <w:sz w:val="22"/>
          <w:szCs w:val="22"/>
        </w:rPr>
        <w:t xml:space="preserve"> del 2021 para el buen funcionamiento del relleno sanitario picachos.</w:t>
      </w:r>
    </w:p>
    <w:p w:rsidR="00B103EA" w:rsidRPr="000E7B93" w:rsidRDefault="00B103EA" w:rsidP="00B103EA">
      <w:pPr>
        <w:pStyle w:val="Prrafodelista"/>
        <w:rPr>
          <w:rFonts w:ascii="Century Gothic" w:hAnsi="Century Gothic"/>
          <w:sz w:val="22"/>
          <w:szCs w:val="22"/>
        </w:rPr>
      </w:pPr>
    </w:p>
    <w:p w:rsidR="00B103EA" w:rsidRDefault="00B103EA" w:rsidP="00A21FFF">
      <w:pPr>
        <w:pStyle w:val="Prrafodelista"/>
        <w:jc w:val="both"/>
        <w:rPr>
          <w:rFonts w:ascii="Century Gothic" w:hAnsi="Century Gothic"/>
          <w:sz w:val="22"/>
          <w:szCs w:val="22"/>
        </w:rPr>
      </w:pPr>
      <w:r w:rsidRPr="000E7B93">
        <w:rPr>
          <w:rFonts w:ascii="Century Gothic" w:hAnsi="Century Gothic"/>
          <w:sz w:val="22"/>
          <w:szCs w:val="22"/>
        </w:rPr>
        <w:t>En virtud de que se realizó el proceso de elaboración de la requisición en tiempo y forma para que se cubriera el servicio a partir del mes de mayo, sin embargo la adjudicación se llevó a cabo el 01 de junio del 2021, por lo que solo serán cubiertos 4 meses correspondientes a un monto total de $ 6´651,927.20 I.V.A., incluido</w:t>
      </w:r>
      <w:r w:rsidR="00A21FFF">
        <w:rPr>
          <w:rFonts w:ascii="Century Gothic" w:hAnsi="Century Gothic"/>
          <w:sz w:val="22"/>
          <w:szCs w:val="22"/>
        </w:rPr>
        <w:t>, e</w:t>
      </w:r>
      <w:r w:rsidRPr="000E7B93">
        <w:rPr>
          <w:rFonts w:ascii="Century Gothic" w:hAnsi="Century Gothic"/>
          <w:sz w:val="22"/>
          <w:szCs w:val="22"/>
        </w:rPr>
        <w:t>quivalentes a 4 servicios.</w:t>
      </w:r>
    </w:p>
    <w:p w:rsidR="00F32F83" w:rsidRDefault="00F32F83" w:rsidP="00B103EA">
      <w:pPr>
        <w:pStyle w:val="Prrafodelista"/>
        <w:rPr>
          <w:rFonts w:ascii="Century Gothic" w:hAnsi="Century Gothic"/>
          <w:sz w:val="22"/>
          <w:szCs w:val="22"/>
        </w:rPr>
      </w:pPr>
    </w:p>
    <w:p w:rsidR="000A3237" w:rsidRDefault="000A3237" w:rsidP="003C1F64">
      <w:pPr>
        <w:tabs>
          <w:tab w:val="left" w:pos="0"/>
        </w:tabs>
        <w:ind w:left="993"/>
        <w:jc w:val="both"/>
        <w:rPr>
          <w:rFonts w:ascii="Century Gothic" w:hAnsi="Century Gothic" w:cs="Tahoma"/>
          <w:sz w:val="22"/>
          <w:szCs w:val="22"/>
          <w:lang w:val="es-ES"/>
        </w:rPr>
      </w:pPr>
    </w:p>
    <w:p w:rsidR="00B103EA" w:rsidRDefault="00B103EA" w:rsidP="00B103EA">
      <w:pPr>
        <w:shd w:val="clear" w:color="auto" w:fill="FFFFFF"/>
        <w:spacing w:after="100" w:afterAutospacing="1"/>
        <w:contextualSpacing/>
        <w:jc w:val="both"/>
        <w:rPr>
          <w:rFonts w:ascii="Century Gothic" w:hAnsi="Century Gothic" w:cs="Tahoma"/>
          <w:sz w:val="22"/>
          <w:szCs w:val="22"/>
          <w:lang w:val="es-ES_tradnl"/>
        </w:rPr>
      </w:pPr>
      <w:r w:rsidRPr="000E7B93">
        <w:rPr>
          <w:rFonts w:ascii="Century Gothic" w:hAnsi="Century Gothic" w:cs="Tahoma"/>
          <w:sz w:val="22"/>
          <w:szCs w:val="22"/>
          <w:lang w:val="es-ES_tradnl"/>
        </w:rPr>
        <w:t xml:space="preserve">Se solicita su autorización para su aprobación del </w:t>
      </w:r>
      <w:r w:rsidRPr="000E7B93">
        <w:rPr>
          <w:rFonts w:ascii="Century Gothic" w:hAnsi="Century Gothic" w:cs="Tahoma"/>
          <w:b/>
          <w:sz w:val="22"/>
          <w:szCs w:val="22"/>
          <w:lang w:val="es-ES_tradnl"/>
        </w:rPr>
        <w:t>asunto vario A</w:t>
      </w:r>
      <w:r w:rsidRPr="000E7B93">
        <w:rPr>
          <w:rFonts w:ascii="Century Gothic" w:hAnsi="Century Gothic" w:cs="Tahoma"/>
          <w:sz w:val="22"/>
          <w:szCs w:val="22"/>
          <w:lang w:val="es-ES_tradnl"/>
        </w:rPr>
        <w:t>, los que estén por la afirmativa, sírvanse manifestarlo levantando su mano.</w:t>
      </w:r>
    </w:p>
    <w:p w:rsidR="00BE7B29" w:rsidRDefault="00BE7B29" w:rsidP="00B103EA">
      <w:pPr>
        <w:shd w:val="clear" w:color="auto" w:fill="FFFFFF"/>
        <w:spacing w:after="100" w:afterAutospacing="1"/>
        <w:contextualSpacing/>
        <w:jc w:val="both"/>
        <w:rPr>
          <w:rFonts w:ascii="Century Gothic" w:hAnsi="Century Gothic" w:cs="Tahoma"/>
          <w:sz w:val="22"/>
          <w:szCs w:val="22"/>
          <w:lang w:val="es-ES_tradnl"/>
        </w:rPr>
      </w:pPr>
    </w:p>
    <w:p w:rsidR="00B103EA" w:rsidRDefault="00B103EA" w:rsidP="00B103EA">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B103EA" w:rsidRDefault="00B103EA" w:rsidP="00B103EA">
      <w:pPr>
        <w:shd w:val="clear" w:color="auto" w:fill="FFFFFF"/>
        <w:spacing w:after="100" w:afterAutospacing="1"/>
        <w:contextualSpacing/>
        <w:jc w:val="both"/>
        <w:rPr>
          <w:rFonts w:ascii="Century Gothic" w:hAnsi="Century Gothic" w:cs="Tahoma"/>
          <w:sz w:val="22"/>
          <w:szCs w:val="22"/>
          <w:lang w:val="es-ES_tradnl"/>
        </w:rPr>
      </w:pPr>
    </w:p>
    <w:p w:rsidR="00B103EA" w:rsidRPr="00B103EA" w:rsidRDefault="00B103EA" w:rsidP="00B103EA">
      <w:pPr>
        <w:pStyle w:val="Prrafodelista"/>
        <w:numPr>
          <w:ilvl w:val="0"/>
          <w:numId w:val="34"/>
        </w:numPr>
        <w:spacing w:after="200" w:line="276" w:lineRule="auto"/>
        <w:contextualSpacing/>
        <w:jc w:val="both"/>
        <w:rPr>
          <w:rFonts w:ascii="Century Gothic" w:hAnsi="Century Gothic"/>
          <w:sz w:val="22"/>
          <w:szCs w:val="22"/>
        </w:rPr>
      </w:pPr>
      <w:r w:rsidRPr="00B103EA">
        <w:rPr>
          <w:rFonts w:ascii="Century Gothic" w:hAnsi="Century Gothic"/>
          <w:sz w:val="22"/>
          <w:szCs w:val="22"/>
        </w:rPr>
        <w:t>Se da cuenta que se recibió oficio número ADMON/2021/044, firmado por la C. María Lorena Gómez Haro Planell, Coordinadora del Área de Relaciones Publicas, Protocolo y Eventos, mediante el cual informa de la cancelación de los siguientes eventos:</w:t>
      </w:r>
    </w:p>
    <w:p w:rsidR="00B103EA" w:rsidRPr="000E7B93" w:rsidRDefault="00B103EA" w:rsidP="00B103EA">
      <w:pPr>
        <w:pStyle w:val="Prrafodelista"/>
        <w:spacing w:after="200" w:line="276" w:lineRule="auto"/>
        <w:ind w:left="720"/>
        <w:contextualSpacing/>
        <w:rPr>
          <w:rFonts w:ascii="Century Gothic" w:hAnsi="Century Gothic"/>
          <w:sz w:val="22"/>
          <w:szCs w:val="22"/>
        </w:rPr>
      </w:pPr>
    </w:p>
    <w:p w:rsidR="00B103EA" w:rsidRPr="000E7B93" w:rsidRDefault="00B103EA" w:rsidP="00B103EA">
      <w:pPr>
        <w:ind w:left="708"/>
        <w:jc w:val="both"/>
        <w:rPr>
          <w:rFonts w:ascii="Century Gothic" w:hAnsi="Century Gothic"/>
          <w:sz w:val="22"/>
          <w:szCs w:val="22"/>
        </w:rPr>
      </w:pPr>
      <w:r w:rsidRPr="000E7B93">
        <w:rPr>
          <w:rFonts w:ascii="Century Gothic" w:hAnsi="Century Gothic"/>
          <w:sz w:val="22"/>
          <w:szCs w:val="22"/>
        </w:rPr>
        <w:t>Requisición 202100885, relativo a la verbena y Grito Plaza de las Américas, presentado en la sesión 4 Extraordinaria del 2021 de fecha 1 de junio del 2021.</w:t>
      </w:r>
    </w:p>
    <w:p w:rsidR="00B103EA" w:rsidRPr="000E7B93" w:rsidRDefault="00B103EA" w:rsidP="00B103EA">
      <w:pPr>
        <w:ind w:left="708"/>
        <w:jc w:val="both"/>
        <w:rPr>
          <w:rFonts w:ascii="Century Gothic" w:hAnsi="Century Gothic"/>
          <w:sz w:val="22"/>
          <w:szCs w:val="22"/>
        </w:rPr>
      </w:pPr>
      <w:r w:rsidRPr="000E7B93">
        <w:rPr>
          <w:rFonts w:ascii="Century Gothic" w:hAnsi="Century Gothic"/>
          <w:sz w:val="22"/>
          <w:szCs w:val="22"/>
        </w:rPr>
        <w:t>Requisición 202100882, relativo a Fiestas Patrias Delegaciones, presentado en la sesión 4 Extraordinaria del 2021 de fecha 1 de junio del 2021.</w:t>
      </w:r>
    </w:p>
    <w:p w:rsidR="00B103EA" w:rsidRPr="000E7B93" w:rsidRDefault="00B103EA" w:rsidP="00B103EA">
      <w:pPr>
        <w:ind w:left="708"/>
        <w:jc w:val="both"/>
        <w:rPr>
          <w:rFonts w:ascii="Century Gothic" w:hAnsi="Century Gothic"/>
          <w:sz w:val="22"/>
          <w:szCs w:val="22"/>
        </w:rPr>
      </w:pPr>
      <w:r w:rsidRPr="000E7B93">
        <w:rPr>
          <w:rFonts w:ascii="Century Gothic" w:hAnsi="Century Gothic"/>
          <w:sz w:val="22"/>
          <w:szCs w:val="22"/>
        </w:rPr>
        <w:t>Requisición 202100886, relativo a Cena del Rebozo, sin concurrencia del Comité de Adquisiciones.</w:t>
      </w:r>
    </w:p>
    <w:p w:rsidR="00B103EA" w:rsidRPr="000E7B93" w:rsidRDefault="00B103EA" w:rsidP="00B103EA">
      <w:pPr>
        <w:ind w:left="708"/>
        <w:jc w:val="both"/>
        <w:rPr>
          <w:rFonts w:ascii="Century Gothic" w:hAnsi="Century Gothic"/>
          <w:sz w:val="22"/>
          <w:szCs w:val="22"/>
        </w:rPr>
      </w:pPr>
      <w:r w:rsidRPr="000E7B93">
        <w:rPr>
          <w:rFonts w:ascii="Century Gothic" w:hAnsi="Century Gothic"/>
          <w:sz w:val="22"/>
          <w:szCs w:val="22"/>
        </w:rPr>
        <w:t>Requisición 202100884, relativo a Fiestas Patrias Las Águilas, sin concurrencia del Comité de Adquisiciones.</w:t>
      </w:r>
    </w:p>
    <w:p w:rsidR="00B103EA" w:rsidRPr="000E7B93" w:rsidRDefault="00B103EA" w:rsidP="00B103EA">
      <w:pPr>
        <w:ind w:left="708"/>
        <w:jc w:val="both"/>
        <w:rPr>
          <w:rFonts w:ascii="Century Gothic" w:hAnsi="Century Gothic"/>
          <w:sz w:val="22"/>
          <w:szCs w:val="22"/>
        </w:rPr>
      </w:pPr>
    </w:p>
    <w:p w:rsidR="00B103EA" w:rsidRDefault="00B103EA" w:rsidP="00B103EA">
      <w:pPr>
        <w:shd w:val="clear" w:color="auto" w:fill="FFFFFF"/>
        <w:spacing w:after="100" w:afterAutospacing="1"/>
        <w:contextualSpacing/>
        <w:jc w:val="both"/>
        <w:rPr>
          <w:rFonts w:ascii="Century Gothic" w:hAnsi="Century Gothic"/>
          <w:sz w:val="22"/>
          <w:szCs w:val="22"/>
        </w:rPr>
      </w:pPr>
      <w:r w:rsidRPr="000E7B93">
        <w:rPr>
          <w:rFonts w:ascii="Century Gothic" w:hAnsi="Century Gothic"/>
          <w:sz w:val="22"/>
          <w:szCs w:val="22"/>
        </w:rPr>
        <w:lastRenderedPageBreak/>
        <w:t xml:space="preserve">De acuerdo a las indicaciones del pasado 26 de julio del 2021, por parte del Gobernador del Estado de Jalisco, a causa de la nueva contingencia del </w:t>
      </w:r>
      <w:r w:rsidR="00A21FFF">
        <w:rPr>
          <w:rFonts w:ascii="Century Gothic" w:hAnsi="Century Gothic"/>
          <w:sz w:val="22"/>
          <w:szCs w:val="22"/>
        </w:rPr>
        <w:t xml:space="preserve"> COVID19  </w:t>
      </w:r>
      <w:r w:rsidR="00A21FFF" w:rsidRPr="00A21FFF">
        <w:rPr>
          <w:rFonts w:ascii="Century Gothic" w:hAnsi="Century Gothic" w:cs="Arial"/>
          <w:color w:val="4D5156"/>
          <w:sz w:val="22"/>
          <w:szCs w:val="22"/>
          <w:shd w:val="clear" w:color="auto" w:fill="FFFFFF"/>
        </w:rPr>
        <w:t>SARS-CoV-2</w:t>
      </w:r>
      <w:r w:rsidRPr="000E7B93">
        <w:rPr>
          <w:rFonts w:ascii="Century Gothic" w:hAnsi="Century Gothic"/>
          <w:sz w:val="22"/>
          <w:szCs w:val="22"/>
        </w:rPr>
        <w:t xml:space="preserve"> en el Estado, y en base a lo anterior de acuerdo al Artículo 87 del Reglamento de Compras, Enajenaciones y Contratación de Servicios del Municipio de Zapopan Jalisco</w:t>
      </w:r>
      <w:r>
        <w:rPr>
          <w:rFonts w:ascii="Century Gothic" w:hAnsi="Century Gothic"/>
          <w:sz w:val="22"/>
          <w:szCs w:val="22"/>
        </w:rPr>
        <w:t>.</w:t>
      </w:r>
    </w:p>
    <w:p w:rsidR="00B103EA" w:rsidRDefault="00B103EA" w:rsidP="00B103EA">
      <w:pPr>
        <w:shd w:val="clear" w:color="auto" w:fill="FFFFFF"/>
        <w:spacing w:after="100" w:afterAutospacing="1"/>
        <w:contextualSpacing/>
        <w:jc w:val="both"/>
        <w:rPr>
          <w:rFonts w:ascii="Century Gothic" w:hAnsi="Century Gothic"/>
          <w:sz w:val="22"/>
          <w:szCs w:val="22"/>
        </w:rPr>
      </w:pPr>
    </w:p>
    <w:p w:rsidR="00B103EA" w:rsidRPr="000E7B93" w:rsidRDefault="00B103EA" w:rsidP="00B103EA">
      <w:pPr>
        <w:shd w:val="clear" w:color="auto" w:fill="FFFFFF"/>
        <w:spacing w:after="100" w:afterAutospacing="1"/>
        <w:contextualSpacing/>
        <w:jc w:val="both"/>
        <w:rPr>
          <w:rFonts w:ascii="Century Gothic" w:hAnsi="Century Gothic" w:cs="Tahoma"/>
          <w:sz w:val="22"/>
          <w:szCs w:val="22"/>
          <w:lang w:val="es-ES_tradnl"/>
        </w:rPr>
      </w:pPr>
      <w:r w:rsidRPr="000E7B93">
        <w:rPr>
          <w:rFonts w:ascii="Century Gothic" w:hAnsi="Century Gothic" w:cs="Tahoma"/>
          <w:sz w:val="22"/>
          <w:szCs w:val="22"/>
          <w:lang w:val="es-ES_tradnl"/>
        </w:rPr>
        <w:t xml:space="preserve">Se solicita su autorización para su aprobación del </w:t>
      </w:r>
      <w:r w:rsidRPr="000E7B93">
        <w:rPr>
          <w:rFonts w:ascii="Century Gothic" w:hAnsi="Century Gothic" w:cs="Tahoma"/>
          <w:b/>
          <w:sz w:val="22"/>
          <w:szCs w:val="22"/>
          <w:lang w:val="es-ES_tradnl"/>
        </w:rPr>
        <w:t>asunto vario B</w:t>
      </w:r>
      <w:r w:rsidRPr="000E7B93">
        <w:rPr>
          <w:rFonts w:ascii="Century Gothic" w:hAnsi="Century Gothic" w:cs="Tahoma"/>
          <w:sz w:val="22"/>
          <w:szCs w:val="22"/>
          <w:lang w:val="es-ES_tradnl"/>
        </w:rPr>
        <w:t>, los que estén por la afirmativa, sírvanse manifestarlo levantando su mano.</w:t>
      </w:r>
    </w:p>
    <w:p w:rsidR="00B103EA" w:rsidRDefault="00B103EA" w:rsidP="00B103EA">
      <w:pPr>
        <w:shd w:val="clear" w:color="auto" w:fill="FFFFFF"/>
        <w:spacing w:after="100" w:afterAutospacing="1"/>
        <w:contextualSpacing/>
        <w:jc w:val="both"/>
        <w:rPr>
          <w:rFonts w:ascii="Century Gothic" w:hAnsi="Century Gothic" w:cs="Tahoma"/>
          <w:sz w:val="22"/>
          <w:szCs w:val="22"/>
          <w:lang w:val="es-ES_tradnl"/>
        </w:rPr>
      </w:pPr>
    </w:p>
    <w:p w:rsidR="00B103EA" w:rsidRDefault="00B103EA" w:rsidP="00B103EA">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B103EA" w:rsidRDefault="00B103EA" w:rsidP="00B103EA">
      <w:pPr>
        <w:shd w:val="clear" w:color="auto" w:fill="FFFFFF"/>
        <w:spacing w:after="100" w:afterAutospacing="1"/>
        <w:contextualSpacing/>
        <w:jc w:val="both"/>
        <w:rPr>
          <w:rFonts w:ascii="Century Gothic" w:hAnsi="Century Gothic" w:cs="Tahoma"/>
          <w:sz w:val="22"/>
          <w:szCs w:val="22"/>
          <w:lang w:val="es-ES_tradnl"/>
        </w:rPr>
      </w:pPr>
    </w:p>
    <w:p w:rsidR="00B86C02" w:rsidRDefault="00B86C02" w:rsidP="00B103EA">
      <w:pPr>
        <w:shd w:val="clear" w:color="auto" w:fill="FFFFFF"/>
        <w:spacing w:after="100" w:afterAutospacing="1"/>
        <w:contextualSpacing/>
        <w:jc w:val="both"/>
        <w:rPr>
          <w:rFonts w:ascii="Century Gothic" w:hAnsi="Century Gothic" w:cs="Tahoma"/>
          <w:sz w:val="22"/>
          <w:szCs w:val="22"/>
          <w:lang w:val="es-ES_tradnl"/>
        </w:rPr>
      </w:pPr>
    </w:p>
    <w:p w:rsidR="00B86C02" w:rsidRPr="000A5211" w:rsidRDefault="00B86C02" w:rsidP="00B86C02">
      <w:pPr>
        <w:shd w:val="clear" w:color="auto" w:fill="FFFFFF"/>
        <w:spacing w:after="100" w:afterAutospacing="1"/>
        <w:contextualSpacing/>
        <w:jc w:val="both"/>
        <w:rPr>
          <w:rFonts w:ascii="Century Gothic" w:eastAsiaTheme="minorHAnsi" w:hAnsi="Century Gothic" w:cs="Tahoma"/>
          <w:b/>
          <w:sz w:val="22"/>
          <w:szCs w:val="22"/>
          <w:lang w:eastAsia="en-US"/>
        </w:rPr>
      </w:pPr>
      <w:r w:rsidRPr="00AB16E7">
        <w:rPr>
          <w:rFonts w:ascii="Century Gothic" w:hAnsi="Century Gothic" w:cs="Tahoma"/>
          <w:sz w:val="22"/>
          <w:szCs w:val="22"/>
        </w:rPr>
        <w:t xml:space="preserve">El Lic. Edmundo Antonio Amutio Villa, representante suplente del Presidente del Comité de Adquisiciones, comenta </w:t>
      </w:r>
      <w:r>
        <w:rPr>
          <w:rFonts w:ascii="Century Gothic" w:eastAsia="Cambria" w:hAnsi="Century Gothic" w:cs="Tahoma"/>
          <w:sz w:val="22"/>
          <w:szCs w:val="22"/>
          <w:lang w:eastAsia="en-US"/>
        </w:rPr>
        <w:t xml:space="preserve">se pone a consideración de los Integrantes del Comité, </w:t>
      </w:r>
      <w:r w:rsidRPr="005B1D7A">
        <w:rPr>
          <w:rFonts w:ascii="Century Gothic" w:eastAsia="Cambria" w:hAnsi="Century Gothic" w:cs="Tahoma"/>
          <w:b/>
          <w:sz w:val="22"/>
          <w:szCs w:val="22"/>
          <w:lang w:eastAsia="en-US"/>
        </w:rPr>
        <w:t>se declare un receso</w:t>
      </w:r>
      <w:r>
        <w:rPr>
          <w:rFonts w:ascii="Century Gothic" w:eastAsia="Cambria" w:hAnsi="Century Gothic" w:cs="Tahoma"/>
          <w:sz w:val="22"/>
          <w:szCs w:val="22"/>
          <w:lang w:eastAsia="en-US"/>
        </w:rPr>
        <w:t>, siendo las</w:t>
      </w:r>
      <w:r w:rsidRPr="000A5211">
        <w:rPr>
          <w:rFonts w:ascii="Century Gothic" w:eastAsiaTheme="minorEastAsia" w:hAnsi="Century Gothic" w:cs="Tahoma"/>
          <w:b/>
          <w:bCs/>
          <w:sz w:val="22"/>
          <w:szCs w:val="22"/>
          <w:lang w:eastAsia="es-MX"/>
        </w:rPr>
        <w:t xml:space="preserve"> </w:t>
      </w:r>
      <w:r>
        <w:rPr>
          <w:rFonts w:ascii="Century Gothic" w:eastAsiaTheme="minorEastAsia" w:hAnsi="Century Gothic" w:cs="Tahoma"/>
          <w:sz w:val="22"/>
          <w:szCs w:val="22"/>
          <w:lang w:eastAsia="es-MX"/>
        </w:rPr>
        <w:t xml:space="preserve">10:35, </w:t>
      </w:r>
      <w:r w:rsidRPr="000A5211">
        <w:rPr>
          <w:rFonts w:ascii="Century Gothic" w:hAnsi="Century Gothic" w:cs="Tahoma"/>
          <w:sz w:val="22"/>
          <w:szCs w:val="22"/>
          <w:lang w:val="es-ES_tradnl"/>
        </w:rPr>
        <w:t>los que estén por la afirmativa, sírvanse manifestarlo levantando su mano.</w:t>
      </w:r>
    </w:p>
    <w:p w:rsidR="00B86C02" w:rsidRDefault="00B86C02" w:rsidP="00B86C02">
      <w:pPr>
        <w:jc w:val="both"/>
        <w:rPr>
          <w:rFonts w:ascii="Century Gothic" w:hAnsi="Century Gothic" w:cs="Tahoma"/>
          <w:sz w:val="22"/>
          <w:szCs w:val="22"/>
          <w:lang w:val="es-ES_tradnl"/>
        </w:rPr>
      </w:pPr>
    </w:p>
    <w:p w:rsidR="00B86C02" w:rsidRPr="000A5211" w:rsidRDefault="00B86C02" w:rsidP="00B86C02">
      <w:pPr>
        <w:jc w:val="both"/>
        <w:rPr>
          <w:rFonts w:ascii="Century Gothic" w:hAnsi="Century Gothic" w:cs="Tahoma"/>
          <w:sz w:val="22"/>
          <w:szCs w:val="22"/>
          <w:lang w:val="es-ES_tradnl"/>
        </w:rPr>
      </w:pPr>
    </w:p>
    <w:p w:rsidR="00B86C02" w:rsidRPr="003D4870" w:rsidRDefault="00B86C02" w:rsidP="00B86C02">
      <w:pPr>
        <w:jc w:val="center"/>
        <w:rPr>
          <w:rFonts w:ascii="Century Gothic" w:hAnsi="Century Gothic" w:cs="Tahoma"/>
          <w:b/>
          <w:i/>
          <w:sz w:val="22"/>
          <w:szCs w:val="22"/>
        </w:rPr>
      </w:pPr>
      <w:r w:rsidRPr="003D4870">
        <w:rPr>
          <w:rFonts w:ascii="Century Gothic" w:hAnsi="Century Gothic" w:cs="Tahoma"/>
          <w:b/>
          <w:i/>
          <w:sz w:val="22"/>
          <w:szCs w:val="22"/>
        </w:rPr>
        <w:t>Aprobado por Unanimidad de votos por parte de los integrantes del Comité presentes</w:t>
      </w:r>
    </w:p>
    <w:p w:rsidR="00B86C02" w:rsidRPr="00F3031D" w:rsidRDefault="00B86C02" w:rsidP="00B86C02">
      <w:pPr>
        <w:shd w:val="clear" w:color="auto" w:fill="FFFFFF"/>
        <w:spacing w:after="100" w:afterAutospacing="1"/>
        <w:contextualSpacing/>
        <w:jc w:val="both"/>
        <w:rPr>
          <w:rFonts w:ascii="Century Gothic" w:hAnsi="Century Gothic"/>
          <w:color w:val="000000"/>
          <w:sz w:val="22"/>
          <w:szCs w:val="22"/>
          <w:shd w:val="clear" w:color="auto" w:fill="FFFFFF"/>
          <w:lang w:val="es-ES_tradnl" w:eastAsia="es-MX"/>
        </w:rPr>
      </w:pPr>
    </w:p>
    <w:p w:rsidR="00B86C02" w:rsidRPr="00E02962" w:rsidRDefault="00B86C02" w:rsidP="00B86C02">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F415D">
        <w:rPr>
          <w:rFonts w:ascii="Century Gothic" w:hAnsi="Century Gothic" w:cs="Tahoma"/>
          <w:sz w:val="22"/>
          <w:szCs w:val="22"/>
        </w:rPr>
        <w:t>El Lic. Edmundo Antonio Amutio Villa, representante suplente del Presidente del Comité de Adquisiciones, comenta</w:t>
      </w:r>
      <w:r>
        <w:rPr>
          <w:rFonts w:ascii="Century Gothic" w:hAnsi="Century Gothic"/>
          <w:color w:val="000000"/>
          <w:sz w:val="22"/>
          <w:szCs w:val="22"/>
          <w:shd w:val="clear" w:color="auto" w:fill="FFFFFF"/>
          <w:lang w:eastAsia="es-MX"/>
        </w:rPr>
        <w:t xml:space="preserve"> se regresa</w:t>
      </w:r>
      <w:r w:rsidRPr="003F415D">
        <w:rPr>
          <w:rFonts w:ascii="Century Gothic" w:hAnsi="Century Gothic"/>
          <w:color w:val="000000"/>
          <w:sz w:val="22"/>
          <w:szCs w:val="22"/>
          <w:shd w:val="clear" w:color="auto" w:fill="FFFFFF"/>
          <w:lang w:eastAsia="es-MX"/>
        </w:rPr>
        <w:t xml:space="preserve"> </w:t>
      </w:r>
      <w:r>
        <w:rPr>
          <w:rFonts w:ascii="Century Gothic" w:hAnsi="Century Gothic"/>
          <w:color w:val="000000"/>
          <w:sz w:val="22"/>
          <w:szCs w:val="22"/>
          <w:shd w:val="clear" w:color="auto" w:fill="FFFFFF"/>
          <w:lang w:eastAsia="es-MX"/>
        </w:rPr>
        <w:t>d</w:t>
      </w:r>
      <w:r w:rsidRPr="003F415D">
        <w:rPr>
          <w:rFonts w:ascii="Century Gothic" w:hAnsi="Century Gothic"/>
          <w:color w:val="000000"/>
          <w:sz w:val="22"/>
          <w:szCs w:val="22"/>
          <w:shd w:val="clear" w:color="auto" w:fill="FFFFFF"/>
          <w:lang w:eastAsia="es-MX"/>
        </w:rPr>
        <w:t xml:space="preserve">el receso siendo las </w:t>
      </w:r>
      <w:r>
        <w:rPr>
          <w:rFonts w:ascii="Century Gothic" w:hAnsi="Century Gothic"/>
          <w:color w:val="000000"/>
          <w:sz w:val="22"/>
          <w:szCs w:val="22"/>
          <w:shd w:val="clear" w:color="auto" w:fill="FFFFFF"/>
          <w:lang w:eastAsia="es-MX"/>
        </w:rPr>
        <w:t>10:47  horas.</w:t>
      </w:r>
    </w:p>
    <w:p w:rsidR="00B86C02" w:rsidRPr="007401DE" w:rsidRDefault="00B86C02" w:rsidP="00B86C02">
      <w:pPr>
        <w:jc w:val="both"/>
        <w:rPr>
          <w:rFonts w:ascii="Century Gothic" w:hAnsi="Century Gothic" w:cs="Tahoma"/>
          <w:color w:val="000000" w:themeColor="text1"/>
          <w:sz w:val="22"/>
          <w:szCs w:val="22"/>
        </w:rPr>
      </w:pPr>
    </w:p>
    <w:p w:rsidR="00B103EA" w:rsidRPr="002D116E" w:rsidRDefault="00B103EA" w:rsidP="002D116E">
      <w:pPr>
        <w:pStyle w:val="Prrafodelista"/>
        <w:numPr>
          <w:ilvl w:val="0"/>
          <w:numId w:val="34"/>
        </w:numPr>
        <w:tabs>
          <w:tab w:val="left" w:pos="0"/>
        </w:tabs>
        <w:spacing w:line="276" w:lineRule="auto"/>
        <w:jc w:val="both"/>
        <w:rPr>
          <w:rFonts w:ascii="Century Gothic" w:hAnsi="Century Gothic" w:cs="Tahoma"/>
          <w:sz w:val="22"/>
          <w:szCs w:val="22"/>
        </w:rPr>
      </w:pPr>
      <w:r w:rsidRPr="002D116E">
        <w:rPr>
          <w:rFonts w:ascii="Century Gothic" w:hAnsi="Century Gothic" w:cs="Tahoma"/>
          <w:sz w:val="22"/>
          <w:szCs w:val="22"/>
        </w:rPr>
        <w:t xml:space="preserve">Se da cuenta que se envió oficio DAQ/01450/01/2021/0554, al Maestro Manuel Rodrigo Escoto Leal, Síndico Municipal,  para informarle que atención  a la ficha informativa solicitada por parte de la Dirección Jurídico Contencioso, mediante oficio 0520/84/935/2021, recibido el día 30 de junio del 2021, en donde nos solicita una ficha informativa relativa al tema de la compra de luminarias mediante adjudicación directa de la requisición 202100839, de la cual el proveedor denominado  POWER &amp; SINERGIA, S.A. de C.V., interpuso demanda, ante la Primera  Sala Unitaria del Tribunal  de Justicia Administrativa del Estado de Jalisco, número de expediente I-1750/2021, en el que se concedió la Medida Cautelar. </w:t>
      </w:r>
    </w:p>
    <w:p w:rsidR="00B103EA" w:rsidRPr="000E7B93" w:rsidRDefault="00B103EA" w:rsidP="00B103EA">
      <w:pPr>
        <w:tabs>
          <w:tab w:val="left" w:pos="0"/>
        </w:tabs>
        <w:spacing w:line="276" w:lineRule="auto"/>
        <w:rPr>
          <w:rFonts w:ascii="Century Gothic" w:hAnsi="Century Gothic" w:cs="Tahoma"/>
          <w:sz w:val="22"/>
          <w:szCs w:val="22"/>
        </w:rPr>
      </w:pPr>
    </w:p>
    <w:p w:rsidR="00B103EA" w:rsidRPr="000E7B93" w:rsidRDefault="00B103EA" w:rsidP="00B103EA">
      <w:pPr>
        <w:tabs>
          <w:tab w:val="left" w:pos="0"/>
        </w:tabs>
        <w:spacing w:line="276" w:lineRule="auto"/>
        <w:rPr>
          <w:rFonts w:ascii="Century Gothic" w:hAnsi="Century Gothic" w:cs="Tahoma"/>
          <w:sz w:val="22"/>
          <w:szCs w:val="22"/>
        </w:rPr>
      </w:pPr>
      <w:r w:rsidRPr="000E7B93">
        <w:rPr>
          <w:rFonts w:ascii="Century Gothic" w:hAnsi="Century Gothic" w:cs="Tahoma"/>
          <w:sz w:val="22"/>
          <w:szCs w:val="22"/>
        </w:rPr>
        <w:t xml:space="preserve">En la sesión de Comité se dará lectura al oficio antes señalado. </w:t>
      </w:r>
    </w:p>
    <w:p w:rsidR="00B103EA" w:rsidRPr="000E7B93" w:rsidRDefault="00B103EA" w:rsidP="00B103EA">
      <w:pPr>
        <w:tabs>
          <w:tab w:val="left" w:pos="0"/>
        </w:tabs>
        <w:spacing w:line="276" w:lineRule="auto"/>
        <w:rPr>
          <w:rFonts w:ascii="Century Gothic" w:hAnsi="Century Gothic" w:cs="Tahoma"/>
          <w:sz w:val="22"/>
          <w:szCs w:val="22"/>
        </w:rPr>
      </w:pPr>
    </w:p>
    <w:p w:rsidR="009D68CB" w:rsidRDefault="00B103EA" w:rsidP="00B103EA">
      <w:pPr>
        <w:shd w:val="clear" w:color="auto" w:fill="FFFFFF"/>
        <w:spacing w:after="100" w:afterAutospacing="1"/>
        <w:contextualSpacing/>
        <w:jc w:val="both"/>
        <w:rPr>
          <w:rFonts w:ascii="Century Gothic" w:hAnsi="Century Gothic" w:cs="Tahoma"/>
          <w:sz w:val="22"/>
          <w:szCs w:val="22"/>
        </w:rPr>
      </w:pPr>
      <w:r w:rsidRPr="000E7B93">
        <w:rPr>
          <w:rFonts w:ascii="Century Gothic" w:hAnsi="Century Gothic" w:cs="Tahoma"/>
          <w:sz w:val="22"/>
          <w:szCs w:val="22"/>
        </w:rPr>
        <w:lastRenderedPageBreak/>
        <w:t>Así mismo se pondrá a la vista y se dará también lectura de la respuesta por parte de la Sindicatura Municipal, y el mismo Síndico estará en la sesión para cualquier duda o aclaración de los Integrantes de este Comité.</w:t>
      </w:r>
    </w:p>
    <w:p w:rsidR="00BE7B29" w:rsidRDefault="00BE7B29" w:rsidP="00B103EA">
      <w:pPr>
        <w:shd w:val="clear" w:color="auto" w:fill="FFFFFF"/>
        <w:spacing w:after="100" w:afterAutospacing="1"/>
        <w:contextualSpacing/>
        <w:jc w:val="both"/>
        <w:rPr>
          <w:rFonts w:ascii="Century Gothic" w:hAnsi="Century Gothic" w:cs="Tahoma"/>
          <w:sz w:val="22"/>
          <w:szCs w:val="22"/>
        </w:rPr>
      </w:pPr>
    </w:p>
    <w:p w:rsidR="007401DE" w:rsidRDefault="007401DE" w:rsidP="007401DE">
      <w:pPr>
        <w:ind w:left="708"/>
        <w:jc w:val="center"/>
        <w:rPr>
          <w:rFonts w:ascii="Century Gothic" w:hAnsi="Century Gothic" w:cs="Tahoma"/>
          <w:b/>
          <w:i/>
          <w:sz w:val="22"/>
          <w:szCs w:val="22"/>
        </w:rPr>
      </w:pPr>
    </w:p>
    <w:p w:rsidR="00B86C02" w:rsidRPr="007401DE" w:rsidRDefault="00B86C02" w:rsidP="00B86C02">
      <w:pPr>
        <w:jc w:val="both"/>
        <w:rPr>
          <w:rFonts w:ascii="Century Gothic" w:hAnsi="Century Gothic" w:cs="Tahoma"/>
          <w:sz w:val="22"/>
          <w:szCs w:val="22"/>
        </w:rPr>
      </w:pPr>
      <w:r w:rsidRPr="007401DE">
        <w:rPr>
          <w:rFonts w:ascii="Century Gothic" w:hAnsi="Century Gothic" w:cs="Tahoma"/>
          <w:sz w:val="22"/>
          <w:szCs w:val="22"/>
          <w:lang w:val="es-ES_tradnl"/>
        </w:rPr>
        <w:t xml:space="preserve">El Lic. </w:t>
      </w:r>
      <w:r w:rsidRPr="007401DE">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al Lic. </w:t>
      </w:r>
      <w:r>
        <w:rPr>
          <w:rFonts w:ascii="Century Gothic" w:hAnsi="Century Gothic" w:cs="Tahoma"/>
          <w:sz w:val="22"/>
          <w:szCs w:val="22"/>
        </w:rPr>
        <w:t>Manuel Rodrigo Escoto Leal,</w:t>
      </w:r>
      <w:r w:rsidRPr="007401DE">
        <w:rPr>
          <w:rFonts w:ascii="Century Gothic" w:hAnsi="Century Gothic" w:cs="Tahoma"/>
          <w:sz w:val="22"/>
          <w:szCs w:val="22"/>
        </w:rPr>
        <w:t xml:space="preserve"> Síndico Municipal.</w:t>
      </w:r>
    </w:p>
    <w:p w:rsidR="00B86C02" w:rsidRPr="007401DE" w:rsidRDefault="00B86C02" w:rsidP="00B86C02">
      <w:pPr>
        <w:spacing w:line="360" w:lineRule="auto"/>
        <w:jc w:val="both"/>
        <w:rPr>
          <w:rFonts w:ascii="Century Gothic" w:hAnsi="Century Gothic" w:cs="Tahoma"/>
          <w:sz w:val="22"/>
          <w:szCs w:val="22"/>
          <w:highlight w:val="yellow"/>
        </w:rPr>
      </w:pPr>
    </w:p>
    <w:p w:rsidR="00B86C02" w:rsidRPr="007401DE" w:rsidRDefault="00B86C02" w:rsidP="00B86C02">
      <w:pPr>
        <w:ind w:left="708"/>
        <w:jc w:val="center"/>
        <w:rPr>
          <w:rFonts w:ascii="Century Gothic" w:hAnsi="Century Gothic" w:cs="Tahoma"/>
          <w:b/>
          <w:i/>
          <w:sz w:val="22"/>
          <w:szCs w:val="22"/>
        </w:rPr>
      </w:pPr>
      <w:r w:rsidRPr="007401DE">
        <w:rPr>
          <w:rFonts w:ascii="Century Gothic" w:hAnsi="Century Gothic" w:cs="Tahoma"/>
          <w:b/>
          <w:i/>
          <w:sz w:val="22"/>
          <w:szCs w:val="22"/>
        </w:rPr>
        <w:t>Aprobado por unanimidad de votos por parte de los integrantes del Comité presentes.</w:t>
      </w:r>
    </w:p>
    <w:p w:rsidR="00B86C02" w:rsidRDefault="00B86C02" w:rsidP="007401DE">
      <w:pPr>
        <w:ind w:left="708"/>
        <w:jc w:val="center"/>
        <w:rPr>
          <w:rFonts w:ascii="Century Gothic" w:hAnsi="Century Gothic" w:cs="Tahoma"/>
          <w:b/>
          <w:i/>
          <w:sz w:val="22"/>
          <w:szCs w:val="22"/>
        </w:rPr>
      </w:pPr>
    </w:p>
    <w:p w:rsidR="00B86C02" w:rsidRDefault="00B86C02" w:rsidP="007401DE">
      <w:pPr>
        <w:ind w:left="708"/>
        <w:jc w:val="center"/>
        <w:rPr>
          <w:rFonts w:ascii="Century Gothic" w:hAnsi="Century Gothic" w:cs="Tahoma"/>
          <w:b/>
          <w:i/>
          <w:sz w:val="22"/>
          <w:szCs w:val="22"/>
        </w:rPr>
      </w:pPr>
    </w:p>
    <w:p w:rsidR="007401DE" w:rsidRDefault="007401DE" w:rsidP="00E02962">
      <w:pPr>
        <w:jc w:val="both"/>
        <w:rPr>
          <w:rFonts w:ascii="Century Gothic" w:hAnsi="Century Gothic"/>
          <w:color w:val="000000"/>
          <w:sz w:val="22"/>
          <w:szCs w:val="22"/>
          <w:shd w:val="clear" w:color="auto" w:fill="FFFFFF"/>
          <w:lang w:eastAsia="es-MX"/>
        </w:rPr>
      </w:pPr>
      <w:r w:rsidRPr="007401DE">
        <w:rPr>
          <w:rFonts w:ascii="Century Gothic" w:hAnsi="Century Gothic" w:cs="Tahoma"/>
          <w:sz w:val="22"/>
          <w:szCs w:val="22"/>
        </w:rPr>
        <w:t xml:space="preserve">El Lic. </w:t>
      </w:r>
      <w:r w:rsidR="00E02962">
        <w:rPr>
          <w:rFonts w:ascii="Century Gothic" w:hAnsi="Century Gothic" w:cs="Tahoma"/>
          <w:sz w:val="22"/>
          <w:szCs w:val="22"/>
        </w:rPr>
        <w:t>Manuel Rodrigo Escoto Leal</w:t>
      </w:r>
      <w:r w:rsidRPr="007401DE">
        <w:rPr>
          <w:rFonts w:ascii="Century Gothic" w:hAnsi="Century Gothic" w:cs="Tahoma"/>
          <w:sz w:val="22"/>
          <w:szCs w:val="22"/>
        </w:rPr>
        <w:t>, Síndico Municipal</w:t>
      </w:r>
      <w:r w:rsidRPr="007401DE">
        <w:rPr>
          <w:rFonts w:ascii="Century Gothic" w:hAnsi="Century Gothic" w:cs="Tahoma"/>
          <w:color w:val="000000" w:themeColor="text1"/>
          <w:sz w:val="22"/>
          <w:szCs w:val="22"/>
        </w:rPr>
        <w:t>, dio contestación a las observaciones</w:t>
      </w:r>
      <w:r w:rsidRPr="007401DE">
        <w:rPr>
          <w:rFonts w:ascii="Century Gothic" w:hAnsi="Century Gothic" w:cs="Tahoma"/>
          <w:b/>
          <w:color w:val="000000" w:themeColor="text1"/>
          <w:sz w:val="22"/>
          <w:szCs w:val="22"/>
        </w:rPr>
        <w:t xml:space="preserve"> </w:t>
      </w:r>
      <w:r w:rsidRPr="007401DE">
        <w:rPr>
          <w:rFonts w:ascii="Century Gothic" w:hAnsi="Century Gothic" w:cs="Tahoma"/>
          <w:color w:val="000000" w:themeColor="text1"/>
          <w:sz w:val="22"/>
          <w:szCs w:val="22"/>
        </w:rPr>
        <w:t>realizadas por los Integrantes del Comité de Adquisiciones.</w:t>
      </w:r>
    </w:p>
    <w:p w:rsidR="00BE7B29" w:rsidRDefault="00BE7B29" w:rsidP="00BE7B29">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BE7B29" w:rsidRPr="000A5211" w:rsidRDefault="00BE7B29" w:rsidP="00BE7B29">
      <w:pPr>
        <w:shd w:val="clear" w:color="auto" w:fill="FFFFFF"/>
        <w:spacing w:after="100" w:afterAutospacing="1"/>
        <w:contextualSpacing/>
        <w:jc w:val="both"/>
        <w:rPr>
          <w:rFonts w:ascii="Century Gothic" w:eastAsiaTheme="minorHAnsi" w:hAnsi="Century Gothic" w:cs="Tahoma"/>
          <w:b/>
          <w:sz w:val="22"/>
          <w:szCs w:val="22"/>
          <w:lang w:eastAsia="en-US"/>
        </w:rPr>
      </w:pPr>
      <w:r w:rsidRPr="00AB16E7">
        <w:rPr>
          <w:rFonts w:ascii="Century Gothic" w:hAnsi="Century Gothic" w:cs="Tahoma"/>
          <w:sz w:val="22"/>
          <w:szCs w:val="22"/>
        </w:rPr>
        <w:t xml:space="preserve">El Lic. Edmundo Antonio Amutio Villa, representante suplente del Presidente del Comité de Adquisiciones, comenta </w:t>
      </w:r>
      <w:r>
        <w:rPr>
          <w:rFonts w:ascii="Century Gothic" w:eastAsia="Cambria" w:hAnsi="Century Gothic" w:cs="Tahoma"/>
          <w:sz w:val="22"/>
          <w:szCs w:val="22"/>
          <w:lang w:eastAsia="en-US"/>
        </w:rPr>
        <w:t xml:space="preserve">se pone a consideración de los Integrantes del Comité, </w:t>
      </w:r>
      <w:r w:rsidRPr="005B1D7A">
        <w:rPr>
          <w:rFonts w:ascii="Century Gothic" w:eastAsia="Cambria" w:hAnsi="Century Gothic" w:cs="Tahoma"/>
          <w:b/>
          <w:sz w:val="22"/>
          <w:szCs w:val="22"/>
          <w:lang w:eastAsia="en-US"/>
        </w:rPr>
        <w:t>se declare un receso</w:t>
      </w:r>
      <w:r>
        <w:rPr>
          <w:rFonts w:ascii="Century Gothic" w:eastAsia="Cambria" w:hAnsi="Century Gothic" w:cs="Tahoma"/>
          <w:sz w:val="22"/>
          <w:szCs w:val="22"/>
          <w:lang w:eastAsia="en-US"/>
        </w:rPr>
        <w:t>, siendo las</w:t>
      </w:r>
      <w:r w:rsidRPr="000A5211">
        <w:rPr>
          <w:rFonts w:ascii="Century Gothic" w:eastAsiaTheme="minorEastAsia" w:hAnsi="Century Gothic" w:cs="Tahoma"/>
          <w:b/>
          <w:bCs/>
          <w:sz w:val="22"/>
          <w:szCs w:val="22"/>
          <w:lang w:eastAsia="es-MX"/>
        </w:rPr>
        <w:t xml:space="preserve"> </w:t>
      </w:r>
      <w:r>
        <w:rPr>
          <w:rFonts w:ascii="Century Gothic" w:eastAsiaTheme="minorEastAsia" w:hAnsi="Century Gothic" w:cs="Tahoma"/>
          <w:sz w:val="22"/>
          <w:szCs w:val="22"/>
          <w:lang w:eastAsia="es-MX"/>
        </w:rPr>
        <w:t xml:space="preserve">11:01, </w:t>
      </w:r>
      <w:r w:rsidRPr="000A5211">
        <w:rPr>
          <w:rFonts w:ascii="Century Gothic" w:hAnsi="Century Gothic" w:cs="Tahoma"/>
          <w:sz w:val="22"/>
          <w:szCs w:val="22"/>
          <w:lang w:val="es-ES_tradnl"/>
        </w:rPr>
        <w:t>los que estén por la afirmativa, sírvanse manifestarlo levantando su mano.</w:t>
      </w:r>
    </w:p>
    <w:p w:rsidR="00BE7B29" w:rsidRDefault="00BE7B29" w:rsidP="00BE7B29">
      <w:pPr>
        <w:jc w:val="both"/>
        <w:rPr>
          <w:rFonts w:ascii="Century Gothic" w:hAnsi="Century Gothic" w:cs="Tahoma"/>
          <w:sz w:val="22"/>
          <w:szCs w:val="22"/>
          <w:lang w:val="es-ES_tradnl"/>
        </w:rPr>
      </w:pPr>
    </w:p>
    <w:p w:rsidR="00BE7B29" w:rsidRPr="003D4870" w:rsidRDefault="00BE7B29" w:rsidP="00BE7B29">
      <w:pPr>
        <w:jc w:val="center"/>
        <w:rPr>
          <w:rFonts w:ascii="Century Gothic" w:hAnsi="Century Gothic" w:cs="Tahoma"/>
          <w:b/>
          <w:i/>
          <w:sz w:val="22"/>
          <w:szCs w:val="22"/>
        </w:rPr>
      </w:pPr>
      <w:r w:rsidRPr="003D4870">
        <w:rPr>
          <w:rFonts w:ascii="Century Gothic" w:hAnsi="Century Gothic" w:cs="Tahoma"/>
          <w:b/>
          <w:i/>
          <w:sz w:val="22"/>
          <w:szCs w:val="22"/>
        </w:rPr>
        <w:t>Aprobado por Unanimidad de votos por parte de los integrantes del Comité presentes</w:t>
      </w:r>
    </w:p>
    <w:p w:rsidR="00BE7B29" w:rsidRPr="00F3031D" w:rsidRDefault="00BE7B29" w:rsidP="00BE7B29">
      <w:pPr>
        <w:shd w:val="clear" w:color="auto" w:fill="FFFFFF"/>
        <w:spacing w:after="100" w:afterAutospacing="1"/>
        <w:contextualSpacing/>
        <w:jc w:val="both"/>
        <w:rPr>
          <w:rFonts w:ascii="Century Gothic" w:hAnsi="Century Gothic"/>
          <w:color w:val="000000"/>
          <w:sz w:val="22"/>
          <w:szCs w:val="22"/>
          <w:shd w:val="clear" w:color="auto" w:fill="FFFFFF"/>
          <w:lang w:val="es-ES_tradnl" w:eastAsia="es-MX"/>
        </w:rPr>
      </w:pPr>
    </w:p>
    <w:p w:rsidR="00BE7B29" w:rsidRDefault="00BE7B29" w:rsidP="00BE7B29">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F415D">
        <w:rPr>
          <w:rFonts w:ascii="Century Gothic" w:hAnsi="Century Gothic" w:cs="Tahoma"/>
          <w:sz w:val="22"/>
          <w:szCs w:val="22"/>
        </w:rPr>
        <w:t>El Lic. Edmundo Antonio Amutio Villa, representante suplente del Presidente del Comité de Adquisiciones, comenta</w:t>
      </w:r>
      <w:r>
        <w:rPr>
          <w:rFonts w:ascii="Century Gothic" w:hAnsi="Century Gothic"/>
          <w:color w:val="000000"/>
          <w:sz w:val="22"/>
          <w:szCs w:val="22"/>
          <w:shd w:val="clear" w:color="auto" w:fill="FFFFFF"/>
          <w:lang w:eastAsia="es-MX"/>
        </w:rPr>
        <w:t xml:space="preserve"> se regresa</w:t>
      </w:r>
      <w:r w:rsidRPr="003F415D">
        <w:rPr>
          <w:rFonts w:ascii="Century Gothic" w:hAnsi="Century Gothic"/>
          <w:color w:val="000000"/>
          <w:sz w:val="22"/>
          <w:szCs w:val="22"/>
          <w:shd w:val="clear" w:color="auto" w:fill="FFFFFF"/>
          <w:lang w:eastAsia="es-MX"/>
        </w:rPr>
        <w:t xml:space="preserve"> </w:t>
      </w:r>
      <w:r>
        <w:rPr>
          <w:rFonts w:ascii="Century Gothic" w:hAnsi="Century Gothic"/>
          <w:color w:val="000000"/>
          <w:sz w:val="22"/>
          <w:szCs w:val="22"/>
          <w:shd w:val="clear" w:color="auto" w:fill="FFFFFF"/>
          <w:lang w:eastAsia="es-MX"/>
        </w:rPr>
        <w:t>d</w:t>
      </w:r>
      <w:r w:rsidRPr="003F415D">
        <w:rPr>
          <w:rFonts w:ascii="Century Gothic" w:hAnsi="Century Gothic"/>
          <w:color w:val="000000"/>
          <w:sz w:val="22"/>
          <w:szCs w:val="22"/>
          <w:shd w:val="clear" w:color="auto" w:fill="FFFFFF"/>
          <w:lang w:eastAsia="es-MX"/>
        </w:rPr>
        <w:t xml:space="preserve">el receso siendo las </w:t>
      </w:r>
      <w:r>
        <w:rPr>
          <w:rFonts w:ascii="Century Gothic" w:hAnsi="Century Gothic"/>
          <w:color w:val="000000"/>
          <w:sz w:val="22"/>
          <w:szCs w:val="22"/>
          <w:shd w:val="clear" w:color="auto" w:fill="FFFFFF"/>
          <w:lang w:eastAsia="es-MX"/>
        </w:rPr>
        <w:t>1</w:t>
      </w:r>
      <w:r w:rsidR="005659F6">
        <w:rPr>
          <w:rFonts w:ascii="Century Gothic" w:hAnsi="Century Gothic"/>
          <w:color w:val="000000"/>
          <w:sz w:val="22"/>
          <w:szCs w:val="22"/>
          <w:shd w:val="clear" w:color="auto" w:fill="FFFFFF"/>
          <w:lang w:eastAsia="es-MX"/>
        </w:rPr>
        <w:t>1:31</w:t>
      </w:r>
      <w:r>
        <w:rPr>
          <w:rFonts w:ascii="Century Gothic" w:hAnsi="Century Gothic"/>
          <w:color w:val="000000"/>
          <w:sz w:val="22"/>
          <w:szCs w:val="22"/>
          <w:shd w:val="clear" w:color="auto" w:fill="FFFFFF"/>
          <w:lang w:eastAsia="es-MX"/>
        </w:rPr>
        <w:t xml:space="preserve">  horas.</w:t>
      </w:r>
    </w:p>
    <w:p w:rsidR="00E02962" w:rsidRDefault="00E02962" w:rsidP="00BE7B29">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E02962" w:rsidRDefault="00E02962" w:rsidP="00E02962">
      <w:pPr>
        <w:jc w:val="both"/>
        <w:rPr>
          <w:rFonts w:ascii="Century Gothic" w:hAnsi="Century Gothic" w:cs="Tahoma"/>
          <w:sz w:val="22"/>
          <w:szCs w:val="22"/>
        </w:rPr>
      </w:pPr>
      <w:r>
        <w:rPr>
          <w:rFonts w:ascii="Century Gothic" w:hAnsi="Century Gothic"/>
          <w:color w:val="000000"/>
          <w:sz w:val="22"/>
          <w:szCs w:val="22"/>
          <w:shd w:val="clear" w:color="auto" w:fill="FFFFFF"/>
          <w:lang w:eastAsia="es-MX"/>
        </w:rPr>
        <w:t xml:space="preserve">El </w:t>
      </w:r>
      <w:r w:rsidRPr="007401DE">
        <w:rPr>
          <w:rFonts w:ascii="Century Gothic" w:hAnsi="Century Gothic" w:cs="Tahoma"/>
          <w:sz w:val="22"/>
          <w:szCs w:val="22"/>
          <w:lang w:val="es-ES_tradnl"/>
        </w:rPr>
        <w:t xml:space="preserve">Lic. </w:t>
      </w:r>
      <w:r w:rsidRPr="007401DE">
        <w:rPr>
          <w:rFonts w:ascii="Century Gothic" w:hAnsi="Century Gothic" w:cs="Tahoma"/>
          <w:sz w:val="22"/>
          <w:szCs w:val="22"/>
        </w:rPr>
        <w:t>Edmundo Antonio Amutio Villa</w:t>
      </w:r>
      <w:r w:rsidRPr="00A3308B">
        <w:rPr>
          <w:rFonts w:ascii="Century Gothic" w:hAnsi="Century Gothic" w:cs="Tahoma"/>
        </w:rPr>
        <w:t xml:space="preserve">, representante suplente del Presidente del </w:t>
      </w:r>
      <w:r w:rsidRPr="007401DE">
        <w:rPr>
          <w:rFonts w:ascii="Century Gothic" w:hAnsi="Century Gothic" w:cs="Tahoma"/>
          <w:sz w:val="22"/>
          <w:szCs w:val="22"/>
        </w:rPr>
        <w:t>Comité de Adquisiciones, solicita a los Integrantes del Comité de Adquisiciones el uso de la</w:t>
      </w:r>
      <w:r>
        <w:rPr>
          <w:rFonts w:ascii="Century Gothic" w:hAnsi="Century Gothic" w:cs="Tahoma"/>
          <w:sz w:val="22"/>
          <w:szCs w:val="22"/>
        </w:rPr>
        <w:t xml:space="preserve"> voz, al Ing. Víctor Manuel</w:t>
      </w:r>
      <w:r w:rsidR="00CC48EA">
        <w:rPr>
          <w:rFonts w:ascii="Century Gothic" w:hAnsi="Century Gothic" w:cs="Tahoma"/>
          <w:sz w:val="22"/>
          <w:szCs w:val="22"/>
        </w:rPr>
        <w:t xml:space="preserve"> Jiménez Sánchez</w:t>
      </w:r>
      <w:r>
        <w:rPr>
          <w:rFonts w:ascii="Century Gothic" w:hAnsi="Century Gothic" w:cs="Tahoma"/>
          <w:sz w:val="22"/>
          <w:szCs w:val="22"/>
        </w:rPr>
        <w:t>, Adscrito a la Dirección de Alumbrado Público.</w:t>
      </w:r>
    </w:p>
    <w:p w:rsidR="00E02962" w:rsidRPr="007401DE" w:rsidRDefault="00E02962" w:rsidP="00E02962">
      <w:pPr>
        <w:jc w:val="both"/>
        <w:rPr>
          <w:rFonts w:ascii="Century Gothic" w:hAnsi="Century Gothic" w:cs="Tahoma"/>
          <w:sz w:val="22"/>
          <w:szCs w:val="22"/>
          <w:highlight w:val="yellow"/>
        </w:rPr>
      </w:pPr>
    </w:p>
    <w:p w:rsidR="00E02962" w:rsidRPr="007401DE" w:rsidRDefault="00E02962" w:rsidP="00E02962">
      <w:pPr>
        <w:ind w:left="708"/>
        <w:jc w:val="center"/>
        <w:rPr>
          <w:rFonts w:ascii="Century Gothic" w:hAnsi="Century Gothic" w:cs="Tahoma"/>
          <w:b/>
          <w:i/>
          <w:sz w:val="22"/>
          <w:szCs w:val="22"/>
        </w:rPr>
      </w:pPr>
      <w:r w:rsidRPr="007401DE">
        <w:rPr>
          <w:rFonts w:ascii="Century Gothic" w:hAnsi="Century Gothic" w:cs="Tahoma"/>
          <w:b/>
          <w:i/>
          <w:sz w:val="22"/>
          <w:szCs w:val="22"/>
        </w:rPr>
        <w:t>Aprobado por unanimidad de votos por parte de los integrantes del Comité presentes.</w:t>
      </w:r>
    </w:p>
    <w:p w:rsidR="00E02962" w:rsidRPr="007401DE" w:rsidRDefault="00E02962" w:rsidP="00E02962">
      <w:pPr>
        <w:ind w:left="708"/>
        <w:jc w:val="center"/>
        <w:rPr>
          <w:rFonts w:ascii="Century Gothic" w:hAnsi="Century Gothic" w:cs="Tahoma"/>
          <w:b/>
          <w:i/>
          <w:sz w:val="22"/>
          <w:szCs w:val="22"/>
        </w:rPr>
      </w:pPr>
    </w:p>
    <w:p w:rsidR="00E02962" w:rsidRPr="007401DE" w:rsidRDefault="00E02962" w:rsidP="00E02962">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 xml:space="preserve">El </w:t>
      </w:r>
      <w:r>
        <w:rPr>
          <w:rFonts w:ascii="Century Gothic" w:hAnsi="Century Gothic" w:cs="Tahoma"/>
          <w:sz w:val="22"/>
          <w:szCs w:val="22"/>
        </w:rPr>
        <w:t>Ing. Víctor Manuel</w:t>
      </w:r>
      <w:r w:rsidR="00CC48EA">
        <w:rPr>
          <w:rFonts w:ascii="Century Gothic" w:hAnsi="Century Gothic" w:cs="Tahoma"/>
          <w:sz w:val="22"/>
          <w:szCs w:val="22"/>
        </w:rPr>
        <w:t xml:space="preserve"> Jiménez Sánchez</w:t>
      </w:r>
      <w:r>
        <w:rPr>
          <w:rFonts w:ascii="Century Gothic" w:hAnsi="Century Gothic" w:cs="Tahoma"/>
          <w:sz w:val="22"/>
          <w:szCs w:val="22"/>
        </w:rPr>
        <w:t>, Adscrito a la Dirección de Alumbrado Público</w:t>
      </w:r>
      <w:r w:rsidRPr="007401DE">
        <w:rPr>
          <w:rFonts w:ascii="Century Gothic" w:hAnsi="Century Gothic" w:cs="Tahoma"/>
          <w:color w:val="000000" w:themeColor="text1"/>
          <w:sz w:val="22"/>
          <w:szCs w:val="22"/>
        </w:rPr>
        <w:t xml:space="preserve"> dio contestación a las observaciones</w:t>
      </w:r>
      <w:r w:rsidRPr="007401DE">
        <w:rPr>
          <w:rFonts w:ascii="Century Gothic" w:hAnsi="Century Gothic" w:cs="Tahoma"/>
          <w:b/>
          <w:color w:val="000000" w:themeColor="text1"/>
          <w:sz w:val="22"/>
          <w:szCs w:val="22"/>
        </w:rPr>
        <w:t xml:space="preserve"> </w:t>
      </w:r>
      <w:r w:rsidRPr="007401DE">
        <w:rPr>
          <w:rFonts w:ascii="Century Gothic" w:hAnsi="Century Gothic" w:cs="Tahoma"/>
          <w:color w:val="000000" w:themeColor="text1"/>
          <w:sz w:val="22"/>
          <w:szCs w:val="22"/>
        </w:rPr>
        <w:t>realizadas por los Integrantes del Comité de Adquisiciones.</w:t>
      </w:r>
    </w:p>
    <w:p w:rsidR="00BE7B29" w:rsidRDefault="00BE7B29" w:rsidP="00BE7B29">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D02716" w:rsidRDefault="007401DE" w:rsidP="00BE7B29">
      <w:pPr>
        <w:shd w:val="clear" w:color="auto" w:fill="FFFFFF"/>
        <w:spacing w:after="100" w:afterAutospacing="1"/>
        <w:contextualSpacing/>
        <w:jc w:val="both"/>
        <w:rPr>
          <w:rFonts w:ascii="Century Gothic" w:hAnsi="Century Gothic"/>
          <w:sz w:val="22"/>
          <w:szCs w:val="22"/>
        </w:rPr>
      </w:pPr>
      <w:r>
        <w:rPr>
          <w:rFonts w:ascii="Century Gothic" w:hAnsi="Century Gothic"/>
          <w:color w:val="000000"/>
          <w:sz w:val="22"/>
          <w:szCs w:val="22"/>
          <w:shd w:val="clear" w:color="auto" w:fill="FFFFFF"/>
          <w:lang w:eastAsia="es-MX"/>
        </w:rPr>
        <w:t xml:space="preserve">La Lic. María </w:t>
      </w:r>
      <w:r w:rsidRPr="007401DE">
        <w:rPr>
          <w:rFonts w:ascii="Century Gothic" w:hAnsi="Century Gothic"/>
          <w:sz w:val="22"/>
          <w:szCs w:val="22"/>
        </w:rPr>
        <w:t>Fabiola Rodríguez Navarro</w:t>
      </w:r>
      <w:r>
        <w:rPr>
          <w:rFonts w:ascii="Century Gothic" w:hAnsi="Century Gothic"/>
          <w:sz w:val="22"/>
          <w:szCs w:val="22"/>
        </w:rPr>
        <w:t xml:space="preserve">, </w:t>
      </w:r>
      <w:r w:rsidRPr="007401DE">
        <w:rPr>
          <w:rFonts w:ascii="Century Gothic" w:hAnsi="Century Gothic"/>
          <w:sz w:val="22"/>
          <w:szCs w:val="22"/>
        </w:rPr>
        <w:t>Representante Titular del Consejo Coordinador de Jóvenes Empresarios del Estado de Jalisco</w:t>
      </w:r>
      <w:r>
        <w:rPr>
          <w:rFonts w:ascii="Century Gothic" w:hAnsi="Century Gothic"/>
          <w:sz w:val="22"/>
          <w:szCs w:val="22"/>
        </w:rPr>
        <w:t>, solici</w:t>
      </w:r>
      <w:r w:rsidR="00D02716">
        <w:rPr>
          <w:rFonts w:ascii="Century Gothic" w:hAnsi="Century Gothic"/>
          <w:sz w:val="22"/>
          <w:szCs w:val="22"/>
        </w:rPr>
        <w:t>ta que quede sentado en acta  lo siguiente:</w:t>
      </w:r>
    </w:p>
    <w:p w:rsidR="00D02716" w:rsidRDefault="00D02716" w:rsidP="00BE7B29">
      <w:pPr>
        <w:shd w:val="clear" w:color="auto" w:fill="FFFFFF"/>
        <w:spacing w:after="100" w:afterAutospacing="1"/>
        <w:contextualSpacing/>
        <w:jc w:val="both"/>
        <w:rPr>
          <w:rFonts w:ascii="Century Gothic" w:hAnsi="Century Gothic"/>
          <w:sz w:val="22"/>
          <w:szCs w:val="22"/>
        </w:rPr>
      </w:pPr>
    </w:p>
    <w:p w:rsidR="00D02716" w:rsidRPr="00D02716" w:rsidRDefault="00D02716" w:rsidP="00D02716">
      <w:pPr>
        <w:pStyle w:val="Prrafodelista"/>
        <w:numPr>
          <w:ilvl w:val="0"/>
          <w:numId w:val="38"/>
        </w:num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Pr>
          <w:rFonts w:ascii="Century Gothic" w:hAnsi="Century Gothic"/>
          <w:sz w:val="22"/>
          <w:szCs w:val="22"/>
        </w:rPr>
        <w:t>No se dará ant</w:t>
      </w:r>
      <w:r w:rsidR="00DB0412">
        <w:rPr>
          <w:rFonts w:ascii="Century Gothic" w:hAnsi="Century Gothic"/>
          <w:sz w:val="22"/>
          <w:szCs w:val="22"/>
        </w:rPr>
        <w:t>icipo, se pagara contra entrega de los materiales.</w:t>
      </w:r>
    </w:p>
    <w:p w:rsidR="00D02716" w:rsidRDefault="00D02716" w:rsidP="00D02716">
      <w:pPr>
        <w:pStyle w:val="Prrafodelista"/>
        <w:numPr>
          <w:ilvl w:val="0"/>
          <w:numId w:val="38"/>
        </w:num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Pr>
          <w:rFonts w:ascii="Century Gothic" w:hAnsi="Century Gothic"/>
          <w:color w:val="000000"/>
          <w:sz w:val="22"/>
          <w:szCs w:val="22"/>
          <w:shd w:val="clear" w:color="auto" w:fill="FFFFFF"/>
          <w:lang w:eastAsia="es-MX"/>
        </w:rPr>
        <w:t>Se presente el calendario y tiempos de entrega por parte de la Dirección de Alumbrado Público.</w:t>
      </w:r>
    </w:p>
    <w:p w:rsidR="00D02716" w:rsidRDefault="00DB0412" w:rsidP="00D02716">
      <w:pPr>
        <w:pStyle w:val="Prrafodelista"/>
        <w:numPr>
          <w:ilvl w:val="0"/>
          <w:numId w:val="38"/>
        </w:num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Pr>
          <w:rFonts w:ascii="Century Gothic" w:hAnsi="Century Gothic"/>
          <w:color w:val="000000"/>
          <w:sz w:val="22"/>
          <w:szCs w:val="22"/>
          <w:shd w:val="clear" w:color="auto" w:fill="FFFFFF"/>
          <w:lang w:eastAsia="es-MX"/>
        </w:rPr>
        <w:t xml:space="preserve">La </w:t>
      </w:r>
      <w:r w:rsidR="00D02716">
        <w:rPr>
          <w:rFonts w:ascii="Century Gothic" w:hAnsi="Century Gothic"/>
          <w:color w:val="000000"/>
          <w:sz w:val="22"/>
          <w:szCs w:val="22"/>
          <w:shd w:val="clear" w:color="auto" w:fill="FFFFFF"/>
          <w:lang w:eastAsia="es-MX"/>
        </w:rPr>
        <w:t xml:space="preserve">Contraloría y un Integrante del Comité de Adquisiciones se encuentren presentes en las entregas de </w:t>
      </w:r>
      <w:r>
        <w:rPr>
          <w:rFonts w:ascii="Century Gothic" w:hAnsi="Century Gothic"/>
          <w:color w:val="000000"/>
          <w:sz w:val="22"/>
          <w:szCs w:val="22"/>
          <w:shd w:val="clear" w:color="auto" w:fill="FFFFFF"/>
          <w:lang w:eastAsia="es-MX"/>
        </w:rPr>
        <w:t xml:space="preserve">los </w:t>
      </w:r>
      <w:r w:rsidR="00D02716">
        <w:rPr>
          <w:rFonts w:ascii="Century Gothic" w:hAnsi="Century Gothic"/>
          <w:color w:val="000000"/>
          <w:sz w:val="22"/>
          <w:szCs w:val="22"/>
          <w:shd w:val="clear" w:color="auto" w:fill="FFFFFF"/>
          <w:lang w:eastAsia="es-MX"/>
        </w:rPr>
        <w:t>material</w:t>
      </w:r>
      <w:r>
        <w:rPr>
          <w:rFonts w:ascii="Century Gothic" w:hAnsi="Century Gothic"/>
          <w:color w:val="000000"/>
          <w:sz w:val="22"/>
          <w:szCs w:val="22"/>
          <w:shd w:val="clear" w:color="auto" w:fill="FFFFFF"/>
          <w:lang w:eastAsia="es-MX"/>
        </w:rPr>
        <w:t>es</w:t>
      </w:r>
      <w:r w:rsidR="00D02716">
        <w:rPr>
          <w:rFonts w:ascii="Century Gothic" w:hAnsi="Century Gothic"/>
          <w:color w:val="000000"/>
          <w:sz w:val="22"/>
          <w:szCs w:val="22"/>
          <w:shd w:val="clear" w:color="auto" w:fill="FFFFFF"/>
          <w:lang w:eastAsia="es-MX"/>
        </w:rPr>
        <w:t xml:space="preserve">. </w:t>
      </w:r>
    </w:p>
    <w:p w:rsidR="00D02716" w:rsidRDefault="00D02716" w:rsidP="00D02716">
      <w:pPr>
        <w:pStyle w:val="Prrafodelista"/>
        <w:numPr>
          <w:ilvl w:val="0"/>
          <w:numId w:val="38"/>
        </w:num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Pr>
          <w:rFonts w:ascii="Century Gothic" w:hAnsi="Century Gothic"/>
          <w:color w:val="000000"/>
          <w:sz w:val="22"/>
          <w:szCs w:val="22"/>
          <w:shd w:val="clear" w:color="auto" w:fill="FFFFFF"/>
          <w:lang w:eastAsia="es-MX"/>
        </w:rPr>
        <w:t xml:space="preserve">Se anexe al expediente todos los oficios relativos a este tema </w:t>
      </w:r>
      <w:r w:rsidR="006210F1">
        <w:rPr>
          <w:rFonts w:ascii="Century Gothic" w:hAnsi="Century Gothic"/>
          <w:color w:val="000000"/>
          <w:sz w:val="22"/>
          <w:szCs w:val="22"/>
          <w:shd w:val="clear" w:color="auto" w:fill="FFFFFF"/>
          <w:lang w:eastAsia="es-MX"/>
        </w:rPr>
        <w:t>hasta la sesión del día de hoy.</w:t>
      </w:r>
    </w:p>
    <w:p w:rsidR="006210F1" w:rsidRPr="006210F1" w:rsidRDefault="006210F1" w:rsidP="00D02716">
      <w:pPr>
        <w:pStyle w:val="Prrafodelista"/>
        <w:numPr>
          <w:ilvl w:val="0"/>
          <w:numId w:val="38"/>
        </w:num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Pr>
          <w:rFonts w:ascii="Century Gothic" w:hAnsi="Century Gothic"/>
          <w:sz w:val="22"/>
          <w:szCs w:val="22"/>
        </w:rPr>
        <w:t>El Proveedor entregue fianza de cumplimiento.</w:t>
      </w:r>
    </w:p>
    <w:p w:rsidR="007401DE" w:rsidRPr="00DB0412" w:rsidRDefault="006210F1" w:rsidP="00D02716">
      <w:pPr>
        <w:pStyle w:val="Prrafodelista"/>
        <w:numPr>
          <w:ilvl w:val="0"/>
          <w:numId w:val="38"/>
        </w:num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Pr>
          <w:rFonts w:ascii="Century Gothic" w:hAnsi="Century Gothic"/>
          <w:sz w:val="22"/>
          <w:szCs w:val="22"/>
        </w:rPr>
        <w:t>E</w:t>
      </w:r>
      <w:r w:rsidR="00E02962" w:rsidRPr="00D02716">
        <w:rPr>
          <w:rFonts w:ascii="Century Gothic" w:hAnsi="Century Gothic"/>
          <w:sz w:val="22"/>
          <w:szCs w:val="22"/>
        </w:rPr>
        <w:t xml:space="preserve">ntregar las actas de </w:t>
      </w:r>
      <w:r w:rsidR="00DE3337">
        <w:rPr>
          <w:rFonts w:ascii="Century Gothic" w:hAnsi="Century Gothic"/>
          <w:sz w:val="22"/>
          <w:szCs w:val="22"/>
        </w:rPr>
        <w:t xml:space="preserve">recepción </w:t>
      </w:r>
      <w:r>
        <w:rPr>
          <w:rFonts w:ascii="Century Gothic" w:hAnsi="Century Gothic"/>
          <w:sz w:val="22"/>
          <w:szCs w:val="22"/>
        </w:rPr>
        <w:t xml:space="preserve">de los materiales </w:t>
      </w:r>
      <w:r w:rsidR="00E02962" w:rsidRPr="00D02716">
        <w:rPr>
          <w:rFonts w:ascii="Century Gothic" w:hAnsi="Century Gothic"/>
          <w:sz w:val="22"/>
          <w:szCs w:val="22"/>
        </w:rPr>
        <w:t xml:space="preserve">a los </w:t>
      </w:r>
      <w:r>
        <w:rPr>
          <w:rFonts w:ascii="Century Gothic" w:hAnsi="Century Gothic"/>
          <w:sz w:val="22"/>
          <w:szCs w:val="22"/>
        </w:rPr>
        <w:t xml:space="preserve">integrantes </w:t>
      </w:r>
      <w:r w:rsidR="00E02962" w:rsidRPr="00D02716">
        <w:rPr>
          <w:rFonts w:ascii="Century Gothic" w:hAnsi="Century Gothic"/>
          <w:sz w:val="22"/>
          <w:szCs w:val="22"/>
        </w:rPr>
        <w:t xml:space="preserve">del </w:t>
      </w:r>
      <w:r w:rsidR="00B86C02" w:rsidRPr="00D02716">
        <w:rPr>
          <w:rFonts w:ascii="Century Gothic" w:hAnsi="Century Gothic"/>
          <w:sz w:val="22"/>
          <w:szCs w:val="22"/>
        </w:rPr>
        <w:t>C</w:t>
      </w:r>
      <w:r w:rsidR="00E02962" w:rsidRPr="00D02716">
        <w:rPr>
          <w:rFonts w:ascii="Century Gothic" w:hAnsi="Century Gothic"/>
          <w:sz w:val="22"/>
          <w:szCs w:val="22"/>
        </w:rPr>
        <w:t>omité</w:t>
      </w:r>
      <w:r w:rsidR="00B86C02" w:rsidRPr="00D02716">
        <w:rPr>
          <w:rFonts w:ascii="Century Gothic" w:hAnsi="Century Gothic"/>
          <w:sz w:val="22"/>
          <w:szCs w:val="22"/>
        </w:rPr>
        <w:t>.</w:t>
      </w:r>
      <w:r w:rsidR="00E02962" w:rsidRPr="00D02716">
        <w:rPr>
          <w:rFonts w:ascii="Century Gothic" w:hAnsi="Century Gothic"/>
          <w:sz w:val="22"/>
          <w:szCs w:val="22"/>
        </w:rPr>
        <w:t xml:space="preserve"> </w:t>
      </w:r>
    </w:p>
    <w:p w:rsidR="00DB0412" w:rsidRPr="00DB0412" w:rsidRDefault="00DB0412" w:rsidP="00D02716">
      <w:pPr>
        <w:pStyle w:val="Prrafodelista"/>
        <w:numPr>
          <w:ilvl w:val="0"/>
          <w:numId w:val="38"/>
        </w:num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DB0412">
        <w:rPr>
          <w:rFonts w:ascii="Century Gothic" w:eastAsia="Calibri" w:hAnsi="Century Gothic" w:cs="Arial"/>
          <w:sz w:val="22"/>
          <w:szCs w:val="22"/>
          <w:lang w:eastAsia="es-ES_tradnl"/>
        </w:rPr>
        <w:t>L</w:t>
      </w:r>
      <w:r w:rsidRPr="00DB0412">
        <w:rPr>
          <w:rFonts w:ascii="Century Gothic" w:eastAsia="Calibri" w:hAnsi="Century Gothic" w:cs="Arial"/>
          <w:sz w:val="22"/>
          <w:szCs w:val="22"/>
          <w:lang w:eastAsia="es-ES_tradnl"/>
        </w:rPr>
        <w:t>os Anexos Técnicos con la descripción complet</w:t>
      </w:r>
      <w:r w:rsidRPr="00DB0412">
        <w:rPr>
          <w:rFonts w:ascii="Century Gothic" w:eastAsia="Calibri" w:hAnsi="Century Gothic" w:cs="Arial"/>
          <w:sz w:val="22"/>
          <w:szCs w:val="22"/>
          <w:lang w:eastAsia="es-ES_tradnl"/>
        </w:rPr>
        <w:t>a de cada uno de los artículos.</w:t>
      </w:r>
    </w:p>
    <w:p w:rsidR="00DB0412" w:rsidRPr="00DE3337" w:rsidRDefault="00DB0412" w:rsidP="00D02716">
      <w:pPr>
        <w:pStyle w:val="Prrafodelista"/>
        <w:numPr>
          <w:ilvl w:val="0"/>
          <w:numId w:val="38"/>
        </w:num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Pr>
          <w:rFonts w:ascii="Century Gothic" w:eastAsia="Calibri" w:hAnsi="Century Gothic" w:cs="Arial"/>
          <w:sz w:val="22"/>
          <w:szCs w:val="22"/>
          <w:lang w:eastAsia="es-ES_tradnl"/>
        </w:rPr>
        <w:t xml:space="preserve">Se anexe al expediente el Estudio de Mercado. </w:t>
      </w:r>
    </w:p>
    <w:p w:rsidR="00DE3337" w:rsidRPr="00DB0412" w:rsidRDefault="00DE3337" w:rsidP="00D02716">
      <w:pPr>
        <w:pStyle w:val="Prrafodelista"/>
        <w:numPr>
          <w:ilvl w:val="0"/>
          <w:numId w:val="38"/>
        </w:num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Pr>
          <w:rFonts w:ascii="Century Gothic" w:eastAsia="Calibri" w:hAnsi="Century Gothic" w:cs="Arial"/>
          <w:sz w:val="22"/>
          <w:szCs w:val="22"/>
          <w:lang w:eastAsia="es-ES_tradnl"/>
        </w:rPr>
        <w:t xml:space="preserve">Queda sujeta la adquisición a la Medida Cautelar. </w:t>
      </w:r>
    </w:p>
    <w:p w:rsidR="00DE3337" w:rsidRDefault="00DE3337" w:rsidP="00B103EA">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p>
    <w:p w:rsidR="009D68CB" w:rsidRPr="009D68CB" w:rsidRDefault="009D68CB" w:rsidP="00B103EA">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Se informa a los i</w:t>
      </w:r>
      <w:r w:rsidR="00B103EA">
        <w:rPr>
          <w:rFonts w:ascii="Century Gothic" w:hAnsi="Century Gothic" w:cs="Tahoma"/>
          <w:b/>
          <w:i/>
          <w:sz w:val="22"/>
          <w:szCs w:val="22"/>
          <w:lang w:eastAsia="en-US"/>
        </w:rPr>
        <w:t>ntegrantes del Comité presentes</w:t>
      </w:r>
    </w:p>
    <w:p w:rsidR="00DE3337" w:rsidRDefault="00DE3337" w:rsidP="002F6699">
      <w:pPr>
        <w:jc w:val="both"/>
        <w:rPr>
          <w:rFonts w:ascii="Century Gothic" w:eastAsia="Century Gothic" w:hAnsi="Century Gothic" w:cs="Century Gothic"/>
          <w:sz w:val="22"/>
        </w:rPr>
      </w:pPr>
    </w:p>
    <w:p w:rsidR="002F6699" w:rsidRDefault="002F6699" w:rsidP="002F6699">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Amutio Villa, representante del Presidente del Comité de Adquisiciones Municipales, comenta no habiendo más asuntos que tratar y visto lo anterior, se da por concluida la </w:t>
      </w:r>
      <w:r w:rsidR="00E02962">
        <w:rPr>
          <w:rFonts w:ascii="Century Gothic" w:eastAsia="Century Gothic" w:hAnsi="Century Gothic" w:cs="Century Gothic"/>
          <w:sz w:val="22"/>
        </w:rPr>
        <w:t>Décima Quinta</w:t>
      </w:r>
      <w:r w:rsidR="000A3237">
        <w:rPr>
          <w:rFonts w:ascii="Century Gothic" w:eastAsia="Century Gothic" w:hAnsi="Century Gothic" w:cs="Century Gothic"/>
          <w:sz w:val="22"/>
        </w:rPr>
        <w:t xml:space="preserve"> S</w:t>
      </w:r>
      <w:r w:rsidR="0061254E">
        <w:rPr>
          <w:rFonts w:ascii="Century Gothic" w:eastAsia="Century Gothic" w:hAnsi="Century Gothic" w:cs="Century Gothic"/>
          <w:sz w:val="22"/>
        </w:rPr>
        <w:t>esión Ordinaria siend</w:t>
      </w:r>
      <w:r w:rsidR="002D116E">
        <w:rPr>
          <w:rFonts w:ascii="Century Gothic" w:eastAsia="Century Gothic" w:hAnsi="Century Gothic" w:cs="Century Gothic"/>
          <w:sz w:val="22"/>
        </w:rPr>
        <w:t>o las 11:49</w:t>
      </w:r>
      <w:r w:rsidRPr="00E75C3F">
        <w:rPr>
          <w:rFonts w:ascii="Century Gothic" w:eastAsia="Century Gothic" w:hAnsi="Century Gothic" w:cs="Century Gothic"/>
          <w:sz w:val="22"/>
        </w:rPr>
        <w:t xml:space="preserve"> </w:t>
      </w:r>
      <w:r>
        <w:rPr>
          <w:rFonts w:ascii="Century Gothic" w:eastAsia="Century Gothic" w:hAnsi="Century Gothic" w:cs="Century Gothic"/>
          <w:sz w:val="22"/>
        </w:rPr>
        <w:t xml:space="preserve">horas del día </w:t>
      </w:r>
      <w:r w:rsidR="003C1F64">
        <w:rPr>
          <w:rFonts w:ascii="Century Gothic" w:eastAsia="Century Gothic" w:hAnsi="Century Gothic" w:cs="Century Gothic"/>
          <w:sz w:val="22"/>
        </w:rPr>
        <w:t>0</w:t>
      </w:r>
      <w:r w:rsidR="002D116E">
        <w:rPr>
          <w:rFonts w:ascii="Century Gothic" w:eastAsia="Century Gothic" w:hAnsi="Century Gothic" w:cs="Century Gothic"/>
          <w:sz w:val="22"/>
        </w:rPr>
        <w:t>4</w:t>
      </w:r>
      <w:r>
        <w:rPr>
          <w:rFonts w:ascii="Century Gothic" w:eastAsia="Century Gothic" w:hAnsi="Century Gothic" w:cs="Century Gothic"/>
          <w:sz w:val="22"/>
        </w:rPr>
        <w:t xml:space="preserve"> de</w:t>
      </w:r>
      <w:r w:rsidR="0061254E">
        <w:rPr>
          <w:rFonts w:ascii="Century Gothic" w:eastAsia="Century Gothic" w:hAnsi="Century Gothic" w:cs="Century Gothic"/>
          <w:sz w:val="22"/>
        </w:rPr>
        <w:t xml:space="preserve"> </w:t>
      </w:r>
      <w:r w:rsidR="002D116E">
        <w:rPr>
          <w:rFonts w:ascii="Century Gothic" w:eastAsia="Century Gothic" w:hAnsi="Century Gothic" w:cs="Century Gothic"/>
          <w:sz w:val="22"/>
        </w:rPr>
        <w:t>Agosto</w:t>
      </w:r>
      <w:r>
        <w:rPr>
          <w:rFonts w:ascii="Century Gothic" w:eastAsia="Century Gothic" w:hAnsi="Century Gothic" w:cs="Century Gothic"/>
          <w:sz w:val="22"/>
        </w:rPr>
        <w:t xml:space="preserve"> de 2021,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AD0478" w:rsidRDefault="00AD0478" w:rsidP="002F6699">
      <w:pPr>
        <w:tabs>
          <w:tab w:val="left" w:pos="3969"/>
        </w:tabs>
        <w:spacing w:line="360" w:lineRule="auto"/>
        <w:ind w:left="708"/>
        <w:jc w:val="center"/>
        <w:rPr>
          <w:rFonts w:ascii="Century Gothic" w:hAnsi="Century Gothic" w:cs="Tahoma"/>
          <w:b/>
        </w:rPr>
      </w:pPr>
    </w:p>
    <w:p w:rsidR="00591041" w:rsidRDefault="00591041" w:rsidP="002F6699">
      <w:pPr>
        <w:tabs>
          <w:tab w:val="left" w:pos="3969"/>
        </w:tabs>
        <w:spacing w:line="360" w:lineRule="auto"/>
        <w:ind w:left="708"/>
        <w:jc w:val="center"/>
        <w:rPr>
          <w:rFonts w:ascii="Century Gothic" w:hAnsi="Century Gothic" w:cs="Tahoma"/>
          <w:b/>
        </w:rPr>
      </w:pPr>
    </w:p>
    <w:p w:rsidR="002F6699" w:rsidRPr="00BE40F0" w:rsidRDefault="002F6699" w:rsidP="002F6699">
      <w:pPr>
        <w:tabs>
          <w:tab w:val="left" w:pos="3969"/>
        </w:tabs>
        <w:spacing w:line="360" w:lineRule="auto"/>
        <w:ind w:left="708"/>
        <w:jc w:val="center"/>
        <w:rPr>
          <w:rFonts w:ascii="Century Gothic" w:hAnsi="Century Gothic" w:cs="Tahoma"/>
          <w:b/>
        </w:rPr>
      </w:pPr>
      <w:bookmarkStart w:id="0" w:name="_GoBack"/>
      <w:bookmarkEnd w:id="0"/>
      <w:r w:rsidRPr="00BE40F0">
        <w:rPr>
          <w:rFonts w:ascii="Century Gothic" w:hAnsi="Century Gothic" w:cs="Tahoma"/>
          <w:b/>
        </w:rPr>
        <w:lastRenderedPageBreak/>
        <w:t>Integrantes Vocales con voz y voto</w:t>
      </w:r>
    </w:p>
    <w:p w:rsidR="002F6699" w:rsidRDefault="002F6699" w:rsidP="002F6699">
      <w:pPr>
        <w:pStyle w:val="Sinespaciado"/>
        <w:ind w:left="708"/>
        <w:rPr>
          <w:highlight w:val="magenta"/>
        </w:rPr>
      </w:pPr>
    </w:p>
    <w:p w:rsidR="00AD0478" w:rsidRDefault="00AD0478" w:rsidP="002F6699">
      <w:pPr>
        <w:pStyle w:val="Sinespaciado"/>
        <w:ind w:left="708"/>
        <w:rPr>
          <w:highlight w:val="magenta"/>
        </w:rPr>
      </w:pPr>
    </w:p>
    <w:p w:rsidR="00344DC1" w:rsidRDefault="00344DC1" w:rsidP="002F6699">
      <w:pPr>
        <w:pStyle w:val="Sinespaciado"/>
        <w:ind w:left="708"/>
        <w:rPr>
          <w:highlight w:val="magenta"/>
        </w:rPr>
      </w:pPr>
    </w:p>
    <w:p w:rsidR="00B86C02" w:rsidRDefault="00B86C02" w:rsidP="002F6699">
      <w:pPr>
        <w:pStyle w:val="Sinespaciado"/>
        <w:ind w:left="708"/>
        <w:rPr>
          <w:highlight w:val="magenta"/>
        </w:rPr>
      </w:pPr>
    </w:p>
    <w:p w:rsidR="002F6699" w:rsidRDefault="002F6699" w:rsidP="002F6699">
      <w:pPr>
        <w:pStyle w:val="Sinespaciado"/>
        <w:ind w:left="708"/>
        <w:rPr>
          <w:highlight w:val="magenta"/>
        </w:rPr>
      </w:pPr>
    </w:p>
    <w:p w:rsidR="002F6699" w:rsidRPr="002F6699" w:rsidRDefault="002F6699" w:rsidP="002F6699">
      <w:pPr>
        <w:ind w:left="708"/>
        <w:jc w:val="center"/>
        <w:rPr>
          <w:rFonts w:ascii="Century Gothic" w:hAnsi="Century Gothic" w:cs="Tahoma"/>
          <w:b/>
          <w:sz w:val="22"/>
          <w:szCs w:val="22"/>
        </w:rPr>
      </w:pPr>
      <w:r w:rsidRPr="002F6699">
        <w:rPr>
          <w:rFonts w:ascii="Century Gothic" w:hAnsi="Century Gothic" w:cs="Tahoma"/>
          <w:b/>
          <w:sz w:val="22"/>
          <w:szCs w:val="22"/>
        </w:rPr>
        <w:t>Lic. Edmundo Antonio Amutio Villa.</w:t>
      </w:r>
    </w:p>
    <w:p w:rsidR="002F6699" w:rsidRPr="002F6699" w:rsidRDefault="002F6699" w:rsidP="002F6699">
      <w:pPr>
        <w:ind w:left="708"/>
        <w:jc w:val="center"/>
        <w:rPr>
          <w:rFonts w:ascii="Century Gothic" w:hAnsi="Century Gothic" w:cs="Tahoma"/>
          <w:sz w:val="22"/>
          <w:szCs w:val="22"/>
          <w:lang w:val="es-ES"/>
        </w:rPr>
      </w:pPr>
      <w:r w:rsidRPr="002F6699">
        <w:rPr>
          <w:rFonts w:ascii="Century Gothic" w:hAnsi="Century Gothic" w:cs="Tahoma"/>
          <w:sz w:val="22"/>
          <w:szCs w:val="22"/>
          <w:lang w:val="es-ES"/>
        </w:rPr>
        <w:t>Presidente del Comité de Adquisiciones Municipales</w:t>
      </w:r>
    </w:p>
    <w:p w:rsidR="002F6699" w:rsidRPr="00BE40F0" w:rsidRDefault="002F6699" w:rsidP="002F6699">
      <w:pPr>
        <w:ind w:left="708"/>
        <w:jc w:val="center"/>
        <w:rPr>
          <w:rFonts w:ascii="Century Gothic" w:hAnsi="Century Gothic" w:cs="Tahoma"/>
        </w:rPr>
      </w:pPr>
      <w:r w:rsidRPr="002F6699">
        <w:rPr>
          <w:rFonts w:ascii="Century Gothic" w:hAnsi="Century Gothic" w:cs="Tahoma"/>
          <w:sz w:val="22"/>
          <w:szCs w:val="22"/>
        </w:rPr>
        <w:t>Suplente</w:t>
      </w:r>
    </w:p>
    <w:p w:rsidR="002F6699" w:rsidRDefault="002F6699" w:rsidP="002F6699">
      <w:pPr>
        <w:pStyle w:val="Sinespaciado"/>
        <w:ind w:left="708"/>
        <w:jc w:val="center"/>
        <w:rPr>
          <w:rFonts w:ascii="Century Gothic" w:hAnsi="Century Gothic" w:cs="Tahoma"/>
          <w:b/>
        </w:rPr>
      </w:pPr>
    </w:p>
    <w:p w:rsidR="00C3322B" w:rsidRDefault="00C3322B" w:rsidP="000A3237">
      <w:pPr>
        <w:pStyle w:val="Sinespaciado"/>
        <w:rPr>
          <w:rFonts w:ascii="Century Gothic" w:hAnsi="Century Gothic" w:cs="Tahoma"/>
          <w:b/>
        </w:rPr>
      </w:pPr>
    </w:p>
    <w:p w:rsidR="00B86C02" w:rsidRDefault="00B86C02" w:rsidP="000A3237">
      <w:pPr>
        <w:pStyle w:val="Sinespaciado"/>
        <w:rPr>
          <w:rFonts w:ascii="Century Gothic" w:hAnsi="Century Gothic" w:cs="Tahoma"/>
          <w:b/>
        </w:rPr>
      </w:pPr>
    </w:p>
    <w:p w:rsidR="00185A6E" w:rsidRDefault="00185A6E" w:rsidP="000A3237">
      <w:pPr>
        <w:pStyle w:val="Sinespaciado"/>
        <w:rPr>
          <w:rFonts w:ascii="Century Gothic" w:hAnsi="Century Gothic" w:cs="Tahoma"/>
          <w:b/>
        </w:rPr>
      </w:pPr>
    </w:p>
    <w:p w:rsidR="00185A6E" w:rsidRDefault="00185A6E" w:rsidP="000A3237">
      <w:pPr>
        <w:pStyle w:val="Sinespaciado"/>
        <w:rPr>
          <w:rFonts w:ascii="Century Gothic" w:hAnsi="Century Gothic" w:cs="Tahoma"/>
          <w:b/>
        </w:rPr>
      </w:pPr>
    </w:p>
    <w:p w:rsidR="00185A6E" w:rsidRDefault="00185A6E" w:rsidP="00185A6E">
      <w:pPr>
        <w:pStyle w:val="Sinespaciado"/>
        <w:ind w:left="708"/>
        <w:jc w:val="center"/>
        <w:rPr>
          <w:rFonts w:ascii="Century Gothic" w:hAnsi="Century Gothic" w:cs="Tahoma"/>
          <w:b/>
        </w:rPr>
      </w:pPr>
      <w:r>
        <w:rPr>
          <w:rFonts w:ascii="Century Gothic" w:hAnsi="Century Gothic" w:cs="Tahoma"/>
          <w:b/>
        </w:rPr>
        <w:t>Lic. Si</w:t>
      </w:r>
      <w:r w:rsidR="00B86C02">
        <w:rPr>
          <w:rFonts w:ascii="Century Gothic" w:hAnsi="Century Gothic" w:cs="Tahoma"/>
          <w:b/>
        </w:rPr>
        <w:t>lvia Jacquelin Martín del Campo P</w:t>
      </w:r>
      <w:r w:rsidR="00B86C02">
        <w:rPr>
          <w:rFonts w:ascii="Century Gothic" w:hAnsi="Century Gothic" w:cs="Tahoma"/>
          <w:b/>
        </w:rPr>
        <w:tab/>
        <w:t>artida</w:t>
      </w:r>
    </w:p>
    <w:p w:rsidR="00185A6E" w:rsidRDefault="00185A6E" w:rsidP="00185A6E">
      <w:pPr>
        <w:pStyle w:val="Sinespaciado"/>
        <w:ind w:left="708"/>
        <w:jc w:val="center"/>
        <w:rPr>
          <w:rFonts w:ascii="Century Gothic" w:hAnsi="Century Gothic" w:cs="Tahoma"/>
        </w:rPr>
      </w:pPr>
      <w:r>
        <w:rPr>
          <w:rFonts w:ascii="Century Gothic" w:hAnsi="Century Gothic" w:cs="Tahoma"/>
        </w:rPr>
        <w:t>Representante del Concejo Mexicano de Comercio Exterior</w:t>
      </w:r>
    </w:p>
    <w:p w:rsidR="00185A6E" w:rsidRDefault="00185A6E" w:rsidP="00185A6E">
      <w:pPr>
        <w:pStyle w:val="Sinespaciado"/>
        <w:ind w:left="708"/>
        <w:jc w:val="center"/>
        <w:rPr>
          <w:rFonts w:ascii="Century Gothic" w:hAnsi="Century Gothic" w:cs="Tahoma"/>
        </w:rPr>
      </w:pPr>
      <w:r>
        <w:rPr>
          <w:rFonts w:ascii="Century Gothic" w:hAnsi="Century Gothic" w:cs="Tahoma"/>
        </w:rPr>
        <w:t>Suplente</w:t>
      </w:r>
    </w:p>
    <w:p w:rsidR="00C3322B" w:rsidRDefault="00C3322B" w:rsidP="00185A6E">
      <w:pPr>
        <w:pStyle w:val="Sinespaciado"/>
        <w:ind w:left="708"/>
        <w:jc w:val="center"/>
        <w:rPr>
          <w:rFonts w:ascii="Century Gothic" w:hAnsi="Century Gothic" w:cs="Tahoma"/>
          <w:b/>
        </w:rPr>
      </w:pPr>
    </w:p>
    <w:p w:rsidR="00185A6E" w:rsidRDefault="00185A6E" w:rsidP="00185A6E">
      <w:pPr>
        <w:pStyle w:val="Sinespaciado"/>
        <w:ind w:left="708"/>
        <w:jc w:val="center"/>
        <w:rPr>
          <w:rFonts w:ascii="Century Gothic" w:hAnsi="Century Gothic" w:cs="Tahoma"/>
          <w:b/>
        </w:rPr>
      </w:pPr>
    </w:p>
    <w:p w:rsidR="00AD0478" w:rsidRDefault="00AD0478" w:rsidP="00185A6E">
      <w:pPr>
        <w:pStyle w:val="Sinespaciado"/>
        <w:ind w:left="708"/>
        <w:jc w:val="center"/>
        <w:rPr>
          <w:rFonts w:ascii="Century Gothic" w:hAnsi="Century Gothic" w:cs="Tahoma"/>
          <w:b/>
        </w:rPr>
      </w:pPr>
    </w:p>
    <w:p w:rsidR="00AD0478" w:rsidRDefault="00AD0478" w:rsidP="00185A6E">
      <w:pPr>
        <w:pStyle w:val="Sinespaciado"/>
        <w:ind w:left="708"/>
        <w:jc w:val="center"/>
        <w:rPr>
          <w:rFonts w:ascii="Century Gothic" w:hAnsi="Century Gothic" w:cs="Tahoma"/>
          <w:b/>
        </w:rPr>
      </w:pPr>
    </w:p>
    <w:p w:rsidR="00185A6E" w:rsidRDefault="00185A6E" w:rsidP="00185A6E">
      <w:pPr>
        <w:pStyle w:val="Sinespaciado"/>
        <w:ind w:left="708"/>
        <w:jc w:val="center"/>
        <w:rPr>
          <w:rFonts w:ascii="Century Gothic" w:hAnsi="Century Gothic" w:cs="Tahoma"/>
          <w:b/>
        </w:rPr>
      </w:pPr>
    </w:p>
    <w:p w:rsidR="00185A6E" w:rsidRDefault="00185A6E" w:rsidP="00185A6E">
      <w:pPr>
        <w:pStyle w:val="Sinespaciado"/>
        <w:ind w:left="708"/>
        <w:jc w:val="center"/>
        <w:rPr>
          <w:rFonts w:ascii="Century Gothic" w:hAnsi="Century Gothic" w:cs="Tahoma"/>
          <w:b/>
        </w:rPr>
      </w:pPr>
      <w:r>
        <w:rPr>
          <w:rFonts w:ascii="Century Gothic" w:hAnsi="Century Gothic" w:cs="Tahoma"/>
          <w:b/>
        </w:rPr>
        <w:t>Ing. Omar Palafox Sáenz.</w:t>
      </w:r>
    </w:p>
    <w:p w:rsidR="00185A6E" w:rsidRDefault="00185A6E" w:rsidP="00185A6E">
      <w:pPr>
        <w:pStyle w:val="Sinespaciado"/>
        <w:ind w:left="708"/>
        <w:jc w:val="center"/>
        <w:rPr>
          <w:rFonts w:ascii="Century Gothic" w:hAnsi="Century Gothic" w:cs="Tahoma"/>
        </w:rPr>
      </w:pPr>
      <w:r>
        <w:rPr>
          <w:rFonts w:ascii="Century Gothic" w:hAnsi="Century Gothic" w:cs="Tahoma"/>
        </w:rPr>
        <w:t>Representante de la Cámara Nacional de Comercio, Servicios y Turismo de Guadalajara.</w:t>
      </w:r>
    </w:p>
    <w:p w:rsidR="00185A6E" w:rsidRDefault="00185A6E" w:rsidP="00185A6E">
      <w:pPr>
        <w:pStyle w:val="Sinespaciado"/>
        <w:ind w:left="708"/>
        <w:jc w:val="center"/>
        <w:rPr>
          <w:rFonts w:ascii="Century Gothic" w:hAnsi="Century Gothic" w:cs="Tahoma"/>
        </w:rPr>
      </w:pPr>
      <w:r>
        <w:rPr>
          <w:rFonts w:ascii="Century Gothic" w:hAnsi="Century Gothic" w:cs="Tahoma"/>
        </w:rPr>
        <w:t>Suplente</w:t>
      </w:r>
    </w:p>
    <w:p w:rsidR="00185A6E" w:rsidRDefault="00185A6E" w:rsidP="00185A6E">
      <w:pPr>
        <w:pStyle w:val="Sinespaciado"/>
        <w:ind w:left="708"/>
        <w:jc w:val="center"/>
        <w:rPr>
          <w:rFonts w:ascii="Century Gothic" w:hAnsi="Century Gothic" w:cs="Tahoma"/>
        </w:rPr>
      </w:pPr>
    </w:p>
    <w:p w:rsidR="00185A6E" w:rsidRDefault="00185A6E" w:rsidP="00185A6E">
      <w:pPr>
        <w:pStyle w:val="Sinespaciado"/>
        <w:ind w:left="708"/>
        <w:jc w:val="center"/>
        <w:rPr>
          <w:rFonts w:ascii="Century Gothic" w:hAnsi="Century Gothic" w:cs="Tahoma"/>
          <w:b/>
        </w:rPr>
      </w:pPr>
    </w:p>
    <w:p w:rsidR="00AD0478" w:rsidRDefault="00AD0478" w:rsidP="00185A6E">
      <w:pPr>
        <w:pStyle w:val="Sinespaciado"/>
        <w:ind w:left="708"/>
        <w:jc w:val="center"/>
        <w:rPr>
          <w:rFonts w:ascii="Century Gothic" w:hAnsi="Century Gothic" w:cs="Tahoma"/>
          <w:b/>
        </w:rPr>
      </w:pPr>
    </w:p>
    <w:p w:rsidR="00AD0478" w:rsidRDefault="00AD0478" w:rsidP="00185A6E">
      <w:pPr>
        <w:pStyle w:val="Sinespaciado"/>
        <w:ind w:left="708"/>
        <w:jc w:val="center"/>
        <w:rPr>
          <w:rFonts w:ascii="Century Gothic" w:hAnsi="Century Gothic" w:cs="Tahoma"/>
          <w:b/>
        </w:rPr>
      </w:pPr>
    </w:p>
    <w:p w:rsidR="00AD0478" w:rsidRDefault="00AD0478" w:rsidP="00185A6E">
      <w:pPr>
        <w:pStyle w:val="Sinespaciado"/>
        <w:ind w:left="708"/>
        <w:jc w:val="center"/>
        <w:rPr>
          <w:rFonts w:ascii="Century Gothic" w:hAnsi="Century Gothic" w:cs="Tahoma"/>
          <w:b/>
        </w:rPr>
      </w:pPr>
    </w:p>
    <w:p w:rsidR="00AD0478" w:rsidRDefault="00AD0478" w:rsidP="00AD0478">
      <w:pPr>
        <w:jc w:val="center"/>
        <w:rPr>
          <w:rFonts w:ascii="Century Gothic" w:hAnsi="Century Gothic" w:cs="Tahoma"/>
          <w:b/>
        </w:rPr>
      </w:pPr>
      <w:r w:rsidRPr="002F6699">
        <w:rPr>
          <w:rFonts w:ascii="Century Gothic" w:hAnsi="Century Gothic" w:cs="Tahoma"/>
          <w:b/>
        </w:rPr>
        <w:t>Lic. María Fabiola Rodríguez Navarro.</w:t>
      </w:r>
    </w:p>
    <w:p w:rsidR="00AD0478" w:rsidRPr="002F6699" w:rsidRDefault="00AD0478" w:rsidP="00AD0478">
      <w:pPr>
        <w:jc w:val="center"/>
        <w:rPr>
          <w:rFonts w:ascii="Century Gothic" w:hAnsi="Century Gothic" w:cs="Tahoma"/>
        </w:rPr>
      </w:pPr>
      <w:r w:rsidRPr="002F6699">
        <w:rPr>
          <w:rFonts w:ascii="Century Gothic" w:hAnsi="Century Gothic" w:cs="Tahoma"/>
        </w:rPr>
        <w:t xml:space="preserve">Representante del Consejo Coordinador de Jóvenes Empresarios del </w:t>
      </w:r>
    </w:p>
    <w:p w:rsidR="00AD0478" w:rsidRPr="002F6699" w:rsidRDefault="00AD0478" w:rsidP="00AD0478">
      <w:pPr>
        <w:ind w:left="708"/>
        <w:jc w:val="center"/>
        <w:rPr>
          <w:rFonts w:ascii="Century Gothic" w:hAnsi="Century Gothic" w:cs="Tahoma"/>
        </w:rPr>
      </w:pPr>
      <w:r w:rsidRPr="002F6699">
        <w:rPr>
          <w:rFonts w:ascii="Century Gothic" w:hAnsi="Century Gothic" w:cs="Tahoma"/>
        </w:rPr>
        <w:t>Estado de Jalisco.</w:t>
      </w:r>
    </w:p>
    <w:p w:rsidR="00AD0478" w:rsidRPr="002F6699" w:rsidRDefault="00AD0478" w:rsidP="00AD0478">
      <w:pPr>
        <w:ind w:left="708"/>
        <w:jc w:val="center"/>
        <w:rPr>
          <w:rFonts w:ascii="Century Gothic" w:hAnsi="Century Gothic" w:cs="Tahoma"/>
        </w:rPr>
      </w:pPr>
      <w:r>
        <w:rPr>
          <w:rFonts w:ascii="Century Gothic" w:hAnsi="Century Gothic" w:cs="Tahoma"/>
        </w:rPr>
        <w:t>Titular</w:t>
      </w:r>
    </w:p>
    <w:p w:rsidR="00AD0478" w:rsidRDefault="00AD0478" w:rsidP="00185A6E">
      <w:pPr>
        <w:pStyle w:val="Sinespaciado"/>
        <w:ind w:left="708"/>
        <w:jc w:val="center"/>
        <w:rPr>
          <w:rFonts w:ascii="Century Gothic" w:hAnsi="Century Gothic" w:cs="Tahoma"/>
          <w:b/>
        </w:rPr>
      </w:pPr>
    </w:p>
    <w:p w:rsidR="002F6699" w:rsidRDefault="002F6699" w:rsidP="00185A6E">
      <w:pPr>
        <w:pStyle w:val="Sinespaciado"/>
        <w:rPr>
          <w:rFonts w:ascii="Century Gothic" w:hAnsi="Century Gothic" w:cs="Tahoma"/>
          <w:b/>
        </w:rPr>
      </w:pPr>
    </w:p>
    <w:p w:rsidR="00AD0478" w:rsidRDefault="00AD0478" w:rsidP="002F6699">
      <w:pPr>
        <w:pStyle w:val="Sinespaciado"/>
        <w:ind w:left="708"/>
        <w:rPr>
          <w:rFonts w:ascii="Century Gothic" w:hAnsi="Century Gothic" w:cs="Tahoma"/>
          <w:b/>
        </w:rPr>
      </w:pPr>
    </w:p>
    <w:p w:rsidR="00AD0478" w:rsidRDefault="00AD0478" w:rsidP="002F6699">
      <w:pPr>
        <w:pStyle w:val="Sinespaciado"/>
        <w:ind w:left="708"/>
        <w:rPr>
          <w:rFonts w:ascii="Century Gothic" w:hAnsi="Century Gothic" w:cs="Tahoma"/>
          <w:b/>
        </w:rPr>
      </w:pPr>
    </w:p>
    <w:p w:rsidR="000A3237" w:rsidRPr="002F6699" w:rsidRDefault="000A3237" w:rsidP="000A3237">
      <w:pPr>
        <w:ind w:left="708"/>
        <w:jc w:val="center"/>
        <w:rPr>
          <w:rFonts w:ascii="Century Gothic" w:hAnsi="Century Gothic" w:cs="Tahoma"/>
          <w:b/>
        </w:rPr>
      </w:pPr>
      <w:r>
        <w:rPr>
          <w:rFonts w:ascii="Century Gothic" w:hAnsi="Century Gothic" w:cs="Tahoma"/>
          <w:b/>
        </w:rPr>
        <w:t>Lic. José Guadalupe Pérez Mejía.</w:t>
      </w:r>
    </w:p>
    <w:p w:rsidR="000A3237" w:rsidRDefault="000A3237" w:rsidP="000A3237">
      <w:pPr>
        <w:pStyle w:val="Sinespaciado"/>
        <w:jc w:val="center"/>
        <w:rPr>
          <w:rFonts w:ascii="Century Gothic" w:hAnsi="Century Gothic" w:cs="Tahoma"/>
        </w:rPr>
      </w:pPr>
      <w:r w:rsidRPr="00281E4F">
        <w:rPr>
          <w:rFonts w:ascii="Century Gothic" w:hAnsi="Century Gothic" w:cs="Tahoma"/>
        </w:rPr>
        <w:t>Representante del Centro Empresarial de Jalisco S.P.</w:t>
      </w:r>
      <w:r>
        <w:rPr>
          <w:rFonts w:ascii="Century Gothic" w:hAnsi="Century Gothic" w:cs="Tahoma"/>
        </w:rPr>
        <w:t xml:space="preserve"> </w:t>
      </w:r>
    </w:p>
    <w:p w:rsidR="000A3237" w:rsidRDefault="000A3237" w:rsidP="000A3237">
      <w:pPr>
        <w:pStyle w:val="Sinespaciado"/>
        <w:jc w:val="center"/>
        <w:rPr>
          <w:rFonts w:ascii="Century Gothic" w:hAnsi="Century Gothic" w:cs="Tahoma"/>
        </w:rPr>
      </w:pPr>
      <w:r w:rsidRPr="006E04E4">
        <w:rPr>
          <w:rFonts w:ascii="Century Gothic" w:hAnsi="Century Gothic" w:cs="Tahoma"/>
        </w:rPr>
        <w:t>Confederación Patronal de la República Mexicana</w:t>
      </w:r>
      <w:r w:rsidRPr="002F6699">
        <w:rPr>
          <w:rFonts w:ascii="Century Gothic" w:hAnsi="Century Gothic" w:cs="Tahoma"/>
        </w:rPr>
        <w:t xml:space="preserve"> </w:t>
      </w:r>
    </w:p>
    <w:p w:rsidR="000A3237" w:rsidRDefault="000A3237" w:rsidP="000A3237">
      <w:pPr>
        <w:pStyle w:val="Sinespaciado"/>
        <w:jc w:val="center"/>
        <w:rPr>
          <w:rFonts w:ascii="Century Gothic" w:hAnsi="Century Gothic" w:cs="Tahoma"/>
        </w:rPr>
      </w:pPr>
      <w:r>
        <w:rPr>
          <w:rFonts w:ascii="Century Gothic" w:hAnsi="Century Gothic" w:cs="Tahoma"/>
        </w:rPr>
        <w:t>Suplente</w:t>
      </w:r>
    </w:p>
    <w:p w:rsidR="00C3322B" w:rsidRDefault="00C3322B" w:rsidP="002F6699">
      <w:pPr>
        <w:pStyle w:val="Sinespaciado"/>
        <w:ind w:left="708"/>
        <w:rPr>
          <w:rFonts w:ascii="Century Gothic" w:hAnsi="Century Gothic" w:cs="Tahoma"/>
          <w:b/>
        </w:rPr>
      </w:pPr>
    </w:p>
    <w:p w:rsidR="000A3237" w:rsidRDefault="000A3237" w:rsidP="002F6699">
      <w:pPr>
        <w:pStyle w:val="Sinespaciado"/>
        <w:ind w:left="708"/>
        <w:rPr>
          <w:rFonts w:ascii="Century Gothic" w:hAnsi="Century Gothic" w:cs="Tahoma"/>
          <w:b/>
        </w:rPr>
      </w:pPr>
    </w:p>
    <w:p w:rsidR="00AD0478" w:rsidRDefault="00AD0478" w:rsidP="002F6699">
      <w:pPr>
        <w:pStyle w:val="Sinespaciado"/>
        <w:ind w:left="708"/>
        <w:rPr>
          <w:rFonts w:ascii="Century Gothic" w:hAnsi="Century Gothic" w:cs="Tahoma"/>
          <w:b/>
        </w:rPr>
      </w:pPr>
    </w:p>
    <w:p w:rsidR="00AD0478" w:rsidRDefault="00AD0478" w:rsidP="002F6699">
      <w:pPr>
        <w:pStyle w:val="Sinespaciado"/>
        <w:ind w:left="708"/>
        <w:rPr>
          <w:rFonts w:ascii="Century Gothic" w:hAnsi="Century Gothic" w:cs="Tahoma"/>
          <w:b/>
        </w:rPr>
      </w:pPr>
    </w:p>
    <w:p w:rsidR="00344DC1" w:rsidRDefault="00344DC1" w:rsidP="002F6699">
      <w:pPr>
        <w:pStyle w:val="Sinespaciado"/>
        <w:ind w:left="708"/>
        <w:rPr>
          <w:rFonts w:ascii="Century Gothic" w:hAnsi="Century Gothic" w:cs="Tahoma"/>
          <w:b/>
        </w:rPr>
      </w:pPr>
    </w:p>
    <w:p w:rsidR="002F6699" w:rsidRPr="00BE40F0" w:rsidRDefault="002F6699" w:rsidP="002F6699">
      <w:pPr>
        <w:pStyle w:val="Sinespaciado"/>
        <w:ind w:left="708"/>
        <w:jc w:val="center"/>
        <w:rPr>
          <w:rFonts w:ascii="Century Gothic" w:hAnsi="Century Gothic" w:cs="Tahoma"/>
          <w:b/>
        </w:rPr>
      </w:pPr>
      <w:r>
        <w:rPr>
          <w:rFonts w:ascii="Century Gothic" w:hAnsi="Century Gothic" w:cs="Tahoma"/>
          <w:b/>
        </w:rPr>
        <w:t>C. Bricio Baldemar Rivera Orozco</w:t>
      </w:r>
    </w:p>
    <w:p w:rsidR="002F6699" w:rsidRPr="00BE40F0" w:rsidRDefault="002F6699" w:rsidP="002F6699">
      <w:pPr>
        <w:pStyle w:val="Sinespaciado"/>
        <w:ind w:left="708"/>
        <w:jc w:val="center"/>
        <w:rPr>
          <w:rFonts w:ascii="Century Gothic" w:hAnsi="Century Gothic" w:cs="Tahoma"/>
          <w:b/>
        </w:rPr>
      </w:pPr>
      <w:r w:rsidRPr="00BE40F0">
        <w:rPr>
          <w:rFonts w:ascii="Century Gothic" w:hAnsi="Century Gothic" w:cs="Tahoma"/>
        </w:rPr>
        <w:t>Consejo de Cámaras Industriales de Jalisco</w:t>
      </w:r>
    </w:p>
    <w:p w:rsidR="002F6699" w:rsidRDefault="002F6699" w:rsidP="002F6699">
      <w:pPr>
        <w:pStyle w:val="Sinespaciado"/>
        <w:ind w:left="708"/>
        <w:jc w:val="center"/>
        <w:rPr>
          <w:rFonts w:ascii="Century Gothic" w:hAnsi="Century Gothic" w:cs="Tahoma"/>
          <w:b/>
        </w:rPr>
      </w:pPr>
      <w:r>
        <w:rPr>
          <w:rFonts w:ascii="Century Gothic" w:hAnsi="Century Gothic" w:cs="Tahoma"/>
        </w:rPr>
        <w:t>Suplente</w:t>
      </w:r>
    </w:p>
    <w:p w:rsidR="00B86C02" w:rsidRDefault="00B86C02" w:rsidP="002F6699">
      <w:pPr>
        <w:pStyle w:val="Sinespaciado"/>
        <w:ind w:left="708"/>
        <w:jc w:val="center"/>
        <w:rPr>
          <w:rFonts w:ascii="Century Gothic" w:eastAsia="Times New Roman" w:hAnsi="Century Gothic" w:cs="Tahoma"/>
          <w:b/>
        </w:rPr>
      </w:pPr>
    </w:p>
    <w:p w:rsidR="00B86C02" w:rsidRDefault="00B86C02" w:rsidP="002F6699">
      <w:pPr>
        <w:pStyle w:val="Sinespaciado"/>
        <w:ind w:left="708"/>
        <w:jc w:val="center"/>
        <w:rPr>
          <w:rFonts w:ascii="Century Gothic" w:eastAsia="Times New Roman" w:hAnsi="Century Gothic" w:cs="Tahoma"/>
          <w:b/>
        </w:rPr>
      </w:pPr>
    </w:p>
    <w:p w:rsidR="002F6699" w:rsidRPr="00BE40F0" w:rsidRDefault="002F6699" w:rsidP="002F6699">
      <w:pPr>
        <w:pStyle w:val="Sinespaciado"/>
        <w:ind w:left="708"/>
        <w:jc w:val="center"/>
        <w:rPr>
          <w:rFonts w:ascii="Century Gothic" w:eastAsia="Times New Roman" w:hAnsi="Century Gothic" w:cs="Tahoma"/>
          <w:b/>
        </w:rPr>
      </w:pPr>
      <w:r w:rsidRPr="00BE40F0">
        <w:rPr>
          <w:rFonts w:ascii="Century Gothic" w:eastAsia="Times New Roman" w:hAnsi="Century Gothic" w:cs="Tahoma"/>
          <w:b/>
        </w:rPr>
        <w:t>Integrantes Vocales Permanentes con voz</w:t>
      </w:r>
    </w:p>
    <w:p w:rsidR="002F6699"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AD0478" w:rsidRDefault="00AD0478"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C3322B" w:rsidRPr="000B4F8A" w:rsidRDefault="00C3322B"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b/>
        </w:rPr>
      </w:pPr>
      <w:r>
        <w:rPr>
          <w:rFonts w:ascii="Century Gothic" w:hAnsi="Century Gothic" w:cs="Tahoma"/>
          <w:b/>
        </w:rPr>
        <w:t>Mtro. Juan Carlos Razo Martínez</w:t>
      </w:r>
    </w:p>
    <w:p w:rsidR="002F6699" w:rsidRDefault="002F6699" w:rsidP="002F6699">
      <w:pPr>
        <w:pStyle w:val="Sinespaciado"/>
        <w:ind w:left="708"/>
        <w:jc w:val="center"/>
        <w:rPr>
          <w:rFonts w:ascii="Century Gothic" w:hAnsi="Century Gothic" w:cs="Tahoma"/>
          <w:lang w:val="es-ES"/>
        </w:rPr>
      </w:pPr>
      <w:r>
        <w:rPr>
          <w:rFonts w:ascii="Century Gothic" w:hAnsi="Century Gothic" w:cs="Tahoma"/>
        </w:rPr>
        <w:t>Contraloría Ciudadana.</w:t>
      </w:r>
    </w:p>
    <w:p w:rsidR="002F6699" w:rsidRDefault="002F6699" w:rsidP="002F6699">
      <w:pPr>
        <w:pStyle w:val="Sinespaciado"/>
        <w:ind w:left="708"/>
        <w:jc w:val="center"/>
        <w:rPr>
          <w:rFonts w:ascii="Century Gothic" w:hAnsi="Century Gothic" w:cs="Tahoma"/>
          <w:lang w:val="pt-BR"/>
        </w:rPr>
      </w:pPr>
      <w:r>
        <w:rPr>
          <w:rFonts w:ascii="Century Gothic" w:hAnsi="Century Gothic" w:cs="Tahoma"/>
          <w:lang w:val="pt-BR"/>
        </w:rPr>
        <w:t>Suplente</w:t>
      </w:r>
    </w:p>
    <w:p w:rsidR="002F6699" w:rsidRDefault="002F6699"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b/>
          <w:highlight w:val="yellow"/>
          <w:lang w:val="pt-BR"/>
        </w:rPr>
      </w:pPr>
    </w:p>
    <w:p w:rsidR="00591041" w:rsidRDefault="00591041" w:rsidP="002F6699">
      <w:pPr>
        <w:pStyle w:val="Sinespaciado"/>
        <w:ind w:left="708"/>
        <w:rPr>
          <w:rFonts w:ascii="Century Gothic" w:hAnsi="Century Gothic" w:cs="Tahoma"/>
          <w:b/>
          <w:highlight w:val="yellow"/>
          <w:lang w:val="pt-BR"/>
        </w:rPr>
      </w:pPr>
    </w:p>
    <w:p w:rsidR="001D3635" w:rsidRDefault="001D3635" w:rsidP="002F6699">
      <w:pPr>
        <w:pStyle w:val="Sinespaciado"/>
        <w:ind w:left="708"/>
        <w:rPr>
          <w:rFonts w:ascii="Century Gothic" w:hAnsi="Century Gothic" w:cs="Tahoma"/>
          <w:b/>
          <w:highlight w:val="yellow"/>
          <w:lang w:val="pt-BR"/>
        </w:rPr>
      </w:pPr>
    </w:p>
    <w:p w:rsidR="002F6699" w:rsidRPr="00D80D02" w:rsidRDefault="002F6699" w:rsidP="002F6699">
      <w:pPr>
        <w:pStyle w:val="Sinespaciado"/>
        <w:ind w:left="708"/>
        <w:jc w:val="center"/>
        <w:rPr>
          <w:rFonts w:ascii="Century Gothic" w:hAnsi="Century Gothic" w:cs="Tahoma"/>
          <w:b/>
          <w:lang w:val="pt-BR"/>
        </w:rPr>
      </w:pPr>
      <w:r w:rsidRPr="00D80D02">
        <w:rPr>
          <w:rFonts w:ascii="Century Gothic" w:hAnsi="Century Gothic" w:cs="Tahoma"/>
          <w:b/>
          <w:lang w:val="pt-BR"/>
        </w:rPr>
        <w:t>L.A.F. Talina Robles Villaseñor</w:t>
      </w:r>
    </w:p>
    <w:p w:rsidR="002F6699" w:rsidRPr="00D80D02" w:rsidRDefault="002F6699" w:rsidP="002F6699">
      <w:pPr>
        <w:pStyle w:val="Sinespaciado"/>
        <w:ind w:left="708"/>
        <w:jc w:val="center"/>
        <w:rPr>
          <w:rFonts w:ascii="Century Gothic" w:hAnsi="Century Gothic" w:cs="Tahoma"/>
          <w:lang w:val="pt-BR"/>
        </w:rPr>
      </w:pPr>
      <w:r w:rsidRPr="00D80D02">
        <w:rPr>
          <w:rFonts w:ascii="Century Gothic" w:hAnsi="Century Gothic" w:cs="Tahoma"/>
          <w:lang w:val="pt-BR"/>
        </w:rPr>
        <w:t>Tesorería Municipal</w:t>
      </w:r>
    </w:p>
    <w:p w:rsidR="002F6699" w:rsidRPr="00D80D02" w:rsidRDefault="002F6699" w:rsidP="002F6699">
      <w:pPr>
        <w:pStyle w:val="Sinespaciado"/>
        <w:ind w:left="708"/>
        <w:jc w:val="center"/>
        <w:rPr>
          <w:rFonts w:ascii="Century Gothic" w:hAnsi="Century Gothic" w:cs="Tahoma"/>
          <w:lang w:val="pt-BR"/>
        </w:rPr>
      </w:pPr>
      <w:r w:rsidRPr="00D80D02">
        <w:rPr>
          <w:rFonts w:ascii="Century Gothic" w:hAnsi="Century Gothic" w:cs="Tahoma"/>
          <w:lang w:val="pt-BR"/>
        </w:rPr>
        <w:t>Suplente</w:t>
      </w:r>
    </w:p>
    <w:p w:rsidR="002F6699" w:rsidRDefault="002F6699" w:rsidP="002F6699">
      <w:pPr>
        <w:ind w:left="708"/>
        <w:jc w:val="center"/>
        <w:rPr>
          <w:rFonts w:ascii="Century Gothic" w:eastAsia="Calibri" w:hAnsi="Century Gothic" w:cs="Tahoma"/>
          <w:b/>
          <w:lang w:val="es-ES"/>
        </w:rPr>
      </w:pPr>
    </w:p>
    <w:p w:rsidR="002F6699" w:rsidRDefault="002F6699" w:rsidP="00C3322B">
      <w:pPr>
        <w:pStyle w:val="Sinespaciado"/>
        <w:rPr>
          <w:rFonts w:ascii="Century Gothic" w:hAnsi="Century Gothic" w:cs="Tahoma"/>
          <w:highlight w:val="yellow"/>
          <w:lang w:val="pt-BR"/>
        </w:rPr>
      </w:pPr>
    </w:p>
    <w:p w:rsidR="00344DC1" w:rsidRDefault="00344DC1" w:rsidP="00C3322B">
      <w:pPr>
        <w:pStyle w:val="Sinespaciado"/>
        <w:rPr>
          <w:rFonts w:ascii="Century Gothic" w:hAnsi="Century Gothic" w:cs="Tahoma"/>
          <w:highlight w:val="yellow"/>
          <w:lang w:val="pt-BR"/>
        </w:rPr>
      </w:pPr>
    </w:p>
    <w:p w:rsidR="00AD0478" w:rsidRDefault="00AD0478" w:rsidP="00C3322B">
      <w:pPr>
        <w:pStyle w:val="Sinespaciado"/>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344DC1" w:rsidRPr="004D7160" w:rsidRDefault="00344DC1" w:rsidP="00344DC1">
      <w:pPr>
        <w:pStyle w:val="Sinespaciado"/>
        <w:ind w:left="708"/>
        <w:jc w:val="center"/>
        <w:rPr>
          <w:rFonts w:ascii="Century Gothic" w:hAnsi="Century Gothic" w:cs="Tahoma"/>
          <w:b/>
        </w:rPr>
      </w:pPr>
      <w:r w:rsidRPr="004D7160">
        <w:rPr>
          <w:rFonts w:ascii="Century Gothic" w:hAnsi="Century Gothic" w:cs="Tahoma"/>
          <w:b/>
        </w:rPr>
        <w:t>Lic. Elisa Arévalo Pérez</w:t>
      </w:r>
      <w:r>
        <w:rPr>
          <w:rFonts w:ascii="Century Gothic" w:hAnsi="Century Gothic" w:cs="Tahoma"/>
          <w:b/>
        </w:rPr>
        <w:t>.</w:t>
      </w:r>
    </w:p>
    <w:p w:rsidR="00344DC1" w:rsidRPr="004D7160" w:rsidRDefault="00344DC1" w:rsidP="00344DC1">
      <w:pPr>
        <w:pStyle w:val="Sinespaciado"/>
        <w:ind w:left="708"/>
        <w:jc w:val="center"/>
        <w:rPr>
          <w:rFonts w:ascii="Century Gothic" w:hAnsi="Century Gothic" w:cs="Tahoma"/>
        </w:rPr>
      </w:pPr>
      <w:r w:rsidRPr="004D7160">
        <w:rPr>
          <w:rFonts w:ascii="Century Gothic" w:hAnsi="Century Gothic" w:cs="Tahoma"/>
        </w:rPr>
        <w:t xml:space="preserve">Representante Independiente </w:t>
      </w:r>
    </w:p>
    <w:p w:rsidR="00344DC1" w:rsidRPr="004D7160" w:rsidRDefault="00344DC1" w:rsidP="00344DC1">
      <w:pPr>
        <w:pStyle w:val="Sinespaciado"/>
        <w:ind w:left="708"/>
        <w:jc w:val="center"/>
        <w:rPr>
          <w:rFonts w:ascii="Century Gothic" w:hAnsi="Century Gothic" w:cs="Tahoma"/>
        </w:rPr>
      </w:pPr>
      <w:r w:rsidRPr="004D7160">
        <w:rPr>
          <w:rFonts w:ascii="Century Gothic" w:hAnsi="Century Gothic" w:cs="Tahoma"/>
        </w:rPr>
        <w:t xml:space="preserve">Suplente </w:t>
      </w:r>
    </w:p>
    <w:p w:rsidR="002F6699" w:rsidRDefault="002F6699" w:rsidP="002F6699">
      <w:pPr>
        <w:pStyle w:val="Sinespaciado"/>
        <w:ind w:left="708"/>
        <w:jc w:val="center"/>
        <w:rPr>
          <w:rFonts w:ascii="Century Gothic" w:hAnsi="Century Gothic" w:cs="Tahoma"/>
          <w:highlight w:val="yellow"/>
          <w:lang w:val="pt-BR"/>
        </w:rPr>
      </w:pPr>
    </w:p>
    <w:p w:rsidR="001D3635" w:rsidRDefault="001D3635" w:rsidP="002F6699">
      <w:pPr>
        <w:pStyle w:val="Sinespaciado"/>
        <w:ind w:left="708"/>
        <w:jc w:val="center"/>
        <w:rPr>
          <w:rFonts w:ascii="Century Gothic" w:hAnsi="Century Gothic" w:cs="Tahoma"/>
          <w:highlight w:val="yellow"/>
          <w:lang w:val="pt-BR"/>
        </w:rPr>
      </w:pPr>
    </w:p>
    <w:p w:rsidR="000A3237" w:rsidRDefault="000A3237"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2F6699" w:rsidRPr="00AE4E3B" w:rsidRDefault="002F6699" w:rsidP="002F6699">
      <w:pPr>
        <w:pStyle w:val="Sinespaciado"/>
        <w:ind w:left="708"/>
        <w:jc w:val="center"/>
        <w:rPr>
          <w:rFonts w:ascii="Century Gothic" w:hAnsi="Century Gothic" w:cs="Tahoma"/>
          <w:highlight w:val="yellow"/>
          <w:lang w:val="pt-BR"/>
        </w:rPr>
      </w:pPr>
    </w:p>
    <w:p w:rsidR="002F6699" w:rsidRPr="00BE40F0" w:rsidRDefault="00AD0478" w:rsidP="002F6699">
      <w:pPr>
        <w:pStyle w:val="Sinespaciado"/>
        <w:ind w:left="708"/>
        <w:jc w:val="center"/>
        <w:rPr>
          <w:rFonts w:ascii="Century Gothic" w:hAnsi="Century Gothic" w:cs="Tahoma"/>
          <w:b/>
          <w:lang w:val="es-ES"/>
        </w:rPr>
      </w:pPr>
      <w:r>
        <w:rPr>
          <w:rFonts w:ascii="Century Gothic" w:hAnsi="Century Gothic" w:cs="Tahoma"/>
          <w:b/>
          <w:lang w:val="es-ES"/>
        </w:rPr>
        <w:t>Luz Elena Rosete Cortes</w:t>
      </w:r>
    </w:p>
    <w:p w:rsidR="002F6699" w:rsidRPr="00BE40F0" w:rsidRDefault="002F6699" w:rsidP="002F6699">
      <w:pPr>
        <w:pStyle w:val="Sinespaciado"/>
        <w:ind w:left="708"/>
        <w:jc w:val="center"/>
        <w:rPr>
          <w:rFonts w:ascii="Century Gothic" w:hAnsi="Century Gothic" w:cs="Tahoma"/>
          <w:lang w:val="es-ES"/>
        </w:rPr>
      </w:pPr>
      <w:r w:rsidRPr="00BE40F0">
        <w:rPr>
          <w:rFonts w:ascii="Century Gothic" w:hAnsi="Century Gothic" w:cs="Tahoma"/>
          <w:lang w:val="es-ES"/>
        </w:rPr>
        <w:t>Secretario Técnico y Ejecutivo del Comité de Adquisiciones.</w:t>
      </w:r>
    </w:p>
    <w:p w:rsidR="008D0BC5" w:rsidRPr="00D721BE" w:rsidRDefault="00AD0478" w:rsidP="002F6699">
      <w:pPr>
        <w:tabs>
          <w:tab w:val="left" w:pos="3969"/>
        </w:tabs>
        <w:spacing w:line="360" w:lineRule="auto"/>
        <w:jc w:val="center"/>
        <w:rPr>
          <w:rFonts w:ascii="Century Gothic" w:eastAsia="Calibri" w:hAnsi="Century Gothic" w:cs="Tahoma"/>
          <w:sz w:val="22"/>
          <w:szCs w:val="22"/>
          <w:lang w:val="es-ES" w:eastAsia="en-US"/>
        </w:rPr>
      </w:pPr>
      <w:r>
        <w:rPr>
          <w:rFonts w:ascii="Century Gothic" w:eastAsia="Calibri" w:hAnsi="Century Gothic" w:cs="Tahoma"/>
          <w:lang w:val="es-ES"/>
        </w:rPr>
        <w:t>Suplente</w:t>
      </w:r>
      <w:r w:rsidR="002F6699">
        <w:rPr>
          <w:rFonts w:ascii="Century Gothic" w:eastAsia="Calibri" w:hAnsi="Century Gothic" w:cs="Tahoma"/>
          <w:lang w:val="es-ES"/>
        </w:rPr>
        <w:t>.</w:t>
      </w:r>
    </w:p>
    <w:sectPr w:rsidR="008D0BC5" w:rsidRPr="00D721BE" w:rsidSect="00F05578">
      <w:headerReference w:type="default" r:id="rId10"/>
      <w:footerReference w:type="even" r:id="rId11"/>
      <w:footerReference w:type="default" r:id="rId12"/>
      <w:pgSz w:w="12240" w:h="15840" w:code="1"/>
      <w:pgMar w:top="567" w:right="104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8BE" w:rsidRDefault="004E58BE" w:rsidP="00162908">
      <w:r>
        <w:separator/>
      </w:r>
    </w:p>
  </w:endnote>
  <w:endnote w:type="continuationSeparator" w:id="0">
    <w:p w:rsidR="004E58BE" w:rsidRDefault="004E58BE"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62" w:rsidRDefault="00E02962"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02962" w:rsidRDefault="00E02962"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366983"/>
      <w:docPartObj>
        <w:docPartGallery w:val="Page Numbers (Bottom of Page)"/>
        <w:docPartUnique/>
      </w:docPartObj>
    </w:sdtPr>
    <w:sdtEndPr/>
    <w:sdtContent>
      <w:sdt>
        <w:sdtPr>
          <w:id w:val="89207803"/>
          <w:docPartObj>
            <w:docPartGallery w:val="Page Numbers (Top of Page)"/>
            <w:docPartUnique/>
          </w:docPartObj>
        </w:sdtPr>
        <w:sdtEndPr/>
        <w:sdtContent>
          <w:p w:rsidR="00E02962" w:rsidRDefault="00E02962">
            <w:pPr>
              <w:pStyle w:val="Piedepgina"/>
              <w:jc w:val="center"/>
            </w:pPr>
          </w:p>
          <w:p w:rsidR="00E02962" w:rsidRPr="0052066C" w:rsidRDefault="00E02962" w:rsidP="009D4233">
            <w:pPr>
              <w:pStyle w:val="Sinespaciado"/>
              <w:jc w:val="center"/>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Décima Quinta Sesión Ordinaria celebrada el 04 de Agosto del 2021</w:t>
            </w:r>
            <w:r w:rsidRPr="0052066C">
              <w:rPr>
                <w:rFonts w:ascii="Century Gothic" w:eastAsiaTheme="minorHAnsi" w:hAnsi="Century Gothic" w:cstheme="minorBidi"/>
                <w:sz w:val="18"/>
                <w:szCs w:val="18"/>
                <w:lang w:val="es-ES"/>
              </w:rPr>
              <w:t>.</w:t>
            </w:r>
          </w:p>
          <w:p w:rsidR="00E02962" w:rsidRPr="0052066C" w:rsidRDefault="00E02962"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E02962" w:rsidRDefault="00E02962">
            <w:pPr>
              <w:pStyle w:val="Piedepgina"/>
              <w:jc w:val="center"/>
            </w:pPr>
          </w:p>
          <w:p w:rsidR="00E02962" w:rsidRDefault="00E02962">
            <w:pPr>
              <w:pStyle w:val="Piedepgina"/>
              <w:jc w:val="center"/>
            </w:pPr>
            <w:r>
              <w:rPr>
                <w:lang w:val="es-ES"/>
              </w:rPr>
              <w:t xml:space="preserve">Página </w:t>
            </w:r>
            <w:r>
              <w:rPr>
                <w:b/>
                <w:bCs/>
              </w:rPr>
              <w:fldChar w:fldCharType="begin"/>
            </w:r>
            <w:r>
              <w:rPr>
                <w:b/>
                <w:bCs/>
              </w:rPr>
              <w:instrText>PAGE</w:instrText>
            </w:r>
            <w:r>
              <w:rPr>
                <w:b/>
                <w:bCs/>
              </w:rPr>
              <w:fldChar w:fldCharType="separate"/>
            </w:r>
            <w:r w:rsidR="0042567C">
              <w:rPr>
                <w:b/>
                <w:bCs/>
                <w:noProof/>
              </w:rPr>
              <w:t>23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2567C">
              <w:rPr>
                <w:b/>
                <w:bCs/>
                <w:noProof/>
              </w:rPr>
              <w:t>25</w:t>
            </w:r>
            <w:r>
              <w:rPr>
                <w:b/>
                <w:bCs/>
              </w:rPr>
              <w:fldChar w:fldCharType="end"/>
            </w:r>
          </w:p>
        </w:sdtContent>
      </w:sdt>
    </w:sdtContent>
  </w:sdt>
  <w:p w:rsidR="00E02962" w:rsidRDefault="00E02962"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8BE" w:rsidRDefault="004E58BE" w:rsidP="00162908">
      <w:r>
        <w:separator/>
      </w:r>
    </w:p>
  </w:footnote>
  <w:footnote w:type="continuationSeparator" w:id="0">
    <w:p w:rsidR="004E58BE" w:rsidRDefault="004E58BE"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62" w:rsidRDefault="00E02962">
    <w:pPr>
      <w:pStyle w:val="Encabezado"/>
    </w:pPr>
    <w:r w:rsidRPr="0056643E">
      <w:rPr>
        <w:noProof/>
        <w:lang w:val="es-MX" w:eastAsia="es-MX"/>
      </w:rPr>
      <mc:AlternateContent>
        <mc:Choice Requires="wpg">
          <w:drawing>
            <wp:inline distT="0" distB="0" distL="0" distR="0" wp14:anchorId="48E75DE5" wp14:editId="6F0A05C9">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arto="http://schemas.microsoft.com/office/word/2006/arto"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4 CuadroTexto"/>
                      <wps:cNvSpPr txBox="1"/>
                      <wps:spPr>
                        <a:xfrm>
                          <a:off x="-125780" y="3815619"/>
                          <a:ext cx="7260943" cy="412388"/>
                        </a:xfrm>
                        <a:prstGeom prst="rect">
                          <a:avLst/>
                        </a:prstGeom>
                        <a:solidFill>
                          <a:srgbClr val="F67E1A"/>
                        </a:solidFill>
                      </wps:spPr>
                      <wps:txbx>
                        <w:txbxContent>
                          <w:p w:rsidR="00E02962" w:rsidRDefault="00E02962" w:rsidP="0044530F">
                            <w:pPr>
                              <w:pStyle w:val="NormalWeb"/>
                              <w:spacing w:after="0"/>
                              <w:rPr>
                                <w:rFonts w:asciiTheme="minorHAnsi" w:hAnsi="Calibri" w:cstheme="minorBidi"/>
                                <w:b/>
                                <w:bCs/>
                                <w:color w:val="FFFFFF" w:themeColor="background1"/>
                                <w:kern w:val="24"/>
                              </w:rPr>
                            </w:pPr>
                          </w:p>
                          <w:p w:rsidR="00E02962" w:rsidRPr="0044530F" w:rsidRDefault="00E02962"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48E75DE5"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E02962" w:rsidRDefault="00E02962" w:rsidP="0044530F">
                      <w:pPr>
                        <w:pStyle w:val="NormalWeb"/>
                        <w:spacing w:after="0"/>
                        <w:rPr>
                          <w:rFonts w:asciiTheme="minorHAnsi" w:hAnsi="Calibri" w:cstheme="minorBidi"/>
                          <w:b/>
                          <w:bCs/>
                          <w:color w:val="FFFFFF" w:themeColor="background1"/>
                          <w:kern w:val="24"/>
                        </w:rPr>
                      </w:pPr>
                    </w:p>
                    <w:p w:rsidR="00E02962" w:rsidRPr="0044530F" w:rsidRDefault="00E02962"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E02962" w:rsidRPr="00793FC2" w:rsidRDefault="00E02962"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ACTA DE LA DÉCIMA QUINTA SESIÓN O</w:t>
    </w:r>
    <w:r w:rsidRPr="00793FC2">
      <w:rPr>
        <w:rFonts w:ascii="Tahoma" w:hAnsi="Tahoma" w:cs="Tahoma"/>
        <w:sz w:val="18"/>
        <w:szCs w:val="18"/>
        <w:lang w:val="es-ES_tradnl"/>
      </w:rPr>
      <w:t>RDINARIA</w:t>
    </w:r>
  </w:p>
  <w:p w:rsidR="00E02962" w:rsidRPr="00793FC2" w:rsidRDefault="00E02962" w:rsidP="00D0734B">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DEL DÍA 04 DE AGOSTO DEL 2021</w:t>
    </w:r>
  </w:p>
  <w:p w:rsidR="00E02962" w:rsidRPr="00261A2A" w:rsidRDefault="00E02962"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91929"/>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E715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 w15:restartNumberingAfterBreak="0">
    <w:nsid w:val="13CC1E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2274BE"/>
    <w:multiLevelType w:val="hybridMultilevel"/>
    <w:tmpl w:val="8348C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2462F1"/>
    <w:multiLevelType w:val="hybridMultilevel"/>
    <w:tmpl w:val="977E27DE"/>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3E7E1F"/>
    <w:multiLevelType w:val="hybridMultilevel"/>
    <w:tmpl w:val="9DD43A30"/>
    <w:lvl w:ilvl="0" w:tplc="0868ECA8">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33D118D"/>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C90CA2"/>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4D33C5"/>
    <w:multiLevelType w:val="hybridMultilevel"/>
    <w:tmpl w:val="85602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4A737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7434EA"/>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4522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D541D7"/>
    <w:multiLevelType w:val="hybridMultilevel"/>
    <w:tmpl w:val="84121D6C"/>
    <w:lvl w:ilvl="0" w:tplc="1C809DD6">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67869E8"/>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737C69"/>
    <w:multiLevelType w:val="hybridMultilevel"/>
    <w:tmpl w:val="773245F2"/>
    <w:lvl w:ilvl="0" w:tplc="1ADA9C90">
      <w:start w:val="1"/>
      <w:numFmt w:val="upperLetter"/>
      <w:lvlText w:val="%1."/>
      <w:lvlJc w:val="left"/>
      <w:pPr>
        <w:ind w:left="720" w:hanging="360"/>
      </w:pPr>
      <w:rPr>
        <w:rFonts w:ascii="Century Gothic" w:hAnsi="Century Gothic"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B55259"/>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216794"/>
    <w:multiLevelType w:val="hybridMultilevel"/>
    <w:tmpl w:val="2FBED454"/>
    <w:lvl w:ilvl="0" w:tplc="5532C05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FF3B1C"/>
    <w:multiLevelType w:val="hybridMultilevel"/>
    <w:tmpl w:val="773245F2"/>
    <w:lvl w:ilvl="0" w:tplc="1ADA9C90">
      <w:start w:val="1"/>
      <w:numFmt w:val="upperLetter"/>
      <w:lvlText w:val="%1."/>
      <w:lvlJc w:val="left"/>
      <w:pPr>
        <w:ind w:left="720" w:hanging="360"/>
      </w:pPr>
      <w:rPr>
        <w:rFonts w:ascii="Century Gothic" w:hAnsi="Century Gothic"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742E0B"/>
    <w:multiLevelType w:val="hybridMultilevel"/>
    <w:tmpl w:val="F418CE8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6C5463"/>
    <w:multiLevelType w:val="hybridMultilevel"/>
    <w:tmpl w:val="773245F2"/>
    <w:lvl w:ilvl="0" w:tplc="1ADA9C90">
      <w:start w:val="1"/>
      <w:numFmt w:val="upperLetter"/>
      <w:lvlText w:val="%1."/>
      <w:lvlJc w:val="left"/>
      <w:pPr>
        <w:ind w:left="720" w:hanging="360"/>
      </w:pPr>
      <w:rPr>
        <w:rFonts w:ascii="Century Gothic" w:hAnsi="Century Gothic"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F4064C"/>
    <w:multiLevelType w:val="hybridMultilevel"/>
    <w:tmpl w:val="751E663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3" w15:restartNumberingAfterBreak="0">
    <w:nsid w:val="5674751C"/>
    <w:multiLevelType w:val="hybridMultilevel"/>
    <w:tmpl w:val="B666DF62"/>
    <w:lvl w:ilvl="0" w:tplc="CCD220C0">
      <w:start w:val="1"/>
      <w:numFmt w:val="upperRoman"/>
      <w:lvlText w:val="%1."/>
      <w:lvlJc w:val="left"/>
      <w:pPr>
        <w:ind w:left="2133" w:hanging="72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4" w15:restartNumberingAfterBreak="0">
    <w:nsid w:val="571E6514"/>
    <w:multiLevelType w:val="hybridMultilevel"/>
    <w:tmpl w:val="F4143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6720AE"/>
    <w:multiLevelType w:val="hybridMultilevel"/>
    <w:tmpl w:val="DA0C8F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6A384E"/>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947495"/>
    <w:multiLevelType w:val="hybridMultilevel"/>
    <w:tmpl w:val="9FC4B6FA"/>
    <w:lvl w:ilvl="0" w:tplc="995E5B30">
      <w:start w:val="1"/>
      <w:numFmt w:val="decimal"/>
      <w:lvlText w:val="%1."/>
      <w:lvlJc w:val="left"/>
      <w:pPr>
        <w:ind w:left="108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5D512E68"/>
    <w:multiLevelType w:val="hybridMultilevel"/>
    <w:tmpl w:val="B896D30C"/>
    <w:lvl w:ilvl="0" w:tplc="FE48C3F2">
      <w:start w:val="1"/>
      <w:numFmt w:val="upperLetter"/>
      <w:lvlText w:val="%1."/>
      <w:lvlJc w:val="left"/>
      <w:pPr>
        <w:ind w:left="1070" w:hanging="360"/>
      </w:pPr>
      <w:rPr>
        <w:b/>
      </w:rPr>
    </w:lvl>
    <w:lvl w:ilvl="1" w:tplc="080A0019">
      <w:start w:val="1"/>
      <w:numFmt w:val="lowerLetter"/>
      <w:lvlText w:val="%2."/>
      <w:lvlJc w:val="left"/>
      <w:pPr>
        <w:ind w:left="1790" w:hanging="360"/>
      </w:pPr>
    </w:lvl>
    <w:lvl w:ilvl="2" w:tplc="080A001B">
      <w:start w:val="1"/>
      <w:numFmt w:val="lowerRoman"/>
      <w:lvlText w:val="%3."/>
      <w:lvlJc w:val="right"/>
      <w:pPr>
        <w:ind w:left="2510" w:hanging="180"/>
      </w:pPr>
    </w:lvl>
    <w:lvl w:ilvl="3" w:tplc="080A000F">
      <w:start w:val="1"/>
      <w:numFmt w:val="decimal"/>
      <w:lvlText w:val="%4."/>
      <w:lvlJc w:val="left"/>
      <w:pPr>
        <w:ind w:left="3230" w:hanging="360"/>
      </w:pPr>
    </w:lvl>
    <w:lvl w:ilvl="4" w:tplc="080A0019">
      <w:start w:val="1"/>
      <w:numFmt w:val="lowerLetter"/>
      <w:lvlText w:val="%5."/>
      <w:lvlJc w:val="left"/>
      <w:pPr>
        <w:ind w:left="3950" w:hanging="360"/>
      </w:pPr>
    </w:lvl>
    <w:lvl w:ilvl="5" w:tplc="080A001B">
      <w:start w:val="1"/>
      <w:numFmt w:val="lowerRoman"/>
      <w:lvlText w:val="%6."/>
      <w:lvlJc w:val="right"/>
      <w:pPr>
        <w:ind w:left="4670" w:hanging="180"/>
      </w:pPr>
    </w:lvl>
    <w:lvl w:ilvl="6" w:tplc="080A000F">
      <w:start w:val="1"/>
      <w:numFmt w:val="decimal"/>
      <w:lvlText w:val="%7."/>
      <w:lvlJc w:val="left"/>
      <w:pPr>
        <w:ind w:left="5390" w:hanging="360"/>
      </w:pPr>
    </w:lvl>
    <w:lvl w:ilvl="7" w:tplc="080A0019">
      <w:start w:val="1"/>
      <w:numFmt w:val="lowerLetter"/>
      <w:lvlText w:val="%8."/>
      <w:lvlJc w:val="left"/>
      <w:pPr>
        <w:ind w:left="6110" w:hanging="360"/>
      </w:pPr>
    </w:lvl>
    <w:lvl w:ilvl="8" w:tplc="080A001B">
      <w:start w:val="1"/>
      <w:numFmt w:val="lowerRoman"/>
      <w:lvlText w:val="%9."/>
      <w:lvlJc w:val="right"/>
      <w:pPr>
        <w:ind w:left="6830" w:hanging="180"/>
      </w:pPr>
    </w:lvl>
  </w:abstractNum>
  <w:abstractNum w:abstractNumId="29" w15:restartNumberingAfterBreak="0">
    <w:nsid w:val="5EDE45AD"/>
    <w:multiLevelType w:val="hybridMultilevel"/>
    <w:tmpl w:val="6F382056"/>
    <w:lvl w:ilvl="0" w:tplc="D568811E">
      <w:start w:val="1"/>
      <w:numFmt w:val="upperLetter"/>
      <w:lvlText w:val="%1."/>
      <w:lvlJc w:val="left"/>
      <w:pPr>
        <w:ind w:left="720" w:hanging="360"/>
      </w:pPr>
      <w:rPr>
        <w:rFonts w:cs="Times New Roman"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BB488D"/>
    <w:multiLevelType w:val="hybridMultilevel"/>
    <w:tmpl w:val="F4A28B26"/>
    <w:lvl w:ilvl="0" w:tplc="ACDC14A8">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1" w15:restartNumberingAfterBreak="0">
    <w:nsid w:val="6CF825DA"/>
    <w:multiLevelType w:val="hybridMultilevel"/>
    <w:tmpl w:val="28C69C3E"/>
    <w:lvl w:ilvl="0" w:tplc="7E5E4FC8">
      <w:start w:val="1"/>
      <w:numFmt w:val="upperLetter"/>
      <w:lvlText w:val="%1."/>
      <w:lvlJc w:val="left"/>
      <w:pPr>
        <w:ind w:left="1080" w:hanging="360"/>
      </w:pPr>
      <w:rPr>
        <w:rFonts w:cs="Times New Roman" w:hint="default"/>
        <w:b w:val="0"/>
        <w:i w:val="0"/>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F514E0A"/>
    <w:multiLevelType w:val="hybridMultilevel"/>
    <w:tmpl w:val="EB606F36"/>
    <w:lvl w:ilvl="0" w:tplc="C228F9B2">
      <w:start w:val="4"/>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EF1294"/>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4"/>
  </w:num>
  <w:num w:numId="9">
    <w:abstractNumId w:val="27"/>
  </w:num>
  <w:num w:numId="10">
    <w:abstractNumId w:val="11"/>
  </w:num>
  <w:num w:numId="11">
    <w:abstractNumId w:val="26"/>
  </w:num>
  <w:num w:numId="12">
    <w:abstractNumId w:val="13"/>
  </w:num>
  <w:num w:numId="13">
    <w:abstractNumId w:val="3"/>
  </w:num>
  <w:num w:numId="14">
    <w:abstractNumId w:val="8"/>
  </w:num>
  <w:num w:numId="15">
    <w:abstractNumId w:val="1"/>
  </w:num>
  <w:num w:numId="16">
    <w:abstractNumId w:val="17"/>
  </w:num>
  <w:num w:numId="17">
    <w:abstractNumId w:val="33"/>
  </w:num>
  <w:num w:numId="18">
    <w:abstractNumId w:val="12"/>
  </w:num>
  <w:num w:numId="19">
    <w:abstractNumId w:val="15"/>
  </w:num>
  <w:num w:numId="20">
    <w:abstractNumId w:val="9"/>
  </w:num>
  <w:num w:numId="21">
    <w:abstractNumId w:val="31"/>
  </w:num>
  <w:num w:numId="22">
    <w:abstractNumId w:val="6"/>
  </w:num>
  <w:num w:numId="23">
    <w:abstractNumId w:val="24"/>
  </w:num>
  <w:num w:numId="24">
    <w:abstractNumId w:val="10"/>
  </w:num>
  <w:num w:numId="25">
    <w:abstractNumId w:val="4"/>
  </w:num>
  <w:num w:numId="26">
    <w:abstractNumId w:val="25"/>
  </w:num>
  <w:num w:numId="27">
    <w:abstractNumId w:val="23"/>
  </w:num>
  <w:num w:numId="28">
    <w:abstractNumId w:val="30"/>
  </w:num>
  <w:num w:numId="29">
    <w:abstractNumId w:val="22"/>
  </w:num>
  <w:num w:numId="30">
    <w:abstractNumId w:val="20"/>
  </w:num>
  <w:num w:numId="31">
    <w:abstractNumId w:val="18"/>
  </w:num>
  <w:num w:numId="32">
    <w:abstractNumId w:val="29"/>
  </w:num>
  <w:num w:numId="33">
    <w:abstractNumId w:val="28"/>
  </w:num>
  <w:num w:numId="34">
    <w:abstractNumId w:val="21"/>
  </w:num>
  <w:num w:numId="35">
    <w:abstractNumId w:val="19"/>
  </w:num>
  <w:num w:numId="36">
    <w:abstractNumId w:val="16"/>
  </w:num>
  <w:num w:numId="37">
    <w:abstractNumId w:val="32"/>
  </w:num>
  <w:num w:numId="3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2507"/>
    <w:rsid w:val="000155F7"/>
    <w:rsid w:val="00017D6C"/>
    <w:rsid w:val="00020B88"/>
    <w:rsid w:val="00022227"/>
    <w:rsid w:val="00023099"/>
    <w:rsid w:val="00027BB7"/>
    <w:rsid w:val="0003155E"/>
    <w:rsid w:val="00032791"/>
    <w:rsid w:val="00032CAD"/>
    <w:rsid w:val="00033025"/>
    <w:rsid w:val="000423F5"/>
    <w:rsid w:val="00043F45"/>
    <w:rsid w:val="00045A13"/>
    <w:rsid w:val="00046824"/>
    <w:rsid w:val="000511AB"/>
    <w:rsid w:val="0005296D"/>
    <w:rsid w:val="00056FB0"/>
    <w:rsid w:val="00061B39"/>
    <w:rsid w:val="0006437E"/>
    <w:rsid w:val="0006464D"/>
    <w:rsid w:val="000648CD"/>
    <w:rsid w:val="0007007D"/>
    <w:rsid w:val="00073199"/>
    <w:rsid w:val="00073649"/>
    <w:rsid w:val="00075B1D"/>
    <w:rsid w:val="000774A1"/>
    <w:rsid w:val="00080206"/>
    <w:rsid w:val="000821F5"/>
    <w:rsid w:val="000831B1"/>
    <w:rsid w:val="00083D81"/>
    <w:rsid w:val="00083E59"/>
    <w:rsid w:val="00085D09"/>
    <w:rsid w:val="00086C11"/>
    <w:rsid w:val="00091296"/>
    <w:rsid w:val="00093F47"/>
    <w:rsid w:val="00093F6B"/>
    <w:rsid w:val="0009684D"/>
    <w:rsid w:val="000A18D6"/>
    <w:rsid w:val="000A3017"/>
    <w:rsid w:val="000A3237"/>
    <w:rsid w:val="000A4F42"/>
    <w:rsid w:val="000B12D7"/>
    <w:rsid w:val="000B38C9"/>
    <w:rsid w:val="000B3A88"/>
    <w:rsid w:val="000B62AA"/>
    <w:rsid w:val="000B7789"/>
    <w:rsid w:val="000C0F86"/>
    <w:rsid w:val="000C4097"/>
    <w:rsid w:val="000C4F3D"/>
    <w:rsid w:val="000D0F22"/>
    <w:rsid w:val="000D7061"/>
    <w:rsid w:val="000D7F7F"/>
    <w:rsid w:val="000E03FD"/>
    <w:rsid w:val="000E0839"/>
    <w:rsid w:val="000E0C8C"/>
    <w:rsid w:val="000E555E"/>
    <w:rsid w:val="000E62CF"/>
    <w:rsid w:val="000E7E07"/>
    <w:rsid w:val="000F0E53"/>
    <w:rsid w:val="000F22C2"/>
    <w:rsid w:val="000F4087"/>
    <w:rsid w:val="000F4136"/>
    <w:rsid w:val="001006EB"/>
    <w:rsid w:val="00104135"/>
    <w:rsid w:val="00105BD9"/>
    <w:rsid w:val="00113C32"/>
    <w:rsid w:val="001150EC"/>
    <w:rsid w:val="0011742E"/>
    <w:rsid w:val="00124F24"/>
    <w:rsid w:val="0012509A"/>
    <w:rsid w:val="001277A1"/>
    <w:rsid w:val="00127A51"/>
    <w:rsid w:val="001307DC"/>
    <w:rsid w:val="001377A1"/>
    <w:rsid w:val="001438B2"/>
    <w:rsid w:val="00143BF3"/>
    <w:rsid w:val="00143F16"/>
    <w:rsid w:val="001452D4"/>
    <w:rsid w:val="001475AF"/>
    <w:rsid w:val="00152A23"/>
    <w:rsid w:val="001532BF"/>
    <w:rsid w:val="001536A8"/>
    <w:rsid w:val="00162103"/>
    <w:rsid w:val="00162908"/>
    <w:rsid w:val="001644F8"/>
    <w:rsid w:val="0016799C"/>
    <w:rsid w:val="00171992"/>
    <w:rsid w:val="00171ADC"/>
    <w:rsid w:val="001727AD"/>
    <w:rsid w:val="00175387"/>
    <w:rsid w:val="00180240"/>
    <w:rsid w:val="00185A6E"/>
    <w:rsid w:val="00187738"/>
    <w:rsid w:val="00190B90"/>
    <w:rsid w:val="00190E59"/>
    <w:rsid w:val="00192816"/>
    <w:rsid w:val="00195C83"/>
    <w:rsid w:val="00196E43"/>
    <w:rsid w:val="001A04EB"/>
    <w:rsid w:val="001A1EC4"/>
    <w:rsid w:val="001A492F"/>
    <w:rsid w:val="001A723E"/>
    <w:rsid w:val="001B06D2"/>
    <w:rsid w:val="001B0FB7"/>
    <w:rsid w:val="001B2280"/>
    <w:rsid w:val="001B2CC3"/>
    <w:rsid w:val="001B330E"/>
    <w:rsid w:val="001B337D"/>
    <w:rsid w:val="001B4089"/>
    <w:rsid w:val="001B5906"/>
    <w:rsid w:val="001B5D05"/>
    <w:rsid w:val="001B655D"/>
    <w:rsid w:val="001B752C"/>
    <w:rsid w:val="001C43D1"/>
    <w:rsid w:val="001C52CA"/>
    <w:rsid w:val="001C719A"/>
    <w:rsid w:val="001C7476"/>
    <w:rsid w:val="001D0ECB"/>
    <w:rsid w:val="001D3635"/>
    <w:rsid w:val="001D5B1C"/>
    <w:rsid w:val="001D7F82"/>
    <w:rsid w:val="001E3BA5"/>
    <w:rsid w:val="001E6F08"/>
    <w:rsid w:val="001E735D"/>
    <w:rsid w:val="001F0310"/>
    <w:rsid w:val="001F3BE3"/>
    <w:rsid w:val="001F3EE7"/>
    <w:rsid w:val="0020083E"/>
    <w:rsid w:val="00203723"/>
    <w:rsid w:val="00205050"/>
    <w:rsid w:val="0020685B"/>
    <w:rsid w:val="00206BE7"/>
    <w:rsid w:val="002073FD"/>
    <w:rsid w:val="00212934"/>
    <w:rsid w:val="002137B0"/>
    <w:rsid w:val="00214E23"/>
    <w:rsid w:val="00217CDB"/>
    <w:rsid w:val="00221273"/>
    <w:rsid w:val="00221AF2"/>
    <w:rsid w:val="0023008E"/>
    <w:rsid w:val="0023012F"/>
    <w:rsid w:val="00230FEA"/>
    <w:rsid w:val="00232C95"/>
    <w:rsid w:val="002352AB"/>
    <w:rsid w:val="002364DB"/>
    <w:rsid w:val="00237AD1"/>
    <w:rsid w:val="00237F16"/>
    <w:rsid w:val="002401D4"/>
    <w:rsid w:val="0024241B"/>
    <w:rsid w:val="00242654"/>
    <w:rsid w:val="002463AB"/>
    <w:rsid w:val="00253D48"/>
    <w:rsid w:val="002558F3"/>
    <w:rsid w:val="002560D6"/>
    <w:rsid w:val="00256490"/>
    <w:rsid w:val="00260FE4"/>
    <w:rsid w:val="00261659"/>
    <w:rsid w:val="00264084"/>
    <w:rsid w:val="00264669"/>
    <w:rsid w:val="00264E0E"/>
    <w:rsid w:val="00264F0B"/>
    <w:rsid w:val="002652EB"/>
    <w:rsid w:val="0027084E"/>
    <w:rsid w:val="00270ADC"/>
    <w:rsid w:val="0027269D"/>
    <w:rsid w:val="002743EF"/>
    <w:rsid w:val="00275038"/>
    <w:rsid w:val="00275929"/>
    <w:rsid w:val="00276836"/>
    <w:rsid w:val="00284EE8"/>
    <w:rsid w:val="002910E9"/>
    <w:rsid w:val="002920D4"/>
    <w:rsid w:val="002968F0"/>
    <w:rsid w:val="00296F70"/>
    <w:rsid w:val="002A4198"/>
    <w:rsid w:val="002A446E"/>
    <w:rsid w:val="002A5B0C"/>
    <w:rsid w:val="002A7296"/>
    <w:rsid w:val="002B15F0"/>
    <w:rsid w:val="002B1CD9"/>
    <w:rsid w:val="002B31E4"/>
    <w:rsid w:val="002B4E70"/>
    <w:rsid w:val="002C0AA4"/>
    <w:rsid w:val="002C10E7"/>
    <w:rsid w:val="002C327F"/>
    <w:rsid w:val="002C561E"/>
    <w:rsid w:val="002C5F95"/>
    <w:rsid w:val="002C7066"/>
    <w:rsid w:val="002D1086"/>
    <w:rsid w:val="002D116E"/>
    <w:rsid w:val="002D2C5A"/>
    <w:rsid w:val="002D4CC5"/>
    <w:rsid w:val="002D7B8E"/>
    <w:rsid w:val="002E455A"/>
    <w:rsid w:val="002E4E5C"/>
    <w:rsid w:val="002E5858"/>
    <w:rsid w:val="002E6421"/>
    <w:rsid w:val="002F1CE5"/>
    <w:rsid w:val="002F267A"/>
    <w:rsid w:val="002F61CE"/>
    <w:rsid w:val="002F6699"/>
    <w:rsid w:val="0030061A"/>
    <w:rsid w:val="00301501"/>
    <w:rsid w:val="00302588"/>
    <w:rsid w:val="003036AB"/>
    <w:rsid w:val="0030469A"/>
    <w:rsid w:val="003066D1"/>
    <w:rsid w:val="00311C76"/>
    <w:rsid w:val="00312126"/>
    <w:rsid w:val="00315B23"/>
    <w:rsid w:val="00315CAB"/>
    <w:rsid w:val="00321E56"/>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4DC1"/>
    <w:rsid w:val="00345B3B"/>
    <w:rsid w:val="00352B0C"/>
    <w:rsid w:val="00353243"/>
    <w:rsid w:val="0035441D"/>
    <w:rsid w:val="00354924"/>
    <w:rsid w:val="00357124"/>
    <w:rsid w:val="00357A99"/>
    <w:rsid w:val="00370F38"/>
    <w:rsid w:val="003716F1"/>
    <w:rsid w:val="00374EAD"/>
    <w:rsid w:val="00376487"/>
    <w:rsid w:val="003764C4"/>
    <w:rsid w:val="003778BB"/>
    <w:rsid w:val="0038058B"/>
    <w:rsid w:val="00380F2A"/>
    <w:rsid w:val="0038197A"/>
    <w:rsid w:val="003855EE"/>
    <w:rsid w:val="00385F27"/>
    <w:rsid w:val="0039252A"/>
    <w:rsid w:val="00393DC1"/>
    <w:rsid w:val="003942DE"/>
    <w:rsid w:val="003976BD"/>
    <w:rsid w:val="00397F84"/>
    <w:rsid w:val="003A4197"/>
    <w:rsid w:val="003A7818"/>
    <w:rsid w:val="003B53BC"/>
    <w:rsid w:val="003B5894"/>
    <w:rsid w:val="003C18EF"/>
    <w:rsid w:val="003C1F64"/>
    <w:rsid w:val="003C37DD"/>
    <w:rsid w:val="003C4867"/>
    <w:rsid w:val="003C6411"/>
    <w:rsid w:val="003C70FB"/>
    <w:rsid w:val="003D0CB8"/>
    <w:rsid w:val="003D1301"/>
    <w:rsid w:val="003D1B52"/>
    <w:rsid w:val="003D2B1E"/>
    <w:rsid w:val="003D3DB4"/>
    <w:rsid w:val="003D40C4"/>
    <w:rsid w:val="003D4F4B"/>
    <w:rsid w:val="003D61EA"/>
    <w:rsid w:val="003D721B"/>
    <w:rsid w:val="003D7819"/>
    <w:rsid w:val="003E0196"/>
    <w:rsid w:val="003E2C41"/>
    <w:rsid w:val="003E368E"/>
    <w:rsid w:val="003E78E4"/>
    <w:rsid w:val="003F0FA1"/>
    <w:rsid w:val="003F194B"/>
    <w:rsid w:val="003F235D"/>
    <w:rsid w:val="003F4545"/>
    <w:rsid w:val="003F5992"/>
    <w:rsid w:val="003F7094"/>
    <w:rsid w:val="0040005D"/>
    <w:rsid w:val="0040031C"/>
    <w:rsid w:val="00400ABF"/>
    <w:rsid w:val="0040246D"/>
    <w:rsid w:val="00403825"/>
    <w:rsid w:val="004045E3"/>
    <w:rsid w:val="00404956"/>
    <w:rsid w:val="00404DB1"/>
    <w:rsid w:val="004074F1"/>
    <w:rsid w:val="00410450"/>
    <w:rsid w:val="0041211A"/>
    <w:rsid w:val="00412B98"/>
    <w:rsid w:val="004178AD"/>
    <w:rsid w:val="00417BBB"/>
    <w:rsid w:val="00420C30"/>
    <w:rsid w:val="0042119B"/>
    <w:rsid w:val="00421545"/>
    <w:rsid w:val="004249F7"/>
    <w:rsid w:val="0042567C"/>
    <w:rsid w:val="00427882"/>
    <w:rsid w:val="00430057"/>
    <w:rsid w:val="00433722"/>
    <w:rsid w:val="004339D6"/>
    <w:rsid w:val="00435AED"/>
    <w:rsid w:val="00436C37"/>
    <w:rsid w:val="004379A4"/>
    <w:rsid w:val="00440288"/>
    <w:rsid w:val="004409ED"/>
    <w:rsid w:val="00440EEA"/>
    <w:rsid w:val="0044235F"/>
    <w:rsid w:val="0044530F"/>
    <w:rsid w:val="004466C5"/>
    <w:rsid w:val="00451D24"/>
    <w:rsid w:val="00453B10"/>
    <w:rsid w:val="00453EE2"/>
    <w:rsid w:val="004543FE"/>
    <w:rsid w:val="0045757A"/>
    <w:rsid w:val="00465F38"/>
    <w:rsid w:val="00471955"/>
    <w:rsid w:val="004731C9"/>
    <w:rsid w:val="004736D3"/>
    <w:rsid w:val="00474236"/>
    <w:rsid w:val="00475C60"/>
    <w:rsid w:val="0047674B"/>
    <w:rsid w:val="00476ADA"/>
    <w:rsid w:val="00483D36"/>
    <w:rsid w:val="00483FCF"/>
    <w:rsid w:val="0048520D"/>
    <w:rsid w:val="0048675F"/>
    <w:rsid w:val="004A0A74"/>
    <w:rsid w:val="004A0F5A"/>
    <w:rsid w:val="004A363A"/>
    <w:rsid w:val="004A4422"/>
    <w:rsid w:val="004B1714"/>
    <w:rsid w:val="004B256C"/>
    <w:rsid w:val="004B2B80"/>
    <w:rsid w:val="004B2FD4"/>
    <w:rsid w:val="004B3539"/>
    <w:rsid w:val="004B437F"/>
    <w:rsid w:val="004B51BE"/>
    <w:rsid w:val="004C3414"/>
    <w:rsid w:val="004C4EDF"/>
    <w:rsid w:val="004C4FAA"/>
    <w:rsid w:val="004D2F28"/>
    <w:rsid w:val="004D6C48"/>
    <w:rsid w:val="004D746C"/>
    <w:rsid w:val="004E0551"/>
    <w:rsid w:val="004E306E"/>
    <w:rsid w:val="004E36FD"/>
    <w:rsid w:val="004E58BE"/>
    <w:rsid w:val="004F02C8"/>
    <w:rsid w:val="004F0CBA"/>
    <w:rsid w:val="004F2173"/>
    <w:rsid w:val="004F4856"/>
    <w:rsid w:val="00502D93"/>
    <w:rsid w:val="0050474E"/>
    <w:rsid w:val="00506864"/>
    <w:rsid w:val="005069D1"/>
    <w:rsid w:val="00507030"/>
    <w:rsid w:val="005102F2"/>
    <w:rsid w:val="0051095D"/>
    <w:rsid w:val="005120AB"/>
    <w:rsid w:val="005146BB"/>
    <w:rsid w:val="00516ADE"/>
    <w:rsid w:val="0052022A"/>
    <w:rsid w:val="0052066C"/>
    <w:rsid w:val="005248D6"/>
    <w:rsid w:val="00524EDA"/>
    <w:rsid w:val="005259EF"/>
    <w:rsid w:val="00526E13"/>
    <w:rsid w:val="0053042F"/>
    <w:rsid w:val="00530BF9"/>
    <w:rsid w:val="00542783"/>
    <w:rsid w:val="00545AFA"/>
    <w:rsid w:val="0055112E"/>
    <w:rsid w:val="005517F4"/>
    <w:rsid w:val="00551B59"/>
    <w:rsid w:val="005527A9"/>
    <w:rsid w:val="005528E9"/>
    <w:rsid w:val="0056059D"/>
    <w:rsid w:val="00563935"/>
    <w:rsid w:val="005659F6"/>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041"/>
    <w:rsid w:val="0059120D"/>
    <w:rsid w:val="0059409C"/>
    <w:rsid w:val="00595A42"/>
    <w:rsid w:val="00596C54"/>
    <w:rsid w:val="005A0796"/>
    <w:rsid w:val="005A0815"/>
    <w:rsid w:val="005A0DA3"/>
    <w:rsid w:val="005A4B39"/>
    <w:rsid w:val="005B0C7E"/>
    <w:rsid w:val="005B1EE1"/>
    <w:rsid w:val="005B43B3"/>
    <w:rsid w:val="005B441F"/>
    <w:rsid w:val="005B7510"/>
    <w:rsid w:val="005B7B24"/>
    <w:rsid w:val="005C06DD"/>
    <w:rsid w:val="005C074A"/>
    <w:rsid w:val="005C0E08"/>
    <w:rsid w:val="005C5ACC"/>
    <w:rsid w:val="005C63C1"/>
    <w:rsid w:val="005C78FC"/>
    <w:rsid w:val="005D3492"/>
    <w:rsid w:val="005D51F1"/>
    <w:rsid w:val="005D56A6"/>
    <w:rsid w:val="005D5ABC"/>
    <w:rsid w:val="005D6973"/>
    <w:rsid w:val="005E78B6"/>
    <w:rsid w:val="005F11DF"/>
    <w:rsid w:val="005F125E"/>
    <w:rsid w:val="005F16B2"/>
    <w:rsid w:val="005F1BA7"/>
    <w:rsid w:val="005F52AA"/>
    <w:rsid w:val="005F6EBA"/>
    <w:rsid w:val="00603491"/>
    <w:rsid w:val="006044DF"/>
    <w:rsid w:val="00604A3F"/>
    <w:rsid w:val="006056D0"/>
    <w:rsid w:val="006075AF"/>
    <w:rsid w:val="0061078F"/>
    <w:rsid w:val="00610A1A"/>
    <w:rsid w:val="00611850"/>
    <w:rsid w:val="0061254E"/>
    <w:rsid w:val="00613082"/>
    <w:rsid w:val="0061316C"/>
    <w:rsid w:val="00613EDB"/>
    <w:rsid w:val="00615857"/>
    <w:rsid w:val="00615BF6"/>
    <w:rsid w:val="006210F1"/>
    <w:rsid w:val="00626D77"/>
    <w:rsid w:val="00630452"/>
    <w:rsid w:val="0063060F"/>
    <w:rsid w:val="00631D8F"/>
    <w:rsid w:val="0063558A"/>
    <w:rsid w:val="00636A0B"/>
    <w:rsid w:val="006379A5"/>
    <w:rsid w:val="00637A4B"/>
    <w:rsid w:val="00640D5E"/>
    <w:rsid w:val="006434BD"/>
    <w:rsid w:val="006444A5"/>
    <w:rsid w:val="00644F03"/>
    <w:rsid w:val="006472C8"/>
    <w:rsid w:val="00647E69"/>
    <w:rsid w:val="00653999"/>
    <w:rsid w:val="00656440"/>
    <w:rsid w:val="006615B2"/>
    <w:rsid w:val="006639CB"/>
    <w:rsid w:val="0066520A"/>
    <w:rsid w:val="00666813"/>
    <w:rsid w:val="00666E69"/>
    <w:rsid w:val="00666F60"/>
    <w:rsid w:val="006706BF"/>
    <w:rsid w:val="0067213D"/>
    <w:rsid w:val="0067330C"/>
    <w:rsid w:val="0067657C"/>
    <w:rsid w:val="00681973"/>
    <w:rsid w:val="00687F53"/>
    <w:rsid w:val="006900B8"/>
    <w:rsid w:val="00690CFA"/>
    <w:rsid w:val="00690F25"/>
    <w:rsid w:val="00693228"/>
    <w:rsid w:val="006A1038"/>
    <w:rsid w:val="006A2033"/>
    <w:rsid w:val="006A237F"/>
    <w:rsid w:val="006A7A13"/>
    <w:rsid w:val="006B11D3"/>
    <w:rsid w:val="006B12EB"/>
    <w:rsid w:val="006B228A"/>
    <w:rsid w:val="006B295D"/>
    <w:rsid w:val="006B36CA"/>
    <w:rsid w:val="006B7EA3"/>
    <w:rsid w:val="006C10E1"/>
    <w:rsid w:val="006C3786"/>
    <w:rsid w:val="006C4113"/>
    <w:rsid w:val="006C4302"/>
    <w:rsid w:val="006C49FA"/>
    <w:rsid w:val="006C7CA3"/>
    <w:rsid w:val="006D000F"/>
    <w:rsid w:val="006D1AA3"/>
    <w:rsid w:val="006D1AF8"/>
    <w:rsid w:val="006D4076"/>
    <w:rsid w:val="006D50B4"/>
    <w:rsid w:val="006D78AA"/>
    <w:rsid w:val="006D7EC7"/>
    <w:rsid w:val="006E04E4"/>
    <w:rsid w:val="006E358B"/>
    <w:rsid w:val="006E3603"/>
    <w:rsid w:val="006E3D57"/>
    <w:rsid w:val="006F187D"/>
    <w:rsid w:val="006F353F"/>
    <w:rsid w:val="006F5DD7"/>
    <w:rsid w:val="007053BE"/>
    <w:rsid w:val="007064B4"/>
    <w:rsid w:val="00707054"/>
    <w:rsid w:val="00712413"/>
    <w:rsid w:val="00715C37"/>
    <w:rsid w:val="00715FB6"/>
    <w:rsid w:val="00720D4F"/>
    <w:rsid w:val="00721A0D"/>
    <w:rsid w:val="00723380"/>
    <w:rsid w:val="0072342A"/>
    <w:rsid w:val="00726A51"/>
    <w:rsid w:val="00726FA2"/>
    <w:rsid w:val="0073245A"/>
    <w:rsid w:val="0073336B"/>
    <w:rsid w:val="0073374A"/>
    <w:rsid w:val="00734006"/>
    <w:rsid w:val="00734347"/>
    <w:rsid w:val="0073640B"/>
    <w:rsid w:val="007401DE"/>
    <w:rsid w:val="00740F67"/>
    <w:rsid w:val="00742C80"/>
    <w:rsid w:val="00743107"/>
    <w:rsid w:val="007449A6"/>
    <w:rsid w:val="0074512B"/>
    <w:rsid w:val="00745C2E"/>
    <w:rsid w:val="00745D01"/>
    <w:rsid w:val="007476BD"/>
    <w:rsid w:val="007518B5"/>
    <w:rsid w:val="0075211C"/>
    <w:rsid w:val="007527E0"/>
    <w:rsid w:val="0075352B"/>
    <w:rsid w:val="00755674"/>
    <w:rsid w:val="00756581"/>
    <w:rsid w:val="0076463A"/>
    <w:rsid w:val="00765B77"/>
    <w:rsid w:val="00766084"/>
    <w:rsid w:val="00767B43"/>
    <w:rsid w:val="0077260C"/>
    <w:rsid w:val="00774793"/>
    <w:rsid w:val="00775786"/>
    <w:rsid w:val="007764CE"/>
    <w:rsid w:val="00776615"/>
    <w:rsid w:val="0077662F"/>
    <w:rsid w:val="00782EAD"/>
    <w:rsid w:val="007843B3"/>
    <w:rsid w:val="007867E5"/>
    <w:rsid w:val="00786E3A"/>
    <w:rsid w:val="00790E97"/>
    <w:rsid w:val="0079293C"/>
    <w:rsid w:val="007958C7"/>
    <w:rsid w:val="007A4546"/>
    <w:rsid w:val="007A5D20"/>
    <w:rsid w:val="007A78F8"/>
    <w:rsid w:val="007B05AD"/>
    <w:rsid w:val="007B288D"/>
    <w:rsid w:val="007B2DB4"/>
    <w:rsid w:val="007B38FF"/>
    <w:rsid w:val="007C095E"/>
    <w:rsid w:val="007C5089"/>
    <w:rsid w:val="007C7E1E"/>
    <w:rsid w:val="007D1560"/>
    <w:rsid w:val="007D5576"/>
    <w:rsid w:val="007D6350"/>
    <w:rsid w:val="007D7729"/>
    <w:rsid w:val="007E0657"/>
    <w:rsid w:val="007E1A22"/>
    <w:rsid w:val="007E229F"/>
    <w:rsid w:val="007E3DFB"/>
    <w:rsid w:val="007E40C8"/>
    <w:rsid w:val="007F1463"/>
    <w:rsid w:val="007F3DA1"/>
    <w:rsid w:val="007F676B"/>
    <w:rsid w:val="007F74BD"/>
    <w:rsid w:val="008032B8"/>
    <w:rsid w:val="00803A03"/>
    <w:rsid w:val="00807916"/>
    <w:rsid w:val="0081128C"/>
    <w:rsid w:val="008115D6"/>
    <w:rsid w:val="008118C7"/>
    <w:rsid w:val="00814552"/>
    <w:rsid w:val="008145DF"/>
    <w:rsid w:val="00815C8D"/>
    <w:rsid w:val="00815ED6"/>
    <w:rsid w:val="0081704B"/>
    <w:rsid w:val="00817BDE"/>
    <w:rsid w:val="00820181"/>
    <w:rsid w:val="00822EE6"/>
    <w:rsid w:val="00827DE6"/>
    <w:rsid w:val="00835EF2"/>
    <w:rsid w:val="0083662F"/>
    <w:rsid w:val="0084012A"/>
    <w:rsid w:val="008411DC"/>
    <w:rsid w:val="00841615"/>
    <w:rsid w:val="00842D27"/>
    <w:rsid w:val="00845400"/>
    <w:rsid w:val="00850283"/>
    <w:rsid w:val="00851EA4"/>
    <w:rsid w:val="00855764"/>
    <w:rsid w:val="00855DD5"/>
    <w:rsid w:val="00857F3B"/>
    <w:rsid w:val="008619F9"/>
    <w:rsid w:val="008630A9"/>
    <w:rsid w:val="00863C3C"/>
    <w:rsid w:val="00864BCF"/>
    <w:rsid w:val="00867DEF"/>
    <w:rsid w:val="008720AE"/>
    <w:rsid w:val="008764C5"/>
    <w:rsid w:val="00876663"/>
    <w:rsid w:val="00880284"/>
    <w:rsid w:val="00881F5D"/>
    <w:rsid w:val="008844AF"/>
    <w:rsid w:val="00885AF4"/>
    <w:rsid w:val="00887003"/>
    <w:rsid w:val="00890F0C"/>
    <w:rsid w:val="00891509"/>
    <w:rsid w:val="008967F2"/>
    <w:rsid w:val="008A02CB"/>
    <w:rsid w:val="008A325C"/>
    <w:rsid w:val="008A37C9"/>
    <w:rsid w:val="008A44E5"/>
    <w:rsid w:val="008A5EF2"/>
    <w:rsid w:val="008A61B3"/>
    <w:rsid w:val="008A6FEF"/>
    <w:rsid w:val="008B4946"/>
    <w:rsid w:val="008B561C"/>
    <w:rsid w:val="008B7405"/>
    <w:rsid w:val="008C0C82"/>
    <w:rsid w:val="008C1236"/>
    <w:rsid w:val="008C2476"/>
    <w:rsid w:val="008C316F"/>
    <w:rsid w:val="008C37CD"/>
    <w:rsid w:val="008C768D"/>
    <w:rsid w:val="008D0BC5"/>
    <w:rsid w:val="008D2D16"/>
    <w:rsid w:val="008D5918"/>
    <w:rsid w:val="008D6C97"/>
    <w:rsid w:val="008D72AD"/>
    <w:rsid w:val="008E03BA"/>
    <w:rsid w:val="008E4335"/>
    <w:rsid w:val="008F0FFA"/>
    <w:rsid w:val="008F1EE0"/>
    <w:rsid w:val="008F29A7"/>
    <w:rsid w:val="008F330E"/>
    <w:rsid w:val="008F7B99"/>
    <w:rsid w:val="009002E5"/>
    <w:rsid w:val="0090181C"/>
    <w:rsid w:val="00902E6A"/>
    <w:rsid w:val="00903C1B"/>
    <w:rsid w:val="009047CC"/>
    <w:rsid w:val="00906C56"/>
    <w:rsid w:val="00907D22"/>
    <w:rsid w:val="009101BA"/>
    <w:rsid w:val="009105FE"/>
    <w:rsid w:val="00911D62"/>
    <w:rsid w:val="00912D46"/>
    <w:rsid w:val="00915286"/>
    <w:rsid w:val="00915BF7"/>
    <w:rsid w:val="00916000"/>
    <w:rsid w:val="00917B96"/>
    <w:rsid w:val="0092125D"/>
    <w:rsid w:val="0092205B"/>
    <w:rsid w:val="009224EC"/>
    <w:rsid w:val="009249BF"/>
    <w:rsid w:val="00925BFC"/>
    <w:rsid w:val="009302D5"/>
    <w:rsid w:val="00932441"/>
    <w:rsid w:val="00934DE8"/>
    <w:rsid w:val="00940D8F"/>
    <w:rsid w:val="00941D76"/>
    <w:rsid w:val="00943016"/>
    <w:rsid w:val="009440FB"/>
    <w:rsid w:val="009467A0"/>
    <w:rsid w:val="00946E98"/>
    <w:rsid w:val="00950B09"/>
    <w:rsid w:val="009517D1"/>
    <w:rsid w:val="00953D43"/>
    <w:rsid w:val="009571F9"/>
    <w:rsid w:val="0095735E"/>
    <w:rsid w:val="00957BA7"/>
    <w:rsid w:val="009616FC"/>
    <w:rsid w:val="009646FB"/>
    <w:rsid w:val="00964CD0"/>
    <w:rsid w:val="0096533F"/>
    <w:rsid w:val="00966678"/>
    <w:rsid w:val="0096714B"/>
    <w:rsid w:val="00970E4B"/>
    <w:rsid w:val="00971E9B"/>
    <w:rsid w:val="00972953"/>
    <w:rsid w:val="00973D2F"/>
    <w:rsid w:val="00974154"/>
    <w:rsid w:val="009750EE"/>
    <w:rsid w:val="00975371"/>
    <w:rsid w:val="00976F70"/>
    <w:rsid w:val="00977FC9"/>
    <w:rsid w:val="00981ACA"/>
    <w:rsid w:val="00983370"/>
    <w:rsid w:val="00983E3F"/>
    <w:rsid w:val="00986FDF"/>
    <w:rsid w:val="00987491"/>
    <w:rsid w:val="00987B76"/>
    <w:rsid w:val="00994002"/>
    <w:rsid w:val="00994310"/>
    <w:rsid w:val="009A26B9"/>
    <w:rsid w:val="009A2CE6"/>
    <w:rsid w:val="009A5D79"/>
    <w:rsid w:val="009B3280"/>
    <w:rsid w:val="009B4CBB"/>
    <w:rsid w:val="009B5F50"/>
    <w:rsid w:val="009B7886"/>
    <w:rsid w:val="009C3143"/>
    <w:rsid w:val="009C71EF"/>
    <w:rsid w:val="009C7B49"/>
    <w:rsid w:val="009D047B"/>
    <w:rsid w:val="009D165E"/>
    <w:rsid w:val="009D4233"/>
    <w:rsid w:val="009D4600"/>
    <w:rsid w:val="009D4D16"/>
    <w:rsid w:val="009D4E82"/>
    <w:rsid w:val="009D5F03"/>
    <w:rsid w:val="009D68CB"/>
    <w:rsid w:val="009E05E5"/>
    <w:rsid w:val="009E0F5A"/>
    <w:rsid w:val="009E1698"/>
    <w:rsid w:val="009E3D88"/>
    <w:rsid w:val="009E5AC4"/>
    <w:rsid w:val="009F11A1"/>
    <w:rsid w:val="009F4A8E"/>
    <w:rsid w:val="009F65BC"/>
    <w:rsid w:val="00A02852"/>
    <w:rsid w:val="00A05D90"/>
    <w:rsid w:val="00A13759"/>
    <w:rsid w:val="00A14372"/>
    <w:rsid w:val="00A15D2D"/>
    <w:rsid w:val="00A219F3"/>
    <w:rsid w:val="00A21FFF"/>
    <w:rsid w:val="00A23135"/>
    <w:rsid w:val="00A23137"/>
    <w:rsid w:val="00A246D8"/>
    <w:rsid w:val="00A259B3"/>
    <w:rsid w:val="00A2611F"/>
    <w:rsid w:val="00A26316"/>
    <w:rsid w:val="00A27545"/>
    <w:rsid w:val="00A30667"/>
    <w:rsid w:val="00A3199E"/>
    <w:rsid w:val="00A32EDF"/>
    <w:rsid w:val="00A3308B"/>
    <w:rsid w:val="00A36AC9"/>
    <w:rsid w:val="00A36EFD"/>
    <w:rsid w:val="00A3760D"/>
    <w:rsid w:val="00A42CC4"/>
    <w:rsid w:val="00A539D2"/>
    <w:rsid w:val="00A55E81"/>
    <w:rsid w:val="00A605D9"/>
    <w:rsid w:val="00A62AA2"/>
    <w:rsid w:val="00A6363A"/>
    <w:rsid w:val="00A63BDC"/>
    <w:rsid w:val="00A67BF7"/>
    <w:rsid w:val="00A73027"/>
    <w:rsid w:val="00A7781F"/>
    <w:rsid w:val="00A80DD4"/>
    <w:rsid w:val="00A83D9B"/>
    <w:rsid w:val="00A844DE"/>
    <w:rsid w:val="00A86BEC"/>
    <w:rsid w:val="00A870B1"/>
    <w:rsid w:val="00A91740"/>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B7DE4"/>
    <w:rsid w:val="00AC0F4C"/>
    <w:rsid w:val="00AC2684"/>
    <w:rsid w:val="00AC3EA9"/>
    <w:rsid w:val="00AC558F"/>
    <w:rsid w:val="00AC5A1F"/>
    <w:rsid w:val="00AC5F7C"/>
    <w:rsid w:val="00AC6FA8"/>
    <w:rsid w:val="00AD0478"/>
    <w:rsid w:val="00AD2E46"/>
    <w:rsid w:val="00AD2FA3"/>
    <w:rsid w:val="00AD309A"/>
    <w:rsid w:val="00AD3358"/>
    <w:rsid w:val="00AD4C8B"/>
    <w:rsid w:val="00AD651E"/>
    <w:rsid w:val="00AD6E76"/>
    <w:rsid w:val="00AE033B"/>
    <w:rsid w:val="00AE5BD0"/>
    <w:rsid w:val="00AE6B38"/>
    <w:rsid w:val="00AF1770"/>
    <w:rsid w:val="00AF1C4B"/>
    <w:rsid w:val="00AF2267"/>
    <w:rsid w:val="00AF32DA"/>
    <w:rsid w:val="00AF501A"/>
    <w:rsid w:val="00B0229E"/>
    <w:rsid w:val="00B06794"/>
    <w:rsid w:val="00B0681F"/>
    <w:rsid w:val="00B103EA"/>
    <w:rsid w:val="00B113C5"/>
    <w:rsid w:val="00B11761"/>
    <w:rsid w:val="00B17D32"/>
    <w:rsid w:val="00B203C9"/>
    <w:rsid w:val="00B221F6"/>
    <w:rsid w:val="00B258AF"/>
    <w:rsid w:val="00B26785"/>
    <w:rsid w:val="00B30892"/>
    <w:rsid w:val="00B31001"/>
    <w:rsid w:val="00B31028"/>
    <w:rsid w:val="00B32072"/>
    <w:rsid w:val="00B32ABB"/>
    <w:rsid w:val="00B346CC"/>
    <w:rsid w:val="00B36DEC"/>
    <w:rsid w:val="00B44647"/>
    <w:rsid w:val="00B44EF1"/>
    <w:rsid w:val="00B4513B"/>
    <w:rsid w:val="00B4520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677F6"/>
    <w:rsid w:val="00B711FF"/>
    <w:rsid w:val="00B71D61"/>
    <w:rsid w:val="00B73CAB"/>
    <w:rsid w:val="00B80598"/>
    <w:rsid w:val="00B824D4"/>
    <w:rsid w:val="00B833F6"/>
    <w:rsid w:val="00B86C02"/>
    <w:rsid w:val="00B872E2"/>
    <w:rsid w:val="00B87786"/>
    <w:rsid w:val="00B905CF"/>
    <w:rsid w:val="00B915AA"/>
    <w:rsid w:val="00B92DD2"/>
    <w:rsid w:val="00B93B7F"/>
    <w:rsid w:val="00B95A5C"/>
    <w:rsid w:val="00B95D30"/>
    <w:rsid w:val="00B96729"/>
    <w:rsid w:val="00B967AE"/>
    <w:rsid w:val="00B96857"/>
    <w:rsid w:val="00B97330"/>
    <w:rsid w:val="00BA2D44"/>
    <w:rsid w:val="00BA3C96"/>
    <w:rsid w:val="00BA4DEE"/>
    <w:rsid w:val="00BB083F"/>
    <w:rsid w:val="00BB2164"/>
    <w:rsid w:val="00BB2C3B"/>
    <w:rsid w:val="00BB3AB2"/>
    <w:rsid w:val="00BB4907"/>
    <w:rsid w:val="00BB5EE4"/>
    <w:rsid w:val="00BB6B89"/>
    <w:rsid w:val="00BC2A34"/>
    <w:rsid w:val="00BC4876"/>
    <w:rsid w:val="00BC5D21"/>
    <w:rsid w:val="00BC7D24"/>
    <w:rsid w:val="00BD0D22"/>
    <w:rsid w:val="00BD1B52"/>
    <w:rsid w:val="00BD36E9"/>
    <w:rsid w:val="00BD46C2"/>
    <w:rsid w:val="00BD619A"/>
    <w:rsid w:val="00BE0A5C"/>
    <w:rsid w:val="00BE1E02"/>
    <w:rsid w:val="00BE2677"/>
    <w:rsid w:val="00BE2E7F"/>
    <w:rsid w:val="00BE3F44"/>
    <w:rsid w:val="00BE527F"/>
    <w:rsid w:val="00BE6BC4"/>
    <w:rsid w:val="00BE7A5A"/>
    <w:rsid w:val="00BE7B29"/>
    <w:rsid w:val="00BE7C32"/>
    <w:rsid w:val="00BE7D87"/>
    <w:rsid w:val="00BF01ED"/>
    <w:rsid w:val="00BF0552"/>
    <w:rsid w:val="00BF205F"/>
    <w:rsid w:val="00BF274F"/>
    <w:rsid w:val="00C0038C"/>
    <w:rsid w:val="00C05337"/>
    <w:rsid w:val="00C05546"/>
    <w:rsid w:val="00C05953"/>
    <w:rsid w:val="00C06ED3"/>
    <w:rsid w:val="00C07C68"/>
    <w:rsid w:val="00C1484E"/>
    <w:rsid w:val="00C1593B"/>
    <w:rsid w:val="00C168E8"/>
    <w:rsid w:val="00C17891"/>
    <w:rsid w:val="00C2168A"/>
    <w:rsid w:val="00C24CFA"/>
    <w:rsid w:val="00C27EE2"/>
    <w:rsid w:val="00C3322B"/>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3243"/>
    <w:rsid w:val="00C7677D"/>
    <w:rsid w:val="00C777DC"/>
    <w:rsid w:val="00C80473"/>
    <w:rsid w:val="00C807BC"/>
    <w:rsid w:val="00C80981"/>
    <w:rsid w:val="00C82806"/>
    <w:rsid w:val="00C83445"/>
    <w:rsid w:val="00C86DA0"/>
    <w:rsid w:val="00C929BF"/>
    <w:rsid w:val="00C93465"/>
    <w:rsid w:val="00C953E4"/>
    <w:rsid w:val="00CA02C3"/>
    <w:rsid w:val="00CA3F07"/>
    <w:rsid w:val="00CA4C72"/>
    <w:rsid w:val="00CA54F3"/>
    <w:rsid w:val="00CB13CF"/>
    <w:rsid w:val="00CB1897"/>
    <w:rsid w:val="00CB3469"/>
    <w:rsid w:val="00CB4D55"/>
    <w:rsid w:val="00CB50F5"/>
    <w:rsid w:val="00CB6AF1"/>
    <w:rsid w:val="00CB763E"/>
    <w:rsid w:val="00CC264C"/>
    <w:rsid w:val="00CC28B2"/>
    <w:rsid w:val="00CC2C41"/>
    <w:rsid w:val="00CC48A5"/>
    <w:rsid w:val="00CC48EA"/>
    <w:rsid w:val="00CC623C"/>
    <w:rsid w:val="00CD1101"/>
    <w:rsid w:val="00CD1BFA"/>
    <w:rsid w:val="00CD27D9"/>
    <w:rsid w:val="00CD4A18"/>
    <w:rsid w:val="00CD4C30"/>
    <w:rsid w:val="00CD7D1B"/>
    <w:rsid w:val="00CE252D"/>
    <w:rsid w:val="00CE26A1"/>
    <w:rsid w:val="00CE3BF5"/>
    <w:rsid w:val="00CE4F8C"/>
    <w:rsid w:val="00CF1B58"/>
    <w:rsid w:val="00CF1CCE"/>
    <w:rsid w:val="00CF5DB5"/>
    <w:rsid w:val="00CF6E79"/>
    <w:rsid w:val="00CF7B23"/>
    <w:rsid w:val="00CF7D6C"/>
    <w:rsid w:val="00D00526"/>
    <w:rsid w:val="00D00B83"/>
    <w:rsid w:val="00D01BCC"/>
    <w:rsid w:val="00D01D59"/>
    <w:rsid w:val="00D02716"/>
    <w:rsid w:val="00D0734B"/>
    <w:rsid w:val="00D12A97"/>
    <w:rsid w:val="00D13C36"/>
    <w:rsid w:val="00D14DB8"/>
    <w:rsid w:val="00D16169"/>
    <w:rsid w:val="00D16B80"/>
    <w:rsid w:val="00D17C99"/>
    <w:rsid w:val="00D17D7B"/>
    <w:rsid w:val="00D23D3B"/>
    <w:rsid w:val="00D24089"/>
    <w:rsid w:val="00D26A7B"/>
    <w:rsid w:val="00D27CF2"/>
    <w:rsid w:val="00D30376"/>
    <w:rsid w:val="00D329D1"/>
    <w:rsid w:val="00D3450C"/>
    <w:rsid w:val="00D368B9"/>
    <w:rsid w:val="00D42AE3"/>
    <w:rsid w:val="00D455EB"/>
    <w:rsid w:val="00D4635D"/>
    <w:rsid w:val="00D467D2"/>
    <w:rsid w:val="00D4793F"/>
    <w:rsid w:val="00D47C2B"/>
    <w:rsid w:val="00D52902"/>
    <w:rsid w:val="00D55E7C"/>
    <w:rsid w:val="00D5750F"/>
    <w:rsid w:val="00D6033C"/>
    <w:rsid w:val="00D61FB4"/>
    <w:rsid w:val="00D63154"/>
    <w:rsid w:val="00D649CB"/>
    <w:rsid w:val="00D66287"/>
    <w:rsid w:val="00D71D71"/>
    <w:rsid w:val="00D721BE"/>
    <w:rsid w:val="00D7629A"/>
    <w:rsid w:val="00D76F87"/>
    <w:rsid w:val="00D80F16"/>
    <w:rsid w:val="00D81F3C"/>
    <w:rsid w:val="00D829B4"/>
    <w:rsid w:val="00D950F4"/>
    <w:rsid w:val="00D95501"/>
    <w:rsid w:val="00D96967"/>
    <w:rsid w:val="00D96B77"/>
    <w:rsid w:val="00D97E66"/>
    <w:rsid w:val="00DA03DE"/>
    <w:rsid w:val="00DA2157"/>
    <w:rsid w:val="00DA4E3D"/>
    <w:rsid w:val="00DA5895"/>
    <w:rsid w:val="00DA7763"/>
    <w:rsid w:val="00DB0412"/>
    <w:rsid w:val="00DB2860"/>
    <w:rsid w:val="00DB4961"/>
    <w:rsid w:val="00DB5476"/>
    <w:rsid w:val="00DC6A7D"/>
    <w:rsid w:val="00DD275A"/>
    <w:rsid w:val="00DD2A28"/>
    <w:rsid w:val="00DD6105"/>
    <w:rsid w:val="00DD7C5B"/>
    <w:rsid w:val="00DE3337"/>
    <w:rsid w:val="00DE3997"/>
    <w:rsid w:val="00DE4E59"/>
    <w:rsid w:val="00DE4E99"/>
    <w:rsid w:val="00DE51BF"/>
    <w:rsid w:val="00DE5337"/>
    <w:rsid w:val="00DE5925"/>
    <w:rsid w:val="00DE636C"/>
    <w:rsid w:val="00DF0306"/>
    <w:rsid w:val="00DF05B0"/>
    <w:rsid w:val="00DF17B6"/>
    <w:rsid w:val="00DF6AAA"/>
    <w:rsid w:val="00E02962"/>
    <w:rsid w:val="00E02FB8"/>
    <w:rsid w:val="00E04DBA"/>
    <w:rsid w:val="00E060C1"/>
    <w:rsid w:val="00E1199D"/>
    <w:rsid w:val="00E13797"/>
    <w:rsid w:val="00E13D92"/>
    <w:rsid w:val="00E1529B"/>
    <w:rsid w:val="00E20298"/>
    <w:rsid w:val="00E20A6D"/>
    <w:rsid w:val="00E22BA3"/>
    <w:rsid w:val="00E22DAA"/>
    <w:rsid w:val="00E23324"/>
    <w:rsid w:val="00E254CD"/>
    <w:rsid w:val="00E277DE"/>
    <w:rsid w:val="00E300E0"/>
    <w:rsid w:val="00E40A16"/>
    <w:rsid w:val="00E415A3"/>
    <w:rsid w:val="00E42FC4"/>
    <w:rsid w:val="00E45BE8"/>
    <w:rsid w:val="00E46674"/>
    <w:rsid w:val="00E46CBE"/>
    <w:rsid w:val="00E52B4C"/>
    <w:rsid w:val="00E55B2E"/>
    <w:rsid w:val="00E61742"/>
    <w:rsid w:val="00E63964"/>
    <w:rsid w:val="00E63E25"/>
    <w:rsid w:val="00E64642"/>
    <w:rsid w:val="00E64ACE"/>
    <w:rsid w:val="00E65943"/>
    <w:rsid w:val="00E720EB"/>
    <w:rsid w:val="00E75895"/>
    <w:rsid w:val="00E75C3F"/>
    <w:rsid w:val="00E80030"/>
    <w:rsid w:val="00E81075"/>
    <w:rsid w:val="00E83A11"/>
    <w:rsid w:val="00E84308"/>
    <w:rsid w:val="00E93612"/>
    <w:rsid w:val="00E96236"/>
    <w:rsid w:val="00E96839"/>
    <w:rsid w:val="00E96C1A"/>
    <w:rsid w:val="00E97629"/>
    <w:rsid w:val="00EA0329"/>
    <w:rsid w:val="00EA3EB6"/>
    <w:rsid w:val="00EA4DAA"/>
    <w:rsid w:val="00EB25E5"/>
    <w:rsid w:val="00EB6B0F"/>
    <w:rsid w:val="00EB7E5A"/>
    <w:rsid w:val="00EC13B0"/>
    <w:rsid w:val="00EC3944"/>
    <w:rsid w:val="00EC6F8E"/>
    <w:rsid w:val="00EC7EEA"/>
    <w:rsid w:val="00ED06C1"/>
    <w:rsid w:val="00ED68E1"/>
    <w:rsid w:val="00ED70E9"/>
    <w:rsid w:val="00EE1EC6"/>
    <w:rsid w:val="00EE2E72"/>
    <w:rsid w:val="00EF102E"/>
    <w:rsid w:val="00EF63BC"/>
    <w:rsid w:val="00F02217"/>
    <w:rsid w:val="00F038BA"/>
    <w:rsid w:val="00F05578"/>
    <w:rsid w:val="00F07145"/>
    <w:rsid w:val="00F071C1"/>
    <w:rsid w:val="00F0799C"/>
    <w:rsid w:val="00F108B9"/>
    <w:rsid w:val="00F10D7D"/>
    <w:rsid w:val="00F11001"/>
    <w:rsid w:val="00F12249"/>
    <w:rsid w:val="00F144F4"/>
    <w:rsid w:val="00F16607"/>
    <w:rsid w:val="00F21099"/>
    <w:rsid w:val="00F2191F"/>
    <w:rsid w:val="00F24214"/>
    <w:rsid w:val="00F26F6B"/>
    <w:rsid w:val="00F31F00"/>
    <w:rsid w:val="00F32F83"/>
    <w:rsid w:val="00F34ECF"/>
    <w:rsid w:val="00F36349"/>
    <w:rsid w:val="00F3694F"/>
    <w:rsid w:val="00F37A7F"/>
    <w:rsid w:val="00F37FC3"/>
    <w:rsid w:val="00F424A8"/>
    <w:rsid w:val="00F43F5F"/>
    <w:rsid w:val="00F47311"/>
    <w:rsid w:val="00F47E44"/>
    <w:rsid w:val="00F5071B"/>
    <w:rsid w:val="00F50BBF"/>
    <w:rsid w:val="00F5329E"/>
    <w:rsid w:val="00F5412B"/>
    <w:rsid w:val="00F56909"/>
    <w:rsid w:val="00F56B1E"/>
    <w:rsid w:val="00F57F60"/>
    <w:rsid w:val="00F602AC"/>
    <w:rsid w:val="00F61BFE"/>
    <w:rsid w:val="00F62F4A"/>
    <w:rsid w:val="00F6305F"/>
    <w:rsid w:val="00F63EC9"/>
    <w:rsid w:val="00F64D4E"/>
    <w:rsid w:val="00F64F66"/>
    <w:rsid w:val="00F661FD"/>
    <w:rsid w:val="00F7116A"/>
    <w:rsid w:val="00F74D41"/>
    <w:rsid w:val="00F820D3"/>
    <w:rsid w:val="00F824BB"/>
    <w:rsid w:val="00F86BF3"/>
    <w:rsid w:val="00F904C0"/>
    <w:rsid w:val="00F90C7E"/>
    <w:rsid w:val="00F91AE3"/>
    <w:rsid w:val="00F9309D"/>
    <w:rsid w:val="00F93BA1"/>
    <w:rsid w:val="00F9610E"/>
    <w:rsid w:val="00FA09B3"/>
    <w:rsid w:val="00FA1242"/>
    <w:rsid w:val="00FA2C81"/>
    <w:rsid w:val="00FA3E60"/>
    <w:rsid w:val="00FA413F"/>
    <w:rsid w:val="00FA4DFF"/>
    <w:rsid w:val="00FA6E1A"/>
    <w:rsid w:val="00FA7D26"/>
    <w:rsid w:val="00FB23AF"/>
    <w:rsid w:val="00FB34A1"/>
    <w:rsid w:val="00FB50E5"/>
    <w:rsid w:val="00FB6FFE"/>
    <w:rsid w:val="00FC05D6"/>
    <w:rsid w:val="00FC4D4D"/>
    <w:rsid w:val="00FD2B11"/>
    <w:rsid w:val="00FD42CB"/>
    <w:rsid w:val="00FD4AD0"/>
    <w:rsid w:val="00FD5B67"/>
    <w:rsid w:val="00FD69B1"/>
    <w:rsid w:val="00FD7A39"/>
    <w:rsid w:val="00FE193D"/>
    <w:rsid w:val="00FE1950"/>
    <w:rsid w:val="00FE30AB"/>
    <w:rsid w:val="00FE4500"/>
    <w:rsid w:val="00FF1028"/>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42A895-4526-4608-B554-7E70F6DE1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D8D5C-9842-4062-8244-FA71F3495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5325</Words>
  <Characters>29291</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2</cp:revision>
  <cp:lastPrinted>2021-08-05T16:45:00Z</cp:lastPrinted>
  <dcterms:created xsi:type="dcterms:W3CDTF">2021-08-05T16:48:00Z</dcterms:created>
  <dcterms:modified xsi:type="dcterms:W3CDTF">2021-08-05T16:48:00Z</dcterms:modified>
</cp:coreProperties>
</file>