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ABE" w:rsidRPr="00EC4ABE" w:rsidRDefault="00EC4ABE" w:rsidP="00EC4ABE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C4ABE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EC4ABE" w:rsidRPr="00EC4ABE" w:rsidRDefault="00EC4ABE" w:rsidP="00EC4ABE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C4ABE" w:rsidRPr="00EC4ABE" w:rsidRDefault="00EC4ABE" w:rsidP="00EC4ABE">
      <w:pPr>
        <w:tabs>
          <w:tab w:val="left" w:pos="1755"/>
        </w:tabs>
        <w:spacing w:after="0" w:line="360" w:lineRule="auto"/>
        <w:jc w:val="both"/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</w:pPr>
      <w:r w:rsidRPr="00EC4AB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Pr="00EC4ABE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Sexta Sesión Extraordinaria</w:t>
      </w:r>
      <w:r w:rsidRPr="00EC4AB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</w:t>
      </w:r>
      <w:r w:rsidRPr="00EC4ABE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día </w:t>
      </w:r>
      <w:r w:rsidR="00ED2DD9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viernes 27</w:t>
      </w:r>
      <w:bookmarkStart w:id="0" w:name="_GoBack"/>
      <w:bookmarkEnd w:id="0"/>
      <w:r w:rsidRPr="00EC4ABE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</w:t>
      </w:r>
      <w:r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Agosto</w:t>
      </w:r>
      <w:r w:rsidRPr="00EC4ABE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2021, a las 11:00 horas, de manera presencial, será en el Auditorio No. 1, ubicado en Unidad Administrativa Basílica,</w:t>
      </w:r>
      <w:r w:rsidRPr="00EC4ABE">
        <w:rPr>
          <w:rFonts w:ascii="Century Gothic" w:hAnsi="Century Gothic"/>
          <w:color w:val="222222"/>
          <w:sz w:val="20"/>
          <w:szCs w:val="20"/>
          <w:shd w:val="clear" w:color="auto" w:fill="FFFFFF"/>
        </w:rPr>
        <w:t> bajo el siguiente:</w:t>
      </w:r>
    </w:p>
    <w:p w:rsidR="00EC4ABE" w:rsidRPr="00EC4ABE" w:rsidRDefault="00EC4ABE" w:rsidP="00EC4ABE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EC4ABE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EC4ABE" w:rsidRPr="00EC4ABE" w:rsidRDefault="00EC4ABE" w:rsidP="00EC4AB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C4ABE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EC4ABE" w:rsidRPr="00EC4ABE" w:rsidRDefault="00EC4ABE" w:rsidP="00EC4AB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C4ABE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EC4ABE" w:rsidRPr="00EC4ABE" w:rsidRDefault="00EC4ABE" w:rsidP="00EC4AB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C4ABE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EC4ABE" w:rsidRPr="00EC4ABE" w:rsidRDefault="00EC4ABE" w:rsidP="00EC4ABE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C4ABE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EC4ABE" w:rsidRPr="00EC4ABE" w:rsidRDefault="00EC4ABE" w:rsidP="00EC4ABE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4ABE" w:rsidRPr="00EC4ABE" w:rsidRDefault="00EC4ABE" w:rsidP="00EC4ABE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EC4ABE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cuadros de procesos de licitación pública con concurrencia del Comité, o.</w:t>
      </w:r>
    </w:p>
    <w:p w:rsidR="00EC4ABE" w:rsidRPr="00EC4ABE" w:rsidRDefault="00EC4ABE" w:rsidP="00EC4ABE">
      <w:pPr>
        <w:shd w:val="clear" w:color="auto" w:fill="FFFFFF"/>
        <w:spacing w:after="0" w:line="240" w:lineRule="auto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</w:p>
    <w:p w:rsidR="00EC4ABE" w:rsidRPr="00EC4ABE" w:rsidRDefault="00EC4ABE" w:rsidP="00EC4ABE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EC4ABE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ser el caso e informe de adjudicaciones directas y,</w:t>
      </w:r>
    </w:p>
    <w:p w:rsidR="00EC4ABE" w:rsidRPr="00EC4ABE" w:rsidRDefault="00EC4ABE" w:rsidP="00EC4AB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</w:p>
    <w:p w:rsidR="00EC4ABE" w:rsidRPr="00523091" w:rsidRDefault="00EC4ABE" w:rsidP="00EC4ABE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 xml:space="preserve">Ampliaciones de acuerdo al Artículo 115, de 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>el Municipio de Zapopan Jalisco.</w:t>
      </w:r>
    </w:p>
    <w:p w:rsidR="00EC4ABE" w:rsidRPr="00EC4ABE" w:rsidRDefault="00EC4ABE" w:rsidP="00EC4ABE">
      <w:pPr>
        <w:shd w:val="clear" w:color="auto" w:fill="FFFFFF"/>
        <w:spacing w:after="0" w:line="240" w:lineRule="auto"/>
        <w:ind w:left="1560"/>
        <w:contextualSpacing/>
        <w:rPr>
          <w:rFonts w:ascii="Calibri" w:eastAsia="Times New Roman" w:hAnsi="Calibri" w:cs="Times New Roman"/>
          <w:color w:val="222222"/>
          <w:lang w:eastAsia="es-MX"/>
        </w:rPr>
      </w:pPr>
    </w:p>
    <w:p w:rsidR="00EC4ABE" w:rsidRPr="00EC4ABE" w:rsidRDefault="00EC4ABE" w:rsidP="00EC4ABE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Calibri" w:eastAsia="Times New Roman" w:hAnsi="Calibri" w:cs="Times New Roman"/>
          <w:color w:val="222222"/>
          <w:lang w:eastAsia="es-MX"/>
        </w:rPr>
      </w:pPr>
      <w:r w:rsidRPr="00EC4ABE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bases para su aprobación</w:t>
      </w:r>
    </w:p>
    <w:p w:rsidR="00EC4ABE" w:rsidRPr="00EC4ABE" w:rsidRDefault="00EC4ABE" w:rsidP="00EC4ABE">
      <w:pPr>
        <w:shd w:val="clear" w:color="auto" w:fill="FFFFFF"/>
        <w:spacing w:after="0" w:line="330" w:lineRule="atLeast"/>
        <w:ind w:left="1920"/>
        <w:contextualSpacing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</w:p>
    <w:p w:rsidR="00EC4ABE" w:rsidRPr="00EC4ABE" w:rsidRDefault="00EC4ABE" w:rsidP="00EC4AB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4ABE" w:rsidRPr="00EC4ABE" w:rsidRDefault="00EC4ABE" w:rsidP="00EC4AB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C4ABE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EC4ABE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EC4ABE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EC4ABE" w:rsidRPr="00EC4ABE" w:rsidRDefault="00EC4ABE" w:rsidP="00EC4AB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EC4ABE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EC4ABE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EC4ABE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Secretaría de Salud sobre la Contingencia Sanitaria COVID 19, se solicita amablemente a cada uno de los Integrantes de este Comité la asistencia de una</w:t>
      </w:r>
      <w:r w:rsidRPr="00EC4ABE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EC4ABE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streaming, y se les puede proporcionar el link para su consulta al momento.</w:t>
      </w:r>
    </w:p>
    <w:p w:rsidR="00EC4ABE" w:rsidRPr="00EC4ABE" w:rsidRDefault="00EC4ABE" w:rsidP="00EC4ABE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C4ABE" w:rsidRPr="00EC4ABE" w:rsidRDefault="00EC4ABE" w:rsidP="00EC4ABE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EC4ABE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EC4ABE" w:rsidRPr="00EC4ABE" w:rsidRDefault="00EC4ABE" w:rsidP="00EC4ABE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C4ABE" w:rsidRPr="00EC4ABE" w:rsidRDefault="00EC4ABE" w:rsidP="00EC4ABE">
      <w:pPr>
        <w:spacing w:after="200" w:line="24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EC4ABE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EC4ABE">
        <w:rPr>
          <w:rFonts w:ascii="Century Gothic" w:eastAsia="Calibri" w:hAnsi="Century Gothic" w:cs="Tahoma"/>
          <w:b/>
          <w:sz w:val="20"/>
          <w:szCs w:val="20"/>
          <w:lang w:val="pt-BR"/>
        </w:rPr>
        <w:t>Edmundo Antonio Amutio Villa.</w:t>
      </w:r>
    </w:p>
    <w:p w:rsidR="00097C50" w:rsidRDefault="00EC4ABE" w:rsidP="00EC4ABE">
      <w:pPr>
        <w:spacing w:after="0" w:line="240" w:lineRule="auto"/>
        <w:jc w:val="both"/>
      </w:pPr>
      <w:r w:rsidRPr="00EC4ABE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97C50" w:rsidSect="004460DB">
      <w:headerReference w:type="default" r:id="rId7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6A3" w:rsidRDefault="00A436A3">
      <w:pPr>
        <w:spacing w:after="0" w:line="240" w:lineRule="auto"/>
      </w:pPr>
      <w:r>
        <w:separator/>
      </w:r>
    </w:p>
  </w:endnote>
  <w:endnote w:type="continuationSeparator" w:id="0">
    <w:p w:rsidR="00A436A3" w:rsidRDefault="00A43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6A3" w:rsidRDefault="00A436A3">
      <w:pPr>
        <w:spacing w:after="0" w:line="240" w:lineRule="auto"/>
      </w:pPr>
      <w:r>
        <w:separator/>
      </w:r>
    </w:p>
  </w:footnote>
  <w:footnote w:type="continuationSeparator" w:id="0">
    <w:p w:rsidR="00A436A3" w:rsidRDefault="00A43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EC4ABE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086844E" wp14:editId="238E8E10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A436A3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EC4ABE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086844E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EC4ABE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EC4ABE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CD0D8F"/>
    <w:multiLevelType w:val="hybridMultilevel"/>
    <w:tmpl w:val="29809362"/>
    <w:lvl w:ilvl="0" w:tplc="561E5628">
      <w:start w:val="1"/>
      <w:numFmt w:val="decimal"/>
      <w:lvlText w:val="%1."/>
      <w:lvlJc w:val="left"/>
      <w:pPr>
        <w:ind w:left="1920" w:hanging="360"/>
      </w:pPr>
      <w:rPr>
        <w:rFonts w:ascii="Century Gothic" w:hAnsi="Century Gothic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BE"/>
    <w:rsid w:val="00097C50"/>
    <w:rsid w:val="00A436A3"/>
    <w:rsid w:val="00EC4ABE"/>
    <w:rsid w:val="00ED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C4FF22-C2AB-4ADD-8E22-E51C7EB9A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4ABE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C4ABE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C4ABE"/>
    <w:rPr>
      <w:lang w:val="es-ES"/>
    </w:rPr>
  </w:style>
  <w:style w:type="paragraph" w:styleId="Prrafodelista">
    <w:name w:val="List Paragraph"/>
    <w:basedOn w:val="Normal"/>
    <w:uiPriority w:val="34"/>
    <w:qFormat/>
    <w:rsid w:val="00EC4A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316</Words>
  <Characters>1744</Characters>
  <Application>Microsoft Office Word</Application>
  <DocSecurity>0</DocSecurity>
  <Lines>14</Lines>
  <Paragraphs>4</Paragraphs>
  <ScaleCrop>false</ScaleCrop>
  <Company/>
  <LinksUpToDate>false</LinksUpToDate>
  <CharactersWithSpaces>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2</cp:revision>
  <dcterms:created xsi:type="dcterms:W3CDTF">2021-08-23T15:09:00Z</dcterms:created>
  <dcterms:modified xsi:type="dcterms:W3CDTF">2021-08-23T21:05:00Z</dcterms:modified>
</cp:coreProperties>
</file>