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D6054C" w:rsidTr="00327DBB">
        <w:trPr>
          <w:trHeight w:val="1000"/>
        </w:trPr>
        <w:tc>
          <w:tcPr>
            <w:tcW w:w="8992" w:type="dxa"/>
          </w:tcPr>
          <w:p w:rsidR="000E761D" w:rsidRPr="003140CC" w:rsidRDefault="000E761D" w:rsidP="009E2155">
            <w:pPr>
              <w:spacing w:after="0" w:line="240" w:lineRule="auto"/>
              <w:jc w:val="center"/>
              <w:rPr>
                <w:rFonts w:ascii="Times New Roman" w:hAnsi="Times New Roman"/>
                <w:b/>
                <w:sz w:val="20"/>
                <w:szCs w:val="20"/>
              </w:rPr>
            </w:pPr>
            <w:bookmarkStart w:id="0" w:name="_GoBack" w:colFirst="0" w:colLast="0"/>
          </w:p>
          <w:p w:rsidR="000E761D" w:rsidRPr="00D6054C" w:rsidRDefault="000E761D" w:rsidP="009E2155">
            <w:pPr>
              <w:spacing w:after="0" w:line="240" w:lineRule="auto"/>
              <w:jc w:val="center"/>
              <w:rPr>
                <w:rFonts w:ascii="Times New Roman" w:hAnsi="Times New Roman"/>
                <w:b/>
                <w:sz w:val="20"/>
                <w:szCs w:val="20"/>
              </w:rPr>
            </w:pPr>
            <w:r w:rsidRPr="00D6054C">
              <w:rPr>
                <w:rFonts w:ascii="Times New Roman" w:hAnsi="Times New Roman"/>
                <w:b/>
                <w:sz w:val="20"/>
                <w:szCs w:val="20"/>
              </w:rPr>
              <w:t xml:space="preserve">NOTAS DE DESGLOSE A LOS ESTADOS FINANCIEROS </w:t>
            </w:r>
          </w:p>
          <w:p w:rsidR="000E761D" w:rsidRPr="00D6054C" w:rsidRDefault="00B60249" w:rsidP="009E2155">
            <w:pPr>
              <w:spacing w:after="0" w:line="240" w:lineRule="auto"/>
              <w:jc w:val="center"/>
              <w:rPr>
                <w:rFonts w:ascii="Times New Roman" w:hAnsi="Times New Roman"/>
                <w:b/>
                <w:sz w:val="20"/>
                <w:szCs w:val="20"/>
              </w:rPr>
            </w:pPr>
            <w:r>
              <w:rPr>
                <w:rFonts w:ascii="Times New Roman" w:hAnsi="Times New Roman"/>
                <w:b/>
                <w:sz w:val="20"/>
                <w:szCs w:val="20"/>
              </w:rPr>
              <w:t>AL 31 DE JUL</w:t>
            </w:r>
            <w:r w:rsidR="00BC6253" w:rsidRPr="00D6054C">
              <w:rPr>
                <w:rFonts w:ascii="Times New Roman" w:hAnsi="Times New Roman"/>
                <w:b/>
                <w:sz w:val="20"/>
                <w:szCs w:val="20"/>
              </w:rPr>
              <w:t>I</w:t>
            </w:r>
            <w:r w:rsidR="000E761D" w:rsidRPr="00D6054C">
              <w:rPr>
                <w:rFonts w:ascii="Times New Roman" w:hAnsi="Times New Roman"/>
                <w:b/>
                <w:sz w:val="20"/>
                <w:szCs w:val="20"/>
              </w:rPr>
              <w:t>O DE 2021</w:t>
            </w:r>
          </w:p>
          <w:p w:rsidR="000E761D" w:rsidRPr="00D6054C" w:rsidRDefault="000E761D" w:rsidP="009E2155">
            <w:pPr>
              <w:spacing w:after="0" w:line="240" w:lineRule="auto"/>
              <w:jc w:val="center"/>
              <w:rPr>
                <w:rFonts w:ascii="Times New Roman" w:hAnsi="Times New Roman"/>
                <w:b/>
                <w:i/>
                <w:sz w:val="20"/>
                <w:szCs w:val="20"/>
              </w:rPr>
            </w:pPr>
            <w:bookmarkStart w:id="1" w:name="ente"/>
            <w:bookmarkEnd w:id="1"/>
            <w:r w:rsidRPr="00D6054C">
              <w:rPr>
                <w:rFonts w:ascii="Times New Roman" w:hAnsi="Times New Roman"/>
                <w:b/>
                <w:i/>
                <w:sz w:val="20"/>
                <w:szCs w:val="20"/>
              </w:rPr>
              <w:t>MUNICIPIO DE ZAPOPAN, JALISCO</w:t>
            </w:r>
            <w:bookmarkStart w:id="2" w:name="periodo"/>
            <w:bookmarkEnd w:id="2"/>
          </w:p>
          <w:p w:rsidR="00E85F4B" w:rsidRPr="00D6054C" w:rsidRDefault="00E85F4B" w:rsidP="009E2155">
            <w:pPr>
              <w:spacing w:after="0" w:line="240" w:lineRule="auto"/>
              <w:jc w:val="center"/>
              <w:rPr>
                <w:rFonts w:ascii="Times New Roman" w:hAnsi="Times New Roman"/>
                <w:b/>
                <w:i/>
                <w:sz w:val="20"/>
                <w:szCs w:val="20"/>
              </w:rPr>
            </w:pPr>
          </w:p>
          <w:p w:rsidR="00E85F4B" w:rsidRDefault="00E85F4B" w:rsidP="00D6054C">
            <w:pPr>
              <w:spacing w:after="0" w:line="240" w:lineRule="auto"/>
              <w:rPr>
                <w:rFonts w:ascii="Times New Roman" w:hAnsi="Times New Roman"/>
                <w:b/>
                <w:i/>
                <w:sz w:val="20"/>
                <w:szCs w:val="20"/>
              </w:rPr>
            </w:pPr>
          </w:p>
          <w:p w:rsidR="00D6054C" w:rsidRPr="00D6054C" w:rsidRDefault="00D6054C" w:rsidP="00D6054C">
            <w:pPr>
              <w:spacing w:after="0" w:line="240" w:lineRule="auto"/>
              <w:rPr>
                <w:rFonts w:ascii="Times New Roman" w:hAnsi="Times New Roman"/>
                <w:b/>
                <w:i/>
                <w:sz w:val="20"/>
                <w:szCs w:val="20"/>
              </w:rPr>
            </w:pPr>
          </w:p>
        </w:tc>
      </w:tr>
      <w:bookmarkEnd w:id="0"/>
    </w:tbl>
    <w:p w:rsidR="000E761D" w:rsidRPr="00D6054C" w:rsidRDefault="000E761D" w:rsidP="000E761D">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0E761D" w:rsidRPr="00C7669E" w:rsidTr="009E2155">
        <w:tc>
          <w:tcPr>
            <w:tcW w:w="8978" w:type="dxa"/>
          </w:tcPr>
          <w:p w:rsidR="000E761D" w:rsidRPr="00D6054C"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3" w:name="cuerpo"/>
            <w:bookmarkEnd w:id="3"/>
          </w:p>
          <w:p w:rsidR="000E761D" w:rsidRPr="00C7669E" w:rsidRDefault="000E761D"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I.</w:t>
            </w:r>
            <w:r w:rsidRPr="00C7669E">
              <w:rPr>
                <w:rFonts w:ascii="Times New Roman" w:hAnsi="Times New Roman"/>
                <w:color w:val="000000"/>
                <w:sz w:val="20"/>
                <w:szCs w:val="20"/>
                <w:lang w:eastAsia="es-MX"/>
              </w:rPr>
              <w:tab/>
              <w:t>Información Contable.</w:t>
            </w:r>
          </w:p>
          <w:p w:rsidR="000E761D" w:rsidRPr="00C7669E"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1.</w:t>
            </w:r>
            <w:r w:rsidRPr="00C7669E">
              <w:rPr>
                <w:rFonts w:ascii="Times New Roman" w:hAnsi="Times New Roman"/>
                <w:color w:val="000000"/>
                <w:sz w:val="20"/>
                <w:szCs w:val="20"/>
                <w:lang w:eastAsia="es-MX"/>
              </w:rPr>
              <w:tab/>
              <w:t>Notas al Estado de Situación Financiera.</w:t>
            </w:r>
          </w:p>
          <w:p w:rsidR="000E761D" w:rsidRPr="00C7669E"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1.1.</w:t>
            </w:r>
            <w:r w:rsidRPr="00C7669E">
              <w:rPr>
                <w:rFonts w:ascii="Times New Roman" w:hAnsi="Times New Roman"/>
                <w:color w:val="000000"/>
                <w:sz w:val="20"/>
                <w:szCs w:val="20"/>
                <w:lang w:eastAsia="es-MX"/>
              </w:rPr>
              <w:tab/>
              <w:t>Activo</w:t>
            </w: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Efectivo y Equivalentes.</w:t>
            </w:r>
          </w:p>
          <w:p w:rsidR="000E761D" w:rsidRPr="00C7669E"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El efectivo está constituido por moneda de curso legal y se presenta en su valor nominal, proveniente de los ingresos captados.</w:t>
            </w:r>
          </w:p>
          <w:p w:rsidR="000E761D" w:rsidRPr="00C7669E"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 xml:space="preserve">El saldo que se refleja por un importe de </w:t>
            </w:r>
            <w:r w:rsidR="0059381A" w:rsidRPr="00C7669E">
              <w:rPr>
                <w:rFonts w:ascii="Times New Roman" w:hAnsi="Times New Roman"/>
                <w:b/>
                <w:sz w:val="20"/>
                <w:szCs w:val="20"/>
                <w:u w:val="single"/>
                <w:lang w:eastAsia="es-MX"/>
              </w:rPr>
              <w:t>$</w:t>
            </w:r>
            <w:r w:rsidR="00794D88" w:rsidRPr="00C7669E">
              <w:rPr>
                <w:rFonts w:ascii="Times New Roman" w:hAnsi="Times New Roman"/>
                <w:b/>
                <w:sz w:val="20"/>
                <w:szCs w:val="20"/>
                <w:u w:val="single"/>
                <w:lang w:eastAsia="es-MX"/>
              </w:rPr>
              <w:t>2,220,460,573.36</w:t>
            </w:r>
            <w:r w:rsidR="00C90837" w:rsidRPr="00C7669E">
              <w:rPr>
                <w:rFonts w:ascii="Times New Roman" w:hAnsi="Times New Roman"/>
                <w:b/>
                <w:sz w:val="20"/>
                <w:szCs w:val="20"/>
                <w:lang w:eastAsia="es-MX"/>
              </w:rPr>
              <w:t xml:space="preserve"> </w:t>
            </w:r>
            <w:r w:rsidRPr="00C7669E">
              <w:rPr>
                <w:rFonts w:ascii="Times New Roman" w:hAnsi="Times New Roman"/>
                <w:color w:val="000000"/>
                <w:sz w:val="20"/>
                <w:szCs w:val="20"/>
                <w:lang w:eastAsia="es-MX"/>
              </w:rPr>
              <w:t>son recursos disponibles del Municipio para cubrir sus compromisos y está conformado por:</w:t>
            </w:r>
          </w:p>
          <w:p w:rsidR="000E761D" w:rsidRPr="00C7669E" w:rsidRDefault="000E761D"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0E761D" w:rsidRPr="00C7669E" w:rsidTr="009E2155">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b/>
                      <w:bCs/>
                      <w:color w:val="000000"/>
                      <w:sz w:val="20"/>
                      <w:szCs w:val="20"/>
                      <w:lang w:eastAsia="es-MX"/>
                    </w:rPr>
                  </w:pPr>
                  <w:r w:rsidRPr="00C7669E">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0E761D" w:rsidRPr="00C7669E" w:rsidRDefault="00794D88" w:rsidP="0059381A">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$584,500.00</w:t>
                  </w: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b/>
                      <w:bCs/>
                      <w:color w:val="000000"/>
                      <w:sz w:val="20"/>
                      <w:szCs w:val="20"/>
                      <w:lang w:eastAsia="es-MX"/>
                    </w:rPr>
                  </w:pPr>
                  <w:r w:rsidRPr="00C7669E">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7669E" w:rsidRDefault="000F0804"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$544,500.00</w:t>
                  </w: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b/>
                      <w:bCs/>
                      <w:color w:val="000000"/>
                      <w:sz w:val="20"/>
                      <w:szCs w:val="20"/>
                      <w:lang w:eastAsia="es-MX"/>
                    </w:rPr>
                  </w:pPr>
                  <w:r w:rsidRPr="00C7669E">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$40,000 </w:t>
                  </w: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w:t>
                  </w: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b/>
                      <w:bCs/>
                      <w:color w:val="000000"/>
                      <w:sz w:val="20"/>
                      <w:szCs w:val="20"/>
                      <w:lang w:eastAsia="es-MX"/>
                    </w:rPr>
                  </w:pPr>
                  <w:r w:rsidRPr="00C7669E">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jc w:val="right"/>
                    <w:rPr>
                      <w:rFonts w:ascii="Times New Roman" w:eastAsia="Times New Roman" w:hAnsi="Times New Roman"/>
                      <w:b/>
                      <w:sz w:val="20"/>
                      <w:szCs w:val="20"/>
                      <w:u w:val="single"/>
                      <w:lang w:eastAsia="es-MX"/>
                    </w:rPr>
                  </w:pPr>
                  <w:r w:rsidRPr="00C7669E">
                    <w:rPr>
                      <w:rFonts w:ascii="Times New Roman" w:eastAsia="Times New Roman" w:hAnsi="Times New Roman"/>
                      <w:b/>
                      <w:sz w:val="20"/>
                      <w:szCs w:val="20"/>
                      <w:u w:val="single"/>
                      <w:lang w:eastAsia="es-MX"/>
                    </w:rPr>
                    <w:t>$</w:t>
                  </w:r>
                  <w:r w:rsidR="005A678B" w:rsidRPr="00C7669E">
                    <w:rPr>
                      <w:rFonts w:ascii="Times New Roman" w:eastAsia="Times New Roman" w:hAnsi="Times New Roman"/>
                      <w:b/>
                      <w:sz w:val="20"/>
                      <w:szCs w:val="20"/>
                      <w:u w:val="single"/>
                      <w:lang w:eastAsia="es-MX"/>
                    </w:rPr>
                    <w:t>1,389,121,087.17</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CB0079 SANTANDER 65-50148266-0</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-$7,645,394.11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CB0049 BANSI 00097199388</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$0.01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CB0106 SCOTIABANK 01003379736</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$2,100.63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CB0036 BANORTE 00221420434</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$10,000.15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CB0016 BANAMEX 7007 45379</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$15,576.33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CB0220 BANCO DEL BAJIO 252634680101</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$19,595.10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CB0053 BBVA BANCOMER 0133334872</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$20,026.59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CB0163 BBVA BANCOMER 00110242926</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$32,470.75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CB0054 BBVA BANCOMER 0133335186</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$38,307.41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CB0080 SANTANDER 65-50149803-1</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$150,833.45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CB0246 BANAMEX 1145671</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$183,669.13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CB0230 BANAMEX 5979465</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$197,741.28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CB0251 SCOTIABANK 25603863324</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$225,002.43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CB0162 SANTANDER 65505731870</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60460">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$240,513.04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CB0059 BBVA BANCOMER  0194779444</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$249,261.87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CB0091 SANTANDER 65-504936661</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$324,086.70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CB0219 BANCO AZTECA 01720121556222</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$502,751.97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CB0248 BBVA BANCOMER 0116329187</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$525,575.53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CB0096 SANTANDER 65-50172837-7</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$649,599.94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CB0004 BANAMEX 4434 38816</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$775,848.59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CB0250 BANAMEX 4612890</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$796,445.73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CB0199 BANCO DEL BAJIO 180635030101</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$1,048,328.92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CB0003 BANAMEX 4434 23797</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$1,143,461.96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CB0239 BBVA BANCOMER 0115336732</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$1,176,530.49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CB0083 SANTANDER 65-50231396-6</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$1,301,893.00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lastRenderedPageBreak/>
                    <w:t>CB0237 SCOTIABANK 25601750456</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$1,404,323.69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CB0077 SANTANDER 65-50079201-5</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$1,425,652.99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CB0078 SANTANDER 65-50148258-3</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$1,621,245.14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CB0160 BBVA BANCOMER 0109928340</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$1,901,607.05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CB0240 BBVA BANCOMER 0115336724</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$2,059,753.39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CB0050 BANSI 00097298874</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$2,664,982.59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CB0031 BANORTE 169-03380-3</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$2,768,232.36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CB0052 BBVA BANCOMER 0453778371</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$3,257,515.68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CB0011 BANAMEX 7005 4897268</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$3,416,328.17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$4,664,374.42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CB0247 BBVA BANCOMER 0116320015</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$4,758,018.27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CB0249 BBVA BANCOMER 0116576680</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$5,188,528.68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CB0093 SANTANDER 65505255942</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$5,847,317.22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CB0070 HSBC 4043596238</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$5,988,949.97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CB0018 BANAMEX 4434 65066</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$6,023,360.08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CB0212 SANTANDER 65507163293</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$8,761,384.06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CB0175 BANAMEX 5776256</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$9,558,970.16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CB0033 BANORTE 0820574534</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$15,469,930.66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CB0238 BBVA BANCOMER 0115233313</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$27,891,491.17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CB0245 SCOTIABANK 25603027596</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$32,912,128.01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CB0236 BANORTE 1083560320</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$42,260,436.73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CB0015 BANAMEX 7007 45344</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$67,018,649.80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CB0244 SANTANDER 65508378698</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$72,257,382.26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CB0002 BANAMEX 4434 15123</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$104,414,596.24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CB0051 BBVA BANCOMER 0453778363</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$106,211,364.84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$165,699,255.85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CB0116 SCOTIABANK 01005193389</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$328,965,016.66 </w:t>
                  </w:r>
                </w:p>
              </w:tc>
            </w:tr>
            <w:tr w:rsidR="009C29E9" w:rsidRPr="00C7669E" w:rsidTr="009C29E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9C29E9" w:rsidRPr="00C7669E" w:rsidRDefault="009C29E9" w:rsidP="009C29E9">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CB0119 BANCO DEL BAJIO 5726245</w:t>
                  </w:r>
                </w:p>
              </w:tc>
              <w:tc>
                <w:tcPr>
                  <w:tcW w:w="1008" w:type="pct"/>
                  <w:tcBorders>
                    <w:top w:val="nil"/>
                    <w:left w:val="nil"/>
                    <w:bottom w:val="single" w:sz="4" w:space="0" w:color="auto"/>
                    <w:right w:val="single" w:sz="4" w:space="0" w:color="auto"/>
                  </w:tcBorders>
                  <w:shd w:val="clear" w:color="auto" w:fill="auto"/>
                  <w:noWrap/>
                </w:tcPr>
                <w:p w:rsidR="009C29E9" w:rsidRPr="00C7669E" w:rsidRDefault="009C29E9" w:rsidP="009C29E9">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$352,726,064.14 </w:t>
                  </w: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C7669E" w:rsidRDefault="000E761D" w:rsidP="009E2155">
                  <w:pPr>
                    <w:spacing w:after="0" w:line="240" w:lineRule="auto"/>
                    <w:rPr>
                      <w:rFonts w:ascii="Times New Roman" w:eastAsia="Times New Roman" w:hAnsi="Times New Roman"/>
                      <w:color w:val="000000"/>
                      <w:sz w:val="20"/>
                      <w:szCs w:val="20"/>
                      <w:lang w:eastAsia="es-MX"/>
                    </w:rPr>
                  </w:pPr>
                </w:p>
                <w:p w:rsidR="00E85F4B" w:rsidRPr="00C7669E" w:rsidRDefault="00E85F4B"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b/>
                      <w:bCs/>
                      <w:color w:val="000000"/>
                      <w:sz w:val="20"/>
                      <w:szCs w:val="20"/>
                      <w:lang w:eastAsia="es-MX"/>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0E761D" w:rsidRPr="00C7669E" w:rsidRDefault="009F2046"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b/>
                      <w:color w:val="000000"/>
                      <w:sz w:val="20"/>
                      <w:szCs w:val="20"/>
                      <w:u w:val="single"/>
                      <w:lang w:eastAsia="es-MX"/>
                    </w:rPr>
                    <w:t>$830,136,479.66</w:t>
                  </w:r>
                </w:p>
              </w:tc>
            </w:tr>
            <w:tr w:rsidR="00134EEC" w:rsidRPr="00C7669E" w:rsidTr="00134EE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34EEC" w:rsidRPr="00C7669E" w:rsidRDefault="00EA27F6" w:rsidP="00134EE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CB0252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134EEC" w:rsidRPr="00C7669E" w:rsidRDefault="00EA27F6" w:rsidP="00134EE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$300,266,666.64</w:t>
                  </w:r>
                </w:p>
              </w:tc>
            </w:tr>
            <w:tr w:rsidR="00134EEC" w:rsidRPr="00C7669E" w:rsidTr="00134EE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34EEC" w:rsidRPr="00C7669E" w:rsidRDefault="00EA27F6" w:rsidP="00134EE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CB0222 VECTOR CASA DE BOLSA, S.A. DE C.V. 397794</w:t>
                  </w:r>
                </w:p>
              </w:tc>
              <w:tc>
                <w:tcPr>
                  <w:tcW w:w="1008" w:type="pct"/>
                  <w:tcBorders>
                    <w:top w:val="nil"/>
                    <w:left w:val="nil"/>
                    <w:bottom w:val="single" w:sz="4" w:space="0" w:color="auto"/>
                    <w:right w:val="single" w:sz="4" w:space="0" w:color="auto"/>
                  </w:tcBorders>
                  <w:shd w:val="clear" w:color="auto" w:fill="auto"/>
                  <w:noWrap/>
                  <w:vAlign w:val="center"/>
                </w:tcPr>
                <w:p w:rsidR="00134EEC" w:rsidRPr="00C7669E" w:rsidRDefault="00EA27F6" w:rsidP="00134EE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-$0.02</w:t>
                  </w:r>
                </w:p>
              </w:tc>
            </w:tr>
            <w:tr w:rsidR="00134EEC" w:rsidRPr="00C7669E" w:rsidTr="00134EE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34EEC" w:rsidRPr="00C7669E" w:rsidRDefault="00EA27F6" w:rsidP="00134EE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CB0104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134EEC" w:rsidRPr="00C7669E" w:rsidRDefault="00EA27F6" w:rsidP="00134EE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$39,112.13</w:t>
                  </w:r>
                </w:p>
              </w:tc>
            </w:tr>
            <w:tr w:rsidR="00134EEC" w:rsidRPr="00C7669E" w:rsidTr="00134EE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34EEC" w:rsidRPr="00C7669E" w:rsidRDefault="00EA27F6" w:rsidP="00134EE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134EEC" w:rsidRPr="00C7669E" w:rsidRDefault="00EA27F6" w:rsidP="00134EE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$529,830,700.91</w:t>
                  </w: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w:t>
                  </w:r>
                </w:p>
                <w:p w:rsidR="00E85F4B" w:rsidRPr="00C7669E" w:rsidRDefault="00E85F4B"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w:t>
                  </w: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0E761D" w:rsidRPr="00C7669E" w:rsidRDefault="008D46B8"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b/>
                      <w:color w:val="000000"/>
                      <w:sz w:val="20"/>
                      <w:szCs w:val="20"/>
                      <w:u w:val="single"/>
                      <w:lang w:eastAsia="es-MX"/>
                    </w:rPr>
                    <w:t>$</w:t>
                  </w:r>
                  <w:r w:rsidR="00DB0AC5" w:rsidRPr="00C7669E">
                    <w:rPr>
                      <w:rFonts w:ascii="Times New Roman" w:eastAsia="Times New Roman" w:hAnsi="Times New Roman"/>
                      <w:b/>
                      <w:color w:val="000000"/>
                      <w:sz w:val="20"/>
                      <w:szCs w:val="20"/>
                      <w:u w:val="single"/>
                      <w:lang w:eastAsia="es-MX"/>
                    </w:rPr>
                    <w:t xml:space="preserve"> $524,166.91</w:t>
                  </w:r>
                </w:p>
              </w:tc>
            </w:tr>
            <w:tr w:rsidR="009047FE" w:rsidRPr="00C7669E" w:rsidTr="009047FE">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9047FE" w:rsidRPr="00C7669E" w:rsidRDefault="00DB0AC5" w:rsidP="009047FE">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CB0041 BANORTE 0820574552</w:t>
                  </w:r>
                </w:p>
              </w:tc>
              <w:tc>
                <w:tcPr>
                  <w:tcW w:w="1008" w:type="pct"/>
                  <w:tcBorders>
                    <w:top w:val="nil"/>
                    <w:left w:val="nil"/>
                    <w:bottom w:val="single" w:sz="4" w:space="0" w:color="auto"/>
                    <w:right w:val="single" w:sz="4" w:space="0" w:color="auto"/>
                  </w:tcBorders>
                  <w:shd w:val="clear" w:color="auto" w:fill="auto"/>
                  <w:noWrap/>
                  <w:vAlign w:val="center"/>
                </w:tcPr>
                <w:p w:rsidR="009047FE" w:rsidRPr="00C7669E" w:rsidRDefault="00DB0AC5" w:rsidP="009047FE">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$49.00</w:t>
                  </w:r>
                </w:p>
              </w:tc>
            </w:tr>
            <w:tr w:rsidR="009047FE" w:rsidRPr="00C7669E" w:rsidTr="009047FE">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9047FE" w:rsidRPr="00C7669E" w:rsidRDefault="00DB0AC5" w:rsidP="009047FE">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CB0157 HSBC 4059577684</w:t>
                  </w:r>
                </w:p>
              </w:tc>
              <w:tc>
                <w:tcPr>
                  <w:tcW w:w="1008" w:type="pct"/>
                  <w:tcBorders>
                    <w:top w:val="nil"/>
                    <w:left w:val="nil"/>
                    <w:bottom w:val="single" w:sz="4" w:space="0" w:color="auto"/>
                    <w:right w:val="single" w:sz="4" w:space="0" w:color="auto"/>
                  </w:tcBorders>
                  <w:shd w:val="clear" w:color="auto" w:fill="auto"/>
                  <w:noWrap/>
                  <w:vAlign w:val="center"/>
                  <w:hideMark/>
                </w:tcPr>
                <w:p w:rsidR="009047FE" w:rsidRPr="00C7669E" w:rsidRDefault="00DB0AC5" w:rsidP="009047FE">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$524,117.91</w:t>
                  </w: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bottom"/>
                  <w:hideMark/>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w:t>
                  </w:r>
                </w:p>
                <w:p w:rsidR="00E85F4B" w:rsidRPr="00C7669E" w:rsidRDefault="00E85F4B"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C7669E" w:rsidRDefault="000E761D" w:rsidP="009E2155">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color w:val="000000"/>
                      <w:sz w:val="20"/>
                      <w:szCs w:val="20"/>
                      <w:lang w:eastAsia="es-MX"/>
                    </w:rPr>
                    <w:t> </w:t>
                  </w: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b/>
                      <w:color w:val="000000"/>
                      <w:sz w:val="20"/>
                      <w:szCs w:val="20"/>
                      <w:u w:val="single"/>
                      <w:lang w:eastAsia="es-MX"/>
                    </w:rPr>
                    <w:t>$94,339.62</w:t>
                  </w:r>
                </w:p>
              </w:tc>
            </w:tr>
            <w:tr w:rsidR="000E761D" w:rsidRPr="00C7669E"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94,339.62 </w:t>
                  </w:r>
                </w:p>
              </w:tc>
            </w:tr>
          </w:tbl>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Pr="00C7669E"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lastRenderedPageBreak/>
              <w:t>Derechos a Recibir Efectivo y Equivalentes.</w:t>
            </w:r>
            <w:r w:rsidRPr="00C7669E">
              <w:rPr>
                <w:rFonts w:ascii="Times New Roman" w:hAnsi="Times New Roman"/>
                <w:b/>
                <w:bCs/>
                <w:color w:val="000000"/>
                <w:sz w:val="20"/>
                <w:szCs w:val="20"/>
                <w:lang w:eastAsia="es-MX"/>
              </w:rPr>
              <w:tab/>
            </w:r>
            <w:r w:rsidRPr="00C7669E">
              <w:rPr>
                <w:rFonts w:ascii="Times New Roman" w:hAnsi="Times New Roman"/>
                <w:b/>
                <w:bCs/>
                <w:color w:val="000000"/>
                <w:sz w:val="20"/>
                <w:szCs w:val="20"/>
                <w:lang w:eastAsia="es-MX"/>
              </w:rPr>
              <w:tab/>
            </w:r>
            <w:r w:rsidRPr="00C7669E">
              <w:rPr>
                <w:rFonts w:ascii="Times New Roman" w:hAnsi="Times New Roman"/>
                <w:b/>
                <w:bCs/>
                <w:color w:val="000000"/>
                <w:sz w:val="20"/>
                <w:szCs w:val="20"/>
                <w:lang w:eastAsia="es-MX"/>
              </w:rPr>
              <w:tab/>
            </w:r>
            <w:r w:rsidR="00124EC4" w:rsidRPr="00C7669E">
              <w:rPr>
                <w:rFonts w:ascii="Times New Roman" w:hAnsi="Times New Roman"/>
                <w:b/>
                <w:bCs/>
                <w:color w:val="000000"/>
                <w:sz w:val="20"/>
                <w:szCs w:val="20"/>
                <w:lang w:eastAsia="es-MX"/>
              </w:rPr>
              <w:t>$153,488,464.10</w:t>
            </w:r>
          </w:p>
          <w:p w:rsidR="00EF5F41"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Se integra de los derechos  de cobro derivados de cheques devueltos de cont</w:t>
            </w:r>
            <w:r w:rsidR="007A4D55" w:rsidRPr="00C7669E">
              <w:rPr>
                <w:rFonts w:ascii="Times New Roman" w:hAnsi="Times New Roman"/>
                <w:color w:val="000000"/>
                <w:sz w:val="20"/>
                <w:szCs w:val="20"/>
                <w:lang w:eastAsia="es-MX"/>
              </w:rPr>
              <w:t>ribuyentes y deudores diversos.</w:t>
            </w:r>
          </w:p>
          <w:p w:rsidR="007A4D55" w:rsidRPr="00C7669E" w:rsidRDefault="007A4D55"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0E761D" w:rsidRPr="00C7669E" w:rsidTr="009E215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E761D" w:rsidRPr="00C7669E" w:rsidRDefault="009F127E" w:rsidP="009E2155">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$100,228,342.10</w:t>
                  </w:r>
                </w:p>
              </w:tc>
            </w:tr>
            <w:tr w:rsidR="009C3617" w:rsidRPr="00C7669E" w:rsidTr="009C3617">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C3617" w:rsidRPr="00C7669E" w:rsidRDefault="009C3617" w:rsidP="009C361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CON384829 JOSÉ TRINIDAD COSS Y LEÓN</w:t>
                  </w:r>
                </w:p>
              </w:tc>
              <w:tc>
                <w:tcPr>
                  <w:tcW w:w="1985" w:type="dxa"/>
                  <w:tcBorders>
                    <w:top w:val="nil"/>
                    <w:left w:val="nil"/>
                    <w:bottom w:val="single" w:sz="4" w:space="0" w:color="auto"/>
                    <w:right w:val="single" w:sz="4" w:space="0" w:color="auto"/>
                  </w:tcBorders>
                  <w:shd w:val="clear" w:color="auto" w:fill="auto"/>
                  <w:noWrap/>
                  <w:vAlign w:val="center"/>
                </w:tcPr>
                <w:p w:rsidR="009C3617" w:rsidRPr="00C7669E" w:rsidRDefault="009C3617" w:rsidP="009C361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-$76.09 </w:t>
                  </w:r>
                </w:p>
              </w:tc>
            </w:tr>
            <w:tr w:rsidR="009C3617" w:rsidRPr="00C7669E" w:rsidTr="009C3617">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C3617" w:rsidRPr="00C7669E" w:rsidRDefault="009C3617" w:rsidP="009C361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9C3617" w:rsidRPr="00C7669E" w:rsidRDefault="009C3617" w:rsidP="009C361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-$0.02 </w:t>
                  </w:r>
                </w:p>
              </w:tc>
            </w:tr>
            <w:tr w:rsidR="009C3617" w:rsidRPr="00C7669E" w:rsidTr="009C3617">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C3617" w:rsidRPr="00C7669E" w:rsidRDefault="009C3617" w:rsidP="009C361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9C3617" w:rsidRPr="00C7669E" w:rsidRDefault="009C3617" w:rsidP="009C361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$0.02 </w:t>
                  </w:r>
                </w:p>
              </w:tc>
            </w:tr>
            <w:tr w:rsidR="009C3617" w:rsidRPr="00C7669E" w:rsidTr="009C3617">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C3617" w:rsidRPr="00C7669E" w:rsidRDefault="009C3617" w:rsidP="009C361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9C3617" w:rsidRPr="00C7669E" w:rsidRDefault="009C3617" w:rsidP="009C361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$0.02 </w:t>
                  </w:r>
                </w:p>
              </w:tc>
            </w:tr>
            <w:tr w:rsidR="009C3617" w:rsidRPr="00C7669E" w:rsidTr="009C3617">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C3617" w:rsidRPr="00C7669E" w:rsidRDefault="009C3617" w:rsidP="009C361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CON198009 OCM OPERADORA  COOMERCIAL METROPOLITANA S.A.P.I DE C.V.</w:t>
                  </w:r>
                </w:p>
              </w:tc>
              <w:tc>
                <w:tcPr>
                  <w:tcW w:w="1985" w:type="dxa"/>
                  <w:tcBorders>
                    <w:top w:val="nil"/>
                    <w:left w:val="nil"/>
                    <w:bottom w:val="single" w:sz="4" w:space="0" w:color="auto"/>
                    <w:right w:val="single" w:sz="4" w:space="0" w:color="auto"/>
                  </w:tcBorders>
                  <w:shd w:val="clear" w:color="auto" w:fill="auto"/>
                  <w:noWrap/>
                  <w:vAlign w:val="center"/>
                </w:tcPr>
                <w:p w:rsidR="009C3617" w:rsidRPr="00C7669E" w:rsidRDefault="009C3617" w:rsidP="009C361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$100,228,418.17 </w:t>
                  </w:r>
                </w:p>
              </w:tc>
            </w:tr>
            <w:tr w:rsidR="000E761D" w:rsidRPr="00C7669E"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C7669E" w:rsidRDefault="000E761D" w:rsidP="009E2155">
                  <w:pPr>
                    <w:spacing w:after="0" w:line="240" w:lineRule="auto"/>
                    <w:rPr>
                      <w:rFonts w:ascii="Times New Roman" w:eastAsia="Times New Roman" w:hAnsi="Times New Roman"/>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noWrap/>
                  <w:vAlign w:val="center"/>
                </w:tcPr>
                <w:p w:rsidR="000E761D" w:rsidRPr="00C7669E" w:rsidRDefault="000E761D" w:rsidP="009E2155">
                  <w:pPr>
                    <w:spacing w:after="0" w:line="240" w:lineRule="auto"/>
                    <w:jc w:val="right"/>
                  </w:pPr>
                </w:p>
              </w:tc>
            </w:tr>
            <w:tr w:rsidR="000E761D" w:rsidRPr="00C7669E"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b/>
                      <w:bCs/>
                      <w:color w:val="000000"/>
                      <w:sz w:val="20"/>
                      <w:szCs w:val="20"/>
                      <w:lang w:eastAsia="es-MX"/>
                    </w:rPr>
                    <w:t>CHEQUES DEVUELTOS</w:t>
                  </w:r>
                </w:p>
              </w:tc>
              <w:tc>
                <w:tcPr>
                  <w:tcW w:w="1985" w:type="dxa"/>
                  <w:tcBorders>
                    <w:top w:val="nil"/>
                    <w:left w:val="nil"/>
                    <w:bottom w:val="single" w:sz="4" w:space="0" w:color="auto"/>
                    <w:right w:val="single" w:sz="4" w:space="0" w:color="auto"/>
                  </w:tcBorders>
                  <w:shd w:val="clear" w:color="auto" w:fill="auto"/>
                  <w:noWrap/>
                  <w:vAlign w:val="center"/>
                </w:tcPr>
                <w:p w:rsidR="000E761D" w:rsidRPr="00C7669E" w:rsidRDefault="0017143B" w:rsidP="009E2155">
                  <w:pPr>
                    <w:spacing w:after="0" w:line="240" w:lineRule="auto"/>
                    <w:jc w:val="right"/>
                    <w:rPr>
                      <w:rFonts w:ascii="Times New Roman" w:eastAsia="Times New Roman" w:hAnsi="Times New Roman"/>
                      <w:sz w:val="20"/>
                      <w:szCs w:val="20"/>
                      <w:lang w:eastAsia="es-MX"/>
                    </w:rPr>
                  </w:pPr>
                  <w:r w:rsidRPr="00C7669E">
                    <w:rPr>
                      <w:rFonts w:ascii="Times New Roman" w:eastAsia="Times New Roman" w:hAnsi="Times New Roman"/>
                      <w:b/>
                      <w:bCs/>
                      <w:sz w:val="20"/>
                      <w:szCs w:val="20"/>
                      <w:u w:val="single"/>
                      <w:lang w:eastAsia="es-MX"/>
                    </w:rPr>
                    <w:t>$7,347,478.72</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CON509939 MARIO VILCHIS NAVA</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-$142,748.97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CON518010 JORGE HERNANDEZ ZEPEDA</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$4,117.00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CON239178 CENTRO EDUCATIVO SAN JAVIER S.C.</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$5,209.00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CON293749 SERVICIOS CORPORATIVOS JASALE, S.C.</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$9,150.35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CON236874 MIGUEL ERNESTO NEGRETE DE ALBA</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$18,630.07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$27,000.00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CON551361 JOSE HINOJOSA TORRES</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$29,868.37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CON243626 MPH ABOGADOS S.C</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$30,070.66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CON544374 MIGUEL HEDED MALDONADO</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$30,159.70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CON072059 ANGEL JASIEL AHEDO G</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$30,999.97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CON494985 VALDEZ ANGUIANO Y ASOCIADOS, S.C.</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$32,468.55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CON190728 SCOTIABANK INVERLAT SA</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$33,500.00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CON069720 SERVICIOS PROFESIONALES JURIDICOS Y NOTARIALES SC</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$41,445.95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CON074548 JOSE ANTONIO RIOS CAMPUZANO</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$50,000.00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CON074579 PROMOTORA UG S.A. DE C.V.</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$117,000.00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CON083870 LUIS CORNEJO NOTARIO PUBLICO Y ASESORES</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$122,066.43 </w:t>
                  </w:r>
                </w:p>
              </w:tc>
            </w:tr>
            <w:tr w:rsidR="001621C3" w:rsidRPr="00C7669E" w:rsidTr="001621C3">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CON366984 JHAIR ANDRES CONTRERAS ALVARADO</w:t>
                  </w:r>
                </w:p>
              </w:tc>
              <w:tc>
                <w:tcPr>
                  <w:tcW w:w="1985" w:type="dxa"/>
                  <w:tcBorders>
                    <w:top w:val="nil"/>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$261,834.34 </w:t>
                  </w:r>
                </w:p>
              </w:tc>
            </w:tr>
            <w:tr w:rsidR="001621C3" w:rsidRPr="00C7669E" w:rsidTr="001621C3">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CON335429 WALTER DE JESUS PEREZ MADRIGAL</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$276,842.74 </w:t>
                  </w:r>
                </w:p>
              </w:tc>
            </w:tr>
            <w:tr w:rsidR="001621C3" w:rsidRPr="00C7669E" w:rsidTr="001621C3">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CON097500 UNIVERSIDAD DE GUADALAJARA TEATRO DIANA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$1,369,864.56 </w:t>
                  </w:r>
                </w:p>
              </w:tc>
            </w:tr>
            <w:tr w:rsidR="001621C3" w:rsidRPr="00C7669E" w:rsidTr="001621C3">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CON072047 INGENIERIAS Y SISTEM</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$5,000,000.00 </w:t>
                  </w:r>
                </w:p>
              </w:tc>
            </w:tr>
            <w:tr w:rsidR="001621C3" w:rsidRPr="00C7669E" w:rsidTr="001621C3">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1621C3" w:rsidRPr="00C7669E" w:rsidRDefault="001621C3" w:rsidP="001621C3">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PRO00000 PROVEEDOR GENÉRICO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621C3" w:rsidRPr="00C7669E" w:rsidRDefault="001621C3" w:rsidP="001621C3">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-$0.01 </w:t>
                  </w:r>
                </w:p>
              </w:tc>
            </w:tr>
          </w:tbl>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9E2155" w:rsidP="009E2155">
            <w:pPr>
              <w:spacing w:after="0" w:line="240" w:lineRule="auto"/>
              <w:rPr>
                <w:rFonts w:ascii="Times New Roman" w:eastAsia="Times New Roman" w:hAnsi="Times New Roman"/>
                <w:b/>
                <w:bCs/>
                <w:color w:val="000000"/>
                <w:sz w:val="20"/>
                <w:szCs w:val="20"/>
                <w:lang w:eastAsia="es-MX"/>
              </w:rPr>
            </w:pPr>
            <w:r w:rsidRPr="00C7669E">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17143B" w:rsidRPr="00C7669E" w:rsidTr="00730FCF">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$499,740.14 </w:t>
                  </w:r>
                </w:p>
              </w:tc>
            </w:tr>
            <w:tr w:rsidR="0017143B" w:rsidRPr="00C7669E" w:rsidTr="00730FCF">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$22,518,910.13 </w:t>
                  </w:r>
                </w:p>
              </w:tc>
            </w:tr>
            <w:tr w:rsidR="0017143B" w:rsidRPr="00C7669E" w:rsidTr="00730FCF">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$23,846.53 </w:t>
                  </w:r>
                </w:p>
              </w:tc>
            </w:tr>
            <w:tr w:rsidR="0017143B" w:rsidRPr="00C7669E" w:rsidTr="00730FCF">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$580,110.28 </w:t>
                  </w:r>
                </w:p>
              </w:tc>
            </w:tr>
            <w:tr w:rsidR="0017143B" w:rsidRPr="00C7669E" w:rsidTr="00730FCF">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APOYO DE UTILES ESCOLARES A EMPLEADOS MUNICIPALES</w:t>
                  </w:r>
                </w:p>
              </w:tc>
              <w:tc>
                <w:tcPr>
                  <w:tcW w:w="1116" w:type="pct"/>
                  <w:tcBorders>
                    <w:top w:val="nil"/>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$300.00 </w:t>
                  </w:r>
                </w:p>
              </w:tc>
            </w:tr>
            <w:tr w:rsidR="0017143B" w:rsidRPr="00C7669E" w:rsidTr="00730FCF">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FALTANTES DE CAJEROS</w:t>
                  </w:r>
                </w:p>
              </w:tc>
              <w:tc>
                <w:tcPr>
                  <w:tcW w:w="1116" w:type="pct"/>
                  <w:tcBorders>
                    <w:top w:val="nil"/>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$1,159,396.43 </w:t>
                  </w:r>
                </w:p>
              </w:tc>
            </w:tr>
            <w:tr w:rsidR="0017143B" w:rsidRPr="00C7669E" w:rsidTr="00730FCF">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FONDOS REVOLVENTES RECAUDADOR</w:t>
                  </w:r>
                </w:p>
              </w:tc>
              <w:tc>
                <w:tcPr>
                  <w:tcW w:w="1116" w:type="pct"/>
                  <w:tcBorders>
                    <w:top w:val="nil"/>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$0.21 </w:t>
                  </w:r>
                </w:p>
              </w:tc>
            </w:tr>
            <w:tr w:rsidR="0017143B" w:rsidRPr="00C7669E" w:rsidTr="00730FCF">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GASTOS A COMPROBAR RECAUDADOR</w:t>
                  </w:r>
                </w:p>
              </w:tc>
              <w:tc>
                <w:tcPr>
                  <w:tcW w:w="1116" w:type="pct"/>
                  <w:tcBorders>
                    <w:top w:val="nil"/>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   </w:t>
                  </w:r>
                </w:p>
              </w:tc>
            </w:tr>
            <w:tr w:rsidR="0017143B" w:rsidRPr="00C7669E" w:rsidTr="00730FCF">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$348,809.72 </w:t>
                  </w:r>
                </w:p>
              </w:tc>
            </w:tr>
            <w:tr w:rsidR="0017143B" w:rsidRPr="00C7669E" w:rsidTr="00730FCF">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$262,619.90 </w:t>
                  </w:r>
                </w:p>
              </w:tc>
            </w:tr>
            <w:tr w:rsidR="0017143B" w:rsidRPr="00C7669E" w:rsidTr="00730FCF">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17143B" w:rsidRPr="00C7669E" w:rsidRDefault="0017143B" w:rsidP="001714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vAlign w:val="center"/>
                  <w:hideMark/>
                </w:tcPr>
                <w:p w:rsidR="0017143B" w:rsidRPr="00C7669E" w:rsidRDefault="0017143B" w:rsidP="00730FC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$20,418,909.95 </w:t>
                  </w:r>
                </w:p>
              </w:tc>
            </w:tr>
            <w:tr w:rsidR="000E761D" w:rsidRPr="00C7669E" w:rsidTr="00D7794E">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D7794E">
                  <w:pPr>
                    <w:spacing w:after="0" w:line="240" w:lineRule="auto"/>
                    <w:rPr>
                      <w:rFonts w:ascii="Times New Roman" w:eastAsia="Times New Roman" w:hAnsi="Times New Roman"/>
                      <w:b/>
                      <w:bCs/>
                      <w:color w:val="000000"/>
                      <w:sz w:val="20"/>
                      <w:szCs w:val="20"/>
                      <w:lang w:eastAsia="es-MX"/>
                    </w:rPr>
                  </w:pPr>
                  <w:r w:rsidRPr="00C7669E">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C7669E" w:rsidRDefault="00A04DEE" w:rsidP="00D7794E">
                  <w:pPr>
                    <w:spacing w:after="0" w:line="240" w:lineRule="auto"/>
                    <w:jc w:val="right"/>
                    <w:rPr>
                      <w:rFonts w:ascii="Times New Roman" w:eastAsia="Times New Roman" w:hAnsi="Times New Roman"/>
                      <w:b/>
                      <w:bCs/>
                      <w:color w:val="000000"/>
                      <w:sz w:val="20"/>
                      <w:szCs w:val="20"/>
                      <w:u w:val="single"/>
                      <w:lang w:eastAsia="es-MX"/>
                    </w:rPr>
                  </w:pPr>
                  <w:r w:rsidRPr="00C7669E">
                    <w:rPr>
                      <w:rFonts w:ascii="Times New Roman" w:eastAsia="Times New Roman" w:hAnsi="Times New Roman"/>
                      <w:b/>
                      <w:bCs/>
                      <w:color w:val="000000"/>
                      <w:sz w:val="20"/>
                      <w:szCs w:val="20"/>
                      <w:u w:val="single"/>
                      <w:lang w:eastAsia="es-MX"/>
                    </w:rPr>
                    <w:t>$45,812,643.29</w:t>
                  </w:r>
                </w:p>
              </w:tc>
            </w:tr>
          </w:tbl>
          <w:p w:rsidR="000E761D"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A322F"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A322F" w:rsidRPr="00C7669E"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lastRenderedPageBreak/>
              <w:t>DEUDORES POR ANTICIPOS DE LA TESORERIA A CORTO PLAZO</w:t>
            </w:r>
            <w:r w:rsidRPr="00C7669E">
              <w:rPr>
                <w:rFonts w:ascii="Times New Roman" w:hAnsi="Times New Roman"/>
                <w:b/>
                <w:bCs/>
                <w:color w:val="000000"/>
                <w:sz w:val="20"/>
                <w:szCs w:val="20"/>
                <w:lang w:eastAsia="es-MX"/>
              </w:rPr>
              <w:tab/>
            </w:r>
            <w:r w:rsidRPr="00C7669E">
              <w:rPr>
                <w:rFonts w:ascii="Times New Roman" w:hAnsi="Times New Roman"/>
                <w:b/>
                <w:bCs/>
                <w:color w:val="000000"/>
                <w:sz w:val="20"/>
                <w:szCs w:val="20"/>
                <w:lang w:eastAsia="es-MX"/>
              </w:rPr>
              <w:tab/>
            </w:r>
            <w:r w:rsidRPr="00C7669E">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7669E" w:rsidTr="009E2155">
              <w:tc>
                <w:tcPr>
                  <w:tcW w:w="3885" w:type="pct"/>
                  <w:tcBorders>
                    <w:top w:val="single" w:sz="6" w:space="0" w:color="auto"/>
                    <w:left w:val="single" w:sz="6" w:space="0" w:color="auto"/>
                    <w:bottom w:val="single" w:sz="6" w:space="0" w:color="auto"/>
                    <w:right w:val="single" w:sz="6" w:space="0" w:color="auto"/>
                  </w:tcBorders>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100,000.00</w:t>
                  </w:r>
                </w:p>
              </w:tc>
            </w:tr>
            <w:tr w:rsidR="000E761D" w:rsidRPr="00C7669E" w:rsidTr="009E2155">
              <w:tc>
                <w:tcPr>
                  <w:tcW w:w="3885" w:type="pct"/>
                  <w:tcBorders>
                    <w:top w:val="single" w:sz="6" w:space="0" w:color="auto"/>
                    <w:left w:val="single" w:sz="6" w:space="0" w:color="auto"/>
                    <w:bottom w:val="single" w:sz="6" w:space="0" w:color="auto"/>
                    <w:right w:val="single" w:sz="6" w:space="0" w:color="auto"/>
                  </w:tcBorders>
                </w:tcPr>
                <w:p w:rsidR="000E761D" w:rsidRPr="00C7669E"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C7669E" w:rsidRDefault="000E761D"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C7669E">
                    <w:rPr>
                      <w:rFonts w:ascii="Times New Roman" w:hAnsi="Times New Roman"/>
                      <w:b/>
                      <w:bCs/>
                      <w:color w:val="000000"/>
                      <w:sz w:val="20"/>
                      <w:szCs w:val="20"/>
                      <w:u w:val="single"/>
                      <w:lang w:eastAsia="es-MX"/>
                    </w:rPr>
                    <w:t>$100,000.00</w:t>
                  </w:r>
                </w:p>
              </w:tc>
            </w:tr>
          </w:tbl>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7669E">
              <w:rPr>
                <w:rFonts w:ascii="Times New Roman" w:hAnsi="Times New Roman"/>
                <w:b/>
                <w:bCs/>
                <w:color w:val="000000"/>
                <w:sz w:val="20"/>
                <w:szCs w:val="20"/>
                <w:lang w:eastAsia="es-MX"/>
              </w:rPr>
              <w:t xml:space="preserve">FIDEICOMISOS, MANDATOS Y CONTRATOS ANÁLOGOS DE MUNICIPIOS     </w:t>
            </w:r>
            <w:r w:rsidR="00224C2C" w:rsidRPr="00C7669E">
              <w:rPr>
                <w:rFonts w:ascii="Times New Roman" w:hAnsi="Times New Roman"/>
                <w:b/>
                <w:bCs/>
                <w:color w:val="000000"/>
                <w:sz w:val="20"/>
                <w:szCs w:val="20"/>
                <w:lang w:eastAsia="es-MX"/>
              </w:rPr>
              <w:t xml:space="preserve"> $123,550,609.69</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224C2C" w:rsidRPr="00C7669E" w:rsidTr="00224C2C">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hideMark/>
                </w:tcPr>
                <w:p w:rsidR="00224C2C" w:rsidRPr="00C7669E" w:rsidRDefault="00224C2C" w:rsidP="00224C2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224C2C" w:rsidRPr="00C7669E" w:rsidRDefault="00224C2C" w:rsidP="00224C2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$2,133,889.11 </w:t>
                  </w:r>
                </w:p>
              </w:tc>
            </w:tr>
            <w:tr w:rsidR="00224C2C" w:rsidRPr="00C7669E" w:rsidTr="00224C2C">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224C2C" w:rsidRPr="00C7669E" w:rsidRDefault="00224C2C" w:rsidP="00224C2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224C2C" w:rsidRPr="00C7669E" w:rsidRDefault="00224C2C" w:rsidP="00224C2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$6,467,069.92 </w:t>
                  </w:r>
                </w:p>
              </w:tc>
            </w:tr>
            <w:tr w:rsidR="00224C2C" w:rsidRPr="00C7669E" w:rsidTr="00224C2C">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224C2C" w:rsidRPr="00C7669E" w:rsidRDefault="00224C2C" w:rsidP="00224C2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224C2C" w:rsidRPr="00C7669E" w:rsidRDefault="00224C2C" w:rsidP="00224C2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$22,008,530.42 </w:t>
                  </w:r>
                </w:p>
              </w:tc>
            </w:tr>
            <w:tr w:rsidR="00224C2C" w:rsidRPr="00C7669E" w:rsidTr="00224C2C">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224C2C" w:rsidRPr="00C7669E" w:rsidRDefault="00224C2C" w:rsidP="00224C2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224C2C" w:rsidRPr="00C7669E" w:rsidRDefault="00224C2C" w:rsidP="00224C2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$92,941,120.24 </w:t>
                  </w:r>
                </w:p>
              </w:tc>
            </w:tr>
          </w:tbl>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DEUDORES DIVERSOS A LARGO PLAZO</w:t>
            </w:r>
            <w:r w:rsidRPr="00C7669E">
              <w:rPr>
                <w:rFonts w:ascii="Times New Roman" w:hAnsi="Times New Roman"/>
                <w:b/>
                <w:bCs/>
                <w:color w:val="000000"/>
                <w:sz w:val="20"/>
                <w:szCs w:val="20"/>
                <w:lang w:eastAsia="es-MX"/>
              </w:rPr>
              <w:tab/>
            </w:r>
            <w:r w:rsidRPr="00C7669E">
              <w:rPr>
                <w:rFonts w:ascii="Times New Roman" w:hAnsi="Times New Roman"/>
                <w:b/>
                <w:bCs/>
                <w:color w:val="000000"/>
                <w:sz w:val="20"/>
                <w:szCs w:val="20"/>
                <w:lang w:eastAsia="es-MX"/>
              </w:rPr>
              <w:tab/>
              <w:t xml:space="preserve">                         </w:t>
            </w:r>
            <w:r w:rsidR="001E1AE2" w:rsidRPr="00C7669E">
              <w:rPr>
                <w:rFonts w:ascii="Times New Roman" w:hAnsi="Times New Roman"/>
                <w:b/>
                <w:bCs/>
                <w:color w:val="000000"/>
                <w:sz w:val="20"/>
                <w:szCs w:val="20"/>
                <w:lang w:eastAsia="es-MX"/>
              </w:rPr>
              <w:t xml:space="preserve">                              $</w:t>
            </w:r>
            <w:r w:rsidRPr="00C7669E">
              <w:rPr>
                <w:rFonts w:ascii="Times New Roman" w:hAnsi="Times New Roman"/>
                <w:b/>
                <w:bCs/>
                <w:color w:val="000000"/>
                <w:sz w:val="20"/>
                <w:szCs w:val="20"/>
                <w:lang w:eastAsia="es-MX"/>
              </w:rPr>
              <w:t>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7669E" w:rsidTr="001E1AE2">
              <w:trPr>
                <w:trHeight w:val="275"/>
              </w:trPr>
              <w:tc>
                <w:tcPr>
                  <w:tcW w:w="3885" w:type="pct"/>
                  <w:tcBorders>
                    <w:top w:val="single" w:sz="6" w:space="0" w:color="auto"/>
                    <w:left w:val="single" w:sz="6" w:space="0" w:color="auto"/>
                    <w:bottom w:val="single" w:sz="6" w:space="0" w:color="auto"/>
                    <w:right w:val="single" w:sz="6" w:space="0" w:color="auto"/>
                  </w:tcBorders>
                  <w:vAlign w:val="center"/>
                </w:tcPr>
                <w:p w:rsidR="000E761D" w:rsidRPr="00C7669E" w:rsidRDefault="000E761D" w:rsidP="001E1AE2">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C7669E" w:rsidRDefault="000E761D" w:rsidP="001E1AE2">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$22,979.15</w:t>
                  </w:r>
                </w:p>
              </w:tc>
            </w:tr>
          </w:tbl>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 xml:space="preserve">Bienes  Inmuebles, Infraestructura y Construcciones en Proceso                                 </w:t>
            </w:r>
            <w:r w:rsidR="001E1AE2" w:rsidRPr="00C7669E">
              <w:rPr>
                <w:rFonts w:ascii="Times New Roman" w:hAnsi="Times New Roman"/>
                <w:b/>
                <w:bCs/>
                <w:color w:val="000000"/>
                <w:sz w:val="20"/>
                <w:szCs w:val="20"/>
                <w:lang w:eastAsia="es-MX"/>
              </w:rPr>
              <w:t xml:space="preserve"> </w:t>
            </w:r>
            <w:r w:rsidR="00BE2864" w:rsidRPr="00C7669E">
              <w:rPr>
                <w:rFonts w:ascii="Times New Roman" w:hAnsi="Times New Roman"/>
                <w:b/>
                <w:bCs/>
                <w:color w:val="000000"/>
                <w:sz w:val="20"/>
                <w:szCs w:val="20"/>
                <w:lang w:eastAsia="es-MX"/>
              </w:rPr>
              <w:t>$38,533,455,566.65</w:t>
            </w:r>
          </w:p>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7669E">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F6023B" w:rsidRPr="00C7669E" w:rsidTr="00F6023B">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23B" w:rsidRPr="00C7669E" w:rsidRDefault="00F6023B" w:rsidP="00F6023B">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6023B" w:rsidRPr="00C7669E" w:rsidRDefault="00F6023B" w:rsidP="00F6023B">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$36,180,032,266.69 </w:t>
                  </w:r>
                </w:p>
              </w:tc>
            </w:tr>
            <w:tr w:rsidR="00F6023B" w:rsidRPr="00C7669E" w:rsidTr="00F6023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6023B" w:rsidRPr="00C7669E" w:rsidRDefault="00F6023B" w:rsidP="00F6023B">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F6023B" w:rsidRPr="00C7669E" w:rsidRDefault="00F6023B" w:rsidP="00F6023B">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$401,770,736.45 </w:t>
                  </w:r>
                </w:p>
              </w:tc>
            </w:tr>
            <w:tr w:rsidR="00076C81" w:rsidRPr="00C7669E" w:rsidTr="00F6023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076C81" w:rsidRPr="00C7669E" w:rsidRDefault="00076C81" w:rsidP="009E2155">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076C81" w:rsidRPr="00C7669E" w:rsidRDefault="00F6023B" w:rsidP="00F6023B">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$765,749,136.83</w:t>
                  </w:r>
                </w:p>
              </w:tc>
            </w:tr>
            <w:tr w:rsidR="00F6023B" w:rsidRPr="00C7669E" w:rsidTr="00F6023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6023B" w:rsidRPr="00C7669E" w:rsidRDefault="00F6023B" w:rsidP="00F602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F6023B" w:rsidRPr="00C7669E" w:rsidRDefault="00F6023B" w:rsidP="00F6023B">
                  <w:pPr>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$353,108,298.24 </w:t>
                  </w:r>
                </w:p>
              </w:tc>
            </w:tr>
            <w:tr w:rsidR="00F6023B" w:rsidRPr="00C7669E" w:rsidTr="00F6023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6023B" w:rsidRPr="00C7669E" w:rsidRDefault="00F6023B" w:rsidP="00F602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vAlign w:val="center"/>
                  <w:hideMark/>
                </w:tcPr>
                <w:p w:rsidR="00F6023B" w:rsidRPr="00C7669E" w:rsidRDefault="00F6023B" w:rsidP="00F6023B">
                  <w:pPr>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$43,084,607.17 </w:t>
                  </w:r>
                </w:p>
              </w:tc>
            </w:tr>
            <w:tr w:rsidR="00F6023B" w:rsidRPr="00C7669E" w:rsidTr="00F6023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6023B" w:rsidRPr="00C7669E" w:rsidRDefault="00F6023B" w:rsidP="00F602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F6023B" w:rsidRPr="00C7669E" w:rsidRDefault="00F6023B" w:rsidP="00F6023B">
                  <w:pPr>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$369,556,231.42 </w:t>
                  </w:r>
                </w:p>
              </w:tc>
            </w:tr>
            <w:tr w:rsidR="00F6023B" w:rsidRPr="00C7669E" w:rsidTr="00F6023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6023B" w:rsidRPr="00C7669E" w:rsidRDefault="00F6023B" w:rsidP="00F602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F6023B" w:rsidRPr="00C7669E" w:rsidRDefault="00F6023B" w:rsidP="00F6023B">
                  <w:pPr>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$1,161,813,220.25 </w:t>
                  </w:r>
                </w:p>
              </w:tc>
            </w:tr>
            <w:tr w:rsidR="00F6023B" w:rsidRPr="00C7669E" w:rsidTr="00F6023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6023B" w:rsidRPr="00C7669E" w:rsidRDefault="00F6023B" w:rsidP="00F6023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F6023B" w:rsidRPr="00C7669E" w:rsidRDefault="00F6023B" w:rsidP="00F6023B">
                  <w:pPr>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$24,090,206.43 </w:t>
                  </w:r>
                </w:p>
              </w:tc>
            </w:tr>
          </w:tbl>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spacing w:after="0" w:line="240" w:lineRule="auto"/>
              <w:rPr>
                <w:rFonts w:ascii="Times New Roman" w:eastAsia="Times New Roman" w:hAnsi="Times New Roman"/>
                <w:b/>
                <w:bCs/>
                <w:color w:val="000000"/>
                <w:sz w:val="20"/>
                <w:szCs w:val="20"/>
                <w:lang w:eastAsia="es-MX"/>
              </w:rPr>
            </w:pPr>
            <w:r w:rsidRPr="00C7669E">
              <w:rPr>
                <w:rFonts w:ascii="Times New Roman" w:eastAsia="Times New Roman" w:hAnsi="Times New Roman"/>
                <w:b/>
                <w:bCs/>
                <w:color w:val="000000"/>
                <w:sz w:val="20"/>
                <w:szCs w:val="20"/>
                <w:lang w:eastAsia="es-MX"/>
              </w:rPr>
              <w:t xml:space="preserve">Bienes Muebles    </w:t>
            </w:r>
            <w:r w:rsidRPr="00C7669E">
              <w:rPr>
                <w:rFonts w:ascii="Times New Roman" w:eastAsia="Times New Roman" w:hAnsi="Times New Roman"/>
                <w:b/>
                <w:bCs/>
                <w:sz w:val="20"/>
                <w:szCs w:val="20"/>
                <w:lang w:eastAsia="es-MX"/>
              </w:rPr>
              <w:t xml:space="preserve"> </w:t>
            </w:r>
            <w:r w:rsidR="00BD19AD" w:rsidRPr="00C7669E">
              <w:rPr>
                <w:rFonts w:ascii="Times New Roman" w:eastAsia="Times New Roman" w:hAnsi="Times New Roman"/>
                <w:b/>
                <w:bCs/>
                <w:sz w:val="20"/>
                <w:szCs w:val="20"/>
                <w:lang w:eastAsia="es-MX"/>
              </w:rPr>
              <w:t xml:space="preserve"> </w:t>
            </w:r>
            <w:r w:rsidR="00E82E56" w:rsidRPr="00C7669E">
              <w:rPr>
                <w:rFonts w:ascii="Times New Roman" w:eastAsia="Times New Roman" w:hAnsi="Times New Roman"/>
                <w:b/>
                <w:bCs/>
                <w:sz w:val="20"/>
                <w:szCs w:val="20"/>
                <w:lang w:eastAsia="es-MX"/>
              </w:rPr>
              <w:t xml:space="preserve"> $1,760,360,936.32</w:t>
            </w:r>
          </w:p>
          <w:p w:rsidR="000E761D" w:rsidRPr="00C7669E" w:rsidRDefault="000E761D" w:rsidP="009E2155">
            <w:pPr>
              <w:spacing w:after="0" w:line="240" w:lineRule="auto"/>
              <w:rPr>
                <w:rFonts w:ascii="Times New Roman" w:eastAsia="Times New Roman" w:hAnsi="Times New Roman"/>
                <w:b/>
                <w:bCs/>
                <w:color w:val="000000"/>
                <w:sz w:val="20"/>
                <w:szCs w:val="20"/>
                <w:lang w:eastAsia="es-MX"/>
              </w:rPr>
            </w:pPr>
          </w:p>
          <w:p w:rsidR="000E761D" w:rsidRPr="00C7669E" w:rsidRDefault="000E761D" w:rsidP="009E2155">
            <w:pPr>
              <w:autoSpaceDE w:val="0"/>
              <w:autoSpaceDN w:val="0"/>
              <w:adjustRightInd w:val="0"/>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99349B" w:rsidRPr="00C7669E" w:rsidTr="007F2108">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9B" w:rsidRPr="00C7669E" w:rsidRDefault="0099349B" w:rsidP="0099349B">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hideMark/>
                </w:tcPr>
                <w:p w:rsidR="0099349B" w:rsidRPr="00C7669E" w:rsidRDefault="0099349B" w:rsidP="0099349B">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 xml:space="preserve"> $230,338,339.86 </w:t>
                  </w:r>
                </w:p>
              </w:tc>
            </w:tr>
            <w:tr w:rsidR="0099349B" w:rsidRPr="00C7669E" w:rsidTr="007F210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9349B" w:rsidRPr="00C7669E" w:rsidRDefault="0099349B" w:rsidP="0099349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MUEBLES DE OFICINA Y ESTANTERÍA</w:t>
                  </w:r>
                </w:p>
              </w:tc>
              <w:tc>
                <w:tcPr>
                  <w:tcW w:w="1887" w:type="dxa"/>
                  <w:tcBorders>
                    <w:top w:val="nil"/>
                    <w:left w:val="nil"/>
                    <w:bottom w:val="single" w:sz="4" w:space="0" w:color="auto"/>
                    <w:right w:val="single" w:sz="4" w:space="0" w:color="auto"/>
                  </w:tcBorders>
                  <w:shd w:val="clear" w:color="auto" w:fill="auto"/>
                  <w:noWrap/>
                  <w:hideMark/>
                </w:tcPr>
                <w:p w:rsidR="0099349B" w:rsidRPr="00C7669E" w:rsidRDefault="0099349B" w:rsidP="0099349B">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$69,149,653.22 </w:t>
                  </w:r>
                </w:p>
              </w:tc>
            </w:tr>
            <w:tr w:rsidR="0099349B" w:rsidRPr="00C7669E" w:rsidTr="007F210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9349B" w:rsidRPr="00C7669E" w:rsidRDefault="0099349B" w:rsidP="0099349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MUEBLES, EXCEPTO DE OFICINA Y ESTANTERÍA</w:t>
                  </w:r>
                </w:p>
              </w:tc>
              <w:tc>
                <w:tcPr>
                  <w:tcW w:w="1887" w:type="dxa"/>
                  <w:tcBorders>
                    <w:top w:val="nil"/>
                    <w:left w:val="nil"/>
                    <w:bottom w:val="single" w:sz="4" w:space="0" w:color="auto"/>
                    <w:right w:val="single" w:sz="4" w:space="0" w:color="auto"/>
                  </w:tcBorders>
                  <w:shd w:val="clear" w:color="auto" w:fill="auto"/>
                  <w:noWrap/>
                  <w:hideMark/>
                </w:tcPr>
                <w:p w:rsidR="0099349B" w:rsidRPr="00C7669E" w:rsidRDefault="0099349B" w:rsidP="0099349B">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$8,638,277.41 </w:t>
                  </w:r>
                </w:p>
              </w:tc>
            </w:tr>
            <w:tr w:rsidR="0099349B" w:rsidRPr="00C7669E" w:rsidTr="007F210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9349B" w:rsidRPr="00C7669E" w:rsidRDefault="0099349B" w:rsidP="0099349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EQUIPO DE COMPUTO Y DE TECNOLOGIAS DE LA INFORMACION</w:t>
                  </w:r>
                </w:p>
              </w:tc>
              <w:tc>
                <w:tcPr>
                  <w:tcW w:w="1887" w:type="dxa"/>
                  <w:tcBorders>
                    <w:top w:val="nil"/>
                    <w:left w:val="nil"/>
                    <w:bottom w:val="single" w:sz="4" w:space="0" w:color="auto"/>
                    <w:right w:val="single" w:sz="4" w:space="0" w:color="auto"/>
                  </w:tcBorders>
                  <w:shd w:val="clear" w:color="auto" w:fill="auto"/>
                  <w:noWrap/>
                  <w:hideMark/>
                </w:tcPr>
                <w:p w:rsidR="0099349B" w:rsidRPr="00C7669E" w:rsidRDefault="0099349B" w:rsidP="0099349B">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$145,884,558.16 </w:t>
                  </w:r>
                </w:p>
              </w:tc>
            </w:tr>
            <w:tr w:rsidR="0099349B" w:rsidRPr="00C7669E" w:rsidTr="007F210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9349B" w:rsidRPr="00C7669E" w:rsidRDefault="0099349B" w:rsidP="0099349B">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OTROS MOBILIARIOS Y EQUIPOS DE ADMINISTRACIÓN</w:t>
                  </w:r>
                </w:p>
              </w:tc>
              <w:tc>
                <w:tcPr>
                  <w:tcW w:w="1887" w:type="dxa"/>
                  <w:tcBorders>
                    <w:top w:val="nil"/>
                    <w:left w:val="nil"/>
                    <w:bottom w:val="single" w:sz="4" w:space="0" w:color="auto"/>
                    <w:right w:val="single" w:sz="4" w:space="0" w:color="auto"/>
                  </w:tcBorders>
                  <w:shd w:val="clear" w:color="auto" w:fill="auto"/>
                  <w:noWrap/>
                  <w:hideMark/>
                </w:tcPr>
                <w:p w:rsidR="0099349B" w:rsidRPr="00C7669E" w:rsidRDefault="0099349B" w:rsidP="0099349B">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$6,665,851.07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65720A" w:rsidP="0010718F">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$22,516,223.32</w:t>
                  </w:r>
                </w:p>
              </w:tc>
            </w:tr>
            <w:tr w:rsidR="0065720A" w:rsidRPr="00C7669E" w:rsidTr="0065720A">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65720A" w:rsidRPr="00C7669E" w:rsidRDefault="0065720A" w:rsidP="0065720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EQUIPOS Y APARATOS AUDIOVISUALES</w:t>
                  </w:r>
                </w:p>
              </w:tc>
              <w:tc>
                <w:tcPr>
                  <w:tcW w:w="1887" w:type="dxa"/>
                  <w:tcBorders>
                    <w:top w:val="nil"/>
                    <w:left w:val="nil"/>
                    <w:bottom w:val="single" w:sz="4" w:space="0" w:color="auto"/>
                    <w:right w:val="single" w:sz="4" w:space="0" w:color="auto"/>
                  </w:tcBorders>
                  <w:shd w:val="clear" w:color="auto" w:fill="auto"/>
                  <w:noWrap/>
                  <w:vAlign w:val="center"/>
                  <w:hideMark/>
                </w:tcPr>
                <w:p w:rsidR="0065720A" w:rsidRPr="00C7669E" w:rsidRDefault="0065720A" w:rsidP="0065720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$4,949,121.24 </w:t>
                  </w:r>
                </w:p>
              </w:tc>
            </w:tr>
            <w:tr w:rsidR="0065720A" w:rsidRPr="00C7669E" w:rsidTr="0065720A">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65720A" w:rsidRPr="00C7669E" w:rsidRDefault="0065720A" w:rsidP="0065720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APARATOS DEPORTIVOS</w:t>
                  </w:r>
                </w:p>
              </w:tc>
              <w:tc>
                <w:tcPr>
                  <w:tcW w:w="1887" w:type="dxa"/>
                  <w:tcBorders>
                    <w:top w:val="nil"/>
                    <w:left w:val="nil"/>
                    <w:bottom w:val="single" w:sz="4" w:space="0" w:color="auto"/>
                    <w:right w:val="single" w:sz="4" w:space="0" w:color="auto"/>
                  </w:tcBorders>
                  <w:shd w:val="clear" w:color="auto" w:fill="auto"/>
                  <w:noWrap/>
                  <w:vAlign w:val="center"/>
                  <w:hideMark/>
                </w:tcPr>
                <w:p w:rsidR="0065720A" w:rsidRPr="00C7669E" w:rsidRDefault="0065720A" w:rsidP="0065720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$603,916.74 </w:t>
                  </w:r>
                </w:p>
              </w:tc>
            </w:tr>
            <w:tr w:rsidR="0065720A" w:rsidRPr="00C7669E" w:rsidTr="0065720A">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65720A" w:rsidRPr="00C7669E" w:rsidRDefault="0065720A" w:rsidP="0065720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CÁMARAS FOTOGRÁFICAS Y DE VIDEO</w:t>
                  </w:r>
                </w:p>
              </w:tc>
              <w:tc>
                <w:tcPr>
                  <w:tcW w:w="1887" w:type="dxa"/>
                  <w:tcBorders>
                    <w:top w:val="nil"/>
                    <w:left w:val="nil"/>
                    <w:bottom w:val="single" w:sz="4" w:space="0" w:color="auto"/>
                    <w:right w:val="single" w:sz="4" w:space="0" w:color="auto"/>
                  </w:tcBorders>
                  <w:shd w:val="clear" w:color="auto" w:fill="auto"/>
                  <w:noWrap/>
                  <w:vAlign w:val="center"/>
                  <w:hideMark/>
                </w:tcPr>
                <w:p w:rsidR="0065720A" w:rsidRPr="00C7669E" w:rsidRDefault="0065720A" w:rsidP="0065720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$14,621,533.40 </w:t>
                  </w:r>
                </w:p>
              </w:tc>
            </w:tr>
            <w:tr w:rsidR="0065720A" w:rsidRPr="00C7669E" w:rsidTr="0065720A">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65720A" w:rsidRPr="00C7669E" w:rsidRDefault="0065720A" w:rsidP="0065720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65720A" w:rsidRPr="00C7669E" w:rsidRDefault="0065720A" w:rsidP="0065720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$2,341,651.94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 xml:space="preserve"> $3,887,465.27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EQUIPO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$3,343,871.78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$543,593.49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lastRenderedPageBreak/>
                    <w:t>VEHÍCULOS Y EQUIPO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 xml:space="preserve"> </w:t>
                  </w:r>
                  <w:r w:rsidR="00B5659D" w:rsidRPr="00C7669E">
                    <w:rPr>
                      <w:rFonts w:ascii="Times New Roman" w:eastAsia="Times New Roman" w:hAnsi="Times New Roman"/>
                      <w:b/>
                      <w:color w:val="000000"/>
                      <w:sz w:val="20"/>
                      <w:szCs w:val="20"/>
                      <w:u w:val="single"/>
                      <w:lang w:eastAsia="es-MX"/>
                    </w:rPr>
                    <w:t xml:space="preserve"> $1,066,292,222.47 </w:t>
                  </w:r>
                  <w:r w:rsidRPr="00C7669E">
                    <w:rPr>
                      <w:rFonts w:ascii="Times New Roman" w:eastAsia="Times New Roman" w:hAnsi="Times New Roman"/>
                      <w:b/>
                      <w:color w:val="000000"/>
                      <w:sz w:val="20"/>
                      <w:szCs w:val="20"/>
                      <w:u w:val="single"/>
                      <w:lang w:eastAsia="es-MX"/>
                    </w:rPr>
                    <w:t xml:space="preserve"> </w:t>
                  </w:r>
                </w:p>
              </w:tc>
            </w:tr>
            <w:tr w:rsidR="00B5659D" w:rsidRPr="00C7669E" w:rsidTr="00DB550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B5659D" w:rsidRPr="00C7669E" w:rsidRDefault="00B5659D" w:rsidP="00B5659D">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VEHÍCULOS Y EQUIPO TERRESTRE</w:t>
                  </w:r>
                </w:p>
              </w:tc>
              <w:tc>
                <w:tcPr>
                  <w:tcW w:w="1887" w:type="dxa"/>
                  <w:tcBorders>
                    <w:top w:val="nil"/>
                    <w:left w:val="nil"/>
                    <w:bottom w:val="single" w:sz="4" w:space="0" w:color="auto"/>
                    <w:right w:val="single" w:sz="4" w:space="0" w:color="auto"/>
                  </w:tcBorders>
                  <w:shd w:val="clear" w:color="auto" w:fill="auto"/>
                  <w:noWrap/>
                  <w:hideMark/>
                </w:tcPr>
                <w:p w:rsidR="00B5659D" w:rsidRPr="00C7669E" w:rsidRDefault="00B5659D" w:rsidP="00B5659D">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$975,069,821.52 </w:t>
                  </w:r>
                </w:p>
              </w:tc>
            </w:tr>
            <w:tr w:rsidR="00B5659D" w:rsidRPr="00C7669E" w:rsidTr="00DB550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B5659D" w:rsidRPr="00C7669E" w:rsidRDefault="00B5659D" w:rsidP="00B5659D">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CARROCERÍAS Y REMOLQUES</w:t>
                  </w:r>
                </w:p>
              </w:tc>
              <w:tc>
                <w:tcPr>
                  <w:tcW w:w="1887" w:type="dxa"/>
                  <w:tcBorders>
                    <w:top w:val="nil"/>
                    <w:left w:val="nil"/>
                    <w:bottom w:val="single" w:sz="4" w:space="0" w:color="auto"/>
                    <w:right w:val="single" w:sz="4" w:space="0" w:color="auto"/>
                  </w:tcBorders>
                  <w:shd w:val="clear" w:color="auto" w:fill="auto"/>
                  <w:noWrap/>
                  <w:hideMark/>
                </w:tcPr>
                <w:p w:rsidR="00B5659D" w:rsidRPr="00C7669E" w:rsidRDefault="00B5659D" w:rsidP="00B5659D">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$35,418,687.61 </w:t>
                  </w:r>
                </w:p>
              </w:tc>
            </w:tr>
            <w:tr w:rsidR="00B5659D" w:rsidRPr="00C7669E" w:rsidTr="00DB550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B5659D" w:rsidRPr="00C7669E" w:rsidRDefault="00B5659D" w:rsidP="00B5659D">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EQUIPO AEROESPACIAL</w:t>
                  </w:r>
                </w:p>
              </w:tc>
              <w:tc>
                <w:tcPr>
                  <w:tcW w:w="1887" w:type="dxa"/>
                  <w:tcBorders>
                    <w:top w:val="nil"/>
                    <w:left w:val="nil"/>
                    <w:bottom w:val="single" w:sz="4" w:space="0" w:color="auto"/>
                    <w:right w:val="single" w:sz="4" w:space="0" w:color="auto"/>
                  </w:tcBorders>
                  <w:shd w:val="clear" w:color="auto" w:fill="auto"/>
                  <w:noWrap/>
                  <w:hideMark/>
                </w:tcPr>
                <w:p w:rsidR="00B5659D" w:rsidRPr="00C7669E" w:rsidRDefault="00B5659D" w:rsidP="00B5659D">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$26,058,222.40 </w:t>
                  </w:r>
                </w:p>
              </w:tc>
            </w:tr>
            <w:tr w:rsidR="00B5659D" w:rsidRPr="00C7669E" w:rsidTr="00DB550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B5659D" w:rsidRPr="00C7669E" w:rsidRDefault="00B5659D" w:rsidP="00B5659D">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OTROS EQUIPOS DE TRANSPORTE</w:t>
                  </w:r>
                </w:p>
              </w:tc>
              <w:tc>
                <w:tcPr>
                  <w:tcW w:w="1887" w:type="dxa"/>
                  <w:tcBorders>
                    <w:top w:val="nil"/>
                    <w:left w:val="nil"/>
                    <w:bottom w:val="single" w:sz="4" w:space="0" w:color="auto"/>
                    <w:right w:val="single" w:sz="4" w:space="0" w:color="auto"/>
                  </w:tcBorders>
                  <w:shd w:val="clear" w:color="auto" w:fill="auto"/>
                  <w:noWrap/>
                  <w:hideMark/>
                </w:tcPr>
                <w:p w:rsidR="00B5659D" w:rsidRPr="00C7669E" w:rsidRDefault="00B5659D" w:rsidP="00B5659D">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$29,745,490.94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 xml:space="preserve"> $87,109,554.22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$87,109,554.22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7D32D7" w:rsidP="0010718F">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$346,962,388.09</w:t>
                  </w:r>
                </w:p>
              </w:tc>
            </w:tr>
            <w:tr w:rsidR="00A31BDE" w:rsidRPr="00C7669E" w:rsidTr="00A31BDE">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A31BDE" w:rsidRPr="00C7669E" w:rsidRDefault="00A31BDE" w:rsidP="00A31BDE">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MAQUINARIA Y EQUIPO AGROPECUARIO</w:t>
                  </w:r>
                </w:p>
              </w:tc>
              <w:tc>
                <w:tcPr>
                  <w:tcW w:w="1887" w:type="dxa"/>
                  <w:tcBorders>
                    <w:top w:val="nil"/>
                    <w:left w:val="nil"/>
                    <w:bottom w:val="single" w:sz="4" w:space="0" w:color="auto"/>
                    <w:right w:val="single" w:sz="4" w:space="0" w:color="auto"/>
                  </w:tcBorders>
                  <w:shd w:val="clear" w:color="auto" w:fill="auto"/>
                  <w:noWrap/>
                  <w:vAlign w:val="center"/>
                </w:tcPr>
                <w:p w:rsidR="00A31BDE" w:rsidRPr="00C7669E" w:rsidRDefault="00A31BDE" w:rsidP="00A31BDE">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$64,644,665.30 </w:t>
                  </w:r>
                </w:p>
              </w:tc>
            </w:tr>
            <w:tr w:rsidR="00A31BDE" w:rsidRPr="00C7669E" w:rsidTr="00A31BDE">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A31BDE" w:rsidRPr="00C7669E" w:rsidRDefault="00A31BDE" w:rsidP="00A31BDE">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MAQUINARIA Y EQUIPO INDUSTRIAL</w:t>
                  </w:r>
                </w:p>
              </w:tc>
              <w:tc>
                <w:tcPr>
                  <w:tcW w:w="1887" w:type="dxa"/>
                  <w:tcBorders>
                    <w:top w:val="nil"/>
                    <w:left w:val="nil"/>
                    <w:bottom w:val="single" w:sz="4" w:space="0" w:color="auto"/>
                    <w:right w:val="single" w:sz="4" w:space="0" w:color="auto"/>
                  </w:tcBorders>
                  <w:shd w:val="clear" w:color="auto" w:fill="auto"/>
                  <w:noWrap/>
                  <w:vAlign w:val="center"/>
                </w:tcPr>
                <w:p w:rsidR="00A31BDE" w:rsidRPr="00C7669E" w:rsidRDefault="00A31BDE" w:rsidP="00A31BDE">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$16,386,692.07 </w:t>
                  </w:r>
                </w:p>
              </w:tc>
            </w:tr>
            <w:tr w:rsidR="00A31BDE" w:rsidRPr="00C7669E" w:rsidTr="00A31BDE">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A31BDE" w:rsidRPr="00C7669E" w:rsidRDefault="00A31BDE" w:rsidP="00A31BDE">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tcPr>
                <w:p w:rsidR="00A31BDE" w:rsidRPr="00C7669E" w:rsidRDefault="00A31BDE" w:rsidP="00A31BDE">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$109,030,788.28 </w:t>
                  </w:r>
                </w:p>
              </w:tc>
            </w:tr>
            <w:tr w:rsidR="00A31BDE" w:rsidRPr="00C7669E" w:rsidTr="00A31BDE">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A31BDE" w:rsidRPr="00C7669E" w:rsidRDefault="00A31BDE" w:rsidP="00A31BDE">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tcPr>
                <w:p w:rsidR="00A31BDE" w:rsidRPr="00C7669E" w:rsidRDefault="00A31BDE" w:rsidP="00A31BDE">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$4,883,871.14 </w:t>
                  </w:r>
                </w:p>
              </w:tc>
            </w:tr>
            <w:tr w:rsidR="00A31BDE" w:rsidRPr="00C7669E" w:rsidTr="00A31BDE">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A31BDE" w:rsidRPr="00C7669E" w:rsidRDefault="00A31BDE" w:rsidP="00A31BDE">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tcPr>
                <w:p w:rsidR="00A31BDE" w:rsidRPr="00C7669E" w:rsidRDefault="00A31BDE" w:rsidP="00A31BDE">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$90,628,078.54 </w:t>
                  </w:r>
                </w:p>
              </w:tc>
            </w:tr>
            <w:tr w:rsidR="00A31BDE" w:rsidRPr="00C7669E" w:rsidTr="00A31BDE">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A31BDE" w:rsidRPr="00C7669E" w:rsidRDefault="00A31BDE" w:rsidP="00A31BDE">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tcPr>
                <w:p w:rsidR="00A31BDE" w:rsidRPr="00C7669E" w:rsidRDefault="00A31BDE" w:rsidP="00A31BDE">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$10,293,816.30 </w:t>
                  </w:r>
                </w:p>
              </w:tc>
            </w:tr>
            <w:tr w:rsidR="00A31BDE" w:rsidRPr="00C7669E" w:rsidTr="00A31BDE">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A31BDE" w:rsidRPr="00C7669E" w:rsidRDefault="00A31BDE" w:rsidP="00A31BDE">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tcPr>
                <w:p w:rsidR="00A31BDE" w:rsidRPr="00C7669E" w:rsidRDefault="00A31BDE" w:rsidP="00A31BDE">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$27,475,398.13 </w:t>
                  </w:r>
                </w:p>
              </w:tc>
            </w:tr>
            <w:tr w:rsidR="00A31BDE" w:rsidRPr="00C7669E" w:rsidTr="00A31BDE">
              <w:trPr>
                <w:trHeight w:val="334"/>
              </w:trPr>
              <w:tc>
                <w:tcPr>
                  <w:tcW w:w="6941" w:type="dxa"/>
                  <w:tcBorders>
                    <w:top w:val="nil"/>
                    <w:left w:val="single" w:sz="4" w:space="0" w:color="auto"/>
                    <w:bottom w:val="single" w:sz="4" w:space="0" w:color="auto"/>
                    <w:right w:val="single" w:sz="4" w:space="0" w:color="auto"/>
                  </w:tcBorders>
                  <w:shd w:val="clear" w:color="auto" w:fill="auto"/>
                  <w:noWrap/>
                </w:tcPr>
                <w:p w:rsidR="00A31BDE" w:rsidRPr="00C7669E" w:rsidRDefault="00A31BDE" w:rsidP="00A31BDE">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OTROS EQUIPOS</w:t>
                  </w:r>
                </w:p>
              </w:tc>
              <w:tc>
                <w:tcPr>
                  <w:tcW w:w="1887" w:type="dxa"/>
                  <w:tcBorders>
                    <w:top w:val="nil"/>
                    <w:left w:val="nil"/>
                    <w:bottom w:val="single" w:sz="4" w:space="0" w:color="auto"/>
                    <w:right w:val="single" w:sz="4" w:space="0" w:color="auto"/>
                  </w:tcBorders>
                  <w:shd w:val="clear" w:color="auto" w:fill="auto"/>
                  <w:noWrap/>
                  <w:vAlign w:val="center"/>
                </w:tcPr>
                <w:p w:rsidR="00A31BDE" w:rsidRPr="00C7669E" w:rsidRDefault="00A31BDE" w:rsidP="00A31BDE">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$23,619,078.33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 xml:space="preserve"> $2,831,086.99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$2,831,086.99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ACTIVOS BIOLOGICOS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 xml:space="preserve"> $423,656.10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AVES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$19.05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PECES Y ACUICULTURA</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$8.08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EQUINOS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-$0.04 </w:t>
                  </w:r>
                </w:p>
              </w:tc>
            </w:tr>
            <w:tr w:rsidR="0010718F" w:rsidRPr="00C7669E"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ESPECIES MENORES Y DE ZOOLÓGICO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C7669E" w:rsidRDefault="0010718F" w:rsidP="0010718F">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$423,629.01 </w:t>
                  </w:r>
                </w:p>
              </w:tc>
            </w:tr>
          </w:tbl>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F5F41" w:rsidRPr="00C7669E" w:rsidRDefault="00EF5F41"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b/>
                <w:color w:val="000000"/>
                <w:sz w:val="20"/>
                <w:szCs w:val="20"/>
                <w:lang w:eastAsia="es-MX"/>
              </w:rPr>
              <w:t xml:space="preserve">Activos Intangibles: </w:t>
            </w:r>
            <w:r w:rsidR="004C1508" w:rsidRPr="00C7669E">
              <w:rPr>
                <w:rFonts w:ascii="Times New Roman" w:eastAsia="Times New Roman" w:hAnsi="Times New Roman"/>
                <w:b/>
                <w:color w:val="000000"/>
                <w:sz w:val="20"/>
                <w:szCs w:val="20"/>
                <w:lang w:eastAsia="es-MX"/>
              </w:rPr>
              <w:t>$136,435,770.01</w:t>
            </w: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0E761D" w:rsidRPr="00C7669E" w:rsidTr="009E215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C7669E" w:rsidRDefault="004C1508"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$115,863,126.58</w:t>
                  </w:r>
                </w:p>
              </w:tc>
            </w:tr>
            <w:tr w:rsidR="000E761D" w:rsidRPr="00C7669E"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C7669E" w:rsidRDefault="004C1508"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$20,572,643.43</w:t>
                  </w:r>
                </w:p>
              </w:tc>
            </w:tr>
          </w:tbl>
          <w:p w:rsidR="00EF5F41"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 xml:space="preserve">     </w:t>
            </w:r>
          </w:p>
          <w:p w:rsidR="00E85F4B" w:rsidRPr="00C7669E" w:rsidRDefault="00E85F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 xml:space="preserve">  1.2.</w:t>
            </w:r>
            <w:r w:rsidRPr="00C7669E">
              <w:rPr>
                <w:rFonts w:ascii="Times New Roman" w:hAnsi="Times New Roman"/>
                <w:b/>
                <w:bCs/>
                <w:color w:val="000000"/>
                <w:sz w:val="20"/>
                <w:szCs w:val="20"/>
                <w:lang w:eastAsia="es-MX"/>
              </w:rPr>
              <w:tab/>
              <w:t>Pasivo</w:t>
            </w:r>
          </w:p>
          <w:p w:rsidR="000E761D" w:rsidRPr="00C7669E"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Cuentas por Pagar a Corto Plazo.</w:t>
            </w: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8821DA" w:rsidRPr="00C7669E" w:rsidTr="008821DA">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$41,943,107.61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hideMark/>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$2.58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hideMark/>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$5,221,788.36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$354,903.98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$1,639,003.15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$221,988.80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$29,502,039.57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$399,335.67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$951,160.61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lastRenderedPageBreak/>
                    <w:t>APOYO MUTUALIDADES</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$577,833.60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$1,192,798.82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$1,255,737.41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$275,077.51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$6,555,368.68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$316.38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$1,145,796.26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$257.78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$136,811.21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$12,058,247.63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hideMark/>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OTRAS CUENTAS POR PAGAR A CORTO PLAZO ANTERIORES A 2017</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$2,469,571.35 </w:t>
                  </w:r>
                </w:p>
              </w:tc>
            </w:tr>
            <w:tr w:rsidR="008821DA" w:rsidRPr="00C7669E" w:rsidTr="008821D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8821DA" w:rsidRPr="00C7669E" w:rsidRDefault="008821DA" w:rsidP="008821DA">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8821DA" w:rsidRPr="00C7669E" w:rsidRDefault="008821DA" w:rsidP="008821DA">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$4,567,235.16 </w:t>
                  </w:r>
                </w:p>
              </w:tc>
            </w:tr>
            <w:tr w:rsidR="000E761D" w:rsidRPr="00C7669E"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b/>
                      <w:bCs/>
                      <w:color w:val="000000"/>
                      <w:sz w:val="20"/>
                      <w:szCs w:val="20"/>
                      <w:lang w:eastAsia="es-MX"/>
                    </w:rPr>
                  </w:pPr>
                  <w:r w:rsidRPr="00C7669E">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C7669E" w:rsidRDefault="008821DA" w:rsidP="009E2155">
                  <w:pPr>
                    <w:spacing w:after="0" w:line="240" w:lineRule="auto"/>
                    <w:jc w:val="right"/>
                    <w:rPr>
                      <w:rFonts w:ascii="Times New Roman" w:eastAsia="Times New Roman" w:hAnsi="Times New Roman"/>
                      <w:b/>
                      <w:sz w:val="20"/>
                      <w:szCs w:val="20"/>
                      <w:u w:val="single"/>
                      <w:lang w:eastAsia="es-MX"/>
                    </w:rPr>
                  </w:pPr>
                  <w:r w:rsidRPr="00C7669E">
                    <w:rPr>
                      <w:rFonts w:ascii="Times New Roman" w:eastAsia="Times New Roman" w:hAnsi="Times New Roman"/>
                      <w:b/>
                      <w:sz w:val="20"/>
                      <w:szCs w:val="20"/>
                      <w:u w:val="single"/>
                      <w:lang w:eastAsia="es-MX"/>
                    </w:rPr>
                    <w:t>$110,468,382.12</w:t>
                  </w:r>
                </w:p>
              </w:tc>
            </w:tr>
          </w:tbl>
          <w:p w:rsidR="000E761D" w:rsidRPr="00C7669E"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7669E">
              <w:rPr>
                <w:rFonts w:ascii="Times New Roman" w:hAnsi="Times New Roman"/>
                <w:b/>
                <w:bCs/>
                <w:color w:val="000000"/>
                <w:sz w:val="20"/>
                <w:szCs w:val="20"/>
                <w:lang w:eastAsia="es-MX"/>
              </w:rPr>
              <w:t>Pasivos Diferidos a Corto Plazo</w:t>
            </w:r>
            <w:r w:rsidRPr="00C7669E">
              <w:rPr>
                <w:rFonts w:ascii="Times New Roman" w:hAnsi="Times New Roman"/>
                <w:color w:val="000000"/>
                <w:sz w:val="20"/>
                <w:szCs w:val="20"/>
                <w:lang w:eastAsia="es-MX"/>
              </w:rPr>
              <w:t>: Se integra de las obligaciones por pagar derivado de operaciones presupuestarias devengadas pendientes de pagar.</w:t>
            </w: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0" w:type="auto"/>
              <w:tblLayout w:type="fixed"/>
              <w:tblCellMar>
                <w:left w:w="70" w:type="dxa"/>
                <w:right w:w="70" w:type="dxa"/>
              </w:tblCellMar>
              <w:tblLook w:val="0000" w:firstRow="0" w:lastRow="0" w:firstColumn="0" w:lastColumn="0" w:noHBand="0" w:noVBand="0"/>
            </w:tblPr>
            <w:tblGrid>
              <w:gridCol w:w="7209"/>
              <w:gridCol w:w="1537"/>
            </w:tblGrid>
            <w:tr w:rsidR="000E761D" w:rsidRPr="00C7669E" w:rsidTr="009E2155">
              <w:trPr>
                <w:trHeight w:val="257"/>
              </w:trPr>
              <w:tc>
                <w:tcPr>
                  <w:tcW w:w="7209" w:type="dxa"/>
                  <w:tcBorders>
                    <w:top w:val="single" w:sz="6" w:space="0" w:color="auto"/>
                    <w:left w:val="single" w:sz="6" w:space="0" w:color="auto"/>
                    <w:bottom w:val="single" w:sz="6" w:space="0" w:color="auto"/>
                    <w:right w:val="single" w:sz="6" w:space="0" w:color="auto"/>
                  </w:tcBorders>
                  <w:vAlign w:val="center"/>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JUEGOS Y ESPECTACULOS BEISBOL C</w:t>
                  </w:r>
                </w:p>
              </w:tc>
              <w:tc>
                <w:tcPr>
                  <w:tcW w:w="1537" w:type="dxa"/>
                  <w:tcBorders>
                    <w:top w:val="single" w:sz="6" w:space="0" w:color="auto"/>
                    <w:left w:val="nil"/>
                    <w:bottom w:val="single" w:sz="6" w:space="0" w:color="auto"/>
                    <w:right w:val="single" w:sz="6" w:space="0" w:color="auto"/>
                  </w:tcBorders>
                  <w:vAlign w:val="center"/>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$10,392.00 </w:t>
                  </w:r>
                </w:p>
              </w:tc>
            </w:tr>
            <w:tr w:rsidR="000E761D" w:rsidRPr="00C7669E" w:rsidTr="009E2155">
              <w:tc>
                <w:tcPr>
                  <w:tcW w:w="7209" w:type="dxa"/>
                  <w:tcBorders>
                    <w:top w:val="nil"/>
                    <w:left w:val="single" w:sz="6" w:space="0" w:color="auto"/>
                    <w:bottom w:val="single" w:sz="6" w:space="0" w:color="auto"/>
                    <w:right w:val="single" w:sz="6" w:space="0" w:color="auto"/>
                  </w:tcBorders>
                  <w:vAlign w:val="center"/>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RECUPERACION DE DAÑOS-SINDICATURA</w:t>
                  </w:r>
                </w:p>
              </w:tc>
              <w:tc>
                <w:tcPr>
                  <w:tcW w:w="1537" w:type="dxa"/>
                  <w:tcBorders>
                    <w:top w:val="nil"/>
                    <w:left w:val="nil"/>
                    <w:bottom w:val="single" w:sz="6" w:space="0" w:color="auto"/>
                    <w:right w:val="single" w:sz="6" w:space="0" w:color="auto"/>
                  </w:tcBorders>
                  <w:vAlign w:val="center"/>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$30,555.37 </w:t>
                  </w:r>
                </w:p>
              </w:tc>
            </w:tr>
            <w:tr w:rsidR="000E761D" w:rsidRPr="00C7669E" w:rsidTr="009E2155">
              <w:tc>
                <w:tcPr>
                  <w:tcW w:w="7209" w:type="dxa"/>
                  <w:tcBorders>
                    <w:top w:val="nil"/>
                    <w:left w:val="single" w:sz="6" w:space="0" w:color="auto"/>
                    <w:bottom w:val="single" w:sz="6" w:space="0" w:color="auto"/>
                    <w:right w:val="single" w:sz="6" w:space="0" w:color="auto"/>
                  </w:tcBorders>
                  <w:vAlign w:val="center"/>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COBRO A PROVEEDORES POR BIENES</w:t>
                  </w:r>
                </w:p>
              </w:tc>
              <w:tc>
                <w:tcPr>
                  <w:tcW w:w="1537" w:type="dxa"/>
                  <w:tcBorders>
                    <w:top w:val="nil"/>
                    <w:left w:val="nil"/>
                    <w:bottom w:val="single" w:sz="6" w:space="0" w:color="auto"/>
                    <w:right w:val="single" w:sz="6" w:space="0" w:color="auto"/>
                  </w:tcBorders>
                  <w:vAlign w:val="center"/>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$2,328,424.40 </w:t>
                  </w:r>
                </w:p>
              </w:tc>
            </w:tr>
            <w:tr w:rsidR="000E761D" w:rsidRPr="00C7669E" w:rsidTr="009E2155">
              <w:tc>
                <w:tcPr>
                  <w:tcW w:w="7209" w:type="dxa"/>
                  <w:tcBorders>
                    <w:top w:val="nil"/>
                    <w:left w:val="single" w:sz="6" w:space="0" w:color="auto"/>
                    <w:bottom w:val="single" w:sz="6" w:space="0" w:color="auto"/>
                    <w:right w:val="single" w:sz="6" w:space="0" w:color="auto"/>
                  </w:tcBorders>
                  <w:vAlign w:val="center"/>
                </w:tcPr>
                <w:p w:rsidR="000E761D" w:rsidRPr="00C7669E" w:rsidRDefault="000E761D" w:rsidP="009E2155">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CHEQUES EN TRANSITO PROVEEDORES</w:t>
                  </w:r>
                </w:p>
              </w:tc>
              <w:tc>
                <w:tcPr>
                  <w:tcW w:w="1537" w:type="dxa"/>
                  <w:tcBorders>
                    <w:top w:val="nil"/>
                    <w:left w:val="nil"/>
                    <w:bottom w:val="single" w:sz="6" w:space="0" w:color="auto"/>
                    <w:right w:val="single" w:sz="6" w:space="0" w:color="auto"/>
                  </w:tcBorders>
                  <w:vAlign w:val="center"/>
                </w:tcPr>
                <w:p w:rsidR="000E761D" w:rsidRPr="00C7669E" w:rsidRDefault="000E761D" w:rsidP="009E2155">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$2,760.00 </w:t>
                  </w:r>
                </w:p>
              </w:tc>
            </w:tr>
            <w:tr w:rsidR="000E761D" w:rsidRPr="00C7669E" w:rsidTr="009E2155">
              <w:tc>
                <w:tcPr>
                  <w:tcW w:w="7209" w:type="dxa"/>
                  <w:tcBorders>
                    <w:top w:val="nil"/>
                    <w:left w:val="single" w:sz="6" w:space="0" w:color="auto"/>
                    <w:bottom w:val="single" w:sz="4" w:space="0" w:color="auto"/>
                    <w:right w:val="single" w:sz="6" w:space="0" w:color="auto"/>
                  </w:tcBorders>
                  <w:vAlign w:val="center"/>
                </w:tcPr>
                <w:p w:rsidR="000E761D" w:rsidRPr="00C7669E" w:rsidRDefault="000E761D" w:rsidP="009E2155">
                  <w:pPr>
                    <w:spacing w:after="0" w:line="240" w:lineRule="auto"/>
                    <w:rPr>
                      <w:rFonts w:ascii="Times New Roman" w:eastAsia="Times New Roman" w:hAnsi="Times New Roman"/>
                      <w:b/>
                      <w:bCs/>
                      <w:color w:val="000000"/>
                      <w:sz w:val="20"/>
                      <w:szCs w:val="20"/>
                      <w:lang w:eastAsia="es-MX"/>
                    </w:rPr>
                  </w:pPr>
                  <w:r w:rsidRPr="00C7669E">
                    <w:rPr>
                      <w:rFonts w:ascii="Times New Roman" w:eastAsia="Times New Roman" w:hAnsi="Times New Roman"/>
                      <w:b/>
                      <w:bCs/>
                      <w:color w:val="000000"/>
                      <w:sz w:val="20"/>
                      <w:szCs w:val="20"/>
                      <w:lang w:eastAsia="es-MX"/>
                    </w:rPr>
                    <w:t>TOTAL</w:t>
                  </w:r>
                </w:p>
              </w:tc>
              <w:tc>
                <w:tcPr>
                  <w:tcW w:w="1537" w:type="dxa"/>
                  <w:tcBorders>
                    <w:top w:val="nil"/>
                    <w:left w:val="nil"/>
                    <w:bottom w:val="single" w:sz="4" w:space="0" w:color="auto"/>
                    <w:right w:val="single" w:sz="6" w:space="0" w:color="auto"/>
                  </w:tcBorders>
                  <w:vAlign w:val="center"/>
                </w:tcPr>
                <w:p w:rsidR="000E761D" w:rsidRPr="00C7669E" w:rsidRDefault="000E761D" w:rsidP="009E2155">
                  <w:pPr>
                    <w:spacing w:after="0" w:line="240" w:lineRule="auto"/>
                    <w:jc w:val="right"/>
                    <w:rPr>
                      <w:rFonts w:ascii="Times New Roman" w:eastAsia="Times New Roman" w:hAnsi="Times New Roman"/>
                      <w:b/>
                      <w:bCs/>
                      <w:color w:val="000000"/>
                      <w:sz w:val="20"/>
                      <w:szCs w:val="20"/>
                      <w:u w:val="single"/>
                      <w:lang w:eastAsia="es-MX"/>
                    </w:rPr>
                  </w:pPr>
                  <w:r w:rsidRPr="00C7669E">
                    <w:rPr>
                      <w:rFonts w:ascii="Times New Roman" w:eastAsia="Times New Roman" w:hAnsi="Times New Roman"/>
                      <w:b/>
                      <w:bCs/>
                      <w:color w:val="000000"/>
                      <w:sz w:val="20"/>
                      <w:szCs w:val="20"/>
                      <w:u w:val="single"/>
                      <w:lang w:eastAsia="es-MX"/>
                    </w:rPr>
                    <w:t>$2,372,131.77</w:t>
                  </w:r>
                </w:p>
              </w:tc>
            </w:tr>
          </w:tbl>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7669E"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7669E">
              <w:rPr>
                <w:rFonts w:ascii="Times New Roman" w:hAnsi="Times New Roman"/>
                <w:b/>
                <w:color w:val="000000"/>
                <w:sz w:val="20"/>
                <w:szCs w:val="20"/>
                <w:lang w:eastAsia="es-MX"/>
              </w:rPr>
              <w:t>Otros Pasivos a Corto Plazo:</w:t>
            </w: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8F38DC" w:rsidRPr="00C7669E" w:rsidTr="0089308F">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8DC" w:rsidRPr="00C7669E" w:rsidRDefault="008F38DC" w:rsidP="008F38D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PASIVO POR CANCELACION</w:t>
                  </w:r>
                </w:p>
              </w:tc>
              <w:tc>
                <w:tcPr>
                  <w:tcW w:w="908" w:type="pct"/>
                  <w:tcBorders>
                    <w:top w:val="single" w:sz="4" w:space="0" w:color="auto"/>
                    <w:left w:val="nil"/>
                    <w:bottom w:val="single" w:sz="4" w:space="0" w:color="auto"/>
                    <w:right w:val="single" w:sz="4" w:space="0" w:color="auto"/>
                  </w:tcBorders>
                  <w:shd w:val="clear" w:color="auto" w:fill="auto"/>
                  <w:noWrap/>
                  <w:hideMark/>
                </w:tcPr>
                <w:p w:rsidR="008F38DC" w:rsidRPr="00C7669E" w:rsidRDefault="008F38DC" w:rsidP="008F38D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$6,966,581.09 </w:t>
                  </w:r>
                </w:p>
              </w:tc>
            </w:tr>
            <w:tr w:rsidR="008F38DC" w:rsidRPr="00C7669E" w:rsidTr="0089308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8F38DC" w:rsidRPr="00C7669E" w:rsidRDefault="008F38DC" w:rsidP="008F38D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SOBRANTES POR CLASIFICAR</w:t>
                  </w:r>
                </w:p>
              </w:tc>
              <w:tc>
                <w:tcPr>
                  <w:tcW w:w="908" w:type="pct"/>
                  <w:tcBorders>
                    <w:top w:val="nil"/>
                    <w:left w:val="nil"/>
                    <w:bottom w:val="single" w:sz="4" w:space="0" w:color="auto"/>
                    <w:right w:val="single" w:sz="4" w:space="0" w:color="auto"/>
                  </w:tcBorders>
                  <w:shd w:val="clear" w:color="auto" w:fill="auto"/>
                  <w:noWrap/>
                  <w:hideMark/>
                </w:tcPr>
                <w:p w:rsidR="008F38DC" w:rsidRPr="00C7669E" w:rsidRDefault="008F38DC" w:rsidP="008F38D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$563,065.54 </w:t>
                  </w:r>
                </w:p>
              </w:tc>
            </w:tr>
            <w:tr w:rsidR="008F38DC" w:rsidRPr="00C7669E" w:rsidTr="0089308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8F38DC" w:rsidRPr="00C7669E" w:rsidRDefault="008F38DC" w:rsidP="008F38D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hideMark/>
                </w:tcPr>
                <w:p w:rsidR="008F38DC" w:rsidRPr="00C7669E" w:rsidRDefault="008F38DC" w:rsidP="008F38D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$471,976.65 </w:t>
                  </w:r>
                </w:p>
              </w:tc>
            </w:tr>
            <w:tr w:rsidR="008F38DC" w:rsidRPr="00C7669E" w:rsidTr="0089308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8F38DC" w:rsidRPr="00C7669E" w:rsidRDefault="008F38DC" w:rsidP="008F38D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hideMark/>
                </w:tcPr>
                <w:p w:rsidR="008F38DC" w:rsidRPr="00C7669E" w:rsidRDefault="008F38DC" w:rsidP="008F38D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$52,068.40 </w:t>
                  </w:r>
                </w:p>
              </w:tc>
            </w:tr>
            <w:tr w:rsidR="008F38DC" w:rsidRPr="00C7669E" w:rsidTr="0089308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8F38DC" w:rsidRPr="00C7669E" w:rsidRDefault="008F38DC" w:rsidP="008F38D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hideMark/>
                </w:tcPr>
                <w:p w:rsidR="008F38DC" w:rsidRPr="00C7669E" w:rsidRDefault="008F38DC" w:rsidP="008F38D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$212,286.77 </w:t>
                  </w:r>
                </w:p>
              </w:tc>
            </w:tr>
            <w:tr w:rsidR="008F38DC" w:rsidRPr="00C7669E" w:rsidTr="0089308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8F38DC" w:rsidRPr="00C7669E" w:rsidRDefault="008F38DC" w:rsidP="008F38D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tcPr>
                <w:p w:rsidR="008F38DC" w:rsidRPr="00C7669E" w:rsidRDefault="008F38DC" w:rsidP="008F38D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$118,846,035.93 </w:t>
                  </w:r>
                </w:p>
              </w:tc>
            </w:tr>
            <w:tr w:rsidR="008F38DC" w:rsidRPr="00C7669E" w:rsidTr="0089308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8F38DC" w:rsidRPr="00C7669E" w:rsidRDefault="008F38DC" w:rsidP="008F38DC">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hideMark/>
                </w:tcPr>
                <w:p w:rsidR="008F38DC" w:rsidRPr="00C7669E" w:rsidRDefault="008F38DC" w:rsidP="008F38DC">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$23,009.00 </w:t>
                  </w:r>
                </w:p>
              </w:tc>
            </w:tr>
            <w:tr w:rsidR="000E761D" w:rsidRPr="00C7669E" w:rsidTr="009E215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9E2155">
                  <w:pPr>
                    <w:spacing w:after="0" w:line="240" w:lineRule="auto"/>
                    <w:rPr>
                      <w:rFonts w:ascii="Times New Roman" w:eastAsia="Times New Roman" w:hAnsi="Times New Roman"/>
                      <w:b/>
                      <w:bCs/>
                      <w:color w:val="000000"/>
                      <w:sz w:val="20"/>
                      <w:szCs w:val="20"/>
                      <w:lang w:eastAsia="es-MX"/>
                    </w:rPr>
                  </w:pPr>
                  <w:r w:rsidRPr="00C7669E">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C7669E" w:rsidRDefault="008F38DC" w:rsidP="009E2155">
                  <w:pPr>
                    <w:spacing w:after="0" w:line="240" w:lineRule="auto"/>
                    <w:jc w:val="right"/>
                    <w:rPr>
                      <w:rFonts w:ascii="Times New Roman" w:eastAsia="Times New Roman" w:hAnsi="Times New Roman"/>
                      <w:b/>
                      <w:bCs/>
                      <w:color w:val="000000"/>
                      <w:sz w:val="20"/>
                      <w:szCs w:val="20"/>
                      <w:u w:val="single"/>
                      <w:lang w:eastAsia="es-MX"/>
                    </w:rPr>
                  </w:pPr>
                  <w:r w:rsidRPr="00C7669E">
                    <w:rPr>
                      <w:rFonts w:ascii="Times New Roman" w:eastAsia="Times New Roman" w:hAnsi="Times New Roman"/>
                      <w:b/>
                      <w:bCs/>
                      <w:color w:val="000000"/>
                      <w:sz w:val="20"/>
                      <w:szCs w:val="20"/>
                      <w:u w:val="single"/>
                      <w:lang w:eastAsia="es-MX"/>
                    </w:rPr>
                    <w:t>$127,135,023.38</w:t>
                  </w:r>
                </w:p>
              </w:tc>
            </w:tr>
          </w:tbl>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C7669E">
              <w:rPr>
                <w:rFonts w:ascii="Times New Roman" w:hAnsi="Times New Roman"/>
                <w:b/>
                <w:color w:val="000000"/>
                <w:sz w:val="20"/>
                <w:szCs w:val="20"/>
                <w:lang w:eastAsia="es-MX"/>
              </w:rPr>
              <w:t xml:space="preserve">no </w:t>
            </w:r>
            <w:r w:rsidRPr="00C7669E">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w:t>
            </w:r>
            <w:r w:rsidR="000A322F">
              <w:rPr>
                <w:rFonts w:ascii="Times New Roman" w:hAnsi="Times New Roman"/>
                <w:color w:val="000000"/>
                <w:sz w:val="20"/>
                <w:szCs w:val="20"/>
                <w:lang w:eastAsia="es-MX"/>
              </w:rPr>
              <w:t>r</w:t>
            </w:r>
            <w:r w:rsidRPr="00C7669E">
              <w:rPr>
                <w:rFonts w:ascii="Times New Roman" w:hAnsi="Times New Roman"/>
                <w:color w:val="000000"/>
                <w:sz w:val="20"/>
                <w:szCs w:val="20"/>
                <w:lang w:eastAsia="es-MX"/>
              </w:rPr>
              <w:t>so utilizado en esta modalidad:</w:t>
            </w:r>
          </w:p>
          <w:p w:rsidR="000A322F" w:rsidRPr="00C7669E"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0E761D" w:rsidRPr="00C7669E"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C7669E" w:rsidRDefault="000E761D" w:rsidP="009E2155">
                  <w:pPr>
                    <w:spacing w:after="0" w:line="240" w:lineRule="auto"/>
                    <w:jc w:val="center"/>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Obligaciones de Factoraje Financiero o Cadenas Productivas</w:t>
                  </w:r>
                </w:p>
              </w:tc>
            </w:tr>
            <w:tr w:rsidR="000E761D" w:rsidRPr="00C7669E"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C7669E" w:rsidRDefault="000E761D" w:rsidP="009E2155">
                  <w:pPr>
                    <w:spacing w:after="0" w:line="240" w:lineRule="auto"/>
                    <w:jc w:val="center"/>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lastRenderedPageBreak/>
                    <w:t>Saldos al 30 de noviembre de 2020</w:t>
                  </w:r>
                </w:p>
              </w:tc>
            </w:tr>
            <w:tr w:rsidR="000E761D" w:rsidRPr="00C7669E" w:rsidTr="009E2155">
              <w:trPr>
                <w:trHeight w:val="504"/>
              </w:trPr>
              <w:tc>
                <w:tcPr>
                  <w:tcW w:w="2682" w:type="dxa"/>
                  <w:tcBorders>
                    <w:left w:val="single" w:sz="8" w:space="0" w:color="auto"/>
                    <w:bottom w:val="single" w:sz="8" w:space="0" w:color="auto"/>
                    <w:right w:val="single" w:sz="8" w:space="0" w:color="auto"/>
                  </w:tcBorders>
                  <w:vAlign w:val="bottom"/>
                  <w:hideMark/>
                </w:tcPr>
                <w:p w:rsidR="000E761D" w:rsidRPr="00C7669E" w:rsidRDefault="000E761D" w:rsidP="009E2155">
                  <w:pPr>
                    <w:spacing w:after="0" w:line="240" w:lineRule="auto"/>
                    <w:jc w:val="center"/>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0E761D" w:rsidRPr="00C7669E" w:rsidRDefault="000E761D" w:rsidP="009E2155">
                  <w:pPr>
                    <w:spacing w:after="0" w:line="240" w:lineRule="auto"/>
                    <w:jc w:val="center"/>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0E761D" w:rsidRPr="00C7669E" w:rsidRDefault="000E761D" w:rsidP="009E2155">
                  <w:pPr>
                    <w:spacing w:after="0" w:line="240" w:lineRule="auto"/>
                    <w:jc w:val="center"/>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0E761D" w:rsidRPr="00C7669E" w:rsidRDefault="000E761D" w:rsidP="009E2155">
                  <w:pPr>
                    <w:spacing w:after="0" w:line="240" w:lineRule="auto"/>
                    <w:jc w:val="center"/>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0E761D" w:rsidRPr="00C7669E" w:rsidRDefault="000E761D" w:rsidP="009E2155">
                  <w:pPr>
                    <w:spacing w:after="0" w:line="240" w:lineRule="auto"/>
                    <w:jc w:val="center"/>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Fuente de Pago</w:t>
                  </w:r>
                </w:p>
              </w:tc>
            </w:tr>
            <w:tr w:rsidR="000E761D" w:rsidRPr="00C7669E" w:rsidTr="009E2155">
              <w:trPr>
                <w:trHeight w:val="749"/>
              </w:trPr>
              <w:tc>
                <w:tcPr>
                  <w:tcW w:w="2682" w:type="dxa"/>
                  <w:tcBorders>
                    <w:left w:val="single" w:sz="8" w:space="0" w:color="auto"/>
                    <w:bottom w:val="single" w:sz="8" w:space="0" w:color="auto"/>
                    <w:right w:val="single" w:sz="8" w:space="0" w:color="auto"/>
                  </w:tcBorders>
                  <w:vAlign w:val="bottom"/>
                  <w:hideMark/>
                </w:tcPr>
                <w:p w:rsidR="000E761D" w:rsidRPr="00C7669E" w:rsidRDefault="000E761D" w:rsidP="009E2155">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0E761D" w:rsidRPr="00C7669E" w:rsidRDefault="000E761D" w:rsidP="009E2155">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0E761D" w:rsidRPr="00C7669E" w:rsidRDefault="000E761D" w:rsidP="009E2155">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C7669E" w:rsidRDefault="000E761D" w:rsidP="009E2155">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C7669E" w:rsidRDefault="000E761D" w:rsidP="009E2155">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Municipal</w:t>
                  </w:r>
                </w:p>
              </w:tc>
            </w:tr>
          </w:tbl>
          <w:p w:rsidR="000E761D" w:rsidRPr="00C7669E" w:rsidRDefault="000E761D" w:rsidP="009E2155">
            <w:pPr>
              <w:rPr>
                <w:rFonts w:ascii="Times New Roman" w:hAnsi="Times New Roman"/>
                <w:sz w:val="20"/>
                <w:szCs w:val="20"/>
              </w:rPr>
            </w:pPr>
          </w:p>
          <w:p w:rsidR="000E761D" w:rsidRPr="00C7669E" w:rsidRDefault="000E761D" w:rsidP="00092760">
            <w:pPr>
              <w:jc w:val="both"/>
              <w:rPr>
                <w:rFonts w:ascii="Times New Roman" w:hAnsi="Times New Roman"/>
                <w:sz w:val="20"/>
                <w:szCs w:val="20"/>
              </w:rPr>
            </w:pPr>
            <w:r w:rsidRPr="00C7669E">
              <w:rPr>
                <w:rFonts w:ascii="Times New Roman" w:hAnsi="Times New Roman"/>
                <w:color w:val="000000"/>
                <w:sz w:val="20"/>
                <w:szCs w:val="20"/>
                <w:lang w:eastAsia="es-MX"/>
              </w:rPr>
              <w:t xml:space="preserve">Adicionalmente se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Pr="00C7669E">
              <w:rPr>
                <w:rFonts w:ascii="Times New Roman" w:hAnsi="Times New Roman"/>
                <w:b/>
                <w:color w:val="000000"/>
                <w:sz w:val="20"/>
                <w:szCs w:val="20"/>
                <w:lang w:eastAsia="es-MX"/>
              </w:rPr>
              <w:t>del cual aportó y afectó como fuente de pago especifica del presente crédito el 4.31% de las participaciones;</w:t>
            </w:r>
            <w:r w:rsidRPr="00C7669E">
              <w:rPr>
                <w:rFonts w:ascii="Times New Roman" w:hAnsi="Times New Roman"/>
                <w:color w:val="000000"/>
                <w:sz w:val="20"/>
                <w:szCs w:val="20"/>
                <w:lang w:eastAsia="es-MX"/>
              </w:rPr>
              <w:t xml:space="preserve"> del cual se han realizado las siguientes disposiciones:</w:t>
            </w: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7669E"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179"/>
              <w:tblOverlap w:val="never"/>
              <w:tblW w:w="0" w:type="auto"/>
              <w:tblLayout w:type="fixed"/>
              <w:tblCellMar>
                <w:left w:w="70" w:type="dxa"/>
                <w:right w:w="70" w:type="dxa"/>
              </w:tblCellMar>
              <w:tblLook w:val="04A0" w:firstRow="1" w:lastRow="0" w:firstColumn="1" w:lastColumn="0" w:noHBand="0" w:noVBand="1"/>
            </w:tblPr>
            <w:tblGrid>
              <w:gridCol w:w="1940"/>
              <w:gridCol w:w="1912"/>
            </w:tblGrid>
            <w:tr w:rsidR="00C7669E" w:rsidRPr="00C7669E"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C7669E" w:rsidRPr="00C7669E" w:rsidRDefault="00C7669E" w:rsidP="00C7669E">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Total Dispuesto al 31 de Diciembre 2020</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C7669E" w:rsidRPr="00C7669E" w:rsidRDefault="00C7669E" w:rsidP="00C7669E">
                  <w:pPr>
                    <w:spacing w:after="0" w:line="240" w:lineRule="auto"/>
                    <w:jc w:val="right"/>
                    <w:rPr>
                      <w:rFonts w:ascii="Times New Roman" w:hAnsi="Times New Roman"/>
                      <w:color w:val="000000"/>
                      <w:sz w:val="20"/>
                      <w:szCs w:val="20"/>
                      <w:lang w:eastAsia="es-MX"/>
                    </w:rPr>
                  </w:pPr>
                  <w:r w:rsidRPr="00C7669E">
                    <w:rPr>
                      <w:rFonts w:ascii="Times New Roman" w:hAnsi="Times New Roman"/>
                      <w:color w:val="000000"/>
                      <w:sz w:val="20"/>
                      <w:szCs w:val="20"/>
                      <w:lang w:eastAsia="es-MX"/>
                    </w:rPr>
                    <w:t xml:space="preserve">          $108,321,147.37 </w:t>
                  </w:r>
                </w:p>
              </w:tc>
            </w:tr>
            <w:tr w:rsidR="00C7669E" w:rsidRPr="00C7669E" w:rsidTr="00C7669E">
              <w:trPr>
                <w:trHeight w:val="300"/>
              </w:trPr>
              <w:tc>
                <w:tcPr>
                  <w:tcW w:w="1940" w:type="dxa"/>
                  <w:tcBorders>
                    <w:top w:val="nil"/>
                    <w:left w:val="single" w:sz="4" w:space="0" w:color="auto"/>
                    <w:bottom w:val="single" w:sz="4" w:space="0" w:color="auto"/>
                    <w:right w:val="single" w:sz="4" w:space="0" w:color="auto"/>
                  </w:tcBorders>
                  <w:shd w:val="clear" w:color="auto" w:fill="auto"/>
                  <w:hideMark/>
                </w:tcPr>
                <w:p w:rsidR="00C7669E" w:rsidRPr="00C7669E" w:rsidRDefault="00C7669E" w:rsidP="00C7669E">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Enero 2021</w:t>
                  </w:r>
                </w:p>
              </w:tc>
              <w:tc>
                <w:tcPr>
                  <w:tcW w:w="1912" w:type="dxa"/>
                  <w:tcBorders>
                    <w:top w:val="nil"/>
                    <w:left w:val="nil"/>
                    <w:bottom w:val="single" w:sz="4" w:space="0" w:color="auto"/>
                    <w:right w:val="single" w:sz="4" w:space="0" w:color="auto"/>
                  </w:tcBorders>
                  <w:shd w:val="clear" w:color="auto" w:fill="auto"/>
                  <w:noWrap/>
                  <w:vAlign w:val="bottom"/>
                  <w:hideMark/>
                </w:tcPr>
                <w:p w:rsidR="00C7669E" w:rsidRPr="00C7669E" w:rsidRDefault="00C7669E" w:rsidP="00C7669E">
                  <w:pPr>
                    <w:spacing w:after="0" w:line="240" w:lineRule="auto"/>
                    <w:jc w:val="right"/>
                    <w:rPr>
                      <w:rFonts w:ascii="Times New Roman" w:hAnsi="Times New Roman"/>
                      <w:color w:val="000000"/>
                      <w:sz w:val="20"/>
                      <w:szCs w:val="20"/>
                      <w:lang w:eastAsia="es-MX"/>
                    </w:rPr>
                  </w:pPr>
                  <w:r w:rsidRPr="00C7669E">
                    <w:rPr>
                      <w:rFonts w:ascii="Times New Roman" w:hAnsi="Times New Roman"/>
                      <w:color w:val="000000"/>
                      <w:sz w:val="20"/>
                      <w:szCs w:val="20"/>
                      <w:lang w:eastAsia="es-MX"/>
                    </w:rPr>
                    <w:t xml:space="preserve"> $0.00 </w:t>
                  </w:r>
                </w:p>
              </w:tc>
            </w:tr>
            <w:tr w:rsidR="00C7669E" w:rsidRPr="00C7669E" w:rsidTr="00C7669E">
              <w:trPr>
                <w:trHeight w:val="300"/>
              </w:trPr>
              <w:tc>
                <w:tcPr>
                  <w:tcW w:w="1940" w:type="dxa"/>
                  <w:tcBorders>
                    <w:top w:val="nil"/>
                    <w:left w:val="single" w:sz="4" w:space="0" w:color="auto"/>
                    <w:bottom w:val="single" w:sz="4" w:space="0" w:color="auto"/>
                    <w:right w:val="single" w:sz="4" w:space="0" w:color="auto"/>
                  </w:tcBorders>
                  <w:shd w:val="clear" w:color="auto" w:fill="auto"/>
                  <w:hideMark/>
                </w:tcPr>
                <w:p w:rsidR="00C7669E" w:rsidRPr="00C7669E" w:rsidRDefault="00C7669E" w:rsidP="00C7669E">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Febrero 2021</w:t>
                  </w:r>
                </w:p>
              </w:tc>
              <w:tc>
                <w:tcPr>
                  <w:tcW w:w="1912" w:type="dxa"/>
                  <w:tcBorders>
                    <w:top w:val="nil"/>
                    <w:left w:val="nil"/>
                    <w:bottom w:val="single" w:sz="4" w:space="0" w:color="auto"/>
                    <w:right w:val="single" w:sz="4" w:space="0" w:color="auto"/>
                  </w:tcBorders>
                  <w:shd w:val="clear" w:color="auto" w:fill="auto"/>
                  <w:noWrap/>
                  <w:vAlign w:val="bottom"/>
                  <w:hideMark/>
                </w:tcPr>
                <w:p w:rsidR="00C7669E" w:rsidRPr="00C7669E" w:rsidRDefault="00C7669E" w:rsidP="00C7669E">
                  <w:pPr>
                    <w:spacing w:after="0" w:line="240" w:lineRule="auto"/>
                    <w:jc w:val="right"/>
                    <w:rPr>
                      <w:rFonts w:ascii="Times New Roman" w:hAnsi="Times New Roman"/>
                      <w:color w:val="000000"/>
                      <w:sz w:val="20"/>
                      <w:szCs w:val="20"/>
                      <w:lang w:eastAsia="es-MX"/>
                    </w:rPr>
                  </w:pPr>
                  <w:r w:rsidRPr="00C7669E">
                    <w:rPr>
                      <w:rFonts w:ascii="Times New Roman" w:hAnsi="Times New Roman"/>
                      <w:color w:val="000000"/>
                      <w:sz w:val="20"/>
                      <w:szCs w:val="20"/>
                      <w:lang w:eastAsia="es-MX"/>
                    </w:rPr>
                    <w:t xml:space="preserve">        $0.00 </w:t>
                  </w:r>
                </w:p>
              </w:tc>
            </w:tr>
            <w:tr w:rsidR="00C7669E" w:rsidRPr="00C7669E"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C7669E" w:rsidRPr="00C7669E" w:rsidRDefault="00C7669E" w:rsidP="00C7669E">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Marzo 2021</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C7669E" w:rsidRPr="00C7669E" w:rsidRDefault="00C7669E" w:rsidP="00C7669E">
                  <w:pPr>
                    <w:spacing w:after="0" w:line="240" w:lineRule="auto"/>
                    <w:jc w:val="right"/>
                    <w:rPr>
                      <w:rFonts w:ascii="Times New Roman" w:hAnsi="Times New Roman"/>
                      <w:color w:val="000000"/>
                      <w:sz w:val="20"/>
                      <w:szCs w:val="20"/>
                      <w:lang w:eastAsia="es-MX"/>
                    </w:rPr>
                  </w:pPr>
                  <w:r w:rsidRPr="00C7669E">
                    <w:rPr>
                      <w:rFonts w:ascii="Times New Roman" w:hAnsi="Times New Roman"/>
                      <w:color w:val="000000"/>
                      <w:sz w:val="20"/>
                      <w:szCs w:val="20"/>
                      <w:lang w:eastAsia="es-MX"/>
                    </w:rPr>
                    <w:t xml:space="preserve">        $0.00 </w:t>
                  </w:r>
                </w:p>
              </w:tc>
            </w:tr>
            <w:tr w:rsidR="00C7669E" w:rsidRPr="00C7669E"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C7669E" w:rsidRPr="00C7669E" w:rsidRDefault="00C7669E" w:rsidP="00C7669E">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Abril  2021</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C7669E" w:rsidRPr="00C7669E" w:rsidRDefault="00C7669E" w:rsidP="00C7669E">
                  <w:pPr>
                    <w:spacing w:after="0" w:line="240" w:lineRule="auto"/>
                    <w:jc w:val="right"/>
                    <w:rPr>
                      <w:rFonts w:ascii="Times New Roman" w:hAnsi="Times New Roman"/>
                      <w:color w:val="000000"/>
                      <w:sz w:val="20"/>
                      <w:szCs w:val="20"/>
                      <w:lang w:eastAsia="es-MX"/>
                    </w:rPr>
                  </w:pPr>
                  <w:r w:rsidRPr="00C7669E">
                    <w:rPr>
                      <w:rFonts w:ascii="Times New Roman" w:hAnsi="Times New Roman"/>
                      <w:color w:val="000000"/>
                      <w:sz w:val="20"/>
                      <w:szCs w:val="20"/>
                      <w:lang w:eastAsia="es-MX"/>
                    </w:rPr>
                    <w:t>$0.00</w:t>
                  </w:r>
                </w:p>
              </w:tc>
            </w:tr>
            <w:tr w:rsidR="00C7669E" w:rsidRPr="00C7669E"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C7669E" w:rsidRPr="00C7669E" w:rsidRDefault="00C7669E" w:rsidP="00C7669E">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Mayo 2021</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C7669E" w:rsidRPr="00C7669E" w:rsidRDefault="00C7669E" w:rsidP="00C7669E">
                  <w:pPr>
                    <w:spacing w:after="0" w:line="240" w:lineRule="auto"/>
                    <w:jc w:val="right"/>
                    <w:rPr>
                      <w:rFonts w:ascii="Times New Roman" w:hAnsi="Times New Roman"/>
                      <w:color w:val="000000"/>
                      <w:sz w:val="20"/>
                      <w:szCs w:val="20"/>
                      <w:lang w:eastAsia="es-MX"/>
                    </w:rPr>
                  </w:pPr>
                  <w:r w:rsidRPr="00C7669E">
                    <w:rPr>
                      <w:rFonts w:ascii="Times New Roman" w:hAnsi="Times New Roman"/>
                      <w:color w:val="000000"/>
                      <w:sz w:val="20"/>
                      <w:szCs w:val="20"/>
                      <w:lang w:eastAsia="es-MX"/>
                    </w:rPr>
                    <w:t>$0.00</w:t>
                  </w:r>
                </w:p>
              </w:tc>
            </w:tr>
            <w:tr w:rsidR="00C7669E" w:rsidRPr="00C7669E"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C7669E" w:rsidRPr="00C7669E" w:rsidRDefault="00C7669E" w:rsidP="00C7669E">
                  <w:pPr>
                    <w:spacing w:after="0" w:line="240" w:lineRule="auto"/>
                    <w:jc w:val="center"/>
                    <w:rPr>
                      <w:rFonts w:ascii="Times New Roman" w:hAnsi="Times New Roman"/>
                      <w:color w:val="000000"/>
                      <w:sz w:val="20"/>
                      <w:szCs w:val="20"/>
                      <w:lang w:eastAsia="es-MX"/>
                    </w:rPr>
                  </w:pPr>
                  <w:r w:rsidRPr="00C7669E">
                    <w:rPr>
                      <w:rFonts w:ascii="Times New Roman" w:hAnsi="Times New Roman"/>
                      <w:color w:val="000000"/>
                      <w:sz w:val="20"/>
                      <w:szCs w:val="20"/>
                      <w:lang w:eastAsia="es-MX"/>
                    </w:rPr>
                    <w:t>Junio 2021</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C7669E" w:rsidRPr="00C7669E" w:rsidRDefault="00C7669E" w:rsidP="00C7669E">
                  <w:pPr>
                    <w:spacing w:after="0" w:line="240" w:lineRule="auto"/>
                    <w:jc w:val="right"/>
                    <w:rPr>
                      <w:rFonts w:ascii="Times New Roman" w:hAnsi="Times New Roman"/>
                      <w:color w:val="000000"/>
                      <w:sz w:val="20"/>
                      <w:szCs w:val="20"/>
                      <w:lang w:eastAsia="es-MX"/>
                    </w:rPr>
                  </w:pPr>
                  <w:r w:rsidRPr="00C7669E">
                    <w:rPr>
                      <w:rFonts w:ascii="Times New Roman" w:hAnsi="Times New Roman"/>
                      <w:color w:val="000000"/>
                      <w:sz w:val="20"/>
                      <w:szCs w:val="20"/>
                      <w:lang w:eastAsia="es-MX"/>
                    </w:rPr>
                    <w:t>$0.00</w:t>
                  </w:r>
                </w:p>
              </w:tc>
            </w:tr>
            <w:tr w:rsidR="00C7669E" w:rsidRPr="00C7669E" w:rsidTr="008404CB">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C7669E" w:rsidRPr="00C7669E" w:rsidRDefault="00C7669E" w:rsidP="00C7669E">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Julio 2021</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C7669E" w:rsidRPr="00C7669E" w:rsidRDefault="00C7669E" w:rsidP="008404CB">
                  <w:pPr>
                    <w:spacing w:after="0" w:line="240" w:lineRule="auto"/>
                    <w:jc w:val="right"/>
                    <w:rPr>
                      <w:rFonts w:ascii="Times New Roman" w:hAnsi="Times New Roman"/>
                      <w:color w:val="000000"/>
                      <w:sz w:val="20"/>
                      <w:szCs w:val="20"/>
                      <w:lang w:eastAsia="es-MX"/>
                    </w:rPr>
                  </w:pPr>
                  <w:r w:rsidRPr="00C7669E">
                    <w:rPr>
                      <w:rFonts w:ascii="Times New Roman" w:hAnsi="Times New Roman"/>
                      <w:color w:val="000000"/>
                      <w:sz w:val="20"/>
                      <w:szCs w:val="20"/>
                      <w:lang w:eastAsia="es-MX"/>
                    </w:rPr>
                    <w:t>$0.00</w:t>
                  </w:r>
                </w:p>
              </w:tc>
            </w:tr>
            <w:tr w:rsidR="00C7669E" w:rsidRPr="00C7669E"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C7669E" w:rsidRPr="00C7669E" w:rsidRDefault="00C7669E" w:rsidP="00C7669E">
                  <w:pPr>
                    <w:spacing w:after="0" w:line="240" w:lineRule="auto"/>
                    <w:jc w:val="center"/>
                    <w:rPr>
                      <w:rFonts w:ascii="Times New Roman" w:hAnsi="Times New Roman"/>
                      <w:b/>
                      <w:color w:val="000000"/>
                      <w:sz w:val="20"/>
                      <w:szCs w:val="20"/>
                      <w:lang w:eastAsia="es-MX"/>
                    </w:rPr>
                  </w:pPr>
                  <w:r w:rsidRPr="00C7669E">
                    <w:rPr>
                      <w:rFonts w:ascii="Times New Roman" w:hAnsi="Times New Roman"/>
                      <w:b/>
                      <w:color w:val="000000"/>
                      <w:sz w:val="20"/>
                      <w:szCs w:val="20"/>
                      <w:lang w:eastAsia="es-MX"/>
                    </w:rPr>
                    <w:t>Total Dispuesto 2021:</w:t>
                  </w:r>
                </w:p>
              </w:tc>
              <w:tc>
                <w:tcPr>
                  <w:tcW w:w="1912" w:type="dxa"/>
                  <w:tcBorders>
                    <w:top w:val="single" w:sz="4" w:space="0" w:color="auto"/>
                    <w:left w:val="nil"/>
                    <w:bottom w:val="single" w:sz="4" w:space="0" w:color="auto"/>
                    <w:right w:val="single" w:sz="4" w:space="0" w:color="auto"/>
                  </w:tcBorders>
                  <w:shd w:val="clear" w:color="auto" w:fill="auto"/>
                  <w:noWrap/>
                  <w:vAlign w:val="center"/>
                  <w:hideMark/>
                </w:tcPr>
                <w:p w:rsidR="00C7669E" w:rsidRPr="00C7669E" w:rsidRDefault="00C7669E" w:rsidP="00C7669E">
                  <w:pPr>
                    <w:spacing w:after="0" w:line="240" w:lineRule="auto"/>
                    <w:jc w:val="center"/>
                    <w:rPr>
                      <w:rFonts w:ascii="Times New Roman" w:hAnsi="Times New Roman"/>
                      <w:b/>
                      <w:color w:val="000000"/>
                      <w:sz w:val="20"/>
                      <w:szCs w:val="20"/>
                      <w:lang w:eastAsia="es-MX"/>
                    </w:rPr>
                  </w:pPr>
                  <w:r w:rsidRPr="00C7669E">
                    <w:rPr>
                      <w:rFonts w:ascii="Times New Roman" w:hAnsi="Times New Roman"/>
                      <w:b/>
                      <w:color w:val="000000"/>
                      <w:sz w:val="20"/>
                      <w:szCs w:val="20"/>
                      <w:lang w:eastAsia="es-MX"/>
                    </w:rPr>
                    <w:t>$ 191,678,852.63</w:t>
                  </w:r>
                </w:p>
              </w:tc>
            </w:tr>
          </w:tbl>
          <w:p w:rsidR="00EF5F41" w:rsidRPr="00C7669E"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7669E"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7669E"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7669E"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7669E"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7669E"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7669E"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C7669E">
              <w:rPr>
                <w:rFonts w:ascii="Times New Roman" w:hAnsi="Times New Roman"/>
                <w:b/>
                <w:color w:val="000000"/>
                <w:sz w:val="20"/>
                <w:szCs w:val="20"/>
                <w:lang w:eastAsia="es-MX"/>
              </w:rPr>
              <w:t>2.</w:t>
            </w:r>
            <w:r w:rsidRPr="00C7669E">
              <w:rPr>
                <w:rFonts w:ascii="Times New Roman" w:hAnsi="Times New Roman"/>
                <w:b/>
                <w:color w:val="000000"/>
                <w:sz w:val="20"/>
                <w:szCs w:val="20"/>
                <w:lang w:eastAsia="es-MX"/>
              </w:rPr>
              <w:tab/>
              <w:t>Notas al Estado de Actividades.</w:t>
            </w:r>
          </w:p>
          <w:p w:rsidR="000E761D" w:rsidRPr="00C7669E"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EF5F41" w:rsidRPr="00C7669E" w:rsidRDefault="00EF5F41"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D6054C" w:rsidRDefault="00D6054C"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A322F" w:rsidRPr="00C7669E"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C7669E"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2.1.</w:t>
            </w:r>
            <w:r w:rsidRPr="00C7669E">
              <w:rPr>
                <w:rFonts w:ascii="Times New Roman" w:hAnsi="Times New Roman"/>
                <w:b/>
                <w:bCs/>
                <w:color w:val="000000"/>
                <w:sz w:val="20"/>
                <w:szCs w:val="20"/>
                <w:lang w:eastAsia="es-MX"/>
              </w:rPr>
              <w:tab/>
              <w:t xml:space="preserve">Ingresos y otros beneficios </w:t>
            </w:r>
          </w:p>
          <w:p w:rsidR="000E761D" w:rsidRPr="00C7669E" w:rsidRDefault="000E761D" w:rsidP="00062E37">
            <w:pPr>
              <w:spacing w:after="0" w:line="240" w:lineRule="auto"/>
              <w:jc w:val="right"/>
              <w:rPr>
                <w:rFonts w:ascii="Times New Roman" w:eastAsia="Times New Roman" w:hAnsi="Times New Roman"/>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062E37" w:rsidRPr="00C7669E" w:rsidTr="00062E37">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lastRenderedPageBreak/>
                    <w:t>IMPUESTOS SOBRE LOS INGRESOS - ESPECTACULOS PÚBLICOS</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$1,474,803.30 </w:t>
                  </w:r>
                </w:p>
              </w:tc>
            </w:tr>
            <w:tr w:rsidR="00062E37" w:rsidRPr="00C7669E" w:rsidTr="00062E37">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IMPUESTOS SOBRE EL PATRIMONIO - IMPUESTO PREDIAL</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$1,272,817,142.94 </w:t>
                  </w:r>
                </w:p>
              </w:tc>
            </w:tr>
            <w:tr w:rsidR="00062E37" w:rsidRPr="00C7669E" w:rsidTr="00062E37">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$798,240,063.77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$66,392,858.83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$26,573,613.48 </w:t>
                  </w:r>
                </w:p>
              </w:tc>
            </w:tr>
            <w:tr w:rsidR="00062E37" w:rsidRPr="00C7669E" w:rsidTr="00062E37">
              <w:trPr>
                <w:trHeight w:val="14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$52,485,442.35 </w:t>
                  </w:r>
                </w:p>
              </w:tc>
            </w:tr>
            <w:tr w:rsidR="00062E37" w:rsidRPr="00C7669E" w:rsidTr="00062E37">
              <w:trPr>
                <w:trHeight w:val="1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$16,129,009.45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$16,118,675.79 </w:t>
                  </w:r>
                </w:p>
              </w:tc>
            </w:tr>
            <w:tr w:rsidR="00062E37" w:rsidRPr="00C7669E" w:rsidTr="00062E37">
              <w:trPr>
                <w:trHeight w:val="20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$2,288,091.53 </w:t>
                  </w:r>
                </w:p>
              </w:tc>
            </w:tr>
            <w:tr w:rsidR="00062E37" w:rsidRPr="00C7669E" w:rsidTr="00062E37">
              <w:trPr>
                <w:trHeight w:val="23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$97,195,200.21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$3,352,430.63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$9,566,054.19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$21,823,651.66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$102,756,161.78 </w:t>
                  </w:r>
                </w:p>
              </w:tc>
            </w:tr>
            <w:tr w:rsidR="00062E37" w:rsidRPr="00C7669E" w:rsidTr="00062E37">
              <w:trPr>
                <w:trHeight w:val="15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$117,050,294.36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$60,872,439.91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$2,210,739.56 </w:t>
                  </w:r>
                </w:p>
              </w:tc>
            </w:tr>
            <w:tr w:rsidR="00062E37" w:rsidRPr="00C7669E" w:rsidTr="00062E37">
              <w:trPr>
                <w:trHeight w:val="23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$4,901,515.14 </w:t>
                  </w:r>
                </w:p>
              </w:tc>
            </w:tr>
            <w:tr w:rsidR="00062E37" w:rsidRPr="00C7669E" w:rsidTr="00062E37">
              <w:trPr>
                <w:trHeight w:val="12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$11,742,716.79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$17,323,061.50 </w:t>
                  </w:r>
                </w:p>
              </w:tc>
            </w:tr>
            <w:tr w:rsidR="00062E37" w:rsidRPr="00C7669E" w:rsidTr="00062E37">
              <w:trPr>
                <w:trHeight w:val="28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$3,338,528.00 </w:t>
                  </w:r>
                </w:p>
              </w:tc>
            </w:tr>
            <w:tr w:rsidR="00062E37" w:rsidRPr="00C7669E" w:rsidTr="00062E37">
              <w:trPr>
                <w:trHeight w:val="2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$24,777,696.91 </w:t>
                  </w:r>
                </w:p>
              </w:tc>
            </w:tr>
            <w:tr w:rsidR="00062E37" w:rsidRPr="00C7669E" w:rsidTr="00062E37">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$296,851.00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$10,956,088.22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$7,200,223.24 </w:t>
                  </w:r>
                </w:p>
              </w:tc>
            </w:tr>
            <w:tr w:rsidR="00062E37" w:rsidRPr="00C7669E" w:rsidTr="00062E37">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$4,186,190.00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ACCESORIOS DE DERECHOS - ACCESORIOS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$9,943,059.40 </w:t>
                  </w:r>
                </w:p>
              </w:tc>
            </w:tr>
            <w:tr w:rsidR="00062E37" w:rsidRPr="00C7669E" w:rsidTr="00062E37">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OTROS DERECHOS - DERECHOS DIVERSOS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$2,515,690.07 </w:t>
                  </w:r>
                </w:p>
              </w:tc>
            </w:tr>
            <w:tr w:rsidR="00062E37" w:rsidRPr="00C7669E" w:rsidTr="00062E37">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$577,150.24 </w:t>
                  </w:r>
                </w:p>
              </w:tc>
            </w:tr>
            <w:tr w:rsidR="00062E37" w:rsidRPr="00C7669E" w:rsidTr="00062E37">
              <w:trPr>
                <w:trHeight w:val="28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$39,935,414.74 </w:t>
                  </w:r>
                </w:p>
              </w:tc>
            </w:tr>
            <w:tr w:rsidR="00062E37" w:rsidRPr="00C7669E" w:rsidTr="00062E37">
              <w:trPr>
                <w:trHeight w:val="18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$21,884,235.14 </w:t>
                  </w:r>
                </w:p>
              </w:tc>
            </w:tr>
            <w:tr w:rsidR="00062E37" w:rsidRPr="00C7669E" w:rsidTr="00062E37">
              <w:trPr>
                <w:trHeight w:val="22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PRODUCTOS - SERVICIOS PROPORCIONADOS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$5,817,407.13 </w:t>
                  </w:r>
                </w:p>
              </w:tc>
            </w:tr>
            <w:tr w:rsidR="00062E37" w:rsidRPr="00C7669E" w:rsidTr="00062E37">
              <w:trPr>
                <w:trHeight w:val="27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INCENTIVOS DERIVADOS DE LA COLABORACION FISCAL (DEROGADA) - DIVERSOS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   </w:t>
                  </w:r>
                </w:p>
              </w:tc>
            </w:tr>
            <w:tr w:rsidR="00062E37" w:rsidRPr="00C7669E" w:rsidTr="00062E37">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lastRenderedPageBreak/>
                    <w:t>MULTAS - MULTAS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$40,740,996.06 </w:t>
                  </w:r>
                </w:p>
              </w:tc>
            </w:tr>
            <w:tr w:rsidR="00062E37" w:rsidRPr="00C7669E" w:rsidTr="00062E37">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$1,118,510.30 </w:t>
                  </w:r>
                </w:p>
              </w:tc>
            </w:tr>
            <w:tr w:rsidR="00062E37" w:rsidRPr="00C7669E" w:rsidTr="00062E37">
              <w:trPr>
                <w:trHeight w:val="25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$371,670.32 </w:t>
                  </w:r>
                </w:p>
              </w:tc>
            </w:tr>
            <w:tr w:rsidR="00062E37" w:rsidRPr="00C7669E" w:rsidTr="00062E37">
              <w:trPr>
                <w:trHeight w:val="2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$689,876.30 </w:t>
                  </w:r>
                </w:p>
              </w:tc>
            </w:tr>
            <w:tr w:rsidR="00062E37" w:rsidRPr="00C7669E" w:rsidTr="00062E37">
              <w:trPr>
                <w:trHeight w:val="19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$599.78 </w:t>
                  </w:r>
                </w:p>
              </w:tc>
            </w:tr>
            <w:tr w:rsidR="00062E37" w:rsidRPr="00C7669E" w:rsidTr="00062E37">
              <w:trPr>
                <w:trHeight w:val="23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OTROS APROVECHAMIENTOS - DIVERSOS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$8,187,095.46 </w:t>
                  </w:r>
                </w:p>
              </w:tc>
            </w:tr>
            <w:tr w:rsidR="00062E37" w:rsidRPr="00C7669E" w:rsidTr="00062E37">
              <w:trPr>
                <w:trHeight w:val="28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PARTICIPACIONES - ESTATALES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$319,392,340.60 </w:t>
                  </w:r>
                </w:p>
              </w:tc>
            </w:tr>
            <w:tr w:rsidR="00062E37" w:rsidRPr="00C7669E" w:rsidTr="00062E37">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$1,604,750,327.15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$75,614,356.41 </w:t>
                  </w:r>
                </w:p>
              </w:tc>
            </w:tr>
            <w:tr w:rsidR="00062E37"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$574,306,467.63 </w:t>
                  </w:r>
                </w:p>
              </w:tc>
            </w:tr>
            <w:tr w:rsidR="00062E37" w:rsidRPr="00C7669E" w:rsidTr="00062E37">
              <w:trPr>
                <w:trHeight w:val="27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$743.69 </w:t>
                  </w:r>
                </w:p>
              </w:tc>
            </w:tr>
            <w:tr w:rsidR="00062E37" w:rsidRPr="00C7669E" w:rsidTr="00062E37">
              <w:trPr>
                <w:trHeight w:val="31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$119,410,571.30 </w:t>
                  </w:r>
                </w:p>
              </w:tc>
            </w:tr>
            <w:tr w:rsidR="00062E37" w:rsidRPr="00C7669E" w:rsidTr="00062E37">
              <w:trPr>
                <w:trHeight w:val="27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OTROS INGRESOS Y BENEFICIOS VARIOS</w:t>
                  </w:r>
                </w:p>
              </w:tc>
              <w:tc>
                <w:tcPr>
                  <w:tcW w:w="2312" w:type="dxa"/>
                  <w:tcBorders>
                    <w:top w:val="nil"/>
                    <w:left w:val="nil"/>
                    <w:bottom w:val="single" w:sz="4" w:space="0" w:color="auto"/>
                    <w:right w:val="single" w:sz="4" w:space="0" w:color="auto"/>
                  </w:tcBorders>
                  <w:shd w:val="clear" w:color="auto" w:fill="auto"/>
                  <w:noWrap/>
                  <w:vAlign w:val="center"/>
                </w:tcPr>
                <w:p w:rsidR="00062E37" w:rsidRPr="00C7669E" w:rsidRDefault="00062E37" w:rsidP="00062E3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$213,002,579.89 </w:t>
                  </w:r>
                </w:p>
              </w:tc>
            </w:tr>
            <w:tr w:rsidR="000E761D" w:rsidRPr="00C7669E"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E761D" w:rsidRPr="00C7669E" w:rsidRDefault="000E761D" w:rsidP="00062E37">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0E761D" w:rsidRPr="00C7669E" w:rsidRDefault="00062E37" w:rsidP="009E2155">
                  <w:pPr>
                    <w:spacing w:after="0" w:line="240" w:lineRule="auto"/>
                    <w:jc w:val="right"/>
                    <w:rPr>
                      <w:rFonts w:ascii="Times New Roman" w:eastAsia="Times New Roman" w:hAnsi="Times New Roman"/>
                      <w:b/>
                      <w:color w:val="000000"/>
                      <w:sz w:val="20"/>
                      <w:szCs w:val="20"/>
                      <w:u w:val="single"/>
                      <w:lang w:eastAsia="es-MX"/>
                    </w:rPr>
                  </w:pPr>
                  <w:r w:rsidRPr="00C7669E">
                    <w:rPr>
                      <w:rFonts w:ascii="Times New Roman" w:eastAsia="Times New Roman" w:hAnsi="Times New Roman"/>
                      <w:b/>
                      <w:color w:val="000000"/>
                      <w:sz w:val="20"/>
                      <w:szCs w:val="20"/>
                      <w:u w:val="single"/>
                      <w:lang w:eastAsia="es-MX"/>
                    </w:rPr>
                    <w:t>$5,790,328,636.15</w:t>
                  </w:r>
                </w:p>
              </w:tc>
            </w:tr>
          </w:tbl>
          <w:p w:rsidR="000E761D" w:rsidRPr="00C7669E"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E85F4B" w:rsidRPr="00C7669E" w:rsidRDefault="00E85F4B" w:rsidP="009E2155">
            <w:pPr>
              <w:autoSpaceDE w:val="0"/>
              <w:autoSpaceDN w:val="0"/>
              <w:adjustRightInd w:val="0"/>
              <w:spacing w:after="0" w:line="240" w:lineRule="auto"/>
              <w:rPr>
                <w:rFonts w:ascii="Times New Roman" w:hAnsi="Times New Roman"/>
                <w:color w:val="000000"/>
                <w:sz w:val="20"/>
                <w:szCs w:val="20"/>
                <w:lang w:eastAsia="es-MX"/>
              </w:rPr>
            </w:pPr>
          </w:p>
          <w:p w:rsidR="00E85F4B" w:rsidRPr="00C7669E"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C7669E">
              <w:rPr>
                <w:rFonts w:ascii="Times New Roman" w:hAnsi="Times New Roman"/>
                <w:color w:val="000000"/>
                <w:sz w:val="20"/>
                <w:szCs w:val="20"/>
                <w:lang w:eastAsia="es-MX"/>
              </w:rPr>
              <w:tab/>
            </w:r>
            <w:r w:rsidRPr="00C7669E">
              <w:rPr>
                <w:rFonts w:ascii="Times New Roman" w:hAnsi="Times New Roman"/>
                <w:color w:val="000000"/>
                <w:sz w:val="20"/>
                <w:szCs w:val="20"/>
                <w:lang w:eastAsia="es-MX"/>
              </w:rPr>
              <w:tab/>
            </w:r>
            <w:r w:rsidRPr="00C7669E">
              <w:rPr>
                <w:rFonts w:ascii="Times New Roman" w:hAnsi="Times New Roman"/>
                <w:color w:val="000000"/>
                <w:sz w:val="20"/>
                <w:szCs w:val="20"/>
                <w:lang w:eastAsia="es-MX"/>
              </w:rPr>
              <w:tab/>
            </w:r>
            <w:r w:rsidRPr="00C7669E">
              <w:rPr>
                <w:rFonts w:ascii="Times New Roman" w:hAnsi="Times New Roman"/>
                <w:color w:val="000000"/>
                <w:sz w:val="20"/>
                <w:szCs w:val="20"/>
                <w:lang w:eastAsia="es-MX"/>
              </w:rPr>
              <w:tab/>
            </w:r>
            <w:r w:rsidRPr="00C7669E">
              <w:rPr>
                <w:rFonts w:ascii="Times New Roman" w:hAnsi="Times New Roman"/>
                <w:color w:val="000000"/>
                <w:sz w:val="20"/>
                <w:szCs w:val="20"/>
                <w:lang w:eastAsia="es-MX"/>
              </w:rPr>
              <w:tab/>
            </w:r>
          </w:p>
          <w:p w:rsidR="000E761D" w:rsidRPr="00C7669E"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C7669E">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E85F4B" w:rsidRPr="00C7669E" w:rsidRDefault="00E85F4B" w:rsidP="009E2155">
            <w:pPr>
              <w:autoSpaceDE w:val="0"/>
              <w:autoSpaceDN w:val="0"/>
              <w:adjustRightInd w:val="0"/>
              <w:spacing w:after="0" w:line="240" w:lineRule="auto"/>
              <w:jc w:val="both"/>
              <w:rPr>
                <w:rFonts w:ascii="Times New Roman" w:hAnsi="Times New Roman"/>
                <w:bCs/>
                <w:color w:val="000000"/>
                <w:sz w:val="20"/>
                <w:szCs w:val="20"/>
                <w:lang w:eastAsia="es-MX"/>
              </w:rPr>
            </w:pPr>
          </w:p>
          <w:p w:rsidR="00E85F4B" w:rsidRPr="00C7669E" w:rsidRDefault="00E85F4B" w:rsidP="009E2155">
            <w:pPr>
              <w:autoSpaceDE w:val="0"/>
              <w:autoSpaceDN w:val="0"/>
              <w:adjustRightInd w:val="0"/>
              <w:spacing w:after="0" w:line="240" w:lineRule="auto"/>
              <w:jc w:val="both"/>
              <w:rPr>
                <w:rFonts w:ascii="Times New Roman" w:hAnsi="Times New Roman"/>
                <w:bCs/>
                <w:color w:val="000000"/>
                <w:sz w:val="20"/>
                <w:szCs w:val="20"/>
                <w:lang w:eastAsia="es-MX"/>
              </w:rPr>
            </w:pPr>
          </w:p>
          <w:p w:rsidR="000E761D" w:rsidRPr="00C7669E" w:rsidRDefault="000E761D" w:rsidP="009E2155">
            <w:pPr>
              <w:autoSpaceDE w:val="0"/>
              <w:autoSpaceDN w:val="0"/>
              <w:adjustRightInd w:val="0"/>
              <w:spacing w:after="0" w:line="240" w:lineRule="auto"/>
              <w:jc w:val="both"/>
              <w:rPr>
                <w:rFonts w:ascii="Times New Roman" w:hAnsi="Times New Roman"/>
                <w:b/>
                <w:bCs/>
                <w:color w:val="FF0000"/>
                <w:sz w:val="20"/>
                <w:szCs w:val="20"/>
                <w:lang w:eastAsia="es-MX"/>
              </w:rPr>
            </w:pPr>
          </w:p>
          <w:p w:rsidR="000E761D" w:rsidRPr="00C7669E"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C7669E">
              <w:rPr>
                <w:rFonts w:ascii="Times New Roman" w:hAnsi="Times New Roman"/>
                <w:b/>
                <w:bCs/>
                <w:color w:val="000000"/>
                <w:sz w:val="20"/>
                <w:szCs w:val="20"/>
                <w:lang w:eastAsia="es-MX"/>
              </w:rPr>
              <w:t>2.2.</w:t>
            </w:r>
            <w:r w:rsidRPr="00C7669E">
              <w:rPr>
                <w:rFonts w:ascii="Times New Roman" w:hAnsi="Times New Roman"/>
                <w:b/>
                <w:bCs/>
                <w:color w:val="000000"/>
                <w:sz w:val="20"/>
                <w:szCs w:val="20"/>
                <w:lang w:eastAsia="es-MX"/>
              </w:rPr>
              <w:tab/>
              <w:t>Gastos y Otras Pérdidas</w:t>
            </w:r>
          </w:p>
          <w:p w:rsidR="00E85F4B" w:rsidRPr="00C7669E"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E85F4B" w:rsidRPr="00C7669E"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tbl>
            <w:tblPr>
              <w:tblW w:w="8740" w:type="dxa"/>
              <w:tblLayout w:type="fixed"/>
              <w:tblCellMar>
                <w:left w:w="70" w:type="dxa"/>
                <w:right w:w="70" w:type="dxa"/>
              </w:tblCellMar>
              <w:tblLook w:val="04A0" w:firstRow="1" w:lastRow="0" w:firstColumn="1" w:lastColumn="0" w:noHBand="0" w:noVBand="1"/>
            </w:tblPr>
            <w:tblGrid>
              <w:gridCol w:w="6520"/>
              <w:gridCol w:w="2220"/>
            </w:tblGrid>
            <w:tr w:rsidR="00444F97" w:rsidRPr="00C7669E" w:rsidTr="00444F97">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REMUNERACIONES AL PERSONAL DE CARACTER PERMANENTE</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$985,321,018.44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REMUNERACIONES AL PERSONAL DE CARACTER TRANSITORIO</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$163,825,371.67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REMUNERACIONES ADICIONALES Y ESPECIALES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$122,561,755.68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SEGURIDAD SOCIAL</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$324,540,625.01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OTRAS PRESTACIONES SOCIALES Y ECONOMICAS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$351,518,200.64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PAGO DE ESTIMULOS A SERVIDORES PUBLICOS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$29,950,993.91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MATERIALES DE ADMINISTRACION, EMISION DE DOCUMENTOS Y ARTICULOS OFICIALES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$8,563,188.72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ALIMENTOS Y UTENSILIOS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$3,576,358.11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MATERIALES Y ARTICULOS DE CONSTRUCCION Y DE REPARACION</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$29,666,675.44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PRODUCTOS QUÍMICOS, FARMACÉUTICOS Y DE LABORATORIO</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$5,981,610.04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COMBUSTIBLES, LUBRICANTES Y ADITIVOS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$134,877,155.67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VESTUARIO, BLANCOS, PRENDAS DE PROTECCION Y ARTICULOS DEPORTIVO</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$10,119,964.65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MATERIALES Y SUMINISTROS PARA SEGURIDAD</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$2,000.00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HERRAMIENTAS, REFACCIONES Y ACCESORIOS MENORES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$35,199,779.63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SERVICIOS BASICOS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$146,684,773.05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SERVICIOS DE ARRENDAMIENTO</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$142,574,895.86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SERVICIOS PROFESIONALES, CIENTIFICOS Y TECNICOS Y OTROS SERVICIOS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$60,646,712.12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lastRenderedPageBreak/>
                    <w:t>SERVICIOS FINANCIEROS, BANCARIOS Y COMERCIALES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$72,372,451.45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SERVICIOS DE INSTALACION, REPARACION, MANTENIMIENTO Y CONSERVACION</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$86,133,223.08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SERVICIOS DE COMUNICACION SOCIAL Y PUBLICIDAD</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$22,668,377.40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SERVICIOS DE TRASLADO Y VIATICOS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$70,841.29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SERVICIOS OFICIALES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$13,402,491.82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OTROS SERVICIOS GENERALES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$64,652,879.02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TRANSFERENCIAS INTERNAS AL SECTOR PUBLICO</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$21,552,000.00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TRANSFERENCIAS A ENTIDADES PARAESTATALES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$544,201,699.22 </w:t>
                  </w:r>
                </w:p>
              </w:tc>
            </w:tr>
            <w:tr w:rsidR="00444F97" w:rsidRPr="00C7669E" w:rsidTr="00444F97">
              <w:trPr>
                <w:trHeight w:val="216"/>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SUBSIDIOS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$10,982,400.03 </w:t>
                  </w:r>
                </w:p>
              </w:tc>
            </w:tr>
            <w:tr w:rsidR="00444F97" w:rsidRPr="00C7669E" w:rsidTr="00444F97">
              <w:trPr>
                <w:trHeight w:val="264"/>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AYUDAS SOCIALES A PERSONAS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$133,532,584.04 </w:t>
                  </w:r>
                </w:p>
              </w:tc>
            </w:tr>
            <w:tr w:rsidR="00444F97" w:rsidRPr="00C7669E" w:rsidTr="00444F97">
              <w:trPr>
                <w:trHeight w:val="11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BECAS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$4,455,000.00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AYUDAS SOCIALES A INSTITUCIONES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$946,624.00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DONATIVOS A INSTITUCIONES SIN FINES DE LUCRO</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$23,179,999.92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DONATIVOS A FIDEICOMISO, MANDATOS Y CONTRATOS ANÁLOGOS ESTATALE</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$11,033,181.00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INTERESES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$33,333,304.97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GASTOS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$341,095.89 </w:t>
                  </w:r>
                </w:p>
              </w:tc>
            </w:tr>
            <w:tr w:rsidR="00444F97" w:rsidRPr="00C7669E" w:rsidTr="00444F97">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COSTO POR COBERTURAS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$11,754,908.46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DEPRECIACION DE BIENES INMUEBLES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$1,587,891.85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DEPRECIACION DE BIENES MUEBLES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$69,799,782.82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AMORTIZACION DE ACTIVOS INTANGIBLES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$7,785,497.23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DISMINUCION DE BIENES POR PÉRDIDA, OBSOLESCENCIA Y DETERIORO</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$10,161,025.29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GASTOS DE EJERCICIOS ANTERIORES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$1,962,248.40 </w:t>
                  </w:r>
                </w:p>
              </w:tc>
            </w:tr>
            <w:tr w:rsidR="00444F97" w:rsidRPr="00C7669E" w:rsidTr="00444F97">
              <w:trPr>
                <w:trHeight w:val="283"/>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OTROS GASTOS VARIOS</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$205,344,826.54 </w:t>
                  </w:r>
                </w:p>
              </w:tc>
            </w:tr>
            <w:tr w:rsidR="00444F97" w:rsidRPr="00C7669E" w:rsidTr="00444F9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44F97" w:rsidRPr="00C7669E" w:rsidRDefault="00444F97" w:rsidP="00444F97">
                  <w:pPr>
                    <w:spacing w:after="0" w:line="240" w:lineRule="auto"/>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CONSTRUCCIÓN EN BIENES NO CAPITALIZABLE</w:t>
                  </w:r>
                </w:p>
              </w:tc>
              <w:tc>
                <w:tcPr>
                  <w:tcW w:w="2220" w:type="dxa"/>
                  <w:tcBorders>
                    <w:top w:val="nil"/>
                    <w:left w:val="nil"/>
                    <w:bottom w:val="single" w:sz="4" w:space="0" w:color="auto"/>
                    <w:right w:val="single" w:sz="4" w:space="0" w:color="auto"/>
                  </w:tcBorders>
                  <w:shd w:val="clear" w:color="auto" w:fill="auto"/>
                  <w:noWrap/>
                  <w:vAlign w:val="center"/>
                </w:tcPr>
                <w:p w:rsidR="00444F97" w:rsidRPr="00C7669E" w:rsidRDefault="00444F97" w:rsidP="00444F97">
                  <w:pPr>
                    <w:spacing w:after="0" w:line="240" w:lineRule="auto"/>
                    <w:jc w:val="right"/>
                    <w:rPr>
                      <w:rFonts w:ascii="Times New Roman" w:eastAsia="Times New Roman" w:hAnsi="Times New Roman"/>
                      <w:color w:val="000000"/>
                      <w:sz w:val="20"/>
                      <w:szCs w:val="20"/>
                      <w:lang w:eastAsia="es-MX"/>
                    </w:rPr>
                  </w:pPr>
                  <w:r w:rsidRPr="00C7669E">
                    <w:rPr>
                      <w:rFonts w:ascii="Times New Roman" w:eastAsia="Times New Roman" w:hAnsi="Times New Roman"/>
                      <w:color w:val="000000"/>
                      <w:sz w:val="20"/>
                      <w:szCs w:val="20"/>
                      <w:lang w:eastAsia="es-MX"/>
                    </w:rPr>
                    <w:t xml:space="preserve"> $298,047,080.88 </w:t>
                  </w:r>
                </w:p>
              </w:tc>
            </w:tr>
            <w:tr w:rsidR="000E761D" w:rsidRPr="00C7669E" w:rsidTr="009E2155">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0E761D" w:rsidRPr="00C7669E" w:rsidRDefault="000E761D" w:rsidP="009E2155">
                  <w:pPr>
                    <w:spacing w:after="0" w:line="240" w:lineRule="auto"/>
                    <w:rPr>
                      <w:rFonts w:ascii="Times New Roman" w:eastAsia="Times New Roman" w:hAnsi="Times New Roman"/>
                      <w:b/>
                      <w:color w:val="000000"/>
                      <w:sz w:val="20"/>
                      <w:szCs w:val="20"/>
                      <w:lang w:eastAsia="es-MX"/>
                    </w:rPr>
                  </w:pPr>
                  <w:r w:rsidRPr="00C7669E">
                    <w:rPr>
                      <w:rFonts w:ascii="Times New Roman" w:eastAsia="Times New Roman" w:hAnsi="Times New Roman"/>
                      <w:b/>
                      <w:color w:val="000000"/>
                      <w:sz w:val="20"/>
                      <w:szCs w:val="20"/>
                      <w:lang w:eastAsia="es-MX"/>
                    </w:rPr>
                    <w:t>TOTAL</w:t>
                  </w:r>
                </w:p>
              </w:tc>
              <w:tc>
                <w:tcPr>
                  <w:tcW w:w="2220" w:type="dxa"/>
                  <w:tcBorders>
                    <w:top w:val="nil"/>
                    <w:left w:val="nil"/>
                    <w:bottom w:val="single" w:sz="4" w:space="0" w:color="auto"/>
                    <w:right w:val="single" w:sz="4" w:space="0" w:color="auto"/>
                  </w:tcBorders>
                  <w:shd w:val="clear" w:color="auto" w:fill="auto"/>
                  <w:noWrap/>
                  <w:vAlign w:val="center"/>
                </w:tcPr>
                <w:p w:rsidR="000E761D" w:rsidRPr="00C7669E" w:rsidRDefault="009E36E2" w:rsidP="009E2155">
                  <w:pPr>
                    <w:spacing w:after="0" w:line="240" w:lineRule="auto"/>
                    <w:jc w:val="right"/>
                    <w:rPr>
                      <w:rFonts w:ascii="Times New Roman" w:eastAsia="Times New Roman" w:hAnsi="Times New Roman"/>
                      <w:b/>
                      <w:bCs/>
                      <w:color w:val="000000"/>
                      <w:sz w:val="20"/>
                      <w:szCs w:val="20"/>
                      <w:u w:val="single"/>
                      <w:lang w:eastAsia="es-MX"/>
                    </w:rPr>
                  </w:pPr>
                  <w:r w:rsidRPr="00C7669E">
                    <w:rPr>
                      <w:rFonts w:ascii="Times New Roman" w:eastAsia="Times New Roman" w:hAnsi="Times New Roman"/>
                      <w:b/>
                      <w:bCs/>
                      <w:color w:val="000000"/>
                      <w:sz w:val="20"/>
                      <w:szCs w:val="20"/>
                      <w:u w:val="single"/>
                      <w:lang w:eastAsia="es-MX"/>
                    </w:rPr>
                    <w:t>$4,204,912,493.24</w:t>
                  </w:r>
                </w:p>
              </w:tc>
            </w:tr>
          </w:tbl>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7669E"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7669E" w:rsidRDefault="000E761D" w:rsidP="009E2155">
            <w:pPr>
              <w:shd w:val="clear" w:color="auto" w:fill="FFFFFF"/>
              <w:spacing w:line="253" w:lineRule="atLeast"/>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0E761D" w:rsidRPr="00C7669E" w:rsidRDefault="000E761D" w:rsidP="009E2155">
            <w:pPr>
              <w:shd w:val="clear" w:color="auto" w:fill="FFFFFF"/>
              <w:spacing w:line="253" w:lineRule="atLeast"/>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EF5F41" w:rsidRPr="00C7669E" w:rsidRDefault="000E761D" w:rsidP="009E2155">
            <w:pPr>
              <w:shd w:val="clear" w:color="auto" w:fill="FFFFFF"/>
              <w:spacing w:line="253" w:lineRule="atLeast"/>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EF5F41" w:rsidRPr="00C7669E" w:rsidRDefault="00EF5F41"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C7669E" w:rsidTr="009E2155">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jc w:val="center"/>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lastRenderedPageBreak/>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FUENTE DE FINANCIAMIENTO</w:t>
                  </w:r>
                </w:p>
              </w:tc>
            </w:tr>
            <w:tr w:rsidR="000E761D" w:rsidRPr="00C7669E"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jc w:val="center"/>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FUENTE DE FINANCIAMIENTO  CONTRACUENTA</w:t>
                  </w:r>
                </w:p>
              </w:tc>
            </w:tr>
            <w:tr w:rsidR="000E761D" w:rsidRPr="00C7669E"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jc w:val="center"/>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FUENTE DE FINANCIAMIENTO EGRESO DEVENGADA</w:t>
                  </w:r>
                </w:p>
              </w:tc>
            </w:tr>
            <w:tr w:rsidR="000E761D" w:rsidRPr="00C7669E"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jc w:val="center"/>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FUENTE DE FINANCIAMIENTO EGRESO PAGADA</w:t>
                  </w:r>
                </w:p>
              </w:tc>
            </w:tr>
            <w:tr w:rsidR="000E761D" w:rsidRPr="00C7669E"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jc w:val="center"/>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FUENTE DE FINANCIAMIENTO INGRESO DEVENGADA</w:t>
                  </w:r>
                </w:p>
              </w:tc>
            </w:tr>
            <w:tr w:rsidR="000E761D" w:rsidRPr="00C7669E"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jc w:val="center"/>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C7669E" w:rsidRDefault="000E761D" w:rsidP="009E2155">
                  <w:pPr>
                    <w:spacing w:after="0" w:line="240" w:lineRule="auto"/>
                    <w:rPr>
                      <w:rFonts w:ascii="Times New Roman" w:eastAsia="Times New Roman" w:hAnsi="Times New Roman"/>
                      <w:color w:val="222222"/>
                      <w:sz w:val="20"/>
                      <w:szCs w:val="20"/>
                      <w:lang w:eastAsia="es-MX"/>
                    </w:rPr>
                  </w:pPr>
                  <w:r w:rsidRPr="00C7669E">
                    <w:rPr>
                      <w:rFonts w:ascii="Times New Roman" w:eastAsia="Times New Roman" w:hAnsi="Times New Roman"/>
                      <w:color w:val="000000"/>
                      <w:sz w:val="20"/>
                      <w:szCs w:val="20"/>
                      <w:lang w:eastAsia="es-MX"/>
                    </w:rPr>
                    <w:t>FUENTE DE FINANCIAMIENTO INGRESO RECAUDADO</w:t>
                  </w:r>
                </w:p>
              </w:tc>
            </w:tr>
          </w:tbl>
          <w:p w:rsidR="00E85F4B" w:rsidRPr="00C7669E" w:rsidRDefault="00E85F4B" w:rsidP="009E2155">
            <w:pPr>
              <w:shd w:val="clear" w:color="auto" w:fill="FFFFFF"/>
              <w:spacing w:line="253" w:lineRule="atLeast"/>
              <w:jc w:val="both"/>
              <w:rPr>
                <w:rFonts w:ascii="Times New Roman" w:hAnsi="Times New Roman"/>
                <w:color w:val="000000"/>
                <w:sz w:val="4"/>
                <w:szCs w:val="20"/>
                <w:lang w:eastAsia="es-MX"/>
              </w:rPr>
            </w:pPr>
          </w:p>
          <w:p w:rsidR="000E761D" w:rsidRPr="00C7669E" w:rsidRDefault="000E761D" w:rsidP="009E2155">
            <w:pPr>
              <w:shd w:val="clear" w:color="auto" w:fill="FFFFFF"/>
              <w:spacing w:line="253" w:lineRule="atLeast"/>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Finalmente, se hace de su conocimiento, que conforme a las atribuciones de los Artículos 14 y 16 del Reglamento  Interior de la Tesorería Municipal del Ayuntamiento constitucional de Zapopan, Jalisco y en apego al artículo 14 de la Ley de Disciplina Financiera se realiza la ampliación presupuestal en ingresos, así como en el egreso, referente al remanente del ejercicio fiscal 2020, el cual se realiza por un importe correspondiente a $205, millones.</w:t>
            </w: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7669E">
              <w:rPr>
                <w:rFonts w:ascii="Times New Roman" w:hAnsi="Times New Roman"/>
                <w:color w:val="000000"/>
                <w:sz w:val="20"/>
                <w:szCs w:val="20"/>
                <w:lang w:eastAsia="es-MX"/>
              </w:rPr>
              <w:t>Las Notas descritas son parte integral de los Estados Financieros del M</w:t>
            </w:r>
            <w:r w:rsidR="00531837" w:rsidRPr="00C7669E">
              <w:rPr>
                <w:rFonts w:ascii="Times New Roman" w:hAnsi="Times New Roman"/>
                <w:color w:val="000000"/>
                <w:sz w:val="20"/>
                <w:szCs w:val="20"/>
                <w:lang w:eastAsia="es-MX"/>
              </w:rPr>
              <w:t>unicipio de Zapopan, Jal., al 31 de Jul</w:t>
            </w:r>
            <w:r w:rsidR="007D6FA1" w:rsidRPr="00C7669E">
              <w:rPr>
                <w:rFonts w:ascii="Times New Roman" w:hAnsi="Times New Roman"/>
                <w:color w:val="000000"/>
                <w:sz w:val="20"/>
                <w:szCs w:val="20"/>
                <w:lang w:eastAsia="es-MX"/>
              </w:rPr>
              <w:t>i</w:t>
            </w:r>
            <w:r w:rsidRPr="00C7669E">
              <w:rPr>
                <w:rFonts w:ascii="Times New Roman" w:hAnsi="Times New Roman"/>
                <w:color w:val="000000"/>
                <w:sz w:val="20"/>
                <w:szCs w:val="20"/>
                <w:lang w:eastAsia="es-MX"/>
              </w:rPr>
              <w:t>o de 2021.</w:t>
            </w:r>
          </w:p>
          <w:p w:rsidR="000E761D" w:rsidRPr="00C7669E" w:rsidRDefault="000E761D" w:rsidP="009E2155">
            <w:pPr>
              <w:autoSpaceDE w:val="0"/>
              <w:autoSpaceDN w:val="0"/>
              <w:adjustRightInd w:val="0"/>
              <w:spacing w:after="0" w:line="240" w:lineRule="auto"/>
              <w:jc w:val="both"/>
              <w:rPr>
                <w:rFonts w:ascii="Times New Roman" w:hAnsi="Times New Roman"/>
                <w:sz w:val="20"/>
                <w:szCs w:val="20"/>
                <w:lang w:eastAsia="es-MX"/>
              </w:rPr>
            </w:pPr>
          </w:p>
        </w:tc>
      </w:tr>
    </w:tbl>
    <w:p w:rsidR="000E761D" w:rsidRPr="00C7669E" w:rsidRDefault="000E761D" w:rsidP="000E761D">
      <w:pPr>
        <w:rPr>
          <w:rFonts w:ascii="Times New Roman" w:hAnsi="Times New Roman"/>
          <w:sz w:val="20"/>
          <w:szCs w:val="20"/>
        </w:rPr>
      </w:pPr>
    </w:p>
    <w:p w:rsidR="000E761D" w:rsidRPr="00C7669E" w:rsidRDefault="000E761D" w:rsidP="000E761D">
      <w:pPr>
        <w:rPr>
          <w:rFonts w:ascii="Times New Roman" w:hAnsi="Times New Roman"/>
          <w:sz w:val="20"/>
          <w:szCs w:val="20"/>
        </w:rPr>
      </w:pPr>
    </w:p>
    <w:p w:rsidR="00EF5F41" w:rsidRPr="00C7669E" w:rsidRDefault="00EF5F41" w:rsidP="000E761D">
      <w:pPr>
        <w:rPr>
          <w:rFonts w:ascii="Times New Roman" w:hAnsi="Times New Roman"/>
          <w:sz w:val="20"/>
          <w:szCs w:val="20"/>
        </w:rPr>
      </w:pPr>
    </w:p>
    <w:p w:rsidR="00EF5F41" w:rsidRPr="00C7669E" w:rsidRDefault="00EF5F41">
      <w:pPr>
        <w:rPr>
          <w:rFonts w:ascii="Times New Roman" w:hAnsi="Times New Roman"/>
          <w:sz w:val="20"/>
          <w:szCs w:val="20"/>
        </w:rPr>
      </w:pPr>
    </w:p>
    <w:tbl>
      <w:tblPr>
        <w:tblpPr w:leftFromText="141" w:rightFromText="141" w:vertAnchor="text" w:horzAnchor="margin" w:tblpY="4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48"/>
        <w:gridCol w:w="751"/>
        <w:gridCol w:w="3829"/>
      </w:tblGrid>
      <w:tr w:rsidR="00EF5F41" w:rsidRPr="00C7669E" w:rsidTr="00EF5F41">
        <w:tc>
          <w:tcPr>
            <w:tcW w:w="4248" w:type="dxa"/>
            <w:shd w:val="clear" w:color="auto" w:fill="auto"/>
          </w:tcPr>
          <w:p w:rsidR="00EF5F41" w:rsidRPr="00C7669E" w:rsidRDefault="00EF5F41" w:rsidP="00EF5F41">
            <w:pPr>
              <w:tabs>
                <w:tab w:val="left" w:pos="1005"/>
              </w:tabs>
              <w:rPr>
                <w:rFonts w:ascii="Times New Roman" w:hAnsi="Times New Roman"/>
                <w:sz w:val="20"/>
                <w:szCs w:val="20"/>
              </w:rPr>
            </w:pPr>
            <w:r w:rsidRPr="00C7669E">
              <w:rPr>
                <w:rFonts w:ascii="Times New Roman" w:hAnsi="Times New Roman"/>
                <w:noProof/>
                <w:sz w:val="20"/>
                <w:szCs w:val="20"/>
                <w:lang w:eastAsia="es-MX"/>
              </w:rPr>
              <mc:AlternateContent>
                <mc:Choice Requires="wps">
                  <w:drawing>
                    <wp:anchor distT="0" distB="0" distL="114300" distR="114300" simplePos="0" relativeHeight="251660288" behindDoc="0" locked="0" layoutInCell="1" allowOverlap="1" wp14:anchorId="2A3BFE88" wp14:editId="5AA07687">
                      <wp:simplePos x="0" y="0"/>
                      <wp:positionH relativeFrom="column">
                        <wp:posOffset>50800</wp:posOffset>
                      </wp:positionH>
                      <wp:positionV relativeFrom="paragraph">
                        <wp:posOffset>267335</wp:posOffset>
                      </wp:positionV>
                      <wp:extent cx="2295525" cy="0"/>
                      <wp:effectExtent l="5715" t="12065" r="1333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E0D82" id="_x0000_t32" coordsize="21600,21600" o:spt="32" o:oned="t" path="m,l21600,21600e" filled="f">
                      <v:path arrowok="t" fillok="f" o:connecttype="none"/>
                      <o:lock v:ext="edit" shapetype="t"/>
                    </v:shapetype>
                    <v:shape id="AutoShape 5" o:spid="_x0000_s1026" type="#_x0000_t32" style="position:absolute;margin-left:4pt;margin-top:21.0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N5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"/>
                  </w:pict>
                </mc:Fallback>
              </mc:AlternateContent>
            </w:r>
          </w:p>
        </w:tc>
        <w:tc>
          <w:tcPr>
            <w:tcW w:w="751" w:type="dxa"/>
            <w:shd w:val="clear" w:color="auto" w:fill="auto"/>
          </w:tcPr>
          <w:p w:rsidR="00EF5F41" w:rsidRPr="00C7669E" w:rsidRDefault="00EF5F41" w:rsidP="00EF5F41">
            <w:pPr>
              <w:rPr>
                <w:rFonts w:ascii="Times New Roman" w:hAnsi="Times New Roman"/>
                <w:sz w:val="20"/>
                <w:szCs w:val="20"/>
              </w:rPr>
            </w:pPr>
          </w:p>
        </w:tc>
        <w:tc>
          <w:tcPr>
            <w:tcW w:w="3829" w:type="dxa"/>
            <w:shd w:val="clear" w:color="auto" w:fill="auto"/>
          </w:tcPr>
          <w:p w:rsidR="00EF5F41" w:rsidRPr="00C7669E" w:rsidRDefault="00EF5F41" w:rsidP="00EF5F41">
            <w:pPr>
              <w:rPr>
                <w:rFonts w:ascii="Times New Roman" w:hAnsi="Times New Roman"/>
                <w:sz w:val="20"/>
                <w:szCs w:val="20"/>
              </w:rPr>
            </w:pPr>
            <w:r w:rsidRPr="00C7669E">
              <w:rPr>
                <w:rFonts w:ascii="Times New Roman" w:hAnsi="Times New Roman"/>
                <w:noProof/>
                <w:sz w:val="20"/>
                <w:szCs w:val="20"/>
                <w:lang w:eastAsia="es-MX"/>
              </w:rPr>
              <mc:AlternateContent>
                <mc:Choice Requires="wps">
                  <w:drawing>
                    <wp:anchor distT="0" distB="0" distL="114300" distR="114300" simplePos="0" relativeHeight="251659264" behindDoc="0" locked="0" layoutInCell="1" allowOverlap="1" wp14:anchorId="58F0120D" wp14:editId="0CF163FA">
                      <wp:simplePos x="0" y="0"/>
                      <wp:positionH relativeFrom="column">
                        <wp:posOffset>15240</wp:posOffset>
                      </wp:positionH>
                      <wp:positionV relativeFrom="paragraph">
                        <wp:posOffset>259715</wp:posOffset>
                      </wp:positionV>
                      <wp:extent cx="2295525" cy="0"/>
                      <wp:effectExtent l="5715" t="12065" r="1333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346D3" id="AutoShape 5" o:spid="_x0000_s1026" type="#_x0000_t32" style="position:absolute;margin-left:1.2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EF5F41" w:rsidRPr="00C7669E" w:rsidTr="00EF5F41">
        <w:tc>
          <w:tcPr>
            <w:tcW w:w="4248" w:type="dxa"/>
            <w:shd w:val="clear" w:color="auto" w:fill="auto"/>
          </w:tcPr>
          <w:p w:rsidR="00EF5F41" w:rsidRPr="00C7669E" w:rsidRDefault="00EF5F41" w:rsidP="00EF5F41">
            <w:pPr>
              <w:spacing w:after="0"/>
              <w:rPr>
                <w:rFonts w:ascii="Times New Roman" w:hAnsi="Times New Roman"/>
                <w:sz w:val="20"/>
                <w:szCs w:val="20"/>
              </w:rPr>
            </w:pPr>
            <w:r w:rsidRPr="00C7669E">
              <w:rPr>
                <w:rFonts w:ascii="Times New Roman" w:hAnsi="Times New Roman"/>
                <w:sz w:val="20"/>
                <w:szCs w:val="20"/>
              </w:rPr>
              <w:t>LIC. GRACIELA DE OBALDÍA ESCALANTE</w:t>
            </w:r>
          </w:p>
          <w:p w:rsidR="00EF5F41" w:rsidRPr="00C7669E" w:rsidRDefault="00EF5F41" w:rsidP="00EF5F41">
            <w:pPr>
              <w:spacing w:after="0"/>
              <w:jc w:val="center"/>
              <w:rPr>
                <w:rFonts w:ascii="Times New Roman" w:hAnsi="Times New Roman"/>
                <w:sz w:val="20"/>
                <w:szCs w:val="20"/>
              </w:rPr>
            </w:pPr>
            <w:r w:rsidRPr="00C7669E">
              <w:rPr>
                <w:rFonts w:ascii="Times New Roman" w:hAnsi="Times New Roman"/>
                <w:sz w:val="20"/>
                <w:szCs w:val="20"/>
              </w:rPr>
              <w:t>PRESIDENTA MUNICIPAL INTERINA</w:t>
            </w:r>
          </w:p>
        </w:tc>
        <w:tc>
          <w:tcPr>
            <w:tcW w:w="751" w:type="dxa"/>
            <w:shd w:val="clear" w:color="auto" w:fill="auto"/>
          </w:tcPr>
          <w:p w:rsidR="00EF5F41" w:rsidRPr="00C7669E" w:rsidRDefault="00EF5F41" w:rsidP="00EF5F41">
            <w:pPr>
              <w:jc w:val="center"/>
              <w:rPr>
                <w:rFonts w:ascii="Times New Roman" w:hAnsi="Times New Roman"/>
                <w:sz w:val="20"/>
                <w:szCs w:val="20"/>
              </w:rPr>
            </w:pPr>
          </w:p>
        </w:tc>
        <w:tc>
          <w:tcPr>
            <w:tcW w:w="3829" w:type="dxa"/>
            <w:shd w:val="clear" w:color="auto" w:fill="auto"/>
          </w:tcPr>
          <w:p w:rsidR="00EF5F41" w:rsidRPr="00C7669E" w:rsidRDefault="00EF5F41" w:rsidP="00EF5F41">
            <w:pPr>
              <w:spacing w:after="0"/>
              <w:jc w:val="center"/>
              <w:rPr>
                <w:rFonts w:ascii="Times New Roman" w:hAnsi="Times New Roman"/>
                <w:sz w:val="20"/>
                <w:szCs w:val="20"/>
              </w:rPr>
            </w:pPr>
            <w:r w:rsidRPr="00C7669E">
              <w:rPr>
                <w:rFonts w:ascii="Times New Roman" w:hAnsi="Times New Roman"/>
                <w:sz w:val="20"/>
                <w:szCs w:val="20"/>
              </w:rPr>
              <w:t xml:space="preserve">    MTRA. ADRIANA ROMO LÓPEZ</w:t>
            </w:r>
          </w:p>
          <w:p w:rsidR="00EF5F41" w:rsidRPr="00C7669E" w:rsidRDefault="00EF5F41" w:rsidP="00EF5F41">
            <w:pPr>
              <w:spacing w:after="0"/>
              <w:jc w:val="center"/>
              <w:rPr>
                <w:rFonts w:ascii="Times New Roman" w:hAnsi="Times New Roman"/>
                <w:sz w:val="20"/>
                <w:szCs w:val="20"/>
              </w:rPr>
            </w:pPr>
            <w:r w:rsidRPr="00C7669E">
              <w:rPr>
                <w:rFonts w:ascii="Times New Roman" w:hAnsi="Times New Roman"/>
                <w:sz w:val="20"/>
                <w:szCs w:val="20"/>
              </w:rPr>
              <w:t>TESORERA MUNICIPAL</w:t>
            </w:r>
          </w:p>
        </w:tc>
      </w:tr>
    </w:tbl>
    <w:p w:rsidR="00EF5F41" w:rsidRPr="00C7669E" w:rsidRDefault="00EF5F41">
      <w:pPr>
        <w:rPr>
          <w:rFonts w:ascii="Times New Roman" w:hAnsi="Times New Roman"/>
          <w:sz w:val="20"/>
          <w:szCs w:val="20"/>
        </w:rPr>
      </w:pPr>
    </w:p>
    <w:p w:rsidR="00EF5F41" w:rsidRPr="00C7669E" w:rsidRDefault="00EF5F41">
      <w:pPr>
        <w:rPr>
          <w:rFonts w:ascii="Times New Roman" w:hAnsi="Times New Roman"/>
          <w:sz w:val="20"/>
          <w:szCs w:val="20"/>
        </w:rPr>
      </w:pPr>
    </w:p>
    <w:p w:rsidR="00EF5F41" w:rsidRPr="00C7669E" w:rsidRDefault="00EF5F41">
      <w:pPr>
        <w:rPr>
          <w:rFonts w:ascii="Times New Roman" w:hAnsi="Times New Roman"/>
          <w:sz w:val="20"/>
          <w:szCs w:val="20"/>
        </w:rPr>
      </w:pPr>
    </w:p>
    <w:p w:rsidR="001C3530" w:rsidRDefault="000E761D">
      <w:r w:rsidRPr="00C7669E">
        <w:rPr>
          <w:rFonts w:ascii="Times New Roman" w:hAnsi="Times New Roman"/>
          <w:sz w:val="20"/>
          <w:szCs w:val="20"/>
        </w:rPr>
        <w:t>Bajo protesta de decir verdad declaramos que los Estados Financieros y sus Notas son razonablemente correctos y responsabilidad del emisor.</w:t>
      </w:r>
      <w:bookmarkStart w:id="4" w:name="codigo"/>
      <w:bookmarkEnd w:id="4"/>
      <w:r w:rsidRPr="003140CC">
        <w:rPr>
          <w:rFonts w:ascii="Times New Roman" w:hAnsi="Times New Roman"/>
          <w:sz w:val="20"/>
          <w:szCs w:val="20"/>
        </w:rPr>
        <w:t xml:space="preserve"> </w:t>
      </w:r>
    </w:p>
    <w:sectPr w:rsidR="001C3530" w:rsidSect="009E21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E3"/>
    <w:rsid w:val="00034C2A"/>
    <w:rsid w:val="00035091"/>
    <w:rsid w:val="00054919"/>
    <w:rsid w:val="00062E37"/>
    <w:rsid w:val="00076C81"/>
    <w:rsid w:val="00092760"/>
    <w:rsid w:val="000A322F"/>
    <w:rsid w:val="000E761D"/>
    <w:rsid w:val="000F0804"/>
    <w:rsid w:val="00103CE9"/>
    <w:rsid w:val="0010718F"/>
    <w:rsid w:val="00124EC4"/>
    <w:rsid w:val="0012662F"/>
    <w:rsid w:val="00134EEC"/>
    <w:rsid w:val="00141275"/>
    <w:rsid w:val="00144E0C"/>
    <w:rsid w:val="001621C3"/>
    <w:rsid w:val="001647A0"/>
    <w:rsid w:val="0017143B"/>
    <w:rsid w:val="00196F87"/>
    <w:rsid w:val="001A13BD"/>
    <w:rsid w:val="001A5FE4"/>
    <w:rsid w:val="001A7852"/>
    <w:rsid w:val="001B27AA"/>
    <w:rsid w:val="001C3530"/>
    <w:rsid w:val="001C43CF"/>
    <w:rsid w:val="001E1AE2"/>
    <w:rsid w:val="001E7BE3"/>
    <w:rsid w:val="0020774A"/>
    <w:rsid w:val="00224C2C"/>
    <w:rsid w:val="00250B97"/>
    <w:rsid w:val="002772FF"/>
    <w:rsid w:val="00292CDB"/>
    <w:rsid w:val="00297768"/>
    <w:rsid w:val="002A58AE"/>
    <w:rsid w:val="00327DBB"/>
    <w:rsid w:val="00333036"/>
    <w:rsid w:val="00337A3C"/>
    <w:rsid w:val="00367435"/>
    <w:rsid w:val="00396E2C"/>
    <w:rsid w:val="003A7F30"/>
    <w:rsid w:val="00437F71"/>
    <w:rsid w:val="00444F97"/>
    <w:rsid w:val="0045437D"/>
    <w:rsid w:val="0046312E"/>
    <w:rsid w:val="004874C2"/>
    <w:rsid w:val="004A176F"/>
    <w:rsid w:val="004C1508"/>
    <w:rsid w:val="004D438B"/>
    <w:rsid w:val="004E2910"/>
    <w:rsid w:val="00501146"/>
    <w:rsid w:val="00531837"/>
    <w:rsid w:val="00531B30"/>
    <w:rsid w:val="005449E2"/>
    <w:rsid w:val="00551E29"/>
    <w:rsid w:val="00573A86"/>
    <w:rsid w:val="0059381A"/>
    <w:rsid w:val="005A678B"/>
    <w:rsid w:val="005C4C05"/>
    <w:rsid w:val="005C7D5F"/>
    <w:rsid w:val="006151C1"/>
    <w:rsid w:val="00622CE2"/>
    <w:rsid w:val="006268B6"/>
    <w:rsid w:val="0065720A"/>
    <w:rsid w:val="00660F94"/>
    <w:rsid w:val="006B06EB"/>
    <w:rsid w:val="006B3F9C"/>
    <w:rsid w:val="006C3267"/>
    <w:rsid w:val="006E5C2D"/>
    <w:rsid w:val="006F1A11"/>
    <w:rsid w:val="0071787C"/>
    <w:rsid w:val="00730FCF"/>
    <w:rsid w:val="007637A3"/>
    <w:rsid w:val="007667E9"/>
    <w:rsid w:val="00792931"/>
    <w:rsid w:val="00794D88"/>
    <w:rsid w:val="00796B01"/>
    <w:rsid w:val="007A4D55"/>
    <w:rsid w:val="007B60A4"/>
    <w:rsid w:val="007C0E09"/>
    <w:rsid w:val="007C6E3E"/>
    <w:rsid w:val="007D32D7"/>
    <w:rsid w:val="007D4DAE"/>
    <w:rsid w:val="007D6FA1"/>
    <w:rsid w:val="007F00BE"/>
    <w:rsid w:val="0083172A"/>
    <w:rsid w:val="008404CB"/>
    <w:rsid w:val="00842089"/>
    <w:rsid w:val="00844503"/>
    <w:rsid w:val="00845C8B"/>
    <w:rsid w:val="00856FE7"/>
    <w:rsid w:val="00857340"/>
    <w:rsid w:val="008821DA"/>
    <w:rsid w:val="00894AEC"/>
    <w:rsid w:val="008A4868"/>
    <w:rsid w:val="008B5001"/>
    <w:rsid w:val="008B7E33"/>
    <w:rsid w:val="008D46B8"/>
    <w:rsid w:val="008F38DC"/>
    <w:rsid w:val="009007A6"/>
    <w:rsid w:val="009047FE"/>
    <w:rsid w:val="009121C5"/>
    <w:rsid w:val="00960460"/>
    <w:rsid w:val="0099349B"/>
    <w:rsid w:val="009A648E"/>
    <w:rsid w:val="009C29E9"/>
    <w:rsid w:val="009C3617"/>
    <w:rsid w:val="009C43B4"/>
    <w:rsid w:val="009E2155"/>
    <w:rsid w:val="009E36E2"/>
    <w:rsid w:val="009F0E0C"/>
    <w:rsid w:val="009F127E"/>
    <w:rsid w:val="009F2046"/>
    <w:rsid w:val="00A00B45"/>
    <w:rsid w:val="00A04DEE"/>
    <w:rsid w:val="00A31BDE"/>
    <w:rsid w:val="00AC0400"/>
    <w:rsid w:val="00AF355E"/>
    <w:rsid w:val="00B1476A"/>
    <w:rsid w:val="00B16610"/>
    <w:rsid w:val="00B524BC"/>
    <w:rsid w:val="00B5659D"/>
    <w:rsid w:val="00B60249"/>
    <w:rsid w:val="00B712EA"/>
    <w:rsid w:val="00B8364B"/>
    <w:rsid w:val="00BA520D"/>
    <w:rsid w:val="00BB27AF"/>
    <w:rsid w:val="00BC6253"/>
    <w:rsid w:val="00BD19AD"/>
    <w:rsid w:val="00BD3A98"/>
    <w:rsid w:val="00BE2864"/>
    <w:rsid w:val="00C24008"/>
    <w:rsid w:val="00C40ADC"/>
    <w:rsid w:val="00C50FCA"/>
    <w:rsid w:val="00C7669E"/>
    <w:rsid w:val="00C90837"/>
    <w:rsid w:val="00CB627D"/>
    <w:rsid w:val="00CD292D"/>
    <w:rsid w:val="00CF73A2"/>
    <w:rsid w:val="00D003B3"/>
    <w:rsid w:val="00D140F0"/>
    <w:rsid w:val="00D34498"/>
    <w:rsid w:val="00D6054C"/>
    <w:rsid w:val="00D7794E"/>
    <w:rsid w:val="00DB0AC5"/>
    <w:rsid w:val="00DE3D45"/>
    <w:rsid w:val="00DF0AAA"/>
    <w:rsid w:val="00DF3AB7"/>
    <w:rsid w:val="00E57BDA"/>
    <w:rsid w:val="00E82E56"/>
    <w:rsid w:val="00E85D0F"/>
    <w:rsid w:val="00E85F4B"/>
    <w:rsid w:val="00EA27F6"/>
    <w:rsid w:val="00EE3BB9"/>
    <w:rsid w:val="00EF15E3"/>
    <w:rsid w:val="00EF5F41"/>
    <w:rsid w:val="00F062A2"/>
    <w:rsid w:val="00F20F6A"/>
    <w:rsid w:val="00F6023B"/>
    <w:rsid w:val="00F6601F"/>
    <w:rsid w:val="00F77D76"/>
    <w:rsid w:val="00F87FE9"/>
    <w:rsid w:val="00F943C0"/>
    <w:rsid w:val="00FA556F"/>
    <w:rsid w:val="00FC01E8"/>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3D62E-625A-4983-8C55-7C403C80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61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3587</Words>
  <Characters>19733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Arechiga Sanchez</dc:creator>
  <cp:lastModifiedBy>Claudia Gloria Bello</cp:lastModifiedBy>
  <cp:revision>3</cp:revision>
  <cp:lastPrinted>2021-08-16T16:09:00Z</cp:lastPrinted>
  <dcterms:created xsi:type="dcterms:W3CDTF">2021-08-26T22:19:00Z</dcterms:created>
  <dcterms:modified xsi:type="dcterms:W3CDTF">2021-08-26T22:19:00Z</dcterms:modified>
</cp:coreProperties>
</file>