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34" w:rsidRDefault="009273BF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3BF">
        <w:rPr>
          <w:rFonts w:ascii="Times New Roman" w:hAnsi="Times New Roman" w:cs="Times New Roman"/>
          <w:b/>
          <w:sz w:val="28"/>
          <w:szCs w:val="28"/>
        </w:rPr>
        <w:t>REGLAMENTO DEL AYUNTAMIENTO DE ZAPOPAN, JALISCO</w:t>
      </w:r>
    </w:p>
    <w:p w:rsidR="00DD225D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5D" w:rsidRPr="009273BF" w:rsidRDefault="00DD225D" w:rsidP="00DD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42" w:rsidRPr="00847C42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C42">
        <w:rPr>
          <w:rFonts w:ascii="Times New Roman" w:hAnsi="Times New Roman" w:cs="Times New Roman"/>
          <w:b/>
        </w:rPr>
        <w:t>TÍTULO SEGUNDO</w:t>
      </w:r>
    </w:p>
    <w:p w:rsidR="00847C42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C42">
        <w:rPr>
          <w:rFonts w:ascii="Times New Roman" w:hAnsi="Times New Roman" w:cs="Times New Roman"/>
          <w:b/>
        </w:rPr>
        <w:t>DEL GOBIERNO MUNICIPAL</w:t>
      </w:r>
    </w:p>
    <w:p w:rsidR="00847C42" w:rsidRPr="00847C42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C42" w:rsidRPr="00847C42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C42">
        <w:rPr>
          <w:rFonts w:ascii="Times New Roman" w:hAnsi="Times New Roman" w:cs="Times New Roman"/>
          <w:b/>
        </w:rPr>
        <w:t>CAPÍTULO I</w:t>
      </w:r>
    </w:p>
    <w:p w:rsidR="00DD225D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C42">
        <w:rPr>
          <w:rFonts w:ascii="Times New Roman" w:hAnsi="Times New Roman" w:cs="Times New Roman"/>
          <w:b/>
        </w:rPr>
        <w:t>DEL AYUNTAMIENTO EN PLENO</w:t>
      </w:r>
    </w:p>
    <w:p w:rsidR="00847C42" w:rsidRPr="00DD225D" w:rsidRDefault="00847C42" w:rsidP="00847C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C70" w:rsidRPr="00953C70" w:rsidRDefault="00953C70" w:rsidP="00953C70">
      <w:pPr>
        <w:spacing w:after="0"/>
        <w:rPr>
          <w:rFonts w:ascii="Times New Roman" w:hAnsi="Times New Roman" w:cs="Times New Roman"/>
          <w:b/>
        </w:rPr>
      </w:pPr>
      <w:r w:rsidRPr="00953C70">
        <w:rPr>
          <w:rFonts w:ascii="Times New Roman" w:hAnsi="Times New Roman" w:cs="Times New Roman"/>
          <w:b/>
        </w:rPr>
        <w:t xml:space="preserve">Artículo 4°. </w:t>
      </w:r>
      <w:r w:rsidRPr="00953C70">
        <w:rPr>
          <w:rFonts w:ascii="Times New Roman" w:hAnsi="Times New Roman" w:cs="Times New Roman"/>
        </w:rPr>
        <w:t>El Ayuntamiento en Pleno funcionará en sesiones d</w:t>
      </w:r>
      <w:r w:rsidRPr="00953C70">
        <w:rPr>
          <w:rFonts w:ascii="Times New Roman" w:hAnsi="Times New Roman" w:cs="Times New Roman"/>
        </w:rPr>
        <w:t xml:space="preserve">e carácter públicas y abiertas, </w:t>
      </w:r>
      <w:r w:rsidRPr="00953C70">
        <w:rPr>
          <w:rFonts w:ascii="Times New Roman" w:hAnsi="Times New Roman" w:cs="Times New Roman"/>
        </w:rPr>
        <w:t>cuya naturaleza será Ordinaria, Solemne o Extraordinaria, según lo determine éste y la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convocatoria, que al efecto emita el Presidente Municipal, de conf</w:t>
      </w:r>
      <w:r w:rsidRPr="00953C70">
        <w:rPr>
          <w:rFonts w:ascii="Times New Roman" w:hAnsi="Times New Roman" w:cs="Times New Roman"/>
        </w:rPr>
        <w:t>ormid</w:t>
      </w:r>
      <w:bookmarkStart w:id="0" w:name="_GoBack"/>
      <w:bookmarkEnd w:id="0"/>
      <w:r w:rsidRPr="00953C70">
        <w:rPr>
          <w:rFonts w:ascii="Times New Roman" w:hAnsi="Times New Roman" w:cs="Times New Roman"/>
        </w:rPr>
        <w:t xml:space="preserve">ad con lo dispuesto por la </w:t>
      </w:r>
      <w:r w:rsidRPr="00953C70">
        <w:rPr>
          <w:rFonts w:ascii="Times New Roman" w:hAnsi="Times New Roman" w:cs="Times New Roman"/>
        </w:rPr>
        <w:t>Ley del Gobierno y la Administración Pública Municipal del Estado de Jalisco</w:t>
      </w:r>
      <w:r w:rsidRPr="00953C70">
        <w:rPr>
          <w:rFonts w:ascii="Times New Roman" w:hAnsi="Times New Roman" w:cs="Times New Roman"/>
          <w:b/>
        </w:rPr>
        <w:t>.</w:t>
      </w:r>
    </w:p>
    <w:p w:rsidR="00953C70" w:rsidRPr="00953C70" w:rsidRDefault="00953C70" w:rsidP="00953C70">
      <w:pPr>
        <w:spacing w:after="0"/>
        <w:jc w:val="both"/>
        <w:rPr>
          <w:rFonts w:ascii="Times New Roman" w:hAnsi="Times New Roman" w:cs="Times New Roman"/>
          <w:b/>
        </w:rPr>
      </w:pPr>
    </w:p>
    <w:p w:rsidR="00953C70" w:rsidRPr="00953C70" w:rsidRDefault="00953C70" w:rsidP="00953C70">
      <w:pPr>
        <w:spacing w:after="0"/>
        <w:jc w:val="both"/>
        <w:rPr>
          <w:rFonts w:ascii="Times New Roman" w:hAnsi="Times New Roman" w:cs="Times New Roman"/>
        </w:rPr>
      </w:pPr>
      <w:r w:rsidRPr="00953C70">
        <w:rPr>
          <w:rFonts w:ascii="Times New Roman" w:hAnsi="Times New Roman" w:cs="Times New Roman"/>
        </w:rPr>
        <w:t>La convocatoria, con el orden del día y los documentos a tratar en las Sesiones Ordinarias, será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pública a través del mecanismo que determine la Secretaria del Ayuntamiento. Dicha publicación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se realizará con anticipación de 36 horas o de 48 horas cuando haya dictámenes por votar, salvo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 xml:space="preserve">que se trate de asuntos de obvia y urgente resolución o de Puntos de Acuerdo, por tratarse de 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asuntos urgentes, de carácter interno, así como posicionamientos de los Regidores, en los términos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del presente Reglamento.</w:t>
      </w:r>
    </w:p>
    <w:p w:rsidR="00953C70" w:rsidRPr="00953C70" w:rsidRDefault="00953C70" w:rsidP="00953C70">
      <w:pPr>
        <w:spacing w:after="0"/>
        <w:jc w:val="both"/>
        <w:rPr>
          <w:rFonts w:ascii="Times New Roman" w:hAnsi="Times New Roman" w:cs="Times New Roman"/>
          <w:b/>
        </w:rPr>
      </w:pPr>
    </w:p>
    <w:p w:rsidR="00953C70" w:rsidRPr="00953C70" w:rsidRDefault="00953C70" w:rsidP="00953C70">
      <w:pPr>
        <w:spacing w:after="0"/>
        <w:jc w:val="both"/>
        <w:rPr>
          <w:rFonts w:ascii="Times New Roman" w:hAnsi="Times New Roman" w:cs="Times New Roman"/>
        </w:rPr>
      </w:pPr>
      <w:r w:rsidRPr="00953C70">
        <w:rPr>
          <w:rFonts w:ascii="Times New Roman" w:hAnsi="Times New Roman" w:cs="Times New Roman"/>
        </w:rPr>
        <w:t>Las sesiones deberán de sujetarse al orden del día previamente enviado en la convocatoria, salvo</w:t>
      </w:r>
      <w:r w:rsidRPr="00953C70">
        <w:rPr>
          <w:rFonts w:ascii="Times New Roman" w:hAnsi="Times New Roman" w:cs="Times New Roman"/>
        </w:rPr>
        <w:t xml:space="preserve"> </w:t>
      </w:r>
      <w:r w:rsidRPr="00953C70">
        <w:rPr>
          <w:rFonts w:ascii="Times New Roman" w:hAnsi="Times New Roman" w:cs="Times New Roman"/>
        </w:rPr>
        <w:t>acuerdo del Pleno del Ayuntamiento que determine su modificación.</w:t>
      </w:r>
      <w:r w:rsidRPr="00953C70">
        <w:rPr>
          <w:rFonts w:ascii="Times New Roman" w:hAnsi="Times New Roman" w:cs="Times New Roman"/>
        </w:rPr>
        <w:t xml:space="preserve"> […]</w:t>
      </w:r>
    </w:p>
    <w:p w:rsidR="00953C70" w:rsidRPr="00953C70" w:rsidRDefault="00953C70" w:rsidP="00953C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3C70" w:rsidRPr="00953C70" w:rsidRDefault="00953C70" w:rsidP="00953C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53C70" w:rsidRPr="00953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E"/>
    <w:rsid w:val="00151034"/>
    <w:rsid w:val="002528CE"/>
    <w:rsid w:val="00847C42"/>
    <w:rsid w:val="009273BF"/>
    <w:rsid w:val="00953C70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FB49-263A-4E4A-B9AD-A7093617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Selene Aceves Ramirez</dc:creator>
  <cp:lastModifiedBy>Mildred Gonzalez Rubio</cp:lastModifiedBy>
  <cp:revision>4</cp:revision>
  <dcterms:created xsi:type="dcterms:W3CDTF">2015-11-23T23:41:00Z</dcterms:created>
  <dcterms:modified xsi:type="dcterms:W3CDTF">2021-10-04T18:02:00Z</dcterms:modified>
</cp:coreProperties>
</file>